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4886573" w:displacedByCustomXml="next"/>
    <w:bookmarkEnd w:id="0" w:displacedByCustomXml="next"/>
    <w:sdt>
      <w:sdtPr>
        <w:id w:val="265200017"/>
        <w:docPartObj>
          <w:docPartGallery w:val="Cover Pages"/>
          <w:docPartUnique/>
        </w:docPartObj>
      </w:sdtPr>
      <w:sdtEndPr/>
      <w:sdtContent>
        <w:p w14:paraId="193DB878" w14:textId="07C767D7" w:rsidR="00067BB2" w:rsidRDefault="00067BB2">
          <w:r>
            <w:rPr>
              <w:noProof/>
            </w:rPr>
            <mc:AlternateContent>
              <mc:Choice Requires="wpg">
                <w:drawing>
                  <wp:anchor distT="0" distB="0" distL="114300" distR="114300" simplePos="0" relativeHeight="251662336" behindDoc="0" locked="0" layoutInCell="1" allowOverlap="1" wp14:anchorId="6FDA9C7F" wp14:editId="30B2AA3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429F6D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13930BC" wp14:editId="1A0F88F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C36B98E" w14:textId="63F8F1AB" w:rsidR="00067BB2" w:rsidRPr="00D40F25" w:rsidRDefault="00067BB2">
                                    <w:pPr>
                                      <w:pStyle w:val="NoSpacing"/>
                                      <w:jc w:val="right"/>
                                      <w:rPr>
                                        <w:color w:val="595959" w:themeColor="text1" w:themeTint="A6"/>
                                        <w:sz w:val="32"/>
                                        <w:szCs w:val="32"/>
                                      </w:rPr>
                                    </w:pPr>
                                    <w:r w:rsidRPr="00D40F25">
                                      <w:rPr>
                                        <w:color w:val="595959" w:themeColor="text1" w:themeTint="A6"/>
                                        <w:sz w:val="32"/>
                                        <w:szCs w:val="32"/>
                                      </w:rPr>
                                      <w:t>Cieran McGillian</w:t>
                                    </w:r>
                                  </w:p>
                                </w:sdtContent>
                              </w:sdt>
                              <w:p w14:paraId="7A794650" w14:textId="645E62AA" w:rsidR="00067BB2" w:rsidRDefault="00837E86">
                                <w:pPr>
                                  <w:pStyle w:val="NoSpacing"/>
                                  <w:jc w:val="right"/>
                                  <w:rPr>
                                    <w:color w:val="595959" w:themeColor="text1" w:themeTint="A6"/>
                                    <w:sz w:val="18"/>
                                    <w:szCs w:val="1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40F25" w:rsidRPr="00D40F25">
                                      <w:rPr>
                                        <w:color w:val="595959" w:themeColor="text1" w:themeTint="A6"/>
                                        <w:sz w:val="28"/>
                                        <w:szCs w:val="28"/>
                                      </w:rPr>
                                      <w:t>2505763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13930BC"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C36B98E" w14:textId="63F8F1AB" w:rsidR="00067BB2" w:rsidRPr="00D40F25" w:rsidRDefault="00067BB2">
                              <w:pPr>
                                <w:pStyle w:val="NoSpacing"/>
                                <w:jc w:val="right"/>
                                <w:rPr>
                                  <w:color w:val="595959" w:themeColor="text1" w:themeTint="A6"/>
                                  <w:sz w:val="32"/>
                                  <w:szCs w:val="32"/>
                                </w:rPr>
                              </w:pPr>
                              <w:r w:rsidRPr="00D40F25">
                                <w:rPr>
                                  <w:color w:val="595959" w:themeColor="text1" w:themeTint="A6"/>
                                  <w:sz w:val="32"/>
                                  <w:szCs w:val="32"/>
                                </w:rPr>
                                <w:t>Cieran McGillian</w:t>
                              </w:r>
                            </w:p>
                          </w:sdtContent>
                        </w:sdt>
                        <w:p w14:paraId="7A794650" w14:textId="645E62AA" w:rsidR="00067BB2" w:rsidRDefault="00CC7AE5">
                          <w:pPr>
                            <w:pStyle w:val="NoSpacing"/>
                            <w:jc w:val="right"/>
                            <w:rPr>
                              <w:color w:val="595959" w:themeColor="text1" w:themeTint="A6"/>
                              <w:sz w:val="18"/>
                              <w:szCs w:val="1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40F25" w:rsidRPr="00D40F25">
                                <w:rPr>
                                  <w:color w:val="595959" w:themeColor="text1" w:themeTint="A6"/>
                                  <w:sz w:val="28"/>
                                  <w:szCs w:val="28"/>
                                </w:rPr>
                                <w:t>2505763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1056DED" wp14:editId="2856F7E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Arial"/>
                                    <w:sz w:val="24"/>
                                    <w:szCs w:val="24"/>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8D39802" w14:textId="15DC90A3" w:rsidR="00067BB2" w:rsidRPr="00067BB2" w:rsidRDefault="004051C0">
                                    <w:pPr>
                                      <w:pStyle w:val="NoSpacing"/>
                                      <w:jc w:val="right"/>
                                      <w:rPr>
                                        <w:color w:val="595959" w:themeColor="text1" w:themeTint="A6"/>
                                        <w:sz w:val="24"/>
                                        <w:szCs w:val="24"/>
                                      </w:rPr>
                                    </w:pPr>
                                    <w:r>
                                      <w:rPr>
                                        <w:rFonts w:cs="Arial"/>
                                        <w:sz w:val="24"/>
                                        <w:szCs w:val="24"/>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1056DED"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rFonts w:cs="Arial"/>
                              <w:sz w:val="24"/>
                              <w:szCs w:val="24"/>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8D39802" w14:textId="15DC90A3" w:rsidR="00067BB2" w:rsidRPr="00067BB2" w:rsidRDefault="004051C0">
                              <w:pPr>
                                <w:pStyle w:val="NoSpacing"/>
                                <w:jc w:val="right"/>
                                <w:rPr>
                                  <w:color w:val="595959" w:themeColor="text1" w:themeTint="A6"/>
                                  <w:sz w:val="24"/>
                                  <w:szCs w:val="24"/>
                                </w:rPr>
                              </w:pPr>
                              <w:r>
                                <w:rPr>
                                  <w:rFonts w:cs="Arial"/>
                                  <w:sz w:val="24"/>
                                  <w:szCs w:val="24"/>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B71852E" wp14:editId="3D0EFFE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A9233B" w14:textId="651E8E03" w:rsidR="00067BB2" w:rsidRDefault="00837E86">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B1F54">
                                      <w:rPr>
                                        <w:caps/>
                                        <w:color w:val="156082" w:themeColor="accent1"/>
                                        <w:sz w:val="64"/>
                                        <w:szCs w:val="64"/>
                                      </w:rPr>
                                      <w:t>ACBA</w:t>
                                    </w:r>
                                    <w:r w:rsidR="005454E0">
                                      <w:rPr>
                                        <w:caps/>
                                        <w:color w:val="156082" w:themeColor="accent1"/>
                                        <w:sz w:val="64"/>
                                        <w:szCs w:val="64"/>
                                      </w:rPr>
                                      <w:t>5016</w:t>
                                    </w:r>
                                    <w:r w:rsidR="009B1F54">
                                      <w:rPr>
                                        <w:caps/>
                                        <w:color w:val="156082" w:themeColor="accent1"/>
                                        <w:sz w:val="64"/>
                                        <w:szCs w:val="64"/>
                                      </w:rPr>
                                      <w:t xml:space="preserve"> </w:t>
                                    </w:r>
                                    <w:r w:rsidR="005454E0">
                                      <w:rPr>
                                        <w:caps/>
                                        <w:color w:val="156082" w:themeColor="accent1"/>
                                        <w:sz w:val="64"/>
                                        <w:szCs w:val="64"/>
                                      </w:rPr>
                                      <w:t>–</w:t>
                                    </w:r>
                                    <w:r w:rsidR="009B1F54">
                                      <w:rPr>
                                        <w:caps/>
                                        <w:color w:val="156082" w:themeColor="accent1"/>
                                        <w:sz w:val="64"/>
                                        <w:szCs w:val="64"/>
                                      </w:rPr>
                                      <w:t xml:space="preserve"> </w:t>
                                    </w:r>
                                    <w:r w:rsidR="005454E0">
                                      <w:rPr>
                                        <w:caps/>
                                        <w:color w:val="156082" w:themeColor="accent1"/>
                                        <w:sz w:val="64"/>
                                        <w:szCs w:val="64"/>
                                      </w:rPr>
                                      <w:t>Building Information Modeling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B97F0E" w14:textId="5DFAA5E9" w:rsidR="00067BB2" w:rsidRDefault="00067BB2">
                                    <w:pPr>
                                      <w:jc w:val="right"/>
                                      <w:rPr>
                                        <w:smallCaps/>
                                        <w:color w:val="404040" w:themeColor="text1" w:themeTint="BF"/>
                                        <w:sz w:val="36"/>
                                        <w:szCs w:val="36"/>
                                      </w:rPr>
                                    </w:pPr>
                                    <w:r>
                                      <w:rPr>
                                        <w:color w:val="404040" w:themeColor="text1" w:themeTint="BF"/>
                                        <w:sz w:val="36"/>
                                        <w:szCs w:val="36"/>
                                      </w:rPr>
                                      <w:t>Assignment 1 -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B71852E"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BA9233B" w14:textId="651E8E03" w:rsidR="00067BB2" w:rsidRDefault="00CC7AE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B1F54">
                                <w:rPr>
                                  <w:caps/>
                                  <w:color w:val="156082" w:themeColor="accent1"/>
                                  <w:sz w:val="64"/>
                                  <w:szCs w:val="64"/>
                                </w:rPr>
                                <w:t>ACBA</w:t>
                              </w:r>
                              <w:r w:rsidR="005454E0">
                                <w:rPr>
                                  <w:caps/>
                                  <w:color w:val="156082" w:themeColor="accent1"/>
                                  <w:sz w:val="64"/>
                                  <w:szCs w:val="64"/>
                                </w:rPr>
                                <w:t>5016</w:t>
                              </w:r>
                              <w:r w:rsidR="009B1F54">
                                <w:rPr>
                                  <w:caps/>
                                  <w:color w:val="156082" w:themeColor="accent1"/>
                                  <w:sz w:val="64"/>
                                  <w:szCs w:val="64"/>
                                </w:rPr>
                                <w:t xml:space="preserve"> </w:t>
                              </w:r>
                              <w:r w:rsidR="005454E0">
                                <w:rPr>
                                  <w:caps/>
                                  <w:color w:val="156082" w:themeColor="accent1"/>
                                  <w:sz w:val="64"/>
                                  <w:szCs w:val="64"/>
                                </w:rPr>
                                <w:t>–</w:t>
                              </w:r>
                              <w:r w:rsidR="009B1F54">
                                <w:rPr>
                                  <w:caps/>
                                  <w:color w:val="156082" w:themeColor="accent1"/>
                                  <w:sz w:val="64"/>
                                  <w:szCs w:val="64"/>
                                </w:rPr>
                                <w:t xml:space="preserve"> </w:t>
                              </w:r>
                              <w:r w:rsidR="005454E0">
                                <w:rPr>
                                  <w:caps/>
                                  <w:color w:val="156082" w:themeColor="accent1"/>
                                  <w:sz w:val="64"/>
                                  <w:szCs w:val="64"/>
                                </w:rPr>
                                <w:t>Building Information Modeling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B97F0E" w14:textId="5DFAA5E9" w:rsidR="00067BB2" w:rsidRDefault="00067BB2">
                              <w:pPr>
                                <w:jc w:val="right"/>
                                <w:rPr>
                                  <w:smallCaps/>
                                  <w:color w:val="404040" w:themeColor="text1" w:themeTint="BF"/>
                                  <w:sz w:val="36"/>
                                  <w:szCs w:val="36"/>
                                </w:rPr>
                              </w:pPr>
                              <w:r>
                                <w:rPr>
                                  <w:color w:val="404040" w:themeColor="text1" w:themeTint="BF"/>
                                  <w:sz w:val="36"/>
                                  <w:szCs w:val="36"/>
                                </w:rPr>
                                <w:t>Assignment 1 - Report</w:t>
                              </w:r>
                            </w:p>
                          </w:sdtContent>
                        </w:sdt>
                      </w:txbxContent>
                    </v:textbox>
                    <w10:wrap type="square" anchorx="page" anchory="page"/>
                  </v:shape>
                </w:pict>
              </mc:Fallback>
            </mc:AlternateContent>
          </w:r>
        </w:p>
        <w:p w14:paraId="47785C27" w14:textId="078836FB" w:rsidR="00067BB2" w:rsidRDefault="00067BB2">
          <w:r>
            <w:br w:type="page"/>
          </w:r>
        </w:p>
      </w:sdtContent>
    </w:sdt>
    <w:sdt>
      <w:sdtPr>
        <w:rPr>
          <w:rFonts w:asciiTheme="minorHAnsi" w:eastAsiaTheme="minorHAnsi" w:hAnsiTheme="minorHAnsi" w:cstheme="minorBidi"/>
          <w:color w:val="auto"/>
          <w:kern w:val="2"/>
          <w:sz w:val="24"/>
          <w:szCs w:val="24"/>
          <w:lang w:val="en-GB"/>
          <w14:ligatures w14:val="standardContextual"/>
        </w:rPr>
        <w:id w:val="-796072170"/>
        <w:docPartObj>
          <w:docPartGallery w:val="Table of Contents"/>
          <w:docPartUnique/>
        </w:docPartObj>
      </w:sdtPr>
      <w:sdtEndPr/>
      <w:sdtContent>
        <w:p w14:paraId="718D311E" w14:textId="6E3036E3" w:rsidR="00051E85" w:rsidRPr="00051E85" w:rsidRDefault="0066149E" w:rsidP="00051E85">
          <w:pPr>
            <w:pStyle w:val="TOCHeading"/>
          </w:pPr>
          <w:r>
            <w:t>Table of Contents</w:t>
          </w:r>
        </w:p>
        <w:p w14:paraId="21C974EA" w14:textId="5F13228E" w:rsidR="0066149E" w:rsidRDefault="0066149E" w:rsidP="0066149E">
          <w:pPr>
            <w:pStyle w:val="TOC1"/>
          </w:pPr>
          <w:r>
            <w:t>Introduction</w:t>
          </w:r>
          <w:r>
            <w:ptab w:relativeTo="margin" w:alignment="right" w:leader="dot"/>
          </w:r>
          <w:r w:rsidR="004A712E">
            <w:t>2</w:t>
          </w:r>
        </w:p>
        <w:p w14:paraId="384D4D1B" w14:textId="610AEE3D" w:rsidR="0066149E" w:rsidRDefault="0066149E" w:rsidP="0066149E">
          <w:pPr>
            <w:pStyle w:val="TOC1"/>
          </w:pPr>
          <w:r>
            <w:t>Project Information</w:t>
          </w:r>
          <w:r>
            <w:ptab w:relativeTo="margin" w:alignment="right" w:leader="dot"/>
          </w:r>
          <w:r w:rsidR="004A712E">
            <w:t>2</w:t>
          </w:r>
        </w:p>
        <w:p w14:paraId="70A7C718" w14:textId="0E2251FB" w:rsidR="0066149E" w:rsidRDefault="0066149E" w:rsidP="0066149E">
          <w:pPr>
            <w:pStyle w:val="TOC1"/>
          </w:pPr>
          <w:r>
            <w:t>Project Team</w:t>
          </w:r>
          <w:r>
            <w:ptab w:relativeTo="margin" w:alignment="right" w:leader="dot"/>
          </w:r>
          <w:r w:rsidR="004A712E">
            <w:t>2</w:t>
          </w:r>
        </w:p>
        <w:p w14:paraId="2D772813" w14:textId="5405B74E" w:rsidR="0066149E" w:rsidRPr="0066149E" w:rsidRDefault="0066149E" w:rsidP="0066149E">
          <w:pPr>
            <w:pStyle w:val="TOC1"/>
          </w:pPr>
          <w:r w:rsidRPr="0066149E">
            <w:t>Project Funding Requirements</w:t>
          </w:r>
          <w:r w:rsidRPr="0066149E">
            <w:ptab w:relativeTo="margin" w:alignment="right" w:leader="dot"/>
          </w:r>
          <w:r w:rsidR="004A712E">
            <w:t>3</w:t>
          </w:r>
        </w:p>
        <w:p w14:paraId="1A306F58" w14:textId="77777777" w:rsidR="0085670B" w:rsidRDefault="0085670B" w:rsidP="0085670B">
          <w:pPr>
            <w:pStyle w:val="TOC2"/>
          </w:pPr>
          <w:r>
            <w:t>Adoption and used of Welsh Governments Education Projects BIM protocol</w:t>
          </w:r>
          <w:r>
            <w:ptab w:relativeTo="margin" w:alignment="right" w:leader="dot"/>
          </w:r>
          <w:r>
            <w:t>3</w:t>
          </w:r>
        </w:p>
        <w:p w14:paraId="4F2C456E" w14:textId="77777777" w:rsidR="0085670B" w:rsidRDefault="0085670B" w:rsidP="0085670B">
          <w:pPr>
            <w:pStyle w:val="TOC3"/>
            <w:ind w:left="216"/>
          </w:pPr>
          <w:r w:rsidRPr="00830C33">
            <w:t xml:space="preserve">BIM </w:t>
          </w:r>
          <w:r>
            <w:t>M</w:t>
          </w:r>
          <w:r w:rsidRPr="00830C33">
            <w:t>aturity</w:t>
          </w:r>
          <w:r>
            <w:ptab w:relativeTo="margin" w:alignment="right" w:leader="dot"/>
          </w:r>
          <w:r>
            <w:t>4</w:t>
          </w:r>
        </w:p>
        <w:p w14:paraId="70706B38" w14:textId="77777777" w:rsidR="0085670B" w:rsidRDefault="0085670B" w:rsidP="0085670B">
          <w:pPr>
            <w:pStyle w:val="TOC3"/>
            <w:ind w:left="216"/>
          </w:pPr>
          <w:r>
            <w:t>ISO 19650</w:t>
          </w:r>
          <w:r>
            <w:ptab w:relativeTo="margin" w:alignment="right" w:leader="dot"/>
          </w:r>
          <w:r>
            <w:t>4</w:t>
          </w:r>
        </w:p>
        <w:p w14:paraId="23CE3084" w14:textId="77777777" w:rsidR="0085670B" w:rsidRDefault="0085670B" w:rsidP="0085670B">
          <w:pPr>
            <w:ind w:left="216"/>
          </w:pPr>
          <w:r w:rsidRPr="0030130B">
            <w:rPr>
              <w:sz w:val="22"/>
              <w:szCs w:val="22"/>
            </w:rPr>
            <w:t>Common Data Environment</w:t>
          </w:r>
          <w:r>
            <w:ptab w:relativeTo="margin" w:alignment="right" w:leader="dot"/>
          </w:r>
          <w:r>
            <w:t>4</w:t>
          </w:r>
        </w:p>
        <w:p w14:paraId="38280475" w14:textId="77777777" w:rsidR="0085670B" w:rsidRPr="0000530D" w:rsidRDefault="0085670B" w:rsidP="0085670B">
          <w:pPr>
            <w:ind w:left="216"/>
            <w:rPr>
              <w:lang w:val="en-US"/>
            </w:rPr>
          </w:pPr>
          <w:r>
            <w:t>Sustainable by Design</w:t>
          </w:r>
          <w:r>
            <w:ptab w:relativeTo="margin" w:alignment="right" w:leader="dot"/>
          </w:r>
          <w:r>
            <w:t>6</w:t>
          </w:r>
        </w:p>
        <w:p w14:paraId="723FC16F" w14:textId="77777777" w:rsidR="0085670B" w:rsidRDefault="0085670B" w:rsidP="0085670B">
          <w:pPr>
            <w:pStyle w:val="TOC1"/>
          </w:pPr>
          <w:r>
            <w:t>BIM Execution Plan</w:t>
          </w:r>
          <w:r>
            <w:ptab w:relativeTo="margin" w:alignment="right" w:leader="dot"/>
          </w:r>
          <w:r>
            <w:t>6</w:t>
          </w:r>
        </w:p>
        <w:p w14:paraId="12ECC3BA" w14:textId="77777777" w:rsidR="0085670B" w:rsidRDefault="0085670B" w:rsidP="0085670B">
          <w:pPr>
            <w:pStyle w:val="TOC2"/>
          </w:pPr>
          <w:r>
            <w:t xml:space="preserve">Roles and Responsibilities </w:t>
          </w:r>
          <w:r>
            <w:ptab w:relativeTo="margin" w:alignment="right" w:leader="dot"/>
          </w:r>
          <w:r>
            <w:t>6</w:t>
          </w:r>
        </w:p>
        <w:p w14:paraId="201D688D" w14:textId="77777777" w:rsidR="0085670B" w:rsidRDefault="0085670B" w:rsidP="0085670B">
          <w:pPr>
            <w:pStyle w:val="TOC2"/>
          </w:pPr>
          <w:r>
            <w:t>Risk Management</w:t>
          </w:r>
          <w:r>
            <w:ptab w:relativeTo="margin" w:alignment="right" w:leader="dot"/>
          </w:r>
          <w:r>
            <w:t>6</w:t>
          </w:r>
        </w:p>
        <w:p w14:paraId="2340A29F" w14:textId="77777777" w:rsidR="0085670B" w:rsidRDefault="0085670B" w:rsidP="0085670B">
          <w:pPr>
            <w:pStyle w:val="TOC2"/>
          </w:pPr>
          <w:r>
            <w:rPr>
              <w:rFonts w:cstheme="majorHAnsi"/>
            </w:rPr>
            <w:t>Exchange</w:t>
          </w:r>
          <w:r w:rsidRPr="00C92B08">
            <w:rPr>
              <w:rFonts w:cstheme="majorHAnsi"/>
            </w:rPr>
            <w:t xml:space="preserve"> Information Requirements </w:t>
          </w:r>
          <w:r>
            <w:ptab w:relativeTo="margin" w:alignment="right" w:leader="dot"/>
          </w:r>
          <w:r>
            <w:t>7</w:t>
          </w:r>
        </w:p>
        <w:p w14:paraId="01AB667D" w14:textId="77777777" w:rsidR="0085670B" w:rsidRDefault="0085670B" w:rsidP="0085670B">
          <w:pPr>
            <w:pStyle w:val="TOC2"/>
          </w:pPr>
          <w:r w:rsidRPr="00924234">
            <w:t>Level of Information Needed (LOIN)</w:t>
          </w:r>
          <w:r>
            <w:t xml:space="preserve"> </w:t>
          </w:r>
          <w:r>
            <w:ptab w:relativeTo="margin" w:alignment="right" w:leader="dot"/>
          </w:r>
          <w:r>
            <w:t>7</w:t>
          </w:r>
        </w:p>
        <w:p w14:paraId="278769C8" w14:textId="77777777" w:rsidR="0085670B" w:rsidRDefault="0085670B" w:rsidP="0085670B">
          <w:pPr>
            <w:ind w:left="216"/>
          </w:pPr>
          <w:r w:rsidRPr="00924234">
            <w:rPr>
              <w:sz w:val="22"/>
              <w:szCs w:val="22"/>
            </w:rPr>
            <w:t xml:space="preserve">Level of information (nongraphical/ data) </w:t>
          </w:r>
          <w:r>
            <w:ptab w:relativeTo="margin" w:alignment="right" w:leader="dot"/>
          </w:r>
          <w:r>
            <w:t>7</w:t>
          </w:r>
        </w:p>
        <w:p w14:paraId="10F1E31F" w14:textId="77777777" w:rsidR="0085670B" w:rsidRDefault="0085670B" w:rsidP="0085670B">
          <w:pPr>
            <w:ind w:left="216"/>
          </w:pPr>
          <w:r w:rsidRPr="00924234">
            <w:rPr>
              <w:sz w:val="22"/>
              <w:szCs w:val="22"/>
            </w:rPr>
            <w:t xml:space="preserve">Level of Detail (Graphical/ Geometric) </w:t>
          </w:r>
          <w:r>
            <w:ptab w:relativeTo="margin" w:alignment="right" w:leader="dot"/>
          </w:r>
          <w:r>
            <w:t>7</w:t>
          </w:r>
        </w:p>
        <w:p w14:paraId="2AA2CEFD" w14:textId="77777777" w:rsidR="0085670B" w:rsidRDefault="0085670B" w:rsidP="0085670B">
          <w:pPr>
            <w:ind w:left="216"/>
          </w:pPr>
          <w:r w:rsidRPr="00924234">
            <w:rPr>
              <w:sz w:val="22"/>
              <w:szCs w:val="22"/>
            </w:rPr>
            <w:t>RIBA plan of Works</w:t>
          </w:r>
          <w:r>
            <w:rPr>
              <w:sz w:val="22"/>
              <w:szCs w:val="22"/>
            </w:rPr>
            <w:t xml:space="preserve"> </w:t>
          </w:r>
          <w:r>
            <w:ptab w:relativeTo="margin" w:alignment="right" w:leader="dot"/>
          </w:r>
          <w:r>
            <w:t>8</w:t>
          </w:r>
        </w:p>
        <w:p w14:paraId="42EB98A0" w14:textId="77777777" w:rsidR="0085670B" w:rsidRPr="00924234" w:rsidRDefault="0085670B" w:rsidP="0085670B">
          <w:pPr>
            <w:ind w:left="216"/>
            <w:rPr>
              <w:sz w:val="22"/>
              <w:szCs w:val="22"/>
            </w:rPr>
          </w:pPr>
          <w:r w:rsidRPr="00924234">
            <w:rPr>
              <w:sz w:val="22"/>
              <w:szCs w:val="22"/>
            </w:rPr>
            <w:t>Naming conventions</w:t>
          </w:r>
          <w:r>
            <w:ptab w:relativeTo="margin" w:alignment="right" w:leader="dot"/>
          </w:r>
          <w:r>
            <w:t>9</w:t>
          </w:r>
        </w:p>
        <w:p w14:paraId="634B0E5C" w14:textId="77777777" w:rsidR="0085670B" w:rsidRPr="00924234" w:rsidRDefault="0085670B" w:rsidP="0085670B">
          <w:pPr>
            <w:ind w:left="216"/>
            <w:rPr>
              <w:sz w:val="22"/>
              <w:szCs w:val="22"/>
            </w:rPr>
          </w:pPr>
          <w:r w:rsidRPr="00924234">
            <w:rPr>
              <w:sz w:val="22"/>
              <w:szCs w:val="22"/>
            </w:rPr>
            <w:t>Asset information requirements and Whole life monitoring</w:t>
          </w:r>
          <w:r>
            <w:ptab w:relativeTo="margin" w:alignment="right" w:leader="dot"/>
          </w:r>
          <w:r>
            <w:t>10</w:t>
          </w:r>
        </w:p>
        <w:p w14:paraId="5172D043" w14:textId="77777777" w:rsidR="0085670B" w:rsidRDefault="0085670B" w:rsidP="0085670B">
          <w:pPr>
            <w:ind w:left="216"/>
          </w:pPr>
          <w:r w:rsidRPr="00924234">
            <w:rPr>
              <w:sz w:val="22"/>
              <w:szCs w:val="22"/>
            </w:rPr>
            <w:t>Computer-Aided Facilities Management (CAFM)</w:t>
          </w:r>
          <w:r>
            <w:ptab w:relativeTo="margin" w:alignment="right" w:leader="dot"/>
          </w:r>
          <w:r>
            <w:t>10</w:t>
          </w:r>
        </w:p>
        <w:p w14:paraId="3CAC894F" w14:textId="77777777" w:rsidR="0085670B" w:rsidRPr="00924234" w:rsidRDefault="0085670B" w:rsidP="0085670B">
          <w:pPr>
            <w:ind w:left="216"/>
            <w:rPr>
              <w:sz w:val="22"/>
              <w:szCs w:val="22"/>
            </w:rPr>
          </w:pPr>
          <w:r>
            <w:rPr>
              <w:sz w:val="22"/>
              <w:szCs w:val="22"/>
            </w:rPr>
            <w:t>Risk</w:t>
          </w:r>
          <w:r w:rsidRPr="00924234">
            <w:rPr>
              <w:sz w:val="22"/>
              <w:szCs w:val="22"/>
            </w:rPr>
            <w:t xml:space="preserve"> Management </w:t>
          </w:r>
          <w:r>
            <w:ptab w:relativeTo="margin" w:alignment="right" w:leader="dot"/>
          </w:r>
          <w:r>
            <w:t>11</w:t>
          </w:r>
        </w:p>
        <w:p w14:paraId="421C75EA" w14:textId="77777777" w:rsidR="0085670B" w:rsidRPr="00924234" w:rsidRDefault="0085670B" w:rsidP="0085670B">
          <w:pPr>
            <w:ind w:left="216"/>
            <w:rPr>
              <w:sz w:val="22"/>
              <w:szCs w:val="22"/>
            </w:rPr>
          </w:pPr>
          <w:r w:rsidRPr="00924234">
            <w:rPr>
              <w:sz w:val="22"/>
              <w:szCs w:val="22"/>
            </w:rPr>
            <w:t>Summary</w:t>
          </w:r>
          <w:r>
            <w:rPr>
              <w:sz w:val="22"/>
              <w:szCs w:val="22"/>
            </w:rPr>
            <w:t xml:space="preserve"> </w:t>
          </w:r>
          <w:r>
            <w:ptab w:relativeTo="margin" w:alignment="right" w:leader="dot"/>
          </w:r>
          <w:r>
            <w:t>11</w:t>
          </w:r>
        </w:p>
        <w:p w14:paraId="58E46028" w14:textId="77777777" w:rsidR="0085670B" w:rsidRDefault="0085670B" w:rsidP="0085670B">
          <w:pPr>
            <w:pStyle w:val="TOC1"/>
          </w:pPr>
          <w:r w:rsidRPr="00924234">
            <w:t>Case Study: Glyn Coch Primary. Rhondda Cynon Taff</w:t>
          </w:r>
          <w:r>
            <w:t xml:space="preserve"> </w:t>
          </w:r>
          <w:r>
            <w:ptab w:relativeTo="margin" w:alignment="right" w:leader="dot"/>
          </w:r>
          <w:r>
            <w:t>12</w:t>
          </w:r>
        </w:p>
        <w:p w14:paraId="4C49C9AE" w14:textId="77777777" w:rsidR="0085670B" w:rsidRDefault="0085670B" w:rsidP="0085670B">
          <w:pPr>
            <w:pStyle w:val="TOC1"/>
          </w:pPr>
          <w:r>
            <w:t xml:space="preserve">References </w:t>
          </w:r>
          <w:r>
            <w:ptab w:relativeTo="margin" w:alignment="right" w:leader="dot"/>
          </w:r>
          <w:r>
            <w:t>13</w:t>
          </w:r>
        </w:p>
        <w:p w14:paraId="45CAE84F" w14:textId="77777777" w:rsidR="0085670B" w:rsidRDefault="0085670B" w:rsidP="0085670B">
          <w:pPr>
            <w:ind w:left="216"/>
          </w:pPr>
          <w:r>
            <w:rPr>
              <w:sz w:val="22"/>
              <w:szCs w:val="22"/>
            </w:rPr>
            <w:t xml:space="preserve">Website </w:t>
          </w:r>
          <w:r>
            <w:ptab w:relativeTo="margin" w:alignment="right" w:leader="dot"/>
          </w:r>
          <w:r>
            <w:t>13</w:t>
          </w:r>
        </w:p>
        <w:p w14:paraId="143EFF36" w14:textId="77777777" w:rsidR="0085670B" w:rsidRPr="00924234" w:rsidRDefault="0085670B" w:rsidP="0085670B">
          <w:pPr>
            <w:ind w:left="216"/>
            <w:rPr>
              <w:sz w:val="22"/>
              <w:szCs w:val="22"/>
            </w:rPr>
          </w:pPr>
          <w:r>
            <w:rPr>
              <w:sz w:val="22"/>
              <w:szCs w:val="22"/>
            </w:rPr>
            <w:t xml:space="preserve">Images </w:t>
          </w:r>
          <w:r>
            <w:ptab w:relativeTo="margin" w:alignment="right" w:leader="dot"/>
          </w:r>
          <w:r>
            <w:t>13</w:t>
          </w:r>
        </w:p>
        <w:p w14:paraId="0A033E81" w14:textId="77777777" w:rsidR="00924234" w:rsidRDefault="00837E86" w:rsidP="00924234"/>
      </w:sdtContent>
    </w:sdt>
    <w:p w14:paraId="45258860" w14:textId="77777777" w:rsidR="00924234" w:rsidRDefault="00924234">
      <w:pPr>
        <w:rPr>
          <w:sz w:val="36"/>
          <w:szCs w:val="36"/>
        </w:rPr>
      </w:pPr>
      <w:r>
        <w:rPr>
          <w:sz w:val="36"/>
          <w:szCs w:val="36"/>
        </w:rPr>
        <w:br w:type="page"/>
      </w:r>
    </w:p>
    <w:p w14:paraId="717F284B" w14:textId="77777777" w:rsidR="007F4A36" w:rsidRDefault="00067BB2" w:rsidP="008A2991">
      <w:pPr>
        <w:pStyle w:val="Heading1"/>
        <w:rPr>
          <w:sz w:val="32"/>
          <w:szCs w:val="32"/>
          <w:lang w:val="en-US"/>
        </w:rPr>
      </w:pPr>
      <w:r w:rsidRPr="00924234">
        <w:rPr>
          <w:sz w:val="36"/>
          <w:szCs w:val="36"/>
        </w:rPr>
        <w:lastRenderedPageBreak/>
        <w:t>Introduction</w:t>
      </w:r>
    </w:p>
    <w:p w14:paraId="2613F4F0" w14:textId="731B1846" w:rsidR="007F4A36" w:rsidRPr="007F4A36" w:rsidRDefault="007F4A36" w:rsidP="007F4A36">
      <w:pPr>
        <w:rPr>
          <w:rFonts w:asciiTheme="majorHAnsi" w:eastAsiaTheme="majorEastAsia" w:hAnsiTheme="majorHAnsi" w:cstheme="majorBidi"/>
          <w:color w:val="0F4761" w:themeColor="accent1" w:themeShade="BF"/>
          <w:sz w:val="28"/>
          <w:szCs w:val="28"/>
          <w:lang w:val="en-US"/>
        </w:rPr>
      </w:pPr>
      <w:r w:rsidRPr="007F4A36">
        <w:rPr>
          <w:sz w:val="22"/>
          <w:szCs w:val="22"/>
        </w:rPr>
        <w:t>This report explains how Graig Construction Consultants will support Caerphilly County Council in delivering a state-of-the-art infant school through specialist BIM consultancy. It outlines our project team and coordinated approach, demonstrating how our structured methods will enable effective collaboration, ensure compliance with key standards, give the client confidence in our delivery, and provide the Welsh Government with the assurances required for funding.</w:t>
      </w:r>
    </w:p>
    <w:p w14:paraId="5AC278B1" w14:textId="0F6B6525" w:rsidR="008A2991" w:rsidRPr="0030130B" w:rsidRDefault="008A2991" w:rsidP="008A2991">
      <w:pPr>
        <w:pStyle w:val="Heading1"/>
        <w:rPr>
          <w:sz w:val="36"/>
          <w:szCs w:val="36"/>
        </w:rPr>
      </w:pPr>
      <w:r w:rsidRPr="0030130B">
        <w:rPr>
          <w:sz w:val="36"/>
          <w:szCs w:val="36"/>
        </w:rPr>
        <w:t>Project Information</w:t>
      </w:r>
    </w:p>
    <w:p w14:paraId="3D0A9D0E" w14:textId="2024DEE1" w:rsidR="00636CFD" w:rsidRPr="0030130B" w:rsidRDefault="00636CFD" w:rsidP="0030130B">
      <w:pPr>
        <w:spacing w:after="0"/>
        <w:rPr>
          <w:sz w:val="22"/>
          <w:szCs w:val="22"/>
        </w:rPr>
      </w:pPr>
      <w:r w:rsidRPr="0030130B">
        <w:rPr>
          <w:b/>
          <w:bCs/>
          <w:sz w:val="22"/>
          <w:szCs w:val="22"/>
        </w:rPr>
        <w:t>Project Name:</w:t>
      </w:r>
      <w:r w:rsidRPr="0030130B">
        <w:rPr>
          <w:sz w:val="22"/>
          <w:szCs w:val="22"/>
        </w:rPr>
        <w:t xml:space="preserve"> </w:t>
      </w:r>
      <w:r w:rsidR="000C0BF4" w:rsidRPr="0030130B">
        <w:rPr>
          <w:rFonts w:cstheme="majorHAnsi"/>
          <w:sz w:val="22"/>
          <w:szCs w:val="22"/>
        </w:rPr>
        <w:t xml:space="preserve">Ysgol Y </w:t>
      </w:r>
      <w:proofErr w:type="spellStart"/>
      <w:r w:rsidR="000C0BF4" w:rsidRPr="0030130B">
        <w:rPr>
          <w:rFonts w:cstheme="majorHAnsi"/>
          <w:sz w:val="22"/>
          <w:szCs w:val="22"/>
        </w:rPr>
        <w:t>Twyn</w:t>
      </w:r>
      <w:proofErr w:type="spellEnd"/>
      <w:r w:rsidR="000C0BF4" w:rsidRPr="0030130B">
        <w:rPr>
          <w:sz w:val="22"/>
          <w:szCs w:val="22"/>
        </w:rPr>
        <w:t xml:space="preserve"> </w:t>
      </w:r>
    </w:p>
    <w:p w14:paraId="5A033947" w14:textId="77777777" w:rsidR="00A6471D" w:rsidRPr="0030130B" w:rsidRDefault="00A6471D" w:rsidP="0030130B">
      <w:pPr>
        <w:spacing w:after="0"/>
        <w:ind w:right="314"/>
        <w:rPr>
          <w:rFonts w:cstheme="majorHAnsi"/>
          <w:sz w:val="22"/>
          <w:szCs w:val="22"/>
        </w:rPr>
      </w:pPr>
      <w:r w:rsidRPr="0030130B">
        <w:rPr>
          <w:rFonts w:cstheme="majorHAnsi"/>
          <w:b/>
          <w:bCs/>
          <w:sz w:val="22"/>
          <w:szCs w:val="22"/>
        </w:rPr>
        <w:t>UPRN:</w:t>
      </w:r>
      <w:r w:rsidRPr="0030130B">
        <w:rPr>
          <w:rFonts w:cstheme="majorHAnsi"/>
          <w:sz w:val="22"/>
          <w:szCs w:val="22"/>
        </w:rPr>
        <w:t xml:space="preserve"> 5016</w:t>
      </w:r>
    </w:p>
    <w:p w14:paraId="673A64F1" w14:textId="222AAB88" w:rsidR="00636CFD" w:rsidRPr="0030130B" w:rsidRDefault="00636CFD" w:rsidP="0030130B">
      <w:pPr>
        <w:spacing w:after="0"/>
        <w:ind w:right="314"/>
        <w:rPr>
          <w:rFonts w:cstheme="majorHAnsi"/>
          <w:sz w:val="22"/>
          <w:szCs w:val="22"/>
        </w:rPr>
      </w:pPr>
      <w:r w:rsidRPr="0030130B">
        <w:rPr>
          <w:b/>
          <w:bCs/>
          <w:sz w:val="22"/>
          <w:szCs w:val="22"/>
        </w:rPr>
        <w:t>Client / Employer:</w:t>
      </w:r>
      <w:r w:rsidRPr="0030130B">
        <w:rPr>
          <w:sz w:val="22"/>
          <w:szCs w:val="22"/>
        </w:rPr>
        <w:t xml:space="preserve"> </w:t>
      </w:r>
      <w:bookmarkStart w:id="1" w:name="_Hlk215735024"/>
      <w:r w:rsidRPr="0030130B">
        <w:rPr>
          <w:sz w:val="22"/>
          <w:szCs w:val="22"/>
        </w:rPr>
        <w:t>Caerphilly County Council</w:t>
      </w:r>
      <w:bookmarkEnd w:id="1"/>
    </w:p>
    <w:p w14:paraId="385A46C4" w14:textId="62745DD3" w:rsidR="008A2991" w:rsidRPr="0030130B" w:rsidRDefault="00636CFD" w:rsidP="0030130B">
      <w:pPr>
        <w:spacing w:after="0"/>
        <w:rPr>
          <w:sz w:val="22"/>
          <w:szCs w:val="22"/>
        </w:rPr>
      </w:pPr>
      <w:r w:rsidRPr="0030130B">
        <w:rPr>
          <w:b/>
          <w:bCs/>
          <w:sz w:val="22"/>
          <w:szCs w:val="22"/>
        </w:rPr>
        <w:t>Project Location:</w:t>
      </w:r>
      <w:r w:rsidRPr="0030130B">
        <w:rPr>
          <w:sz w:val="22"/>
          <w:szCs w:val="22"/>
        </w:rPr>
        <w:t xml:space="preserve"> Caerphilly, South Wales</w:t>
      </w:r>
    </w:p>
    <w:p w14:paraId="5E07D45B" w14:textId="77777777" w:rsidR="00EC4389" w:rsidRPr="0030130B" w:rsidRDefault="00EC4389" w:rsidP="0030130B">
      <w:pPr>
        <w:spacing w:after="0"/>
        <w:ind w:right="314"/>
        <w:rPr>
          <w:rFonts w:cstheme="majorHAnsi"/>
          <w:sz w:val="22"/>
          <w:szCs w:val="22"/>
        </w:rPr>
      </w:pPr>
      <w:r w:rsidRPr="0030130B">
        <w:rPr>
          <w:rFonts w:cstheme="majorHAnsi"/>
          <w:b/>
          <w:bCs/>
          <w:sz w:val="22"/>
          <w:szCs w:val="22"/>
        </w:rPr>
        <w:t>Description:</w:t>
      </w:r>
      <w:r w:rsidRPr="0030130B">
        <w:rPr>
          <w:rFonts w:cstheme="majorHAnsi"/>
          <w:sz w:val="22"/>
          <w:szCs w:val="22"/>
        </w:rPr>
        <w:t xml:space="preserve"> 1 form entry infant school for 90 pupils, with 48 PT Nursery provision, and </w:t>
      </w:r>
      <w:proofErr w:type="spellStart"/>
      <w:r w:rsidRPr="0030130B">
        <w:rPr>
          <w:rFonts w:cstheme="majorHAnsi"/>
          <w:sz w:val="22"/>
          <w:szCs w:val="22"/>
        </w:rPr>
        <w:t>Twyn</w:t>
      </w:r>
      <w:proofErr w:type="spellEnd"/>
      <w:r w:rsidRPr="0030130B">
        <w:rPr>
          <w:rFonts w:cstheme="majorHAnsi"/>
          <w:sz w:val="22"/>
          <w:szCs w:val="22"/>
        </w:rPr>
        <w:t xml:space="preserve"> Community Hall and Caerphilly Story Gallery. </w:t>
      </w:r>
    </w:p>
    <w:p w14:paraId="37F09923" w14:textId="72919B3F" w:rsidR="00067BB2" w:rsidRPr="0030130B" w:rsidRDefault="009C2223" w:rsidP="002D2AB9">
      <w:pPr>
        <w:pStyle w:val="Heading1"/>
        <w:rPr>
          <w:sz w:val="36"/>
          <w:szCs w:val="36"/>
        </w:rPr>
      </w:pPr>
      <w:r w:rsidRPr="0030130B">
        <w:rPr>
          <w:sz w:val="36"/>
          <w:szCs w:val="36"/>
        </w:rPr>
        <w:t xml:space="preserve">Project </w:t>
      </w:r>
      <w:r w:rsidR="009D2ED8" w:rsidRPr="0030130B">
        <w:rPr>
          <w:sz w:val="36"/>
          <w:szCs w:val="36"/>
        </w:rPr>
        <w:t xml:space="preserve">Team </w:t>
      </w:r>
    </w:p>
    <w:p w14:paraId="27C02921" w14:textId="77777777" w:rsidR="006F1161" w:rsidRDefault="006F1161" w:rsidP="006F1161">
      <w:pPr>
        <w:spacing w:after="0"/>
        <w:rPr>
          <w:sz w:val="22"/>
          <w:szCs w:val="22"/>
        </w:rPr>
      </w:pPr>
      <w:r w:rsidRPr="006F1161">
        <w:rPr>
          <w:b/>
          <w:bCs/>
          <w:sz w:val="22"/>
          <w:szCs w:val="22"/>
        </w:rPr>
        <w:t>Company</w:t>
      </w:r>
      <w:r w:rsidRPr="006F1161">
        <w:rPr>
          <w:sz w:val="22"/>
          <w:szCs w:val="22"/>
        </w:rPr>
        <w:t>: Graig Construction Consultants</w:t>
      </w:r>
      <w:r w:rsidRPr="006F1161">
        <w:rPr>
          <w:sz w:val="22"/>
          <w:szCs w:val="22"/>
        </w:rPr>
        <w:br/>
      </w:r>
      <w:r w:rsidRPr="006F1161">
        <w:rPr>
          <w:b/>
          <w:bCs/>
          <w:sz w:val="22"/>
          <w:szCs w:val="22"/>
        </w:rPr>
        <w:t>Business Address</w:t>
      </w:r>
      <w:r w:rsidRPr="006F1161">
        <w:rPr>
          <w:sz w:val="22"/>
          <w:szCs w:val="22"/>
        </w:rPr>
        <w:t>: Ty Graig, Mardon Park Central Avenue, Port Talbot SA12 7AX</w:t>
      </w:r>
    </w:p>
    <w:p w14:paraId="435FC11C" w14:textId="77777777" w:rsidR="004B527B" w:rsidRPr="006F1161" w:rsidRDefault="004B527B" w:rsidP="006F1161">
      <w:pPr>
        <w:spacing w:after="0"/>
        <w:rPr>
          <w:sz w:val="22"/>
          <w:szCs w:val="22"/>
        </w:rPr>
      </w:pPr>
    </w:p>
    <w:p w14:paraId="3AB1E2D3" w14:textId="343BB90E" w:rsidR="006F1161" w:rsidRPr="006F1161" w:rsidRDefault="006F1161" w:rsidP="006F1161">
      <w:pPr>
        <w:spacing w:after="0"/>
        <w:rPr>
          <w:sz w:val="22"/>
          <w:szCs w:val="22"/>
        </w:rPr>
      </w:pPr>
      <w:r w:rsidRPr="006F1161">
        <w:rPr>
          <w:sz w:val="22"/>
          <w:szCs w:val="22"/>
        </w:rPr>
        <w:t>Graig Construction Consultants is a team of dedicated, detail-oriented professionals deliver</w:t>
      </w:r>
      <w:r w:rsidR="004B527B">
        <w:rPr>
          <w:sz w:val="22"/>
          <w:szCs w:val="22"/>
        </w:rPr>
        <w:t>ing</w:t>
      </w:r>
      <w:r w:rsidRPr="006F1161">
        <w:rPr>
          <w:sz w:val="22"/>
          <w:szCs w:val="22"/>
        </w:rPr>
        <w:t xml:space="preserve"> high</w:t>
      </w:r>
      <w:r w:rsidR="004B527B">
        <w:rPr>
          <w:sz w:val="22"/>
          <w:szCs w:val="22"/>
        </w:rPr>
        <w:t xml:space="preserve"> </w:t>
      </w:r>
      <w:r w:rsidRPr="006F1161">
        <w:rPr>
          <w:sz w:val="22"/>
          <w:szCs w:val="22"/>
        </w:rPr>
        <w:t xml:space="preserve">quality construction project solutions. </w:t>
      </w:r>
      <w:r w:rsidR="004B527B">
        <w:rPr>
          <w:sz w:val="22"/>
          <w:szCs w:val="22"/>
        </w:rPr>
        <w:t>Using</w:t>
      </w:r>
      <w:r w:rsidRPr="006F1161">
        <w:rPr>
          <w:sz w:val="22"/>
          <w:szCs w:val="22"/>
        </w:rPr>
        <w:t xml:space="preserve"> advanced technology and specialist Building Information Modelling (BIM) capability, we provide fully integrated services tailored to each project. Our BIM expertise enhances </w:t>
      </w:r>
      <w:r w:rsidR="001575C6">
        <w:rPr>
          <w:sz w:val="22"/>
          <w:szCs w:val="22"/>
        </w:rPr>
        <w:t xml:space="preserve">project </w:t>
      </w:r>
      <w:r w:rsidRPr="006F1161">
        <w:rPr>
          <w:sz w:val="22"/>
          <w:szCs w:val="22"/>
        </w:rPr>
        <w:t xml:space="preserve">coordination, </w:t>
      </w:r>
      <w:r w:rsidR="001575C6">
        <w:rPr>
          <w:sz w:val="22"/>
          <w:szCs w:val="22"/>
        </w:rPr>
        <w:t>ensures</w:t>
      </w:r>
      <w:r w:rsidRPr="006F1161">
        <w:rPr>
          <w:sz w:val="22"/>
          <w:szCs w:val="22"/>
        </w:rPr>
        <w:t xml:space="preserve"> early decision</w:t>
      </w:r>
      <w:r w:rsidR="004B527B">
        <w:rPr>
          <w:sz w:val="22"/>
          <w:szCs w:val="22"/>
        </w:rPr>
        <w:t xml:space="preserve"> </w:t>
      </w:r>
      <w:r w:rsidRPr="006F1161">
        <w:rPr>
          <w:sz w:val="22"/>
          <w:szCs w:val="22"/>
        </w:rPr>
        <w:t>making, and supports more reliable project outcomes</w:t>
      </w:r>
      <w:r w:rsidR="00C86633">
        <w:rPr>
          <w:sz w:val="22"/>
          <w:szCs w:val="22"/>
        </w:rPr>
        <w:t xml:space="preserve">. </w:t>
      </w:r>
      <w:r w:rsidRPr="006F1161">
        <w:rPr>
          <w:sz w:val="22"/>
          <w:szCs w:val="22"/>
        </w:rPr>
        <w:t>We are committed to supporting professional organisations and bridging the gaps that often arise between stakeholders on complex construction projects. Through BIM we produce clear, coordinated information that reduces misinterpretation, rework, and error. Our strength lies in understanding exactly what contractors and installers require to deliver work that meets and exceeds client expectations.</w:t>
      </w:r>
    </w:p>
    <w:p w14:paraId="5557902B" w14:textId="32EAD154" w:rsidR="006F1161" w:rsidRPr="006F1161" w:rsidRDefault="006F1161" w:rsidP="006F1161">
      <w:pPr>
        <w:spacing w:after="0"/>
        <w:rPr>
          <w:sz w:val="22"/>
          <w:szCs w:val="22"/>
        </w:rPr>
      </w:pPr>
      <w:r w:rsidRPr="006F1161">
        <w:rPr>
          <w:sz w:val="22"/>
          <w:szCs w:val="22"/>
        </w:rPr>
        <w:t>With extensive experience across both design and buil</w:t>
      </w:r>
      <w:r w:rsidR="003551FF">
        <w:rPr>
          <w:sz w:val="22"/>
          <w:szCs w:val="22"/>
        </w:rPr>
        <w:t>t</w:t>
      </w:r>
      <w:r w:rsidRPr="006F1161">
        <w:rPr>
          <w:sz w:val="22"/>
          <w:szCs w:val="22"/>
        </w:rPr>
        <w:t xml:space="preserve"> environments, our team combines engineering expertise</w:t>
      </w:r>
      <w:r w:rsidR="003551FF">
        <w:rPr>
          <w:sz w:val="22"/>
          <w:szCs w:val="22"/>
        </w:rPr>
        <w:t xml:space="preserve"> </w:t>
      </w:r>
      <w:r w:rsidRPr="006F1161">
        <w:rPr>
          <w:sz w:val="22"/>
          <w:szCs w:val="22"/>
        </w:rPr>
        <w:t>including architectural, structural, and M&amp;E knowledge</w:t>
      </w:r>
      <w:r w:rsidR="003551FF">
        <w:rPr>
          <w:sz w:val="22"/>
          <w:szCs w:val="22"/>
        </w:rPr>
        <w:t xml:space="preserve"> </w:t>
      </w:r>
      <w:r w:rsidRPr="006F1161">
        <w:rPr>
          <w:sz w:val="22"/>
          <w:szCs w:val="22"/>
        </w:rPr>
        <w:t>with advanced BIM capabilities to deliver complete</w:t>
      </w:r>
      <w:r w:rsidR="00C55D1F">
        <w:rPr>
          <w:sz w:val="22"/>
          <w:szCs w:val="22"/>
        </w:rPr>
        <w:t xml:space="preserve"> lifecycle</w:t>
      </w:r>
      <w:r w:rsidRPr="006F1161">
        <w:rPr>
          <w:sz w:val="22"/>
          <w:szCs w:val="22"/>
        </w:rPr>
        <w:t xml:space="preserve"> solutions.</w:t>
      </w:r>
    </w:p>
    <w:p w14:paraId="550C62DD" w14:textId="77777777" w:rsidR="00AC1D92" w:rsidRPr="0030130B" w:rsidRDefault="00AC1D92" w:rsidP="0030130B">
      <w:pPr>
        <w:spacing w:after="0"/>
        <w:rPr>
          <w:sz w:val="22"/>
          <w:szCs w:val="22"/>
        </w:rPr>
      </w:pPr>
    </w:p>
    <w:p w14:paraId="5C15EE43" w14:textId="4554210D" w:rsidR="009D2ED8" w:rsidRDefault="00353B56" w:rsidP="009D2ED8">
      <w:r w:rsidRPr="00353B56">
        <w:rPr>
          <w:b/>
          <w:bCs/>
        </w:rPr>
        <w:lastRenderedPageBreak/>
        <w:t>Structure</w:t>
      </w:r>
      <w:r>
        <w:t>:</w:t>
      </w:r>
      <w:r w:rsidR="002B3F2B">
        <w:rPr>
          <w:noProof/>
        </w:rPr>
        <w:drawing>
          <wp:inline distT="0" distB="0" distL="0" distR="0" wp14:anchorId="4B93D994" wp14:editId="429CCB2C">
            <wp:extent cx="5943600" cy="2766060"/>
            <wp:effectExtent l="38100" t="0" r="19050" b="0"/>
            <wp:docPr id="1771449350"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6C693F1" w14:textId="51E3AD97" w:rsidR="00353B56" w:rsidRPr="0030130B" w:rsidRDefault="00353B56" w:rsidP="0030130B">
      <w:pPr>
        <w:spacing w:after="0"/>
        <w:rPr>
          <w:sz w:val="22"/>
          <w:szCs w:val="22"/>
        </w:rPr>
      </w:pPr>
      <w:r w:rsidRPr="0030130B">
        <w:rPr>
          <w:b/>
          <w:bCs/>
          <w:sz w:val="22"/>
          <w:szCs w:val="22"/>
        </w:rPr>
        <w:t>Our core skill set:</w:t>
      </w:r>
    </w:p>
    <w:p w14:paraId="223ECFA1" w14:textId="34A361E9" w:rsidR="00353B56" w:rsidRPr="0030130B" w:rsidRDefault="00353B56" w:rsidP="0030130B">
      <w:pPr>
        <w:pStyle w:val="ListParagraph"/>
        <w:numPr>
          <w:ilvl w:val="0"/>
          <w:numId w:val="2"/>
        </w:numPr>
        <w:spacing w:after="0"/>
        <w:rPr>
          <w:sz w:val="22"/>
          <w:szCs w:val="22"/>
        </w:rPr>
      </w:pPr>
      <w:r w:rsidRPr="0030130B">
        <w:rPr>
          <w:sz w:val="22"/>
          <w:szCs w:val="22"/>
        </w:rPr>
        <w:t>Building Information Modelling (BIM) and Revit proficiency</w:t>
      </w:r>
    </w:p>
    <w:p w14:paraId="5EB00790" w14:textId="1ADFD149" w:rsidR="00353B56" w:rsidRPr="0030130B" w:rsidRDefault="00353B56" w:rsidP="0030130B">
      <w:pPr>
        <w:pStyle w:val="ListParagraph"/>
        <w:numPr>
          <w:ilvl w:val="0"/>
          <w:numId w:val="2"/>
        </w:numPr>
        <w:spacing w:after="0"/>
        <w:rPr>
          <w:sz w:val="22"/>
          <w:szCs w:val="22"/>
        </w:rPr>
      </w:pPr>
      <w:r w:rsidRPr="0030130B">
        <w:rPr>
          <w:sz w:val="22"/>
          <w:szCs w:val="22"/>
        </w:rPr>
        <w:t>Computer</w:t>
      </w:r>
      <w:r w:rsidR="00086251">
        <w:rPr>
          <w:sz w:val="22"/>
          <w:szCs w:val="22"/>
        </w:rPr>
        <w:t xml:space="preserve"> </w:t>
      </w:r>
      <w:r w:rsidRPr="0030130B">
        <w:rPr>
          <w:sz w:val="22"/>
          <w:szCs w:val="22"/>
        </w:rPr>
        <w:t xml:space="preserve">aided </w:t>
      </w:r>
      <w:r w:rsidR="00086251">
        <w:rPr>
          <w:sz w:val="22"/>
          <w:szCs w:val="22"/>
        </w:rPr>
        <w:t xml:space="preserve">Sustainable </w:t>
      </w:r>
      <w:r w:rsidRPr="0030130B">
        <w:rPr>
          <w:sz w:val="22"/>
          <w:szCs w:val="22"/>
        </w:rPr>
        <w:t xml:space="preserve">design </w:t>
      </w:r>
    </w:p>
    <w:p w14:paraId="221F025F" w14:textId="7DA19035" w:rsidR="00353B56" w:rsidRPr="0030130B" w:rsidRDefault="00353B56" w:rsidP="0030130B">
      <w:pPr>
        <w:pStyle w:val="ListParagraph"/>
        <w:numPr>
          <w:ilvl w:val="0"/>
          <w:numId w:val="2"/>
        </w:numPr>
        <w:spacing w:after="0"/>
        <w:rPr>
          <w:sz w:val="22"/>
          <w:szCs w:val="22"/>
        </w:rPr>
      </w:pPr>
      <w:r w:rsidRPr="0030130B">
        <w:rPr>
          <w:sz w:val="22"/>
          <w:szCs w:val="22"/>
        </w:rPr>
        <w:t>3D modelling and spatial coordination</w:t>
      </w:r>
    </w:p>
    <w:p w14:paraId="0183E2EE" w14:textId="6A809DB4" w:rsidR="00353B56" w:rsidRPr="00086251" w:rsidRDefault="00353B56" w:rsidP="00086251">
      <w:pPr>
        <w:pStyle w:val="ListParagraph"/>
        <w:numPr>
          <w:ilvl w:val="0"/>
          <w:numId w:val="2"/>
        </w:numPr>
        <w:spacing w:after="0"/>
        <w:rPr>
          <w:sz w:val="22"/>
          <w:szCs w:val="22"/>
        </w:rPr>
      </w:pPr>
      <w:r w:rsidRPr="0030130B">
        <w:rPr>
          <w:sz w:val="22"/>
          <w:szCs w:val="22"/>
        </w:rPr>
        <w:t>M</w:t>
      </w:r>
      <w:r w:rsidR="00FA15A1">
        <w:rPr>
          <w:sz w:val="22"/>
          <w:szCs w:val="22"/>
        </w:rPr>
        <w:t>&amp;E</w:t>
      </w:r>
      <w:r w:rsidRPr="0030130B">
        <w:rPr>
          <w:sz w:val="22"/>
          <w:szCs w:val="22"/>
        </w:rPr>
        <w:t xml:space="preserve"> building services engineering</w:t>
      </w:r>
    </w:p>
    <w:p w14:paraId="77D4FE6A" w14:textId="0AA24EB2" w:rsidR="004346A5" w:rsidRPr="0030130B" w:rsidRDefault="004346A5" w:rsidP="004346A5">
      <w:pPr>
        <w:pStyle w:val="Heading1"/>
        <w:rPr>
          <w:sz w:val="36"/>
          <w:szCs w:val="36"/>
        </w:rPr>
      </w:pPr>
      <w:r w:rsidRPr="0030130B">
        <w:rPr>
          <w:sz w:val="36"/>
          <w:szCs w:val="36"/>
        </w:rPr>
        <w:t>Project Funding Requirements</w:t>
      </w:r>
    </w:p>
    <w:p w14:paraId="76FBD163" w14:textId="2AF258A5" w:rsidR="00353B56" w:rsidRPr="0030130B" w:rsidRDefault="00353B56" w:rsidP="0030130B">
      <w:pPr>
        <w:rPr>
          <w:sz w:val="22"/>
          <w:szCs w:val="22"/>
        </w:rPr>
      </w:pPr>
      <w:r w:rsidRPr="0030130B">
        <w:rPr>
          <w:sz w:val="22"/>
          <w:szCs w:val="22"/>
        </w:rPr>
        <w:t>As Caerphilly Council are to receive funding from Welsh Government</w:t>
      </w:r>
      <w:r w:rsidR="00777A63" w:rsidRPr="0030130B">
        <w:rPr>
          <w:sz w:val="22"/>
          <w:szCs w:val="22"/>
        </w:rPr>
        <w:t xml:space="preserve"> as part of the Sustainable Communities for Learning,</w:t>
      </w:r>
      <w:r w:rsidRPr="0030130B">
        <w:rPr>
          <w:sz w:val="22"/>
          <w:szCs w:val="22"/>
        </w:rPr>
        <w:t xml:space="preserve"> there are </w:t>
      </w:r>
      <w:r w:rsidR="0021375F" w:rsidRPr="0030130B">
        <w:rPr>
          <w:sz w:val="22"/>
          <w:szCs w:val="22"/>
        </w:rPr>
        <w:t>several</w:t>
      </w:r>
      <w:r w:rsidRPr="0030130B">
        <w:rPr>
          <w:sz w:val="22"/>
          <w:szCs w:val="22"/>
        </w:rPr>
        <w:t xml:space="preserve"> criteria which must be satisfied</w:t>
      </w:r>
      <w:r w:rsidR="005A1EC1">
        <w:rPr>
          <w:sz w:val="22"/>
          <w:szCs w:val="22"/>
        </w:rPr>
        <w:t xml:space="preserve"> to meet the requirements of the grant. These are set out below.</w:t>
      </w:r>
    </w:p>
    <w:p w14:paraId="4822DEF9" w14:textId="77777777" w:rsidR="00E92E42" w:rsidRPr="008F4689" w:rsidRDefault="00E92E42" w:rsidP="0030130B">
      <w:pPr>
        <w:rPr>
          <w:rStyle w:val="IntenseEmphasis"/>
        </w:rPr>
      </w:pPr>
      <w:r w:rsidRPr="008F4689">
        <w:rPr>
          <w:rStyle w:val="IntenseEmphasis"/>
        </w:rPr>
        <w:t>Adoption and use of Welsh Government’s Education-Project BIM Protocol</w:t>
      </w:r>
    </w:p>
    <w:p w14:paraId="02BDD862" w14:textId="2AC77D29" w:rsidR="00E92E42" w:rsidRPr="0030130B" w:rsidRDefault="004E05FF" w:rsidP="0030130B">
      <w:pPr>
        <w:rPr>
          <w:sz w:val="22"/>
          <w:szCs w:val="22"/>
        </w:rPr>
      </w:pPr>
      <w:r w:rsidRPr="0030130B">
        <w:rPr>
          <w:sz w:val="22"/>
          <w:szCs w:val="22"/>
        </w:rPr>
        <w:t xml:space="preserve">The Welsh Government’s Education-Project BIM Protocol is a mandatory, contractually binding framework that all funded school projects must adopt. It </w:t>
      </w:r>
      <w:r w:rsidR="009167BB" w:rsidRPr="0030130B">
        <w:rPr>
          <w:sz w:val="22"/>
          <w:szCs w:val="22"/>
        </w:rPr>
        <w:t>requires the implementation of</w:t>
      </w:r>
      <w:r w:rsidRPr="0030130B">
        <w:rPr>
          <w:sz w:val="22"/>
          <w:szCs w:val="22"/>
        </w:rPr>
        <w:t xml:space="preserve"> BIM Level 2</w:t>
      </w:r>
      <w:r w:rsidR="00A90087" w:rsidRPr="0030130B">
        <w:rPr>
          <w:sz w:val="22"/>
          <w:szCs w:val="22"/>
        </w:rPr>
        <w:t xml:space="preserve"> and the use of the international standard for information management </w:t>
      </w:r>
      <w:r w:rsidRPr="0030130B">
        <w:rPr>
          <w:sz w:val="22"/>
          <w:szCs w:val="22"/>
        </w:rPr>
        <w:t>ISO 19650</w:t>
      </w:r>
      <w:r w:rsidR="00FD750A" w:rsidRPr="0030130B">
        <w:rPr>
          <w:sz w:val="22"/>
          <w:szCs w:val="22"/>
        </w:rPr>
        <w:t>. It also sets out</w:t>
      </w:r>
      <w:r w:rsidRPr="0030130B">
        <w:rPr>
          <w:sz w:val="22"/>
          <w:szCs w:val="22"/>
        </w:rPr>
        <w:t xml:space="preserve"> </w:t>
      </w:r>
      <w:r w:rsidR="00214373" w:rsidRPr="0030130B">
        <w:rPr>
          <w:sz w:val="22"/>
          <w:szCs w:val="22"/>
        </w:rPr>
        <w:t>clearly</w:t>
      </w:r>
      <w:r w:rsidR="00FD750A" w:rsidRPr="0030130B">
        <w:rPr>
          <w:sz w:val="22"/>
          <w:szCs w:val="22"/>
        </w:rPr>
        <w:t xml:space="preserve"> defined</w:t>
      </w:r>
      <w:r w:rsidRPr="0030130B">
        <w:rPr>
          <w:sz w:val="22"/>
          <w:szCs w:val="22"/>
        </w:rPr>
        <w:t xml:space="preserve"> roles</w:t>
      </w:r>
      <w:r w:rsidR="00FD750A" w:rsidRPr="0030130B">
        <w:rPr>
          <w:sz w:val="22"/>
          <w:szCs w:val="22"/>
        </w:rPr>
        <w:t xml:space="preserve"> and </w:t>
      </w:r>
      <w:r w:rsidRPr="0030130B">
        <w:rPr>
          <w:sz w:val="22"/>
          <w:szCs w:val="22"/>
        </w:rPr>
        <w:t xml:space="preserve">mandates </w:t>
      </w:r>
      <w:r w:rsidR="00FD750A" w:rsidRPr="0030130B">
        <w:rPr>
          <w:sz w:val="22"/>
          <w:szCs w:val="22"/>
        </w:rPr>
        <w:t xml:space="preserve">the </w:t>
      </w:r>
      <w:r w:rsidRPr="0030130B">
        <w:rPr>
          <w:sz w:val="22"/>
          <w:szCs w:val="22"/>
        </w:rPr>
        <w:t xml:space="preserve">use of a Common Data Environment, </w:t>
      </w:r>
      <w:proofErr w:type="gramStart"/>
      <w:r w:rsidR="00DA1586" w:rsidRPr="0030130B">
        <w:rPr>
          <w:sz w:val="22"/>
          <w:szCs w:val="22"/>
        </w:rPr>
        <w:t>It</w:t>
      </w:r>
      <w:proofErr w:type="gramEnd"/>
      <w:r w:rsidR="00DA1586" w:rsidRPr="0030130B">
        <w:rPr>
          <w:sz w:val="22"/>
          <w:szCs w:val="22"/>
        </w:rPr>
        <w:t xml:space="preserve"> sets out expectations for </w:t>
      </w:r>
      <w:r w:rsidRPr="0030130B">
        <w:rPr>
          <w:sz w:val="22"/>
          <w:szCs w:val="22"/>
        </w:rPr>
        <w:t xml:space="preserve">information </w:t>
      </w:r>
      <w:r w:rsidR="008610A8" w:rsidRPr="0030130B">
        <w:rPr>
          <w:sz w:val="22"/>
          <w:szCs w:val="22"/>
        </w:rPr>
        <w:t>exchanged</w:t>
      </w:r>
      <w:r w:rsidRPr="0030130B">
        <w:rPr>
          <w:sz w:val="22"/>
          <w:szCs w:val="22"/>
        </w:rPr>
        <w:t xml:space="preserve"> based on </w:t>
      </w:r>
      <w:r w:rsidR="000A2464" w:rsidRPr="0030130B">
        <w:rPr>
          <w:sz w:val="22"/>
          <w:szCs w:val="22"/>
        </w:rPr>
        <w:t>Caerphilly County Council</w:t>
      </w:r>
      <w:r w:rsidR="000A2464">
        <w:rPr>
          <w:sz w:val="22"/>
          <w:szCs w:val="22"/>
        </w:rPr>
        <w:t>’s</w:t>
      </w:r>
      <w:r w:rsidRPr="0030130B">
        <w:rPr>
          <w:sz w:val="22"/>
          <w:szCs w:val="22"/>
        </w:rPr>
        <w:t xml:space="preserve"> Information Requirements. It ensures standardised digital </w:t>
      </w:r>
      <w:r w:rsidR="00214373" w:rsidRPr="0030130B">
        <w:rPr>
          <w:sz w:val="22"/>
          <w:szCs w:val="22"/>
        </w:rPr>
        <w:t>information including</w:t>
      </w:r>
      <w:r w:rsidRPr="0030130B">
        <w:rPr>
          <w:sz w:val="22"/>
          <w:szCs w:val="22"/>
        </w:rPr>
        <w:t xml:space="preserve"> as-built models and asset data </w:t>
      </w:r>
      <w:r w:rsidR="008610A8" w:rsidRPr="0030130B">
        <w:rPr>
          <w:sz w:val="22"/>
          <w:szCs w:val="22"/>
        </w:rPr>
        <w:t>which</w:t>
      </w:r>
      <w:r w:rsidRPr="0030130B">
        <w:rPr>
          <w:sz w:val="22"/>
          <w:szCs w:val="22"/>
        </w:rPr>
        <w:t xml:space="preserve"> is handed over to</w:t>
      </w:r>
      <w:r w:rsidR="008610A8" w:rsidRPr="0030130B">
        <w:rPr>
          <w:sz w:val="22"/>
          <w:szCs w:val="22"/>
        </w:rPr>
        <w:t xml:space="preserve"> the </w:t>
      </w:r>
      <w:r w:rsidR="00273C7B" w:rsidRPr="0030130B">
        <w:rPr>
          <w:sz w:val="22"/>
          <w:szCs w:val="22"/>
        </w:rPr>
        <w:t xml:space="preserve">Caerphilly County Council </w:t>
      </w:r>
      <w:r w:rsidR="008610A8" w:rsidRPr="0030130B">
        <w:rPr>
          <w:sz w:val="22"/>
          <w:szCs w:val="22"/>
        </w:rPr>
        <w:t>to</w:t>
      </w:r>
      <w:r w:rsidRPr="0030130B">
        <w:rPr>
          <w:sz w:val="22"/>
          <w:szCs w:val="22"/>
        </w:rPr>
        <w:t xml:space="preserve"> support long-term operation and maintenance of </w:t>
      </w:r>
      <w:r w:rsidR="00273C7B">
        <w:rPr>
          <w:sz w:val="22"/>
          <w:szCs w:val="22"/>
        </w:rPr>
        <w:t xml:space="preserve">the </w:t>
      </w:r>
      <w:r w:rsidRPr="0030130B">
        <w:rPr>
          <w:sz w:val="22"/>
          <w:szCs w:val="22"/>
        </w:rPr>
        <w:t>school facilities.</w:t>
      </w:r>
      <w:r w:rsidR="003D184C">
        <w:rPr>
          <w:sz w:val="22"/>
          <w:szCs w:val="22"/>
        </w:rPr>
        <w:t xml:space="preserve"> </w:t>
      </w:r>
      <w:r w:rsidR="00FE5DE6" w:rsidRPr="0030130B">
        <w:rPr>
          <w:sz w:val="22"/>
          <w:szCs w:val="22"/>
        </w:rPr>
        <w:t>Graig Construction Consultants</w:t>
      </w:r>
      <w:r w:rsidR="00FE5DE6">
        <w:rPr>
          <w:sz w:val="22"/>
          <w:szCs w:val="22"/>
        </w:rPr>
        <w:t xml:space="preserve"> </w:t>
      </w:r>
      <w:r w:rsidR="003D184C">
        <w:rPr>
          <w:sz w:val="22"/>
          <w:szCs w:val="22"/>
        </w:rPr>
        <w:t xml:space="preserve">will ensure we deliver </w:t>
      </w:r>
      <w:r w:rsidR="007165D3">
        <w:rPr>
          <w:sz w:val="22"/>
          <w:szCs w:val="22"/>
        </w:rPr>
        <w:t>a Bim model compliant with this</w:t>
      </w:r>
      <w:r w:rsidR="00047F82">
        <w:rPr>
          <w:sz w:val="22"/>
          <w:szCs w:val="22"/>
        </w:rPr>
        <w:t xml:space="preserve"> requirement and implement effective communication and information management </w:t>
      </w:r>
      <w:r w:rsidR="009C1C72">
        <w:rPr>
          <w:sz w:val="22"/>
          <w:szCs w:val="22"/>
        </w:rPr>
        <w:t>as per ISO19650.</w:t>
      </w:r>
    </w:p>
    <w:p w14:paraId="026038B5" w14:textId="77777777" w:rsidR="00924234" w:rsidRDefault="00924234" w:rsidP="0030130B">
      <w:pPr>
        <w:rPr>
          <w:rStyle w:val="IntenseEmphasis"/>
        </w:rPr>
      </w:pPr>
    </w:p>
    <w:p w14:paraId="5C229AB2" w14:textId="77777777" w:rsidR="009B115B" w:rsidRDefault="009B115B" w:rsidP="0030130B">
      <w:pPr>
        <w:rPr>
          <w:rStyle w:val="IntenseEmphasis"/>
        </w:rPr>
      </w:pPr>
    </w:p>
    <w:p w14:paraId="6B56A91D" w14:textId="77777777" w:rsidR="00074AD0" w:rsidRDefault="00074AD0" w:rsidP="0030130B">
      <w:pPr>
        <w:rPr>
          <w:rStyle w:val="IntenseEmphasis"/>
        </w:rPr>
      </w:pPr>
    </w:p>
    <w:p w14:paraId="683F1EA0" w14:textId="790551DE" w:rsidR="00777A63" w:rsidRDefault="00040221" w:rsidP="0030130B">
      <w:pPr>
        <w:rPr>
          <w:rStyle w:val="IntenseEmphasis"/>
        </w:rPr>
      </w:pPr>
      <w:r w:rsidRPr="008F4689">
        <w:rPr>
          <w:rStyle w:val="IntenseEmphasis"/>
        </w:rPr>
        <w:lastRenderedPageBreak/>
        <w:t>BIM</w:t>
      </w:r>
      <w:r w:rsidR="004C1679" w:rsidRPr="008F4689">
        <w:rPr>
          <w:rStyle w:val="IntenseEmphasis"/>
        </w:rPr>
        <w:t xml:space="preserve"> </w:t>
      </w:r>
      <w:r w:rsidR="00E11BE6">
        <w:rPr>
          <w:rStyle w:val="IntenseEmphasis"/>
        </w:rPr>
        <w:t>Maturity</w:t>
      </w:r>
    </w:p>
    <w:p w14:paraId="114E5D1E" w14:textId="61A4A62F" w:rsidR="008C1475" w:rsidRDefault="00DF2791" w:rsidP="0030130B">
      <w:pPr>
        <w:rPr>
          <w:sz w:val="22"/>
          <w:szCs w:val="22"/>
        </w:rPr>
      </w:pPr>
      <w:r w:rsidRPr="00DF2791">
        <w:rPr>
          <w:sz w:val="22"/>
          <w:szCs w:val="22"/>
        </w:rPr>
        <w:t>Figure 1 illustrates BIM maturity levels, showing how digital information is created and shared. Level 0 relies on 2D drawings with minimal collaboration; Level 1 introduces basic 3D modelling and some structured data. Level 2</w:t>
      </w:r>
      <w:r>
        <w:rPr>
          <w:sz w:val="22"/>
          <w:szCs w:val="22"/>
        </w:rPr>
        <w:t>, R</w:t>
      </w:r>
      <w:r w:rsidRPr="00DF2791">
        <w:rPr>
          <w:sz w:val="22"/>
          <w:szCs w:val="22"/>
        </w:rPr>
        <w:t>equired for Welsh Government funding</w:t>
      </w:r>
      <w:r>
        <w:rPr>
          <w:sz w:val="22"/>
          <w:szCs w:val="22"/>
        </w:rPr>
        <w:t xml:space="preserve">, </w:t>
      </w:r>
      <w:r w:rsidRPr="00DF2791">
        <w:rPr>
          <w:sz w:val="22"/>
          <w:szCs w:val="22"/>
        </w:rPr>
        <w:t>uses discipline</w:t>
      </w:r>
      <w:r>
        <w:rPr>
          <w:sz w:val="22"/>
          <w:szCs w:val="22"/>
        </w:rPr>
        <w:t xml:space="preserve"> </w:t>
      </w:r>
      <w:r w:rsidRPr="00DF2791">
        <w:rPr>
          <w:sz w:val="22"/>
          <w:szCs w:val="22"/>
        </w:rPr>
        <w:t xml:space="preserve">specific 3D models coordinated through a Common Data Environment, with standardised data exchanges such as </w:t>
      </w:r>
      <w:proofErr w:type="spellStart"/>
      <w:r w:rsidRPr="00DF2791">
        <w:rPr>
          <w:sz w:val="22"/>
          <w:szCs w:val="22"/>
        </w:rPr>
        <w:t>COBie</w:t>
      </w:r>
      <w:proofErr w:type="spellEnd"/>
      <w:r w:rsidRPr="00DF2791">
        <w:rPr>
          <w:sz w:val="22"/>
          <w:szCs w:val="22"/>
        </w:rPr>
        <w:t xml:space="preserve"> under ISO 19650. Level 3 moves to a fully integrated, shared model supporting real-time collaboration and full lifecycle asset management. Overall, each level increases the sophistication and standardisation of information and collaboration.</w:t>
      </w:r>
      <w:r w:rsidR="008C1475">
        <w:rPr>
          <w:noProof/>
        </w:rPr>
        <w:drawing>
          <wp:inline distT="0" distB="0" distL="0" distR="0" wp14:anchorId="0ED6AA7B" wp14:editId="22389D84">
            <wp:extent cx="5731510" cy="2632710"/>
            <wp:effectExtent l="0" t="0" r="2540" b="0"/>
            <wp:docPr id="524047533" name="Picture 11" descr="BIM maturity Levels: from stage 0 to stage 3 - Bib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BIM maturity Levels: from stage 0 to stage 3 - BibLu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632710"/>
                    </a:xfrm>
                    <a:prstGeom prst="rect">
                      <a:avLst/>
                    </a:prstGeom>
                    <a:noFill/>
                    <a:ln>
                      <a:noFill/>
                    </a:ln>
                  </pic:spPr>
                </pic:pic>
              </a:graphicData>
            </a:graphic>
          </wp:inline>
        </w:drawing>
      </w:r>
    </w:p>
    <w:p w14:paraId="309F21F1" w14:textId="2A0054D6" w:rsidR="008C1475" w:rsidRPr="00E11BE6" w:rsidRDefault="008C1475" w:rsidP="0030130B">
      <w:pPr>
        <w:rPr>
          <w:rStyle w:val="IntenseEmphasis"/>
          <w:i w:val="0"/>
          <w:iCs w:val="0"/>
          <w:color w:val="auto"/>
          <w:sz w:val="18"/>
          <w:szCs w:val="18"/>
          <w:u w:val="single"/>
        </w:rPr>
      </w:pPr>
      <w:r w:rsidRPr="00F42CCF">
        <w:rPr>
          <w:i/>
          <w:iCs/>
          <w:sz w:val="18"/>
          <w:szCs w:val="18"/>
        </w:rPr>
        <w:t>Figure 1 The UK BIM Maturity Model (Government Construction Client Group, 2011)</w:t>
      </w:r>
      <w:r w:rsidRPr="00F42CCF">
        <w:rPr>
          <w:sz w:val="18"/>
          <w:szCs w:val="18"/>
          <w:u w:val="single"/>
        </w:rPr>
        <w:t xml:space="preserve"> </w:t>
      </w:r>
    </w:p>
    <w:p w14:paraId="438170FB" w14:textId="77777777" w:rsidR="00E614BF" w:rsidRDefault="00E614BF" w:rsidP="00E614BF">
      <w:pPr>
        <w:rPr>
          <w:rFonts w:cstheme="majorHAnsi"/>
          <w:sz w:val="22"/>
          <w:szCs w:val="22"/>
        </w:rPr>
      </w:pPr>
      <w:r w:rsidRPr="007D367C">
        <w:rPr>
          <w:rFonts w:cstheme="majorHAnsi"/>
          <w:sz w:val="22"/>
          <w:szCs w:val="22"/>
        </w:rPr>
        <w:t xml:space="preserve">Ysgol Y </w:t>
      </w:r>
      <w:proofErr w:type="spellStart"/>
      <w:r w:rsidRPr="007D367C">
        <w:rPr>
          <w:rFonts w:cstheme="majorHAnsi"/>
          <w:sz w:val="22"/>
          <w:szCs w:val="22"/>
        </w:rPr>
        <w:t>Twyn</w:t>
      </w:r>
      <w:proofErr w:type="spellEnd"/>
      <w:r w:rsidRPr="007D367C">
        <w:rPr>
          <w:rFonts w:cstheme="majorHAnsi"/>
          <w:sz w:val="22"/>
          <w:szCs w:val="22"/>
        </w:rPr>
        <w:t xml:space="preserve"> must achieve BIM Level 2 maturity</w:t>
      </w:r>
      <w:r>
        <w:rPr>
          <w:rFonts w:cstheme="majorHAnsi"/>
          <w:sz w:val="22"/>
          <w:szCs w:val="22"/>
        </w:rPr>
        <w:t xml:space="preserve"> as per grant requirements.</w:t>
      </w:r>
      <w:r w:rsidRPr="007D367C">
        <w:rPr>
          <w:rFonts w:cstheme="majorHAnsi"/>
          <w:sz w:val="22"/>
          <w:szCs w:val="22"/>
        </w:rPr>
        <w:t xml:space="preserve"> Graig Construction Consultants’ Architectural, Structural, and MEP teams will produce 3D models and coordinate them through the Common Data Environment to ensure all parties work from approved, up</w:t>
      </w:r>
      <w:r>
        <w:rPr>
          <w:rFonts w:cstheme="majorHAnsi"/>
          <w:sz w:val="22"/>
          <w:szCs w:val="22"/>
        </w:rPr>
        <w:t xml:space="preserve"> </w:t>
      </w:r>
      <w:r w:rsidRPr="007D367C">
        <w:rPr>
          <w:rFonts w:cstheme="majorHAnsi"/>
          <w:sz w:val="22"/>
          <w:szCs w:val="22"/>
        </w:rPr>
        <w:t>to</w:t>
      </w:r>
      <w:r>
        <w:rPr>
          <w:rFonts w:cstheme="majorHAnsi"/>
          <w:sz w:val="22"/>
          <w:szCs w:val="22"/>
        </w:rPr>
        <w:t xml:space="preserve"> </w:t>
      </w:r>
      <w:r w:rsidRPr="007D367C">
        <w:rPr>
          <w:rFonts w:cstheme="majorHAnsi"/>
          <w:sz w:val="22"/>
          <w:szCs w:val="22"/>
        </w:rPr>
        <w:t xml:space="preserve">date information. Models </w:t>
      </w:r>
      <w:r>
        <w:rPr>
          <w:rFonts w:cstheme="majorHAnsi"/>
          <w:sz w:val="22"/>
          <w:szCs w:val="22"/>
        </w:rPr>
        <w:t>can be integrated</w:t>
      </w:r>
      <w:r w:rsidRPr="007D367C">
        <w:rPr>
          <w:rFonts w:cstheme="majorHAnsi"/>
          <w:sz w:val="22"/>
          <w:szCs w:val="22"/>
        </w:rPr>
        <w:t xml:space="preserve"> for activities such as clash detection but do not need to form a single model. Information will be exchanged in agreed formats like </w:t>
      </w:r>
      <w:proofErr w:type="spellStart"/>
      <w:r w:rsidRPr="007D367C">
        <w:rPr>
          <w:rFonts w:cstheme="majorHAnsi"/>
          <w:sz w:val="22"/>
          <w:szCs w:val="22"/>
        </w:rPr>
        <w:t>COBie</w:t>
      </w:r>
      <w:proofErr w:type="spellEnd"/>
      <w:r w:rsidRPr="007D367C">
        <w:rPr>
          <w:rFonts w:cstheme="majorHAnsi"/>
          <w:sz w:val="22"/>
          <w:szCs w:val="22"/>
        </w:rPr>
        <w:t xml:space="preserve">, following ISO 19650 processes. </w:t>
      </w:r>
    </w:p>
    <w:p w14:paraId="4DCADFEB" w14:textId="0DF42FA6" w:rsidR="00E60024" w:rsidRPr="00E60024" w:rsidRDefault="00E60024" w:rsidP="00E60024">
      <w:pPr>
        <w:rPr>
          <w:rStyle w:val="IntenseEmphasis"/>
        </w:rPr>
      </w:pPr>
      <w:r w:rsidRPr="00E60024">
        <w:rPr>
          <w:rStyle w:val="IntenseEmphasis"/>
        </w:rPr>
        <w:t>ISO 19650</w:t>
      </w:r>
    </w:p>
    <w:p w14:paraId="3C6E077C" w14:textId="371DE668" w:rsidR="00924234" w:rsidRDefault="00E60024" w:rsidP="009B115B">
      <w:pPr>
        <w:rPr>
          <w:rStyle w:val="IntenseEmphasis"/>
          <w:sz w:val="22"/>
          <w:szCs w:val="22"/>
        </w:rPr>
      </w:pPr>
      <w:r w:rsidRPr="00E60024">
        <w:rPr>
          <w:sz w:val="22"/>
          <w:szCs w:val="22"/>
        </w:rPr>
        <w:t xml:space="preserve">ISO 19650 is an international standard that sets out the best-practice process for managing information on construction projects using BIM. It defines how </w:t>
      </w:r>
      <w:r w:rsidR="00E614BF" w:rsidRPr="007D367C">
        <w:rPr>
          <w:rFonts w:cstheme="majorHAnsi"/>
          <w:sz w:val="22"/>
          <w:szCs w:val="22"/>
        </w:rPr>
        <w:t xml:space="preserve">Graig Construction Consultants’ </w:t>
      </w:r>
      <w:r w:rsidR="00E614BF">
        <w:rPr>
          <w:sz w:val="22"/>
          <w:szCs w:val="22"/>
        </w:rPr>
        <w:t>will</w:t>
      </w:r>
      <w:r w:rsidRPr="00E60024">
        <w:rPr>
          <w:sz w:val="22"/>
          <w:szCs w:val="22"/>
        </w:rPr>
        <w:t xml:space="preserve"> create, share, organise, and control digital information throughout the project lifecycle, </w:t>
      </w:r>
      <w:proofErr w:type="gramStart"/>
      <w:r w:rsidR="00DF5489">
        <w:rPr>
          <w:sz w:val="22"/>
          <w:szCs w:val="22"/>
        </w:rPr>
        <w:t>This</w:t>
      </w:r>
      <w:proofErr w:type="gramEnd"/>
      <w:r w:rsidR="00DF5489">
        <w:rPr>
          <w:sz w:val="22"/>
          <w:szCs w:val="22"/>
        </w:rPr>
        <w:t xml:space="preserve"> will </w:t>
      </w:r>
      <w:r w:rsidRPr="00E60024">
        <w:rPr>
          <w:sz w:val="22"/>
          <w:szCs w:val="22"/>
        </w:rPr>
        <w:t>ensur</w:t>
      </w:r>
      <w:r w:rsidR="00DF5489">
        <w:rPr>
          <w:sz w:val="22"/>
          <w:szCs w:val="22"/>
        </w:rPr>
        <w:t>e</w:t>
      </w:r>
      <w:r w:rsidRPr="00E60024">
        <w:rPr>
          <w:sz w:val="22"/>
          <w:szCs w:val="22"/>
        </w:rPr>
        <w:t xml:space="preserve"> consistency, collaboration, and </w:t>
      </w:r>
      <w:r w:rsidR="00DF5489">
        <w:rPr>
          <w:sz w:val="22"/>
          <w:szCs w:val="22"/>
        </w:rPr>
        <w:t>set</w:t>
      </w:r>
      <w:r w:rsidRPr="00E60024">
        <w:rPr>
          <w:sz w:val="22"/>
          <w:szCs w:val="22"/>
        </w:rPr>
        <w:t xml:space="preserve"> clear responsibilities. It replaces earlier UK BIM Level 2 standards (such as PAS 1192) and provides a common framework for</w:t>
      </w:r>
      <w:r w:rsidR="00DF5489">
        <w:rPr>
          <w:sz w:val="22"/>
          <w:szCs w:val="22"/>
        </w:rPr>
        <w:t xml:space="preserve"> </w:t>
      </w:r>
      <w:r w:rsidRPr="00E60024">
        <w:rPr>
          <w:sz w:val="22"/>
          <w:szCs w:val="22"/>
        </w:rPr>
        <w:t>information management.</w:t>
      </w:r>
    </w:p>
    <w:p w14:paraId="1F5F1AF5" w14:textId="33E03C17" w:rsidR="008C41FE" w:rsidRPr="0030130B" w:rsidRDefault="008C41FE" w:rsidP="0030130B">
      <w:pPr>
        <w:spacing w:after="0"/>
        <w:rPr>
          <w:rStyle w:val="IntenseEmphasis"/>
          <w:sz w:val="22"/>
          <w:szCs w:val="22"/>
        </w:rPr>
      </w:pPr>
      <w:r w:rsidRPr="0030130B">
        <w:rPr>
          <w:rStyle w:val="IntenseEmphasis"/>
          <w:sz w:val="22"/>
          <w:szCs w:val="22"/>
        </w:rPr>
        <w:t>Common Data Environment</w:t>
      </w:r>
    </w:p>
    <w:p w14:paraId="255A2E12" w14:textId="050322ED" w:rsidR="00D37665" w:rsidRPr="0081565D" w:rsidRDefault="00D37665" w:rsidP="0030130B">
      <w:pPr>
        <w:spacing w:after="0"/>
        <w:rPr>
          <w:noProof/>
          <w:sz w:val="22"/>
          <w:szCs w:val="22"/>
        </w:rPr>
      </w:pPr>
      <w:r w:rsidRPr="0030130B">
        <w:rPr>
          <w:sz w:val="22"/>
          <w:szCs w:val="22"/>
        </w:rPr>
        <w:t xml:space="preserve">A Common Data Environment (CDE) </w:t>
      </w:r>
      <w:r w:rsidR="00924234">
        <w:rPr>
          <w:sz w:val="22"/>
          <w:szCs w:val="22"/>
        </w:rPr>
        <w:t>will be</w:t>
      </w:r>
      <w:r w:rsidRPr="0030130B">
        <w:rPr>
          <w:sz w:val="22"/>
          <w:szCs w:val="22"/>
        </w:rPr>
        <w:t xml:space="preserve"> a shared digital space where all project information</w:t>
      </w:r>
      <w:r w:rsidR="00755462">
        <w:rPr>
          <w:sz w:val="22"/>
          <w:szCs w:val="22"/>
        </w:rPr>
        <w:t xml:space="preserve"> such as </w:t>
      </w:r>
      <w:r w:rsidRPr="0030130B">
        <w:rPr>
          <w:sz w:val="22"/>
          <w:szCs w:val="22"/>
        </w:rPr>
        <w:t>models, drawings</w:t>
      </w:r>
      <w:r w:rsidR="004E4143">
        <w:rPr>
          <w:sz w:val="22"/>
          <w:szCs w:val="22"/>
        </w:rPr>
        <w:t>, specification</w:t>
      </w:r>
      <w:r w:rsidRPr="0030130B">
        <w:rPr>
          <w:sz w:val="22"/>
          <w:szCs w:val="22"/>
        </w:rPr>
        <w:t xml:space="preserve"> documents, and data</w:t>
      </w:r>
      <w:r w:rsidR="00755462">
        <w:rPr>
          <w:sz w:val="22"/>
          <w:szCs w:val="22"/>
        </w:rPr>
        <w:t xml:space="preserve"> </w:t>
      </w:r>
      <w:r w:rsidRPr="0030130B">
        <w:rPr>
          <w:sz w:val="22"/>
          <w:szCs w:val="22"/>
        </w:rPr>
        <w:t>is stored, managed, and exchanged. It provides a single</w:t>
      </w:r>
      <w:r w:rsidR="004E4143">
        <w:rPr>
          <w:sz w:val="22"/>
          <w:szCs w:val="22"/>
        </w:rPr>
        <w:t xml:space="preserve"> storage</w:t>
      </w:r>
      <w:r w:rsidRPr="0030130B">
        <w:rPr>
          <w:sz w:val="22"/>
          <w:szCs w:val="22"/>
        </w:rPr>
        <w:t xml:space="preserve"> </w:t>
      </w:r>
      <w:r w:rsidR="00007286">
        <w:rPr>
          <w:sz w:val="22"/>
          <w:szCs w:val="22"/>
        </w:rPr>
        <w:t>point</w:t>
      </w:r>
      <w:r w:rsidR="00DD6703" w:rsidRPr="0030130B">
        <w:rPr>
          <w:sz w:val="22"/>
          <w:szCs w:val="22"/>
        </w:rPr>
        <w:t>,</w:t>
      </w:r>
      <w:r w:rsidRPr="0030130B">
        <w:rPr>
          <w:sz w:val="22"/>
          <w:szCs w:val="22"/>
        </w:rPr>
        <w:t xml:space="preserve"> so the whole </w:t>
      </w:r>
      <w:r w:rsidR="004E4143">
        <w:rPr>
          <w:sz w:val="22"/>
          <w:szCs w:val="22"/>
        </w:rPr>
        <w:t xml:space="preserve">project </w:t>
      </w:r>
      <w:r w:rsidRPr="0030130B">
        <w:rPr>
          <w:sz w:val="22"/>
          <w:szCs w:val="22"/>
        </w:rPr>
        <w:t>team works with the latest approved information</w:t>
      </w:r>
      <w:r w:rsidR="00284EF9">
        <w:rPr>
          <w:sz w:val="22"/>
          <w:szCs w:val="22"/>
        </w:rPr>
        <w:t>,</w:t>
      </w:r>
      <w:r w:rsidR="001A574C">
        <w:rPr>
          <w:sz w:val="22"/>
          <w:szCs w:val="22"/>
        </w:rPr>
        <w:t xml:space="preserve"> this is to</w:t>
      </w:r>
      <w:r w:rsidRPr="0030130B">
        <w:rPr>
          <w:sz w:val="22"/>
          <w:szCs w:val="22"/>
        </w:rPr>
        <w:t xml:space="preserve"> reduc</w:t>
      </w:r>
      <w:r w:rsidR="001A574C">
        <w:rPr>
          <w:sz w:val="22"/>
          <w:szCs w:val="22"/>
        </w:rPr>
        <w:t>e</w:t>
      </w:r>
      <w:r w:rsidRPr="0030130B">
        <w:rPr>
          <w:sz w:val="22"/>
          <w:szCs w:val="22"/>
        </w:rPr>
        <w:t xml:space="preserve"> errors</w:t>
      </w:r>
      <w:r w:rsidR="001A574C">
        <w:rPr>
          <w:sz w:val="22"/>
          <w:szCs w:val="22"/>
        </w:rPr>
        <w:t>, avoid</w:t>
      </w:r>
      <w:r w:rsidRPr="0030130B">
        <w:rPr>
          <w:sz w:val="22"/>
          <w:szCs w:val="22"/>
        </w:rPr>
        <w:t xml:space="preserve"> duplication</w:t>
      </w:r>
      <w:r w:rsidR="001A574C">
        <w:rPr>
          <w:sz w:val="22"/>
          <w:szCs w:val="22"/>
        </w:rPr>
        <w:t xml:space="preserve"> of work</w:t>
      </w:r>
      <w:r w:rsidRPr="0030130B">
        <w:rPr>
          <w:sz w:val="22"/>
          <w:szCs w:val="22"/>
        </w:rPr>
        <w:t>, and confusion throughout the project lifecycle.</w:t>
      </w:r>
      <w:r w:rsidR="00BE0166" w:rsidRPr="0030130B">
        <w:rPr>
          <w:noProof/>
          <w:sz w:val="22"/>
          <w:szCs w:val="22"/>
        </w:rPr>
        <w:t xml:space="preserve"> </w:t>
      </w:r>
      <w:r w:rsidR="000D1B05">
        <w:rPr>
          <w:noProof/>
          <w:sz w:val="22"/>
          <w:szCs w:val="22"/>
        </w:rPr>
        <w:t>Figure 2</w:t>
      </w:r>
      <w:r w:rsidR="00284EF9">
        <w:rPr>
          <w:noProof/>
          <w:sz w:val="22"/>
          <w:szCs w:val="22"/>
        </w:rPr>
        <w:t xml:space="preserve"> and 3</w:t>
      </w:r>
      <w:r w:rsidR="000D1B05">
        <w:rPr>
          <w:noProof/>
          <w:sz w:val="22"/>
          <w:szCs w:val="22"/>
        </w:rPr>
        <w:t xml:space="preserve"> </w:t>
      </w:r>
      <w:r w:rsidR="00DD6703">
        <w:rPr>
          <w:noProof/>
          <w:sz w:val="22"/>
          <w:szCs w:val="22"/>
        </w:rPr>
        <w:t xml:space="preserve">show </w:t>
      </w:r>
      <w:r w:rsidR="0081565D">
        <w:rPr>
          <w:noProof/>
          <w:sz w:val="22"/>
          <w:szCs w:val="22"/>
        </w:rPr>
        <w:t xml:space="preserve">how the </w:t>
      </w:r>
      <w:r w:rsidR="0081565D" w:rsidRPr="0081565D">
        <w:rPr>
          <w:noProof/>
          <w:sz w:val="22"/>
          <w:szCs w:val="22"/>
        </w:rPr>
        <w:t>Common Data Environment (CDE)</w:t>
      </w:r>
      <w:r w:rsidR="00284EF9">
        <w:rPr>
          <w:noProof/>
          <w:sz w:val="22"/>
          <w:szCs w:val="22"/>
        </w:rPr>
        <w:t xml:space="preserve"> </w:t>
      </w:r>
      <w:r w:rsidR="00284EF9">
        <w:rPr>
          <w:noProof/>
          <w:sz w:val="22"/>
          <w:szCs w:val="22"/>
        </w:rPr>
        <w:lastRenderedPageBreak/>
        <w:t>concept and</w:t>
      </w:r>
      <w:r w:rsidR="0081565D" w:rsidRPr="0081565D">
        <w:rPr>
          <w:noProof/>
          <w:sz w:val="22"/>
          <w:szCs w:val="22"/>
        </w:rPr>
        <w:t xml:space="preserve"> process</w:t>
      </w:r>
      <w:r w:rsidR="00C45DAA">
        <w:rPr>
          <w:noProof/>
          <w:sz w:val="22"/>
          <w:szCs w:val="22"/>
        </w:rPr>
        <w:t xml:space="preserve"> to</w:t>
      </w:r>
      <w:r w:rsidR="0081565D" w:rsidRPr="0081565D">
        <w:rPr>
          <w:noProof/>
          <w:sz w:val="22"/>
          <w:szCs w:val="22"/>
        </w:rPr>
        <w:t xml:space="preserve"> manage how project information is created, reviewed, shared, and approved in a controlled digital space. It follows four stages</w:t>
      </w:r>
      <w:r w:rsidR="00F93916">
        <w:rPr>
          <w:noProof/>
          <w:sz w:val="22"/>
          <w:szCs w:val="22"/>
        </w:rPr>
        <w:t xml:space="preserve"> </w:t>
      </w:r>
      <w:r w:rsidR="0081565D" w:rsidRPr="0081565D">
        <w:rPr>
          <w:noProof/>
          <w:sz w:val="22"/>
          <w:szCs w:val="22"/>
        </w:rPr>
        <w:t>Work in Progress (WIP), where each team develops its own information</w:t>
      </w:r>
      <w:r w:rsidR="00EB09D2">
        <w:rPr>
          <w:noProof/>
          <w:sz w:val="22"/>
          <w:szCs w:val="22"/>
        </w:rPr>
        <w:t>.</w:t>
      </w:r>
      <w:r w:rsidR="0081565D" w:rsidRPr="0081565D">
        <w:rPr>
          <w:noProof/>
          <w:sz w:val="22"/>
          <w:szCs w:val="22"/>
        </w:rPr>
        <w:t xml:space="preserve"> Shared, where information is exchanged for coordination</w:t>
      </w:r>
      <w:r w:rsidR="00EB09D2">
        <w:rPr>
          <w:noProof/>
          <w:sz w:val="22"/>
          <w:szCs w:val="22"/>
        </w:rPr>
        <w:t>.</w:t>
      </w:r>
      <w:r w:rsidR="0081565D" w:rsidRPr="0081565D">
        <w:rPr>
          <w:noProof/>
          <w:sz w:val="22"/>
          <w:szCs w:val="22"/>
        </w:rPr>
        <w:t xml:space="preserve"> Published/Approved, where information is formally signed off for use</w:t>
      </w:r>
      <w:r w:rsidR="00EB09D2">
        <w:rPr>
          <w:noProof/>
          <w:sz w:val="22"/>
          <w:szCs w:val="22"/>
        </w:rPr>
        <w:t xml:space="preserve"> </w:t>
      </w:r>
      <w:r w:rsidR="0081565D" w:rsidRPr="0081565D">
        <w:rPr>
          <w:noProof/>
          <w:sz w:val="22"/>
          <w:szCs w:val="22"/>
        </w:rPr>
        <w:t>and Archive, where superseded information is stored for record-keeping. This structured workflow ensures everyone works from the latest, accurate data, reduces duplication and errors, and supports efficient collaboration across the project.</w:t>
      </w:r>
    </w:p>
    <w:p w14:paraId="69473B7E" w14:textId="3CEA77D7" w:rsidR="0019072A" w:rsidRDefault="00C421C7" w:rsidP="0030130B">
      <w:pPr>
        <w:spacing w:after="0"/>
        <w:rPr>
          <w:noProof/>
          <w:sz w:val="22"/>
          <w:szCs w:val="22"/>
        </w:rPr>
      </w:pPr>
      <w:r w:rsidRPr="00C421C7">
        <w:rPr>
          <w:noProof/>
        </w:rPr>
        <w:t xml:space="preserve"> </w:t>
      </w:r>
    </w:p>
    <w:p w14:paraId="61402374" w14:textId="347380C5" w:rsidR="00FA6BB6" w:rsidRDefault="00795EF6" w:rsidP="00D37665">
      <w:pPr>
        <w:rPr>
          <w:noProof/>
        </w:rPr>
      </w:pPr>
      <w:r w:rsidRPr="00C421C7">
        <w:rPr>
          <w:noProof/>
          <w:sz w:val="22"/>
          <w:szCs w:val="22"/>
        </w:rPr>
        <w:drawing>
          <wp:inline distT="0" distB="0" distL="0" distR="0" wp14:anchorId="6B5969DE" wp14:editId="5931FE61">
            <wp:extent cx="3303814" cy="2930533"/>
            <wp:effectExtent l="0" t="0" r="0" b="3175"/>
            <wp:docPr id="879778029" name="Picture 1" descr="A diagram of a work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778029" name="Picture 1" descr="A diagram of a workflow&#10;&#10;AI-generated content may be incorrect."/>
                    <pic:cNvPicPr/>
                  </pic:nvPicPr>
                  <pic:blipFill>
                    <a:blip r:embed="rId17"/>
                    <a:stretch>
                      <a:fillRect/>
                    </a:stretch>
                  </pic:blipFill>
                  <pic:spPr>
                    <a:xfrm>
                      <a:off x="0" y="0"/>
                      <a:ext cx="3326646" cy="2950785"/>
                    </a:xfrm>
                    <a:prstGeom prst="rect">
                      <a:avLst/>
                    </a:prstGeom>
                  </pic:spPr>
                </pic:pic>
              </a:graphicData>
            </a:graphic>
          </wp:inline>
        </w:drawing>
      </w:r>
    </w:p>
    <w:p w14:paraId="2F34B903" w14:textId="7A772913" w:rsidR="00621ECA" w:rsidRDefault="00BE0166" w:rsidP="00D37665">
      <w:pPr>
        <w:rPr>
          <w:i/>
          <w:iCs/>
          <w:noProof/>
          <w:sz w:val="18"/>
          <w:szCs w:val="18"/>
        </w:rPr>
      </w:pPr>
      <w:r w:rsidRPr="001813CC">
        <w:rPr>
          <w:i/>
          <w:iCs/>
          <w:noProof/>
          <w:sz w:val="18"/>
          <w:szCs w:val="18"/>
        </w:rPr>
        <w:t xml:space="preserve">Figure 2 – Common Data Environment </w:t>
      </w:r>
      <w:r w:rsidR="001813CC" w:rsidRPr="001813CC">
        <w:rPr>
          <w:i/>
          <w:iCs/>
          <w:noProof/>
          <w:sz w:val="18"/>
          <w:szCs w:val="18"/>
        </w:rPr>
        <w:t>process</w:t>
      </w:r>
    </w:p>
    <w:p w14:paraId="512250ED" w14:textId="27A6FD23" w:rsidR="00621ECA" w:rsidRDefault="00795EF6" w:rsidP="00D37665">
      <w:pPr>
        <w:rPr>
          <w:i/>
          <w:iCs/>
          <w:noProof/>
          <w:sz w:val="18"/>
          <w:szCs w:val="18"/>
        </w:rPr>
      </w:pPr>
      <w:r w:rsidRPr="00FA6BB6">
        <w:rPr>
          <w:noProof/>
        </w:rPr>
        <w:drawing>
          <wp:inline distT="0" distB="0" distL="0" distR="0" wp14:anchorId="4C49FC02" wp14:editId="05FE1622">
            <wp:extent cx="5731510" cy="3613150"/>
            <wp:effectExtent l="0" t="0" r="2540" b="6350"/>
            <wp:docPr id="1529173870" name="Picture 1" descr="A diagram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173870" name="Picture 1" descr="A diagram of a project&#10;&#10;AI-generated content may be incorrect."/>
                    <pic:cNvPicPr/>
                  </pic:nvPicPr>
                  <pic:blipFill>
                    <a:blip r:embed="rId18"/>
                    <a:stretch>
                      <a:fillRect/>
                    </a:stretch>
                  </pic:blipFill>
                  <pic:spPr>
                    <a:xfrm>
                      <a:off x="0" y="0"/>
                      <a:ext cx="5731510" cy="3613150"/>
                    </a:xfrm>
                    <a:prstGeom prst="rect">
                      <a:avLst/>
                    </a:prstGeom>
                  </pic:spPr>
                </pic:pic>
              </a:graphicData>
            </a:graphic>
          </wp:inline>
        </w:drawing>
      </w:r>
    </w:p>
    <w:p w14:paraId="4478B292" w14:textId="566C9645" w:rsidR="00BE0166" w:rsidRPr="001813CC" w:rsidRDefault="00284EF9" w:rsidP="00D37665">
      <w:pPr>
        <w:rPr>
          <w:i/>
          <w:iCs/>
          <w:sz w:val="18"/>
          <w:szCs w:val="18"/>
        </w:rPr>
      </w:pPr>
      <w:r>
        <w:rPr>
          <w:i/>
          <w:iCs/>
          <w:noProof/>
          <w:sz w:val="18"/>
          <w:szCs w:val="18"/>
        </w:rPr>
        <w:t>Figure 3 -</w:t>
      </w:r>
      <w:r w:rsidR="00621ECA">
        <w:rPr>
          <w:i/>
          <w:iCs/>
          <w:noProof/>
          <w:sz w:val="18"/>
          <w:szCs w:val="18"/>
        </w:rPr>
        <w:t>Common</w:t>
      </w:r>
      <w:r w:rsidR="000F3404">
        <w:rPr>
          <w:i/>
          <w:iCs/>
          <w:noProof/>
          <w:sz w:val="18"/>
          <w:szCs w:val="18"/>
        </w:rPr>
        <w:t xml:space="preserve"> </w:t>
      </w:r>
      <w:r w:rsidR="008350F3">
        <w:rPr>
          <w:i/>
          <w:iCs/>
          <w:noProof/>
          <w:sz w:val="18"/>
          <w:szCs w:val="18"/>
        </w:rPr>
        <w:t>data environment concept</w:t>
      </w:r>
    </w:p>
    <w:p w14:paraId="4771A16C" w14:textId="6C0CB40D" w:rsidR="00D64CF1" w:rsidRPr="0030130B" w:rsidRDefault="00D64CF1" w:rsidP="0030130B">
      <w:pPr>
        <w:spacing w:after="0"/>
        <w:rPr>
          <w:rStyle w:val="IntenseEmphasis"/>
          <w:sz w:val="22"/>
          <w:szCs w:val="22"/>
        </w:rPr>
      </w:pPr>
      <w:r w:rsidRPr="0030130B">
        <w:rPr>
          <w:rStyle w:val="IntenseEmphasis"/>
          <w:sz w:val="22"/>
          <w:szCs w:val="22"/>
        </w:rPr>
        <w:lastRenderedPageBreak/>
        <w:t>Sustainable by Design</w:t>
      </w:r>
    </w:p>
    <w:p w14:paraId="5A4BDC73" w14:textId="62BC2A7B" w:rsidR="00214373" w:rsidRDefault="001B43A7" w:rsidP="0030130B">
      <w:pPr>
        <w:spacing w:after="0"/>
        <w:rPr>
          <w:sz w:val="22"/>
          <w:szCs w:val="22"/>
        </w:rPr>
      </w:pPr>
      <w:r w:rsidRPr="0030130B">
        <w:rPr>
          <w:rFonts w:cstheme="majorHAnsi"/>
          <w:sz w:val="22"/>
          <w:szCs w:val="22"/>
        </w:rPr>
        <w:t xml:space="preserve">Ysgol Y </w:t>
      </w:r>
      <w:proofErr w:type="spellStart"/>
      <w:r w:rsidRPr="0030130B">
        <w:rPr>
          <w:rFonts w:cstheme="majorHAnsi"/>
          <w:sz w:val="22"/>
          <w:szCs w:val="22"/>
        </w:rPr>
        <w:t>Twyn</w:t>
      </w:r>
      <w:proofErr w:type="spellEnd"/>
      <w:r>
        <w:rPr>
          <w:sz w:val="22"/>
          <w:szCs w:val="22"/>
        </w:rPr>
        <w:t xml:space="preserve"> will need to achieve minimum</w:t>
      </w:r>
      <w:r w:rsidR="004A43C7" w:rsidRPr="0030130B">
        <w:rPr>
          <w:sz w:val="22"/>
          <w:szCs w:val="22"/>
        </w:rPr>
        <w:t xml:space="preserve"> BREEAM Excellent </w:t>
      </w:r>
      <w:r>
        <w:rPr>
          <w:sz w:val="22"/>
          <w:szCs w:val="22"/>
        </w:rPr>
        <w:t xml:space="preserve">to satisfy the requirements </w:t>
      </w:r>
      <w:r w:rsidR="001840DF">
        <w:rPr>
          <w:sz w:val="22"/>
          <w:szCs w:val="22"/>
        </w:rPr>
        <w:t xml:space="preserve">of </w:t>
      </w:r>
      <w:r w:rsidRPr="0030130B">
        <w:rPr>
          <w:sz w:val="22"/>
          <w:szCs w:val="22"/>
        </w:rPr>
        <w:t>Welsh Government</w:t>
      </w:r>
      <w:r w:rsidR="004A43C7" w:rsidRPr="0030130B">
        <w:rPr>
          <w:sz w:val="22"/>
          <w:szCs w:val="22"/>
        </w:rPr>
        <w:t xml:space="preserve">. </w:t>
      </w:r>
      <w:r w:rsidR="004346A5" w:rsidRPr="0030130B">
        <w:rPr>
          <w:sz w:val="22"/>
          <w:szCs w:val="22"/>
        </w:rPr>
        <w:t xml:space="preserve"> </w:t>
      </w:r>
      <w:r w:rsidR="00E607DD" w:rsidRPr="007D367C">
        <w:rPr>
          <w:rFonts w:cstheme="majorHAnsi"/>
          <w:sz w:val="22"/>
          <w:szCs w:val="22"/>
        </w:rPr>
        <w:t>Graig Construction Consultants</w:t>
      </w:r>
      <w:r w:rsidR="00E317DF">
        <w:rPr>
          <w:rFonts w:cstheme="majorHAnsi"/>
          <w:sz w:val="22"/>
          <w:szCs w:val="22"/>
        </w:rPr>
        <w:t xml:space="preserve"> architect will work with </w:t>
      </w:r>
      <w:r w:rsidR="00E317DF" w:rsidRPr="0001792B">
        <w:rPr>
          <w:rFonts w:cstheme="majorHAnsi"/>
          <w:sz w:val="22"/>
          <w:szCs w:val="22"/>
        </w:rPr>
        <w:t>Caerphilly Council’s</w:t>
      </w:r>
      <w:r w:rsidR="00E317DF">
        <w:rPr>
          <w:rFonts w:cstheme="majorHAnsi"/>
          <w:sz w:val="22"/>
          <w:szCs w:val="22"/>
        </w:rPr>
        <w:t xml:space="preserve"> to</w:t>
      </w:r>
      <w:r w:rsidR="00861B16" w:rsidRPr="0030130B">
        <w:rPr>
          <w:sz w:val="22"/>
          <w:szCs w:val="22"/>
        </w:rPr>
        <w:t xml:space="preserve"> achieve </w:t>
      </w:r>
      <w:r w:rsidR="00214373" w:rsidRPr="0030130B">
        <w:rPr>
          <w:sz w:val="22"/>
          <w:szCs w:val="22"/>
        </w:rPr>
        <w:t xml:space="preserve">an </w:t>
      </w:r>
      <w:r w:rsidR="00214373" w:rsidRPr="00861B16">
        <w:rPr>
          <w:sz w:val="22"/>
          <w:szCs w:val="22"/>
        </w:rPr>
        <w:t>Excellent sustainability rating</w:t>
      </w:r>
      <w:r w:rsidR="00E317DF">
        <w:rPr>
          <w:sz w:val="22"/>
          <w:szCs w:val="22"/>
        </w:rPr>
        <w:t xml:space="preserve"> which will</w:t>
      </w:r>
      <w:r w:rsidR="00214373" w:rsidRPr="00861B16">
        <w:rPr>
          <w:sz w:val="22"/>
          <w:szCs w:val="22"/>
        </w:rPr>
        <w:t xml:space="preserve"> show </w:t>
      </w:r>
      <w:r w:rsidR="00214373" w:rsidRPr="0030130B">
        <w:rPr>
          <w:sz w:val="22"/>
          <w:szCs w:val="22"/>
        </w:rPr>
        <w:t xml:space="preserve">that </w:t>
      </w:r>
      <w:r w:rsidR="001840DF" w:rsidRPr="0030130B">
        <w:rPr>
          <w:rFonts w:cstheme="majorHAnsi"/>
          <w:sz w:val="22"/>
          <w:szCs w:val="22"/>
        </w:rPr>
        <w:t xml:space="preserve">Ysgol Y </w:t>
      </w:r>
      <w:proofErr w:type="spellStart"/>
      <w:r w:rsidR="001840DF" w:rsidRPr="0030130B">
        <w:rPr>
          <w:rFonts w:cstheme="majorHAnsi"/>
          <w:sz w:val="22"/>
          <w:szCs w:val="22"/>
        </w:rPr>
        <w:t>Twyn</w:t>
      </w:r>
      <w:proofErr w:type="spellEnd"/>
      <w:r w:rsidR="001840DF">
        <w:rPr>
          <w:sz w:val="22"/>
          <w:szCs w:val="22"/>
        </w:rPr>
        <w:t xml:space="preserve"> will </w:t>
      </w:r>
      <w:r w:rsidR="00214373" w:rsidRPr="00861B16">
        <w:rPr>
          <w:sz w:val="22"/>
          <w:szCs w:val="22"/>
        </w:rPr>
        <w:t xml:space="preserve">perform well across areas </w:t>
      </w:r>
      <w:r w:rsidR="00214373" w:rsidRPr="0030130B">
        <w:rPr>
          <w:sz w:val="22"/>
          <w:szCs w:val="22"/>
        </w:rPr>
        <w:t>such as</w:t>
      </w:r>
      <w:r w:rsidR="00214373" w:rsidRPr="00861B16">
        <w:rPr>
          <w:sz w:val="22"/>
          <w:szCs w:val="22"/>
        </w:rPr>
        <w:t xml:space="preserve"> energy us</w:t>
      </w:r>
      <w:r w:rsidR="00214373" w:rsidRPr="0030130B">
        <w:rPr>
          <w:sz w:val="22"/>
          <w:szCs w:val="22"/>
        </w:rPr>
        <w:t>age</w:t>
      </w:r>
      <w:r w:rsidR="00214373" w:rsidRPr="00861B16">
        <w:rPr>
          <w:sz w:val="22"/>
          <w:szCs w:val="22"/>
        </w:rPr>
        <w:t>, carbon emissions, water efficiency, materials</w:t>
      </w:r>
      <w:r w:rsidR="001840DF">
        <w:rPr>
          <w:sz w:val="22"/>
          <w:szCs w:val="22"/>
        </w:rPr>
        <w:t xml:space="preserve"> used in its construction</w:t>
      </w:r>
      <w:r w:rsidR="00214373" w:rsidRPr="00861B16">
        <w:rPr>
          <w:sz w:val="22"/>
          <w:szCs w:val="22"/>
        </w:rPr>
        <w:t xml:space="preserve">, health and wellbeing, and </w:t>
      </w:r>
      <w:r w:rsidR="001840DF">
        <w:rPr>
          <w:sz w:val="22"/>
          <w:szCs w:val="22"/>
        </w:rPr>
        <w:t xml:space="preserve">addressing </w:t>
      </w:r>
      <w:r w:rsidR="00214373" w:rsidRPr="00861B16">
        <w:rPr>
          <w:sz w:val="22"/>
          <w:szCs w:val="22"/>
        </w:rPr>
        <w:t>ecology</w:t>
      </w:r>
      <w:r w:rsidR="001840DF">
        <w:rPr>
          <w:sz w:val="22"/>
          <w:szCs w:val="22"/>
        </w:rPr>
        <w:t xml:space="preserve"> matters</w:t>
      </w:r>
      <w:r w:rsidR="00214373" w:rsidRPr="0030130B">
        <w:rPr>
          <w:sz w:val="22"/>
          <w:szCs w:val="22"/>
        </w:rPr>
        <w:t xml:space="preserve">. It </w:t>
      </w:r>
      <w:r w:rsidR="001F458E">
        <w:rPr>
          <w:sz w:val="22"/>
          <w:szCs w:val="22"/>
        </w:rPr>
        <w:t xml:space="preserve">shows that </w:t>
      </w:r>
      <w:r w:rsidR="001F458E" w:rsidRPr="0030130B">
        <w:rPr>
          <w:rFonts w:cstheme="majorHAnsi"/>
          <w:sz w:val="22"/>
          <w:szCs w:val="22"/>
        </w:rPr>
        <w:t xml:space="preserve">Ysgol Y </w:t>
      </w:r>
      <w:proofErr w:type="spellStart"/>
      <w:r w:rsidR="001F458E" w:rsidRPr="0030130B">
        <w:rPr>
          <w:rFonts w:cstheme="majorHAnsi"/>
          <w:sz w:val="22"/>
          <w:szCs w:val="22"/>
        </w:rPr>
        <w:t>Twyn</w:t>
      </w:r>
      <w:proofErr w:type="spellEnd"/>
      <w:r w:rsidR="001F458E">
        <w:rPr>
          <w:sz w:val="22"/>
          <w:szCs w:val="22"/>
        </w:rPr>
        <w:t xml:space="preserve"> and </w:t>
      </w:r>
      <w:r w:rsidR="001F458E" w:rsidRPr="0030130B">
        <w:rPr>
          <w:sz w:val="22"/>
          <w:szCs w:val="22"/>
        </w:rPr>
        <w:t>Caerphilly County Council</w:t>
      </w:r>
      <w:r w:rsidR="001F458E" w:rsidRPr="0059397F">
        <w:rPr>
          <w:rFonts w:cstheme="majorHAnsi"/>
          <w:sz w:val="22"/>
          <w:szCs w:val="22"/>
        </w:rPr>
        <w:t xml:space="preserve"> </w:t>
      </w:r>
      <w:r w:rsidR="001F458E">
        <w:rPr>
          <w:rFonts w:cstheme="majorHAnsi"/>
          <w:sz w:val="22"/>
          <w:szCs w:val="22"/>
        </w:rPr>
        <w:t xml:space="preserve">approach </w:t>
      </w:r>
      <w:r w:rsidR="00214373" w:rsidRPr="00861B16">
        <w:rPr>
          <w:sz w:val="22"/>
          <w:szCs w:val="22"/>
        </w:rPr>
        <w:t>meet</w:t>
      </w:r>
      <w:r w:rsidR="001F458E">
        <w:rPr>
          <w:sz w:val="22"/>
          <w:szCs w:val="22"/>
        </w:rPr>
        <w:t>s</w:t>
      </w:r>
      <w:r w:rsidR="00214373" w:rsidRPr="00861B16">
        <w:rPr>
          <w:sz w:val="22"/>
          <w:szCs w:val="22"/>
        </w:rPr>
        <w:t xml:space="preserve"> strict environmental standards, reduc</w:t>
      </w:r>
      <w:r w:rsidR="001F458E">
        <w:rPr>
          <w:sz w:val="22"/>
          <w:szCs w:val="22"/>
        </w:rPr>
        <w:t>ing</w:t>
      </w:r>
      <w:r w:rsidR="00214373" w:rsidRPr="00861B16">
        <w:rPr>
          <w:sz w:val="22"/>
          <w:szCs w:val="22"/>
        </w:rPr>
        <w:t xml:space="preserve"> its impact on the planet, and delivers a healthier, more efficient building.</w:t>
      </w:r>
    </w:p>
    <w:p w14:paraId="5C0606C5" w14:textId="2D7680DA" w:rsidR="004346A5" w:rsidRPr="0030130B" w:rsidRDefault="00BF4834" w:rsidP="00BF4834">
      <w:pPr>
        <w:pStyle w:val="Heading1"/>
        <w:rPr>
          <w:sz w:val="36"/>
          <w:szCs w:val="36"/>
        </w:rPr>
      </w:pPr>
      <w:r w:rsidRPr="0030130B">
        <w:rPr>
          <w:sz w:val="36"/>
          <w:szCs w:val="36"/>
        </w:rPr>
        <w:t>BIM Execution Plan</w:t>
      </w:r>
    </w:p>
    <w:p w14:paraId="58607CF6" w14:textId="1EBAD326" w:rsidR="00500803" w:rsidRPr="0001792B" w:rsidRDefault="00232F08" w:rsidP="009D2ED8">
      <w:pPr>
        <w:rPr>
          <w:rFonts w:cstheme="majorHAnsi"/>
          <w:sz w:val="22"/>
          <w:szCs w:val="22"/>
        </w:rPr>
      </w:pPr>
      <w:r w:rsidRPr="0001792B">
        <w:rPr>
          <w:rFonts w:cstheme="majorHAnsi"/>
          <w:sz w:val="22"/>
          <w:szCs w:val="22"/>
        </w:rPr>
        <w:t xml:space="preserve">The BIM Execution Plan (BEP) is the primary document </w:t>
      </w:r>
      <w:r w:rsidR="001D706D">
        <w:rPr>
          <w:rFonts w:cstheme="majorHAnsi"/>
          <w:sz w:val="22"/>
          <w:szCs w:val="22"/>
        </w:rPr>
        <w:t xml:space="preserve">outlining </w:t>
      </w:r>
      <w:r w:rsidR="001D706D" w:rsidRPr="0001792B">
        <w:rPr>
          <w:rFonts w:cstheme="majorHAnsi"/>
          <w:sz w:val="22"/>
          <w:szCs w:val="22"/>
        </w:rPr>
        <w:t>all</w:t>
      </w:r>
      <w:r w:rsidRPr="0001792B">
        <w:rPr>
          <w:rFonts w:cstheme="majorHAnsi"/>
          <w:sz w:val="22"/>
          <w:szCs w:val="22"/>
        </w:rPr>
        <w:t xml:space="preserve"> information management processes for the project, ensuring full compliance with the Welsh Government BIM Protocol and ISO 19650. It aligns the project team’s activities with the Client’s Exchange Information Requirements (EIR) and Caerphilly Council’s Asset Information Requirements (AIR), ensuring that the right information is produced</w:t>
      </w:r>
      <w:r w:rsidR="00724DE8" w:rsidRPr="0001792B">
        <w:rPr>
          <w:rFonts w:cstheme="majorHAnsi"/>
          <w:sz w:val="22"/>
          <w:szCs w:val="22"/>
        </w:rPr>
        <w:t xml:space="preserve"> and</w:t>
      </w:r>
      <w:r w:rsidRPr="0001792B">
        <w:rPr>
          <w:rFonts w:cstheme="majorHAnsi"/>
          <w:sz w:val="22"/>
          <w:szCs w:val="22"/>
        </w:rPr>
        <w:t xml:space="preserve"> share</w:t>
      </w:r>
      <w:r w:rsidR="00724DE8" w:rsidRPr="0001792B">
        <w:rPr>
          <w:rFonts w:cstheme="majorHAnsi"/>
          <w:sz w:val="22"/>
          <w:szCs w:val="22"/>
        </w:rPr>
        <w:t>d</w:t>
      </w:r>
      <w:r w:rsidRPr="0001792B">
        <w:rPr>
          <w:rFonts w:cstheme="majorHAnsi"/>
          <w:sz w:val="22"/>
          <w:szCs w:val="22"/>
        </w:rPr>
        <w:t xml:space="preserve">. For Graig Construction Consultants to develop an effective BIM model on behalf of Caerphilly County Council, close collaboration </w:t>
      </w:r>
      <w:r w:rsidR="00724DE8" w:rsidRPr="0001792B">
        <w:rPr>
          <w:rFonts w:cstheme="majorHAnsi"/>
          <w:sz w:val="22"/>
          <w:szCs w:val="22"/>
        </w:rPr>
        <w:t>between</w:t>
      </w:r>
      <w:r w:rsidRPr="0001792B">
        <w:rPr>
          <w:rFonts w:cstheme="majorHAnsi"/>
          <w:sz w:val="22"/>
          <w:szCs w:val="22"/>
        </w:rPr>
        <w:t xml:space="preserve"> the client and wider project team is essential to determine the required level of information and detail</w:t>
      </w:r>
      <w:r w:rsidR="00183321">
        <w:rPr>
          <w:rFonts w:cstheme="majorHAnsi"/>
          <w:sz w:val="22"/>
          <w:szCs w:val="22"/>
        </w:rPr>
        <w:t>,</w:t>
      </w:r>
      <w:r w:rsidR="00500803" w:rsidRPr="0001792B">
        <w:rPr>
          <w:rFonts w:cstheme="majorHAnsi"/>
          <w:sz w:val="22"/>
          <w:szCs w:val="22"/>
        </w:rPr>
        <w:t xml:space="preserve"> </w:t>
      </w:r>
      <w:r w:rsidRPr="0001792B">
        <w:rPr>
          <w:rFonts w:cstheme="majorHAnsi"/>
          <w:sz w:val="22"/>
          <w:szCs w:val="22"/>
        </w:rPr>
        <w:t>not only to satisfy funding requirements but to meet the expectations and operational needs of those responsible for the building once complete. Through this structured approach, the BEP supports grant funding assurance</w:t>
      </w:r>
      <w:r w:rsidR="007D6A1D">
        <w:rPr>
          <w:rFonts w:cstheme="majorHAnsi"/>
          <w:sz w:val="22"/>
          <w:szCs w:val="22"/>
        </w:rPr>
        <w:t xml:space="preserve"> and</w:t>
      </w:r>
      <w:r w:rsidRPr="0001792B">
        <w:rPr>
          <w:rFonts w:cstheme="majorHAnsi"/>
          <w:sz w:val="22"/>
          <w:szCs w:val="22"/>
        </w:rPr>
        <w:t xml:space="preserve"> reduces project risks</w:t>
      </w:r>
      <w:r w:rsidR="00503DE7" w:rsidRPr="0001792B">
        <w:rPr>
          <w:rFonts w:cstheme="majorHAnsi"/>
          <w:sz w:val="22"/>
          <w:szCs w:val="22"/>
        </w:rPr>
        <w:t>.</w:t>
      </w:r>
    </w:p>
    <w:p w14:paraId="3BB8133A" w14:textId="77777777" w:rsidR="009844B5" w:rsidRDefault="006D449E" w:rsidP="009844B5">
      <w:pPr>
        <w:rPr>
          <w:rStyle w:val="IntenseEmphasis"/>
          <w:sz w:val="22"/>
          <w:szCs w:val="22"/>
        </w:rPr>
      </w:pPr>
      <w:r>
        <w:rPr>
          <w:rStyle w:val="IntenseEmphasis"/>
          <w:sz w:val="22"/>
          <w:szCs w:val="22"/>
        </w:rPr>
        <w:t>Roles and Responsibilities</w:t>
      </w:r>
    </w:p>
    <w:p w14:paraId="6AA226C5" w14:textId="7A7BB3BA" w:rsidR="0080383E" w:rsidRPr="009844B5" w:rsidRDefault="009844B5" w:rsidP="009844B5">
      <w:pPr>
        <w:rPr>
          <w:rStyle w:val="IntenseEmphasis"/>
          <w:sz w:val="22"/>
          <w:szCs w:val="22"/>
        </w:rPr>
      </w:pPr>
      <w:r w:rsidRPr="009844B5">
        <w:rPr>
          <w:sz w:val="22"/>
          <w:szCs w:val="22"/>
        </w:rPr>
        <w:t xml:space="preserve">Clear roles and responsibilities in BIM are essential to ensure that every team member understands what information they must produce, review, and manage at each project stage. By defining accountability early, the project reduces the risk of </w:t>
      </w:r>
      <w:r w:rsidR="008E4799">
        <w:rPr>
          <w:sz w:val="22"/>
          <w:szCs w:val="22"/>
        </w:rPr>
        <w:t>insufficient information</w:t>
      </w:r>
      <w:r w:rsidRPr="009844B5">
        <w:rPr>
          <w:sz w:val="22"/>
          <w:szCs w:val="22"/>
        </w:rPr>
        <w:t xml:space="preserve">, duplication, and </w:t>
      </w:r>
      <w:r w:rsidR="008E4799">
        <w:rPr>
          <w:sz w:val="22"/>
          <w:szCs w:val="22"/>
        </w:rPr>
        <w:t xml:space="preserve">poor </w:t>
      </w:r>
      <w:r w:rsidRPr="009844B5">
        <w:rPr>
          <w:sz w:val="22"/>
          <w:szCs w:val="22"/>
        </w:rPr>
        <w:t>communication, helping deliver consistent, accurate information. Th</w:t>
      </w:r>
      <w:r w:rsidR="00B35A5D">
        <w:rPr>
          <w:sz w:val="22"/>
          <w:szCs w:val="22"/>
        </w:rPr>
        <w:t xml:space="preserve">e following table </w:t>
      </w:r>
      <w:r w:rsidR="00017DA9">
        <w:rPr>
          <w:sz w:val="22"/>
          <w:szCs w:val="22"/>
        </w:rPr>
        <w:t xml:space="preserve">identifies some of the key stakeholders and their responsibilities and would be used alongside a </w:t>
      </w:r>
      <w:r w:rsidR="00AE6039" w:rsidRPr="00AE6039">
        <w:rPr>
          <w:sz w:val="22"/>
          <w:szCs w:val="22"/>
        </w:rPr>
        <w:t>Responsibility Assignment Matrix</w:t>
      </w:r>
      <w:r w:rsidR="00AE6039">
        <w:rPr>
          <w:sz w:val="22"/>
          <w:szCs w:val="22"/>
        </w:rPr>
        <w:t xml:space="preserve"> (</w:t>
      </w:r>
      <w:r w:rsidR="00017DA9">
        <w:rPr>
          <w:sz w:val="22"/>
          <w:szCs w:val="22"/>
        </w:rPr>
        <w:t>RACI</w:t>
      </w:r>
      <w:r w:rsidR="00AE6039">
        <w:rPr>
          <w:sz w:val="22"/>
          <w:szCs w:val="22"/>
        </w:rPr>
        <w:t>)</w:t>
      </w:r>
      <w:r w:rsidR="004C111F">
        <w:rPr>
          <w:sz w:val="22"/>
          <w:szCs w:val="22"/>
        </w:rPr>
        <w:t xml:space="preserve"> chart</w:t>
      </w:r>
      <w:r w:rsidR="00017DA9">
        <w:rPr>
          <w:sz w:val="22"/>
          <w:szCs w:val="22"/>
        </w:rPr>
        <w:t xml:space="preserve"> during the project</w:t>
      </w:r>
      <w:r w:rsidR="004C111F">
        <w:rPr>
          <w:sz w:val="22"/>
          <w:szCs w:val="22"/>
        </w:rPr>
        <w:t>.</w:t>
      </w:r>
    </w:p>
    <w:tbl>
      <w:tblPr>
        <w:tblStyle w:val="TableGrid"/>
        <w:tblW w:w="0" w:type="auto"/>
        <w:tblLook w:val="04A0" w:firstRow="1" w:lastRow="0" w:firstColumn="1" w:lastColumn="0" w:noHBand="0" w:noVBand="1"/>
      </w:tblPr>
      <w:tblGrid>
        <w:gridCol w:w="3005"/>
        <w:gridCol w:w="3005"/>
        <w:gridCol w:w="3006"/>
      </w:tblGrid>
      <w:tr w:rsidR="00581FCF" w14:paraId="372BA3DB" w14:textId="77777777" w:rsidTr="007471A7">
        <w:tc>
          <w:tcPr>
            <w:tcW w:w="3005" w:type="dxa"/>
          </w:tcPr>
          <w:p w14:paraId="254A205C" w14:textId="77777777" w:rsidR="00581FCF" w:rsidRDefault="00581FCF" w:rsidP="007471A7">
            <w:pPr>
              <w:rPr>
                <w:sz w:val="22"/>
                <w:szCs w:val="22"/>
              </w:rPr>
            </w:pPr>
            <w:r>
              <w:rPr>
                <w:sz w:val="22"/>
                <w:szCs w:val="22"/>
              </w:rPr>
              <w:t>Name</w:t>
            </w:r>
          </w:p>
        </w:tc>
        <w:tc>
          <w:tcPr>
            <w:tcW w:w="3005" w:type="dxa"/>
          </w:tcPr>
          <w:p w14:paraId="27C828F6" w14:textId="77777777" w:rsidR="00581FCF" w:rsidRDefault="00581FCF" w:rsidP="007471A7">
            <w:pPr>
              <w:rPr>
                <w:sz w:val="22"/>
                <w:szCs w:val="22"/>
              </w:rPr>
            </w:pPr>
            <w:r>
              <w:rPr>
                <w:sz w:val="22"/>
                <w:szCs w:val="22"/>
              </w:rPr>
              <w:t>Role</w:t>
            </w:r>
          </w:p>
        </w:tc>
        <w:tc>
          <w:tcPr>
            <w:tcW w:w="3006" w:type="dxa"/>
          </w:tcPr>
          <w:p w14:paraId="44D84068" w14:textId="77777777" w:rsidR="00581FCF" w:rsidRDefault="00581FCF" w:rsidP="007471A7">
            <w:pPr>
              <w:rPr>
                <w:sz w:val="22"/>
                <w:szCs w:val="22"/>
              </w:rPr>
            </w:pPr>
            <w:r>
              <w:rPr>
                <w:sz w:val="22"/>
                <w:szCs w:val="22"/>
              </w:rPr>
              <w:t>Responsibilities</w:t>
            </w:r>
          </w:p>
        </w:tc>
      </w:tr>
      <w:tr w:rsidR="00581FCF" w14:paraId="59639393" w14:textId="77777777" w:rsidTr="007471A7">
        <w:tc>
          <w:tcPr>
            <w:tcW w:w="3005" w:type="dxa"/>
          </w:tcPr>
          <w:p w14:paraId="2039ECBD" w14:textId="3615C6F9" w:rsidR="00581FCF" w:rsidRDefault="0016487A" w:rsidP="007471A7">
            <w:pPr>
              <w:rPr>
                <w:sz w:val="22"/>
                <w:szCs w:val="22"/>
              </w:rPr>
            </w:pPr>
            <w:r w:rsidRPr="00C92B08">
              <w:rPr>
                <w:rFonts w:cstheme="majorHAnsi"/>
                <w:sz w:val="22"/>
                <w:szCs w:val="22"/>
              </w:rPr>
              <w:t>Caerphilly Council</w:t>
            </w:r>
          </w:p>
        </w:tc>
        <w:tc>
          <w:tcPr>
            <w:tcW w:w="3005" w:type="dxa"/>
          </w:tcPr>
          <w:p w14:paraId="693BE2E1" w14:textId="64AE9DDB" w:rsidR="00581FCF" w:rsidRDefault="0016487A" w:rsidP="007471A7">
            <w:pPr>
              <w:rPr>
                <w:sz w:val="22"/>
                <w:szCs w:val="22"/>
              </w:rPr>
            </w:pPr>
            <w:r>
              <w:rPr>
                <w:sz w:val="22"/>
                <w:szCs w:val="22"/>
              </w:rPr>
              <w:t>Client</w:t>
            </w:r>
          </w:p>
        </w:tc>
        <w:tc>
          <w:tcPr>
            <w:tcW w:w="3006" w:type="dxa"/>
          </w:tcPr>
          <w:p w14:paraId="2D9CDFD7" w14:textId="77777777" w:rsidR="00581FCF" w:rsidRDefault="00E06745" w:rsidP="007471A7">
            <w:pPr>
              <w:rPr>
                <w:sz w:val="22"/>
                <w:szCs w:val="22"/>
              </w:rPr>
            </w:pPr>
            <w:r>
              <w:rPr>
                <w:sz w:val="22"/>
                <w:szCs w:val="22"/>
              </w:rPr>
              <w:t>Employees Information</w:t>
            </w:r>
          </w:p>
          <w:p w14:paraId="230862FD" w14:textId="6580D366" w:rsidR="00B61D1B" w:rsidRDefault="00B61D1B" w:rsidP="007471A7">
            <w:pPr>
              <w:rPr>
                <w:sz w:val="22"/>
                <w:szCs w:val="22"/>
              </w:rPr>
            </w:pPr>
            <w:r>
              <w:rPr>
                <w:sz w:val="22"/>
                <w:szCs w:val="22"/>
              </w:rPr>
              <w:t>Level of Information Needed</w:t>
            </w:r>
          </w:p>
          <w:p w14:paraId="397BB1DF" w14:textId="3C27D849" w:rsidR="007A593A" w:rsidRDefault="00883630" w:rsidP="007471A7">
            <w:pPr>
              <w:rPr>
                <w:sz w:val="22"/>
                <w:szCs w:val="22"/>
              </w:rPr>
            </w:pPr>
            <w:r>
              <w:rPr>
                <w:sz w:val="22"/>
                <w:szCs w:val="22"/>
              </w:rPr>
              <w:t xml:space="preserve">Welsh Government </w:t>
            </w:r>
            <w:r w:rsidR="00662577">
              <w:rPr>
                <w:sz w:val="22"/>
                <w:szCs w:val="22"/>
              </w:rPr>
              <w:t>Engagement</w:t>
            </w:r>
          </w:p>
        </w:tc>
      </w:tr>
      <w:tr w:rsidR="00581FCF" w14:paraId="5B007129" w14:textId="77777777" w:rsidTr="007471A7">
        <w:tc>
          <w:tcPr>
            <w:tcW w:w="3005" w:type="dxa"/>
          </w:tcPr>
          <w:p w14:paraId="5C2146E4" w14:textId="3FDBC89D" w:rsidR="00581FCF" w:rsidRDefault="0016487A" w:rsidP="007471A7">
            <w:pPr>
              <w:rPr>
                <w:sz w:val="22"/>
                <w:szCs w:val="22"/>
              </w:rPr>
            </w:pPr>
            <w:r>
              <w:rPr>
                <w:sz w:val="22"/>
                <w:szCs w:val="22"/>
              </w:rPr>
              <w:t>Cieran McGillian</w:t>
            </w:r>
          </w:p>
        </w:tc>
        <w:tc>
          <w:tcPr>
            <w:tcW w:w="3005" w:type="dxa"/>
          </w:tcPr>
          <w:p w14:paraId="03A98687" w14:textId="5B7DEBAD" w:rsidR="00581FCF" w:rsidRDefault="0016487A" w:rsidP="007471A7">
            <w:pPr>
              <w:rPr>
                <w:sz w:val="22"/>
                <w:szCs w:val="22"/>
              </w:rPr>
            </w:pPr>
            <w:r>
              <w:rPr>
                <w:sz w:val="22"/>
                <w:szCs w:val="22"/>
              </w:rPr>
              <w:t>Project Director</w:t>
            </w:r>
          </w:p>
        </w:tc>
        <w:tc>
          <w:tcPr>
            <w:tcW w:w="3006" w:type="dxa"/>
          </w:tcPr>
          <w:p w14:paraId="79B59A2B" w14:textId="77777777" w:rsidR="00581FCF" w:rsidRDefault="00662577" w:rsidP="007471A7">
            <w:pPr>
              <w:rPr>
                <w:sz w:val="22"/>
                <w:szCs w:val="22"/>
              </w:rPr>
            </w:pPr>
            <w:r>
              <w:rPr>
                <w:sz w:val="22"/>
                <w:szCs w:val="22"/>
              </w:rPr>
              <w:t>Stakeholder Management</w:t>
            </w:r>
          </w:p>
          <w:p w14:paraId="199A9986" w14:textId="6E2C1C6B" w:rsidR="00662577" w:rsidRDefault="00662577" w:rsidP="007471A7">
            <w:pPr>
              <w:rPr>
                <w:sz w:val="22"/>
                <w:szCs w:val="22"/>
              </w:rPr>
            </w:pPr>
            <w:r>
              <w:rPr>
                <w:sz w:val="22"/>
                <w:szCs w:val="22"/>
              </w:rPr>
              <w:t>Project Management</w:t>
            </w:r>
          </w:p>
        </w:tc>
      </w:tr>
      <w:tr w:rsidR="00163526" w14:paraId="6615087B" w14:textId="77777777" w:rsidTr="007471A7">
        <w:tc>
          <w:tcPr>
            <w:tcW w:w="3005" w:type="dxa"/>
          </w:tcPr>
          <w:p w14:paraId="1E74452A" w14:textId="13ABDC38" w:rsidR="00163526" w:rsidRDefault="00163526" w:rsidP="007471A7">
            <w:pPr>
              <w:rPr>
                <w:sz w:val="22"/>
                <w:szCs w:val="22"/>
              </w:rPr>
            </w:pPr>
            <w:r>
              <w:rPr>
                <w:sz w:val="22"/>
                <w:szCs w:val="22"/>
              </w:rPr>
              <w:t>Marc James</w:t>
            </w:r>
          </w:p>
        </w:tc>
        <w:tc>
          <w:tcPr>
            <w:tcW w:w="3005" w:type="dxa"/>
          </w:tcPr>
          <w:p w14:paraId="6D8E15F3" w14:textId="5045F736" w:rsidR="00163526" w:rsidRDefault="00163526" w:rsidP="007471A7">
            <w:pPr>
              <w:rPr>
                <w:sz w:val="22"/>
                <w:szCs w:val="22"/>
              </w:rPr>
            </w:pPr>
            <w:r>
              <w:rPr>
                <w:sz w:val="22"/>
                <w:szCs w:val="22"/>
              </w:rPr>
              <w:t>Senior Project Manager</w:t>
            </w:r>
          </w:p>
        </w:tc>
        <w:tc>
          <w:tcPr>
            <w:tcW w:w="3006" w:type="dxa"/>
          </w:tcPr>
          <w:p w14:paraId="5A7EE073" w14:textId="77777777" w:rsidR="00D62C57" w:rsidRDefault="00D62C57" w:rsidP="007471A7">
            <w:pPr>
              <w:rPr>
                <w:sz w:val="22"/>
                <w:szCs w:val="22"/>
              </w:rPr>
            </w:pPr>
            <w:r>
              <w:rPr>
                <w:sz w:val="22"/>
                <w:szCs w:val="22"/>
              </w:rPr>
              <w:t>Information Manager</w:t>
            </w:r>
          </w:p>
          <w:p w14:paraId="7EED063B" w14:textId="4EDE6186" w:rsidR="00D62C57" w:rsidRDefault="00D62C57" w:rsidP="007471A7">
            <w:pPr>
              <w:rPr>
                <w:sz w:val="22"/>
                <w:szCs w:val="22"/>
              </w:rPr>
            </w:pPr>
            <w:r>
              <w:rPr>
                <w:sz w:val="22"/>
                <w:szCs w:val="22"/>
              </w:rPr>
              <w:t>ISO 19650</w:t>
            </w:r>
          </w:p>
        </w:tc>
      </w:tr>
      <w:tr w:rsidR="00581FCF" w14:paraId="73DC13E0" w14:textId="77777777" w:rsidTr="007471A7">
        <w:tc>
          <w:tcPr>
            <w:tcW w:w="3005" w:type="dxa"/>
          </w:tcPr>
          <w:p w14:paraId="3B0216AC" w14:textId="56584346" w:rsidR="00581FCF" w:rsidRDefault="00E61B46" w:rsidP="007471A7">
            <w:pPr>
              <w:rPr>
                <w:sz w:val="22"/>
                <w:szCs w:val="22"/>
              </w:rPr>
            </w:pPr>
            <w:r>
              <w:rPr>
                <w:sz w:val="22"/>
                <w:szCs w:val="22"/>
              </w:rPr>
              <w:t>Anthony Thomas</w:t>
            </w:r>
          </w:p>
        </w:tc>
        <w:tc>
          <w:tcPr>
            <w:tcW w:w="3005" w:type="dxa"/>
          </w:tcPr>
          <w:p w14:paraId="5A2CAA16" w14:textId="7DD02671" w:rsidR="00581FCF" w:rsidRDefault="00DB4708" w:rsidP="007471A7">
            <w:pPr>
              <w:rPr>
                <w:sz w:val="22"/>
                <w:szCs w:val="22"/>
              </w:rPr>
            </w:pPr>
            <w:r>
              <w:rPr>
                <w:sz w:val="22"/>
                <w:szCs w:val="22"/>
              </w:rPr>
              <w:t>BIM Manager</w:t>
            </w:r>
          </w:p>
        </w:tc>
        <w:tc>
          <w:tcPr>
            <w:tcW w:w="3006" w:type="dxa"/>
          </w:tcPr>
          <w:p w14:paraId="4CF83F6C" w14:textId="77777777" w:rsidR="00581FCF" w:rsidRDefault="00662577" w:rsidP="007471A7">
            <w:pPr>
              <w:rPr>
                <w:sz w:val="22"/>
                <w:szCs w:val="22"/>
              </w:rPr>
            </w:pPr>
            <w:r>
              <w:rPr>
                <w:sz w:val="22"/>
                <w:szCs w:val="22"/>
              </w:rPr>
              <w:t>Information Management</w:t>
            </w:r>
          </w:p>
          <w:p w14:paraId="7E85F384" w14:textId="1D57BE40" w:rsidR="00662577" w:rsidRDefault="00662577" w:rsidP="007471A7">
            <w:pPr>
              <w:rPr>
                <w:sz w:val="22"/>
                <w:szCs w:val="22"/>
              </w:rPr>
            </w:pPr>
            <w:r>
              <w:rPr>
                <w:sz w:val="22"/>
                <w:szCs w:val="22"/>
              </w:rPr>
              <w:t>BIM Team Management</w:t>
            </w:r>
          </w:p>
        </w:tc>
      </w:tr>
      <w:tr w:rsidR="00662BB2" w14:paraId="0BC04381" w14:textId="77777777" w:rsidTr="007471A7">
        <w:tc>
          <w:tcPr>
            <w:tcW w:w="3005" w:type="dxa"/>
          </w:tcPr>
          <w:p w14:paraId="3F299ECC" w14:textId="57728F93" w:rsidR="00662BB2" w:rsidRDefault="00662BB2" w:rsidP="007471A7">
            <w:pPr>
              <w:rPr>
                <w:sz w:val="22"/>
                <w:szCs w:val="22"/>
              </w:rPr>
            </w:pPr>
            <w:r>
              <w:rPr>
                <w:sz w:val="22"/>
                <w:szCs w:val="22"/>
              </w:rPr>
              <w:t>Frank Williams</w:t>
            </w:r>
          </w:p>
        </w:tc>
        <w:tc>
          <w:tcPr>
            <w:tcW w:w="3005" w:type="dxa"/>
          </w:tcPr>
          <w:p w14:paraId="3ABDD8EB" w14:textId="4B9252B0" w:rsidR="00662BB2" w:rsidRDefault="00B5271E" w:rsidP="007471A7">
            <w:pPr>
              <w:rPr>
                <w:sz w:val="22"/>
                <w:szCs w:val="22"/>
              </w:rPr>
            </w:pPr>
            <w:r>
              <w:rPr>
                <w:sz w:val="22"/>
                <w:szCs w:val="22"/>
              </w:rPr>
              <w:t>Building Service Manager</w:t>
            </w:r>
          </w:p>
        </w:tc>
        <w:tc>
          <w:tcPr>
            <w:tcW w:w="3006" w:type="dxa"/>
          </w:tcPr>
          <w:p w14:paraId="1A944428" w14:textId="77777777" w:rsidR="00662BB2" w:rsidRDefault="00D62C57" w:rsidP="007471A7">
            <w:pPr>
              <w:rPr>
                <w:sz w:val="22"/>
                <w:szCs w:val="22"/>
              </w:rPr>
            </w:pPr>
            <w:r>
              <w:rPr>
                <w:sz w:val="22"/>
                <w:szCs w:val="22"/>
              </w:rPr>
              <w:t>Building Service Information</w:t>
            </w:r>
          </w:p>
          <w:p w14:paraId="79C61684" w14:textId="77777777" w:rsidR="00D62C57" w:rsidRDefault="00D62C57" w:rsidP="007471A7">
            <w:pPr>
              <w:rPr>
                <w:sz w:val="22"/>
                <w:szCs w:val="22"/>
              </w:rPr>
            </w:pPr>
            <w:r>
              <w:rPr>
                <w:sz w:val="22"/>
                <w:szCs w:val="22"/>
              </w:rPr>
              <w:t>CAFM</w:t>
            </w:r>
          </w:p>
          <w:p w14:paraId="20377CED" w14:textId="458E2BCD" w:rsidR="00D62C57" w:rsidRDefault="00D62C57" w:rsidP="007471A7">
            <w:pPr>
              <w:rPr>
                <w:sz w:val="22"/>
                <w:szCs w:val="22"/>
              </w:rPr>
            </w:pPr>
            <w:proofErr w:type="spellStart"/>
            <w:r>
              <w:rPr>
                <w:sz w:val="22"/>
                <w:szCs w:val="22"/>
              </w:rPr>
              <w:t>COBie</w:t>
            </w:r>
            <w:proofErr w:type="spellEnd"/>
          </w:p>
        </w:tc>
      </w:tr>
      <w:tr w:rsidR="00662BB2" w14:paraId="2F00688B" w14:textId="77777777" w:rsidTr="007471A7">
        <w:tc>
          <w:tcPr>
            <w:tcW w:w="3005" w:type="dxa"/>
          </w:tcPr>
          <w:p w14:paraId="10BAC758" w14:textId="0A7E5138" w:rsidR="00662BB2" w:rsidRDefault="006819A6" w:rsidP="007471A7">
            <w:pPr>
              <w:rPr>
                <w:sz w:val="22"/>
                <w:szCs w:val="22"/>
              </w:rPr>
            </w:pPr>
            <w:r>
              <w:rPr>
                <w:sz w:val="22"/>
                <w:szCs w:val="22"/>
              </w:rPr>
              <w:t>Mali Evans</w:t>
            </w:r>
          </w:p>
        </w:tc>
        <w:tc>
          <w:tcPr>
            <w:tcW w:w="3005" w:type="dxa"/>
          </w:tcPr>
          <w:p w14:paraId="687E3530" w14:textId="78B94B61" w:rsidR="00662BB2" w:rsidRDefault="00B5271E" w:rsidP="007471A7">
            <w:pPr>
              <w:rPr>
                <w:sz w:val="22"/>
                <w:szCs w:val="22"/>
              </w:rPr>
            </w:pPr>
            <w:r>
              <w:rPr>
                <w:sz w:val="22"/>
                <w:szCs w:val="22"/>
              </w:rPr>
              <w:t>Architect</w:t>
            </w:r>
          </w:p>
        </w:tc>
        <w:tc>
          <w:tcPr>
            <w:tcW w:w="3006" w:type="dxa"/>
          </w:tcPr>
          <w:p w14:paraId="492A597D" w14:textId="77777777" w:rsidR="00662BB2" w:rsidRDefault="00D62C57" w:rsidP="007471A7">
            <w:pPr>
              <w:rPr>
                <w:sz w:val="22"/>
                <w:szCs w:val="22"/>
              </w:rPr>
            </w:pPr>
            <w:r>
              <w:rPr>
                <w:sz w:val="22"/>
                <w:szCs w:val="22"/>
              </w:rPr>
              <w:t>Architectural Designs</w:t>
            </w:r>
          </w:p>
          <w:p w14:paraId="4CCB5172" w14:textId="79D3CA40" w:rsidR="00D62C57" w:rsidRDefault="00D62C57" w:rsidP="007471A7">
            <w:pPr>
              <w:rPr>
                <w:sz w:val="22"/>
                <w:szCs w:val="22"/>
              </w:rPr>
            </w:pPr>
            <w:r>
              <w:rPr>
                <w:sz w:val="22"/>
                <w:szCs w:val="22"/>
              </w:rPr>
              <w:t>BREEAM</w:t>
            </w:r>
          </w:p>
        </w:tc>
      </w:tr>
      <w:tr w:rsidR="00163526" w14:paraId="7457E175" w14:textId="77777777" w:rsidTr="007471A7">
        <w:tc>
          <w:tcPr>
            <w:tcW w:w="3005" w:type="dxa"/>
          </w:tcPr>
          <w:p w14:paraId="19BB2F3C" w14:textId="3DAD6085" w:rsidR="00163526" w:rsidRDefault="00163526" w:rsidP="007471A7">
            <w:pPr>
              <w:rPr>
                <w:sz w:val="22"/>
                <w:szCs w:val="22"/>
              </w:rPr>
            </w:pPr>
            <w:r>
              <w:rPr>
                <w:sz w:val="22"/>
                <w:szCs w:val="22"/>
              </w:rPr>
              <w:t>Sally Smith</w:t>
            </w:r>
          </w:p>
        </w:tc>
        <w:tc>
          <w:tcPr>
            <w:tcW w:w="3005" w:type="dxa"/>
          </w:tcPr>
          <w:p w14:paraId="3D0FC745" w14:textId="0A6DB7AE" w:rsidR="00163526" w:rsidRDefault="00163526" w:rsidP="007471A7">
            <w:pPr>
              <w:rPr>
                <w:sz w:val="22"/>
                <w:szCs w:val="22"/>
              </w:rPr>
            </w:pPr>
            <w:r>
              <w:rPr>
                <w:sz w:val="22"/>
                <w:szCs w:val="22"/>
              </w:rPr>
              <w:t>M&amp;E Specialist</w:t>
            </w:r>
          </w:p>
        </w:tc>
        <w:tc>
          <w:tcPr>
            <w:tcW w:w="3006" w:type="dxa"/>
          </w:tcPr>
          <w:p w14:paraId="1A3AD3B1" w14:textId="6162085F" w:rsidR="00163526" w:rsidRDefault="00197A14" w:rsidP="007471A7">
            <w:pPr>
              <w:rPr>
                <w:sz w:val="22"/>
                <w:szCs w:val="22"/>
              </w:rPr>
            </w:pPr>
            <w:r>
              <w:rPr>
                <w:sz w:val="22"/>
                <w:szCs w:val="22"/>
              </w:rPr>
              <w:t xml:space="preserve">M&amp;E </w:t>
            </w:r>
            <w:r w:rsidR="00B37DA2">
              <w:rPr>
                <w:sz w:val="22"/>
                <w:szCs w:val="22"/>
              </w:rPr>
              <w:t>Modelling</w:t>
            </w:r>
          </w:p>
          <w:p w14:paraId="6C0CF6DA" w14:textId="77777777" w:rsidR="00197A14" w:rsidRDefault="00197A14" w:rsidP="007471A7">
            <w:pPr>
              <w:rPr>
                <w:sz w:val="22"/>
                <w:szCs w:val="22"/>
              </w:rPr>
            </w:pPr>
            <w:r>
              <w:rPr>
                <w:sz w:val="22"/>
                <w:szCs w:val="22"/>
              </w:rPr>
              <w:lastRenderedPageBreak/>
              <w:t>M&amp;E Specifications</w:t>
            </w:r>
          </w:p>
          <w:p w14:paraId="215C7DEE" w14:textId="332F9EDB" w:rsidR="00197A14" w:rsidRDefault="00197A14" w:rsidP="007471A7">
            <w:pPr>
              <w:rPr>
                <w:sz w:val="22"/>
                <w:szCs w:val="22"/>
              </w:rPr>
            </w:pPr>
            <w:r>
              <w:rPr>
                <w:sz w:val="22"/>
                <w:szCs w:val="22"/>
              </w:rPr>
              <w:t>O&amp;M Manuals</w:t>
            </w:r>
          </w:p>
        </w:tc>
      </w:tr>
      <w:tr w:rsidR="00662BB2" w14:paraId="70FA9520" w14:textId="77777777" w:rsidTr="007471A7">
        <w:tc>
          <w:tcPr>
            <w:tcW w:w="3005" w:type="dxa"/>
          </w:tcPr>
          <w:p w14:paraId="2467BF48" w14:textId="2610D13D" w:rsidR="00662BB2" w:rsidRDefault="006819A6" w:rsidP="007471A7">
            <w:pPr>
              <w:rPr>
                <w:sz w:val="22"/>
                <w:szCs w:val="22"/>
              </w:rPr>
            </w:pPr>
            <w:r>
              <w:rPr>
                <w:sz w:val="22"/>
                <w:szCs w:val="22"/>
              </w:rPr>
              <w:lastRenderedPageBreak/>
              <w:t xml:space="preserve">Ian </w:t>
            </w:r>
            <w:r w:rsidR="00505D10">
              <w:rPr>
                <w:sz w:val="22"/>
                <w:szCs w:val="22"/>
              </w:rPr>
              <w:t>McLoud</w:t>
            </w:r>
          </w:p>
        </w:tc>
        <w:tc>
          <w:tcPr>
            <w:tcW w:w="3005" w:type="dxa"/>
          </w:tcPr>
          <w:p w14:paraId="3B21F5D6" w14:textId="2059F2B4" w:rsidR="00662BB2" w:rsidRDefault="006819A6" w:rsidP="007471A7">
            <w:pPr>
              <w:rPr>
                <w:sz w:val="22"/>
                <w:szCs w:val="22"/>
              </w:rPr>
            </w:pPr>
            <w:r>
              <w:rPr>
                <w:sz w:val="22"/>
                <w:szCs w:val="22"/>
              </w:rPr>
              <w:t>Commercial</w:t>
            </w:r>
            <w:r w:rsidR="00B5271E">
              <w:rPr>
                <w:sz w:val="22"/>
                <w:szCs w:val="22"/>
              </w:rPr>
              <w:t xml:space="preserve"> Manager</w:t>
            </w:r>
          </w:p>
        </w:tc>
        <w:tc>
          <w:tcPr>
            <w:tcW w:w="3006" w:type="dxa"/>
          </w:tcPr>
          <w:p w14:paraId="6F243359" w14:textId="509B8565" w:rsidR="00662BB2" w:rsidRDefault="004F6AA5" w:rsidP="007471A7">
            <w:pPr>
              <w:rPr>
                <w:sz w:val="22"/>
                <w:szCs w:val="22"/>
              </w:rPr>
            </w:pPr>
            <w:r>
              <w:rPr>
                <w:sz w:val="22"/>
                <w:szCs w:val="22"/>
              </w:rPr>
              <w:t>Providing Costs</w:t>
            </w:r>
          </w:p>
          <w:p w14:paraId="20E0F3ED" w14:textId="68FF3FC5" w:rsidR="004F6AA5" w:rsidRDefault="004F6AA5" w:rsidP="007471A7">
            <w:pPr>
              <w:rPr>
                <w:sz w:val="22"/>
                <w:szCs w:val="22"/>
              </w:rPr>
            </w:pPr>
            <w:r>
              <w:rPr>
                <w:sz w:val="22"/>
                <w:szCs w:val="22"/>
              </w:rPr>
              <w:t>Contract Management</w:t>
            </w:r>
          </w:p>
        </w:tc>
      </w:tr>
      <w:tr w:rsidR="00163526" w14:paraId="7CFC32E1" w14:textId="77777777" w:rsidTr="007471A7">
        <w:tc>
          <w:tcPr>
            <w:tcW w:w="3005" w:type="dxa"/>
          </w:tcPr>
          <w:p w14:paraId="64040F6E" w14:textId="481A9B18" w:rsidR="00163526" w:rsidRDefault="00163526" w:rsidP="007471A7">
            <w:pPr>
              <w:rPr>
                <w:sz w:val="22"/>
                <w:szCs w:val="22"/>
              </w:rPr>
            </w:pPr>
            <w:r>
              <w:rPr>
                <w:sz w:val="22"/>
                <w:szCs w:val="22"/>
              </w:rPr>
              <w:t>Steven Morgan</w:t>
            </w:r>
          </w:p>
        </w:tc>
        <w:tc>
          <w:tcPr>
            <w:tcW w:w="3005" w:type="dxa"/>
          </w:tcPr>
          <w:p w14:paraId="0AD0CF9F" w14:textId="378966D3" w:rsidR="00163526" w:rsidRDefault="00163526" w:rsidP="007471A7">
            <w:pPr>
              <w:rPr>
                <w:sz w:val="22"/>
                <w:szCs w:val="22"/>
              </w:rPr>
            </w:pPr>
            <w:r>
              <w:rPr>
                <w:sz w:val="22"/>
                <w:szCs w:val="22"/>
              </w:rPr>
              <w:t>Structural Engineer</w:t>
            </w:r>
          </w:p>
        </w:tc>
        <w:tc>
          <w:tcPr>
            <w:tcW w:w="3006" w:type="dxa"/>
          </w:tcPr>
          <w:p w14:paraId="07B9C661" w14:textId="75C2F119" w:rsidR="00D62C57" w:rsidRPr="004F6AA5" w:rsidRDefault="00505D10" w:rsidP="004F6AA5">
            <w:pPr>
              <w:rPr>
                <w:sz w:val="22"/>
                <w:szCs w:val="22"/>
              </w:rPr>
            </w:pPr>
            <w:r w:rsidRPr="004F6AA5">
              <w:rPr>
                <w:sz w:val="22"/>
                <w:szCs w:val="22"/>
              </w:rPr>
              <w:t xml:space="preserve">Structural </w:t>
            </w:r>
            <w:r w:rsidR="00B37DA2" w:rsidRPr="004F6AA5">
              <w:rPr>
                <w:sz w:val="22"/>
                <w:szCs w:val="22"/>
              </w:rPr>
              <w:t>Modelling</w:t>
            </w:r>
          </w:p>
        </w:tc>
      </w:tr>
      <w:tr w:rsidR="00251A13" w14:paraId="60A327D1" w14:textId="77777777" w:rsidTr="007471A7">
        <w:tc>
          <w:tcPr>
            <w:tcW w:w="3005" w:type="dxa"/>
          </w:tcPr>
          <w:p w14:paraId="416F29BA" w14:textId="24D56C48" w:rsidR="00251A13" w:rsidRDefault="00251A13" w:rsidP="007471A7">
            <w:pPr>
              <w:rPr>
                <w:sz w:val="22"/>
                <w:szCs w:val="22"/>
              </w:rPr>
            </w:pPr>
            <w:r>
              <w:rPr>
                <w:sz w:val="22"/>
                <w:szCs w:val="22"/>
              </w:rPr>
              <w:t>Tim O’Shea</w:t>
            </w:r>
          </w:p>
        </w:tc>
        <w:tc>
          <w:tcPr>
            <w:tcW w:w="3005" w:type="dxa"/>
          </w:tcPr>
          <w:p w14:paraId="60A0A59A" w14:textId="512CF700" w:rsidR="00251A13" w:rsidRDefault="00251A13" w:rsidP="007471A7">
            <w:pPr>
              <w:rPr>
                <w:sz w:val="22"/>
                <w:szCs w:val="22"/>
              </w:rPr>
            </w:pPr>
            <w:r>
              <w:rPr>
                <w:sz w:val="22"/>
                <w:szCs w:val="22"/>
              </w:rPr>
              <w:t>B.I.M Specialist</w:t>
            </w:r>
          </w:p>
        </w:tc>
        <w:tc>
          <w:tcPr>
            <w:tcW w:w="3006" w:type="dxa"/>
          </w:tcPr>
          <w:p w14:paraId="14B83E7B" w14:textId="5114ED59" w:rsidR="00251A13" w:rsidRDefault="00D62C57" w:rsidP="007471A7">
            <w:pPr>
              <w:rPr>
                <w:sz w:val="22"/>
                <w:szCs w:val="22"/>
              </w:rPr>
            </w:pPr>
            <w:r>
              <w:rPr>
                <w:sz w:val="22"/>
                <w:szCs w:val="22"/>
              </w:rPr>
              <w:t xml:space="preserve">BIM </w:t>
            </w:r>
            <w:r w:rsidR="00B37DA2">
              <w:rPr>
                <w:sz w:val="22"/>
                <w:szCs w:val="22"/>
              </w:rPr>
              <w:t>Modelling</w:t>
            </w:r>
          </w:p>
          <w:p w14:paraId="0DFDE768" w14:textId="21593427" w:rsidR="00D62C57" w:rsidRDefault="00D62C57" w:rsidP="007471A7">
            <w:pPr>
              <w:rPr>
                <w:sz w:val="22"/>
                <w:szCs w:val="22"/>
              </w:rPr>
            </w:pPr>
            <w:r>
              <w:rPr>
                <w:sz w:val="22"/>
                <w:szCs w:val="22"/>
              </w:rPr>
              <w:t>Clash detection expertise</w:t>
            </w:r>
          </w:p>
        </w:tc>
      </w:tr>
    </w:tbl>
    <w:p w14:paraId="4CD8B53F" w14:textId="77777777" w:rsidR="006D449E" w:rsidRDefault="006D449E" w:rsidP="0001792B">
      <w:pPr>
        <w:rPr>
          <w:rStyle w:val="IntenseEmphasis"/>
          <w:sz w:val="22"/>
          <w:szCs w:val="22"/>
        </w:rPr>
      </w:pPr>
    </w:p>
    <w:p w14:paraId="29B1230B" w14:textId="7D5BD109" w:rsidR="00C92B08" w:rsidRPr="00C92B08" w:rsidRDefault="00C92B08" w:rsidP="009D2ED8">
      <w:pPr>
        <w:rPr>
          <w:rStyle w:val="IntenseEmphasis"/>
          <w:sz w:val="22"/>
          <w:szCs w:val="22"/>
        </w:rPr>
      </w:pPr>
      <w:r w:rsidRPr="00C92B08">
        <w:rPr>
          <w:rStyle w:val="IntenseEmphasis"/>
          <w:sz w:val="22"/>
          <w:szCs w:val="22"/>
        </w:rPr>
        <w:t xml:space="preserve">The </w:t>
      </w:r>
      <w:r w:rsidR="001D706D">
        <w:rPr>
          <w:rStyle w:val="IntenseEmphasis"/>
          <w:sz w:val="22"/>
          <w:szCs w:val="22"/>
        </w:rPr>
        <w:t xml:space="preserve">Exchange </w:t>
      </w:r>
      <w:r w:rsidR="001D706D" w:rsidRPr="00C92B08">
        <w:rPr>
          <w:rStyle w:val="IntenseEmphasis"/>
          <w:sz w:val="22"/>
          <w:szCs w:val="22"/>
        </w:rPr>
        <w:t>Information</w:t>
      </w:r>
      <w:r w:rsidRPr="00C92B08">
        <w:rPr>
          <w:rStyle w:val="IntenseEmphasis"/>
          <w:sz w:val="22"/>
          <w:szCs w:val="22"/>
        </w:rPr>
        <w:t xml:space="preserve"> Requirements (EIR) </w:t>
      </w:r>
    </w:p>
    <w:p w14:paraId="34916871" w14:textId="598F4F94" w:rsidR="00C92B08" w:rsidRDefault="00C92B08" w:rsidP="009D2ED8">
      <w:pPr>
        <w:rPr>
          <w:rFonts w:cstheme="majorHAnsi"/>
          <w:sz w:val="22"/>
          <w:szCs w:val="22"/>
        </w:rPr>
      </w:pPr>
      <w:r w:rsidRPr="00C92B08">
        <w:rPr>
          <w:rFonts w:cstheme="majorHAnsi"/>
          <w:sz w:val="22"/>
          <w:szCs w:val="22"/>
        </w:rPr>
        <w:t xml:space="preserve">The </w:t>
      </w:r>
      <w:r w:rsidR="001D706D">
        <w:rPr>
          <w:rFonts w:cstheme="majorHAnsi"/>
          <w:sz w:val="22"/>
          <w:szCs w:val="22"/>
        </w:rPr>
        <w:t>Exchange</w:t>
      </w:r>
      <w:r w:rsidRPr="00C92B08">
        <w:rPr>
          <w:rFonts w:cstheme="majorHAnsi"/>
          <w:sz w:val="22"/>
          <w:szCs w:val="22"/>
        </w:rPr>
        <w:t xml:space="preserve"> Information Requirements (EIR) define the expectations for all digital information produced and exchanged throughout the Ysgol Y </w:t>
      </w:r>
      <w:proofErr w:type="spellStart"/>
      <w:r w:rsidRPr="00C92B08">
        <w:rPr>
          <w:rFonts w:cstheme="majorHAnsi"/>
          <w:sz w:val="22"/>
          <w:szCs w:val="22"/>
        </w:rPr>
        <w:t>Twyn</w:t>
      </w:r>
      <w:proofErr w:type="spellEnd"/>
      <w:r w:rsidRPr="00C92B08">
        <w:rPr>
          <w:rFonts w:cstheme="majorHAnsi"/>
          <w:sz w:val="22"/>
          <w:szCs w:val="22"/>
        </w:rPr>
        <w:t xml:space="preserve"> project. Key standards are </w:t>
      </w:r>
      <w:r w:rsidR="0063797A">
        <w:rPr>
          <w:rFonts w:cstheme="majorHAnsi"/>
          <w:sz w:val="22"/>
          <w:szCs w:val="22"/>
        </w:rPr>
        <w:t>set</w:t>
      </w:r>
      <w:r w:rsidRPr="00C92B08">
        <w:rPr>
          <w:rFonts w:cstheme="majorHAnsi"/>
          <w:sz w:val="22"/>
          <w:szCs w:val="22"/>
        </w:rPr>
        <w:t xml:space="preserve"> to ensure compliance, including ISO 19650 for structured information management, consistent naming conventions for all models, drawings, and documents, and </w:t>
      </w:r>
      <w:proofErr w:type="spellStart"/>
      <w:r w:rsidRPr="00C92B08">
        <w:rPr>
          <w:rFonts w:cstheme="majorHAnsi"/>
          <w:sz w:val="22"/>
          <w:szCs w:val="22"/>
        </w:rPr>
        <w:t>COBie</w:t>
      </w:r>
      <w:proofErr w:type="spellEnd"/>
      <w:r w:rsidRPr="00C92B08">
        <w:rPr>
          <w:rFonts w:cstheme="majorHAnsi"/>
          <w:sz w:val="22"/>
          <w:szCs w:val="22"/>
        </w:rPr>
        <w:t xml:space="preserve"> for asset information handover to support facilities management. The EIR specifies the deliverables expected at each RIBA stage</w:t>
      </w:r>
      <w:r w:rsidR="0063797A">
        <w:rPr>
          <w:rFonts w:cstheme="majorHAnsi"/>
          <w:sz w:val="22"/>
          <w:szCs w:val="22"/>
        </w:rPr>
        <w:t xml:space="preserve">, </w:t>
      </w:r>
      <w:r w:rsidRPr="00C92B08">
        <w:rPr>
          <w:rFonts w:cstheme="majorHAnsi"/>
          <w:sz w:val="22"/>
          <w:szCs w:val="22"/>
        </w:rPr>
        <w:t>Adherence to these requirements provides assurance to both Caerphilly Council and the Welsh Government that the project will meet funding conditions, maintain accountability, and enable efficient management of design, construction, and long-term operational responsibilities.</w:t>
      </w:r>
    </w:p>
    <w:p w14:paraId="1B9AE5C1" w14:textId="4A23BEEE" w:rsidR="005D47C2" w:rsidRPr="005D47C2" w:rsidRDefault="005D47C2" w:rsidP="009D2ED8">
      <w:pPr>
        <w:rPr>
          <w:rStyle w:val="IntenseEmphasis"/>
        </w:rPr>
      </w:pPr>
      <w:r w:rsidRPr="005D47C2">
        <w:rPr>
          <w:rStyle w:val="IntenseEmphasis"/>
        </w:rPr>
        <w:t xml:space="preserve">Level of </w:t>
      </w:r>
      <w:r w:rsidR="003E1D45" w:rsidRPr="005D47C2">
        <w:rPr>
          <w:rStyle w:val="IntenseEmphasis"/>
        </w:rPr>
        <w:t>Information</w:t>
      </w:r>
      <w:r w:rsidRPr="005D47C2">
        <w:rPr>
          <w:rStyle w:val="IntenseEmphasis"/>
        </w:rPr>
        <w:t xml:space="preserve"> Needed (</w:t>
      </w:r>
      <w:r w:rsidR="002F0441" w:rsidRPr="005D47C2">
        <w:rPr>
          <w:rStyle w:val="IntenseEmphasis"/>
        </w:rPr>
        <w:t>LOIN</w:t>
      </w:r>
      <w:r w:rsidRPr="005D47C2">
        <w:rPr>
          <w:rStyle w:val="IntenseEmphasis"/>
        </w:rPr>
        <w:t>)</w:t>
      </w:r>
    </w:p>
    <w:p w14:paraId="27690DA1" w14:textId="25EA2E0D" w:rsidR="005D47C2" w:rsidRDefault="005D47C2" w:rsidP="005D47C2">
      <w:pPr>
        <w:rPr>
          <w:rFonts w:cstheme="majorHAnsi"/>
          <w:sz w:val="22"/>
          <w:szCs w:val="22"/>
        </w:rPr>
      </w:pPr>
      <w:r w:rsidRPr="005D47C2">
        <w:rPr>
          <w:rFonts w:cstheme="majorHAnsi"/>
          <w:sz w:val="22"/>
          <w:szCs w:val="22"/>
        </w:rPr>
        <w:t xml:space="preserve">The level of information needed defines exactly what </w:t>
      </w:r>
      <w:r w:rsidRPr="0059397F">
        <w:rPr>
          <w:rFonts w:cstheme="majorHAnsi"/>
          <w:sz w:val="22"/>
          <w:szCs w:val="22"/>
        </w:rPr>
        <w:t>level of detail</w:t>
      </w:r>
      <w:r w:rsidRPr="005D47C2">
        <w:rPr>
          <w:rFonts w:cstheme="majorHAnsi"/>
          <w:sz w:val="22"/>
          <w:szCs w:val="22"/>
        </w:rPr>
        <w:t xml:space="preserve"> (LOD) and what </w:t>
      </w:r>
      <w:r w:rsidR="0001322C" w:rsidRPr="0059397F">
        <w:rPr>
          <w:rFonts w:cstheme="majorHAnsi"/>
          <w:sz w:val="22"/>
          <w:szCs w:val="22"/>
        </w:rPr>
        <w:t>level of information</w:t>
      </w:r>
      <w:r w:rsidRPr="005D47C2">
        <w:rPr>
          <w:rFonts w:cstheme="majorHAnsi"/>
          <w:sz w:val="22"/>
          <w:szCs w:val="22"/>
        </w:rPr>
        <w:t xml:space="preserve"> (LOI) </w:t>
      </w:r>
      <w:r w:rsidR="00C040AE" w:rsidRPr="0059397F">
        <w:rPr>
          <w:rFonts w:cstheme="majorHAnsi"/>
          <w:sz w:val="22"/>
          <w:szCs w:val="22"/>
        </w:rPr>
        <w:t>the BIM</w:t>
      </w:r>
      <w:r w:rsidRPr="005D47C2">
        <w:rPr>
          <w:rFonts w:cstheme="majorHAnsi"/>
          <w:sz w:val="22"/>
          <w:szCs w:val="22"/>
        </w:rPr>
        <w:t xml:space="preserve"> model </w:t>
      </w:r>
      <w:r w:rsidR="00C040AE" w:rsidRPr="0059397F">
        <w:rPr>
          <w:rFonts w:cstheme="majorHAnsi"/>
          <w:sz w:val="22"/>
          <w:szCs w:val="22"/>
        </w:rPr>
        <w:t>will</w:t>
      </w:r>
      <w:r w:rsidRPr="005D47C2">
        <w:rPr>
          <w:rFonts w:cstheme="majorHAnsi"/>
          <w:sz w:val="22"/>
          <w:szCs w:val="22"/>
        </w:rPr>
        <w:t xml:space="preserve"> contain at each stage of a project. It ensures the right information to support design, costing, coordination</w:t>
      </w:r>
      <w:r w:rsidR="00623995" w:rsidRPr="0059397F">
        <w:rPr>
          <w:rFonts w:cstheme="majorHAnsi"/>
          <w:sz w:val="22"/>
          <w:szCs w:val="22"/>
        </w:rPr>
        <w:t xml:space="preserve"> and</w:t>
      </w:r>
      <w:r w:rsidRPr="005D47C2">
        <w:rPr>
          <w:rFonts w:cstheme="majorHAnsi"/>
          <w:sz w:val="22"/>
          <w:szCs w:val="22"/>
        </w:rPr>
        <w:t xml:space="preserve"> construction</w:t>
      </w:r>
      <w:r w:rsidR="00623995" w:rsidRPr="0059397F">
        <w:rPr>
          <w:rFonts w:cstheme="majorHAnsi"/>
          <w:sz w:val="22"/>
          <w:szCs w:val="22"/>
        </w:rPr>
        <w:t xml:space="preserve"> is shared at the right time by the right people.</w:t>
      </w:r>
      <w:r w:rsidRPr="005D47C2">
        <w:rPr>
          <w:rFonts w:cstheme="majorHAnsi"/>
          <w:sz w:val="22"/>
          <w:szCs w:val="22"/>
        </w:rPr>
        <w:t xml:space="preserve"> </w:t>
      </w:r>
      <w:r w:rsidR="00CC7B66" w:rsidRPr="0059397F">
        <w:rPr>
          <w:rFonts w:cstheme="majorHAnsi"/>
          <w:sz w:val="22"/>
          <w:szCs w:val="22"/>
        </w:rPr>
        <w:t>It helps to make</w:t>
      </w:r>
      <w:r w:rsidRPr="005D47C2">
        <w:rPr>
          <w:rFonts w:cstheme="majorHAnsi"/>
          <w:sz w:val="22"/>
          <w:szCs w:val="22"/>
        </w:rPr>
        <w:t xml:space="preserve"> decisions without over or under</w:t>
      </w:r>
      <w:r w:rsidR="00CC7B66" w:rsidRPr="0059397F">
        <w:rPr>
          <w:rFonts w:cstheme="majorHAnsi"/>
          <w:sz w:val="22"/>
          <w:szCs w:val="22"/>
        </w:rPr>
        <w:t xml:space="preserve"> </w:t>
      </w:r>
      <w:r w:rsidRPr="005D47C2">
        <w:rPr>
          <w:rFonts w:cstheme="majorHAnsi"/>
          <w:sz w:val="22"/>
          <w:szCs w:val="22"/>
        </w:rPr>
        <w:t>producing detail</w:t>
      </w:r>
      <w:r w:rsidR="00CC7B66" w:rsidRPr="0059397F">
        <w:rPr>
          <w:rFonts w:cstheme="majorHAnsi"/>
          <w:sz w:val="22"/>
          <w:szCs w:val="22"/>
        </w:rPr>
        <w:t xml:space="preserve"> with</w:t>
      </w:r>
      <w:r w:rsidR="007729FC" w:rsidRPr="0059397F">
        <w:rPr>
          <w:rFonts w:cstheme="majorHAnsi"/>
          <w:sz w:val="22"/>
          <w:szCs w:val="22"/>
        </w:rPr>
        <w:t>in</w:t>
      </w:r>
      <w:r w:rsidR="00CC7B66" w:rsidRPr="0059397F">
        <w:rPr>
          <w:rFonts w:cstheme="majorHAnsi"/>
          <w:sz w:val="22"/>
          <w:szCs w:val="22"/>
        </w:rPr>
        <w:t xml:space="preserve"> the BIM model</w:t>
      </w:r>
      <w:r w:rsidR="00A35432" w:rsidRPr="0059397F">
        <w:rPr>
          <w:rFonts w:cstheme="majorHAnsi"/>
          <w:sz w:val="22"/>
          <w:szCs w:val="22"/>
        </w:rPr>
        <w:t>, which can be the difference in hours of work and associated costs.</w:t>
      </w:r>
      <w:r w:rsidRPr="005D47C2">
        <w:rPr>
          <w:rFonts w:cstheme="majorHAnsi"/>
          <w:sz w:val="22"/>
          <w:szCs w:val="22"/>
        </w:rPr>
        <w:t xml:space="preserve"> It is set by the client and aligns with ISO 19650</w:t>
      </w:r>
      <w:r w:rsidR="00475737" w:rsidRPr="0059397F">
        <w:rPr>
          <w:rFonts w:cstheme="majorHAnsi"/>
          <w:sz w:val="22"/>
          <w:szCs w:val="22"/>
        </w:rPr>
        <w:t xml:space="preserve"> </w:t>
      </w:r>
      <w:r w:rsidR="0058708D" w:rsidRPr="0059397F">
        <w:rPr>
          <w:rFonts w:cstheme="majorHAnsi"/>
          <w:sz w:val="22"/>
          <w:szCs w:val="22"/>
        </w:rPr>
        <w:t>which ensures a methodical and</w:t>
      </w:r>
      <w:r w:rsidR="00475737" w:rsidRPr="0059397F">
        <w:rPr>
          <w:rFonts w:cstheme="majorHAnsi"/>
          <w:sz w:val="22"/>
          <w:szCs w:val="22"/>
        </w:rPr>
        <w:t xml:space="preserve"> transpare</w:t>
      </w:r>
      <w:r w:rsidR="0058708D" w:rsidRPr="0059397F">
        <w:rPr>
          <w:rFonts w:cstheme="majorHAnsi"/>
          <w:sz w:val="22"/>
          <w:szCs w:val="22"/>
        </w:rPr>
        <w:t>nt approach</w:t>
      </w:r>
      <w:r w:rsidR="00475737" w:rsidRPr="0059397F">
        <w:rPr>
          <w:rFonts w:cstheme="majorHAnsi"/>
          <w:sz w:val="22"/>
          <w:szCs w:val="22"/>
        </w:rPr>
        <w:t xml:space="preserve"> </w:t>
      </w:r>
      <w:r w:rsidRPr="005D47C2">
        <w:rPr>
          <w:rFonts w:cstheme="majorHAnsi"/>
          <w:sz w:val="22"/>
          <w:szCs w:val="22"/>
        </w:rPr>
        <w:t xml:space="preserve">so that the project develops in </w:t>
      </w:r>
      <w:r w:rsidR="0058708D" w:rsidRPr="0059397F">
        <w:rPr>
          <w:rFonts w:cstheme="majorHAnsi"/>
          <w:sz w:val="22"/>
          <w:szCs w:val="22"/>
        </w:rPr>
        <w:t xml:space="preserve">a structured </w:t>
      </w:r>
      <w:r w:rsidRPr="005D47C2">
        <w:rPr>
          <w:rFonts w:cstheme="majorHAnsi"/>
          <w:sz w:val="22"/>
          <w:szCs w:val="22"/>
        </w:rPr>
        <w:t xml:space="preserve">and efficient </w:t>
      </w:r>
      <w:r w:rsidR="0058708D" w:rsidRPr="0059397F">
        <w:rPr>
          <w:rFonts w:cstheme="majorHAnsi"/>
          <w:sz w:val="22"/>
          <w:szCs w:val="22"/>
        </w:rPr>
        <w:t>manner</w:t>
      </w:r>
      <w:r w:rsidRPr="005D47C2">
        <w:rPr>
          <w:rFonts w:cstheme="majorHAnsi"/>
          <w:sz w:val="22"/>
          <w:szCs w:val="22"/>
        </w:rPr>
        <w:t>.</w:t>
      </w:r>
    </w:p>
    <w:p w14:paraId="73D80EDC" w14:textId="77777777" w:rsidR="000572BA" w:rsidRDefault="000572BA" w:rsidP="000572BA">
      <w:pPr>
        <w:rPr>
          <w:rStyle w:val="IntenseEmphasis"/>
        </w:rPr>
      </w:pPr>
      <w:r w:rsidRPr="0062220F">
        <w:rPr>
          <w:rStyle w:val="IntenseEmphasis"/>
        </w:rPr>
        <w:t xml:space="preserve">Level of information (nongraphical/ data) </w:t>
      </w:r>
    </w:p>
    <w:p w14:paraId="5CCB516F" w14:textId="0972D572" w:rsidR="00710186" w:rsidRPr="00710186" w:rsidRDefault="00710186" w:rsidP="00710186">
      <w:pPr>
        <w:rPr>
          <w:sz w:val="22"/>
          <w:szCs w:val="22"/>
        </w:rPr>
      </w:pPr>
      <w:r w:rsidRPr="00710186">
        <w:rPr>
          <w:sz w:val="22"/>
          <w:szCs w:val="22"/>
        </w:rPr>
        <w:t xml:space="preserve">The Level of Information (LOI) defines the non-graphical data required in the BIM model, including maintenance data, manufacturer details, expected lifespan, energy and sustainability </w:t>
      </w:r>
      <w:r>
        <w:rPr>
          <w:sz w:val="22"/>
          <w:szCs w:val="22"/>
        </w:rPr>
        <w:t>data</w:t>
      </w:r>
      <w:r w:rsidRPr="00710186">
        <w:rPr>
          <w:sz w:val="22"/>
          <w:szCs w:val="22"/>
        </w:rPr>
        <w:t>, and fire strategy data. This ensures efficient facilities management, accurate cost planning, precise tendering, and compliance with Welsh Government requirements. Caerphilly County Council sets the required detail at each project stage, enabling Graig Construction Consultants to develop BIM models that support design, construction, and long-term asset management.</w:t>
      </w:r>
    </w:p>
    <w:p w14:paraId="1C960060" w14:textId="76FA2348" w:rsidR="0058708D" w:rsidRDefault="00A76992" w:rsidP="009D2ED8">
      <w:pPr>
        <w:rPr>
          <w:rStyle w:val="IntenseEmphasis"/>
        </w:rPr>
      </w:pPr>
      <w:r w:rsidRPr="0059397F">
        <w:rPr>
          <w:rStyle w:val="IntenseEmphasis"/>
        </w:rPr>
        <w:t>Level of Detail (</w:t>
      </w:r>
      <w:r w:rsidR="0059397F" w:rsidRPr="0059397F">
        <w:rPr>
          <w:rStyle w:val="IntenseEmphasis"/>
        </w:rPr>
        <w:t>G</w:t>
      </w:r>
      <w:r w:rsidRPr="0059397F">
        <w:rPr>
          <w:rStyle w:val="IntenseEmphasis"/>
        </w:rPr>
        <w:t xml:space="preserve">raphical/ </w:t>
      </w:r>
      <w:r w:rsidR="0059397F" w:rsidRPr="0059397F">
        <w:rPr>
          <w:rStyle w:val="IntenseEmphasis"/>
        </w:rPr>
        <w:t>G</w:t>
      </w:r>
      <w:r w:rsidRPr="0059397F">
        <w:rPr>
          <w:rStyle w:val="IntenseEmphasis"/>
        </w:rPr>
        <w:t xml:space="preserve">eometric) </w:t>
      </w:r>
    </w:p>
    <w:p w14:paraId="15063BB7" w14:textId="0B840506" w:rsidR="0059397F" w:rsidRPr="00D540DF" w:rsidRDefault="002564A1" w:rsidP="009D2ED8">
      <w:pPr>
        <w:rPr>
          <w:rStyle w:val="IntenseEmphasis"/>
          <w:i w:val="0"/>
          <w:iCs w:val="0"/>
          <w:color w:val="auto"/>
          <w:sz w:val="22"/>
          <w:szCs w:val="22"/>
        </w:rPr>
      </w:pPr>
      <w:r w:rsidRPr="00D540DF">
        <w:rPr>
          <w:rStyle w:val="IntenseEmphasis"/>
          <w:i w:val="0"/>
          <w:iCs w:val="0"/>
          <w:color w:val="auto"/>
          <w:sz w:val="22"/>
          <w:szCs w:val="22"/>
        </w:rPr>
        <w:t xml:space="preserve">The level of detail </w:t>
      </w:r>
      <w:r w:rsidR="00D540DF" w:rsidRPr="00D540DF">
        <w:rPr>
          <w:rStyle w:val="IntenseEmphasis"/>
          <w:i w:val="0"/>
          <w:iCs w:val="0"/>
          <w:color w:val="auto"/>
          <w:sz w:val="22"/>
          <w:szCs w:val="22"/>
        </w:rPr>
        <w:t>refers</w:t>
      </w:r>
      <w:r w:rsidRPr="00D540DF">
        <w:rPr>
          <w:rStyle w:val="IntenseEmphasis"/>
          <w:i w:val="0"/>
          <w:iCs w:val="0"/>
          <w:color w:val="auto"/>
          <w:sz w:val="22"/>
          <w:szCs w:val="22"/>
        </w:rPr>
        <w:t xml:space="preserve"> to </w:t>
      </w:r>
      <w:r w:rsidR="00A54D12" w:rsidRPr="00D540DF">
        <w:rPr>
          <w:rStyle w:val="IntenseEmphasis"/>
          <w:i w:val="0"/>
          <w:iCs w:val="0"/>
          <w:color w:val="auto"/>
          <w:sz w:val="22"/>
          <w:szCs w:val="22"/>
        </w:rPr>
        <w:t>how</w:t>
      </w:r>
      <w:r w:rsidRPr="00D540DF">
        <w:rPr>
          <w:rStyle w:val="IntenseEmphasis"/>
          <w:i w:val="0"/>
          <w:iCs w:val="0"/>
          <w:color w:val="auto"/>
          <w:sz w:val="22"/>
          <w:szCs w:val="22"/>
        </w:rPr>
        <w:t xml:space="preserve"> an object</w:t>
      </w:r>
      <w:r w:rsidR="00A54D12" w:rsidRPr="00D540DF">
        <w:rPr>
          <w:rStyle w:val="IntenseEmphasis"/>
          <w:i w:val="0"/>
          <w:iCs w:val="0"/>
          <w:color w:val="auto"/>
          <w:sz w:val="22"/>
          <w:szCs w:val="22"/>
        </w:rPr>
        <w:t xml:space="preserve"> will appear within the model. This will be </w:t>
      </w:r>
      <w:r w:rsidR="00D71AC8" w:rsidRPr="00D540DF">
        <w:rPr>
          <w:rStyle w:val="IntenseEmphasis"/>
          <w:i w:val="0"/>
          <w:iCs w:val="0"/>
          <w:color w:val="auto"/>
          <w:sz w:val="22"/>
          <w:szCs w:val="22"/>
        </w:rPr>
        <w:t>dependent</w:t>
      </w:r>
      <w:r w:rsidR="00A54D12" w:rsidRPr="00D540DF">
        <w:rPr>
          <w:rStyle w:val="IntenseEmphasis"/>
          <w:i w:val="0"/>
          <w:iCs w:val="0"/>
          <w:color w:val="auto"/>
          <w:sz w:val="22"/>
          <w:szCs w:val="22"/>
        </w:rPr>
        <w:t xml:space="preserve"> on the requirements of the </w:t>
      </w:r>
      <w:r w:rsidR="007C3255" w:rsidRPr="0030130B">
        <w:rPr>
          <w:sz w:val="22"/>
          <w:szCs w:val="22"/>
        </w:rPr>
        <w:t>Caerphilly County Council</w:t>
      </w:r>
      <w:r w:rsidR="007C3255" w:rsidRPr="00D540DF">
        <w:rPr>
          <w:rStyle w:val="IntenseEmphasis"/>
          <w:i w:val="0"/>
          <w:iCs w:val="0"/>
          <w:color w:val="auto"/>
          <w:sz w:val="22"/>
          <w:szCs w:val="22"/>
        </w:rPr>
        <w:t xml:space="preserve"> </w:t>
      </w:r>
      <w:r w:rsidR="00D540DF" w:rsidRPr="00D540DF">
        <w:rPr>
          <w:rStyle w:val="IntenseEmphasis"/>
          <w:i w:val="0"/>
          <w:iCs w:val="0"/>
          <w:color w:val="auto"/>
          <w:sz w:val="22"/>
          <w:szCs w:val="22"/>
        </w:rPr>
        <w:t>and can</w:t>
      </w:r>
      <w:r w:rsidR="006C56FB" w:rsidRPr="00D540DF">
        <w:rPr>
          <w:rStyle w:val="IntenseEmphasis"/>
          <w:i w:val="0"/>
          <w:iCs w:val="0"/>
          <w:color w:val="auto"/>
          <w:sz w:val="22"/>
          <w:szCs w:val="22"/>
        </w:rPr>
        <w:t xml:space="preserve"> range from a simple 3</w:t>
      </w:r>
      <w:r w:rsidR="007C3255">
        <w:rPr>
          <w:rStyle w:val="IntenseEmphasis"/>
          <w:i w:val="0"/>
          <w:iCs w:val="0"/>
          <w:color w:val="auto"/>
          <w:sz w:val="22"/>
          <w:szCs w:val="22"/>
        </w:rPr>
        <w:t>D</w:t>
      </w:r>
      <w:r w:rsidR="006C56FB" w:rsidRPr="00D540DF">
        <w:rPr>
          <w:rStyle w:val="IntenseEmphasis"/>
          <w:i w:val="0"/>
          <w:iCs w:val="0"/>
          <w:color w:val="auto"/>
          <w:sz w:val="22"/>
          <w:szCs w:val="22"/>
        </w:rPr>
        <w:t xml:space="preserve"> geometric shape </w:t>
      </w:r>
      <w:r w:rsidR="00F374EC" w:rsidRPr="00D540DF">
        <w:rPr>
          <w:rStyle w:val="IntenseEmphasis"/>
          <w:i w:val="0"/>
          <w:iCs w:val="0"/>
          <w:color w:val="auto"/>
          <w:sz w:val="22"/>
          <w:szCs w:val="22"/>
        </w:rPr>
        <w:t xml:space="preserve">indicating an object occupying a space within the model to a fully detail </w:t>
      </w:r>
      <w:r w:rsidR="00D540DF" w:rsidRPr="00D540DF">
        <w:rPr>
          <w:rStyle w:val="IntenseEmphasis"/>
          <w:i w:val="0"/>
          <w:iCs w:val="0"/>
          <w:color w:val="auto"/>
          <w:sz w:val="22"/>
          <w:szCs w:val="22"/>
        </w:rPr>
        <w:t>model</w:t>
      </w:r>
      <w:r w:rsidR="00F374EC" w:rsidRPr="00D540DF">
        <w:rPr>
          <w:rStyle w:val="IntenseEmphasis"/>
          <w:i w:val="0"/>
          <w:iCs w:val="0"/>
          <w:color w:val="auto"/>
          <w:sz w:val="22"/>
          <w:szCs w:val="22"/>
        </w:rPr>
        <w:t xml:space="preserve"> of th</w:t>
      </w:r>
      <w:r w:rsidR="00B63F9C" w:rsidRPr="00D540DF">
        <w:rPr>
          <w:rStyle w:val="IntenseEmphasis"/>
          <w:i w:val="0"/>
          <w:iCs w:val="0"/>
          <w:color w:val="auto"/>
          <w:sz w:val="22"/>
          <w:szCs w:val="22"/>
        </w:rPr>
        <w:t xml:space="preserve">at of object. Figure </w:t>
      </w:r>
      <w:r w:rsidR="007C3255">
        <w:rPr>
          <w:rStyle w:val="IntenseEmphasis"/>
          <w:i w:val="0"/>
          <w:iCs w:val="0"/>
          <w:color w:val="auto"/>
          <w:sz w:val="22"/>
          <w:szCs w:val="22"/>
        </w:rPr>
        <w:t>4</w:t>
      </w:r>
      <w:r w:rsidR="00B63F9C" w:rsidRPr="00D540DF">
        <w:rPr>
          <w:rStyle w:val="IntenseEmphasis"/>
          <w:i w:val="0"/>
          <w:iCs w:val="0"/>
          <w:color w:val="auto"/>
          <w:sz w:val="22"/>
          <w:szCs w:val="22"/>
        </w:rPr>
        <w:t xml:space="preserve"> below shows this </w:t>
      </w:r>
      <w:r w:rsidR="00920CE9" w:rsidRPr="00D540DF">
        <w:rPr>
          <w:rStyle w:val="IntenseEmphasis"/>
          <w:i w:val="0"/>
          <w:iCs w:val="0"/>
          <w:color w:val="auto"/>
          <w:sz w:val="22"/>
          <w:szCs w:val="22"/>
        </w:rPr>
        <w:t>visual representation. LOD100 would show the physical space a</w:t>
      </w:r>
      <w:r w:rsidR="00F50DFA" w:rsidRPr="00D540DF">
        <w:rPr>
          <w:rStyle w:val="IntenseEmphasis"/>
          <w:i w:val="0"/>
          <w:iCs w:val="0"/>
          <w:color w:val="auto"/>
          <w:sz w:val="22"/>
          <w:szCs w:val="22"/>
        </w:rPr>
        <w:t xml:space="preserve"> boiler would occupy within the dimensions </w:t>
      </w:r>
      <w:r w:rsidR="00D540DF" w:rsidRPr="00D540DF">
        <w:rPr>
          <w:rStyle w:val="IntenseEmphasis"/>
          <w:i w:val="0"/>
          <w:iCs w:val="0"/>
          <w:color w:val="auto"/>
          <w:sz w:val="22"/>
          <w:szCs w:val="22"/>
        </w:rPr>
        <w:t>required</w:t>
      </w:r>
      <w:r w:rsidRPr="00D540DF">
        <w:rPr>
          <w:rStyle w:val="IntenseEmphasis"/>
          <w:i w:val="0"/>
          <w:iCs w:val="0"/>
          <w:color w:val="auto"/>
          <w:sz w:val="22"/>
          <w:szCs w:val="22"/>
        </w:rPr>
        <w:t xml:space="preserve"> </w:t>
      </w:r>
      <w:r w:rsidR="00F50DFA" w:rsidRPr="00D540DF">
        <w:rPr>
          <w:rStyle w:val="IntenseEmphasis"/>
          <w:i w:val="0"/>
          <w:iCs w:val="0"/>
          <w:color w:val="auto"/>
          <w:sz w:val="22"/>
          <w:szCs w:val="22"/>
        </w:rPr>
        <w:t xml:space="preserve">where as LOD500 is a </w:t>
      </w:r>
      <w:r w:rsidR="000A57F1" w:rsidRPr="00D540DF">
        <w:rPr>
          <w:rStyle w:val="IntenseEmphasis"/>
          <w:i w:val="0"/>
          <w:iCs w:val="0"/>
          <w:color w:val="auto"/>
          <w:sz w:val="22"/>
          <w:szCs w:val="22"/>
        </w:rPr>
        <w:t>far more detailed visual representation of a boiler</w:t>
      </w:r>
      <w:r w:rsidR="00D540DF" w:rsidRPr="00D540DF">
        <w:rPr>
          <w:rStyle w:val="IntenseEmphasis"/>
          <w:i w:val="0"/>
          <w:iCs w:val="0"/>
          <w:color w:val="auto"/>
          <w:sz w:val="22"/>
          <w:szCs w:val="22"/>
        </w:rPr>
        <w:t xml:space="preserve"> in the same physical space.</w:t>
      </w:r>
    </w:p>
    <w:p w14:paraId="40B82AA1" w14:textId="276A4427" w:rsidR="0059397F" w:rsidRDefault="0059397F" w:rsidP="009D2ED8">
      <w:pPr>
        <w:rPr>
          <w:rFonts w:asciiTheme="majorHAnsi" w:hAnsiTheme="majorHAnsi" w:cstheme="majorHAnsi"/>
        </w:rPr>
      </w:pPr>
      <w:r>
        <w:rPr>
          <w:noProof/>
        </w:rPr>
        <w:lastRenderedPageBreak/>
        <w:drawing>
          <wp:inline distT="0" distB="0" distL="0" distR="0" wp14:anchorId="616B3385" wp14:editId="32C54950">
            <wp:extent cx="4703445" cy="3331845"/>
            <wp:effectExtent l="0" t="0" r="1905" b="1905"/>
            <wp:docPr id="1605042159" name="Picture 12" descr="A diagram of different types of l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042159" name="Picture 12" descr="A diagram of different types of lod&#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03445" cy="3331845"/>
                    </a:xfrm>
                    <a:prstGeom prst="rect">
                      <a:avLst/>
                    </a:prstGeom>
                    <a:noFill/>
                    <a:ln>
                      <a:noFill/>
                    </a:ln>
                  </pic:spPr>
                </pic:pic>
              </a:graphicData>
            </a:graphic>
          </wp:inline>
        </w:drawing>
      </w:r>
    </w:p>
    <w:p w14:paraId="159D38E5" w14:textId="4EC2671B" w:rsidR="0062220F" w:rsidRPr="00613FFE" w:rsidRDefault="00D540DF" w:rsidP="009D2ED8">
      <w:pPr>
        <w:rPr>
          <w:rStyle w:val="IntenseEmphasis"/>
          <w:rFonts w:asciiTheme="majorHAnsi" w:hAnsiTheme="majorHAnsi" w:cstheme="majorHAnsi"/>
          <w:color w:val="auto"/>
          <w:sz w:val="22"/>
          <w:szCs w:val="22"/>
        </w:rPr>
      </w:pPr>
      <w:r w:rsidRPr="00C95721">
        <w:rPr>
          <w:rFonts w:asciiTheme="majorHAnsi" w:hAnsiTheme="majorHAnsi" w:cstheme="majorHAnsi"/>
          <w:i/>
          <w:iCs/>
          <w:sz w:val="18"/>
          <w:szCs w:val="18"/>
        </w:rPr>
        <w:t xml:space="preserve">Figure </w:t>
      </w:r>
      <w:r w:rsidR="007C3255">
        <w:rPr>
          <w:rFonts w:asciiTheme="majorHAnsi" w:hAnsiTheme="majorHAnsi" w:cstheme="majorHAnsi"/>
          <w:i/>
          <w:iCs/>
          <w:sz w:val="18"/>
          <w:szCs w:val="18"/>
        </w:rPr>
        <w:t>4</w:t>
      </w:r>
      <w:r w:rsidRPr="00C95721">
        <w:rPr>
          <w:rFonts w:asciiTheme="majorHAnsi" w:hAnsiTheme="majorHAnsi" w:cstheme="majorHAnsi"/>
          <w:i/>
          <w:iCs/>
          <w:sz w:val="18"/>
          <w:szCs w:val="18"/>
        </w:rPr>
        <w:t xml:space="preserve"> </w:t>
      </w:r>
      <w:r w:rsidR="009578B6" w:rsidRPr="00C95721">
        <w:rPr>
          <w:rFonts w:asciiTheme="majorHAnsi" w:hAnsiTheme="majorHAnsi" w:cstheme="majorHAnsi"/>
          <w:i/>
          <w:iCs/>
          <w:sz w:val="18"/>
          <w:szCs w:val="18"/>
        </w:rPr>
        <w:t xml:space="preserve">- </w:t>
      </w:r>
      <w:r w:rsidRPr="00C95721">
        <w:rPr>
          <w:rFonts w:asciiTheme="majorHAnsi" w:hAnsiTheme="majorHAnsi" w:cstheme="majorHAnsi"/>
          <w:i/>
          <w:iCs/>
          <w:sz w:val="18"/>
          <w:szCs w:val="18"/>
        </w:rPr>
        <w:t xml:space="preserve">Level of Detail </w:t>
      </w:r>
      <w:r w:rsidR="009578B6" w:rsidRPr="00C95721">
        <w:rPr>
          <w:rFonts w:asciiTheme="majorHAnsi" w:hAnsiTheme="majorHAnsi" w:cstheme="majorHAnsi"/>
          <w:i/>
          <w:iCs/>
          <w:sz w:val="18"/>
          <w:szCs w:val="18"/>
        </w:rPr>
        <w:t>representation at different levels of detail.</w:t>
      </w:r>
    </w:p>
    <w:p w14:paraId="135DF739" w14:textId="2ADC0579" w:rsidR="00B102C1" w:rsidRPr="003C316A" w:rsidRDefault="00B102C1" w:rsidP="009D2ED8">
      <w:pPr>
        <w:rPr>
          <w:rStyle w:val="IntenseEmphasis"/>
        </w:rPr>
      </w:pPr>
      <w:r w:rsidRPr="003C316A">
        <w:rPr>
          <w:rStyle w:val="IntenseEmphasis"/>
        </w:rPr>
        <w:t xml:space="preserve">RIBA </w:t>
      </w:r>
      <w:r w:rsidR="002A1DBA" w:rsidRPr="003C316A">
        <w:rPr>
          <w:rStyle w:val="IntenseEmphasis"/>
        </w:rPr>
        <w:t>plan</w:t>
      </w:r>
      <w:r w:rsidR="00143344">
        <w:rPr>
          <w:rStyle w:val="IntenseEmphasis"/>
        </w:rPr>
        <w:t xml:space="preserve"> of Works</w:t>
      </w:r>
    </w:p>
    <w:p w14:paraId="6645ABB7" w14:textId="2FFBC4A7" w:rsidR="004F4673" w:rsidRDefault="00921F23" w:rsidP="009D2ED8">
      <w:pPr>
        <w:rPr>
          <w:sz w:val="22"/>
          <w:szCs w:val="22"/>
        </w:rPr>
      </w:pPr>
      <w:r w:rsidRPr="00921F23">
        <w:rPr>
          <w:sz w:val="22"/>
          <w:szCs w:val="22"/>
        </w:rPr>
        <w:t>The RIBA Plan of Work provides a clear, structured framework that is especially valuable for a complex school project</w:t>
      </w:r>
      <w:r w:rsidR="00D274E3">
        <w:rPr>
          <w:sz w:val="22"/>
          <w:szCs w:val="22"/>
        </w:rPr>
        <w:t xml:space="preserve"> such as</w:t>
      </w:r>
      <w:r w:rsidR="004813E0">
        <w:rPr>
          <w:sz w:val="22"/>
          <w:szCs w:val="22"/>
        </w:rPr>
        <w:t xml:space="preserve"> </w:t>
      </w:r>
      <w:r w:rsidR="004813E0" w:rsidRPr="0030130B">
        <w:rPr>
          <w:rFonts w:cstheme="majorHAnsi"/>
          <w:sz w:val="22"/>
          <w:szCs w:val="22"/>
        </w:rPr>
        <w:t xml:space="preserve">Ysgol Y </w:t>
      </w:r>
      <w:proofErr w:type="spellStart"/>
      <w:r w:rsidR="004813E0" w:rsidRPr="0030130B">
        <w:rPr>
          <w:rFonts w:cstheme="majorHAnsi"/>
          <w:sz w:val="22"/>
          <w:szCs w:val="22"/>
        </w:rPr>
        <w:t>Twyn</w:t>
      </w:r>
      <w:proofErr w:type="spellEnd"/>
      <w:r w:rsidRPr="00921F23">
        <w:rPr>
          <w:sz w:val="22"/>
          <w:szCs w:val="22"/>
        </w:rPr>
        <w:t>, where multiple stakeholders and significant information exchange must be coordinated effectively. By breaking the project into defined stages with clear tasks, deliverables, and decision points, it supports consistent communication, timely collaboration and efficient management throughout the design and construction process. It is therefore recommended</w:t>
      </w:r>
      <w:r w:rsidR="00885E78">
        <w:rPr>
          <w:sz w:val="22"/>
          <w:szCs w:val="22"/>
        </w:rPr>
        <w:t xml:space="preserve"> </w:t>
      </w:r>
      <w:r w:rsidRPr="00921F23">
        <w:rPr>
          <w:sz w:val="22"/>
          <w:szCs w:val="22"/>
        </w:rPr>
        <w:t>and considered industry best practice</w:t>
      </w:r>
      <w:r w:rsidR="00885E78">
        <w:rPr>
          <w:sz w:val="22"/>
          <w:szCs w:val="22"/>
        </w:rPr>
        <w:t xml:space="preserve"> </w:t>
      </w:r>
      <w:r w:rsidRPr="00921F23">
        <w:rPr>
          <w:sz w:val="22"/>
          <w:szCs w:val="22"/>
        </w:rPr>
        <w:t xml:space="preserve">that the Ysgol Y </w:t>
      </w:r>
      <w:proofErr w:type="spellStart"/>
      <w:r w:rsidRPr="00921F23">
        <w:rPr>
          <w:sz w:val="22"/>
          <w:szCs w:val="22"/>
        </w:rPr>
        <w:t>Twyn</w:t>
      </w:r>
      <w:proofErr w:type="spellEnd"/>
      <w:r w:rsidRPr="00921F23">
        <w:rPr>
          <w:sz w:val="22"/>
          <w:szCs w:val="22"/>
        </w:rPr>
        <w:t xml:space="preserve"> project follows the RIBA Plan of Work, as shown in figure 5. Given the scale and complexity of the scheme, the framework </w:t>
      </w:r>
      <w:r w:rsidR="00EE41EA">
        <w:rPr>
          <w:sz w:val="22"/>
          <w:szCs w:val="22"/>
        </w:rPr>
        <w:t xml:space="preserve">will </w:t>
      </w:r>
      <w:r w:rsidRPr="00921F23">
        <w:rPr>
          <w:sz w:val="22"/>
          <w:szCs w:val="22"/>
        </w:rPr>
        <w:t xml:space="preserve">help </w:t>
      </w:r>
      <w:r w:rsidR="00EE41EA" w:rsidRPr="0030130B">
        <w:rPr>
          <w:sz w:val="22"/>
          <w:szCs w:val="22"/>
        </w:rPr>
        <w:t>Caerphilly County Council</w:t>
      </w:r>
      <w:r w:rsidR="00EE41EA" w:rsidRPr="00D540DF">
        <w:rPr>
          <w:rStyle w:val="IntenseEmphasis"/>
          <w:i w:val="0"/>
          <w:iCs w:val="0"/>
          <w:color w:val="auto"/>
          <w:sz w:val="22"/>
          <w:szCs w:val="22"/>
        </w:rPr>
        <w:t xml:space="preserve"> </w:t>
      </w:r>
      <w:r w:rsidRPr="00921F23">
        <w:rPr>
          <w:sz w:val="22"/>
          <w:szCs w:val="22"/>
        </w:rPr>
        <w:t xml:space="preserve">visualise the required information exchanges at each stage and provides all stakeholders with a shared understanding of the overall project </w:t>
      </w:r>
      <w:r w:rsidR="00EE41EA">
        <w:rPr>
          <w:sz w:val="22"/>
          <w:szCs w:val="22"/>
        </w:rPr>
        <w:t>progress</w:t>
      </w:r>
      <w:r w:rsidRPr="00921F23">
        <w:rPr>
          <w:sz w:val="22"/>
          <w:szCs w:val="22"/>
        </w:rPr>
        <w:t>.</w:t>
      </w:r>
    </w:p>
    <w:p w14:paraId="0B373963" w14:textId="6961C168" w:rsidR="003C316A" w:rsidRDefault="003C316A" w:rsidP="009D2ED8">
      <w:pPr>
        <w:rPr>
          <w:rFonts w:asciiTheme="majorHAnsi" w:hAnsiTheme="majorHAnsi" w:cstheme="majorHAnsi"/>
        </w:rPr>
      </w:pPr>
      <w:r>
        <w:rPr>
          <w:noProof/>
        </w:rPr>
        <w:lastRenderedPageBreak/>
        <w:drawing>
          <wp:inline distT="0" distB="0" distL="0" distR="0" wp14:anchorId="6210EF6A" wp14:editId="694A6519">
            <wp:extent cx="5597718" cy="3953009"/>
            <wp:effectExtent l="0" t="0" r="3175" b="0"/>
            <wp:docPr id="161223218" name="Picture 7" descr="The RIBA Plan of Work &amp; Stages — Architecture for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RIBA Plan of Work &amp; Stages — Architecture for London"/>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614013" cy="3964516"/>
                    </a:xfrm>
                    <a:prstGeom prst="rect">
                      <a:avLst/>
                    </a:prstGeom>
                    <a:noFill/>
                    <a:ln>
                      <a:noFill/>
                    </a:ln>
                  </pic:spPr>
                </pic:pic>
              </a:graphicData>
            </a:graphic>
          </wp:inline>
        </w:drawing>
      </w:r>
    </w:p>
    <w:p w14:paraId="572DFD4B" w14:textId="07B6222E" w:rsidR="003C316A" w:rsidRPr="003D3F00" w:rsidRDefault="003C316A" w:rsidP="003C316A">
      <w:pPr>
        <w:rPr>
          <w:i/>
          <w:iCs/>
          <w:sz w:val="18"/>
          <w:szCs w:val="18"/>
        </w:rPr>
      </w:pPr>
      <w:r w:rsidRPr="003D3F00">
        <w:rPr>
          <w:i/>
          <w:iCs/>
          <w:sz w:val="18"/>
          <w:szCs w:val="18"/>
        </w:rPr>
        <w:t xml:space="preserve">Figure </w:t>
      </w:r>
      <w:r w:rsidR="00E60024">
        <w:rPr>
          <w:i/>
          <w:iCs/>
          <w:sz w:val="18"/>
          <w:szCs w:val="18"/>
        </w:rPr>
        <w:t>5</w:t>
      </w:r>
      <w:r w:rsidRPr="003D3F00">
        <w:rPr>
          <w:i/>
          <w:iCs/>
          <w:sz w:val="18"/>
          <w:szCs w:val="18"/>
        </w:rPr>
        <w:t xml:space="preserve"> -RIBA Plan of Works </w:t>
      </w:r>
    </w:p>
    <w:p w14:paraId="3CF6BDDC" w14:textId="775A3EFA" w:rsidR="00C84DF0" w:rsidRPr="00002CE4" w:rsidRDefault="00695E8D" w:rsidP="009D2ED8">
      <w:pPr>
        <w:rPr>
          <w:rStyle w:val="IntenseEmphasis"/>
        </w:rPr>
      </w:pPr>
      <w:r w:rsidRPr="00002CE4">
        <w:rPr>
          <w:rStyle w:val="IntenseEmphasis"/>
        </w:rPr>
        <w:t>N</w:t>
      </w:r>
      <w:r w:rsidR="00C84DF0" w:rsidRPr="00002CE4">
        <w:rPr>
          <w:rStyle w:val="IntenseEmphasis"/>
        </w:rPr>
        <w:t>aming</w:t>
      </w:r>
      <w:r w:rsidRPr="00002CE4">
        <w:rPr>
          <w:rStyle w:val="IntenseEmphasis"/>
        </w:rPr>
        <w:t xml:space="preserve"> conventions</w:t>
      </w:r>
    </w:p>
    <w:p w14:paraId="760DD2B8" w14:textId="2C7728D6" w:rsidR="00974FFE" w:rsidRPr="00D01C9D" w:rsidRDefault="00D01C9D" w:rsidP="009D2ED8">
      <w:pPr>
        <w:rPr>
          <w:rFonts w:cstheme="majorHAnsi"/>
          <w:sz w:val="22"/>
          <w:szCs w:val="22"/>
        </w:rPr>
      </w:pPr>
      <w:r>
        <w:rPr>
          <w:rFonts w:cstheme="majorHAnsi"/>
          <w:sz w:val="22"/>
          <w:szCs w:val="22"/>
        </w:rPr>
        <w:t>Due to the</w:t>
      </w:r>
      <w:r w:rsidR="00D57205" w:rsidRPr="00D01C9D">
        <w:rPr>
          <w:rFonts w:cstheme="majorHAnsi"/>
          <w:sz w:val="22"/>
          <w:szCs w:val="22"/>
        </w:rPr>
        <w:t xml:space="preserve"> </w:t>
      </w:r>
      <w:r w:rsidR="0037727E" w:rsidRPr="00D01C9D">
        <w:rPr>
          <w:rFonts w:cstheme="majorHAnsi"/>
          <w:sz w:val="22"/>
          <w:szCs w:val="22"/>
        </w:rPr>
        <w:t>large amount of information exchange</w:t>
      </w:r>
      <w:r w:rsidR="00571893">
        <w:rPr>
          <w:rFonts w:cstheme="majorHAnsi"/>
          <w:sz w:val="22"/>
          <w:szCs w:val="22"/>
        </w:rPr>
        <w:t>s required</w:t>
      </w:r>
      <w:r w:rsidR="0037727E" w:rsidRPr="00D01C9D">
        <w:rPr>
          <w:rFonts w:cstheme="majorHAnsi"/>
          <w:sz w:val="22"/>
          <w:szCs w:val="22"/>
        </w:rPr>
        <w:t xml:space="preserve"> </w:t>
      </w:r>
      <w:r w:rsidR="00CA48E7">
        <w:rPr>
          <w:rFonts w:cstheme="majorHAnsi"/>
          <w:sz w:val="22"/>
          <w:szCs w:val="22"/>
        </w:rPr>
        <w:t xml:space="preserve">between </w:t>
      </w:r>
      <w:r w:rsidR="00CA48E7" w:rsidRPr="0030130B">
        <w:rPr>
          <w:sz w:val="22"/>
          <w:szCs w:val="22"/>
        </w:rPr>
        <w:t>Caerphilly County Council</w:t>
      </w:r>
      <w:r w:rsidR="00CA48E7" w:rsidRPr="00D540DF">
        <w:rPr>
          <w:rStyle w:val="IntenseEmphasis"/>
          <w:i w:val="0"/>
          <w:iCs w:val="0"/>
          <w:color w:val="auto"/>
          <w:sz w:val="22"/>
          <w:szCs w:val="22"/>
        </w:rPr>
        <w:t xml:space="preserve"> </w:t>
      </w:r>
      <w:r w:rsidR="00CA48E7">
        <w:rPr>
          <w:rStyle w:val="IntenseEmphasis"/>
          <w:i w:val="0"/>
          <w:iCs w:val="0"/>
          <w:color w:val="auto"/>
          <w:sz w:val="22"/>
          <w:szCs w:val="22"/>
        </w:rPr>
        <w:t xml:space="preserve">and </w:t>
      </w:r>
      <w:r w:rsidR="00526158" w:rsidRPr="0030130B">
        <w:rPr>
          <w:sz w:val="22"/>
          <w:szCs w:val="22"/>
        </w:rPr>
        <w:t>Graig Construction Consultants</w:t>
      </w:r>
      <w:r w:rsidR="00526158" w:rsidRPr="00D01C9D">
        <w:rPr>
          <w:rFonts w:cstheme="majorHAnsi"/>
          <w:sz w:val="22"/>
          <w:szCs w:val="22"/>
        </w:rPr>
        <w:t xml:space="preserve"> </w:t>
      </w:r>
      <w:r w:rsidR="0037727E" w:rsidRPr="00D01C9D">
        <w:rPr>
          <w:rFonts w:cstheme="majorHAnsi"/>
          <w:sz w:val="22"/>
          <w:szCs w:val="22"/>
        </w:rPr>
        <w:t>a</w:t>
      </w:r>
      <w:r w:rsidR="002F3AED">
        <w:rPr>
          <w:rFonts w:cstheme="majorHAnsi"/>
          <w:sz w:val="22"/>
          <w:szCs w:val="22"/>
        </w:rPr>
        <w:t>long with</w:t>
      </w:r>
      <w:r w:rsidR="0037727E" w:rsidRPr="00D01C9D">
        <w:rPr>
          <w:rFonts w:cstheme="majorHAnsi"/>
          <w:sz w:val="22"/>
          <w:szCs w:val="22"/>
        </w:rPr>
        <w:t xml:space="preserve"> various revisions as the project develops</w:t>
      </w:r>
      <w:r w:rsidR="00B31CE8">
        <w:rPr>
          <w:rFonts w:cstheme="majorHAnsi"/>
          <w:sz w:val="22"/>
          <w:szCs w:val="22"/>
        </w:rPr>
        <w:t>,</w:t>
      </w:r>
      <w:r w:rsidR="0037727E" w:rsidRPr="00D01C9D">
        <w:rPr>
          <w:rFonts w:cstheme="majorHAnsi"/>
          <w:sz w:val="22"/>
          <w:szCs w:val="22"/>
        </w:rPr>
        <w:t xml:space="preserve"> it is essential to keep track of </w:t>
      </w:r>
      <w:r w:rsidR="007D0EA9">
        <w:rPr>
          <w:rFonts w:cstheme="majorHAnsi"/>
          <w:sz w:val="22"/>
          <w:szCs w:val="22"/>
        </w:rPr>
        <w:t xml:space="preserve">the latest </w:t>
      </w:r>
      <w:r w:rsidR="00F26FED" w:rsidRPr="00D01C9D">
        <w:rPr>
          <w:rFonts w:cstheme="majorHAnsi"/>
          <w:sz w:val="22"/>
          <w:szCs w:val="22"/>
        </w:rPr>
        <w:t>document</w:t>
      </w:r>
      <w:r w:rsidR="00F26FED">
        <w:rPr>
          <w:rFonts w:cstheme="majorHAnsi"/>
          <w:sz w:val="22"/>
          <w:szCs w:val="22"/>
        </w:rPr>
        <w:t>ation</w:t>
      </w:r>
      <w:r w:rsidR="004D4523" w:rsidRPr="00D01C9D">
        <w:rPr>
          <w:rFonts w:cstheme="majorHAnsi"/>
          <w:sz w:val="22"/>
          <w:szCs w:val="22"/>
        </w:rPr>
        <w:t xml:space="preserve"> to ensure </w:t>
      </w:r>
      <w:r w:rsidR="007D0EA9">
        <w:rPr>
          <w:rFonts w:cstheme="majorHAnsi"/>
          <w:sz w:val="22"/>
          <w:szCs w:val="22"/>
        </w:rPr>
        <w:t>te</w:t>
      </w:r>
      <w:r w:rsidR="00B31CE8">
        <w:rPr>
          <w:rFonts w:cstheme="majorHAnsi"/>
          <w:sz w:val="22"/>
          <w:szCs w:val="22"/>
        </w:rPr>
        <w:t xml:space="preserve">ams </w:t>
      </w:r>
      <w:r w:rsidR="00F03743">
        <w:rPr>
          <w:rFonts w:cstheme="majorHAnsi"/>
          <w:sz w:val="22"/>
          <w:szCs w:val="22"/>
        </w:rPr>
        <w:t xml:space="preserve">have the most </w:t>
      </w:r>
      <w:r w:rsidR="00737790">
        <w:rPr>
          <w:rFonts w:cstheme="majorHAnsi"/>
          <w:sz w:val="22"/>
          <w:szCs w:val="22"/>
        </w:rPr>
        <w:t>up to</w:t>
      </w:r>
      <w:r w:rsidR="00F03743">
        <w:rPr>
          <w:rFonts w:cstheme="majorHAnsi"/>
          <w:sz w:val="22"/>
          <w:szCs w:val="22"/>
        </w:rPr>
        <w:t xml:space="preserve"> date information and </w:t>
      </w:r>
      <w:r w:rsidR="00B31CE8">
        <w:rPr>
          <w:rFonts w:cstheme="majorHAnsi"/>
          <w:sz w:val="22"/>
          <w:szCs w:val="22"/>
        </w:rPr>
        <w:t>ar</w:t>
      </w:r>
      <w:r w:rsidR="00F03743">
        <w:rPr>
          <w:rFonts w:cstheme="majorHAnsi"/>
          <w:sz w:val="22"/>
          <w:szCs w:val="22"/>
        </w:rPr>
        <w:t>e</w:t>
      </w:r>
      <w:r w:rsidR="00B31CE8">
        <w:rPr>
          <w:rFonts w:cstheme="majorHAnsi"/>
          <w:sz w:val="22"/>
          <w:szCs w:val="22"/>
        </w:rPr>
        <w:t xml:space="preserve"> working on the</w:t>
      </w:r>
      <w:r w:rsidR="00F03743">
        <w:rPr>
          <w:rFonts w:cstheme="majorHAnsi"/>
          <w:sz w:val="22"/>
          <w:szCs w:val="22"/>
        </w:rPr>
        <w:t xml:space="preserve"> newest models</w:t>
      </w:r>
      <w:r w:rsidR="000E04DA">
        <w:rPr>
          <w:rFonts w:cstheme="majorHAnsi"/>
          <w:sz w:val="22"/>
          <w:szCs w:val="22"/>
        </w:rPr>
        <w:t xml:space="preserve"> to avoid clashes and unnecessary duplication of work</w:t>
      </w:r>
      <w:r w:rsidR="00E14EFA">
        <w:rPr>
          <w:rFonts w:cstheme="majorHAnsi"/>
          <w:sz w:val="22"/>
          <w:szCs w:val="22"/>
        </w:rPr>
        <w:t>. This ensures</w:t>
      </w:r>
      <w:r w:rsidR="00A850A2" w:rsidRPr="00D01C9D">
        <w:rPr>
          <w:rFonts w:cstheme="majorHAnsi"/>
          <w:sz w:val="22"/>
          <w:szCs w:val="22"/>
        </w:rPr>
        <w:t xml:space="preserve"> accurate</w:t>
      </w:r>
      <w:r w:rsidR="00E14EFA">
        <w:rPr>
          <w:rFonts w:cstheme="majorHAnsi"/>
          <w:sz w:val="22"/>
          <w:szCs w:val="22"/>
        </w:rPr>
        <w:t xml:space="preserve"> models and</w:t>
      </w:r>
      <w:r w:rsidR="00933AA5">
        <w:rPr>
          <w:rFonts w:cstheme="majorHAnsi"/>
          <w:sz w:val="22"/>
          <w:szCs w:val="22"/>
        </w:rPr>
        <w:t xml:space="preserve"> prevents duplication of work</w:t>
      </w:r>
      <w:r w:rsidR="00A850A2" w:rsidRPr="00D01C9D">
        <w:rPr>
          <w:rFonts w:cstheme="majorHAnsi"/>
          <w:sz w:val="22"/>
          <w:szCs w:val="22"/>
        </w:rPr>
        <w:t xml:space="preserve">. </w:t>
      </w:r>
      <w:r w:rsidR="00E14EFA" w:rsidRPr="00D01C9D">
        <w:rPr>
          <w:rFonts w:cstheme="majorHAnsi"/>
          <w:sz w:val="22"/>
          <w:szCs w:val="22"/>
        </w:rPr>
        <w:t>To</w:t>
      </w:r>
      <w:r w:rsidR="00A850A2" w:rsidRPr="00D01C9D">
        <w:rPr>
          <w:rFonts w:cstheme="majorHAnsi"/>
          <w:sz w:val="22"/>
          <w:szCs w:val="22"/>
        </w:rPr>
        <w:t xml:space="preserve"> manage this </w:t>
      </w:r>
      <w:r w:rsidR="00E14EFA">
        <w:rPr>
          <w:rFonts w:cstheme="majorHAnsi"/>
          <w:sz w:val="22"/>
          <w:szCs w:val="22"/>
        </w:rPr>
        <w:t xml:space="preserve">process </w:t>
      </w:r>
      <w:r w:rsidR="00A850A2" w:rsidRPr="00D01C9D">
        <w:rPr>
          <w:rFonts w:cstheme="majorHAnsi"/>
          <w:sz w:val="22"/>
          <w:szCs w:val="22"/>
        </w:rPr>
        <w:t>all files</w:t>
      </w:r>
      <w:r w:rsidR="00DB6D59" w:rsidRPr="00D01C9D">
        <w:rPr>
          <w:rFonts w:cstheme="majorHAnsi"/>
          <w:sz w:val="22"/>
          <w:szCs w:val="22"/>
        </w:rPr>
        <w:t>, drawings, models and correspondence will be named in accordance with the following naming conventions</w:t>
      </w:r>
      <w:r w:rsidR="00C53D1D" w:rsidRPr="00D01C9D">
        <w:rPr>
          <w:rFonts w:cstheme="majorHAnsi"/>
          <w:sz w:val="22"/>
          <w:szCs w:val="22"/>
        </w:rPr>
        <w:t xml:space="preserve"> outline</w:t>
      </w:r>
      <w:r w:rsidR="00933AA5">
        <w:rPr>
          <w:rFonts w:cstheme="majorHAnsi"/>
          <w:sz w:val="22"/>
          <w:szCs w:val="22"/>
        </w:rPr>
        <w:t>d</w:t>
      </w:r>
      <w:r w:rsidR="00C53D1D" w:rsidRPr="00D01C9D">
        <w:rPr>
          <w:rFonts w:cstheme="majorHAnsi"/>
          <w:sz w:val="22"/>
          <w:szCs w:val="22"/>
        </w:rPr>
        <w:t xml:space="preserve"> in figure </w:t>
      </w:r>
      <w:r w:rsidR="00E60024">
        <w:rPr>
          <w:rFonts w:cstheme="majorHAnsi"/>
          <w:sz w:val="22"/>
          <w:szCs w:val="22"/>
        </w:rPr>
        <w:t>6</w:t>
      </w:r>
      <w:r w:rsidR="00933AA5">
        <w:rPr>
          <w:rFonts w:cstheme="majorHAnsi"/>
          <w:sz w:val="22"/>
          <w:szCs w:val="22"/>
        </w:rPr>
        <w:t>,</w:t>
      </w:r>
      <w:r w:rsidR="00C53D1D" w:rsidRPr="00D01C9D">
        <w:rPr>
          <w:rFonts w:cstheme="majorHAnsi"/>
          <w:sz w:val="22"/>
          <w:szCs w:val="22"/>
        </w:rPr>
        <w:t xml:space="preserve"> </w:t>
      </w:r>
      <w:r w:rsidR="00C56BC5" w:rsidRPr="00D01C9D">
        <w:rPr>
          <w:rFonts w:cstheme="majorHAnsi"/>
          <w:sz w:val="22"/>
          <w:szCs w:val="22"/>
        </w:rPr>
        <w:t>this is essential when working in common data environments.</w:t>
      </w:r>
    </w:p>
    <w:p w14:paraId="07BBF146" w14:textId="7304FBCA" w:rsidR="00C53D1D" w:rsidRDefault="00C53D1D" w:rsidP="009D2ED8">
      <w:pPr>
        <w:rPr>
          <w:rFonts w:asciiTheme="majorHAnsi" w:hAnsiTheme="majorHAnsi" w:cstheme="majorHAnsi"/>
        </w:rPr>
      </w:pPr>
      <w:r w:rsidRPr="00C53D1D">
        <w:rPr>
          <w:rFonts w:asciiTheme="majorHAnsi" w:hAnsiTheme="majorHAnsi" w:cstheme="majorHAnsi"/>
          <w:noProof/>
        </w:rPr>
        <w:lastRenderedPageBreak/>
        <w:drawing>
          <wp:inline distT="0" distB="0" distL="0" distR="0" wp14:anchorId="213C6920" wp14:editId="2409BDED">
            <wp:extent cx="5731510" cy="3009265"/>
            <wp:effectExtent l="0" t="0" r="2540" b="635"/>
            <wp:docPr id="118571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71227" name=""/>
                    <pic:cNvPicPr/>
                  </pic:nvPicPr>
                  <pic:blipFill>
                    <a:blip r:embed="rId21"/>
                    <a:stretch>
                      <a:fillRect/>
                    </a:stretch>
                  </pic:blipFill>
                  <pic:spPr>
                    <a:xfrm>
                      <a:off x="0" y="0"/>
                      <a:ext cx="5731510" cy="3009265"/>
                    </a:xfrm>
                    <a:prstGeom prst="rect">
                      <a:avLst/>
                    </a:prstGeom>
                  </pic:spPr>
                </pic:pic>
              </a:graphicData>
            </a:graphic>
          </wp:inline>
        </w:drawing>
      </w:r>
    </w:p>
    <w:p w14:paraId="0DCFB9D4" w14:textId="579B50C0" w:rsidR="00627446" w:rsidRPr="00627446" w:rsidRDefault="00627446" w:rsidP="009D2ED8">
      <w:pPr>
        <w:rPr>
          <w:rFonts w:cstheme="majorHAnsi"/>
          <w:i/>
          <w:iCs/>
          <w:sz w:val="18"/>
          <w:szCs w:val="18"/>
        </w:rPr>
      </w:pPr>
      <w:r w:rsidRPr="00627446">
        <w:rPr>
          <w:rFonts w:cstheme="majorHAnsi"/>
          <w:i/>
          <w:iCs/>
          <w:sz w:val="18"/>
          <w:szCs w:val="18"/>
        </w:rPr>
        <w:t xml:space="preserve">Figure </w:t>
      </w:r>
      <w:r w:rsidR="00E60024">
        <w:rPr>
          <w:rFonts w:cstheme="majorHAnsi"/>
          <w:i/>
          <w:iCs/>
          <w:sz w:val="18"/>
          <w:szCs w:val="18"/>
        </w:rPr>
        <w:t>6</w:t>
      </w:r>
      <w:r w:rsidRPr="00627446">
        <w:rPr>
          <w:rFonts w:cstheme="majorHAnsi"/>
          <w:i/>
          <w:iCs/>
          <w:sz w:val="18"/>
          <w:szCs w:val="18"/>
        </w:rPr>
        <w:t xml:space="preserve"> – Naming Conventions</w:t>
      </w:r>
    </w:p>
    <w:p w14:paraId="01C79B15" w14:textId="7B099899" w:rsidR="008E0AA0" w:rsidRDefault="00697483" w:rsidP="008E0AA0">
      <w:pPr>
        <w:rPr>
          <w:rStyle w:val="IntenseEmphasis"/>
        </w:rPr>
      </w:pPr>
      <w:r w:rsidRPr="00002CE4">
        <w:rPr>
          <w:rStyle w:val="IntenseEmphasis"/>
        </w:rPr>
        <w:t>Asset information requirements</w:t>
      </w:r>
      <w:r w:rsidR="008E0AA0">
        <w:rPr>
          <w:rStyle w:val="IntenseEmphasis"/>
        </w:rPr>
        <w:t xml:space="preserve"> and </w:t>
      </w:r>
      <w:r w:rsidR="008E0AA0" w:rsidRPr="00002CE4">
        <w:rPr>
          <w:rStyle w:val="IntenseEmphasis"/>
        </w:rPr>
        <w:t>Whole life monitoring</w:t>
      </w:r>
    </w:p>
    <w:p w14:paraId="25B77A36" w14:textId="68201500" w:rsidR="001024B3" w:rsidRDefault="001024B3" w:rsidP="009D2ED8">
      <w:pPr>
        <w:rPr>
          <w:rFonts w:cstheme="majorHAnsi"/>
          <w:sz w:val="22"/>
          <w:szCs w:val="22"/>
        </w:rPr>
      </w:pPr>
      <w:r w:rsidRPr="001024B3">
        <w:rPr>
          <w:rFonts w:cstheme="majorHAnsi"/>
          <w:sz w:val="22"/>
          <w:szCs w:val="22"/>
        </w:rPr>
        <w:t xml:space="preserve">Clear Asset Information Requirements (AIR) are essential for Ysgol Y </w:t>
      </w:r>
      <w:proofErr w:type="spellStart"/>
      <w:r w:rsidRPr="001024B3">
        <w:rPr>
          <w:rFonts w:cstheme="majorHAnsi"/>
          <w:sz w:val="22"/>
          <w:szCs w:val="22"/>
        </w:rPr>
        <w:t>Twyn</w:t>
      </w:r>
      <w:proofErr w:type="spellEnd"/>
      <w:r w:rsidRPr="001024B3">
        <w:rPr>
          <w:rFonts w:cstheme="majorHAnsi"/>
          <w:sz w:val="22"/>
          <w:szCs w:val="22"/>
        </w:rPr>
        <w:t xml:space="preserve"> because they define exactly what data Caerphilly County Council needs to operate and maintain the new school effectively. By specifying the required formats, standards, and asset data at handover, the Council ensures the final Asset Information Model supports facilities management throughout the building’s lifecycle. This information also underpins whole-life monitoring, enabling the Council to track performance, condition, and maintenance needs from design through to operation and future refurbishment. The BIM models produced by Graig Construction Consultants provide the structured, accurate digital data needed for this process and can be integrated with CAFM or asset-management systems, helping the Council plan maintenance, make informed decisions, and manage the school more sustainably and cost-effectively over time.</w:t>
      </w:r>
    </w:p>
    <w:p w14:paraId="6A502A32" w14:textId="78065352" w:rsidR="00FD3B42" w:rsidRPr="009810E3" w:rsidRDefault="0055223A" w:rsidP="009D2ED8">
      <w:pPr>
        <w:rPr>
          <w:rStyle w:val="IntenseEmphasis"/>
        </w:rPr>
      </w:pPr>
      <w:r w:rsidRPr="0055223A">
        <w:rPr>
          <w:rStyle w:val="IntenseEmphasis"/>
        </w:rPr>
        <w:t>Computer-Aided Facilities Management</w:t>
      </w:r>
      <w:r w:rsidRPr="009810E3">
        <w:rPr>
          <w:rStyle w:val="IntenseEmphasis"/>
        </w:rPr>
        <w:t xml:space="preserve"> </w:t>
      </w:r>
      <w:r>
        <w:rPr>
          <w:rStyle w:val="IntenseEmphasis"/>
        </w:rPr>
        <w:t>(</w:t>
      </w:r>
      <w:r w:rsidR="00644346" w:rsidRPr="009810E3">
        <w:rPr>
          <w:rStyle w:val="IntenseEmphasis"/>
        </w:rPr>
        <w:t>CAFM</w:t>
      </w:r>
      <w:r>
        <w:rPr>
          <w:rStyle w:val="IntenseEmphasis"/>
        </w:rPr>
        <w:t>)</w:t>
      </w:r>
    </w:p>
    <w:p w14:paraId="1F50C72E" w14:textId="4EF29021" w:rsidR="009810E3" w:rsidRPr="0030130B" w:rsidRDefault="00681F86" w:rsidP="0030130B">
      <w:pPr>
        <w:spacing w:after="0"/>
        <w:rPr>
          <w:sz w:val="22"/>
          <w:szCs w:val="22"/>
        </w:rPr>
      </w:pPr>
      <w:r w:rsidRPr="0030130B">
        <w:rPr>
          <w:rFonts w:cstheme="majorHAnsi"/>
          <w:sz w:val="22"/>
          <w:szCs w:val="22"/>
        </w:rPr>
        <w:t xml:space="preserve">Ysgol Y </w:t>
      </w:r>
      <w:proofErr w:type="spellStart"/>
      <w:r w:rsidRPr="0030130B">
        <w:rPr>
          <w:rFonts w:cstheme="majorHAnsi"/>
          <w:sz w:val="22"/>
          <w:szCs w:val="22"/>
        </w:rPr>
        <w:t>Twyn</w:t>
      </w:r>
      <w:proofErr w:type="spellEnd"/>
      <w:r w:rsidRPr="0030130B">
        <w:rPr>
          <w:sz w:val="22"/>
          <w:szCs w:val="22"/>
        </w:rPr>
        <w:t xml:space="preserve"> </w:t>
      </w:r>
      <w:r>
        <w:rPr>
          <w:sz w:val="22"/>
          <w:szCs w:val="22"/>
        </w:rPr>
        <w:t xml:space="preserve">will require some form of </w:t>
      </w:r>
      <w:r w:rsidR="009810E3" w:rsidRPr="0030130B">
        <w:rPr>
          <w:sz w:val="22"/>
          <w:szCs w:val="22"/>
        </w:rPr>
        <w:t xml:space="preserve">CAFM (Computer-Aided Facilities Management) </w:t>
      </w:r>
      <w:r w:rsidR="001D5E09">
        <w:rPr>
          <w:sz w:val="22"/>
          <w:szCs w:val="22"/>
        </w:rPr>
        <w:t xml:space="preserve">which </w:t>
      </w:r>
      <w:r w:rsidR="009810E3" w:rsidRPr="0030130B">
        <w:rPr>
          <w:sz w:val="22"/>
          <w:szCs w:val="22"/>
        </w:rPr>
        <w:t xml:space="preserve">is </w:t>
      </w:r>
      <w:r w:rsidR="00AC5CF6">
        <w:rPr>
          <w:sz w:val="22"/>
          <w:szCs w:val="22"/>
        </w:rPr>
        <w:t xml:space="preserve">computer </w:t>
      </w:r>
      <w:r w:rsidR="009810E3" w:rsidRPr="0030130B">
        <w:rPr>
          <w:sz w:val="22"/>
          <w:szCs w:val="22"/>
        </w:rPr>
        <w:t>software</w:t>
      </w:r>
      <w:r w:rsidR="00AC5CF6">
        <w:rPr>
          <w:sz w:val="22"/>
          <w:szCs w:val="22"/>
        </w:rPr>
        <w:t xml:space="preserve"> </w:t>
      </w:r>
      <w:r w:rsidR="001D5E09">
        <w:rPr>
          <w:sz w:val="22"/>
          <w:szCs w:val="22"/>
        </w:rPr>
        <w:t xml:space="preserve">that is </w:t>
      </w:r>
      <w:r w:rsidR="009810E3" w:rsidRPr="0030130B">
        <w:rPr>
          <w:sz w:val="22"/>
          <w:szCs w:val="22"/>
        </w:rPr>
        <w:t xml:space="preserve">used to manage and track building maintenance, assets, spaces, and day-to-day facilities operations. It </w:t>
      </w:r>
      <w:r w:rsidR="001D5E09">
        <w:rPr>
          <w:sz w:val="22"/>
          <w:szCs w:val="22"/>
        </w:rPr>
        <w:t>will assist</w:t>
      </w:r>
      <w:r w:rsidR="009810E3" w:rsidRPr="0030130B">
        <w:rPr>
          <w:sz w:val="22"/>
          <w:szCs w:val="22"/>
        </w:rPr>
        <w:t xml:space="preserve"> </w:t>
      </w:r>
      <w:r w:rsidR="001D5E09" w:rsidRPr="0030130B">
        <w:rPr>
          <w:sz w:val="22"/>
          <w:szCs w:val="22"/>
        </w:rPr>
        <w:t>Caerphilly County Council</w:t>
      </w:r>
      <w:r w:rsidR="001D5E09" w:rsidRPr="00D540DF">
        <w:rPr>
          <w:rStyle w:val="IntenseEmphasis"/>
          <w:i w:val="0"/>
          <w:iCs w:val="0"/>
          <w:color w:val="auto"/>
          <w:sz w:val="22"/>
          <w:szCs w:val="22"/>
        </w:rPr>
        <w:t xml:space="preserve"> </w:t>
      </w:r>
      <w:r w:rsidR="009810E3" w:rsidRPr="0030130B">
        <w:rPr>
          <w:sz w:val="22"/>
          <w:szCs w:val="22"/>
        </w:rPr>
        <w:t>plan maintenance, record asset data, schedule work, and improve the efficiency and performance of their building.</w:t>
      </w:r>
    </w:p>
    <w:p w14:paraId="5BBCA687" w14:textId="1979C0A2" w:rsidR="00BD6736" w:rsidRPr="0030130B" w:rsidRDefault="009810E3" w:rsidP="0030130B">
      <w:pPr>
        <w:spacing w:after="0"/>
        <w:rPr>
          <w:sz w:val="22"/>
          <w:szCs w:val="22"/>
        </w:rPr>
      </w:pPr>
      <w:r w:rsidRPr="0030130B">
        <w:rPr>
          <w:sz w:val="22"/>
          <w:szCs w:val="22"/>
        </w:rPr>
        <w:t xml:space="preserve">Simple CAFM </w:t>
      </w:r>
      <w:r w:rsidR="00C8407D" w:rsidRPr="0030130B">
        <w:rPr>
          <w:sz w:val="22"/>
          <w:szCs w:val="22"/>
        </w:rPr>
        <w:t>could be an excel spreadsheet</w:t>
      </w:r>
      <w:r w:rsidR="000A17B6">
        <w:rPr>
          <w:sz w:val="22"/>
          <w:szCs w:val="22"/>
        </w:rPr>
        <w:t>, as shown in figure 7,</w:t>
      </w:r>
      <w:r w:rsidR="00C8407D" w:rsidRPr="0030130B">
        <w:rPr>
          <w:sz w:val="22"/>
          <w:szCs w:val="22"/>
        </w:rPr>
        <w:t xml:space="preserve"> displaying </w:t>
      </w:r>
      <w:r w:rsidR="00BD6736" w:rsidRPr="0030130B">
        <w:rPr>
          <w:sz w:val="22"/>
          <w:szCs w:val="22"/>
        </w:rPr>
        <w:t xml:space="preserve">basic information such as manufacturer, install date, </w:t>
      </w:r>
      <w:r w:rsidR="00620897" w:rsidRPr="0030130B">
        <w:rPr>
          <w:sz w:val="22"/>
          <w:szCs w:val="22"/>
        </w:rPr>
        <w:t>warranty’s</w:t>
      </w:r>
      <w:r w:rsidR="00BD6736" w:rsidRPr="0030130B">
        <w:rPr>
          <w:sz w:val="22"/>
          <w:szCs w:val="22"/>
        </w:rPr>
        <w:t>, cost, product name, reference</w:t>
      </w:r>
    </w:p>
    <w:p w14:paraId="65CA2848" w14:textId="3B5AFF16" w:rsidR="009810E3" w:rsidRDefault="00620897" w:rsidP="0030130B">
      <w:pPr>
        <w:spacing w:after="0"/>
        <w:rPr>
          <w:sz w:val="22"/>
          <w:szCs w:val="22"/>
        </w:rPr>
      </w:pPr>
      <w:r w:rsidRPr="0030130B">
        <w:rPr>
          <w:sz w:val="22"/>
          <w:szCs w:val="22"/>
        </w:rPr>
        <w:t>Whereas</w:t>
      </w:r>
      <w:r w:rsidR="00BD6736" w:rsidRPr="0030130B">
        <w:rPr>
          <w:sz w:val="22"/>
          <w:szCs w:val="22"/>
        </w:rPr>
        <w:t xml:space="preserve"> a more advance option could be a </w:t>
      </w:r>
      <w:r w:rsidR="005254F5" w:rsidRPr="0030130B">
        <w:rPr>
          <w:sz w:val="22"/>
          <w:szCs w:val="22"/>
        </w:rPr>
        <w:t>software package which displays a large amount of asset data and performance</w:t>
      </w:r>
      <w:r w:rsidR="00E77CBF">
        <w:rPr>
          <w:sz w:val="22"/>
          <w:szCs w:val="22"/>
        </w:rPr>
        <w:t xml:space="preserve"> as shown in figure</w:t>
      </w:r>
      <w:r w:rsidR="0031623C">
        <w:rPr>
          <w:sz w:val="22"/>
          <w:szCs w:val="22"/>
        </w:rPr>
        <w:t xml:space="preserve"> 8</w:t>
      </w:r>
      <w:r w:rsidR="005254F5" w:rsidRPr="0030130B">
        <w:rPr>
          <w:sz w:val="22"/>
          <w:szCs w:val="22"/>
        </w:rPr>
        <w:t>.</w:t>
      </w:r>
      <w:r w:rsidR="00E50A7C">
        <w:rPr>
          <w:sz w:val="22"/>
          <w:szCs w:val="22"/>
        </w:rPr>
        <w:t xml:space="preserve"> </w:t>
      </w:r>
      <w:r w:rsidR="00526158" w:rsidRPr="0030130B">
        <w:rPr>
          <w:sz w:val="22"/>
          <w:szCs w:val="22"/>
        </w:rPr>
        <w:t>Graig Construction Consultants</w:t>
      </w:r>
      <w:r w:rsidR="00526158">
        <w:rPr>
          <w:sz w:val="22"/>
          <w:szCs w:val="22"/>
        </w:rPr>
        <w:t xml:space="preserve"> </w:t>
      </w:r>
      <w:r w:rsidR="00E50A7C">
        <w:rPr>
          <w:sz w:val="22"/>
          <w:szCs w:val="22"/>
        </w:rPr>
        <w:t xml:space="preserve">will work with </w:t>
      </w:r>
      <w:r w:rsidR="00E50A7C" w:rsidRPr="0030130B">
        <w:rPr>
          <w:sz w:val="22"/>
          <w:szCs w:val="22"/>
        </w:rPr>
        <w:t>Caerphilly County Council</w:t>
      </w:r>
      <w:r w:rsidR="00E50A7C">
        <w:rPr>
          <w:sz w:val="22"/>
          <w:szCs w:val="22"/>
        </w:rPr>
        <w:t xml:space="preserve"> and their facilities</w:t>
      </w:r>
      <w:r w:rsidR="006C1263">
        <w:rPr>
          <w:sz w:val="22"/>
          <w:szCs w:val="22"/>
        </w:rPr>
        <w:t xml:space="preserve"> representative</w:t>
      </w:r>
      <w:r w:rsidR="00E50A7C">
        <w:rPr>
          <w:sz w:val="22"/>
          <w:szCs w:val="22"/>
        </w:rPr>
        <w:t xml:space="preserve"> to understand their needs </w:t>
      </w:r>
      <w:r w:rsidR="006C1263">
        <w:rPr>
          <w:sz w:val="22"/>
          <w:szCs w:val="22"/>
        </w:rPr>
        <w:t>and requirements to build them into the model.</w:t>
      </w:r>
    </w:p>
    <w:p w14:paraId="18232767" w14:textId="77777777" w:rsidR="000A17B6" w:rsidRDefault="000A17B6" w:rsidP="0030130B">
      <w:pPr>
        <w:spacing w:after="0"/>
        <w:rPr>
          <w:sz w:val="22"/>
          <w:szCs w:val="22"/>
        </w:rPr>
      </w:pPr>
    </w:p>
    <w:p w14:paraId="2137231C" w14:textId="6C3910CA" w:rsidR="000A17B6" w:rsidRDefault="000A17B6" w:rsidP="0030130B">
      <w:pPr>
        <w:spacing w:after="0"/>
        <w:rPr>
          <w:sz w:val="22"/>
          <w:szCs w:val="22"/>
        </w:rPr>
      </w:pPr>
      <w:r>
        <w:rPr>
          <w:noProof/>
        </w:rPr>
        <w:lastRenderedPageBreak/>
        <w:drawing>
          <wp:inline distT="0" distB="0" distL="0" distR="0" wp14:anchorId="5C859ADE" wp14:editId="7DC7F547">
            <wp:extent cx="4723075" cy="2248671"/>
            <wp:effectExtent l="0" t="0" r="1905" b="0"/>
            <wp:docPr id="1333985464" name="Picture 6" descr="What Is CAFM Software? A Comprehensive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CAFM Software? A Comprehensive Guid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37001" cy="2255301"/>
                    </a:xfrm>
                    <a:prstGeom prst="rect">
                      <a:avLst/>
                    </a:prstGeom>
                    <a:noFill/>
                    <a:ln>
                      <a:noFill/>
                    </a:ln>
                  </pic:spPr>
                </pic:pic>
              </a:graphicData>
            </a:graphic>
          </wp:inline>
        </w:drawing>
      </w:r>
    </w:p>
    <w:p w14:paraId="0CF1DE83" w14:textId="5CE34D52" w:rsidR="000A17B6" w:rsidRDefault="000A17B6" w:rsidP="0030130B">
      <w:pPr>
        <w:spacing w:after="0"/>
        <w:rPr>
          <w:i/>
          <w:iCs/>
          <w:sz w:val="18"/>
          <w:szCs w:val="18"/>
        </w:rPr>
      </w:pPr>
      <w:r w:rsidRPr="000A17B6">
        <w:rPr>
          <w:i/>
          <w:iCs/>
          <w:sz w:val="18"/>
          <w:szCs w:val="18"/>
        </w:rPr>
        <w:t xml:space="preserve">Figure7 – Basic excel CAFM  </w:t>
      </w:r>
    </w:p>
    <w:p w14:paraId="257FDED6" w14:textId="77777777" w:rsidR="001F7144" w:rsidRPr="000A17B6" w:rsidRDefault="001F7144" w:rsidP="0030130B">
      <w:pPr>
        <w:spacing w:after="0"/>
        <w:rPr>
          <w:i/>
          <w:iCs/>
          <w:sz w:val="18"/>
          <w:szCs w:val="18"/>
        </w:rPr>
      </w:pPr>
    </w:p>
    <w:p w14:paraId="51B8F25B" w14:textId="715EBD6A" w:rsidR="00F26B5E" w:rsidRDefault="001F7144" w:rsidP="0030130B">
      <w:pPr>
        <w:spacing w:after="0"/>
        <w:rPr>
          <w:sz w:val="22"/>
          <w:szCs w:val="22"/>
        </w:rPr>
      </w:pPr>
      <w:r>
        <w:rPr>
          <w:noProof/>
        </w:rPr>
        <w:drawing>
          <wp:inline distT="0" distB="0" distL="0" distR="0" wp14:anchorId="21FCB364" wp14:editId="155549EA">
            <wp:extent cx="4777752" cy="2973788"/>
            <wp:effectExtent l="0" t="0" r="3810" b="0"/>
            <wp:docPr id="74631186" name="Picture 7" descr="Free Facility Maintenance Management Software | Zoho Cre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ee Facility Maintenance Management Software | Zoho Creator"/>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785186" cy="2978415"/>
                    </a:xfrm>
                    <a:prstGeom prst="rect">
                      <a:avLst/>
                    </a:prstGeom>
                    <a:noFill/>
                    <a:ln>
                      <a:noFill/>
                    </a:ln>
                  </pic:spPr>
                </pic:pic>
              </a:graphicData>
            </a:graphic>
          </wp:inline>
        </w:drawing>
      </w:r>
    </w:p>
    <w:p w14:paraId="1F0FDCAA" w14:textId="04934AD5" w:rsidR="001F7144" w:rsidRDefault="001F7144" w:rsidP="0030130B">
      <w:pPr>
        <w:spacing w:after="0"/>
        <w:rPr>
          <w:i/>
          <w:iCs/>
          <w:sz w:val="18"/>
          <w:szCs w:val="18"/>
        </w:rPr>
      </w:pPr>
      <w:r w:rsidRPr="001F7144">
        <w:rPr>
          <w:i/>
          <w:iCs/>
          <w:sz w:val="18"/>
          <w:szCs w:val="18"/>
        </w:rPr>
        <w:t>Figure 8 – Advanced CAFM software</w:t>
      </w:r>
    </w:p>
    <w:p w14:paraId="5D314CD5" w14:textId="77777777" w:rsidR="001F458E" w:rsidRDefault="001F458E" w:rsidP="0030130B">
      <w:pPr>
        <w:spacing w:after="0"/>
        <w:rPr>
          <w:i/>
          <w:iCs/>
          <w:sz w:val="18"/>
          <w:szCs w:val="18"/>
        </w:rPr>
      </w:pPr>
    </w:p>
    <w:p w14:paraId="7FF0290A" w14:textId="77777777" w:rsidR="00E70D58" w:rsidRPr="00C92B08" w:rsidRDefault="00E70D58" w:rsidP="00E70D58">
      <w:pPr>
        <w:rPr>
          <w:rStyle w:val="IntenseEmphasis"/>
          <w:sz w:val="22"/>
          <w:szCs w:val="22"/>
        </w:rPr>
      </w:pPr>
      <w:r w:rsidRPr="00C92B08">
        <w:rPr>
          <w:rStyle w:val="IntenseEmphasis"/>
          <w:sz w:val="22"/>
          <w:szCs w:val="22"/>
        </w:rPr>
        <w:t>Risk Management</w:t>
      </w:r>
    </w:p>
    <w:p w14:paraId="3B6367D5" w14:textId="77777777" w:rsidR="00E70D58" w:rsidRDefault="00E70D58" w:rsidP="00E70D58">
      <w:pPr>
        <w:rPr>
          <w:rFonts w:cstheme="majorHAnsi"/>
          <w:sz w:val="22"/>
          <w:szCs w:val="22"/>
        </w:rPr>
      </w:pPr>
      <w:r w:rsidRPr="002C374A">
        <w:rPr>
          <w:rFonts w:cstheme="majorHAnsi"/>
          <w:sz w:val="22"/>
          <w:szCs w:val="22"/>
        </w:rPr>
        <w:t>BIM</w:t>
      </w:r>
      <w:r>
        <w:rPr>
          <w:rFonts w:cstheme="majorHAnsi"/>
          <w:sz w:val="22"/>
          <w:szCs w:val="22"/>
        </w:rPr>
        <w:t xml:space="preserve"> </w:t>
      </w:r>
      <w:r w:rsidRPr="002C374A">
        <w:rPr>
          <w:rFonts w:cstheme="majorHAnsi"/>
          <w:sz w:val="22"/>
          <w:szCs w:val="22"/>
        </w:rPr>
        <w:t>related risks are managed through</w:t>
      </w:r>
      <w:r>
        <w:rPr>
          <w:rFonts w:cstheme="majorHAnsi"/>
          <w:sz w:val="22"/>
          <w:szCs w:val="22"/>
        </w:rPr>
        <w:t xml:space="preserve">out the project by Graig Construction Consultants. </w:t>
      </w:r>
      <w:r w:rsidRPr="002C374A">
        <w:rPr>
          <w:rFonts w:cstheme="majorHAnsi"/>
          <w:sz w:val="22"/>
          <w:szCs w:val="22"/>
        </w:rPr>
        <w:t xml:space="preserve">Inconsistent model data is mitigated via modelling standards, templates, and audits, while unclear responsibilities are clarified through the delivery matrix and RACI tables. Misaligned LOIN expectations are addressed by </w:t>
      </w:r>
      <w:r>
        <w:rPr>
          <w:rFonts w:cstheme="majorHAnsi"/>
          <w:sz w:val="22"/>
          <w:szCs w:val="22"/>
        </w:rPr>
        <w:t>following agreed standards</w:t>
      </w:r>
      <w:r w:rsidRPr="002C374A">
        <w:rPr>
          <w:rFonts w:cstheme="majorHAnsi"/>
          <w:sz w:val="22"/>
          <w:szCs w:val="22"/>
        </w:rPr>
        <w:t xml:space="preserve">. </w:t>
      </w:r>
      <w:r>
        <w:rPr>
          <w:rFonts w:cstheme="majorHAnsi"/>
          <w:sz w:val="22"/>
          <w:szCs w:val="22"/>
        </w:rPr>
        <w:t>All</w:t>
      </w:r>
      <w:r w:rsidRPr="002C374A">
        <w:rPr>
          <w:rFonts w:cstheme="majorHAnsi"/>
          <w:sz w:val="22"/>
          <w:szCs w:val="22"/>
        </w:rPr>
        <w:t xml:space="preserve"> documents are controlled with </w:t>
      </w:r>
      <w:r>
        <w:rPr>
          <w:rFonts w:cstheme="majorHAnsi"/>
          <w:sz w:val="22"/>
          <w:szCs w:val="22"/>
        </w:rPr>
        <w:t xml:space="preserve">naming conventions, </w:t>
      </w:r>
      <w:r w:rsidRPr="002C374A">
        <w:rPr>
          <w:rFonts w:cstheme="majorHAnsi"/>
          <w:sz w:val="22"/>
          <w:szCs w:val="22"/>
        </w:rPr>
        <w:t>versioning and workflow protocols. Asset information gaps at handover are reduced through structured AIM requirements and early FM engagement. Whole-life data errors affecting operations are minimised by validating datasets against BEP quality criteria.</w:t>
      </w:r>
    </w:p>
    <w:p w14:paraId="72B409FD" w14:textId="77777777" w:rsidR="00E70D58" w:rsidRDefault="00E70D58" w:rsidP="0030130B">
      <w:pPr>
        <w:spacing w:after="0"/>
        <w:rPr>
          <w:i/>
          <w:iCs/>
          <w:sz w:val="18"/>
          <w:szCs w:val="18"/>
        </w:rPr>
      </w:pPr>
    </w:p>
    <w:p w14:paraId="6513EB41" w14:textId="640A0483" w:rsidR="001F458E" w:rsidRDefault="001F458E" w:rsidP="0030130B">
      <w:pPr>
        <w:spacing w:after="0"/>
        <w:rPr>
          <w:rStyle w:val="IntenseEmphasis"/>
        </w:rPr>
      </w:pPr>
      <w:r w:rsidRPr="001F458E">
        <w:rPr>
          <w:rStyle w:val="IntenseEmphasis"/>
        </w:rPr>
        <w:t>Summary</w:t>
      </w:r>
    </w:p>
    <w:p w14:paraId="5A624FFD" w14:textId="359068D0" w:rsidR="001F458E" w:rsidRPr="001F458E" w:rsidRDefault="001F458E" w:rsidP="001F458E">
      <w:pPr>
        <w:rPr>
          <w:rStyle w:val="IntenseEmphasis"/>
          <w:i w:val="0"/>
          <w:iCs w:val="0"/>
          <w:color w:val="auto"/>
          <w:sz w:val="22"/>
          <w:szCs w:val="22"/>
        </w:rPr>
      </w:pPr>
      <w:r>
        <w:rPr>
          <w:rStyle w:val="IntenseEmphasis"/>
          <w:i w:val="0"/>
          <w:iCs w:val="0"/>
          <w:color w:val="auto"/>
          <w:sz w:val="22"/>
          <w:szCs w:val="22"/>
        </w:rPr>
        <w:t xml:space="preserve">Through effective collaboration with </w:t>
      </w:r>
      <w:r w:rsidRPr="0030130B">
        <w:rPr>
          <w:sz w:val="22"/>
          <w:szCs w:val="22"/>
        </w:rPr>
        <w:t>Caerphilly County Council</w:t>
      </w:r>
      <w:r>
        <w:rPr>
          <w:sz w:val="22"/>
          <w:szCs w:val="22"/>
        </w:rPr>
        <w:t xml:space="preserve">, </w:t>
      </w:r>
      <w:r w:rsidR="00526158" w:rsidRPr="0030130B">
        <w:rPr>
          <w:sz w:val="22"/>
          <w:szCs w:val="22"/>
        </w:rPr>
        <w:t>Graig Construction Consultants</w:t>
      </w:r>
      <w:r w:rsidR="00526158">
        <w:rPr>
          <w:sz w:val="22"/>
          <w:szCs w:val="22"/>
        </w:rPr>
        <w:t xml:space="preserve"> will</w:t>
      </w:r>
      <w:r w:rsidR="00C87C71">
        <w:rPr>
          <w:sz w:val="22"/>
          <w:szCs w:val="22"/>
        </w:rPr>
        <w:t xml:space="preserve"> implement the outlined BIM execution plan to</w:t>
      </w:r>
      <w:r w:rsidR="00526158">
        <w:rPr>
          <w:sz w:val="22"/>
          <w:szCs w:val="22"/>
        </w:rPr>
        <w:t xml:space="preserve"> </w:t>
      </w:r>
      <w:r w:rsidR="008360C6">
        <w:rPr>
          <w:sz w:val="22"/>
          <w:szCs w:val="22"/>
        </w:rPr>
        <w:t>produce a model with the required level of detail and information that</w:t>
      </w:r>
      <w:r w:rsidR="00800BD0">
        <w:rPr>
          <w:sz w:val="22"/>
          <w:szCs w:val="22"/>
        </w:rPr>
        <w:t xml:space="preserve"> is </w:t>
      </w:r>
      <w:r w:rsidR="00C87C71">
        <w:rPr>
          <w:sz w:val="22"/>
          <w:szCs w:val="22"/>
        </w:rPr>
        <w:t>needed</w:t>
      </w:r>
      <w:r w:rsidR="00800BD0">
        <w:rPr>
          <w:sz w:val="22"/>
          <w:szCs w:val="22"/>
        </w:rPr>
        <w:t xml:space="preserve"> not </w:t>
      </w:r>
      <w:r w:rsidR="00C87C71">
        <w:rPr>
          <w:sz w:val="22"/>
          <w:szCs w:val="22"/>
        </w:rPr>
        <w:t>to satisfy</w:t>
      </w:r>
      <w:r w:rsidR="00800BD0">
        <w:rPr>
          <w:sz w:val="22"/>
          <w:szCs w:val="22"/>
        </w:rPr>
        <w:t xml:space="preserve"> Welsh Government</w:t>
      </w:r>
      <w:r w:rsidR="00C87C71">
        <w:rPr>
          <w:sz w:val="22"/>
          <w:szCs w:val="22"/>
        </w:rPr>
        <w:t xml:space="preserve"> req</w:t>
      </w:r>
      <w:r w:rsidR="00F408CB">
        <w:rPr>
          <w:sz w:val="22"/>
          <w:szCs w:val="22"/>
        </w:rPr>
        <w:t>uirements</w:t>
      </w:r>
      <w:r w:rsidR="00800BD0">
        <w:rPr>
          <w:sz w:val="22"/>
          <w:szCs w:val="22"/>
        </w:rPr>
        <w:t xml:space="preserve"> to gain </w:t>
      </w:r>
      <w:r w:rsidR="00800BD0">
        <w:rPr>
          <w:sz w:val="22"/>
          <w:szCs w:val="22"/>
        </w:rPr>
        <w:lastRenderedPageBreak/>
        <w:t xml:space="preserve">grant funding </w:t>
      </w:r>
      <w:r w:rsidR="00F408CB">
        <w:rPr>
          <w:sz w:val="22"/>
          <w:szCs w:val="22"/>
        </w:rPr>
        <w:t>and to also</w:t>
      </w:r>
      <w:r w:rsidR="00800BD0">
        <w:rPr>
          <w:sz w:val="22"/>
          <w:szCs w:val="22"/>
        </w:rPr>
        <w:t xml:space="preserve"> to ensure that </w:t>
      </w:r>
      <w:r w:rsidR="009522A9">
        <w:rPr>
          <w:sz w:val="22"/>
          <w:szCs w:val="22"/>
        </w:rPr>
        <w:t>effective</w:t>
      </w:r>
      <w:r w:rsidR="00800BD0">
        <w:rPr>
          <w:sz w:val="22"/>
          <w:szCs w:val="22"/>
        </w:rPr>
        <w:t xml:space="preserve"> construction</w:t>
      </w:r>
      <w:r w:rsidR="00F408CB">
        <w:rPr>
          <w:sz w:val="22"/>
          <w:szCs w:val="22"/>
        </w:rPr>
        <w:t xml:space="preserve">, operation and maintenance </w:t>
      </w:r>
      <w:proofErr w:type="gramStart"/>
      <w:r w:rsidR="00F408CB">
        <w:rPr>
          <w:sz w:val="22"/>
          <w:szCs w:val="22"/>
        </w:rPr>
        <w:t xml:space="preserve">of </w:t>
      </w:r>
      <w:r w:rsidR="00800BD0">
        <w:rPr>
          <w:sz w:val="22"/>
          <w:szCs w:val="22"/>
        </w:rPr>
        <w:t xml:space="preserve"> </w:t>
      </w:r>
      <w:r w:rsidR="00F408CB" w:rsidRPr="0030130B">
        <w:rPr>
          <w:rFonts w:cstheme="majorHAnsi"/>
          <w:sz w:val="22"/>
          <w:szCs w:val="22"/>
        </w:rPr>
        <w:t>Ysgol</w:t>
      </w:r>
      <w:proofErr w:type="gramEnd"/>
      <w:r w:rsidR="00F408CB" w:rsidRPr="0030130B">
        <w:rPr>
          <w:rFonts w:cstheme="majorHAnsi"/>
          <w:sz w:val="22"/>
          <w:szCs w:val="22"/>
        </w:rPr>
        <w:t xml:space="preserve"> Y </w:t>
      </w:r>
      <w:proofErr w:type="spellStart"/>
      <w:r w:rsidR="00F408CB" w:rsidRPr="0030130B">
        <w:rPr>
          <w:rFonts w:cstheme="majorHAnsi"/>
          <w:sz w:val="22"/>
          <w:szCs w:val="22"/>
        </w:rPr>
        <w:t>Twyn</w:t>
      </w:r>
      <w:proofErr w:type="spellEnd"/>
      <w:r w:rsidR="00F408CB">
        <w:rPr>
          <w:rFonts w:cstheme="majorHAnsi"/>
          <w:sz w:val="22"/>
          <w:szCs w:val="22"/>
        </w:rPr>
        <w:t>.</w:t>
      </w:r>
    </w:p>
    <w:p w14:paraId="23BBF11E" w14:textId="3482E468" w:rsidR="00C3293C" w:rsidRPr="00F26B5E" w:rsidRDefault="00B96B30" w:rsidP="00F26B5E">
      <w:pPr>
        <w:pStyle w:val="Heading1"/>
        <w:rPr>
          <w:rFonts w:cstheme="minorBidi"/>
          <w:sz w:val="24"/>
          <w:szCs w:val="24"/>
        </w:rPr>
      </w:pPr>
      <w:r w:rsidRPr="00C3293C">
        <w:rPr>
          <w:rStyle w:val="IntenseEmphasis"/>
        </w:rPr>
        <w:t>Case Study</w:t>
      </w:r>
      <w:r w:rsidR="00B77F17" w:rsidRPr="00C3293C">
        <w:rPr>
          <w:rStyle w:val="IntenseEmphasis"/>
        </w:rPr>
        <w:t>: Glyn Coch Primary</w:t>
      </w:r>
      <w:r w:rsidR="00E40E80" w:rsidRPr="00C3293C">
        <w:rPr>
          <w:rStyle w:val="IntenseEmphasis"/>
        </w:rPr>
        <w:t>. Rhondda Cynon Taff</w:t>
      </w:r>
    </w:p>
    <w:p w14:paraId="66977306" w14:textId="633DCDE8" w:rsidR="00896731" w:rsidRDefault="00482B0E" w:rsidP="00776AD0">
      <w:pPr>
        <w:rPr>
          <w:rFonts w:cstheme="majorHAnsi"/>
          <w:i/>
          <w:iCs/>
          <w:sz w:val="22"/>
          <w:szCs w:val="22"/>
        </w:rPr>
      </w:pPr>
      <w:r w:rsidRPr="00482B0E">
        <w:rPr>
          <w:rFonts w:cstheme="majorHAnsi"/>
          <w:i/>
          <w:iCs/>
          <w:noProof/>
          <w:sz w:val="22"/>
          <w:szCs w:val="22"/>
        </w:rPr>
        <w:drawing>
          <wp:inline distT="0" distB="0" distL="0" distR="0" wp14:anchorId="55112C06" wp14:editId="600129E5">
            <wp:extent cx="5181320" cy="2983880"/>
            <wp:effectExtent l="0" t="0" r="635" b="6985"/>
            <wp:docPr id="21183498" name="Picture 1" descr="A building with trees and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3498" name="Picture 1" descr="A building with trees and people&#10;&#10;AI-generated content may be incorrect."/>
                    <pic:cNvPicPr/>
                  </pic:nvPicPr>
                  <pic:blipFill>
                    <a:blip r:embed="rId24"/>
                    <a:stretch>
                      <a:fillRect/>
                    </a:stretch>
                  </pic:blipFill>
                  <pic:spPr>
                    <a:xfrm>
                      <a:off x="0" y="0"/>
                      <a:ext cx="5188988" cy="2988296"/>
                    </a:xfrm>
                    <a:prstGeom prst="rect">
                      <a:avLst/>
                    </a:prstGeom>
                  </pic:spPr>
                </pic:pic>
              </a:graphicData>
            </a:graphic>
          </wp:inline>
        </w:drawing>
      </w:r>
    </w:p>
    <w:p w14:paraId="173171C9" w14:textId="5BC59BEC" w:rsidR="00AE4C60" w:rsidRPr="00AE4C60" w:rsidRDefault="00AE4C60" w:rsidP="00776AD0">
      <w:pPr>
        <w:rPr>
          <w:rFonts w:cstheme="majorHAnsi"/>
          <w:i/>
          <w:iCs/>
          <w:sz w:val="18"/>
          <w:szCs w:val="18"/>
        </w:rPr>
      </w:pPr>
      <w:r w:rsidRPr="00AE4C60">
        <w:rPr>
          <w:rFonts w:cstheme="majorHAnsi"/>
          <w:i/>
          <w:iCs/>
          <w:sz w:val="18"/>
          <w:szCs w:val="18"/>
        </w:rPr>
        <w:t xml:space="preserve">Figure </w:t>
      </w:r>
      <w:r w:rsidR="00470524">
        <w:rPr>
          <w:rFonts w:cstheme="majorHAnsi"/>
          <w:i/>
          <w:iCs/>
          <w:sz w:val="18"/>
          <w:szCs w:val="18"/>
        </w:rPr>
        <w:t>9</w:t>
      </w:r>
      <w:r w:rsidRPr="00AE4C60">
        <w:rPr>
          <w:rFonts w:cstheme="majorHAnsi"/>
          <w:i/>
          <w:iCs/>
          <w:sz w:val="18"/>
          <w:szCs w:val="18"/>
        </w:rPr>
        <w:t xml:space="preserve"> – Glyn Coch Primary, Concept Design</w:t>
      </w:r>
    </w:p>
    <w:p w14:paraId="049A8CA0" w14:textId="62475603" w:rsidR="00D6106D" w:rsidRPr="00AE1FC6" w:rsidRDefault="00F26B5E" w:rsidP="00AE1FC6">
      <w:pPr>
        <w:rPr>
          <w:rStyle w:val="IntenseEmphasis"/>
          <w:i w:val="0"/>
          <w:iCs w:val="0"/>
          <w:color w:val="auto"/>
          <w:sz w:val="22"/>
          <w:szCs w:val="22"/>
        </w:rPr>
      </w:pPr>
      <w:r w:rsidRPr="00F26B5E">
        <w:rPr>
          <w:sz w:val="22"/>
          <w:szCs w:val="22"/>
        </w:rPr>
        <w:t xml:space="preserve">Glyn Coch Primary is a strong example of the approach that Ysgol Y </w:t>
      </w:r>
      <w:proofErr w:type="spellStart"/>
      <w:r w:rsidRPr="00F26B5E">
        <w:rPr>
          <w:sz w:val="22"/>
          <w:szCs w:val="22"/>
        </w:rPr>
        <w:t>Twyn</w:t>
      </w:r>
      <w:proofErr w:type="spellEnd"/>
      <w:r w:rsidRPr="00F26B5E">
        <w:rPr>
          <w:sz w:val="22"/>
          <w:szCs w:val="22"/>
        </w:rPr>
        <w:t xml:space="preserve"> intends to follow, as both projects are supported through the Welsh Government’s Sustainable Communities for Learning programme. Delivered by Willmott Dixon in partnership with Rhondda Cynon Taf Council and funded by a £15 million Sustainable Schools Challenge grant, the new two</w:t>
      </w:r>
      <w:r>
        <w:rPr>
          <w:sz w:val="22"/>
          <w:szCs w:val="22"/>
        </w:rPr>
        <w:t xml:space="preserve"> </w:t>
      </w:r>
      <w:r w:rsidRPr="00F26B5E">
        <w:rPr>
          <w:sz w:val="22"/>
          <w:szCs w:val="22"/>
        </w:rPr>
        <w:t>storey school is designed as a community</w:t>
      </w:r>
      <w:r>
        <w:rPr>
          <w:sz w:val="22"/>
          <w:szCs w:val="22"/>
        </w:rPr>
        <w:t xml:space="preserve"> </w:t>
      </w:r>
      <w:r w:rsidRPr="00F26B5E">
        <w:rPr>
          <w:sz w:val="22"/>
          <w:szCs w:val="22"/>
        </w:rPr>
        <w:t>focused wellbeing hub that extends far beyond a traditional learning environment. It combines modern educational spaces with areas for community events, classes and support services, while embedding high environmental ambition through biodiversity enhancements, woodland planting, outdoor learning spaces, water-reuse strategies and passive design. Targeting Net Zero in operation, Passivhaus</w:t>
      </w:r>
      <w:r>
        <w:rPr>
          <w:sz w:val="22"/>
          <w:szCs w:val="22"/>
        </w:rPr>
        <w:t xml:space="preserve"> and </w:t>
      </w:r>
      <w:r w:rsidRPr="00F26B5E">
        <w:rPr>
          <w:sz w:val="22"/>
          <w:szCs w:val="22"/>
        </w:rPr>
        <w:t xml:space="preserve">BREEAM Outstanding, it aims to set a new benchmark for sustainable, healthy school design in Wales. There will be valuable lessons from Glyn Coch that can directly inform the Ysgol Y </w:t>
      </w:r>
      <w:proofErr w:type="spellStart"/>
      <w:r w:rsidRPr="00F26B5E">
        <w:rPr>
          <w:sz w:val="22"/>
          <w:szCs w:val="22"/>
        </w:rPr>
        <w:t>Twyn</w:t>
      </w:r>
      <w:proofErr w:type="spellEnd"/>
      <w:r w:rsidRPr="00F26B5E">
        <w:rPr>
          <w:sz w:val="22"/>
          <w:szCs w:val="22"/>
        </w:rPr>
        <w:t xml:space="preserve"> project, and Caerphilly County Borough Council would benefit from close collaboration with Rhondda Cynon Taf Council to share best practice.</w:t>
      </w:r>
    </w:p>
    <w:p w14:paraId="415C00B8" w14:textId="77777777" w:rsidR="004346A5" w:rsidRDefault="004346A5">
      <w:r>
        <w:br w:type="page"/>
      </w:r>
    </w:p>
    <w:p w14:paraId="04955DBA" w14:textId="7C2BA045" w:rsidR="004346A5" w:rsidRDefault="00BF4834" w:rsidP="00446753">
      <w:pPr>
        <w:pStyle w:val="Heading1"/>
        <w:rPr>
          <w:sz w:val="36"/>
          <w:szCs w:val="36"/>
        </w:rPr>
      </w:pPr>
      <w:r w:rsidRPr="00446753">
        <w:rPr>
          <w:sz w:val="36"/>
          <w:szCs w:val="36"/>
        </w:rPr>
        <w:lastRenderedPageBreak/>
        <w:t>References</w:t>
      </w:r>
    </w:p>
    <w:p w14:paraId="0475C677" w14:textId="32AB9A2F" w:rsidR="00DC13B8" w:rsidRPr="00DC13B8" w:rsidRDefault="00DC13B8" w:rsidP="00DC13B8">
      <w:pPr>
        <w:rPr>
          <w:rStyle w:val="IntenseEmphasis"/>
        </w:rPr>
      </w:pPr>
      <w:r w:rsidRPr="00DC13B8">
        <w:rPr>
          <w:rStyle w:val="IntenseEmphasis"/>
        </w:rPr>
        <w:t>Websites</w:t>
      </w:r>
    </w:p>
    <w:p w14:paraId="4FCF6302" w14:textId="276EC99C" w:rsidR="00446753" w:rsidRPr="00446753" w:rsidRDefault="00446753" w:rsidP="00446753">
      <w:r w:rsidRPr="00446753">
        <w:rPr>
          <w:i/>
          <w:iCs/>
        </w:rPr>
        <w:t>BIM protocol schedule 30 of the template MIM Education Project Agreement</w:t>
      </w:r>
      <w:r w:rsidRPr="00446753">
        <w:t xml:space="preserve">. Available at: https://www.gov.wales/sites/default/files/publications/2022-07/template-education-project-agreement-building-information-management-protocol.pdf (Accessed: November 2025). </w:t>
      </w:r>
    </w:p>
    <w:p w14:paraId="621630D2" w14:textId="0D7A6AF5" w:rsidR="00446753" w:rsidRPr="00446753" w:rsidRDefault="00446753" w:rsidP="00446753">
      <w:r w:rsidRPr="00446753">
        <w:rPr>
          <w:i/>
          <w:iCs/>
        </w:rPr>
        <w:t xml:space="preserve">The little book of </w:t>
      </w:r>
      <w:proofErr w:type="spellStart"/>
      <w:r w:rsidRPr="00446753">
        <w:rPr>
          <w:i/>
          <w:iCs/>
        </w:rPr>
        <w:t>bim</w:t>
      </w:r>
      <w:proofErr w:type="spellEnd"/>
      <w:r w:rsidRPr="00446753">
        <w:t xml:space="preserve"> </w:t>
      </w:r>
      <w:r w:rsidRPr="00446753">
        <w:rPr>
          <w:i/>
          <w:iCs/>
        </w:rPr>
        <w:t>BSI</w:t>
      </w:r>
      <w:r w:rsidRPr="00446753">
        <w:t xml:space="preserve">. Available at: https://www.bsigroup.com/en-GB/insights-and-media/insights/whitepapers/the-little-book-of-bim/ (Accessed: November 2025). </w:t>
      </w:r>
    </w:p>
    <w:p w14:paraId="085BD41D" w14:textId="5E30B0B7" w:rsidR="00446753" w:rsidRDefault="00446753" w:rsidP="00446753">
      <w:r w:rsidRPr="00446753">
        <w:rPr>
          <w:i/>
          <w:iCs/>
        </w:rPr>
        <w:t>Sustainable Communities for Learning Rolling Programme [HTML]</w:t>
      </w:r>
      <w:r w:rsidRPr="00446753">
        <w:t xml:space="preserve"> </w:t>
      </w:r>
      <w:r w:rsidRPr="00446753">
        <w:rPr>
          <w:i/>
          <w:iCs/>
        </w:rPr>
        <w:t>GOV.WALES</w:t>
      </w:r>
      <w:r w:rsidRPr="00446753">
        <w:t xml:space="preserve">. Available at: https://www.gov.wales/sustainable-communities-learning-rolling-programme-html (Accessed: November 2025). </w:t>
      </w:r>
    </w:p>
    <w:p w14:paraId="02910896" w14:textId="0C02FB60" w:rsidR="0076524A" w:rsidRPr="0076524A" w:rsidRDefault="0076524A" w:rsidP="0076524A">
      <w:r w:rsidRPr="0076524A">
        <w:rPr>
          <w:i/>
          <w:iCs/>
        </w:rPr>
        <w:t xml:space="preserve">New Primary School for </w:t>
      </w:r>
      <w:proofErr w:type="spellStart"/>
      <w:r w:rsidRPr="0076524A">
        <w:rPr>
          <w:i/>
          <w:iCs/>
        </w:rPr>
        <w:t>glyn-coch</w:t>
      </w:r>
      <w:proofErr w:type="spellEnd"/>
      <w:r w:rsidRPr="0076524A">
        <w:t xml:space="preserve">. Available at: https://www.rctcbc.gov.uk/EN/GetInvolved/RCTInvestProgramme/Schools/SchoolsInvestmentProgramme21stCenturySchools/OngoingProjects/GlyncochPrimarySchool.aspx (Accessed: November 2025). </w:t>
      </w:r>
    </w:p>
    <w:p w14:paraId="11030CD4" w14:textId="392F6D2C" w:rsidR="0076524A" w:rsidRPr="0076524A" w:rsidRDefault="0076524A" w:rsidP="0076524A">
      <w:r w:rsidRPr="0076524A">
        <w:rPr>
          <w:i/>
          <w:iCs/>
        </w:rPr>
        <w:t>Sustainable-communities-for-learning-business-case- ...</w:t>
      </w:r>
      <w:r w:rsidRPr="0076524A">
        <w:t xml:space="preserve"> Available at: https://www.gov.wales/sites/default/files/publications/2022-01/sustainable-communities-for-learning-business-case-guidance-2022.pdf (Accessed: November 2025). </w:t>
      </w:r>
    </w:p>
    <w:p w14:paraId="3D0FEC8C" w14:textId="2AB80650" w:rsidR="0076524A" w:rsidRPr="0076524A" w:rsidRDefault="0076524A" w:rsidP="0076524A">
      <w:r w:rsidRPr="0076524A">
        <w:rPr>
          <w:i/>
          <w:iCs/>
        </w:rPr>
        <w:t>BIM protocol schedule 30 of the template MIM Education Project Agreement</w:t>
      </w:r>
      <w:r w:rsidRPr="0076524A">
        <w:t xml:space="preserve">. Available at: https://www.gov.wales/sites/default/files/publications/2022-07/template-education-project-agreement-building-information-management-protocol.pdf (Accessed: November 2025). </w:t>
      </w:r>
    </w:p>
    <w:p w14:paraId="7EB98E57" w14:textId="274F2C80" w:rsidR="00BF4834" w:rsidRDefault="0076524A" w:rsidP="009D2ED8">
      <w:r w:rsidRPr="0076524A">
        <w:t xml:space="preserve">Stride Treglown (2025) </w:t>
      </w:r>
      <w:r w:rsidRPr="0076524A">
        <w:rPr>
          <w:i/>
          <w:iCs/>
        </w:rPr>
        <w:t xml:space="preserve">New Primary School for </w:t>
      </w:r>
      <w:proofErr w:type="spellStart"/>
      <w:r w:rsidRPr="0076524A">
        <w:rPr>
          <w:i/>
          <w:iCs/>
        </w:rPr>
        <w:t>glyn-coch</w:t>
      </w:r>
      <w:proofErr w:type="spellEnd"/>
      <w:r w:rsidRPr="0076524A">
        <w:t xml:space="preserve">, </w:t>
      </w:r>
      <w:r w:rsidRPr="0076524A">
        <w:rPr>
          <w:i/>
          <w:iCs/>
        </w:rPr>
        <w:t>Stride Treglown</w:t>
      </w:r>
      <w:r w:rsidRPr="0076524A">
        <w:t xml:space="preserve">. Available at: https://stridetreglown.com/projects/new-primary-school-at-glyn-coch/ (Accessed: November 2025). </w:t>
      </w:r>
    </w:p>
    <w:p w14:paraId="349BC31E" w14:textId="06D45B8C" w:rsidR="00CC7AE5" w:rsidRDefault="00CC7AE5" w:rsidP="009D2ED8">
      <w:r w:rsidRPr="00CC7AE5">
        <w:t xml:space="preserve">Team (2025) </w:t>
      </w:r>
      <w:r w:rsidRPr="00CC7AE5">
        <w:rPr>
          <w:i/>
          <w:iCs/>
        </w:rPr>
        <w:t>BREEAM for schools and education - sustainable solutions</w:t>
      </w:r>
      <w:r w:rsidRPr="00CC7AE5">
        <w:t xml:space="preserve">, </w:t>
      </w:r>
      <w:proofErr w:type="spellStart"/>
      <w:r w:rsidRPr="00CC7AE5">
        <w:rPr>
          <w:i/>
          <w:iCs/>
        </w:rPr>
        <w:t>Breeam</w:t>
      </w:r>
      <w:proofErr w:type="spellEnd"/>
      <w:r w:rsidRPr="00CC7AE5">
        <w:rPr>
          <w:i/>
          <w:iCs/>
        </w:rPr>
        <w:t xml:space="preserve"> Assessment UK</w:t>
      </w:r>
      <w:r w:rsidRPr="00CC7AE5">
        <w:t xml:space="preserve">. Available at: https://breeamassessment.co.uk/breeam-for-schools-and-education/ (Accessed: December 2025). </w:t>
      </w:r>
    </w:p>
    <w:p w14:paraId="6D648012" w14:textId="59A68A75" w:rsidR="00940233" w:rsidRPr="00B82FA8" w:rsidRDefault="00940233" w:rsidP="009D2ED8">
      <w:pPr>
        <w:rPr>
          <w:rStyle w:val="IntenseEmphasis"/>
        </w:rPr>
      </w:pPr>
      <w:r w:rsidRPr="00B82FA8">
        <w:rPr>
          <w:rStyle w:val="IntenseEmphasis"/>
        </w:rPr>
        <w:t>Images</w:t>
      </w:r>
    </w:p>
    <w:p w14:paraId="138E45AB" w14:textId="12D09EDD" w:rsidR="00DC13B8" w:rsidRPr="00DC13B8" w:rsidRDefault="00DC13B8" w:rsidP="00DC13B8">
      <w:r w:rsidRPr="00DC13B8">
        <w:rPr>
          <w:i/>
          <w:iCs/>
        </w:rPr>
        <w:t>BIM Maturity Levels</w:t>
      </w:r>
      <w:r w:rsidRPr="00DC13B8">
        <w:t xml:space="preserve">. Available at: https://th.bing.com/th/id/R.e0e6016bdf47b2956b2970b0dfd53caf?rik=1C5U7TnjLBL3Lg&amp;pid=ImgRaw&amp;r=0 (Accessed: November 2025). </w:t>
      </w:r>
    </w:p>
    <w:p w14:paraId="541370CF" w14:textId="6E7B6C6D" w:rsidR="00DC13B8" w:rsidRPr="00DC13B8" w:rsidRDefault="00DC13B8" w:rsidP="00DC13B8">
      <w:r w:rsidRPr="00DC13B8">
        <w:rPr>
          <w:i/>
          <w:iCs/>
        </w:rPr>
        <w:lastRenderedPageBreak/>
        <w:t>CAFM Software Advanced</w:t>
      </w:r>
      <w:r w:rsidRPr="00DC13B8">
        <w:t xml:space="preserve">. Available at: https://www.zohowebstatic.com/sites/zweb/images/creator/app-deck/facility-maintenance-management-ss2.png (Accessed: November 2025). </w:t>
      </w:r>
    </w:p>
    <w:p w14:paraId="08DB9E2D" w14:textId="5E29E983" w:rsidR="00DC13B8" w:rsidRPr="00DC13B8" w:rsidRDefault="00DC13B8" w:rsidP="00DC13B8">
      <w:r w:rsidRPr="00DC13B8">
        <w:rPr>
          <w:i/>
          <w:iCs/>
        </w:rPr>
        <w:t>CAFM Software Simple</w:t>
      </w:r>
      <w:r w:rsidRPr="00DC13B8">
        <w:t xml:space="preserve">. Available at: https://www.etask.de/data/CAFM_Basis.png.webp (Accessed: November 2025). </w:t>
      </w:r>
    </w:p>
    <w:p w14:paraId="6C4FEA2E" w14:textId="77692B26" w:rsidR="00DC13B8" w:rsidRPr="00DC13B8" w:rsidRDefault="00DC13B8" w:rsidP="00DC13B8">
      <w:r w:rsidRPr="00DC13B8">
        <w:rPr>
          <w:i/>
          <w:iCs/>
        </w:rPr>
        <w:t>Glyn Coch Primary Concept</w:t>
      </w:r>
      <w:r w:rsidRPr="00DC13B8">
        <w:t xml:space="preserve">. Available at: https://media.stridetreglown.com/wp-content/uploads/2023/10/13163711/Glyncoch-View-2-Visual.jpg (Accessed: November 2025). </w:t>
      </w:r>
    </w:p>
    <w:p w14:paraId="50D7CBA3" w14:textId="662EC555" w:rsidR="00DC13B8" w:rsidRPr="00DC13B8" w:rsidRDefault="00DC13B8" w:rsidP="00DC13B8">
      <w:r w:rsidRPr="00DC13B8">
        <w:rPr>
          <w:i/>
          <w:iCs/>
        </w:rPr>
        <w:t>ISO 19650 Common Data Environment Process</w:t>
      </w:r>
      <w:r w:rsidRPr="00DC13B8">
        <w:t xml:space="preserve">. Available at: https://www.bimacademy.global/wp-content/uploads/2020/09/ISO-19650-1-2019-Information-Delivery-Cycle.jpg (Accessed: November 2025). </w:t>
      </w:r>
    </w:p>
    <w:p w14:paraId="01AC1FD5" w14:textId="56FFAFE8" w:rsidR="00DC13B8" w:rsidRPr="00DC13B8" w:rsidRDefault="00DC13B8" w:rsidP="00DC13B8">
      <w:r w:rsidRPr="00DC13B8">
        <w:rPr>
          <w:i/>
          <w:iCs/>
        </w:rPr>
        <w:t>Level of Detail</w:t>
      </w:r>
      <w:r w:rsidRPr="00DC13B8">
        <w:t xml:space="preserve">. Available at: https://www.bimandco.com/bim/wp-content/uploads/2020/06/lod-types.jpg (Accessed: November 2025). </w:t>
      </w:r>
    </w:p>
    <w:p w14:paraId="434DEC45" w14:textId="58F22BFF" w:rsidR="00DC13B8" w:rsidRPr="00DC13B8" w:rsidRDefault="00DC13B8" w:rsidP="00DC13B8">
      <w:r w:rsidRPr="00DC13B8">
        <w:rPr>
          <w:i/>
          <w:iCs/>
        </w:rPr>
        <w:t>RIBA Plan of Works</w:t>
      </w:r>
      <w:r w:rsidRPr="00DC13B8">
        <w:t xml:space="preserve">. Available at: https://architectureforlondon.com/wp-content/uploads/2018/11/RIBA-plan-of-work-2020.jpg (Accessed: November 2025). </w:t>
      </w:r>
    </w:p>
    <w:p w14:paraId="36013571" w14:textId="77777777" w:rsidR="00F75E3B" w:rsidRDefault="00F75E3B" w:rsidP="009D2ED8"/>
    <w:p w14:paraId="2AF68818" w14:textId="77777777" w:rsidR="005741D2" w:rsidRPr="003A6FEA" w:rsidRDefault="005741D2" w:rsidP="009D2ED8"/>
    <w:sectPr w:rsidR="005741D2" w:rsidRPr="003A6FEA" w:rsidSect="00067BB2">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B9376D" w14:textId="77777777" w:rsidR="006410C5" w:rsidRDefault="006410C5" w:rsidP="00D40F25">
      <w:pPr>
        <w:spacing w:after="0" w:line="240" w:lineRule="auto"/>
      </w:pPr>
      <w:r>
        <w:separator/>
      </w:r>
    </w:p>
  </w:endnote>
  <w:endnote w:type="continuationSeparator" w:id="0">
    <w:p w14:paraId="2CA4BD44" w14:textId="77777777" w:rsidR="006410C5" w:rsidRDefault="006410C5" w:rsidP="00D40F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2434548"/>
      <w:docPartObj>
        <w:docPartGallery w:val="Page Numbers (Bottom of Page)"/>
        <w:docPartUnique/>
      </w:docPartObj>
    </w:sdtPr>
    <w:sdtEndPr/>
    <w:sdtContent>
      <w:sdt>
        <w:sdtPr>
          <w:id w:val="-1769616900"/>
          <w:docPartObj>
            <w:docPartGallery w:val="Page Numbers (Top of Page)"/>
            <w:docPartUnique/>
          </w:docPartObj>
        </w:sdtPr>
        <w:sdtEndPr/>
        <w:sdtContent>
          <w:p w14:paraId="54585679" w14:textId="2B7F2227" w:rsidR="00D40F25" w:rsidRDefault="00D40F2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3D22154" w14:textId="77777777" w:rsidR="00D40F25" w:rsidRDefault="00D40F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7B8CD5" w14:textId="77777777" w:rsidR="006410C5" w:rsidRDefault="006410C5" w:rsidP="00D40F25">
      <w:pPr>
        <w:spacing w:after="0" w:line="240" w:lineRule="auto"/>
      </w:pPr>
      <w:r>
        <w:separator/>
      </w:r>
    </w:p>
  </w:footnote>
  <w:footnote w:type="continuationSeparator" w:id="0">
    <w:p w14:paraId="352E6100" w14:textId="77777777" w:rsidR="006410C5" w:rsidRDefault="006410C5" w:rsidP="00D40F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591DBA"/>
    <w:multiLevelType w:val="hybridMultilevel"/>
    <w:tmpl w:val="1A0242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D9D1E02"/>
    <w:multiLevelType w:val="multilevel"/>
    <w:tmpl w:val="F22C2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713282"/>
    <w:multiLevelType w:val="multilevel"/>
    <w:tmpl w:val="D5000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127476"/>
    <w:multiLevelType w:val="multilevel"/>
    <w:tmpl w:val="388CA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1768DA"/>
    <w:multiLevelType w:val="multilevel"/>
    <w:tmpl w:val="65D286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3F4A39"/>
    <w:multiLevelType w:val="hybridMultilevel"/>
    <w:tmpl w:val="61824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D30655"/>
    <w:multiLevelType w:val="hybridMultilevel"/>
    <w:tmpl w:val="4B5A1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6271468">
    <w:abstractNumId w:val="4"/>
  </w:num>
  <w:num w:numId="2" w16cid:durableId="909272680">
    <w:abstractNumId w:val="6"/>
  </w:num>
  <w:num w:numId="3" w16cid:durableId="1119756874">
    <w:abstractNumId w:val="0"/>
  </w:num>
  <w:num w:numId="4" w16cid:durableId="1522940280">
    <w:abstractNumId w:val="1"/>
  </w:num>
  <w:num w:numId="5" w16cid:durableId="927076534">
    <w:abstractNumId w:val="3"/>
  </w:num>
  <w:num w:numId="6" w16cid:durableId="1683429231">
    <w:abstractNumId w:val="2"/>
  </w:num>
  <w:num w:numId="7" w16cid:durableId="1759686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BB2"/>
    <w:rsid w:val="00001A74"/>
    <w:rsid w:val="000029E1"/>
    <w:rsid w:val="00002CE4"/>
    <w:rsid w:val="0000530D"/>
    <w:rsid w:val="00007286"/>
    <w:rsid w:val="0001322C"/>
    <w:rsid w:val="0001792B"/>
    <w:rsid w:val="00017978"/>
    <w:rsid w:val="00017DA9"/>
    <w:rsid w:val="00022528"/>
    <w:rsid w:val="00026FE7"/>
    <w:rsid w:val="000279BA"/>
    <w:rsid w:val="00040221"/>
    <w:rsid w:val="00047F82"/>
    <w:rsid w:val="00051E85"/>
    <w:rsid w:val="00053943"/>
    <w:rsid w:val="000572BA"/>
    <w:rsid w:val="00061A5D"/>
    <w:rsid w:val="00063C64"/>
    <w:rsid w:val="00067473"/>
    <w:rsid w:val="00067BB2"/>
    <w:rsid w:val="00070813"/>
    <w:rsid w:val="00074AD0"/>
    <w:rsid w:val="000804AE"/>
    <w:rsid w:val="00084C03"/>
    <w:rsid w:val="00086251"/>
    <w:rsid w:val="000A17B6"/>
    <w:rsid w:val="000A2464"/>
    <w:rsid w:val="000A2631"/>
    <w:rsid w:val="000A57F1"/>
    <w:rsid w:val="000B397E"/>
    <w:rsid w:val="000B47F5"/>
    <w:rsid w:val="000C0BF4"/>
    <w:rsid w:val="000C7B51"/>
    <w:rsid w:val="000D1B05"/>
    <w:rsid w:val="000E04DA"/>
    <w:rsid w:val="000E3701"/>
    <w:rsid w:val="000F3404"/>
    <w:rsid w:val="000F7C60"/>
    <w:rsid w:val="001024B3"/>
    <w:rsid w:val="00103661"/>
    <w:rsid w:val="0012030D"/>
    <w:rsid w:val="0012182E"/>
    <w:rsid w:val="00125988"/>
    <w:rsid w:val="001274B4"/>
    <w:rsid w:val="0013475D"/>
    <w:rsid w:val="00137E51"/>
    <w:rsid w:val="00143344"/>
    <w:rsid w:val="0014612A"/>
    <w:rsid w:val="00151E45"/>
    <w:rsid w:val="00154791"/>
    <w:rsid w:val="001575C6"/>
    <w:rsid w:val="00163526"/>
    <w:rsid w:val="0016487A"/>
    <w:rsid w:val="00170603"/>
    <w:rsid w:val="001813CC"/>
    <w:rsid w:val="00183321"/>
    <w:rsid w:val="001840DF"/>
    <w:rsid w:val="0019072A"/>
    <w:rsid w:val="0019519F"/>
    <w:rsid w:val="00197A14"/>
    <w:rsid w:val="001A574C"/>
    <w:rsid w:val="001B43A7"/>
    <w:rsid w:val="001C1786"/>
    <w:rsid w:val="001C22FB"/>
    <w:rsid w:val="001C5C9F"/>
    <w:rsid w:val="001D5E09"/>
    <w:rsid w:val="001D6035"/>
    <w:rsid w:val="001D706D"/>
    <w:rsid w:val="001E258D"/>
    <w:rsid w:val="001E3A6B"/>
    <w:rsid w:val="001F458E"/>
    <w:rsid w:val="001F7144"/>
    <w:rsid w:val="00200839"/>
    <w:rsid w:val="002038F9"/>
    <w:rsid w:val="00204E42"/>
    <w:rsid w:val="0021375F"/>
    <w:rsid w:val="002142CD"/>
    <w:rsid w:val="00214373"/>
    <w:rsid w:val="00232F08"/>
    <w:rsid w:val="00243418"/>
    <w:rsid w:val="00251A13"/>
    <w:rsid w:val="00255553"/>
    <w:rsid w:val="002564A1"/>
    <w:rsid w:val="00256FF0"/>
    <w:rsid w:val="0026197A"/>
    <w:rsid w:val="00264255"/>
    <w:rsid w:val="00272DD9"/>
    <w:rsid w:val="00273C7B"/>
    <w:rsid w:val="0028047E"/>
    <w:rsid w:val="00284EF9"/>
    <w:rsid w:val="00286310"/>
    <w:rsid w:val="00291E8E"/>
    <w:rsid w:val="002951B9"/>
    <w:rsid w:val="002A0E71"/>
    <w:rsid w:val="002A1DBA"/>
    <w:rsid w:val="002A63FF"/>
    <w:rsid w:val="002A77D2"/>
    <w:rsid w:val="002B3F2B"/>
    <w:rsid w:val="002C374A"/>
    <w:rsid w:val="002C3D22"/>
    <w:rsid w:val="002C7CF5"/>
    <w:rsid w:val="002D2A5D"/>
    <w:rsid w:val="002D2AB9"/>
    <w:rsid w:val="002E6B06"/>
    <w:rsid w:val="002F0441"/>
    <w:rsid w:val="002F3AED"/>
    <w:rsid w:val="002F6F34"/>
    <w:rsid w:val="0030130B"/>
    <w:rsid w:val="0031623C"/>
    <w:rsid w:val="00334FD5"/>
    <w:rsid w:val="003458D4"/>
    <w:rsid w:val="00353B56"/>
    <w:rsid w:val="003551FF"/>
    <w:rsid w:val="00360913"/>
    <w:rsid w:val="0036738E"/>
    <w:rsid w:val="0037727E"/>
    <w:rsid w:val="00386B57"/>
    <w:rsid w:val="003928BE"/>
    <w:rsid w:val="003943AC"/>
    <w:rsid w:val="003959A1"/>
    <w:rsid w:val="003A64F4"/>
    <w:rsid w:val="003A6FEA"/>
    <w:rsid w:val="003B67BC"/>
    <w:rsid w:val="003C1D9C"/>
    <w:rsid w:val="003C316A"/>
    <w:rsid w:val="003D184C"/>
    <w:rsid w:val="003D3F00"/>
    <w:rsid w:val="003D6D36"/>
    <w:rsid w:val="003E1D45"/>
    <w:rsid w:val="003E7BB0"/>
    <w:rsid w:val="003F0056"/>
    <w:rsid w:val="003F0D60"/>
    <w:rsid w:val="003F202B"/>
    <w:rsid w:val="003F4D1E"/>
    <w:rsid w:val="003F6874"/>
    <w:rsid w:val="004051C0"/>
    <w:rsid w:val="00410DA7"/>
    <w:rsid w:val="00425FC7"/>
    <w:rsid w:val="004346A5"/>
    <w:rsid w:val="004403F4"/>
    <w:rsid w:val="00446753"/>
    <w:rsid w:val="00452104"/>
    <w:rsid w:val="00452354"/>
    <w:rsid w:val="0046083E"/>
    <w:rsid w:val="00470524"/>
    <w:rsid w:val="00475737"/>
    <w:rsid w:val="004813E0"/>
    <w:rsid w:val="00482B0E"/>
    <w:rsid w:val="00491B51"/>
    <w:rsid w:val="00496C7E"/>
    <w:rsid w:val="004A43C7"/>
    <w:rsid w:val="004A712E"/>
    <w:rsid w:val="004B4B63"/>
    <w:rsid w:val="004B527B"/>
    <w:rsid w:val="004C111F"/>
    <w:rsid w:val="004C1679"/>
    <w:rsid w:val="004C5C95"/>
    <w:rsid w:val="004D1759"/>
    <w:rsid w:val="004D4523"/>
    <w:rsid w:val="004E05FF"/>
    <w:rsid w:val="004E4143"/>
    <w:rsid w:val="004F4673"/>
    <w:rsid w:val="004F6AA5"/>
    <w:rsid w:val="00500803"/>
    <w:rsid w:val="00503995"/>
    <w:rsid w:val="00503DE7"/>
    <w:rsid w:val="00505D10"/>
    <w:rsid w:val="00523E28"/>
    <w:rsid w:val="005254F5"/>
    <w:rsid w:val="00526158"/>
    <w:rsid w:val="005334D3"/>
    <w:rsid w:val="005454E0"/>
    <w:rsid w:val="0055223A"/>
    <w:rsid w:val="005543F5"/>
    <w:rsid w:val="005548C2"/>
    <w:rsid w:val="00561F7E"/>
    <w:rsid w:val="00571893"/>
    <w:rsid w:val="005741D2"/>
    <w:rsid w:val="00576ACB"/>
    <w:rsid w:val="00581FCF"/>
    <w:rsid w:val="0058708D"/>
    <w:rsid w:val="0059397F"/>
    <w:rsid w:val="005A0008"/>
    <w:rsid w:val="005A1BBA"/>
    <w:rsid w:val="005A1EC1"/>
    <w:rsid w:val="005A5929"/>
    <w:rsid w:val="005C4540"/>
    <w:rsid w:val="005D3DDA"/>
    <w:rsid w:val="005D46E0"/>
    <w:rsid w:val="005D47C2"/>
    <w:rsid w:val="005E0CB2"/>
    <w:rsid w:val="005F0B2F"/>
    <w:rsid w:val="005F5E0B"/>
    <w:rsid w:val="00611F2B"/>
    <w:rsid w:val="00613FFE"/>
    <w:rsid w:val="00620897"/>
    <w:rsid w:val="00621ECA"/>
    <w:rsid w:val="0062220F"/>
    <w:rsid w:val="00623995"/>
    <w:rsid w:val="00623B57"/>
    <w:rsid w:val="00627446"/>
    <w:rsid w:val="00636CFD"/>
    <w:rsid w:val="0063797A"/>
    <w:rsid w:val="006410C5"/>
    <w:rsid w:val="00642537"/>
    <w:rsid w:val="00644346"/>
    <w:rsid w:val="00644866"/>
    <w:rsid w:val="00657DF1"/>
    <w:rsid w:val="0066149E"/>
    <w:rsid w:val="00662577"/>
    <w:rsid w:val="00662670"/>
    <w:rsid w:val="00662BB2"/>
    <w:rsid w:val="00671369"/>
    <w:rsid w:val="00677831"/>
    <w:rsid w:val="006819A6"/>
    <w:rsid w:val="00681F86"/>
    <w:rsid w:val="006837EA"/>
    <w:rsid w:val="0068440A"/>
    <w:rsid w:val="006949A2"/>
    <w:rsid w:val="00695E8D"/>
    <w:rsid w:val="00697483"/>
    <w:rsid w:val="006B63F8"/>
    <w:rsid w:val="006B6EFB"/>
    <w:rsid w:val="006C1263"/>
    <w:rsid w:val="006C56FB"/>
    <w:rsid w:val="006D2A0A"/>
    <w:rsid w:val="006D449E"/>
    <w:rsid w:val="006F1161"/>
    <w:rsid w:val="006F4E4D"/>
    <w:rsid w:val="006F7E04"/>
    <w:rsid w:val="00700273"/>
    <w:rsid w:val="00710186"/>
    <w:rsid w:val="007165D3"/>
    <w:rsid w:val="0072181D"/>
    <w:rsid w:val="00722BCA"/>
    <w:rsid w:val="00724DE8"/>
    <w:rsid w:val="00732222"/>
    <w:rsid w:val="00735963"/>
    <w:rsid w:val="00737790"/>
    <w:rsid w:val="0074645B"/>
    <w:rsid w:val="00755462"/>
    <w:rsid w:val="0076190A"/>
    <w:rsid w:val="0076524A"/>
    <w:rsid w:val="00771FDC"/>
    <w:rsid w:val="007729FC"/>
    <w:rsid w:val="00776AD0"/>
    <w:rsid w:val="00777A63"/>
    <w:rsid w:val="00777EFF"/>
    <w:rsid w:val="00786739"/>
    <w:rsid w:val="0079228A"/>
    <w:rsid w:val="00795EF6"/>
    <w:rsid w:val="007A593A"/>
    <w:rsid w:val="007C1D09"/>
    <w:rsid w:val="007C3255"/>
    <w:rsid w:val="007C4226"/>
    <w:rsid w:val="007D0EA9"/>
    <w:rsid w:val="007D367C"/>
    <w:rsid w:val="007D6A1D"/>
    <w:rsid w:val="007E07D4"/>
    <w:rsid w:val="007E40F3"/>
    <w:rsid w:val="007F4A36"/>
    <w:rsid w:val="00800BD0"/>
    <w:rsid w:val="0080383E"/>
    <w:rsid w:val="0081565D"/>
    <w:rsid w:val="008157F3"/>
    <w:rsid w:val="00827560"/>
    <w:rsid w:val="00830C33"/>
    <w:rsid w:val="008350F3"/>
    <w:rsid w:val="008360C6"/>
    <w:rsid w:val="0083791F"/>
    <w:rsid w:val="00837E85"/>
    <w:rsid w:val="00837E86"/>
    <w:rsid w:val="0084197E"/>
    <w:rsid w:val="00843CC2"/>
    <w:rsid w:val="00851641"/>
    <w:rsid w:val="0085670B"/>
    <w:rsid w:val="008610A8"/>
    <w:rsid w:val="00861B16"/>
    <w:rsid w:val="008713A4"/>
    <w:rsid w:val="00882B52"/>
    <w:rsid w:val="00883630"/>
    <w:rsid w:val="00885E78"/>
    <w:rsid w:val="00886CA2"/>
    <w:rsid w:val="0089432C"/>
    <w:rsid w:val="00896731"/>
    <w:rsid w:val="008A2991"/>
    <w:rsid w:val="008B0C2B"/>
    <w:rsid w:val="008B3961"/>
    <w:rsid w:val="008C10A7"/>
    <w:rsid w:val="008C1475"/>
    <w:rsid w:val="008C41FE"/>
    <w:rsid w:val="008C64BA"/>
    <w:rsid w:val="008D55AF"/>
    <w:rsid w:val="008E0AA0"/>
    <w:rsid w:val="008E4799"/>
    <w:rsid w:val="008E5328"/>
    <w:rsid w:val="008F4689"/>
    <w:rsid w:val="00910B4D"/>
    <w:rsid w:val="00912672"/>
    <w:rsid w:val="009153D5"/>
    <w:rsid w:val="009167BB"/>
    <w:rsid w:val="00917BBA"/>
    <w:rsid w:val="00920CE9"/>
    <w:rsid w:val="009212C5"/>
    <w:rsid w:val="00921F23"/>
    <w:rsid w:val="00924234"/>
    <w:rsid w:val="00932BC3"/>
    <w:rsid w:val="00933AA5"/>
    <w:rsid w:val="00940233"/>
    <w:rsid w:val="009522A9"/>
    <w:rsid w:val="009578B6"/>
    <w:rsid w:val="00974D68"/>
    <w:rsid w:val="00974FFE"/>
    <w:rsid w:val="009758B5"/>
    <w:rsid w:val="009810E3"/>
    <w:rsid w:val="009844B5"/>
    <w:rsid w:val="00984665"/>
    <w:rsid w:val="009A2640"/>
    <w:rsid w:val="009B115B"/>
    <w:rsid w:val="009B1F54"/>
    <w:rsid w:val="009B3640"/>
    <w:rsid w:val="009C1C72"/>
    <w:rsid w:val="009C2223"/>
    <w:rsid w:val="009D2ED8"/>
    <w:rsid w:val="009D65F3"/>
    <w:rsid w:val="009E0138"/>
    <w:rsid w:val="009E0EF0"/>
    <w:rsid w:val="009F407F"/>
    <w:rsid w:val="00A030F7"/>
    <w:rsid w:val="00A35432"/>
    <w:rsid w:val="00A4761A"/>
    <w:rsid w:val="00A54D12"/>
    <w:rsid w:val="00A63EDD"/>
    <w:rsid w:val="00A6471D"/>
    <w:rsid w:val="00A71FC8"/>
    <w:rsid w:val="00A76992"/>
    <w:rsid w:val="00A83A7B"/>
    <w:rsid w:val="00A850A2"/>
    <w:rsid w:val="00A90087"/>
    <w:rsid w:val="00A94248"/>
    <w:rsid w:val="00A96632"/>
    <w:rsid w:val="00AA146F"/>
    <w:rsid w:val="00AB0161"/>
    <w:rsid w:val="00AC1D92"/>
    <w:rsid w:val="00AC5CF6"/>
    <w:rsid w:val="00AC5F42"/>
    <w:rsid w:val="00AD0A64"/>
    <w:rsid w:val="00AD7B31"/>
    <w:rsid w:val="00AE1FC6"/>
    <w:rsid w:val="00AE4C60"/>
    <w:rsid w:val="00AE5FFF"/>
    <w:rsid w:val="00AE6039"/>
    <w:rsid w:val="00AF2888"/>
    <w:rsid w:val="00AF37FE"/>
    <w:rsid w:val="00B0490B"/>
    <w:rsid w:val="00B07F9E"/>
    <w:rsid w:val="00B102C1"/>
    <w:rsid w:val="00B210C9"/>
    <w:rsid w:val="00B31CE8"/>
    <w:rsid w:val="00B35A5D"/>
    <w:rsid w:val="00B37DA2"/>
    <w:rsid w:val="00B5271E"/>
    <w:rsid w:val="00B60371"/>
    <w:rsid w:val="00B60D0D"/>
    <w:rsid w:val="00B61D1B"/>
    <w:rsid w:val="00B62F8D"/>
    <w:rsid w:val="00B63F9C"/>
    <w:rsid w:val="00B67111"/>
    <w:rsid w:val="00B77F17"/>
    <w:rsid w:val="00B82FA8"/>
    <w:rsid w:val="00B92397"/>
    <w:rsid w:val="00B9249B"/>
    <w:rsid w:val="00B96B30"/>
    <w:rsid w:val="00B97B5A"/>
    <w:rsid w:val="00BA7556"/>
    <w:rsid w:val="00BC4ED1"/>
    <w:rsid w:val="00BD1247"/>
    <w:rsid w:val="00BD6736"/>
    <w:rsid w:val="00BE0166"/>
    <w:rsid w:val="00BE22E4"/>
    <w:rsid w:val="00BE276A"/>
    <w:rsid w:val="00BF0131"/>
    <w:rsid w:val="00BF3E65"/>
    <w:rsid w:val="00BF4834"/>
    <w:rsid w:val="00BF5887"/>
    <w:rsid w:val="00C040AE"/>
    <w:rsid w:val="00C05792"/>
    <w:rsid w:val="00C05D85"/>
    <w:rsid w:val="00C106C1"/>
    <w:rsid w:val="00C3293C"/>
    <w:rsid w:val="00C37885"/>
    <w:rsid w:val="00C421C7"/>
    <w:rsid w:val="00C454BC"/>
    <w:rsid w:val="00C45DAA"/>
    <w:rsid w:val="00C53D1D"/>
    <w:rsid w:val="00C55D1F"/>
    <w:rsid w:val="00C56BC5"/>
    <w:rsid w:val="00C63B03"/>
    <w:rsid w:val="00C70F17"/>
    <w:rsid w:val="00C8407D"/>
    <w:rsid w:val="00C84DF0"/>
    <w:rsid w:val="00C86633"/>
    <w:rsid w:val="00C87C71"/>
    <w:rsid w:val="00C92B08"/>
    <w:rsid w:val="00C95721"/>
    <w:rsid w:val="00CA14BB"/>
    <w:rsid w:val="00CA48E7"/>
    <w:rsid w:val="00CA628E"/>
    <w:rsid w:val="00CB6166"/>
    <w:rsid w:val="00CC0A76"/>
    <w:rsid w:val="00CC5366"/>
    <w:rsid w:val="00CC6CBB"/>
    <w:rsid w:val="00CC7AE5"/>
    <w:rsid w:val="00CC7B66"/>
    <w:rsid w:val="00CF546D"/>
    <w:rsid w:val="00CF654A"/>
    <w:rsid w:val="00D005A4"/>
    <w:rsid w:val="00D01C9D"/>
    <w:rsid w:val="00D274E3"/>
    <w:rsid w:val="00D37665"/>
    <w:rsid w:val="00D40F25"/>
    <w:rsid w:val="00D540DF"/>
    <w:rsid w:val="00D56FF4"/>
    <w:rsid w:val="00D57205"/>
    <w:rsid w:val="00D6106D"/>
    <w:rsid w:val="00D62C57"/>
    <w:rsid w:val="00D64CF1"/>
    <w:rsid w:val="00D71AC8"/>
    <w:rsid w:val="00D86168"/>
    <w:rsid w:val="00D9308F"/>
    <w:rsid w:val="00D931BD"/>
    <w:rsid w:val="00D93438"/>
    <w:rsid w:val="00DA1586"/>
    <w:rsid w:val="00DA1C87"/>
    <w:rsid w:val="00DA53B5"/>
    <w:rsid w:val="00DB34B2"/>
    <w:rsid w:val="00DB4708"/>
    <w:rsid w:val="00DB6D59"/>
    <w:rsid w:val="00DC13B8"/>
    <w:rsid w:val="00DD27B3"/>
    <w:rsid w:val="00DD6703"/>
    <w:rsid w:val="00DD7F13"/>
    <w:rsid w:val="00DF1A74"/>
    <w:rsid w:val="00DF2791"/>
    <w:rsid w:val="00DF425A"/>
    <w:rsid w:val="00DF5489"/>
    <w:rsid w:val="00E00CC1"/>
    <w:rsid w:val="00E03A00"/>
    <w:rsid w:val="00E05DFB"/>
    <w:rsid w:val="00E06745"/>
    <w:rsid w:val="00E0782C"/>
    <w:rsid w:val="00E11BE6"/>
    <w:rsid w:val="00E14EFA"/>
    <w:rsid w:val="00E15425"/>
    <w:rsid w:val="00E251C3"/>
    <w:rsid w:val="00E317DF"/>
    <w:rsid w:val="00E4099D"/>
    <w:rsid w:val="00E40E80"/>
    <w:rsid w:val="00E50119"/>
    <w:rsid w:val="00E50A7C"/>
    <w:rsid w:val="00E539AE"/>
    <w:rsid w:val="00E5473E"/>
    <w:rsid w:val="00E60024"/>
    <w:rsid w:val="00E607DD"/>
    <w:rsid w:val="00E614BF"/>
    <w:rsid w:val="00E61B46"/>
    <w:rsid w:val="00E70D58"/>
    <w:rsid w:val="00E77CBF"/>
    <w:rsid w:val="00E82FA0"/>
    <w:rsid w:val="00E92E42"/>
    <w:rsid w:val="00E9463C"/>
    <w:rsid w:val="00E94695"/>
    <w:rsid w:val="00EA4888"/>
    <w:rsid w:val="00EB09D2"/>
    <w:rsid w:val="00EB1EE3"/>
    <w:rsid w:val="00EC4389"/>
    <w:rsid w:val="00EC6FE3"/>
    <w:rsid w:val="00EC75BC"/>
    <w:rsid w:val="00ED432A"/>
    <w:rsid w:val="00EE2B26"/>
    <w:rsid w:val="00EE41EA"/>
    <w:rsid w:val="00EE52A3"/>
    <w:rsid w:val="00EF3940"/>
    <w:rsid w:val="00EF742A"/>
    <w:rsid w:val="00F03743"/>
    <w:rsid w:val="00F0605C"/>
    <w:rsid w:val="00F07660"/>
    <w:rsid w:val="00F17187"/>
    <w:rsid w:val="00F21418"/>
    <w:rsid w:val="00F26B5E"/>
    <w:rsid w:val="00F26FED"/>
    <w:rsid w:val="00F32D2B"/>
    <w:rsid w:val="00F33B9F"/>
    <w:rsid w:val="00F374EC"/>
    <w:rsid w:val="00F40772"/>
    <w:rsid w:val="00F408CB"/>
    <w:rsid w:val="00F42CCF"/>
    <w:rsid w:val="00F50DFA"/>
    <w:rsid w:val="00F67A9F"/>
    <w:rsid w:val="00F7264C"/>
    <w:rsid w:val="00F75E3B"/>
    <w:rsid w:val="00F875C7"/>
    <w:rsid w:val="00F90D4B"/>
    <w:rsid w:val="00F93916"/>
    <w:rsid w:val="00FA15A1"/>
    <w:rsid w:val="00FA6BB6"/>
    <w:rsid w:val="00FB6528"/>
    <w:rsid w:val="00FD1006"/>
    <w:rsid w:val="00FD23AF"/>
    <w:rsid w:val="00FD3B42"/>
    <w:rsid w:val="00FD750A"/>
    <w:rsid w:val="00FE0810"/>
    <w:rsid w:val="00FE4317"/>
    <w:rsid w:val="00FE5DE6"/>
    <w:rsid w:val="00FE7E53"/>
    <w:rsid w:val="00FF3B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0ED6D6"/>
  <w15:chartTrackingRefBased/>
  <w15:docId w15:val="{8DFE9C0E-9091-4E27-95BD-C36DAB75B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7B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7B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7B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7B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7B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7B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7B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7B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7B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B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7B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7B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7B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7B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7B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7B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7B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7BB2"/>
    <w:rPr>
      <w:rFonts w:eastAsiaTheme="majorEastAsia" w:cstheme="majorBidi"/>
      <w:color w:val="272727" w:themeColor="text1" w:themeTint="D8"/>
    </w:rPr>
  </w:style>
  <w:style w:type="paragraph" w:styleId="Title">
    <w:name w:val="Title"/>
    <w:basedOn w:val="Normal"/>
    <w:next w:val="Normal"/>
    <w:link w:val="TitleChar"/>
    <w:uiPriority w:val="10"/>
    <w:qFormat/>
    <w:rsid w:val="00067B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7B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7B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7B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7BB2"/>
    <w:pPr>
      <w:spacing w:before="160"/>
      <w:jc w:val="center"/>
    </w:pPr>
    <w:rPr>
      <w:i/>
      <w:iCs/>
      <w:color w:val="404040" w:themeColor="text1" w:themeTint="BF"/>
    </w:rPr>
  </w:style>
  <w:style w:type="character" w:customStyle="1" w:styleId="QuoteChar">
    <w:name w:val="Quote Char"/>
    <w:basedOn w:val="DefaultParagraphFont"/>
    <w:link w:val="Quote"/>
    <w:uiPriority w:val="29"/>
    <w:rsid w:val="00067BB2"/>
    <w:rPr>
      <w:i/>
      <w:iCs/>
      <w:color w:val="404040" w:themeColor="text1" w:themeTint="BF"/>
    </w:rPr>
  </w:style>
  <w:style w:type="paragraph" w:styleId="ListParagraph">
    <w:name w:val="List Paragraph"/>
    <w:basedOn w:val="Normal"/>
    <w:uiPriority w:val="34"/>
    <w:qFormat/>
    <w:rsid w:val="00067BB2"/>
    <w:pPr>
      <w:ind w:left="720"/>
      <w:contextualSpacing/>
    </w:pPr>
  </w:style>
  <w:style w:type="character" w:styleId="IntenseEmphasis">
    <w:name w:val="Intense Emphasis"/>
    <w:basedOn w:val="DefaultParagraphFont"/>
    <w:uiPriority w:val="21"/>
    <w:qFormat/>
    <w:rsid w:val="00067BB2"/>
    <w:rPr>
      <w:i/>
      <w:iCs/>
      <w:color w:val="0F4761" w:themeColor="accent1" w:themeShade="BF"/>
    </w:rPr>
  </w:style>
  <w:style w:type="paragraph" w:styleId="IntenseQuote">
    <w:name w:val="Intense Quote"/>
    <w:basedOn w:val="Normal"/>
    <w:next w:val="Normal"/>
    <w:link w:val="IntenseQuoteChar"/>
    <w:uiPriority w:val="30"/>
    <w:qFormat/>
    <w:rsid w:val="00067B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7BB2"/>
    <w:rPr>
      <w:i/>
      <w:iCs/>
      <w:color w:val="0F4761" w:themeColor="accent1" w:themeShade="BF"/>
    </w:rPr>
  </w:style>
  <w:style w:type="character" w:styleId="IntenseReference">
    <w:name w:val="Intense Reference"/>
    <w:basedOn w:val="DefaultParagraphFont"/>
    <w:uiPriority w:val="32"/>
    <w:qFormat/>
    <w:rsid w:val="00067BB2"/>
    <w:rPr>
      <w:b/>
      <w:bCs/>
      <w:smallCaps/>
      <w:color w:val="0F4761" w:themeColor="accent1" w:themeShade="BF"/>
      <w:spacing w:val="5"/>
    </w:rPr>
  </w:style>
  <w:style w:type="paragraph" w:styleId="NoSpacing">
    <w:name w:val="No Spacing"/>
    <w:link w:val="NoSpacingChar"/>
    <w:uiPriority w:val="1"/>
    <w:qFormat/>
    <w:rsid w:val="00067BB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67BB2"/>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067BB2"/>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503995"/>
    <w:pPr>
      <w:spacing w:after="100" w:line="259" w:lineRule="auto"/>
      <w:ind w:left="216"/>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66149E"/>
    <w:pPr>
      <w:spacing w:after="100" w:line="259" w:lineRule="auto"/>
    </w:pPr>
    <w:rPr>
      <w:rFonts w:eastAsiaTheme="minorEastAsia" w:cs="Times New Roman"/>
      <w:b/>
      <w:bCs/>
      <w:kern w:val="0"/>
      <w:sz w:val="22"/>
      <w:szCs w:val="22"/>
      <w:lang w:val="en-US"/>
      <w14:ligatures w14:val="none"/>
    </w:rPr>
  </w:style>
  <w:style w:type="paragraph" w:styleId="TOC3">
    <w:name w:val="toc 3"/>
    <w:basedOn w:val="Normal"/>
    <w:next w:val="Normal"/>
    <w:autoRedefine/>
    <w:uiPriority w:val="39"/>
    <w:unhideWhenUsed/>
    <w:rsid w:val="00067BB2"/>
    <w:pPr>
      <w:spacing w:after="100" w:line="259" w:lineRule="auto"/>
      <w:ind w:left="440"/>
    </w:pPr>
    <w:rPr>
      <w:rFonts w:eastAsiaTheme="minorEastAsia" w:cs="Times New Roman"/>
      <w:kern w:val="0"/>
      <w:sz w:val="22"/>
      <w:szCs w:val="22"/>
      <w:lang w:val="en-US"/>
      <w14:ligatures w14:val="none"/>
    </w:rPr>
  </w:style>
  <w:style w:type="paragraph" w:styleId="Header">
    <w:name w:val="header"/>
    <w:basedOn w:val="Normal"/>
    <w:link w:val="HeaderChar"/>
    <w:uiPriority w:val="99"/>
    <w:unhideWhenUsed/>
    <w:rsid w:val="00D40F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0F25"/>
  </w:style>
  <w:style w:type="paragraph" w:styleId="Footer">
    <w:name w:val="footer"/>
    <w:basedOn w:val="Normal"/>
    <w:link w:val="FooterChar"/>
    <w:uiPriority w:val="99"/>
    <w:unhideWhenUsed/>
    <w:rsid w:val="00D40F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0F25"/>
  </w:style>
  <w:style w:type="character" w:styleId="Hyperlink">
    <w:name w:val="Hyperlink"/>
    <w:basedOn w:val="DefaultParagraphFont"/>
    <w:uiPriority w:val="99"/>
    <w:unhideWhenUsed/>
    <w:rsid w:val="00BF4834"/>
    <w:rPr>
      <w:color w:val="467886" w:themeColor="hyperlink"/>
      <w:u w:val="single"/>
    </w:rPr>
  </w:style>
  <w:style w:type="character" w:styleId="UnresolvedMention">
    <w:name w:val="Unresolved Mention"/>
    <w:basedOn w:val="DefaultParagraphFont"/>
    <w:uiPriority w:val="99"/>
    <w:semiHidden/>
    <w:unhideWhenUsed/>
    <w:rsid w:val="00BF4834"/>
    <w:rPr>
      <w:color w:val="605E5C"/>
      <w:shd w:val="clear" w:color="auto" w:fill="E1DFDD"/>
    </w:rPr>
  </w:style>
  <w:style w:type="paragraph" w:styleId="NormalWeb">
    <w:name w:val="Normal (Web)"/>
    <w:basedOn w:val="Normal"/>
    <w:uiPriority w:val="99"/>
    <w:semiHidden/>
    <w:unhideWhenUsed/>
    <w:rsid w:val="00657DF1"/>
    <w:rPr>
      <w:rFonts w:ascii="Times New Roman" w:hAnsi="Times New Roman" w:cs="Times New Roman"/>
    </w:rPr>
  </w:style>
  <w:style w:type="character" w:styleId="FollowedHyperlink">
    <w:name w:val="FollowedHyperlink"/>
    <w:basedOn w:val="DefaultParagraphFont"/>
    <w:uiPriority w:val="99"/>
    <w:semiHidden/>
    <w:unhideWhenUsed/>
    <w:rsid w:val="00053943"/>
    <w:rPr>
      <w:color w:val="96607D" w:themeColor="followedHyperlink"/>
      <w:u w:val="single"/>
    </w:rPr>
  </w:style>
  <w:style w:type="table" w:styleId="TableGrid">
    <w:name w:val="Table Grid"/>
    <w:basedOn w:val="TableNormal"/>
    <w:uiPriority w:val="39"/>
    <w:rsid w:val="008157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image" Target="media/image5.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8.png"/><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image" Target="media/image4.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image" Target="media/image11.png"/><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image" Target="media/image10.png"/><Relationship Id="rId10" Type="http://schemas.openxmlformats.org/officeDocument/2006/relationships/image" Target="media/image2.png"/><Relationship Id="rId19" Type="http://schemas.openxmlformats.org/officeDocument/2006/relationships/image" Target="media/image6.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image" Target="media/image9.png"/><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4A0A23D-D8E7-4554-9A41-37AA00D5200F}" type="doc">
      <dgm:prSet loTypeId="urn:microsoft.com/office/officeart/2005/8/layout/hierarchy1" loCatId="hierarchy" qsTypeId="urn:microsoft.com/office/officeart/2005/8/quickstyle/simple3" qsCatId="simple" csTypeId="urn:microsoft.com/office/officeart/2005/8/colors/accent1_2" csCatId="accent1" phldr="1"/>
      <dgm:spPr/>
      <dgm:t>
        <a:bodyPr/>
        <a:lstStyle/>
        <a:p>
          <a:endParaRPr lang="en-GB"/>
        </a:p>
      </dgm:t>
    </dgm:pt>
    <dgm:pt modelId="{EF614028-07E7-462D-ACB0-2967CF6C3B1E}">
      <dgm:prSet phldrT="[Text]"/>
      <dgm:spPr/>
      <dgm:t>
        <a:bodyPr/>
        <a:lstStyle/>
        <a:p>
          <a:pPr algn="ctr"/>
          <a:r>
            <a:rPr lang="en-GB"/>
            <a:t>Cieran McGillian</a:t>
          </a:r>
        </a:p>
        <a:p>
          <a:pPr algn="ctr"/>
          <a:r>
            <a:rPr lang="en-GB"/>
            <a:t>(Director)</a:t>
          </a:r>
        </a:p>
      </dgm:t>
    </dgm:pt>
    <dgm:pt modelId="{B523B3EC-DEF1-4E23-A17C-2F593DC79966}" type="parTrans" cxnId="{DFED7D20-A07E-4558-9A9C-F967D2E3DC50}">
      <dgm:prSet/>
      <dgm:spPr/>
      <dgm:t>
        <a:bodyPr/>
        <a:lstStyle/>
        <a:p>
          <a:pPr algn="ctr"/>
          <a:endParaRPr lang="en-GB"/>
        </a:p>
      </dgm:t>
    </dgm:pt>
    <dgm:pt modelId="{DDA998AD-0641-4C43-8415-6EA16B97A233}" type="sibTrans" cxnId="{DFED7D20-A07E-4558-9A9C-F967D2E3DC50}">
      <dgm:prSet/>
      <dgm:spPr/>
      <dgm:t>
        <a:bodyPr/>
        <a:lstStyle/>
        <a:p>
          <a:pPr algn="ctr"/>
          <a:endParaRPr lang="en-GB"/>
        </a:p>
      </dgm:t>
    </dgm:pt>
    <dgm:pt modelId="{D823E09B-0DD0-499C-B03E-C9EB01271905}" type="asst">
      <dgm:prSet phldrT="[Text]"/>
      <dgm:spPr/>
      <dgm:t>
        <a:bodyPr/>
        <a:lstStyle/>
        <a:p>
          <a:pPr algn="ctr"/>
          <a:r>
            <a:rPr lang="en-GB"/>
            <a:t>Llewellyn Jones</a:t>
          </a:r>
        </a:p>
        <a:p>
          <a:pPr algn="ctr"/>
          <a:r>
            <a:rPr lang="en-GB"/>
            <a:t>(Operations Manager)</a:t>
          </a:r>
        </a:p>
      </dgm:t>
    </dgm:pt>
    <dgm:pt modelId="{0BC95478-54CD-4DB6-A8E3-F200B6BA9B2D}" type="parTrans" cxnId="{EDD2AE25-9D63-45C5-8DF0-C8E494B26AC8}">
      <dgm:prSet/>
      <dgm:spPr/>
      <dgm:t>
        <a:bodyPr/>
        <a:lstStyle/>
        <a:p>
          <a:pPr algn="ctr"/>
          <a:endParaRPr lang="en-GB"/>
        </a:p>
      </dgm:t>
    </dgm:pt>
    <dgm:pt modelId="{A647A949-B9E9-40AE-9509-C6A53B33658F}" type="sibTrans" cxnId="{EDD2AE25-9D63-45C5-8DF0-C8E494B26AC8}">
      <dgm:prSet/>
      <dgm:spPr/>
      <dgm:t>
        <a:bodyPr/>
        <a:lstStyle/>
        <a:p>
          <a:pPr algn="ctr"/>
          <a:endParaRPr lang="en-GB"/>
        </a:p>
      </dgm:t>
    </dgm:pt>
    <dgm:pt modelId="{AC5F746A-6AE3-4739-8985-3F7D28D4408B}">
      <dgm:prSet phldrT="[Text]"/>
      <dgm:spPr/>
      <dgm:t>
        <a:bodyPr/>
        <a:lstStyle/>
        <a:p>
          <a:pPr algn="ctr"/>
          <a:r>
            <a:rPr lang="en-GB"/>
            <a:t>Anthony Thomas</a:t>
          </a:r>
        </a:p>
        <a:p>
          <a:pPr algn="ctr"/>
          <a:r>
            <a:rPr lang="en-GB"/>
            <a:t>(B.I.M Manager)</a:t>
          </a:r>
        </a:p>
      </dgm:t>
    </dgm:pt>
    <dgm:pt modelId="{E573EAEF-8522-4F01-9BAD-DE57B0E3CC89}" type="parTrans" cxnId="{4DD4D6A9-CC89-42A4-82F1-BB477D33B3AE}">
      <dgm:prSet/>
      <dgm:spPr/>
      <dgm:t>
        <a:bodyPr/>
        <a:lstStyle/>
        <a:p>
          <a:pPr algn="ctr"/>
          <a:endParaRPr lang="en-GB"/>
        </a:p>
      </dgm:t>
    </dgm:pt>
    <dgm:pt modelId="{72A3A737-8740-4E38-B202-313741933A7A}" type="sibTrans" cxnId="{4DD4D6A9-CC89-42A4-82F1-BB477D33B3AE}">
      <dgm:prSet/>
      <dgm:spPr/>
      <dgm:t>
        <a:bodyPr/>
        <a:lstStyle/>
        <a:p>
          <a:pPr algn="ctr"/>
          <a:endParaRPr lang="en-GB"/>
        </a:p>
      </dgm:t>
    </dgm:pt>
    <dgm:pt modelId="{116C251E-59E2-4207-9C0E-5D8E1776A548}">
      <dgm:prSet phldrT="[Text]"/>
      <dgm:spPr/>
      <dgm:t>
        <a:bodyPr/>
        <a:lstStyle/>
        <a:p>
          <a:pPr algn="ctr"/>
          <a:r>
            <a:rPr lang="en-GB"/>
            <a:t>Marc James</a:t>
          </a:r>
        </a:p>
        <a:p>
          <a:pPr algn="ctr"/>
          <a:r>
            <a:rPr lang="en-GB"/>
            <a:t>(Senior Project Manager)</a:t>
          </a:r>
        </a:p>
      </dgm:t>
    </dgm:pt>
    <dgm:pt modelId="{1DB7DBCF-2FD5-429E-BEFC-8F2781274493}" type="parTrans" cxnId="{655378E8-3B95-4DCA-B4A6-D50D36EEFD30}">
      <dgm:prSet/>
      <dgm:spPr/>
      <dgm:t>
        <a:bodyPr/>
        <a:lstStyle/>
        <a:p>
          <a:pPr algn="ctr"/>
          <a:endParaRPr lang="en-GB"/>
        </a:p>
      </dgm:t>
    </dgm:pt>
    <dgm:pt modelId="{7904E248-CACB-4BAE-9A21-B0DFECB12C0E}" type="sibTrans" cxnId="{655378E8-3B95-4DCA-B4A6-D50D36EEFD30}">
      <dgm:prSet/>
      <dgm:spPr/>
      <dgm:t>
        <a:bodyPr/>
        <a:lstStyle/>
        <a:p>
          <a:pPr algn="ctr"/>
          <a:endParaRPr lang="en-GB"/>
        </a:p>
      </dgm:t>
    </dgm:pt>
    <dgm:pt modelId="{88AB1BB1-FDF1-4120-873F-64364A59FBCA}">
      <dgm:prSet phldrT="[Text]"/>
      <dgm:spPr/>
      <dgm:t>
        <a:bodyPr/>
        <a:lstStyle/>
        <a:p>
          <a:pPr algn="ctr"/>
          <a:r>
            <a:rPr lang="en-GB"/>
            <a:t>Ian McLoud</a:t>
          </a:r>
        </a:p>
        <a:p>
          <a:pPr algn="ctr"/>
          <a:r>
            <a:rPr lang="en-GB"/>
            <a:t>(Commercial Manager)</a:t>
          </a:r>
        </a:p>
      </dgm:t>
    </dgm:pt>
    <dgm:pt modelId="{E6A5B2FE-BD2B-4936-89A5-2EF0928347D6}" type="parTrans" cxnId="{F2BB1CE3-E8BA-4DBF-BDD8-D7B9432599E1}">
      <dgm:prSet/>
      <dgm:spPr/>
      <dgm:t>
        <a:bodyPr/>
        <a:lstStyle/>
        <a:p>
          <a:pPr algn="ctr"/>
          <a:endParaRPr lang="en-GB"/>
        </a:p>
      </dgm:t>
    </dgm:pt>
    <dgm:pt modelId="{DE1F6AA1-E6D4-4808-9723-B1E01C12E7DF}" type="sibTrans" cxnId="{F2BB1CE3-E8BA-4DBF-BDD8-D7B9432599E1}">
      <dgm:prSet/>
      <dgm:spPr/>
      <dgm:t>
        <a:bodyPr/>
        <a:lstStyle/>
        <a:p>
          <a:pPr algn="ctr"/>
          <a:endParaRPr lang="en-GB"/>
        </a:p>
      </dgm:t>
    </dgm:pt>
    <dgm:pt modelId="{45EE6F58-36BB-48FE-A781-C2A51F25089D}">
      <dgm:prSet/>
      <dgm:spPr/>
      <dgm:t>
        <a:bodyPr/>
        <a:lstStyle/>
        <a:p>
          <a:r>
            <a:rPr lang="en-GB"/>
            <a:t>Tim O'Shea</a:t>
          </a:r>
        </a:p>
        <a:p>
          <a:r>
            <a:rPr lang="en-GB"/>
            <a:t>(B.I.M Specialist)</a:t>
          </a:r>
        </a:p>
      </dgm:t>
    </dgm:pt>
    <dgm:pt modelId="{9FC7FDF5-0D4A-467D-944C-7AB57FD3999E}" type="parTrans" cxnId="{088C43AA-1AA1-4D09-8EB1-EEAA4F7D280C}">
      <dgm:prSet/>
      <dgm:spPr/>
      <dgm:t>
        <a:bodyPr/>
        <a:lstStyle/>
        <a:p>
          <a:endParaRPr lang="en-GB"/>
        </a:p>
      </dgm:t>
    </dgm:pt>
    <dgm:pt modelId="{DFF34710-D7C5-4E25-9D7A-4D8E2561682B}" type="sibTrans" cxnId="{088C43AA-1AA1-4D09-8EB1-EEAA4F7D280C}">
      <dgm:prSet/>
      <dgm:spPr/>
      <dgm:t>
        <a:bodyPr/>
        <a:lstStyle/>
        <a:p>
          <a:endParaRPr lang="en-GB"/>
        </a:p>
      </dgm:t>
    </dgm:pt>
    <dgm:pt modelId="{EBD65C27-469F-4901-BE01-2B63BF2D9DA8}">
      <dgm:prSet/>
      <dgm:spPr/>
      <dgm:t>
        <a:bodyPr/>
        <a:lstStyle/>
        <a:p>
          <a:r>
            <a:rPr lang="en-GB"/>
            <a:t>Frank Williams</a:t>
          </a:r>
        </a:p>
        <a:p>
          <a:r>
            <a:rPr lang="en-GB"/>
            <a:t>(Building Services Manager)</a:t>
          </a:r>
        </a:p>
      </dgm:t>
    </dgm:pt>
    <dgm:pt modelId="{56D1A8F3-232D-44C9-BF9F-3EAC24E7D200}" type="parTrans" cxnId="{DA159F80-2DA2-4915-830A-E056182FD4D2}">
      <dgm:prSet/>
      <dgm:spPr/>
      <dgm:t>
        <a:bodyPr/>
        <a:lstStyle/>
        <a:p>
          <a:endParaRPr lang="en-GB"/>
        </a:p>
      </dgm:t>
    </dgm:pt>
    <dgm:pt modelId="{187E9746-4936-4459-8D83-25DF24B5BBD4}" type="sibTrans" cxnId="{DA159F80-2DA2-4915-830A-E056182FD4D2}">
      <dgm:prSet/>
      <dgm:spPr/>
      <dgm:t>
        <a:bodyPr/>
        <a:lstStyle/>
        <a:p>
          <a:endParaRPr lang="en-GB"/>
        </a:p>
      </dgm:t>
    </dgm:pt>
    <dgm:pt modelId="{358B12C3-88C4-4130-BD86-9E91F8B49B34}" type="asst">
      <dgm:prSet/>
      <dgm:spPr/>
      <dgm:t>
        <a:bodyPr/>
        <a:lstStyle/>
        <a:p>
          <a:r>
            <a:rPr lang="en-GB"/>
            <a:t>Mali Evans</a:t>
          </a:r>
        </a:p>
        <a:p>
          <a:r>
            <a:rPr lang="en-GB"/>
            <a:t>(Architect)</a:t>
          </a:r>
        </a:p>
      </dgm:t>
    </dgm:pt>
    <dgm:pt modelId="{AEC76F5A-123D-4D6B-B764-0F3FDC2DDA60}" type="parTrans" cxnId="{159C1EBD-819A-4139-9FF7-F961C1BDCA76}">
      <dgm:prSet/>
      <dgm:spPr/>
      <dgm:t>
        <a:bodyPr/>
        <a:lstStyle/>
        <a:p>
          <a:endParaRPr lang="en-GB"/>
        </a:p>
      </dgm:t>
    </dgm:pt>
    <dgm:pt modelId="{1D262340-B4E8-42FF-B3FB-15296D044CBB}" type="sibTrans" cxnId="{159C1EBD-819A-4139-9FF7-F961C1BDCA76}">
      <dgm:prSet/>
      <dgm:spPr/>
      <dgm:t>
        <a:bodyPr/>
        <a:lstStyle/>
        <a:p>
          <a:endParaRPr lang="en-GB"/>
        </a:p>
      </dgm:t>
    </dgm:pt>
    <dgm:pt modelId="{B72B8A8F-0C1B-4008-B2F8-FD6158FCA188}" type="asst">
      <dgm:prSet/>
      <dgm:spPr/>
      <dgm:t>
        <a:bodyPr/>
        <a:lstStyle/>
        <a:p>
          <a:r>
            <a:rPr lang="en-GB"/>
            <a:t>Ioan Jones</a:t>
          </a:r>
        </a:p>
        <a:p>
          <a:r>
            <a:rPr lang="en-GB"/>
            <a:t>(Architectural Technologist)</a:t>
          </a:r>
        </a:p>
      </dgm:t>
    </dgm:pt>
    <dgm:pt modelId="{7405B6C9-D71F-4725-89FB-D76A01B2B980}" type="parTrans" cxnId="{7AE7BEDC-92B8-430C-8521-7841B247AC37}">
      <dgm:prSet/>
      <dgm:spPr/>
      <dgm:t>
        <a:bodyPr/>
        <a:lstStyle/>
        <a:p>
          <a:endParaRPr lang="en-GB"/>
        </a:p>
      </dgm:t>
    </dgm:pt>
    <dgm:pt modelId="{6A3A1218-2B47-45A3-9043-CEBA98CF179D}" type="sibTrans" cxnId="{7AE7BEDC-92B8-430C-8521-7841B247AC37}">
      <dgm:prSet/>
      <dgm:spPr/>
      <dgm:t>
        <a:bodyPr/>
        <a:lstStyle/>
        <a:p>
          <a:endParaRPr lang="en-GB"/>
        </a:p>
      </dgm:t>
    </dgm:pt>
    <dgm:pt modelId="{9B756217-33F4-4316-B242-5E63BA6D0818}">
      <dgm:prSet/>
      <dgm:spPr/>
      <dgm:t>
        <a:bodyPr/>
        <a:lstStyle/>
        <a:p>
          <a:r>
            <a:rPr lang="en-GB"/>
            <a:t>Sally Smith</a:t>
          </a:r>
        </a:p>
        <a:p>
          <a:r>
            <a:rPr lang="en-GB"/>
            <a:t>(M&amp;E Specialist)</a:t>
          </a:r>
        </a:p>
      </dgm:t>
    </dgm:pt>
    <dgm:pt modelId="{498778DD-4D07-4897-AB86-23EC6EC82787}" type="parTrans" cxnId="{DDFEAE50-563D-4EB6-B058-71E7B6849267}">
      <dgm:prSet/>
      <dgm:spPr/>
      <dgm:t>
        <a:bodyPr/>
        <a:lstStyle/>
        <a:p>
          <a:endParaRPr lang="en-GB"/>
        </a:p>
      </dgm:t>
    </dgm:pt>
    <dgm:pt modelId="{410B21E9-63E6-489A-9ADF-8D5E61900AD6}" type="sibTrans" cxnId="{DDFEAE50-563D-4EB6-B058-71E7B6849267}">
      <dgm:prSet/>
      <dgm:spPr/>
      <dgm:t>
        <a:bodyPr/>
        <a:lstStyle/>
        <a:p>
          <a:endParaRPr lang="en-GB"/>
        </a:p>
      </dgm:t>
    </dgm:pt>
    <dgm:pt modelId="{F793641A-7B45-47FB-9ECA-E15654AF6F62}">
      <dgm:prSet/>
      <dgm:spPr/>
      <dgm:t>
        <a:bodyPr/>
        <a:lstStyle/>
        <a:p>
          <a:r>
            <a:rPr lang="en-GB"/>
            <a:t>Steven Morgan</a:t>
          </a:r>
        </a:p>
        <a:p>
          <a:r>
            <a:rPr lang="en-GB"/>
            <a:t>(Structural Engineer)</a:t>
          </a:r>
        </a:p>
      </dgm:t>
    </dgm:pt>
    <dgm:pt modelId="{9B06C97D-DFF2-4ADB-BF69-F330F2AD0FF1}" type="parTrans" cxnId="{5B500B5E-8277-4F5C-BA0F-7C0DDABF6005}">
      <dgm:prSet/>
      <dgm:spPr/>
      <dgm:t>
        <a:bodyPr/>
        <a:lstStyle/>
        <a:p>
          <a:endParaRPr lang="en-GB"/>
        </a:p>
      </dgm:t>
    </dgm:pt>
    <dgm:pt modelId="{4AE28743-6D87-4BD1-B479-240DCD31F3F0}" type="sibTrans" cxnId="{5B500B5E-8277-4F5C-BA0F-7C0DDABF6005}">
      <dgm:prSet/>
      <dgm:spPr/>
      <dgm:t>
        <a:bodyPr/>
        <a:lstStyle/>
        <a:p>
          <a:endParaRPr lang="en-GB"/>
        </a:p>
      </dgm:t>
    </dgm:pt>
    <dgm:pt modelId="{893E07AB-759D-4514-9B0E-B15B9DC9995C}">
      <dgm:prSet/>
      <dgm:spPr/>
      <dgm:t>
        <a:bodyPr/>
        <a:lstStyle/>
        <a:p>
          <a:r>
            <a:rPr lang="en-GB"/>
            <a:t>Rhian Lloyd</a:t>
          </a:r>
        </a:p>
        <a:p>
          <a:r>
            <a:rPr lang="en-GB"/>
            <a:t>(Civil Engineer)</a:t>
          </a:r>
        </a:p>
      </dgm:t>
    </dgm:pt>
    <dgm:pt modelId="{D055D10B-68D7-4CFE-96C6-7B81C23AF559}" type="parTrans" cxnId="{A574BE8D-2496-4F84-93CA-DE8C24876E52}">
      <dgm:prSet/>
      <dgm:spPr/>
      <dgm:t>
        <a:bodyPr/>
        <a:lstStyle/>
        <a:p>
          <a:endParaRPr lang="en-GB"/>
        </a:p>
      </dgm:t>
    </dgm:pt>
    <dgm:pt modelId="{3E1B5A1F-4BD5-43BF-AEB1-08E3B900347A}" type="sibTrans" cxnId="{A574BE8D-2496-4F84-93CA-DE8C24876E52}">
      <dgm:prSet/>
      <dgm:spPr/>
      <dgm:t>
        <a:bodyPr/>
        <a:lstStyle/>
        <a:p>
          <a:endParaRPr lang="en-GB"/>
        </a:p>
      </dgm:t>
    </dgm:pt>
    <dgm:pt modelId="{857CFA1C-605E-446C-8082-B6702C18E896}">
      <dgm:prSet/>
      <dgm:spPr/>
      <dgm:t>
        <a:bodyPr/>
        <a:lstStyle/>
        <a:p>
          <a:r>
            <a:rPr lang="en-GB"/>
            <a:t>Jessica Jones</a:t>
          </a:r>
        </a:p>
        <a:p>
          <a:r>
            <a:rPr lang="en-GB"/>
            <a:t>(Senior QS)</a:t>
          </a:r>
        </a:p>
      </dgm:t>
    </dgm:pt>
    <dgm:pt modelId="{036FC7FF-F2C5-4816-A09B-62716EFA0C7C}" type="parTrans" cxnId="{E9A11DFD-A256-4E14-A705-AE6B81ABBDA4}">
      <dgm:prSet/>
      <dgm:spPr/>
      <dgm:t>
        <a:bodyPr/>
        <a:lstStyle/>
        <a:p>
          <a:endParaRPr lang="en-GB"/>
        </a:p>
      </dgm:t>
    </dgm:pt>
    <dgm:pt modelId="{59F8FD5A-375B-4869-9DFC-A22A29741643}" type="sibTrans" cxnId="{E9A11DFD-A256-4E14-A705-AE6B81ABBDA4}">
      <dgm:prSet/>
      <dgm:spPr/>
      <dgm:t>
        <a:bodyPr/>
        <a:lstStyle/>
        <a:p>
          <a:endParaRPr lang="en-GB"/>
        </a:p>
      </dgm:t>
    </dgm:pt>
    <dgm:pt modelId="{855D55BB-FC98-43CD-B511-FF0356697415}" type="pres">
      <dgm:prSet presAssocID="{94A0A23D-D8E7-4554-9A41-37AA00D5200F}" presName="hierChild1" presStyleCnt="0">
        <dgm:presLayoutVars>
          <dgm:chPref val="1"/>
          <dgm:dir/>
          <dgm:animOne val="branch"/>
          <dgm:animLvl val="lvl"/>
          <dgm:resizeHandles/>
        </dgm:presLayoutVars>
      </dgm:prSet>
      <dgm:spPr/>
    </dgm:pt>
    <dgm:pt modelId="{44A48403-68AE-4561-9871-E5A5A6A9A3BE}" type="pres">
      <dgm:prSet presAssocID="{EF614028-07E7-462D-ACB0-2967CF6C3B1E}" presName="hierRoot1" presStyleCnt="0"/>
      <dgm:spPr/>
    </dgm:pt>
    <dgm:pt modelId="{D9AA662A-5C0E-473B-A0EC-9DC0B87A96EC}" type="pres">
      <dgm:prSet presAssocID="{EF614028-07E7-462D-ACB0-2967CF6C3B1E}" presName="composite" presStyleCnt="0"/>
      <dgm:spPr/>
    </dgm:pt>
    <dgm:pt modelId="{BCB0F5C2-1588-4140-B010-2E823B4782F9}" type="pres">
      <dgm:prSet presAssocID="{EF614028-07E7-462D-ACB0-2967CF6C3B1E}" presName="background" presStyleLbl="node0" presStyleIdx="0" presStyleCnt="1"/>
      <dgm:spPr/>
    </dgm:pt>
    <dgm:pt modelId="{A912DA10-DA30-4261-8879-2DBD9B24879D}" type="pres">
      <dgm:prSet presAssocID="{EF614028-07E7-462D-ACB0-2967CF6C3B1E}" presName="text" presStyleLbl="fgAcc0" presStyleIdx="0" presStyleCnt="1">
        <dgm:presLayoutVars>
          <dgm:chPref val="3"/>
        </dgm:presLayoutVars>
      </dgm:prSet>
      <dgm:spPr/>
    </dgm:pt>
    <dgm:pt modelId="{38A8A78B-3502-4E21-B844-BC5A8EEB855B}" type="pres">
      <dgm:prSet presAssocID="{EF614028-07E7-462D-ACB0-2967CF6C3B1E}" presName="hierChild2" presStyleCnt="0"/>
      <dgm:spPr/>
    </dgm:pt>
    <dgm:pt modelId="{BFF4B7B6-370E-45A0-B742-A75187B97057}" type="pres">
      <dgm:prSet presAssocID="{0BC95478-54CD-4DB6-A8E3-F200B6BA9B2D}" presName="Name10" presStyleLbl="parChTrans1D2" presStyleIdx="0" presStyleCnt="6"/>
      <dgm:spPr/>
    </dgm:pt>
    <dgm:pt modelId="{03588B07-D1E9-4751-8C0B-AE65177FBD3C}" type="pres">
      <dgm:prSet presAssocID="{D823E09B-0DD0-499C-B03E-C9EB01271905}" presName="hierRoot2" presStyleCnt="0"/>
      <dgm:spPr/>
    </dgm:pt>
    <dgm:pt modelId="{1844CF5A-84A3-40A3-86D8-615E7530032D}" type="pres">
      <dgm:prSet presAssocID="{D823E09B-0DD0-499C-B03E-C9EB01271905}" presName="composite2" presStyleCnt="0"/>
      <dgm:spPr/>
    </dgm:pt>
    <dgm:pt modelId="{DA5C40B6-5C03-4FC1-BD51-D6E95FD975F6}" type="pres">
      <dgm:prSet presAssocID="{D823E09B-0DD0-499C-B03E-C9EB01271905}" presName="background2" presStyleLbl="asst1" presStyleIdx="0" presStyleCnt="3"/>
      <dgm:spPr/>
    </dgm:pt>
    <dgm:pt modelId="{A857A0AD-C15A-4F15-A1FD-D90F8F0322CD}" type="pres">
      <dgm:prSet presAssocID="{D823E09B-0DD0-499C-B03E-C9EB01271905}" presName="text2" presStyleLbl="fgAcc2" presStyleIdx="0" presStyleCnt="6">
        <dgm:presLayoutVars>
          <dgm:chPref val="3"/>
        </dgm:presLayoutVars>
      </dgm:prSet>
      <dgm:spPr/>
    </dgm:pt>
    <dgm:pt modelId="{B017CF77-EF05-49B5-A2DA-326C512AEB5C}" type="pres">
      <dgm:prSet presAssocID="{D823E09B-0DD0-499C-B03E-C9EB01271905}" presName="hierChild3" presStyleCnt="0"/>
      <dgm:spPr/>
    </dgm:pt>
    <dgm:pt modelId="{0E285E2C-3A07-4A72-A33E-51AF038EC2E5}" type="pres">
      <dgm:prSet presAssocID="{E6A5B2FE-BD2B-4936-89A5-2EF0928347D6}" presName="Name10" presStyleLbl="parChTrans1D2" presStyleIdx="1" presStyleCnt="6"/>
      <dgm:spPr/>
    </dgm:pt>
    <dgm:pt modelId="{1D55534B-3908-440C-A832-E212C50D4FA4}" type="pres">
      <dgm:prSet presAssocID="{88AB1BB1-FDF1-4120-873F-64364A59FBCA}" presName="hierRoot2" presStyleCnt="0"/>
      <dgm:spPr/>
    </dgm:pt>
    <dgm:pt modelId="{64CDE6CE-F94E-4236-B0FB-AEA2672BB2CE}" type="pres">
      <dgm:prSet presAssocID="{88AB1BB1-FDF1-4120-873F-64364A59FBCA}" presName="composite2" presStyleCnt="0"/>
      <dgm:spPr/>
    </dgm:pt>
    <dgm:pt modelId="{D39E1165-F8AC-4F6B-B9AC-51D6F507F784}" type="pres">
      <dgm:prSet presAssocID="{88AB1BB1-FDF1-4120-873F-64364A59FBCA}" presName="background2" presStyleLbl="node2" presStyleIdx="0" presStyleCnt="4"/>
      <dgm:spPr/>
    </dgm:pt>
    <dgm:pt modelId="{1F2A00D9-EB6B-4399-B692-98D3CCF18605}" type="pres">
      <dgm:prSet presAssocID="{88AB1BB1-FDF1-4120-873F-64364A59FBCA}" presName="text2" presStyleLbl="fgAcc2" presStyleIdx="1" presStyleCnt="6">
        <dgm:presLayoutVars>
          <dgm:chPref val="3"/>
        </dgm:presLayoutVars>
      </dgm:prSet>
      <dgm:spPr/>
    </dgm:pt>
    <dgm:pt modelId="{DD73DF87-8F7A-450F-A2C7-28636E01B8B8}" type="pres">
      <dgm:prSet presAssocID="{88AB1BB1-FDF1-4120-873F-64364A59FBCA}" presName="hierChild3" presStyleCnt="0"/>
      <dgm:spPr/>
    </dgm:pt>
    <dgm:pt modelId="{86FE65DE-05FC-4154-A4EF-64D37483F9C7}" type="pres">
      <dgm:prSet presAssocID="{036FC7FF-F2C5-4816-A09B-62716EFA0C7C}" presName="Name17" presStyleLbl="parChTrans1D3" presStyleIdx="0" presStyleCnt="4"/>
      <dgm:spPr/>
    </dgm:pt>
    <dgm:pt modelId="{8BBCC478-AE28-4676-B662-62270B5E671A}" type="pres">
      <dgm:prSet presAssocID="{857CFA1C-605E-446C-8082-B6702C18E896}" presName="hierRoot3" presStyleCnt="0"/>
      <dgm:spPr/>
    </dgm:pt>
    <dgm:pt modelId="{A1EA9D0C-D358-4AA9-9B70-AB010409CADB}" type="pres">
      <dgm:prSet presAssocID="{857CFA1C-605E-446C-8082-B6702C18E896}" presName="composite3" presStyleCnt="0"/>
      <dgm:spPr/>
    </dgm:pt>
    <dgm:pt modelId="{81B71106-05D7-4A4D-A47C-E67BF1FC1292}" type="pres">
      <dgm:prSet presAssocID="{857CFA1C-605E-446C-8082-B6702C18E896}" presName="background3" presStyleLbl="node3" presStyleIdx="0" presStyleCnt="3"/>
      <dgm:spPr/>
    </dgm:pt>
    <dgm:pt modelId="{B815705F-417D-4F41-9344-F5D5F155089B}" type="pres">
      <dgm:prSet presAssocID="{857CFA1C-605E-446C-8082-B6702C18E896}" presName="text3" presStyleLbl="fgAcc3" presStyleIdx="0" presStyleCnt="4">
        <dgm:presLayoutVars>
          <dgm:chPref val="3"/>
        </dgm:presLayoutVars>
      </dgm:prSet>
      <dgm:spPr/>
    </dgm:pt>
    <dgm:pt modelId="{18449817-49F1-4E50-915F-EBAD46578865}" type="pres">
      <dgm:prSet presAssocID="{857CFA1C-605E-446C-8082-B6702C18E896}" presName="hierChild4" presStyleCnt="0"/>
      <dgm:spPr/>
    </dgm:pt>
    <dgm:pt modelId="{81294160-2BEC-4CE4-B782-FEFBB6856F40}" type="pres">
      <dgm:prSet presAssocID="{AEC76F5A-123D-4D6B-B764-0F3FDC2DDA60}" presName="Name10" presStyleLbl="parChTrans1D2" presStyleIdx="2" presStyleCnt="6"/>
      <dgm:spPr/>
    </dgm:pt>
    <dgm:pt modelId="{D8AA65E3-E5B2-4AE2-958C-AE09BF7A7D8E}" type="pres">
      <dgm:prSet presAssocID="{358B12C3-88C4-4130-BD86-9E91F8B49B34}" presName="hierRoot2" presStyleCnt="0"/>
      <dgm:spPr/>
    </dgm:pt>
    <dgm:pt modelId="{064258A8-A604-4455-A629-653450D305A0}" type="pres">
      <dgm:prSet presAssocID="{358B12C3-88C4-4130-BD86-9E91F8B49B34}" presName="composite2" presStyleCnt="0"/>
      <dgm:spPr/>
    </dgm:pt>
    <dgm:pt modelId="{055655FA-83DD-4557-BE37-8F0BAC5A1E46}" type="pres">
      <dgm:prSet presAssocID="{358B12C3-88C4-4130-BD86-9E91F8B49B34}" presName="background2" presStyleLbl="asst1" presStyleIdx="1" presStyleCnt="3"/>
      <dgm:spPr/>
    </dgm:pt>
    <dgm:pt modelId="{8B9F4B2E-E397-4AF6-83C8-320AA8D1279D}" type="pres">
      <dgm:prSet presAssocID="{358B12C3-88C4-4130-BD86-9E91F8B49B34}" presName="text2" presStyleLbl="fgAcc2" presStyleIdx="2" presStyleCnt="6">
        <dgm:presLayoutVars>
          <dgm:chPref val="3"/>
        </dgm:presLayoutVars>
      </dgm:prSet>
      <dgm:spPr/>
    </dgm:pt>
    <dgm:pt modelId="{4F5E9408-6722-4CA5-9409-86027D897902}" type="pres">
      <dgm:prSet presAssocID="{358B12C3-88C4-4130-BD86-9E91F8B49B34}" presName="hierChild3" presStyleCnt="0"/>
      <dgm:spPr/>
    </dgm:pt>
    <dgm:pt modelId="{845CE38A-8D3A-412C-A58C-590D105BF096}" type="pres">
      <dgm:prSet presAssocID="{7405B6C9-D71F-4725-89FB-D76A01B2B980}" presName="Name17" presStyleLbl="parChTrans1D3" presStyleIdx="1" presStyleCnt="4"/>
      <dgm:spPr/>
    </dgm:pt>
    <dgm:pt modelId="{FEC26851-0353-46C0-9D41-A3EF1F820A76}" type="pres">
      <dgm:prSet presAssocID="{B72B8A8F-0C1B-4008-B2F8-FD6158FCA188}" presName="hierRoot3" presStyleCnt="0"/>
      <dgm:spPr/>
    </dgm:pt>
    <dgm:pt modelId="{C3E14A2B-8A2B-49BE-B718-518F6D8D8877}" type="pres">
      <dgm:prSet presAssocID="{B72B8A8F-0C1B-4008-B2F8-FD6158FCA188}" presName="composite3" presStyleCnt="0"/>
      <dgm:spPr/>
    </dgm:pt>
    <dgm:pt modelId="{BD4308DE-1F70-45C8-8A16-641EC6445E9B}" type="pres">
      <dgm:prSet presAssocID="{B72B8A8F-0C1B-4008-B2F8-FD6158FCA188}" presName="background3" presStyleLbl="asst1" presStyleIdx="2" presStyleCnt="3"/>
      <dgm:spPr/>
    </dgm:pt>
    <dgm:pt modelId="{B5156A07-1F31-4BA7-B632-F1FDA6315A95}" type="pres">
      <dgm:prSet presAssocID="{B72B8A8F-0C1B-4008-B2F8-FD6158FCA188}" presName="text3" presStyleLbl="fgAcc3" presStyleIdx="1" presStyleCnt="4">
        <dgm:presLayoutVars>
          <dgm:chPref val="3"/>
        </dgm:presLayoutVars>
      </dgm:prSet>
      <dgm:spPr/>
    </dgm:pt>
    <dgm:pt modelId="{DD23A973-59DF-4C50-B2D7-8ED3D0DAADB9}" type="pres">
      <dgm:prSet presAssocID="{B72B8A8F-0C1B-4008-B2F8-FD6158FCA188}" presName="hierChild4" presStyleCnt="0"/>
      <dgm:spPr/>
    </dgm:pt>
    <dgm:pt modelId="{9C8E6480-07F3-47A4-B230-A2850C0E3BF1}" type="pres">
      <dgm:prSet presAssocID="{E573EAEF-8522-4F01-9BAD-DE57B0E3CC89}" presName="Name10" presStyleLbl="parChTrans1D2" presStyleIdx="3" presStyleCnt="6"/>
      <dgm:spPr/>
    </dgm:pt>
    <dgm:pt modelId="{D8964FB4-E11F-4AE0-8A63-C50253C4E678}" type="pres">
      <dgm:prSet presAssocID="{AC5F746A-6AE3-4739-8985-3F7D28D4408B}" presName="hierRoot2" presStyleCnt="0"/>
      <dgm:spPr/>
    </dgm:pt>
    <dgm:pt modelId="{08A49DB4-DD57-452F-82EE-49E4E770E9A3}" type="pres">
      <dgm:prSet presAssocID="{AC5F746A-6AE3-4739-8985-3F7D28D4408B}" presName="composite2" presStyleCnt="0"/>
      <dgm:spPr/>
    </dgm:pt>
    <dgm:pt modelId="{34630C92-0FA7-41FB-9A57-AE966417ABB7}" type="pres">
      <dgm:prSet presAssocID="{AC5F746A-6AE3-4739-8985-3F7D28D4408B}" presName="background2" presStyleLbl="node2" presStyleIdx="1" presStyleCnt="4"/>
      <dgm:spPr/>
    </dgm:pt>
    <dgm:pt modelId="{BF9634FC-D499-467A-A1C8-D2BA2DFC0281}" type="pres">
      <dgm:prSet presAssocID="{AC5F746A-6AE3-4739-8985-3F7D28D4408B}" presName="text2" presStyleLbl="fgAcc2" presStyleIdx="3" presStyleCnt="6">
        <dgm:presLayoutVars>
          <dgm:chPref val="3"/>
        </dgm:presLayoutVars>
      </dgm:prSet>
      <dgm:spPr/>
    </dgm:pt>
    <dgm:pt modelId="{B73D976C-4170-49C7-8183-0878593C8594}" type="pres">
      <dgm:prSet presAssocID="{AC5F746A-6AE3-4739-8985-3F7D28D4408B}" presName="hierChild3" presStyleCnt="0"/>
      <dgm:spPr/>
    </dgm:pt>
    <dgm:pt modelId="{5BC2E2E5-3F44-4A64-8D36-0A9468FC986C}" type="pres">
      <dgm:prSet presAssocID="{9FC7FDF5-0D4A-467D-944C-7AB57FD3999E}" presName="Name17" presStyleLbl="parChTrans1D3" presStyleIdx="2" presStyleCnt="4"/>
      <dgm:spPr/>
    </dgm:pt>
    <dgm:pt modelId="{16D91173-8F42-4341-A252-F915C65C88DA}" type="pres">
      <dgm:prSet presAssocID="{45EE6F58-36BB-48FE-A781-C2A51F25089D}" presName="hierRoot3" presStyleCnt="0"/>
      <dgm:spPr/>
    </dgm:pt>
    <dgm:pt modelId="{B199B3B4-8018-4469-A31E-314E587038F7}" type="pres">
      <dgm:prSet presAssocID="{45EE6F58-36BB-48FE-A781-C2A51F25089D}" presName="composite3" presStyleCnt="0"/>
      <dgm:spPr/>
    </dgm:pt>
    <dgm:pt modelId="{D03DA4F8-CB72-4A9E-AB70-93E3952C42D9}" type="pres">
      <dgm:prSet presAssocID="{45EE6F58-36BB-48FE-A781-C2A51F25089D}" presName="background3" presStyleLbl="node3" presStyleIdx="1" presStyleCnt="3"/>
      <dgm:spPr/>
    </dgm:pt>
    <dgm:pt modelId="{502EA462-3A8E-42B9-A9A8-25DE54506689}" type="pres">
      <dgm:prSet presAssocID="{45EE6F58-36BB-48FE-A781-C2A51F25089D}" presName="text3" presStyleLbl="fgAcc3" presStyleIdx="2" presStyleCnt="4">
        <dgm:presLayoutVars>
          <dgm:chPref val="3"/>
        </dgm:presLayoutVars>
      </dgm:prSet>
      <dgm:spPr/>
    </dgm:pt>
    <dgm:pt modelId="{87734B08-09AF-4E29-8917-051DFB12B84E}" type="pres">
      <dgm:prSet presAssocID="{45EE6F58-36BB-48FE-A781-C2A51F25089D}" presName="hierChild4" presStyleCnt="0"/>
      <dgm:spPr/>
    </dgm:pt>
    <dgm:pt modelId="{5D4C4C52-4455-4CA5-A515-6FCF44DEB43D}" type="pres">
      <dgm:prSet presAssocID="{498778DD-4D07-4897-AB86-23EC6EC82787}" presName="Name23" presStyleLbl="parChTrans1D4" presStyleIdx="0" presStyleCnt="2"/>
      <dgm:spPr/>
    </dgm:pt>
    <dgm:pt modelId="{0FD90B6A-762B-4364-A1E9-142FC0815B24}" type="pres">
      <dgm:prSet presAssocID="{9B756217-33F4-4316-B242-5E63BA6D0818}" presName="hierRoot4" presStyleCnt="0"/>
      <dgm:spPr/>
    </dgm:pt>
    <dgm:pt modelId="{B0EA1CB4-71E0-4B84-B2ED-D10B230DAD68}" type="pres">
      <dgm:prSet presAssocID="{9B756217-33F4-4316-B242-5E63BA6D0818}" presName="composite4" presStyleCnt="0"/>
      <dgm:spPr/>
    </dgm:pt>
    <dgm:pt modelId="{3F13FDCD-3594-414A-8997-2B88E52245B9}" type="pres">
      <dgm:prSet presAssocID="{9B756217-33F4-4316-B242-5E63BA6D0818}" presName="background4" presStyleLbl="node4" presStyleIdx="0" presStyleCnt="2"/>
      <dgm:spPr/>
    </dgm:pt>
    <dgm:pt modelId="{8F68AFB9-3B99-4ACA-8EFA-61AD368BA86D}" type="pres">
      <dgm:prSet presAssocID="{9B756217-33F4-4316-B242-5E63BA6D0818}" presName="text4" presStyleLbl="fgAcc4" presStyleIdx="0" presStyleCnt="2">
        <dgm:presLayoutVars>
          <dgm:chPref val="3"/>
        </dgm:presLayoutVars>
      </dgm:prSet>
      <dgm:spPr/>
    </dgm:pt>
    <dgm:pt modelId="{E3206D82-0182-4E8A-9692-C8C383D4B465}" type="pres">
      <dgm:prSet presAssocID="{9B756217-33F4-4316-B242-5E63BA6D0818}" presName="hierChild5" presStyleCnt="0"/>
      <dgm:spPr/>
    </dgm:pt>
    <dgm:pt modelId="{0C1AFE77-60A0-478A-A85E-3E58515E386D}" type="pres">
      <dgm:prSet presAssocID="{9B06C97D-DFF2-4ADB-BF69-F330F2AD0FF1}" presName="Name17" presStyleLbl="parChTrans1D3" presStyleIdx="3" presStyleCnt="4"/>
      <dgm:spPr/>
    </dgm:pt>
    <dgm:pt modelId="{B702E493-70BF-4C5A-B26E-776CACD5A851}" type="pres">
      <dgm:prSet presAssocID="{F793641A-7B45-47FB-9ECA-E15654AF6F62}" presName="hierRoot3" presStyleCnt="0"/>
      <dgm:spPr/>
    </dgm:pt>
    <dgm:pt modelId="{6F2C17F2-9FEC-439F-971F-963CBAF7E365}" type="pres">
      <dgm:prSet presAssocID="{F793641A-7B45-47FB-9ECA-E15654AF6F62}" presName="composite3" presStyleCnt="0"/>
      <dgm:spPr/>
    </dgm:pt>
    <dgm:pt modelId="{6C6BEF13-5FB5-4538-9B44-A8FDDB7D1151}" type="pres">
      <dgm:prSet presAssocID="{F793641A-7B45-47FB-9ECA-E15654AF6F62}" presName="background3" presStyleLbl="node3" presStyleIdx="2" presStyleCnt="3"/>
      <dgm:spPr/>
    </dgm:pt>
    <dgm:pt modelId="{B2892A90-6FDF-445C-8710-3F8BC2ED82E5}" type="pres">
      <dgm:prSet presAssocID="{F793641A-7B45-47FB-9ECA-E15654AF6F62}" presName="text3" presStyleLbl="fgAcc3" presStyleIdx="3" presStyleCnt="4">
        <dgm:presLayoutVars>
          <dgm:chPref val="3"/>
        </dgm:presLayoutVars>
      </dgm:prSet>
      <dgm:spPr/>
    </dgm:pt>
    <dgm:pt modelId="{AFBEDAF4-246E-4ABA-A4E4-D3C1E77A343A}" type="pres">
      <dgm:prSet presAssocID="{F793641A-7B45-47FB-9ECA-E15654AF6F62}" presName="hierChild4" presStyleCnt="0"/>
      <dgm:spPr/>
    </dgm:pt>
    <dgm:pt modelId="{AADA1FB1-A552-466D-8C14-747A14D6F9BB}" type="pres">
      <dgm:prSet presAssocID="{D055D10B-68D7-4CFE-96C6-7B81C23AF559}" presName="Name23" presStyleLbl="parChTrans1D4" presStyleIdx="1" presStyleCnt="2"/>
      <dgm:spPr/>
    </dgm:pt>
    <dgm:pt modelId="{2341DAC6-9160-41F0-B8AF-FA78BAAAC1F0}" type="pres">
      <dgm:prSet presAssocID="{893E07AB-759D-4514-9B0E-B15B9DC9995C}" presName="hierRoot4" presStyleCnt="0"/>
      <dgm:spPr/>
    </dgm:pt>
    <dgm:pt modelId="{6B6E6AC9-F6D8-41A2-B664-2DF223F71110}" type="pres">
      <dgm:prSet presAssocID="{893E07AB-759D-4514-9B0E-B15B9DC9995C}" presName="composite4" presStyleCnt="0"/>
      <dgm:spPr/>
    </dgm:pt>
    <dgm:pt modelId="{1AACA26E-76F7-40D8-8B23-A536F96A88E4}" type="pres">
      <dgm:prSet presAssocID="{893E07AB-759D-4514-9B0E-B15B9DC9995C}" presName="background4" presStyleLbl="node4" presStyleIdx="1" presStyleCnt="2"/>
      <dgm:spPr/>
    </dgm:pt>
    <dgm:pt modelId="{9810D8C5-B2B6-4628-9774-FE4E0E2BD770}" type="pres">
      <dgm:prSet presAssocID="{893E07AB-759D-4514-9B0E-B15B9DC9995C}" presName="text4" presStyleLbl="fgAcc4" presStyleIdx="1" presStyleCnt="2">
        <dgm:presLayoutVars>
          <dgm:chPref val="3"/>
        </dgm:presLayoutVars>
      </dgm:prSet>
      <dgm:spPr/>
    </dgm:pt>
    <dgm:pt modelId="{41E3BAFA-91FC-4AFD-AD7D-B19C185CF107}" type="pres">
      <dgm:prSet presAssocID="{893E07AB-759D-4514-9B0E-B15B9DC9995C}" presName="hierChild5" presStyleCnt="0"/>
      <dgm:spPr/>
    </dgm:pt>
    <dgm:pt modelId="{482FAECC-695E-4B05-BE21-B0403352DFD5}" type="pres">
      <dgm:prSet presAssocID="{1DB7DBCF-2FD5-429E-BEFC-8F2781274493}" presName="Name10" presStyleLbl="parChTrans1D2" presStyleIdx="4" presStyleCnt="6"/>
      <dgm:spPr/>
    </dgm:pt>
    <dgm:pt modelId="{058E2EBA-28A5-4BB3-A8C5-EFDC37C62DAC}" type="pres">
      <dgm:prSet presAssocID="{116C251E-59E2-4207-9C0E-5D8E1776A548}" presName="hierRoot2" presStyleCnt="0"/>
      <dgm:spPr/>
    </dgm:pt>
    <dgm:pt modelId="{C8C1F67D-1200-49AF-9EE4-9AED064B13A4}" type="pres">
      <dgm:prSet presAssocID="{116C251E-59E2-4207-9C0E-5D8E1776A548}" presName="composite2" presStyleCnt="0"/>
      <dgm:spPr/>
    </dgm:pt>
    <dgm:pt modelId="{735FDAA4-97F8-42C6-9FD2-CDBAE1A73F9D}" type="pres">
      <dgm:prSet presAssocID="{116C251E-59E2-4207-9C0E-5D8E1776A548}" presName="background2" presStyleLbl="node2" presStyleIdx="2" presStyleCnt="4"/>
      <dgm:spPr/>
    </dgm:pt>
    <dgm:pt modelId="{EDCFF426-3B3C-4BDE-9DF5-B5455C64A50A}" type="pres">
      <dgm:prSet presAssocID="{116C251E-59E2-4207-9C0E-5D8E1776A548}" presName="text2" presStyleLbl="fgAcc2" presStyleIdx="4" presStyleCnt="6">
        <dgm:presLayoutVars>
          <dgm:chPref val="3"/>
        </dgm:presLayoutVars>
      </dgm:prSet>
      <dgm:spPr/>
    </dgm:pt>
    <dgm:pt modelId="{5F864DDA-0675-474B-98E6-D6A24692951D}" type="pres">
      <dgm:prSet presAssocID="{116C251E-59E2-4207-9C0E-5D8E1776A548}" presName="hierChild3" presStyleCnt="0"/>
      <dgm:spPr/>
    </dgm:pt>
    <dgm:pt modelId="{8E5AD7F1-2417-43FD-99B6-43A23DE9DBB0}" type="pres">
      <dgm:prSet presAssocID="{56D1A8F3-232D-44C9-BF9F-3EAC24E7D200}" presName="Name10" presStyleLbl="parChTrans1D2" presStyleIdx="5" presStyleCnt="6"/>
      <dgm:spPr/>
    </dgm:pt>
    <dgm:pt modelId="{5655FD0D-C047-42AF-B3D5-041C86C30664}" type="pres">
      <dgm:prSet presAssocID="{EBD65C27-469F-4901-BE01-2B63BF2D9DA8}" presName="hierRoot2" presStyleCnt="0"/>
      <dgm:spPr/>
    </dgm:pt>
    <dgm:pt modelId="{25592D78-6A48-4F16-9242-4D125501538D}" type="pres">
      <dgm:prSet presAssocID="{EBD65C27-469F-4901-BE01-2B63BF2D9DA8}" presName="composite2" presStyleCnt="0"/>
      <dgm:spPr/>
    </dgm:pt>
    <dgm:pt modelId="{7EECB933-39FA-44C2-BE3F-B4160291CD7E}" type="pres">
      <dgm:prSet presAssocID="{EBD65C27-469F-4901-BE01-2B63BF2D9DA8}" presName="background2" presStyleLbl="node2" presStyleIdx="3" presStyleCnt="4"/>
      <dgm:spPr/>
    </dgm:pt>
    <dgm:pt modelId="{06E54F16-D29F-465E-A682-48BE4D1DB9F4}" type="pres">
      <dgm:prSet presAssocID="{EBD65C27-469F-4901-BE01-2B63BF2D9DA8}" presName="text2" presStyleLbl="fgAcc2" presStyleIdx="5" presStyleCnt="6">
        <dgm:presLayoutVars>
          <dgm:chPref val="3"/>
        </dgm:presLayoutVars>
      </dgm:prSet>
      <dgm:spPr/>
    </dgm:pt>
    <dgm:pt modelId="{A2A122D4-828A-4983-8275-5CB60F83BF50}" type="pres">
      <dgm:prSet presAssocID="{EBD65C27-469F-4901-BE01-2B63BF2D9DA8}" presName="hierChild3" presStyleCnt="0"/>
      <dgm:spPr/>
    </dgm:pt>
  </dgm:ptLst>
  <dgm:cxnLst>
    <dgm:cxn modelId="{B101AF0C-8462-44C0-9609-7E85AB768B14}" type="presOf" srcId="{D823E09B-0DD0-499C-B03E-C9EB01271905}" destId="{A857A0AD-C15A-4F15-A1FD-D90F8F0322CD}" srcOrd="0" destOrd="0" presId="urn:microsoft.com/office/officeart/2005/8/layout/hierarchy1"/>
    <dgm:cxn modelId="{643E8812-2307-4D96-A64A-186B74B37B38}" type="presOf" srcId="{9B06C97D-DFF2-4ADB-BF69-F330F2AD0FF1}" destId="{0C1AFE77-60A0-478A-A85E-3E58515E386D}" srcOrd="0" destOrd="0" presId="urn:microsoft.com/office/officeart/2005/8/layout/hierarchy1"/>
    <dgm:cxn modelId="{DFED7D20-A07E-4558-9A9C-F967D2E3DC50}" srcId="{94A0A23D-D8E7-4554-9A41-37AA00D5200F}" destId="{EF614028-07E7-462D-ACB0-2967CF6C3B1E}" srcOrd="0" destOrd="0" parTransId="{B523B3EC-DEF1-4E23-A17C-2F593DC79966}" sibTransId="{DDA998AD-0641-4C43-8415-6EA16B97A233}"/>
    <dgm:cxn modelId="{570B3B21-519D-4952-9150-EC0F3C72DC8F}" type="presOf" srcId="{AC5F746A-6AE3-4739-8985-3F7D28D4408B}" destId="{BF9634FC-D499-467A-A1C8-D2BA2DFC0281}" srcOrd="0" destOrd="0" presId="urn:microsoft.com/office/officeart/2005/8/layout/hierarchy1"/>
    <dgm:cxn modelId="{EDD2AE25-9D63-45C5-8DF0-C8E494B26AC8}" srcId="{EF614028-07E7-462D-ACB0-2967CF6C3B1E}" destId="{D823E09B-0DD0-499C-B03E-C9EB01271905}" srcOrd="0" destOrd="0" parTransId="{0BC95478-54CD-4DB6-A8E3-F200B6BA9B2D}" sibTransId="{A647A949-B9E9-40AE-9509-C6A53B33658F}"/>
    <dgm:cxn modelId="{35568134-B6DE-4EC5-9C3E-9A2DE27854BF}" type="presOf" srcId="{E6A5B2FE-BD2B-4936-89A5-2EF0928347D6}" destId="{0E285E2C-3A07-4A72-A33E-51AF038EC2E5}" srcOrd="0" destOrd="0" presId="urn:microsoft.com/office/officeart/2005/8/layout/hierarchy1"/>
    <dgm:cxn modelId="{5B500B5E-8277-4F5C-BA0F-7C0DDABF6005}" srcId="{AC5F746A-6AE3-4739-8985-3F7D28D4408B}" destId="{F793641A-7B45-47FB-9ECA-E15654AF6F62}" srcOrd="1" destOrd="0" parTransId="{9B06C97D-DFF2-4ADB-BF69-F330F2AD0FF1}" sibTransId="{4AE28743-6D87-4BD1-B479-240DCD31F3F0}"/>
    <dgm:cxn modelId="{6989B241-3B80-483A-ACDE-FC35F76752A8}" type="presOf" srcId="{857CFA1C-605E-446C-8082-B6702C18E896}" destId="{B815705F-417D-4F41-9344-F5D5F155089B}" srcOrd="0" destOrd="0" presId="urn:microsoft.com/office/officeart/2005/8/layout/hierarchy1"/>
    <dgm:cxn modelId="{39E80B67-2DF2-4F17-BDFB-60F5729816BB}" type="presOf" srcId="{358B12C3-88C4-4130-BD86-9E91F8B49B34}" destId="{8B9F4B2E-E397-4AF6-83C8-320AA8D1279D}" srcOrd="0" destOrd="0" presId="urn:microsoft.com/office/officeart/2005/8/layout/hierarchy1"/>
    <dgm:cxn modelId="{85546D6B-F414-4F3F-BBA1-552D7E2DC790}" type="presOf" srcId="{9FC7FDF5-0D4A-467D-944C-7AB57FD3999E}" destId="{5BC2E2E5-3F44-4A64-8D36-0A9468FC986C}" srcOrd="0" destOrd="0" presId="urn:microsoft.com/office/officeart/2005/8/layout/hierarchy1"/>
    <dgm:cxn modelId="{E7A8264D-C464-48E7-A502-2C94E9AF353C}" type="presOf" srcId="{E573EAEF-8522-4F01-9BAD-DE57B0E3CC89}" destId="{9C8E6480-07F3-47A4-B230-A2850C0E3BF1}" srcOrd="0" destOrd="0" presId="urn:microsoft.com/office/officeart/2005/8/layout/hierarchy1"/>
    <dgm:cxn modelId="{994F526D-9E8B-4FD5-AC5C-684A0A621F19}" type="presOf" srcId="{498778DD-4D07-4897-AB86-23EC6EC82787}" destId="{5D4C4C52-4455-4CA5-A515-6FCF44DEB43D}" srcOrd="0" destOrd="0" presId="urn:microsoft.com/office/officeart/2005/8/layout/hierarchy1"/>
    <dgm:cxn modelId="{DDFEAE50-563D-4EB6-B058-71E7B6849267}" srcId="{45EE6F58-36BB-48FE-A781-C2A51F25089D}" destId="{9B756217-33F4-4316-B242-5E63BA6D0818}" srcOrd="0" destOrd="0" parTransId="{498778DD-4D07-4897-AB86-23EC6EC82787}" sibTransId="{410B21E9-63E6-489A-9ADF-8D5E61900AD6}"/>
    <dgm:cxn modelId="{7BD97154-61F0-4B39-BEE5-C188618A5FB7}" type="presOf" srcId="{D055D10B-68D7-4CFE-96C6-7B81C23AF559}" destId="{AADA1FB1-A552-466D-8C14-747A14D6F9BB}" srcOrd="0" destOrd="0" presId="urn:microsoft.com/office/officeart/2005/8/layout/hierarchy1"/>
    <dgm:cxn modelId="{2E6C3659-A296-41E0-8AA4-64D9A1CE1643}" type="presOf" srcId="{EBD65C27-469F-4901-BE01-2B63BF2D9DA8}" destId="{06E54F16-D29F-465E-A682-48BE4D1DB9F4}" srcOrd="0" destOrd="0" presId="urn:microsoft.com/office/officeart/2005/8/layout/hierarchy1"/>
    <dgm:cxn modelId="{DA159F80-2DA2-4915-830A-E056182FD4D2}" srcId="{EF614028-07E7-462D-ACB0-2967CF6C3B1E}" destId="{EBD65C27-469F-4901-BE01-2B63BF2D9DA8}" srcOrd="5" destOrd="0" parTransId="{56D1A8F3-232D-44C9-BF9F-3EAC24E7D200}" sibTransId="{187E9746-4936-4459-8D83-25DF24B5BBD4}"/>
    <dgm:cxn modelId="{24571C82-0852-4CB9-8B7E-19F2962228B9}" type="presOf" srcId="{1DB7DBCF-2FD5-429E-BEFC-8F2781274493}" destId="{482FAECC-695E-4B05-BE21-B0403352DFD5}" srcOrd="0" destOrd="0" presId="urn:microsoft.com/office/officeart/2005/8/layout/hierarchy1"/>
    <dgm:cxn modelId="{A4D5C285-845F-4090-9908-29DD53ADACE9}" type="presOf" srcId="{7405B6C9-D71F-4725-89FB-D76A01B2B980}" destId="{845CE38A-8D3A-412C-A58C-590D105BF096}" srcOrd="0" destOrd="0" presId="urn:microsoft.com/office/officeart/2005/8/layout/hierarchy1"/>
    <dgm:cxn modelId="{A574BE8D-2496-4F84-93CA-DE8C24876E52}" srcId="{F793641A-7B45-47FB-9ECA-E15654AF6F62}" destId="{893E07AB-759D-4514-9B0E-B15B9DC9995C}" srcOrd="0" destOrd="0" parTransId="{D055D10B-68D7-4CFE-96C6-7B81C23AF559}" sibTransId="{3E1B5A1F-4BD5-43BF-AEB1-08E3B900347A}"/>
    <dgm:cxn modelId="{C3179795-ABC8-4934-90EE-9D19B7DCDCDB}" type="presOf" srcId="{0BC95478-54CD-4DB6-A8E3-F200B6BA9B2D}" destId="{BFF4B7B6-370E-45A0-B742-A75187B97057}" srcOrd="0" destOrd="0" presId="urn:microsoft.com/office/officeart/2005/8/layout/hierarchy1"/>
    <dgm:cxn modelId="{9E0E1B9A-824B-4AB6-89DB-25539E0C1DD9}" type="presOf" srcId="{B72B8A8F-0C1B-4008-B2F8-FD6158FCA188}" destId="{B5156A07-1F31-4BA7-B632-F1FDA6315A95}" srcOrd="0" destOrd="0" presId="urn:microsoft.com/office/officeart/2005/8/layout/hierarchy1"/>
    <dgm:cxn modelId="{4DD4D6A9-CC89-42A4-82F1-BB477D33B3AE}" srcId="{EF614028-07E7-462D-ACB0-2967CF6C3B1E}" destId="{AC5F746A-6AE3-4739-8985-3F7D28D4408B}" srcOrd="3" destOrd="0" parTransId="{E573EAEF-8522-4F01-9BAD-DE57B0E3CC89}" sibTransId="{72A3A737-8740-4E38-B202-313741933A7A}"/>
    <dgm:cxn modelId="{088C43AA-1AA1-4D09-8EB1-EEAA4F7D280C}" srcId="{AC5F746A-6AE3-4739-8985-3F7D28D4408B}" destId="{45EE6F58-36BB-48FE-A781-C2A51F25089D}" srcOrd="0" destOrd="0" parTransId="{9FC7FDF5-0D4A-467D-944C-7AB57FD3999E}" sibTransId="{DFF34710-D7C5-4E25-9D7A-4D8E2561682B}"/>
    <dgm:cxn modelId="{765C99B4-2675-4192-8AC3-68FAC41E4FCF}" type="presOf" srcId="{893E07AB-759D-4514-9B0E-B15B9DC9995C}" destId="{9810D8C5-B2B6-4628-9774-FE4E0E2BD770}" srcOrd="0" destOrd="0" presId="urn:microsoft.com/office/officeart/2005/8/layout/hierarchy1"/>
    <dgm:cxn modelId="{159C1EBD-819A-4139-9FF7-F961C1BDCA76}" srcId="{EF614028-07E7-462D-ACB0-2967CF6C3B1E}" destId="{358B12C3-88C4-4130-BD86-9E91F8B49B34}" srcOrd="2" destOrd="0" parTransId="{AEC76F5A-123D-4D6B-B764-0F3FDC2DDA60}" sibTransId="{1D262340-B4E8-42FF-B3FB-15296D044CBB}"/>
    <dgm:cxn modelId="{D6D7A3D0-1E88-47B4-9C3A-02D1BBBF2573}" type="presOf" srcId="{88AB1BB1-FDF1-4120-873F-64364A59FBCA}" destId="{1F2A00D9-EB6B-4399-B692-98D3CCF18605}" srcOrd="0" destOrd="0" presId="urn:microsoft.com/office/officeart/2005/8/layout/hierarchy1"/>
    <dgm:cxn modelId="{4DCED9D1-11B7-4F72-8E3A-ED369A8E1C0E}" type="presOf" srcId="{116C251E-59E2-4207-9C0E-5D8E1776A548}" destId="{EDCFF426-3B3C-4BDE-9DF5-B5455C64A50A}" srcOrd="0" destOrd="0" presId="urn:microsoft.com/office/officeart/2005/8/layout/hierarchy1"/>
    <dgm:cxn modelId="{B19608D2-7E8A-4D49-86A2-122AAEC8E6BC}" type="presOf" srcId="{AEC76F5A-123D-4D6B-B764-0F3FDC2DDA60}" destId="{81294160-2BEC-4CE4-B782-FEFBB6856F40}" srcOrd="0" destOrd="0" presId="urn:microsoft.com/office/officeart/2005/8/layout/hierarchy1"/>
    <dgm:cxn modelId="{4ED59BD8-DFE5-4629-85A3-10A2DEEC3876}" type="presOf" srcId="{036FC7FF-F2C5-4816-A09B-62716EFA0C7C}" destId="{86FE65DE-05FC-4154-A4EF-64D37483F9C7}" srcOrd="0" destOrd="0" presId="urn:microsoft.com/office/officeart/2005/8/layout/hierarchy1"/>
    <dgm:cxn modelId="{7AE7BEDC-92B8-430C-8521-7841B247AC37}" srcId="{358B12C3-88C4-4130-BD86-9E91F8B49B34}" destId="{B72B8A8F-0C1B-4008-B2F8-FD6158FCA188}" srcOrd="0" destOrd="0" parTransId="{7405B6C9-D71F-4725-89FB-D76A01B2B980}" sibTransId="{6A3A1218-2B47-45A3-9043-CEBA98CF179D}"/>
    <dgm:cxn modelId="{A2F118DF-CAD6-4B19-BBB8-FBFDA20156AA}" type="presOf" srcId="{F793641A-7B45-47FB-9ECA-E15654AF6F62}" destId="{B2892A90-6FDF-445C-8710-3F8BC2ED82E5}" srcOrd="0" destOrd="0" presId="urn:microsoft.com/office/officeart/2005/8/layout/hierarchy1"/>
    <dgm:cxn modelId="{F2BB1CE3-E8BA-4DBF-BDD8-D7B9432599E1}" srcId="{EF614028-07E7-462D-ACB0-2967CF6C3B1E}" destId="{88AB1BB1-FDF1-4120-873F-64364A59FBCA}" srcOrd="1" destOrd="0" parTransId="{E6A5B2FE-BD2B-4936-89A5-2EF0928347D6}" sibTransId="{DE1F6AA1-E6D4-4808-9723-B1E01C12E7DF}"/>
    <dgm:cxn modelId="{9C48C2E7-4EA4-4B8E-BF9E-19DC87862993}" type="presOf" srcId="{56D1A8F3-232D-44C9-BF9F-3EAC24E7D200}" destId="{8E5AD7F1-2417-43FD-99B6-43A23DE9DBB0}" srcOrd="0" destOrd="0" presId="urn:microsoft.com/office/officeart/2005/8/layout/hierarchy1"/>
    <dgm:cxn modelId="{655378E8-3B95-4DCA-B4A6-D50D36EEFD30}" srcId="{EF614028-07E7-462D-ACB0-2967CF6C3B1E}" destId="{116C251E-59E2-4207-9C0E-5D8E1776A548}" srcOrd="4" destOrd="0" parTransId="{1DB7DBCF-2FD5-429E-BEFC-8F2781274493}" sibTransId="{7904E248-CACB-4BAE-9A21-B0DFECB12C0E}"/>
    <dgm:cxn modelId="{322F45E9-D2E5-4F53-9F35-E651445ABE04}" type="presOf" srcId="{45EE6F58-36BB-48FE-A781-C2A51F25089D}" destId="{502EA462-3A8E-42B9-A9A8-25DE54506689}" srcOrd="0" destOrd="0" presId="urn:microsoft.com/office/officeart/2005/8/layout/hierarchy1"/>
    <dgm:cxn modelId="{4C3B6DF0-0DA4-44A3-8FB1-A37D3E282683}" type="presOf" srcId="{9B756217-33F4-4316-B242-5E63BA6D0818}" destId="{8F68AFB9-3B99-4ACA-8EFA-61AD368BA86D}" srcOrd="0" destOrd="0" presId="urn:microsoft.com/office/officeart/2005/8/layout/hierarchy1"/>
    <dgm:cxn modelId="{6FE22CF5-14A4-4E92-B9DA-3E6ACE7E491A}" type="presOf" srcId="{94A0A23D-D8E7-4554-9A41-37AA00D5200F}" destId="{855D55BB-FC98-43CD-B511-FF0356697415}" srcOrd="0" destOrd="0" presId="urn:microsoft.com/office/officeart/2005/8/layout/hierarchy1"/>
    <dgm:cxn modelId="{E9A11DFD-A256-4E14-A705-AE6B81ABBDA4}" srcId="{88AB1BB1-FDF1-4120-873F-64364A59FBCA}" destId="{857CFA1C-605E-446C-8082-B6702C18E896}" srcOrd="0" destOrd="0" parTransId="{036FC7FF-F2C5-4816-A09B-62716EFA0C7C}" sibTransId="{59F8FD5A-375B-4869-9DFC-A22A29741643}"/>
    <dgm:cxn modelId="{DF85D0FD-ED0D-4357-9728-4D3784B7F5AE}" type="presOf" srcId="{EF614028-07E7-462D-ACB0-2967CF6C3B1E}" destId="{A912DA10-DA30-4261-8879-2DBD9B24879D}" srcOrd="0" destOrd="0" presId="urn:microsoft.com/office/officeart/2005/8/layout/hierarchy1"/>
    <dgm:cxn modelId="{2CC7E82B-23B7-4BC4-BC86-E1FD8B455F7F}" type="presParOf" srcId="{855D55BB-FC98-43CD-B511-FF0356697415}" destId="{44A48403-68AE-4561-9871-E5A5A6A9A3BE}" srcOrd="0" destOrd="0" presId="urn:microsoft.com/office/officeart/2005/8/layout/hierarchy1"/>
    <dgm:cxn modelId="{27CF2D16-93B7-4F64-9458-924C47D83867}" type="presParOf" srcId="{44A48403-68AE-4561-9871-E5A5A6A9A3BE}" destId="{D9AA662A-5C0E-473B-A0EC-9DC0B87A96EC}" srcOrd="0" destOrd="0" presId="urn:microsoft.com/office/officeart/2005/8/layout/hierarchy1"/>
    <dgm:cxn modelId="{8F4CF8E1-EEA8-4B2A-8A8E-3559F8E6E23A}" type="presParOf" srcId="{D9AA662A-5C0E-473B-A0EC-9DC0B87A96EC}" destId="{BCB0F5C2-1588-4140-B010-2E823B4782F9}" srcOrd="0" destOrd="0" presId="urn:microsoft.com/office/officeart/2005/8/layout/hierarchy1"/>
    <dgm:cxn modelId="{5D9675D5-9C9F-4DBA-9759-2B97BF5FFEE5}" type="presParOf" srcId="{D9AA662A-5C0E-473B-A0EC-9DC0B87A96EC}" destId="{A912DA10-DA30-4261-8879-2DBD9B24879D}" srcOrd="1" destOrd="0" presId="urn:microsoft.com/office/officeart/2005/8/layout/hierarchy1"/>
    <dgm:cxn modelId="{40BE4DB6-00FF-4A16-B2DB-CBFFA5D24A21}" type="presParOf" srcId="{44A48403-68AE-4561-9871-E5A5A6A9A3BE}" destId="{38A8A78B-3502-4E21-B844-BC5A8EEB855B}" srcOrd="1" destOrd="0" presId="urn:microsoft.com/office/officeart/2005/8/layout/hierarchy1"/>
    <dgm:cxn modelId="{610AC04F-D93B-41D9-91C1-AB0D8A2B043F}" type="presParOf" srcId="{38A8A78B-3502-4E21-B844-BC5A8EEB855B}" destId="{BFF4B7B6-370E-45A0-B742-A75187B97057}" srcOrd="0" destOrd="0" presId="urn:microsoft.com/office/officeart/2005/8/layout/hierarchy1"/>
    <dgm:cxn modelId="{B7E3B7E1-3415-4643-B5EB-CB14EBB31C3E}" type="presParOf" srcId="{38A8A78B-3502-4E21-B844-BC5A8EEB855B}" destId="{03588B07-D1E9-4751-8C0B-AE65177FBD3C}" srcOrd="1" destOrd="0" presId="urn:microsoft.com/office/officeart/2005/8/layout/hierarchy1"/>
    <dgm:cxn modelId="{B2E9BC77-C9F6-4B5E-A235-9304C35C336E}" type="presParOf" srcId="{03588B07-D1E9-4751-8C0B-AE65177FBD3C}" destId="{1844CF5A-84A3-40A3-86D8-615E7530032D}" srcOrd="0" destOrd="0" presId="urn:microsoft.com/office/officeart/2005/8/layout/hierarchy1"/>
    <dgm:cxn modelId="{26120641-141A-4653-8D4C-AC9529F67A22}" type="presParOf" srcId="{1844CF5A-84A3-40A3-86D8-615E7530032D}" destId="{DA5C40B6-5C03-4FC1-BD51-D6E95FD975F6}" srcOrd="0" destOrd="0" presId="urn:microsoft.com/office/officeart/2005/8/layout/hierarchy1"/>
    <dgm:cxn modelId="{F2F8ACE0-BC47-41E2-ACD7-D61B271CBD08}" type="presParOf" srcId="{1844CF5A-84A3-40A3-86D8-615E7530032D}" destId="{A857A0AD-C15A-4F15-A1FD-D90F8F0322CD}" srcOrd="1" destOrd="0" presId="urn:microsoft.com/office/officeart/2005/8/layout/hierarchy1"/>
    <dgm:cxn modelId="{E3C2B9D9-01D2-432C-B031-65EF0FB2CDE6}" type="presParOf" srcId="{03588B07-D1E9-4751-8C0B-AE65177FBD3C}" destId="{B017CF77-EF05-49B5-A2DA-326C512AEB5C}" srcOrd="1" destOrd="0" presId="urn:microsoft.com/office/officeart/2005/8/layout/hierarchy1"/>
    <dgm:cxn modelId="{E34ABC76-4B6D-464B-AD35-982454C17EA3}" type="presParOf" srcId="{38A8A78B-3502-4E21-B844-BC5A8EEB855B}" destId="{0E285E2C-3A07-4A72-A33E-51AF038EC2E5}" srcOrd="2" destOrd="0" presId="urn:microsoft.com/office/officeart/2005/8/layout/hierarchy1"/>
    <dgm:cxn modelId="{49EB1A08-BCEA-439E-AAE8-A1CED78C3EA0}" type="presParOf" srcId="{38A8A78B-3502-4E21-B844-BC5A8EEB855B}" destId="{1D55534B-3908-440C-A832-E212C50D4FA4}" srcOrd="3" destOrd="0" presId="urn:microsoft.com/office/officeart/2005/8/layout/hierarchy1"/>
    <dgm:cxn modelId="{363E164B-B972-4021-801C-73A44452F753}" type="presParOf" srcId="{1D55534B-3908-440C-A832-E212C50D4FA4}" destId="{64CDE6CE-F94E-4236-B0FB-AEA2672BB2CE}" srcOrd="0" destOrd="0" presId="urn:microsoft.com/office/officeart/2005/8/layout/hierarchy1"/>
    <dgm:cxn modelId="{1A39AC03-1C17-4199-8C6F-121A6F765F8A}" type="presParOf" srcId="{64CDE6CE-F94E-4236-B0FB-AEA2672BB2CE}" destId="{D39E1165-F8AC-4F6B-B9AC-51D6F507F784}" srcOrd="0" destOrd="0" presId="urn:microsoft.com/office/officeart/2005/8/layout/hierarchy1"/>
    <dgm:cxn modelId="{0CC2CD7D-008F-4152-BAA0-3C09433E0DAA}" type="presParOf" srcId="{64CDE6CE-F94E-4236-B0FB-AEA2672BB2CE}" destId="{1F2A00D9-EB6B-4399-B692-98D3CCF18605}" srcOrd="1" destOrd="0" presId="urn:microsoft.com/office/officeart/2005/8/layout/hierarchy1"/>
    <dgm:cxn modelId="{C6AB5D0A-F275-4BF6-9EFC-D8EE7F926F2E}" type="presParOf" srcId="{1D55534B-3908-440C-A832-E212C50D4FA4}" destId="{DD73DF87-8F7A-450F-A2C7-28636E01B8B8}" srcOrd="1" destOrd="0" presId="urn:microsoft.com/office/officeart/2005/8/layout/hierarchy1"/>
    <dgm:cxn modelId="{6DEED182-A423-461C-A5B4-47B593E877B4}" type="presParOf" srcId="{DD73DF87-8F7A-450F-A2C7-28636E01B8B8}" destId="{86FE65DE-05FC-4154-A4EF-64D37483F9C7}" srcOrd="0" destOrd="0" presId="urn:microsoft.com/office/officeart/2005/8/layout/hierarchy1"/>
    <dgm:cxn modelId="{4EAC6248-E69E-4A76-A974-FD97748CAF4B}" type="presParOf" srcId="{DD73DF87-8F7A-450F-A2C7-28636E01B8B8}" destId="{8BBCC478-AE28-4676-B662-62270B5E671A}" srcOrd="1" destOrd="0" presId="urn:microsoft.com/office/officeart/2005/8/layout/hierarchy1"/>
    <dgm:cxn modelId="{6407AA4C-27BC-40ED-B914-9B1785A70582}" type="presParOf" srcId="{8BBCC478-AE28-4676-B662-62270B5E671A}" destId="{A1EA9D0C-D358-4AA9-9B70-AB010409CADB}" srcOrd="0" destOrd="0" presId="urn:microsoft.com/office/officeart/2005/8/layout/hierarchy1"/>
    <dgm:cxn modelId="{76B34426-560B-45BE-8168-9A50F09ADA7A}" type="presParOf" srcId="{A1EA9D0C-D358-4AA9-9B70-AB010409CADB}" destId="{81B71106-05D7-4A4D-A47C-E67BF1FC1292}" srcOrd="0" destOrd="0" presId="urn:microsoft.com/office/officeart/2005/8/layout/hierarchy1"/>
    <dgm:cxn modelId="{2695B342-9FD4-4396-AE80-524504D27C58}" type="presParOf" srcId="{A1EA9D0C-D358-4AA9-9B70-AB010409CADB}" destId="{B815705F-417D-4F41-9344-F5D5F155089B}" srcOrd="1" destOrd="0" presId="urn:microsoft.com/office/officeart/2005/8/layout/hierarchy1"/>
    <dgm:cxn modelId="{2438696C-5D57-4188-B30F-93275C7D98D7}" type="presParOf" srcId="{8BBCC478-AE28-4676-B662-62270B5E671A}" destId="{18449817-49F1-4E50-915F-EBAD46578865}" srcOrd="1" destOrd="0" presId="urn:microsoft.com/office/officeart/2005/8/layout/hierarchy1"/>
    <dgm:cxn modelId="{BB720A96-CCE3-4CCB-AFA2-A2E7B42BC0FC}" type="presParOf" srcId="{38A8A78B-3502-4E21-B844-BC5A8EEB855B}" destId="{81294160-2BEC-4CE4-B782-FEFBB6856F40}" srcOrd="4" destOrd="0" presId="urn:microsoft.com/office/officeart/2005/8/layout/hierarchy1"/>
    <dgm:cxn modelId="{66B165B2-9B38-4896-B6DD-9DEF4577587D}" type="presParOf" srcId="{38A8A78B-3502-4E21-B844-BC5A8EEB855B}" destId="{D8AA65E3-E5B2-4AE2-958C-AE09BF7A7D8E}" srcOrd="5" destOrd="0" presId="urn:microsoft.com/office/officeart/2005/8/layout/hierarchy1"/>
    <dgm:cxn modelId="{A6137D1B-413A-4CA8-944B-04CA4DF0108E}" type="presParOf" srcId="{D8AA65E3-E5B2-4AE2-958C-AE09BF7A7D8E}" destId="{064258A8-A604-4455-A629-653450D305A0}" srcOrd="0" destOrd="0" presId="urn:microsoft.com/office/officeart/2005/8/layout/hierarchy1"/>
    <dgm:cxn modelId="{754A3C65-5854-43D3-857D-EBE80EAD8EC9}" type="presParOf" srcId="{064258A8-A604-4455-A629-653450D305A0}" destId="{055655FA-83DD-4557-BE37-8F0BAC5A1E46}" srcOrd="0" destOrd="0" presId="urn:microsoft.com/office/officeart/2005/8/layout/hierarchy1"/>
    <dgm:cxn modelId="{64F7E02D-91D0-41BF-8ACA-CD595BAF0D3C}" type="presParOf" srcId="{064258A8-A604-4455-A629-653450D305A0}" destId="{8B9F4B2E-E397-4AF6-83C8-320AA8D1279D}" srcOrd="1" destOrd="0" presId="urn:microsoft.com/office/officeart/2005/8/layout/hierarchy1"/>
    <dgm:cxn modelId="{3596330C-17BE-4E1C-9CA5-3CE723D4640A}" type="presParOf" srcId="{D8AA65E3-E5B2-4AE2-958C-AE09BF7A7D8E}" destId="{4F5E9408-6722-4CA5-9409-86027D897902}" srcOrd="1" destOrd="0" presId="urn:microsoft.com/office/officeart/2005/8/layout/hierarchy1"/>
    <dgm:cxn modelId="{B1D8B6B0-D105-49D1-B09E-9144B3D9CBFD}" type="presParOf" srcId="{4F5E9408-6722-4CA5-9409-86027D897902}" destId="{845CE38A-8D3A-412C-A58C-590D105BF096}" srcOrd="0" destOrd="0" presId="urn:microsoft.com/office/officeart/2005/8/layout/hierarchy1"/>
    <dgm:cxn modelId="{DB345049-40E1-4845-8D10-5D55911D5B6D}" type="presParOf" srcId="{4F5E9408-6722-4CA5-9409-86027D897902}" destId="{FEC26851-0353-46C0-9D41-A3EF1F820A76}" srcOrd="1" destOrd="0" presId="urn:microsoft.com/office/officeart/2005/8/layout/hierarchy1"/>
    <dgm:cxn modelId="{4DDC6D1A-9408-4285-A2B0-8E6DAAB6561C}" type="presParOf" srcId="{FEC26851-0353-46C0-9D41-A3EF1F820A76}" destId="{C3E14A2B-8A2B-49BE-B718-518F6D8D8877}" srcOrd="0" destOrd="0" presId="urn:microsoft.com/office/officeart/2005/8/layout/hierarchy1"/>
    <dgm:cxn modelId="{0C2497D7-034A-475D-AE71-387FBC51D224}" type="presParOf" srcId="{C3E14A2B-8A2B-49BE-B718-518F6D8D8877}" destId="{BD4308DE-1F70-45C8-8A16-641EC6445E9B}" srcOrd="0" destOrd="0" presId="urn:microsoft.com/office/officeart/2005/8/layout/hierarchy1"/>
    <dgm:cxn modelId="{8379D049-A3EA-4A33-8989-0854671410EF}" type="presParOf" srcId="{C3E14A2B-8A2B-49BE-B718-518F6D8D8877}" destId="{B5156A07-1F31-4BA7-B632-F1FDA6315A95}" srcOrd="1" destOrd="0" presId="urn:microsoft.com/office/officeart/2005/8/layout/hierarchy1"/>
    <dgm:cxn modelId="{5A3A40CC-89B2-4408-933C-BC7355417A5F}" type="presParOf" srcId="{FEC26851-0353-46C0-9D41-A3EF1F820A76}" destId="{DD23A973-59DF-4C50-B2D7-8ED3D0DAADB9}" srcOrd="1" destOrd="0" presId="urn:microsoft.com/office/officeart/2005/8/layout/hierarchy1"/>
    <dgm:cxn modelId="{5AE3B869-11C1-4A34-ADDD-640C0BCB3EAB}" type="presParOf" srcId="{38A8A78B-3502-4E21-B844-BC5A8EEB855B}" destId="{9C8E6480-07F3-47A4-B230-A2850C0E3BF1}" srcOrd="6" destOrd="0" presId="urn:microsoft.com/office/officeart/2005/8/layout/hierarchy1"/>
    <dgm:cxn modelId="{728F014A-75E1-419C-8388-0FED8A40C0ED}" type="presParOf" srcId="{38A8A78B-3502-4E21-B844-BC5A8EEB855B}" destId="{D8964FB4-E11F-4AE0-8A63-C50253C4E678}" srcOrd="7" destOrd="0" presId="urn:microsoft.com/office/officeart/2005/8/layout/hierarchy1"/>
    <dgm:cxn modelId="{15CC49D8-CD55-48AF-BAD9-962DD567F3FD}" type="presParOf" srcId="{D8964FB4-E11F-4AE0-8A63-C50253C4E678}" destId="{08A49DB4-DD57-452F-82EE-49E4E770E9A3}" srcOrd="0" destOrd="0" presId="urn:microsoft.com/office/officeart/2005/8/layout/hierarchy1"/>
    <dgm:cxn modelId="{F36FC599-51D5-4C67-85A3-6D7A83D11B31}" type="presParOf" srcId="{08A49DB4-DD57-452F-82EE-49E4E770E9A3}" destId="{34630C92-0FA7-41FB-9A57-AE966417ABB7}" srcOrd="0" destOrd="0" presId="urn:microsoft.com/office/officeart/2005/8/layout/hierarchy1"/>
    <dgm:cxn modelId="{6B8D9F3D-2340-4576-A887-446B3DDBFABB}" type="presParOf" srcId="{08A49DB4-DD57-452F-82EE-49E4E770E9A3}" destId="{BF9634FC-D499-467A-A1C8-D2BA2DFC0281}" srcOrd="1" destOrd="0" presId="urn:microsoft.com/office/officeart/2005/8/layout/hierarchy1"/>
    <dgm:cxn modelId="{BF97EAA3-16C8-4061-A1C9-F81B27BDB3B1}" type="presParOf" srcId="{D8964FB4-E11F-4AE0-8A63-C50253C4E678}" destId="{B73D976C-4170-49C7-8183-0878593C8594}" srcOrd="1" destOrd="0" presId="urn:microsoft.com/office/officeart/2005/8/layout/hierarchy1"/>
    <dgm:cxn modelId="{4E97F879-687A-46DB-A239-58819294AEB5}" type="presParOf" srcId="{B73D976C-4170-49C7-8183-0878593C8594}" destId="{5BC2E2E5-3F44-4A64-8D36-0A9468FC986C}" srcOrd="0" destOrd="0" presId="urn:microsoft.com/office/officeart/2005/8/layout/hierarchy1"/>
    <dgm:cxn modelId="{5386B6CA-73E5-4681-90B4-96E0B90C5563}" type="presParOf" srcId="{B73D976C-4170-49C7-8183-0878593C8594}" destId="{16D91173-8F42-4341-A252-F915C65C88DA}" srcOrd="1" destOrd="0" presId="urn:microsoft.com/office/officeart/2005/8/layout/hierarchy1"/>
    <dgm:cxn modelId="{5FBB45E2-CCDC-473C-8264-70E0BE3A3FBE}" type="presParOf" srcId="{16D91173-8F42-4341-A252-F915C65C88DA}" destId="{B199B3B4-8018-4469-A31E-314E587038F7}" srcOrd="0" destOrd="0" presId="urn:microsoft.com/office/officeart/2005/8/layout/hierarchy1"/>
    <dgm:cxn modelId="{5CAA96C9-2316-4DAF-814E-6F47DD1800E8}" type="presParOf" srcId="{B199B3B4-8018-4469-A31E-314E587038F7}" destId="{D03DA4F8-CB72-4A9E-AB70-93E3952C42D9}" srcOrd="0" destOrd="0" presId="urn:microsoft.com/office/officeart/2005/8/layout/hierarchy1"/>
    <dgm:cxn modelId="{DE3C2743-07BF-4F68-B8F8-6E4AF335E83D}" type="presParOf" srcId="{B199B3B4-8018-4469-A31E-314E587038F7}" destId="{502EA462-3A8E-42B9-A9A8-25DE54506689}" srcOrd="1" destOrd="0" presId="urn:microsoft.com/office/officeart/2005/8/layout/hierarchy1"/>
    <dgm:cxn modelId="{D64319B0-AA66-4C2F-A1E1-FB9543AC76D4}" type="presParOf" srcId="{16D91173-8F42-4341-A252-F915C65C88DA}" destId="{87734B08-09AF-4E29-8917-051DFB12B84E}" srcOrd="1" destOrd="0" presId="urn:microsoft.com/office/officeart/2005/8/layout/hierarchy1"/>
    <dgm:cxn modelId="{70A5AE2A-E417-4ACC-AE7A-0113B0AD26AC}" type="presParOf" srcId="{87734B08-09AF-4E29-8917-051DFB12B84E}" destId="{5D4C4C52-4455-4CA5-A515-6FCF44DEB43D}" srcOrd="0" destOrd="0" presId="urn:microsoft.com/office/officeart/2005/8/layout/hierarchy1"/>
    <dgm:cxn modelId="{E1B42EC1-1FB1-4B82-83E7-DF66B8360D8F}" type="presParOf" srcId="{87734B08-09AF-4E29-8917-051DFB12B84E}" destId="{0FD90B6A-762B-4364-A1E9-142FC0815B24}" srcOrd="1" destOrd="0" presId="urn:microsoft.com/office/officeart/2005/8/layout/hierarchy1"/>
    <dgm:cxn modelId="{82411025-94FD-4A5E-A03B-2578BDD95647}" type="presParOf" srcId="{0FD90B6A-762B-4364-A1E9-142FC0815B24}" destId="{B0EA1CB4-71E0-4B84-B2ED-D10B230DAD68}" srcOrd="0" destOrd="0" presId="urn:microsoft.com/office/officeart/2005/8/layout/hierarchy1"/>
    <dgm:cxn modelId="{325C2850-A56A-40DA-9ED0-90653E2B2000}" type="presParOf" srcId="{B0EA1CB4-71E0-4B84-B2ED-D10B230DAD68}" destId="{3F13FDCD-3594-414A-8997-2B88E52245B9}" srcOrd="0" destOrd="0" presId="urn:microsoft.com/office/officeart/2005/8/layout/hierarchy1"/>
    <dgm:cxn modelId="{BC7100A8-F321-4704-98AF-AB4A001CA3F1}" type="presParOf" srcId="{B0EA1CB4-71E0-4B84-B2ED-D10B230DAD68}" destId="{8F68AFB9-3B99-4ACA-8EFA-61AD368BA86D}" srcOrd="1" destOrd="0" presId="urn:microsoft.com/office/officeart/2005/8/layout/hierarchy1"/>
    <dgm:cxn modelId="{2BD0A7CC-A4C3-4AFA-A208-849C69E6241C}" type="presParOf" srcId="{0FD90B6A-762B-4364-A1E9-142FC0815B24}" destId="{E3206D82-0182-4E8A-9692-C8C383D4B465}" srcOrd="1" destOrd="0" presId="urn:microsoft.com/office/officeart/2005/8/layout/hierarchy1"/>
    <dgm:cxn modelId="{F2D9CFA2-56FD-4D5A-879A-21EF8696577D}" type="presParOf" srcId="{B73D976C-4170-49C7-8183-0878593C8594}" destId="{0C1AFE77-60A0-478A-A85E-3E58515E386D}" srcOrd="2" destOrd="0" presId="urn:microsoft.com/office/officeart/2005/8/layout/hierarchy1"/>
    <dgm:cxn modelId="{2ADABA1F-D61F-4292-B888-DE15E7ADC010}" type="presParOf" srcId="{B73D976C-4170-49C7-8183-0878593C8594}" destId="{B702E493-70BF-4C5A-B26E-776CACD5A851}" srcOrd="3" destOrd="0" presId="urn:microsoft.com/office/officeart/2005/8/layout/hierarchy1"/>
    <dgm:cxn modelId="{568E67E6-1C6E-4B65-A629-A5619B3701F8}" type="presParOf" srcId="{B702E493-70BF-4C5A-B26E-776CACD5A851}" destId="{6F2C17F2-9FEC-439F-971F-963CBAF7E365}" srcOrd="0" destOrd="0" presId="urn:microsoft.com/office/officeart/2005/8/layout/hierarchy1"/>
    <dgm:cxn modelId="{3FBAEF2C-A943-411F-AEE8-A38568771D22}" type="presParOf" srcId="{6F2C17F2-9FEC-439F-971F-963CBAF7E365}" destId="{6C6BEF13-5FB5-4538-9B44-A8FDDB7D1151}" srcOrd="0" destOrd="0" presId="urn:microsoft.com/office/officeart/2005/8/layout/hierarchy1"/>
    <dgm:cxn modelId="{41CEA6ED-EF11-46F3-A5C7-9EE4173FF6C1}" type="presParOf" srcId="{6F2C17F2-9FEC-439F-971F-963CBAF7E365}" destId="{B2892A90-6FDF-445C-8710-3F8BC2ED82E5}" srcOrd="1" destOrd="0" presId="urn:microsoft.com/office/officeart/2005/8/layout/hierarchy1"/>
    <dgm:cxn modelId="{E3B8DA17-7F5A-4538-BA75-2E1266F4EBCF}" type="presParOf" srcId="{B702E493-70BF-4C5A-B26E-776CACD5A851}" destId="{AFBEDAF4-246E-4ABA-A4E4-D3C1E77A343A}" srcOrd="1" destOrd="0" presId="urn:microsoft.com/office/officeart/2005/8/layout/hierarchy1"/>
    <dgm:cxn modelId="{05A1A4B6-2CFF-4849-8F2A-8FEE1C1BD4B1}" type="presParOf" srcId="{AFBEDAF4-246E-4ABA-A4E4-D3C1E77A343A}" destId="{AADA1FB1-A552-466D-8C14-747A14D6F9BB}" srcOrd="0" destOrd="0" presId="urn:microsoft.com/office/officeart/2005/8/layout/hierarchy1"/>
    <dgm:cxn modelId="{C2567FC6-E5E6-49F0-A9F7-33BE0E8C1296}" type="presParOf" srcId="{AFBEDAF4-246E-4ABA-A4E4-D3C1E77A343A}" destId="{2341DAC6-9160-41F0-B8AF-FA78BAAAC1F0}" srcOrd="1" destOrd="0" presId="urn:microsoft.com/office/officeart/2005/8/layout/hierarchy1"/>
    <dgm:cxn modelId="{B38AB5CD-ABF9-4F74-9EFB-CDFAF1A12029}" type="presParOf" srcId="{2341DAC6-9160-41F0-B8AF-FA78BAAAC1F0}" destId="{6B6E6AC9-F6D8-41A2-B664-2DF223F71110}" srcOrd="0" destOrd="0" presId="urn:microsoft.com/office/officeart/2005/8/layout/hierarchy1"/>
    <dgm:cxn modelId="{7D8224AA-42D7-48E5-8590-968E4A78D48C}" type="presParOf" srcId="{6B6E6AC9-F6D8-41A2-B664-2DF223F71110}" destId="{1AACA26E-76F7-40D8-8B23-A536F96A88E4}" srcOrd="0" destOrd="0" presId="urn:microsoft.com/office/officeart/2005/8/layout/hierarchy1"/>
    <dgm:cxn modelId="{2A9935C5-C138-4497-85E5-6B22300F7D0F}" type="presParOf" srcId="{6B6E6AC9-F6D8-41A2-B664-2DF223F71110}" destId="{9810D8C5-B2B6-4628-9774-FE4E0E2BD770}" srcOrd="1" destOrd="0" presId="urn:microsoft.com/office/officeart/2005/8/layout/hierarchy1"/>
    <dgm:cxn modelId="{CA3049F3-57A0-4164-9902-D0D1DE6FA0FF}" type="presParOf" srcId="{2341DAC6-9160-41F0-B8AF-FA78BAAAC1F0}" destId="{41E3BAFA-91FC-4AFD-AD7D-B19C185CF107}" srcOrd="1" destOrd="0" presId="urn:microsoft.com/office/officeart/2005/8/layout/hierarchy1"/>
    <dgm:cxn modelId="{D2BB8D21-0A9F-42CE-B08C-64B5D88F2ECA}" type="presParOf" srcId="{38A8A78B-3502-4E21-B844-BC5A8EEB855B}" destId="{482FAECC-695E-4B05-BE21-B0403352DFD5}" srcOrd="8" destOrd="0" presId="urn:microsoft.com/office/officeart/2005/8/layout/hierarchy1"/>
    <dgm:cxn modelId="{DE5444EF-CCE0-4E20-BA75-E276672443A2}" type="presParOf" srcId="{38A8A78B-3502-4E21-B844-BC5A8EEB855B}" destId="{058E2EBA-28A5-4BB3-A8C5-EFDC37C62DAC}" srcOrd="9" destOrd="0" presId="urn:microsoft.com/office/officeart/2005/8/layout/hierarchy1"/>
    <dgm:cxn modelId="{81EDECB1-EDFA-4D66-8C04-BB7F4AD08802}" type="presParOf" srcId="{058E2EBA-28A5-4BB3-A8C5-EFDC37C62DAC}" destId="{C8C1F67D-1200-49AF-9EE4-9AED064B13A4}" srcOrd="0" destOrd="0" presId="urn:microsoft.com/office/officeart/2005/8/layout/hierarchy1"/>
    <dgm:cxn modelId="{EC639907-1DAB-4E0A-91DD-FE4BEC3632A9}" type="presParOf" srcId="{C8C1F67D-1200-49AF-9EE4-9AED064B13A4}" destId="{735FDAA4-97F8-42C6-9FD2-CDBAE1A73F9D}" srcOrd="0" destOrd="0" presId="urn:microsoft.com/office/officeart/2005/8/layout/hierarchy1"/>
    <dgm:cxn modelId="{3944C2A7-9B0D-4877-9974-B449BF82DB82}" type="presParOf" srcId="{C8C1F67D-1200-49AF-9EE4-9AED064B13A4}" destId="{EDCFF426-3B3C-4BDE-9DF5-B5455C64A50A}" srcOrd="1" destOrd="0" presId="urn:microsoft.com/office/officeart/2005/8/layout/hierarchy1"/>
    <dgm:cxn modelId="{5F06F9C9-670F-4A3D-90D6-9A3B758DDA26}" type="presParOf" srcId="{058E2EBA-28A5-4BB3-A8C5-EFDC37C62DAC}" destId="{5F864DDA-0675-474B-98E6-D6A24692951D}" srcOrd="1" destOrd="0" presId="urn:microsoft.com/office/officeart/2005/8/layout/hierarchy1"/>
    <dgm:cxn modelId="{3411ABBC-8F18-4BDA-A774-43C2CDCE0DE2}" type="presParOf" srcId="{38A8A78B-3502-4E21-B844-BC5A8EEB855B}" destId="{8E5AD7F1-2417-43FD-99B6-43A23DE9DBB0}" srcOrd="10" destOrd="0" presId="urn:microsoft.com/office/officeart/2005/8/layout/hierarchy1"/>
    <dgm:cxn modelId="{96488671-3048-44F9-B528-13C903B6CF14}" type="presParOf" srcId="{38A8A78B-3502-4E21-B844-BC5A8EEB855B}" destId="{5655FD0D-C047-42AF-B3D5-041C86C30664}" srcOrd="11" destOrd="0" presId="urn:microsoft.com/office/officeart/2005/8/layout/hierarchy1"/>
    <dgm:cxn modelId="{12E80761-EB44-4E5E-BE77-981E5D227645}" type="presParOf" srcId="{5655FD0D-C047-42AF-B3D5-041C86C30664}" destId="{25592D78-6A48-4F16-9242-4D125501538D}" srcOrd="0" destOrd="0" presId="urn:microsoft.com/office/officeart/2005/8/layout/hierarchy1"/>
    <dgm:cxn modelId="{36E733C1-7627-449F-9F98-B276000F3340}" type="presParOf" srcId="{25592D78-6A48-4F16-9242-4D125501538D}" destId="{7EECB933-39FA-44C2-BE3F-B4160291CD7E}" srcOrd="0" destOrd="0" presId="urn:microsoft.com/office/officeart/2005/8/layout/hierarchy1"/>
    <dgm:cxn modelId="{63175E60-BFD0-4BF0-9B4A-49BB6C700B6D}" type="presParOf" srcId="{25592D78-6A48-4F16-9242-4D125501538D}" destId="{06E54F16-D29F-465E-A682-48BE4D1DB9F4}" srcOrd="1" destOrd="0" presId="urn:microsoft.com/office/officeart/2005/8/layout/hierarchy1"/>
    <dgm:cxn modelId="{CD7FD6AC-B9D9-4668-B704-9CE1F9BFBD0B}" type="presParOf" srcId="{5655FD0D-C047-42AF-B3D5-041C86C30664}" destId="{A2A122D4-828A-4983-8275-5CB60F83BF50}" srcOrd="1" destOrd="0" presId="urn:microsoft.com/office/officeart/2005/8/layout/hierarchy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E5AD7F1-2417-43FD-99B6-43A23DE9DBB0}">
      <dsp:nvSpPr>
        <dsp:cNvPr id="0" name=""/>
        <dsp:cNvSpPr/>
      </dsp:nvSpPr>
      <dsp:spPr>
        <a:xfrm>
          <a:off x="2929718" y="531623"/>
          <a:ext cx="2545909" cy="220294"/>
        </a:xfrm>
        <a:custGeom>
          <a:avLst/>
          <a:gdLst/>
          <a:ahLst/>
          <a:cxnLst/>
          <a:rect l="0" t="0" r="0" b="0"/>
          <a:pathLst>
            <a:path>
              <a:moveTo>
                <a:pt x="0" y="0"/>
              </a:moveTo>
              <a:lnTo>
                <a:pt x="0" y="150124"/>
              </a:lnTo>
              <a:lnTo>
                <a:pt x="2545909" y="150124"/>
              </a:lnTo>
              <a:lnTo>
                <a:pt x="2545909" y="2202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2FAECC-695E-4B05-BE21-B0403352DFD5}">
      <dsp:nvSpPr>
        <dsp:cNvPr id="0" name=""/>
        <dsp:cNvSpPr/>
      </dsp:nvSpPr>
      <dsp:spPr>
        <a:xfrm>
          <a:off x="2929718" y="531623"/>
          <a:ext cx="1620124" cy="220294"/>
        </a:xfrm>
        <a:custGeom>
          <a:avLst/>
          <a:gdLst/>
          <a:ahLst/>
          <a:cxnLst/>
          <a:rect l="0" t="0" r="0" b="0"/>
          <a:pathLst>
            <a:path>
              <a:moveTo>
                <a:pt x="0" y="0"/>
              </a:moveTo>
              <a:lnTo>
                <a:pt x="0" y="150124"/>
              </a:lnTo>
              <a:lnTo>
                <a:pt x="1620124" y="150124"/>
              </a:lnTo>
              <a:lnTo>
                <a:pt x="1620124" y="2202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ADA1FB1-A552-466D-8C14-747A14D6F9BB}">
      <dsp:nvSpPr>
        <dsp:cNvPr id="0" name=""/>
        <dsp:cNvSpPr/>
      </dsp:nvSpPr>
      <dsp:spPr>
        <a:xfrm>
          <a:off x="4041230" y="1934187"/>
          <a:ext cx="91440" cy="220294"/>
        </a:xfrm>
        <a:custGeom>
          <a:avLst/>
          <a:gdLst/>
          <a:ahLst/>
          <a:cxnLst/>
          <a:rect l="0" t="0" r="0" b="0"/>
          <a:pathLst>
            <a:path>
              <a:moveTo>
                <a:pt x="45720" y="0"/>
              </a:moveTo>
              <a:lnTo>
                <a:pt x="45720" y="22029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C1AFE77-60A0-478A-A85E-3E58515E386D}">
      <dsp:nvSpPr>
        <dsp:cNvPr id="0" name=""/>
        <dsp:cNvSpPr/>
      </dsp:nvSpPr>
      <dsp:spPr>
        <a:xfrm>
          <a:off x="3624057" y="1232905"/>
          <a:ext cx="462892" cy="220294"/>
        </a:xfrm>
        <a:custGeom>
          <a:avLst/>
          <a:gdLst/>
          <a:ahLst/>
          <a:cxnLst/>
          <a:rect l="0" t="0" r="0" b="0"/>
          <a:pathLst>
            <a:path>
              <a:moveTo>
                <a:pt x="0" y="0"/>
              </a:moveTo>
              <a:lnTo>
                <a:pt x="0" y="150124"/>
              </a:lnTo>
              <a:lnTo>
                <a:pt x="462892" y="150124"/>
              </a:lnTo>
              <a:lnTo>
                <a:pt x="462892" y="22029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D4C4C52-4455-4CA5-A515-6FCF44DEB43D}">
      <dsp:nvSpPr>
        <dsp:cNvPr id="0" name=""/>
        <dsp:cNvSpPr/>
      </dsp:nvSpPr>
      <dsp:spPr>
        <a:xfrm>
          <a:off x="3115445" y="1934187"/>
          <a:ext cx="91440" cy="220294"/>
        </a:xfrm>
        <a:custGeom>
          <a:avLst/>
          <a:gdLst/>
          <a:ahLst/>
          <a:cxnLst/>
          <a:rect l="0" t="0" r="0" b="0"/>
          <a:pathLst>
            <a:path>
              <a:moveTo>
                <a:pt x="45720" y="0"/>
              </a:moveTo>
              <a:lnTo>
                <a:pt x="45720" y="22029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BC2E2E5-3F44-4A64-8D36-0A9468FC986C}">
      <dsp:nvSpPr>
        <dsp:cNvPr id="0" name=""/>
        <dsp:cNvSpPr/>
      </dsp:nvSpPr>
      <dsp:spPr>
        <a:xfrm>
          <a:off x="3161165" y="1232905"/>
          <a:ext cx="462892" cy="220294"/>
        </a:xfrm>
        <a:custGeom>
          <a:avLst/>
          <a:gdLst/>
          <a:ahLst/>
          <a:cxnLst/>
          <a:rect l="0" t="0" r="0" b="0"/>
          <a:pathLst>
            <a:path>
              <a:moveTo>
                <a:pt x="462892" y="0"/>
              </a:moveTo>
              <a:lnTo>
                <a:pt x="462892" y="150124"/>
              </a:lnTo>
              <a:lnTo>
                <a:pt x="0" y="150124"/>
              </a:lnTo>
              <a:lnTo>
                <a:pt x="0" y="22029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C8E6480-07F3-47A4-B230-A2850C0E3BF1}">
      <dsp:nvSpPr>
        <dsp:cNvPr id="0" name=""/>
        <dsp:cNvSpPr/>
      </dsp:nvSpPr>
      <dsp:spPr>
        <a:xfrm>
          <a:off x="2929718" y="531623"/>
          <a:ext cx="694339" cy="220294"/>
        </a:xfrm>
        <a:custGeom>
          <a:avLst/>
          <a:gdLst/>
          <a:ahLst/>
          <a:cxnLst/>
          <a:rect l="0" t="0" r="0" b="0"/>
          <a:pathLst>
            <a:path>
              <a:moveTo>
                <a:pt x="0" y="0"/>
              </a:moveTo>
              <a:lnTo>
                <a:pt x="0" y="150124"/>
              </a:lnTo>
              <a:lnTo>
                <a:pt x="694339" y="150124"/>
              </a:lnTo>
              <a:lnTo>
                <a:pt x="694339" y="2202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5CE38A-8D3A-412C-A58C-590D105BF096}">
      <dsp:nvSpPr>
        <dsp:cNvPr id="0" name=""/>
        <dsp:cNvSpPr/>
      </dsp:nvSpPr>
      <dsp:spPr>
        <a:xfrm>
          <a:off x="2189659" y="1232905"/>
          <a:ext cx="91440" cy="220294"/>
        </a:xfrm>
        <a:custGeom>
          <a:avLst/>
          <a:gdLst/>
          <a:ahLst/>
          <a:cxnLst/>
          <a:rect l="0" t="0" r="0" b="0"/>
          <a:pathLst>
            <a:path>
              <a:moveTo>
                <a:pt x="45720" y="0"/>
              </a:moveTo>
              <a:lnTo>
                <a:pt x="45720" y="22029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294160-2BEC-4CE4-B782-FEFBB6856F40}">
      <dsp:nvSpPr>
        <dsp:cNvPr id="0" name=""/>
        <dsp:cNvSpPr/>
      </dsp:nvSpPr>
      <dsp:spPr>
        <a:xfrm>
          <a:off x="2235379" y="531623"/>
          <a:ext cx="694339" cy="220294"/>
        </a:xfrm>
        <a:custGeom>
          <a:avLst/>
          <a:gdLst/>
          <a:ahLst/>
          <a:cxnLst/>
          <a:rect l="0" t="0" r="0" b="0"/>
          <a:pathLst>
            <a:path>
              <a:moveTo>
                <a:pt x="694339" y="0"/>
              </a:moveTo>
              <a:lnTo>
                <a:pt x="694339" y="150124"/>
              </a:lnTo>
              <a:lnTo>
                <a:pt x="0" y="150124"/>
              </a:lnTo>
              <a:lnTo>
                <a:pt x="0" y="2202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FE65DE-05FC-4154-A4EF-64D37483F9C7}">
      <dsp:nvSpPr>
        <dsp:cNvPr id="0" name=""/>
        <dsp:cNvSpPr/>
      </dsp:nvSpPr>
      <dsp:spPr>
        <a:xfrm>
          <a:off x="1263874" y="1232905"/>
          <a:ext cx="91440" cy="220294"/>
        </a:xfrm>
        <a:custGeom>
          <a:avLst/>
          <a:gdLst/>
          <a:ahLst/>
          <a:cxnLst/>
          <a:rect l="0" t="0" r="0" b="0"/>
          <a:pathLst>
            <a:path>
              <a:moveTo>
                <a:pt x="45720" y="0"/>
              </a:moveTo>
              <a:lnTo>
                <a:pt x="45720" y="22029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E285E2C-3A07-4A72-A33E-51AF038EC2E5}">
      <dsp:nvSpPr>
        <dsp:cNvPr id="0" name=""/>
        <dsp:cNvSpPr/>
      </dsp:nvSpPr>
      <dsp:spPr>
        <a:xfrm>
          <a:off x="1309594" y="531623"/>
          <a:ext cx="1620124" cy="220294"/>
        </a:xfrm>
        <a:custGeom>
          <a:avLst/>
          <a:gdLst/>
          <a:ahLst/>
          <a:cxnLst/>
          <a:rect l="0" t="0" r="0" b="0"/>
          <a:pathLst>
            <a:path>
              <a:moveTo>
                <a:pt x="1620124" y="0"/>
              </a:moveTo>
              <a:lnTo>
                <a:pt x="1620124" y="150124"/>
              </a:lnTo>
              <a:lnTo>
                <a:pt x="0" y="150124"/>
              </a:lnTo>
              <a:lnTo>
                <a:pt x="0" y="2202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FF4B7B6-370E-45A0-B742-A75187B97057}">
      <dsp:nvSpPr>
        <dsp:cNvPr id="0" name=""/>
        <dsp:cNvSpPr/>
      </dsp:nvSpPr>
      <dsp:spPr>
        <a:xfrm>
          <a:off x="383809" y="531623"/>
          <a:ext cx="2545909" cy="220294"/>
        </a:xfrm>
        <a:custGeom>
          <a:avLst/>
          <a:gdLst/>
          <a:ahLst/>
          <a:cxnLst/>
          <a:rect l="0" t="0" r="0" b="0"/>
          <a:pathLst>
            <a:path>
              <a:moveTo>
                <a:pt x="2545909" y="0"/>
              </a:moveTo>
              <a:lnTo>
                <a:pt x="2545909" y="150124"/>
              </a:lnTo>
              <a:lnTo>
                <a:pt x="0" y="150124"/>
              </a:lnTo>
              <a:lnTo>
                <a:pt x="0" y="2202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CB0F5C2-1588-4140-B010-2E823B4782F9}">
      <dsp:nvSpPr>
        <dsp:cNvPr id="0" name=""/>
        <dsp:cNvSpPr/>
      </dsp:nvSpPr>
      <dsp:spPr>
        <a:xfrm>
          <a:off x="2550988" y="50635"/>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A912DA10-DA30-4261-8879-2DBD9B24879D}">
      <dsp:nvSpPr>
        <dsp:cNvPr id="0" name=""/>
        <dsp:cNvSpPr/>
      </dsp:nvSpPr>
      <dsp:spPr>
        <a:xfrm>
          <a:off x="2635150" y="130589"/>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Cieran McGillian</a:t>
          </a:r>
        </a:p>
        <a:p>
          <a:pPr marL="0" lvl="0" indent="0" algn="ctr" defTabSz="266700">
            <a:lnSpc>
              <a:spcPct val="90000"/>
            </a:lnSpc>
            <a:spcBef>
              <a:spcPct val="0"/>
            </a:spcBef>
            <a:spcAft>
              <a:spcPct val="35000"/>
            </a:spcAft>
            <a:buNone/>
          </a:pPr>
          <a:r>
            <a:rPr lang="en-GB" sz="600" kern="1200"/>
            <a:t>(Director)</a:t>
          </a:r>
        </a:p>
      </dsp:txBody>
      <dsp:txXfrm>
        <a:off x="2649238" y="144677"/>
        <a:ext cx="729284" cy="452811"/>
      </dsp:txXfrm>
    </dsp:sp>
    <dsp:sp modelId="{DA5C40B6-5C03-4FC1-BD51-D6E95FD975F6}">
      <dsp:nvSpPr>
        <dsp:cNvPr id="0" name=""/>
        <dsp:cNvSpPr/>
      </dsp:nvSpPr>
      <dsp:spPr>
        <a:xfrm>
          <a:off x="5078" y="751917"/>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A857A0AD-C15A-4F15-A1FD-D90F8F0322CD}">
      <dsp:nvSpPr>
        <dsp:cNvPr id="0" name=""/>
        <dsp:cNvSpPr/>
      </dsp:nvSpPr>
      <dsp:spPr>
        <a:xfrm>
          <a:off x="89241" y="831872"/>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Llewellyn Jones</a:t>
          </a:r>
        </a:p>
        <a:p>
          <a:pPr marL="0" lvl="0" indent="0" algn="ctr" defTabSz="266700">
            <a:lnSpc>
              <a:spcPct val="90000"/>
            </a:lnSpc>
            <a:spcBef>
              <a:spcPct val="0"/>
            </a:spcBef>
            <a:spcAft>
              <a:spcPct val="35000"/>
            </a:spcAft>
            <a:buNone/>
          </a:pPr>
          <a:r>
            <a:rPr lang="en-GB" sz="600" kern="1200"/>
            <a:t>(Operations Manager)</a:t>
          </a:r>
        </a:p>
      </dsp:txBody>
      <dsp:txXfrm>
        <a:off x="103329" y="845960"/>
        <a:ext cx="729284" cy="452811"/>
      </dsp:txXfrm>
    </dsp:sp>
    <dsp:sp modelId="{D39E1165-F8AC-4F6B-B9AC-51D6F507F784}">
      <dsp:nvSpPr>
        <dsp:cNvPr id="0" name=""/>
        <dsp:cNvSpPr/>
      </dsp:nvSpPr>
      <dsp:spPr>
        <a:xfrm>
          <a:off x="930864" y="751917"/>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1F2A00D9-EB6B-4399-B692-98D3CCF18605}">
      <dsp:nvSpPr>
        <dsp:cNvPr id="0" name=""/>
        <dsp:cNvSpPr/>
      </dsp:nvSpPr>
      <dsp:spPr>
        <a:xfrm>
          <a:off x="1015026" y="831872"/>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Ian McLoud</a:t>
          </a:r>
        </a:p>
        <a:p>
          <a:pPr marL="0" lvl="0" indent="0" algn="ctr" defTabSz="266700">
            <a:lnSpc>
              <a:spcPct val="90000"/>
            </a:lnSpc>
            <a:spcBef>
              <a:spcPct val="0"/>
            </a:spcBef>
            <a:spcAft>
              <a:spcPct val="35000"/>
            </a:spcAft>
            <a:buNone/>
          </a:pPr>
          <a:r>
            <a:rPr lang="en-GB" sz="600" kern="1200"/>
            <a:t>(Commercial Manager)</a:t>
          </a:r>
        </a:p>
      </dsp:txBody>
      <dsp:txXfrm>
        <a:off x="1029114" y="845960"/>
        <a:ext cx="729284" cy="452811"/>
      </dsp:txXfrm>
    </dsp:sp>
    <dsp:sp modelId="{81B71106-05D7-4A4D-A47C-E67BF1FC1292}">
      <dsp:nvSpPr>
        <dsp:cNvPr id="0" name=""/>
        <dsp:cNvSpPr/>
      </dsp:nvSpPr>
      <dsp:spPr>
        <a:xfrm>
          <a:off x="930864" y="1453200"/>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B815705F-417D-4F41-9344-F5D5F155089B}">
      <dsp:nvSpPr>
        <dsp:cNvPr id="0" name=""/>
        <dsp:cNvSpPr/>
      </dsp:nvSpPr>
      <dsp:spPr>
        <a:xfrm>
          <a:off x="1015026" y="1533154"/>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Jessica Jones</a:t>
          </a:r>
        </a:p>
        <a:p>
          <a:pPr marL="0" lvl="0" indent="0" algn="ctr" defTabSz="266700">
            <a:lnSpc>
              <a:spcPct val="90000"/>
            </a:lnSpc>
            <a:spcBef>
              <a:spcPct val="0"/>
            </a:spcBef>
            <a:spcAft>
              <a:spcPct val="35000"/>
            </a:spcAft>
            <a:buNone/>
          </a:pPr>
          <a:r>
            <a:rPr lang="en-GB" sz="600" kern="1200"/>
            <a:t>(Senior QS)</a:t>
          </a:r>
        </a:p>
      </dsp:txBody>
      <dsp:txXfrm>
        <a:off x="1029114" y="1547242"/>
        <a:ext cx="729284" cy="452811"/>
      </dsp:txXfrm>
    </dsp:sp>
    <dsp:sp modelId="{055655FA-83DD-4557-BE37-8F0BAC5A1E46}">
      <dsp:nvSpPr>
        <dsp:cNvPr id="0" name=""/>
        <dsp:cNvSpPr/>
      </dsp:nvSpPr>
      <dsp:spPr>
        <a:xfrm>
          <a:off x="1856649" y="751917"/>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8B9F4B2E-E397-4AF6-83C8-320AA8D1279D}">
      <dsp:nvSpPr>
        <dsp:cNvPr id="0" name=""/>
        <dsp:cNvSpPr/>
      </dsp:nvSpPr>
      <dsp:spPr>
        <a:xfrm>
          <a:off x="1940811" y="831872"/>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Mali Evans</a:t>
          </a:r>
        </a:p>
        <a:p>
          <a:pPr marL="0" lvl="0" indent="0" algn="ctr" defTabSz="266700">
            <a:lnSpc>
              <a:spcPct val="90000"/>
            </a:lnSpc>
            <a:spcBef>
              <a:spcPct val="0"/>
            </a:spcBef>
            <a:spcAft>
              <a:spcPct val="35000"/>
            </a:spcAft>
            <a:buNone/>
          </a:pPr>
          <a:r>
            <a:rPr lang="en-GB" sz="600" kern="1200"/>
            <a:t>(Architect)</a:t>
          </a:r>
        </a:p>
      </dsp:txBody>
      <dsp:txXfrm>
        <a:off x="1954899" y="845960"/>
        <a:ext cx="729284" cy="452811"/>
      </dsp:txXfrm>
    </dsp:sp>
    <dsp:sp modelId="{BD4308DE-1F70-45C8-8A16-641EC6445E9B}">
      <dsp:nvSpPr>
        <dsp:cNvPr id="0" name=""/>
        <dsp:cNvSpPr/>
      </dsp:nvSpPr>
      <dsp:spPr>
        <a:xfrm>
          <a:off x="1856649" y="1453200"/>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B5156A07-1F31-4BA7-B632-F1FDA6315A95}">
      <dsp:nvSpPr>
        <dsp:cNvPr id="0" name=""/>
        <dsp:cNvSpPr/>
      </dsp:nvSpPr>
      <dsp:spPr>
        <a:xfrm>
          <a:off x="1940811" y="1533154"/>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Ioan Jones</a:t>
          </a:r>
        </a:p>
        <a:p>
          <a:pPr marL="0" lvl="0" indent="0" algn="ctr" defTabSz="266700">
            <a:lnSpc>
              <a:spcPct val="90000"/>
            </a:lnSpc>
            <a:spcBef>
              <a:spcPct val="0"/>
            </a:spcBef>
            <a:spcAft>
              <a:spcPct val="35000"/>
            </a:spcAft>
            <a:buNone/>
          </a:pPr>
          <a:r>
            <a:rPr lang="en-GB" sz="600" kern="1200"/>
            <a:t>(Architectural Technologist)</a:t>
          </a:r>
        </a:p>
      </dsp:txBody>
      <dsp:txXfrm>
        <a:off x="1954899" y="1547242"/>
        <a:ext cx="729284" cy="452811"/>
      </dsp:txXfrm>
    </dsp:sp>
    <dsp:sp modelId="{34630C92-0FA7-41FB-9A57-AE966417ABB7}">
      <dsp:nvSpPr>
        <dsp:cNvPr id="0" name=""/>
        <dsp:cNvSpPr/>
      </dsp:nvSpPr>
      <dsp:spPr>
        <a:xfrm>
          <a:off x="3245327" y="751917"/>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BF9634FC-D499-467A-A1C8-D2BA2DFC0281}">
      <dsp:nvSpPr>
        <dsp:cNvPr id="0" name=""/>
        <dsp:cNvSpPr/>
      </dsp:nvSpPr>
      <dsp:spPr>
        <a:xfrm>
          <a:off x="3329489" y="831872"/>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Anthony Thomas</a:t>
          </a:r>
        </a:p>
        <a:p>
          <a:pPr marL="0" lvl="0" indent="0" algn="ctr" defTabSz="266700">
            <a:lnSpc>
              <a:spcPct val="90000"/>
            </a:lnSpc>
            <a:spcBef>
              <a:spcPct val="0"/>
            </a:spcBef>
            <a:spcAft>
              <a:spcPct val="35000"/>
            </a:spcAft>
            <a:buNone/>
          </a:pPr>
          <a:r>
            <a:rPr lang="en-GB" sz="600" kern="1200"/>
            <a:t>(B.I.M Manager)</a:t>
          </a:r>
        </a:p>
      </dsp:txBody>
      <dsp:txXfrm>
        <a:off x="3343577" y="845960"/>
        <a:ext cx="729284" cy="452811"/>
      </dsp:txXfrm>
    </dsp:sp>
    <dsp:sp modelId="{D03DA4F8-CB72-4A9E-AB70-93E3952C42D9}">
      <dsp:nvSpPr>
        <dsp:cNvPr id="0" name=""/>
        <dsp:cNvSpPr/>
      </dsp:nvSpPr>
      <dsp:spPr>
        <a:xfrm>
          <a:off x="2782434" y="1453200"/>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502EA462-3A8E-42B9-A9A8-25DE54506689}">
      <dsp:nvSpPr>
        <dsp:cNvPr id="0" name=""/>
        <dsp:cNvSpPr/>
      </dsp:nvSpPr>
      <dsp:spPr>
        <a:xfrm>
          <a:off x="2866597" y="1533154"/>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Tim O'Shea</a:t>
          </a:r>
        </a:p>
        <a:p>
          <a:pPr marL="0" lvl="0" indent="0" algn="ctr" defTabSz="266700">
            <a:lnSpc>
              <a:spcPct val="90000"/>
            </a:lnSpc>
            <a:spcBef>
              <a:spcPct val="0"/>
            </a:spcBef>
            <a:spcAft>
              <a:spcPct val="35000"/>
            </a:spcAft>
            <a:buNone/>
          </a:pPr>
          <a:r>
            <a:rPr lang="en-GB" sz="600" kern="1200"/>
            <a:t>(B.I.M Specialist)</a:t>
          </a:r>
        </a:p>
      </dsp:txBody>
      <dsp:txXfrm>
        <a:off x="2880685" y="1547242"/>
        <a:ext cx="729284" cy="452811"/>
      </dsp:txXfrm>
    </dsp:sp>
    <dsp:sp modelId="{3F13FDCD-3594-414A-8997-2B88E52245B9}">
      <dsp:nvSpPr>
        <dsp:cNvPr id="0" name=""/>
        <dsp:cNvSpPr/>
      </dsp:nvSpPr>
      <dsp:spPr>
        <a:xfrm>
          <a:off x="2782434" y="2154482"/>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8F68AFB9-3B99-4ACA-8EFA-61AD368BA86D}">
      <dsp:nvSpPr>
        <dsp:cNvPr id="0" name=""/>
        <dsp:cNvSpPr/>
      </dsp:nvSpPr>
      <dsp:spPr>
        <a:xfrm>
          <a:off x="2866597" y="2234436"/>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Sally Smith</a:t>
          </a:r>
        </a:p>
        <a:p>
          <a:pPr marL="0" lvl="0" indent="0" algn="ctr" defTabSz="266700">
            <a:lnSpc>
              <a:spcPct val="90000"/>
            </a:lnSpc>
            <a:spcBef>
              <a:spcPct val="0"/>
            </a:spcBef>
            <a:spcAft>
              <a:spcPct val="35000"/>
            </a:spcAft>
            <a:buNone/>
          </a:pPr>
          <a:r>
            <a:rPr lang="en-GB" sz="600" kern="1200"/>
            <a:t>(M&amp;E Specialist)</a:t>
          </a:r>
        </a:p>
      </dsp:txBody>
      <dsp:txXfrm>
        <a:off x="2880685" y="2248524"/>
        <a:ext cx="729284" cy="452811"/>
      </dsp:txXfrm>
    </dsp:sp>
    <dsp:sp modelId="{6C6BEF13-5FB5-4538-9B44-A8FDDB7D1151}">
      <dsp:nvSpPr>
        <dsp:cNvPr id="0" name=""/>
        <dsp:cNvSpPr/>
      </dsp:nvSpPr>
      <dsp:spPr>
        <a:xfrm>
          <a:off x="3708220" y="1453200"/>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B2892A90-6FDF-445C-8710-3F8BC2ED82E5}">
      <dsp:nvSpPr>
        <dsp:cNvPr id="0" name=""/>
        <dsp:cNvSpPr/>
      </dsp:nvSpPr>
      <dsp:spPr>
        <a:xfrm>
          <a:off x="3792382" y="1533154"/>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Steven Morgan</a:t>
          </a:r>
        </a:p>
        <a:p>
          <a:pPr marL="0" lvl="0" indent="0" algn="ctr" defTabSz="266700">
            <a:lnSpc>
              <a:spcPct val="90000"/>
            </a:lnSpc>
            <a:spcBef>
              <a:spcPct val="0"/>
            </a:spcBef>
            <a:spcAft>
              <a:spcPct val="35000"/>
            </a:spcAft>
            <a:buNone/>
          </a:pPr>
          <a:r>
            <a:rPr lang="en-GB" sz="600" kern="1200"/>
            <a:t>(Structural Engineer)</a:t>
          </a:r>
        </a:p>
      </dsp:txBody>
      <dsp:txXfrm>
        <a:off x="3806470" y="1547242"/>
        <a:ext cx="729284" cy="452811"/>
      </dsp:txXfrm>
    </dsp:sp>
    <dsp:sp modelId="{1AACA26E-76F7-40D8-8B23-A536F96A88E4}">
      <dsp:nvSpPr>
        <dsp:cNvPr id="0" name=""/>
        <dsp:cNvSpPr/>
      </dsp:nvSpPr>
      <dsp:spPr>
        <a:xfrm>
          <a:off x="3708220" y="2154482"/>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9810D8C5-B2B6-4628-9774-FE4E0E2BD770}">
      <dsp:nvSpPr>
        <dsp:cNvPr id="0" name=""/>
        <dsp:cNvSpPr/>
      </dsp:nvSpPr>
      <dsp:spPr>
        <a:xfrm>
          <a:off x="3792382" y="2234436"/>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Rhian Lloyd</a:t>
          </a:r>
        </a:p>
        <a:p>
          <a:pPr marL="0" lvl="0" indent="0" algn="ctr" defTabSz="266700">
            <a:lnSpc>
              <a:spcPct val="90000"/>
            </a:lnSpc>
            <a:spcBef>
              <a:spcPct val="0"/>
            </a:spcBef>
            <a:spcAft>
              <a:spcPct val="35000"/>
            </a:spcAft>
            <a:buNone/>
          </a:pPr>
          <a:r>
            <a:rPr lang="en-GB" sz="600" kern="1200"/>
            <a:t>(Civil Engineer)</a:t>
          </a:r>
        </a:p>
      </dsp:txBody>
      <dsp:txXfrm>
        <a:off x="3806470" y="2248524"/>
        <a:ext cx="729284" cy="452811"/>
      </dsp:txXfrm>
    </dsp:sp>
    <dsp:sp modelId="{735FDAA4-97F8-42C6-9FD2-CDBAE1A73F9D}">
      <dsp:nvSpPr>
        <dsp:cNvPr id="0" name=""/>
        <dsp:cNvSpPr/>
      </dsp:nvSpPr>
      <dsp:spPr>
        <a:xfrm>
          <a:off x="4171112" y="751917"/>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EDCFF426-3B3C-4BDE-9DF5-B5455C64A50A}">
      <dsp:nvSpPr>
        <dsp:cNvPr id="0" name=""/>
        <dsp:cNvSpPr/>
      </dsp:nvSpPr>
      <dsp:spPr>
        <a:xfrm>
          <a:off x="4255275" y="831872"/>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Marc James</a:t>
          </a:r>
        </a:p>
        <a:p>
          <a:pPr marL="0" lvl="0" indent="0" algn="ctr" defTabSz="266700">
            <a:lnSpc>
              <a:spcPct val="90000"/>
            </a:lnSpc>
            <a:spcBef>
              <a:spcPct val="0"/>
            </a:spcBef>
            <a:spcAft>
              <a:spcPct val="35000"/>
            </a:spcAft>
            <a:buNone/>
          </a:pPr>
          <a:r>
            <a:rPr lang="en-GB" sz="600" kern="1200"/>
            <a:t>(Senior Project Manager)</a:t>
          </a:r>
        </a:p>
      </dsp:txBody>
      <dsp:txXfrm>
        <a:off x="4269363" y="845960"/>
        <a:ext cx="729284" cy="452811"/>
      </dsp:txXfrm>
    </dsp:sp>
    <dsp:sp modelId="{7EECB933-39FA-44C2-BE3F-B4160291CD7E}">
      <dsp:nvSpPr>
        <dsp:cNvPr id="0" name=""/>
        <dsp:cNvSpPr/>
      </dsp:nvSpPr>
      <dsp:spPr>
        <a:xfrm>
          <a:off x="5096898" y="751917"/>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06E54F16-D29F-465E-A682-48BE4D1DB9F4}">
      <dsp:nvSpPr>
        <dsp:cNvPr id="0" name=""/>
        <dsp:cNvSpPr/>
      </dsp:nvSpPr>
      <dsp:spPr>
        <a:xfrm>
          <a:off x="5181060" y="831872"/>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Frank Williams</a:t>
          </a:r>
        </a:p>
        <a:p>
          <a:pPr marL="0" lvl="0" indent="0" algn="ctr" defTabSz="266700">
            <a:lnSpc>
              <a:spcPct val="90000"/>
            </a:lnSpc>
            <a:spcBef>
              <a:spcPct val="0"/>
            </a:spcBef>
            <a:spcAft>
              <a:spcPct val="35000"/>
            </a:spcAft>
            <a:buNone/>
          </a:pPr>
          <a:r>
            <a:rPr lang="en-GB" sz="600" kern="1200"/>
            <a:t>(Building Services Manager)</a:t>
          </a:r>
        </a:p>
      </dsp:txBody>
      <dsp:txXfrm>
        <a:off x="5195148" y="845960"/>
        <a:ext cx="729284" cy="45281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2505763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8DAD7D-B289-4E93-B5BB-CFFFBCF82A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13592</TotalTime>
  <Pages>15</Pages>
  <Words>3175</Words>
  <Characters>18099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ACBA5016 – Building Information Modeling</vt:lpstr>
    </vt:vector>
  </TitlesOfParts>
  <Company/>
  <LinksUpToDate>false</LinksUpToDate>
  <CharactersWithSpaces>21232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ACBA5016 – Building Information Modeling</dc:title>
  <dc:subject>Assignment 1 - Report</dc:subject>
  <dc:creator>Cieran McGillian</dc:creator>
  <cp:keywords/>
  <dc:description/>
  <cp:lastModifiedBy>Cieran McGillian</cp:lastModifiedBy>
  <cp:revision>482</cp:revision>
  <dcterms:created xsi:type="dcterms:W3CDTF">2025-11-12T18:21:00Z</dcterms:created>
  <dcterms:modified xsi:type="dcterms:W3CDTF">2025-12-08T19:09:00Z</dcterms:modified>
</cp:coreProperties>
</file>