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781"/>
        <w:tblW w:w="6032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1"/>
        <w:gridCol w:w="4430"/>
        <w:gridCol w:w="4559"/>
      </w:tblGrid>
      <w:tr w:rsidR="00FB7470" w:rsidRPr="00CD0BA4" w14:paraId="6149ECB7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4D25C658" w14:textId="0AF3E7C6" w:rsidR="000A025F" w:rsidRPr="00CD0BA4" w:rsidRDefault="000551E5" w:rsidP="000551E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Feature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370080" w14:textId="77777777" w:rsidR="000A025F" w:rsidRPr="00CD0BA4" w:rsidRDefault="000A025F" w:rsidP="000A025F">
            <w:p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CD0BA4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Decision Tree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1B02E0" w14:textId="77777777" w:rsidR="000A025F" w:rsidRPr="00CD0BA4" w:rsidRDefault="000A025F" w:rsidP="000A025F">
            <w:p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CD0BA4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Random Forest</w:t>
            </w:r>
          </w:p>
        </w:tc>
      </w:tr>
      <w:tr w:rsidR="00FB7470" w:rsidRPr="00CD0BA4" w14:paraId="05F2398F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B222A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Definition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2A9581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A flowchart-like structure where each internal node represents a test on a feature, each branch a result of the test, and each leaf node a class label or prediction. It’s a single model.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B62D3C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An ensemble of multiple decision trees, usually trained with the "bagging" method. It combines the output of several trees to improve accuracy and control overfitting.</w:t>
            </w:r>
          </w:p>
        </w:tc>
      </w:tr>
      <w:tr w:rsidR="00FB7470" w:rsidRPr="00CD0BA4" w14:paraId="7E7C490B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96D680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Learning Process</w:t>
            </w:r>
          </w:p>
          <w:p w14:paraId="0DAFC525" w14:textId="77777777" w:rsidR="000A025F" w:rsidRPr="000A025F" w:rsidRDefault="000A025F" w:rsidP="000A025F">
            <w:pPr>
              <w:spacing w:after="0" w:line="240" w:lineRule="auto"/>
              <w:ind w:left="720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  <w:p w14:paraId="2B2ACB59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C7E3EF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Built from the full dataset using a greedy algorithm to split nodes based on metrics like Gini impurity or entropy (for classification).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80100E" w14:textId="77777777" w:rsidR="000A025F" w:rsidRPr="000A025F" w:rsidRDefault="000A025F" w:rsidP="000A025F">
            <w:p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Builds each tree on a random subset of the data and features. The final prediction is made by averaging (regression) or majority voting (classification).</w:t>
            </w:r>
          </w:p>
          <w:p w14:paraId="39F4C6D2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</w:p>
        </w:tc>
      </w:tr>
      <w:tr w:rsidR="00FB7470" w:rsidRPr="00CD0BA4" w14:paraId="1B708A11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0B1446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Performance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157CDA" w14:textId="77777777" w:rsidR="000A025F" w:rsidRPr="000A025F" w:rsidRDefault="000A025F" w:rsidP="000A02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Easy to interpret and visualize</w:t>
            </w:r>
          </w:p>
          <w:p w14:paraId="50636C3F" w14:textId="77777777" w:rsidR="000A025F" w:rsidRPr="000A025F" w:rsidRDefault="000A025F" w:rsidP="000A02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Prone to overfitting</w:t>
            </w:r>
          </w:p>
          <w:p w14:paraId="113C82F2" w14:textId="77777777" w:rsidR="000A025F" w:rsidRPr="000A025F" w:rsidRDefault="000A025F" w:rsidP="000A02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Fast training and prediction</w:t>
            </w:r>
          </w:p>
          <w:p w14:paraId="597835CF" w14:textId="77777777" w:rsidR="000A025F" w:rsidRPr="00CD0BA4" w:rsidRDefault="000A025F" w:rsidP="000A025F">
            <w:pPr>
              <w:spacing w:after="0" w:line="240" w:lineRule="auto"/>
              <w:ind w:firstLine="60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B5335E" w14:textId="77777777" w:rsidR="000A025F" w:rsidRPr="000A025F" w:rsidRDefault="000A025F" w:rsidP="000A02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Better accuracy and generalization</w:t>
            </w:r>
          </w:p>
          <w:p w14:paraId="09808FF1" w14:textId="77777777" w:rsidR="000A025F" w:rsidRPr="000A025F" w:rsidRDefault="000A025F" w:rsidP="000A02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Resistant to overfitting</w:t>
            </w:r>
          </w:p>
          <w:p w14:paraId="241ECE85" w14:textId="77777777" w:rsidR="000A025F" w:rsidRPr="000A025F" w:rsidRDefault="000A025F" w:rsidP="000A02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Slower due to multiple trees</w:t>
            </w:r>
          </w:p>
          <w:p w14:paraId="4CE5801C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</w:p>
        </w:tc>
      </w:tr>
      <w:tr w:rsidR="00FB7470" w:rsidRPr="00CD0BA4" w14:paraId="3403B2D0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6D6420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Variance and Bias</w:t>
            </w:r>
          </w:p>
          <w:p w14:paraId="4AA6F112" w14:textId="77777777" w:rsidR="000A025F" w:rsidRPr="000A025F" w:rsidRDefault="000A025F" w:rsidP="000A025F">
            <w:pPr>
              <w:spacing w:after="0" w:line="240" w:lineRule="auto"/>
              <w:ind w:left="720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  <w:p w14:paraId="017B2A64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15F28D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High variance, low bias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06FC36" w14:textId="77777777" w:rsidR="000A025F" w:rsidRPr="000A025F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Lower variance, slightly higher bias, but overall better performance due to averaging</w:t>
            </w:r>
          </w:p>
          <w:p w14:paraId="6D06AC0F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</w:p>
        </w:tc>
      </w:tr>
      <w:tr w:rsidR="00FB7470" w:rsidRPr="00CD0BA4" w14:paraId="6740BC4F" w14:textId="77777777" w:rsidTr="000A025F"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EF96AE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  <w:t>Use Cases</w:t>
            </w:r>
          </w:p>
          <w:p w14:paraId="5E743EC4" w14:textId="77777777" w:rsidR="000A025F" w:rsidRPr="000A025F" w:rsidRDefault="000A025F" w:rsidP="000A025F">
            <w:pPr>
              <w:spacing w:after="0" w:line="240" w:lineRule="auto"/>
              <w:ind w:left="720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  <w:p w14:paraId="2C98CFD4" w14:textId="77777777" w:rsidR="000A025F" w:rsidRPr="000A025F" w:rsidRDefault="000A025F" w:rsidP="000A025F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11111"/>
                <w:kern w:val="0"/>
                <w:sz w:val="24"/>
                <w:szCs w:val="24"/>
                <w:lang w:eastAsia="en-IN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69BDB2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Useful when interpretability is important or for small datasets.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9F5305" w14:textId="77777777" w:rsidR="000A025F" w:rsidRPr="00CD0BA4" w:rsidRDefault="000A025F" w:rsidP="000A02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</w:pPr>
            <w:r w:rsidRPr="000A025F">
              <w:rPr>
                <w:rFonts w:ascii="Open Sans" w:eastAsia="Times New Roman" w:hAnsi="Open Sans" w:cs="Open Sans"/>
                <w:color w:val="111111"/>
                <w:kern w:val="0"/>
                <w:lang w:eastAsia="en-IN"/>
                <w14:ligatures w14:val="none"/>
              </w:rPr>
              <w:t>Preferred for high accuracy and robustness in large and complex datasets.</w:t>
            </w:r>
          </w:p>
        </w:tc>
      </w:tr>
    </w:tbl>
    <w:p w14:paraId="39850634" w14:textId="65D21A96" w:rsidR="007556F7" w:rsidRDefault="00076121" w:rsidP="00CD0BA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5E45430" wp14:editId="4852E07B">
                <wp:simplePos x="0" y="0"/>
                <wp:positionH relativeFrom="column">
                  <wp:posOffset>-570230</wp:posOffset>
                </wp:positionH>
                <wp:positionV relativeFrom="paragraph">
                  <wp:posOffset>6878955</wp:posOffset>
                </wp:positionV>
                <wp:extent cx="6731000" cy="1954530"/>
                <wp:effectExtent l="0" t="0" r="12700" b="26670"/>
                <wp:wrapSquare wrapText="bothSides"/>
                <wp:docPr id="18861287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0" cy="195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D9CE4" w14:textId="77777777" w:rsidR="00076121" w:rsidRPr="00076121" w:rsidRDefault="00076121" w:rsidP="00076121">
                            <w:pPr>
                              <w:jc w:val="both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7612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REFERENCES IN IEEE</w:t>
                            </w:r>
                          </w:p>
                          <w:p w14:paraId="03C8F3F2" w14:textId="77777777" w:rsidR="0070520E" w:rsidRPr="0070520E" w:rsidRDefault="0070520E" w:rsidP="00076121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0520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[1] L. Breiman, "Random Forests," Machine Learning, vol. 45, no. 1, pp. 5–32, 2001.</w:t>
                            </w:r>
                            <w:r w:rsidRPr="0070520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This is the original paper introducing Random Forests, describing bagging, random feature selection, and ensemble benefits</w:t>
                            </w:r>
                            <w:r w:rsidRPr="0070520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9D200A2" w14:textId="77777777" w:rsidR="00A11E03" w:rsidRDefault="00076121" w:rsidP="00A11E03">
                            <w:pPr>
                              <w:spacing w:before="240" w:line="240" w:lineRule="auto"/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[2]  </w:t>
                            </w:r>
                            <w:r w:rsidRPr="000761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J. R. Quinlan, "Induction of Decision Trees," </w:t>
                            </w:r>
                            <w:r w:rsidRPr="00076121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Machine Learning</w:t>
                            </w:r>
                            <w:r w:rsidRPr="000761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 vol. 1, no. 1, pp. 81–106, 1986.</w:t>
                            </w:r>
                            <w:r w:rsidRPr="000761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doi: 10.1007/BF00116251</w:t>
                            </w:r>
                            <w:r w:rsidR="00A11E0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128BC6" w14:textId="2DC5015C" w:rsidR="00AA4041" w:rsidRPr="00076121" w:rsidRDefault="00AA4041" w:rsidP="00A11E03">
                            <w:pPr>
                              <w:spacing w:before="240" w:line="240" w:lineRule="auto"/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Pr="00AA404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his foundational paper introduces the decision tree concept and entropy-based splitting.</w:t>
                            </w:r>
                          </w:p>
                          <w:p w14:paraId="3AF0CABF" w14:textId="77777777" w:rsidR="00076121" w:rsidRDefault="000761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454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4.9pt;margin-top:541.65pt;width:530pt;height:153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">
                <v:textbox>
                  <w:txbxContent>
                    <w:p w14:paraId="6C4D9CE4" w14:textId="77777777" w:rsidR="00076121" w:rsidRPr="00076121" w:rsidRDefault="00076121" w:rsidP="00076121">
                      <w:pPr>
                        <w:jc w:val="both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76121">
                        <w:rPr>
                          <w:b/>
                          <w:bCs/>
                          <w:sz w:val="28"/>
                          <w:szCs w:val="28"/>
                        </w:rPr>
                        <w:t>REFERENCES IN IEEE</w:t>
                      </w:r>
                    </w:p>
                    <w:p w14:paraId="03C8F3F2" w14:textId="77777777" w:rsidR="0070520E" w:rsidRPr="0070520E" w:rsidRDefault="0070520E" w:rsidP="00076121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0520E">
                        <w:rPr>
                          <w:b/>
                          <w:bCs/>
                          <w:sz w:val="24"/>
                          <w:szCs w:val="24"/>
                        </w:rPr>
                        <w:t>[1] L. Breiman, "Random Forests," Machine Learning, vol. 45, no. 1, pp. 5–32, 2001.</w:t>
                      </w:r>
                      <w:r w:rsidRPr="0070520E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This is the original paper introducing Random Forests, describing bagging, random feature selection, and ensemble benefits</w:t>
                      </w:r>
                      <w:r w:rsidRPr="0070520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9D200A2" w14:textId="77777777" w:rsidR="00A11E03" w:rsidRDefault="00076121" w:rsidP="00A11E03">
                      <w:pPr>
                        <w:spacing w:before="240" w:line="240" w:lineRule="auto"/>
                        <w:jc w:val="bot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[2]  </w:t>
                      </w:r>
                      <w:r w:rsidRPr="00076121">
                        <w:rPr>
                          <w:b/>
                          <w:bCs/>
                          <w:sz w:val="24"/>
                          <w:szCs w:val="24"/>
                        </w:rPr>
                        <w:t xml:space="preserve">J. R. Quinlan, "Induction of Decision Trees," </w:t>
                      </w:r>
                      <w:r w:rsidRPr="00076121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Machine Learning</w:t>
                      </w:r>
                      <w:r w:rsidRPr="00076121">
                        <w:rPr>
                          <w:b/>
                          <w:bCs/>
                          <w:sz w:val="24"/>
                          <w:szCs w:val="24"/>
                        </w:rPr>
                        <w:t>, vol. 1, no. 1, pp. 81–106, 1986.</w:t>
                      </w:r>
                      <w:r w:rsidRPr="00076121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doi: 10.1007/BF00116251</w:t>
                      </w:r>
                      <w:r w:rsidR="00A11E03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A128BC6" w14:textId="2DC5015C" w:rsidR="00AA4041" w:rsidRPr="00076121" w:rsidRDefault="00AA4041" w:rsidP="00A11E03">
                      <w:pPr>
                        <w:spacing w:before="240" w:line="240" w:lineRule="auto"/>
                        <w:jc w:val="bot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Pr="00AA4041">
                        <w:rPr>
                          <w:b/>
                          <w:bCs/>
                          <w:sz w:val="24"/>
                          <w:szCs w:val="24"/>
                        </w:rPr>
                        <w:t>his foundational paper introduces the decision tree concept and entropy-based splitting.</w:t>
                      </w:r>
                    </w:p>
                    <w:p w14:paraId="3AF0CABF" w14:textId="77777777" w:rsidR="00076121" w:rsidRDefault="0007612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5FFFF1" wp14:editId="40EA78E6">
                <wp:simplePos x="0" y="0"/>
                <wp:positionH relativeFrom="column">
                  <wp:posOffset>2334798</wp:posOffset>
                </wp:positionH>
                <wp:positionV relativeFrom="paragraph">
                  <wp:posOffset>5338689</wp:posOffset>
                </wp:positionV>
                <wp:extent cx="3776980" cy="1462405"/>
                <wp:effectExtent l="0" t="0" r="13970" b="23495"/>
                <wp:wrapSquare wrapText="bothSides"/>
                <wp:docPr id="629211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146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833F9" w14:textId="77777777" w:rsidR="00FB7470" w:rsidRPr="00FB7470" w:rsidRDefault="00FB7470" w:rsidP="00FB74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Random Forest</w:t>
                            </w:r>
                          </w:p>
                          <w:p w14:paraId="25EE944D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Builds many trees with different random subsets:</w:t>
                            </w:r>
                          </w:p>
                          <w:p w14:paraId="4CBC1454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One tree might prioritize employment history.</w:t>
                            </w:r>
                          </w:p>
                          <w:p w14:paraId="6664C9DB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Another might focus on loan amount vs. income.</w:t>
                            </w:r>
                          </w:p>
                          <w:p w14:paraId="43A0D39D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Final decision is based on the majority vote of all trees.</w:t>
                            </w:r>
                          </w:p>
                          <w:p w14:paraId="0BE30DF2" w14:textId="77777777" w:rsidR="00FB7470" w:rsidRDefault="00FB74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FFFF1" id="_x0000_s1027" type="#_x0000_t202" style="position:absolute;left:0;text-align:left;margin-left:183.85pt;margin-top:420.35pt;width:297.4pt;height:115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">
                <v:textbox>
                  <w:txbxContent>
                    <w:p w14:paraId="2DF833F9" w14:textId="77777777" w:rsidR="00FB7470" w:rsidRPr="00FB7470" w:rsidRDefault="00FB7470" w:rsidP="00FB747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B7470">
                        <w:rPr>
                          <w:b/>
                          <w:bCs/>
                          <w:sz w:val="24"/>
                          <w:szCs w:val="24"/>
                        </w:rPr>
                        <w:t>Random Forest</w:t>
                      </w:r>
                    </w:p>
                    <w:p w14:paraId="25EE944D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Builds many trees with different random subsets:</w:t>
                      </w:r>
                    </w:p>
                    <w:p w14:paraId="4CBC1454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One tree might prioritize employment history.</w:t>
                      </w:r>
                    </w:p>
                    <w:p w14:paraId="6664C9DB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Another might focus on loan amount vs. income.</w:t>
                      </w:r>
                    </w:p>
                    <w:p w14:paraId="43A0D39D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Final decision is based on the majority vote of all trees.</w:t>
                      </w:r>
                    </w:p>
                    <w:p w14:paraId="0BE30DF2" w14:textId="77777777" w:rsidR="00FB7470" w:rsidRDefault="00FB74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2CD9CE" wp14:editId="666E14BA">
                <wp:simplePos x="0" y="0"/>
                <wp:positionH relativeFrom="column">
                  <wp:posOffset>-591136</wp:posOffset>
                </wp:positionH>
                <wp:positionV relativeFrom="paragraph">
                  <wp:posOffset>5331607</wp:posOffset>
                </wp:positionV>
                <wp:extent cx="2792095" cy="1455420"/>
                <wp:effectExtent l="0" t="0" r="27305" b="11430"/>
                <wp:wrapSquare wrapText="bothSides"/>
                <wp:docPr id="1255716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8C8F1" w14:textId="77777777" w:rsidR="00FB7470" w:rsidRPr="00FB7470" w:rsidRDefault="00FB7470" w:rsidP="00FB74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Decision Tree</w:t>
                            </w:r>
                          </w:p>
                          <w:p w14:paraId="55718803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A single tree might split data like this:</w:t>
                            </w:r>
                          </w:p>
                          <w:p w14:paraId="7F7BB959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If applicant income &gt; $50,000 → check credit score.</w:t>
                            </w:r>
                          </w:p>
                          <w:p w14:paraId="48827881" w14:textId="77777777" w:rsidR="00FB7470" w:rsidRPr="00FB7470" w:rsidRDefault="00FB7470" w:rsidP="00FB747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sz w:val="24"/>
                                <w:szCs w:val="24"/>
                              </w:rPr>
                              <w:t>If credit score &gt; 700 → approve loan.</w:t>
                            </w:r>
                          </w:p>
                          <w:p w14:paraId="5055B95D" w14:textId="77777777" w:rsidR="00FB7470" w:rsidRPr="00FB7470" w:rsidRDefault="00FB7470" w:rsidP="00FB7470">
                            <w:pPr>
                              <w:numPr>
                                <w:ilvl w:val="1"/>
                                <w:numId w:val="9"/>
                              </w:numPr>
                            </w:pPr>
                            <w:r w:rsidRPr="00FB7470">
                              <w:t>Else → deny loan.</w:t>
                            </w:r>
                          </w:p>
                          <w:p w14:paraId="03B51016" w14:textId="77777777" w:rsidR="00FB7470" w:rsidRPr="00FB7470" w:rsidRDefault="00FB7470" w:rsidP="00FB7470">
                            <w:pPr>
                              <w:numPr>
                                <w:ilvl w:val="0"/>
                                <w:numId w:val="9"/>
                              </w:numPr>
                            </w:pPr>
                          </w:p>
                          <w:p w14:paraId="5436D3AA" w14:textId="77777777" w:rsidR="00FB7470" w:rsidRDefault="00FB74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CD9CE" id="_x0000_s1028" type="#_x0000_t202" style="position:absolute;left:0;text-align:left;margin-left:-46.55pt;margin-top:419.8pt;width:219.85pt;height:114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">
                <v:textbox>
                  <w:txbxContent>
                    <w:p w14:paraId="38E8C8F1" w14:textId="77777777" w:rsidR="00FB7470" w:rsidRPr="00FB7470" w:rsidRDefault="00FB7470" w:rsidP="00FB747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B7470">
                        <w:rPr>
                          <w:b/>
                          <w:bCs/>
                          <w:sz w:val="24"/>
                          <w:szCs w:val="24"/>
                        </w:rPr>
                        <w:t>Decision Tree</w:t>
                      </w:r>
                    </w:p>
                    <w:p w14:paraId="55718803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A single tree might split data like this:</w:t>
                      </w:r>
                    </w:p>
                    <w:p w14:paraId="7F7BB959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If applicant income &gt; $50,000 → check credit score.</w:t>
                      </w:r>
                    </w:p>
                    <w:p w14:paraId="48827881" w14:textId="77777777" w:rsidR="00FB7470" w:rsidRPr="00FB7470" w:rsidRDefault="00FB7470" w:rsidP="00FB7470">
                      <w:pPr>
                        <w:rPr>
                          <w:sz w:val="24"/>
                          <w:szCs w:val="24"/>
                        </w:rPr>
                      </w:pPr>
                      <w:r w:rsidRPr="00FB7470">
                        <w:rPr>
                          <w:sz w:val="24"/>
                          <w:szCs w:val="24"/>
                        </w:rPr>
                        <w:t>If credit score &gt; 700 → approve loan.</w:t>
                      </w:r>
                    </w:p>
                    <w:p w14:paraId="5055B95D" w14:textId="77777777" w:rsidR="00FB7470" w:rsidRPr="00FB7470" w:rsidRDefault="00FB7470" w:rsidP="00FB7470">
                      <w:pPr>
                        <w:numPr>
                          <w:ilvl w:val="1"/>
                          <w:numId w:val="9"/>
                        </w:numPr>
                      </w:pPr>
                      <w:r w:rsidRPr="00FB7470">
                        <w:t>Else → deny loan.</w:t>
                      </w:r>
                    </w:p>
                    <w:p w14:paraId="03B51016" w14:textId="77777777" w:rsidR="00FB7470" w:rsidRPr="00FB7470" w:rsidRDefault="00FB7470" w:rsidP="00FB7470">
                      <w:pPr>
                        <w:numPr>
                          <w:ilvl w:val="0"/>
                          <w:numId w:val="9"/>
                        </w:numPr>
                      </w:pPr>
                    </w:p>
                    <w:p w14:paraId="5436D3AA" w14:textId="77777777" w:rsidR="00FB7470" w:rsidRDefault="00FB74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8C5512" wp14:editId="354E4F21">
                <wp:simplePos x="0" y="0"/>
                <wp:positionH relativeFrom="column">
                  <wp:posOffset>-573063</wp:posOffset>
                </wp:positionH>
                <wp:positionV relativeFrom="paragraph">
                  <wp:posOffset>4818086</wp:posOffset>
                </wp:positionV>
                <wp:extent cx="2360930" cy="1404620"/>
                <wp:effectExtent l="0" t="0" r="2032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8C110" w14:textId="77777777" w:rsidR="00FB7470" w:rsidRPr="00FB7470" w:rsidRDefault="00FB74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74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REAL-WORLD 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C5512" id="_x0000_s1029" type="#_x0000_t202" style="position:absolute;left:0;text-align:left;margin-left:-45.1pt;margin-top:379.4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">
                <v:textbox style="mso-fit-shape-to-text:t">
                  <w:txbxContent>
                    <w:p w14:paraId="3F38C110" w14:textId="77777777" w:rsidR="00FB7470" w:rsidRPr="00FB7470" w:rsidRDefault="00FB747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B7470">
                        <w:rPr>
                          <w:b/>
                          <w:bCs/>
                          <w:sz w:val="24"/>
                          <w:szCs w:val="24"/>
                        </w:rPr>
                        <w:t>REAL-WORLD EXAMPLE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556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0780F" w14:textId="77777777" w:rsidR="002A2C1D" w:rsidRDefault="002A2C1D" w:rsidP="00CD0BA4">
      <w:pPr>
        <w:spacing w:after="0" w:line="240" w:lineRule="auto"/>
      </w:pPr>
      <w:r>
        <w:separator/>
      </w:r>
    </w:p>
  </w:endnote>
  <w:endnote w:type="continuationSeparator" w:id="0">
    <w:p w14:paraId="4E9D4B48" w14:textId="77777777" w:rsidR="002A2C1D" w:rsidRDefault="002A2C1D" w:rsidP="00CD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62126" w14:textId="77777777" w:rsidR="002A2C1D" w:rsidRDefault="002A2C1D" w:rsidP="00CD0BA4">
      <w:pPr>
        <w:spacing w:after="0" w:line="240" w:lineRule="auto"/>
      </w:pPr>
      <w:r>
        <w:separator/>
      </w:r>
    </w:p>
  </w:footnote>
  <w:footnote w:type="continuationSeparator" w:id="0">
    <w:p w14:paraId="7025C0BF" w14:textId="77777777" w:rsidR="002A2C1D" w:rsidRDefault="002A2C1D" w:rsidP="00CD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C7603" w14:textId="77777777" w:rsidR="00CD0BA4" w:rsidRPr="00CD0BA4" w:rsidRDefault="00CD0BA4" w:rsidP="00CD0BA4">
    <w:pPr>
      <w:pStyle w:val="Header"/>
      <w:jc w:val="center"/>
      <w:rPr>
        <w:b/>
        <w:bCs/>
        <w:sz w:val="28"/>
        <w:szCs w:val="28"/>
      </w:rPr>
    </w:pPr>
    <w:r w:rsidRPr="00CD0BA4">
      <w:rPr>
        <w:b/>
        <w:bCs/>
        <w:sz w:val="28"/>
        <w:szCs w:val="28"/>
      </w:rPr>
      <w:t>Understanding the Difference between Decision Tree and Random Forest algorithms.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66FDD"/>
    <w:multiLevelType w:val="multilevel"/>
    <w:tmpl w:val="60F6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546F7E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0576A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1379A0"/>
    <w:multiLevelType w:val="hybridMultilevel"/>
    <w:tmpl w:val="5FE2E7B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265475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505321"/>
    <w:multiLevelType w:val="hybridMultilevel"/>
    <w:tmpl w:val="4198B102"/>
    <w:lvl w:ilvl="0" w:tplc="3D369F3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B3F8A"/>
    <w:multiLevelType w:val="hybridMultilevel"/>
    <w:tmpl w:val="BDE47276"/>
    <w:lvl w:ilvl="0" w:tplc="3D369F3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B3686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72440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2D101E"/>
    <w:multiLevelType w:val="hybridMultilevel"/>
    <w:tmpl w:val="5534096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E3205B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6B5B55"/>
    <w:multiLevelType w:val="multilevel"/>
    <w:tmpl w:val="290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907176"/>
    <w:multiLevelType w:val="hybridMultilevel"/>
    <w:tmpl w:val="1C8A561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BD6490"/>
    <w:multiLevelType w:val="multilevel"/>
    <w:tmpl w:val="4AAE5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3756141">
    <w:abstractNumId w:val="13"/>
  </w:num>
  <w:num w:numId="2" w16cid:durableId="1815174392">
    <w:abstractNumId w:val="1"/>
  </w:num>
  <w:num w:numId="3" w16cid:durableId="178591019">
    <w:abstractNumId w:val="0"/>
  </w:num>
  <w:num w:numId="4" w16cid:durableId="19597360">
    <w:abstractNumId w:val="3"/>
  </w:num>
  <w:num w:numId="5" w16cid:durableId="1361541703">
    <w:abstractNumId w:val="8"/>
  </w:num>
  <w:num w:numId="6" w16cid:durableId="1295793717">
    <w:abstractNumId w:val="2"/>
  </w:num>
  <w:num w:numId="7" w16cid:durableId="1898079342">
    <w:abstractNumId w:val="10"/>
  </w:num>
  <w:num w:numId="8" w16cid:durableId="16932255">
    <w:abstractNumId w:val="7"/>
  </w:num>
  <w:num w:numId="9" w16cid:durableId="636028134">
    <w:abstractNumId w:val="11"/>
  </w:num>
  <w:num w:numId="10" w16cid:durableId="1459565132">
    <w:abstractNumId w:val="4"/>
  </w:num>
  <w:num w:numId="11" w16cid:durableId="1128355598">
    <w:abstractNumId w:val="12"/>
  </w:num>
  <w:num w:numId="12" w16cid:durableId="1193038213">
    <w:abstractNumId w:val="5"/>
  </w:num>
  <w:num w:numId="13" w16cid:durableId="788279583">
    <w:abstractNumId w:val="6"/>
  </w:num>
  <w:num w:numId="14" w16cid:durableId="3038254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BA4"/>
    <w:rsid w:val="000517F3"/>
    <w:rsid w:val="000551E5"/>
    <w:rsid w:val="00076121"/>
    <w:rsid w:val="000A025F"/>
    <w:rsid w:val="000C5BE7"/>
    <w:rsid w:val="00117E8F"/>
    <w:rsid w:val="002A2C1D"/>
    <w:rsid w:val="0049339C"/>
    <w:rsid w:val="00650F97"/>
    <w:rsid w:val="0070520E"/>
    <w:rsid w:val="007556F7"/>
    <w:rsid w:val="009811EB"/>
    <w:rsid w:val="00A11E03"/>
    <w:rsid w:val="00AA4041"/>
    <w:rsid w:val="00CD0BA4"/>
    <w:rsid w:val="00FB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0B265"/>
  <w15:chartTrackingRefBased/>
  <w15:docId w15:val="{AE44E39D-3F9C-42F9-9F95-C28EEC09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B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B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B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B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B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B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B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B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B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BA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BA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B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B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B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B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B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B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B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BA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B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BA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BA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0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BA4"/>
  </w:style>
  <w:style w:type="paragraph" w:styleId="Footer">
    <w:name w:val="footer"/>
    <w:basedOn w:val="Normal"/>
    <w:link w:val="FooterChar"/>
    <w:uiPriority w:val="99"/>
    <w:unhideWhenUsed/>
    <w:rsid w:val="00CD0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Abrar Saiyad</dc:creator>
  <cp:keywords/>
  <dc:description/>
  <cp:lastModifiedBy>Abrar Saiyad</cp:lastModifiedBy>
  <cp:revision>8</cp:revision>
  <dcterms:created xsi:type="dcterms:W3CDTF">2025-05-28T09:29:00Z</dcterms:created>
  <dcterms:modified xsi:type="dcterms:W3CDTF">2025-05-28T10:31:00Z</dcterms:modified>
</cp:coreProperties>
</file>