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A8292DA" wp14:textId="37CFAF85"/>
    <w:p xmlns:wp14="http://schemas.microsoft.com/office/word/2010/wordml" wp14:paraId="705632A2" wp14:textId="0A3D05DA"/>
    <w:p xmlns:wp14="http://schemas.microsoft.com/office/word/2010/wordml" wp14:paraId="5015DB05" wp14:textId="1502AF3C"/>
    <w:p xmlns:wp14="http://schemas.microsoft.com/office/word/2010/wordml" w:rsidP="18EDB3DD" wp14:paraId="60B74FBC" wp14:textId="7C82965A">
      <w:pPr>
        <w:pStyle w:val="Normal"/>
      </w:pPr>
    </w:p>
    <w:p xmlns:wp14="http://schemas.microsoft.com/office/word/2010/wordml" wp14:paraId="17E1CAD0" wp14:textId="3BCBB0BC"/>
    <w:p xmlns:wp14="http://schemas.microsoft.com/office/word/2010/wordml" w:rsidP="1AEA740D" wp14:paraId="1E406680" wp14:textId="6FBC7058">
      <w:pPr>
        <w:spacing w:before="0" w:beforeAutospacing="off" w:after="16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</w:pPr>
      <w:r w:rsidRPr="1AEA740D" w:rsidR="3D7B14A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 xml:space="preserve">Florentina </w:t>
      </w:r>
      <w:r w:rsidRPr="1AEA740D" w:rsidR="3D7B14A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Babache</w:t>
      </w:r>
    </w:p>
    <w:p xmlns:wp14="http://schemas.microsoft.com/office/word/2010/wordml" w:rsidP="18EDB3DD" wp14:paraId="1D905CF6" wp14:textId="2BCE67BC">
      <w:pPr>
        <w:spacing w:before="0" w:beforeAutospacing="off" w:after="160" w:afterAutospacing="off"/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2240975</w:t>
      </w:r>
    </w:p>
    <w:p xmlns:wp14="http://schemas.microsoft.com/office/word/2010/wordml" w:rsidP="18EDB3DD" wp14:paraId="5E1EEEFE" wp14:textId="5793A229">
      <w:pPr>
        <w:spacing w:before="0" w:beforeAutospacing="off" w:after="160" w:afterAutospacing="off"/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 xml:space="preserve"> &amp;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Tourism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 xml:space="preserve"> Management </w:t>
      </w:r>
    </w:p>
    <w:p xmlns:wp14="http://schemas.microsoft.com/office/word/2010/wordml" w:rsidP="18EDB3DD" wp14:paraId="12FB4C77" wp14:textId="4558350F">
      <w:pPr>
        <w:spacing w:before="0" w:beforeAutospacing="off" w:after="160" w:afterAutospacing="off"/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BMIH5006</w:t>
      </w:r>
    </w:p>
    <w:p xmlns:wp14="http://schemas.microsoft.com/office/word/2010/wordml" w:rsidP="18EDB3DD" wp14:paraId="32361BEE" wp14:textId="170C9C7E">
      <w:pPr>
        <w:spacing w:before="0" w:beforeAutospacing="off" w:after="160" w:afterAutospacing="off"/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ModuleLead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 xml:space="preserve">: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Kathryn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 xml:space="preserve"> Roberts </w:t>
      </w:r>
    </w:p>
    <w:p xmlns:wp14="http://schemas.microsoft.com/office/word/2010/wordml" w:rsidP="1AEA740D" wp14:paraId="4F299E8C" wp14:textId="0DBBDA4F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Lecturer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 xml:space="preserve">: Daniel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Payne</w:t>
      </w:r>
    </w:p>
    <w:p xmlns:wp14="http://schemas.microsoft.com/office/word/2010/wordml" wp14:paraId="51C33D37" wp14:textId="1C45FD81"/>
    <w:p xmlns:wp14="http://schemas.microsoft.com/office/word/2010/wordml" wp14:paraId="317BE585" wp14:textId="03587EBB"/>
    <w:p xmlns:wp14="http://schemas.microsoft.com/office/word/2010/wordml" wp14:paraId="51CF0740" wp14:textId="51A119E6"/>
    <w:p xmlns:wp14="http://schemas.microsoft.com/office/word/2010/wordml" wp14:paraId="07CB33B0" wp14:textId="43DFB58C"/>
    <w:p xmlns:wp14="http://schemas.microsoft.com/office/word/2010/wordml" wp14:paraId="5788E1E3" wp14:textId="0D00F439"/>
    <w:p xmlns:wp14="http://schemas.microsoft.com/office/word/2010/wordml" wp14:paraId="44B73EF9" wp14:textId="4F84437C"/>
    <w:p xmlns:wp14="http://schemas.microsoft.com/office/word/2010/wordml" wp14:paraId="770A41D9" wp14:textId="1CE76884"/>
    <w:p xmlns:wp14="http://schemas.microsoft.com/office/word/2010/wordml" wp14:paraId="0980C501" wp14:textId="3FDF66DA"/>
    <w:p xmlns:wp14="http://schemas.microsoft.com/office/word/2010/wordml" wp14:paraId="552F4D71" wp14:textId="6ADAE0F3"/>
    <w:p xmlns:wp14="http://schemas.microsoft.com/office/word/2010/wordml" wp14:paraId="43D56E3B" wp14:textId="62760408"/>
    <w:p xmlns:wp14="http://schemas.microsoft.com/office/word/2010/wordml" wp14:paraId="1FA169AE" wp14:textId="1F14DD54"/>
    <w:p xmlns:wp14="http://schemas.microsoft.com/office/word/2010/wordml" wp14:paraId="1F933733" wp14:textId="5228F427"/>
    <w:p xmlns:wp14="http://schemas.microsoft.com/office/word/2010/wordml" wp14:paraId="42DA7628" wp14:textId="2097AF7D"/>
    <w:p xmlns:wp14="http://schemas.microsoft.com/office/word/2010/wordml" w:rsidP="1AEA740D" wp14:paraId="3B3154C9" wp14:textId="73D4626C">
      <w:pPr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  <w:r w:rsidRPr="1AEA740D" w:rsidR="3D7B14A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 xml:space="preserve">AI </w:t>
      </w:r>
      <w:r w:rsidRPr="1AEA740D" w:rsidR="3D7B14A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Acknowledgement</w:t>
      </w:r>
      <w:r w:rsidRPr="1AEA740D" w:rsidR="3D7B14A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44"/>
          <w:szCs w:val="44"/>
          <w:u w:val="none"/>
        </w:rPr>
        <w:t>:</w:t>
      </w:r>
    </w:p>
    <w:p xmlns:wp14="http://schemas.microsoft.com/office/word/2010/wordml" w:rsidP="18EDB3DD" wp14:paraId="37014EB6" wp14:textId="69878BF0">
      <w:pPr>
        <w:rPr>
          <w:sz w:val="20"/>
          <w:szCs w:val="20"/>
        </w:rPr>
      </w:pPr>
    </w:p>
    <w:p xmlns:wp14="http://schemas.microsoft.com/office/word/2010/wordml" w:rsidP="1AEA740D" wp14:paraId="0CEA2C14" wp14:textId="27A9D603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I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conﬁrm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I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have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not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used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any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AI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tools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research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creation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this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assignment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. I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conﬁrm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I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have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not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presented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any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AI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generated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materials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my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own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work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. I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conﬁrm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I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have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copies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my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drafts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, notes,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other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resources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I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used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which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I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may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asked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provide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evidence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.</w:t>
      </w:r>
    </w:p>
    <w:p xmlns:wp14="http://schemas.microsoft.com/office/word/2010/wordml" w:rsidP="1AEA740D" wp14:paraId="023A8C71" wp14:textId="7E33A28A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0FB931E6" wp14:textId="277AD59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393D17B4" wp14:textId="63E9450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4F9FC10A" wp14:textId="7365716A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6D6E65CD" wp14:textId="33BB8C03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47208923" wp14:textId="4BC3BF44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6D05E7A0" wp14:textId="7FC8B33E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5532C2BE" wp14:textId="7186D02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691F8BED" wp14:textId="6AEDB63A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42AE3680" wp14:textId="559D8948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1C86481B" wp14:textId="2D157AD8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7904EC43" wp14:textId="45DC32FB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57A89D3F" wp14:textId="61335585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3065EFBE" wp14:textId="7A41E9D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6833C280" wp14:textId="728FA2F5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1B5C67CE" wp14:textId="5A0489C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490B92DC" wp14:textId="6A61684B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3A37F114" wp14:textId="4FE279FA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ro-RO"/>
        </w:rPr>
      </w:pPr>
    </w:p>
    <w:p xmlns:wp14="http://schemas.microsoft.com/office/word/2010/wordml" w:rsidP="1AEA740D" wp14:paraId="204EB8D9" wp14:textId="6AA5B549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shows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different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from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profit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maximization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efforts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multinational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industries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impose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development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within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meet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ethical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standards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competitive market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position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Over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past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few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years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public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consciousness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caused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significant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improvement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customer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behaviour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business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methods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trend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accelerated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fact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millions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people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born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after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1990 prefer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buying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nothing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less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every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purchase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make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Harvard Business Review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researchers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found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conscious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practices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make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conscious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brands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outstanding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market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positions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when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compared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traditional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brands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based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direct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financial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rewards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well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market leadership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advantages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(Leah et al., 2023).</w:t>
      </w:r>
    </w:p>
    <w:p xmlns:wp14="http://schemas.microsoft.com/office/word/2010/wordml" w:rsidP="1AEA740D" wp14:paraId="52716D5E" wp14:textId="2B18CF34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forefront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industry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integrates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Chaopaknam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et al., 2021).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purchasing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practices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energy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efficiency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improvements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facility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enhancements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methods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combined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through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structured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framework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mission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reduce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through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advanced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handling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systems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composting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methods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done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Hilton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Marriott.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Hotel’s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implementation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efforts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demonstrates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leadership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elevates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capability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hotel’s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performance.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awareness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efforts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demonstrate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spark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interest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from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customers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perpetuate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successful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(Hilton, 2023).</w:t>
      </w:r>
    </w:p>
    <w:p xmlns:wp14="http://schemas.microsoft.com/office/word/2010/wordml" w:rsidP="1AEA740D" wp14:paraId="145C75F9" wp14:textId="61394717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come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long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becoming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more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however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some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key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things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needed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greener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However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one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distinct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shortcoming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system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lack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full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implementation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paper-free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system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still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relies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printed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brochures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invoices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guest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communication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while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digital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alternatives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would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lot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paper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should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adopt e-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receipts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 QR code-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based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menus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app-based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check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-in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match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industry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leaders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e-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paperless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2023).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Furthermore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started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programs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not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set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structured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donation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program. Local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charities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team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many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hotels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safely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distribute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surplus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14F0E1C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 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money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same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time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Formalizing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partnership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between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banks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could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make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not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only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better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socially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Skip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Shapiro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Enterprises, 2024).</w:t>
      </w:r>
    </w:p>
    <w:p xmlns:wp14="http://schemas.microsoft.com/office/word/2010/wordml" w:rsidP="1AEA740D" wp14:paraId="5B55DD98" wp14:textId="49831D36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includes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gap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present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transportation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Bike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rentals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incentives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guests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ride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friendly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modes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not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part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main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offer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shown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carbon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footprints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major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cities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’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hotels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providing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guests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electric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vehicle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(EV)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charging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well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incentives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public transport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successful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could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lower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emissions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implementing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bike-sharing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program 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offering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discounts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guests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who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were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using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public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transit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(Green Habitat, 2024).</w:t>
      </w:r>
    </w:p>
    <w:p xmlns:wp14="http://schemas.microsoft.com/office/word/2010/wordml" w:rsidP="1AEA740D" wp14:paraId="0AD37085" wp14:textId="07916325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improve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area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energy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efficiency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replaced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energy-inefficient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appliances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nonetheless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still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process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replacing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green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power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sources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like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solar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panels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power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would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help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reduce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long-term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maintain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commitment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towards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having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future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Swiss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Education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Group, 2024).</w:t>
      </w:r>
    </w:p>
    <w:p xmlns:wp14="http://schemas.microsoft.com/office/word/2010/wordml" w:rsidP="1AEA740D" wp14:paraId="775ABA4C" wp14:textId="083658FF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undertakes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basic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practices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comprehensive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segregation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units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guest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areas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would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make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more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responsible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incorporating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composting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bins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guest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rooms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public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spaces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expanding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recycling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programs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Closing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gap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help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increase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leadership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meet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increasing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consumer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demand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eco-friendly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(Kerstin, 2024).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three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critical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components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should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present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effort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–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data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collection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formation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dishes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based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usage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patterns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adoption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composting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solutions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Hotels’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surpluses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safe-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-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redistributed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directly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banks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organisations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through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partnerships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Combined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donation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programs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achieve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larger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positive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social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ecological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effects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hotels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Staff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trained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optimal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ways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package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dispose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products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programs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encourage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guests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choose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smaller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portions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reduce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as part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(Sarah et al., 2021).</w:t>
      </w:r>
    </w:p>
    <w:p xmlns:wp14="http://schemas.microsoft.com/office/word/2010/wordml" w:rsidP="1AEA740D" wp14:paraId="18D38911" wp14:textId="0C2AF7EF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successfully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implemented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major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chains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over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 The "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Program"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launched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Hilton Hotels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properties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monitor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minimize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overall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Hilton,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however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lessened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issues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through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redistribution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excess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local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charities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through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tracking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systems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Amicarelli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et al., 2022).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InterContinental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Hotels Group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diversified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well-spread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properties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Evidence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suggests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standard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industry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because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feasibility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within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According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many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advantages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if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structured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implemented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different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ways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addition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hotels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work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local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banks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organisations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redistribute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surplus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which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unsafe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still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safe for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consumption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Hotels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play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huge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role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prevention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well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donations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therefore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decrease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impact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massively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while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helping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(Nathan, 2024).</w:t>
      </w:r>
    </w:p>
    <w:p xmlns:wp14="http://schemas.microsoft.com/office/word/2010/wordml" w:rsidP="1AEA740D" wp14:paraId="22BC771A" wp14:textId="3F980D81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several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ways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implementing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would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great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benefit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helpful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from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ecological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perspective as 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line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Hotel’s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stance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natural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resources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minimize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reduce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landfill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emissions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set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circular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economy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system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composting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provides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extra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local non-profit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groups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reputation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programs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effectively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integrated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during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normal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enhance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performance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cut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down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disposal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while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attracting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conscious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guests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Skip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Shapiro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Enterprises, 2024).</w:t>
      </w:r>
    </w:p>
    <w:p xmlns:wp14="http://schemas.microsoft.com/office/word/2010/wordml" w:rsidP="1AEA740D" wp14:paraId="1E3A9F86" wp14:textId="06B930DE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As per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research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done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hotel management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difficult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time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setting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system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because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benefits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clear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lack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interest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hurdle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implementing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programs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Kilibarda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et al., 2019).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achieve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demands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relationships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built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between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staff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banks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management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transportation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routes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storage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conditions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resources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finally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guaranteeing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quality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distributed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resources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Standardization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procedures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relating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from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departments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requires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thorough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staff training.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Since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need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educated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portion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control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techniques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kitchen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personnel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need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educated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how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recognize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handle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tainted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‘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unfinished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’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guest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meals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Skip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Shapiro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Enterprises, 2024).</w:t>
      </w:r>
    </w:p>
    <w:p xmlns:wp14="http://schemas.microsoft.com/office/word/2010/wordml" w:rsidP="1AEA740D" wp14:paraId="22FEAE6D" wp14:textId="4FADD52E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cost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savings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occur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when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setting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system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Hotel. 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believed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research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although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investment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disposal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expenses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would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reduce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purchasing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would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decrease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through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more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efficient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practice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management. Hotels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found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improve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planning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systems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redistribute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supplies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causing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carbon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emissions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decrease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implementation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mitigated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potential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tax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benefits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surplus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donations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relationship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advantages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(Champions12.3, 2018).</w:t>
      </w:r>
    </w:p>
    <w:p xmlns:wp14="http://schemas.microsoft.com/office/word/2010/wordml" w:rsidP="1AEA740D" wp14:paraId="50FBEEB4" wp14:textId="34F7F46C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illustrates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through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partnership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local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charities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donation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efforts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seek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positive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impact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redistributing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surplus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helping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hungry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boasts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one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most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inclusive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workplace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practices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recruitment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promotion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based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merit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give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employees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equal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opportunities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hotel, at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same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time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helps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staff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continue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learn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offering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training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programs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career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development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opportunities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staff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learn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grow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supports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paper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energy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effective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management.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hotel’s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contribution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towards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‘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green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’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actively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seeking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out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eco-friendly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means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accomplishing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aiming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towards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paperless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bike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rentals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minimizing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composting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donation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programs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</w:p>
    <w:p xmlns:wp14="http://schemas.microsoft.com/office/word/2010/wordml" w:rsidP="1AEA740D" wp14:paraId="4F30F798" wp14:textId="7A60F64B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sheds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light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fact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committed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working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local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strengthening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connection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ethically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sourced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enhancing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company’s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commitments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Farmaki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Farmakis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2018). CSR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enables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integration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our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daily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business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create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long-term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value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business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well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large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As per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Carroll’s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footprint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pyramid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business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dependent on profit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generation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through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energy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efficiency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water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conservation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keeps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expenses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minimum at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same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time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build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long-term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value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not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only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saves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costs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reinforces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tourism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development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</w:p>
    <w:p xmlns:wp14="http://schemas.microsoft.com/office/word/2010/wordml" w:rsidP="1AEA740D" wp14:paraId="221EFC34" wp14:textId="5BB07E4B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player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Corporate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Social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Responsibility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(CSR)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same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time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business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both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ethical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promotes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economic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development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interest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employees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families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general. The CSR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strategy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provide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high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-quality service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maintain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sound moral,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professional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ethics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commitment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enables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actively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support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charitable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projects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local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diversity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workplace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wellbeing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held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supporting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local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causes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value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Particularly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redistribution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programs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works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charities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organisations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help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when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necessary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example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encouraging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our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employees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propose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partnership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local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organization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showing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it as a role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development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according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</w:p>
    <w:p xmlns:wp14="http://schemas.microsoft.com/office/word/2010/wordml" w:rsidP="1AEA740D" wp14:paraId="7C3ED3E0" wp14:textId="298D017A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includes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fact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promotes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accepting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workplace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where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merit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hiring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elevation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career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height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professional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growth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given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penchants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equal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opportunity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policy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organization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reviews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workforce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diversity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regularly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support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inclusiveness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supportive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work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culture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nurtures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feeling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respect, trust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employee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well-being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within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work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details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work-life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balance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employee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development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addition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area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employee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engagement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still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lacking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While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staff do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not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participate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corporate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forums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discussing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commitments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staff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members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need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given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comprehensive training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programs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adequately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trained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provided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knowledge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experience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promoting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within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operations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</w:p>
    <w:p xmlns:wp14="http://schemas.microsoft.com/office/word/2010/wordml" w:rsidP="1AEA740D" wp14:paraId="079EB8E6" wp14:textId="55408FCC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commitment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taking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energy-saving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practices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place,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conservation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water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amount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generated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(Jones et al., 2014).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Composting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donation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along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transition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paper-free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system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minimise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impact.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Plans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also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afoot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bring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bike-sharing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services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digital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solutions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goals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continuously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reviews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improves</w:t>
      </w:r>
      <w:r w:rsidRPr="1AEA740D" w:rsidR="0779D43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green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practices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keep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commitment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business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responsibly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stewarding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according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research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</w:p>
    <w:p xmlns:wp14="http://schemas.microsoft.com/office/word/2010/wordml" w:rsidP="1AEA740D" wp14:paraId="46C6B16D" wp14:textId="0F2D50D3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Regarding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both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standards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well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governing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laws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complies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makes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sure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commitments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matched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regulatory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requirements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Cozzio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2019). 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management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practices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meet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national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international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commitments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energy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efficiency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water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conservation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certifications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However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opportunities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growth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adoption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circular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economy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practices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</w:p>
    <w:p xmlns:wp14="http://schemas.microsoft.com/office/word/2010/wordml" w:rsidP="1AEA740D" wp14:paraId="377E378A" wp14:textId="0E1374EB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essay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concludes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fact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great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potential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reduce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impact,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joint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develop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community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relationships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implementing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strategies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including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composting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redistributing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surplus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mirror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these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measures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Hilton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IHG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have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successful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property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aimed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reduce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reduce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cost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disposals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hope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position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itself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better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eyes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public.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Though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are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hurdles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funding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staff training) it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continues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enrich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economy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further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supports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United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Development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Goals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If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embedded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it,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several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circular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economy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principles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gain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competitive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advantage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as 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leader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industry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(Rosa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Silva, 2017).</w:t>
      </w:r>
    </w:p>
    <w:p xmlns:wp14="http://schemas.microsoft.com/office/word/2010/wordml" w:rsidP="18EDB3DD" wp14:paraId="101C7354" wp14:textId="728646D9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18EDB3DD" wp14:paraId="4F398311" wp14:textId="29AD6B1B">
      <w:pPr>
        <w:spacing w:before="30" w:beforeAutospacing="off" w:after="30" w:afterAutospacing="off" w:line="360" w:lineRule="auto"/>
        <w:jc w:val="both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18EDB3DD" wp14:paraId="6071C748" wp14:textId="184BB8A0">
      <w:pPr>
        <w:pStyle w:val="Normal"/>
        <w:rPr>
          <w:sz w:val="24"/>
          <w:szCs w:val="24"/>
        </w:rPr>
      </w:pPr>
    </w:p>
    <w:p xmlns:wp14="http://schemas.microsoft.com/office/word/2010/wordml" w:rsidP="18EDB3DD" wp14:paraId="09032BEF" wp14:textId="0008D260">
      <w:pPr>
        <w:pStyle w:val="Normal"/>
        <w:rPr>
          <w:sz w:val="24"/>
          <w:szCs w:val="24"/>
        </w:rPr>
      </w:pPr>
    </w:p>
    <w:p xmlns:wp14="http://schemas.microsoft.com/office/word/2010/wordml" w:rsidP="18EDB3DD" wp14:paraId="44C3A6CD" wp14:textId="0AB97524">
      <w:pPr>
        <w:pStyle w:val="Normal"/>
        <w:rPr>
          <w:sz w:val="24"/>
          <w:szCs w:val="24"/>
        </w:rPr>
      </w:pPr>
    </w:p>
    <w:p xmlns:wp14="http://schemas.microsoft.com/office/word/2010/wordml" w:rsidP="18EDB3DD" wp14:paraId="2C1B440B" wp14:textId="232A5097">
      <w:pPr>
        <w:pStyle w:val="Normal"/>
        <w:rPr>
          <w:sz w:val="24"/>
          <w:szCs w:val="24"/>
        </w:rPr>
      </w:pPr>
    </w:p>
    <w:p xmlns:wp14="http://schemas.microsoft.com/office/word/2010/wordml" w:rsidP="18EDB3DD" wp14:paraId="4868B403" wp14:textId="1FC24A12">
      <w:pPr>
        <w:pStyle w:val="Normal"/>
        <w:rPr>
          <w:sz w:val="24"/>
          <w:szCs w:val="24"/>
        </w:rPr>
      </w:pPr>
    </w:p>
    <w:p xmlns:wp14="http://schemas.microsoft.com/office/word/2010/wordml" w:rsidP="18EDB3DD" wp14:paraId="415A540B" wp14:textId="6B24EE9B">
      <w:pPr>
        <w:pStyle w:val="Normal"/>
        <w:rPr>
          <w:sz w:val="24"/>
          <w:szCs w:val="24"/>
        </w:rPr>
      </w:pPr>
    </w:p>
    <w:p xmlns:wp14="http://schemas.microsoft.com/office/word/2010/wordml" w:rsidP="18EDB3DD" wp14:paraId="40B78338" wp14:textId="62559E9C">
      <w:pPr>
        <w:pStyle w:val="Normal"/>
        <w:rPr>
          <w:sz w:val="24"/>
          <w:szCs w:val="24"/>
        </w:rPr>
      </w:pPr>
    </w:p>
    <w:p xmlns:wp14="http://schemas.microsoft.com/office/word/2010/wordml" w:rsidP="18EDB3DD" wp14:paraId="096C3E20" wp14:textId="24D0BCBB">
      <w:pPr>
        <w:pStyle w:val="Normal"/>
        <w:rPr>
          <w:sz w:val="24"/>
          <w:szCs w:val="24"/>
        </w:rPr>
      </w:pPr>
    </w:p>
    <w:p xmlns:wp14="http://schemas.microsoft.com/office/word/2010/wordml" w:rsidP="18EDB3DD" wp14:paraId="04B2A526" wp14:textId="6589DB80">
      <w:pPr>
        <w:pStyle w:val="Normal"/>
        <w:rPr>
          <w:sz w:val="24"/>
          <w:szCs w:val="24"/>
        </w:rPr>
      </w:pPr>
    </w:p>
    <w:p xmlns:wp14="http://schemas.microsoft.com/office/word/2010/wordml" w:rsidP="18EDB3DD" wp14:paraId="6611C723" wp14:textId="5792F05A">
      <w:pPr>
        <w:pStyle w:val="Normal"/>
        <w:rPr>
          <w:sz w:val="24"/>
          <w:szCs w:val="24"/>
        </w:rPr>
      </w:pPr>
    </w:p>
    <w:p xmlns:wp14="http://schemas.microsoft.com/office/word/2010/wordml" w:rsidP="18EDB3DD" wp14:paraId="6F30BFD5" wp14:textId="187BF53B">
      <w:pPr>
        <w:pStyle w:val="Normal"/>
        <w:rPr>
          <w:sz w:val="24"/>
          <w:szCs w:val="24"/>
        </w:rPr>
      </w:pPr>
    </w:p>
    <w:p xmlns:wp14="http://schemas.microsoft.com/office/word/2010/wordml" w:rsidP="18EDB3DD" wp14:paraId="168491A9" wp14:textId="1D739BED">
      <w:pPr>
        <w:pStyle w:val="Normal"/>
        <w:rPr>
          <w:sz w:val="24"/>
          <w:szCs w:val="24"/>
        </w:rPr>
      </w:pPr>
    </w:p>
    <w:p xmlns:wp14="http://schemas.microsoft.com/office/word/2010/wordml" w:rsidP="18EDB3DD" wp14:paraId="61F56F0E" wp14:textId="6DD6AE31">
      <w:pPr>
        <w:pStyle w:val="Normal"/>
        <w:rPr>
          <w:sz w:val="24"/>
          <w:szCs w:val="24"/>
        </w:rPr>
      </w:pPr>
    </w:p>
    <w:p xmlns:wp14="http://schemas.microsoft.com/office/word/2010/wordml" w:rsidP="18EDB3DD" wp14:paraId="689DCD13" wp14:textId="6F9FBFCE">
      <w:pPr>
        <w:pStyle w:val="Normal"/>
        <w:rPr>
          <w:sz w:val="24"/>
          <w:szCs w:val="24"/>
        </w:rPr>
      </w:pPr>
    </w:p>
    <w:p xmlns:wp14="http://schemas.microsoft.com/office/word/2010/wordml" w:rsidP="18EDB3DD" wp14:paraId="63C90031" wp14:textId="66482044">
      <w:pPr>
        <w:pStyle w:val="Normal"/>
        <w:rPr>
          <w:sz w:val="24"/>
          <w:szCs w:val="24"/>
        </w:rPr>
      </w:pPr>
    </w:p>
    <w:p xmlns:wp14="http://schemas.microsoft.com/office/word/2010/wordml" w:rsidP="18EDB3DD" wp14:paraId="3D3797BB" wp14:textId="19C2690A">
      <w:pPr>
        <w:pStyle w:val="Normal"/>
        <w:rPr>
          <w:sz w:val="24"/>
          <w:szCs w:val="24"/>
        </w:rPr>
      </w:pPr>
    </w:p>
    <w:p xmlns:wp14="http://schemas.microsoft.com/office/word/2010/wordml" w:rsidP="18EDB3DD" wp14:paraId="091CAFF4" wp14:textId="3546180C">
      <w:pPr>
        <w:pStyle w:val="Normal"/>
        <w:rPr>
          <w:sz w:val="24"/>
          <w:szCs w:val="24"/>
        </w:rPr>
      </w:pPr>
    </w:p>
    <w:p xmlns:wp14="http://schemas.microsoft.com/office/word/2010/wordml" w:rsidP="18EDB3DD" wp14:paraId="1EA3AE95" wp14:textId="3CCBA7E8">
      <w:pPr>
        <w:pStyle w:val="Normal"/>
        <w:rPr>
          <w:sz w:val="24"/>
          <w:szCs w:val="24"/>
        </w:rPr>
      </w:pPr>
    </w:p>
    <w:p xmlns:wp14="http://schemas.microsoft.com/office/word/2010/wordml" w:rsidP="18EDB3DD" wp14:paraId="2B9B8725" wp14:textId="128879E7">
      <w:pPr>
        <w:pStyle w:val="Normal"/>
        <w:rPr>
          <w:sz w:val="24"/>
          <w:szCs w:val="24"/>
        </w:rPr>
      </w:pPr>
    </w:p>
    <w:p xmlns:wp14="http://schemas.microsoft.com/office/word/2010/wordml" w:rsidP="18EDB3DD" wp14:paraId="13DE25EE" wp14:textId="3427AB9F">
      <w:pPr>
        <w:pStyle w:val="Normal"/>
        <w:rPr>
          <w:sz w:val="24"/>
          <w:szCs w:val="24"/>
        </w:rPr>
      </w:pPr>
    </w:p>
    <w:p xmlns:wp14="http://schemas.microsoft.com/office/word/2010/wordml" w:rsidP="1AEA740D" wp14:paraId="30B388C2" wp14:textId="6FC92423">
      <w:pPr>
        <w:pStyle w:val="Heading1"/>
        <w:spacing w:before="24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References</w:t>
      </w:r>
    </w:p>
    <w:p xmlns:wp14="http://schemas.microsoft.com/office/word/2010/wordml" w:rsidP="1AEA740D" wp14:paraId="59BDCCAE" wp14:textId="74558494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Amicarelli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 Vera, Alina-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Cerasela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A., Giovanni, L., Rodica, P. and Christian, B. (2022) 'How to manage and minimize food waste in the hotel industry: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 exploratory research'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International Journal of Culture, Tourism and Hospitality Research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pp. 152-167. Available at: </w:t>
      </w:r>
      <w:hyperlink r:id="Rfce568eeb80d4dad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https://www.emerald.com/insight/content/doi/10.1108/ijcthr-01-2021-0019/full/html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(Accessed: 22 January 2025).</w:t>
      </w:r>
    </w:p>
    <w:p xmlns:wp14="http://schemas.microsoft.com/office/word/2010/wordml" w:rsidP="1AEA740D" wp14:paraId="235D37E0" wp14:textId="09706792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Champions12.3 (2018)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RELEASE: New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Research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Finds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Hotels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Saved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$7 for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Every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$1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Invested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Reducing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e697335d8711405f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https://champions123.org/release-new-research-finds-hotels-saved-7-every-1-invested-reducing-food-waste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28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4713F921" wp14:textId="6D3FEF8A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Chaopaknam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Raphipatr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Watit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 I. (2021) '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Corporate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Governance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Approach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Key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Manage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Industry'.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Journal of Public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Private Management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pp. 5-5.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48bf3b7728f040b3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https://so03.tci-thaijo.org/index.php/ppmjournal/article/view/255325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21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2024).</w:t>
      </w:r>
    </w:p>
    <w:p xmlns:wp14="http://schemas.microsoft.com/office/word/2010/wordml" w:rsidP="1AEA740D" wp14:paraId="555AEDDC" wp14:textId="0373D756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Cozzio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C. (2019) 'The Concept of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Hotel Industry: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Current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dominant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orientations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future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issues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'.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International Journal of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Development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pp. 61-87.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8857c84c54c84f9d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https://www.inderscienceonline.com/doi/abs/10.1504/IJSD.2019.104727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21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42D83A9C" wp14:textId="2C41BFCD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Farmaki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A.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Farmakis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P. (2018) 'A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stakeholder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approach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CSR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hotels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.'.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Annals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Tourism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Research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pp. 58-60.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78592a9961ba41dd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https://www.sciencedirect.com/science/article/abs/pii/S0160738317301494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22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36A74C08" wp14:textId="1EC48631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Green Habitat (2024)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5 Eco-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Friendly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Transportation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Options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Hotels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0b83b6e962d540c8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https://www.greenhabitat.at/en/blog/nachhaltiges-reisen-und-gastgewerbe/5-umweltfreundliche-transportmoglichkeiten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28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6414188A" wp14:textId="4E9B0862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Hilton (2023)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Hilton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Continues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Lead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Reduction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Efforts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with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Launch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Green Breakfast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Initiative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e16ccafe2d58442f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https://stories.hilton.com/emea/releases/hilton-continues-to-lead-in-food-waste-reduction-efforts-with-launch-of-green-breakfast-initiative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28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31F6C3D9" wp14:textId="0716BDEF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Jones, P.,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Hillier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D.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Comfort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 D. (2014) '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global hotel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industry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'.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International Journal of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Contemporary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Management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pp. 5-17.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a01e76a427b2422d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https://www.emerald.com/insight/content/doi/10.1108/ijchm-10-2012-0180/full/html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23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276253FD" wp14:textId="3727E3B7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Kerstin, M. (2024)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Positive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Impact of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Implementing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Comprehensive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Management Program in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Industry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4dabe85068b148ca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https://www.buschsystems.com/blog/blogs/the-positive-impact-of-implementing-a-comprehensive-waste-management-program-in-the-hospitality-industry/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28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793F1474" wp14:textId="2AF03CEA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Kilibarda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N.,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Djokovic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F.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Suzic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 R. (2019) '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management–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managing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'.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Scientific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journal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" Meat Technology'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pp. 134-142.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57085a98354144f3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https://journalmeattechnology.com/index.php/meat_technology/article/view/2019.60.2.8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21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14C702D6" wp14:textId="52AB2D74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Leah, J., Harry, M.,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Jenny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D.-P.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Daniela, C. (2023)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How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Brands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Can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Sell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Environmentally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Conscious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Nonconsumers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279a567fb6d248e3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https://hbr.org/2023/06/how-brands-can-sell-to-environmentally-conscious-nonconsumers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28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4D0E5738" wp14:textId="21CADABE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Mayfair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(2023)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 London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.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f4e7787740d04742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https://www.1hotels.com/mayfair/sustainability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28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1CAD61FA" wp14:textId="0F785467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Nathan, B. (2024)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Strategies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for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Effective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Management in Hotels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Maximize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Revenues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[Online]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97c762777c324572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https://emersionwellness.com/effective-waste-management-in-hotels/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29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61077F2A" wp14:textId="43CFE518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Rosa, F.S.D.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Silva, L.C. (2017) '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sustainability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hotels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theoretical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methodological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contribution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'.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Revista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Brasileira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de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Pesquisa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Turismo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pp. 39-60.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37dc2a56b2c4410a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https://www.scielo.br/j/rbtur/a/VGygGJ33bcrFX5GJDPSfq5h/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22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7EF13651" wp14:textId="1CDFF7FA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Sarah, J.,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Kristen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E.G.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Steve, R. (2021)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Critical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Factors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Emerging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Opportunities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Utilization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and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Treatment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Technologies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2bea4d87b9c442f0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https://www.researchgate.net/publication/357315807_Critical_Factors_and_Emerging_Opportunities_in_Food_Waste_Utilization_and_Treatment_Technologies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28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61F53BAC" wp14:textId="5E07B195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Skip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Shapiro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Enterprises (2024)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Addressing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Industry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d865f0794419438d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https://shapiroe.com/blog/food-waste-hospitality-industry/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28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7892B00C" wp14:textId="3716B032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Skip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Shapiro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Enterprises (2024)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Addressing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Hospitality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Industry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.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bd4c3e8bdd2442c2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https://shapiroe.com/blog/food-waste-hospitality-industry/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28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6CD4A988" wp14:textId="65BE95E0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Skip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Shapiro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Enterprises (2024)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Economic &amp;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Environmental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Benefits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Reducing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Food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Waste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a2c3240cf8a7498d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https://shapiroe.com/blog/benefits-of-reducing-food-waste/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20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:rsidP="1AEA740D" wp14:paraId="166E9025" wp14:textId="415CBAA0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o-RO"/>
        </w:rPr>
      </w:pP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Swiss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Education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Group (2024)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Sustainable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Luxury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Trends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&amp; 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Benefits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of Eco-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Friendly</w:t>
      </w:r>
      <w:r w:rsidRPr="1AEA740D" w:rsidR="3D7B14A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Hotels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Available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at: </w:t>
      </w:r>
      <w:hyperlink r:id="Rc94303353dfd4c7c">
        <w:r w:rsidRPr="1AEA740D" w:rsidR="3D7B14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color w:val="000000" w:themeColor="text1" w:themeTint="FF" w:themeShade="FF"/>
            <w:sz w:val="24"/>
            <w:szCs w:val="24"/>
            <w:u w:val="none"/>
          </w:rPr>
          <w:t>https://www.cesarritzcolleges.edu/en/news/sustainable-luxury-hotels/</w:t>
        </w:r>
      </w:hyperlink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Accessed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: 28 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January</w:t>
      </w:r>
      <w:r w:rsidRPr="1AEA740D" w:rsidR="3D7B1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2025).</w:t>
      </w:r>
    </w:p>
    <w:p xmlns:wp14="http://schemas.microsoft.com/office/word/2010/wordml" wp14:paraId="6DC7C8FC" wp14:textId="773BF8B7"/>
    <w:p xmlns:wp14="http://schemas.microsoft.com/office/word/2010/wordml" wp14:paraId="34365A1C" wp14:textId="26C6E2B9"/>
    <w:p xmlns:wp14="http://schemas.microsoft.com/office/word/2010/wordml" wp14:paraId="222AC4F6" wp14:textId="73AAEEBE"/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BED136"/>
    <w:rsid w:val="06D11238"/>
    <w:rsid w:val="0779D43E"/>
    <w:rsid w:val="121257E7"/>
    <w:rsid w:val="14F0E1CF"/>
    <w:rsid w:val="17ADE640"/>
    <w:rsid w:val="18EDB3DD"/>
    <w:rsid w:val="1AEA740D"/>
    <w:rsid w:val="1DB2CD43"/>
    <w:rsid w:val="1FB5113B"/>
    <w:rsid w:val="24518555"/>
    <w:rsid w:val="3D7B14A7"/>
    <w:rsid w:val="3E6FB707"/>
    <w:rsid w:val="4CBED136"/>
    <w:rsid w:val="530A8660"/>
    <w:rsid w:val="7546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ED136"/>
  <w15:chartTrackingRefBased/>
  <w15:docId w15:val="{C9BB2C1B-B29F-4AD2-A989-FACDF5C48E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o-R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AEA740D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AEA740D"/>
    <w:rPr>
      <w:rFonts w:ascii="Aptos Display" w:hAnsi="Aptos Display" w:eastAsia="Aptos" w:cs="" w:asciiTheme="majorAscii" w:hAnsiTheme="majorAscii" w:eastAsiaTheme="minorAscii" w:cstheme="majorEastAsia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18EDB3D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merald.com/insight/content/doi/10.1108/ijcthr-01-2021-0019/full/html" TargetMode="External" Id="Rfce568eeb80d4dad" /><Relationship Type="http://schemas.openxmlformats.org/officeDocument/2006/relationships/hyperlink" Target="https://champions123.org/release-new-research-finds-hotels-saved-7-every-1-invested-reducing-food-waste" TargetMode="External" Id="Re697335d8711405f" /><Relationship Type="http://schemas.openxmlformats.org/officeDocument/2006/relationships/hyperlink" Target="https://so03.tci-thaijo.org/index.php/ppmjournal/article/view/255325" TargetMode="External" Id="R48bf3b7728f040b3" /><Relationship Type="http://schemas.openxmlformats.org/officeDocument/2006/relationships/hyperlink" Target="https://www.inderscienceonline.com/doi/abs/10.1504/IJSD.2019.104727" TargetMode="External" Id="R8857c84c54c84f9d" /><Relationship Type="http://schemas.openxmlformats.org/officeDocument/2006/relationships/hyperlink" Target="https://www.sciencedirect.com/science/article/abs/pii/S0160738317301494" TargetMode="External" Id="R78592a9961ba41dd" /><Relationship Type="http://schemas.openxmlformats.org/officeDocument/2006/relationships/hyperlink" Target="https://www.greenhabitat.at/en/blog/nachhaltiges-reisen-und-gastgewerbe/5-umweltfreundliche-transportmoglichkeiten" TargetMode="External" Id="R0b83b6e962d540c8" /><Relationship Type="http://schemas.openxmlformats.org/officeDocument/2006/relationships/hyperlink" Target="https://stories.hilton.com/emea/releases/hilton-continues-to-lead-in-food-waste-reduction-efforts-with-launch-of-green-breakfast-initiative" TargetMode="External" Id="Re16ccafe2d58442f" /><Relationship Type="http://schemas.openxmlformats.org/officeDocument/2006/relationships/hyperlink" Target="https://www.emerald.com/insight/content/doi/10.1108/ijchm-10-2012-0180/full/html" TargetMode="External" Id="Ra01e76a427b2422d" /><Relationship Type="http://schemas.openxmlformats.org/officeDocument/2006/relationships/hyperlink" Target="https://www.buschsystems.com/blog/blogs/the-positive-impact-of-implementing-a-comprehensive-waste-management-program-in-the-hospitality-industry/" TargetMode="External" Id="R4dabe85068b148ca" /><Relationship Type="http://schemas.openxmlformats.org/officeDocument/2006/relationships/hyperlink" Target="https://journalmeattechnology.com/index.php/meat_technology/article/view/2019.60.2.8" TargetMode="External" Id="R57085a98354144f3" /><Relationship Type="http://schemas.openxmlformats.org/officeDocument/2006/relationships/hyperlink" Target="https://hbr.org/2023/06/how-brands-can-sell-to-environmentally-conscious-nonconsumers" TargetMode="External" Id="R279a567fb6d248e3" /><Relationship Type="http://schemas.openxmlformats.org/officeDocument/2006/relationships/hyperlink" Target="https://www.1hotels.com/mayfair/sustainability" TargetMode="External" Id="Rf4e7787740d04742" /><Relationship Type="http://schemas.openxmlformats.org/officeDocument/2006/relationships/hyperlink" Target="https://emersionwellness.com/effective-waste-management-in-hotels/" TargetMode="External" Id="R97c762777c324572" /><Relationship Type="http://schemas.openxmlformats.org/officeDocument/2006/relationships/hyperlink" Target="https://www.scielo.br/j/rbtur/a/VGygGJ33bcrFX5GJDPSfq5h/" TargetMode="External" Id="R37dc2a56b2c4410a" /><Relationship Type="http://schemas.openxmlformats.org/officeDocument/2006/relationships/hyperlink" Target="https://www.researchgate.net/publication/357315807_Critical_Factors_and_Emerging_Opportunities_in_Food_Waste_Utilization_and_Treatment_Technologies" TargetMode="External" Id="R2bea4d87b9c442f0" /><Relationship Type="http://schemas.openxmlformats.org/officeDocument/2006/relationships/hyperlink" Target="https://shapiroe.com/blog/food-waste-hospitality-industry/" TargetMode="External" Id="Rd865f0794419438d" /><Relationship Type="http://schemas.openxmlformats.org/officeDocument/2006/relationships/hyperlink" Target="https://shapiroe.com/blog/food-waste-hospitality-industry/" TargetMode="External" Id="Rbd4c3e8bdd2442c2" /><Relationship Type="http://schemas.openxmlformats.org/officeDocument/2006/relationships/hyperlink" Target="https://shapiroe.com/blog/benefits-of-reducing-food-waste/" TargetMode="External" Id="Ra2c3240cf8a7498d" /><Relationship Type="http://schemas.openxmlformats.org/officeDocument/2006/relationships/hyperlink" Target="https://www.cesarritzcolleges.edu/en/news/sustainable-luxury-hotels/" TargetMode="External" Id="Rc94303353dfd4c7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2025-02-05T19:58:09.7871248Z</dcterms:created>
  <dcterms:modified xsi:type="dcterms:W3CDTF">2025-02-05T20:21:17.6634632Z</dcterms:modified>
  <dc:creator>Florentina Babache (2240975)</dc:creator>
  <lastModifiedBy>Florentina Babache (2240975)</lastModifiedBy>
</coreProperties>
</file>