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A70AFB" w14:textId="7E046A0C" w:rsidR="00F42FE4" w:rsidRPr="00F42FE4" w:rsidRDefault="00F42FE4" w:rsidP="00F42FE4">
      <w:pPr>
        <w:jc w:val="center"/>
      </w:pPr>
      <w:r w:rsidRPr="00F42FE4">
        <w:rPr>
          <w:b/>
          <w:bCs/>
          <w:i/>
          <w:iCs/>
        </w:rPr>
        <w:t>Academic Interview</w:t>
      </w:r>
    </w:p>
    <w:p w14:paraId="385D0ED5" w14:textId="0A65554F" w:rsidR="00F42FE4" w:rsidRPr="00F42FE4" w:rsidRDefault="00F42FE4" w:rsidP="00F42FE4">
      <w:pPr>
        <w:jc w:val="center"/>
      </w:pPr>
      <w:r w:rsidRPr="00F42FE4">
        <w:rPr>
          <w:b/>
          <w:bCs/>
          <w:i/>
          <w:iCs/>
        </w:rPr>
        <w:t>Business Opportunity Development and Academic Interview</w:t>
      </w:r>
    </w:p>
    <w:p w14:paraId="650EDE70" w14:textId="77777777" w:rsidR="00F42FE4" w:rsidRPr="00F42FE4" w:rsidRDefault="00F42FE4" w:rsidP="00F42FE4">
      <w:r w:rsidRPr="00F42FE4">
        <w:t> </w:t>
      </w:r>
    </w:p>
    <w:p w14:paraId="06785F75" w14:textId="6C86706B" w:rsidR="00F42FE4" w:rsidRPr="00F42FE4" w:rsidRDefault="00F42FE4" w:rsidP="00F42FE4">
      <w:pPr>
        <w:jc w:val="center"/>
      </w:pPr>
      <w:r w:rsidRPr="00F42FE4">
        <w:drawing>
          <wp:inline distT="0" distB="0" distL="0" distR="0" wp14:anchorId="6D34B23F" wp14:editId="7BF75483">
            <wp:extent cx="2857500" cy="3185160"/>
            <wp:effectExtent l="0" t="0" r="0" b="0"/>
            <wp:docPr id="92544185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3185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F2CD24" w14:textId="77777777" w:rsidR="00F42FE4" w:rsidRPr="00F42FE4" w:rsidRDefault="00F42FE4" w:rsidP="00F42FE4">
      <w:r w:rsidRPr="00F42FE4">
        <w:t> </w:t>
      </w:r>
    </w:p>
    <w:p w14:paraId="47B4BC6A" w14:textId="46410B15" w:rsidR="00F42FE4" w:rsidRPr="00F42FE4" w:rsidRDefault="00F42FE4" w:rsidP="00F42FE4">
      <w:pPr>
        <w:ind w:left="2160" w:hanging="2160"/>
      </w:pPr>
      <w:r w:rsidRPr="00F42FE4">
        <w:rPr>
          <w:b/>
          <w:bCs/>
        </w:rPr>
        <w:t>MODULE NAME:</w:t>
      </w:r>
      <w:r w:rsidRPr="00F42FE4">
        <w:tab/>
      </w:r>
      <w:r w:rsidRPr="00F42FE4">
        <w:rPr>
          <w:b/>
          <w:bCs/>
        </w:rPr>
        <w:t>ENTERPRISE DEVELOPMENT AND COMMERCIAL INNOVATIO</w:t>
      </w:r>
      <w:r>
        <w:rPr>
          <w:b/>
          <w:bCs/>
        </w:rPr>
        <w:t xml:space="preserve">N </w:t>
      </w:r>
      <w:r w:rsidRPr="00F42FE4">
        <w:rPr>
          <w:b/>
          <w:bCs/>
        </w:rPr>
        <w:t>BMBS5000 </w:t>
      </w:r>
      <w:r w:rsidRPr="00F42FE4">
        <w:t> </w:t>
      </w:r>
    </w:p>
    <w:p w14:paraId="7BACFC48" w14:textId="0C54EF03" w:rsidR="00F42FE4" w:rsidRPr="00F42FE4" w:rsidRDefault="00F42FE4" w:rsidP="00F42FE4">
      <w:r w:rsidRPr="00F42FE4">
        <w:rPr>
          <w:b/>
          <w:bCs/>
        </w:rPr>
        <w:t>Student Name:</w:t>
      </w:r>
      <w:r w:rsidRPr="00F42FE4">
        <w:tab/>
      </w:r>
      <w:r>
        <w:rPr>
          <w:b/>
          <w:bCs/>
        </w:rPr>
        <w:t>K</w:t>
      </w:r>
      <w:r w:rsidRPr="00F42FE4">
        <w:rPr>
          <w:b/>
          <w:bCs/>
        </w:rPr>
        <w:t xml:space="preserve">laudia </w:t>
      </w:r>
      <w:r>
        <w:rPr>
          <w:b/>
          <w:bCs/>
        </w:rPr>
        <w:t>R</w:t>
      </w:r>
      <w:r w:rsidRPr="00F42FE4">
        <w:rPr>
          <w:b/>
          <w:bCs/>
        </w:rPr>
        <w:t>utkowska 2515611</w:t>
      </w:r>
      <w:r w:rsidRPr="00F42FE4">
        <w:t> </w:t>
      </w:r>
    </w:p>
    <w:p w14:paraId="365744D4" w14:textId="326679DD" w:rsidR="00F42FE4" w:rsidRPr="00F42FE4" w:rsidRDefault="00F42FE4" w:rsidP="00F42FE4">
      <w:r w:rsidRPr="00F42FE4">
        <w:rPr>
          <w:b/>
          <w:bCs/>
        </w:rPr>
        <w:t>Lecturer Name:         CHRIS WILKIN</w:t>
      </w:r>
      <w:r w:rsidRPr="00F42FE4">
        <w:t> </w:t>
      </w:r>
    </w:p>
    <w:p w14:paraId="1EDB405F" w14:textId="77777777" w:rsidR="00F42FE4" w:rsidRDefault="00F42FE4"/>
    <w:p w14:paraId="385ED343" w14:textId="77777777" w:rsidR="00F73665" w:rsidRDefault="00F73665" w:rsidP="00F42FE4">
      <w:pPr>
        <w:rPr>
          <w:b/>
          <w:bCs/>
        </w:rPr>
      </w:pPr>
    </w:p>
    <w:p w14:paraId="078E8B5F" w14:textId="77777777" w:rsidR="00F73665" w:rsidRDefault="00F73665" w:rsidP="00F42FE4">
      <w:pPr>
        <w:rPr>
          <w:b/>
          <w:bCs/>
        </w:rPr>
      </w:pPr>
    </w:p>
    <w:p w14:paraId="556FA107" w14:textId="77777777" w:rsidR="00F73665" w:rsidRDefault="00F73665" w:rsidP="00F42FE4">
      <w:pPr>
        <w:rPr>
          <w:b/>
          <w:bCs/>
        </w:rPr>
      </w:pPr>
    </w:p>
    <w:p w14:paraId="1E2D3F80" w14:textId="77777777" w:rsidR="00F73665" w:rsidRDefault="00F73665" w:rsidP="00F42FE4">
      <w:pPr>
        <w:rPr>
          <w:b/>
          <w:bCs/>
        </w:rPr>
      </w:pPr>
    </w:p>
    <w:p w14:paraId="4EEDF1AF" w14:textId="77777777" w:rsidR="00F73665" w:rsidRDefault="00F73665" w:rsidP="00F42FE4">
      <w:pPr>
        <w:rPr>
          <w:b/>
          <w:bCs/>
        </w:rPr>
      </w:pPr>
    </w:p>
    <w:p w14:paraId="3A5B1799" w14:textId="77777777" w:rsidR="00F73665" w:rsidRDefault="00F73665" w:rsidP="00F42FE4">
      <w:pPr>
        <w:rPr>
          <w:b/>
          <w:bCs/>
        </w:rPr>
      </w:pPr>
    </w:p>
    <w:p w14:paraId="02936A7C" w14:textId="77777777" w:rsidR="00F73665" w:rsidRDefault="00F73665" w:rsidP="00F42FE4">
      <w:pPr>
        <w:rPr>
          <w:b/>
          <w:bCs/>
        </w:rPr>
      </w:pPr>
    </w:p>
    <w:p w14:paraId="0D2B1177" w14:textId="77777777" w:rsidR="00F73665" w:rsidRDefault="00F73665" w:rsidP="00F42FE4">
      <w:pPr>
        <w:rPr>
          <w:b/>
          <w:bCs/>
        </w:rPr>
      </w:pPr>
    </w:p>
    <w:p w14:paraId="5219CC67" w14:textId="77777777" w:rsidR="00F73665" w:rsidRDefault="00F73665" w:rsidP="00F42FE4">
      <w:pPr>
        <w:rPr>
          <w:b/>
          <w:bCs/>
        </w:rPr>
      </w:pPr>
    </w:p>
    <w:p w14:paraId="44BB427C" w14:textId="4849CBBC" w:rsidR="00F42FE4" w:rsidRPr="00377AD8" w:rsidRDefault="00F42FE4" w:rsidP="00F42FE4">
      <w:pPr>
        <w:rPr>
          <w:rFonts w:ascii="Arial" w:hAnsi="Arial" w:cs="Arial"/>
        </w:rPr>
      </w:pPr>
      <w:r w:rsidRPr="00377AD8">
        <w:rPr>
          <w:rFonts w:ascii="Arial" w:hAnsi="Arial" w:cs="Arial"/>
          <w:b/>
          <w:bCs/>
        </w:rPr>
        <w:lastRenderedPageBreak/>
        <w:t>AI Acknowledgement</w:t>
      </w:r>
      <w:r w:rsidRPr="00377AD8">
        <w:rPr>
          <w:rFonts w:ascii="Arial" w:hAnsi="Arial" w:cs="Arial"/>
        </w:rPr>
        <w:t> </w:t>
      </w:r>
    </w:p>
    <w:p w14:paraId="5EF25C72" w14:textId="77777777" w:rsidR="00F42FE4" w:rsidRPr="00377AD8" w:rsidRDefault="00F42FE4" w:rsidP="00F42FE4">
      <w:pPr>
        <w:rPr>
          <w:rFonts w:ascii="Arial" w:hAnsi="Arial" w:cs="Arial"/>
        </w:rPr>
      </w:pPr>
      <w:r w:rsidRPr="00377AD8">
        <w:rPr>
          <w:rFonts w:ascii="Arial" w:hAnsi="Arial" w:cs="Arial"/>
        </w:rPr>
        <w:t> </w:t>
      </w:r>
    </w:p>
    <w:p w14:paraId="12D1739C" w14:textId="77777777" w:rsidR="00F42FE4" w:rsidRPr="00377AD8" w:rsidRDefault="00F42FE4" w:rsidP="00F42FE4">
      <w:pPr>
        <w:rPr>
          <w:rFonts w:ascii="Arial" w:hAnsi="Arial" w:cs="Arial"/>
        </w:rPr>
      </w:pPr>
      <w:r w:rsidRPr="00377AD8">
        <w:rPr>
          <w:rFonts w:ascii="Arial" w:hAnsi="Arial" w:cs="Arial"/>
        </w:rPr>
        <w:t>I confirm that I have not presented any AI generated materials as my own work. </w:t>
      </w:r>
    </w:p>
    <w:p w14:paraId="084CD442" w14:textId="77777777" w:rsidR="00F42FE4" w:rsidRPr="00377AD8" w:rsidRDefault="00F42FE4" w:rsidP="00F42FE4">
      <w:pPr>
        <w:rPr>
          <w:rFonts w:ascii="Arial" w:hAnsi="Arial" w:cs="Arial"/>
        </w:rPr>
      </w:pPr>
      <w:r w:rsidRPr="00377AD8">
        <w:rPr>
          <w:rFonts w:ascii="Arial" w:hAnsi="Arial" w:cs="Arial"/>
        </w:rPr>
        <w:t>I confirm that I have copies of my drafts, notes and other resources I used, which I may be asked to provide in evidence. </w:t>
      </w:r>
    </w:p>
    <w:p w14:paraId="06779E61" w14:textId="77777777" w:rsidR="00F42FE4" w:rsidRPr="00377AD8" w:rsidRDefault="00F42FE4" w:rsidP="00F42FE4">
      <w:pPr>
        <w:rPr>
          <w:rFonts w:ascii="Arial" w:hAnsi="Arial" w:cs="Arial"/>
        </w:rPr>
      </w:pPr>
      <w:r w:rsidRPr="00377AD8">
        <w:rPr>
          <w:rFonts w:ascii="Arial" w:hAnsi="Arial" w:cs="Arial"/>
        </w:rPr>
        <w:t> </w:t>
      </w:r>
    </w:p>
    <w:p w14:paraId="36039DC5" w14:textId="77777777" w:rsidR="00F42FE4" w:rsidRPr="00377AD8" w:rsidRDefault="00F42FE4" w:rsidP="00F42FE4">
      <w:pPr>
        <w:rPr>
          <w:rFonts w:ascii="Arial" w:hAnsi="Arial" w:cs="Arial"/>
        </w:rPr>
      </w:pPr>
      <w:r w:rsidRPr="00377AD8">
        <w:rPr>
          <w:rFonts w:ascii="Arial" w:hAnsi="Arial" w:cs="Arial"/>
        </w:rPr>
        <w:t> </w:t>
      </w:r>
    </w:p>
    <w:p w14:paraId="43C860B0" w14:textId="77777777" w:rsidR="00F42FE4" w:rsidRPr="00377AD8" w:rsidRDefault="00F42FE4" w:rsidP="00F42FE4">
      <w:pPr>
        <w:rPr>
          <w:rFonts w:ascii="Arial" w:hAnsi="Arial" w:cs="Arial"/>
        </w:rPr>
      </w:pPr>
      <w:r w:rsidRPr="00377AD8">
        <w:rPr>
          <w:rFonts w:ascii="Arial" w:hAnsi="Arial" w:cs="Arial"/>
        </w:rPr>
        <w:t> </w:t>
      </w:r>
    </w:p>
    <w:p w14:paraId="79321CC5" w14:textId="77777777" w:rsidR="00F42FE4" w:rsidRPr="00377AD8" w:rsidRDefault="00F42FE4" w:rsidP="00F42FE4">
      <w:pPr>
        <w:rPr>
          <w:rFonts w:ascii="Arial" w:hAnsi="Arial" w:cs="Arial"/>
        </w:rPr>
      </w:pPr>
      <w:r w:rsidRPr="00377AD8">
        <w:rPr>
          <w:rFonts w:ascii="Arial" w:hAnsi="Arial" w:cs="Arial"/>
        </w:rPr>
        <w:t>I acknowledge the use of HubSpot Tools (https://www.hubspot.com/) on 24 September 2026 to generate creative Buyer Persona Overview using the prompt(s): </w:t>
      </w:r>
    </w:p>
    <w:p w14:paraId="1286B3CB" w14:textId="77777777" w:rsidR="00F42FE4" w:rsidRPr="00377AD8" w:rsidRDefault="00F42FE4" w:rsidP="00F42FE4">
      <w:pPr>
        <w:numPr>
          <w:ilvl w:val="0"/>
          <w:numId w:val="1"/>
        </w:numPr>
        <w:rPr>
          <w:rFonts w:ascii="Arial" w:hAnsi="Arial" w:cs="Arial"/>
        </w:rPr>
      </w:pPr>
      <w:r w:rsidRPr="00377AD8">
        <w:rPr>
          <w:rFonts w:ascii="Arial" w:hAnsi="Arial" w:cs="Arial"/>
        </w:rPr>
        <w:t>To generate buyer persona for property investor </w:t>
      </w:r>
    </w:p>
    <w:p w14:paraId="54AC40E5" w14:textId="77777777" w:rsidR="00F42FE4" w:rsidRPr="00377AD8" w:rsidRDefault="00F42FE4" w:rsidP="00F42FE4">
      <w:pPr>
        <w:numPr>
          <w:ilvl w:val="0"/>
          <w:numId w:val="2"/>
        </w:numPr>
        <w:rPr>
          <w:rFonts w:ascii="Arial" w:hAnsi="Arial" w:cs="Arial"/>
        </w:rPr>
      </w:pPr>
      <w:r w:rsidRPr="00377AD8">
        <w:rPr>
          <w:rFonts w:ascii="Arial" w:hAnsi="Arial" w:cs="Arial"/>
        </w:rPr>
        <w:t>To generate buyer persona for private property owner </w:t>
      </w:r>
    </w:p>
    <w:p w14:paraId="4E64715B" w14:textId="77777777" w:rsidR="00F42FE4" w:rsidRDefault="00F42FE4"/>
    <w:p w14:paraId="76026AF2" w14:textId="77777777" w:rsidR="00F42FE4" w:rsidRDefault="00F42FE4"/>
    <w:p w14:paraId="5067738A" w14:textId="77777777" w:rsidR="00F42FE4" w:rsidRDefault="00F42FE4"/>
    <w:p w14:paraId="4241ED52" w14:textId="77777777" w:rsidR="00F42FE4" w:rsidRDefault="00F42FE4"/>
    <w:p w14:paraId="35B00194" w14:textId="77777777" w:rsidR="00F42FE4" w:rsidRDefault="00F42FE4"/>
    <w:p w14:paraId="02454F6E" w14:textId="77777777" w:rsidR="00F42FE4" w:rsidRDefault="00F42FE4"/>
    <w:p w14:paraId="5F664BBF" w14:textId="77777777" w:rsidR="00F73665" w:rsidRDefault="00F73665"/>
    <w:p w14:paraId="0680F012" w14:textId="77777777" w:rsidR="00F73665" w:rsidRDefault="00F73665"/>
    <w:p w14:paraId="128F87A6" w14:textId="77777777" w:rsidR="00F73665" w:rsidRDefault="00F73665"/>
    <w:p w14:paraId="4FF359D3" w14:textId="77777777" w:rsidR="00F73665" w:rsidRDefault="00F73665"/>
    <w:p w14:paraId="6B9218C9" w14:textId="77777777" w:rsidR="00F73665" w:rsidRDefault="00F73665"/>
    <w:p w14:paraId="17D24DF6" w14:textId="77777777" w:rsidR="00F73665" w:rsidRDefault="00F73665"/>
    <w:p w14:paraId="40B9DE53" w14:textId="77777777" w:rsidR="00F73665" w:rsidRDefault="00F73665"/>
    <w:p w14:paraId="5EDA4E4B" w14:textId="77777777" w:rsidR="00F73665" w:rsidRDefault="00F73665"/>
    <w:p w14:paraId="5D76F3D1" w14:textId="77777777" w:rsidR="00F73665" w:rsidRDefault="00F73665"/>
    <w:p w14:paraId="0CFB717E" w14:textId="77777777" w:rsidR="00F73665" w:rsidRDefault="00F73665"/>
    <w:p w14:paraId="5C7983F8" w14:textId="77777777" w:rsidR="00F42FE4" w:rsidRDefault="00F42FE4"/>
    <w:p w14:paraId="37D1B969" w14:textId="177D66B2" w:rsidR="00377AD8" w:rsidRDefault="00F42FE4" w:rsidP="00F42FE4">
      <w:pPr>
        <w:rPr>
          <w:color w:val="000000" w:themeColor="text1"/>
        </w:rPr>
      </w:pPr>
      <w:r w:rsidRPr="00F42FE4">
        <w:rPr>
          <w:rFonts w:ascii="Arial" w:hAnsi="Arial" w:cs="Arial"/>
        </w:rPr>
        <w:t>​</w:t>
      </w:r>
    </w:p>
    <w:sdt>
      <w:sdtPr>
        <w:id w:val="-93975438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03C2CCA3" w14:textId="0E929849" w:rsidR="00377AD8" w:rsidRDefault="00377AD8">
          <w:pPr>
            <w:pStyle w:val="TOCHeading"/>
          </w:pPr>
          <w:r>
            <w:t>Contents</w:t>
          </w:r>
        </w:p>
        <w:p w14:paraId="184E5E8A" w14:textId="6A2B1196" w:rsidR="00E5329F" w:rsidRDefault="00377AD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2624446" w:history="1">
            <w:r w:rsidR="00E5329F" w:rsidRPr="0050359F">
              <w:rPr>
                <w:rStyle w:val="Hyperlink"/>
                <w:noProof/>
              </w:rPr>
              <w:t>Business Opportunity Mind Map</w:t>
            </w:r>
            <w:r w:rsidR="00E5329F">
              <w:rPr>
                <w:noProof/>
                <w:webHidden/>
              </w:rPr>
              <w:tab/>
            </w:r>
            <w:r w:rsidR="00E5329F">
              <w:rPr>
                <w:noProof/>
                <w:webHidden/>
              </w:rPr>
              <w:fldChar w:fldCharType="begin"/>
            </w:r>
            <w:r w:rsidR="00E5329F">
              <w:rPr>
                <w:noProof/>
                <w:webHidden/>
              </w:rPr>
              <w:instrText xml:space="preserve"> PAGEREF _Toc242624446 \h </w:instrText>
            </w:r>
            <w:r w:rsidR="00E5329F">
              <w:rPr>
                <w:noProof/>
                <w:webHidden/>
              </w:rPr>
            </w:r>
            <w:r w:rsidR="00E5329F">
              <w:rPr>
                <w:noProof/>
                <w:webHidden/>
              </w:rPr>
              <w:fldChar w:fldCharType="separate"/>
            </w:r>
            <w:r w:rsidR="00E5329F">
              <w:rPr>
                <w:noProof/>
                <w:webHidden/>
              </w:rPr>
              <w:t>4</w:t>
            </w:r>
            <w:r w:rsidR="00E5329F">
              <w:rPr>
                <w:noProof/>
                <w:webHidden/>
              </w:rPr>
              <w:fldChar w:fldCharType="end"/>
            </w:r>
          </w:hyperlink>
        </w:p>
        <w:p w14:paraId="118D859F" w14:textId="0F7900E0" w:rsidR="00E5329F" w:rsidRDefault="00E5329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2624447" w:history="1">
            <w:r w:rsidRPr="0050359F">
              <w:rPr>
                <w:rStyle w:val="Hyperlink"/>
                <w:noProof/>
              </w:rPr>
              <w:t>Value Proposition Canvas (VPC)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_Toc242624447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4BE2C8" w14:textId="572E8D2C" w:rsidR="00E5329F" w:rsidRDefault="00E5329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2624448" w:history="1">
            <w:r w:rsidRPr="0050359F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_Toc242624448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4803A1" w14:textId="5A9C5BD2" w:rsidR="00E5329F" w:rsidRDefault="00E5329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2624449" w:history="1">
            <w:r w:rsidRPr="0050359F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_Toc242624449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31345F" w14:textId="5CC015F9" w:rsidR="00377AD8" w:rsidRDefault="00377AD8">
          <w:r>
            <w:rPr>
              <w:b/>
              <w:bCs/>
            </w:rPr>
            <w:fldChar w:fldCharType="end"/>
          </w:r>
        </w:p>
      </w:sdtContent>
    </w:sdt>
    <w:p w14:paraId="1F22A1E3" w14:textId="77777777" w:rsidR="00891F4D" w:rsidRDefault="00891F4D" w:rsidP="00F42FE4">
      <w:pPr>
        <w:rPr>
          <w:color w:val="000000" w:themeColor="text1"/>
        </w:rPr>
      </w:pPr>
    </w:p>
    <w:p w14:paraId="11461AD7" w14:textId="77777777" w:rsidR="00891F4D" w:rsidRDefault="00891F4D" w:rsidP="00F42FE4">
      <w:pPr>
        <w:rPr>
          <w:color w:val="000000" w:themeColor="text1"/>
        </w:rPr>
      </w:pPr>
    </w:p>
    <w:p w14:paraId="5D7324B6" w14:textId="77777777" w:rsidR="00891F4D" w:rsidRDefault="00891F4D" w:rsidP="00F42FE4">
      <w:pPr>
        <w:rPr>
          <w:color w:val="000000" w:themeColor="text1"/>
        </w:rPr>
      </w:pPr>
    </w:p>
    <w:p w14:paraId="2DDAE754" w14:textId="77777777" w:rsidR="00891F4D" w:rsidRDefault="00891F4D" w:rsidP="00F42FE4">
      <w:pPr>
        <w:rPr>
          <w:color w:val="000000" w:themeColor="text1"/>
        </w:rPr>
      </w:pPr>
    </w:p>
    <w:p w14:paraId="2D5A66A6" w14:textId="77777777" w:rsidR="00891F4D" w:rsidRDefault="00891F4D" w:rsidP="00F42FE4">
      <w:pPr>
        <w:rPr>
          <w:color w:val="000000" w:themeColor="text1"/>
        </w:rPr>
      </w:pPr>
    </w:p>
    <w:p w14:paraId="049F85A2" w14:textId="77777777" w:rsidR="00891F4D" w:rsidRDefault="00891F4D" w:rsidP="00F42FE4">
      <w:pPr>
        <w:rPr>
          <w:color w:val="000000" w:themeColor="text1"/>
        </w:rPr>
      </w:pPr>
    </w:p>
    <w:p w14:paraId="187BD9E3" w14:textId="77777777" w:rsidR="00891F4D" w:rsidRDefault="00891F4D" w:rsidP="00F42FE4">
      <w:pPr>
        <w:rPr>
          <w:color w:val="000000" w:themeColor="text1"/>
        </w:rPr>
      </w:pPr>
    </w:p>
    <w:p w14:paraId="7B63B899" w14:textId="77777777" w:rsidR="00891F4D" w:rsidRDefault="00891F4D" w:rsidP="00F42FE4">
      <w:pPr>
        <w:rPr>
          <w:color w:val="000000" w:themeColor="text1"/>
        </w:rPr>
      </w:pPr>
    </w:p>
    <w:p w14:paraId="11C66195" w14:textId="77777777" w:rsidR="00891F4D" w:rsidRDefault="00891F4D" w:rsidP="00F42FE4">
      <w:pPr>
        <w:rPr>
          <w:color w:val="000000" w:themeColor="text1"/>
        </w:rPr>
      </w:pPr>
    </w:p>
    <w:p w14:paraId="76B37888" w14:textId="77777777" w:rsidR="00891F4D" w:rsidRDefault="00891F4D" w:rsidP="00F42FE4">
      <w:pPr>
        <w:rPr>
          <w:color w:val="000000" w:themeColor="text1"/>
        </w:rPr>
      </w:pPr>
    </w:p>
    <w:p w14:paraId="26764F8D" w14:textId="77777777" w:rsidR="00891F4D" w:rsidRDefault="00891F4D" w:rsidP="00F42FE4">
      <w:pPr>
        <w:rPr>
          <w:color w:val="000000" w:themeColor="text1"/>
        </w:rPr>
      </w:pPr>
    </w:p>
    <w:p w14:paraId="7B766949" w14:textId="77777777" w:rsidR="00891F4D" w:rsidRDefault="00891F4D" w:rsidP="00F42FE4">
      <w:pPr>
        <w:rPr>
          <w:color w:val="000000" w:themeColor="text1"/>
        </w:rPr>
      </w:pPr>
    </w:p>
    <w:p w14:paraId="3373C678" w14:textId="77777777" w:rsidR="00891F4D" w:rsidRDefault="00891F4D" w:rsidP="00F42FE4">
      <w:pPr>
        <w:rPr>
          <w:color w:val="000000" w:themeColor="text1"/>
        </w:rPr>
      </w:pPr>
    </w:p>
    <w:p w14:paraId="20797CB7" w14:textId="77777777" w:rsidR="00891F4D" w:rsidRDefault="00891F4D" w:rsidP="00F42FE4">
      <w:pPr>
        <w:rPr>
          <w:color w:val="000000" w:themeColor="text1"/>
        </w:rPr>
      </w:pPr>
    </w:p>
    <w:p w14:paraId="255DB8DD" w14:textId="77777777" w:rsidR="00891F4D" w:rsidRDefault="00891F4D" w:rsidP="00F42FE4">
      <w:pPr>
        <w:rPr>
          <w:color w:val="000000" w:themeColor="text1"/>
        </w:rPr>
      </w:pPr>
    </w:p>
    <w:p w14:paraId="32FAED66" w14:textId="77777777" w:rsidR="00891F4D" w:rsidRDefault="00891F4D" w:rsidP="00F42FE4">
      <w:pPr>
        <w:rPr>
          <w:color w:val="000000" w:themeColor="text1"/>
        </w:rPr>
      </w:pPr>
    </w:p>
    <w:p w14:paraId="4C0CDA50" w14:textId="77777777" w:rsidR="00F73665" w:rsidRDefault="00F73665" w:rsidP="00F42FE4">
      <w:pPr>
        <w:rPr>
          <w:color w:val="000000" w:themeColor="text1"/>
        </w:rPr>
      </w:pPr>
    </w:p>
    <w:p w14:paraId="7D7DC684" w14:textId="77777777" w:rsidR="00F73665" w:rsidRDefault="00F73665" w:rsidP="00F42FE4">
      <w:pPr>
        <w:rPr>
          <w:color w:val="000000" w:themeColor="text1"/>
        </w:rPr>
      </w:pPr>
    </w:p>
    <w:p w14:paraId="6F803AF3" w14:textId="77777777" w:rsidR="00F73665" w:rsidRDefault="00F73665" w:rsidP="00F42FE4">
      <w:pPr>
        <w:rPr>
          <w:color w:val="000000" w:themeColor="text1"/>
        </w:rPr>
      </w:pPr>
    </w:p>
    <w:p w14:paraId="39773EDD" w14:textId="77777777" w:rsidR="00F73665" w:rsidRDefault="00F73665" w:rsidP="00F42FE4">
      <w:pPr>
        <w:rPr>
          <w:color w:val="000000" w:themeColor="text1"/>
        </w:rPr>
      </w:pPr>
    </w:p>
    <w:p w14:paraId="7F63D0C5" w14:textId="77777777" w:rsidR="00891F4D" w:rsidRPr="00377AD8" w:rsidRDefault="00891F4D" w:rsidP="00377AD8">
      <w:pPr>
        <w:pStyle w:val="Heading1"/>
        <w:rPr>
          <w:sz w:val="28"/>
          <w:szCs w:val="28"/>
        </w:rPr>
      </w:pPr>
      <w:bookmarkStart w:id="0" w:name="_Toc242624446"/>
      <w:r w:rsidRPr="00377AD8">
        <w:rPr>
          <w:sz w:val="28"/>
          <w:szCs w:val="28"/>
        </w:rPr>
        <w:lastRenderedPageBreak/>
        <w:t>Business Opportunity Mind Map</w:t>
      </w:r>
      <w:bookmarkEnd w:id="0"/>
      <w:r w:rsidRPr="00377AD8">
        <w:rPr>
          <w:sz w:val="28"/>
          <w:szCs w:val="28"/>
        </w:rPr>
        <w:t> </w:t>
      </w:r>
    </w:p>
    <w:p w14:paraId="334CFFAA" w14:textId="77777777" w:rsidR="00891F4D" w:rsidRPr="00891F4D" w:rsidRDefault="00891F4D" w:rsidP="00891F4D">
      <w:pPr>
        <w:rPr>
          <w:color w:val="000000" w:themeColor="text1"/>
        </w:rPr>
      </w:pPr>
      <w:r w:rsidRPr="00377AD8">
        <w:rPr>
          <w:rFonts w:ascii="Arial" w:hAnsi="Arial" w:cs="Arial"/>
          <w:color w:val="000000" w:themeColor="text1"/>
        </w:rPr>
        <w:t>Link to Mind Map:</w:t>
      </w:r>
      <w:r w:rsidRPr="00891F4D">
        <w:rPr>
          <w:color w:val="000000" w:themeColor="text1"/>
        </w:rPr>
        <w:t xml:space="preserve"> https://mm.tt/map/4088682985?t=KWRrFd1jxu</w:t>
      </w:r>
    </w:p>
    <w:p w14:paraId="3A234C60" w14:textId="77777777" w:rsidR="00891F4D" w:rsidRDefault="00891F4D" w:rsidP="00F42FE4">
      <w:pPr>
        <w:rPr>
          <w:color w:val="000000" w:themeColor="text1"/>
        </w:rPr>
      </w:pPr>
    </w:p>
    <w:p w14:paraId="487BE9F6" w14:textId="77777777" w:rsidR="00891F4D" w:rsidRDefault="00891F4D" w:rsidP="00F42FE4">
      <w:pPr>
        <w:rPr>
          <w:color w:val="000000" w:themeColor="text1"/>
        </w:rPr>
      </w:pPr>
    </w:p>
    <w:p w14:paraId="1BB96B1B" w14:textId="77777777" w:rsidR="00891F4D" w:rsidRDefault="00891F4D" w:rsidP="00F42FE4">
      <w:pPr>
        <w:rPr>
          <w:color w:val="000000" w:themeColor="text1"/>
        </w:rPr>
      </w:pPr>
    </w:p>
    <w:p w14:paraId="6B7138CD" w14:textId="77777777" w:rsidR="00891F4D" w:rsidRDefault="00891F4D" w:rsidP="00F42FE4">
      <w:pPr>
        <w:rPr>
          <w:color w:val="000000" w:themeColor="text1"/>
        </w:rPr>
      </w:pPr>
    </w:p>
    <w:p w14:paraId="2D03A328" w14:textId="77777777" w:rsidR="00891F4D" w:rsidRDefault="00891F4D" w:rsidP="00F42FE4">
      <w:pPr>
        <w:rPr>
          <w:color w:val="000000" w:themeColor="text1"/>
        </w:rPr>
      </w:pPr>
    </w:p>
    <w:p w14:paraId="5F8C1452" w14:textId="77777777" w:rsidR="00891F4D" w:rsidRDefault="00891F4D" w:rsidP="00F42FE4">
      <w:pPr>
        <w:rPr>
          <w:color w:val="000000" w:themeColor="text1"/>
        </w:rPr>
      </w:pPr>
    </w:p>
    <w:p w14:paraId="0F572231" w14:textId="77777777" w:rsidR="00891F4D" w:rsidRDefault="00891F4D" w:rsidP="00F42FE4">
      <w:pPr>
        <w:rPr>
          <w:color w:val="000000" w:themeColor="text1"/>
        </w:rPr>
      </w:pPr>
    </w:p>
    <w:p w14:paraId="288AE635" w14:textId="77777777" w:rsidR="00891F4D" w:rsidRDefault="00891F4D" w:rsidP="00F42FE4">
      <w:pPr>
        <w:rPr>
          <w:color w:val="000000" w:themeColor="text1"/>
        </w:rPr>
      </w:pPr>
    </w:p>
    <w:p w14:paraId="014F4E66" w14:textId="77777777" w:rsidR="00891F4D" w:rsidRDefault="00891F4D" w:rsidP="00F42FE4">
      <w:pPr>
        <w:rPr>
          <w:color w:val="000000" w:themeColor="text1"/>
        </w:rPr>
      </w:pPr>
    </w:p>
    <w:p w14:paraId="5E69214A" w14:textId="77777777" w:rsidR="00891F4D" w:rsidRDefault="00891F4D" w:rsidP="00F42FE4">
      <w:pPr>
        <w:rPr>
          <w:color w:val="000000" w:themeColor="text1"/>
        </w:rPr>
      </w:pPr>
    </w:p>
    <w:p w14:paraId="5F7C2BB1" w14:textId="77777777" w:rsidR="00891F4D" w:rsidRDefault="00891F4D" w:rsidP="00F42FE4">
      <w:pPr>
        <w:rPr>
          <w:color w:val="000000" w:themeColor="text1"/>
        </w:rPr>
      </w:pPr>
    </w:p>
    <w:p w14:paraId="0F0A1523" w14:textId="77777777" w:rsidR="00891F4D" w:rsidRDefault="00891F4D" w:rsidP="00F42FE4">
      <w:pPr>
        <w:rPr>
          <w:color w:val="000000" w:themeColor="text1"/>
        </w:rPr>
      </w:pPr>
    </w:p>
    <w:p w14:paraId="0743C137" w14:textId="77777777" w:rsidR="00891F4D" w:rsidRDefault="00891F4D" w:rsidP="00F42FE4">
      <w:pPr>
        <w:rPr>
          <w:color w:val="000000" w:themeColor="text1"/>
        </w:rPr>
      </w:pPr>
    </w:p>
    <w:p w14:paraId="47FB5B7C" w14:textId="77777777" w:rsidR="00891F4D" w:rsidRDefault="00891F4D" w:rsidP="00F42FE4">
      <w:pPr>
        <w:rPr>
          <w:color w:val="000000" w:themeColor="text1"/>
        </w:rPr>
      </w:pPr>
    </w:p>
    <w:p w14:paraId="1A520C55" w14:textId="77777777" w:rsidR="00891F4D" w:rsidRDefault="00891F4D" w:rsidP="00F42FE4">
      <w:pPr>
        <w:rPr>
          <w:color w:val="000000" w:themeColor="text1"/>
        </w:rPr>
      </w:pPr>
    </w:p>
    <w:p w14:paraId="0EBBF02A" w14:textId="77777777" w:rsidR="00891F4D" w:rsidRDefault="00891F4D" w:rsidP="00F42FE4">
      <w:pPr>
        <w:rPr>
          <w:color w:val="000000" w:themeColor="text1"/>
        </w:rPr>
      </w:pPr>
    </w:p>
    <w:p w14:paraId="3960D504" w14:textId="77777777" w:rsidR="00F73665" w:rsidRDefault="00F73665" w:rsidP="00F42FE4">
      <w:pPr>
        <w:rPr>
          <w:color w:val="000000" w:themeColor="text1"/>
        </w:rPr>
      </w:pPr>
    </w:p>
    <w:p w14:paraId="6509FF42" w14:textId="77777777" w:rsidR="00F73665" w:rsidRDefault="00F73665" w:rsidP="00F42FE4">
      <w:pPr>
        <w:rPr>
          <w:color w:val="000000" w:themeColor="text1"/>
        </w:rPr>
      </w:pPr>
    </w:p>
    <w:p w14:paraId="4D6497E3" w14:textId="77777777" w:rsidR="00F73665" w:rsidRDefault="00F73665" w:rsidP="00F42FE4">
      <w:pPr>
        <w:rPr>
          <w:color w:val="000000" w:themeColor="text1"/>
        </w:rPr>
      </w:pPr>
    </w:p>
    <w:p w14:paraId="1EB14C38" w14:textId="77777777" w:rsidR="00F73665" w:rsidRDefault="00F73665" w:rsidP="00F42FE4">
      <w:pPr>
        <w:rPr>
          <w:color w:val="000000" w:themeColor="text1"/>
        </w:rPr>
      </w:pPr>
    </w:p>
    <w:p w14:paraId="490B68DF" w14:textId="77777777" w:rsidR="00F73665" w:rsidRDefault="00F73665" w:rsidP="00F42FE4">
      <w:pPr>
        <w:rPr>
          <w:color w:val="000000" w:themeColor="text1"/>
        </w:rPr>
      </w:pPr>
    </w:p>
    <w:p w14:paraId="3504ED8F" w14:textId="77777777" w:rsidR="00F73665" w:rsidRDefault="00F73665" w:rsidP="00F42FE4">
      <w:pPr>
        <w:rPr>
          <w:color w:val="000000" w:themeColor="text1"/>
        </w:rPr>
      </w:pPr>
    </w:p>
    <w:p w14:paraId="2502AB6B" w14:textId="77777777" w:rsidR="00F73665" w:rsidRDefault="00F73665" w:rsidP="00F42FE4">
      <w:pPr>
        <w:rPr>
          <w:color w:val="000000" w:themeColor="text1"/>
        </w:rPr>
      </w:pPr>
    </w:p>
    <w:p w14:paraId="56A121CB" w14:textId="77777777" w:rsidR="00F73665" w:rsidRDefault="00F73665" w:rsidP="00F42FE4">
      <w:pPr>
        <w:rPr>
          <w:color w:val="000000" w:themeColor="text1"/>
        </w:rPr>
      </w:pPr>
    </w:p>
    <w:p w14:paraId="18041E2A" w14:textId="77777777" w:rsidR="00F73665" w:rsidRDefault="00F73665" w:rsidP="00F42FE4">
      <w:pPr>
        <w:rPr>
          <w:color w:val="000000" w:themeColor="text1"/>
        </w:rPr>
        <w:sectPr w:rsidR="00F73665" w:rsidSect="00F7366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6199F34" w14:textId="77777777" w:rsidR="00F73665" w:rsidRDefault="00F73665" w:rsidP="00F42FE4">
      <w:pPr>
        <w:rPr>
          <w:color w:val="000000" w:themeColor="text1"/>
        </w:rPr>
      </w:pPr>
    </w:p>
    <w:p w14:paraId="15EBB054" w14:textId="77777777" w:rsidR="00891F4D" w:rsidRPr="00377AD8" w:rsidRDefault="00891F4D" w:rsidP="00377AD8">
      <w:pPr>
        <w:pStyle w:val="Heading1"/>
        <w:rPr>
          <w:sz w:val="28"/>
          <w:szCs w:val="28"/>
        </w:rPr>
      </w:pPr>
      <w:bookmarkStart w:id="1" w:name="_Toc242624447"/>
      <w:r w:rsidRPr="00377AD8">
        <w:rPr>
          <w:sz w:val="28"/>
          <w:szCs w:val="28"/>
        </w:rPr>
        <w:t>Value Proposition Canvas (VPC)</w:t>
      </w:r>
      <w:bookmarkEnd w:id="1"/>
      <w:r w:rsidRPr="00377AD8">
        <w:rPr>
          <w:sz w:val="28"/>
          <w:szCs w:val="28"/>
        </w:rPr>
        <w:t> </w:t>
      </w:r>
    </w:p>
    <w:p w14:paraId="0DD84250" w14:textId="77777777" w:rsidR="00891F4D" w:rsidRPr="00377AD8" w:rsidRDefault="00891F4D" w:rsidP="00891F4D">
      <w:pPr>
        <w:rPr>
          <w:rFonts w:ascii="Arial" w:hAnsi="Arial" w:cs="Arial"/>
          <w:color w:val="000000" w:themeColor="text1"/>
        </w:rPr>
      </w:pPr>
      <w:r w:rsidRPr="00377AD8">
        <w:rPr>
          <w:rFonts w:ascii="Arial" w:hAnsi="Arial" w:cs="Arial"/>
          <w:color w:val="000000" w:themeColor="text1"/>
        </w:rPr>
        <w:t>VPC – Customer 1: Property Investor </w:t>
      </w:r>
    </w:p>
    <w:p w14:paraId="22C24825" w14:textId="48B6BEEC" w:rsidR="00891F4D" w:rsidRPr="00F42FE4" w:rsidRDefault="00F73665" w:rsidP="00F42FE4">
      <w:pPr>
        <w:rPr>
          <w:color w:val="000000" w:themeColor="text1"/>
        </w:rPr>
      </w:pPr>
      <w:r>
        <w:rPr>
          <w:noProof/>
        </w:rPr>
        <w:drawing>
          <wp:inline distT="0" distB="0" distL="0" distR="0" wp14:anchorId="5CD1F732" wp14:editId="7D1BE9A5">
            <wp:extent cx="6543281" cy="4502150"/>
            <wp:effectExtent l="0" t="0" r="0" b="0"/>
            <wp:docPr id="89408181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67139" cy="45185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5AA005" w14:textId="48CAC649" w:rsidR="00F42FE4" w:rsidRDefault="00F42FE4" w:rsidP="00F42FE4">
      <w:pPr>
        <w:rPr>
          <w:color w:val="000000" w:themeColor="text1"/>
        </w:rPr>
      </w:pPr>
      <w:r w:rsidRPr="00F42FE4">
        <w:rPr>
          <w:rFonts w:ascii="Arial" w:hAnsi="Arial" w:cs="Arial"/>
          <w:color w:val="000000" w:themeColor="text1"/>
          <w:u w:val="single"/>
        </w:rPr>
        <w:lastRenderedPageBreak/>
        <w:t>​</w:t>
      </w:r>
      <w:r w:rsidRPr="00F42FE4">
        <w:rPr>
          <w:color w:val="000000" w:themeColor="text1"/>
        </w:rPr>
        <w:t> </w:t>
      </w:r>
      <w:r w:rsidR="00F73665" w:rsidRPr="00377AD8">
        <w:rPr>
          <w:rFonts w:ascii="Arial" w:hAnsi="Arial" w:cs="Arial"/>
          <w:color w:val="000000" w:themeColor="text1"/>
        </w:rPr>
        <w:t>VPC – Customer 2: Private Owner</w:t>
      </w:r>
      <w:r w:rsidR="00F73665" w:rsidRPr="00F73665">
        <w:rPr>
          <w:color w:val="000000" w:themeColor="text1"/>
        </w:rPr>
        <w:t> </w:t>
      </w:r>
    </w:p>
    <w:p w14:paraId="22119C79" w14:textId="4FE1C7A6" w:rsidR="00F73665" w:rsidRPr="00F42FE4" w:rsidRDefault="00F73665" w:rsidP="00F42FE4">
      <w:pPr>
        <w:rPr>
          <w:color w:val="000000" w:themeColor="text1"/>
        </w:rPr>
      </w:pPr>
      <w:r>
        <w:rPr>
          <w:noProof/>
        </w:rPr>
        <w:drawing>
          <wp:inline distT="0" distB="0" distL="0" distR="0" wp14:anchorId="37B224E5" wp14:editId="4CC22A68">
            <wp:extent cx="6851650" cy="4705350"/>
            <wp:effectExtent l="0" t="0" r="6350" b="0"/>
            <wp:docPr id="31750181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51650" cy="4705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B9BFCD" w14:textId="77777777" w:rsidR="00F42FE4" w:rsidRPr="00F42FE4" w:rsidRDefault="00F42FE4" w:rsidP="00F42FE4">
      <w:pPr>
        <w:rPr>
          <w:color w:val="000000" w:themeColor="text1"/>
        </w:rPr>
      </w:pPr>
      <w:r w:rsidRPr="00F42FE4">
        <w:rPr>
          <w:rFonts w:ascii="Arial" w:hAnsi="Arial" w:cs="Arial"/>
          <w:color w:val="000000" w:themeColor="text1"/>
          <w:u w:val="single"/>
        </w:rPr>
        <w:t>​</w:t>
      </w:r>
      <w:r w:rsidRPr="00F42FE4">
        <w:rPr>
          <w:color w:val="000000" w:themeColor="text1"/>
        </w:rPr>
        <w:t> </w:t>
      </w:r>
    </w:p>
    <w:p w14:paraId="23B50C6A" w14:textId="77777777" w:rsidR="00F73665" w:rsidRDefault="00F42FE4" w:rsidP="00F42FE4">
      <w:pPr>
        <w:rPr>
          <w:color w:val="000000" w:themeColor="text1"/>
        </w:rPr>
        <w:sectPr w:rsidR="00F73665" w:rsidSect="00F73665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 w:rsidRPr="00F42FE4">
        <w:rPr>
          <w:rFonts w:ascii="Arial" w:hAnsi="Arial" w:cs="Arial"/>
          <w:color w:val="000000" w:themeColor="text1"/>
          <w:u w:val="single"/>
        </w:rPr>
        <w:t>​</w:t>
      </w:r>
      <w:r w:rsidRPr="00F42FE4">
        <w:rPr>
          <w:color w:val="000000" w:themeColor="text1"/>
        </w:rPr>
        <w:t> </w:t>
      </w:r>
    </w:p>
    <w:p w14:paraId="55FFE919" w14:textId="3E2D59A6" w:rsidR="00F42FE4" w:rsidRPr="00377AD8" w:rsidRDefault="00F73665" w:rsidP="00377AD8">
      <w:pPr>
        <w:pStyle w:val="Heading1"/>
        <w:rPr>
          <w:sz w:val="28"/>
          <w:szCs w:val="28"/>
        </w:rPr>
      </w:pPr>
      <w:bookmarkStart w:id="2" w:name="_Toc242624448"/>
      <w:r w:rsidRPr="00377AD8">
        <w:rPr>
          <w:sz w:val="28"/>
          <w:szCs w:val="28"/>
        </w:rPr>
        <w:lastRenderedPageBreak/>
        <w:t>Reference List</w:t>
      </w:r>
      <w:bookmarkEnd w:id="2"/>
      <w:r w:rsidRPr="00377AD8">
        <w:rPr>
          <w:sz w:val="28"/>
          <w:szCs w:val="28"/>
        </w:rPr>
        <w:t> </w:t>
      </w:r>
    </w:p>
    <w:p w14:paraId="6F3FD82A" w14:textId="77777777" w:rsidR="00F73665" w:rsidRDefault="00F73665" w:rsidP="00F42FE4">
      <w:pPr>
        <w:rPr>
          <w:color w:val="000000" w:themeColor="text1"/>
        </w:rPr>
      </w:pPr>
    </w:p>
    <w:p w14:paraId="6E380183" w14:textId="32CE182A" w:rsidR="00F73665" w:rsidRDefault="00F73665" w:rsidP="00F73665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</w:rPr>
      </w:pPr>
      <w:r w:rsidRPr="00377AD8">
        <w:rPr>
          <w:rFonts w:ascii="Arial" w:hAnsi="Arial" w:cs="Arial"/>
          <w:color w:val="000000" w:themeColor="text1"/>
        </w:rPr>
        <w:t xml:space="preserve">Abdalla, S., Amankwah-Amoah, J., Manjusha </w:t>
      </w:r>
      <w:proofErr w:type="spellStart"/>
      <w:r w:rsidRPr="00377AD8">
        <w:rPr>
          <w:rFonts w:ascii="Arial" w:hAnsi="Arial" w:cs="Arial"/>
          <w:color w:val="000000" w:themeColor="text1"/>
        </w:rPr>
        <w:t>Hirekhan</w:t>
      </w:r>
      <w:proofErr w:type="spellEnd"/>
      <w:r w:rsidRPr="00377AD8">
        <w:rPr>
          <w:rFonts w:ascii="Arial" w:hAnsi="Arial" w:cs="Arial"/>
          <w:color w:val="000000" w:themeColor="text1"/>
        </w:rPr>
        <w:t xml:space="preserve"> and Mohamed Sobhy </w:t>
      </w:r>
      <w:proofErr w:type="spellStart"/>
      <w:r w:rsidRPr="00377AD8">
        <w:rPr>
          <w:rFonts w:ascii="Arial" w:hAnsi="Arial" w:cs="Arial"/>
          <w:color w:val="000000" w:themeColor="text1"/>
        </w:rPr>
        <w:t>Temerak</w:t>
      </w:r>
      <w:proofErr w:type="spellEnd"/>
      <w:r w:rsidRPr="00377AD8">
        <w:rPr>
          <w:rFonts w:ascii="Arial" w:hAnsi="Arial" w:cs="Arial"/>
          <w:color w:val="000000" w:themeColor="text1"/>
        </w:rPr>
        <w:t xml:space="preserve"> (2024). Unlocking the potentials of hybrid business models in the sharing economy: An integrative review and new research agenda. </w:t>
      </w:r>
      <w:r w:rsidRPr="00377AD8">
        <w:rPr>
          <w:rFonts w:ascii="Arial" w:hAnsi="Arial" w:cs="Arial"/>
          <w:i/>
          <w:iCs/>
          <w:color w:val="000000" w:themeColor="text1"/>
        </w:rPr>
        <w:t>Information Technology for Development</w:t>
      </w:r>
      <w:r w:rsidRPr="00377AD8">
        <w:rPr>
          <w:rFonts w:ascii="Arial" w:hAnsi="Arial" w:cs="Arial"/>
          <w:color w:val="000000" w:themeColor="text1"/>
        </w:rPr>
        <w:t>, pp.1–25. doi:10.1080/02681102.2024.2368536. </w:t>
      </w:r>
    </w:p>
    <w:p w14:paraId="3BBCBDEF" w14:textId="77777777" w:rsidR="00377AD8" w:rsidRPr="00377AD8" w:rsidRDefault="00377AD8" w:rsidP="00377AD8">
      <w:pPr>
        <w:pStyle w:val="ListParagraph"/>
        <w:rPr>
          <w:rFonts w:ascii="Arial" w:hAnsi="Arial" w:cs="Arial"/>
          <w:color w:val="000000" w:themeColor="text1"/>
        </w:rPr>
      </w:pPr>
    </w:p>
    <w:p w14:paraId="76145A93" w14:textId="2779FB31" w:rsidR="00377AD8" w:rsidRDefault="00F73665" w:rsidP="00377AD8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</w:rPr>
      </w:pPr>
      <w:r w:rsidRPr="00377AD8">
        <w:rPr>
          <w:rFonts w:ascii="Arial" w:hAnsi="Arial" w:cs="Arial"/>
          <w:color w:val="000000" w:themeColor="text1"/>
        </w:rPr>
        <w:t>Construction in the UK – Key Trends and Opportunities to 2030 (Q3 2026). (2026). [online] Global Data. Available at: https://explorer-globaldata-com.uwtsd.idm.oclc.org/Analysis/TableOfContents/construction-in-the-uk-key-trends-and-opportunities-to-2030-q3-2026-299981?ReportSectorId=4800038 (Accessed 11 Oct. 2026). </w:t>
      </w:r>
    </w:p>
    <w:p w14:paraId="6D24F61E" w14:textId="77777777" w:rsidR="00377AD8" w:rsidRPr="00377AD8" w:rsidRDefault="00377AD8" w:rsidP="00377AD8">
      <w:pPr>
        <w:pStyle w:val="ListParagraph"/>
        <w:rPr>
          <w:rFonts w:ascii="Arial" w:hAnsi="Arial" w:cs="Arial"/>
          <w:color w:val="000000" w:themeColor="text1"/>
        </w:rPr>
      </w:pPr>
    </w:p>
    <w:p w14:paraId="3D728354" w14:textId="77777777" w:rsidR="00377AD8" w:rsidRPr="00377AD8" w:rsidRDefault="00377AD8" w:rsidP="00377AD8">
      <w:pPr>
        <w:pStyle w:val="ListParagraph"/>
        <w:rPr>
          <w:rFonts w:ascii="Arial" w:hAnsi="Arial" w:cs="Arial"/>
          <w:color w:val="000000" w:themeColor="text1"/>
        </w:rPr>
      </w:pPr>
    </w:p>
    <w:p w14:paraId="4C301630" w14:textId="4B69B2A6" w:rsidR="00F73665" w:rsidRDefault="00F73665" w:rsidP="00F73665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</w:rPr>
      </w:pPr>
      <w:r w:rsidRPr="00377AD8">
        <w:rPr>
          <w:rFonts w:ascii="Arial" w:hAnsi="Arial" w:cs="Arial"/>
          <w:color w:val="000000" w:themeColor="text1"/>
        </w:rPr>
        <w:t xml:space="preserve">Das, P., Hijazi, A.A., Maxwell, D.W. and Moehler, R.C. (2023). Can business models facilitate strategic transformation in construction firms? A systematic review and research agenda. </w:t>
      </w:r>
      <w:r w:rsidRPr="00377AD8">
        <w:rPr>
          <w:rFonts w:ascii="Arial" w:hAnsi="Arial" w:cs="Arial"/>
          <w:i/>
          <w:iCs/>
          <w:color w:val="000000" w:themeColor="text1"/>
        </w:rPr>
        <w:t>Sustainability</w:t>
      </w:r>
      <w:r w:rsidRPr="00377AD8">
        <w:rPr>
          <w:rFonts w:ascii="Arial" w:hAnsi="Arial" w:cs="Arial"/>
          <w:color w:val="000000" w:themeColor="text1"/>
        </w:rPr>
        <w:t>, [online] 15(17), p.13022. doi:10.3390/su151713022. </w:t>
      </w:r>
    </w:p>
    <w:p w14:paraId="2255F9B5" w14:textId="77777777" w:rsidR="00377AD8" w:rsidRPr="00377AD8" w:rsidRDefault="00377AD8" w:rsidP="00377AD8">
      <w:pPr>
        <w:pStyle w:val="ListParagraph"/>
        <w:rPr>
          <w:rFonts w:ascii="Arial" w:hAnsi="Arial" w:cs="Arial"/>
          <w:color w:val="000000" w:themeColor="text1"/>
        </w:rPr>
      </w:pPr>
    </w:p>
    <w:p w14:paraId="4196F68B" w14:textId="748452DC" w:rsidR="00F73665" w:rsidRPr="00377AD8" w:rsidRDefault="00F73665" w:rsidP="00F73665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</w:rPr>
      </w:pPr>
      <w:r w:rsidRPr="00377AD8">
        <w:rPr>
          <w:rFonts w:ascii="Arial" w:hAnsi="Arial" w:cs="Arial"/>
          <w:color w:val="000000" w:themeColor="text1"/>
        </w:rPr>
        <w:t xml:space="preserve">Feng, S. (2023). Research on graphic design based on mind mapping method--the example of Traditional Chinese local opera, the Qin Qiang. </w:t>
      </w:r>
      <w:r w:rsidRPr="00377AD8">
        <w:rPr>
          <w:rFonts w:ascii="Arial" w:hAnsi="Arial" w:cs="Arial"/>
          <w:i/>
          <w:iCs/>
          <w:color w:val="000000" w:themeColor="text1"/>
        </w:rPr>
        <w:t>SHS Web of Conferences</w:t>
      </w:r>
      <w:r w:rsidRPr="00377AD8">
        <w:rPr>
          <w:rFonts w:ascii="Arial" w:hAnsi="Arial" w:cs="Arial"/>
          <w:color w:val="000000" w:themeColor="text1"/>
        </w:rPr>
        <w:t>, 179, p.05004. doi:10.1051/</w:t>
      </w:r>
      <w:proofErr w:type="spellStart"/>
      <w:r w:rsidRPr="00377AD8">
        <w:rPr>
          <w:rFonts w:ascii="Arial" w:hAnsi="Arial" w:cs="Arial"/>
          <w:color w:val="000000" w:themeColor="text1"/>
        </w:rPr>
        <w:t>shsconf</w:t>
      </w:r>
      <w:proofErr w:type="spellEnd"/>
      <w:r w:rsidRPr="00377AD8">
        <w:rPr>
          <w:rFonts w:ascii="Arial" w:hAnsi="Arial" w:cs="Arial"/>
          <w:color w:val="000000" w:themeColor="text1"/>
        </w:rPr>
        <w:t>/202317905004. </w:t>
      </w:r>
    </w:p>
    <w:p w14:paraId="26E8F15C" w14:textId="7922211D" w:rsidR="00F73665" w:rsidRDefault="00F73665" w:rsidP="00F73665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</w:rPr>
      </w:pPr>
      <w:proofErr w:type="spellStart"/>
      <w:r w:rsidRPr="00377AD8">
        <w:rPr>
          <w:rFonts w:ascii="Arial" w:hAnsi="Arial" w:cs="Arial"/>
          <w:color w:val="000000" w:themeColor="text1"/>
        </w:rPr>
        <w:t>Fieldwire</w:t>
      </w:r>
      <w:proofErr w:type="spellEnd"/>
      <w:r w:rsidRPr="00377AD8">
        <w:rPr>
          <w:rFonts w:ascii="Arial" w:hAnsi="Arial" w:cs="Arial"/>
          <w:color w:val="000000" w:themeColor="text1"/>
        </w:rPr>
        <w:t xml:space="preserve"> (2026). (online) </w:t>
      </w:r>
      <w:proofErr w:type="spellStart"/>
      <w:r w:rsidRPr="00377AD8">
        <w:rPr>
          <w:rFonts w:ascii="Arial" w:hAnsi="Arial" w:cs="Arial"/>
          <w:color w:val="000000" w:themeColor="text1"/>
        </w:rPr>
        <w:t>Fieldwire</w:t>
      </w:r>
      <w:proofErr w:type="spellEnd"/>
      <w:r w:rsidRPr="00377AD8">
        <w:rPr>
          <w:rFonts w:ascii="Arial" w:hAnsi="Arial" w:cs="Arial"/>
          <w:color w:val="000000" w:themeColor="text1"/>
        </w:rPr>
        <w:t>. Available at: https://www.fieldwire.com/uk/lp/construction-management-software/?ad_id=73804997859428&amp;adgroup_id=1180876475034872&amp;campaign_id=445029885&amp;match_type=e&amp;msclkid=a70de04ae9b51946094d8a82041d2c83&amp;utm_source=bing&amp;utm_medium=cpc&amp;utm_campaign=UK_EN_Microsoft_Search_Brand&amp;utm_term=fieldwire%20app&amp;utm_content=UK_EN_Microsoft_Search_Brand_Fieldwire (Accessed: 6 Oct. 2026). </w:t>
      </w:r>
    </w:p>
    <w:p w14:paraId="0D553EDE" w14:textId="77777777" w:rsidR="00377AD8" w:rsidRPr="00377AD8" w:rsidRDefault="00377AD8" w:rsidP="00377AD8">
      <w:pPr>
        <w:pStyle w:val="ListParagraph"/>
        <w:rPr>
          <w:rFonts w:ascii="Arial" w:hAnsi="Arial" w:cs="Arial"/>
          <w:color w:val="000000" w:themeColor="text1"/>
        </w:rPr>
      </w:pPr>
    </w:p>
    <w:p w14:paraId="3CC9A55D" w14:textId="71A80894" w:rsidR="00F73665" w:rsidRDefault="00F73665" w:rsidP="00F73665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</w:rPr>
      </w:pPr>
      <w:r w:rsidRPr="00377AD8">
        <w:rPr>
          <w:rFonts w:ascii="Arial" w:hAnsi="Arial" w:cs="Arial"/>
          <w:color w:val="000000" w:themeColor="text1"/>
        </w:rPr>
        <w:t xml:space="preserve">Islami, X., Mustafa, N. and </w:t>
      </w:r>
      <w:proofErr w:type="spellStart"/>
      <w:r w:rsidRPr="00377AD8">
        <w:rPr>
          <w:rFonts w:ascii="Arial" w:hAnsi="Arial" w:cs="Arial"/>
          <w:color w:val="000000" w:themeColor="text1"/>
        </w:rPr>
        <w:t>Latkovikj</w:t>
      </w:r>
      <w:proofErr w:type="spellEnd"/>
      <w:r w:rsidRPr="00377AD8">
        <w:rPr>
          <w:rFonts w:ascii="Arial" w:hAnsi="Arial" w:cs="Arial"/>
          <w:color w:val="000000" w:themeColor="text1"/>
        </w:rPr>
        <w:t xml:space="preserve">, M.T. (2020). Linking porter’s generic strategies to firm performance. </w:t>
      </w:r>
      <w:r w:rsidRPr="00377AD8">
        <w:rPr>
          <w:rFonts w:ascii="Arial" w:hAnsi="Arial" w:cs="Arial"/>
          <w:i/>
          <w:iCs/>
          <w:color w:val="000000" w:themeColor="text1"/>
        </w:rPr>
        <w:t>Future Business Journal</w:t>
      </w:r>
      <w:r w:rsidRPr="00377AD8">
        <w:rPr>
          <w:rFonts w:ascii="Arial" w:hAnsi="Arial" w:cs="Arial"/>
          <w:color w:val="000000" w:themeColor="text1"/>
        </w:rPr>
        <w:t>, [online] 6(1), pp.1–15. doi:10.1186/s43093-020-0009-1. </w:t>
      </w:r>
    </w:p>
    <w:p w14:paraId="675F5805" w14:textId="77777777" w:rsidR="00377AD8" w:rsidRPr="00377AD8" w:rsidRDefault="00377AD8" w:rsidP="00377AD8">
      <w:pPr>
        <w:pStyle w:val="ListParagraph"/>
        <w:rPr>
          <w:rFonts w:ascii="Arial" w:hAnsi="Arial" w:cs="Arial"/>
          <w:color w:val="000000" w:themeColor="text1"/>
        </w:rPr>
      </w:pPr>
    </w:p>
    <w:p w14:paraId="788A294D" w14:textId="77777777" w:rsidR="00377AD8" w:rsidRPr="00377AD8" w:rsidRDefault="00377AD8" w:rsidP="00377AD8">
      <w:pPr>
        <w:pStyle w:val="ListParagraph"/>
        <w:rPr>
          <w:rFonts w:ascii="Arial" w:hAnsi="Arial" w:cs="Arial"/>
          <w:color w:val="000000" w:themeColor="text1"/>
        </w:rPr>
      </w:pPr>
    </w:p>
    <w:p w14:paraId="66BCBC69" w14:textId="6F2CD3C5" w:rsidR="00F73665" w:rsidRDefault="00F73665" w:rsidP="00F73665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</w:rPr>
      </w:pPr>
      <w:r w:rsidRPr="00377AD8">
        <w:rPr>
          <w:rFonts w:ascii="Arial" w:hAnsi="Arial" w:cs="Arial"/>
          <w:color w:val="000000" w:themeColor="text1"/>
        </w:rPr>
        <w:t xml:space="preserve">Muhamad, N.C. and Triono, S.P.H. (2023). Business model innovation with a business model canvas approach at </w:t>
      </w:r>
      <w:proofErr w:type="spellStart"/>
      <w:r w:rsidRPr="00377AD8">
        <w:rPr>
          <w:rFonts w:ascii="Arial" w:hAnsi="Arial" w:cs="Arial"/>
          <w:color w:val="000000" w:themeColor="text1"/>
        </w:rPr>
        <w:t>martabak</w:t>
      </w:r>
      <w:proofErr w:type="spellEnd"/>
      <w:r w:rsidRPr="00377AD8">
        <w:rPr>
          <w:rFonts w:ascii="Arial" w:hAnsi="Arial" w:cs="Arial"/>
          <w:color w:val="000000" w:themeColor="text1"/>
        </w:rPr>
        <w:t xml:space="preserve"> MM. </w:t>
      </w:r>
      <w:r w:rsidRPr="00377AD8">
        <w:rPr>
          <w:rFonts w:ascii="Arial" w:hAnsi="Arial" w:cs="Arial"/>
          <w:i/>
          <w:iCs/>
          <w:color w:val="000000" w:themeColor="text1"/>
        </w:rPr>
        <w:t>International Journal of Social Science and Religion (IJSSR)</w:t>
      </w:r>
      <w:r w:rsidRPr="00377AD8">
        <w:rPr>
          <w:rFonts w:ascii="Arial" w:hAnsi="Arial" w:cs="Arial"/>
          <w:color w:val="000000" w:themeColor="text1"/>
        </w:rPr>
        <w:t>, pp.149–162. doi:10.53639/</w:t>
      </w:r>
      <w:proofErr w:type="gramStart"/>
      <w:r w:rsidRPr="00377AD8">
        <w:rPr>
          <w:rFonts w:ascii="Arial" w:hAnsi="Arial" w:cs="Arial"/>
          <w:color w:val="000000" w:themeColor="text1"/>
        </w:rPr>
        <w:t>ijssr.v</w:t>
      </w:r>
      <w:proofErr w:type="gramEnd"/>
      <w:r w:rsidRPr="00377AD8">
        <w:rPr>
          <w:rFonts w:ascii="Arial" w:hAnsi="Arial" w:cs="Arial"/>
          <w:color w:val="000000" w:themeColor="text1"/>
        </w:rPr>
        <w:t>4i1.159. </w:t>
      </w:r>
    </w:p>
    <w:p w14:paraId="0070C5E0" w14:textId="77777777" w:rsidR="00377AD8" w:rsidRPr="00377AD8" w:rsidRDefault="00377AD8" w:rsidP="00377AD8">
      <w:pPr>
        <w:pStyle w:val="ListParagraph"/>
        <w:rPr>
          <w:rFonts w:ascii="Arial" w:hAnsi="Arial" w:cs="Arial"/>
          <w:color w:val="000000" w:themeColor="text1"/>
        </w:rPr>
      </w:pPr>
    </w:p>
    <w:p w14:paraId="3FE7840B" w14:textId="0F3214BC" w:rsidR="00F73665" w:rsidRDefault="00F73665" w:rsidP="00F73665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</w:rPr>
      </w:pPr>
      <w:r w:rsidRPr="00377AD8">
        <w:rPr>
          <w:rFonts w:ascii="Arial" w:hAnsi="Arial" w:cs="Arial"/>
          <w:color w:val="000000" w:themeColor="text1"/>
        </w:rPr>
        <w:lastRenderedPageBreak/>
        <w:t>Muneer Al Sheikh, H. and Hamza Al Jazzar, F. (2026). Mind maps in design education: Enhancing cognitive and strategic thinking – a case study review from Al-</w:t>
      </w:r>
      <w:proofErr w:type="spellStart"/>
      <w:r w:rsidRPr="00377AD8">
        <w:rPr>
          <w:rFonts w:ascii="Arial" w:hAnsi="Arial" w:cs="Arial"/>
          <w:color w:val="000000" w:themeColor="text1"/>
        </w:rPr>
        <w:t>Ahliyya</w:t>
      </w:r>
      <w:proofErr w:type="spellEnd"/>
      <w:r w:rsidRPr="00377AD8">
        <w:rPr>
          <w:rFonts w:ascii="Arial" w:hAnsi="Arial" w:cs="Arial"/>
          <w:color w:val="000000" w:themeColor="text1"/>
        </w:rPr>
        <w:t xml:space="preserve"> Amman University. </w:t>
      </w:r>
      <w:r w:rsidRPr="00377AD8">
        <w:rPr>
          <w:rFonts w:ascii="Arial" w:hAnsi="Arial" w:cs="Arial"/>
          <w:i/>
          <w:iCs/>
          <w:color w:val="000000" w:themeColor="text1"/>
        </w:rPr>
        <w:t>The Design Journal</w:t>
      </w:r>
      <w:r w:rsidRPr="00377AD8">
        <w:rPr>
          <w:rFonts w:ascii="Arial" w:hAnsi="Arial" w:cs="Arial"/>
          <w:color w:val="000000" w:themeColor="text1"/>
        </w:rPr>
        <w:t>, 29(2), pp.428–452. doi:10.1080/14606925.2025.2602648. </w:t>
      </w:r>
    </w:p>
    <w:p w14:paraId="6C49008F" w14:textId="77777777" w:rsidR="00377AD8" w:rsidRPr="00377AD8" w:rsidRDefault="00377AD8" w:rsidP="00377AD8">
      <w:pPr>
        <w:pStyle w:val="ListParagraph"/>
        <w:rPr>
          <w:rFonts w:ascii="Arial" w:hAnsi="Arial" w:cs="Arial"/>
          <w:color w:val="000000" w:themeColor="text1"/>
        </w:rPr>
      </w:pPr>
    </w:p>
    <w:p w14:paraId="6B63BCA5" w14:textId="77777777" w:rsidR="00377AD8" w:rsidRPr="00377AD8" w:rsidRDefault="00377AD8" w:rsidP="00377AD8">
      <w:pPr>
        <w:pStyle w:val="ListParagraph"/>
        <w:rPr>
          <w:rFonts w:ascii="Arial" w:hAnsi="Arial" w:cs="Arial"/>
          <w:color w:val="000000" w:themeColor="text1"/>
        </w:rPr>
      </w:pPr>
    </w:p>
    <w:p w14:paraId="0F9CED42" w14:textId="0D3D9C51" w:rsidR="00F73665" w:rsidRDefault="00F73665" w:rsidP="00F73665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</w:rPr>
      </w:pPr>
      <w:r w:rsidRPr="00377AD8">
        <w:rPr>
          <w:rFonts w:ascii="Arial" w:hAnsi="Arial" w:cs="Arial"/>
          <w:color w:val="000000" w:themeColor="text1"/>
        </w:rPr>
        <w:t xml:space="preserve">Pellegrini, M. and Paul Thompson Hunter (2024). Constructing entrepreneurial opportunities: The argumentative structure of early-stage business pitch problem statements at an international business accelerator. </w:t>
      </w:r>
      <w:r w:rsidRPr="00377AD8">
        <w:rPr>
          <w:rFonts w:ascii="Arial" w:hAnsi="Arial" w:cs="Arial"/>
          <w:i/>
          <w:iCs/>
          <w:color w:val="000000" w:themeColor="text1"/>
        </w:rPr>
        <w:t>IEEE transactions on professional communication</w:t>
      </w:r>
      <w:r w:rsidRPr="00377AD8">
        <w:rPr>
          <w:rFonts w:ascii="Arial" w:hAnsi="Arial" w:cs="Arial"/>
          <w:color w:val="000000" w:themeColor="text1"/>
        </w:rPr>
        <w:t>, pp.1–17. doi:10.1109/tpc.2024.3382548. </w:t>
      </w:r>
    </w:p>
    <w:p w14:paraId="26AF39E1" w14:textId="77777777" w:rsidR="00377AD8" w:rsidRPr="00377AD8" w:rsidRDefault="00377AD8" w:rsidP="00377AD8">
      <w:pPr>
        <w:pStyle w:val="ListParagraph"/>
        <w:rPr>
          <w:rFonts w:ascii="Arial" w:hAnsi="Arial" w:cs="Arial"/>
          <w:color w:val="000000" w:themeColor="text1"/>
        </w:rPr>
      </w:pPr>
    </w:p>
    <w:p w14:paraId="54643DEC" w14:textId="2B631AA3" w:rsidR="00F73665" w:rsidRDefault="00F73665" w:rsidP="00F73665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</w:rPr>
      </w:pPr>
      <w:r w:rsidRPr="00377AD8">
        <w:rPr>
          <w:rFonts w:ascii="Arial" w:hAnsi="Arial" w:cs="Arial"/>
          <w:color w:val="000000" w:themeColor="text1"/>
        </w:rPr>
        <w:t xml:space="preserve">Pérez Sánchez, M., </w:t>
      </w:r>
      <w:proofErr w:type="spellStart"/>
      <w:r w:rsidRPr="00377AD8">
        <w:rPr>
          <w:rFonts w:ascii="Arial" w:hAnsi="Arial" w:cs="Arial"/>
          <w:color w:val="000000" w:themeColor="text1"/>
        </w:rPr>
        <w:t>Casanoves</w:t>
      </w:r>
      <w:proofErr w:type="spellEnd"/>
      <w:r w:rsidRPr="00377AD8">
        <w:rPr>
          <w:rFonts w:ascii="Arial" w:hAnsi="Arial" w:cs="Arial"/>
          <w:color w:val="000000" w:themeColor="text1"/>
        </w:rPr>
        <w:t xml:space="preserve"> Boix, J. and Mejía Rocha, M.I. (2025). Building buyer personas to create virtual influencers as a digital marketing strategy in tourism contexts. </w:t>
      </w:r>
      <w:r w:rsidRPr="00377AD8">
        <w:rPr>
          <w:rFonts w:ascii="Arial" w:hAnsi="Arial" w:cs="Arial"/>
          <w:i/>
          <w:iCs/>
          <w:color w:val="000000" w:themeColor="text1"/>
        </w:rPr>
        <w:t xml:space="preserve">Revista de </w:t>
      </w:r>
      <w:proofErr w:type="spellStart"/>
      <w:r w:rsidRPr="00377AD8">
        <w:rPr>
          <w:rFonts w:ascii="Arial" w:hAnsi="Arial" w:cs="Arial"/>
          <w:i/>
          <w:iCs/>
          <w:color w:val="000000" w:themeColor="text1"/>
        </w:rPr>
        <w:t>Ciencias</w:t>
      </w:r>
      <w:proofErr w:type="spellEnd"/>
      <w:r w:rsidRPr="00377AD8">
        <w:rPr>
          <w:rFonts w:ascii="Arial" w:hAnsi="Arial" w:cs="Arial"/>
          <w:i/>
          <w:iCs/>
          <w:color w:val="000000" w:themeColor="text1"/>
        </w:rPr>
        <w:t xml:space="preserve"> de la </w:t>
      </w:r>
      <w:proofErr w:type="spellStart"/>
      <w:r w:rsidRPr="00377AD8">
        <w:rPr>
          <w:rFonts w:ascii="Arial" w:hAnsi="Arial" w:cs="Arial"/>
          <w:i/>
          <w:iCs/>
          <w:color w:val="000000" w:themeColor="text1"/>
        </w:rPr>
        <w:t>Comunicación</w:t>
      </w:r>
      <w:proofErr w:type="spellEnd"/>
      <w:r w:rsidRPr="00377AD8">
        <w:rPr>
          <w:rFonts w:ascii="Arial" w:hAnsi="Arial" w:cs="Arial"/>
          <w:i/>
          <w:iCs/>
          <w:color w:val="000000" w:themeColor="text1"/>
        </w:rPr>
        <w:t xml:space="preserve"> e </w:t>
      </w:r>
      <w:proofErr w:type="spellStart"/>
      <w:r w:rsidRPr="00377AD8">
        <w:rPr>
          <w:rFonts w:ascii="Arial" w:hAnsi="Arial" w:cs="Arial"/>
          <w:i/>
          <w:iCs/>
          <w:color w:val="000000" w:themeColor="text1"/>
        </w:rPr>
        <w:t>Información</w:t>
      </w:r>
      <w:proofErr w:type="spellEnd"/>
      <w:r w:rsidRPr="00377AD8">
        <w:rPr>
          <w:rFonts w:ascii="Arial" w:hAnsi="Arial" w:cs="Arial"/>
          <w:color w:val="000000" w:themeColor="text1"/>
        </w:rPr>
        <w:t>, 30, pp.1–27. doi:10.35742/rcci.2025.</w:t>
      </w:r>
      <w:proofErr w:type="gramStart"/>
      <w:r w:rsidRPr="00377AD8">
        <w:rPr>
          <w:rFonts w:ascii="Arial" w:hAnsi="Arial" w:cs="Arial"/>
          <w:color w:val="000000" w:themeColor="text1"/>
        </w:rPr>
        <w:t>30.e</w:t>
      </w:r>
      <w:proofErr w:type="gramEnd"/>
      <w:r w:rsidRPr="00377AD8">
        <w:rPr>
          <w:rFonts w:ascii="Arial" w:hAnsi="Arial" w:cs="Arial"/>
          <w:color w:val="000000" w:themeColor="text1"/>
        </w:rPr>
        <w:t>340. </w:t>
      </w:r>
    </w:p>
    <w:p w14:paraId="6152E2BF" w14:textId="77777777" w:rsidR="00377AD8" w:rsidRPr="00377AD8" w:rsidRDefault="00377AD8" w:rsidP="00377AD8">
      <w:pPr>
        <w:pStyle w:val="ListParagraph"/>
        <w:rPr>
          <w:rFonts w:ascii="Arial" w:hAnsi="Arial" w:cs="Arial"/>
          <w:color w:val="000000" w:themeColor="text1"/>
        </w:rPr>
      </w:pPr>
    </w:p>
    <w:p w14:paraId="235725D3" w14:textId="77777777" w:rsidR="00377AD8" w:rsidRPr="00377AD8" w:rsidRDefault="00377AD8" w:rsidP="00377AD8">
      <w:pPr>
        <w:pStyle w:val="ListParagraph"/>
        <w:rPr>
          <w:rFonts w:ascii="Arial" w:hAnsi="Arial" w:cs="Arial"/>
          <w:color w:val="000000" w:themeColor="text1"/>
        </w:rPr>
      </w:pPr>
    </w:p>
    <w:p w14:paraId="61C26D61" w14:textId="5F910D9C" w:rsidR="00F73665" w:rsidRDefault="00F73665" w:rsidP="00F73665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</w:rPr>
      </w:pPr>
      <w:r w:rsidRPr="00377AD8">
        <w:rPr>
          <w:rFonts w:ascii="Arial" w:hAnsi="Arial" w:cs="Arial"/>
          <w:color w:val="000000" w:themeColor="text1"/>
        </w:rPr>
        <w:t xml:space="preserve">Spencer, J.R., Anderson, K.M. and Ellis, K.K. (2013). Radiant thinking and the use of the mind map in nurse practitioner education. </w:t>
      </w:r>
      <w:r w:rsidRPr="00377AD8">
        <w:rPr>
          <w:rFonts w:ascii="Arial" w:hAnsi="Arial" w:cs="Arial"/>
          <w:i/>
          <w:iCs/>
          <w:color w:val="000000" w:themeColor="text1"/>
        </w:rPr>
        <w:t>Journal of Nursing Education</w:t>
      </w:r>
      <w:r w:rsidRPr="00377AD8">
        <w:rPr>
          <w:rFonts w:ascii="Arial" w:hAnsi="Arial" w:cs="Arial"/>
          <w:color w:val="000000" w:themeColor="text1"/>
        </w:rPr>
        <w:t>, 52(5), pp.291–293. doi:10.3928/01484834-20130328-03. </w:t>
      </w:r>
    </w:p>
    <w:p w14:paraId="0BF30E04" w14:textId="77777777" w:rsidR="00377AD8" w:rsidRPr="00377AD8" w:rsidRDefault="00377AD8" w:rsidP="00377AD8">
      <w:pPr>
        <w:pStyle w:val="ListParagraph"/>
        <w:rPr>
          <w:rFonts w:ascii="Arial" w:hAnsi="Arial" w:cs="Arial"/>
          <w:color w:val="000000" w:themeColor="text1"/>
        </w:rPr>
      </w:pPr>
    </w:p>
    <w:p w14:paraId="30D155B2" w14:textId="5EABE7D3" w:rsidR="00F73665" w:rsidRDefault="00F73665" w:rsidP="00F73665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</w:rPr>
      </w:pPr>
      <w:r w:rsidRPr="00377AD8">
        <w:rPr>
          <w:rFonts w:ascii="Arial" w:hAnsi="Arial" w:cs="Arial"/>
          <w:color w:val="000000" w:themeColor="text1"/>
          <w:lang w:val="pl-PL"/>
        </w:rPr>
        <w:t xml:space="preserve">Starczyk-Kołbyk, A. and Izabela Jędras (2025). </w:t>
      </w:r>
      <w:r w:rsidRPr="00377AD8">
        <w:rPr>
          <w:rFonts w:ascii="Arial" w:hAnsi="Arial" w:cs="Arial"/>
          <w:color w:val="000000" w:themeColor="text1"/>
        </w:rPr>
        <w:t xml:space="preserve">Integrated Risk Assessment in construction contracts: Comparative evaluation of risk matrix and Monte Carlo simulation on a high-rise office building project. </w:t>
      </w:r>
      <w:r w:rsidRPr="00377AD8">
        <w:rPr>
          <w:rFonts w:ascii="Arial" w:hAnsi="Arial" w:cs="Arial"/>
          <w:i/>
          <w:iCs/>
          <w:color w:val="000000" w:themeColor="text1"/>
        </w:rPr>
        <w:t>Applied Sciences</w:t>
      </w:r>
      <w:r w:rsidRPr="00377AD8">
        <w:rPr>
          <w:rFonts w:ascii="Arial" w:hAnsi="Arial" w:cs="Arial"/>
          <w:color w:val="000000" w:themeColor="text1"/>
        </w:rPr>
        <w:t>, [online] 15(17), pp.9371–9371. doi:10.3390/app15179371. </w:t>
      </w:r>
    </w:p>
    <w:p w14:paraId="77C6A795" w14:textId="77777777" w:rsidR="00377AD8" w:rsidRPr="00377AD8" w:rsidRDefault="00377AD8" w:rsidP="00377AD8">
      <w:pPr>
        <w:pStyle w:val="ListParagraph"/>
        <w:rPr>
          <w:rFonts w:ascii="Arial" w:hAnsi="Arial" w:cs="Arial"/>
          <w:color w:val="000000" w:themeColor="text1"/>
        </w:rPr>
      </w:pPr>
    </w:p>
    <w:p w14:paraId="2DE65138" w14:textId="77777777" w:rsidR="00377AD8" w:rsidRPr="00377AD8" w:rsidRDefault="00377AD8" w:rsidP="00377AD8">
      <w:pPr>
        <w:pStyle w:val="ListParagraph"/>
        <w:rPr>
          <w:rFonts w:ascii="Arial" w:hAnsi="Arial" w:cs="Arial"/>
          <w:color w:val="000000" w:themeColor="text1"/>
        </w:rPr>
      </w:pPr>
    </w:p>
    <w:p w14:paraId="2B4C2A26" w14:textId="19B1FBF1" w:rsidR="00F73665" w:rsidRPr="00377AD8" w:rsidRDefault="00F73665" w:rsidP="00F73665">
      <w:pPr>
        <w:pStyle w:val="ListParagraph"/>
        <w:numPr>
          <w:ilvl w:val="0"/>
          <w:numId w:val="3"/>
        </w:numPr>
        <w:rPr>
          <w:rFonts w:ascii="Arial" w:hAnsi="Arial" w:cs="Arial"/>
          <w:color w:val="000000" w:themeColor="text1"/>
        </w:rPr>
      </w:pPr>
      <w:r w:rsidRPr="00377AD8">
        <w:rPr>
          <w:rFonts w:ascii="Arial" w:hAnsi="Arial" w:cs="Arial"/>
          <w:color w:val="000000" w:themeColor="text1"/>
        </w:rPr>
        <w:t>United Kingdom – Real Estate (2026). (online) Global Data. Available at: https://explorer-globaldata-com.uwtsd.idm.oclc.org/Analysis/details/united-kingdom-real-estate-gdx?ReportSectorId=4800017 (Accessed 6 Oct. 2026). </w:t>
      </w:r>
    </w:p>
    <w:p w14:paraId="4E6EF93A" w14:textId="77777777" w:rsidR="00377AD8" w:rsidRDefault="00377AD8" w:rsidP="00377AD8">
      <w:pPr>
        <w:rPr>
          <w:color w:val="000000" w:themeColor="text1"/>
        </w:rPr>
      </w:pPr>
    </w:p>
    <w:p w14:paraId="2E723979" w14:textId="77777777" w:rsidR="00377AD8" w:rsidRDefault="00377AD8" w:rsidP="00377AD8">
      <w:pPr>
        <w:rPr>
          <w:color w:val="000000" w:themeColor="text1"/>
        </w:rPr>
      </w:pPr>
    </w:p>
    <w:p w14:paraId="5C818CAF" w14:textId="77777777" w:rsidR="00377AD8" w:rsidRDefault="00377AD8" w:rsidP="00377AD8">
      <w:pPr>
        <w:rPr>
          <w:color w:val="000000" w:themeColor="text1"/>
        </w:rPr>
      </w:pPr>
    </w:p>
    <w:p w14:paraId="00AEF61D" w14:textId="77777777" w:rsidR="00377AD8" w:rsidRDefault="00377AD8" w:rsidP="00377AD8">
      <w:pPr>
        <w:rPr>
          <w:color w:val="000000" w:themeColor="text1"/>
        </w:rPr>
      </w:pPr>
    </w:p>
    <w:p w14:paraId="35EFD32E" w14:textId="77777777" w:rsidR="00377AD8" w:rsidRDefault="00377AD8" w:rsidP="00377AD8">
      <w:pPr>
        <w:rPr>
          <w:color w:val="000000" w:themeColor="text1"/>
        </w:rPr>
      </w:pPr>
    </w:p>
    <w:p w14:paraId="32485E68" w14:textId="77777777" w:rsidR="00377AD8" w:rsidRDefault="00377AD8" w:rsidP="00377AD8">
      <w:pPr>
        <w:rPr>
          <w:color w:val="000000" w:themeColor="text1"/>
        </w:rPr>
      </w:pPr>
    </w:p>
    <w:p w14:paraId="373925CA" w14:textId="77777777" w:rsidR="00377AD8" w:rsidRDefault="00377AD8" w:rsidP="00377AD8">
      <w:pPr>
        <w:rPr>
          <w:color w:val="000000" w:themeColor="text1"/>
        </w:rPr>
      </w:pPr>
    </w:p>
    <w:p w14:paraId="2968E489" w14:textId="77777777" w:rsidR="00377AD8" w:rsidRDefault="00377AD8" w:rsidP="00377AD8">
      <w:pPr>
        <w:rPr>
          <w:color w:val="000000" w:themeColor="text1"/>
        </w:rPr>
        <w:sectPr w:rsidR="00377AD8" w:rsidSect="00F7366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0EF0452" w14:textId="77777777" w:rsidR="00377AD8" w:rsidRDefault="00377AD8" w:rsidP="00377AD8">
      <w:pPr>
        <w:rPr>
          <w:color w:val="000000" w:themeColor="text1"/>
        </w:rPr>
      </w:pPr>
    </w:p>
    <w:p w14:paraId="0A002538" w14:textId="1127E2FB" w:rsidR="00377AD8" w:rsidRPr="00377AD8" w:rsidRDefault="00377AD8" w:rsidP="00377AD8">
      <w:pPr>
        <w:pStyle w:val="Heading1"/>
        <w:rPr>
          <w:sz w:val="28"/>
          <w:szCs w:val="28"/>
        </w:rPr>
      </w:pPr>
      <w:bookmarkStart w:id="3" w:name="_Toc242624449"/>
      <w:r w:rsidRPr="00377AD8">
        <w:rPr>
          <w:sz w:val="28"/>
          <w:szCs w:val="28"/>
        </w:rPr>
        <w:t>Appendices</w:t>
      </w:r>
      <w:bookmarkEnd w:id="3"/>
    </w:p>
    <w:p w14:paraId="7D88BAC7" w14:textId="0C434638" w:rsidR="00377AD8" w:rsidRPr="00377AD8" w:rsidRDefault="00377AD8" w:rsidP="00377AD8">
      <w:pPr>
        <w:rPr>
          <w:color w:val="000000" w:themeColor="text1"/>
        </w:rPr>
      </w:pPr>
      <w:r>
        <w:rPr>
          <w:color w:val="000000" w:themeColor="text1"/>
        </w:rPr>
        <w:t xml:space="preserve">Appendix 1: </w:t>
      </w:r>
      <w:r w:rsidRPr="00377AD8">
        <w:rPr>
          <w:color w:val="000000" w:themeColor="text1"/>
        </w:rPr>
        <w:t>Positioning of my business and competitors on Bowmans Strategy Clock</w:t>
      </w:r>
    </w:p>
    <w:p w14:paraId="559E44D0" w14:textId="626ED0D5" w:rsidR="00F42FE4" w:rsidRPr="00F42FE4" w:rsidRDefault="00F42FE4" w:rsidP="00F42FE4">
      <w:pPr>
        <w:rPr>
          <w:color w:val="000000" w:themeColor="text1"/>
        </w:rPr>
      </w:pPr>
      <w:r w:rsidRPr="00F42FE4">
        <w:rPr>
          <w:rFonts w:ascii="Arial" w:hAnsi="Arial" w:cs="Arial"/>
          <w:color w:val="000000" w:themeColor="text1"/>
          <w:u w:val="single"/>
        </w:rPr>
        <w:t>​</w:t>
      </w:r>
      <w:r w:rsidRPr="00F42FE4">
        <w:rPr>
          <w:color w:val="000000" w:themeColor="text1"/>
        </w:rPr>
        <w:t> </w:t>
      </w:r>
      <w:r w:rsidR="00377AD8">
        <w:rPr>
          <w:noProof/>
        </w:rPr>
        <w:drawing>
          <wp:inline distT="0" distB="0" distL="0" distR="0" wp14:anchorId="3941C35A" wp14:editId="28FF3A5D">
            <wp:extent cx="5734050" cy="3981450"/>
            <wp:effectExtent l="0" t="0" r="0" b="0"/>
            <wp:docPr id="131834332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981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C2CC82" w14:textId="77777777" w:rsidR="00F42FE4" w:rsidRPr="00F42FE4" w:rsidRDefault="00F42FE4" w:rsidP="00F42FE4">
      <w:pPr>
        <w:rPr>
          <w:color w:val="000000" w:themeColor="text1"/>
        </w:rPr>
      </w:pPr>
      <w:r w:rsidRPr="00F42FE4">
        <w:rPr>
          <w:rFonts w:ascii="Arial" w:hAnsi="Arial" w:cs="Arial"/>
          <w:color w:val="000000" w:themeColor="text1"/>
        </w:rPr>
        <w:t>​</w:t>
      </w:r>
      <w:r w:rsidRPr="00F42FE4">
        <w:rPr>
          <w:rFonts w:ascii="Arial" w:hAnsi="Arial" w:cs="Arial"/>
          <w:b/>
          <w:bCs/>
          <w:color w:val="000000" w:themeColor="text1"/>
        </w:rPr>
        <w:t>​</w:t>
      </w:r>
      <w:r w:rsidRPr="00F42FE4">
        <w:rPr>
          <w:color w:val="000000" w:themeColor="text1"/>
        </w:rPr>
        <w:t> </w:t>
      </w:r>
    </w:p>
    <w:p w14:paraId="504E6D6B" w14:textId="77777777" w:rsidR="00377AD8" w:rsidRDefault="00377AD8">
      <w:pPr>
        <w:rPr>
          <w:color w:val="000000" w:themeColor="text1"/>
        </w:rPr>
        <w:sectPr w:rsidR="00377AD8" w:rsidSect="00377AD8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77B5CB71" w14:textId="1B37CA19" w:rsidR="00F42FE4" w:rsidRPr="00377AD8" w:rsidRDefault="00377AD8">
      <w:pPr>
        <w:rPr>
          <w:rFonts w:ascii="Arial" w:hAnsi="Arial" w:cs="Arial"/>
          <w:color w:val="000000" w:themeColor="text1"/>
        </w:rPr>
      </w:pPr>
      <w:r w:rsidRPr="00377AD8">
        <w:rPr>
          <w:rFonts w:ascii="Arial" w:hAnsi="Arial" w:cs="Arial"/>
          <w:color w:val="000000" w:themeColor="text1"/>
        </w:rPr>
        <w:lastRenderedPageBreak/>
        <w:t>Appendix 2: Customer Profile 1 – Property Investor</w:t>
      </w:r>
    </w:p>
    <w:p w14:paraId="6C3B85B0" w14:textId="528E3CEC" w:rsidR="00377AD8" w:rsidRDefault="00377AD8">
      <w:pPr>
        <w:rPr>
          <w:color w:val="000000" w:themeColor="text1"/>
        </w:rPr>
      </w:pPr>
      <w:r>
        <w:rPr>
          <w:noProof/>
        </w:rPr>
        <w:drawing>
          <wp:inline distT="0" distB="0" distL="0" distR="0" wp14:anchorId="76310397" wp14:editId="61353DBC">
            <wp:extent cx="5581650" cy="7896225"/>
            <wp:effectExtent l="0" t="0" r="0" b="9525"/>
            <wp:docPr id="20894241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1650" cy="7896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FD823D" w14:textId="77777777" w:rsidR="00377AD8" w:rsidRDefault="00377AD8">
      <w:pPr>
        <w:rPr>
          <w:color w:val="000000" w:themeColor="text1"/>
        </w:rPr>
      </w:pPr>
    </w:p>
    <w:p w14:paraId="3CDAAB2B" w14:textId="77777777" w:rsidR="00377AD8" w:rsidRDefault="00377AD8">
      <w:pPr>
        <w:rPr>
          <w:color w:val="000000" w:themeColor="text1"/>
        </w:rPr>
      </w:pPr>
    </w:p>
    <w:p w14:paraId="1A1B2F16" w14:textId="0EED15FB" w:rsidR="00377AD8" w:rsidRPr="00377AD8" w:rsidRDefault="00377AD8">
      <w:pPr>
        <w:rPr>
          <w:rFonts w:ascii="Arial" w:hAnsi="Arial" w:cs="Arial"/>
          <w:color w:val="000000" w:themeColor="text1"/>
        </w:rPr>
      </w:pPr>
      <w:r w:rsidRPr="00377AD8">
        <w:rPr>
          <w:rFonts w:ascii="Arial" w:hAnsi="Arial" w:cs="Arial"/>
          <w:color w:val="000000" w:themeColor="text1"/>
        </w:rPr>
        <w:lastRenderedPageBreak/>
        <w:t>Appendix 3: Customer Profile 2 – Private Owner</w:t>
      </w:r>
    </w:p>
    <w:p w14:paraId="2D0E4B5B" w14:textId="16E8B19A" w:rsidR="00377AD8" w:rsidRDefault="00377AD8">
      <w:pPr>
        <w:rPr>
          <w:color w:val="000000" w:themeColor="text1"/>
        </w:rPr>
      </w:pPr>
      <w:r>
        <w:rPr>
          <w:noProof/>
        </w:rPr>
        <w:drawing>
          <wp:inline distT="0" distB="0" distL="0" distR="0" wp14:anchorId="47BA16A3" wp14:editId="526F7B42">
            <wp:extent cx="5731510" cy="7750810"/>
            <wp:effectExtent l="0" t="0" r="2540" b="2540"/>
            <wp:docPr id="1912702431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750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077554" w14:textId="77777777" w:rsidR="004D76CD" w:rsidRDefault="004D76CD">
      <w:pPr>
        <w:rPr>
          <w:color w:val="000000" w:themeColor="text1"/>
        </w:rPr>
        <w:sectPr w:rsidR="004D76CD" w:rsidSect="00377AD8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A84B214" w14:textId="77777777" w:rsidR="00891F4D" w:rsidRDefault="00891F4D">
      <w:pPr>
        <w:rPr>
          <w:color w:val="000000" w:themeColor="text1"/>
        </w:rPr>
      </w:pPr>
    </w:p>
    <w:p w14:paraId="02DBCEF2" w14:textId="7177B67B" w:rsidR="00F9139C" w:rsidRDefault="00F9139C">
      <w:pPr>
        <w:rPr>
          <w:color w:val="000000" w:themeColor="text1"/>
        </w:rPr>
      </w:pPr>
      <w:r>
        <w:rPr>
          <w:color w:val="000000" w:themeColor="text1"/>
        </w:rPr>
        <w:t xml:space="preserve">Appendix 4: </w:t>
      </w:r>
      <w:r w:rsidR="00B85640">
        <w:rPr>
          <w:color w:val="000000" w:themeColor="text1"/>
        </w:rPr>
        <w:t>Business Model Canvas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773"/>
        <w:gridCol w:w="2701"/>
        <w:gridCol w:w="1321"/>
        <w:gridCol w:w="1373"/>
        <w:gridCol w:w="2740"/>
        <w:gridCol w:w="2663"/>
        <w:gridCol w:w="371"/>
      </w:tblGrid>
      <w:tr w:rsidR="004D76CD" w:rsidRPr="004D76CD" w14:paraId="1882760B" w14:textId="77777777">
        <w:trPr>
          <w:gridAfter w:val="1"/>
          <w:wAfter w:w="480" w:type="dxa"/>
          <w:trHeight w:val="4095"/>
        </w:trPr>
        <w:tc>
          <w:tcPr>
            <w:tcW w:w="3090" w:type="dxa"/>
            <w:vMerge w:val="restar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B19AC85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b/>
                <w:bCs/>
                <w:color w:val="000000" w:themeColor="text1"/>
              </w:rPr>
              <w:t>Key partners </w:t>
            </w:r>
            <w:r w:rsidRPr="004D76CD">
              <w:rPr>
                <w:color w:val="000000" w:themeColor="text1"/>
              </w:rPr>
              <w:t> </w:t>
            </w:r>
          </w:p>
          <w:p w14:paraId="12FC315B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6FFE1BAA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b/>
                <w:bCs/>
                <w:color w:val="000000" w:themeColor="text1"/>
              </w:rPr>
              <w:t>Subcontractors doing the work</w:t>
            </w:r>
            <w:r w:rsidRPr="004D76CD">
              <w:rPr>
                <w:color w:val="000000" w:themeColor="text1"/>
              </w:rPr>
              <w:t> </w:t>
            </w:r>
          </w:p>
          <w:p w14:paraId="02783E06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59F029FF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b/>
                <w:bCs/>
                <w:color w:val="000000" w:themeColor="text1"/>
              </w:rPr>
              <w:t>Content Creators </w:t>
            </w:r>
            <w:r w:rsidRPr="004D76CD">
              <w:rPr>
                <w:color w:val="000000" w:themeColor="text1"/>
              </w:rPr>
              <w:t> </w:t>
            </w:r>
          </w:p>
          <w:p w14:paraId="6D87EFDB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13099BB3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b/>
                <w:bCs/>
                <w:color w:val="000000" w:themeColor="text1"/>
              </w:rPr>
              <w:t>Property Networking Events</w:t>
            </w:r>
            <w:r w:rsidRPr="004D76CD">
              <w:rPr>
                <w:color w:val="000000" w:themeColor="text1"/>
              </w:rPr>
              <w:t> </w:t>
            </w:r>
          </w:p>
          <w:p w14:paraId="72A6CE4F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044593F4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7C49B6CD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32F6DB66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434B9486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</w:tc>
        <w:tc>
          <w:tcPr>
            <w:tcW w:w="30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58DA28F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b/>
                <w:bCs/>
                <w:color w:val="000000" w:themeColor="text1"/>
              </w:rPr>
              <w:t>Key Activities </w:t>
            </w:r>
            <w:r w:rsidRPr="004D76CD">
              <w:rPr>
                <w:color w:val="000000" w:themeColor="text1"/>
              </w:rPr>
              <w:t> </w:t>
            </w:r>
          </w:p>
          <w:p w14:paraId="65A22588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1886CD97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b/>
                <w:bCs/>
                <w:color w:val="000000" w:themeColor="text1"/>
              </w:rPr>
              <w:t>Building renovations </w:t>
            </w:r>
            <w:r w:rsidRPr="004D76CD">
              <w:rPr>
                <w:color w:val="000000" w:themeColor="text1"/>
              </w:rPr>
              <w:t> </w:t>
            </w:r>
          </w:p>
          <w:p w14:paraId="0689E503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73235EAE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2EF43B10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b/>
                <w:bCs/>
                <w:color w:val="000000" w:themeColor="text1"/>
              </w:rPr>
              <w:t>Possibly proving training videos on the APP for people that want to do work on their own</w:t>
            </w:r>
            <w:r w:rsidRPr="004D76CD">
              <w:rPr>
                <w:color w:val="000000" w:themeColor="text1"/>
              </w:rPr>
              <w:t> </w:t>
            </w:r>
          </w:p>
          <w:p w14:paraId="6A8AA668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641EDC90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0F007906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202FA68F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5F158B72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589389E7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2F1E3591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</w:tc>
        <w:tc>
          <w:tcPr>
            <w:tcW w:w="3090" w:type="dxa"/>
            <w:gridSpan w:val="2"/>
            <w:vMerge w:val="restar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4F9BC91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b/>
                <w:bCs/>
                <w:color w:val="000000" w:themeColor="text1"/>
              </w:rPr>
              <w:t>Value Proposition </w:t>
            </w:r>
            <w:r w:rsidRPr="004D76CD">
              <w:rPr>
                <w:color w:val="000000" w:themeColor="text1"/>
              </w:rPr>
              <w:t> </w:t>
            </w:r>
          </w:p>
          <w:p w14:paraId="6BC3C5B0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5083E7EC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Clear schedule of works, regular update, time reliability </w:t>
            </w:r>
          </w:p>
        </w:tc>
        <w:tc>
          <w:tcPr>
            <w:tcW w:w="30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F6533A8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b/>
                <w:bCs/>
                <w:color w:val="000000" w:themeColor="text1"/>
              </w:rPr>
              <w:t>Customer Relationships</w:t>
            </w:r>
            <w:r w:rsidRPr="004D76CD">
              <w:rPr>
                <w:color w:val="000000" w:themeColor="text1"/>
              </w:rPr>
              <w:t> </w:t>
            </w:r>
          </w:p>
          <w:p w14:paraId="187B9597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58268883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AUTOMATION </w:t>
            </w:r>
          </w:p>
          <w:p w14:paraId="594FEE71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Social media  </w:t>
            </w:r>
          </w:p>
          <w:p w14:paraId="6A7B519F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17F7222C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Our APP with updates </w:t>
            </w:r>
          </w:p>
        </w:tc>
        <w:tc>
          <w:tcPr>
            <w:tcW w:w="3090" w:type="dxa"/>
            <w:vMerge w:val="restart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EE6AA8D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b/>
                <w:bCs/>
                <w:color w:val="000000" w:themeColor="text1"/>
              </w:rPr>
              <w:t>Customer Segments </w:t>
            </w:r>
            <w:r w:rsidRPr="004D76CD">
              <w:rPr>
                <w:color w:val="000000" w:themeColor="text1"/>
              </w:rPr>
              <w:t> </w:t>
            </w:r>
          </w:p>
          <w:p w14:paraId="7229E8BE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4CD2B53D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Investors small and big </w:t>
            </w:r>
          </w:p>
          <w:p w14:paraId="4A7FB482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203CC6C8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Private owners  </w:t>
            </w:r>
          </w:p>
          <w:p w14:paraId="56A29B2E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37281A37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Developers </w:t>
            </w:r>
          </w:p>
        </w:tc>
      </w:tr>
      <w:tr w:rsidR="004D76CD" w:rsidRPr="004D76CD" w14:paraId="40972F5E" w14:textId="77777777">
        <w:trPr>
          <w:gridAfter w:val="1"/>
          <w:wAfter w:w="480" w:type="dxa"/>
          <w:trHeight w:val="3555"/>
        </w:trPr>
        <w:tc>
          <w:tcPr>
            <w:tcW w:w="0" w:type="auto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5FF7311A" w14:textId="77777777" w:rsidR="004D76CD" w:rsidRPr="004D76CD" w:rsidRDefault="004D76CD" w:rsidP="004D76CD">
            <w:pPr>
              <w:rPr>
                <w:color w:val="000000" w:themeColor="text1"/>
              </w:rPr>
            </w:pPr>
          </w:p>
        </w:tc>
        <w:tc>
          <w:tcPr>
            <w:tcW w:w="30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92399A0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b/>
                <w:bCs/>
                <w:color w:val="000000" w:themeColor="text1"/>
              </w:rPr>
              <w:t>Key Resources </w:t>
            </w:r>
            <w:r w:rsidRPr="004D76CD">
              <w:rPr>
                <w:color w:val="000000" w:themeColor="text1"/>
              </w:rPr>
              <w:t> </w:t>
            </w:r>
          </w:p>
          <w:p w14:paraId="55C9472C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25BC37BB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40B2C51E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b/>
                <w:bCs/>
                <w:color w:val="000000" w:themeColor="text1"/>
              </w:rPr>
              <w:t>Social Media </w:t>
            </w:r>
            <w:r w:rsidRPr="004D76CD">
              <w:rPr>
                <w:color w:val="000000" w:themeColor="text1"/>
              </w:rPr>
              <w:t> </w:t>
            </w:r>
          </w:p>
          <w:p w14:paraId="2540F4FB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4802F5EF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b/>
                <w:bCs/>
                <w:color w:val="000000" w:themeColor="text1"/>
              </w:rPr>
              <w:t>Networking Events</w:t>
            </w:r>
            <w:r w:rsidRPr="004D76CD">
              <w:rPr>
                <w:color w:val="000000" w:themeColor="text1"/>
              </w:rPr>
              <w:t> </w:t>
            </w:r>
          </w:p>
          <w:p w14:paraId="34A1A6DE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388B72B5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58BC5E59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4D7C58F1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366D02DF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0F13FF61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</w:tc>
        <w:tc>
          <w:tcPr>
            <w:tcW w:w="0" w:type="auto"/>
            <w:gridSpan w:val="2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0D38E1F7" w14:textId="77777777" w:rsidR="004D76CD" w:rsidRPr="004D76CD" w:rsidRDefault="004D76CD" w:rsidP="004D76CD">
            <w:pPr>
              <w:rPr>
                <w:color w:val="000000" w:themeColor="text1"/>
              </w:rPr>
            </w:pPr>
          </w:p>
        </w:tc>
        <w:tc>
          <w:tcPr>
            <w:tcW w:w="30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A417D45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b/>
                <w:bCs/>
                <w:color w:val="000000" w:themeColor="text1"/>
              </w:rPr>
              <w:t>Channels </w:t>
            </w:r>
            <w:r w:rsidRPr="004D76CD">
              <w:rPr>
                <w:color w:val="000000" w:themeColor="text1"/>
              </w:rPr>
              <w:t> </w:t>
            </w:r>
          </w:p>
          <w:p w14:paraId="1D6FB748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61D6F841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APP mainly </w:t>
            </w:r>
          </w:p>
          <w:p w14:paraId="0EFED12C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60AB4C9D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Social media  </w:t>
            </w:r>
          </w:p>
          <w:p w14:paraId="26A715C1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72FA441C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Updates on time  </w:t>
            </w:r>
          </w:p>
        </w:tc>
        <w:tc>
          <w:tcPr>
            <w:tcW w:w="0" w:type="auto"/>
            <w:vMerge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0613CC74" w14:textId="77777777" w:rsidR="004D76CD" w:rsidRPr="004D76CD" w:rsidRDefault="004D76CD" w:rsidP="004D76CD">
            <w:pPr>
              <w:rPr>
                <w:color w:val="000000" w:themeColor="text1"/>
              </w:rPr>
            </w:pPr>
          </w:p>
        </w:tc>
      </w:tr>
      <w:tr w:rsidR="004D76CD" w:rsidRPr="004D76CD" w14:paraId="2DF90262" w14:textId="77777777">
        <w:trPr>
          <w:trHeight w:val="2565"/>
        </w:trPr>
        <w:tc>
          <w:tcPr>
            <w:tcW w:w="7650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3010FF4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b/>
                <w:bCs/>
                <w:color w:val="000000" w:themeColor="text1"/>
              </w:rPr>
              <w:t>Cost Structure </w:t>
            </w:r>
            <w:r w:rsidRPr="004D76CD">
              <w:rPr>
                <w:color w:val="000000" w:themeColor="text1"/>
              </w:rPr>
              <w:t> </w:t>
            </w:r>
          </w:p>
          <w:p w14:paraId="5ACDBF35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222D3D9C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b/>
                <w:bCs/>
                <w:color w:val="000000" w:themeColor="text1"/>
              </w:rPr>
              <w:t>FIXED price agreed at the start of the project</w:t>
            </w:r>
            <w:r w:rsidRPr="004D76CD">
              <w:rPr>
                <w:color w:val="000000" w:themeColor="text1"/>
              </w:rPr>
              <w:t> </w:t>
            </w:r>
          </w:p>
          <w:p w14:paraId="3CA13CA0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color w:val="000000" w:themeColor="text1"/>
              </w:rPr>
              <w:t> </w:t>
            </w:r>
          </w:p>
          <w:p w14:paraId="486D9FE0" w14:textId="6E3D9D1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b/>
                <w:bCs/>
                <w:color w:val="000000" w:themeColor="text1"/>
              </w:rPr>
              <w:t>Labour price </w:t>
            </w:r>
            <w:r w:rsidR="00B85640">
              <w:rPr>
                <w:b/>
                <w:bCs/>
                <w:color w:val="000000" w:themeColor="text1"/>
              </w:rPr>
              <w:t xml:space="preserve">and </w:t>
            </w:r>
            <w:r w:rsidR="00B85640" w:rsidRPr="004D76CD">
              <w:rPr>
                <w:b/>
                <w:bCs/>
                <w:color w:val="000000" w:themeColor="text1"/>
              </w:rPr>
              <w:t>Material price</w:t>
            </w:r>
            <w:r w:rsidR="00B85640" w:rsidRPr="004D76CD">
              <w:rPr>
                <w:color w:val="000000" w:themeColor="text1"/>
              </w:rPr>
              <w:t> </w:t>
            </w:r>
            <w:r w:rsidRPr="004D76CD">
              <w:rPr>
                <w:color w:val="000000" w:themeColor="text1"/>
              </w:rPr>
              <w:t> </w:t>
            </w:r>
          </w:p>
        </w:tc>
        <w:tc>
          <w:tcPr>
            <w:tcW w:w="7860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09B3110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b/>
                <w:bCs/>
                <w:color w:val="000000" w:themeColor="text1"/>
              </w:rPr>
              <w:t>Revenue Streams </w:t>
            </w:r>
            <w:r w:rsidRPr="004D76CD">
              <w:rPr>
                <w:color w:val="000000" w:themeColor="text1"/>
              </w:rPr>
              <w:t> </w:t>
            </w:r>
          </w:p>
          <w:p w14:paraId="4CB600BD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b/>
                <w:bCs/>
                <w:color w:val="000000" w:themeColor="text1"/>
              </w:rPr>
              <w:t>Being paid for services and work completed (renovation)</w:t>
            </w:r>
            <w:r w:rsidRPr="004D76CD">
              <w:rPr>
                <w:color w:val="000000" w:themeColor="text1"/>
              </w:rPr>
              <w:t> </w:t>
            </w:r>
          </w:p>
          <w:p w14:paraId="7D4728E6" w14:textId="77777777" w:rsidR="004D76CD" w:rsidRPr="004D76CD" w:rsidRDefault="004D76CD" w:rsidP="004D76CD">
            <w:pPr>
              <w:rPr>
                <w:color w:val="000000" w:themeColor="text1"/>
              </w:rPr>
            </w:pPr>
            <w:r w:rsidRPr="004D76CD">
              <w:rPr>
                <w:b/>
                <w:bCs/>
                <w:color w:val="000000" w:themeColor="text1"/>
              </w:rPr>
              <w:t>Pay per use</w:t>
            </w:r>
            <w:r w:rsidRPr="004D76CD">
              <w:rPr>
                <w:color w:val="000000" w:themeColor="text1"/>
              </w:rPr>
              <w:t> </w:t>
            </w:r>
          </w:p>
        </w:tc>
      </w:tr>
    </w:tbl>
    <w:p w14:paraId="5804E055" w14:textId="77777777" w:rsidR="00F70543" w:rsidRDefault="00F70543">
      <w:pPr>
        <w:rPr>
          <w:color w:val="000000" w:themeColor="text1"/>
        </w:rPr>
        <w:sectPr w:rsidR="00F70543" w:rsidSect="004D76CD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1004871B" w14:textId="4BACEEDF" w:rsidR="00891F4D" w:rsidRDefault="00096294">
      <w:pPr>
        <w:rPr>
          <w:color w:val="000000" w:themeColor="text1"/>
        </w:rPr>
      </w:pPr>
      <w:r>
        <w:rPr>
          <w:color w:val="000000" w:themeColor="text1"/>
        </w:rPr>
        <w:lastRenderedPageBreak/>
        <w:t>Appendix 5: Opportunity Screening</w:t>
      </w:r>
    </w:p>
    <w:tbl>
      <w:tblPr>
        <w:tblW w:w="10140" w:type="dxa"/>
        <w:tblInd w:w="-567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2753"/>
        <w:gridCol w:w="2510"/>
        <w:gridCol w:w="1452"/>
        <w:gridCol w:w="3425"/>
      </w:tblGrid>
      <w:tr w:rsidR="00F70543" w:rsidRPr="00F70543" w14:paraId="6DF1DF19" w14:textId="77777777" w:rsidTr="00F70543">
        <w:trPr>
          <w:trHeight w:val="840"/>
        </w:trPr>
        <w:tc>
          <w:tcPr>
            <w:tcW w:w="275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1485658C" w14:textId="77777777" w:rsidR="00F70543" w:rsidRPr="00F70543" w:rsidRDefault="00F70543" w:rsidP="00F70543">
            <w:pPr>
              <w:spacing w:after="0" w:line="240" w:lineRule="auto"/>
              <w:ind w:firstLineChars="100" w:firstLine="320"/>
              <w:rPr>
                <w:rFonts w:ascii="Calibri" w:eastAsia="Times New Roman" w:hAnsi="Calibri" w:cs="Calibri"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70543">
              <w:rPr>
                <w:rFonts w:ascii="Calibri" w:eastAsia="Times New Roman" w:hAnsi="Calibri" w:cs="Calibri"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  <w:t>Criterion</w:t>
            </w:r>
          </w:p>
        </w:tc>
        <w:tc>
          <w:tcPr>
            <w:tcW w:w="25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5C957390" w14:textId="77777777" w:rsidR="00F70543" w:rsidRPr="00F70543" w:rsidRDefault="00F70543" w:rsidP="00F70543">
            <w:pPr>
              <w:spacing w:after="0" w:line="240" w:lineRule="auto"/>
              <w:ind w:firstLineChars="100" w:firstLine="320"/>
              <w:rPr>
                <w:rFonts w:ascii="Calibri" w:eastAsia="Times New Roman" w:hAnsi="Calibri" w:cs="Calibri"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70543">
              <w:rPr>
                <w:rFonts w:ascii="Calibri" w:eastAsia="Times New Roman" w:hAnsi="Calibri" w:cs="Calibri"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  <w:t>Question</w:t>
            </w:r>
          </w:p>
        </w:tc>
        <w:tc>
          <w:tcPr>
            <w:tcW w:w="145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6C7F54FE" w14:textId="77777777" w:rsidR="00F70543" w:rsidRPr="00F70543" w:rsidRDefault="00F70543" w:rsidP="00F70543">
            <w:pPr>
              <w:spacing w:after="0" w:line="240" w:lineRule="auto"/>
              <w:ind w:firstLineChars="100" w:firstLine="320"/>
              <w:rPr>
                <w:rFonts w:ascii="Calibri" w:eastAsia="Times New Roman" w:hAnsi="Calibri" w:cs="Calibri"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70543">
              <w:rPr>
                <w:rFonts w:ascii="Calibri" w:eastAsia="Times New Roman" w:hAnsi="Calibri" w:cs="Calibri"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  <w:t>Score 1-5</w:t>
            </w:r>
          </w:p>
        </w:tc>
        <w:tc>
          <w:tcPr>
            <w:tcW w:w="342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6BEC93E0" w14:textId="77777777" w:rsidR="00F70543" w:rsidRPr="00F70543" w:rsidRDefault="00F70543" w:rsidP="00F70543">
            <w:pPr>
              <w:spacing w:after="0" w:line="240" w:lineRule="auto"/>
              <w:ind w:firstLineChars="100" w:firstLine="320"/>
              <w:rPr>
                <w:rFonts w:ascii="Calibri" w:eastAsia="Times New Roman" w:hAnsi="Calibri" w:cs="Calibri"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70543">
              <w:rPr>
                <w:rFonts w:ascii="Calibri" w:eastAsia="Times New Roman" w:hAnsi="Calibri" w:cs="Calibri"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  <w:t xml:space="preserve">What assumptions lead to this score? </w:t>
            </w:r>
          </w:p>
        </w:tc>
      </w:tr>
      <w:tr w:rsidR="00F70543" w:rsidRPr="00F70543" w14:paraId="31E67B4B" w14:textId="77777777" w:rsidTr="00F70543">
        <w:trPr>
          <w:trHeight w:val="1560"/>
        </w:trPr>
        <w:tc>
          <w:tcPr>
            <w:tcW w:w="275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7308C37B" w14:textId="77777777" w:rsidR="00F70543" w:rsidRPr="00F70543" w:rsidRDefault="00F70543" w:rsidP="00F7054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70543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  <w:t>Problem severity</w:t>
            </w:r>
          </w:p>
        </w:tc>
        <w:tc>
          <w:tcPr>
            <w:tcW w:w="25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32403A33" w14:textId="77777777" w:rsidR="00F70543" w:rsidRPr="00F70543" w:rsidRDefault="00F70543" w:rsidP="00F7054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70543">
              <w:rPr>
                <w:rFonts w:ascii="Calibri" w:eastAsia="Times New Roman" w:hAnsi="Calibri" w:cs="Calibri"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  <w:t>How important is the problem?</w:t>
            </w:r>
          </w:p>
        </w:tc>
        <w:tc>
          <w:tcPr>
            <w:tcW w:w="145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65057B62" w14:textId="77777777" w:rsidR="00F70543" w:rsidRPr="00F70543" w:rsidRDefault="00F70543" w:rsidP="00F70543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F70543"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  <w:t>4</w:t>
            </w:r>
          </w:p>
        </w:tc>
        <w:tc>
          <w:tcPr>
            <w:tcW w:w="342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1E5B5C09" w14:textId="1DB505AF" w:rsidR="00F70543" w:rsidRPr="00F70543" w:rsidRDefault="00F70543" w:rsidP="00F70543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70543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 xml:space="preserve">Because everyone lives in houses and they </w:t>
            </w:r>
            <w: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must</w:t>
            </w:r>
            <w:r w:rsidRPr="00F70543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 xml:space="preserve"> be maintained, need H&amp;S follow up so you need reliable and professional person to do it.</w:t>
            </w:r>
          </w:p>
        </w:tc>
      </w:tr>
      <w:tr w:rsidR="00F70543" w:rsidRPr="00F70543" w14:paraId="6D134E89" w14:textId="77777777" w:rsidTr="00F70543">
        <w:trPr>
          <w:trHeight w:val="930"/>
        </w:trPr>
        <w:tc>
          <w:tcPr>
            <w:tcW w:w="275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7214C4A9" w14:textId="77777777" w:rsidR="00F70543" w:rsidRPr="00F70543" w:rsidRDefault="00F70543" w:rsidP="00F7054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70543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  <w:t>Customer frequency</w:t>
            </w:r>
          </w:p>
        </w:tc>
        <w:tc>
          <w:tcPr>
            <w:tcW w:w="25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21C96E20" w14:textId="77777777" w:rsidR="00F70543" w:rsidRPr="00F70543" w:rsidRDefault="00F70543" w:rsidP="00F7054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70543">
              <w:rPr>
                <w:rFonts w:ascii="Calibri" w:eastAsia="Times New Roman" w:hAnsi="Calibri" w:cs="Calibri"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  <w:t>How often does it occur?</w:t>
            </w:r>
          </w:p>
        </w:tc>
        <w:tc>
          <w:tcPr>
            <w:tcW w:w="145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4792764D" w14:textId="77777777" w:rsidR="00F70543" w:rsidRPr="00F70543" w:rsidRDefault="00F70543" w:rsidP="00F70543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F70543"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  <w:t>4</w:t>
            </w:r>
          </w:p>
        </w:tc>
        <w:tc>
          <w:tcPr>
            <w:tcW w:w="342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58D1360C" w14:textId="77777777" w:rsidR="00F70543" w:rsidRPr="00F70543" w:rsidRDefault="00F70543" w:rsidP="00F70543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70543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Because people will need a handyman to help them with small or big jobs in the house.</w:t>
            </w:r>
          </w:p>
        </w:tc>
      </w:tr>
      <w:tr w:rsidR="00F70543" w:rsidRPr="00F70543" w14:paraId="53119D4F" w14:textId="77777777" w:rsidTr="00F70543">
        <w:trPr>
          <w:trHeight w:val="1860"/>
        </w:trPr>
        <w:tc>
          <w:tcPr>
            <w:tcW w:w="275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18B8D85B" w14:textId="77777777" w:rsidR="00F70543" w:rsidRPr="00F70543" w:rsidRDefault="00F70543" w:rsidP="00F7054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70543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  <w:t>Willingness to pay</w:t>
            </w:r>
          </w:p>
        </w:tc>
        <w:tc>
          <w:tcPr>
            <w:tcW w:w="25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0650D4D5" w14:textId="77777777" w:rsidR="00F70543" w:rsidRPr="00F70543" w:rsidRDefault="00F70543" w:rsidP="00F7054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70543">
              <w:rPr>
                <w:rFonts w:ascii="Calibri" w:eastAsia="Times New Roman" w:hAnsi="Calibri" w:cs="Calibri"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  <w:t>Is there evidence customers might pay?</w:t>
            </w:r>
          </w:p>
        </w:tc>
        <w:tc>
          <w:tcPr>
            <w:tcW w:w="145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6601A493" w14:textId="77777777" w:rsidR="00F70543" w:rsidRPr="00F70543" w:rsidRDefault="00F70543" w:rsidP="00F70543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F70543"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  <w:t>3</w:t>
            </w:r>
          </w:p>
        </w:tc>
        <w:tc>
          <w:tcPr>
            <w:tcW w:w="342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68139A41" w14:textId="77777777" w:rsidR="00F70543" w:rsidRPr="00F70543" w:rsidRDefault="00F70543" w:rsidP="00F70543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70543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People always search online to find solution either themselves or from group chats. Subscription is popular and many people feel comfortable with that.</w:t>
            </w:r>
          </w:p>
        </w:tc>
      </w:tr>
      <w:tr w:rsidR="00F70543" w:rsidRPr="00F70543" w14:paraId="783F8778" w14:textId="77777777" w:rsidTr="00F70543">
        <w:trPr>
          <w:trHeight w:val="1260"/>
        </w:trPr>
        <w:tc>
          <w:tcPr>
            <w:tcW w:w="275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65CCB68A" w14:textId="77777777" w:rsidR="00F70543" w:rsidRPr="00F70543" w:rsidRDefault="00F70543" w:rsidP="00F7054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70543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  <w:t>Market potential</w:t>
            </w:r>
          </w:p>
        </w:tc>
        <w:tc>
          <w:tcPr>
            <w:tcW w:w="25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7983B9F9" w14:textId="77777777" w:rsidR="00F70543" w:rsidRPr="00F70543" w:rsidRDefault="00F70543" w:rsidP="00F7054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70543">
              <w:rPr>
                <w:rFonts w:ascii="Calibri" w:eastAsia="Times New Roman" w:hAnsi="Calibri" w:cs="Calibri"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  <w:t>How many potential customers exist?</w:t>
            </w:r>
          </w:p>
        </w:tc>
        <w:tc>
          <w:tcPr>
            <w:tcW w:w="145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4D829099" w14:textId="77777777" w:rsidR="00F70543" w:rsidRPr="00F70543" w:rsidRDefault="00F70543" w:rsidP="00F70543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F70543"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  <w:t>3</w:t>
            </w:r>
          </w:p>
        </w:tc>
        <w:tc>
          <w:tcPr>
            <w:tcW w:w="342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24F22343" w14:textId="77777777" w:rsidR="00F70543" w:rsidRPr="00F70543" w:rsidRDefault="00F70543" w:rsidP="00F70543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70543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People that want us to do the work, also people that want to do it themselves can use the APP subscription.</w:t>
            </w:r>
          </w:p>
        </w:tc>
      </w:tr>
      <w:tr w:rsidR="00F70543" w:rsidRPr="00F70543" w14:paraId="2FB5FA67" w14:textId="77777777" w:rsidTr="00F70543">
        <w:trPr>
          <w:trHeight w:val="1260"/>
        </w:trPr>
        <w:tc>
          <w:tcPr>
            <w:tcW w:w="275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383D0765" w14:textId="77777777" w:rsidR="00F70543" w:rsidRPr="00F70543" w:rsidRDefault="00F70543" w:rsidP="00F7054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70543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  <w:t>Feasibility</w:t>
            </w:r>
          </w:p>
        </w:tc>
        <w:tc>
          <w:tcPr>
            <w:tcW w:w="25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185190D3" w14:textId="77777777" w:rsidR="00F70543" w:rsidRPr="00F70543" w:rsidRDefault="00F70543" w:rsidP="00F7054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70543">
              <w:rPr>
                <w:rFonts w:ascii="Calibri" w:eastAsia="Times New Roman" w:hAnsi="Calibri" w:cs="Calibri"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  <w:t>Can the problem realistically be solved?</w:t>
            </w:r>
          </w:p>
        </w:tc>
        <w:tc>
          <w:tcPr>
            <w:tcW w:w="145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0C2DAE0C" w14:textId="77777777" w:rsidR="00F70543" w:rsidRPr="00F70543" w:rsidRDefault="00F70543" w:rsidP="00F70543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F70543"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  <w:t>5</w:t>
            </w:r>
          </w:p>
        </w:tc>
        <w:tc>
          <w:tcPr>
            <w:tcW w:w="342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4F7AA919" w14:textId="77777777" w:rsidR="00F70543" w:rsidRPr="00F70543" w:rsidRDefault="00F70543" w:rsidP="00F70543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70543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Professionalism of the team and good project management.</w:t>
            </w:r>
          </w:p>
        </w:tc>
      </w:tr>
      <w:tr w:rsidR="00F70543" w:rsidRPr="00F70543" w14:paraId="4382C38A" w14:textId="77777777" w:rsidTr="00F70543">
        <w:trPr>
          <w:trHeight w:val="1860"/>
        </w:trPr>
        <w:tc>
          <w:tcPr>
            <w:tcW w:w="275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7353FE7B" w14:textId="77777777" w:rsidR="00F70543" w:rsidRPr="00F70543" w:rsidRDefault="00F70543" w:rsidP="00F7054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70543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  <w:t>Competitiveness</w:t>
            </w:r>
          </w:p>
        </w:tc>
        <w:tc>
          <w:tcPr>
            <w:tcW w:w="25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7856B64E" w14:textId="77777777" w:rsidR="00F70543" w:rsidRPr="00F70543" w:rsidRDefault="00F70543" w:rsidP="00F7054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</w:pPr>
            <w:r w:rsidRPr="00F70543">
              <w:rPr>
                <w:rFonts w:ascii="Calibri" w:eastAsia="Times New Roman" w:hAnsi="Calibri" w:cs="Calibri"/>
                <w:color w:val="000000"/>
                <w:kern w:val="0"/>
                <w:sz w:val="32"/>
                <w:szCs w:val="32"/>
                <w:lang w:eastAsia="en-GB"/>
                <w14:ligatures w14:val="none"/>
              </w:rPr>
              <w:t>How many competitors exist?</w:t>
            </w:r>
          </w:p>
        </w:tc>
        <w:tc>
          <w:tcPr>
            <w:tcW w:w="145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319CD7D5" w14:textId="77777777" w:rsidR="00F70543" w:rsidRPr="00F70543" w:rsidRDefault="00F70543" w:rsidP="00F70543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</w:pPr>
            <w:r w:rsidRPr="00F70543">
              <w:rPr>
                <w:rFonts w:ascii="Arial" w:eastAsia="Times New Roman" w:hAnsi="Arial" w:cs="Arial"/>
                <w:kern w:val="0"/>
                <w:sz w:val="36"/>
                <w:szCs w:val="36"/>
                <w:lang w:eastAsia="en-GB"/>
                <w14:ligatures w14:val="none"/>
              </w:rPr>
              <w:t>3</w:t>
            </w:r>
          </w:p>
        </w:tc>
        <w:tc>
          <w:tcPr>
            <w:tcW w:w="342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6910C5D7" w14:textId="2720ED2B" w:rsidR="00F70543" w:rsidRPr="00F70543" w:rsidRDefault="00F70543" w:rsidP="00F70543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70543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 xml:space="preserve">Builders are everywhere and there are programs that can be used. </w:t>
            </w:r>
            <w:r w:rsidRPr="00F70543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However,</w:t>
            </w:r>
            <w:r w:rsidRPr="00F70543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 xml:space="preserve"> there are not many good contractors and apps in small businesses are not popular.</w:t>
            </w:r>
          </w:p>
        </w:tc>
      </w:tr>
    </w:tbl>
    <w:p w14:paraId="03265CA3" w14:textId="77777777" w:rsidR="00096294" w:rsidRDefault="00096294">
      <w:pPr>
        <w:rPr>
          <w:color w:val="000000" w:themeColor="text1"/>
        </w:rPr>
      </w:pPr>
    </w:p>
    <w:p w14:paraId="1360C5EF" w14:textId="77777777" w:rsidR="00891F4D" w:rsidRDefault="00891F4D">
      <w:pPr>
        <w:rPr>
          <w:color w:val="000000" w:themeColor="text1"/>
        </w:rPr>
      </w:pPr>
    </w:p>
    <w:p w14:paraId="51E18679" w14:textId="77777777" w:rsidR="00891F4D" w:rsidRDefault="00891F4D">
      <w:pPr>
        <w:rPr>
          <w:color w:val="000000" w:themeColor="text1"/>
        </w:rPr>
      </w:pPr>
    </w:p>
    <w:p w14:paraId="538F15B2" w14:textId="77777777" w:rsidR="00891F4D" w:rsidRDefault="00891F4D">
      <w:pPr>
        <w:rPr>
          <w:color w:val="000000" w:themeColor="text1"/>
        </w:rPr>
      </w:pPr>
    </w:p>
    <w:p w14:paraId="415D58D6" w14:textId="77777777" w:rsidR="00891F4D" w:rsidRDefault="00891F4D">
      <w:pPr>
        <w:rPr>
          <w:color w:val="000000" w:themeColor="text1"/>
        </w:rPr>
      </w:pPr>
    </w:p>
    <w:p w14:paraId="068D9FDA" w14:textId="77777777" w:rsidR="00891F4D" w:rsidRDefault="00891F4D">
      <w:pPr>
        <w:rPr>
          <w:color w:val="000000" w:themeColor="text1"/>
        </w:rPr>
      </w:pPr>
    </w:p>
    <w:p w14:paraId="0BBD2E90" w14:textId="77777777" w:rsidR="00891F4D" w:rsidRDefault="00891F4D">
      <w:pPr>
        <w:rPr>
          <w:color w:val="000000" w:themeColor="text1"/>
        </w:rPr>
      </w:pPr>
    </w:p>
    <w:p w14:paraId="4496554B" w14:textId="77777777" w:rsidR="00891F4D" w:rsidRDefault="00891F4D">
      <w:pPr>
        <w:rPr>
          <w:color w:val="000000" w:themeColor="text1"/>
        </w:rPr>
      </w:pPr>
    </w:p>
    <w:p w14:paraId="49DBA074" w14:textId="77777777" w:rsidR="00891F4D" w:rsidRDefault="00891F4D">
      <w:pPr>
        <w:rPr>
          <w:color w:val="000000" w:themeColor="text1"/>
        </w:rPr>
      </w:pPr>
    </w:p>
    <w:p w14:paraId="76A2A548" w14:textId="77777777" w:rsidR="00891F4D" w:rsidRDefault="00891F4D">
      <w:pPr>
        <w:rPr>
          <w:color w:val="000000" w:themeColor="text1"/>
        </w:rPr>
      </w:pPr>
    </w:p>
    <w:p w14:paraId="4CD2A61A" w14:textId="77777777" w:rsidR="00891F4D" w:rsidRDefault="00891F4D">
      <w:pPr>
        <w:rPr>
          <w:color w:val="000000" w:themeColor="text1"/>
        </w:rPr>
      </w:pPr>
    </w:p>
    <w:p w14:paraId="1E9E827E" w14:textId="77777777" w:rsidR="00891F4D" w:rsidRDefault="00891F4D">
      <w:pPr>
        <w:rPr>
          <w:color w:val="000000" w:themeColor="text1"/>
        </w:rPr>
      </w:pPr>
    </w:p>
    <w:p w14:paraId="36D05CC1" w14:textId="77777777" w:rsidR="00891F4D" w:rsidRDefault="00891F4D">
      <w:pPr>
        <w:rPr>
          <w:color w:val="000000" w:themeColor="text1"/>
        </w:rPr>
      </w:pPr>
    </w:p>
    <w:p w14:paraId="2EB2C8B8" w14:textId="77777777" w:rsidR="00891F4D" w:rsidRDefault="00891F4D">
      <w:pPr>
        <w:rPr>
          <w:color w:val="000000" w:themeColor="text1"/>
        </w:rPr>
      </w:pPr>
    </w:p>
    <w:p w14:paraId="5616AF94" w14:textId="77777777" w:rsidR="00891F4D" w:rsidRDefault="00891F4D">
      <w:pPr>
        <w:rPr>
          <w:color w:val="000000" w:themeColor="text1"/>
        </w:rPr>
      </w:pPr>
    </w:p>
    <w:p w14:paraId="11040854" w14:textId="77777777" w:rsidR="00891F4D" w:rsidRDefault="00891F4D">
      <w:pPr>
        <w:rPr>
          <w:color w:val="000000" w:themeColor="text1"/>
        </w:rPr>
      </w:pPr>
    </w:p>
    <w:p w14:paraId="5E2C01FC" w14:textId="5BB9A584" w:rsidR="00891F4D" w:rsidRDefault="00891F4D">
      <w:pPr>
        <w:rPr>
          <w:color w:val="000000" w:themeColor="text1"/>
        </w:rPr>
      </w:pPr>
      <w:r>
        <w:rPr>
          <w:color w:val="000000" w:themeColor="text1"/>
        </w:rPr>
        <w:br w:type="page"/>
      </w:r>
    </w:p>
    <w:p w14:paraId="0FFD6B54" w14:textId="77777777" w:rsidR="00F73665" w:rsidRDefault="00F73665">
      <w:pPr>
        <w:rPr>
          <w:color w:val="000000" w:themeColor="text1"/>
        </w:rPr>
        <w:sectPr w:rsidR="00F73665" w:rsidSect="00F70543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E56B234" w14:textId="77777777" w:rsidR="00891F4D" w:rsidRDefault="00891F4D">
      <w:pPr>
        <w:rPr>
          <w:color w:val="000000" w:themeColor="text1"/>
        </w:rPr>
        <w:sectPr w:rsidR="00891F4D" w:rsidSect="00F7366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C0F9F14" w14:textId="77777777" w:rsidR="00891F4D" w:rsidRPr="00F42FE4" w:rsidRDefault="00891F4D">
      <w:pPr>
        <w:rPr>
          <w:color w:val="000000" w:themeColor="text1"/>
        </w:rPr>
      </w:pPr>
    </w:p>
    <w:sectPr w:rsidR="00891F4D" w:rsidRPr="00F42F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B615F8"/>
    <w:multiLevelType w:val="multilevel"/>
    <w:tmpl w:val="E6FCD20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8673A9B"/>
    <w:multiLevelType w:val="hybridMultilevel"/>
    <w:tmpl w:val="F99C9F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AFD7C82"/>
    <w:multiLevelType w:val="multilevel"/>
    <w:tmpl w:val="91CEF0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38638826">
    <w:abstractNumId w:val="2"/>
  </w:num>
  <w:num w:numId="2" w16cid:durableId="1261253167">
    <w:abstractNumId w:val="0"/>
  </w:num>
  <w:num w:numId="3" w16cid:durableId="23431690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2FE4"/>
    <w:rsid w:val="00096294"/>
    <w:rsid w:val="00377AD8"/>
    <w:rsid w:val="004D76CD"/>
    <w:rsid w:val="00767EC9"/>
    <w:rsid w:val="00891F4D"/>
    <w:rsid w:val="00AB3AF8"/>
    <w:rsid w:val="00B85640"/>
    <w:rsid w:val="00E5329F"/>
    <w:rsid w:val="00E979AB"/>
    <w:rsid w:val="00F42FE4"/>
    <w:rsid w:val="00F70543"/>
    <w:rsid w:val="00F73665"/>
    <w:rsid w:val="00F913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F0AA8C"/>
  <w15:chartTrackingRefBased/>
  <w15:docId w15:val="{16571D17-8B2B-4E82-B8EC-8F9376A97F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2FE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42FE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42FE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42FE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42FE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42FE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42FE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42FE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42FE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2FE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42FE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42FE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42FE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42FE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42FE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42FE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42FE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42FE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42FE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42FE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42FE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42FE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42FE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42FE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42FE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42FE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42FE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42FE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42FE4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377AD8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77AD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77AD8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7116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5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4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10" ma:contentTypeDescription="Create a new document." ma:contentTypeScope="" ma:versionID="08942c152a60d61c8c3f00f2c30c75d6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c6dab7316c8f001d1afc75c7df39ebf4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71069F3F-679C-4CFD-8299-ACA5D03941A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8CC819F4-63F3-45E3-87F9-1A70654431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55D489A-835B-4407-88F5-EA17CAC0B89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39530C1-4350-41D0-B57D-2EDB96377A5C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17</Pages>
  <Words>1057</Words>
  <Characters>6027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Klaudia Rutkowska (2515611)</dc:creator>
  <cp:keywords/>
  <dc:description/>
  <cp:lastModifiedBy>Klaudia Rutkowska (2515611)</cp:lastModifiedBy>
  <cp:revision>9</cp:revision>
  <dcterms:created xsi:type="dcterms:W3CDTF">2026-10-11T13:24:00Z</dcterms:created>
  <dcterms:modified xsi:type="dcterms:W3CDTF">2026-10-11T14:20:00Z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