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15954" w:type="dxa"/>
        <w:tblInd w:w="-1019" w:type="dxa"/>
        <w:tblCellMar>
          <w:top w:w="0" w:type="dxa"/>
          <w:left w:w="299" w:type="dxa"/>
          <w:bottom w:w="0" w:type="dxa"/>
          <w:right w:w="214" w:type="dxa"/>
        </w:tblCellMar>
        <w:tblLook w:val="04A0" w:firstRow="1" w:lastRow="0" w:firstColumn="1" w:lastColumn="0" w:noHBand="0" w:noVBand="1"/>
      </w:tblPr>
      <w:tblGrid>
        <w:gridCol w:w="15954"/>
      </w:tblGrid>
      <w:tr w:rsidR="002A6369" w14:paraId="77EAECA5" w14:textId="77777777">
        <w:trPr>
          <w:trHeight w:val="11269"/>
        </w:trPr>
        <w:tc>
          <w:tcPr>
            <w:tcW w:w="15954" w:type="dxa"/>
            <w:tcBorders>
              <w:top w:val="single" w:sz="10" w:space="0" w:color="747474"/>
              <w:left w:val="single" w:sz="10" w:space="0" w:color="747474"/>
              <w:bottom w:val="single" w:sz="10" w:space="0" w:color="747474"/>
              <w:right w:val="single" w:sz="10" w:space="0" w:color="747474"/>
            </w:tcBorders>
            <w:vAlign w:val="center"/>
          </w:tcPr>
          <w:p w14:paraId="3673BEF5" w14:textId="77777777" w:rsidR="002A6369" w:rsidRDefault="00000000">
            <w:pPr>
              <w:spacing w:after="167"/>
            </w:pPr>
            <w:r>
              <w:rPr>
                <w:color w:val="156082"/>
                <w:sz w:val="20"/>
              </w:rPr>
              <w:t xml:space="preserve"> </w:t>
            </w:r>
            <w:r>
              <w:rPr>
                <w:b/>
                <w:color w:val="156082"/>
                <w:sz w:val="24"/>
              </w:rPr>
              <w:t>BDP Topic Approval Summary</w:t>
            </w:r>
            <w:r>
              <w:rPr>
                <w:sz w:val="24"/>
              </w:rPr>
              <w:t xml:space="preserve"> </w:t>
            </w:r>
          </w:p>
          <w:p w14:paraId="117188C2" w14:textId="77777777" w:rsidR="002A6369" w:rsidRDefault="00000000">
            <w:pPr>
              <w:spacing w:after="0"/>
            </w:pPr>
            <w:r>
              <w:rPr>
                <w:sz w:val="24"/>
              </w:rPr>
              <w:t xml:space="preserve"> </w:t>
            </w:r>
          </w:p>
          <w:p w14:paraId="4B984674" w14:textId="77777777" w:rsidR="002A6369" w:rsidRDefault="00000000">
            <w:pPr>
              <w:spacing w:after="0"/>
            </w:pPr>
            <w:r>
              <w:rPr>
                <w:sz w:val="24"/>
              </w:rPr>
              <w:t xml:space="preserve">Please provide brief answers under each heading in the table below to explain your proposed startup idea. Bring the completed summary to your next supervision meeting and be prepared to discuss it. This information will help me assess the suitability and scope of your topic before you develop the full Introduction. </w:t>
            </w:r>
          </w:p>
          <w:tbl>
            <w:tblPr>
              <w:tblStyle w:val="TableGrid"/>
              <w:tblW w:w="15352" w:type="dxa"/>
              <w:tblInd w:w="24" w:type="dxa"/>
              <w:tblCellMar>
                <w:top w:w="33" w:type="dxa"/>
                <w:left w:w="36" w:type="dxa"/>
                <w:bottom w:w="0" w:type="dxa"/>
                <w:right w:w="2" w:type="dxa"/>
              </w:tblCellMar>
              <w:tblLook w:val="04A0" w:firstRow="1" w:lastRow="0" w:firstColumn="1" w:lastColumn="0" w:noHBand="0" w:noVBand="1"/>
            </w:tblPr>
            <w:tblGrid>
              <w:gridCol w:w="3376"/>
              <w:gridCol w:w="11976"/>
            </w:tblGrid>
            <w:tr w:rsidR="002A6369" w14:paraId="3AA333AC" w14:textId="77777777">
              <w:trPr>
                <w:trHeight w:val="566"/>
              </w:trPr>
              <w:tc>
                <w:tcPr>
                  <w:tcW w:w="3376" w:type="dxa"/>
                  <w:tcBorders>
                    <w:top w:val="single" w:sz="6" w:space="0" w:color="E8E8E8"/>
                    <w:left w:val="double" w:sz="4" w:space="0" w:color="000000"/>
                    <w:bottom w:val="double" w:sz="4" w:space="0" w:color="000000"/>
                    <w:right w:val="double" w:sz="4" w:space="0" w:color="000000"/>
                  </w:tcBorders>
                  <w:shd w:val="clear" w:color="auto" w:fill="E8E8E8"/>
                </w:tcPr>
                <w:p w14:paraId="2BD3B106" w14:textId="77777777" w:rsidR="002A6369" w:rsidRDefault="00000000">
                  <w:pPr>
                    <w:spacing w:after="0"/>
                  </w:pPr>
                  <w:r>
                    <w:rPr>
                      <w:b/>
                      <w:sz w:val="24"/>
                    </w:rPr>
                    <w:t xml:space="preserve">Information required </w:t>
                  </w:r>
                </w:p>
              </w:tc>
              <w:tc>
                <w:tcPr>
                  <w:tcW w:w="11976" w:type="dxa"/>
                  <w:tcBorders>
                    <w:top w:val="single" w:sz="6" w:space="0" w:color="E8E8E8"/>
                    <w:left w:val="double" w:sz="4" w:space="0" w:color="000000"/>
                    <w:bottom w:val="double" w:sz="4" w:space="0" w:color="000000"/>
                    <w:right w:val="double" w:sz="4" w:space="0" w:color="000000"/>
                  </w:tcBorders>
                  <w:shd w:val="clear" w:color="auto" w:fill="E8E8E8"/>
                </w:tcPr>
                <w:p w14:paraId="733B07B2" w14:textId="77777777" w:rsidR="002A6369" w:rsidRDefault="00000000">
                  <w:pPr>
                    <w:spacing w:after="0"/>
                    <w:ind w:left="4"/>
                  </w:pPr>
                  <w:r>
                    <w:rPr>
                      <w:b/>
                      <w:sz w:val="24"/>
                    </w:rPr>
                    <w:t xml:space="preserve">What students should explain </w:t>
                  </w:r>
                </w:p>
              </w:tc>
            </w:tr>
            <w:tr w:rsidR="007F49FA" w14:paraId="2891A179" w14:textId="77777777">
              <w:trPr>
                <w:trHeight w:val="924"/>
              </w:trPr>
              <w:tc>
                <w:tcPr>
                  <w:tcW w:w="3376" w:type="dxa"/>
                  <w:tcBorders>
                    <w:top w:val="double" w:sz="4" w:space="0" w:color="000000"/>
                    <w:left w:val="double" w:sz="4" w:space="0" w:color="000000"/>
                    <w:bottom w:val="double" w:sz="4" w:space="0" w:color="000000"/>
                    <w:right w:val="double" w:sz="4" w:space="0" w:color="000000"/>
                  </w:tcBorders>
                </w:tcPr>
                <w:p w14:paraId="220218A4" w14:textId="77777777" w:rsidR="007F49FA" w:rsidRDefault="007F49FA" w:rsidP="007F49FA">
                  <w:pPr>
                    <w:spacing w:after="0"/>
                  </w:pPr>
                  <w:r>
                    <w:rPr>
                      <w:b/>
                      <w:sz w:val="24"/>
                    </w:rPr>
                    <w:t>1. Proposed topic or working title</w:t>
                  </w:r>
                  <w:r>
                    <w:rPr>
                      <w:sz w:val="24"/>
                    </w:rPr>
                    <w:t xml:space="preserve"> </w:t>
                  </w:r>
                </w:p>
              </w:tc>
              <w:tc>
                <w:tcPr>
                  <w:tcW w:w="11976" w:type="dxa"/>
                  <w:tcBorders>
                    <w:top w:val="double" w:sz="4" w:space="0" w:color="000000"/>
                    <w:left w:val="double" w:sz="4" w:space="0" w:color="000000"/>
                    <w:bottom w:val="double" w:sz="4" w:space="0" w:color="000000"/>
                    <w:right w:val="double" w:sz="4" w:space="0" w:color="000000"/>
                  </w:tcBorders>
                </w:tcPr>
                <w:p w14:paraId="4578062C" w14:textId="43EE30A7" w:rsidR="007F49FA" w:rsidRPr="007F49FA" w:rsidRDefault="007F49FA" w:rsidP="007F49FA">
                  <w:pPr>
                    <w:spacing w:after="0"/>
                    <w:ind w:left="4"/>
                    <w:rPr>
                      <w:sz w:val="24"/>
                    </w:rPr>
                  </w:pPr>
                  <w:r w:rsidRPr="007F49FA">
                    <w:rPr>
                      <w:sz w:val="24"/>
                    </w:rPr>
                    <w:t>Developing</w:t>
                  </w:r>
                  <w:r w:rsidRPr="007F49FA">
                    <w:rPr>
                      <w:rFonts w:ascii="Arial" w:hAnsi="Arial"/>
                      <w:sz w:val="24"/>
                    </w:rPr>
                    <w:t xml:space="preserve"> Commercial Solar-as-a-Service for UK Small and Medium-Sized Manufacturing Businesses: A Business Development Proposal</w:t>
                  </w:r>
                </w:p>
              </w:tc>
            </w:tr>
            <w:tr w:rsidR="007F49FA" w14:paraId="4D5A1742" w14:textId="77777777">
              <w:trPr>
                <w:trHeight w:val="919"/>
              </w:trPr>
              <w:tc>
                <w:tcPr>
                  <w:tcW w:w="3376" w:type="dxa"/>
                  <w:tcBorders>
                    <w:top w:val="double" w:sz="4" w:space="0" w:color="000000"/>
                    <w:left w:val="double" w:sz="4" w:space="0" w:color="000000"/>
                    <w:bottom w:val="double" w:sz="4" w:space="0" w:color="000000"/>
                    <w:right w:val="double" w:sz="4" w:space="0" w:color="000000"/>
                  </w:tcBorders>
                </w:tcPr>
                <w:p w14:paraId="75EC707A" w14:textId="77777777" w:rsidR="007F49FA" w:rsidRDefault="007F49FA" w:rsidP="007F49FA">
                  <w:pPr>
                    <w:spacing w:after="0"/>
                  </w:pPr>
                  <w:r>
                    <w:rPr>
                      <w:b/>
                      <w:sz w:val="24"/>
                    </w:rPr>
                    <w:t>2. Business problem or unmet need</w:t>
                  </w:r>
                  <w:r>
                    <w:rPr>
                      <w:sz w:val="24"/>
                    </w:rPr>
                    <w:t xml:space="preserve"> </w:t>
                  </w:r>
                </w:p>
              </w:tc>
              <w:tc>
                <w:tcPr>
                  <w:tcW w:w="11976" w:type="dxa"/>
                  <w:tcBorders>
                    <w:top w:val="double" w:sz="4" w:space="0" w:color="000000"/>
                    <w:left w:val="double" w:sz="4" w:space="0" w:color="000000"/>
                    <w:bottom w:val="double" w:sz="4" w:space="0" w:color="000000"/>
                    <w:right w:val="double" w:sz="4" w:space="0" w:color="000000"/>
                  </w:tcBorders>
                </w:tcPr>
                <w:p w14:paraId="0AA3EA24" w14:textId="51C24BB4" w:rsidR="007F49FA" w:rsidRPr="007F49FA" w:rsidRDefault="007F49FA" w:rsidP="007F49FA">
                  <w:pPr>
                    <w:spacing w:after="0"/>
                    <w:ind w:left="4"/>
                    <w:rPr>
                      <w:sz w:val="24"/>
                    </w:rPr>
                  </w:pPr>
                  <w:r w:rsidRPr="007F49FA">
                    <w:rPr>
                      <w:sz w:val="24"/>
                    </w:rPr>
                    <w:t>In the UK, electricity is used by small and medium scale manufacturing enterprises to run machines, lighting and other production equipment. The variability of electricity prices and the drive to reduce carbon emissions can make energy planning complex, and the initial cost and operational challenges of installing solar photovoltaic (PV) systems can deter some businesses. This proposed initiative will test the viability of these barriers as an opportunity for an alternative solar energy service.</w:t>
                  </w:r>
                </w:p>
              </w:tc>
            </w:tr>
            <w:tr w:rsidR="007F49FA" w14:paraId="379AE774" w14:textId="77777777">
              <w:trPr>
                <w:trHeight w:val="919"/>
              </w:trPr>
              <w:tc>
                <w:tcPr>
                  <w:tcW w:w="3376" w:type="dxa"/>
                  <w:tcBorders>
                    <w:top w:val="double" w:sz="4" w:space="0" w:color="000000"/>
                    <w:left w:val="double" w:sz="4" w:space="0" w:color="000000"/>
                    <w:bottom w:val="double" w:sz="4" w:space="0" w:color="000000"/>
                    <w:right w:val="double" w:sz="4" w:space="0" w:color="000000"/>
                  </w:tcBorders>
                </w:tcPr>
                <w:p w14:paraId="143B10F3" w14:textId="77777777" w:rsidR="007F49FA" w:rsidRDefault="007F49FA" w:rsidP="007F49FA">
                  <w:pPr>
                    <w:spacing w:after="0"/>
                  </w:pPr>
                  <w:r>
                    <w:rPr>
                      <w:b/>
                      <w:sz w:val="24"/>
                    </w:rPr>
                    <w:t>3. Proposed business response</w:t>
                  </w:r>
                  <w:r>
                    <w:rPr>
                      <w:sz w:val="24"/>
                    </w:rPr>
                    <w:t xml:space="preserve"> </w:t>
                  </w:r>
                </w:p>
              </w:tc>
              <w:tc>
                <w:tcPr>
                  <w:tcW w:w="11976" w:type="dxa"/>
                  <w:tcBorders>
                    <w:top w:val="double" w:sz="4" w:space="0" w:color="000000"/>
                    <w:left w:val="double" w:sz="4" w:space="0" w:color="000000"/>
                    <w:bottom w:val="double" w:sz="4" w:space="0" w:color="000000"/>
                    <w:right w:val="double" w:sz="4" w:space="0" w:color="000000"/>
                  </w:tcBorders>
                </w:tcPr>
                <w:p w14:paraId="3906092D" w14:textId="01635F03" w:rsidR="007F49FA" w:rsidRDefault="007F49FA" w:rsidP="007F49FA">
                  <w:pPr>
                    <w:spacing w:after="0"/>
                    <w:ind w:left="4"/>
                  </w:pPr>
                  <w:r w:rsidRPr="007F49FA">
                    <w:rPr>
                      <w:sz w:val="24"/>
                    </w:rPr>
                    <w:t>The proposed start-up will offer Solar-as-a-Service model to eligible manufacturing small and medium enterprises. The service may include installation, monitoring and maintenance of solar PV systems by accredited partners where technically and financially feasible, providing customers with the option of a fixed service fee or energy payment model rather than paying for the entire installation upfront.</w:t>
                  </w:r>
                </w:p>
              </w:tc>
            </w:tr>
            <w:tr w:rsidR="007F49FA" w14:paraId="3B67F951" w14:textId="77777777">
              <w:trPr>
                <w:trHeight w:val="920"/>
              </w:trPr>
              <w:tc>
                <w:tcPr>
                  <w:tcW w:w="3376" w:type="dxa"/>
                  <w:tcBorders>
                    <w:top w:val="double" w:sz="4" w:space="0" w:color="000000"/>
                    <w:left w:val="double" w:sz="4" w:space="0" w:color="000000"/>
                    <w:bottom w:val="double" w:sz="4" w:space="0" w:color="000000"/>
                    <w:right w:val="double" w:sz="4" w:space="0" w:color="000000"/>
                  </w:tcBorders>
                </w:tcPr>
                <w:p w14:paraId="4CAE1A64" w14:textId="77777777" w:rsidR="007F49FA" w:rsidRDefault="007F49FA" w:rsidP="007F49FA">
                  <w:pPr>
                    <w:spacing w:after="0"/>
                    <w:ind w:right="35"/>
                  </w:pPr>
                  <w:r>
                    <w:rPr>
                      <w:b/>
                      <w:sz w:val="24"/>
                    </w:rPr>
                    <w:t>4. Target customers and scope</w:t>
                  </w:r>
                  <w:r>
                    <w:rPr>
                      <w:sz w:val="24"/>
                    </w:rPr>
                    <w:t xml:space="preserve"> </w:t>
                  </w:r>
                </w:p>
              </w:tc>
              <w:tc>
                <w:tcPr>
                  <w:tcW w:w="11976" w:type="dxa"/>
                  <w:tcBorders>
                    <w:top w:val="double" w:sz="4" w:space="0" w:color="000000"/>
                    <w:left w:val="double" w:sz="4" w:space="0" w:color="000000"/>
                    <w:bottom w:val="double" w:sz="4" w:space="0" w:color="000000"/>
                    <w:right w:val="double" w:sz="4" w:space="0" w:color="000000"/>
                  </w:tcBorders>
                </w:tcPr>
                <w:p w14:paraId="3BA8C556" w14:textId="77777777" w:rsidR="007F49FA" w:rsidRPr="007F49FA" w:rsidRDefault="007F49FA" w:rsidP="007F49FA">
                  <w:pPr>
                    <w:spacing w:after="0"/>
                    <w:ind w:left="4"/>
                    <w:rPr>
                      <w:sz w:val="24"/>
                    </w:rPr>
                  </w:pPr>
                  <w:r w:rsidRPr="007F49FA">
                    <w:rPr>
                      <w:sz w:val="24"/>
                    </w:rPr>
                    <w:t xml:space="preserve">The initiative will target businesses with potentially suitable rooftops or locations, significant daytime electricity needs, and an interest in reducing energy costs or emissions. </w:t>
                  </w:r>
                </w:p>
                <w:p w14:paraId="4E375295" w14:textId="54A73C8C" w:rsidR="007F49FA" w:rsidRDefault="007F49FA" w:rsidP="007F49FA">
                  <w:pPr>
                    <w:spacing w:after="0"/>
                    <w:ind w:left="4"/>
                  </w:pPr>
                  <w:r w:rsidRPr="007F49FA">
                    <w:rPr>
                      <w:sz w:val="24"/>
                    </w:rPr>
                    <w:t xml:space="preserve">Once an analysis of market data and the availability of potential participants </w:t>
                  </w:r>
                  <w:proofErr w:type="gramStart"/>
                  <w:r w:rsidRPr="007F49FA">
                    <w:rPr>
                      <w:sz w:val="24"/>
                    </w:rPr>
                    <w:t>has</w:t>
                  </w:r>
                  <w:proofErr w:type="gramEnd"/>
                  <w:r w:rsidRPr="007F49FA">
                    <w:rPr>
                      <w:sz w:val="24"/>
                    </w:rPr>
                    <w:t xml:space="preserve"> been made, the geographical scope will need to be refined. The proposal does not assume that all manufacturing locations are technically appropriate.</w:t>
                  </w:r>
                </w:p>
              </w:tc>
            </w:tr>
            <w:tr w:rsidR="007F49FA" w14:paraId="75B47717" w14:textId="77777777">
              <w:trPr>
                <w:trHeight w:val="919"/>
              </w:trPr>
              <w:tc>
                <w:tcPr>
                  <w:tcW w:w="3376" w:type="dxa"/>
                  <w:tcBorders>
                    <w:top w:val="double" w:sz="4" w:space="0" w:color="000000"/>
                    <w:left w:val="double" w:sz="4" w:space="0" w:color="000000"/>
                    <w:bottom w:val="double" w:sz="4" w:space="0" w:color="000000"/>
                    <w:right w:val="double" w:sz="4" w:space="0" w:color="000000"/>
                  </w:tcBorders>
                </w:tcPr>
                <w:p w14:paraId="1ED47471" w14:textId="77777777" w:rsidR="007F49FA" w:rsidRDefault="007F49FA" w:rsidP="007F49FA">
                  <w:pPr>
                    <w:spacing w:after="0"/>
                  </w:pPr>
                  <w:r>
                    <w:rPr>
                      <w:b/>
                      <w:sz w:val="24"/>
                    </w:rPr>
                    <w:t>5. Early evidence of demand</w:t>
                  </w:r>
                  <w:r>
                    <w:rPr>
                      <w:sz w:val="24"/>
                    </w:rPr>
                    <w:t xml:space="preserve"> </w:t>
                  </w:r>
                </w:p>
              </w:tc>
              <w:tc>
                <w:tcPr>
                  <w:tcW w:w="11976" w:type="dxa"/>
                  <w:tcBorders>
                    <w:top w:val="double" w:sz="4" w:space="0" w:color="000000"/>
                    <w:left w:val="double" w:sz="4" w:space="0" w:color="000000"/>
                    <w:bottom w:val="double" w:sz="4" w:space="0" w:color="000000"/>
                    <w:right w:val="double" w:sz="4" w:space="0" w:color="000000"/>
                  </w:tcBorders>
                </w:tcPr>
                <w:p w14:paraId="5783C8A0" w14:textId="7B4B8B85" w:rsidR="007F49FA" w:rsidRDefault="003467E4" w:rsidP="007F49FA">
                  <w:pPr>
                    <w:spacing w:after="0"/>
                    <w:ind w:left="4"/>
                  </w:pPr>
                  <w:r w:rsidRPr="003467E4">
                    <w:rPr>
                      <w:sz w:val="24"/>
                    </w:rPr>
                    <w:t xml:space="preserve">The first set of resources to be explored include: 1. UK Department for Energy Security and Net Zero (DESNZ) including its energy and business energy data. 2. UK Department for Business and Trade (DBT) and British Business Bank for insights on SMEs, investment and financial accessibility. Prior to the formal establishment of the final proposal with specific claims, official documents and relevant industry </w:t>
                  </w:r>
                  <w:proofErr w:type="spellStart"/>
                  <w:r w:rsidRPr="003467E4">
                    <w:rPr>
                      <w:sz w:val="24"/>
                    </w:rPr>
                    <w:t>analyzes</w:t>
                  </w:r>
                  <w:proofErr w:type="spellEnd"/>
                  <w:r w:rsidRPr="003467E4">
                    <w:rPr>
                      <w:sz w:val="24"/>
                    </w:rPr>
                    <w:t xml:space="preserve"> will be examined for up-to-date directly relevant insights. These references point to areas for investigation.</w:t>
                  </w:r>
                  <w:r w:rsidR="002D41BE">
                    <w:rPr>
                      <w:rFonts w:ascii="Arial" w:hAnsi="Arial"/>
                      <w:sz w:val="18"/>
                    </w:rPr>
                    <w:t xml:space="preserve"> </w:t>
                  </w:r>
                  <w:r w:rsidR="002D41BE" w:rsidRPr="002D41BE">
                    <w:rPr>
                      <w:sz w:val="24"/>
                    </w:rPr>
                    <w:t>(2) the UK Department for Business and Trade (DBT) and the British Business Bank, for evidence about SMEs, investment and access to finance. Official publications and relevant industry reports will be checked for current, directly relevant findings before the final proposal makes specific claims.</w:t>
                  </w:r>
                </w:p>
              </w:tc>
            </w:tr>
            <w:tr w:rsidR="007F49FA" w14:paraId="0DC4221E" w14:textId="77777777">
              <w:trPr>
                <w:trHeight w:val="918"/>
              </w:trPr>
              <w:tc>
                <w:tcPr>
                  <w:tcW w:w="3376" w:type="dxa"/>
                  <w:tcBorders>
                    <w:top w:val="double" w:sz="4" w:space="0" w:color="000000"/>
                    <w:left w:val="double" w:sz="4" w:space="0" w:color="000000"/>
                    <w:bottom w:val="double" w:sz="4" w:space="0" w:color="000000"/>
                    <w:right w:val="double" w:sz="4" w:space="0" w:color="000000"/>
                  </w:tcBorders>
                </w:tcPr>
                <w:p w14:paraId="2749ACCF" w14:textId="77777777" w:rsidR="007F49FA" w:rsidRDefault="007F49FA" w:rsidP="007F49FA">
                  <w:pPr>
                    <w:spacing w:after="0"/>
                  </w:pPr>
                  <w:r>
                    <w:rPr>
                      <w:b/>
                      <w:sz w:val="24"/>
                    </w:rPr>
                    <w:t>6. Aim and feasibility</w:t>
                  </w:r>
                  <w:r>
                    <w:rPr>
                      <w:sz w:val="24"/>
                    </w:rPr>
                    <w:t xml:space="preserve"> </w:t>
                  </w:r>
                </w:p>
              </w:tc>
              <w:tc>
                <w:tcPr>
                  <w:tcW w:w="11976" w:type="dxa"/>
                  <w:tcBorders>
                    <w:top w:val="double" w:sz="4" w:space="0" w:color="000000"/>
                    <w:left w:val="double" w:sz="4" w:space="0" w:color="000000"/>
                    <w:bottom w:val="double" w:sz="4" w:space="0" w:color="000000"/>
                    <w:right w:val="double" w:sz="4" w:space="0" w:color="000000"/>
                  </w:tcBorders>
                </w:tcPr>
                <w:p w14:paraId="507759FD" w14:textId="4C7C54F4" w:rsidR="007F49FA" w:rsidRPr="002D41BE" w:rsidRDefault="002D41BE" w:rsidP="007F49FA">
                  <w:pPr>
                    <w:spacing w:after="0"/>
                    <w:ind w:left="4"/>
                    <w:rPr>
                      <w:rFonts w:ascii="Cambria" w:hAnsi="Cambria"/>
                      <w:sz w:val="24"/>
                    </w:rPr>
                  </w:pPr>
                  <w:r w:rsidRPr="002D41BE">
                    <w:rPr>
                      <w:rFonts w:ascii="Cambria" w:hAnsi="Cambria"/>
                      <w:sz w:val="24"/>
                    </w:rPr>
                    <w:t>The aim is to evaluate the commercial feasibility of launching a Solar-as-a-Service business for UK manufacturing SMEs and develop an evidence-based business development proposal up to the pre-launch stage.</w:t>
                  </w:r>
                </w:p>
              </w:tc>
            </w:tr>
          </w:tbl>
          <w:p w14:paraId="385D9F42" w14:textId="77777777" w:rsidR="002A6369" w:rsidRDefault="00000000">
            <w:pPr>
              <w:spacing w:after="22"/>
            </w:pPr>
            <w:r>
              <w:rPr>
                <w:sz w:val="24"/>
              </w:rPr>
              <w:lastRenderedPageBreak/>
              <w:t xml:space="preserve"> </w:t>
            </w:r>
          </w:p>
          <w:p w14:paraId="7AB36FF4" w14:textId="77777777" w:rsidR="002A6369" w:rsidRDefault="00000000">
            <w:pPr>
              <w:spacing w:after="78" w:line="278" w:lineRule="auto"/>
            </w:pPr>
            <w:r>
              <w:rPr>
                <w:b/>
                <w:sz w:val="24"/>
              </w:rPr>
              <w:t xml:space="preserve">Preferred startup location: </w:t>
            </w:r>
            <w:r>
              <w:rPr>
                <w:sz w:val="24"/>
              </w:rPr>
              <w:t>The preferred location for your proposed startup is the UK, because it supports access to relevant evidence and enables effective supervision and assessment. If you wish to propose a startup outside the UK, please explain your reasons and demonstrate that sufficient reliable evidence is available for the market opportunity, competitive environment, feasibility, financial planning and other relevant sections of the BDP. All sources cited must be available in English and accessible for verification. Your proposed location will be considered alongside the availability of evidence and the feasibility of completing the BDP within the project timeframe</w:t>
            </w:r>
            <w:r>
              <w:rPr>
                <w:b/>
                <w:sz w:val="24"/>
              </w:rPr>
              <w:t>.</w:t>
            </w:r>
            <w:r>
              <w:rPr>
                <w:sz w:val="24"/>
              </w:rPr>
              <w:t xml:space="preserve"> </w:t>
            </w:r>
          </w:p>
          <w:p w14:paraId="50DAE0B2" w14:textId="77777777" w:rsidR="002A6369" w:rsidRDefault="00000000">
            <w:pPr>
              <w:spacing w:after="0"/>
              <w:ind w:right="46"/>
              <w:jc w:val="right"/>
            </w:pPr>
            <w:r>
              <w:rPr>
                <w:sz w:val="20"/>
              </w:rPr>
              <w:t xml:space="preserve">Supervisor: B. Kandasamy </w:t>
            </w:r>
          </w:p>
        </w:tc>
      </w:tr>
    </w:tbl>
    <w:p w14:paraId="0A8569EF" w14:textId="77777777" w:rsidR="001D240B" w:rsidRDefault="001D240B" w:rsidP="002D41BE"/>
    <w:sectPr w:rsidR="001D240B">
      <w:pgSz w:w="16838" w:h="11906" w:orient="landscape"/>
      <w:pgMar w:top="298" w:right="1440" w:bottom="3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A6369"/>
    <w:rsid w:val="001D240B"/>
    <w:rsid w:val="002A6369"/>
    <w:rsid w:val="002D41BE"/>
    <w:rsid w:val="003467E4"/>
    <w:rsid w:val="003D71A9"/>
    <w:rsid w:val="007F49FA"/>
    <w:rsid w:val="00F831B6"/>
  </w:rsids>
  <m:mathPr>
    <m:mathFont m:val="Cambria Math"/>
    <m:brkBin m:val="before"/>
    <m:brkBinSub m:val="--"/>
    <m:smallFrac m:val="0"/>
    <m:dispDef/>
    <m:lMargin m:val="0"/>
    <m:rMargin m:val="0"/>
    <m:defJc m:val="centerGroup"/>
    <m:wrapIndent m:val="1440"/>
    <m:intLim m:val="subSup"/>
    <m:naryLim m:val="undOvr"/>
  </m:mathPr>
  <w:themeFontLang w:val="en-GB"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DC48B0"/>
  <w15:docId w15:val="{1EBA74AB-83F5-47BD-8750-BB676B5D81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gu-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uto"/>
    </w:pPr>
    <w:rPr>
      <w:rFonts w:ascii="Calibri" w:eastAsia="Calibri" w:hAnsi="Calibri" w:cs="Calibri"/>
      <w:color w:val="000000"/>
      <w:sz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566</Words>
  <Characters>3227</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BDP Topic Approval Summary</vt:lpstr>
    </vt:vector>
  </TitlesOfParts>
  <Company/>
  <LinksUpToDate>false</LinksUpToDate>
  <CharactersWithSpaces>3786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BDP Topic Approval Summary</dc:title>
  <dc:subject/>
  <dc:creator>Balendran Kandasamy</dc:creator>
  <cp:keywords/>
  <cp:lastModifiedBy>Shrutik Sanghani</cp:lastModifiedBy>
  <cp:revision>2</cp:revision>
  <dcterms:created xsi:type="dcterms:W3CDTF">2026-10-19T11:19:00Z</dcterms:created>
  <dcterms:modified xsi:type="dcterms:W3CDTF">2026-10-19T11:19:00Z</dcterms:modified>
</cp:coreProperties>
</file>