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1880391342"/>
        <w:docPartObj>
          <w:docPartGallery w:val="Cover Pages"/>
          <w:docPartUnique/>
        </w:docPartObj>
      </w:sdtPr>
      <w:sdtContent>
        <w:p w14:paraId="17E5DA93" w14:textId="4ED139C4" w:rsidR="00F86C18" w:rsidRPr="007224C3" w:rsidRDefault="00EA719D">
          <w:pPr>
            <w:rPr>
              <w:rFonts w:ascii="Arial" w:hAnsi="Arial" w:cs="Arial"/>
            </w:rPr>
          </w:pPr>
          <w:r w:rsidRPr="007224C3">
            <w:rPr>
              <w:rFonts w:ascii="Arial" w:hAnsi="Arial" w:cs="Arial"/>
              <w:noProof/>
            </w:rPr>
            <mc:AlternateContent>
              <mc:Choice Requires="wps">
                <w:drawing>
                  <wp:anchor distT="0" distB="0" distL="114300" distR="114300" simplePos="0" relativeHeight="251660288" behindDoc="0" locked="0" layoutInCell="1" allowOverlap="1" wp14:anchorId="4BA1F276" wp14:editId="3AC80DB1">
                    <wp:simplePos x="0" y="0"/>
                    <wp:positionH relativeFrom="column">
                      <wp:posOffset>1638300</wp:posOffset>
                    </wp:positionH>
                    <wp:positionV relativeFrom="paragraph">
                      <wp:posOffset>5057775</wp:posOffset>
                    </wp:positionV>
                    <wp:extent cx="1219200" cy="285750"/>
                    <wp:effectExtent l="0" t="0" r="0" b="0"/>
                    <wp:wrapNone/>
                    <wp:docPr id="411123861" name="Text Box 1"/>
                    <wp:cNvGraphicFramePr/>
                    <a:graphic xmlns:a="http://schemas.openxmlformats.org/drawingml/2006/main">
                      <a:graphicData uri="http://schemas.microsoft.com/office/word/2010/wordprocessingShape">
                        <wps:wsp>
                          <wps:cNvSpPr txBox="1"/>
                          <wps:spPr>
                            <a:xfrm>
                              <a:off x="0" y="0"/>
                              <a:ext cx="1219200" cy="285750"/>
                            </a:xfrm>
                            <a:prstGeom prst="rect">
                              <a:avLst/>
                            </a:prstGeom>
                            <a:noFill/>
                            <a:ln w="6350">
                              <a:noFill/>
                            </a:ln>
                          </wps:spPr>
                          <wps:txbx>
                            <w:txbxContent>
                              <w:p w14:paraId="733F4784" w14:textId="77777777" w:rsidR="00EA719D" w:rsidRPr="00EA719D" w:rsidRDefault="00EA719D" w:rsidP="00EA719D">
                                <w:pPr>
                                  <w:spacing w:line="360" w:lineRule="auto"/>
                                  <w:jc w:val="both"/>
                                  <w:rPr>
                                    <w:sz w:val="16"/>
                                    <w:szCs w:val="16"/>
                                  </w:rPr>
                                </w:pPr>
                                <w:r w:rsidRPr="00EA719D">
                                  <w:rPr>
                                    <w:sz w:val="16"/>
                                    <w:szCs w:val="16"/>
                                  </w:rPr>
                                  <w:t>(Williams, 2018)</w:t>
                                </w:r>
                              </w:p>
                              <w:p w14:paraId="4BF6F5C7" w14:textId="77777777" w:rsidR="00EA719D" w:rsidRPr="00EA719D" w:rsidRDefault="00EA719D">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BA1F276" id="_x0000_t202" coordsize="21600,21600" o:spt="202" path="m,l,21600r21600,l21600,xe">
                    <v:stroke joinstyle="miter"/>
                    <v:path gradientshapeok="t" o:connecttype="rect"/>
                  </v:shapetype>
                  <v:shape id="Text Box 1" o:spid="_x0000_s1026" type="#_x0000_t202" style="position:absolute;margin-left:129pt;margin-top:398.25pt;width:96pt;height:22.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" filled="f" stroked="f" strokeweight=".5pt">
                    <v:textbox>
                      <w:txbxContent>
                        <w:p w14:paraId="733F4784" w14:textId="77777777" w:rsidR="00EA719D" w:rsidRPr="00EA719D" w:rsidRDefault="00EA719D" w:rsidP="00EA719D">
                          <w:pPr>
                            <w:spacing w:line="360" w:lineRule="auto"/>
                            <w:jc w:val="both"/>
                            <w:rPr>
                              <w:sz w:val="16"/>
                              <w:szCs w:val="16"/>
                            </w:rPr>
                          </w:pPr>
                          <w:r w:rsidRPr="00EA719D">
                            <w:rPr>
                              <w:sz w:val="16"/>
                              <w:szCs w:val="16"/>
                            </w:rPr>
                            <w:t>(Williams, 2018)</w:t>
                          </w:r>
                        </w:p>
                        <w:p w14:paraId="4BF6F5C7" w14:textId="77777777" w:rsidR="00EA719D" w:rsidRPr="00EA719D" w:rsidRDefault="00EA719D">
                          <w:pPr>
                            <w:rPr>
                              <w:sz w:val="16"/>
                              <w:szCs w:val="16"/>
                            </w:rPr>
                          </w:pPr>
                        </w:p>
                      </w:txbxContent>
                    </v:textbox>
                  </v:shape>
                </w:pict>
              </mc:Fallback>
            </mc:AlternateContent>
          </w:r>
          <w:r w:rsidR="00F86C18" w:rsidRPr="007224C3">
            <w:rPr>
              <w:rFonts w:ascii="Arial" w:hAnsi="Arial" w:cs="Arial"/>
              <w:noProof/>
            </w:rPr>
            <mc:AlternateContent>
              <mc:Choice Requires="wps">
                <w:drawing>
                  <wp:anchor distT="0" distB="0" distL="114300" distR="114300" simplePos="0" relativeHeight="251659264" behindDoc="0" locked="0" layoutInCell="1" allowOverlap="1" wp14:anchorId="5FC9DA14" wp14:editId="5DC01A04">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2690"/>
                                  <w:gridCol w:w="2060"/>
                                </w:tblGrid>
                                <w:tr w:rsidR="00F86C18" w14:paraId="73F63B28" w14:textId="77777777" w:rsidTr="00F86C18">
                                  <w:trPr>
                                    <w:jc w:val="center"/>
                                  </w:trPr>
                                  <w:tc>
                                    <w:tcPr>
                                      <w:tcW w:w="2568" w:type="pct"/>
                                      <w:vAlign w:val="center"/>
                                    </w:tcPr>
                                    <w:p w14:paraId="3A48201C" w14:textId="46F5DF83" w:rsidR="00F86C18" w:rsidRDefault="00F86C18">
                                      <w:pPr>
                                        <w:jc w:val="right"/>
                                      </w:pPr>
                                    </w:p>
                                    <w:p w14:paraId="3AF51E68" w14:textId="14BB696B" w:rsidR="00E866EB" w:rsidRPr="00E866EB" w:rsidRDefault="00000000" w:rsidP="00E866EB">
                                      <w:pPr>
                                        <w:spacing w:line="360" w:lineRule="auto"/>
                                        <w:jc w:val="both"/>
                                        <w:rPr>
                                          <w:b/>
                                          <w:bCs/>
                                          <w:sz w:val="32"/>
                                          <w:szCs w:val="32"/>
                                        </w:rPr>
                                      </w:pPr>
                                      <w:sdt>
                                        <w:sdtPr>
                                          <w:rPr>
                                            <w:b/>
                                            <w:bCs/>
                                            <w:caps/>
                                            <w:color w:val="191919" w:themeColor="text1" w:themeTint="E6"/>
                                            <w:sz w:val="32"/>
                                            <w:szCs w:val="3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E866EB" w:rsidRPr="00E866EB">
                                            <w:rPr>
                                              <w:b/>
                                              <w:bCs/>
                                              <w:caps/>
                                              <w:color w:val="191919" w:themeColor="text1" w:themeTint="E6"/>
                                              <w:sz w:val="32"/>
                                              <w:szCs w:val="32"/>
                                            </w:rPr>
                                            <w:t xml:space="preserve">     </w:t>
                                          </w:r>
                                        </w:sdtContent>
                                      </w:sdt>
                                      <w:r w:rsidR="00E866EB" w:rsidRPr="00E866EB">
                                        <w:rPr>
                                          <w:b/>
                                          <w:bCs/>
                                          <w:sz w:val="32"/>
                                          <w:szCs w:val="32"/>
                                        </w:rPr>
                                        <w:t xml:space="preserve"> Preliminary Investigation; Desk Study into Tesco Superstore, </w:t>
                                      </w:r>
                                      <w:r w:rsidR="007436AF">
                                        <w:rPr>
                                          <w:b/>
                                          <w:bCs/>
                                          <w:sz w:val="32"/>
                                          <w:szCs w:val="32"/>
                                        </w:rPr>
                                        <w:t xml:space="preserve">Mumbles </w:t>
                                      </w:r>
                                      <w:r w:rsidR="00E866EB" w:rsidRPr="00E866EB">
                                        <w:rPr>
                                          <w:b/>
                                          <w:bCs/>
                                          <w:sz w:val="32"/>
                                          <w:szCs w:val="32"/>
                                        </w:rPr>
                                        <w:t>Road</w:t>
                                      </w:r>
                                    </w:p>
                                    <w:p w14:paraId="7C049C0C" w14:textId="689C60EF" w:rsidR="00F86C18" w:rsidRDefault="00F86C18">
                                      <w:pPr>
                                        <w:pStyle w:val="NoSpacing"/>
                                        <w:spacing w:line="312" w:lineRule="auto"/>
                                        <w:jc w:val="right"/>
                                        <w:rPr>
                                          <w:caps/>
                                          <w:color w:val="191919" w:themeColor="text1" w:themeTint="E6"/>
                                          <w:sz w:val="72"/>
                                          <w:szCs w:val="72"/>
                                        </w:rPr>
                                      </w:pPr>
                                    </w:p>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57E37C4F" w14:textId="65D4EF66" w:rsidR="00F86C18" w:rsidRDefault="00E866EB">
                                          <w:pPr>
                                            <w:jc w:val="right"/>
                                          </w:pPr>
                                          <w:r>
                                            <w:rPr>
                                              <w:color w:val="000000" w:themeColor="text1"/>
                                            </w:rPr>
                                            <w:t xml:space="preserve">     </w:t>
                                          </w:r>
                                        </w:p>
                                      </w:sdtContent>
                                    </w:sdt>
                                  </w:tc>
                                  <w:tc>
                                    <w:tcPr>
                                      <w:tcW w:w="2432" w:type="pct"/>
                                      <w:vAlign w:val="center"/>
                                    </w:tcPr>
                                    <w:p w14:paraId="4D24B798" w14:textId="6CAAB656" w:rsidR="00F86C18" w:rsidRDefault="00F86C18">
                                      <w:pPr>
                                        <w:pStyle w:val="NoSpacing"/>
                                        <w:rPr>
                                          <w:caps/>
                                          <w:color w:val="E97132"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4A41458" w14:textId="6A1250FC" w:rsidR="00F86C18" w:rsidRDefault="002C2EE7">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5AD2A70" w14:textId="0343DA6B" w:rsidR="00F86C18" w:rsidRDefault="00F86C18">
                                          <w:pPr>
                                            <w:pStyle w:val="NoSpacing"/>
                                            <w:rPr>
                                              <w:color w:val="E97132" w:themeColor="accent2"/>
                                              <w:sz w:val="26"/>
                                              <w:szCs w:val="26"/>
                                            </w:rPr>
                                          </w:pPr>
                                          <w:r>
                                            <w:rPr>
                                              <w:color w:val="E97132" w:themeColor="accent2"/>
                                              <w:sz w:val="26"/>
                                              <w:szCs w:val="26"/>
                                            </w:rPr>
                                            <w:t>Tom Butterworth (2409888)</w:t>
                                          </w:r>
                                        </w:p>
                                      </w:sdtContent>
                                    </w:sdt>
                                    <w:p w14:paraId="0F420CEB" w14:textId="02AD9E6B" w:rsidR="00F86C18"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DA0860">
                                            <w:rPr>
                                              <w:color w:val="0E2841" w:themeColor="text2"/>
                                            </w:rPr>
                                            <w:t xml:space="preserve">     </w:t>
                                          </w:r>
                                        </w:sdtContent>
                                      </w:sdt>
                                      <w:r w:rsidR="00DA0860">
                                        <w:t xml:space="preserve"> </w:t>
                                      </w:r>
                                      <w:r w:rsidR="00DA0860" w:rsidRPr="00DA0860">
                                        <w:rPr>
                                          <w:color w:val="0E2841" w:themeColor="text2"/>
                                        </w:rPr>
                                        <w:t>Swansea Mumbles Road Development</w:t>
                                      </w:r>
                                    </w:p>
                                  </w:tc>
                                </w:tr>
                              </w:tbl>
                              <w:p w14:paraId="484858AE" w14:textId="7A8602C0" w:rsidR="00F86C18" w:rsidRDefault="00F86C18">
                                <w:r>
                                  <w:rPr>
                                    <w:noProof/>
                                  </w:rPr>
                                  <w:drawing>
                                    <wp:inline distT="0" distB="0" distL="0" distR="0" wp14:anchorId="02246E46" wp14:editId="6374DAD9">
                                      <wp:extent cx="3552825" cy="2264565"/>
                                      <wp:effectExtent l="0" t="0" r="0" b="2540"/>
                                      <wp:docPr id="732242412" name="Picture 1" descr="A building with a sign on the side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806826" name="Picture 1" descr="A building with a sign on the side of i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2258" cy="2276952"/>
                                              </a:xfrm>
                                              <a:prstGeom prst="rect">
                                                <a:avLst/>
                                              </a:prstGeom>
                                              <a:noFill/>
                                            </pic:spPr>
                                          </pic:pic>
                                        </a:graphicData>
                                      </a:graphic>
                                    </wp:inline>
                                  </w:drawing>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5FC9DA14" id="Text Box 139"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2690"/>
                            <w:gridCol w:w="2060"/>
                          </w:tblGrid>
                          <w:tr w:rsidR="00F86C18" w14:paraId="73F63B28" w14:textId="77777777" w:rsidTr="00F86C18">
                            <w:trPr>
                              <w:jc w:val="center"/>
                            </w:trPr>
                            <w:tc>
                              <w:tcPr>
                                <w:tcW w:w="2568" w:type="pct"/>
                                <w:vAlign w:val="center"/>
                              </w:tcPr>
                              <w:p w14:paraId="3A48201C" w14:textId="46F5DF83" w:rsidR="00F86C18" w:rsidRDefault="00F86C18">
                                <w:pPr>
                                  <w:jc w:val="right"/>
                                </w:pPr>
                              </w:p>
                              <w:p w14:paraId="3AF51E68" w14:textId="14BB696B" w:rsidR="00E866EB" w:rsidRPr="00E866EB" w:rsidRDefault="00000000" w:rsidP="00E866EB">
                                <w:pPr>
                                  <w:spacing w:line="360" w:lineRule="auto"/>
                                  <w:jc w:val="both"/>
                                  <w:rPr>
                                    <w:b/>
                                    <w:bCs/>
                                    <w:sz w:val="32"/>
                                    <w:szCs w:val="32"/>
                                  </w:rPr>
                                </w:pPr>
                                <w:sdt>
                                  <w:sdtPr>
                                    <w:rPr>
                                      <w:b/>
                                      <w:bCs/>
                                      <w:caps/>
                                      <w:color w:val="191919" w:themeColor="text1" w:themeTint="E6"/>
                                      <w:sz w:val="32"/>
                                      <w:szCs w:val="3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E866EB" w:rsidRPr="00E866EB">
                                      <w:rPr>
                                        <w:b/>
                                        <w:bCs/>
                                        <w:caps/>
                                        <w:color w:val="191919" w:themeColor="text1" w:themeTint="E6"/>
                                        <w:sz w:val="32"/>
                                        <w:szCs w:val="32"/>
                                      </w:rPr>
                                      <w:t xml:space="preserve">     </w:t>
                                    </w:r>
                                  </w:sdtContent>
                                </w:sdt>
                                <w:r w:rsidR="00E866EB" w:rsidRPr="00E866EB">
                                  <w:rPr>
                                    <w:b/>
                                    <w:bCs/>
                                    <w:sz w:val="32"/>
                                    <w:szCs w:val="32"/>
                                  </w:rPr>
                                  <w:t xml:space="preserve"> Preliminary Investigation; Desk Study into Tesco Superstore, </w:t>
                                </w:r>
                                <w:r w:rsidR="007436AF">
                                  <w:rPr>
                                    <w:b/>
                                    <w:bCs/>
                                    <w:sz w:val="32"/>
                                    <w:szCs w:val="32"/>
                                  </w:rPr>
                                  <w:t xml:space="preserve">Mumbles </w:t>
                                </w:r>
                                <w:r w:rsidR="00E866EB" w:rsidRPr="00E866EB">
                                  <w:rPr>
                                    <w:b/>
                                    <w:bCs/>
                                    <w:sz w:val="32"/>
                                    <w:szCs w:val="32"/>
                                  </w:rPr>
                                  <w:t>Road</w:t>
                                </w:r>
                              </w:p>
                              <w:p w14:paraId="7C049C0C" w14:textId="689C60EF" w:rsidR="00F86C18" w:rsidRDefault="00F86C18">
                                <w:pPr>
                                  <w:pStyle w:val="NoSpacing"/>
                                  <w:spacing w:line="312" w:lineRule="auto"/>
                                  <w:jc w:val="right"/>
                                  <w:rPr>
                                    <w:caps/>
                                    <w:color w:val="191919" w:themeColor="text1" w:themeTint="E6"/>
                                    <w:sz w:val="72"/>
                                    <w:szCs w:val="72"/>
                                  </w:rPr>
                                </w:pPr>
                              </w:p>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57E37C4F" w14:textId="65D4EF66" w:rsidR="00F86C18" w:rsidRDefault="00E866EB">
                                    <w:pPr>
                                      <w:jc w:val="right"/>
                                    </w:pPr>
                                    <w:r>
                                      <w:rPr>
                                        <w:color w:val="000000" w:themeColor="text1"/>
                                      </w:rPr>
                                      <w:t xml:space="preserve">     </w:t>
                                    </w:r>
                                  </w:p>
                                </w:sdtContent>
                              </w:sdt>
                            </w:tc>
                            <w:tc>
                              <w:tcPr>
                                <w:tcW w:w="2432" w:type="pct"/>
                                <w:vAlign w:val="center"/>
                              </w:tcPr>
                              <w:p w14:paraId="4D24B798" w14:textId="6CAAB656" w:rsidR="00F86C18" w:rsidRDefault="00F86C18">
                                <w:pPr>
                                  <w:pStyle w:val="NoSpacing"/>
                                  <w:rPr>
                                    <w:caps/>
                                    <w:color w:val="E97132"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14A41458" w14:textId="6A1250FC" w:rsidR="00F86C18" w:rsidRDefault="002C2EE7">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5AD2A70" w14:textId="0343DA6B" w:rsidR="00F86C18" w:rsidRDefault="00F86C18">
                                    <w:pPr>
                                      <w:pStyle w:val="NoSpacing"/>
                                      <w:rPr>
                                        <w:color w:val="E97132" w:themeColor="accent2"/>
                                        <w:sz w:val="26"/>
                                        <w:szCs w:val="26"/>
                                      </w:rPr>
                                    </w:pPr>
                                    <w:r>
                                      <w:rPr>
                                        <w:color w:val="E97132" w:themeColor="accent2"/>
                                        <w:sz w:val="26"/>
                                        <w:szCs w:val="26"/>
                                      </w:rPr>
                                      <w:t>Tom Butterworth (2409888)</w:t>
                                    </w:r>
                                  </w:p>
                                </w:sdtContent>
                              </w:sdt>
                              <w:p w14:paraId="0F420CEB" w14:textId="02AD9E6B" w:rsidR="00F86C18"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DA0860">
                                      <w:rPr>
                                        <w:color w:val="0E2841" w:themeColor="text2"/>
                                      </w:rPr>
                                      <w:t xml:space="preserve">     </w:t>
                                    </w:r>
                                  </w:sdtContent>
                                </w:sdt>
                                <w:r w:rsidR="00DA0860">
                                  <w:t xml:space="preserve"> </w:t>
                                </w:r>
                                <w:r w:rsidR="00DA0860" w:rsidRPr="00DA0860">
                                  <w:rPr>
                                    <w:color w:val="0E2841" w:themeColor="text2"/>
                                  </w:rPr>
                                  <w:t>Swansea Mumbles Road Development</w:t>
                                </w:r>
                              </w:p>
                            </w:tc>
                          </w:tr>
                        </w:tbl>
                        <w:p w14:paraId="484858AE" w14:textId="7A8602C0" w:rsidR="00F86C18" w:rsidRDefault="00F86C18">
                          <w:r>
                            <w:rPr>
                              <w:noProof/>
                            </w:rPr>
                            <w:drawing>
                              <wp:inline distT="0" distB="0" distL="0" distR="0" wp14:anchorId="02246E46" wp14:editId="6374DAD9">
                                <wp:extent cx="3552825" cy="2264565"/>
                                <wp:effectExtent l="0" t="0" r="0" b="2540"/>
                                <wp:docPr id="732242412" name="Picture 1" descr="A building with a sign on the side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806826" name="Picture 1" descr="A building with a sign on the side of i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2258" cy="2276952"/>
                                        </a:xfrm>
                                        <a:prstGeom prst="rect">
                                          <a:avLst/>
                                        </a:prstGeom>
                                        <a:noFill/>
                                      </pic:spPr>
                                    </pic:pic>
                                  </a:graphicData>
                                </a:graphic>
                              </wp:inline>
                            </w:drawing>
                          </w:r>
                        </w:p>
                      </w:txbxContent>
                    </v:textbox>
                    <w10:wrap anchorx="page" anchory="page"/>
                  </v:shape>
                </w:pict>
              </mc:Fallback>
            </mc:AlternateContent>
          </w:r>
          <w:r w:rsidR="00F86C18" w:rsidRPr="007224C3">
            <w:rPr>
              <w:rFonts w:ascii="Arial" w:hAnsi="Arial" w:cs="Arial"/>
            </w:rPr>
            <w:br w:type="page"/>
          </w:r>
        </w:p>
      </w:sdtContent>
    </w:sdt>
    <w:p w14:paraId="48CB0409" w14:textId="0F6C0CEE" w:rsidR="0035349E" w:rsidRDefault="00A03EFD" w:rsidP="0035349E">
      <w:pPr>
        <w:spacing w:line="360" w:lineRule="auto"/>
        <w:jc w:val="both"/>
        <w:rPr>
          <w:rFonts w:ascii="Arial" w:hAnsi="Arial" w:cs="Arial"/>
          <w:sz w:val="22"/>
          <w:szCs w:val="22"/>
        </w:rPr>
      </w:pPr>
      <w:r>
        <w:rPr>
          <w:rFonts w:ascii="Arial" w:hAnsi="Arial" w:cs="Arial"/>
          <w:sz w:val="22"/>
          <w:szCs w:val="22"/>
        </w:rPr>
        <w:lastRenderedPageBreak/>
        <w:t>Table of Contents</w:t>
      </w:r>
    </w:p>
    <w:p w14:paraId="00BA6169" w14:textId="093CBE70" w:rsidR="00A03EFD" w:rsidRDefault="00530574" w:rsidP="0035349E">
      <w:pPr>
        <w:spacing w:line="360" w:lineRule="auto"/>
        <w:jc w:val="both"/>
        <w:rPr>
          <w:rFonts w:ascii="Arial" w:hAnsi="Arial" w:cs="Arial"/>
          <w:sz w:val="22"/>
          <w:szCs w:val="22"/>
        </w:rPr>
      </w:pPr>
      <w:r>
        <w:rPr>
          <w:rFonts w:ascii="Arial" w:hAnsi="Arial" w:cs="Arial"/>
          <w:sz w:val="22"/>
          <w:szCs w:val="22"/>
        </w:rPr>
        <w:t>1.0 Introduction                                                                                                                                      2</w:t>
      </w:r>
    </w:p>
    <w:p w14:paraId="2F3401EC" w14:textId="4C187A3F" w:rsidR="00530574" w:rsidRDefault="00530574" w:rsidP="0035349E">
      <w:pPr>
        <w:spacing w:line="360" w:lineRule="auto"/>
        <w:jc w:val="both"/>
        <w:rPr>
          <w:rFonts w:ascii="Arial" w:hAnsi="Arial" w:cs="Arial"/>
          <w:sz w:val="22"/>
          <w:szCs w:val="22"/>
        </w:rPr>
      </w:pPr>
      <w:r>
        <w:rPr>
          <w:rFonts w:ascii="Arial" w:hAnsi="Arial" w:cs="Arial"/>
          <w:sz w:val="22"/>
          <w:szCs w:val="22"/>
        </w:rPr>
        <w:t>2.0 Site Details                                                                                                                                 2</w:t>
      </w:r>
    </w:p>
    <w:p w14:paraId="18EED897" w14:textId="3938C02D" w:rsidR="00530574" w:rsidRDefault="0011026B" w:rsidP="0035349E">
      <w:pPr>
        <w:spacing w:line="360" w:lineRule="auto"/>
        <w:jc w:val="both"/>
        <w:rPr>
          <w:rFonts w:ascii="Arial" w:hAnsi="Arial" w:cs="Arial"/>
          <w:sz w:val="22"/>
          <w:szCs w:val="22"/>
        </w:rPr>
      </w:pPr>
      <w:r>
        <w:rPr>
          <w:rFonts w:ascii="Arial" w:hAnsi="Arial" w:cs="Arial"/>
          <w:sz w:val="22"/>
          <w:szCs w:val="22"/>
        </w:rPr>
        <w:t>3.0 Historical Appraisal                                                                                                                 3</w:t>
      </w:r>
    </w:p>
    <w:p w14:paraId="6A05FE28" w14:textId="24502AF3" w:rsidR="0011026B" w:rsidRDefault="00ED0789" w:rsidP="0035349E">
      <w:pPr>
        <w:spacing w:line="360" w:lineRule="auto"/>
        <w:jc w:val="both"/>
        <w:rPr>
          <w:rFonts w:ascii="Arial" w:hAnsi="Arial" w:cs="Arial"/>
          <w:sz w:val="22"/>
          <w:szCs w:val="22"/>
        </w:rPr>
      </w:pPr>
      <w:r>
        <w:rPr>
          <w:rFonts w:ascii="Arial" w:hAnsi="Arial" w:cs="Arial"/>
          <w:sz w:val="22"/>
          <w:szCs w:val="22"/>
        </w:rPr>
        <w:t xml:space="preserve">4.0 </w:t>
      </w:r>
      <w:r w:rsidR="004F1D8A">
        <w:rPr>
          <w:rFonts w:ascii="Arial" w:hAnsi="Arial" w:cs="Arial"/>
          <w:sz w:val="22"/>
          <w:szCs w:val="22"/>
        </w:rPr>
        <w:t>Geological Appraisal                                                                                                                 4</w:t>
      </w:r>
    </w:p>
    <w:p w14:paraId="5252D1F8" w14:textId="1896E074" w:rsidR="004F1D8A" w:rsidRDefault="004F1D8A" w:rsidP="0035349E">
      <w:pPr>
        <w:spacing w:line="360" w:lineRule="auto"/>
        <w:jc w:val="both"/>
        <w:rPr>
          <w:rFonts w:ascii="Arial" w:hAnsi="Arial" w:cs="Arial"/>
          <w:sz w:val="22"/>
          <w:szCs w:val="22"/>
        </w:rPr>
      </w:pPr>
      <w:r>
        <w:rPr>
          <w:rFonts w:ascii="Arial" w:hAnsi="Arial" w:cs="Arial"/>
          <w:sz w:val="22"/>
          <w:szCs w:val="22"/>
        </w:rPr>
        <w:t>5.0</w:t>
      </w:r>
      <w:r w:rsidR="004076E1">
        <w:rPr>
          <w:rFonts w:ascii="Arial" w:hAnsi="Arial" w:cs="Arial"/>
          <w:sz w:val="22"/>
          <w:szCs w:val="22"/>
        </w:rPr>
        <w:t xml:space="preserve"> </w:t>
      </w:r>
      <w:r w:rsidR="004076E1" w:rsidRPr="004076E1">
        <w:rPr>
          <w:rFonts w:ascii="Arial" w:hAnsi="Arial" w:cs="Arial"/>
          <w:sz w:val="22"/>
          <w:szCs w:val="22"/>
        </w:rPr>
        <w:t>Environmental Appraisal</w:t>
      </w:r>
      <w:r w:rsidR="004076E1">
        <w:rPr>
          <w:rFonts w:ascii="Arial" w:hAnsi="Arial" w:cs="Arial"/>
          <w:sz w:val="22"/>
          <w:szCs w:val="22"/>
        </w:rPr>
        <w:t xml:space="preserve">                                                                                                      5</w:t>
      </w:r>
    </w:p>
    <w:p w14:paraId="3D4E0859" w14:textId="10173B1A" w:rsidR="004076E1" w:rsidRDefault="004076E1" w:rsidP="0035349E">
      <w:pPr>
        <w:spacing w:line="360" w:lineRule="auto"/>
        <w:jc w:val="both"/>
        <w:rPr>
          <w:rFonts w:ascii="Arial" w:hAnsi="Arial" w:cs="Arial"/>
          <w:sz w:val="22"/>
          <w:szCs w:val="22"/>
        </w:rPr>
      </w:pPr>
      <w:r>
        <w:rPr>
          <w:rFonts w:ascii="Arial" w:hAnsi="Arial" w:cs="Arial"/>
          <w:sz w:val="22"/>
          <w:szCs w:val="22"/>
        </w:rPr>
        <w:t xml:space="preserve">6.0 </w:t>
      </w:r>
      <w:r w:rsidRPr="004076E1">
        <w:rPr>
          <w:rFonts w:ascii="Arial" w:hAnsi="Arial" w:cs="Arial"/>
          <w:sz w:val="22"/>
          <w:szCs w:val="22"/>
        </w:rPr>
        <w:t>Archaeology Appraisal</w:t>
      </w:r>
      <w:r>
        <w:rPr>
          <w:rFonts w:ascii="Arial" w:hAnsi="Arial" w:cs="Arial"/>
          <w:sz w:val="22"/>
          <w:szCs w:val="22"/>
        </w:rPr>
        <w:t xml:space="preserve">                                                                                                  </w:t>
      </w:r>
      <w:r w:rsidR="003E304C">
        <w:rPr>
          <w:rFonts w:ascii="Arial" w:hAnsi="Arial" w:cs="Arial"/>
          <w:sz w:val="22"/>
          <w:szCs w:val="22"/>
        </w:rPr>
        <w:t xml:space="preserve">        6</w:t>
      </w:r>
    </w:p>
    <w:p w14:paraId="32C20F5C" w14:textId="27DA576C" w:rsidR="003E304C" w:rsidRDefault="003E304C" w:rsidP="0035349E">
      <w:pPr>
        <w:spacing w:line="360" w:lineRule="auto"/>
        <w:jc w:val="both"/>
        <w:rPr>
          <w:rFonts w:ascii="Arial" w:hAnsi="Arial" w:cs="Arial"/>
          <w:sz w:val="22"/>
          <w:szCs w:val="22"/>
        </w:rPr>
      </w:pPr>
      <w:r>
        <w:rPr>
          <w:rFonts w:ascii="Arial" w:hAnsi="Arial" w:cs="Arial"/>
          <w:sz w:val="22"/>
          <w:szCs w:val="22"/>
        </w:rPr>
        <w:t xml:space="preserve">7.0 </w:t>
      </w:r>
      <w:r w:rsidRPr="003E304C">
        <w:rPr>
          <w:rFonts w:ascii="Arial" w:hAnsi="Arial" w:cs="Arial"/>
          <w:sz w:val="22"/>
          <w:szCs w:val="22"/>
        </w:rPr>
        <w:t>Risk Assessment</w:t>
      </w:r>
      <w:r>
        <w:rPr>
          <w:rFonts w:ascii="Arial" w:hAnsi="Arial" w:cs="Arial"/>
          <w:sz w:val="22"/>
          <w:szCs w:val="22"/>
        </w:rPr>
        <w:t xml:space="preserve">                                                                                                                     6</w:t>
      </w:r>
    </w:p>
    <w:p w14:paraId="2693217E" w14:textId="58267847" w:rsidR="003E304C" w:rsidRDefault="003E304C" w:rsidP="0035349E">
      <w:pPr>
        <w:spacing w:line="360" w:lineRule="auto"/>
        <w:jc w:val="both"/>
        <w:rPr>
          <w:rFonts w:ascii="Arial" w:hAnsi="Arial" w:cs="Arial"/>
          <w:sz w:val="22"/>
          <w:szCs w:val="22"/>
        </w:rPr>
      </w:pPr>
      <w:r>
        <w:rPr>
          <w:rFonts w:ascii="Arial" w:hAnsi="Arial" w:cs="Arial"/>
          <w:sz w:val="22"/>
          <w:szCs w:val="22"/>
        </w:rPr>
        <w:t>8.0</w:t>
      </w:r>
      <w:r w:rsidRPr="003E304C">
        <w:rPr>
          <w:rFonts w:ascii="Arial" w:hAnsi="Arial" w:cs="Arial"/>
          <w:sz w:val="22"/>
          <w:szCs w:val="22"/>
        </w:rPr>
        <w:t xml:space="preserve"> Foundations</w:t>
      </w:r>
      <w:r>
        <w:rPr>
          <w:rFonts w:ascii="Arial" w:hAnsi="Arial" w:cs="Arial"/>
          <w:sz w:val="22"/>
          <w:szCs w:val="22"/>
        </w:rPr>
        <w:t xml:space="preserve">                                                                                    </w:t>
      </w:r>
      <w:r w:rsidR="007573DA">
        <w:rPr>
          <w:rFonts w:ascii="Arial" w:hAnsi="Arial" w:cs="Arial"/>
          <w:sz w:val="22"/>
          <w:szCs w:val="22"/>
        </w:rPr>
        <w:t xml:space="preserve">                                </w:t>
      </w:r>
      <w:r>
        <w:rPr>
          <w:rFonts w:ascii="Arial" w:hAnsi="Arial" w:cs="Arial"/>
          <w:sz w:val="22"/>
          <w:szCs w:val="22"/>
        </w:rPr>
        <w:t xml:space="preserve">     7</w:t>
      </w:r>
    </w:p>
    <w:p w14:paraId="285ACF40" w14:textId="2BEE771C" w:rsidR="003E304C" w:rsidRDefault="003E304C" w:rsidP="0035349E">
      <w:pPr>
        <w:spacing w:line="360" w:lineRule="auto"/>
        <w:jc w:val="both"/>
        <w:rPr>
          <w:rFonts w:ascii="Arial" w:hAnsi="Arial" w:cs="Arial"/>
          <w:sz w:val="22"/>
          <w:szCs w:val="22"/>
        </w:rPr>
      </w:pPr>
      <w:r>
        <w:rPr>
          <w:rFonts w:ascii="Arial" w:hAnsi="Arial" w:cs="Arial"/>
          <w:sz w:val="22"/>
          <w:szCs w:val="22"/>
        </w:rPr>
        <w:t>9.</w:t>
      </w:r>
      <w:r w:rsidR="007573DA">
        <w:rPr>
          <w:rFonts w:ascii="Arial" w:hAnsi="Arial" w:cs="Arial"/>
          <w:sz w:val="22"/>
          <w:szCs w:val="22"/>
        </w:rPr>
        <w:t xml:space="preserve">0 Site Summary </w:t>
      </w:r>
      <w:r w:rsidR="003B331C">
        <w:rPr>
          <w:rFonts w:ascii="Arial" w:hAnsi="Arial" w:cs="Arial"/>
          <w:sz w:val="22"/>
          <w:szCs w:val="22"/>
        </w:rPr>
        <w:t>and Conclusions</w:t>
      </w:r>
      <w:r w:rsidR="00B10D8E">
        <w:rPr>
          <w:rFonts w:ascii="Arial" w:hAnsi="Arial" w:cs="Arial"/>
          <w:sz w:val="22"/>
          <w:szCs w:val="22"/>
        </w:rPr>
        <w:t xml:space="preserve">                                                                                                                 </w:t>
      </w:r>
      <w:r w:rsidR="000D1CB8">
        <w:rPr>
          <w:rFonts w:ascii="Arial" w:hAnsi="Arial" w:cs="Arial"/>
          <w:sz w:val="22"/>
          <w:szCs w:val="22"/>
        </w:rPr>
        <w:t>7</w:t>
      </w:r>
    </w:p>
    <w:p w14:paraId="554CD6FF" w14:textId="55EAC177" w:rsidR="00B10D8E" w:rsidRDefault="004F0D85" w:rsidP="0035349E">
      <w:pPr>
        <w:spacing w:line="360" w:lineRule="auto"/>
        <w:jc w:val="both"/>
        <w:rPr>
          <w:rFonts w:ascii="Arial" w:hAnsi="Arial" w:cs="Arial"/>
          <w:sz w:val="22"/>
          <w:szCs w:val="22"/>
        </w:rPr>
      </w:pPr>
      <w:r>
        <w:rPr>
          <w:rFonts w:ascii="Arial" w:hAnsi="Arial" w:cs="Arial"/>
          <w:sz w:val="22"/>
          <w:szCs w:val="22"/>
        </w:rPr>
        <w:t>10.0</w:t>
      </w:r>
      <w:r w:rsidR="007573DA">
        <w:rPr>
          <w:rFonts w:ascii="Arial" w:hAnsi="Arial" w:cs="Arial"/>
          <w:sz w:val="22"/>
          <w:szCs w:val="22"/>
        </w:rPr>
        <w:t xml:space="preserve"> References</w:t>
      </w:r>
      <w:r>
        <w:rPr>
          <w:rFonts w:ascii="Arial" w:hAnsi="Arial" w:cs="Arial"/>
          <w:sz w:val="22"/>
          <w:szCs w:val="22"/>
        </w:rPr>
        <w:t xml:space="preserve">                                                                                                                                 </w:t>
      </w:r>
      <w:r w:rsidR="007573DA">
        <w:rPr>
          <w:rFonts w:ascii="Arial" w:hAnsi="Arial" w:cs="Arial"/>
          <w:sz w:val="22"/>
          <w:szCs w:val="22"/>
        </w:rPr>
        <w:t>7</w:t>
      </w:r>
    </w:p>
    <w:p w14:paraId="5814D50E" w14:textId="76CF2545" w:rsidR="00530574" w:rsidRDefault="007573DA" w:rsidP="0035349E">
      <w:pPr>
        <w:spacing w:line="360" w:lineRule="auto"/>
        <w:jc w:val="both"/>
        <w:rPr>
          <w:rFonts w:ascii="Arial" w:hAnsi="Arial" w:cs="Arial"/>
          <w:sz w:val="22"/>
          <w:szCs w:val="22"/>
        </w:rPr>
      </w:pPr>
      <w:r>
        <w:rPr>
          <w:rFonts w:ascii="Arial" w:hAnsi="Arial" w:cs="Arial"/>
          <w:sz w:val="22"/>
          <w:szCs w:val="22"/>
        </w:rPr>
        <w:t>11.0 Appendix                                                                                                                              12</w:t>
      </w:r>
    </w:p>
    <w:p w14:paraId="3C178950" w14:textId="77777777" w:rsidR="007573DA" w:rsidRDefault="007573DA" w:rsidP="0035349E">
      <w:pPr>
        <w:spacing w:line="360" w:lineRule="auto"/>
        <w:jc w:val="both"/>
        <w:rPr>
          <w:rFonts w:ascii="Arial" w:hAnsi="Arial" w:cs="Arial"/>
          <w:sz w:val="22"/>
          <w:szCs w:val="22"/>
        </w:rPr>
      </w:pPr>
    </w:p>
    <w:p w14:paraId="129852A7" w14:textId="77777777" w:rsidR="0035349E" w:rsidRDefault="0035349E" w:rsidP="0035349E">
      <w:pPr>
        <w:spacing w:line="360" w:lineRule="auto"/>
        <w:jc w:val="both"/>
        <w:rPr>
          <w:rFonts w:ascii="Arial" w:hAnsi="Arial" w:cs="Arial"/>
          <w:sz w:val="22"/>
          <w:szCs w:val="22"/>
        </w:rPr>
      </w:pPr>
    </w:p>
    <w:p w14:paraId="50CCAB59" w14:textId="77777777" w:rsidR="0035349E" w:rsidRDefault="0035349E" w:rsidP="0035349E">
      <w:pPr>
        <w:spacing w:line="360" w:lineRule="auto"/>
        <w:jc w:val="both"/>
        <w:rPr>
          <w:rFonts w:ascii="Arial" w:hAnsi="Arial" w:cs="Arial"/>
          <w:sz w:val="22"/>
          <w:szCs w:val="22"/>
        </w:rPr>
      </w:pPr>
    </w:p>
    <w:p w14:paraId="7A3FF345" w14:textId="77777777" w:rsidR="0035349E" w:rsidRDefault="0035349E" w:rsidP="0035349E">
      <w:pPr>
        <w:spacing w:line="360" w:lineRule="auto"/>
        <w:jc w:val="both"/>
        <w:rPr>
          <w:rFonts w:ascii="Arial" w:hAnsi="Arial" w:cs="Arial"/>
          <w:sz w:val="22"/>
          <w:szCs w:val="22"/>
        </w:rPr>
      </w:pPr>
    </w:p>
    <w:p w14:paraId="66DF686B" w14:textId="77777777" w:rsidR="0035349E" w:rsidRDefault="0035349E" w:rsidP="0035349E">
      <w:pPr>
        <w:spacing w:line="360" w:lineRule="auto"/>
        <w:jc w:val="both"/>
        <w:rPr>
          <w:rFonts w:ascii="Arial" w:hAnsi="Arial" w:cs="Arial"/>
          <w:sz w:val="22"/>
          <w:szCs w:val="22"/>
        </w:rPr>
      </w:pPr>
    </w:p>
    <w:p w14:paraId="0DE9B3B2" w14:textId="77777777" w:rsidR="0035349E" w:rsidRDefault="0035349E" w:rsidP="0035349E">
      <w:pPr>
        <w:spacing w:line="360" w:lineRule="auto"/>
        <w:jc w:val="both"/>
        <w:rPr>
          <w:rFonts w:ascii="Arial" w:hAnsi="Arial" w:cs="Arial"/>
          <w:sz w:val="22"/>
          <w:szCs w:val="22"/>
        </w:rPr>
      </w:pPr>
    </w:p>
    <w:p w14:paraId="569D3B36" w14:textId="77777777" w:rsidR="0035349E" w:rsidRDefault="0035349E" w:rsidP="0035349E">
      <w:pPr>
        <w:spacing w:line="360" w:lineRule="auto"/>
        <w:jc w:val="both"/>
        <w:rPr>
          <w:rFonts w:ascii="Arial" w:hAnsi="Arial" w:cs="Arial"/>
          <w:sz w:val="22"/>
          <w:szCs w:val="22"/>
        </w:rPr>
      </w:pPr>
    </w:p>
    <w:p w14:paraId="285FBBBB" w14:textId="77777777" w:rsidR="0035349E" w:rsidRDefault="0035349E" w:rsidP="0035349E">
      <w:pPr>
        <w:spacing w:line="360" w:lineRule="auto"/>
        <w:jc w:val="both"/>
        <w:rPr>
          <w:rFonts w:ascii="Arial" w:hAnsi="Arial" w:cs="Arial"/>
          <w:sz w:val="22"/>
          <w:szCs w:val="22"/>
        </w:rPr>
      </w:pPr>
    </w:p>
    <w:p w14:paraId="6B2EC373" w14:textId="77777777" w:rsidR="0035349E" w:rsidRDefault="0035349E" w:rsidP="0035349E">
      <w:pPr>
        <w:spacing w:line="360" w:lineRule="auto"/>
        <w:jc w:val="both"/>
        <w:rPr>
          <w:rFonts w:ascii="Arial" w:hAnsi="Arial" w:cs="Arial"/>
          <w:sz w:val="22"/>
          <w:szCs w:val="22"/>
        </w:rPr>
      </w:pPr>
    </w:p>
    <w:p w14:paraId="1B170A85" w14:textId="77777777" w:rsidR="0035349E" w:rsidRDefault="0035349E" w:rsidP="0035349E">
      <w:pPr>
        <w:spacing w:line="360" w:lineRule="auto"/>
        <w:jc w:val="both"/>
        <w:rPr>
          <w:rFonts w:ascii="Arial" w:hAnsi="Arial" w:cs="Arial"/>
          <w:sz w:val="22"/>
          <w:szCs w:val="22"/>
        </w:rPr>
      </w:pPr>
    </w:p>
    <w:p w14:paraId="0FE260B1" w14:textId="77777777" w:rsidR="0035349E" w:rsidRDefault="0035349E" w:rsidP="0035349E">
      <w:pPr>
        <w:spacing w:line="360" w:lineRule="auto"/>
        <w:jc w:val="both"/>
        <w:rPr>
          <w:rFonts w:ascii="Arial" w:hAnsi="Arial" w:cs="Arial"/>
          <w:sz w:val="22"/>
          <w:szCs w:val="22"/>
        </w:rPr>
      </w:pPr>
    </w:p>
    <w:p w14:paraId="049A77AD" w14:textId="77777777" w:rsidR="0035349E" w:rsidRDefault="0035349E" w:rsidP="0035349E">
      <w:pPr>
        <w:spacing w:line="360" w:lineRule="auto"/>
        <w:jc w:val="both"/>
        <w:rPr>
          <w:rFonts w:ascii="Arial" w:hAnsi="Arial" w:cs="Arial"/>
          <w:sz w:val="22"/>
          <w:szCs w:val="22"/>
        </w:rPr>
      </w:pPr>
    </w:p>
    <w:p w14:paraId="23855684" w14:textId="77777777" w:rsidR="0035349E" w:rsidRDefault="0035349E" w:rsidP="00F06D82">
      <w:pPr>
        <w:spacing w:line="360" w:lineRule="auto"/>
        <w:jc w:val="both"/>
        <w:rPr>
          <w:rFonts w:ascii="Arial" w:hAnsi="Arial" w:cs="Arial"/>
          <w:sz w:val="22"/>
          <w:szCs w:val="22"/>
        </w:rPr>
      </w:pPr>
    </w:p>
    <w:p w14:paraId="4A76934D" w14:textId="77777777" w:rsidR="0035349E" w:rsidRDefault="0035349E" w:rsidP="00F06D82">
      <w:pPr>
        <w:spacing w:line="360" w:lineRule="auto"/>
        <w:jc w:val="both"/>
        <w:rPr>
          <w:rFonts w:ascii="Arial" w:hAnsi="Arial" w:cs="Arial"/>
          <w:sz w:val="22"/>
          <w:szCs w:val="22"/>
        </w:rPr>
      </w:pPr>
    </w:p>
    <w:p w14:paraId="3E7774F6" w14:textId="77777777" w:rsidR="0035349E" w:rsidRDefault="0035349E" w:rsidP="00F06D82">
      <w:pPr>
        <w:spacing w:line="360" w:lineRule="auto"/>
        <w:jc w:val="both"/>
        <w:rPr>
          <w:rFonts w:ascii="Arial" w:hAnsi="Arial" w:cs="Arial"/>
          <w:sz w:val="22"/>
          <w:szCs w:val="22"/>
        </w:rPr>
      </w:pPr>
    </w:p>
    <w:p w14:paraId="25F00F9A" w14:textId="77777777" w:rsidR="0035349E" w:rsidRDefault="0035349E" w:rsidP="00F06D82">
      <w:pPr>
        <w:spacing w:line="360" w:lineRule="auto"/>
        <w:jc w:val="both"/>
        <w:rPr>
          <w:rFonts w:ascii="Arial" w:hAnsi="Arial" w:cs="Arial"/>
          <w:sz w:val="22"/>
          <w:szCs w:val="22"/>
        </w:rPr>
      </w:pPr>
    </w:p>
    <w:p w14:paraId="0BC0BCE7" w14:textId="71FF1770" w:rsidR="00BB15C3" w:rsidRPr="0035349E" w:rsidRDefault="0035349E" w:rsidP="00F06D82">
      <w:pPr>
        <w:spacing w:line="360" w:lineRule="auto"/>
        <w:jc w:val="both"/>
        <w:rPr>
          <w:rFonts w:ascii="Arial" w:hAnsi="Arial" w:cs="Arial"/>
          <w:sz w:val="22"/>
          <w:szCs w:val="22"/>
        </w:rPr>
      </w:pPr>
      <w:r>
        <w:rPr>
          <w:rFonts w:ascii="Arial" w:hAnsi="Arial" w:cs="Arial"/>
          <w:sz w:val="22"/>
          <w:szCs w:val="22"/>
        </w:rPr>
        <w:t>1.0</w:t>
      </w:r>
      <w:r w:rsidR="00BB15C3" w:rsidRPr="0035349E">
        <w:rPr>
          <w:rFonts w:ascii="Arial" w:hAnsi="Arial" w:cs="Arial"/>
          <w:sz w:val="22"/>
          <w:szCs w:val="22"/>
        </w:rPr>
        <w:t xml:space="preserve"> </w:t>
      </w:r>
      <w:r w:rsidR="00D506F6">
        <w:rPr>
          <w:rFonts w:ascii="Arial" w:hAnsi="Arial" w:cs="Arial"/>
          <w:sz w:val="22"/>
          <w:szCs w:val="22"/>
        </w:rPr>
        <w:t>Introduction</w:t>
      </w:r>
    </w:p>
    <w:p w14:paraId="54FB3F74" w14:textId="78849AC1" w:rsidR="00BB15C3" w:rsidRPr="009C56DA" w:rsidRDefault="004649B9" w:rsidP="00F06D82">
      <w:pPr>
        <w:spacing w:line="360" w:lineRule="auto"/>
        <w:jc w:val="both"/>
        <w:rPr>
          <w:rFonts w:ascii="Arial" w:hAnsi="Arial" w:cs="Arial"/>
          <w:sz w:val="22"/>
          <w:szCs w:val="22"/>
        </w:rPr>
      </w:pPr>
      <w:r w:rsidRPr="009C56DA">
        <w:rPr>
          <w:rFonts w:ascii="Arial" w:hAnsi="Arial" w:cs="Arial"/>
          <w:sz w:val="22"/>
          <w:szCs w:val="22"/>
        </w:rPr>
        <w:t>Before</w:t>
      </w:r>
      <w:r w:rsidR="00195429" w:rsidRPr="009C56DA">
        <w:rPr>
          <w:rFonts w:ascii="Arial" w:hAnsi="Arial" w:cs="Arial"/>
          <w:sz w:val="22"/>
          <w:szCs w:val="22"/>
        </w:rPr>
        <w:t xml:space="preserve"> beginning</w:t>
      </w:r>
      <w:r w:rsidRPr="009C56DA">
        <w:rPr>
          <w:rFonts w:ascii="Arial" w:hAnsi="Arial" w:cs="Arial"/>
          <w:sz w:val="22"/>
          <w:szCs w:val="22"/>
        </w:rPr>
        <w:t xml:space="preserve"> a large project such as the demolition of a superstore and </w:t>
      </w:r>
      <w:r w:rsidR="000B6298" w:rsidRPr="009C56DA">
        <w:rPr>
          <w:rFonts w:ascii="Arial" w:hAnsi="Arial" w:cs="Arial"/>
          <w:sz w:val="22"/>
          <w:szCs w:val="22"/>
        </w:rPr>
        <w:t xml:space="preserve">the </w:t>
      </w:r>
      <w:r w:rsidRPr="009C56DA">
        <w:rPr>
          <w:rFonts w:ascii="Arial" w:hAnsi="Arial" w:cs="Arial"/>
          <w:sz w:val="22"/>
          <w:szCs w:val="22"/>
        </w:rPr>
        <w:t xml:space="preserve">construction of </w:t>
      </w:r>
      <w:r w:rsidR="000B6298" w:rsidRPr="009C56DA">
        <w:rPr>
          <w:rFonts w:ascii="Arial" w:hAnsi="Arial" w:cs="Arial"/>
          <w:sz w:val="22"/>
          <w:szCs w:val="22"/>
        </w:rPr>
        <w:t xml:space="preserve">multi storey </w:t>
      </w:r>
      <w:r w:rsidRPr="009C56DA">
        <w:rPr>
          <w:rFonts w:ascii="Arial" w:hAnsi="Arial" w:cs="Arial"/>
          <w:sz w:val="22"/>
          <w:szCs w:val="22"/>
        </w:rPr>
        <w:t>hotel, it is crucial to understand what is happening above</w:t>
      </w:r>
      <w:r w:rsidR="000B6298" w:rsidRPr="009C56DA">
        <w:rPr>
          <w:rFonts w:ascii="Arial" w:hAnsi="Arial" w:cs="Arial"/>
          <w:sz w:val="22"/>
          <w:szCs w:val="22"/>
        </w:rPr>
        <w:t xml:space="preserve"> and below ground</w:t>
      </w:r>
      <w:r w:rsidRPr="009C56DA">
        <w:rPr>
          <w:rFonts w:ascii="Arial" w:hAnsi="Arial" w:cs="Arial"/>
          <w:sz w:val="22"/>
          <w:szCs w:val="22"/>
        </w:rPr>
        <w:t xml:space="preserve">, such as </w:t>
      </w:r>
      <w:r w:rsidR="00EE0D76" w:rsidRPr="009C56DA">
        <w:rPr>
          <w:rFonts w:ascii="Arial" w:hAnsi="Arial" w:cs="Arial"/>
          <w:sz w:val="22"/>
          <w:szCs w:val="22"/>
        </w:rPr>
        <w:t>the underlaying rock strata and any existing structures</w:t>
      </w:r>
      <w:r w:rsidR="000B6298" w:rsidRPr="009C56DA">
        <w:rPr>
          <w:rFonts w:ascii="Arial" w:hAnsi="Arial" w:cs="Arial"/>
          <w:sz w:val="22"/>
          <w:szCs w:val="22"/>
        </w:rPr>
        <w:t xml:space="preserve"> with may cause harm to workers or extend the project</w:t>
      </w:r>
      <w:r w:rsidR="00A46AEE" w:rsidRPr="009C56DA">
        <w:rPr>
          <w:rFonts w:ascii="Arial" w:hAnsi="Arial" w:cs="Arial"/>
          <w:sz w:val="22"/>
          <w:szCs w:val="22"/>
        </w:rPr>
        <w:t xml:space="preserve">. </w:t>
      </w:r>
      <w:r w:rsidR="00CC2FF9">
        <w:rPr>
          <w:rFonts w:ascii="Arial" w:hAnsi="Arial" w:cs="Arial"/>
          <w:sz w:val="22"/>
          <w:szCs w:val="22"/>
        </w:rPr>
        <w:t xml:space="preserve">Prior </w:t>
      </w:r>
      <w:r w:rsidR="003878D9">
        <w:rPr>
          <w:rFonts w:ascii="Arial" w:hAnsi="Arial" w:cs="Arial"/>
          <w:sz w:val="22"/>
          <w:szCs w:val="22"/>
        </w:rPr>
        <w:t>to</w:t>
      </w:r>
      <w:r w:rsidR="00A46AEE" w:rsidRPr="009C56DA">
        <w:rPr>
          <w:rFonts w:ascii="Arial" w:hAnsi="Arial" w:cs="Arial"/>
          <w:sz w:val="22"/>
          <w:szCs w:val="22"/>
        </w:rPr>
        <w:t xml:space="preserve"> beginning </w:t>
      </w:r>
      <w:r w:rsidR="0039757B" w:rsidRPr="009C56DA">
        <w:rPr>
          <w:rFonts w:ascii="Arial" w:hAnsi="Arial" w:cs="Arial"/>
          <w:sz w:val="22"/>
          <w:szCs w:val="22"/>
        </w:rPr>
        <w:t>demolition</w:t>
      </w:r>
      <w:r w:rsidR="00A46AEE" w:rsidRPr="009C56DA">
        <w:rPr>
          <w:rFonts w:ascii="Arial" w:hAnsi="Arial" w:cs="Arial"/>
          <w:sz w:val="22"/>
          <w:szCs w:val="22"/>
        </w:rPr>
        <w:t xml:space="preserve"> and construction, it is</w:t>
      </w:r>
      <w:r w:rsidR="00FA03C1" w:rsidRPr="009C56DA">
        <w:rPr>
          <w:rFonts w:ascii="Arial" w:hAnsi="Arial" w:cs="Arial"/>
          <w:sz w:val="22"/>
          <w:szCs w:val="22"/>
        </w:rPr>
        <w:t xml:space="preserve"> imperative t</w:t>
      </w:r>
      <w:r w:rsidR="00A46AEE" w:rsidRPr="009C56DA">
        <w:rPr>
          <w:rFonts w:ascii="Arial" w:hAnsi="Arial" w:cs="Arial"/>
          <w:sz w:val="22"/>
          <w:szCs w:val="22"/>
        </w:rPr>
        <w:t>hat al</w:t>
      </w:r>
      <w:r w:rsidR="0039757B" w:rsidRPr="009C56DA">
        <w:rPr>
          <w:rFonts w:ascii="Arial" w:hAnsi="Arial" w:cs="Arial"/>
          <w:sz w:val="22"/>
          <w:szCs w:val="22"/>
        </w:rPr>
        <w:t xml:space="preserve">l personnel involved and </w:t>
      </w:r>
      <w:r w:rsidR="00FA03C1" w:rsidRPr="009C56DA">
        <w:rPr>
          <w:rFonts w:ascii="Arial" w:hAnsi="Arial" w:cs="Arial"/>
          <w:sz w:val="22"/>
          <w:szCs w:val="22"/>
        </w:rPr>
        <w:t xml:space="preserve">fully </w:t>
      </w:r>
      <w:r w:rsidR="0039757B" w:rsidRPr="009C56DA">
        <w:rPr>
          <w:rFonts w:ascii="Arial" w:hAnsi="Arial" w:cs="Arial"/>
          <w:sz w:val="22"/>
          <w:szCs w:val="22"/>
        </w:rPr>
        <w:t xml:space="preserve">informed </w:t>
      </w:r>
      <w:r w:rsidR="00EE0D76" w:rsidRPr="009C56DA">
        <w:rPr>
          <w:rFonts w:ascii="Arial" w:hAnsi="Arial" w:cs="Arial"/>
          <w:sz w:val="22"/>
          <w:szCs w:val="22"/>
        </w:rPr>
        <w:t xml:space="preserve">with all the necessary information </w:t>
      </w:r>
      <w:r w:rsidR="00FA03C1" w:rsidRPr="009C56DA">
        <w:rPr>
          <w:rFonts w:ascii="Arial" w:hAnsi="Arial" w:cs="Arial"/>
          <w:sz w:val="22"/>
          <w:szCs w:val="22"/>
        </w:rPr>
        <w:t>to</w:t>
      </w:r>
      <w:r w:rsidR="00981A7C" w:rsidRPr="009C56DA">
        <w:rPr>
          <w:rFonts w:ascii="Arial" w:hAnsi="Arial" w:cs="Arial"/>
          <w:sz w:val="22"/>
          <w:szCs w:val="22"/>
        </w:rPr>
        <w:t xml:space="preserve"> </w:t>
      </w:r>
      <w:r w:rsidR="00724349" w:rsidRPr="009C56DA">
        <w:rPr>
          <w:rFonts w:ascii="Arial" w:hAnsi="Arial" w:cs="Arial"/>
          <w:sz w:val="22"/>
          <w:szCs w:val="22"/>
        </w:rPr>
        <w:t>lower</w:t>
      </w:r>
      <w:r w:rsidR="00981A7C" w:rsidRPr="009C56DA">
        <w:rPr>
          <w:rFonts w:ascii="Arial" w:hAnsi="Arial" w:cs="Arial"/>
          <w:sz w:val="22"/>
          <w:szCs w:val="22"/>
        </w:rPr>
        <w:t xml:space="preserve"> risks</w:t>
      </w:r>
      <w:r w:rsidR="003D59D3" w:rsidRPr="009C56DA">
        <w:rPr>
          <w:rFonts w:ascii="Arial" w:hAnsi="Arial" w:cs="Arial"/>
          <w:sz w:val="22"/>
          <w:szCs w:val="22"/>
        </w:rPr>
        <w:t xml:space="preserve"> and </w:t>
      </w:r>
      <w:r w:rsidR="00E64F21" w:rsidRPr="009C56DA">
        <w:rPr>
          <w:rFonts w:ascii="Arial" w:hAnsi="Arial" w:cs="Arial"/>
          <w:sz w:val="22"/>
          <w:szCs w:val="22"/>
        </w:rPr>
        <w:t xml:space="preserve">to </w:t>
      </w:r>
      <w:r w:rsidR="00FA03C1" w:rsidRPr="009C56DA">
        <w:rPr>
          <w:rFonts w:ascii="Arial" w:hAnsi="Arial" w:cs="Arial"/>
          <w:sz w:val="22"/>
          <w:szCs w:val="22"/>
        </w:rPr>
        <w:t xml:space="preserve">understand </w:t>
      </w:r>
      <w:r w:rsidR="00950794" w:rsidRPr="009C56DA">
        <w:rPr>
          <w:rFonts w:ascii="Arial" w:hAnsi="Arial" w:cs="Arial"/>
          <w:sz w:val="22"/>
          <w:szCs w:val="22"/>
        </w:rPr>
        <w:t>the scope</w:t>
      </w:r>
      <w:r w:rsidR="001F7B91" w:rsidRPr="009C56DA">
        <w:rPr>
          <w:rFonts w:ascii="Arial" w:hAnsi="Arial" w:cs="Arial"/>
          <w:sz w:val="22"/>
          <w:szCs w:val="22"/>
        </w:rPr>
        <w:t xml:space="preserve"> of the project</w:t>
      </w:r>
      <w:r w:rsidR="00950794" w:rsidRPr="009C56DA">
        <w:rPr>
          <w:rFonts w:ascii="Arial" w:hAnsi="Arial" w:cs="Arial"/>
          <w:sz w:val="22"/>
          <w:szCs w:val="22"/>
        </w:rPr>
        <w:t xml:space="preserve"> and </w:t>
      </w:r>
      <w:r w:rsidR="00E64F21" w:rsidRPr="009C56DA">
        <w:rPr>
          <w:rFonts w:ascii="Arial" w:hAnsi="Arial" w:cs="Arial"/>
          <w:sz w:val="22"/>
          <w:szCs w:val="22"/>
        </w:rPr>
        <w:t>methods to</w:t>
      </w:r>
      <w:r w:rsidR="00FA03C1" w:rsidRPr="009C56DA">
        <w:rPr>
          <w:rFonts w:ascii="Arial" w:hAnsi="Arial" w:cs="Arial"/>
          <w:sz w:val="22"/>
          <w:szCs w:val="22"/>
        </w:rPr>
        <w:t xml:space="preserve"> be </w:t>
      </w:r>
      <w:r w:rsidR="001F7B91" w:rsidRPr="009C56DA">
        <w:rPr>
          <w:rFonts w:ascii="Arial" w:hAnsi="Arial" w:cs="Arial"/>
          <w:sz w:val="22"/>
          <w:szCs w:val="22"/>
        </w:rPr>
        <w:t>implemented</w:t>
      </w:r>
      <w:r w:rsidR="002A7700" w:rsidRPr="009C56DA">
        <w:rPr>
          <w:rFonts w:ascii="Arial" w:hAnsi="Arial" w:cs="Arial"/>
          <w:sz w:val="22"/>
          <w:szCs w:val="22"/>
        </w:rPr>
        <w:t xml:space="preserve"> </w:t>
      </w:r>
      <w:r w:rsidR="00950794" w:rsidRPr="009C56DA">
        <w:rPr>
          <w:rFonts w:ascii="Arial" w:hAnsi="Arial" w:cs="Arial"/>
          <w:sz w:val="22"/>
          <w:szCs w:val="22"/>
        </w:rPr>
        <w:t>(</w:t>
      </w:r>
      <w:r w:rsidR="00A85A08" w:rsidRPr="009C56DA">
        <w:rPr>
          <w:rFonts w:ascii="Arial" w:hAnsi="Arial" w:cs="Arial"/>
          <w:sz w:val="22"/>
          <w:szCs w:val="22"/>
        </w:rPr>
        <w:t>Design Buildings, 2021)</w:t>
      </w:r>
      <w:r w:rsidR="00B10AAB" w:rsidRPr="009C56DA">
        <w:rPr>
          <w:rFonts w:ascii="Arial" w:hAnsi="Arial" w:cs="Arial"/>
          <w:sz w:val="22"/>
          <w:szCs w:val="22"/>
        </w:rPr>
        <w:t xml:space="preserve">. </w:t>
      </w:r>
      <w:r w:rsidR="005517B5" w:rsidRPr="009C56DA">
        <w:rPr>
          <w:rFonts w:ascii="Arial" w:hAnsi="Arial" w:cs="Arial"/>
          <w:sz w:val="22"/>
          <w:szCs w:val="22"/>
        </w:rPr>
        <w:t>Planning out the project step by step</w:t>
      </w:r>
      <w:r w:rsidR="00E16D7F" w:rsidRPr="009C56DA">
        <w:rPr>
          <w:rFonts w:ascii="Arial" w:hAnsi="Arial" w:cs="Arial"/>
          <w:sz w:val="22"/>
          <w:szCs w:val="22"/>
        </w:rPr>
        <w:t xml:space="preserve"> will </w:t>
      </w:r>
      <w:r w:rsidR="00195429" w:rsidRPr="009C56DA">
        <w:rPr>
          <w:rFonts w:ascii="Arial" w:hAnsi="Arial" w:cs="Arial"/>
          <w:sz w:val="22"/>
          <w:szCs w:val="22"/>
        </w:rPr>
        <w:t xml:space="preserve">allow </w:t>
      </w:r>
      <w:r w:rsidR="00515703" w:rsidRPr="009C56DA">
        <w:rPr>
          <w:rFonts w:ascii="Arial" w:hAnsi="Arial" w:cs="Arial"/>
          <w:sz w:val="22"/>
          <w:szCs w:val="22"/>
        </w:rPr>
        <w:t xml:space="preserve">it </w:t>
      </w:r>
      <w:r w:rsidR="00EF042A" w:rsidRPr="009C56DA">
        <w:rPr>
          <w:rFonts w:ascii="Arial" w:hAnsi="Arial" w:cs="Arial"/>
          <w:sz w:val="22"/>
          <w:szCs w:val="22"/>
        </w:rPr>
        <w:t xml:space="preserve">to stay within </w:t>
      </w:r>
      <w:r w:rsidR="00902ED6" w:rsidRPr="009C56DA">
        <w:rPr>
          <w:rFonts w:ascii="Arial" w:hAnsi="Arial" w:cs="Arial"/>
          <w:sz w:val="22"/>
          <w:szCs w:val="22"/>
        </w:rPr>
        <w:t>budget in a</w:t>
      </w:r>
      <w:r w:rsidR="00EF042A" w:rsidRPr="009C56DA">
        <w:rPr>
          <w:rFonts w:ascii="Arial" w:hAnsi="Arial" w:cs="Arial"/>
          <w:sz w:val="22"/>
          <w:szCs w:val="22"/>
        </w:rPr>
        <w:t xml:space="preserve"> much shorter time frame. Desk </w:t>
      </w:r>
      <w:r w:rsidR="00832DFA" w:rsidRPr="009C56DA">
        <w:rPr>
          <w:rFonts w:ascii="Arial" w:hAnsi="Arial" w:cs="Arial"/>
          <w:sz w:val="22"/>
          <w:szCs w:val="22"/>
        </w:rPr>
        <w:t xml:space="preserve">top studies are </w:t>
      </w:r>
      <w:r w:rsidR="00902ED6" w:rsidRPr="009C56DA">
        <w:rPr>
          <w:rFonts w:ascii="Arial" w:hAnsi="Arial" w:cs="Arial"/>
          <w:sz w:val="22"/>
          <w:szCs w:val="22"/>
        </w:rPr>
        <w:t>one of t</w:t>
      </w:r>
      <w:r w:rsidR="00832DFA" w:rsidRPr="009C56DA">
        <w:rPr>
          <w:rFonts w:ascii="Arial" w:hAnsi="Arial" w:cs="Arial"/>
          <w:sz w:val="22"/>
          <w:szCs w:val="22"/>
        </w:rPr>
        <w:t>he first step</w:t>
      </w:r>
      <w:r w:rsidR="00902ED6" w:rsidRPr="009C56DA">
        <w:rPr>
          <w:rFonts w:ascii="Arial" w:hAnsi="Arial" w:cs="Arial"/>
          <w:sz w:val="22"/>
          <w:szCs w:val="22"/>
        </w:rPr>
        <w:t>s</w:t>
      </w:r>
      <w:r w:rsidR="00832DFA" w:rsidRPr="009C56DA">
        <w:rPr>
          <w:rFonts w:ascii="Arial" w:hAnsi="Arial" w:cs="Arial"/>
          <w:sz w:val="22"/>
          <w:szCs w:val="22"/>
        </w:rPr>
        <w:t xml:space="preserve"> in </w:t>
      </w:r>
      <w:r w:rsidR="00902ED6" w:rsidRPr="009C56DA">
        <w:rPr>
          <w:rFonts w:ascii="Arial" w:hAnsi="Arial" w:cs="Arial"/>
          <w:sz w:val="22"/>
          <w:szCs w:val="22"/>
        </w:rPr>
        <w:t xml:space="preserve">the </w:t>
      </w:r>
      <w:r w:rsidR="00832DFA" w:rsidRPr="009C56DA">
        <w:rPr>
          <w:rFonts w:ascii="Arial" w:hAnsi="Arial" w:cs="Arial"/>
          <w:sz w:val="22"/>
          <w:szCs w:val="22"/>
        </w:rPr>
        <w:t xml:space="preserve">construction </w:t>
      </w:r>
      <w:r w:rsidR="00902ED6" w:rsidRPr="009C56DA">
        <w:rPr>
          <w:rFonts w:ascii="Arial" w:hAnsi="Arial" w:cs="Arial"/>
          <w:sz w:val="22"/>
          <w:szCs w:val="22"/>
        </w:rPr>
        <w:t xml:space="preserve">process, being crucial </w:t>
      </w:r>
      <w:r w:rsidR="00415CAC" w:rsidRPr="009C56DA">
        <w:rPr>
          <w:rFonts w:ascii="Arial" w:hAnsi="Arial" w:cs="Arial"/>
          <w:sz w:val="22"/>
          <w:szCs w:val="22"/>
        </w:rPr>
        <w:t>as no site is the same</w:t>
      </w:r>
      <w:r w:rsidR="00902ED6" w:rsidRPr="009C56DA">
        <w:rPr>
          <w:rFonts w:ascii="Arial" w:hAnsi="Arial" w:cs="Arial"/>
          <w:sz w:val="22"/>
          <w:szCs w:val="22"/>
        </w:rPr>
        <w:t>. Every site will have</w:t>
      </w:r>
      <w:r w:rsidR="00AC56E3" w:rsidRPr="009C56DA">
        <w:rPr>
          <w:rFonts w:ascii="Arial" w:hAnsi="Arial" w:cs="Arial"/>
          <w:sz w:val="22"/>
          <w:szCs w:val="22"/>
        </w:rPr>
        <w:t xml:space="preserve"> different historical </w:t>
      </w:r>
      <w:r w:rsidR="00F649CB" w:rsidRPr="009C56DA">
        <w:rPr>
          <w:rFonts w:ascii="Arial" w:hAnsi="Arial" w:cs="Arial"/>
          <w:sz w:val="22"/>
          <w:szCs w:val="22"/>
        </w:rPr>
        <w:t>backgrounds</w:t>
      </w:r>
      <w:r w:rsidR="0006663B" w:rsidRPr="009C56DA">
        <w:rPr>
          <w:rFonts w:ascii="Arial" w:hAnsi="Arial" w:cs="Arial"/>
          <w:sz w:val="22"/>
          <w:szCs w:val="22"/>
        </w:rPr>
        <w:t xml:space="preserve"> with different</w:t>
      </w:r>
      <w:r w:rsidR="00F649CB" w:rsidRPr="009C56DA">
        <w:rPr>
          <w:rFonts w:ascii="Arial" w:hAnsi="Arial" w:cs="Arial"/>
          <w:sz w:val="22"/>
          <w:szCs w:val="22"/>
        </w:rPr>
        <w:t xml:space="preserve"> underlaying rock strata.</w:t>
      </w:r>
      <w:r w:rsidR="00902ED6" w:rsidRPr="009C56DA">
        <w:rPr>
          <w:rFonts w:ascii="Arial" w:hAnsi="Arial" w:cs="Arial"/>
          <w:sz w:val="22"/>
          <w:szCs w:val="22"/>
        </w:rPr>
        <w:t xml:space="preserve"> It is important that </w:t>
      </w:r>
      <w:r w:rsidR="0006663B" w:rsidRPr="009C56DA">
        <w:rPr>
          <w:rFonts w:ascii="Arial" w:hAnsi="Arial" w:cs="Arial"/>
          <w:sz w:val="22"/>
          <w:szCs w:val="22"/>
        </w:rPr>
        <w:t>all</w:t>
      </w:r>
      <w:r w:rsidR="00902ED6" w:rsidRPr="009C56DA">
        <w:rPr>
          <w:rFonts w:ascii="Arial" w:hAnsi="Arial" w:cs="Arial"/>
          <w:sz w:val="22"/>
          <w:szCs w:val="22"/>
        </w:rPr>
        <w:t xml:space="preserve"> </w:t>
      </w:r>
      <w:r w:rsidR="0035349E" w:rsidRPr="009C56DA">
        <w:rPr>
          <w:rFonts w:ascii="Arial" w:hAnsi="Arial" w:cs="Arial"/>
          <w:sz w:val="22"/>
          <w:szCs w:val="22"/>
        </w:rPr>
        <w:t>sites</w:t>
      </w:r>
      <w:r w:rsidR="0006663B" w:rsidRPr="009C56DA">
        <w:rPr>
          <w:rFonts w:ascii="Arial" w:hAnsi="Arial" w:cs="Arial"/>
          <w:sz w:val="22"/>
          <w:szCs w:val="22"/>
        </w:rPr>
        <w:t xml:space="preserve"> are</w:t>
      </w:r>
      <w:r w:rsidR="00902ED6" w:rsidRPr="009C56DA">
        <w:rPr>
          <w:rFonts w:ascii="Arial" w:hAnsi="Arial" w:cs="Arial"/>
          <w:sz w:val="22"/>
          <w:szCs w:val="22"/>
        </w:rPr>
        <w:t xml:space="preserve"> </w:t>
      </w:r>
      <w:r w:rsidR="009C56DA" w:rsidRPr="009C56DA">
        <w:rPr>
          <w:rFonts w:ascii="Arial" w:hAnsi="Arial" w:cs="Arial"/>
          <w:sz w:val="22"/>
          <w:szCs w:val="22"/>
        </w:rPr>
        <w:t>approached differently</w:t>
      </w:r>
      <w:r w:rsidR="0006663B" w:rsidRPr="009C56DA">
        <w:rPr>
          <w:rFonts w:ascii="Arial" w:hAnsi="Arial" w:cs="Arial"/>
          <w:sz w:val="22"/>
          <w:szCs w:val="22"/>
        </w:rPr>
        <w:t xml:space="preserve"> </w:t>
      </w:r>
      <w:r w:rsidR="00515703" w:rsidRPr="009C56DA">
        <w:rPr>
          <w:rFonts w:ascii="Arial" w:hAnsi="Arial" w:cs="Arial"/>
          <w:sz w:val="22"/>
          <w:szCs w:val="22"/>
        </w:rPr>
        <w:t xml:space="preserve">as risks </w:t>
      </w:r>
      <w:r w:rsidR="003B231E" w:rsidRPr="009C56DA">
        <w:rPr>
          <w:rFonts w:ascii="Arial" w:hAnsi="Arial" w:cs="Arial"/>
          <w:sz w:val="22"/>
          <w:szCs w:val="22"/>
        </w:rPr>
        <w:t>m</w:t>
      </w:r>
      <w:r w:rsidR="0006663B" w:rsidRPr="009C56DA">
        <w:rPr>
          <w:rFonts w:ascii="Arial" w:hAnsi="Arial" w:cs="Arial"/>
          <w:sz w:val="22"/>
          <w:szCs w:val="22"/>
        </w:rPr>
        <w:t xml:space="preserve">ay differ with different </w:t>
      </w:r>
      <w:r w:rsidR="00E77D4F" w:rsidRPr="009C56DA">
        <w:rPr>
          <w:rFonts w:ascii="Arial" w:hAnsi="Arial" w:cs="Arial"/>
          <w:sz w:val="22"/>
          <w:szCs w:val="22"/>
        </w:rPr>
        <w:t>hinderances for workers</w:t>
      </w:r>
      <w:r w:rsidR="00515703" w:rsidRPr="009C56DA">
        <w:rPr>
          <w:rFonts w:ascii="Arial" w:hAnsi="Arial" w:cs="Arial"/>
          <w:sz w:val="22"/>
          <w:szCs w:val="22"/>
        </w:rPr>
        <w:t xml:space="preserve">. </w:t>
      </w:r>
      <w:r w:rsidR="001A32BA">
        <w:rPr>
          <w:rFonts w:ascii="Arial" w:hAnsi="Arial" w:cs="Arial"/>
          <w:sz w:val="22"/>
          <w:szCs w:val="22"/>
        </w:rPr>
        <w:t xml:space="preserve">In this report I will be discussing </w:t>
      </w:r>
      <w:r w:rsidR="005E340B">
        <w:rPr>
          <w:rFonts w:ascii="Arial" w:hAnsi="Arial" w:cs="Arial"/>
          <w:sz w:val="22"/>
          <w:szCs w:val="22"/>
        </w:rPr>
        <w:t xml:space="preserve">all the appropriate </w:t>
      </w:r>
      <w:r w:rsidR="002A0FD0">
        <w:rPr>
          <w:rFonts w:ascii="Arial" w:hAnsi="Arial" w:cs="Arial"/>
          <w:sz w:val="22"/>
          <w:szCs w:val="22"/>
        </w:rPr>
        <w:t xml:space="preserve">considerations for this specific site and how issues </w:t>
      </w:r>
      <w:r w:rsidR="000B6A49">
        <w:rPr>
          <w:rFonts w:ascii="Arial" w:hAnsi="Arial" w:cs="Arial"/>
          <w:sz w:val="22"/>
          <w:szCs w:val="22"/>
        </w:rPr>
        <w:t xml:space="preserve">can be manoeuvred to ensure maximum efficiency. </w:t>
      </w:r>
    </w:p>
    <w:p w14:paraId="2C6EF58F" w14:textId="791A07F7" w:rsidR="00BB15C3" w:rsidRPr="009C56DA" w:rsidRDefault="007914B1" w:rsidP="00F06D82">
      <w:pPr>
        <w:spacing w:line="360" w:lineRule="auto"/>
        <w:jc w:val="both"/>
        <w:rPr>
          <w:rFonts w:ascii="Arial" w:hAnsi="Arial" w:cs="Arial"/>
          <w:sz w:val="22"/>
          <w:szCs w:val="22"/>
        </w:rPr>
      </w:pPr>
      <w:r w:rsidRPr="009C56DA">
        <w:rPr>
          <w:rFonts w:ascii="Arial" w:hAnsi="Arial" w:cs="Arial"/>
          <w:sz w:val="22"/>
          <w:szCs w:val="22"/>
        </w:rPr>
        <w:t xml:space="preserve"> </w:t>
      </w:r>
    </w:p>
    <w:p w14:paraId="261CBF93" w14:textId="444143D1" w:rsidR="00BB15C3" w:rsidRPr="009C56DA" w:rsidRDefault="00BB15C3" w:rsidP="00F06D82">
      <w:pPr>
        <w:spacing w:line="360" w:lineRule="auto"/>
        <w:jc w:val="both"/>
        <w:rPr>
          <w:rFonts w:ascii="Arial" w:hAnsi="Arial" w:cs="Arial"/>
          <w:sz w:val="22"/>
          <w:szCs w:val="22"/>
        </w:rPr>
      </w:pPr>
    </w:p>
    <w:p w14:paraId="476436BC" w14:textId="60947DF5" w:rsidR="00BB15C3" w:rsidRPr="009C56DA" w:rsidRDefault="00BB15C3" w:rsidP="00F06D82">
      <w:pPr>
        <w:spacing w:line="360" w:lineRule="auto"/>
        <w:jc w:val="both"/>
        <w:rPr>
          <w:rFonts w:ascii="Arial" w:hAnsi="Arial" w:cs="Arial"/>
          <w:sz w:val="22"/>
          <w:szCs w:val="22"/>
        </w:rPr>
      </w:pPr>
    </w:p>
    <w:p w14:paraId="06E7ED37" w14:textId="1084E94D" w:rsidR="00C903EF" w:rsidRPr="009C56DA" w:rsidRDefault="00BB15C3" w:rsidP="00F06D82">
      <w:pPr>
        <w:spacing w:line="360" w:lineRule="auto"/>
        <w:jc w:val="both"/>
        <w:rPr>
          <w:rFonts w:ascii="Arial" w:hAnsi="Arial" w:cs="Arial"/>
          <w:sz w:val="22"/>
          <w:szCs w:val="22"/>
        </w:rPr>
      </w:pPr>
      <w:r w:rsidRPr="009C56DA">
        <w:rPr>
          <w:rFonts w:ascii="Arial" w:hAnsi="Arial" w:cs="Arial"/>
          <w:noProof/>
          <w:sz w:val="22"/>
          <w:szCs w:val="22"/>
        </w:rPr>
        <w:drawing>
          <wp:anchor distT="0" distB="0" distL="114300" distR="114300" simplePos="0" relativeHeight="251661312" behindDoc="1" locked="0" layoutInCell="1" allowOverlap="1" wp14:anchorId="7967D28B" wp14:editId="6BD6F9D9">
            <wp:simplePos x="0" y="0"/>
            <wp:positionH relativeFrom="column">
              <wp:posOffset>3419475</wp:posOffset>
            </wp:positionH>
            <wp:positionV relativeFrom="paragraph">
              <wp:posOffset>68580</wp:posOffset>
            </wp:positionV>
            <wp:extent cx="2686050" cy="1405255"/>
            <wp:effectExtent l="0" t="0" r="0" b="4445"/>
            <wp:wrapSquare wrapText="bothSides"/>
            <wp:docPr id="14817875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86050" cy="1405255"/>
                    </a:xfrm>
                    <a:prstGeom prst="rect">
                      <a:avLst/>
                    </a:prstGeom>
                    <a:noFill/>
                  </pic:spPr>
                </pic:pic>
              </a:graphicData>
            </a:graphic>
            <wp14:sizeRelH relativeFrom="margin">
              <wp14:pctWidth>0</wp14:pctWidth>
            </wp14:sizeRelH>
            <wp14:sizeRelV relativeFrom="margin">
              <wp14:pctHeight>0</wp14:pctHeight>
            </wp14:sizeRelV>
          </wp:anchor>
        </w:drawing>
      </w:r>
      <w:r w:rsidR="0045320D" w:rsidRPr="009C56DA">
        <w:rPr>
          <w:rFonts w:ascii="Arial" w:hAnsi="Arial" w:cs="Arial"/>
          <w:sz w:val="22"/>
          <w:szCs w:val="22"/>
        </w:rPr>
        <w:t>2.0 Site</w:t>
      </w:r>
      <w:r w:rsidR="0090326C" w:rsidRPr="009C56DA">
        <w:rPr>
          <w:rFonts w:ascii="Arial" w:hAnsi="Arial" w:cs="Arial"/>
          <w:sz w:val="22"/>
          <w:szCs w:val="22"/>
        </w:rPr>
        <w:t xml:space="preserve"> Details </w:t>
      </w:r>
    </w:p>
    <w:p w14:paraId="485C2F32" w14:textId="3710EFC2" w:rsidR="001B2EE8" w:rsidRPr="009C56DA" w:rsidRDefault="009C56DA" w:rsidP="00F06D82">
      <w:pPr>
        <w:spacing w:line="360" w:lineRule="auto"/>
        <w:jc w:val="both"/>
        <w:rPr>
          <w:rFonts w:ascii="Arial" w:hAnsi="Arial" w:cs="Arial"/>
          <w:sz w:val="22"/>
          <w:szCs w:val="22"/>
        </w:rPr>
      </w:pPr>
      <w:r w:rsidRPr="009C56DA">
        <w:rPr>
          <w:rFonts w:ascii="Arial" w:hAnsi="Arial" w:cs="Arial"/>
          <w:noProof/>
          <w:sz w:val="22"/>
          <w:szCs w:val="22"/>
        </w:rPr>
        <mc:AlternateContent>
          <mc:Choice Requires="wps">
            <w:drawing>
              <wp:anchor distT="0" distB="0" distL="114300" distR="114300" simplePos="0" relativeHeight="251664384" behindDoc="0" locked="0" layoutInCell="1" allowOverlap="1" wp14:anchorId="6D5EAF9B" wp14:editId="65073C83">
                <wp:simplePos x="0" y="0"/>
                <wp:positionH relativeFrom="margin">
                  <wp:align>left</wp:align>
                </wp:positionH>
                <wp:positionV relativeFrom="paragraph">
                  <wp:posOffset>3316605</wp:posOffset>
                </wp:positionV>
                <wp:extent cx="2133600" cy="238125"/>
                <wp:effectExtent l="0" t="0" r="0" b="0"/>
                <wp:wrapSquare wrapText="bothSides"/>
                <wp:docPr id="312238744" name="Text Box 5"/>
                <wp:cNvGraphicFramePr/>
                <a:graphic xmlns:a="http://schemas.openxmlformats.org/drawingml/2006/main">
                  <a:graphicData uri="http://schemas.microsoft.com/office/word/2010/wordprocessingShape">
                    <wps:wsp>
                      <wps:cNvSpPr txBox="1"/>
                      <wps:spPr>
                        <a:xfrm>
                          <a:off x="0" y="0"/>
                          <a:ext cx="2133600" cy="238125"/>
                        </a:xfrm>
                        <a:prstGeom prst="rect">
                          <a:avLst/>
                        </a:prstGeom>
                        <a:noFill/>
                        <a:ln w="6350">
                          <a:noFill/>
                        </a:ln>
                      </wps:spPr>
                      <wps:txbx>
                        <w:txbxContent>
                          <w:p w14:paraId="21E84A92" w14:textId="7E35AB00" w:rsidR="000B278F" w:rsidRPr="00EF4904" w:rsidRDefault="000B278F" w:rsidP="000B278F">
                            <w:pPr>
                              <w:rPr>
                                <w:sz w:val="16"/>
                                <w:szCs w:val="16"/>
                              </w:rPr>
                            </w:pPr>
                            <w:r w:rsidRPr="00EF4904">
                              <w:rPr>
                                <w:sz w:val="16"/>
                                <w:szCs w:val="16"/>
                              </w:rPr>
                              <w:t>Access to the Tesco carpark, (Perkins, 2021</w:t>
                            </w:r>
                            <w:r w:rsidR="009C56DA">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EAF9B" id="Text Box 5" o:spid="_x0000_s1028" type="#_x0000_t202" style="position:absolute;left:0;text-align:left;margin-left:0;margin-top:261.15pt;width:168pt;height:18.7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" filled="f" stroked="f" strokeweight=".5pt">
                <v:textbox>
                  <w:txbxContent>
                    <w:p w14:paraId="21E84A92" w14:textId="7E35AB00" w:rsidR="000B278F" w:rsidRPr="00EF4904" w:rsidRDefault="000B278F" w:rsidP="000B278F">
                      <w:pPr>
                        <w:rPr>
                          <w:sz w:val="16"/>
                          <w:szCs w:val="16"/>
                        </w:rPr>
                      </w:pPr>
                      <w:r w:rsidRPr="00EF4904">
                        <w:rPr>
                          <w:sz w:val="16"/>
                          <w:szCs w:val="16"/>
                        </w:rPr>
                        <w:t>Access to the Tesco carpark, (Perkins, 2021</w:t>
                      </w:r>
                      <w:r w:rsidR="009C56DA">
                        <w:rPr>
                          <w:sz w:val="16"/>
                          <w:szCs w:val="16"/>
                        </w:rPr>
                        <w:t>)</w:t>
                      </w:r>
                    </w:p>
                  </w:txbxContent>
                </v:textbox>
                <w10:wrap type="square" anchorx="margin"/>
              </v:shape>
            </w:pict>
          </mc:Fallback>
        </mc:AlternateContent>
      </w:r>
      <w:r w:rsidRPr="009C56DA">
        <w:rPr>
          <w:rFonts w:ascii="Arial" w:hAnsi="Arial" w:cs="Arial"/>
          <w:noProof/>
          <w:sz w:val="22"/>
          <w:szCs w:val="22"/>
        </w:rPr>
        <mc:AlternateContent>
          <mc:Choice Requires="wps">
            <w:drawing>
              <wp:anchor distT="0" distB="0" distL="114300" distR="114300" simplePos="0" relativeHeight="251662336" behindDoc="0" locked="0" layoutInCell="1" allowOverlap="1" wp14:anchorId="1614CC95" wp14:editId="15B2C5B6">
                <wp:simplePos x="0" y="0"/>
                <wp:positionH relativeFrom="column">
                  <wp:posOffset>3771900</wp:posOffset>
                </wp:positionH>
                <wp:positionV relativeFrom="paragraph">
                  <wp:posOffset>1147445</wp:posOffset>
                </wp:positionV>
                <wp:extent cx="2295525" cy="295275"/>
                <wp:effectExtent l="0" t="0" r="0" b="0"/>
                <wp:wrapSquare wrapText="bothSides"/>
                <wp:docPr id="330651245" name="Text Box 3"/>
                <wp:cNvGraphicFramePr/>
                <a:graphic xmlns:a="http://schemas.openxmlformats.org/drawingml/2006/main">
                  <a:graphicData uri="http://schemas.microsoft.com/office/word/2010/wordprocessingShape">
                    <wps:wsp>
                      <wps:cNvSpPr txBox="1"/>
                      <wps:spPr>
                        <a:xfrm>
                          <a:off x="0" y="0"/>
                          <a:ext cx="2295525" cy="295275"/>
                        </a:xfrm>
                        <a:prstGeom prst="rect">
                          <a:avLst/>
                        </a:prstGeom>
                        <a:noFill/>
                        <a:ln w="6350">
                          <a:noFill/>
                        </a:ln>
                      </wps:spPr>
                      <wps:txbx>
                        <w:txbxContent>
                          <w:p w14:paraId="2382DF11" w14:textId="761B6C7D" w:rsidR="00094CBD" w:rsidRPr="00094CBD" w:rsidRDefault="00094CBD">
                            <w:pPr>
                              <w:rPr>
                                <w:sz w:val="16"/>
                                <w:szCs w:val="16"/>
                              </w:rPr>
                            </w:pPr>
                            <w:r w:rsidRPr="00094CBD">
                              <w:rPr>
                                <w:sz w:val="16"/>
                                <w:szCs w:val="16"/>
                              </w:rPr>
                              <w:t>Construction</w:t>
                            </w:r>
                            <w:r>
                              <w:rPr>
                                <w:sz w:val="16"/>
                                <w:szCs w:val="16"/>
                              </w:rPr>
                              <w:t xml:space="preserve"> of</w:t>
                            </w:r>
                            <w:r w:rsidRPr="00094CBD">
                              <w:rPr>
                                <w:sz w:val="16"/>
                                <w:szCs w:val="16"/>
                              </w:rPr>
                              <w:t xml:space="preserve"> Tesco superstore</w:t>
                            </w:r>
                            <w:r w:rsidR="0043188C">
                              <w:rPr>
                                <w:sz w:val="16"/>
                                <w:szCs w:val="16"/>
                              </w:rPr>
                              <w:t xml:space="preserve"> (</w:t>
                            </w:r>
                            <w:r w:rsidRPr="00094CBD">
                              <w:rPr>
                                <w:sz w:val="16"/>
                                <w:szCs w:val="16"/>
                              </w:rPr>
                              <w:t>Davies</w:t>
                            </w:r>
                            <w:r w:rsidR="0043188C">
                              <w:rPr>
                                <w:sz w:val="16"/>
                                <w:szCs w:val="16"/>
                              </w:rPr>
                              <w:t>, 1999</w:t>
                            </w:r>
                            <w:r w:rsidRPr="00094CBD">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4CC95" id="Text Box 3" o:spid="_x0000_s1029" type="#_x0000_t202" style="position:absolute;left:0;text-align:left;margin-left:297pt;margin-top:90.35pt;width:180.75pt;height:23.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" filled="f" stroked="f" strokeweight=".5pt">
                <v:textbox>
                  <w:txbxContent>
                    <w:p w14:paraId="2382DF11" w14:textId="761B6C7D" w:rsidR="00094CBD" w:rsidRPr="00094CBD" w:rsidRDefault="00094CBD">
                      <w:pPr>
                        <w:rPr>
                          <w:sz w:val="16"/>
                          <w:szCs w:val="16"/>
                        </w:rPr>
                      </w:pPr>
                      <w:r w:rsidRPr="00094CBD">
                        <w:rPr>
                          <w:sz w:val="16"/>
                          <w:szCs w:val="16"/>
                        </w:rPr>
                        <w:t>Construction</w:t>
                      </w:r>
                      <w:r>
                        <w:rPr>
                          <w:sz w:val="16"/>
                          <w:szCs w:val="16"/>
                        </w:rPr>
                        <w:t xml:space="preserve"> of</w:t>
                      </w:r>
                      <w:r w:rsidRPr="00094CBD">
                        <w:rPr>
                          <w:sz w:val="16"/>
                          <w:szCs w:val="16"/>
                        </w:rPr>
                        <w:t xml:space="preserve"> Tesco superstore</w:t>
                      </w:r>
                      <w:r w:rsidR="0043188C">
                        <w:rPr>
                          <w:sz w:val="16"/>
                          <w:szCs w:val="16"/>
                        </w:rPr>
                        <w:t xml:space="preserve"> (</w:t>
                      </w:r>
                      <w:r w:rsidRPr="00094CBD">
                        <w:rPr>
                          <w:sz w:val="16"/>
                          <w:szCs w:val="16"/>
                        </w:rPr>
                        <w:t>Davies</w:t>
                      </w:r>
                      <w:r w:rsidR="0043188C">
                        <w:rPr>
                          <w:sz w:val="16"/>
                          <w:szCs w:val="16"/>
                        </w:rPr>
                        <w:t>, 1999</w:t>
                      </w:r>
                      <w:r w:rsidRPr="00094CBD">
                        <w:rPr>
                          <w:sz w:val="16"/>
                          <w:szCs w:val="16"/>
                        </w:rPr>
                        <w:t>)</w:t>
                      </w:r>
                    </w:p>
                  </w:txbxContent>
                </v:textbox>
                <w10:wrap type="square"/>
              </v:shape>
            </w:pict>
          </mc:Fallback>
        </mc:AlternateContent>
      </w:r>
      <w:r w:rsidR="00C30FD9" w:rsidRPr="009C56DA">
        <w:rPr>
          <w:rFonts w:ascii="Arial" w:hAnsi="Arial" w:cs="Arial"/>
          <w:noProof/>
          <w:sz w:val="22"/>
          <w:szCs w:val="22"/>
        </w:rPr>
        <w:drawing>
          <wp:anchor distT="0" distB="0" distL="114300" distR="114300" simplePos="0" relativeHeight="251663360" behindDoc="0" locked="0" layoutInCell="1" allowOverlap="1" wp14:anchorId="0D44ABD4" wp14:editId="4C7A1737">
            <wp:simplePos x="0" y="0"/>
            <wp:positionH relativeFrom="column">
              <wp:posOffset>-51435</wp:posOffset>
            </wp:positionH>
            <wp:positionV relativeFrom="paragraph">
              <wp:posOffset>1941830</wp:posOffset>
            </wp:positionV>
            <wp:extent cx="2619375" cy="1375172"/>
            <wp:effectExtent l="0" t="0" r="0" b="0"/>
            <wp:wrapSquare wrapText="bothSides"/>
            <wp:docPr id="669926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19375" cy="1375172"/>
                    </a:xfrm>
                    <a:prstGeom prst="rect">
                      <a:avLst/>
                    </a:prstGeom>
                    <a:noFill/>
                  </pic:spPr>
                </pic:pic>
              </a:graphicData>
            </a:graphic>
            <wp14:sizeRelH relativeFrom="margin">
              <wp14:pctWidth>0</wp14:pctWidth>
            </wp14:sizeRelH>
            <wp14:sizeRelV relativeFrom="margin">
              <wp14:pctHeight>0</wp14:pctHeight>
            </wp14:sizeRelV>
          </wp:anchor>
        </w:drawing>
      </w:r>
      <w:r w:rsidR="00A65E2D" w:rsidRPr="009C56DA">
        <w:rPr>
          <w:rFonts w:ascii="Arial" w:hAnsi="Arial" w:cs="Arial"/>
          <w:sz w:val="22"/>
          <w:szCs w:val="22"/>
        </w:rPr>
        <w:t>The site investigated</w:t>
      </w:r>
      <w:r w:rsidR="00E77D4F" w:rsidRPr="009C56DA">
        <w:rPr>
          <w:rFonts w:ascii="Arial" w:hAnsi="Arial" w:cs="Arial"/>
          <w:sz w:val="22"/>
          <w:szCs w:val="22"/>
        </w:rPr>
        <w:t xml:space="preserve"> in this report</w:t>
      </w:r>
      <w:r w:rsidR="00A65E2D" w:rsidRPr="009C56DA">
        <w:rPr>
          <w:rFonts w:ascii="Arial" w:hAnsi="Arial" w:cs="Arial"/>
          <w:sz w:val="22"/>
          <w:szCs w:val="22"/>
        </w:rPr>
        <w:t xml:space="preserve"> is</w:t>
      </w:r>
      <w:r w:rsidR="00634DB9" w:rsidRPr="009C56DA">
        <w:rPr>
          <w:rFonts w:ascii="Arial" w:hAnsi="Arial" w:cs="Arial"/>
          <w:sz w:val="22"/>
          <w:szCs w:val="22"/>
        </w:rPr>
        <w:t xml:space="preserve"> the </w:t>
      </w:r>
      <w:r w:rsidR="000F0C11" w:rsidRPr="009C56DA">
        <w:rPr>
          <w:rFonts w:ascii="Arial" w:hAnsi="Arial" w:cs="Arial"/>
          <w:sz w:val="22"/>
          <w:szCs w:val="22"/>
        </w:rPr>
        <w:t xml:space="preserve">land </w:t>
      </w:r>
      <w:r w:rsidR="002A6D91" w:rsidRPr="009C56DA">
        <w:rPr>
          <w:rFonts w:ascii="Arial" w:hAnsi="Arial" w:cs="Arial"/>
          <w:sz w:val="22"/>
          <w:szCs w:val="22"/>
        </w:rPr>
        <w:t>where Tesco</w:t>
      </w:r>
      <w:r w:rsidR="0024332D" w:rsidRPr="009C56DA">
        <w:rPr>
          <w:rFonts w:ascii="Arial" w:hAnsi="Arial" w:cs="Arial"/>
          <w:sz w:val="22"/>
          <w:szCs w:val="22"/>
        </w:rPr>
        <w:t xml:space="preserve"> </w:t>
      </w:r>
      <w:r w:rsidR="00634DB9" w:rsidRPr="009C56DA">
        <w:rPr>
          <w:rFonts w:ascii="Arial" w:hAnsi="Arial" w:cs="Arial"/>
          <w:sz w:val="22"/>
          <w:szCs w:val="22"/>
        </w:rPr>
        <w:t xml:space="preserve">Swansea Marina </w:t>
      </w:r>
      <w:r w:rsidR="0024332D" w:rsidRPr="009C56DA">
        <w:rPr>
          <w:rFonts w:ascii="Arial" w:hAnsi="Arial" w:cs="Arial"/>
          <w:sz w:val="22"/>
          <w:szCs w:val="22"/>
        </w:rPr>
        <w:t>Superstore</w:t>
      </w:r>
      <w:r w:rsidR="000F0C11" w:rsidRPr="009C56DA">
        <w:rPr>
          <w:rFonts w:ascii="Arial" w:hAnsi="Arial" w:cs="Arial"/>
          <w:sz w:val="22"/>
          <w:szCs w:val="22"/>
        </w:rPr>
        <w:t xml:space="preserve"> is located</w:t>
      </w:r>
      <w:r w:rsidR="00126879" w:rsidRPr="009C56DA">
        <w:rPr>
          <w:rFonts w:ascii="Arial" w:hAnsi="Arial" w:cs="Arial"/>
          <w:sz w:val="22"/>
          <w:szCs w:val="22"/>
        </w:rPr>
        <w:t xml:space="preserve"> on </w:t>
      </w:r>
      <w:r w:rsidR="0045514A" w:rsidRPr="009C56DA">
        <w:rPr>
          <w:rFonts w:ascii="Arial" w:hAnsi="Arial" w:cs="Arial"/>
          <w:sz w:val="22"/>
          <w:szCs w:val="22"/>
        </w:rPr>
        <w:t>Oystermouth</w:t>
      </w:r>
      <w:r w:rsidR="00126879" w:rsidRPr="009C56DA">
        <w:rPr>
          <w:rFonts w:ascii="Arial" w:hAnsi="Arial" w:cs="Arial"/>
          <w:sz w:val="22"/>
          <w:szCs w:val="22"/>
        </w:rPr>
        <w:t xml:space="preserve"> Road. </w:t>
      </w:r>
      <w:r w:rsidR="0096022B" w:rsidRPr="009C56DA">
        <w:rPr>
          <w:rFonts w:ascii="Arial" w:hAnsi="Arial" w:cs="Arial"/>
          <w:sz w:val="22"/>
          <w:szCs w:val="22"/>
        </w:rPr>
        <w:t>Since 2000</w:t>
      </w:r>
      <w:r w:rsidR="0038401E" w:rsidRPr="009C56DA">
        <w:rPr>
          <w:rFonts w:ascii="Arial" w:hAnsi="Arial" w:cs="Arial"/>
          <w:sz w:val="22"/>
          <w:szCs w:val="22"/>
        </w:rPr>
        <w:t xml:space="preserve">, Tesco </w:t>
      </w:r>
      <w:r w:rsidR="00621B9C" w:rsidRPr="009C56DA">
        <w:rPr>
          <w:rFonts w:ascii="Arial" w:hAnsi="Arial" w:cs="Arial"/>
          <w:sz w:val="22"/>
          <w:szCs w:val="22"/>
        </w:rPr>
        <w:t>has occupied the land</w:t>
      </w:r>
      <w:r w:rsidR="008415A3" w:rsidRPr="009C56DA">
        <w:rPr>
          <w:rFonts w:ascii="Arial" w:hAnsi="Arial" w:cs="Arial"/>
          <w:sz w:val="22"/>
          <w:szCs w:val="22"/>
        </w:rPr>
        <w:t>, taking up around 65,000</w:t>
      </w:r>
      <w:r w:rsidR="008B0998" w:rsidRPr="009C56DA">
        <w:rPr>
          <w:rFonts w:ascii="Arial" w:hAnsi="Arial" w:cs="Arial"/>
          <w:sz w:val="22"/>
          <w:szCs w:val="22"/>
        </w:rPr>
        <w:t xml:space="preserve"> square feet</w:t>
      </w:r>
      <w:r w:rsidR="00621B9C" w:rsidRPr="009C56DA">
        <w:rPr>
          <w:rFonts w:ascii="Arial" w:hAnsi="Arial" w:cs="Arial"/>
          <w:sz w:val="22"/>
          <w:szCs w:val="22"/>
        </w:rPr>
        <w:t xml:space="preserve"> (</w:t>
      </w:r>
      <w:r w:rsidR="00771C29" w:rsidRPr="009C56DA">
        <w:rPr>
          <w:rFonts w:ascii="Arial" w:hAnsi="Arial" w:cs="Arial"/>
          <w:sz w:val="22"/>
          <w:szCs w:val="22"/>
        </w:rPr>
        <w:t>Dalling, 2020)</w:t>
      </w:r>
      <w:r w:rsidR="0065077A" w:rsidRPr="009C56DA">
        <w:rPr>
          <w:rFonts w:ascii="Arial" w:hAnsi="Arial" w:cs="Arial"/>
          <w:sz w:val="22"/>
          <w:szCs w:val="22"/>
        </w:rPr>
        <w:t xml:space="preserve">. </w:t>
      </w:r>
      <w:r w:rsidR="00F03076" w:rsidRPr="009C56DA">
        <w:rPr>
          <w:rFonts w:ascii="Arial" w:hAnsi="Arial" w:cs="Arial"/>
          <w:sz w:val="22"/>
          <w:szCs w:val="22"/>
        </w:rPr>
        <w:t>However,</w:t>
      </w:r>
      <w:r w:rsidR="00E11E5A" w:rsidRPr="009C56DA">
        <w:rPr>
          <w:rFonts w:ascii="Arial" w:hAnsi="Arial" w:cs="Arial"/>
          <w:sz w:val="22"/>
          <w:szCs w:val="22"/>
        </w:rPr>
        <w:t xml:space="preserve"> with the proposed movement </w:t>
      </w:r>
      <w:r w:rsidR="00EE40BD" w:rsidRPr="009C56DA">
        <w:rPr>
          <w:rFonts w:ascii="Arial" w:hAnsi="Arial" w:cs="Arial"/>
          <w:sz w:val="22"/>
          <w:szCs w:val="22"/>
        </w:rPr>
        <w:t xml:space="preserve">of the </w:t>
      </w:r>
      <w:r w:rsidR="004A5D75" w:rsidRPr="009C56DA">
        <w:rPr>
          <w:rFonts w:ascii="Arial" w:hAnsi="Arial" w:cs="Arial"/>
          <w:sz w:val="22"/>
          <w:szCs w:val="22"/>
        </w:rPr>
        <w:t>T</w:t>
      </w:r>
      <w:r w:rsidR="00EE40BD" w:rsidRPr="009C56DA">
        <w:rPr>
          <w:rFonts w:ascii="Arial" w:hAnsi="Arial" w:cs="Arial"/>
          <w:sz w:val="22"/>
          <w:szCs w:val="22"/>
        </w:rPr>
        <w:t>esco store</w:t>
      </w:r>
      <w:r w:rsidR="002A6D91" w:rsidRPr="009C56DA">
        <w:rPr>
          <w:rFonts w:ascii="Arial" w:hAnsi="Arial" w:cs="Arial"/>
          <w:sz w:val="22"/>
          <w:szCs w:val="22"/>
        </w:rPr>
        <w:t xml:space="preserve">, </w:t>
      </w:r>
      <w:r w:rsidR="00FE375C">
        <w:rPr>
          <w:rFonts w:ascii="Arial" w:hAnsi="Arial" w:cs="Arial"/>
          <w:sz w:val="22"/>
          <w:szCs w:val="22"/>
        </w:rPr>
        <w:t>the construction of a five-storey hotel has been agreed</w:t>
      </w:r>
      <w:r w:rsidR="00EB21FA" w:rsidRPr="009C56DA">
        <w:rPr>
          <w:rFonts w:ascii="Arial" w:hAnsi="Arial" w:cs="Arial"/>
          <w:sz w:val="22"/>
          <w:szCs w:val="22"/>
        </w:rPr>
        <w:t>, containing 400 rooms</w:t>
      </w:r>
      <w:r w:rsidR="002A6D91" w:rsidRPr="009C56DA">
        <w:rPr>
          <w:rFonts w:ascii="Arial" w:hAnsi="Arial" w:cs="Arial"/>
          <w:sz w:val="22"/>
          <w:szCs w:val="22"/>
        </w:rPr>
        <w:t>. This will be used</w:t>
      </w:r>
      <w:r w:rsidR="00EB21FA" w:rsidRPr="009C56DA">
        <w:rPr>
          <w:rFonts w:ascii="Arial" w:hAnsi="Arial" w:cs="Arial"/>
          <w:sz w:val="22"/>
          <w:szCs w:val="22"/>
        </w:rPr>
        <w:t xml:space="preserve"> </w:t>
      </w:r>
      <w:r w:rsidR="0090319E" w:rsidRPr="009C56DA">
        <w:rPr>
          <w:rFonts w:ascii="Arial" w:hAnsi="Arial" w:cs="Arial"/>
          <w:sz w:val="22"/>
          <w:szCs w:val="22"/>
        </w:rPr>
        <w:t xml:space="preserve">to provide accommodation for the new </w:t>
      </w:r>
      <w:r w:rsidR="007724D9" w:rsidRPr="009C56DA">
        <w:rPr>
          <w:rFonts w:ascii="Arial" w:hAnsi="Arial" w:cs="Arial"/>
          <w:sz w:val="22"/>
          <w:szCs w:val="22"/>
        </w:rPr>
        <w:t>adjacent</w:t>
      </w:r>
      <w:r w:rsidR="00A84538" w:rsidRPr="009C56DA">
        <w:rPr>
          <w:rFonts w:ascii="Arial" w:hAnsi="Arial" w:cs="Arial"/>
          <w:sz w:val="22"/>
          <w:szCs w:val="22"/>
        </w:rPr>
        <w:t xml:space="preserve"> stadium for high profile events</w:t>
      </w:r>
      <w:r w:rsidR="00A835BA" w:rsidRPr="009C56DA">
        <w:rPr>
          <w:rFonts w:ascii="Arial" w:hAnsi="Arial" w:cs="Arial"/>
          <w:sz w:val="22"/>
          <w:szCs w:val="22"/>
        </w:rPr>
        <w:t xml:space="preserve">. </w:t>
      </w:r>
      <w:r w:rsidR="00137519" w:rsidRPr="009C56DA">
        <w:rPr>
          <w:rFonts w:ascii="Arial" w:hAnsi="Arial" w:cs="Arial"/>
          <w:sz w:val="22"/>
          <w:szCs w:val="22"/>
        </w:rPr>
        <w:t xml:space="preserve">With it being on the main road in the city centre and in close vicinity to housing and parking, </w:t>
      </w:r>
      <w:r w:rsidR="00286CDA" w:rsidRPr="009C56DA">
        <w:rPr>
          <w:rFonts w:ascii="Arial" w:hAnsi="Arial" w:cs="Arial"/>
          <w:sz w:val="22"/>
          <w:szCs w:val="22"/>
        </w:rPr>
        <w:t>conducting</w:t>
      </w:r>
      <w:r w:rsidR="00037B8F" w:rsidRPr="009C56DA">
        <w:rPr>
          <w:rFonts w:ascii="Arial" w:hAnsi="Arial" w:cs="Arial"/>
          <w:sz w:val="22"/>
          <w:szCs w:val="22"/>
        </w:rPr>
        <w:t xml:space="preserve"> demolition and construction work can cause </w:t>
      </w:r>
      <w:r w:rsidR="002A6D91" w:rsidRPr="009C56DA">
        <w:rPr>
          <w:rFonts w:ascii="Arial" w:hAnsi="Arial" w:cs="Arial"/>
          <w:sz w:val="22"/>
          <w:szCs w:val="22"/>
        </w:rPr>
        <w:t xml:space="preserve">major </w:t>
      </w:r>
      <w:r w:rsidR="00037B8F" w:rsidRPr="009C56DA">
        <w:rPr>
          <w:rFonts w:ascii="Arial" w:hAnsi="Arial" w:cs="Arial"/>
          <w:sz w:val="22"/>
          <w:szCs w:val="22"/>
        </w:rPr>
        <w:t>disruption</w:t>
      </w:r>
      <w:r w:rsidR="002A6D91" w:rsidRPr="009C56DA">
        <w:rPr>
          <w:rFonts w:ascii="Arial" w:hAnsi="Arial" w:cs="Arial"/>
          <w:sz w:val="22"/>
          <w:szCs w:val="22"/>
        </w:rPr>
        <w:t>s</w:t>
      </w:r>
      <w:r w:rsidR="00037B8F" w:rsidRPr="009C56DA">
        <w:rPr>
          <w:rFonts w:ascii="Arial" w:hAnsi="Arial" w:cs="Arial"/>
          <w:sz w:val="22"/>
          <w:szCs w:val="22"/>
        </w:rPr>
        <w:t xml:space="preserve">. </w:t>
      </w:r>
      <w:r w:rsidR="00483FD3" w:rsidRPr="009C56DA">
        <w:rPr>
          <w:rFonts w:ascii="Arial" w:hAnsi="Arial" w:cs="Arial"/>
          <w:sz w:val="22"/>
          <w:szCs w:val="22"/>
        </w:rPr>
        <w:t xml:space="preserve">With </w:t>
      </w:r>
      <w:r w:rsidR="00821A10">
        <w:rPr>
          <w:rFonts w:ascii="Arial" w:hAnsi="Arial" w:cs="Arial"/>
          <w:sz w:val="22"/>
          <w:szCs w:val="22"/>
        </w:rPr>
        <w:t>two</w:t>
      </w:r>
      <w:r w:rsidR="00483FD3" w:rsidRPr="009C56DA">
        <w:rPr>
          <w:rFonts w:ascii="Arial" w:hAnsi="Arial" w:cs="Arial"/>
          <w:sz w:val="22"/>
          <w:szCs w:val="22"/>
        </w:rPr>
        <w:t xml:space="preserve"> main access points, </w:t>
      </w:r>
      <w:r w:rsidR="00984034" w:rsidRPr="009C56DA">
        <w:rPr>
          <w:rFonts w:ascii="Arial" w:hAnsi="Arial" w:cs="Arial"/>
          <w:sz w:val="22"/>
          <w:szCs w:val="22"/>
        </w:rPr>
        <w:t xml:space="preserve">one running along the main Oystermouth road and the other through the busy city centre </w:t>
      </w:r>
      <w:r w:rsidR="00984034" w:rsidRPr="009C56DA">
        <w:rPr>
          <w:rFonts w:ascii="Arial" w:hAnsi="Arial" w:cs="Arial"/>
          <w:sz w:val="22"/>
          <w:szCs w:val="22"/>
        </w:rPr>
        <w:lastRenderedPageBreak/>
        <w:t xml:space="preserve">and past the bus station, </w:t>
      </w:r>
      <w:r w:rsidR="00514678" w:rsidRPr="009C56DA">
        <w:rPr>
          <w:rFonts w:ascii="Arial" w:hAnsi="Arial" w:cs="Arial"/>
          <w:sz w:val="22"/>
          <w:szCs w:val="22"/>
        </w:rPr>
        <w:t xml:space="preserve">access </w:t>
      </w:r>
      <w:r w:rsidR="00876BD6" w:rsidRPr="009C56DA">
        <w:rPr>
          <w:rFonts w:ascii="Arial" w:hAnsi="Arial" w:cs="Arial"/>
          <w:sz w:val="22"/>
          <w:szCs w:val="22"/>
        </w:rPr>
        <w:t>for l</w:t>
      </w:r>
      <w:r w:rsidR="00514678" w:rsidRPr="009C56DA">
        <w:rPr>
          <w:rFonts w:ascii="Arial" w:hAnsi="Arial" w:cs="Arial"/>
          <w:sz w:val="22"/>
          <w:szCs w:val="22"/>
        </w:rPr>
        <w:t xml:space="preserve">arge machinery may be difficult, especially with some </w:t>
      </w:r>
      <w:r w:rsidR="00F649CB" w:rsidRPr="009C56DA">
        <w:rPr>
          <w:rFonts w:ascii="Arial" w:hAnsi="Arial" w:cs="Arial"/>
          <w:sz w:val="22"/>
          <w:szCs w:val="22"/>
        </w:rPr>
        <w:t>narrow</w:t>
      </w:r>
      <w:r w:rsidR="00514678" w:rsidRPr="009C56DA">
        <w:rPr>
          <w:rFonts w:ascii="Arial" w:hAnsi="Arial" w:cs="Arial"/>
          <w:sz w:val="22"/>
          <w:szCs w:val="22"/>
        </w:rPr>
        <w:t xml:space="preserve"> turns into the </w:t>
      </w:r>
      <w:r w:rsidR="00665A3C" w:rsidRPr="009C56DA">
        <w:rPr>
          <w:rFonts w:ascii="Arial" w:hAnsi="Arial" w:cs="Arial"/>
          <w:sz w:val="22"/>
          <w:szCs w:val="22"/>
        </w:rPr>
        <w:t>site</w:t>
      </w:r>
      <w:r w:rsidR="00876BD6" w:rsidRPr="009C56DA">
        <w:rPr>
          <w:rFonts w:ascii="Arial" w:hAnsi="Arial" w:cs="Arial"/>
          <w:sz w:val="22"/>
          <w:szCs w:val="22"/>
        </w:rPr>
        <w:t xml:space="preserve"> via the Tesco carpark</w:t>
      </w:r>
      <w:r w:rsidR="00514678" w:rsidRPr="009C56DA">
        <w:rPr>
          <w:rFonts w:ascii="Arial" w:hAnsi="Arial" w:cs="Arial"/>
          <w:sz w:val="22"/>
          <w:szCs w:val="22"/>
        </w:rPr>
        <w:t>.</w:t>
      </w:r>
      <w:r w:rsidR="00EF4904" w:rsidRPr="009C56DA">
        <w:rPr>
          <w:rFonts w:ascii="Arial" w:hAnsi="Arial" w:cs="Arial"/>
          <w:sz w:val="22"/>
          <w:szCs w:val="22"/>
        </w:rPr>
        <w:t xml:space="preserve"> The photo above </w:t>
      </w:r>
      <w:r w:rsidR="00E72D7F" w:rsidRPr="009C56DA">
        <w:rPr>
          <w:rFonts w:ascii="Arial" w:hAnsi="Arial" w:cs="Arial"/>
          <w:sz w:val="22"/>
          <w:szCs w:val="22"/>
        </w:rPr>
        <w:t>depicts the only turn into the carpark of Tesco</w:t>
      </w:r>
      <w:r w:rsidR="00546FB2" w:rsidRPr="009C56DA">
        <w:rPr>
          <w:rFonts w:ascii="Arial" w:hAnsi="Arial" w:cs="Arial"/>
          <w:sz w:val="22"/>
          <w:szCs w:val="22"/>
        </w:rPr>
        <w:t xml:space="preserve"> </w:t>
      </w:r>
      <w:r w:rsidR="00AA0AAC" w:rsidRPr="009C56DA">
        <w:rPr>
          <w:rFonts w:ascii="Arial" w:hAnsi="Arial" w:cs="Arial"/>
          <w:sz w:val="22"/>
          <w:szCs w:val="22"/>
        </w:rPr>
        <w:t>which may be difficult</w:t>
      </w:r>
      <w:r w:rsidR="00D65642" w:rsidRPr="009C56DA">
        <w:rPr>
          <w:rFonts w:ascii="Arial" w:hAnsi="Arial" w:cs="Arial"/>
          <w:sz w:val="22"/>
          <w:szCs w:val="22"/>
        </w:rPr>
        <w:t xml:space="preserve"> for large machinery</w:t>
      </w:r>
      <w:r w:rsidR="00F2496A" w:rsidRPr="009C56DA">
        <w:rPr>
          <w:rFonts w:ascii="Arial" w:hAnsi="Arial" w:cs="Arial"/>
          <w:sz w:val="22"/>
          <w:szCs w:val="22"/>
        </w:rPr>
        <w:t xml:space="preserve">. Specialist equipment such as a bulldozer for </w:t>
      </w:r>
      <w:r w:rsidR="00C21903" w:rsidRPr="009C56DA">
        <w:rPr>
          <w:rFonts w:ascii="Arial" w:hAnsi="Arial" w:cs="Arial"/>
          <w:sz w:val="22"/>
          <w:szCs w:val="22"/>
        </w:rPr>
        <w:t>demolition</w:t>
      </w:r>
      <w:r w:rsidR="00E65938" w:rsidRPr="009C56DA">
        <w:rPr>
          <w:rFonts w:ascii="Arial" w:hAnsi="Arial" w:cs="Arial"/>
          <w:sz w:val="22"/>
          <w:szCs w:val="22"/>
        </w:rPr>
        <w:t xml:space="preserve"> has a width of </w:t>
      </w:r>
      <w:r w:rsidR="00821A10">
        <w:rPr>
          <w:rFonts w:ascii="Arial" w:hAnsi="Arial" w:cs="Arial"/>
          <w:sz w:val="22"/>
          <w:szCs w:val="22"/>
        </w:rPr>
        <w:t xml:space="preserve">ten feet and </w:t>
      </w:r>
      <w:r w:rsidR="00BA2996">
        <w:rPr>
          <w:rFonts w:ascii="Arial" w:hAnsi="Arial" w:cs="Arial"/>
          <w:sz w:val="22"/>
          <w:szCs w:val="22"/>
        </w:rPr>
        <w:t xml:space="preserve">four </w:t>
      </w:r>
      <w:r w:rsidR="00821A10">
        <w:rPr>
          <w:rFonts w:ascii="Arial" w:hAnsi="Arial" w:cs="Arial"/>
          <w:sz w:val="22"/>
          <w:szCs w:val="22"/>
        </w:rPr>
        <w:t>inches</w:t>
      </w:r>
      <w:r w:rsidR="00CF3ADC" w:rsidRPr="009C56DA">
        <w:rPr>
          <w:rFonts w:ascii="Arial" w:hAnsi="Arial" w:cs="Arial"/>
          <w:sz w:val="22"/>
          <w:szCs w:val="22"/>
        </w:rPr>
        <w:t xml:space="preserve"> over track</w:t>
      </w:r>
      <w:r w:rsidR="00473006" w:rsidRPr="009C56DA">
        <w:rPr>
          <w:rFonts w:ascii="Arial" w:hAnsi="Arial" w:cs="Arial"/>
          <w:sz w:val="22"/>
          <w:szCs w:val="22"/>
        </w:rPr>
        <w:t>s (Richie Bros, 2023)</w:t>
      </w:r>
      <w:r w:rsidR="00C21903" w:rsidRPr="009C56DA">
        <w:rPr>
          <w:rFonts w:ascii="Arial" w:hAnsi="Arial" w:cs="Arial"/>
          <w:sz w:val="22"/>
          <w:szCs w:val="22"/>
        </w:rPr>
        <w:t>, possibly being difficult to manoeuvre into the site.</w:t>
      </w:r>
      <w:r w:rsidR="00AA0AAC" w:rsidRPr="009C56DA">
        <w:rPr>
          <w:rFonts w:ascii="Arial" w:hAnsi="Arial" w:cs="Arial"/>
          <w:sz w:val="22"/>
          <w:szCs w:val="22"/>
        </w:rPr>
        <w:t xml:space="preserve"> </w:t>
      </w:r>
      <w:r w:rsidR="00A53479" w:rsidRPr="009C56DA">
        <w:rPr>
          <w:rFonts w:ascii="Arial" w:hAnsi="Arial" w:cs="Arial"/>
          <w:sz w:val="22"/>
          <w:szCs w:val="22"/>
        </w:rPr>
        <w:t xml:space="preserve"> Another issue of the </w:t>
      </w:r>
      <w:r w:rsidR="00203214" w:rsidRPr="009C56DA">
        <w:rPr>
          <w:rFonts w:ascii="Arial" w:hAnsi="Arial" w:cs="Arial"/>
          <w:sz w:val="22"/>
          <w:szCs w:val="22"/>
        </w:rPr>
        <w:t>site’s</w:t>
      </w:r>
      <w:r w:rsidR="00A53479" w:rsidRPr="009C56DA">
        <w:rPr>
          <w:rFonts w:ascii="Arial" w:hAnsi="Arial" w:cs="Arial"/>
          <w:sz w:val="22"/>
          <w:szCs w:val="22"/>
        </w:rPr>
        <w:t xml:space="preserve"> location </w:t>
      </w:r>
      <w:r w:rsidR="009F542A" w:rsidRPr="009C56DA">
        <w:rPr>
          <w:rFonts w:ascii="Arial" w:hAnsi="Arial" w:cs="Arial"/>
          <w:sz w:val="22"/>
          <w:szCs w:val="22"/>
        </w:rPr>
        <w:t xml:space="preserve">is the relativity </w:t>
      </w:r>
      <w:r w:rsidR="0000583D" w:rsidRPr="009C56DA">
        <w:rPr>
          <w:rFonts w:ascii="Arial" w:hAnsi="Arial" w:cs="Arial"/>
          <w:sz w:val="22"/>
          <w:szCs w:val="22"/>
        </w:rPr>
        <w:t xml:space="preserve">to housing. </w:t>
      </w:r>
      <w:r w:rsidR="000F4537" w:rsidRPr="009C56DA">
        <w:rPr>
          <w:rFonts w:ascii="Arial" w:hAnsi="Arial" w:cs="Arial"/>
          <w:sz w:val="22"/>
          <w:szCs w:val="22"/>
        </w:rPr>
        <w:t xml:space="preserve">In the </w:t>
      </w:r>
      <w:r w:rsidR="004B5306" w:rsidRPr="009C56DA">
        <w:rPr>
          <w:rFonts w:ascii="Arial" w:hAnsi="Arial" w:cs="Arial"/>
          <w:sz w:val="22"/>
          <w:szCs w:val="22"/>
        </w:rPr>
        <w:t xml:space="preserve">1974 Pollution Control Act, construction near to residential </w:t>
      </w:r>
      <w:r w:rsidR="00E67EF6" w:rsidRPr="009C56DA">
        <w:rPr>
          <w:rFonts w:ascii="Arial" w:hAnsi="Arial" w:cs="Arial"/>
          <w:sz w:val="22"/>
          <w:szCs w:val="22"/>
        </w:rPr>
        <w:t>areas</w:t>
      </w:r>
      <w:r w:rsidR="000B5DC7" w:rsidRPr="009C56DA">
        <w:rPr>
          <w:rFonts w:ascii="Arial" w:hAnsi="Arial" w:cs="Arial"/>
          <w:sz w:val="22"/>
          <w:szCs w:val="22"/>
        </w:rPr>
        <w:t xml:space="preserve"> can only occur between</w:t>
      </w:r>
      <w:r w:rsidR="00D32EFB" w:rsidRPr="009C56DA">
        <w:rPr>
          <w:rFonts w:ascii="Arial" w:hAnsi="Arial" w:cs="Arial"/>
          <w:sz w:val="22"/>
          <w:szCs w:val="22"/>
        </w:rPr>
        <w:t xml:space="preserve"> </w:t>
      </w:r>
      <w:r w:rsidR="00821A10">
        <w:rPr>
          <w:rFonts w:ascii="Arial" w:hAnsi="Arial" w:cs="Arial"/>
          <w:sz w:val="22"/>
          <w:szCs w:val="22"/>
        </w:rPr>
        <w:t xml:space="preserve">eight </w:t>
      </w:r>
      <w:r w:rsidR="00D32EFB" w:rsidRPr="009C56DA">
        <w:rPr>
          <w:rFonts w:ascii="Arial" w:hAnsi="Arial" w:cs="Arial"/>
          <w:sz w:val="22"/>
          <w:szCs w:val="22"/>
        </w:rPr>
        <w:t>am to</w:t>
      </w:r>
      <w:r w:rsidR="00821A10">
        <w:rPr>
          <w:rFonts w:ascii="Arial" w:hAnsi="Arial" w:cs="Arial"/>
          <w:sz w:val="22"/>
          <w:szCs w:val="22"/>
        </w:rPr>
        <w:t xml:space="preserve"> six </w:t>
      </w:r>
      <w:r w:rsidR="00D32EFB" w:rsidRPr="009C56DA">
        <w:rPr>
          <w:rFonts w:ascii="Arial" w:hAnsi="Arial" w:cs="Arial"/>
          <w:sz w:val="22"/>
          <w:szCs w:val="22"/>
        </w:rPr>
        <w:t>pm Monday to Friday, and only</w:t>
      </w:r>
      <w:r w:rsidR="00995456" w:rsidRPr="009C56DA">
        <w:rPr>
          <w:rFonts w:ascii="Arial" w:hAnsi="Arial" w:cs="Arial"/>
          <w:sz w:val="22"/>
          <w:szCs w:val="22"/>
        </w:rPr>
        <w:t xml:space="preserve"> between </w:t>
      </w:r>
      <w:r w:rsidR="00821A10">
        <w:rPr>
          <w:rFonts w:ascii="Arial" w:hAnsi="Arial" w:cs="Arial"/>
          <w:sz w:val="22"/>
          <w:szCs w:val="22"/>
        </w:rPr>
        <w:t xml:space="preserve">eight </w:t>
      </w:r>
      <w:r w:rsidR="00875FAE" w:rsidRPr="009C56DA">
        <w:rPr>
          <w:rFonts w:ascii="Arial" w:hAnsi="Arial" w:cs="Arial"/>
          <w:sz w:val="22"/>
          <w:szCs w:val="22"/>
        </w:rPr>
        <w:t xml:space="preserve">am and </w:t>
      </w:r>
      <w:r w:rsidR="00821A10">
        <w:rPr>
          <w:rFonts w:ascii="Arial" w:hAnsi="Arial" w:cs="Arial"/>
          <w:sz w:val="22"/>
          <w:szCs w:val="22"/>
        </w:rPr>
        <w:t xml:space="preserve"> one </w:t>
      </w:r>
      <w:r w:rsidR="00875FAE" w:rsidRPr="009C56DA">
        <w:rPr>
          <w:rFonts w:ascii="Arial" w:hAnsi="Arial" w:cs="Arial"/>
          <w:sz w:val="22"/>
          <w:szCs w:val="22"/>
        </w:rPr>
        <w:t>pm on Saturdays and no work on Sundays (</w:t>
      </w:r>
      <w:r w:rsidR="009A6318" w:rsidRPr="009C56DA">
        <w:rPr>
          <w:rFonts w:ascii="Arial" w:hAnsi="Arial" w:cs="Arial"/>
          <w:sz w:val="22"/>
          <w:szCs w:val="22"/>
        </w:rPr>
        <w:t xml:space="preserve">Hertz Tools </w:t>
      </w:r>
      <w:r w:rsidR="00D24477" w:rsidRPr="009C56DA">
        <w:rPr>
          <w:rFonts w:ascii="Arial" w:hAnsi="Arial" w:cs="Arial"/>
          <w:sz w:val="22"/>
          <w:szCs w:val="22"/>
        </w:rPr>
        <w:t>CO</w:t>
      </w:r>
      <w:r w:rsidR="001E45AF" w:rsidRPr="009C56DA">
        <w:rPr>
          <w:rFonts w:ascii="Arial" w:hAnsi="Arial" w:cs="Arial"/>
          <w:sz w:val="22"/>
          <w:szCs w:val="22"/>
        </w:rPr>
        <w:t>., n.d)</w:t>
      </w:r>
      <w:r w:rsidR="008B60C1" w:rsidRPr="009C56DA">
        <w:rPr>
          <w:rFonts w:ascii="Arial" w:hAnsi="Arial" w:cs="Arial"/>
          <w:sz w:val="22"/>
          <w:szCs w:val="22"/>
        </w:rPr>
        <w:t>. This only gives 55</w:t>
      </w:r>
      <w:r w:rsidR="00BA2996">
        <w:rPr>
          <w:rFonts w:ascii="Arial" w:hAnsi="Arial" w:cs="Arial"/>
          <w:sz w:val="22"/>
          <w:szCs w:val="22"/>
        </w:rPr>
        <w:t xml:space="preserve"> hours</w:t>
      </w:r>
      <w:r w:rsidR="008B60C1" w:rsidRPr="009C56DA">
        <w:rPr>
          <w:rFonts w:ascii="Arial" w:hAnsi="Arial" w:cs="Arial"/>
          <w:sz w:val="22"/>
          <w:szCs w:val="22"/>
        </w:rPr>
        <w:t xml:space="preserve"> a week for work to take place</w:t>
      </w:r>
      <w:r w:rsidR="00530574">
        <w:rPr>
          <w:rFonts w:ascii="Arial" w:hAnsi="Arial" w:cs="Arial"/>
          <w:sz w:val="22"/>
          <w:szCs w:val="22"/>
        </w:rPr>
        <w:t xml:space="preserve"> which</w:t>
      </w:r>
      <w:r w:rsidR="0011026B">
        <w:rPr>
          <w:rFonts w:ascii="Arial" w:hAnsi="Arial" w:cs="Arial"/>
          <w:sz w:val="22"/>
          <w:szCs w:val="22"/>
        </w:rPr>
        <w:t xml:space="preserve"> increases the project time. </w:t>
      </w:r>
      <w:r w:rsidR="0001523F" w:rsidRPr="009C56DA">
        <w:rPr>
          <w:rFonts w:ascii="Arial" w:hAnsi="Arial" w:cs="Arial"/>
          <w:sz w:val="22"/>
          <w:szCs w:val="22"/>
        </w:rPr>
        <w:t xml:space="preserve"> </w:t>
      </w:r>
    </w:p>
    <w:p w14:paraId="68A4531E" w14:textId="4295CBDA" w:rsidR="00B57EC0" w:rsidRPr="009C56DA" w:rsidRDefault="00CC55DA" w:rsidP="00F06D82">
      <w:pPr>
        <w:spacing w:line="360" w:lineRule="auto"/>
        <w:jc w:val="both"/>
        <w:rPr>
          <w:rFonts w:ascii="Arial" w:hAnsi="Arial" w:cs="Arial"/>
          <w:sz w:val="22"/>
          <w:szCs w:val="22"/>
        </w:rPr>
      </w:pPr>
      <w:r w:rsidRPr="009C56DA">
        <w:rPr>
          <w:rFonts w:ascii="Arial" w:hAnsi="Arial" w:cs="Arial"/>
          <w:noProof/>
          <w:sz w:val="22"/>
          <w:szCs w:val="22"/>
        </w:rPr>
        <w:drawing>
          <wp:anchor distT="0" distB="0" distL="114300" distR="114300" simplePos="0" relativeHeight="251665408" behindDoc="0" locked="0" layoutInCell="1" allowOverlap="1" wp14:anchorId="61A7820B" wp14:editId="49E6533B">
            <wp:simplePos x="0" y="0"/>
            <wp:positionH relativeFrom="margin">
              <wp:align>right</wp:align>
            </wp:positionH>
            <wp:positionV relativeFrom="paragraph">
              <wp:posOffset>309880</wp:posOffset>
            </wp:positionV>
            <wp:extent cx="2372995" cy="1294765"/>
            <wp:effectExtent l="0" t="0" r="8255" b="635"/>
            <wp:wrapSquare wrapText="bothSides"/>
            <wp:docPr id="652637102" name="Picture 6" descr="A street with ca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637102" name="Picture 6" descr="A street with cars on i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72995" cy="1294765"/>
                    </a:xfrm>
                    <a:prstGeom prst="rect">
                      <a:avLst/>
                    </a:prstGeom>
                    <a:noFill/>
                  </pic:spPr>
                </pic:pic>
              </a:graphicData>
            </a:graphic>
            <wp14:sizeRelH relativeFrom="margin">
              <wp14:pctWidth>0</wp14:pctWidth>
            </wp14:sizeRelH>
            <wp14:sizeRelV relativeFrom="margin">
              <wp14:pctHeight>0</wp14:pctHeight>
            </wp14:sizeRelV>
          </wp:anchor>
        </w:drawing>
      </w:r>
      <w:r w:rsidR="00CE6939" w:rsidRPr="009C56DA">
        <w:rPr>
          <w:rFonts w:ascii="Arial" w:hAnsi="Arial" w:cs="Arial"/>
          <w:sz w:val="22"/>
          <w:szCs w:val="22"/>
        </w:rPr>
        <w:t>3</w:t>
      </w:r>
      <w:r w:rsidR="00B57EC0" w:rsidRPr="009C56DA">
        <w:rPr>
          <w:rFonts w:ascii="Arial" w:hAnsi="Arial" w:cs="Arial"/>
          <w:sz w:val="22"/>
          <w:szCs w:val="22"/>
        </w:rPr>
        <w:t xml:space="preserve">.0 </w:t>
      </w:r>
      <w:r w:rsidR="00561304" w:rsidRPr="009C56DA">
        <w:rPr>
          <w:rFonts w:ascii="Arial" w:hAnsi="Arial" w:cs="Arial"/>
          <w:sz w:val="22"/>
          <w:szCs w:val="22"/>
        </w:rPr>
        <w:t>Historical Appraisal</w:t>
      </w:r>
    </w:p>
    <w:p w14:paraId="6467301F" w14:textId="2CC1D9DA" w:rsidR="001B2EE8" w:rsidRPr="009C56DA" w:rsidRDefault="009C56DA" w:rsidP="00F06D82">
      <w:pPr>
        <w:spacing w:line="360" w:lineRule="auto"/>
        <w:jc w:val="both"/>
        <w:rPr>
          <w:rFonts w:ascii="Arial" w:hAnsi="Arial" w:cs="Arial"/>
          <w:sz w:val="22"/>
          <w:szCs w:val="22"/>
        </w:rPr>
      </w:pPr>
      <w:r w:rsidRPr="009C56DA">
        <w:rPr>
          <w:rFonts w:ascii="Arial" w:hAnsi="Arial" w:cs="Arial"/>
          <w:noProof/>
          <w:sz w:val="22"/>
          <w:szCs w:val="22"/>
        </w:rPr>
        <mc:AlternateContent>
          <mc:Choice Requires="wps">
            <w:drawing>
              <wp:anchor distT="0" distB="0" distL="114300" distR="114300" simplePos="0" relativeHeight="251666432" behindDoc="0" locked="0" layoutInCell="1" allowOverlap="1" wp14:anchorId="3EEC8B5B" wp14:editId="52F0681D">
                <wp:simplePos x="0" y="0"/>
                <wp:positionH relativeFrom="margin">
                  <wp:align>right</wp:align>
                </wp:positionH>
                <wp:positionV relativeFrom="paragraph">
                  <wp:posOffset>1278890</wp:posOffset>
                </wp:positionV>
                <wp:extent cx="2009775" cy="352425"/>
                <wp:effectExtent l="0" t="0" r="0" b="0"/>
                <wp:wrapSquare wrapText="bothSides"/>
                <wp:docPr id="1028004909" name="Text Box 7"/>
                <wp:cNvGraphicFramePr/>
                <a:graphic xmlns:a="http://schemas.openxmlformats.org/drawingml/2006/main">
                  <a:graphicData uri="http://schemas.microsoft.com/office/word/2010/wordprocessingShape">
                    <wps:wsp>
                      <wps:cNvSpPr txBox="1"/>
                      <wps:spPr>
                        <a:xfrm>
                          <a:off x="0" y="0"/>
                          <a:ext cx="2009775" cy="352425"/>
                        </a:xfrm>
                        <a:prstGeom prst="rect">
                          <a:avLst/>
                        </a:prstGeom>
                        <a:noFill/>
                        <a:ln w="6350">
                          <a:noFill/>
                        </a:ln>
                      </wps:spPr>
                      <wps:txbx>
                        <w:txbxContent>
                          <w:p w14:paraId="568A3523" w14:textId="386FFD31" w:rsidR="003D36C2" w:rsidRPr="003D36C2" w:rsidRDefault="003D36C2">
                            <w:pPr>
                              <w:rPr>
                                <w:sz w:val="16"/>
                                <w:szCs w:val="16"/>
                              </w:rPr>
                            </w:pPr>
                            <w:r>
                              <w:rPr>
                                <w:sz w:val="16"/>
                                <w:szCs w:val="16"/>
                              </w:rPr>
                              <w:t xml:space="preserve">Entrance to the </w:t>
                            </w:r>
                            <w:r w:rsidR="00DB4E83">
                              <w:rPr>
                                <w:sz w:val="16"/>
                                <w:szCs w:val="16"/>
                              </w:rPr>
                              <w:t xml:space="preserve">Gasworks </w:t>
                            </w:r>
                            <w:r w:rsidR="009411CA">
                              <w:rPr>
                                <w:sz w:val="16"/>
                                <w:szCs w:val="16"/>
                              </w:rPr>
                              <w:t>(I Did It This Way,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EC8B5B" id="Text Box 7" o:spid="_x0000_s1030" type="#_x0000_t202" style="position:absolute;left:0;text-align:left;margin-left:107.05pt;margin-top:100.7pt;width:158.25pt;height:27.75pt;z-index:2516664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" filled="f" stroked="f" strokeweight=".5pt">
                <v:textbox>
                  <w:txbxContent>
                    <w:p w14:paraId="568A3523" w14:textId="386FFD31" w:rsidR="003D36C2" w:rsidRPr="003D36C2" w:rsidRDefault="003D36C2">
                      <w:pPr>
                        <w:rPr>
                          <w:sz w:val="16"/>
                          <w:szCs w:val="16"/>
                        </w:rPr>
                      </w:pPr>
                      <w:r>
                        <w:rPr>
                          <w:sz w:val="16"/>
                          <w:szCs w:val="16"/>
                        </w:rPr>
                        <w:t xml:space="preserve">Entrance to the </w:t>
                      </w:r>
                      <w:r w:rsidR="00DB4E83">
                        <w:rPr>
                          <w:sz w:val="16"/>
                          <w:szCs w:val="16"/>
                        </w:rPr>
                        <w:t xml:space="preserve">Gasworks </w:t>
                      </w:r>
                      <w:r w:rsidR="009411CA">
                        <w:rPr>
                          <w:sz w:val="16"/>
                          <w:szCs w:val="16"/>
                        </w:rPr>
                        <w:t>(I Did It This Way, 2016)</w:t>
                      </w:r>
                    </w:p>
                  </w:txbxContent>
                </v:textbox>
                <w10:wrap type="square" anchorx="margin"/>
              </v:shape>
            </w:pict>
          </mc:Fallback>
        </mc:AlternateContent>
      </w:r>
      <w:r w:rsidR="00006941" w:rsidRPr="009C56DA">
        <w:rPr>
          <w:rFonts w:ascii="Arial" w:hAnsi="Arial" w:cs="Arial"/>
          <w:noProof/>
          <w:sz w:val="22"/>
          <w:szCs w:val="22"/>
        </w:rPr>
        <mc:AlternateContent>
          <mc:Choice Requires="wps">
            <w:drawing>
              <wp:anchor distT="0" distB="0" distL="114300" distR="114300" simplePos="0" relativeHeight="251668480" behindDoc="0" locked="0" layoutInCell="1" allowOverlap="1" wp14:anchorId="0973251E" wp14:editId="6752AFDB">
                <wp:simplePos x="0" y="0"/>
                <wp:positionH relativeFrom="column">
                  <wp:posOffset>-95250</wp:posOffset>
                </wp:positionH>
                <wp:positionV relativeFrom="paragraph">
                  <wp:posOffset>3802380</wp:posOffset>
                </wp:positionV>
                <wp:extent cx="2181225" cy="352425"/>
                <wp:effectExtent l="0" t="0" r="0" b="0"/>
                <wp:wrapSquare wrapText="bothSides"/>
                <wp:docPr id="1191395905" name="Text Box 8"/>
                <wp:cNvGraphicFramePr/>
                <a:graphic xmlns:a="http://schemas.openxmlformats.org/drawingml/2006/main">
                  <a:graphicData uri="http://schemas.microsoft.com/office/word/2010/wordprocessingShape">
                    <wps:wsp>
                      <wps:cNvSpPr txBox="1"/>
                      <wps:spPr>
                        <a:xfrm>
                          <a:off x="0" y="0"/>
                          <a:ext cx="2181225" cy="352425"/>
                        </a:xfrm>
                        <a:prstGeom prst="rect">
                          <a:avLst/>
                        </a:prstGeom>
                        <a:noFill/>
                        <a:ln w="6350">
                          <a:noFill/>
                        </a:ln>
                      </wps:spPr>
                      <wps:txbx>
                        <w:txbxContent>
                          <w:p w14:paraId="7E70A1BD" w14:textId="72EABF65" w:rsidR="007D717A" w:rsidRPr="00C916BE" w:rsidRDefault="006C346F">
                            <w:pPr>
                              <w:rPr>
                                <w:rFonts w:ascii="Arial" w:hAnsi="Arial" w:cs="Arial"/>
                                <w:sz w:val="16"/>
                                <w:szCs w:val="16"/>
                              </w:rPr>
                            </w:pPr>
                            <w:r w:rsidRPr="00C916BE">
                              <w:rPr>
                                <w:rFonts w:ascii="Arial" w:hAnsi="Arial" w:cs="Arial"/>
                                <w:sz w:val="16"/>
                                <w:szCs w:val="16"/>
                              </w:rPr>
                              <w:t>Map of Carbon</w:t>
                            </w:r>
                            <w:r w:rsidR="009749CC" w:rsidRPr="00C916BE">
                              <w:rPr>
                                <w:rFonts w:ascii="Arial" w:hAnsi="Arial" w:cs="Arial"/>
                                <w:sz w:val="16"/>
                                <w:szCs w:val="16"/>
                              </w:rPr>
                              <w:t xml:space="preserve"> Capture and Storage in Wales (Jones et al, 200</w:t>
                            </w:r>
                            <w:r w:rsidR="005F59C0" w:rsidRPr="00C916BE">
                              <w:rPr>
                                <w:rFonts w:ascii="Arial" w:hAnsi="Arial" w:cs="Arial"/>
                                <w:sz w:val="16"/>
                                <w:szCs w:val="16"/>
                              </w:rPr>
                              <w:t>4)</w:t>
                            </w:r>
                            <w:r w:rsidR="00594A57">
                              <w:rPr>
                                <w:rFonts w:ascii="Arial" w:hAnsi="Arial" w:cs="Arial"/>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73251E" id="Text Box 8" o:spid="_x0000_s1031" type="#_x0000_t202" style="position:absolute;left:0;text-align:left;margin-left:-7.5pt;margin-top:299.4pt;width:171.75pt;height:27.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" filled="f" stroked="f" strokeweight=".5pt">
                <v:textbox>
                  <w:txbxContent>
                    <w:p w14:paraId="7E70A1BD" w14:textId="72EABF65" w:rsidR="007D717A" w:rsidRPr="00C916BE" w:rsidRDefault="006C346F">
                      <w:pPr>
                        <w:rPr>
                          <w:rFonts w:ascii="Arial" w:hAnsi="Arial" w:cs="Arial"/>
                          <w:sz w:val="16"/>
                          <w:szCs w:val="16"/>
                        </w:rPr>
                      </w:pPr>
                      <w:r w:rsidRPr="00C916BE">
                        <w:rPr>
                          <w:rFonts w:ascii="Arial" w:hAnsi="Arial" w:cs="Arial"/>
                          <w:sz w:val="16"/>
                          <w:szCs w:val="16"/>
                        </w:rPr>
                        <w:t>Map of Carbon</w:t>
                      </w:r>
                      <w:r w:rsidR="009749CC" w:rsidRPr="00C916BE">
                        <w:rPr>
                          <w:rFonts w:ascii="Arial" w:hAnsi="Arial" w:cs="Arial"/>
                          <w:sz w:val="16"/>
                          <w:szCs w:val="16"/>
                        </w:rPr>
                        <w:t xml:space="preserve"> Capture and Storage in Wales (Jones et al, 200</w:t>
                      </w:r>
                      <w:r w:rsidR="005F59C0" w:rsidRPr="00C916BE">
                        <w:rPr>
                          <w:rFonts w:ascii="Arial" w:hAnsi="Arial" w:cs="Arial"/>
                          <w:sz w:val="16"/>
                          <w:szCs w:val="16"/>
                        </w:rPr>
                        <w:t>4)</w:t>
                      </w:r>
                      <w:r w:rsidR="00594A57">
                        <w:rPr>
                          <w:rFonts w:ascii="Arial" w:hAnsi="Arial" w:cs="Arial"/>
                          <w:sz w:val="16"/>
                          <w:szCs w:val="16"/>
                        </w:rPr>
                        <w:t xml:space="preserve"> </w:t>
                      </w:r>
                    </w:p>
                  </w:txbxContent>
                </v:textbox>
                <w10:wrap type="square"/>
              </v:shape>
            </w:pict>
          </mc:Fallback>
        </mc:AlternateContent>
      </w:r>
      <w:r w:rsidR="00A344CD" w:rsidRPr="009C56DA">
        <w:rPr>
          <w:rFonts w:ascii="Arial" w:hAnsi="Arial" w:cs="Arial"/>
          <w:noProof/>
          <w:sz w:val="22"/>
          <w:szCs w:val="22"/>
        </w:rPr>
        <w:drawing>
          <wp:anchor distT="0" distB="0" distL="114300" distR="114300" simplePos="0" relativeHeight="251667456" behindDoc="0" locked="0" layoutInCell="1" allowOverlap="1" wp14:anchorId="60531FED" wp14:editId="31249449">
            <wp:simplePos x="0" y="0"/>
            <wp:positionH relativeFrom="column">
              <wp:posOffset>-304800</wp:posOffset>
            </wp:positionH>
            <wp:positionV relativeFrom="paragraph">
              <wp:posOffset>1783715</wp:posOffset>
            </wp:positionV>
            <wp:extent cx="2408597" cy="2085975"/>
            <wp:effectExtent l="0" t="0" r="0" b="0"/>
            <wp:wrapSquare wrapText="bothSides"/>
            <wp:docPr id="987694327"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694327" name="Picture 1" descr="A map of the united kingdo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08597" cy="2085975"/>
                    </a:xfrm>
                    <a:prstGeom prst="rect">
                      <a:avLst/>
                    </a:prstGeom>
                  </pic:spPr>
                </pic:pic>
              </a:graphicData>
            </a:graphic>
          </wp:anchor>
        </w:drawing>
      </w:r>
      <w:r w:rsidR="009E27CE" w:rsidRPr="009C56DA">
        <w:rPr>
          <w:rFonts w:ascii="Arial" w:hAnsi="Arial" w:cs="Arial"/>
          <w:sz w:val="22"/>
          <w:szCs w:val="22"/>
        </w:rPr>
        <w:t>Before the Tesco superstore sat on th</w:t>
      </w:r>
      <w:r w:rsidR="00EF3DD1" w:rsidRPr="009C56DA">
        <w:rPr>
          <w:rFonts w:ascii="Arial" w:hAnsi="Arial" w:cs="Arial"/>
          <w:sz w:val="22"/>
          <w:szCs w:val="22"/>
        </w:rPr>
        <w:t>e</w:t>
      </w:r>
      <w:r w:rsidR="009E27CE" w:rsidRPr="009C56DA">
        <w:rPr>
          <w:rFonts w:ascii="Arial" w:hAnsi="Arial" w:cs="Arial"/>
          <w:sz w:val="22"/>
          <w:szCs w:val="22"/>
        </w:rPr>
        <w:t xml:space="preserve"> </w:t>
      </w:r>
      <w:r w:rsidR="00EF3DD1" w:rsidRPr="009C56DA">
        <w:rPr>
          <w:rFonts w:ascii="Arial" w:hAnsi="Arial" w:cs="Arial"/>
          <w:sz w:val="22"/>
          <w:szCs w:val="22"/>
        </w:rPr>
        <w:t>site</w:t>
      </w:r>
      <w:r w:rsidR="009E27CE" w:rsidRPr="009C56DA">
        <w:rPr>
          <w:rFonts w:ascii="Arial" w:hAnsi="Arial" w:cs="Arial"/>
          <w:sz w:val="22"/>
          <w:szCs w:val="22"/>
        </w:rPr>
        <w:t xml:space="preserve">, </w:t>
      </w:r>
      <w:r w:rsidR="00F42481" w:rsidRPr="009C56DA">
        <w:rPr>
          <w:rFonts w:ascii="Arial" w:hAnsi="Arial" w:cs="Arial"/>
          <w:sz w:val="22"/>
          <w:szCs w:val="22"/>
        </w:rPr>
        <w:t xml:space="preserve">a </w:t>
      </w:r>
      <w:r w:rsidR="00BA2996">
        <w:rPr>
          <w:rFonts w:ascii="Arial" w:hAnsi="Arial" w:cs="Arial"/>
          <w:sz w:val="22"/>
          <w:szCs w:val="22"/>
        </w:rPr>
        <w:t>five</w:t>
      </w:r>
      <w:r w:rsidR="00C07198" w:rsidRPr="009C56DA">
        <w:rPr>
          <w:rFonts w:ascii="Arial" w:hAnsi="Arial" w:cs="Arial"/>
          <w:sz w:val="22"/>
          <w:szCs w:val="22"/>
        </w:rPr>
        <w:t>.</w:t>
      </w:r>
      <w:r w:rsidR="00BA2996">
        <w:rPr>
          <w:rFonts w:ascii="Arial" w:hAnsi="Arial" w:cs="Arial"/>
          <w:sz w:val="22"/>
          <w:szCs w:val="22"/>
        </w:rPr>
        <w:t xml:space="preserve"> </w:t>
      </w:r>
      <w:r w:rsidR="00515835">
        <w:rPr>
          <w:rFonts w:ascii="Arial" w:hAnsi="Arial" w:cs="Arial"/>
          <w:sz w:val="22"/>
          <w:szCs w:val="22"/>
        </w:rPr>
        <w:t>three-acre</w:t>
      </w:r>
      <w:r w:rsidR="00F42481" w:rsidRPr="009C56DA">
        <w:rPr>
          <w:rFonts w:ascii="Arial" w:hAnsi="Arial" w:cs="Arial"/>
          <w:sz w:val="22"/>
          <w:szCs w:val="22"/>
        </w:rPr>
        <w:t xml:space="preserve"> gasworks </w:t>
      </w:r>
      <w:r w:rsidR="00EF3DD1" w:rsidRPr="009C56DA">
        <w:rPr>
          <w:rFonts w:ascii="Arial" w:hAnsi="Arial" w:cs="Arial"/>
          <w:sz w:val="22"/>
          <w:szCs w:val="22"/>
        </w:rPr>
        <w:t>stood</w:t>
      </w:r>
      <w:r w:rsidR="00CF3BBE" w:rsidRPr="009C56DA">
        <w:rPr>
          <w:rFonts w:ascii="Arial" w:hAnsi="Arial" w:cs="Arial"/>
          <w:sz w:val="22"/>
          <w:szCs w:val="22"/>
        </w:rPr>
        <w:t xml:space="preserve"> (Dalling, 2018)</w:t>
      </w:r>
      <w:r w:rsidR="00A85709" w:rsidRPr="009C56DA">
        <w:rPr>
          <w:rFonts w:ascii="Arial" w:hAnsi="Arial" w:cs="Arial"/>
          <w:sz w:val="22"/>
          <w:szCs w:val="22"/>
        </w:rPr>
        <w:t>. This</w:t>
      </w:r>
      <w:r w:rsidR="00EF3DD1" w:rsidRPr="009C56DA">
        <w:rPr>
          <w:rFonts w:ascii="Arial" w:hAnsi="Arial" w:cs="Arial"/>
          <w:sz w:val="22"/>
          <w:szCs w:val="22"/>
        </w:rPr>
        <w:t xml:space="preserve"> could</w:t>
      </w:r>
      <w:r w:rsidR="00A85709" w:rsidRPr="009C56DA">
        <w:rPr>
          <w:rFonts w:ascii="Arial" w:hAnsi="Arial" w:cs="Arial"/>
          <w:sz w:val="22"/>
          <w:szCs w:val="22"/>
        </w:rPr>
        <w:t xml:space="preserve"> mean</w:t>
      </w:r>
      <w:r w:rsidR="00EF3DD1" w:rsidRPr="009C56DA">
        <w:rPr>
          <w:rFonts w:ascii="Arial" w:hAnsi="Arial" w:cs="Arial"/>
          <w:sz w:val="22"/>
          <w:szCs w:val="22"/>
        </w:rPr>
        <w:t xml:space="preserve"> that </w:t>
      </w:r>
      <w:r w:rsidR="00A85709" w:rsidRPr="009C56DA">
        <w:rPr>
          <w:rFonts w:ascii="Arial" w:hAnsi="Arial" w:cs="Arial"/>
          <w:sz w:val="22"/>
          <w:szCs w:val="22"/>
        </w:rPr>
        <w:t xml:space="preserve">existing structures under the Tesco </w:t>
      </w:r>
      <w:r w:rsidR="00EF3DD1" w:rsidRPr="009C56DA">
        <w:rPr>
          <w:rFonts w:ascii="Arial" w:hAnsi="Arial" w:cs="Arial"/>
          <w:sz w:val="22"/>
          <w:szCs w:val="22"/>
        </w:rPr>
        <w:t xml:space="preserve">may be present from </w:t>
      </w:r>
      <w:r w:rsidR="00A85709" w:rsidRPr="009C56DA">
        <w:rPr>
          <w:rFonts w:ascii="Arial" w:hAnsi="Arial" w:cs="Arial"/>
          <w:sz w:val="22"/>
          <w:szCs w:val="22"/>
        </w:rPr>
        <w:t xml:space="preserve">previous </w:t>
      </w:r>
      <w:r w:rsidR="00EF3DD1" w:rsidRPr="009C56DA">
        <w:rPr>
          <w:rFonts w:ascii="Arial" w:hAnsi="Arial" w:cs="Arial"/>
          <w:sz w:val="22"/>
          <w:szCs w:val="22"/>
        </w:rPr>
        <w:t>factories. With this in mind, it is possible that</w:t>
      </w:r>
      <w:r w:rsidR="00EB199E" w:rsidRPr="009C56DA">
        <w:rPr>
          <w:rFonts w:ascii="Arial" w:hAnsi="Arial" w:cs="Arial"/>
          <w:sz w:val="22"/>
          <w:szCs w:val="22"/>
        </w:rPr>
        <w:t xml:space="preserve"> </w:t>
      </w:r>
      <w:r w:rsidR="00EF3DD1" w:rsidRPr="009C56DA">
        <w:rPr>
          <w:rFonts w:ascii="Arial" w:hAnsi="Arial" w:cs="Arial"/>
          <w:sz w:val="22"/>
          <w:szCs w:val="22"/>
        </w:rPr>
        <w:t>t</w:t>
      </w:r>
      <w:r w:rsidR="00EB199E" w:rsidRPr="009C56DA">
        <w:rPr>
          <w:rFonts w:ascii="Arial" w:hAnsi="Arial" w:cs="Arial"/>
          <w:sz w:val="22"/>
          <w:szCs w:val="22"/>
        </w:rPr>
        <w:t xml:space="preserve">here may be </w:t>
      </w:r>
      <w:r w:rsidR="004373DA" w:rsidRPr="009C56DA">
        <w:rPr>
          <w:rFonts w:ascii="Arial" w:hAnsi="Arial" w:cs="Arial"/>
          <w:sz w:val="22"/>
          <w:szCs w:val="22"/>
        </w:rPr>
        <w:t>previous contaminants from the works in the soil</w:t>
      </w:r>
      <w:r w:rsidR="008249C1" w:rsidRPr="009C56DA">
        <w:rPr>
          <w:rFonts w:ascii="Arial" w:hAnsi="Arial" w:cs="Arial"/>
          <w:sz w:val="22"/>
          <w:szCs w:val="22"/>
        </w:rPr>
        <w:t xml:space="preserve">. </w:t>
      </w:r>
      <w:r w:rsidR="004373DA" w:rsidRPr="009C56DA">
        <w:rPr>
          <w:rFonts w:ascii="Arial" w:hAnsi="Arial" w:cs="Arial"/>
          <w:sz w:val="22"/>
          <w:szCs w:val="22"/>
        </w:rPr>
        <w:t xml:space="preserve">This must be researched as it can </w:t>
      </w:r>
      <w:r w:rsidR="00674568" w:rsidRPr="009C56DA">
        <w:rPr>
          <w:rFonts w:ascii="Arial" w:hAnsi="Arial" w:cs="Arial"/>
          <w:sz w:val="22"/>
          <w:szCs w:val="22"/>
        </w:rPr>
        <w:t xml:space="preserve">cause potential hazards </w:t>
      </w:r>
      <w:r w:rsidR="004373DA" w:rsidRPr="009C56DA">
        <w:rPr>
          <w:rFonts w:ascii="Arial" w:hAnsi="Arial" w:cs="Arial"/>
          <w:sz w:val="22"/>
          <w:szCs w:val="22"/>
        </w:rPr>
        <w:t>for workers on site.</w:t>
      </w:r>
      <w:r w:rsidR="00C916BE" w:rsidRPr="009C56DA">
        <w:rPr>
          <w:rFonts w:ascii="Arial" w:hAnsi="Arial" w:cs="Arial"/>
          <w:sz w:val="22"/>
          <w:szCs w:val="22"/>
        </w:rPr>
        <w:t xml:space="preserve"> </w:t>
      </w:r>
      <w:r w:rsidR="00D30F7A" w:rsidRPr="009C56DA">
        <w:rPr>
          <w:rFonts w:ascii="Arial" w:hAnsi="Arial" w:cs="Arial"/>
          <w:sz w:val="22"/>
          <w:szCs w:val="22"/>
        </w:rPr>
        <w:t xml:space="preserve">Due to the large </w:t>
      </w:r>
      <w:r w:rsidR="00CA0CC5" w:rsidRPr="009C56DA">
        <w:rPr>
          <w:rFonts w:ascii="Arial" w:hAnsi="Arial" w:cs="Arial"/>
          <w:sz w:val="22"/>
          <w:szCs w:val="22"/>
        </w:rPr>
        <w:t xml:space="preserve">coal </w:t>
      </w:r>
      <w:r w:rsidR="00566E01" w:rsidRPr="009C56DA">
        <w:rPr>
          <w:rFonts w:ascii="Arial" w:hAnsi="Arial" w:cs="Arial"/>
          <w:sz w:val="22"/>
          <w:szCs w:val="22"/>
        </w:rPr>
        <w:t xml:space="preserve">deposits in the Swansea area, </w:t>
      </w:r>
      <w:r w:rsidR="004569BE" w:rsidRPr="009C56DA">
        <w:rPr>
          <w:rFonts w:ascii="Arial" w:hAnsi="Arial" w:cs="Arial"/>
          <w:sz w:val="22"/>
          <w:szCs w:val="22"/>
        </w:rPr>
        <w:t>coal gas was used to fuel the growing town</w:t>
      </w:r>
      <w:r w:rsidR="00F25885" w:rsidRPr="009C56DA">
        <w:rPr>
          <w:rFonts w:ascii="Arial" w:hAnsi="Arial" w:cs="Arial"/>
          <w:sz w:val="22"/>
          <w:szCs w:val="22"/>
        </w:rPr>
        <w:t xml:space="preserve"> (Dalling, 2020). The</w:t>
      </w:r>
      <w:r w:rsidR="001B399D" w:rsidRPr="009C56DA">
        <w:rPr>
          <w:rFonts w:ascii="Arial" w:hAnsi="Arial" w:cs="Arial"/>
          <w:sz w:val="22"/>
          <w:szCs w:val="22"/>
        </w:rPr>
        <w:t xml:space="preserve"> factory</w:t>
      </w:r>
      <w:r w:rsidR="00F25885" w:rsidRPr="009C56DA">
        <w:rPr>
          <w:rFonts w:ascii="Arial" w:hAnsi="Arial" w:cs="Arial"/>
          <w:sz w:val="22"/>
          <w:szCs w:val="22"/>
        </w:rPr>
        <w:t xml:space="preserve"> </w:t>
      </w:r>
      <w:r w:rsidR="001B399D" w:rsidRPr="009C56DA">
        <w:rPr>
          <w:rFonts w:ascii="Arial" w:hAnsi="Arial" w:cs="Arial"/>
          <w:sz w:val="22"/>
          <w:szCs w:val="22"/>
        </w:rPr>
        <w:t xml:space="preserve">begun </w:t>
      </w:r>
      <w:r w:rsidR="00F25885" w:rsidRPr="009C56DA">
        <w:rPr>
          <w:rFonts w:ascii="Arial" w:hAnsi="Arial" w:cs="Arial"/>
          <w:sz w:val="22"/>
          <w:szCs w:val="22"/>
        </w:rPr>
        <w:t xml:space="preserve">producing coal gas </w:t>
      </w:r>
      <w:r w:rsidR="001B399D" w:rsidRPr="009C56DA">
        <w:rPr>
          <w:rFonts w:ascii="Arial" w:hAnsi="Arial" w:cs="Arial"/>
          <w:sz w:val="22"/>
          <w:szCs w:val="22"/>
        </w:rPr>
        <w:t>in</w:t>
      </w:r>
      <w:r w:rsidR="00F25885" w:rsidRPr="009C56DA">
        <w:rPr>
          <w:rFonts w:ascii="Arial" w:hAnsi="Arial" w:cs="Arial"/>
          <w:sz w:val="22"/>
          <w:szCs w:val="22"/>
        </w:rPr>
        <w:t xml:space="preserve"> </w:t>
      </w:r>
      <w:r w:rsidR="00C17FD7" w:rsidRPr="009C56DA">
        <w:rPr>
          <w:rFonts w:ascii="Arial" w:hAnsi="Arial" w:cs="Arial"/>
          <w:sz w:val="22"/>
          <w:szCs w:val="22"/>
        </w:rPr>
        <w:t>1841</w:t>
      </w:r>
      <w:r w:rsidR="00DE5649" w:rsidRPr="009C56DA">
        <w:rPr>
          <w:rFonts w:ascii="Arial" w:hAnsi="Arial" w:cs="Arial"/>
          <w:sz w:val="22"/>
          <w:szCs w:val="22"/>
        </w:rPr>
        <w:t>.</w:t>
      </w:r>
      <w:r w:rsidR="003A1493" w:rsidRPr="009C56DA">
        <w:rPr>
          <w:rFonts w:ascii="Arial" w:hAnsi="Arial" w:cs="Arial"/>
          <w:sz w:val="22"/>
          <w:szCs w:val="22"/>
        </w:rPr>
        <w:t xml:space="preserve">  After gas production ended </w:t>
      </w:r>
      <w:r w:rsidR="003A1493" w:rsidRPr="009C56DA">
        <w:rPr>
          <w:rFonts w:ascii="Arial" w:hAnsi="Arial" w:cs="Arial"/>
          <w:sz w:val="22"/>
          <w:szCs w:val="22"/>
        </w:rPr>
        <w:t xml:space="preserve">in 1922, the </w:t>
      </w:r>
      <w:r w:rsidR="001B399D" w:rsidRPr="009C56DA">
        <w:rPr>
          <w:rFonts w:ascii="Arial" w:hAnsi="Arial" w:cs="Arial"/>
          <w:sz w:val="22"/>
          <w:szCs w:val="22"/>
        </w:rPr>
        <w:t>facility became</w:t>
      </w:r>
      <w:r w:rsidR="003A1493" w:rsidRPr="009C56DA">
        <w:rPr>
          <w:rFonts w:ascii="Arial" w:hAnsi="Arial" w:cs="Arial"/>
          <w:sz w:val="22"/>
          <w:szCs w:val="22"/>
        </w:rPr>
        <w:t xml:space="preserve"> a </w:t>
      </w:r>
      <w:r w:rsidR="003A1493" w:rsidRPr="009C56DA">
        <w:rPr>
          <w:rFonts w:ascii="Arial" w:hAnsi="Arial" w:cs="Arial"/>
          <w:sz w:val="22"/>
          <w:szCs w:val="22"/>
        </w:rPr>
        <w:t>gas distribut</w:t>
      </w:r>
      <w:r w:rsidR="003A1493" w:rsidRPr="009C56DA">
        <w:rPr>
          <w:rFonts w:ascii="Arial" w:hAnsi="Arial" w:cs="Arial"/>
          <w:sz w:val="22"/>
          <w:szCs w:val="22"/>
        </w:rPr>
        <w:t>er up</w:t>
      </w:r>
      <w:r w:rsidR="003A1493" w:rsidRPr="009C56DA">
        <w:rPr>
          <w:rFonts w:ascii="Arial" w:hAnsi="Arial" w:cs="Arial"/>
          <w:sz w:val="22"/>
          <w:szCs w:val="22"/>
        </w:rPr>
        <w:t xml:space="preserve"> until 1949</w:t>
      </w:r>
      <w:r w:rsidR="003A1493" w:rsidRPr="009C56DA">
        <w:rPr>
          <w:rFonts w:ascii="Arial" w:hAnsi="Arial" w:cs="Arial"/>
          <w:sz w:val="22"/>
          <w:szCs w:val="22"/>
        </w:rPr>
        <w:t xml:space="preserve"> where it was a </w:t>
      </w:r>
      <w:r w:rsidR="003A1493" w:rsidRPr="009C56DA">
        <w:rPr>
          <w:rFonts w:ascii="Arial" w:hAnsi="Arial" w:cs="Arial"/>
          <w:sz w:val="22"/>
          <w:szCs w:val="22"/>
        </w:rPr>
        <w:t>gas operations centr</w:t>
      </w:r>
      <w:r w:rsidR="003A1493" w:rsidRPr="009C56DA">
        <w:rPr>
          <w:rFonts w:ascii="Arial" w:hAnsi="Arial" w:cs="Arial"/>
          <w:sz w:val="22"/>
          <w:szCs w:val="22"/>
        </w:rPr>
        <w:t>e up until it was purchased by Tesco</w:t>
      </w:r>
      <w:r w:rsidR="001B399D" w:rsidRPr="009C56DA">
        <w:rPr>
          <w:rFonts w:ascii="Arial" w:hAnsi="Arial" w:cs="Arial"/>
          <w:sz w:val="22"/>
          <w:szCs w:val="22"/>
        </w:rPr>
        <w:t xml:space="preserve"> (Dalling, 2020).</w:t>
      </w:r>
      <w:r w:rsidR="0027478D" w:rsidRPr="009C56DA">
        <w:rPr>
          <w:rFonts w:ascii="Arial" w:hAnsi="Arial" w:cs="Arial"/>
          <w:sz w:val="22"/>
          <w:szCs w:val="22"/>
        </w:rPr>
        <w:t xml:space="preserve"> Many contaminants would have been left by the near century of coal burning. </w:t>
      </w:r>
      <w:r w:rsidR="00374426" w:rsidRPr="009C56DA">
        <w:rPr>
          <w:rFonts w:ascii="Arial" w:hAnsi="Arial" w:cs="Arial"/>
          <w:sz w:val="22"/>
          <w:szCs w:val="22"/>
        </w:rPr>
        <w:t>Hydrogen Sulphide</w:t>
      </w:r>
      <w:r w:rsidR="00AD70A6" w:rsidRPr="009C56DA">
        <w:rPr>
          <w:rFonts w:ascii="Arial" w:hAnsi="Arial" w:cs="Arial"/>
          <w:sz w:val="22"/>
          <w:szCs w:val="22"/>
        </w:rPr>
        <w:t xml:space="preserve"> (H2S</w:t>
      </w:r>
      <w:r w:rsidR="006E18FE" w:rsidRPr="009C56DA">
        <w:rPr>
          <w:rFonts w:ascii="Arial" w:hAnsi="Arial" w:cs="Arial"/>
          <w:sz w:val="22"/>
          <w:szCs w:val="22"/>
        </w:rPr>
        <w:t xml:space="preserve">) </w:t>
      </w:r>
      <w:r w:rsidR="003C2181" w:rsidRPr="009C56DA">
        <w:rPr>
          <w:rFonts w:ascii="Arial" w:hAnsi="Arial" w:cs="Arial"/>
          <w:sz w:val="22"/>
          <w:szCs w:val="22"/>
        </w:rPr>
        <w:t xml:space="preserve">is a colourless, odourless gas </w:t>
      </w:r>
      <w:r w:rsidR="00F46307" w:rsidRPr="009C56DA">
        <w:rPr>
          <w:rFonts w:ascii="Arial" w:hAnsi="Arial" w:cs="Arial"/>
          <w:sz w:val="22"/>
          <w:szCs w:val="22"/>
        </w:rPr>
        <w:t>which is a biproduct of burning coal</w:t>
      </w:r>
      <w:r w:rsidR="006B5D7E" w:rsidRPr="009C56DA">
        <w:rPr>
          <w:rFonts w:ascii="Arial" w:hAnsi="Arial" w:cs="Arial"/>
          <w:sz w:val="22"/>
          <w:szCs w:val="22"/>
        </w:rPr>
        <w:t xml:space="preserve"> (Huang</w:t>
      </w:r>
      <w:r w:rsidR="006313EA" w:rsidRPr="009C56DA">
        <w:rPr>
          <w:rFonts w:ascii="Arial" w:hAnsi="Arial" w:cs="Arial"/>
          <w:sz w:val="22"/>
          <w:szCs w:val="22"/>
        </w:rPr>
        <w:t xml:space="preserve"> et al</w:t>
      </w:r>
      <w:r w:rsidR="006B5D7E" w:rsidRPr="009C56DA">
        <w:rPr>
          <w:rFonts w:ascii="Arial" w:hAnsi="Arial" w:cs="Arial"/>
          <w:sz w:val="22"/>
          <w:szCs w:val="22"/>
        </w:rPr>
        <w:t xml:space="preserve">, </w:t>
      </w:r>
      <w:r w:rsidR="006313EA" w:rsidRPr="009C56DA">
        <w:rPr>
          <w:rFonts w:ascii="Arial" w:hAnsi="Arial" w:cs="Arial"/>
          <w:sz w:val="22"/>
          <w:szCs w:val="22"/>
        </w:rPr>
        <w:t>2021)</w:t>
      </w:r>
      <w:r w:rsidR="00EA660F" w:rsidRPr="009C56DA">
        <w:rPr>
          <w:rFonts w:ascii="Arial" w:hAnsi="Arial" w:cs="Arial"/>
          <w:sz w:val="22"/>
          <w:szCs w:val="22"/>
        </w:rPr>
        <w:t>.</w:t>
      </w:r>
      <w:r w:rsidR="00C424E7" w:rsidRPr="009C56DA">
        <w:rPr>
          <w:rFonts w:ascii="Arial" w:hAnsi="Arial" w:cs="Arial"/>
          <w:sz w:val="22"/>
          <w:szCs w:val="22"/>
        </w:rPr>
        <w:t xml:space="preserve"> </w:t>
      </w:r>
      <w:r w:rsidR="00EA660F" w:rsidRPr="009C56DA">
        <w:rPr>
          <w:rFonts w:ascii="Arial" w:hAnsi="Arial" w:cs="Arial"/>
          <w:sz w:val="22"/>
          <w:szCs w:val="22"/>
        </w:rPr>
        <w:t xml:space="preserve">Gaps can form in the mineral, filling with </w:t>
      </w:r>
      <w:r w:rsidR="004527E4" w:rsidRPr="009C56DA">
        <w:rPr>
          <w:rFonts w:ascii="Arial" w:hAnsi="Arial" w:cs="Arial"/>
          <w:sz w:val="22"/>
          <w:szCs w:val="22"/>
        </w:rPr>
        <w:t xml:space="preserve">dangerous </w:t>
      </w:r>
      <w:r w:rsidR="00D3301F" w:rsidRPr="009C56DA">
        <w:rPr>
          <w:rFonts w:ascii="Arial" w:hAnsi="Arial" w:cs="Arial"/>
          <w:sz w:val="22"/>
          <w:szCs w:val="22"/>
        </w:rPr>
        <w:t xml:space="preserve">gas (British Geological </w:t>
      </w:r>
      <w:r w:rsidR="002A5DBE" w:rsidRPr="009C56DA">
        <w:rPr>
          <w:rFonts w:ascii="Arial" w:hAnsi="Arial" w:cs="Arial"/>
          <w:sz w:val="22"/>
          <w:szCs w:val="22"/>
        </w:rPr>
        <w:t xml:space="preserve">Survey, </w:t>
      </w:r>
      <w:proofErr w:type="spellStart"/>
      <w:r w:rsidR="002A5DBE" w:rsidRPr="009C56DA">
        <w:rPr>
          <w:rFonts w:ascii="Arial" w:hAnsi="Arial" w:cs="Arial"/>
          <w:sz w:val="22"/>
          <w:szCs w:val="22"/>
        </w:rPr>
        <w:t>n.d</w:t>
      </w:r>
      <w:proofErr w:type="spellEnd"/>
      <w:r w:rsidR="002A5DBE" w:rsidRPr="009C56DA">
        <w:rPr>
          <w:rFonts w:ascii="Arial" w:hAnsi="Arial" w:cs="Arial"/>
          <w:sz w:val="22"/>
          <w:szCs w:val="22"/>
        </w:rPr>
        <w:t>)</w:t>
      </w:r>
      <w:r w:rsidR="00A861C9" w:rsidRPr="009C56DA">
        <w:rPr>
          <w:rFonts w:ascii="Arial" w:hAnsi="Arial" w:cs="Arial"/>
          <w:sz w:val="22"/>
          <w:szCs w:val="22"/>
        </w:rPr>
        <w:t>.</w:t>
      </w:r>
      <w:r w:rsidR="0074188A" w:rsidRPr="009C56DA">
        <w:rPr>
          <w:rFonts w:ascii="Arial" w:hAnsi="Arial" w:cs="Arial"/>
          <w:sz w:val="22"/>
          <w:szCs w:val="22"/>
        </w:rPr>
        <w:t xml:space="preserve"> </w:t>
      </w:r>
      <w:r w:rsidR="00982705" w:rsidRPr="009C56DA">
        <w:rPr>
          <w:rFonts w:ascii="Arial" w:hAnsi="Arial" w:cs="Arial"/>
          <w:sz w:val="22"/>
          <w:szCs w:val="22"/>
        </w:rPr>
        <w:t xml:space="preserve">Low </w:t>
      </w:r>
      <w:r w:rsidR="007D7734" w:rsidRPr="009C56DA">
        <w:rPr>
          <w:rFonts w:ascii="Arial" w:hAnsi="Arial" w:cs="Arial"/>
          <w:sz w:val="22"/>
          <w:szCs w:val="22"/>
        </w:rPr>
        <w:t xml:space="preserve">levels of exposure to Hydrogen Sulphide can cause </w:t>
      </w:r>
      <w:r w:rsidR="00E85A30" w:rsidRPr="009C56DA">
        <w:rPr>
          <w:rFonts w:ascii="Arial" w:hAnsi="Arial" w:cs="Arial"/>
          <w:sz w:val="22"/>
          <w:szCs w:val="22"/>
        </w:rPr>
        <w:t xml:space="preserve">a sore throat and a cough while higher levels of exposure </w:t>
      </w:r>
      <w:r w:rsidR="006C26C4" w:rsidRPr="009C56DA">
        <w:rPr>
          <w:rFonts w:ascii="Arial" w:hAnsi="Arial" w:cs="Arial"/>
          <w:sz w:val="22"/>
          <w:szCs w:val="22"/>
        </w:rPr>
        <w:t xml:space="preserve">can cause respiratory paralysis, coma, </w:t>
      </w:r>
      <w:r w:rsidR="004F159C" w:rsidRPr="009C56DA">
        <w:rPr>
          <w:rFonts w:ascii="Arial" w:hAnsi="Arial" w:cs="Arial"/>
          <w:sz w:val="22"/>
          <w:szCs w:val="22"/>
        </w:rPr>
        <w:t>cardiac arrhythmia</w:t>
      </w:r>
      <w:r w:rsidR="004F159C" w:rsidRPr="009C56DA">
        <w:rPr>
          <w:rFonts w:ascii="Arial" w:hAnsi="Arial" w:cs="Arial"/>
          <w:sz w:val="22"/>
          <w:szCs w:val="22"/>
        </w:rPr>
        <w:t xml:space="preserve"> and even death within minutes (</w:t>
      </w:r>
      <w:r w:rsidR="00ED2F59" w:rsidRPr="009C56DA">
        <w:rPr>
          <w:rFonts w:ascii="Arial" w:hAnsi="Arial" w:cs="Arial"/>
          <w:sz w:val="22"/>
          <w:szCs w:val="22"/>
        </w:rPr>
        <w:t>Gov.</w:t>
      </w:r>
      <w:r w:rsidR="0001523F" w:rsidRPr="009C56DA">
        <w:rPr>
          <w:rFonts w:ascii="Arial" w:hAnsi="Arial" w:cs="Arial"/>
          <w:sz w:val="22"/>
          <w:szCs w:val="22"/>
        </w:rPr>
        <w:t xml:space="preserve"> </w:t>
      </w:r>
      <w:r w:rsidR="00ED2F59" w:rsidRPr="009C56DA">
        <w:rPr>
          <w:rFonts w:ascii="Arial" w:hAnsi="Arial" w:cs="Arial"/>
          <w:sz w:val="22"/>
          <w:szCs w:val="22"/>
        </w:rPr>
        <w:t>UK, 2024)</w:t>
      </w:r>
      <w:r w:rsidR="0001523F" w:rsidRPr="009C56DA">
        <w:rPr>
          <w:rFonts w:ascii="Arial" w:hAnsi="Arial" w:cs="Arial"/>
          <w:sz w:val="22"/>
          <w:szCs w:val="22"/>
        </w:rPr>
        <w:t xml:space="preserve">. </w:t>
      </w:r>
      <w:r w:rsidR="00852BD9" w:rsidRPr="009C56DA">
        <w:rPr>
          <w:rFonts w:ascii="Arial" w:hAnsi="Arial" w:cs="Arial"/>
          <w:sz w:val="22"/>
          <w:szCs w:val="22"/>
        </w:rPr>
        <w:t xml:space="preserve">The coal was also crucial for fuelling other industries such as the iron </w:t>
      </w:r>
      <w:r w:rsidR="00681B50" w:rsidRPr="009C56DA">
        <w:rPr>
          <w:rFonts w:ascii="Arial" w:hAnsi="Arial" w:cs="Arial"/>
          <w:sz w:val="22"/>
          <w:szCs w:val="22"/>
        </w:rPr>
        <w:t xml:space="preserve">as </w:t>
      </w:r>
      <w:r w:rsidR="00C0497B" w:rsidRPr="009C56DA">
        <w:rPr>
          <w:rFonts w:ascii="Arial" w:hAnsi="Arial" w:cs="Arial"/>
          <w:sz w:val="22"/>
          <w:szCs w:val="22"/>
        </w:rPr>
        <w:t xml:space="preserve">coal </w:t>
      </w:r>
      <w:r w:rsidR="00681B50" w:rsidRPr="009C56DA">
        <w:rPr>
          <w:rFonts w:ascii="Arial" w:hAnsi="Arial" w:cs="Arial"/>
          <w:sz w:val="22"/>
          <w:szCs w:val="22"/>
        </w:rPr>
        <w:t xml:space="preserve">provided it with </w:t>
      </w:r>
      <w:r w:rsidR="00C0497B" w:rsidRPr="009C56DA">
        <w:rPr>
          <w:rFonts w:ascii="Arial" w:hAnsi="Arial" w:cs="Arial"/>
          <w:sz w:val="22"/>
          <w:szCs w:val="22"/>
        </w:rPr>
        <w:t>the necessary c</w:t>
      </w:r>
      <w:r w:rsidR="00681B50" w:rsidRPr="009C56DA">
        <w:rPr>
          <w:rFonts w:ascii="Arial" w:hAnsi="Arial" w:cs="Arial"/>
          <w:sz w:val="22"/>
          <w:szCs w:val="22"/>
        </w:rPr>
        <w:t>arbon to form</w:t>
      </w:r>
      <w:r w:rsidR="00006941" w:rsidRPr="009C56DA">
        <w:rPr>
          <w:rFonts w:ascii="Arial" w:hAnsi="Arial" w:cs="Arial"/>
          <w:sz w:val="22"/>
          <w:szCs w:val="22"/>
        </w:rPr>
        <w:t xml:space="preserve"> </w:t>
      </w:r>
      <w:r w:rsidR="00F658B4" w:rsidRPr="009C56DA">
        <w:rPr>
          <w:rFonts w:ascii="Arial" w:hAnsi="Arial" w:cs="Arial"/>
          <w:sz w:val="22"/>
          <w:szCs w:val="22"/>
        </w:rPr>
        <w:t xml:space="preserve">Steel </w:t>
      </w:r>
      <w:r w:rsidR="0099173A" w:rsidRPr="009C56DA">
        <w:rPr>
          <w:rFonts w:ascii="Arial" w:hAnsi="Arial" w:cs="Arial"/>
          <w:sz w:val="22"/>
          <w:szCs w:val="22"/>
        </w:rPr>
        <w:t>(Gov</w:t>
      </w:r>
      <w:r w:rsidR="00331125" w:rsidRPr="009C56DA">
        <w:rPr>
          <w:rFonts w:ascii="Arial" w:hAnsi="Arial" w:cs="Arial"/>
          <w:sz w:val="22"/>
          <w:szCs w:val="22"/>
        </w:rPr>
        <w:t xml:space="preserve">. </w:t>
      </w:r>
      <w:r w:rsidR="0099173A" w:rsidRPr="009C56DA">
        <w:rPr>
          <w:rFonts w:ascii="Arial" w:hAnsi="Arial" w:cs="Arial"/>
          <w:sz w:val="22"/>
          <w:szCs w:val="22"/>
        </w:rPr>
        <w:t>Wales</w:t>
      </w:r>
      <w:r w:rsidR="00331125" w:rsidRPr="009C56DA">
        <w:rPr>
          <w:rFonts w:ascii="Arial" w:hAnsi="Arial" w:cs="Arial"/>
          <w:sz w:val="22"/>
          <w:szCs w:val="22"/>
        </w:rPr>
        <w:t>, 2011)</w:t>
      </w:r>
      <w:r w:rsidR="001A1C63" w:rsidRPr="009C56DA">
        <w:rPr>
          <w:rFonts w:ascii="Arial" w:hAnsi="Arial" w:cs="Arial"/>
          <w:sz w:val="22"/>
          <w:szCs w:val="22"/>
        </w:rPr>
        <w:t xml:space="preserve">. Coal quickly </w:t>
      </w:r>
      <w:r w:rsidR="001F2E78" w:rsidRPr="009C56DA">
        <w:rPr>
          <w:rFonts w:ascii="Arial" w:hAnsi="Arial" w:cs="Arial"/>
          <w:sz w:val="22"/>
          <w:szCs w:val="22"/>
        </w:rPr>
        <w:t xml:space="preserve">became </w:t>
      </w:r>
      <w:r w:rsidR="0037329F" w:rsidRPr="009C56DA">
        <w:rPr>
          <w:rFonts w:ascii="Arial" w:hAnsi="Arial" w:cs="Arial"/>
          <w:sz w:val="22"/>
          <w:szCs w:val="22"/>
        </w:rPr>
        <w:t>the fuel to power S</w:t>
      </w:r>
      <w:r w:rsidR="001F2E78" w:rsidRPr="009C56DA">
        <w:rPr>
          <w:rFonts w:ascii="Arial" w:hAnsi="Arial" w:cs="Arial"/>
          <w:sz w:val="22"/>
          <w:szCs w:val="22"/>
        </w:rPr>
        <w:t>outh Wales</w:t>
      </w:r>
      <w:r w:rsidR="0037329F" w:rsidRPr="009C56DA">
        <w:rPr>
          <w:rFonts w:ascii="Arial" w:hAnsi="Arial" w:cs="Arial"/>
          <w:sz w:val="22"/>
          <w:szCs w:val="22"/>
        </w:rPr>
        <w:t xml:space="preserve"> due to dwindling timber </w:t>
      </w:r>
      <w:r w:rsidR="001F2E78" w:rsidRPr="009C56DA">
        <w:rPr>
          <w:rFonts w:ascii="Arial" w:hAnsi="Arial" w:cs="Arial"/>
          <w:sz w:val="22"/>
          <w:szCs w:val="22"/>
        </w:rPr>
        <w:t>supplies</w:t>
      </w:r>
      <w:r w:rsidR="0037329F" w:rsidRPr="009C56DA">
        <w:rPr>
          <w:rFonts w:ascii="Arial" w:hAnsi="Arial" w:cs="Arial"/>
          <w:sz w:val="22"/>
          <w:szCs w:val="22"/>
        </w:rPr>
        <w:t xml:space="preserve"> and the abundance of coal</w:t>
      </w:r>
      <w:r w:rsidR="00151F43" w:rsidRPr="009C56DA">
        <w:rPr>
          <w:rFonts w:ascii="Arial" w:hAnsi="Arial" w:cs="Arial"/>
          <w:sz w:val="22"/>
          <w:szCs w:val="22"/>
        </w:rPr>
        <w:t xml:space="preserve"> discovered</w:t>
      </w:r>
      <w:r w:rsidR="0037329F" w:rsidRPr="009C56DA">
        <w:rPr>
          <w:rFonts w:ascii="Arial" w:hAnsi="Arial" w:cs="Arial"/>
          <w:sz w:val="22"/>
          <w:szCs w:val="22"/>
        </w:rPr>
        <w:t xml:space="preserve"> </w:t>
      </w:r>
      <w:r w:rsidR="000172B9" w:rsidRPr="009C56DA">
        <w:rPr>
          <w:rFonts w:ascii="Arial" w:hAnsi="Arial" w:cs="Arial"/>
          <w:sz w:val="22"/>
          <w:szCs w:val="22"/>
        </w:rPr>
        <w:t xml:space="preserve">in the </w:t>
      </w:r>
      <w:r w:rsidR="0037329F" w:rsidRPr="009C56DA">
        <w:rPr>
          <w:rFonts w:ascii="Arial" w:hAnsi="Arial" w:cs="Arial"/>
          <w:sz w:val="22"/>
          <w:szCs w:val="22"/>
        </w:rPr>
        <w:t>local</w:t>
      </w:r>
      <w:r w:rsidR="000172B9" w:rsidRPr="009C56DA">
        <w:rPr>
          <w:rFonts w:ascii="Arial" w:hAnsi="Arial" w:cs="Arial"/>
          <w:sz w:val="22"/>
          <w:szCs w:val="22"/>
        </w:rPr>
        <w:t xml:space="preserve"> area</w:t>
      </w:r>
      <w:r w:rsidR="001F2E78" w:rsidRPr="009C56DA">
        <w:rPr>
          <w:rFonts w:ascii="Arial" w:hAnsi="Arial" w:cs="Arial"/>
          <w:sz w:val="22"/>
          <w:szCs w:val="22"/>
        </w:rPr>
        <w:t xml:space="preserve"> (Gov. Wales, 2011)</w:t>
      </w:r>
      <w:r w:rsidR="000172B9" w:rsidRPr="009C56DA">
        <w:rPr>
          <w:rFonts w:ascii="Arial" w:hAnsi="Arial" w:cs="Arial"/>
          <w:sz w:val="22"/>
          <w:szCs w:val="22"/>
        </w:rPr>
        <w:t xml:space="preserve">. </w:t>
      </w:r>
      <w:r w:rsidR="003A2E4B" w:rsidRPr="009C56DA">
        <w:rPr>
          <w:rFonts w:ascii="Arial" w:hAnsi="Arial" w:cs="Arial"/>
          <w:sz w:val="22"/>
          <w:szCs w:val="22"/>
        </w:rPr>
        <w:t xml:space="preserve">The use of coal helped </w:t>
      </w:r>
      <w:r w:rsidR="00151F43" w:rsidRPr="009C56DA">
        <w:rPr>
          <w:rFonts w:ascii="Arial" w:hAnsi="Arial" w:cs="Arial"/>
          <w:sz w:val="22"/>
          <w:szCs w:val="22"/>
        </w:rPr>
        <w:t>propel</w:t>
      </w:r>
      <w:r w:rsidR="003A2E4B" w:rsidRPr="009C56DA">
        <w:rPr>
          <w:rFonts w:ascii="Arial" w:hAnsi="Arial" w:cs="Arial"/>
          <w:sz w:val="22"/>
          <w:szCs w:val="22"/>
        </w:rPr>
        <w:t xml:space="preserve"> Wales into the forefront of the industrial revolution </w:t>
      </w:r>
      <w:r w:rsidR="00A344CD" w:rsidRPr="009C56DA">
        <w:rPr>
          <w:rFonts w:ascii="Arial" w:hAnsi="Arial" w:cs="Arial"/>
          <w:sz w:val="22"/>
          <w:szCs w:val="22"/>
        </w:rPr>
        <w:t>and</w:t>
      </w:r>
      <w:r w:rsidR="00557FB4" w:rsidRPr="009C56DA">
        <w:rPr>
          <w:rFonts w:ascii="Arial" w:hAnsi="Arial" w:cs="Arial"/>
          <w:sz w:val="22"/>
          <w:szCs w:val="22"/>
        </w:rPr>
        <w:t xml:space="preserve"> develop</w:t>
      </w:r>
      <w:r w:rsidR="00A344CD" w:rsidRPr="009C56DA">
        <w:rPr>
          <w:rFonts w:ascii="Arial" w:hAnsi="Arial" w:cs="Arial"/>
          <w:sz w:val="22"/>
          <w:szCs w:val="22"/>
        </w:rPr>
        <w:t xml:space="preserve"> it into the country it is today (Gov. Wales, 2011)</w:t>
      </w:r>
      <w:r w:rsidR="00A46C13" w:rsidRPr="009C56DA">
        <w:rPr>
          <w:rFonts w:ascii="Arial" w:hAnsi="Arial" w:cs="Arial"/>
          <w:sz w:val="22"/>
          <w:szCs w:val="22"/>
        </w:rPr>
        <w:t xml:space="preserve">. </w:t>
      </w:r>
      <w:r w:rsidR="00557FB4" w:rsidRPr="009C56DA">
        <w:rPr>
          <w:rFonts w:ascii="Arial" w:hAnsi="Arial" w:cs="Arial"/>
          <w:sz w:val="22"/>
          <w:szCs w:val="22"/>
        </w:rPr>
        <w:t xml:space="preserve">These gas works </w:t>
      </w:r>
      <w:r w:rsidR="007B70A1" w:rsidRPr="009C56DA">
        <w:rPr>
          <w:rFonts w:ascii="Arial" w:hAnsi="Arial" w:cs="Arial"/>
          <w:sz w:val="22"/>
          <w:szCs w:val="22"/>
        </w:rPr>
        <w:t>w</w:t>
      </w:r>
      <w:r w:rsidR="00557FB4" w:rsidRPr="009C56DA">
        <w:rPr>
          <w:rFonts w:ascii="Arial" w:hAnsi="Arial" w:cs="Arial"/>
          <w:sz w:val="22"/>
          <w:szCs w:val="22"/>
        </w:rPr>
        <w:t xml:space="preserve">ere </w:t>
      </w:r>
      <w:r w:rsidR="007B70A1" w:rsidRPr="009C56DA">
        <w:rPr>
          <w:rFonts w:ascii="Arial" w:hAnsi="Arial" w:cs="Arial"/>
          <w:sz w:val="22"/>
          <w:szCs w:val="22"/>
        </w:rPr>
        <w:t xml:space="preserve">strategically placed </w:t>
      </w:r>
      <w:r w:rsidR="00557FB4" w:rsidRPr="009C56DA">
        <w:rPr>
          <w:rFonts w:ascii="Arial" w:hAnsi="Arial" w:cs="Arial"/>
          <w:sz w:val="22"/>
          <w:szCs w:val="22"/>
        </w:rPr>
        <w:t>adjacent to</w:t>
      </w:r>
      <w:r w:rsidR="007B70A1" w:rsidRPr="009C56DA">
        <w:rPr>
          <w:rFonts w:ascii="Arial" w:hAnsi="Arial" w:cs="Arial"/>
          <w:sz w:val="22"/>
          <w:szCs w:val="22"/>
        </w:rPr>
        <w:t xml:space="preserve"> the docks </w:t>
      </w:r>
      <w:r w:rsidR="0001523F" w:rsidRPr="009C56DA">
        <w:rPr>
          <w:rFonts w:ascii="Arial" w:hAnsi="Arial" w:cs="Arial"/>
          <w:sz w:val="22"/>
          <w:szCs w:val="22"/>
        </w:rPr>
        <w:lastRenderedPageBreak/>
        <w:t>with the purpose of distribution.</w:t>
      </w:r>
      <w:r w:rsidR="00777C6A" w:rsidRPr="009C56DA">
        <w:rPr>
          <w:rFonts w:ascii="Arial" w:hAnsi="Arial" w:cs="Arial"/>
          <w:sz w:val="22"/>
          <w:szCs w:val="22"/>
        </w:rPr>
        <w:t xml:space="preserve"> Alongside coal, Swansea had </w:t>
      </w:r>
      <w:r w:rsidR="00FB68C8" w:rsidRPr="009C56DA">
        <w:rPr>
          <w:rFonts w:ascii="Arial" w:hAnsi="Arial" w:cs="Arial"/>
          <w:sz w:val="22"/>
          <w:szCs w:val="22"/>
        </w:rPr>
        <w:t xml:space="preserve">high levels of copper production (Swansea Museum, </w:t>
      </w:r>
      <w:proofErr w:type="spellStart"/>
      <w:r w:rsidR="00FB68C8" w:rsidRPr="009C56DA">
        <w:rPr>
          <w:rFonts w:ascii="Arial" w:hAnsi="Arial" w:cs="Arial"/>
          <w:sz w:val="22"/>
          <w:szCs w:val="22"/>
        </w:rPr>
        <w:t>n.d</w:t>
      </w:r>
      <w:proofErr w:type="spellEnd"/>
      <w:r w:rsidR="00FB68C8" w:rsidRPr="009C56DA">
        <w:rPr>
          <w:rFonts w:ascii="Arial" w:hAnsi="Arial" w:cs="Arial"/>
          <w:sz w:val="22"/>
          <w:szCs w:val="22"/>
        </w:rPr>
        <w:t>)</w:t>
      </w:r>
      <w:r w:rsidR="0097578B" w:rsidRPr="009C56DA">
        <w:rPr>
          <w:rFonts w:ascii="Arial" w:hAnsi="Arial" w:cs="Arial"/>
          <w:sz w:val="22"/>
          <w:szCs w:val="22"/>
        </w:rPr>
        <w:t>. The first Copper works</w:t>
      </w:r>
      <w:r w:rsidR="006E6274" w:rsidRPr="009C56DA">
        <w:rPr>
          <w:rFonts w:ascii="Arial" w:hAnsi="Arial" w:cs="Arial"/>
          <w:sz w:val="22"/>
          <w:szCs w:val="22"/>
        </w:rPr>
        <w:t xml:space="preserve"> were established in 1720</w:t>
      </w:r>
      <w:r w:rsidR="009448F3" w:rsidRPr="009C56DA">
        <w:rPr>
          <w:rFonts w:ascii="Arial" w:hAnsi="Arial" w:cs="Arial"/>
          <w:sz w:val="22"/>
          <w:szCs w:val="22"/>
        </w:rPr>
        <w:t xml:space="preserve">, less than </w:t>
      </w:r>
      <w:r w:rsidR="00BA2996">
        <w:rPr>
          <w:rFonts w:ascii="Arial" w:hAnsi="Arial" w:cs="Arial"/>
          <w:sz w:val="22"/>
          <w:szCs w:val="22"/>
        </w:rPr>
        <w:t>three</w:t>
      </w:r>
      <w:r w:rsidR="009448F3" w:rsidRPr="009C56DA">
        <w:rPr>
          <w:rFonts w:ascii="Arial" w:hAnsi="Arial" w:cs="Arial"/>
          <w:sz w:val="22"/>
          <w:szCs w:val="22"/>
        </w:rPr>
        <w:t xml:space="preserve"> miles away from </w:t>
      </w:r>
      <w:r w:rsidR="00DA660E" w:rsidRPr="009C56DA">
        <w:rPr>
          <w:rFonts w:ascii="Arial" w:hAnsi="Arial" w:cs="Arial"/>
          <w:sz w:val="22"/>
          <w:szCs w:val="22"/>
        </w:rPr>
        <w:t xml:space="preserve">our site of interest. </w:t>
      </w:r>
      <w:r w:rsidR="000B6E49" w:rsidRPr="009C56DA">
        <w:rPr>
          <w:rFonts w:ascii="Arial" w:hAnsi="Arial" w:cs="Arial"/>
          <w:sz w:val="22"/>
          <w:szCs w:val="22"/>
        </w:rPr>
        <w:t xml:space="preserve">The positioning of Swansea, being close to the other copper productions in Cornwall was crucial </w:t>
      </w:r>
      <w:r w:rsidR="004E25E4" w:rsidRPr="009C56DA">
        <w:rPr>
          <w:rFonts w:ascii="Arial" w:hAnsi="Arial" w:cs="Arial"/>
          <w:sz w:val="22"/>
          <w:szCs w:val="22"/>
        </w:rPr>
        <w:t xml:space="preserve">in its development (Swansea Museum, </w:t>
      </w:r>
      <w:proofErr w:type="spellStart"/>
      <w:r w:rsidR="004E25E4" w:rsidRPr="009C56DA">
        <w:rPr>
          <w:rFonts w:ascii="Arial" w:hAnsi="Arial" w:cs="Arial"/>
          <w:sz w:val="22"/>
          <w:szCs w:val="22"/>
        </w:rPr>
        <w:t>n.d</w:t>
      </w:r>
      <w:proofErr w:type="spellEnd"/>
      <w:r w:rsidR="004E25E4" w:rsidRPr="009C56DA">
        <w:rPr>
          <w:rFonts w:ascii="Arial" w:hAnsi="Arial" w:cs="Arial"/>
          <w:sz w:val="22"/>
          <w:szCs w:val="22"/>
        </w:rPr>
        <w:t xml:space="preserve">). </w:t>
      </w:r>
      <w:r w:rsidR="000319E7" w:rsidRPr="009C56DA">
        <w:rPr>
          <w:rFonts w:ascii="Arial" w:hAnsi="Arial" w:cs="Arial"/>
          <w:sz w:val="22"/>
          <w:szCs w:val="22"/>
        </w:rPr>
        <w:t>For every</w:t>
      </w:r>
      <w:r w:rsidR="007A53BC" w:rsidRPr="009C56DA">
        <w:rPr>
          <w:rFonts w:ascii="Arial" w:hAnsi="Arial" w:cs="Arial"/>
          <w:sz w:val="22"/>
          <w:szCs w:val="22"/>
        </w:rPr>
        <w:t xml:space="preserve"> tonne of copper ore smelted, around </w:t>
      </w:r>
      <w:r w:rsidR="002706CD">
        <w:rPr>
          <w:rFonts w:ascii="Arial" w:hAnsi="Arial" w:cs="Arial"/>
          <w:sz w:val="22"/>
          <w:szCs w:val="22"/>
        </w:rPr>
        <w:t xml:space="preserve">four </w:t>
      </w:r>
      <w:r w:rsidR="007A53BC" w:rsidRPr="009C56DA">
        <w:rPr>
          <w:rFonts w:ascii="Arial" w:hAnsi="Arial" w:cs="Arial"/>
          <w:sz w:val="22"/>
          <w:szCs w:val="22"/>
        </w:rPr>
        <w:t xml:space="preserve">tonnes of coal was required </w:t>
      </w:r>
      <w:r w:rsidR="005E195E" w:rsidRPr="009C56DA">
        <w:rPr>
          <w:rFonts w:ascii="Arial" w:hAnsi="Arial" w:cs="Arial"/>
          <w:sz w:val="22"/>
          <w:szCs w:val="22"/>
        </w:rPr>
        <w:t xml:space="preserve">so it made more sense to bring the copper to Swansea than the coal to Cornwall </w:t>
      </w:r>
      <w:r w:rsidR="007A53BC" w:rsidRPr="009C56DA">
        <w:rPr>
          <w:rFonts w:ascii="Arial" w:hAnsi="Arial" w:cs="Arial"/>
          <w:sz w:val="22"/>
          <w:szCs w:val="22"/>
        </w:rPr>
        <w:t xml:space="preserve">(Swansea Museum, </w:t>
      </w:r>
      <w:proofErr w:type="spellStart"/>
      <w:r w:rsidR="007A53BC" w:rsidRPr="009C56DA">
        <w:rPr>
          <w:rFonts w:ascii="Arial" w:hAnsi="Arial" w:cs="Arial"/>
          <w:sz w:val="22"/>
          <w:szCs w:val="22"/>
        </w:rPr>
        <w:t>n.d</w:t>
      </w:r>
      <w:proofErr w:type="spellEnd"/>
      <w:r w:rsidR="007A53BC" w:rsidRPr="009C56DA">
        <w:rPr>
          <w:rFonts w:ascii="Arial" w:hAnsi="Arial" w:cs="Arial"/>
          <w:sz w:val="22"/>
          <w:szCs w:val="22"/>
        </w:rPr>
        <w:t xml:space="preserve">). </w:t>
      </w:r>
    </w:p>
    <w:p w14:paraId="5ADB78B1" w14:textId="4526B86D" w:rsidR="00D83EA8" w:rsidRPr="009C56DA" w:rsidRDefault="00D83EA8" w:rsidP="00F06D82">
      <w:pPr>
        <w:spacing w:line="360" w:lineRule="auto"/>
        <w:jc w:val="both"/>
        <w:rPr>
          <w:rFonts w:ascii="Arial" w:hAnsi="Arial" w:cs="Arial"/>
          <w:sz w:val="22"/>
          <w:szCs w:val="22"/>
        </w:rPr>
      </w:pPr>
      <w:r w:rsidRPr="009C56DA">
        <w:rPr>
          <w:rFonts w:ascii="Arial" w:hAnsi="Arial" w:cs="Arial"/>
          <w:sz w:val="22"/>
          <w:szCs w:val="22"/>
        </w:rPr>
        <w:t xml:space="preserve">4.0- Geological Appraisal. </w:t>
      </w:r>
    </w:p>
    <w:p w14:paraId="63DA263D" w14:textId="22DDBBF8" w:rsidR="006961CC" w:rsidRPr="009C56DA" w:rsidRDefault="00255306" w:rsidP="00F06D82">
      <w:pPr>
        <w:spacing w:line="360" w:lineRule="auto"/>
        <w:jc w:val="both"/>
        <w:rPr>
          <w:rFonts w:ascii="Arial" w:hAnsi="Arial" w:cs="Arial"/>
          <w:sz w:val="22"/>
          <w:szCs w:val="22"/>
        </w:rPr>
      </w:pPr>
      <w:r w:rsidRPr="009C56DA">
        <w:rPr>
          <w:rFonts w:ascii="Arial" w:hAnsi="Arial" w:cs="Arial"/>
          <w:sz w:val="22"/>
          <w:szCs w:val="22"/>
        </w:rPr>
        <w:t xml:space="preserve">Due to the work on the </w:t>
      </w:r>
      <w:r w:rsidR="00082F8C">
        <w:rPr>
          <w:rFonts w:ascii="Arial" w:hAnsi="Arial" w:cs="Arial"/>
          <w:sz w:val="22"/>
          <w:szCs w:val="22"/>
        </w:rPr>
        <w:t>site</w:t>
      </w:r>
      <w:r w:rsidRPr="009C56DA">
        <w:rPr>
          <w:rFonts w:ascii="Arial" w:hAnsi="Arial" w:cs="Arial"/>
          <w:sz w:val="22"/>
          <w:szCs w:val="22"/>
        </w:rPr>
        <w:t xml:space="preserve"> and </w:t>
      </w:r>
      <w:r w:rsidR="00082F8C">
        <w:rPr>
          <w:rFonts w:ascii="Arial" w:hAnsi="Arial" w:cs="Arial"/>
          <w:sz w:val="22"/>
          <w:szCs w:val="22"/>
        </w:rPr>
        <w:t>the c</w:t>
      </w:r>
      <w:r w:rsidRPr="009C56DA">
        <w:rPr>
          <w:rFonts w:ascii="Arial" w:hAnsi="Arial" w:cs="Arial"/>
          <w:sz w:val="22"/>
          <w:szCs w:val="22"/>
        </w:rPr>
        <w:t>hange i</w:t>
      </w:r>
      <w:r w:rsidR="00082F8C">
        <w:rPr>
          <w:rFonts w:ascii="Arial" w:hAnsi="Arial" w:cs="Arial"/>
          <w:sz w:val="22"/>
          <w:szCs w:val="22"/>
        </w:rPr>
        <w:t xml:space="preserve">n </w:t>
      </w:r>
      <w:r w:rsidRPr="009C56DA">
        <w:rPr>
          <w:rFonts w:ascii="Arial" w:hAnsi="Arial" w:cs="Arial"/>
          <w:sz w:val="22"/>
          <w:szCs w:val="22"/>
        </w:rPr>
        <w:t xml:space="preserve">usage, </w:t>
      </w:r>
      <w:r w:rsidR="00287139" w:rsidRPr="009C56DA">
        <w:rPr>
          <w:rFonts w:ascii="Arial" w:hAnsi="Arial" w:cs="Arial"/>
          <w:sz w:val="22"/>
          <w:szCs w:val="22"/>
        </w:rPr>
        <w:t>there are</w:t>
      </w:r>
      <w:r w:rsidR="00082F8C">
        <w:rPr>
          <w:rFonts w:ascii="Arial" w:hAnsi="Arial" w:cs="Arial"/>
          <w:sz w:val="22"/>
          <w:szCs w:val="22"/>
        </w:rPr>
        <w:t xml:space="preserve"> many</w:t>
      </w:r>
      <w:r w:rsidR="00287139" w:rsidRPr="009C56DA">
        <w:rPr>
          <w:rFonts w:ascii="Arial" w:hAnsi="Arial" w:cs="Arial"/>
          <w:sz w:val="22"/>
          <w:szCs w:val="22"/>
        </w:rPr>
        <w:t xml:space="preserve"> records </w:t>
      </w:r>
      <w:r w:rsidR="00E07B3F">
        <w:rPr>
          <w:rFonts w:ascii="Arial" w:hAnsi="Arial" w:cs="Arial"/>
          <w:sz w:val="22"/>
          <w:szCs w:val="22"/>
        </w:rPr>
        <w:t xml:space="preserve">published </w:t>
      </w:r>
      <w:r w:rsidR="00287139" w:rsidRPr="009C56DA">
        <w:rPr>
          <w:rFonts w:ascii="Arial" w:hAnsi="Arial" w:cs="Arial"/>
          <w:sz w:val="22"/>
          <w:szCs w:val="22"/>
        </w:rPr>
        <w:t xml:space="preserve">of the underlaying </w:t>
      </w:r>
      <w:r w:rsidR="00E07B3F">
        <w:rPr>
          <w:rFonts w:ascii="Arial" w:hAnsi="Arial" w:cs="Arial"/>
          <w:sz w:val="22"/>
          <w:szCs w:val="22"/>
        </w:rPr>
        <w:t>rock s</w:t>
      </w:r>
      <w:r w:rsidR="00287139" w:rsidRPr="009C56DA">
        <w:rPr>
          <w:rFonts w:ascii="Arial" w:hAnsi="Arial" w:cs="Arial"/>
          <w:sz w:val="22"/>
          <w:szCs w:val="22"/>
        </w:rPr>
        <w:t xml:space="preserve">trata. </w:t>
      </w:r>
      <w:r w:rsidR="00DC0BBF" w:rsidRPr="009C56DA">
        <w:rPr>
          <w:rFonts w:ascii="Arial" w:hAnsi="Arial" w:cs="Arial"/>
          <w:sz w:val="22"/>
          <w:szCs w:val="22"/>
        </w:rPr>
        <w:t xml:space="preserve"> </w:t>
      </w:r>
      <w:r w:rsidR="004B2E95" w:rsidRPr="009C56DA">
        <w:rPr>
          <w:rFonts w:ascii="Arial" w:hAnsi="Arial" w:cs="Arial"/>
          <w:sz w:val="22"/>
          <w:szCs w:val="22"/>
        </w:rPr>
        <w:t xml:space="preserve">All the borehole records are from 1999, the year production began on the </w:t>
      </w:r>
      <w:r w:rsidR="00243ADD" w:rsidRPr="009C56DA">
        <w:rPr>
          <w:rFonts w:ascii="Arial" w:hAnsi="Arial" w:cs="Arial"/>
          <w:sz w:val="22"/>
          <w:szCs w:val="22"/>
        </w:rPr>
        <w:t>T</w:t>
      </w:r>
      <w:r w:rsidR="004B2E95" w:rsidRPr="009C56DA">
        <w:rPr>
          <w:rFonts w:ascii="Arial" w:hAnsi="Arial" w:cs="Arial"/>
          <w:sz w:val="22"/>
          <w:szCs w:val="22"/>
        </w:rPr>
        <w:t xml:space="preserve">esco superstore. </w:t>
      </w:r>
      <w:r w:rsidR="003C42C5" w:rsidRPr="009C56DA">
        <w:rPr>
          <w:rFonts w:ascii="Arial" w:hAnsi="Arial" w:cs="Arial"/>
          <w:sz w:val="22"/>
          <w:szCs w:val="22"/>
        </w:rPr>
        <w:t xml:space="preserve">On all </w:t>
      </w:r>
      <w:r w:rsidR="002706CD">
        <w:rPr>
          <w:rFonts w:ascii="Arial" w:hAnsi="Arial" w:cs="Arial"/>
          <w:sz w:val="22"/>
          <w:szCs w:val="22"/>
        </w:rPr>
        <w:t>five</w:t>
      </w:r>
      <w:r w:rsidR="003C42C5" w:rsidRPr="009C56DA">
        <w:rPr>
          <w:rFonts w:ascii="Arial" w:hAnsi="Arial" w:cs="Arial"/>
          <w:sz w:val="22"/>
          <w:szCs w:val="22"/>
        </w:rPr>
        <w:t xml:space="preserve"> borehole records of the site, they all mention the first layer being</w:t>
      </w:r>
      <w:r w:rsidR="00370575" w:rsidRPr="009C56DA">
        <w:rPr>
          <w:rFonts w:ascii="Arial" w:hAnsi="Arial" w:cs="Arial"/>
          <w:sz w:val="22"/>
          <w:szCs w:val="22"/>
        </w:rPr>
        <w:t xml:space="preserve"> artificial, </w:t>
      </w:r>
      <w:r w:rsidR="007E490C" w:rsidRPr="009C56DA">
        <w:rPr>
          <w:rFonts w:ascii="Arial" w:hAnsi="Arial" w:cs="Arial"/>
          <w:sz w:val="22"/>
          <w:szCs w:val="22"/>
        </w:rPr>
        <w:t>made</w:t>
      </w:r>
      <w:r w:rsidR="00F8360A" w:rsidRPr="009C56DA">
        <w:rPr>
          <w:rFonts w:ascii="Arial" w:hAnsi="Arial" w:cs="Arial"/>
          <w:sz w:val="22"/>
          <w:szCs w:val="22"/>
        </w:rPr>
        <w:t>, hardcore ground</w:t>
      </w:r>
      <w:r w:rsidR="001E785E">
        <w:rPr>
          <w:rFonts w:ascii="Arial" w:hAnsi="Arial" w:cs="Arial"/>
          <w:sz w:val="22"/>
          <w:szCs w:val="22"/>
        </w:rPr>
        <w:t>.</w:t>
      </w:r>
      <w:r w:rsidR="005E15F4" w:rsidRPr="009C56DA">
        <w:rPr>
          <w:rFonts w:ascii="Arial" w:hAnsi="Arial" w:cs="Arial"/>
          <w:sz w:val="22"/>
          <w:szCs w:val="22"/>
        </w:rPr>
        <w:t xml:space="preserve"> </w:t>
      </w:r>
      <w:r w:rsidR="003E5EFE" w:rsidRPr="009C56DA">
        <w:rPr>
          <w:rFonts w:ascii="Arial" w:hAnsi="Arial" w:cs="Arial"/>
          <w:sz w:val="22"/>
          <w:szCs w:val="22"/>
        </w:rPr>
        <w:t xml:space="preserve">This </w:t>
      </w:r>
      <w:r w:rsidR="00B86386">
        <w:rPr>
          <w:rFonts w:ascii="Arial" w:hAnsi="Arial" w:cs="Arial"/>
          <w:sz w:val="22"/>
          <w:szCs w:val="22"/>
        </w:rPr>
        <w:t xml:space="preserve">top </w:t>
      </w:r>
      <w:r w:rsidR="002706CD">
        <w:rPr>
          <w:rFonts w:ascii="Arial" w:hAnsi="Arial" w:cs="Arial"/>
          <w:sz w:val="22"/>
          <w:szCs w:val="22"/>
        </w:rPr>
        <w:t>layer is</w:t>
      </w:r>
      <w:r w:rsidR="00B86386">
        <w:rPr>
          <w:rFonts w:ascii="Arial" w:hAnsi="Arial" w:cs="Arial"/>
          <w:sz w:val="22"/>
          <w:szCs w:val="22"/>
        </w:rPr>
        <w:t xml:space="preserve"> at </w:t>
      </w:r>
      <w:r w:rsidR="00F77FD3" w:rsidRPr="009C56DA">
        <w:rPr>
          <w:rFonts w:ascii="Arial" w:hAnsi="Arial" w:cs="Arial"/>
          <w:sz w:val="22"/>
          <w:szCs w:val="22"/>
        </w:rPr>
        <w:t>deepest 0.4</w:t>
      </w:r>
      <w:r w:rsidR="007E33B2">
        <w:rPr>
          <w:rFonts w:ascii="Arial" w:hAnsi="Arial" w:cs="Arial"/>
          <w:sz w:val="22"/>
          <w:szCs w:val="22"/>
        </w:rPr>
        <w:t xml:space="preserve"> metres</w:t>
      </w:r>
      <w:r w:rsidR="009F1703" w:rsidRPr="009C56DA">
        <w:rPr>
          <w:rFonts w:ascii="Arial" w:hAnsi="Arial" w:cs="Arial"/>
          <w:sz w:val="22"/>
          <w:szCs w:val="22"/>
        </w:rPr>
        <w:t xml:space="preserve">. </w:t>
      </w:r>
      <w:r w:rsidR="002706CD">
        <w:rPr>
          <w:rFonts w:ascii="Arial" w:hAnsi="Arial" w:cs="Arial"/>
          <w:sz w:val="22"/>
          <w:szCs w:val="22"/>
        </w:rPr>
        <w:t>Four</w:t>
      </w:r>
      <w:r w:rsidR="009F1703" w:rsidRPr="009C56DA">
        <w:rPr>
          <w:rFonts w:ascii="Arial" w:hAnsi="Arial" w:cs="Arial"/>
          <w:sz w:val="22"/>
          <w:szCs w:val="22"/>
        </w:rPr>
        <w:t xml:space="preserve"> </w:t>
      </w:r>
      <w:r w:rsidR="00B55A5B">
        <w:rPr>
          <w:rFonts w:ascii="Arial" w:hAnsi="Arial" w:cs="Arial"/>
          <w:sz w:val="22"/>
          <w:szCs w:val="22"/>
        </w:rPr>
        <w:t xml:space="preserve">of the </w:t>
      </w:r>
      <w:r w:rsidR="002706CD">
        <w:rPr>
          <w:rFonts w:ascii="Arial" w:hAnsi="Arial" w:cs="Arial"/>
          <w:sz w:val="22"/>
          <w:szCs w:val="22"/>
        </w:rPr>
        <w:t>five</w:t>
      </w:r>
      <w:r w:rsidR="009F1703" w:rsidRPr="009C56DA">
        <w:rPr>
          <w:rFonts w:ascii="Arial" w:hAnsi="Arial" w:cs="Arial"/>
          <w:sz w:val="22"/>
          <w:szCs w:val="22"/>
        </w:rPr>
        <w:t xml:space="preserve"> </w:t>
      </w:r>
      <w:r w:rsidR="00B55A5B" w:rsidRPr="009C56DA">
        <w:rPr>
          <w:rFonts w:ascii="Arial" w:hAnsi="Arial" w:cs="Arial"/>
          <w:sz w:val="22"/>
          <w:szCs w:val="22"/>
        </w:rPr>
        <w:t>borehole</w:t>
      </w:r>
      <w:r w:rsidR="00B55A5B">
        <w:rPr>
          <w:rFonts w:ascii="Arial" w:hAnsi="Arial" w:cs="Arial"/>
          <w:sz w:val="22"/>
          <w:szCs w:val="22"/>
        </w:rPr>
        <w:t xml:space="preserve"> </w:t>
      </w:r>
      <w:r w:rsidR="002706CD" w:rsidRPr="009C56DA">
        <w:rPr>
          <w:rFonts w:ascii="Arial" w:hAnsi="Arial" w:cs="Arial"/>
          <w:sz w:val="22"/>
          <w:szCs w:val="22"/>
        </w:rPr>
        <w:t>log</w:t>
      </w:r>
      <w:r w:rsidR="002706CD">
        <w:rPr>
          <w:rFonts w:ascii="Arial" w:hAnsi="Arial" w:cs="Arial"/>
          <w:sz w:val="22"/>
          <w:szCs w:val="22"/>
        </w:rPr>
        <w:t xml:space="preserve">s </w:t>
      </w:r>
      <w:r w:rsidR="009F1703" w:rsidRPr="009C56DA">
        <w:rPr>
          <w:rFonts w:ascii="Arial" w:hAnsi="Arial" w:cs="Arial"/>
          <w:sz w:val="22"/>
          <w:szCs w:val="22"/>
        </w:rPr>
        <w:t>recorded that the second layer is also made ground</w:t>
      </w:r>
      <w:r w:rsidR="00740114" w:rsidRPr="009C56DA">
        <w:rPr>
          <w:rFonts w:ascii="Arial" w:hAnsi="Arial" w:cs="Arial"/>
          <w:sz w:val="22"/>
          <w:szCs w:val="22"/>
        </w:rPr>
        <w:t>, one recording cla</w:t>
      </w:r>
      <w:r w:rsidR="000B3167" w:rsidRPr="009C56DA">
        <w:rPr>
          <w:rFonts w:ascii="Arial" w:hAnsi="Arial" w:cs="Arial"/>
          <w:sz w:val="22"/>
          <w:szCs w:val="22"/>
        </w:rPr>
        <w:t>y- like sand, with high levels of gravel</w:t>
      </w:r>
      <w:r w:rsidR="00E643A4">
        <w:rPr>
          <w:rFonts w:ascii="Arial" w:hAnsi="Arial" w:cs="Arial"/>
          <w:sz w:val="22"/>
          <w:szCs w:val="22"/>
        </w:rPr>
        <w:t xml:space="preserve">, </w:t>
      </w:r>
      <w:r w:rsidR="009C79F1" w:rsidRPr="009C56DA">
        <w:rPr>
          <w:rFonts w:ascii="Arial" w:hAnsi="Arial" w:cs="Arial"/>
          <w:sz w:val="22"/>
          <w:szCs w:val="22"/>
        </w:rPr>
        <w:t>while th</w:t>
      </w:r>
      <w:r w:rsidR="00F24600" w:rsidRPr="009C56DA">
        <w:rPr>
          <w:rFonts w:ascii="Arial" w:hAnsi="Arial" w:cs="Arial"/>
          <w:sz w:val="22"/>
          <w:szCs w:val="22"/>
        </w:rPr>
        <w:t>e second</w:t>
      </w:r>
      <w:r w:rsidR="00B86386">
        <w:rPr>
          <w:rFonts w:ascii="Arial" w:hAnsi="Arial" w:cs="Arial"/>
          <w:sz w:val="22"/>
          <w:szCs w:val="22"/>
        </w:rPr>
        <w:t xml:space="preserve"> borehole</w:t>
      </w:r>
      <w:r w:rsidR="00F24600" w:rsidRPr="009C56DA">
        <w:rPr>
          <w:rFonts w:ascii="Arial" w:hAnsi="Arial" w:cs="Arial"/>
          <w:sz w:val="22"/>
          <w:szCs w:val="22"/>
        </w:rPr>
        <w:t xml:space="preserve"> to take place</w:t>
      </w:r>
      <w:r w:rsidR="0097220E" w:rsidRPr="009C56DA">
        <w:rPr>
          <w:rFonts w:ascii="Arial" w:hAnsi="Arial" w:cs="Arial"/>
          <w:sz w:val="22"/>
          <w:szCs w:val="22"/>
        </w:rPr>
        <w:t xml:space="preserve"> reported </w:t>
      </w:r>
      <w:r w:rsidR="00D36BEB" w:rsidRPr="009C56DA">
        <w:rPr>
          <w:rFonts w:ascii="Arial" w:hAnsi="Arial" w:cs="Arial"/>
          <w:sz w:val="22"/>
          <w:szCs w:val="22"/>
        </w:rPr>
        <w:t xml:space="preserve">very sandy silt with pieces of brick and gravel, discovering made </w:t>
      </w:r>
      <w:r w:rsidR="00B86386">
        <w:rPr>
          <w:rFonts w:ascii="Arial" w:hAnsi="Arial" w:cs="Arial"/>
          <w:sz w:val="22"/>
          <w:szCs w:val="22"/>
        </w:rPr>
        <w:t>ground</w:t>
      </w:r>
      <w:r w:rsidR="00BB3065" w:rsidRPr="009C56DA">
        <w:rPr>
          <w:rFonts w:ascii="Arial" w:hAnsi="Arial" w:cs="Arial"/>
          <w:sz w:val="22"/>
          <w:szCs w:val="22"/>
        </w:rPr>
        <w:t xml:space="preserve"> (British Geological Survey, 1999</w:t>
      </w:r>
      <w:r w:rsidR="00E643A4">
        <w:rPr>
          <w:rFonts w:ascii="Arial" w:hAnsi="Arial" w:cs="Arial"/>
          <w:sz w:val="22"/>
          <w:szCs w:val="22"/>
        </w:rPr>
        <w:t>b</w:t>
      </w:r>
      <w:r w:rsidR="00BB3065" w:rsidRPr="009C56DA">
        <w:rPr>
          <w:rFonts w:ascii="Arial" w:hAnsi="Arial" w:cs="Arial"/>
          <w:sz w:val="22"/>
          <w:szCs w:val="22"/>
        </w:rPr>
        <w:t>)</w:t>
      </w:r>
      <w:r w:rsidR="00241762" w:rsidRPr="009C56DA">
        <w:rPr>
          <w:rFonts w:ascii="Arial" w:hAnsi="Arial" w:cs="Arial"/>
          <w:sz w:val="22"/>
          <w:szCs w:val="22"/>
        </w:rPr>
        <w:t>. The fourth borehole dropped also found man</w:t>
      </w:r>
      <w:r w:rsidR="002C40C4" w:rsidRPr="009C56DA">
        <w:rPr>
          <w:rFonts w:ascii="Arial" w:hAnsi="Arial" w:cs="Arial"/>
          <w:sz w:val="22"/>
          <w:szCs w:val="22"/>
        </w:rPr>
        <w:t xml:space="preserve">-made ground, finding cobble-like clay </w:t>
      </w:r>
      <w:r w:rsidR="00D80872" w:rsidRPr="009C56DA">
        <w:rPr>
          <w:rFonts w:ascii="Arial" w:hAnsi="Arial" w:cs="Arial"/>
          <w:sz w:val="22"/>
          <w:szCs w:val="22"/>
        </w:rPr>
        <w:t>(</w:t>
      </w:r>
      <w:bookmarkStart w:id="0" w:name="_Hlk187512850"/>
      <w:r w:rsidR="00D80872" w:rsidRPr="009C56DA">
        <w:rPr>
          <w:rFonts w:ascii="Arial" w:hAnsi="Arial" w:cs="Arial"/>
          <w:sz w:val="22"/>
          <w:szCs w:val="22"/>
        </w:rPr>
        <w:t>British Geological Survey</w:t>
      </w:r>
      <w:r w:rsidR="007F5636" w:rsidRPr="009C56DA">
        <w:rPr>
          <w:rFonts w:ascii="Arial" w:hAnsi="Arial" w:cs="Arial"/>
          <w:sz w:val="22"/>
          <w:szCs w:val="22"/>
        </w:rPr>
        <w:t>, 1999</w:t>
      </w:r>
      <w:bookmarkEnd w:id="0"/>
      <w:r w:rsidR="00E643A4">
        <w:rPr>
          <w:rFonts w:ascii="Arial" w:hAnsi="Arial" w:cs="Arial"/>
          <w:sz w:val="22"/>
          <w:szCs w:val="22"/>
        </w:rPr>
        <w:t>d</w:t>
      </w:r>
      <w:r w:rsidR="00D80872" w:rsidRPr="009C56DA">
        <w:rPr>
          <w:rFonts w:ascii="Arial" w:hAnsi="Arial" w:cs="Arial"/>
          <w:sz w:val="22"/>
          <w:szCs w:val="22"/>
        </w:rPr>
        <w:t xml:space="preserve">). The last borehole they </w:t>
      </w:r>
      <w:r w:rsidR="00067FC9" w:rsidRPr="009C56DA">
        <w:rPr>
          <w:rFonts w:ascii="Arial" w:hAnsi="Arial" w:cs="Arial"/>
          <w:sz w:val="22"/>
          <w:szCs w:val="22"/>
        </w:rPr>
        <w:t xml:space="preserve">dropped also found made land, finding </w:t>
      </w:r>
      <w:r w:rsidR="00B86386">
        <w:rPr>
          <w:rFonts w:ascii="Arial" w:hAnsi="Arial" w:cs="Arial"/>
          <w:sz w:val="22"/>
          <w:szCs w:val="22"/>
        </w:rPr>
        <w:t xml:space="preserve">a </w:t>
      </w:r>
      <w:r w:rsidR="00067FC9" w:rsidRPr="009C56DA">
        <w:rPr>
          <w:rFonts w:ascii="Arial" w:hAnsi="Arial" w:cs="Arial"/>
          <w:sz w:val="22"/>
          <w:szCs w:val="22"/>
        </w:rPr>
        <w:t>red brick, concrete and black ash fill (British Geological Survey, 1999</w:t>
      </w:r>
      <w:r w:rsidR="00E643A4">
        <w:rPr>
          <w:rFonts w:ascii="Arial" w:hAnsi="Arial" w:cs="Arial"/>
          <w:sz w:val="22"/>
          <w:szCs w:val="22"/>
        </w:rPr>
        <w:t>e</w:t>
      </w:r>
      <w:r w:rsidR="00067FC9" w:rsidRPr="009C56DA">
        <w:rPr>
          <w:rFonts w:ascii="Arial" w:hAnsi="Arial" w:cs="Arial"/>
          <w:sz w:val="22"/>
          <w:szCs w:val="22"/>
        </w:rPr>
        <w:t>)</w:t>
      </w:r>
      <w:r w:rsidR="007F5636" w:rsidRPr="009C56DA">
        <w:rPr>
          <w:rFonts w:ascii="Arial" w:hAnsi="Arial" w:cs="Arial"/>
          <w:sz w:val="22"/>
          <w:szCs w:val="22"/>
        </w:rPr>
        <w:t xml:space="preserve">. The third borehole dropped broke into the natural rock strata, </w:t>
      </w:r>
      <w:r w:rsidR="00354EDE" w:rsidRPr="009C56DA">
        <w:rPr>
          <w:rFonts w:ascii="Arial" w:hAnsi="Arial" w:cs="Arial"/>
          <w:sz w:val="22"/>
          <w:szCs w:val="22"/>
        </w:rPr>
        <w:t>finding silty clay (British Geological Survey, 1999</w:t>
      </w:r>
      <w:r w:rsidR="00E643A4">
        <w:rPr>
          <w:rFonts w:ascii="Arial" w:hAnsi="Arial" w:cs="Arial"/>
          <w:sz w:val="22"/>
          <w:szCs w:val="22"/>
        </w:rPr>
        <w:t>c</w:t>
      </w:r>
      <w:r w:rsidR="00354EDE" w:rsidRPr="009C56DA">
        <w:rPr>
          <w:rFonts w:ascii="Arial" w:hAnsi="Arial" w:cs="Arial"/>
          <w:sz w:val="22"/>
          <w:szCs w:val="22"/>
        </w:rPr>
        <w:t xml:space="preserve">). </w:t>
      </w:r>
      <w:r w:rsidR="0028203F" w:rsidRPr="009C56DA">
        <w:rPr>
          <w:rFonts w:ascii="Arial" w:hAnsi="Arial" w:cs="Arial"/>
          <w:sz w:val="22"/>
          <w:szCs w:val="22"/>
        </w:rPr>
        <w:t xml:space="preserve">On the third layer </w:t>
      </w:r>
      <w:r w:rsidR="00FC357F" w:rsidRPr="009C56DA">
        <w:rPr>
          <w:rFonts w:ascii="Arial" w:hAnsi="Arial" w:cs="Arial"/>
          <w:sz w:val="22"/>
          <w:szCs w:val="22"/>
        </w:rPr>
        <w:t>of the rock strata,</w:t>
      </w:r>
      <w:r w:rsidR="00611827" w:rsidRPr="009C56DA">
        <w:rPr>
          <w:rFonts w:ascii="Arial" w:hAnsi="Arial" w:cs="Arial"/>
          <w:sz w:val="22"/>
          <w:szCs w:val="22"/>
        </w:rPr>
        <w:t xml:space="preserve"> the first borehole </w:t>
      </w:r>
      <w:r w:rsidR="002C768F" w:rsidRPr="009C56DA">
        <w:rPr>
          <w:rFonts w:ascii="Arial" w:hAnsi="Arial" w:cs="Arial"/>
          <w:sz w:val="22"/>
          <w:szCs w:val="22"/>
        </w:rPr>
        <w:t xml:space="preserve">found </w:t>
      </w:r>
      <w:r w:rsidR="00D05679" w:rsidRPr="009C56DA">
        <w:rPr>
          <w:rFonts w:ascii="Arial" w:hAnsi="Arial" w:cs="Arial"/>
          <w:sz w:val="22"/>
          <w:szCs w:val="22"/>
        </w:rPr>
        <w:t xml:space="preserve">another </w:t>
      </w:r>
      <w:r w:rsidR="002C768F" w:rsidRPr="009C56DA">
        <w:rPr>
          <w:rFonts w:ascii="Arial" w:hAnsi="Arial" w:cs="Arial"/>
          <w:sz w:val="22"/>
          <w:szCs w:val="22"/>
        </w:rPr>
        <w:t xml:space="preserve">man-made </w:t>
      </w:r>
      <w:r w:rsidR="00D05679" w:rsidRPr="009C56DA">
        <w:rPr>
          <w:rFonts w:ascii="Arial" w:hAnsi="Arial" w:cs="Arial"/>
          <w:sz w:val="22"/>
          <w:szCs w:val="22"/>
        </w:rPr>
        <w:t>layer</w:t>
      </w:r>
      <w:r w:rsidR="00CD1292" w:rsidRPr="009C56DA">
        <w:rPr>
          <w:rFonts w:ascii="Arial" w:hAnsi="Arial" w:cs="Arial"/>
          <w:sz w:val="22"/>
          <w:szCs w:val="22"/>
        </w:rPr>
        <w:t xml:space="preserve">, containing </w:t>
      </w:r>
      <w:r w:rsidR="00E901A0" w:rsidRPr="009C56DA">
        <w:rPr>
          <w:rFonts w:ascii="Arial" w:hAnsi="Arial" w:cs="Arial"/>
          <w:sz w:val="22"/>
          <w:szCs w:val="22"/>
        </w:rPr>
        <w:t>gravel and sand</w:t>
      </w:r>
      <w:r w:rsidR="00E643A4">
        <w:rPr>
          <w:rFonts w:ascii="Arial" w:hAnsi="Arial" w:cs="Arial"/>
          <w:sz w:val="22"/>
          <w:szCs w:val="22"/>
        </w:rPr>
        <w:t xml:space="preserve"> (British Geological Survey, 1999a)</w:t>
      </w:r>
      <w:r w:rsidR="00E03C70" w:rsidRPr="009C56DA">
        <w:rPr>
          <w:rFonts w:ascii="Arial" w:hAnsi="Arial" w:cs="Arial"/>
          <w:sz w:val="22"/>
          <w:szCs w:val="22"/>
        </w:rPr>
        <w:t xml:space="preserve">. </w:t>
      </w:r>
      <w:r w:rsidR="00FA7B2C" w:rsidRPr="009C56DA">
        <w:rPr>
          <w:rFonts w:ascii="Arial" w:hAnsi="Arial" w:cs="Arial"/>
          <w:sz w:val="22"/>
          <w:szCs w:val="22"/>
        </w:rPr>
        <w:t xml:space="preserve">The </w:t>
      </w:r>
      <w:r w:rsidR="00071134" w:rsidRPr="009C56DA">
        <w:rPr>
          <w:rFonts w:ascii="Arial" w:hAnsi="Arial" w:cs="Arial"/>
          <w:sz w:val="22"/>
          <w:szCs w:val="22"/>
        </w:rPr>
        <w:t>second</w:t>
      </w:r>
      <w:r w:rsidR="00FA7B2C" w:rsidRPr="009C56DA">
        <w:rPr>
          <w:rFonts w:ascii="Arial" w:hAnsi="Arial" w:cs="Arial"/>
          <w:sz w:val="22"/>
          <w:szCs w:val="22"/>
        </w:rPr>
        <w:t xml:space="preserve"> borehole</w:t>
      </w:r>
      <w:r w:rsidR="00776DE5" w:rsidRPr="009C56DA">
        <w:rPr>
          <w:rFonts w:ascii="Arial" w:hAnsi="Arial" w:cs="Arial"/>
          <w:sz w:val="22"/>
          <w:szCs w:val="22"/>
        </w:rPr>
        <w:t xml:space="preserve"> found more made </w:t>
      </w:r>
      <w:r w:rsidR="00DE1155" w:rsidRPr="009C56DA">
        <w:rPr>
          <w:rFonts w:ascii="Arial" w:hAnsi="Arial" w:cs="Arial"/>
          <w:sz w:val="22"/>
          <w:szCs w:val="22"/>
        </w:rPr>
        <w:t>strata, finding heavily gravelly and clayey sand</w:t>
      </w:r>
      <w:r w:rsidR="00D02685" w:rsidRPr="009C56DA">
        <w:rPr>
          <w:rFonts w:ascii="Arial" w:hAnsi="Arial" w:cs="Arial"/>
          <w:sz w:val="22"/>
          <w:szCs w:val="22"/>
        </w:rPr>
        <w:t xml:space="preserve"> which may be a concern due to its fragile nature</w:t>
      </w:r>
      <w:r w:rsidR="00CE35EC">
        <w:rPr>
          <w:rFonts w:ascii="Arial" w:hAnsi="Arial" w:cs="Arial"/>
          <w:sz w:val="22"/>
          <w:szCs w:val="22"/>
        </w:rPr>
        <w:t xml:space="preserve"> (</w:t>
      </w:r>
      <w:r w:rsidR="00CE35EC" w:rsidRPr="00CE35EC">
        <w:rPr>
          <w:rFonts w:ascii="Arial" w:hAnsi="Arial" w:cs="Arial"/>
          <w:sz w:val="22"/>
          <w:szCs w:val="22"/>
        </w:rPr>
        <w:t>British Geological Survey, 1999</w:t>
      </w:r>
      <w:r w:rsidR="00CE35EC">
        <w:rPr>
          <w:rFonts w:ascii="Arial" w:hAnsi="Arial" w:cs="Arial"/>
          <w:sz w:val="22"/>
          <w:szCs w:val="22"/>
        </w:rPr>
        <w:t>b</w:t>
      </w:r>
      <w:r w:rsidR="006C11E9">
        <w:rPr>
          <w:rFonts w:ascii="Arial" w:hAnsi="Arial" w:cs="Arial"/>
          <w:sz w:val="22"/>
          <w:szCs w:val="22"/>
        </w:rPr>
        <w:t>)</w:t>
      </w:r>
      <w:r w:rsidR="00D02685" w:rsidRPr="009C56DA">
        <w:rPr>
          <w:rFonts w:ascii="Arial" w:hAnsi="Arial" w:cs="Arial"/>
          <w:sz w:val="22"/>
          <w:szCs w:val="22"/>
        </w:rPr>
        <w:t xml:space="preserve"> </w:t>
      </w:r>
      <w:r w:rsidR="00071134" w:rsidRPr="009C56DA">
        <w:rPr>
          <w:rFonts w:ascii="Arial" w:hAnsi="Arial" w:cs="Arial"/>
          <w:sz w:val="22"/>
          <w:szCs w:val="22"/>
        </w:rPr>
        <w:t xml:space="preserve">The third borehole found </w:t>
      </w:r>
      <w:r w:rsidR="00196BB6" w:rsidRPr="009C56DA">
        <w:rPr>
          <w:rFonts w:ascii="Arial" w:hAnsi="Arial" w:cs="Arial"/>
          <w:sz w:val="22"/>
          <w:szCs w:val="22"/>
        </w:rPr>
        <w:t>natural land, containing silty clay</w:t>
      </w:r>
      <w:r w:rsidR="006C11E9">
        <w:rPr>
          <w:rFonts w:ascii="Arial" w:hAnsi="Arial" w:cs="Arial"/>
          <w:sz w:val="22"/>
          <w:szCs w:val="22"/>
        </w:rPr>
        <w:t xml:space="preserve"> (</w:t>
      </w:r>
      <w:r w:rsidR="006C11E9" w:rsidRPr="006C11E9">
        <w:rPr>
          <w:rFonts w:ascii="Arial" w:hAnsi="Arial" w:cs="Arial"/>
          <w:sz w:val="22"/>
          <w:szCs w:val="22"/>
        </w:rPr>
        <w:t>British Geological Survey, 1999</w:t>
      </w:r>
      <w:r w:rsidR="006C11E9">
        <w:rPr>
          <w:rFonts w:ascii="Arial" w:hAnsi="Arial" w:cs="Arial"/>
          <w:sz w:val="22"/>
          <w:szCs w:val="22"/>
        </w:rPr>
        <w:t>c)</w:t>
      </w:r>
      <w:r w:rsidR="00BE490D" w:rsidRPr="009C56DA">
        <w:rPr>
          <w:rFonts w:ascii="Arial" w:hAnsi="Arial" w:cs="Arial"/>
          <w:sz w:val="22"/>
          <w:szCs w:val="22"/>
        </w:rPr>
        <w:t xml:space="preserve">. </w:t>
      </w:r>
      <w:r w:rsidR="003C2346" w:rsidRPr="009C56DA">
        <w:rPr>
          <w:rFonts w:ascii="Arial" w:hAnsi="Arial" w:cs="Arial"/>
          <w:sz w:val="22"/>
          <w:szCs w:val="22"/>
        </w:rPr>
        <w:t xml:space="preserve">Clay-like soil can be a concern for the </w:t>
      </w:r>
      <w:r w:rsidR="00457FF8" w:rsidRPr="009C56DA">
        <w:rPr>
          <w:rFonts w:ascii="Arial" w:hAnsi="Arial" w:cs="Arial"/>
          <w:sz w:val="22"/>
          <w:szCs w:val="22"/>
        </w:rPr>
        <w:t>foundations as it compacts easily</w:t>
      </w:r>
      <w:r w:rsidR="008A5BBC" w:rsidRPr="009C56DA">
        <w:rPr>
          <w:rFonts w:ascii="Arial" w:hAnsi="Arial" w:cs="Arial"/>
          <w:sz w:val="22"/>
          <w:szCs w:val="22"/>
        </w:rPr>
        <w:t xml:space="preserve"> whilst being very heavy, possibly causing damage to foundations (</w:t>
      </w:r>
      <w:r w:rsidR="004312ED" w:rsidRPr="009C56DA">
        <w:rPr>
          <w:rFonts w:ascii="Arial" w:hAnsi="Arial" w:cs="Arial"/>
          <w:sz w:val="22"/>
          <w:szCs w:val="22"/>
        </w:rPr>
        <w:t>Ersek, 2020)</w:t>
      </w:r>
      <w:r w:rsidR="000634E7" w:rsidRPr="009C56DA">
        <w:rPr>
          <w:rFonts w:ascii="Arial" w:hAnsi="Arial" w:cs="Arial"/>
          <w:sz w:val="22"/>
          <w:szCs w:val="22"/>
        </w:rPr>
        <w:t xml:space="preserve">. </w:t>
      </w:r>
      <w:r w:rsidR="005126E1" w:rsidRPr="009C56DA">
        <w:rPr>
          <w:rFonts w:ascii="Arial" w:hAnsi="Arial" w:cs="Arial"/>
          <w:sz w:val="22"/>
          <w:szCs w:val="22"/>
        </w:rPr>
        <w:t>Boreholes</w:t>
      </w:r>
      <w:r w:rsidR="0001477A" w:rsidRPr="009C56DA">
        <w:rPr>
          <w:rFonts w:ascii="Arial" w:hAnsi="Arial" w:cs="Arial"/>
          <w:sz w:val="22"/>
          <w:szCs w:val="22"/>
        </w:rPr>
        <w:t xml:space="preserve"> </w:t>
      </w:r>
      <w:r w:rsidR="002706CD">
        <w:rPr>
          <w:rFonts w:ascii="Arial" w:hAnsi="Arial" w:cs="Arial"/>
          <w:sz w:val="22"/>
          <w:szCs w:val="22"/>
        </w:rPr>
        <w:t>four</w:t>
      </w:r>
      <w:r w:rsidR="0001477A" w:rsidRPr="009C56DA">
        <w:rPr>
          <w:rFonts w:ascii="Arial" w:hAnsi="Arial" w:cs="Arial"/>
          <w:sz w:val="22"/>
          <w:szCs w:val="22"/>
        </w:rPr>
        <w:t xml:space="preserve"> and </w:t>
      </w:r>
      <w:r w:rsidR="002706CD">
        <w:rPr>
          <w:rFonts w:ascii="Arial" w:hAnsi="Arial" w:cs="Arial"/>
          <w:sz w:val="22"/>
          <w:szCs w:val="22"/>
        </w:rPr>
        <w:t>five</w:t>
      </w:r>
      <w:r w:rsidR="0001477A" w:rsidRPr="009C56DA">
        <w:rPr>
          <w:rFonts w:ascii="Arial" w:hAnsi="Arial" w:cs="Arial"/>
          <w:sz w:val="22"/>
          <w:szCs w:val="22"/>
        </w:rPr>
        <w:t xml:space="preserve"> found more made ground, being </w:t>
      </w:r>
      <w:r w:rsidR="003B2EF9" w:rsidRPr="009C56DA">
        <w:rPr>
          <w:rFonts w:ascii="Arial" w:hAnsi="Arial" w:cs="Arial"/>
          <w:sz w:val="22"/>
          <w:szCs w:val="22"/>
        </w:rPr>
        <w:t xml:space="preserve">composed of boulders, and wood, concrete and rubble respectively. </w:t>
      </w:r>
      <w:r w:rsidR="005126E1" w:rsidRPr="009C56DA">
        <w:rPr>
          <w:rFonts w:ascii="Arial" w:hAnsi="Arial" w:cs="Arial"/>
          <w:sz w:val="22"/>
          <w:szCs w:val="22"/>
        </w:rPr>
        <w:t xml:space="preserve">Only borehole </w:t>
      </w:r>
      <w:r w:rsidR="00621DA0">
        <w:rPr>
          <w:rFonts w:ascii="Arial" w:hAnsi="Arial" w:cs="Arial"/>
          <w:sz w:val="22"/>
          <w:szCs w:val="22"/>
        </w:rPr>
        <w:t>four</w:t>
      </w:r>
      <w:r w:rsidR="002706CD">
        <w:rPr>
          <w:rFonts w:ascii="Arial" w:hAnsi="Arial" w:cs="Arial"/>
          <w:sz w:val="22"/>
          <w:szCs w:val="22"/>
        </w:rPr>
        <w:t xml:space="preserve"> </w:t>
      </w:r>
      <w:r w:rsidR="005126E1" w:rsidRPr="009C56DA">
        <w:rPr>
          <w:rFonts w:ascii="Arial" w:hAnsi="Arial" w:cs="Arial"/>
          <w:sz w:val="22"/>
          <w:szCs w:val="22"/>
        </w:rPr>
        <w:t xml:space="preserve">found more made </w:t>
      </w:r>
      <w:r w:rsidR="00ED65EB" w:rsidRPr="009C56DA">
        <w:rPr>
          <w:rFonts w:ascii="Arial" w:hAnsi="Arial" w:cs="Arial"/>
          <w:sz w:val="22"/>
          <w:szCs w:val="22"/>
        </w:rPr>
        <w:t xml:space="preserve">ground, being composed of </w:t>
      </w:r>
      <w:r w:rsidR="00812D92" w:rsidRPr="009C56DA">
        <w:rPr>
          <w:rFonts w:ascii="Arial" w:hAnsi="Arial" w:cs="Arial"/>
          <w:sz w:val="22"/>
          <w:szCs w:val="22"/>
        </w:rPr>
        <w:t>silt clay and boulders</w:t>
      </w:r>
      <w:r w:rsidR="00FD0518">
        <w:rPr>
          <w:rFonts w:ascii="Arial" w:hAnsi="Arial" w:cs="Arial"/>
          <w:sz w:val="22"/>
          <w:szCs w:val="22"/>
        </w:rPr>
        <w:t xml:space="preserve"> (</w:t>
      </w:r>
      <w:r w:rsidR="00FD0518" w:rsidRPr="00FD0518">
        <w:rPr>
          <w:rFonts w:ascii="Arial" w:hAnsi="Arial" w:cs="Arial"/>
          <w:sz w:val="22"/>
          <w:szCs w:val="22"/>
        </w:rPr>
        <w:t>British Geological Survey, 1999</w:t>
      </w:r>
      <w:r w:rsidR="00FD0518">
        <w:rPr>
          <w:rFonts w:ascii="Arial" w:hAnsi="Arial" w:cs="Arial"/>
          <w:sz w:val="22"/>
          <w:szCs w:val="22"/>
        </w:rPr>
        <w:t>d)</w:t>
      </w:r>
      <w:r w:rsidR="00812D92" w:rsidRPr="009C56DA">
        <w:rPr>
          <w:rFonts w:ascii="Arial" w:hAnsi="Arial" w:cs="Arial"/>
          <w:sz w:val="22"/>
          <w:szCs w:val="22"/>
        </w:rPr>
        <w:t xml:space="preserve">. The rest of the boreholes found </w:t>
      </w:r>
      <w:r w:rsidR="00204D47" w:rsidRPr="009C56DA">
        <w:rPr>
          <w:rFonts w:ascii="Arial" w:hAnsi="Arial" w:cs="Arial"/>
          <w:sz w:val="22"/>
          <w:szCs w:val="22"/>
        </w:rPr>
        <w:t xml:space="preserve">substances such as </w:t>
      </w:r>
      <w:r w:rsidR="001A63C3" w:rsidRPr="009C56DA">
        <w:rPr>
          <w:rFonts w:ascii="Arial" w:hAnsi="Arial" w:cs="Arial"/>
          <w:sz w:val="22"/>
          <w:szCs w:val="22"/>
        </w:rPr>
        <w:t>gravel</w:t>
      </w:r>
      <w:r w:rsidR="00E03AE4" w:rsidRPr="009C56DA">
        <w:rPr>
          <w:rFonts w:ascii="Arial" w:hAnsi="Arial" w:cs="Arial"/>
          <w:sz w:val="22"/>
          <w:szCs w:val="22"/>
        </w:rPr>
        <w:t xml:space="preserve">, peat, </w:t>
      </w:r>
      <w:r w:rsidR="001A63C3" w:rsidRPr="009C56DA">
        <w:rPr>
          <w:rFonts w:ascii="Arial" w:hAnsi="Arial" w:cs="Arial"/>
          <w:sz w:val="22"/>
          <w:szCs w:val="22"/>
        </w:rPr>
        <w:t xml:space="preserve">and </w:t>
      </w:r>
      <w:r w:rsidR="00104513" w:rsidRPr="009C56DA">
        <w:rPr>
          <w:rFonts w:ascii="Arial" w:hAnsi="Arial" w:cs="Arial"/>
          <w:sz w:val="22"/>
          <w:szCs w:val="22"/>
        </w:rPr>
        <w:t xml:space="preserve">clay, many of them being </w:t>
      </w:r>
      <w:r w:rsidR="00336254" w:rsidRPr="009C56DA">
        <w:rPr>
          <w:rFonts w:ascii="Arial" w:hAnsi="Arial" w:cs="Arial"/>
          <w:sz w:val="22"/>
          <w:szCs w:val="22"/>
        </w:rPr>
        <w:t>alluvium, which is a type of rock not yet bedded into the rock strata</w:t>
      </w:r>
      <w:r w:rsidR="003946F8" w:rsidRPr="009C56DA">
        <w:rPr>
          <w:rFonts w:ascii="Arial" w:hAnsi="Arial" w:cs="Arial"/>
          <w:sz w:val="22"/>
          <w:szCs w:val="22"/>
        </w:rPr>
        <w:t xml:space="preserve">, usually being loose </w:t>
      </w:r>
      <w:r w:rsidR="00C91DF6" w:rsidRPr="009C56DA">
        <w:rPr>
          <w:rFonts w:ascii="Arial" w:hAnsi="Arial" w:cs="Arial"/>
          <w:sz w:val="22"/>
          <w:szCs w:val="22"/>
        </w:rPr>
        <w:t>and near a water</w:t>
      </w:r>
      <w:r w:rsidR="00AE0E78" w:rsidRPr="009C56DA">
        <w:rPr>
          <w:rFonts w:ascii="Arial" w:hAnsi="Arial" w:cs="Arial"/>
          <w:sz w:val="22"/>
          <w:szCs w:val="22"/>
        </w:rPr>
        <w:t xml:space="preserve"> </w:t>
      </w:r>
      <w:r w:rsidR="00C91DF6" w:rsidRPr="009C56DA">
        <w:rPr>
          <w:rFonts w:ascii="Arial" w:hAnsi="Arial" w:cs="Arial"/>
          <w:sz w:val="22"/>
          <w:szCs w:val="22"/>
        </w:rPr>
        <w:t xml:space="preserve">source, such as the ocean which is particularly relevant to this site (British Geological Society, </w:t>
      </w:r>
      <w:proofErr w:type="spellStart"/>
      <w:r w:rsidR="00C91DF6" w:rsidRPr="009C56DA">
        <w:rPr>
          <w:rFonts w:ascii="Arial" w:hAnsi="Arial" w:cs="Arial"/>
          <w:sz w:val="22"/>
          <w:szCs w:val="22"/>
        </w:rPr>
        <w:t>n.d</w:t>
      </w:r>
      <w:proofErr w:type="spellEnd"/>
      <w:r w:rsidR="00C91DF6" w:rsidRPr="009C56DA">
        <w:rPr>
          <w:rFonts w:ascii="Arial" w:hAnsi="Arial" w:cs="Arial"/>
          <w:sz w:val="22"/>
          <w:szCs w:val="22"/>
        </w:rPr>
        <w:t xml:space="preserve">) </w:t>
      </w:r>
      <w:r w:rsidR="006A6635">
        <w:rPr>
          <w:rFonts w:ascii="Arial" w:hAnsi="Arial" w:cs="Arial"/>
          <w:sz w:val="22"/>
          <w:szCs w:val="22"/>
        </w:rPr>
        <w:t xml:space="preserve">the deepest the boreholes penetrated was to </w:t>
      </w:r>
      <w:r w:rsidR="00621DA0">
        <w:rPr>
          <w:rFonts w:ascii="Arial" w:hAnsi="Arial" w:cs="Arial"/>
          <w:sz w:val="22"/>
          <w:szCs w:val="22"/>
        </w:rPr>
        <w:t>ten metres</w:t>
      </w:r>
      <w:r w:rsidR="006A6635">
        <w:rPr>
          <w:rFonts w:ascii="Arial" w:hAnsi="Arial" w:cs="Arial"/>
          <w:sz w:val="22"/>
          <w:szCs w:val="22"/>
        </w:rPr>
        <w:t xml:space="preserve"> below the surface. </w:t>
      </w:r>
      <w:r w:rsidR="00C91DF6" w:rsidRPr="009C56DA">
        <w:rPr>
          <w:rFonts w:ascii="Arial" w:hAnsi="Arial" w:cs="Arial"/>
          <w:sz w:val="22"/>
          <w:szCs w:val="22"/>
        </w:rPr>
        <w:t xml:space="preserve">The borehole logs will be included in full in the bibliography </w:t>
      </w:r>
      <w:r w:rsidR="00F4681E" w:rsidRPr="009C56DA">
        <w:rPr>
          <w:rFonts w:ascii="Arial" w:hAnsi="Arial" w:cs="Arial"/>
          <w:sz w:val="22"/>
          <w:szCs w:val="22"/>
        </w:rPr>
        <w:t xml:space="preserve">in order of date. </w:t>
      </w:r>
    </w:p>
    <w:p w14:paraId="76320D14" w14:textId="795B542F" w:rsidR="001B2EE8" w:rsidRPr="009C56DA" w:rsidRDefault="008D7D13" w:rsidP="00F06D82">
      <w:pPr>
        <w:spacing w:line="360" w:lineRule="auto"/>
        <w:jc w:val="both"/>
        <w:rPr>
          <w:rFonts w:ascii="Arial" w:hAnsi="Arial" w:cs="Arial"/>
          <w:sz w:val="22"/>
          <w:szCs w:val="22"/>
        </w:rPr>
      </w:pPr>
      <w:r w:rsidRPr="009C56DA">
        <w:rPr>
          <w:rFonts w:ascii="Arial" w:hAnsi="Arial" w:cs="Arial"/>
          <w:noProof/>
          <w:sz w:val="22"/>
          <w:szCs w:val="22"/>
        </w:rPr>
        <w:lastRenderedPageBreak/>
        <w:drawing>
          <wp:anchor distT="0" distB="0" distL="114300" distR="114300" simplePos="0" relativeHeight="251669504" behindDoc="0" locked="0" layoutInCell="1" allowOverlap="1" wp14:anchorId="18B0E2BC" wp14:editId="0FD3E965">
            <wp:simplePos x="0" y="0"/>
            <wp:positionH relativeFrom="column">
              <wp:posOffset>4314825</wp:posOffset>
            </wp:positionH>
            <wp:positionV relativeFrom="paragraph">
              <wp:posOffset>0</wp:posOffset>
            </wp:positionV>
            <wp:extent cx="1562100" cy="2210435"/>
            <wp:effectExtent l="0" t="0" r="0" b="0"/>
            <wp:wrapSquare wrapText="bothSides"/>
            <wp:docPr id="197405445" name="Picture 7" descr="A map of a vall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05445" name="Picture 7" descr="A map of a valley&#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62100" cy="2210435"/>
                    </a:xfrm>
                    <a:prstGeom prst="rect">
                      <a:avLst/>
                    </a:prstGeom>
                    <a:noFill/>
                  </pic:spPr>
                </pic:pic>
              </a:graphicData>
            </a:graphic>
          </wp:anchor>
        </w:drawing>
      </w:r>
      <w:r w:rsidRPr="009C56DA">
        <w:rPr>
          <w:rFonts w:ascii="Arial" w:hAnsi="Arial" w:cs="Arial"/>
          <w:noProof/>
          <w:sz w:val="22"/>
          <w:szCs w:val="22"/>
        </w:rPr>
        <mc:AlternateContent>
          <mc:Choice Requires="wps">
            <w:drawing>
              <wp:anchor distT="0" distB="0" distL="114300" distR="114300" simplePos="0" relativeHeight="251670528" behindDoc="0" locked="0" layoutInCell="1" allowOverlap="1" wp14:anchorId="6E65FE7F" wp14:editId="5B804187">
                <wp:simplePos x="0" y="0"/>
                <wp:positionH relativeFrom="column">
                  <wp:posOffset>4276725</wp:posOffset>
                </wp:positionH>
                <wp:positionV relativeFrom="paragraph">
                  <wp:posOffset>2192655</wp:posOffset>
                </wp:positionV>
                <wp:extent cx="1657350" cy="371475"/>
                <wp:effectExtent l="0" t="0" r="0" b="0"/>
                <wp:wrapSquare wrapText="bothSides"/>
                <wp:docPr id="1960620802" name="Text Box 8"/>
                <wp:cNvGraphicFramePr/>
                <a:graphic xmlns:a="http://schemas.openxmlformats.org/drawingml/2006/main">
                  <a:graphicData uri="http://schemas.microsoft.com/office/word/2010/wordprocessingShape">
                    <wps:wsp>
                      <wps:cNvSpPr txBox="1"/>
                      <wps:spPr>
                        <a:xfrm>
                          <a:off x="0" y="0"/>
                          <a:ext cx="1657350" cy="371475"/>
                        </a:xfrm>
                        <a:prstGeom prst="rect">
                          <a:avLst/>
                        </a:prstGeom>
                        <a:noFill/>
                        <a:ln w="6350">
                          <a:noFill/>
                        </a:ln>
                      </wps:spPr>
                      <wps:txbx>
                        <w:txbxContent>
                          <w:p w14:paraId="3F9F8E33" w14:textId="56C9E1A3" w:rsidR="00AF71B4" w:rsidRPr="00AB5520" w:rsidRDefault="009D7F6F">
                            <w:pPr>
                              <w:rPr>
                                <w:sz w:val="16"/>
                                <w:szCs w:val="16"/>
                              </w:rPr>
                            </w:pPr>
                            <w:r w:rsidRPr="00AB5520">
                              <w:rPr>
                                <w:sz w:val="16"/>
                                <w:szCs w:val="16"/>
                              </w:rPr>
                              <w:t>Clyne Valley Collery (</w:t>
                            </w:r>
                            <w:r w:rsidR="0048294B" w:rsidRPr="00AB5520">
                              <w:rPr>
                                <w:sz w:val="16"/>
                                <w:szCs w:val="16"/>
                              </w:rPr>
                              <w:t>Hayman, 1919).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65FE7F" id="_x0000_s1032" type="#_x0000_t202" style="position:absolute;left:0;text-align:left;margin-left:336.75pt;margin-top:172.65pt;width:130.5pt;height:29.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" filled="f" stroked="f" strokeweight=".5pt">
                <v:textbox>
                  <w:txbxContent>
                    <w:p w14:paraId="3F9F8E33" w14:textId="56C9E1A3" w:rsidR="00AF71B4" w:rsidRPr="00AB5520" w:rsidRDefault="009D7F6F">
                      <w:pPr>
                        <w:rPr>
                          <w:sz w:val="16"/>
                          <w:szCs w:val="16"/>
                        </w:rPr>
                      </w:pPr>
                      <w:r w:rsidRPr="00AB5520">
                        <w:rPr>
                          <w:sz w:val="16"/>
                          <w:szCs w:val="16"/>
                        </w:rPr>
                        <w:t>Clyne Valley Collery (</w:t>
                      </w:r>
                      <w:r w:rsidR="0048294B" w:rsidRPr="00AB5520">
                        <w:rPr>
                          <w:sz w:val="16"/>
                          <w:szCs w:val="16"/>
                        </w:rPr>
                        <w:t>Hayman, 1919).</w:t>
                      </w:r>
                    </w:p>
                  </w:txbxContent>
                </v:textbox>
                <w10:wrap type="square"/>
              </v:shape>
            </w:pict>
          </mc:Fallback>
        </mc:AlternateContent>
      </w:r>
      <w:r w:rsidR="0090322D" w:rsidRPr="009C56DA">
        <w:rPr>
          <w:rFonts w:ascii="Arial" w:hAnsi="Arial" w:cs="Arial"/>
          <w:sz w:val="22"/>
          <w:szCs w:val="22"/>
        </w:rPr>
        <w:t>Th</w:t>
      </w:r>
      <w:r w:rsidR="00A13A7F" w:rsidRPr="009C56DA">
        <w:rPr>
          <w:rFonts w:ascii="Arial" w:hAnsi="Arial" w:cs="Arial"/>
          <w:sz w:val="22"/>
          <w:szCs w:val="22"/>
        </w:rPr>
        <w:t xml:space="preserve">e area of our site does have a history </w:t>
      </w:r>
      <w:r w:rsidR="00DD6A55" w:rsidRPr="009C56DA">
        <w:rPr>
          <w:rFonts w:ascii="Arial" w:hAnsi="Arial" w:cs="Arial"/>
          <w:sz w:val="22"/>
          <w:szCs w:val="22"/>
        </w:rPr>
        <w:t xml:space="preserve">of existing mines locally. Not many mines </w:t>
      </w:r>
      <w:r w:rsidR="0097430C" w:rsidRPr="009C56DA">
        <w:rPr>
          <w:rFonts w:ascii="Arial" w:hAnsi="Arial" w:cs="Arial"/>
          <w:sz w:val="22"/>
          <w:szCs w:val="22"/>
        </w:rPr>
        <w:t xml:space="preserve">were situated right on the site due to its </w:t>
      </w:r>
      <w:r w:rsidR="006165C8" w:rsidRPr="009C56DA">
        <w:rPr>
          <w:rFonts w:ascii="Arial" w:hAnsi="Arial" w:cs="Arial"/>
          <w:sz w:val="22"/>
          <w:szCs w:val="22"/>
        </w:rPr>
        <w:t>proximity to Swansea Bay</w:t>
      </w:r>
      <w:r w:rsidR="00E31074" w:rsidRPr="009C56DA">
        <w:rPr>
          <w:rFonts w:ascii="Arial" w:hAnsi="Arial" w:cs="Arial"/>
          <w:sz w:val="22"/>
          <w:szCs w:val="22"/>
        </w:rPr>
        <w:t xml:space="preserve"> and the docks. </w:t>
      </w:r>
      <w:r w:rsidR="006A6635">
        <w:rPr>
          <w:rFonts w:ascii="Arial" w:hAnsi="Arial" w:cs="Arial"/>
          <w:sz w:val="22"/>
          <w:szCs w:val="22"/>
        </w:rPr>
        <w:t xml:space="preserve">A </w:t>
      </w:r>
      <w:r w:rsidR="002B51A2" w:rsidRPr="009C56DA">
        <w:rPr>
          <w:rFonts w:ascii="Arial" w:hAnsi="Arial" w:cs="Arial"/>
          <w:sz w:val="22"/>
          <w:szCs w:val="22"/>
        </w:rPr>
        <w:t>few miles out of the busy town centre</w:t>
      </w:r>
      <w:r w:rsidR="00367C9D" w:rsidRPr="009C56DA">
        <w:rPr>
          <w:rFonts w:ascii="Arial" w:hAnsi="Arial" w:cs="Arial"/>
          <w:sz w:val="22"/>
          <w:szCs w:val="22"/>
        </w:rPr>
        <w:t xml:space="preserve">, many coal mines were </w:t>
      </w:r>
      <w:r w:rsidR="006A6635">
        <w:rPr>
          <w:rFonts w:ascii="Arial" w:hAnsi="Arial" w:cs="Arial"/>
          <w:sz w:val="22"/>
          <w:szCs w:val="22"/>
        </w:rPr>
        <w:t>in production</w:t>
      </w:r>
      <w:r w:rsidR="00367C9D" w:rsidRPr="009C56DA">
        <w:rPr>
          <w:rFonts w:ascii="Arial" w:hAnsi="Arial" w:cs="Arial"/>
          <w:sz w:val="22"/>
          <w:szCs w:val="22"/>
        </w:rPr>
        <w:t xml:space="preserve">. </w:t>
      </w:r>
      <w:r w:rsidR="005724F6" w:rsidRPr="009C56DA">
        <w:rPr>
          <w:rFonts w:ascii="Arial" w:hAnsi="Arial" w:cs="Arial"/>
          <w:sz w:val="22"/>
          <w:szCs w:val="22"/>
        </w:rPr>
        <w:t xml:space="preserve">In 1903, </w:t>
      </w:r>
      <w:r w:rsidR="005724F6" w:rsidRPr="009C56DA">
        <w:rPr>
          <w:rFonts w:ascii="Arial" w:hAnsi="Arial" w:cs="Arial"/>
          <w:sz w:val="22"/>
          <w:szCs w:val="22"/>
        </w:rPr>
        <w:t>The Clyne Valley Colliery Company</w:t>
      </w:r>
      <w:r w:rsidR="005724F6" w:rsidRPr="009C56DA">
        <w:rPr>
          <w:rFonts w:ascii="Arial" w:hAnsi="Arial" w:cs="Arial"/>
          <w:sz w:val="22"/>
          <w:szCs w:val="22"/>
        </w:rPr>
        <w:t xml:space="preserve"> was form</w:t>
      </w:r>
      <w:r w:rsidR="00B3373F" w:rsidRPr="009C56DA">
        <w:rPr>
          <w:rFonts w:ascii="Arial" w:hAnsi="Arial" w:cs="Arial"/>
          <w:sz w:val="22"/>
          <w:szCs w:val="22"/>
        </w:rPr>
        <w:t>ed</w:t>
      </w:r>
      <w:r w:rsidR="00204125" w:rsidRPr="009C56DA">
        <w:rPr>
          <w:rFonts w:ascii="Arial" w:hAnsi="Arial" w:cs="Arial"/>
          <w:sz w:val="22"/>
          <w:szCs w:val="22"/>
        </w:rPr>
        <w:t xml:space="preserve"> </w:t>
      </w:r>
      <w:r w:rsidR="003712EE" w:rsidRPr="009C56DA">
        <w:rPr>
          <w:rFonts w:ascii="Arial" w:hAnsi="Arial" w:cs="Arial"/>
          <w:sz w:val="22"/>
          <w:szCs w:val="22"/>
        </w:rPr>
        <w:t>and only one year later</w:t>
      </w:r>
      <w:r w:rsidR="00CD311A" w:rsidRPr="009C56DA">
        <w:rPr>
          <w:rFonts w:ascii="Arial" w:hAnsi="Arial" w:cs="Arial"/>
          <w:sz w:val="22"/>
          <w:szCs w:val="22"/>
        </w:rPr>
        <w:t xml:space="preserve"> over 100 men </w:t>
      </w:r>
      <w:r w:rsidR="00B63845" w:rsidRPr="009C56DA">
        <w:rPr>
          <w:rFonts w:ascii="Arial" w:hAnsi="Arial" w:cs="Arial"/>
          <w:sz w:val="22"/>
          <w:szCs w:val="22"/>
        </w:rPr>
        <w:t>were working in the mine (</w:t>
      </w:r>
      <w:r w:rsidR="006C2C71" w:rsidRPr="009C56DA">
        <w:rPr>
          <w:rFonts w:ascii="Arial" w:hAnsi="Arial" w:cs="Arial"/>
          <w:sz w:val="22"/>
          <w:szCs w:val="22"/>
        </w:rPr>
        <w:t xml:space="preserve">Clyne Valley Community Project, </w:t>
      </w:r>
      <w:proofErr w:type="spellStart"/>
      <w:r w:rsidR="006C2C71" w:rsidRPr="009C56DA">
        <w:rPr>
          <w:rFonts w:ascii="Arial" w:hAnsi="Arial" w:cs="Arial"/>
          <w:sz w:val="22"/>
          <w:szCs w:val="22"/>
        </w:rPr>
        <w:t>n.d</w:t>
      </w:r>
      <w:proofErr w:type="spellEnd"/>
      <w:r w:rsidR="006C2C71" w:rsidRPr="009C56DA">
        <w:rPr>
          <w:rFonts w:ascii="Arial" w:hAnsi="Arial" w:cs="Arial"/>
          <w:sz w:val="22"/>
          <w:szCs w:val="22"/>
        </w:rPr>
        <w:t>)</w:t>
      </w:r>
      <w:r w:rsidR="00124EA2" w:rsidRPr="009C56DA">
        <w:rPr>
          <w:rFonts w:ascii="Arial" w:hAnsi="Arial" w:cs="Arial"/>
          <w:sz w:val="22"/>
          <w:szCs w:val="22"/>
        </w:rPr>
        <w:t>.</w:t>
      </w:r>
      <w:r w:rsidR="006515B2" w:rsidRPr="009C56DA">
        <w:rPr>
          <w:rFonts w:ascii="Arial" w:hAnsi="Arial" w:cs="Arial"/>
          <w:sz w:val="22"/>
          <w:szCs w:val="22"/>
        </w:rPr>
        <w:t xml:space="preserve"> </w:t>
      </w:r>
      <w:r w:rsidR="006F0F16" w:rsidRPr="009C56DA">
        <w:rPr>
          <w:rFonts w:ascii="Arial" w:hAnsi="Arial" w:cs="Arial"/>
          <w:sz w:val="22"/>
          <w:szCs w:val="22"/>
        </w:rPr>
        <w:t>However, by 19</w:t>
      </w:r>
      <w:r w:rsidR="00133A30" w:rsidRPr="009C56DA">
        <w:rPr>
          <w:rFonts w:ascii="Arial" w:hAnsi="Arial" w:cs="Arial"/>
          <w:sz w:val="22"/>
          <w:szCs w:val="22"/>
        </w:rPr>
        <w:t>16, all coal production had finished due to the vein drying up (</w:t>
      </w:r>
      <w:r w:rsidRPr="009C56DA">
        <w:rPr>
          <w:rFonts w:ascii="Arial" w:hAnsi="Arial" w:cs="Arial"/>
          <w:sz w:val="22"/>
          <w:szCs w:val="22"/>
        </w:rPr>
        <w:t xml:space="preserve">Clyne Valley Community Project, </w:t>
      </w:r>
      <w:proofErr w:type="spellStart"/>
      <w:r w:rsidRPr="009C56DA">
        <w:rPr>
          <w:rFonts w:ascii="Arial" w:hAnsi="Arial" w:cs="Arial"/>
          <w:sz w:val="22"/>
          <w:szCs w:val="22"/>
        </w:rPr>
        <w:t>n.d</w:t>
      </w:r>
      <w:proofErr w:type="spellEnd"/>
      <w:r w:rsidRPr="009C56DA">
        <w:rPr>
          <w:rFonts w:ascii="Arial" w:hAnsi="Arial" w:cs="Arial"/>
          <w:sz w:val="22"/>
          <w:szCs w:val="22"/>
        </w:rPr>
        <w:t xml:space="preserve">). </w:t>
      </w:r>
    </w:p>
    <w:p w14:paraId="2B162F42" w14:textId="77777777" w:rsidR="008D7D13" w:rsidRPr="009C56DA" w:rsidRDefault="008D7D13" w:rsidP="00F06D82">
      <w:pPr>
        <w:spacing w:line="360" w:lineRule="auto"/>
        <w:jc w:val="both"/>
        <w:rPr>
          <w:rFonts w:ascii="Arial" w:hAnsi="Arial" w:cs="Arial"/>
          <w:sz w:val="22"/>
          <w:szCs w:val="22"/>
        </w:rPr>
      </w:pPr>
    </w:p>
    <w:p w14:paraId="6CB85D53" w14:textId="2AA0EDA8" w:rsidR="008D7D13" w:rsidRPr="009C56DA" w:rsidRDefault="008D7D13" w:rsidP="00F06D82">
      <w:pPr>
        <w:spacing w:line="360" w:lineRule="auto"/>
        <w:jc w:val="both"/>
        <w:rPr>
          <w:rFonts w:ascii="Arial" w:hAnsi="Arial" w:cs="Arial"/>
          <w:sz w:val="22"/>
          <w:szCs w:val="22"/>
        </w:rPr>
      </w:pPr>
      <w:r w:rsidRPr="009C56DA">
        <w:rPr>
          <w:rFonts w:ascii="Arial" w:hAnsi="Arial" w:cs="Arial"/>
          <w:sz w:val="22"/>
          <w:szCs w:val="22"/>
        </w:rPr>
        <w:t>5.0</w:t>
      </w:r>
      <w:r w:rsidR="00405AB6" w:rsidRPr="009C56DA">
        <w:rPr>
          <w:rFonts w:ascii="Arial" w:hAnsi="Arial" w:cs="Arial"/>
          <w:sz w:val="22"/>
          <w:szCs w:val="22"/>
        </w:rPr>
        <w:t xml:space="preserve"> Environmental Appraisal</w:t>
      </w:r>
    </w:p>
    <w:p w14:paraId="566C4374" w14:textId="5C56C675" w:rsidR="00BD3D65" w:rsidRPr="009C56DA" w:rsidRDefault="00C87AD8" w:rsidP="00F06D82">
      <w:pPr>
        <w:spacing w:line="360" w:lineRule="auto"/>
        <w:jc w:val="both"/>
        <w:rPr>
          <w:rFonts w:ascii="Arial" w:hAnsi="Arial" w:cs="Arial"/>
          <w:sz w:val="22"/>
          <w:szCs w:val="22"/>
        </w:rPr>
      </w:pPr>
      <w:r w:rsidRPr="009C56DA">
        <w:rPr>
          <w:rFonts w:ascii="Arial" w:hAnsi="Arial" w:cs="Arial"/>
          <w:sz w:val="22"/>
          <w:szCs w:val="22"/>
        </w:rPr>
        <w:t xml:space="preserve">Oystermouth road, the road where the site is situated, has history of flooding </w:t>
      </w:r>
      <w:r w:rsidR="00796837" w:rsidRPr="009C56DA">
        <w:rPr>
          <w:rFonts w:ascii="Arial" w:hAnsi="Arial" w:cs="Arial"/>
          <w:sz w:val="22"/>
          <w:szCs w:val="22"/>
        </w:rPr>
        <w:t>and storm damage. In the aftermath of storm Isha in 2024, Swansea council reported the winds had c</w:t>
      </w:r>
      <w:r w:rsidR="00C602E7" w:rsidRPr="009C56DA">
        <w:rPr>
          <w:rFonts w:ascii="Arial" w:hAnsi="Arial" w:cs="Arial"/>
          <w:sz w:val="22"/>
          <w:szCs w:val="22"/>
        </w:rPr>
        <w:t>aused the road to become</w:t>
      </w:r>
      <w:r w:rsidR="00C602E7" w:rsidRPr="009C56DA">
        <w:rPr>
          <w:rFonts w:ascii="Arial" w:hAnsi="Arial" w:cs="Arial"/>
          <w:sz w:val="22"/>
          <w:szCs w:val="22"/>
        </w:rPr>
        <w:t xml:space="preserve"> </w:t>
      </w:r>
      <w:r w:rsidR="00C602E7" w:rsidRPr="009C56DA">
        <w:rPr>
          <w:rFonts w:ascii="Arial" w:hAnsi="Arial" w:cs="Arial"/>
          <w:sz w:val="22"/>
          <w:szCs w:val="22"/>
        </w:rPr>
        <w:t>“</w:t>
      </w:r>
      <w:r w:rsidR="00C602E7" w:rsidRPr="009C56DA">
        <w:rPr>
          <w:rFonts w:ascii="Arial" w:hAnsi="Arial" w:cs="Arial"/>
          <w:sz w:val="22"/>
          <w:szCs w:val="22"/>
        </w:rPr>
        <w:t>a sand covered highway</w:t>
      </w:r>
      <w:r w:rsidR="00C602E7" w:rsidRPr="009C56DA">
        <w:rPr>
          <w:rFonts w:ascii="Arial" w:hAnsi="Arial" w:cs="Arial"/>
          <w:sz w:val="22"/>
          <w:szCs w:val="22"/>
        </w:rPr>
        <w:t>” (</w:t>
      </w:r>
      <w:r w:rsidR="00ED51FB" w:rsidRPr="009C56DA">
        <w:rPr>
          <w:rFonts w:ascii="Arial" w:hAnsi="Arial" w:cs="Arial"/>
          <w:sz w:val="22"/>
          <w:szCs w:val="22"/>
        </w:rPr>
        <w:t xml:space="preserve">Swansea Council, 2024) </w:t>
      </w:r>
      <w:r w:rsidR="00C72041" w:rsidRPr="009C56DA">
        <w:rPr>
          <w:rFonts w:ascii="Arial" w:hAnsi="Arial" w:cs="Arial"/>
          <w:sz w:val="22"/>
          <w:szCs w:val="22"/>
        </w:rPr>
        <w:t xml:space="preserve">due to its proximity to the beach. Instances </w:t>
      </w:r>
      <w:r w:rsidR="00B8531A">
        <w:rPr>
          <w:rFonts w:ascii="Arial" w:hAnsi="Arial" w:cs="Arial"/>
          <w:sz w:val="22"/>
          <w:szCs w:val="22"/>
        </w:rPr>
        <w:t>such as</w:t>
      </w:r>
      <w:r w:rsidR="00C72041" w:rsidRPr="009C56DA">
        <w:rPr>
          <w:rFonts w:ascii="Arial" w:hAnsi="Arial" w:cs="Arial"/>
          <w:sz w:val="22"/>
          <w:szCs w:val="22"/>
        </w:rPr>
        <w:t xml:space="preserve"> this may cause some delay to the proposed project. </w:t>
      </w:r>
      <w:r w:rsidR="00232BA9" w:rsidRPr="009C56DA">
        <w:rPr>
          <w:rFonts w:ascii="Arial" w:hAnsi="Arial" w:cs="Arial"/>
          <w:sz w:val="22"/>
          <w:szCs w:val="22"/>
        </w:rPr>
        <w:t>Swansea has a low laying coastline</w:t>
      </w:r>
      <w:r w:rsidR="00D24F82" w:rsidRPr="009C56DA">
        <w:rPr>
          <w:rFonts w:ascii="Arial" w:hAnsi="Arial" w:cs="Arial"/>
          <w:sz w:val="22"/>
          <w:szCs w:val="22"/>
        </w:rPr>
        <w:t xml:space="preserve"> (Natural Resources Wales, </w:t>
      </w:r>
      <w:proofErr w:type="spellStart"/>
      <w:r w:rsidR="006D5721" w:rsidRPr="009C56DA">
        <w:rPr>
          <w:rFonts w:ascii="Arial" w:hAnsi="Arial" w:cs="Arial"/>
          <w:sz w:val="22"/>
          <w:szCs w:val="22"/>
        </w:rPr>
        <w:t>n.d</w:t>
      </w:r>
      <w:proofErr w:type="spellEnd"/>
      <w:r w:rsidR="006D5721" w:rsidRPr="009C56DA">
        <w:rPr>
          <w:rFonts w:ascii="Arial" w:hAnsi="Arial" w:cs="Arial"/>
          <w:sz w:val="22"/>
          <w:szCs w:val="22"/>
        </w:rPr>
        <w:t xml:space="preserve">) which is more susceptible to flooding </w:t>
      </w:r>
      <w:r w:rsidR="003A1CFD" w:rsidRPr="009C56DA">
        <w:rPr>
          <w:rFonts w:ascii="Arial" w:hAnsi="Arial" w:cs="Arial"/>
          <w:sz w:val="22"/>
          <w:szCs w:val="22"/>
        </w:rPr>
        <w:t>due to low pressure, possibly causing a ‘storm surge’ and causing water levels to rise</w:t>
      </w:r>
      <w:r w:rsidR="00487100" w:rsidRPr="009C56DA">
        <w:rPr>
          <w:rFonts w:ascii="Arial" w:hAnsi="Arial" w:cs="Arial"/>
          <w:sz w:val="22"/>
          <w:szCs w:val="22"/>
        </w:rPr>
        <w:t xml:space="preserve"> and causing rapid rock </w:t>
      </w:r>
      <w:r w:rsidR="008A08D6" w:rsidRPr="009C56DA">
        <w:rPr>
          <w:rFonts w:ascii="Arial" w:hAnsi="Arial" w:cs="Arial"/>
          <w:sz w:val="22"/>
          <w:szCs w:val="22"/>
        </w:rPr>
        <w:t>erosion</w:t>
      </w:r>
      <w:r w:rsidR="00135DE8" w:rsidRPr="009C56DA">
        <w:rPr>
          <w:rFonts w:ascii="Arial" w:hAnsi="Arial" w:cs="Arial"/>
          <w:sz w:val="22"/>
          <w:szCs w:val="22"/>
        </w:rPr>
        <w:t xml:space="preserve"> (Jenkins</w:t>
      </w:r>
      <w:r w:rsidR="009B06B2" w:rsidRPr="009C56DA">
        <w:rPr>
          <w:rFonts w:ascii="Arial" w:hAnsi="Arial" w:cs="Arial"/>
          <w:sz w:val="22"/>
          <w:szCs w:val="22"/>
        </w:rPr>
        <w:t xml:space="preserve"> et al, 2008)</w:t>
      </w:r>
      <w:r w:rsidR="00487100" w:rsidRPr="009C56DA">
        <w:rPr>
          <w:rFonts w:ascii="Arial" w:hAnsi="Arial" w:cs="Arial"/>
          <w:sz w:val="22"/>
          <w:szCs w:val="22"/>
        </w:rPr>
        <w:t xml:space="preserve">. </w:t>
      </w:r>
      <w:r w:rsidR="008A08D6" w:rsidRPr="009C56DA">
        <w:rPr>
          <w:rFonts w:ascii="Arial" w:hAnsi="Arial" w:cs="Arial"/>
          <w:sz w:val="22"/>
          <w:szCs w:val="22"/>
        </w:rPr>
        <w:t>Th</w:t>
      </w:r>
      <w:r w:rsidR="0085663D" w:rsidRPr="009C56DA">
        <w:rPr>
          <w:rFonts w:ascii="Arial" w:hAnsi="Arial" w:cs="Arial"/>
          <w:sz w:val="22"/>
          <w:szCs w:val="22"/>
        </w:rPr>
        <w:t xml:space="preserve">is, along with global warming fears, </w:t>
      </w:r>
      <w:r w:rsidR="00D965B3" w:rsidRPr="009C56DA">
        <w:rPr>
          <w:rFonts w:ascii="Arial" w:hAnsi="Arial" w:cs="Arial"/>
          <w:sz w:val="22"/>
          <w:szCs w:val="22"/>
        </w:rPr>
        <w:t xml:space="preserve">has caused some worries about the future of Swansea. In 2021, </w:t>
      </w:r>
      <w:r w:rsidR="004B13D5" w:rsidRPr="009C56DA">
        <w:rPr>
          <w:rFonts w:ascii="Arial" w:hAnsi="Arial" w:cs="Arial"/>
          <w:sz w:val="22"/>
          <w:szCs w:val="22"/>
        </w:rPr>
        <w:t xml:space="preserve">Wales Online reported that parts of Wales, including the lowest laying parts </w:t>
      </w:r>
      <w:r w:rsidR="00B8531A">
        <w:rPr>
          <w:rFonts w:ascii="Arial" w:hAnsi="Arial" w:cs="Arial"/>
          <w:sz w:val="22"/>
          <w:szCs w:val="22"/>
        </w:rPr>
        <w:t xml:space="preserve">which </w:t>
      </w:r>
      <w:r w:rsidR="00574C86">
        <w:rPr>
          <w:rFonts w:ascii="Arial" w:hAnsi="Arial" w:cs="Arial"/>
          <w:sz w:val="22"/>
          <w:szCs w:val="22"/>
        </w:rPr>
        <w:t>i</w:t>
      </w:r>
      <w:r w:rsidR="00B8531A">
        <w:rPr>
          <w:rFonts w:ascii="Arial" w:hAnsi="Arial" w:cs="Arial"/>
          <w:sz w:val="22"/>
          <w:szCs w:val="22"/>
        </w:rPr>
        <w:t xml:space="preserve">nclude </w:t>
      </w:r>
      <w:r w:rsidR="00217E57" w:rsidRPr="009C56DA">
        <w:rPr>
          <w:rFonts w:ascii="Arial" w:hAnsi="Arial" w:cs="Arial"/>
          <w:sz w:val="22"/>
          <w:szCs w:val="22"/>
        </w:rPr>
        <w:t>Oystermouth road, could be underwater by the year 2050 (Owen</w:t>
      </w:r>
      <w:r w:rsidR="00F85598" w:rsidRPr="009C56DA">
        <w:rPr>
          <w:rFonts w:ascii="Arial" w:hAnsi="Arial" w:cs="Arial"/>
          <w:sz w:val="22"/>
          <w:szCs w:val="22"/>
        </w:rPr>
        <w:t>, 2021).</w:t>
      </w:r>
      <w:r w:rsidR="00B8531A">
        <w:rPr>
          <w:rFonts w:ascii="Arial" w:hAnsi="Arial" w:cs="Arial"/>
          <w:sz w:val="22"/>
          <w:szCs w:val="22"/>
        </w:rPr>
        <w:t xml:space="preserve"> This may</w:t>
      </w:r>
      <w:r w:rsidR="00F85598" w:rsidRPr="009C56DA">
        <w:rPr>
          <w:rFonts w:ascii="Arial" w:hAnsi="Arial" w:cs="Arial"/>
          <w:sz w:val="22"/>
          <w:szCs w:val="22"/>
        </w:rPr>
        <w:t xml:space="preserve"> cause concern for the long-term viability for the project. </w:t>
      </w:r>
      <w:r w:rsidR="00145814" w:rsidRPr="009C56DA">
        <w:rPr>
          <w:rFonts w:ascii="Arial" w:hAnsi="Arial" w:cs="Arial"/>
          <w:sz w:val="22"/>
          <w:szCs w:val="22"/>
        </w:rPr>
        <w:t xml:space="preserve">One consideration </w:t>
      </w:r>
      <w:r w:rsidR="00574C86">
        <w:rPr>
          <w:rFonts w:ascii="Arial" w:hAnsi="Arial" w:cs="Arial"/>
          <w:sz w:val="22"/>
          <w:szCs w:val="22"/>
        </w:rPr>
        <w:t xml:space="preserve">that must be taking </w:t>
      </w:r>
      <w:r w:rsidR="00145814" w:rsidRPr="009C56DA">
        <w:rPr>
          <w:rFonts w:ascii="Arial" w:hAnsi="Arial" w:cs="Arial"/>
          <w:sz w:val="22"/>
          <w:szCs w:val="22"/>
        </w:rPr>
        <w:t xml:space="preserve">for the site is the </w:t>
      </w:r>
      <w:r w:rsidR="008910A0" w:rsidRPr="009C56DA">
        <w:rPr>
          <w:rFonts w:ascii="Arial" w:hAnsi="Arial" w:cs="Arial"/>
          <w:sz w:val="22"/>
          <w:szCs w:val="22"/>
        </w:rPr>
        <w:t xml:space="preserve">proximity to any </w:t>
      </w:r>
      <w:r w:rsidR="008910A0" w:rsidRPr="009C56DA">
        <w:rPr>
          <w:rFonts w:ascii="Arial" w:hAnsi="Arial" w:cs="Arial"/>
          <w:sz w:val="22"/>
          <w:szCs w:val="22"/>
        </w:rPr>
        <w:t>Site of Special Scientific Interest</w:t>
      </w:r>
      <w:r w:rsidR="008910A0" w:rsidRPr="009C56DA">
        <w:rPr>
          <w:rFonts w:ascii="Arial" w:hAnsi="Arial" w:cs="Arial"/>
          <w:sz w:val="22"/>
          <w:szCs w:val="22"/>
        </w:rPr>
        <w:t>, also known as SSSI’s</w:t>
      </w:r>
      <w:r w:rsidR="00FA46A8" w:rsidRPr="009C56DA">
        <w:rPr>
          <w:rFonts w:ascii="Arial" w:hAnsi="Arial" w:cs="Arial"/>
          <w:sz w:val="22"/>
          <w:szCs w:val="22"/>
        </w:rPr>
        <w:t xml:space="preserve">. The nearest </w:t>
      </w:r>
      <w:r w:rsidR="00461D85" w:rsidRPr="009C56DA">
        <w:rPr>
          <w:rFonts w:ascii="Arial" w:hAnsi="Arial" w:cs="Arial"/>
          <w:sz w:val="22"/>
          <w:szCs w:val="22"/>
        </w:rPr>
        <w:t>site is</w:t>
      </w:r>
      <w:r w:rsidR="00442681" w:rsidRPr="009C56DA">
        <w:rPr>
          <w:rFonts w:ascii="Arial" w:hAnsi="Arial" w:cs="Arial"/>
          <w:sz w:val="22"/>
          <w:szCs w:val="22"/>
        </w:rPr>
        <w:t xml:space="preserve"> around</w:t>
      </w:r>
      <w:r w:rsidR="00461D85" w:rsidRPr="009C56DA">
        <w:rPr>
          <w:rFonts w:ascii="Arial" w:hAnsi="Arial" w:cs="Arial"/>
          <w:sz w:val="22"/>
          <w:szCs w:val="22"/>
        </w:rPr>
        <w:t xml:space="preserve"> 3 miles further down the coast</w:t>
      </w:r>
      <w:r w:rsidR="00442681" w:rsidRPr="009C56DA">
        <w:rPr>
          <w:rFonts w:ascii="Arial" w:hAnsi="Arial" w:cs="Arial"/>
          <w:sz w:val="22"/>
          <w:szCs w:val="22"/>
        </w:rPr>
        <w:t xml:space="preserve">, Blackpill beach. </w:t>
      </w:r>
      <w:r w:rsidR="00C152E2" w:rsidRPr="009C56DA">
        <w:rPr>
          <w:rFonts w:ascii="Arial" w:hAnsi="Arial" w:cs="Arial"/>
          <w:sz w:val="22"/>
          <w:szCs w:val="22"/>
        </w:rPr>
        <w:t>Since 1986</w:t>
      </w:r>
      <w:r w:rsidR="007C2387" w:rsidRPr="009C56DA">
        <w:rPr>
          <w:rFonts w:ascii="Arial" w:hAnsi="Arial" w:cs="Arial"/>
          <w:sz w:val="22"/>
          <w:szCs w:val="22"/>
        </w:rPr>
        <w:t xml:space="preserve"> Blackpill beach</w:t>
      </w:r>
      <w:r w:rsidR="007C2387" w:rsidRPr="009C56DA">
        <w:rPr>
          <w:rFonts w:ascii="Arial" w:hAnsi="Arial" w:cs="Arial"/>
          <w:sz w:val="22"/>
          <w:szCs w:val="22"/>
        </w:rPr>
        <w:t xml:space="preserve"> </w:t>
      </w:r>
      <w:r w:rsidR="007C2387" w:rsidRPr="009C56DA">
        <w:rPr>
          <w:rFonts w:ascii="Arial" w:hAnsi="Arial" w:cs="Arial"/>
          <w:sz w:val="22"/>
          <w:szCs w:val="22"/>
        </w:rPr>
        <w:t xml:space="preserve">has been a </w:t>
      </w:r>
      <w:r w:rsidR="00775451" w:rsidRPr="009C56DA">
        <w:rPr>
          <w:rFonts w:ascii="Arial" w:hAnsi="Arial" w:cs="Arial"/>
          <w:sz w:val="22"/>
          <w:szCs w:val="22"/>
        </w:rPr>
        <w:t>SSSI due</w:t>
      </w:r>
      <w:r w:rsidR="007C2387" w:rsidRPr="009C56DA">
        <w:rPr>
          <w:rFonts w:ascii="Arial" w:hAnsi="Arial" w:cs="Arial"/>
          <w:sz w:val="22"/>
          <w:szCs w:val="22"/>
        </w:rPr>
        <w:t xml:space="preserve"> to the high migration of </w:t>
      </w:r>
      <w:r w:rsidR="007F3811" w:rsidRPr="009C56DA">
        <w:rPr>
          <w:rFonts w:ascii="Arial" w:hAnsi="Arial" w:cs="Arial"/>
          <w:sz w:val="22"/>
          <w:szCs w:val="22"/>
        </w:rPr>
        <w:t xml:space="preserve">birds, traveling </w:t>
      </w:r>
      <w:r w:rsidR="00574C86">
        <w:rPr>
          <w:rFonts w:ascii="Arial" w:hAnsi="Arial" w:cs="Arial"/>
          <w:sz w:val="22"/>
          <w:szCs w:val="22"/>
        </w:rPr>
        <w:t>here</w:t>
      </w:r>
      <w:r w:rsidR="007F3811" w:rsidRPr="009C56DA">
        <w:rPr>
          <w:rFonts w:ascii="Arial" w:hAnsi="Arial" w:cs="Arial"/>
          <w:sz w:val="22"/>
          <w:szCs w:val="22"/>
        </w:rPr>
        <w:t xml:space="preserve"> from </w:t>
      </w:r>
      <w:r w:rsidR="007C2387" w:rsidRPr="009C56DA">
        <w:rPr>
          <w:rFonts w:ascii="Arial" w:hAnsi="Arial" w:cs="Arial"/>
          <w:sz w:val="22"/>
          <w:szCs w:val="22"/>
        </w:rPr>
        <w:t>Africa</w:t>
      </w:r>
      <w:r w:rsidR="007F3811" w:rsidRPr="009C56DA">
        <w:rPr>
          <w:rFonts w:ascii="Arial" w:hAnsi="Arial" w:cs="Arial"/>
          <w:sz w:val="22"/>
          <w:szCs w:val="22"/>
        </w:rPr>
        <w:t>,</w:t>
      </w:r>
      <w:r w:rsidR="007C2387" w:rsidRPr="009C56DA">
        <w:rPr>
          <w:rFonts w:ascii="Arial" w:hAnsi="Arial" w:cs="Arial"/>
          <w:sz w:val="22"/>
          <w:szCs w:val="22"/>
        </w:rPr>
        <w:t xml:space="preserve"> Greenland</w:t>
      </w:r>
      <w:r w:rsidR="007F3811" w:rsidRPr="009C56DA">
        <w:rPr>
          <w:rFonts w:ascii="Arial" w:hAnsi="Arial" w:cs="Arial"/>
          <w:sz w:val="22"/>
          <w:szCs w:val="22"/>
        </w:rPr>
        <w:t>, and</w:t>
      </w:r>
      <w:r w:rsidR="007C2387" w:rsidRPr="009C56DA">
        <w:rPr>
          <w:rFonts w:ascii="Arial" w:hAnsi="Arial" w:cs="Arial"/>
          <w:sz w:val="22"/>
          <w:szCs w:val="22"/>
        </w:rPr>
        <w:t xml:space="preserve"> Russia</w:t>
      </w:r>
      <w:r w:rsidR="007F3811" w:rsidRPr="009C56DA">
        <w:rPr>
          <w:rFonts w:ascii="Arial" w:hAnsi="Arial" w:cs="Arial"/>
          <w:sz w:val="22"/>
          <w:szCs w:val="22"/>
        </w:rPr>
        <w:t xml:space="preserve"> (</w:t>
      </w:r>
      <w:r w:rsidR="00D513EB" w:rsidRPr="009C56DA">
        <w:rPr>
          <w:rFonts w:ascii="Arial" w:hAnsi="Arial" w:cs="Arial"/>
          <w:sz w:val="22"/>
          <w:szCs w:val="22"/>
        </w:rPr>
        <w:t xml:space="preserve">Swansea Council, </w:t>
      </w:r>
      <w:proofErr w:type="spellStart"/>
      <w:r w:rsidR="00D513EB" w:rsidRPr="009C56DA">
        <w:rPr>
          <w:rFonts w:ascii="Arial" w:hAnsi="Arial" w:cs="Arial"/>
          <w:sz w:val="22"/>
          <w:szCs w:val="22"/>
        </w:rPr>
        <w:t>n.d</w:t>
      </w:r>
      <w:proofErr w:type="spellEnd"/>
      <w:r w:rsidR="00D513EB" w:rsidRPr="009C56DA">
        <w:rPr>
          <w:rFonts w:ascii="Arial" w:hAnsi="Arial" w:cs="Arial"/>
          <w:sz w:val="22"/>
          <w:szCs w:val="22"/>
        </w:rPr>
        <w:t xml:space="preserve">). </w:t>
      </w:r>
      <w:r w:rsidR="00B169B0" w:rsidRPr="009C56DA">
        <w:rPr>
          <w:rFonts w:ascii="Arial" w:hAnsi="Arial" w:cs="Arial"/>
          <w:sz w:val="22"/>
          <w:szCs w:val="22"/>
        </w:rPr>
        <w:t xml:space="preserve">This means that there must be noise </w:t>
      </w:r>
      <w:r w:rsidR="00574C86">
        <w:rPr>
          <w:rFonts w:ascii="Arial" w:hAnsi="Arial" w:cs="Arial"/>
          <w:sz w:val="22"/>
          <w:szCs w:val="22"/>
        </w:rPr>
        <w:t xml:space="preserve">pollution </w:t>
      </w:r>
      <w:r w:rsidR="00B169B0" w:rsidRPr="009C56DA">
        <w:rPr>
          <w:rFonts w:ascii="Arial" w:hAnsi="Arial" w:cs="Arial"/>
          <w:sz w:val="22"/>
          <w:szCs w:val="22"/>
        </w:rPr>
        <w:t xml:space="preserve">consideration so the natural wildlife </w:t>
      </w:r>
      <w:r w:rsidR="0095728B" w:rsidRPr="009C56DA">
        <w:rPr>
          <w:rFonts w:ascii="Arial" w:hAnsi="Arial" w:cs="Arial"/>
          <w:sz w:val="22"/>
          <w:szCs w:val="22"/>
        </w:rPr>
        <w:t xml:space="preserve">is not disturbed. </w:t>
      </w:r>
      <w:r w:rsidR="00E5409E" w:rsidRPr="009C56DA">
        <w:rPr>
          <w:rFonts w:ascii="Arial" w:hAnsi="Arial" w:cs="Arial"/>
          <w:sz w:val="22"/>
          <w:szCs w:val="22"/>
        </w:rPr>
        <w:t xml:space="preserve">With winds battering the Swansea coastline, sand can be blown </w:t>
      </w:r>
      <w:r w:rsidR="00F870BE" w:rsidRPr="009C56DA">
        <w:rPr>
          <w:rFonts w:ascii="Arial" w:hAnsi="Arial" w:cs="Arial"/>
          <w:sz w:val="22"/>
          <w:szCs w:val="22"/>
        </w:rPr>
        <w:t xml:space="preserve">onto the roads </w:t>
      </w:r>
      <w:r w:rsidR="00DD3136" w:rsidRPr="009C56DA">
        <w:rPr>
          <w:rFonts w:ascii="Arial" w:hAnsi="Arial" w:cs="Arial"/>
          <w:sz w:val="22"/>
          <w:szCs w:val="22"/>
        </w:rPr>
        <w:t xml:space="preserve">and into the </w:t>
      </w:r>
      <w:r w:rsidR="004A490E">
        <w:rPr>
          <w:rFonts w:ascii="Arial" w:hAnsi="Arial" w:cs="Arial"/>
          <w:sz w:val="22"/>
          <w:szCs w:val="22"/>
        </w:rPr>
        <w:t xml:space="preserve">sites </w:t>
      </w:r>
      <w:r w:rsidR="00DD3136" w:rsidRPr="009C56DA">
        <w:rPr>
          <w:rFonts w:ascii="Arial" w:hAnsi="Arial" w:cs="Arial"/>
          <w:sz w:val="22"/>
          <w:szCs w:val="22"/>
        </w:rPr>
        <w:t xml:space="preserve">ground. </w:t>
      </w:r>
      <w:r w:rsidR="00421CE1" w:rsidRPr="009C56DA">
        <w:rPr>
          <w:rFonts w:ascii="Arial" w:hAnsi="Arial" w:cs="Arial"/>
          <w:sz w:val="22"/>
          <w:szCs w:val="22"/>
        </w:rPr>
        <w:t xml:space="preserve">The sand in Swansea </w:t>
      </w:r>
      <w:r w:rsidR="004050AD" w:rsidRPr="009C56DA">
        <w:rPr>
          <w:rFonts w:ascii="Arial" w:hAnsi="Arial" w:cs="Arial"/>
          <w:sz w:val="22"/>
          <w:szCs w:val="22"/>
        </w:rPr>
        <w:t>has potential for contaminants (</w:t>
      </w:r>
      <w:r w:rsidR="0062187F" w:rsidRPr="009C56DA">
        <w:rPr>
          <w:rFonts w:ascii="Arial" w:hAnsi="Arial" w:cs="Arial"/>
          <w:sz w:val="22"/>
          <w:szCs w:val="22"/>
        </w:rPr>
        <w:t xml:space="preserve">Waters et al, </w:t>
      </w:r>
      <w:proofErr w:type="spellStart"/>
      <w:r w:rsidR="0062187F" w:rsidRPr="009C56DA">
        <w:rPr>
          <w:rFonts w:ascii="Arial" w:hAnsi="Arial" w:cs="Arial"/>
          <w:sz w:val="22"/>
          <w:szCs w:val="22"/>
        </w:rPr>
        <w:t>n.d</w:t>
      </w:r>
      <w:proofErr w:type="spellEnd"/>
      <w:r w:rsidR="0062187F" w:rsidRPr="009C56DA">
        <w:rPr>
          <w:rFonts w:ascii="Arial" w:hAnsi="Arial" w:cs="Arial"/>
          <w:sz w:val="22"/>
          <w:szCs w:val="22"/>
        </w:rPr>
        <w:t>)</w:t>
      </w:r>
      <w:r w:rsidR="00F8430F" w:rsidRPr="009C56DA">
        <w:rPr>
          <w:rFonts w:ascii="Arial" w:hAnsi="Arial" w:cs="Arial"/>
          <w:sz w:val="22"/>
          <w:szCs w:val="22"/>
        </w:rPr>
        <w:t xml:space="preserve">. Due to its </w:t>
      </w:r>
      <w:r w:rsidR="004A490E">
        <w:rPr>
          <w:rFonts w:ascii="Arial" w:hAnsi="Arial" w:cs="Arial"/>
          <w:sz w:val="22"/>
          <w:szCs w:val="22"/>
        </w:rPr>
        <w:t xml:space="preserve">heavy </w:t>
      </w:r>
      <w:r w:rsidR="00F8430F" w:rsidRPr="009C56DA">
        <w:rPr>
          <w:rFonts w:ascii="Arial" w:hAnsi="Arial" w:cs="Arial"/>
          <w:sz w:val="22"/>
          <w:szCs w:val="22"/>
        </w:rPr>
        <w:t xml:space="preserve">industrial </w:t>
      </w:r>
      <w:r w:rsidR="003E5143" w:rsidRPr="009C56DA">
        <w:rPr>
          <w:rFonts w:ascii="Arial" w:hAnsi="Arial" w:cs="Arial"/>
          <w:sz w:val="22"/>
          <w:szCs w:val="22"/>
        </w:rPr>
        <w:t xml:space="preserve">past, </w:t>
      </w:r>
      <w:r w:rsidR="005A6E85" w:rsidRPr="009C56DA">
        <w:rPr>
          <w:rFonts w:ascii="Arial" w:hAnsi="Arial" w:cs="Arial"/>
          <w:sz w:val="22"/>
          <w:szCs w:val="22"/>
        </w:rPr>
        <w:t xml:space="preserve">there may be traces </w:t>
      </w:r>
      <w:r w:rsidR="005B6516" w:rsidRPr="009C56DA">
        <w:rPr>
          <w:rFonts w:ascii="Arial" w:hAnsi="Arial" w:cs="Arial"/>
          <w:sz w:val="22"/>
          <w:szCs w:val="22"/>
        </w:rPr>
        <w:t xml:space="preserve">of </w:t>
      </w:r>
      <w:r w:rsidR="005B6516" w:rsidRPr="009C56DA">
        <w:rPr>
          <w:rFonts w:ascii="Arial" w:hAnsi="Arial" w:cs="Arial"/>
          <w:sz w:val="22"/>
          <w:szCs w:val="22"/>
        </w:rPr>
        <w:t>copper, lead, silver, arsenic</w:t>
      </w:r>
      <w:r w:rsidR="005B6516" w:rsidRPr="009C56DA">
        <w:rPr>
          <w:rFonts w:ascii="Arial" w:hAnsi="Arial" w:cs="Arial"/>
          <w:sz w:val="22"/>
          <w:szCs w:val="22"/>
        </w:rPr>
        <w:t>,</w:t>
      </w:r>
      <w:r w:rsidR="005B6516" w:rsidRPr="009C56DA">
        <w:rPr>
          <w:rFonts w:ascii="Arial" w:hAnsi="Arial" w:cs="Arial"/>
          <w:sz w:val="22"/>
          <w:szCs w:val="22"/>
        </w:rPr>
        <w:t xml:space="preserve"> and zinc</w:t>
      </w:r>
      <w:r w:rsidR="005B6516" w:rsidRPr="009C56DA">
        <w:rPr>
          <w:rFonts w:ascii="Arial" w:hAnsi="Arial" w:cs="Arial"/>
          <w:sz w:val="22"/>
          <w:szCs w:val="22"/>
        </w:rPr>
        <w:t xml:space="preserve"> in the sand</w:t>
      </w:r>
      <w:r w:rsidR="00934E20" w:rsidRPr="009C56DA">
        <w:rPr>
          <w:rFonts w:ascii="Arial" w:hAnsi="Arial" w:cs="Arial"/>
          <w:sz w:val="22"/>
          <w:szCs w:val="22"/>
        </w:rPr>
        <w:t xml:space="preserve"> (Waters et al, </w:t>
      </w:r>
      <w:proofErr w:type="spellStart"/>
      <w:r w:rsidR="00934E20" w:rsidRPr="009C56DA">
        <w:rPr>
          <w:rFonts w:ascii="Arial" w:hAnsi="Arial" w:cs="Arial"/>
          <w:sz w:val="22"/>
          <w:szCs w:val="22"/>
        </w:rPr>
        <w:t>n.d</w:t>
      </w:r>
      <w:proofErr w:type="spellEnd"/>
      <w:r w:rsidR="00934E20" w:rsidRPr="009C56DA">
        <w:rPr>
          <w:rFonts w:ascii="Arial" w:hAnsi="Arial" w:cs="Arial"/>
          <w:sz w:val="22"/>
          <w:szCs w:val="22"/>
        </w:rPr>
        <w:t xml:space="preserve">). Heavy metals such as these </w:t>
      </w:r>
      <w:r w:rsidR="00AE0E78" w:rsidRPr="009C56DA">
        <w:rPr>
          <w:rFonts w:ascii="Arial" w:hAnsi="Arial" w:cs="Arial"/>
          <w:sz w:val="22"/>
          <w:szCs w:val="22"/>
        </w:rPr>
        <w:t xml:space="preserve">can have severe </w:t>
      </w:r>
      <w:r w:rsidR="000E0F5C" w:rsidRPr="009C56DA">
        <w:rPr>
          <w:rFonts w:ascii="Arial" w:hAnsi="Arial" w:cs="Arial"/>
          <w:sz w:val="22"/>
          <w:szCs w:val="22"/>
        </w:rPr>
        <w:t xml:space="preserve">health consequences for anyone </w:t>
      </w:r>
      <w:r w:rsidR="004343E1" w:rsidRPr="009C56DA">
        <w:rPr>
          <w:rFonts w:ascii="Arial" w:hAnsi="Arial" w:cs="Arial"/>
          <w:sz w:val="22"/>
          <w:szCs w:val="22"/>
        </w:rPr>
        <w:t>encountering</w:t>
      </w:r>
      <w:r w:rsidR="000E0F5C" w:rsidRPr="009C56DA">
        <w:rPr>
          <w:rFonts w:ascii="Arial" w:hAnsi="Arial" w:cs="Arial"/>
          <w:sz w:val="22"/>
          <w:szCs w:val="22"/>
        </w:rPr>
        <w:t xml:space="preserve"> them.</w:t>
      </w:r>
      <w:r w:rsidR="004343E1" w:rsidRPr="009C56DA">
        <w:rPr>
          <w:rFonts w:ascii="Arial" w:hAnsi="Arial" w:cs="Arial"/>
          <w:sz w:val="22"/>
          <w:szCs w:val="22"/>
        </w:rPr>
        <w:t xml:space="preserve"> </w:t>
      </w:r>
      <w:r w:rsidR="00CE16E6" w:rsidRPr="009C56DA">
        <w:rPr>
          <w:rFonts w:ascii="Arial" w:hAnsi="Arial" w:cs="Arial"/>
          <w:sz w:val="22"/>
          <w:szCs w:val="22"/>
        </w:rPr>
        <w:t>Less severe symptoms include dehydration</w:t>
      </w:r>
      <w:r w:rsidR="00783CB9" w:rsidRPr="009C56DA">
        <w:rPr>
          <w:rFonts w:ascii="Arial" w:hAnsi="Arial" w:cs="Arial"/>
          <w:sz w:val="22"/>
          <w:szCs w:val="22"/>
        </w:rPr>
        <w:t xml:space="preserve">, </w:t>
      </w:r>
      <w:r w:rsidR="00E839AB" w:rsidRPr="009C56DA">
        <w:rPr>
          <w:rFonts w:ascii="Arial" w:hAnsi="Arial" w:cs="Arial"/>
          <w:sz w:val="22"/>
          <w:szCs w:val="22"/>
        </w:rPr>
        <w:t xml:space="preserve">weakness and vomiting. However, more severe </w:t>
      </w:r>
      <w:r w:rsidR="00517D47" w:rsidRPr="009C56DA">
        <w:rPr>
          <w:rFonts w:ascii="Arial" w:hAnsi="Arial" w:cs="Arial"/>
          <w:sz w:val="22"/>
          <w:szCs w:val="22"/>
        </w:rPr>
        <w:t xml:space="preserve">symptoms </w:t>
      </w:r>
      <w:r w:rsidR="00D032EC" w:rsidRPr="009C56DA">
        <w:rPr>
          <w:rFonts w:ascii="Arial" w:hAnsi="Arial" w:cs="Arial"/>
          <w:sz w:val="22"/>
          <w:szCs w:val="22"/>
        </w:rPr>
        <w:t>include kidney damage, liver damage and some forms of cancer</w:t>
      </w:r>
      <w:r w:rsidR="000B006A" w:rsidRPr="009C56DA">
        <w:rPr>
          <w:rFonts w:ascii="Arial" w:hAnsi="Arial" w:cs="Arial"/>
          <w:sz w:val="22"/>
          <w:szCs w:val="22"/>
        </w:rPr>
        <w:t xml:space="preserve"> (</w:t>
      </w:r>
      <w:r w:rsidR="00745BC5" w:rsidRPr="009C56DA">
        <w:rPr>
          <w:rFonts w:ascii="Arial" w:hAnsi="Arial" w:cs="Arial"/>
          <w:sz w:val="22"/>
          <w:szCs w:val="22"/>
        </w:rPr>
        <w:t xml:space="preserve">Cleveland Clinic, </w:t>
      </w:r>
      <w:proofErr w:type="spellStart"/>
      <w:r w:rsidR="00745BC5" w:rsidRPr="009C56DA">
        <w:rPr>
          <w:rFonts w:ascii="Arial" w:hAnsi="Arial" w:cs="Arial"/>
          <w:sz w:val="22"/>
          <w:szCs w:val="22"/>
        </w:rPr>
        <w:t>n.d</w:t>
      </w:r>
      <w:proofErr w:type="spellEnd"/>
      <w:r w:rsidR="00745BC5" w:rsidRPr="009C56DA">
        <w:rPr>
          <w:rFonts w:ascii="Arial" w:hAnsi="Arial" w:cs="Arial"/>
          <w:sz w:val="22"/>
          <w:szCs w:val="22"/>
        </w:rPr>
        <w:t>).</w:t>
      </w:r>
      <w:r w:rsidR="00FB526E" w:rsidRPr="009C56DA">
        <w:rPr>
          <w:rFonts w:ascii="Arial" w:hAnsi="Arial" w:cs="Arial"/>
          <w:sz w:val="22"/>
          <w:szCs w:val="22"/>
        </w:rPr>
        <w:t xml:space="preserve"> </w:t>
      </w:r>
      <w:r w:rsidR="00E7163B" w:rsidRPr="009C56DA">
        <w:rPr>
          <w:rFonts w:ascii="Arial" w:hAnsi="Arial" w:cs="Arial"/>
          <w:sz w:val="22"/>
          <w:szCs w:val="22"/>
        </w:rPr>
        <w:t xml:space="preserve">This is why it is pivotal to complete </w:t>
      </w:r>
      <w:r w:rsidR="00EC038F" w:rsidRPr="009C56DA">
        <w:rPr>
          <w:rFonts w:ascii="Arial" w:hAnsi="Arial" w:cs="Arial"/>
          <w:sz w:val="22"/>
          <w:szCs w:val="22"/>
        </w:rPr>
        <w:t xml:space="preserve">soil investigations before </w:t>
      </w:r>
      <w:r w:rsidR="00C9205E" w:rsidRPr="009C56DA">
        <w:rPr>
          <w:rFonts w:ascii="Arial" w:hAnsi="Arial" w:cs="Arial"/>
          <w:sz w:val="22"/>
          <w:szCs w:val="22"/>
        </w:rPr>
        <w:t xml:space="preserve">demolition of existing structure </w:t>
      </w:r>
      <w:r w:rsidR="000B006A" w:rsidRPr="009C56DA">
        <w:rPr>
          <w:rFonts w:ascii="Arial" w:hAnsi="Arial" w:cs="Arial"/>
          <w:sz w:val="22"/>
          <w:szCs w:val="22"/>
        </w:rPr>
        <w:t xml:space="preserve">on the land. </w:t>
      </w:r>
      <w:r w:rsidR="000E0F5C" w:rsidRPr="009C56DA">
        <w:rPr>
          <w:rFonts w:ascii="Arial" w:hAnsi="Arial" w:cs="Arial"/>
          <w:sz w:val="22"/>
          <w:szCs w:val="22"/>
        </w:rPr>
        <w:t xml:space="preserve"> </w:t>
      </w:r>
      <w:r w:rsidR="004D490E" w:rsidRPr="009C56DA">
        <w:rPr>
          <w:rFonts w:ascii="Arial" w:hAnsi="Arial" w:cs="Arial"/>
          <w:sz w:val="22"/>
          <w:szCs w:val="22"/>
        </w:rPr>
        <w:t>Furthermore</w:t>
      </w:r>
      <w:r w:rsidR="00DF373C" w:rsidRPr="009C56DA">
        <w:rPr>
          <w:rFonts w:ascii="Arial" w:hAnsi="Arial" w:cs="Arial"/>
          <w:sz w:val="22"/>
          <w:szCs w:val="22"/>
        </w:rPr>
        <w:t>, with the sites history of burning coal, there is a high probability that the soil has been contaminated on site</w:t>
      </w:r>
      <w:r w:rsidR="0064481C" w:rsidRPr="009C56DA">
        <w:rPr>
          <w:rFonts w:ascii="Arial" w:hAnsi="Arial" w:cs="Arial"/>
          <w:sz w:val="22"/>
          <w:szCs w:val="22"/>
        </w:rPr>
        <w:t xml:space="preserve">, possibly hence the high levels of made land. </w:t>
      </w:r>
      <w:r w:rsidR="001D20E4" w:rsidRPr="009C56DA">
        <w:rPr>
          <w:rFonts w:ascii="Arial" w:hAnsi="Arial" w:cs="Arial"/>
          <w:sz w:val="22"/>
          <w:szCs w:val="22"/>
        </w:rPr>
        <w:t xml:space="preserve">Some </w:t>
      </w:r>
      <w:r w:rsidR="000E4F05" w:rsidRPr="009C56DA">
        <w:rPr>
          <w:rFonts w:ascii="Arial" w:hAnsi="Arial" w:cs="Arial"/>
          <w:sz w:val="22"/>
          <w:szCs w:val="22"/>
        </w:rPr>
        <w:t>heavy metals</w:t>
      </w:r>
      <w:r w:rsidR="00CA2B45" w:rsidRPr="009C56DA">
        <w:rPr>
          <w:rFonts w:ascii="Arial" w:hAnsi="Arial" w:cs="Arial"/>
          <w:sz w:val="22"/>
          <w:szCs w:val="22"/>
        </w:rPr>
        <w:t xml:space="preserve"> </w:t>
      </w:r>
      <w:r w:rsidR="00CA2B45" w:rsidRPr="009C56DA">
        <w:rPr>
          <w:rFonts w:ascii="Arial" w:hAnsi="Arial" w:cs="Arial"/>
          <w:sz w:val="22"/>
          <w:szCs w:val="22"/>
        </w:rPr>
        <w:lastRenderedPageBreak/>
        <w:t xml:space="preserve">found near coal sites include </w:t>
      </w:r>
      <w:r w:rsidR="00F85720" w:rsidRPr="009C56DA">
        <w:rPr>
          <w:rFonts w:ascii="Arial" w:hAnsi="Arial" w:cs="Arial"/>
          <w:sz w:val="22"/>
          <w:szCs w:val="22"/>
        </w:rPr>
        <w:t>strontium, mercury, cobalt and nickel (</w:t>
      </w:r>
      <w:r w:rsidR="0039229B" w:rsidRPr="009C56DA">
        <w:rPr>
          <w:rFonts w:ascii="Arial" w:hAnsi="Arial" w:cs="Arial"/>
          <w:sz w:val="22"/>
          <w:szCs w:val="22"/>
        </w:rPr>
        <w:t>George, 201</w:t>
      </w:r>
      <w:r w:rsidR="009A02D2" w:rsidRPr="009C56DA">
        <w:rPr>
          <w:rFonts w:ascii="Arial" w:hAnsi="Arial" w:cs="Arial"/>
          <w:sz w:val="22"/>
          <w:szCs w:val="22"/>
        </w:rPr>
        <w:t>5</w:t>
      </w:r>
      <w:r w:rsidR="0039229B" w:rsidRPr="009C56DA">
        <w:rPr>
          <w:rFonts w:ascii="Arial" w:hAnsi="Arial" w:cs="Arial"/>
          <w:sz w:val="22"/>
          <w:szCs w:val="22"/>
        </w:rPr>
        <w:t>)</w:t>
      </w:r>
      <w:r w:rsidR="00DD5421" w:rsidRPr="009C56DA">
        <w:rPr>
          <w:rFonts w:ascii="Arial" w:hAnsi="Arial" w:cs="Arial"/>
          <w:sz w:val="22"/>
          <w:szCs w:val="22"/>
        </w:rPr>
        <w:t xml:space="preserve"> which will have similar side effects to other heavy metals</w:t>
      </w:r>
      <w:r w:rsidR="00533B41" w:rsidRPr="009C56DA">
        <w:rPr>
          <w:rFonts w:ascii="Arial" w:hAnsi="Arial" w:cs="Arial"/>
          <w:sz w:val="22"/>
          <w:szCs w:val="22"/>
        </w:rPr>
        <w:t xml:space="preserve"> and can cause heavy metal poisoning. </w:t>
      </w:r>
      <w:r w:rsidR="003B4923" w:rsidRPr="009C56DA">
        <w:rPr>
          <w:rFonts w:ascii="Arial" w:hAnsi="Arial" w:cs="Arial"/>
          <w:sz w:val="22"/>
          <w:szCs w:val="22"/>
        </w:rPr>
        <w:t>It is crucial t</w:t>
      </w:r>
      <w:r w:rsidR="0076072D" w:rsidRPr="009C56DA">
        <w:rPr>
          <w:rFonts w:ascii="Arial" w:hAnsi="Arial" w:cs="Arial"/>
          <w:sz w:val="22"/>
          <w:szCs w:val="22"/>
        </w:rPr>
        <w:t xml:space="preserve">o keep all workers safe by ensuring </w:t>
      </w:r>
      <w:r w:rsidR="007D744E" w:rsidRPr="009C56DA">
        <w:rPr>
          <w:rFonts w:ascii="Arial" w:hAnsi="Arial" w:cs="Arial"/>
          <w:sz w:val="22"/>
          <w:szCs w:val="22"/>
        </w:rPr>
        <w:t xml:space="preserve">all </w:t>
      </w:r>
      <w:r w:rsidR="00523421" w:rsidRPr="009C56DA">
        <w:rPr>
          <w:rFonts w:ascii="Arial" w:hAnsi="Arial" w:cs="Arial"/>
          <w:sz w:val="22"/>
          <w:szCs w:val="22"/>
        </w:rPr>
        <w:t xml:space="preserve">soil has been </w:t>
      </w:r>
      <w:r w:rsidR="00304C55" w:rsidRPr="009C56DA">
        <w:rPr>
          <w:rFonts w:ascii="Arial" w:hAnsi="Arial" w:cs="Arial"/>
          <w:sz w:val="22"/>
          <w:szCs w:val="22"/>
        </w:rPr>
        <w:t xml:space="preserve">deeply investigated </w:t>
      </w:r>
      <w:r w:rsidR="00BD3D65" w:rsidRPr="009C56DA">
        <w:rPr>
          <w:rFonts w:ascii="Arial" w:hAnsi="Arial" w:cs="Arial"/>
          <w:sz w:val="22"/>
          <w:szCs w:val="22"/>
        </w:rPr>
        <w:t xml:space="preserve">as illness to workers will increase the projects time or even derail it entirely. </w:t>
      </w:r>
    </w:p>
    <w:p w14:paraId="71065748" w14:textId="77777777" w:rsidR="003E304C" w:rsidRDefault="003E304C" w:rsidP="00F06D82">
      <w:pPr>
        <w:spacing w:line="360" w:lineRule="auto"/>
        <w:jc w:val="both"/>
        <w:rPr>
          <w:rFonts w:ascii="Arial" w:hAnsi="Arial" w:cs="Arial"/>
          <w:sz w:val="22"/>
          <w:szCs w:val="22"/>
        </w:rPr>
      </w:pPr>
    </w:p>
    <w:p w14:paraId="1FFDC20B" w14:textId="15DD9769" w:rsidR="008910A0" w:rsidRPr="009C56DA" w:rsidRDefault="00BD3D65" w:rsidP="00F06D82">
      <w:pPr>
        <w:spacing w:line="360" w:lineRule="auto"/>
        <w:jc w:val="both"/>
        <w:rPr>
          <w:rFonts w:ascii="Arial" w:hAnsi="Arial" w:cs="Arial"/>
          <w:sz w:val="22"/>
          <w:szCs w:val="22"/>
        </w:rPr>
      </w:pPr>
      <w:r w:rsidRPr="009C56DA">
        <w:rPr>
          <w:rFonts w:ascii="Arial" w:hAnsi="Arial" w:cs="Arial"/>
          <w:sz w:val="22"/>
          <w:szCs w:val="22"/>
        </w:rPr>
        <w:t xml:space="preserve">6.0- </w:t>
      </w:r>
      <w:bookmarkStart w:id="1" w:name="_Hlk187430624"/>
      <w:r w:rsidR="003D614F" w:rsidRPr="009C56DA">
        <w:rPr>
          <w:rFonts w:ascii="Arial" w:hAnsi="Arial" w:cs="Arial"/>
          <w:sz w:val="22"/>
          <w:szCs w:val="22"/>
        </w:rPr>
        <w:t>Archaeology Appraisal</w:t>
      </w:r>
      <w:bookmarkEnd w:id="1"/>
      <w:r w:rsidR="003D614F" w:rsidRPr="009C56DA">
        <w:rPr>
          <w:rFonts w:ascii="Arial" w:hAnsi="Arial" w:cs="Arial"/>
          <w:sz w:val="22"/>
          <w:szCs w:val="22"/>
        </w:rPr>
        <w:t>.</w:t>
      </w:r>
    </w:p>
    <w:p w14:paraId="7053D67E" w14:textId="77777777" w:rsidR="006E63DC" w:rsidRPr="009C56DA" w:rsidRDefault="007C76EB" w:rsidP="00F06D82">
      <w:pPr>
        <w:spacing w:line="360" w:lineRule="auto"/>
        <w:jc w:val="both"/>
        <w:rPr>
          <w:rFonts w:ascii="Arial" w:hAnsi="Arial" w:cs="Arial"/>
          <w:sz w:val="22"/>
          <w:szCs w:val="22"/>
        </w:rPr>
      </w:pPr>
      <w:r w:rsidRPr="009C56DA">
        <w:rPr>
          <w:rFonts w:ascii="Arial" w:hAnsi="Arial" w:cs="Arial"/>
          <w:noProof/>
          <w:sz w:val="22"/>
          <w:szCs w:val="22"/>
        </w:rPr>
        <mc:AlternateContent>
          <mc:Choice Requires="wps">
            <w:drawing>
              <wp:anchor distT="0" distB="0" distL="114300" distR="114300" simplePos="0" relativeHeight="251672576" behindDoc="0" locked="0" layoutInCell="1" allowOverlap="1" wp14:anchorId="291A9F8F" wp14:editId="02216E0A">
                <wp:simplePos x="0" y="0"/>
                <wp:positionH relativeFrom="column">
                  <wp:posOffset>3867150</wp:posOffset>
                </wp:positionH>
                <wp:positionV relativeFrom="paragraph">
                  <wp:posOffset>2143760</wp:posOffset>
                </wp:positionV>
                <wp:extent cx="1924050" cy="419100"/>
                <wp:effectExtent l="0" t="0" r="0" b="0"/>
                <wp:wrapSquare wrapText="bothSides"/>
                <wp:docPr id="470430460" name="Text Box 10"/>
                <wp:cNvGraphicFramePr/>
                <a:graphic xmlns:a="http://schemas.openxmlformats.org/drawingml/2006/main">
                  <a:graphicData uri="http://schemas.microsoft.com/office/word/2010/wordprocessingShape">
                    <wps:wsp>
                      <wps:cNvSpPr txBox="1"/>
                      <wps:spPr>
                        <a:xfrm>
                          <a:off x="0" y="0"/>
                          <a:ext cx="1924050" cy="419100"/>
                        </a:xfrm>
                        <a:prstGeom prst="rect">
                          <a:avLst/>
                        </a:prstGeom>
                        <a:noFill/>
                        <a:ln w="6350">
                          <a:noFill/>
                        </a:ln>
                      </wps:spPr>
                      <wps:txbx>
                        <w:txbxContent>
                          <w:p w14:paraId="28270819" w14:textId="6903532D" w:rsidR="00FA6A1E" w:rsidRPr="00FA6A1E" w:rsidRDefault="00FA6A1E" w:rsidP="00FA6A1E">
                            <w:pPr>
                              <w:rPr>
                                <w:sz w:val="16"/>
                                <w:szCs w:val="16"/>
                              </w:rPr>
                            </w:pPr>
                            <w:r w:rsidRPr="00FA6A1E">
                              <w:rPr>
                                <w:sz w:val="16"/>
                                <w:szCs w:val="16"/>
                              </w:rPr>
                              <w:t>Anchor chains found on the foreshore, Mumbles</w:t>
                            </w:r>
                            <w:r>
                              <w:rPr>
                                <w:sz w:val="16"/>
                                <w:szCs w:val="16"/>
                              </w:rPr>
                              <w:t>, (</w:t>
                            </w:r>
                            <w:r w:rsidR="00216FE3">
                              <w:rPr>
                                <w:sz w:val="16"/>
                                <w:szCs w:val="16"/>
                              </w:rPr>
                              <w:t xml:space="preserve">The Story of Mumbles, </w:t>
                            </w:r>
                            <w:proofErr w:type="spellStart"/>
                            <w:r w:rsidR="00216FE3">
                              <w:rPr>
                                <w:sz w:val="16"/>
                                <w:szCs w:val="16"/>
                              </w:rPr>
                              <w:t>n.d</w:t>
                            </w:r>
                            <w:proofErr w:type="spellEnd"/>
                            <w:r w:rsidR="00216FE3">
                              <w:rPr>
                                <w:sz w:val="16"/>
                                <w:szCs w:val="16"/>
                              </w:rPr>
                              <w:t>)</w:t>
                            </w:r>
                          </w:p>
                          <w:p w14:paraId="7C2854FE" w14:textId="7C6E5E13" w:rsidR="00FA6A1E" w:rsidRPr="00FA6A1E" w:rsidRDefault="00FA6A1E" w:rsidP="00FA6A1E">
                            <w:pPr>
                              <w:rPr>
                                <w:sz w:val="16"/>
                                <w:szCs w:val="16"/>
                              </w:rPr>
                            </w:pPr>
                            <w:r w:rsidRPr="00FA6A1E">
                              <w:rPr>
                                <w:sz w:val="16"/>
                                <w:szCs w:val="16"/>
                              </w:rPr>
                              <w:t>Anchor chains found on the foreshore, Mumbles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1A9F8F" id="Text Box 10" o:spid="_x0000_s1033" type="#_x0000_t202" style="position:absolute;left:0;text-align:left;margin-left:304.5pt;margin-top:168.8pt;width:151.5pt;height:33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" filled="f" stroked="f" strokeweight=".5pt">
                <v:textbox>
                  <w:txbxContent>
                    <w:p w14:paraId="28270819" w14:textId="6903532D" w:rsidR="00FA6A1E" w:rsidRPr="00FA6A1E" w:rsidRDefault="00FA6A1E" w:rsidP="00FA6A1E">
                      <w:pPr>
                        <w:rPr>
                          <w:sz w:val="16"/>
                          <w:szCs w:val="16"/>
                        </w:rPr>
                      </w:pPr>
                      <w:r w:rsidRPr="00FA6A1E">
                        <w:rPr>
                          <w:sz w:val="16"/>
                          <w:szCs w:val="16"/>
                        </w:rPr>
                        <w:t>Anchor chains found on the foreshore, Mumbles</w:t>
                      </w:r>
                      <w:r>
                        <w:rPr>
                          <w:sz w:val="16"/>
                          <w:szCs w:val="16"/>
                        </w:rPr>
                        <w:t>, (</w:t>
                      </w:r>
                      <w:r w:rsidR="00216FE3">
                        <w:rPr>
                          <w:sz w:val="16"/>
                          <w:szCs w:val="16"/>
                        </w:rPr>
                        <w:t xml:space="preserve">The Story of Mumbles, </w:t>
                      </w:r>
                      <w:proofErr w:type="spellStart"/>
                      <w:r w:rsidR="00216FE3">
                        <w:rPr>
                          <w:sz w:val="16"/>
                          <w:szCs w:val="16"/>
                        </w:rPr>
                        <w:t>n.d</w:t>
                      </w:r>
                      <w:proofErr w:type="spellEnd"/>
                      <w:r w:rsidR="00216FE3">
                        <w:rPr>
                          <w:sz w:val="16"/>
                          <w:szCs w:val="16"/>
                        </w:rPr>
                        <w:t>)</w:t>
                      </w:r>
                    </w:p>
                    <w:p w14:paraId="7C2854FE" w14:textId="7C6E5E13" w:rsidR="00FA6A1E" w:rsidRPr="00FA6A1E" w:rsidRDefault="00FA6A1E" w:rsidP="00FA6A1E">
                      <w:pPr>
                        <w:rPr>
                          <w:sz w:val="16"/>
                          <w:szCs w:val="16"/>
                        </w:rPr>
                      </w:pPr>
                      <w:r w:rsidRPr="00FA6A1E">
                        <w:rPr>
                          <w:sz w:val="16"/>
                          <w:szCs w:val="16"/>
                        </w:rPr>
                        <w:t>Anchor chains found on the foreshore, Mumbles</w:t>
                      </w:r>
                    </w:p>
                  </w:txbxContent>
                </v:textbox>
                <w10:wrap type="square"/>
              </v:shape>
            </w:pict>
          </mc:Fallback>
        </mc:AlternateContent>
      </w:r>
      <w:r w:rsidR="00DA7DB4" w:rsidRPr="009C56DA">
        <w:rPr>
          <w:rFonts w:ascii="Arial" w:hAnsi="Arial" w:cs="Arial"/>
          <w:noProof/>
          <w:sz w:val="22"/>
          <w:szCs w:val="22"/>
        </w:rPr>
        <w:drawing>
          <wp:anchor distT="0" distB="0" distL="114300" distR="114300" simplePos="0" relativeHeight="251671552" behindDoc="0" locked="0" layoutInCell="1" allowOverlap="1" wp14:anchorId="2C6A7216" wp14:editId="77410F9B">
            <wp:simplePos x="0" y="0"/>
            <wp:positionH relativeFrom="column">
              <wp:posOffset>3867150</wp:posOffset>
            </wp:positionH>
            <wp:positionV relativeFrom="paragraph">
              <wp:posOffset>867410</wp:posOffset>
            </wp:positionV>
            <wp:extent cx="1943100" cy="1256665"/>
            <wp:effectExtent l="0" t="0" r="0" b="635"/>
            <wp:wrapSquare wrapText="bothSides"/>
            <wp:docPr id="9589957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43100" cy="1256665"/>
                    </a:xfrm>
                    <a:prstGeom prst="rect">
                      <a:avLst/>
                    </a:prstGeom>
                    <a:noFill/>
                  </pic:spPr>
                </pic:pic>
              </a:graphicData>
            </a:graphic>
            <wp14:sizeRelH relativeFrom="margin">
              <wp14:pctWidth>0</wp14:pctWidth>
            </wp14:sizeRelH>
            <wp14:sizeRelV relativeFrom="margin">
              <wp14:pctHeight>0</wp14:pctHeight>
            </wp14:sizeRelV>
          </wp:anchor>
        </w:drawing>
      </w:r>
      <w:r w:rsidR="00DB292B" w:rsidRPr="009C56DA">
        <w:rPr>
          <w:rFonts w:ascii="Arial" w:hAnsi="Arial" w:cs="Arial"/>
          <w:sz w:val="22"/>
          <w:szCs w:val="22"/>
        </w:rPr>
        <w:t xml:space="preserve">With Swansea’s long </w:t>
      </w:r>
      <w:r w:rsidR="00A42F91" w:rsidRPr="009C56DA">
        <w:rPr>
          <w:rFonts w:ascii="Arial" w:hAnsi="Arial" w:cs="Arial"/>
          <w:sz w:val="22"/>
          <w:szCs w:val="22"/>
        </w:rPr>
        <w:t xml:space="preserve">history of </w:t>
      </w:r>
      <w:r w:rsidR="00E158C2" w:rsidRPr="009C56DA">
        <w:rPr>
          <w:rFonts w:ascii="Arial" w:hAnsi="Arial" w:cs="Arial"/>
          <w:sz w:val="22"/>
          <w:szCs w:val="22"/>
        </w:rPr>
        <w:t>industry, archaeologists have found many artifacts and structure</w:t>
      </w:r>
      <w:r w:rsidR="008C53AF" w:rsidRPr="009C56DA">
        <w:rPr>
          <w:rFonts w:ascii="Arial" w:hAnsi="Arial" w:cs="Arial"/>
          <w:sz w:val="22"/>
          <w:szCs w:val="22"/>
        </w:rPr>
        <w:t xml:space="preserve">s. </w:t>
      </w:r>
      <w:r w:rsidR="001D2D43" w:rsidRPr="009C56DA">
        <w:rPr>
          <w:rFonts w:ascii="Arial" w:hAnsi="Arial" w:cs="Arial"/>
          <w:sz w:val="22"/>
          <w:szCs w:val="22"/>
        </w:rPr>
        <w:t xml:space="preserve">With the proximity to </w:t>
      </w:r>
      <w:r w:rsidR="00F45397" w:rsidRPr="009C56DA">
        <w:rPr>
          <w:rFonts w:ascii="Arial" w:hAnsi="Arial" w:cs="Arial"/>
          <w:sz w:val="22"/>
          <w:szCs w:val="22"/>
        </w:rPr>
        <w:t xml:space="preserve">Oystermouth castle, there may be artifacts found around the site. </w:t>
      </w:r>
      <w:r w:rsidR="00D060C8" w:rsidRPr="009C56DA">
        <w:rPr>
          <w:rFonts w:ascii="Arial" w:hAnsi="Arial" w:cs="Arial"/>
          <w:sz w:val="22"/>
          <w:szCs w:val="22"/>
        </w:rPr>
        <w:t xml:space="preserve">Some artifacts found in the general vicinity include </w:t>
      </w:r>
      <w:r w:rsidR="00D436BF" w:rsidRPr="009C56DA">
        <w:rPr>
          <w:rFonts w:ascii="Arial" w:hAnsi="Arial" w:cs="Arial"/>
          <w:sz w:val="22"/>
          <w:szCs w:val="22"/>
        </w:rPr>
        <w:t xml:space="preserve">Bronze age railways </w:t>
      </w:r>
      <w:r w:rsidR="00956804" w:rsidRPr="009C56DA">
        <w:rPr>
          <w:rFonts w:ascii="Arial" w:hAnsi="Arial" w:cs="Arial"/>
          <w:sz w:val="22"/>
          <w:szCs w:val="22"/>
        </w:rPr>
        <w:t xml:space="preserve">which are believed to be around five thousand years old, </w:t>
      </w:r>
      <w:r w:rsidR="008F3745" w:rsidRPr="009C56DA">
        <w:rPr>
          <w:rFonts w:ascii="Arial" w:hAnsi="Arial" w:cs="Arial"/>
          <w:sz w:val="22"/>
          <w:szCs w:val="22"/>
        </w:rPr>
        <w:t>anchor chains found by the coast from the 19</w:t>
      </w:r>
      <w:r w:rsidR="008F3745" w:rsidRPr="009C56DA">
        <w:rPr>
          <w:rFonts w:ascii="Arial" w:hAnsi="Arial" w:cs="Arial"/>
          <w:sz w:val="22"/>
          <w:szCs w:val="22"/>
          <w:vertAlign w:val="superscript"/>
        </w:rPr>
        <w:t>th</w:t>
      </w:r>
      <w:r w:rsidR="008F3745" w:rsidRPr="009C56DA">
        <w:rPr>
          <w:rFonts w:ascii="Arial" w:hAnsi="Arial" w:cs="Arial"/>
          <w:sz w:val="22"/>
          <w:szCs w:val="22"/>
        </w:rPr>
        <w:t xml:space="preserve"> century,</w:t>
      </w:r>
      <w:r w:rsidR="00C45B5D" w:rsidRPr="009C56DA">
        <w:rPr>
          <w:rFonts w:ascii="Arial" w:hAnsi="Arial" w:cs="Arial"/>
          <w:sz w:val="22"/>
          <w:szCs w:val="22"/>
        </w:rPr>
        <w:t xml:space="preserve"> and</w:t>
      </w:r>
      <w:r w:rsidR="00AD6A9C" w:rsidRPr="009C56DA">
        <w:rPr>
          <w:rFonts w:ascii="Arial" w:hAnsi="Arial" w:cs="Arial"/>
          <w:sz w:val="22"/>
          <w:szCs w:val="22"/>
        </w:rPr>
        <w:t xml:space="preserve"> old Viking jewellery (</w:t>
      </w:r>
      <w:r w:rsidR="004F6089" w:rsidRPr="009C56DA">
        <w:rPr>
          <w:rFonts w:ascii="Arial" w:hAnsi="Arial" w:cs="Arial"/>
          <w:sz w:val="22"/>
          <w:szCs w:val="22"/>
        </w:rPr>
        <w:t xml:space="preserve">The Story of Mumbles, </w:t>
      </w:r>
      <w:proofErr w:type="spellStart"/>
      <w:r w:rsidR="004F6089" w:rsidRPr="009C56DA">
        <w:rPr>
          <w:rFonts w:ascii="Arial" w:hAnsi="Arial" w:cs="Arial"/>
          <w:sz w:val="22"/>
          <w:szCs w:val="22"/>
        </w:rPr>
        <w:t>n.d</w:t>
      </w:r>
      <w:proofErr w:type="spellEnd"/>
      <w:r w:rsidR="004F6089" w:rsidRPr="009C56DA">
        <w:rPr>
          <w:rFonts w:ascii="Arial" w:hAnsi="Arial" w:cs="Arial"/>
          <w:sz w:val="22"/>
          <w:szCs w:val="22"/>
        </w:rPr>
        <w:t>)</w:t>
      </w:r>
      <w:r w:rsidR="00501913" w:rsidRPr="009C56DA">
        <w:rPr>
          <w:rFonts w:ascii="Arial" w:hAnsi="Arial" w:cs="Arial"/>
          <w:sz w:val="22"/>
          <w:szCs w:val="22"/>
        </w:rPr>
        <w:t xml:space="preserve">. This means that there is a possibility of more ancient artifacts from the industrial revolution </w:t>
      </w:r>
      <w:r w:rsidR="008741FF" w:rsidRPr="009C56DA">
        <w:rPr>
          <w:rFonts w:ascii="Arial" w:hAnsi="Arial" w:cs="Arial"/>
          <w:sz w:val="22"/>
          <w:szCs w:val="22"/>
        </w:rPr>
        <w:t xml:space="preserve">or even before. If </w:t>
      </w:r>
      <w:r w:rsidR="006F665A" w:rsidRPr="009C56DA">
        <w:rPr>
          <w:rFonts w:ascii="Arial" w:hAnsi="Arial" w:cs="Arial"/>
          <w:sz w:val="22"/>
          <w:szCs w:val="22"/>
        </w:rPr>
        <w:t xml:space="preserve">artifacts were found on a site such as the one relevant to this report, </w:t>
      </w:r>
      <w:r w:rsidR="001A6303" w:rsidRPr="009C56DA">
        <w:rPr>
          <w:rFonts w:ascii="Arial" w:hAnsi="Arial" w:cs="Arial"/>
          <w:sz w:val="22"/>
          <w:szCs w:val="22"/>
        </w:rPr>
        <w:t>work may be paused for months for a full excavation to examine artifacts</w:t>
      </w:r>
      <w:r w:rsidR="00DA7DB4" w:rsidRPr="009C56DA">
        <w:rPr>
          <w:rFonts w:ascii="Arial" w:hAnsi="Arial" w:cs="Arial"/>
          <w:sz w:val="22"/>
          <w:szCs w:val="22"/>
        </w:rPr>
        <w:t xml:space="preserve"> </w:t>
      </w:r>
      <w:r w:rsidRPr="009C56DA">
        <w:rPr>
          <w:rFonts w:ascii="Arial" w:hAnsi="Arial" w:cs="Arial"/>
          <w:sz w:val="22"/>
          <w:szCs w:val="22"/>
        </w:rPr>
        <w:t>(Dunbar, 2023)</w:t>
      </w:r>
      <w:r w:rsidR="001E4A6C" w:rsidRPr="009C56DA">
        <w:rPr>
          <w:rFonts w:ascii="Arial" w:hAnsi="Arial" w:cs="Arial"/>
          <w:sz w:val="22"/>
          <w:szCs w:val="22"/>
        </w:rPr>
        <w:t xml:space="preserve">. This can be even </w:t>
      </w:r>
      <w:r w:rsidR="004409A3" w:rsidRPr="009C56DA">
        <w:rPr>
          <w:rFonts w:ascii="Arial" w:hAnsi="Arial" w:cs="Arial"/>
          <w:sz w:val="22"/>
          <w:szCs w:val="22"/>
        </w:rPr>
        <w:t xml:space="preserve">worse for delays if human remains are found as the site manager may have to </w:t>
      </w:r>
      <w:r w:rsidR="00502587" w:rsidRPr="009C56DA">
        <w:rPr>
          <w:rFonts w:ascii="Arial" w:hAnsi="Arial" w:cs="Arial"/>
          <w:sz w:val="22"/>
          <w:szCs w:val="22"/>
        </w:rPr>
        <w:t>contact the relevant authorities (Dunbar, 2023). However, there are ways to mitigate this</w:t>
      </w:r>
      <w:r w:rsidR="00F37043" w:rsidRPr="009C56DA">
        <w:rPr>
          <w:rFonts w:ascii="Arial" w:hAnsi="Arial" w:cs="Arial"/>
          <w:sz w:val="22"/>
          <w:szCs w:val="22"/>
        </w:rPr>
        <w:t>. By keeping client</w:t>
      </w:r>
      <w:r w:rsidR="00605ECA" w:rsidRPr="009C56DA">
        <w:rPr>
          <w:rFonts w:ascii="Arial" w:hAnsi="Arial" w:cs="Arial"/>
          <w:sz w:val="22"/>
          <w:szCs w:val="22"/>
        </w:rPr>
        <w:t>s</w:t>
      </w:r>
      <w:r w:rsidR="00F37043" w:rsidRPr="009C56DA">
        <w:rPr>
          <w:rFonts w:ascii="Arial" w:hAnsi="Arial" w:cs="Arial"/>
          <w:sz w:val="22"/>
          <w:szCs w:val="22"/>
        </w:rPr>
        <w:t>, contract</w:t>
      </w:r>
      <w:r w:rsidR="00605ECA" w:rsidRPr="009C56DA">
        <w:rPr>
          <w:rFonts w:ascii="Arial" w:hAnsi="Arial" w:cs="Arial"/>
          <w:sz w:val="22"/>
          <w:szCs w:val="22"/>
        </w:rPr>
        <w:t xml:space="preserve">ors and authorities informed, work should be able to resume </w:t>
      </w:r>
      <w:r w:rsidR="00C045A8" w:rsidRPr="009C56DA">
        <w:rPr>
          <w:rFonts w:ascii="Arial" w:hAnsi="Arial" w:cs="Arial"/>
          <w:sz w:val="22"/>
          <w:szCs w:val="22"/>
        </w:rPr>
        <w:t xml:space="preserve">as soon as the excavation is complete. </w:t>
      </w:r>
      <w:r w:rsidR="00DA7DB4" w:rsidRPr="009C56DA">
        <w:rPr>
          <w:rFonts w:ascii="Arial" w:hAnsi="Arial" w:cs="Arial"/>
          <w:sz w:val="22"/>
          <w:szCs w:val="22"/>
        </w:rPr>
        <w:t xml:space="preserve">  </w:t>
      </w:r>
    </w:p>
    <w:p w14:paraId="627A6B00" w14:textId="77777777" w:rsidR="006E63DC" w:rsidRPr="009C56DA" w:rsidRDefault="006E63DC" w:rsidP="00F06D82">
      <w:pPr>
        <w:spacing w:line="360" w:lineRule="auto"/>
        <w:jc w:val="both"/>
        <w:rPr>
          <w:rFonts w:ascii="Arial" w:hAnsi="Arial" w:cs="Arial"/>
          <w:sz w:val="22"/>
          <w:szCs w:val="22"/>
        </w:rPr>
      </w:pPr>
    </w:p>
    <w:p w14:paraId="0A39BAEF" w14:textId="77777777" w:rsidR="00EE2016" w:rsidRPr="009C56DA" w:rsidRDefault="006E63DC" w:rsidP="00F06D82">
      <w:pPr>
        <w:spacing w:line="360" w:lineRule="auto"/>
        <w:jc w:val="both"/>
        <w:rPr>
          <w:rFonts w:ascii="Arial" w:hAnsi="Arial" w:cs="Arial"/>
          <w:sz w:val="22"/>
          <w:szCs w:val="22"/>
        </w:rPr>
      </w:pPr>
      <w:r w:rsidRPr="009C56DA">
        <w:rPr>
          <w:rFonts w:ascii="Arial" w:hAnsi="Arial" w:cs="Arial"/>
          <w:sz w:val="22"/>
          <w:szCs w:val="22"/>
        </w:rPr>
        <w:t xml:space="preserve">7.0- </w:t>
      </w:r>
      <w:bookmarkStart w:id="2" w:name="_Hlk187430668"/>
      <w:r w:rsidRPr="009C56DA">
        <w:rPr>
          <w:rFonts w:ascii="Arial" w:hAnsi="Arial" w:cs="Arial"/>
          <w:sz w:val="22"/>
          <w:szCs w:val="22"/>
        </w:rPr>
        <w:t>Risk Assessment</w:t>
      </w:r>
      <w:bookmarkEnd w:id="2"/>
      <w:r w:rsidRPr="009C56DA">
        <w:rPr>
          <w:rFonts w:ascii="Arial" w:hAnsi="Arial" w:cs="Arial"/>
          <w:sz w:val="22"/>
          <w:szCs w:val="22"/>
        </w:rPr>
        <w:t xml:space="preserve">. </w:t>
      </w:r>
      <w:r w:rsidR="00DA7DB4" w:rsidRPr="009C56DA">
        <w:rPr>
          <w:rFonts w:ascii="Arial" w:hAnsi="Arial" w:cs="Arial"/>
          <w:sz w:val="22"/>
          <w:szCs w:val="22"/>
        </w:rPr>
        <w:t xml:space="preserve">                  </w:t>
      </w:r>
    </w:p>
    <w:p w14:paraId="4204387B" w14:textId="1E55EB99" w:rsidR="001B2EE8" w:rsidRDefault="00237EB9" w:rsidP="00F06D82">
      <w:pPr>
        <w:spacing w:line="360" w:lineRule="auto"/>
        <w:jc w:val="both"/>
        <w:rPr>
          <w:rFonts w:ascii="Arial" w:hAnsi="Arial" w:cs="Arial"/>
          <w:sz w:val="22"/>
          <w:szCs w:val="22"/>
        </w:rPr>
      </w:pPr>
      <w:r>
        <w:rPr>
          <w:rFonts w:ascii="Arial" w:hAnsi="Arial" w:cs="Arial"/>
          <w:sz w:val="22"/>
          <w:szCs w:val="22"/>
        </w:rPr>
        <w:t>One of the biggest concerns during the construction of the hotel an</w:t>
      </w:r>
      <w:r w:rsidR="00662779">
        <w:rPr>
          <w:rFonts w:ascii="Arial" w:hAnsi="Arial" w:cs="Arial"/>
          <w:sz w:val="22"/>
          <w:szCs w:val="22"/>
        </w:rPr>
        <w:t xml:space="preserve">d demolition of existing structures is Radon gas. </w:t>
      </w:r>
      <w:r w:rsidR="00E03E54">
        <w:rPr>
          <w:rFonts w:ascii="Arial" w:hAnsi="Arial" w:cs="Arial"/>
          <w:sz w:val="22"/>
          <w:szCs w:val="22"/>
        </w:rPr>
        <w:t>Radon gas is naturally occurri</w:t>
      </w:r>
      <w:r w:rsidR="00F70D39">
        <w:rPr>
          <w:rFonts w:ascii="Arial" w:hAnsi="Arial" w:cs="Arial"/>
          <w:sz w:val="22"/>
          <w:szCs w:val="22"/>
        </w:rPr>
        <w:t xml:space="preserve">ng gas made up of many radioactive particles </w:t>
      </w:r>
      <w:bookmarkStart w:id="3" w:name="_Hlk187415086"/>
      <w:r w:rsidR="00F70D39">
        <w:rPr>
          <w:rFonts w:ascii="Arial" w:hAnsi="Arial" w:cs="Arial"/>
          <w:sz w:val="22"/>
          <w:szCs w:val="22"/>
        </w:rPr>
        <w:t>(</w:t>
      </w:r>
      <w:r w:rsidR="0055033E">
        <w:rPr>
          <w:rFonts w:ascii="Arial" w:hAnsi="Arial" w:cs="Arial"/>
          <w:sz w:val="22"/>
          <w:szCs w:val="22"/>
        </w:rPr>
        <w:t xml:space="preserve">Welsh Government, </w:t>
      </w:r>
      <w:proofErr w:type="spellStart"/>
      <w:r w:rsidR="0055033E">
        <w:rPr>
          <w:rFonts w:ascii="Arial" w:hAnsi="Arial" w:cs="Arial"/>
          <w:sz w:val="22"/>
          <w:szCs w:val="22"/>
        </w:rPr>
        <w:t>n.d</w:t>
      </w:r>
      <w:proofErr w:type="spellEnd"/>
      <w:r w:rsidR="0055033E">
        <w:rPr>
          <w:rFonts w:ascii="Arial" w:hAnsi="Arial" w:cs="Arial"/>
          <w:sz w:val="22"/>
          <w:szCs w:val="22"/>
        </w:rPr>
        <w:t>)</w:t>
      </w:r>
      <w:bookmarkEnd w:id="3"/>
      <w:r w:rsidR="00C162B2">
        <w:rPr>
          <w:rFonts w:ascii="Arial" w:hAnsi="Arial" w:cs="Arial"/>
          <w:sz w:val="22"/>
          <w:szCs w:val="22"/>
        </w:rPr>
        <w:t xml:space="preserve">. Being colourless, odourless and tasteless, it is incredibly difficult </w:t>
      </w:r>
      <w:r w:rsidR="009946AE">
        <w:rPr>
          <w:rFonts w:ascii="Arial" w:hAnsi="Arial" w:cs="Arial"/>
          <w:sz w:val="22"/>
          <w:szCs w:val="22"/>
        </w:rPr>
        <w:t xml:space="preserve">to detect </w:t>
      </w:r>
      <w:r w:rsidR="009946AE" w:rsidRPr="009946AE">
        <w:rPr>
          <w:rFonts w:ascii="Arial" w:hAnsi="Arial" w:cs="Arial"/>
          <w:sz w:val="22"/>
          <w:szCs w:val="22"/>
        </w:rPr>
        <w:t xml:space="preserve">(Welsh Government, </w:t>
      </w:r>
      <w:proofErr w:type="spellStart"/>
      <w:r w:rsidR="009946AE" w:rsidRPr="009946AE">
        <w:rPr>
          <w:rFonts w:ascii="Arial" w:hAnsi="Arial" w:cs="Arial"/>
          <w:sz w:val="22"/>
          <w:szCs w:val="22"/>
        </w:rPr>
        <w:t>n.d</w:t>
      </w:r>
      <w:proofErr w:type="spellEnd"/>
      <w:r w:rsidR="009946AE" w:rsidRPr="009946AE">
        <w:rPr>
          <w:rFonts w:ascii="Arial" w:hAnsi="Arial" w:cs="Arial"/>
          <w:sz w:val="22"/>
          <w:szCs w:val="22"/>
        </w:rPr>
        <w:t>)</w:t>
      </w:r>
      <w:r w:rsidR="009946AE">
        <w:rPr>
          <w:rFonts w:ascii="Arial" w:hAnsi="Arial" w:cs="Arial"/>
          <w:sz w:val="22"/>
          <w:szCs w:val="22"/>
        </w:rPr>
        <w:t xml:space="preserve">. </w:t>
      </w:r>
      <w:r w:rsidR="001E3278">
        <w:rPr>
          <w:rFonts w:ascii="Arial" w:hAnsi="Arial" w:cs="Arial"/>
          <w:sz w:val="22"/>
          <w:szCs w:val="22"/>
        </w:rPr>
        <w:t xml:space="preserve">after inhalation, </w:t>
      </w:r>
      <w:r w:rsidR="00C26050">
        <w:rPr>
          <w:rFonts w:ascii="Arial" w:hAnsi="Arial" w:cs="Arial"/>
          <w:sz w:val="22"/>
          <w:szCs w:val="22"/>
        </w:rPr>
        <w:t>Radon poisoning can cause damage to lungs</w:t>
      </w:r>
      <w:r w:rsidR="001E3278">
        <w:rPr>
          <w:rFonts w:ascii="Arial" w:hAnsi="Arial" w:cs="Arial"/>
          <w:sz w:val="22"/>
          <w:szCs w:val="22"/>
        </w:rPr>
        <w:t xml:space="preserve">, with repeated exposure causing lung cancer </w:t>
      </w:r>
      <w:r w:rsidR="001E3278" w:rsidRPr="001E3278">
        <w:rPr>
          <w:rFonts w:ascii="Arial" w:hAnsi="Arial" w:cs="Arial"/>
          <w:sz w:val="22"/>
          <w:szCs w:val="22"/>
        </w:rPr>
        <w:t xml:space="preserve">(Welsh Government, </w:t>
      </w:r>
      <w:proofErr w:type="spellStart"/>
      <w:r w:rsidR="001E3278" w:rsidRPr="001E3278">
        <w:rPr>
          <w:rFonts w:ascii="Arial" w:hAnsi="Arial" w:cs="Arial"/>
          <w:sz w:val="22"/>
          <w:szCs w:val="22"/>
        </w:rPr>
        <w:t>n.d</w:t>
      </w:r>
      <w:proofErr w:type="spellEnd"/>
      <w:r w:rsidR="001E3278" w:rsidRPr="001E3278">
        <w:rPr>
          <w:rFonts w:ascii="Arial" w:hAnsi="Arial" w:cs="Arial"/>
          <w:sz w:val="22"/>
          <w:szCs w:val="22"/>
        </w:rPr>
        <w:t>)</w:t>
      </w:r>
      <w:r w:rsidR="001E3278">
        <w:rPr>
          <w:rFonts w:ascii="Arial" w:hAnsi="Arial" w:cs="Arial"/>
          <w:sz w:val="22"/>
          <w:szCs w:val="22"/>
        </w:rPr>
        <w:t xml:space="preserve">. </w:t>
      </w:r>
      <w:r w:rsidR="00C558DA">
        <w:rPr>
          <w:rFonts w:ascii="Arial" w:hAnsi="Arial" w:cs="Arial"/>
          <w:sz w:val="22"/>
          <w:szCs w:val="22"/>
        </w:rPr>
        <w:t>Before exposing any existing structures remaining from the coal gas works</w:t>
      </w:r>
      <w:r w:rsidR="005444BD">
        <w:rPr>
          <w:rFonts w:ascii="Arial" w:hAnsi="Arial" w:cs="Arial"/>
          <w:sz w:val="22"/>
          <w:szCs w:val="22"/>
        </w:rPr>
        <w:t xml:space="preserve">, it is important to check the </w:t>
      </w:r>
      <w:r w:rsidR="00A27D00">
        <w:rPr>
          <w:rFonts w:ascii="Arial" w:hAnsi="Arial" w:cs="Arial"/>
          <w:sz w:val="22"/>
          <w:szCs w:val="22"/>
        </w:rPr>
        <w:t xml:space="preserve">radon levels in the area. </w:t>
      </w:r>
      <w:r w:rsidR="00840B86">
        <w:rPr>
          <w:rFonts w:ascii="Arial" w:hAnsi="Arial" w:cs="Arial"/>
          <w:sz w:val="22"/>
          <w:szCs w:val="22"/>
        </w:rPr>
        <w:t xml:space="preserve">Another health and safety </w:t>
      </w:r>
      <w:r w:rsidR="0004752A">
        <w:rPr>
          <w:rFonts w:ascii="Arial" w:hAnsi="Arial" w:cs="Arial"/>
          <w:sz w:val="22"/>
          <w:szCs w:val="22"/>
        </w:rPr>
        <w:t xml:space="preserve">consideration for workers is the soil </w:t>
      </w:r>
      <w:r w:rsidR="003D7D9B">
        <w:rPr>
          <w:rFonts w:ascii="Arial" w:hAnsi="Arial" w:cs="Arial"/>
          <w:sz w:val="22"/>
          <w:szCs w:val="22"/>
        </w:rPr>
        <w:t xml:space="preserve">which was discovered in the borehole logs. </w:t>
      </w:r>
      <w:r w:rsidR="00F81AE4">
        <w:rPr>
          <w:rFonts w:ascii="Arial" w:hAnsi="Arial" w:cs="Arial"/>
          <w:sz w:val="22"/>
          <w:szCs w:val="22"/>
        </w:rPr>
        <w:t>Further</w:t>
      </w:r>
      <w:r w:rsidR="00462AEF">
        <w:rPr>
          <w:rFonts w:ascii="Arial" w:hAnsi="Arial" w:cs="Arial"/>
          <w:sz w:val="22"/>
          <w:szCs w:val="22"/>
        </w:rPr>
        <w:t xml:space="preserve"> down in the rock strata, alluvium soil is discovered. One issue with alluvium soil is </w:t>
      </w:r>
      <w:r w:rsidR="009C621C">
        <w:rPr>
          <w:rFonts w:ascii="Arial" w:hAnsi="Arial" w:cs="Arial"/>
          <w:sz w:val="22"/>
          <w:szCs w:val="22"/>
        </w:rPr>
        <w:t xml:space="preserve">its </w:t>
      </w:r>
      <w:r w:rsidR="00826A7C">
        <w:rPr>
          <w:rFonts w:ascii="Arial" w:hAnsi="Arial" w:cs="Arial"/>
          <w:sz w:val="22"/>
          <w:szCs w:val="22"/>
        </w:rPr>
        <w:t>nature to shrink and swell. In 1991</w:t>
      </w:r>
      <w:r w:rsidR="00AA7B1C">
        <w:rPr>
          <w:rFonts w:ascii="Arial" w:hAnsi="Arial" w:cs="Arial"/>
          <w:sz w:val="22"/>
          <w:szCs w:val="22"/>
        </w:rPr>
        <w:t xml:space="preserve"> following on from a draught, </w:t>
      </w:r>
      <w:r w:rsidR="00CA2ED8">
        <w:rPr>
          <w:rFonts w:ascii="Arial" w:hAnsi="Arial" w:cs="Arial"/>
          <w:sz w:val="22"/>
          <w:szCs w:val="22"/>
        </w:rPr>
        <w:t xml:space="preserve">the shrinking and expanding </w:t>
      </w:r>
      <w:r w:rsidR="0019424F">
        <w:rPr>
          <w:rFonts w:ascii="Arial" w:hAnsi="Arial" w:cs="Arial"/>
          <w:sz w:val="22"/>
          <w:szCs w:val="22"/>
        </w:rPr>
        <w:t xml:space="preserve">nature of the alluvium </w:t>
      </w:r>
      <w:r w:rsidR="00CA2ED8">
        <w:rPr>
          <w:rFonts w:ascii="Arial" w:hAnsi="Arial" w:cs="Arial"/>
          <w:sz w:val="22"/>
          <w:szCs w:val="22"/>
        </w:rPr>
        <w:t xml:space="preserve">soil cost the </w:t>
      </w:r>
      <w:r w:rsidR="0019424F">
        <w:rPr>
          <w:rFonts w:ascii="Arial" w:hAnsi="Arial" w:cs="Arial"/>
          <w:sz w:val="22"/>
          <w:szCs w:val="22"/>
        </w:rPr>
        <w:t xml:space="preserve">economy </w:t>
      </w:r>
      <w:r w:rsidR="0019424F" w:rsidRPr="0019424F">
        <w:rPr>
          <w:rFonts w:ascii="Arial" w:hAnsi="Arial" w:cs="Arial"/>
          <w:sz w:val="22"/>
          <w:szCs w:val="22"/>
        </w:rPr>
        <w:t>£540 million</w:t>
      </w:r>
      <w:r w:rsidR="00551963">
        <w:rPr>
          <w:rFonts w:ascii="Arial" w:hAnsi="Arial" w:cs="Arial"/>
          <w:sz w:val="22"/>
          <w:szCs w:val="22"/>
        </w:rPr>
        <w:t xml:space="preserve"> (British Geological Survey, </w:t>
      </w:r>
      <w:proofErr w:type="spellStart"/>
      <w:r w:rsidR="00551963">
        <w:rPr>
          <w:rFonts w:ascii="Arial" w:hAnsi="Arial" w:cs="Arial"/>
          <w:sz w:val="22"/>
          <w:szCs w:val="22"/>
        </w:rPr>
        <w:t>n.d</w:t>
      </w:r>
      <w:proofErr w:type="spellEnd"/>
      <w:r w:rsidR="00551963">
        <w:rPr>
          <w:rFonts w:ascii="Arial" w:hAnsi="Arial" w:cs="Arial"/>
          <w:sz w:val="22"/>
          <w:szCs w:val="22"/>
        </w:rPr>
        <w:t>)</w:t>
      </w:r>
      <w:r w:rsidR="00F5241F">
        <w:rPr>
          <w:rFonts w:ascii="Arial" w:hAnsi="Arial" w:cs="Arial"/>
          <w:sz w:val="22"/>
          <w:szCs w:val="22"/>
        </w:rPr>
        <w:t xml:space="preserve">. This could possibly be an issue for the structural integrity of the foundations to the structure. </w:t>
      </w:r>
      <w:r w:rsidR="005314A2">
        <w:rPr>
          <w:rFonts w:ascii="Arial" w:hAnsi="Arial" w:cs="Arial"/>
          <w:sz w:val="22"/>
          <w:szCs w:val="22"/>
        </w:rPr>
        <w:t xml:space="preserve">Furthermore, alluvium soils often contain </w:t>
      </w:r>
      <w:r w:rsidR="00B712F3" w:rsidRPr="00B712F3">
        <w:rPr>
          <w:rFonts w:ascii="Arial" w:hAnsi="Arial" w:cs="Arial"/>
          <w:sz w:val="22"/>
          <w:szCs w:val="22"/>
        </w:rPr>
        <w:lastRenderedPageBreak/>
        <w:t>contaminated sediments</w:t>
      </w:r>
      <w:r w:rsidR="00B712F3">
        <w:rPr>
          <w:rFonts w:ascii="Arial" w:hAnsi="Arial" w:cs="Arial"/>
          <w:sz w:val="22"/>
          <w:szCs w:val="22"/>
        </w:rPr>
        <w:t xml:space="preserve"> that have come from </w:t>
      </w:r>
      <w:r w:rsidR="00743CDF">
        <w:rPr>
          <w:rFonts w:ascii="Arial" w:hAnsi="Arial" w:cs="Arial"/>
          <w:sz w:val="22"/>
          <w:szCs w:val="22"/>
        </w:rPr>
        <w:t>rivers or oceans</w:t>
      </w:r>
      <w:r w:rsidR="00B712F3" w:rsidRPr="00B712F3">
        <w:rPr>
          <w:rFonts w:ascii="Arial" w:hAnsi="Arial" w:cs="Arial"/>
          <w:sz w:val="22"/>
          <w:szCs w:val="22"/>
        </w:rPr>
        <w:t xml:space="preserve"> </w:t>
      </w:r>
      <w:r w:rsidR="00743CDF">
        <w:rPr>
          <w:rFonts w:ascii="Arial" w:hAnsi="Arial" w:cs="Arial"/>
          <w:sz w:val="22"/>
          <w:szCs w:val="22"/>
        </w:rPr>
        <w:t>(</w:t>
      </w:r>
      <w:r w:rsidR="00E067B8" w:rsidRPr="00E067B8">
        <w:rPr>
          <w:rFonts w:ascii="Arial" w:hAnsi="Arial" w:cs="Arial"/>
          <w:sz w:val="22"/>
          <w:szCs w:val="22"/>
        </w:rPr>
        <w:t>Cappuyns</w:t>
      </w:r>
      <w:r w:rsidR="00E067B8">
        <w:rPr>
          <w:rFonts w:ascii="Arial" w:hAnsi="Arial" w:cs="Arial"/>
          <w:sz w:val="22"/>
          <w:szCs w:val="22"/>
        </w:rPr>
        <w:t xml:space="preserve"> and Swennen, 2007)</w:t>
      </w:r>
      <w:r w:rsidR="00564A6C">
        <w:rPr>
          <w:rFonts w:ascii="Arial" w:hAnsi="Arial" w:cs="Arial"/>
          <w:sz w:val="22"/>
          <w:szCs w:val="22"/>
        </w:rPr>
        <w:t xml:space="preserve">. </w:t>
      </w:r>
      <w:r w:rsidR="00E248A7">
        <w:rPr>
          <w:rFonts w:ascii="Arial" w:hAnsi="Arial" w:cs="Arial"/>
          <w:sz w:val="22"/>
          <w:szCs w:val="22"/>
        </w:rPr>
        <w:t xml:space="preserve">Much of the contaminated alluvium soil comes from </w:t>
      </w:r>
      <w:r w:rsidR="00CD7A03">
        <w:rPr>
          <w:rFonts w:ascii="Arial" w:hAnsi="Arial" w:cs="Arial"/>
          <w:sz w:val="22"/>
          <w:szCs w:val="22"/>
        </w:rPr>
        <w:t>areas with high mining and industry, containing high levels of heavy metals (</w:t>
      </w:r>
      <w:r w:rsidR="00980A3C" w:rsidRPr="00980A3C">
        <w:rPr>
          <w:rFonts w:ascii="Arial" w:hAnsi="Arial" w:cs="Arial"/>
          <w:sz w:val="22"/>
          <w:szCs w:val="22"/>
        </w:rPr>
        <w:t>D</w:t>
      </w:r>
      <w:r w:rsidR="00980A3C">
        <w:rPr>
          <w:rFonts w:ascii="Arial" w:hAnsi="Arial" w:cs="Arial"/>
          <w:sz w:val="22"/>
          <w:szCs w:val="22"/>
        </w:rPr>
        <w:t>louhá</w:t>
      </w:r>
      <w:r w:rsidR="004F20A8">
        <w:rPr>
          <w:rFonts w:ascii="Arial" w:hAnsi="Arial" w:cs="Arial"/>
          <w:sz w:val="22"/>
          <w:szCs w:val="22"/>
        </w:rPr>
        <w:t xml:space="preserve"> et al, 2013)</w:t>
      </w:r>
      <w:r w:rsidR="007D5A09">
        <w:rPr>
          <w:rFonts w:ascii="Arial" w:hAnsi="Arial" w:cs="Arial"/>
          <w:sz w:val="22"/>
          <w:szCs w:val="22"/>
        </w:rPr>
        <w:t>. The dangers regarding contact with heavy metals has been previous mentioned in this paper</w:t>
      </w:r>
      <w:r w:rsidR="00A04520">
        <w:rPr>
          <w:rFonts w:ascii="Arial" w:hAnsi="Arial" w:cs="Arial"/>
          <w:sz w:val="22"/>
          <w:szCs w:val="22"/>
        </w:rPr>
        <w:t xml:space="preserve"> so it is imperative that any workers in contact with the </w:t>
      </w:r>
      <w:r w:rsidR="00911F78">
        <w:rPr>
          <w:rFonts w:ascii="Arial" w:hAnsi="Arial" w:cs="Arial"/>
          <w:sz w:val="22"/>
          <w:szCs w:val="22"/>
        </w:rPr>
        <w:t>alluvium soil wear the correct personal protective equipment</w:t>
      </w:r>
      <w:r w:rsidR="0036416A">
        <w:rPr>
          <w:rFonts w:ascii="Arial" w:hAnsi="Arial" w:cs="Arial"/>
          <w:sz w:val="22"/>
          <w:szCs w:val="22"/>
        </w:rPr>
        <w:t xml:space="preserve">, </w:t>
      </w:r>
      <w:r w:rsidR="005C31E4">
        <w:rPr>
          <w:rFonts w:ascii="Arial" w:hAnsi="Arial" w:cs="Arial"/>
          <w:sz w:val="22"/>
          <w:szCs w:val="22"/>
        </w:rPr>
        <w:t xml:space="preserve">including ventilators and ensuring skin is covered </w:t>
      </w:r>
      <w:r w:rsidR="00443529">
        <w:rPr>
          <w:rFonts w:ascii="Arial" w:hAnsi="Arial" w:cs="Arial"/>
          <w:sz w:val="22"/>
          <w:szCs w:val="22"/>
        </w:rPr>
        <w:t>in case</w:t>
      </w:r>
      <w:r w:rsidR="005C31E4">
        <w:rPr>
          <w:rFonts w:ascii="Arial" w:hAnsi="Arial" w:cs="Arial"/>
          <w:sz w:val="22"/>
          <w:szCs w:val="22"/>
        </w:rPr>
        <w:t xml:space="preserve"> the soil is contaminated</w:t>
      </w:r>
      <w:r w:rsidR="00443529">
        <w:rPr>
          <w:rFonts w:ascii="Arial" w:hAnsi="Arial" w:cs="Arial"/>
          <w:sz w:val="22"/>
          <w:szCs w:val="22"/>
        </w:rPr>
        <w:t xml:space="preserve">. </w:t>
      </w:r>
    </w:p>
    <w:p w14:paraId="611C4DB2" w14:textId="77777777" w:rsidR="003E304C" w:rsidRDefault="003E304C" w:rsidP="00F06D82">
      <w:pPr>
        <w:spacing w:line="360" w:lineRule="auto"/>
        <w:jc w:val="both"/>
        <w:rPr>
          <w:rFonts w:ascii="Arial" w:hAnsi="Arial" w:cs="Arial"/>
          <w:sz w:val="22"/>
          <w:szCs w:val="22"/>
        </w:rPr>
      </w:pPr>
    </w:p>
    <w:p w14:paraId="1B31EF48" w14:textId="3488D347" w:rsidR="005A22C0" w:rsidRDefault="00A74F59" w:rsidP="00F06D82">
      <w:pPr>
        <w:spacing w:line="360" w:lineRule="auto"/>
        <w:jc w:val="both"/>
        <w:rPr>
          <w:rFonts w:ascii="Arial" w:hAnsi="Arial" w:cs="Arial"/>
          <w:sz w:val="22"/>
          <w:szCs w:val="22"/>
        </w:rPr>
      </w:pPr>
      <w:r>
        <w:rPr>
          <w:rFonts w:ascii="Arial" w:hAnsi="Arial" w:cs="Arial"/>
          <w:sz w:val="22"/>
          <w:szCs w:val="22"/>
        </w:rPr>
        <w:t>8.0 Foundations</w:t>
      </w:r>
    </w:p>
    <w:p w14:paraId="58E343C9" w14:textId="759FD1A7" w:rsidR="005F05A0" w:rsidRDefault="004060C9" w:rsidP="00F06D82">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74624" behindDoc="0" locked="0" layoutInCell="1" allowOverlap="1" wp14:anchorId="5D97A57F" wp14:editId="2E476ED6">
                <wp:simplePos x="0" y="0"/>
                <wp:positionH relativeFrom="column">
                  <wp:posOffset>-95250</wp:posOffset>
                </wp:positionH>
                <wp:positionV relativeFrom="paragraph">
                  <wp:posOffset>1754505</wp:posOffset>
                </wp:positionV>
                <wp:extent cx="1485900" cy="371475"/>
                <wp:effectExtent l="0" t="0" r="0" b="0"/>
                <wp:wrapSquare wrapText="bothSides"/>
                <wp:docPr id="1622865039" name="Text Box 12"/>
                <wp:cNvGraphicFramePr/>
                <a:graphic xmlns:a="http://schemas.openxmlformats.org/drawingml/2006/main">
                  <a:graphicData uri="http://schemas.microsoft.com/office/word/2010/wordprocessingShape">
                    <wps:wsp>
                      <wps:cNvSpPr txBox="1"/>
                      <wps:spPr>
                        <a:xfrm>
                          <a:off x="0" y="0"/>
                          <a:ext cx="1485900" cy="371475"/>
                        </a:xfrm>
                        <a:prstGeom prst="rect">
                          <a:avLst/>
                        </a:prstGeom>
                        <a:noFill/>
                        <a:ln w="6350">
                          <a:noFill/>
                        </a:ln>
                      </wps:spPr>
                      <wps:txbx>
                        <w:txbxContent>
                          <w:p w14:paraId="41B49CF4" w14:textId="593096BD" w:rsidR="005F354D" w:rsidRPr="005F354D" w:rsidRDefault="005F354D">
                            <w:pPr>
                              <w:rPr>
                                <w:sz w:val="16"/>
                                <w:szCs w:val="16"/>
                              </w:rPr>
                            </w:pPr>
                            <w:r w:rsidRPr="005F354D">
                              <w:rPr>
                                <w:sz w:val="16"/>
                                <w:szCs w:val="16"/>
                              </w:rPr>
                              <w:t>Deep Pile Foundations</w:t>
                            </w:r>
                            <w:r>
                              <w:rPr>
                                <w:sz w:val="16"/>
                                <w:szCs w:val="16"/>
                              </w:rPr>
                              <w:t xml:space="preserve"> (</w:t>
                            </w:r>
                            <w:r w:rsidR="002C09F4">
                              <w:rPr>
                                <w:sz w:val="16"/>
                                <w:szCs w:val="16"/>
                              </w:rPr>
                              <w:t>Namita,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97A57F" id="Text Box 12" o:spid="_x0000_s1034" type="#_x0000_t202" style="position:absolute;left:0;text-align:left;margin-left:-7.5pt;margin-top:138.15pt;width:117pt;height:29.2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" filled="f" stroked="f" strokeweight=".5pt">
                <v:textbox>
                  <w:txbxContent>
                    <w:p w14:paraId="41B49CF4" w14:textId="593096BD" w:rsidR="005F354D" w:rsidRPr="005F354D" w:rsidRDefault="005F354D">
                      <w:pPr>
                        <w:rPr>
                          <w:sz w:val="16"/>
                          <w:szCs w:val="16"/>
                        </w:rPr>
                      </w:pPr>
                      <w:r w:rsidRPr="005F354D">
                        <w:rPr>
                          <w:sz w:val="16"/>
                          <w:szCs w:val="16"/>
                        </w:rPr>
                        <w:t>Deep Pile Foundations</w:t>
                      </w:r>
                      <w:r>
                        <w:rPr>
                          <w:sz w:val="16"/>
                          <w:szCs w:val="16"/>
                        </w:rPr>
                        <w:t xml:space="preserve"> (</w:t>
                      </w:r>
                      <w:r w:rsidR="002C09F4">
                        <w:rPr>
                          <w:sz w:val="16"/>
                          <w:szCs w:val="16"/>
                        </w:rPr>
                        <w:t>Namita, 2016)</w:t>
                      </w:r>
                    </w:p>
                  </w:txbxContent>
                </v:textbox>
                <w10:wrap type="square"/>
              </v:shape>
            </w:pict>
          </mc:Fallback>
        </mc:AlternateContent>
      </w:r>
      <w:r w:rsidR="00F22893">
        <w:rPr>
          <w:rFonts w:ascii="Arial" w:hAnsi="Arial" w:cs="Arial"/>
          <w:noProof/>
          <w:sz w:val="22"/>
          <w:szCs w:val="22"/>
        </w:rPr>
        <mc:AlternateContent>
          <mc:Choice Requires="wps">
            <w:drawing>
              <wp:anchor distT="0" distB="0" distL="114300" distR="114300" simplePos="0" relativeHeight="251676672" behindDoc="0" locked="0" layoutInCell="1" allowOverlap="1" wp14:anchorId="3F7B0FEE" wp14:editId="67C830EA">
                <wp:simplePos x="0" y="0"/>
                <wp:positionH relativeFrom="column">
                  <wp:posOffset>4114800</wp:posOffset>
                </wp:positionH>
                <wp:positionV relativeFrom="paragraph">
                  <wp:posOffset>1602105</wp:posOffset>
                </wp:positionV>
                <wp:extent cx="1819275" cy="219075"/>
                <wp:effectExtent l="0" t="0" r="0" b="0"/>
                <wp:wrapSquare wrapText="bothSides"/>
                <wp:docPr id="1368862432" name="Text Box 14"/>
                <wp:cNvGraphicFramePr/>
                <a:graphic xmlns:a="http://schemas.openxmlformats.org/drawingml/2006/main">
                  <a:graphicData uri="http://schemas.microsoft.com/office/word/2010/wordprocessingShape">
                    <wps:wsp>
                      <wps:cNvSpPr txBox="1"/>
                      <wps:spPr>
                        <a:xfrm>
                          <a:off x="0" y="0"/>
                          <a:ext cx="1819275" cy="219075"/>
                        </a:xfrm>
                        <a:prstGeom prst="rect">
                          <a:avLst/>
                        </a:prstGeom>
                        <a:noFill/>
                        <a:ln w="6350">
                          <a:noFill/>
                        </a:ln>
                      </wps:spPr>
                      <wps:txbx>
                        <w:txbxContent>
                          <w:p w14:paraId="65B6369B" w14:textId="6A8E9790" w:rsidR="00F22893" w:rsidRPr="004107D8" w:rsidRDefault="004107D8">
                            <w:pPr>
                              <w:rPr>
                                <w:rFonts w:ascii="Arial" w:hAnsi="Arial" w:cs="Arial"/>
                                <w:sz w:val="16"/>
                                <w:szCs w:val="16"/>
                              </w:rPr>
                            </w:pPr>
                            <w:r w:rsidRPr="004107D8">
                              <w:rPr>
                                <w:rFonts w:ascii="Arial" w:hAnsi="Arial" w:cs="Arial"/>
                                <w:sz w:val="16"/>
                                <w:szCs w:val="16"/>
                              </w:rPr>
                              <w:t>Raft Foundation</w:t>
                            </w:r>
                            <w:r>
                              <w:rPr>
                                <w:rFonts w:ascii="Arial" w:hAnsi="Arial" w:cs="Arial"/>
                                <w:sz w:val="16"/>
                                <w:szCs w:val="16"/>
                              </w:rPr>
                              <w:t xml:space="preserve"> (</w:t>
                            </w:r>
                            <w:r w:rsidR="004060C9">
                              <w:rPr>
                                <w:rFonts w:ascii="Arial" w:hAnsi="Arial" w:cs="Arial"/>
                                <w:sz w:val="16"/>
                                <w:szCs w:val="16"/>
                              </w:rPr>
                              <w:t xml:space="preserve">Speedeck, </w:t>
                            </w:r>
                            <w:r w:rsidR="00855843">
                              <w:rPr>
                                <w:rFonts w:ascii="Arial" w:hAnsi="Arial" w:cs="Arial"/>
                                <w:sz w:val="16"/>
                                <w:szCs w:val="16"/>
                              </w:rPr>
                              <w:t>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7B0FEE" id="Text Box 14" o:spid="_x0000_s1035" type="#_x0000_t202" style="position:absolute;left:0;text-align:left;margin-left:324pt;margin-top:126.15pt;width:143.25pt;height:17.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" filled="f" stroked="f" strokeweight=".5pt">
                <v:textbox>
                  <w:txbxContent>
                    <w:p w14:paraId="65B6369B" w14:textId="6A8E9790" w:rsidR="00F22893" w:rsidRPr="004107D8" w:rsidRDefault="004107D8">
                      <w:pPr>
                        <w:rPr>
                          <w:rFonts w:ascii="Arial" w:hAnsi="Arial" w:cs="Arial"/>
                          <w:sz w:val="16"/>
                          <w:szCs w:val="16"/>
                        </w:rPr>
                      </w:pPr>
                      <w:r w:rsidRPr="004107D8">
                        <w:rPr>
                          <w:rFonts w:ascii="Arial" w:hAnsi="Arial" w:cs="Arial"/>
                          <w:sz w:val="16"/>
                          <w:szCs w:val="16"/>
                        </w:rPr>
                        <w:t>Raft Foundation</w:t>
                      </w:r>
                      <w:r>
                        <w:rPr>
                          <w:rFonts w:ascii="Arial" w:hAnsi="Arial" w:cs="Arial"/>
                          <w:sz w:val="16"/>
                          <w:szCs w:val="16"/>
                        </w:rPr>
                        <w:t xml:space="preserve"> (</w:t>
                      </w:r>
                      <w:r w:rsidR="004060C9">
                        <w:rPr>
                          <w:rFonts w:ascii="Arial" w:hAnsi="Arial" w:cs="Arial"/>
                          <w:sz w:val="16"/>
                          <w:szCs w:val="16"/>
                        </w:rPr>
                        <w:t xml:space="preserve">Speedeck, </w:t>
                      </w:r>
                      <w:r w:rsidR="00855843">
                        <w:rPr>
                          <w:rFonts w:ascii="Arial" w:hAnsi="Arial" w:cs="Arial"/>
                          <w:sz w:val="16"/>
                          <w:szCs w:val="16"/>
                        </w:rPr>
                        <w:t>2024)</w:t>
                      </w:r>
                    </w:p>
                  </w:txbxContent>
                </v:textbox>
                <w10:wrap type="square"/>
              </v:shape>
            </w:pict>
          </mc:Fallback>
        </mc:AlternateContent>
      </w:r>
      <w:r w:rsidR="002062BB">
        <w:rPr>
          <w:rFonts w:ascii="Arial" w:hAnsi="Arial" w:cs="Arial"/>
          <w:noProof/>
          <w:sz w:val="22"/>
          <w:szCs w:val="22"/>
        </w:rPr>
        <w:drawing>
          <wp:anchor distT="0" distB="0" distL="114300" distR="114300" simplePos="0" relativeHeight="251675648" behindDoc="0" locked="0" layoutInCell="1" allowOverlap="1" wp14:anchorId="0976CBE6" wp14:editId="4E53CFCA">
            <wp:simplePos x="0" y="0"/>
            <wp:positionH relativeFrom="column">
              <wp:posOffset>4067175</wp:posOffset>
            </wp:positionH>
            <wp:positionV relativeFrom="paragraph">
              <wp:posOffset>173355</wp:posOffset>
            </wp:positionV>
            <wp:extent cx="1814830" cy="1359554"/>
            <wp:effectExtent l="0" t="0" r="0" b="0"/>
            <wp:wrapSquare wrapText="bothSides"/>
            <wp:docPr id="208901646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14830" cy="1359554"/>
                    </a:xfrm>
                    <a:prstGeom prst="rect">
                      <a:avLst/>
                    </a:prstGeom>
                    <a:noFill/>
                  </pic:spPr>
                </pic:pic>
              </a:graphicData>
            </a:graphic>
            <wp14:sizeRelH relativeFrom="margin">
              <wp14:pctWidth>0</wp14:pctWidth>
            </wp14:sizeRelH>
            <wp14:sizeRelV relativeFrom="margin">
              <wp14:pctHeight>0</wp14:pctHeight>
            </wp14:sizeRelV>
          </wp:anchor>
        </w:drawing>
      </w:r>
      <w:r w:rsidR="00D9755B">
        <w:rPr>
          <w:rFonts w:ascii="Arial" w:hAnsi="Arial" w:cs="Arial"/>
          <w:sz w:val="22"/>
          <w:szCs w:val="22"/>
        </w:rPr>
        <w:t>Due to the poor conditions of the soil, containing lots of clay</w:t>
      </w:r>
      <w:r w:rsidR="00F57827">
        <w:rPr>
          <w:rFonts w:ascii="Arial" w:hAnsi="Arial" w:cs="Arial"/>
          <w:sz w:val="22"/>
          <w:szCs w:val="22"/>
        </w:rPr>
        <w:t xml:space="preserve">, sand, silt and gravel, is it </w:t>
      </w:r>
      <w:r w:rsidR="00E40027">
        <w:rPr>
          <w:rFonts w:ascii="Arial" w:hAnsi="Arial" w:cs="Arial"/>
          <w:sz w:val="22"/>
          <w:szCs w:val="22"/>
        </w:rPr>
        <w:t xml:space="preserve">important that the structures foundations are right. The two recommendations for foundation model </w:t>
      </w:r>
      <w:r w:rsidR="00B06059">
        <w:rPr>
          <w:rFonts w:ascii="Arial" w:hAnsi="Arial" w:cs="Arial"/>
          <w:sz w:val="22"/>
          <w:szCs w:val="22"/>
        </w:rPr>
        <w:t>for</w:t>
      </w:r>
      <w:r w:rsidR="0020187D">
        <w:rPr>
          <w:rFonts w:ascii="Arial" w:hAnsi="Arial" w:cs="Arial"/>
          <w:noProof/>
          <w:sz w:val="22"/>
          <w:szCs w:val="22"/>
        </w:rPr>
        <w:drawing>
          <wp:anchor distT="0" distB="0" distL="114300" distR="114300" simplePos="0" relativeHeight="251673600" behindDoc="0" locked="0" layoutInCell="1" allowOverlap="1" wp14:anchorId="08BADB2A" wp14:editId="3398FADD">
            <wp:simplePos x="0" y="0"/>
            <wp:positionH relativeFrom="column">
              <wp:posOffset>0</wp:posOffset>
            </wp:positionH>
            <wp:positionV relativeFrom="paragraph">
              <wp:posOffset>478155</wp:posOffset>
            </wp:positionV>
            <wp:extent cx="1348740" cy="1219200"/>
            <wp:effectExtent l="0" t="0" r="3810" b="0"/>
            <wp:wrapSquare wrapText="bothSides"/>
            <wp:docPr id="8662880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48740" cy="1219200"/>
                    </a:xfrm>
                    <a:prstGeom prst="rect">
                      <a:avLst/>
                    </a:prstGeom>
                    <a:noFill/>
                  </pic:spPr>
                </pic:pic>
              </a:graphicData>
            </a:graphic>
          </wp:anchor>
        </w:drawing>
      </w:r>
      <w:r w:rsidR="00B06059">
        <w:rPr>
          <w:rFonts w:ascii="Arial" w:hAnsi="Arial" w:cs="Arial"/>
          <w:sz w:val="22"/>
          <w:szCs w:val="22"/>
        </w:rPr>
        <w:t xml:space="preserve"> this site would be </w:t>
      </w:r>
      <w:r w:rsidR="00370074">
        <w:rPr>
          <w:rFonts w:ascii="Arial" w:hAnsi="Arial" w:cs="Arial"/>
          <w:sz w:val="22"/>
          <w:szCs w:val="22"/>
        </w:rPr>
        <w:t xml:space="preserve">a raft foundation or a deep pile foundation. </w:t>
      </w:r>
      <w:r w:rsidR="00D30F2C">
        <w:rPr>
          <w:rFonts w:ascii="Arial" w:hAnsi="Arial" w:cs="Arial"/>
          <w:sz w:val="22"/>
          <w:szCs w:val="22"/>
        </w:rPr>
        <w:t>A raft foundation includes spreading the weight of the structure out evenly</w:t>
      </w:r>
      <w:r w:rsidR="00C15514">
        <w:rPr>
          <w:rFonts w:ascii="Arial" w:hAnsi="Arial" w:cs="Arial"/>
          <w:sz w:val="22"/>
          <w:szCs w:val="22"/>
        </w:rPr>
        <w:t>, usually made of concrete (</w:t>
      </w:r>
      <w:r w:rsidR="00745299">
        <w:rPr>
          <w:rFonts w:ascii="Arial" w:hAnsi="Arial" w:cs="Arial"/>
          <w:sz w:val="22"/>
          <w:szCs w:val="22"/>
        </w:rPr>
        <w:t xml:space="preserve">UWE Bristol, </w:t>
      </w:r>
      <w:proofErr w:type="spellStart"/>
      <w:r w:rsidR="00745299">
        <w:rPr>
          <w:rFonts w:ascii="Arial" w:hAnsi="Arial" w:cs="Arial"/>
          <w:sz w:val="22"/>
          <w:szCs w:val="22"/>
        </w:rPr>
        <w:t>n.d</w:t>
      </w:r>
      <w:proofErr w:type="spellEnd"/>
      <w:r w:rsidR="00745299">
        <w:rPr>
          <w:rFonts w:ascii="Arial" w:hAnsi="Arial" w:cs="Arial"/>
          <w:sz w:val="22"/>
          <w:szCs w:val="22"/>
        </w:rPr>
        <w:t>)</w:t>
      </w:r>
      <w:r w:rsidR="00341B93">
        <w:rPr>
          <w:rFonts w:ascii="Arial" w:hAnsi="Arial" w:cs="Arial"/>
          <w:sz w:val="22"/>
          <w:szCs w:val="22"/>
        </w:rPr>
        <w:t xml:space="preserve"> whereas the deep pile foundation </w:t>
      </w:r>
      <w:r w:rsidR="003242B2">
        <w:rPr>
          <w:rFonts w:ascii="Arial" w:hAnsi="Arial" w:cs="Arial"/>
          <w:sz w:val="22"/>
          <w:szCs w:val="22"/>
        </w:rPr>
        <w:t xml:space="preserve">consists of </w:t>
      </w:r>
      <w:r w:rsidR="0028542F" w:rsidRPr="0028542F">
        <w:rPr>
          <w:rFonts w:ascii="Arial" w:hAnsi="Arial" w:cs="Arial"/>
          <w:sz w:val="22"/>
          <w:szCs w:val="22"/>
        </w:rPr>
        <w:t xml:space="preserve">long, </w:t>
      </w:r>
      <w:r w:rsidR="003242B2">
        <w:rPr>
          <w:rFonts w:ascii="Arial" w:hAnsi="Arial" w:cs="Arial"/>
          <w:sz w:val="22"/>
          <w:szCs w:val="22"/>
        </w:rPr>
        <w:t xml:space="preserve">thin </w:t>
      </w:r>
      <w:r w:rsidR="00A82146">
        <w:rPr>
          <w:rFonts w:ascii="Arial" w:hAnsi="Arial" w:cs="Arial"/>
          <w:sz w:val="22"/>
          <w:szCs w:val="22"/>
        </w:rPr>
        <w:t>rods</w:t>
      </w:r>
      <w:r w:rsidR="0028542F" w:rsidRPr="0028542F">
        <w:rPr>
          <w:rFonts w:ascii="Arial" w:hAnsi="Arial" w:cs="Arial"/>
          <w:sz w:val="22"/>
          <w:szCs w:val="22"/>
        </w:rPr>
        <w:t xml:space="preserve"> that </w:t>
      </w:r>
      <w:r w:rsidR="00BE25AC">
        <w:rPr>
          <w:rFonts w:ascii="Arial" w:hAnsi="Arial" w:cs="Arial"/>
          <w:sz w:val="22"/>
          <w:szCs w:val="22"/>
        </w:rPr>
        <w:t>can</w:t>
      </w:r>
      <w:r w:rsidR="00A82146">
        <w:rPr>
          <w:rFonts w:ascii="Arial" w:hAnsi="Arial" w:cs="Arial"/>
          <w:sz w:val="22"/>
          <w:szCs w:val="22"/>
        </w:rPr>
        <w:t xml:space="preserve"> </w:t>
      </w:r>
      <w:r w:rsidR="0028542F" w:rsidRPr="0028542F">
        <w:rPr>
          <w:rFonts w:ascii="Arial" w:hAnsi="Arial" w:cs="Arial"/>
          <w:sz w:val="22"/>
          <w:szCs w:val="22"/>
        </w:rPr>
        <w:t>transmi</w:t>
      </w:r>
      <w:r w:rsidR="00A82146">
        <w:rPr>
          <w:rFonts w:ascii="Arial" w:hAnsi="Arial" w:cs="Arial"/>
          <w:sz w:val="22"/>
          <w:szCs w:val="22"/>
        </w:rPr>
        <w:t>t the structures bearing throu</w:t>
      </w:r>
      <w:r w:rsidR="0028542F" w:rsidRPr="0028542F">
        <w:rPr>
          <w:rFonts w:ascii="Arial" w:hAnsi="Arial" w:cs="Arial"/>
          <w:sz w:val="22"/>
          <w:szCs w:val="22"/>
        </w:rPr>
        <w:t>gh soil</w:t>
      </w:r>
      <w:r w:rsidR="00A82146">
        <w:rPr>
          <w:rFonts w:ascii="Arial" w:hAnsi="Arial" w:cs="Arial"/>
          <w:sz w:val="22"/>
          <w:szCs w:val="22"/>
        </w:rPr>
        <w:t xml:space="preserve"> and deep into the underlaying rock strata</w:t>
      </w:r>
      <w:r w:rsidR="00BE25AC">
        <w:rPr>
          <w:rFonts w:ascii="Arial" w:hAnsi="Arial" w:cs="Arial"/>
          <w:sz w:val="22"/>
          <w:szCs w:val="22"/>
        </w:rPr>
        <w:t xml:space="preserve"> where is has a greater capacity for weight bearing (UWE Bristol, </w:t>
      </w:r>
      <w:proofErr w:type="spellStart"/>
      <w:r w:rsidR="00BE25AC">
        <w:rPr>
          <w:rFonts w:ascii="Arial" w:hAnsi="Arial" w:cs="Arial"/>
          <w:sz w:val="22"/>
          <w:szCs w:val="22"/>
        </w:rPr>
        <w:t>n.d</w:t>
      </w:r>
      <w:proofErr w:type="spellEnd"/>
      <w:r w:rsidR="00BE25AC">
        <w:rPr>
          <w:rFonts w:ascii="Arial" w:hAnsi="Arial" w:cs="Arial"/>
          <w:sz w:val="22"/>
          <w:szCs w:val="22"/>
        </w:rPr>
        <w:t xml:space="preserve">). Due to the </w:t>
      </w:r>
      <w:r w:rsidR="00A112EB">
        <w:rPr>
          <w:rFonts w:ascii="Arial" w:hAnsi="Arial" w:cs="Arial"/>
          <w:sz w:val="22"/>
          <w:szCs w:val="22"/>
        </w:rPr>
        <w:t>instability</w:t>
      </w:r>
      <w:r w:rsidR="00BE25AC">
        <w:rPr>
          <w:rFonts w:ascii="Arial" w:hAnsi="Arial" w:cs="Arial"/>
          <w:sz w:val="22"/>
          <w:szCs w:val="22"/>
        </w:rPr>
        <w:t xml:space="preserve"> of </w:t>
      </w:r>
      <w:r w:rsidR="00A112EB">
        <w:rPr>
          <w:rFonts w:ascii="Arial" w:hAnsi="Arial" w:cs="Arial"/>
          <w:sz w:val="22"/>
          <w:szCs w:val="22"/>
        </w:rPr>
        <w:t>alluvium soil, constantly contracting and expanding, these two foundation types would be mo</w:t>
      </w:r>
      <w:r w:rsidR="00F57906">
        <w:rPr>
          <w:rFonts w:ascii="Arial" w:hAnsi="Arial" w:cs="Arial"/>
          <w:sz w:val="22"/>
          <w:szCs w:val="22"/>
        </w:rPr>
        <w:t>st</w:t>
      </w:r>
      <w:r w:rsidR="00A112EB">
        <w:rPr>
          <w:rFonts w:ascii="Arial" w:hAnsi="Arial" w:cs="Arial"/>
          <w:sz w:val="22"/>
          <w:szCs w:val="22"/>
        </w:rPr>
        <w:t xml:space="preserve"> </w:t>
      </w:r>
      <w:r w:rsidR="00F57906">
        <w:rPr>
          <w:rFonts w:ascii="Arial" w:hAnsi="Arial" w:cs="Arial"/>
          <w:sz w:val="22"/>
          <w:szCs w:val="22"/>
        </w:rPr>
        <w:t>appropriate compared to</w:t>
      </w:r>
      <w:r w:rsidR="009D7BC2">
        <w:rPr>
          <w:rFonts w:ascii="Arial" w:hAnsi="Arial" w:cs="Arial"/>
          <w:sz w:val="22"/>
          <w:szCs w:val="22"/>
        </w:rPr>
        <w:t xml:space="preserve"> strip foundations</w:t>
      </w:r>
      <w:r w:rsidR="005F05A0">
        <w:rPr>
          <w:rFonts w:ascii="Arial" w:hAnsi="Arial" w:cs="Arial"/>
          <w:sz w:val="22"/>
          <w:szCs w:val="22"/>
        </w:rPr>
        <w:t xml:space="preserve"> as they aren’t able to bare heavily loads (</w:t>
      </w:r>
      <w:r w:rsidR="000F29AC">
        <w:rPr>
          <w:rFonts w:ascii="Arial" w:hAnsi="Arial" w:cs="Arial"/>
          <w:sz w:val="22"/>
          <w:szCs w:val="22"/>
        </w:rPr>
        <w:t xml:space="preserve">Reinforcement, </w:t>
      </w:r>
      <w:proofErr w:type="spellStart"/>
      <w:r w:rsidR="000F29AC">
        <w:rPr>
          <w:rFonts w:ascii="Arial" w:hAnsi="Arial" w:cs="Arial"/>
          <w:sz w:val="22"/>
          <w:szCs w:val="22"/>
        </w:rPr>
        <w:t>n.d</w:t>
      </w:r>
      <w:proofErr w:type="spellEnd"/>
      <w:r w:rsidR="000F29AC">
        <w:rPr>
          <w:rFonts w:ascii="Arial" w:hAnsi="Arial" w:cs="Arial"/>
          <w:sz w:val="22"/>
          <w:szCs w:val="22"/>
        </w:rPr>
        <w:t>)</w:t>
      </w:r>
      <w:r>
        <w:rPr>
          <w:rFonts w:ascii="Arial" w:hAnsi="Arial" w:cs="Arial"/>
          <w:sz w:val="22"/>
          <w:szCs w:val="22"/>
        </w:rPr>
        <w:t xml:space="preserve">. </w:t>
      </w:r>
      <w:r w:rsidR="009D40CF">
        <w:rPr>
          <w:rFonts w:ascii="Arial" w:hAnsi="Arial" w:cs="Arial"/>
          <w:sz w:val="22"/>
          <w:szCs w:val="22"/>
        </w:rPr>
        <w:t>The biggest concern</w:t>
      </w:r>
      <w:r w:rsidR="00630824">
        <w:rPr>
          <w:rFonts w:ascii="Arial" w:hAnsi="Arial" w:cs="Arial"/>
          <w:sz w:val="22"/>
          <w:szCs w:val="22"/>
        </w:rPr>
        <w:t>s</w:t>
      </w:r>
      <w:r w:rsidR="009D40CF">
        <w:rPr>
          <w:rFonts w:ascii="Arial" w:hAnsi="Arial" w:cs="Arial"/>
          <w:sz w:val="22"/>
          <w:szCs w:val="22"/>
        </w:rPr>
        <w:t xml:space="preserve"> in this project </w:t>
      </w:r>
      <w:r w:rsidR="00590774">
        <w:rPr>
          <w:rFonts w:ascii="Arial" w:hAnsi="Arial" w:cs="Arial"/>
          <w:sz w:val="22"/>
          <w:szCs w:val="22"/>
        </w:rPr>
        <w:t>are</w:t>
      </w:r>
      <w:r w:rsidR="009D40CF">
        <w:rPr>
          <w:rFonts w:ascii="Arial" w:hAnsi="Arial" w:cs="Arial"/>
          <w:sz w:val="22"/>
          <w:szCs w:val="22"/>
        </w:rPr>
        <w:t xml:space="preserve"> the soil conditions </w:t>
      </w:r>
      <w:r w:rsidR="00630824">
        <w:rPr>
          <w:rFonts w:ascii="Arial" w:hAnsi="Arial" w:cs="Arial"/>
          <w:sz w:val="22"/>
          <w:szCs w:val="22"/>
        </w:rPr>
        <w:t>and the sites proximity to the city. With being close to a city, the work may cause delays and</w:t>
      </w:r>
      <w:r w:rsidR="00A106F9">
        <w:rPr>
          <w:rFonts w:ascii="Arial" w:hAnsi="Arial" w:cs="Arial"/>
          <w:sz w:val="22"/>
          <w:szCs w:val="22"/>
        </w:rPr>
        <w:t xml:space="preserve"> would cause shopping</w:t>
      </w:r>
      <w:r w:rsidR="00220CA2">
        <w:rPr>
          <w:rFonts w:ascii="Arial" w:hAnsi="Arial" w:cs="Arial"/>
          <w:sz w:val="22"/>
          <w:szCs w:val="22"/>
        </w:rPr>
        <w:t xml:space="preserve"> </w:t>
      </w:r>
      <w:r w:rsidR="00A106F9">
        <w:rPr>
          <w:rFonts w:ascii="Arial" w:hAnsi="Arial" w:cs="Arial"/>
          <w:sz w:val="22"/>
          <w:szCs w:val="22"/>
        </w:rPr>
        <w:t xml:space="preserve">concerns. Closing one of the biggest stores in Swansea could </w:t>
      </w:r>
      <w:r w:rsidR="00220CA2">
        <w:rPr>
          <w:rFonts w:ascii="Arial" w:hAnsi="Arial" w:cs="Arial"/>
          <w:sz w:val="22"/>
          <w:szCs w:val="22"/>
        </w:rPr>
        <w:t xml:space="preserve">cause pedestrian disruptions. </w:t>
      </w:r>
    </w:p>
    <w:p w14:paraId="18EC9469" w14:textId="3D592EC4" w:rsidR="003B331C" w:rsidRDefault="003B331C" w:rsidP="00F57827">
      <w:pPr>
        <w:spacing w:line="360" w:lineRule="auto"/>
        <w:jc w:val="both"/>
        <w:rPr>
          <w:rFonts w:ascii="Arial" w:hAnsi="Arial" w:cs="Arial"/>
          <w:sz w:val="22"/>
          <w:szCs w:val="22"/>
        </w:rPr>
      </w:pPr>
    </w:p>
    <w:p w14:paraId="0ED9AD12" w14:textId="4BBF3C08" w:rsidR="003B331C" w:rsidRDefault="003B331C" w:rsidP="00F57827">
      <w:pPr>
        <w:spacing w:line="360" w:lineRule="auto"/>
        <w:jc w:val="both"/>
        <w:rPr>
          <w:rFonts w:ascii="Arial" w:hAnsi="Arial" w:cs="Arial"/>
          <w:sz w:val="22"/>
          <w:szCs w:val="22"/>
        </w:rPr>
      </w:pPr>
      <w:r>
        <w:rPr>
          <w:rFonts w:ascii="Arial" w:hAnsi="Arial" w:cs="Arial"/>
          <w:sz w:val="22"/>
          <w:szCs w:val="22"/>
        </w:rPr>
        <w:t>9.0 Site Summary and Conclusions</w:t>
      </w:r>
    </w:p>
    <w:p w14:paraId="3C429BB5" w14:textId="0ABC04BC" w:rsidR="00F06D82" w:rsidRPr="009C56DA" w:rsidRDefault="00F06D82" w:rsidP="00F57827">
      <w:pPr>
        <w:spacing w:line="360" w:lineRule="auto"/>
        <w:jc w:val="both"/>
        <w:rPr>
          <w:rFonts w:ascii="Arial" w:hAnsi="Arial" w:cs="Arial"/>
          <w:sz w:val="22"/>
          <w:szCs w:val="22"/>
        </w:rPr>
      </w:pPr>
      <w:r w:rsidRPr="00F06D82">
        <w:rPr>
          <w:rFonts w:ascii="Arial" w:hAnsi="Arial" w:cs="Arial"/>
          <w:sz w:val="22"/>
          <w:szCs w:val="22"/>
        </w:rPr>
        <w:t>To conclude, the project must be excavated carefully with many considerations to worker safety. Delays are to be expected but by planning in advance, these risks can be mitigated, and the project can stay in budget.</w:t>
      </w:r>
      <w:r w:rsidR="008D699F">
        <w:rPr>
          <w:rFonts w:ascii="Arial" w:hAnsi="Arial" w:cs="Arial"/>
          <w:sz w:val="22"/>
          <w:szCs w:val="22"/>
        </w:rPr>
        <w:t xml:space="preserve"> With a project where demolition and reconstruction </w:t>
      </w:r>
      <w:r w:rsidR="00590774">
        <w:rPr>
          <w:rFonts w:ascii="Arial" w:hAnsi="Arial" w:cs="Arial"/>
          <w:sz w:val="22"/>
          <w:szCs w:val="22"/>
        </w:rPr>
        <w:t xml:space="preserve">are involved, plans may change. It is important that all </w:t>
      </w:r>
      <w:r w:rsidR="00453955">
        <w:rPr>
          <w:rFonts w:ascii="Arial" w:hAnsi="Arial" w:cs="Arial"/>
          <w:sz w:val="22"/>
          <w:szCs w:val="22"/>
        </w:rPr>
        <w:t xml:space="preserve">parties involved are update </w:t>
      </w:r>
      <w:r w:rsidR="00AC686B">
        <w:rPr>
          <w:rFonts w:ascii="Arial" w:hAnsi="Arial" w:cs="Arial"/>
          <w:sz w:val="22"/>
          <w:szCs w:val="22"/>
        </w:rPr>
        <w:t xml:space="preserve">as it will keep the project moving smoothly. </w:t>
      </w:r>
      <w:r w:rsidR="00A573F3">
        <w:rPr>
          <w:rFonts w:ascii="Arial" w:hAnsi="Arial" w:cs="Arial"/>
          <w:sz w:val="22"/>
          <w:szCs w:val="22"/>
        </w:rPr>
        <w:t xml:space="preserve">With soil issues and high levels of made land, the ground may be unstable </w:t>
      </w:r>
      <w:r w:rsidR="0004576A">
        <w:rPr>
          <w:rFonts w:ascii="Arial" w:hAnsi="Arial" w:cs="Arial"/>
          <w:sz w:val="22"/>
          <w:szCs w:val="22"/>
        </w:rPr>
        <w:t>and may cause structural damage. This is one concer</w:t>
      </w:r>
      <w:r w:rsidR="0021763B">
        <w:rPr>
          <w:rFonts w:ascii="Arial" w:hAnsi="Arial" w:cs="Arial"/>
          <w:sz w:val="22"/>
          <w:szCs w:val="22"/>
        </w:rPr>
        <w:t>n</w:t>
      </w:r>
      <w:r w:rsidR="0004576A">
        <w:rPr>
          <w:rFonts w:ascii="Arial" w:hAnsi="Arial" w:cs="Arial"/>
          <w:sz w:val="22"/>
          <w:szCs w:val="22"/>
        </w:rPr>
        <w:t xml:space="preserve"> highlighted </w:t>
      </w:r>
      <w:r w:rsidR="0021763B">
        <w:rPr>
          <w:rFonts w:ascii="Arial" w:hAnsi="Arial" w:cs="Arial"/>
          <w:sz w:val="22"/>
          <w:szCs w:val="22"/>
        </w:rPr>
        <w:t xml:space="preserve">and must be maintained throughout the project and after completion. </w:t>
      </w:r>
      <w:r w:rsidR="00147532">
        <w:rPr>
          <w:rFonts w:ascii="Arial" w:hAnsi="Arial" w:cs="Arial"/>
          <w:sz w:val="22"/>
          <w:szCs w:val="22"/>
        </w:rPr>
        <w:t xml:space="preserve">Due to the building having more </w:t>
      </w:r>
      <w:r w:rsidR="00147532">
        <w:rPr>
          <w:rFonts w:ascii="Arial" w:hAnsi="Arial" w:cs="Arial"/>
          <w:sz w:val="22"/>
          <w:szCs w:val="22"/>
        </w:rPr>
        <w:lastRenderedPageBreak/>
        <w:t xml:space="preserve">centralised force </w:t>
      </w:r>
      <w:r w:rsidR="00285BB1">
        <w:rPr>
          <w:rFonts w:ascii="Arial" w:hAnsi="Arial" w:cs="Arial"/>
          <w:sz w:val="22"/>
          <w:szCs w:val="22"/>
        </w:rPr>
        <w:t xml:space="preserve">compared to the current structure, it is imperative that there is no activity in the unstable underlaying strata. </w:t>
      </w:r>
    </w:p>
    <w:p w14:paraId="62E51CC3" w14:textId="2FF29CBE" w:rsidR="001B2EE8" w:rsidRPr="009C56DA" w:rsidRDefault="003101E3" w:rsidP="00B10D8E">
      <w:pPr>
        <w:tabs>
          <w:tab w:val="left" w:pos="1515"/>
        </w:tabs>
        <w:rPr>
          <w:rFonts w:ascii="Arial" w:hAnsi="Arial" w:cs="Arial"/>
          <w:sz w:val="22"/>
          <w:szCs w:val="22"/>
        </w:rPr>
      </w:pPr>
      <w:r>
        <w:rPr>
          <w:rFonts w:ascii="Arial" w:hAnsi="Arial" w:cs="Arial"/>
          <w:sz w:val="22"/>
          <w:szCs w:val="22"/>
        </w:rPr>
        <w:t xml:space="preserve"> </w:t>
      </w:r>
    </w:p>
    <w:p w14:paraId="16A54CF3" w14:textId="5796467A" w:rsidR="00A26683" w:rsidRDefault="003B331C" w:rsidP="00203214">
      <w:pPr>
        <w:spacing w:line="360" w:lineRule="auto"/>
        <w:jc w:val="both"/>
        <w:rPr>
          <w:rFonts w:ascii="Arial" w:hAnsi="Arial" w:cs="Arial"/>
          <w:sz w:val="22"/>
          <w:szCs w:val="22"/>
        </w:rPr>
      </w:pPr>
      <w:r>
        <w:rPr>
          <w:rFonts w:ascii="Arial" w:hAnsi="Arial" w:cs="Arial"/>
          <w:sz w:val="22"/>
          <w:szCs w:val="22"/>
        </w:rPr>
        <w:t>10</w:t>
      </w:r>
      <w:r w:rsidR="00B10D8E">
        <w:rPr>
          <w:rFonts w:ascii="Arial" w:hAnsi="Arial" w:cs="Arial"/>
          <w:sz w:val="22"/>
          <w:szCs w:val="22"/>
        </w:rPr>
        <w:t>.0</w:t>
      </w:r>
      <w:r w:rsidR="00A26683">
        <w:rPr>
          <w:rFonts w:ascii="Arial" w:hAnsi="Arial" w:cs="Arial"/>
          <w:sz w:val="22"/>
          <w:szCs w:val="22"/>
        </w:rPr>
        <w:t xml:space="preserve"> Reference List </w:t>
      </w:r>
    </w:p>
    <w:p w14:paraId="686670F3" w14:textId="77777777" w:rsidR="00487045" w:rsidRPr="00487045" w:rsidRDefault="00487045" w:rsidP="00487045">
      <w:pPr>
        <w:spacing w:line="360" w:lineRule="auto"/>
        <w:jc w:val="both"/>
        <w:rPr>
          <w:rFonts w:ascii="Arial" w:hAnsi="Arial" w:cs="Arial"/>
          <w:i/>
          <w:iCs/>
          <w:sz w:val="22"/>
          <w:szCs w:val="22"/>
        </w:rPr>
      </w:pPr>
      <w:r w:rsidRPr="00487045">
        <w:rPr>
          <w:rFonts w:ascii="Arial" w:hAnsi="Arial" w:cs="Arial"/>
          <w:sz w:val="22"/>
          <w:szCs w:val="22"/>
        </w:rPr>
        <w:t>British Geological Survey (</w:t>
      </w:r>
      <w:proofErr w:type="spellStart"/>
      <w:r w:rsidRPr="00487045">
        <w:rPr>
          <w:rFonts w:ascii="Arial" w:hAnsi="Arial" w:cs="Arial"/>
          <w:sz w:val="22"/>
          <w:szCs w:val="22"/>
        </w:rPr>
        <w:t>n.d</w:t>
      </w:r>
      <w:proofErr w:type="spellEnd"/>
      <w:r w:rsidRPr="00487045">
        <w:rPr>
          <w:rFonts w:ascii="Arial" w:hAnsi="Arial" w:cs="Arial"/>
          <w:sz w:val="22"/>
          <w:szCs w:val="22"/>
        </w:rPr>
        <w:t xml:space="preserve">) </w:t>
      </w:r>
      <w:r w:rsidRPr="00487045">
        <w:rPr>
          <w:rFonts w:ascii="Arial" w:hAnsi="Arial" w:cs="Arial"/>
          <w:i/>
          <w:iCs/>
          <w:sz w:val="22"/>
          <w:szCs w:val="22"/>
        </w:rPr>
        <w:t xml:space="preserve">Gateshead </w:t>
      </w:r>
      <w:proofErr w:type="spellStart"/>
      <w:r w:rsidRPr="00487045">
        <w:rPr>
          <w:rFonts w:ascii="Arial" w:hAnsi="Arial" w:cs="Arial"/>
          <w:i/>
          <w:iCs/>
          <w:sz w:val="22"/>
          <w:szCs w:val="22"/>
        </w:rPr>
        <w:t>BGR_Calc</w:t>
      </w:r>
      <w:proofErr w:type="spellEnd"/>
      <w:r w:rsidRPr="00487045">
        <w:rPr>
          <w:rFonts w:ascii="Arial" w:hAnsi="Arial" w:cs="Arial"/>
          <w:i/>
          <w:iCs/>
          <w:sz w:val="22"/>
          <w:szCs w:val="22"/>
        </w:rPr>
        <w:t xml:space="preserve"> ground risk factsheets</w:t>
      </w:r>
    </w:p>
    <w:p w14:paraId="6ABC18F8" w14:textId="748B45AB" w:rsidR="00487045" w:rsidRDefault="00487045" w:rsidP="00487045">
      <w:pPr>
        <w:spacing w:line="360" w:lineRule="auto"/>
        <w:jc w:val="both"/>
        <w:rPr>
          <w:rFonts w:ascii="Arial" w:hAnsi="Arial" w:cs="Arial"/>
          <w:sz w:val="22"/>
          <w:szCs w:val="22"/>
        </w:rPr>
      </w:pPr>
      <w:r w:rsidRPr="00487045">
        <w:rPr>
          <w:rFonts w:ascii="Arial" w:hAnsi="Arial" w:cs="Arial"/>
          <w:i/>
          <w:iCs/>
          <w:sz w:val="22"/>
          <w:szCs w:val="22"/>
        </w:rPr>
        <w:t xml:space="preserve">Galligu. </w:t>
      </w:r>
      <w:r w:rsidRPr="00487045">
        <w:rPr>
          <w:rFonts w:ascii="Arial" w:hAnsi="Arial" w:cs="Arial"/>
          <w:sz w:val="22"/>
          <w:szCs w:val="22"/>
        </w:rPr>
        <w:t xml:space="preserve">Available at </w:t>
      </w:r>
      <w:hyperlink r:id="rId20" w:history="1">
        <w:r w:rsidRPr="001C314A">
          <w:rPr>
            <w:rStyle w:val="Hyperlink"/>
            <w:rFonts w:ascii="Arial" w:hAnsi="Arial" w:cs="Arial"/>
            <w:sz w:val="22"/>
            <w:szCs w:val="22"/>
          </w:rPr>
          <w:t>https://www2.bgs.ac.uk/brownfield/factsheets/BGR_calcGroundRiskFactsheet_Galligu.html#:~:text=This%20is%20a%20hazardous%20gas,railway%20embankments%20in%20that%20area</w:t>
        </w:r>
      </w:hyperlink>
      <w:r w:rsidRPr="00487045">
        <w:rPr>
          <w:rFonts w:ascii="Arial" w:hAnsi="Arial" w:cs="Arial"/>
          <w:sz w:val="22"/>
          <w:szCs w:val="22"/>
        </w:rPr>
        <w:t>.</w:t>
      </w:r>
      <w:r>
        <w:rPr>
          <w:rFonts w:ascii="Arial" w:hAnsi="Arial" w:cs="Arial"/>
          <w:sz w:val="22"/>
          <w:szCs w:val="22"/>
        </w:rPr>
        <w:t xml:space="preserve"> </w:t>
      </w:r>
      <w:r w:rsidRPr="00487045">
        <w:rPr>
          <w:rFonts w:ascii="Arial" w:hAnsi="Arial" w:cs="Arial"/>
          <w:sz w:val="22"/>
          <w:szCs w:val="22"/>
        </w:rPr>
        <w:t xml:space="preserve"> (Accessed: 7 January 2025).</w:t>
      </w:r>
    </w:p>
    <w:p w14:paraId="42E8821A" w14:textId="706B1658" w:rsidR="004B00A1" w:rsidRPr="004B00A1" w:rsidRDefault="004B00A1" w:rsidP="004B00A1">
      <w:pPr>
        <w:spacing w:line="360" w:lineRule="auto"/>
        <w:jc w:val="both"/>
        <w:rPr>
          <w:rFonts w:ascii="Arial" w:hAnsi="Arial" w:cs="Arial"/>
          <w:sz w:val="22"/>
          <w:szCs w:val="22"/>
        </w:rPr>
      </w:pPr>
      <w:r w:rsidRPr="004B00A1">
        <w:rPr>
          <w:rFonts w:ascii="Arial" w:hAnsi="Arial" w:cs="Arial"/>
          <w:sz w:val="22"/>
          <w:szCs w:val="22"/>
        </w:rPr>
        <w:t>British Geological Survey (1999</w:t>
      </w:r>
      <w:r w:rsidR="001E785E">
        <w:rPr>
          <w:rFonts w:ascii="Arial" w:hAnsi="Arial" w:cs="Arial"/>
          <w:sz w:val="22"/>
          <w:szCs w:val="22"/>
        </w:rPr>
        <w:t>a</w:t>
      </w:r>
      <w:r w:rsidRPr="004B00A1">
        <w:rPr>
          <w:rFonts w:ascii="Arial" w:hAnsi="Arial" w:cs="Arial"/>
          <w:sz w:val="22"/>
          <w:szCs w:val="22"/>
        </w:rPr>
        <w:t xml:space="preserve">) Oystermouth Road, Swansea. Available at </w:t>
      </w:r>
      <w:hyperlink r:id="rId21" w:history="1">
        <w:r w:rsidRPr="001C314A">
          <w:rPr>
            <w:rStyle w:val="Hyperlink"/>
            <w:rFonts w:ascii="Arial" w:hAnsi="Arial" w:cs="Arial"/>
            <w:sz w:val="22"/>
            <w:szCs w:val="22"/>
          </w:rPr>
          <w:t>https://api.bgs.ac.uk/sobi-scans/v1/borehole/scans/items/370488</w:t>
        </w:r>
      </w:hyperlink>
      <w:r>
        <w:rPr>
          <w:rFonts w:ascii="Arial" w:hAnsi="Arial" w:cs="Arial"/>
          <w:sz w:val="22"/>
          <w:szCs w:val="22"/>
        </w:rPr>
        <w:t xml:space="preserve"> </w:t>
      </w:r>
      <w:r w:rsidRPr="004B00A1">
        <w:rPr>
          <w:rFonts w:ascii="Arial" w:hAnsi="Arial" w:cs="Arial"/>
          <w:sz w:val="22"/>
          <w:szCs w:val="22"/>
        </w:rPr>
        <w:t xml:space="preserve"> (Accessed: 7 December 2025) </w:t>
      </w:r>
    </w:p>
    <w:p w14:paraId="6CD3FE4D" w14:textId="5745184A" w:rsidR="004B00A1" w:rsidRPr="004B00A1" w:rsidRDefault="004B00A1" w:rsidP="004B00A1">
      <w:pPr>
        <w:spacing w:line="360" w:lineRule="auto"/>
        <w:jc w:val="both"/>
        <w:rPr>
          <w:rFonts w:ascii="Arial" w:hAnsi="Arial" w:cs="Arial"/>
          <w:sz w:val="22"/>
          <w:szCs w:val="22"/>
        </w:rPr>
      </w:pPr>
      <w:r w:rsidRPr="004B00A1">
        <w:rPr>
          <w:rFonts w:ascii="Arial" w:hAnsi="Arial" w:cs="Arial"/>
          <w:sz w:val="22"/>
          <w:szCs w:val="22"/>
        </w:rPr>
        <w:t>British Geological Survey (1999</w:t>
      </w:r>
      <w:r w:rsidR="001E785E">
        <w:rPr>
          <w:rFonts w:ascii="Arial" w:hAnsi="Arial" w:cs="Arial"/>
          <w:sz w:val="22"/>
          <w:szCs w:val="22"/>
        </w:rPr>
        <w:t>b</w:t>
      </w:r>
      <w:r w:rsidRPr="004B00A1">
        <w:rPr>
          <w:rFonts w:ascii="Arial" w:hAnsi="Arial" w:cs="Arial"/>
          <w:sz w:val="22"/>
          <w:szCs w:val="22"/>
        </w:rPr>
        <w:t xml:space="preserve">) Oystermouth Road, Swansea. Available at </w:t>
      </w:r>
      <w:hyperlink r:id="rId22" w:history="1">
        <w:r w:rsidRPr="001C314A">
          <w:rPr>
            <w:rStyle w:val="Hyperlink"/>
            <w:rFonts w:ascii="Arial" w:hAnsi="Arial" w:cs="Arial"/>
            <w:sz w:val="22"/>
            <w:szCs w:val="22"/>
          </w:rPr>
          <w:t>https://api.bgs.ac.uk/sobi-scans/v1/borehole/scans/items/370491</w:t>
        </w:r>
      </w:hyperlink>
      <w:r>
        <w:rPr>
          <w:rFonts w:ascii="Arial" w:hAnsi="Arial" w:cs="Arial"/>
          <w:sz w:val="22"/>
          <w:szCs w:val="22"/>
        </w:rPr>
        <w:t xml:space="preserve"> </w:t>
      </w:r>
      <w:r w:rsidRPr="004B00A1">
        <w:rPr>
          <w:rFonts w:ascii="Arial" w:hAnsi="Arial" w:cs="Arial"/>
          <w:sz w:val="22"/>
          <w:szCs w:val="22"/>
        </w:rPr>
        <w:t xml:space="preserve"> (Accessed: 7 December 2025) </w:t>
      </w:r>
    </w:p>
    <w:p w14:paraId="0E32E2F1" w14:textId="10C1C57F" w:rsidR="004B00A1" w:rsidRPr="004B00A1" w:rsidRDefault="004B00A1" w:rsidP="004B00A1">
      <w:pPr>
        <w:spacing w:line="360" w:lineRule="auto"/>
        <w:jc w:val="both"/>
        <w:rPr>
          <w:rFonts w:ascii="Arial" w:hAnsi="Arial" w:cs="Arial"/>
          <w:sz w:val="22"/>
          <w:szCs w:val="22"/>
        </w:rPr>
      </w:pPr>
      <w:r w:rsidRPr="004B00A1">
        <w:rPr>
          <w:rFonts w:ascii="Arial" w:hAnsi="Arial" w:cs="Arial"/>
          <w:sz w:val="22"/>
          <w:szCs w:val="22"/>
        </w:rPr>
        <w:t>British Geological Survey (1999</w:t>
      </w:r>
      <w:r w:rsidR="001E785E">
        <w:rPr>
          <w:rFonts w:ascii="Arial" w:hAnsi="Arial" w:cs="Arial"/>
          <w:sz w:val="22"/>
          <w:szCs w:val="22"/>
        </w:rPr>
        <w:t>c</w:t>
      </w:r>
      <w:r w:rsidRPr="004B00A1">
        <w:rPr>
          <w:rFonts w:ascii="Arial" w:hAnsi="Arial" w:cs="Arial"/>
          <w:sz w:val="22"/>
          <w:szCs w:val="22"/>
        </w:rPr>
        <w:t xml:space="preserve">) Oystermouth Road, Swansea. Available at </w:t>
      </w:r>
      <w:hyperlink r:id="rId23" w:history="1">
        <w:r w:rsidRPr="001C314A">
          <w:rPr>
            <w:rStyle w:val="Hyperlink"/>
            <w:rFonts w:ascii="Arial" w:hAnsi="Arial" w:cs="Arial"/>
            <w:sz w:val="22"/>
            <w:szCs w:val="22"/>
          </w:rPr>
          <w:t>https://api.bgs.ac.uk/sobi-scans/v1/borehole/scans/items/370489</w:t>
        </w:r>
      </w:hyperlink>
      <w:r>
        <w:rPr>
          <w:rFonts w:ascii="Arial" w:hAnsi="Arial" w:cs="Arial"/>
          <w:sz w:val="22"/>
          <w:szCs w:val="22"/>
        </w:rPr>
        <w:t xml:space="preserve"> </w:t>
      </w:r>
      <w:r w:rsidRPr="004B00A1">
        <w:rPr>
          <w:rFonts w:ascii="Arial" w:hAnsi="Arial" w:cs="Arial"/>
          <w:sz w:val="22"/>
          <w:szCs w:val="22"/>
        </w:rPr>
        <w:t xml:space="preserve"> (Accessed: 7 December 2025) </w:t>
      </w:r>
    </w:p>
    <w:p w14:paraId="12ADF9E9" w14:textId="74C26137" w:rsidR="004B00A1" w:rsidRPr="004B00A1" w:rsidRDefault="004B00A1" w:rsidP="004B00A1">
      <w:pPr>
        <w:spacing w:line="360" w:lineRule="auto"/>
        <w:jc w:val="both"/>
        <w:rPr>
          <w:rFonts w:ascii="Arial" w:hAnsi="Arial" w:cs="Arial"/>
          <w:sz w:val="22"/>
          <w:szCs w:val="22"/>
        </w:rPr>
      </w:pPr>
      <w:r w:rsidRPr="004B00A1">
        <w:rPr>
          <w:rFonts w:ascii="Arial" w:hAnsi="Arial" w:cs="Arial"/>
          <w:sz w:val="22"/>
          <w:szCs w:val="22"/>
        </w:rPr>
        <w:t>British Geological Survey (1999</w:t>
      </w:r>
      <w:r w:rsidR="001E785E">
        <w:rPr>
          <w:rFonts w:ascii="Arial" w:hAnsi="Arial" w:cs="Arial"/>
          <w:sz w:val="22"/>
          <w:szCs w:val="22"/>
        </w:rPr>
        <w:t>d</w:t>
      </w:r>
      <w:r w:rsidRPr="004B00A1">
        <w:rPr>
          <w:rFonts w:ascii="Arial" w:hAnsi="Arial" w:cs="Arial"/>
          <w:sz w:val="22"/>
          <w:szCs w:val="22"/>
        </w:rPr>
        <w:t xml:space="preserve">) Oystermouth Road, Swansea. Available at </w:t>
      </w:r>
      <w:hyperlink r:id="rId24" w:history="1">
        <w:r w:rsidRPr="001C314A">
          <w:rPr>
            <w:rStyle w:val="Hyperlink"/>
            <w:rFonts w:ascii="Arial" w:hAnsi="Arial" w:cs="Arial"/>
            <w:sz w:val="22"/>
            <w:szCs w:val="22"/>
          </w:rPr>
          <w:t>https://api.bgs.ac.uk/sobi-scans/v1/borehole/scans/items/370490</w:t>
        </w:r>
      </w:hyperlink>
      <w:r>
        <w:rPr>
          <w:rFonts w:ascii="Arial" w:hAnsi="Arial" w:cs="Arial"/>
          <w:sz w:val="22"/>
          <w:szCs w:val="22"/>
        </w:rPr>
        <w:t xml:space="preserve"> </w:t>
      </w:r>
      <w:r w:rsidRPr="004B00A1">
        <w:rPr>
          <w:rFonts w:ascii="Arial" w:hAnsi="Arial" w:cs="Arial"/>
          <w:sz w:val="22"/>
          <w:szCs w:val="22"/>
        </w:rPr>
        <w:t xml:space="preserve"> (Accessed: 7 December 2025) </w:t>
      </w:r>
    </w:p>
    <w:p w14:paraId="7DD600D1" w14:textId="60187124" w:rsidR="004B00A1" w:rsidRDefault="004B00A1" w:rsidP="004B00A1">
      <w:pPr>
        <w:spacing w:line="360" w:lineRule="auto"/>
        <w:jc w:val="both"/>
        <w:rPr>
          <w:rFonts w:ascii="Arial" w:hAnsi="Arial" w:cs="Arial"/>
          <w:sz w:val="22"/>
          <w:szCs w:val="22"/>
        </w:rPr>
      </w:pPr>
      <w:r w:rsidRPr="004B00A1">
        <w:rPr>
          <w:rFonts w:ascii="Arial" w:hAnsi="Arial" w:cs="Arial"/>
          <w:sz w:val="22"/>
          <w:szCs w:val="22"/>
        </w:rPr>
        <w:t>British Geological Survey (1999</w:t>
      </w:r>
      <w:r w:rsidR="001E785E">
        <w:rPr>
          <w:rFonts w:ascii="Arial" w:hAnsi="Arial" w:cs="Arial"/>
          <w:sz w:val="22"/>
          <w:szCs w:val="22"/>
        </w:rPr>
        <w:t>e</w:t>
      </w:r>
      <w:r w:rsidRPr="004B00A1">
        <w:rPr>
          <w:rFonts w:ascii="Arial" w:hAnsi="Arial" w:cs="Arial"/>
          <w:sz w:val="22"/>
          <w:szCs w:val="22"/>
        </w:rPr>
        <w:t xml:space="preserve">) Oystermouth Road, Swansea. Available at </w:t>
      </w:r>
      <w:hyperlink r:id="rId25" w:history="1">
        <w:r w:rsidRPr="001C314A">
          <w:rPr>
            <w:rStyle w:val="Hyperlink"/>
            <w:rFonts w:ascii="Arial" w:hAnsi="Arial" w:cs="Arial"/>
            <w:sz w:val="22"/>
            <w:szCs w:val="22"/>
          </w:rPr>
          <w:t>https://api.bgs.ac.uk/sobi-scans/v1/borehole/scans/items/370487</w:t>
        </w:r>
      </w:hyperlink>
      <w:r>
        <w:rPr>
          <w:rFonts w:ascii="Arial" w:hAnsi="Arial" w:cs="Arial"/>
          <w:sz w:val="22"/>
          <w:szCs w:val="22"/>
        </w:rPr>
        <w:t xml:space="preserve"> </w:t>
      </w:r>
      <w:r w:rsidRPr="004B00A1">
        <w:rPr>
          <w:rFonts w:ascii="Arial" w:hAnsi="Arial" w:cs="Arial"/>
          <w:sz w:val="22"/>
          <w:szCs w:val="22"/>
        </w:rPr>
        <w:t xml:space="preserve"> (Accessed: 7 December 2025)</w:t>
      </w:r>
    </w:p>
    <w:p w14:paraId="26895497" w14:textId="709CAD91" w:rsidR="00B30512" w:rsidRDefault="00B30512" w:rsidP="004B00A1">
      <w:pPr>
        <w:spacing w:line="360" w:lineRule="auto"/>
        <w:jc w:val="both"/>
        <w:rPr>
          <w:rFonts w:ascii="Arial" w:hAnsi="Arial" w:cs="Arial"/>
          <w:sz w:val="22"/>
          <w:szCs w:val="22"/>
        </w:rPr>
      </w:pPr>
      <w:r w:rsidRPr="00B30512">
        <w:rPr>
          <w:rFonts w:ascii="Arial" w:hAnsi="Arial" w:cs="Arial"/>
          <w:sz w:val="22"/>
          <w:szCs w:val="22"/>
        </w:rPr>
        <w:t>British Geological Society (</w:t>
      </w:r>
      <w:proofErr w:type="spellStart"/>
      <w:r w:rsidRPr="00B30512">
        <w:rPr>
          <w:rFonts w:ascii="Arial" w:hAnsi="Arial" w:cs="Arial"/>
          <w:sz w:val="22"/>
          <w:szCs w:val="22"/>
        </w:rPr>
        <w:t>n.d</w:t>
      </w:r>
      <w:proofErr w:type="spellEnd"/>
      <w:r w:rsidRPr="00B30512">
        <w:rPr>
          <w:rFonts w:ascii="Arial" w:hAnsi="Arial" w:cs="Arial"/>
          <w:sz w:val="22"/>
          <w:szCs w:val="22"/>
        </w:rPr>
        <w:t xml:space="preserve">) Available at </w:t>
      </w:r>
      <w:hyperlink r:id="rId26" w:history="1">
        <w:r w:rsidRPr="001C314A">
          <w:rPr>
            <w:rStyle w:val="Hyperlink"/>
            <w:rFonts w:ascii="Arial" w:hAnsi="Arial" w:cs="Arial"/>
            <w:sz w:val="22"/>
            <w:szCs w:val="22"/>
          </w:rPr>
          <w:t>https://webapps.bgs.ac.uk/lexicon/lexicon.cfm?pub=ALV</w:t>
        </w:r>
      </w:hyperlink>
      <w:r>
        <w:rPr>
          <w:rFonts w:ascii="Arial" w:hAnsi="Arial" w:cs="Arial"/>
          <w:sz w:val="22"/>
          <w:szCs w:val="22"/>
        </w:rPr>
        <w:t xml:space="preserve"> </w:t>
      </w:r>
      <w:r w:rsidRPr="00B30512">
        <w:rPr>
          <w:rFonts w:ascii="Arial" w:hAnsi="Arial" w:cs="Arial"/>
          <w:sz w:val="22"/>
          <w:szCs w:val="22"/>
        </w:rPr>
        <w:t xml:space="preserve"> (Accessed: 9 January 2025).</w:t>
      </w:r>
    </w:p>
    <w:p w14:paraId="07E2279F" w14:textId="6F9E49FD" w:rsidR="008958D8" w:rsidRDefault="008958D8" w:rsidP="004B00A1">
      <w:pPr>
        <w:spacing w:line="360" w:lineRule="auto"/>
        <w:jc w:val="both"/>
        <w:rPr>
          <w:rFonts w:ascii="Arial" w:hAnsi="Arial" w:cs="Arial"/>
          <w:sz w:val="22"/>
          <w:szCs w:val="22"/>
        </w:rPr>
      </w:pPr>
      <w:r w:rsidRPr="008958D8">
        <w:rPr>
          <w:rFonts w:ascii="Arial" w:hAnsi="Arial" w:cs="Arial"/>
          <w:sz w:val="22"/>
          <w:szCs w:val="22"/>
        </w:rPr>
        <w:t>British Geological Survey (</w:t>
      </w:r>
      <w:proofErr w:type="spellStart"/>
      <w:r w:rsidRPr="008958D8">
        <w:rPr>
          <w:rFonts w:ascii="Arial" w:hAnsi="Arial" w:cs="Arial"/>
          <w:sz w:val="22"/>
          <w:szCs w:val="22"/>
        </w:rPr>
        <w:t>n.d</w:t>
      </w:r>
      <w:proofErr w:type="spellEnd"/>
      <w:r w:rsidRPr="008958D8">
        <w:rPr>
          <w:rFonts w:ascii="Arial" w:hAnsi="Arial" w:cs="Arial"/>
          <w:sz w:val="22"/>
          <w:szCs w:val="22"/>
        </w:rPr>
        <w:t xml:space="preserve">) Swelling and shrinking soils. Available at </w:t>
      </w:r>
      <w:hyperlink r:id="rId27" w:history="1">
        <w:r w:rsidRPr="001C314A">
          <w:rPr>
            <w:rStyle w:val="Hyperlink"/>
            <w:rFonts w:ascii="Arial" w:hAnsi="Arial" w:cs="Arial"/>
            <w:sz w:val="22"/>
            <w:szCs w:val="22"/>
          </w:rPr>
          <w:t>https://www.bgs.ac.uk/geology-projects/shallow-geohazards/clay-shrink-swell/</w:t>
        </w:r>
      </w:hyperlink>
      <w:r>
        <w:rPr>
          <w:rFonts w:ascii="Arial" w:hAnsi="Arial" w:cs="Arial"/>
          <w:sz w:val="22"/>
          <w:szCs w:val="22"/>
        </w:rPr>
        <w:t xml:space="preserve"> </w:t>
      </w:r>
      <w:r w:rsidRPr="008958D8">
        <w:rPr>
          <w:rFonts w:ascii="Arial" w:hAnsi="Arial" w:cs="Arial"/>
          <w:sz w:val="22"/>
          <w:szCs w:val="22"/>
        </w:rPr>
        <w:t>(Accessed: 10 January 2025).</w:t>
      </w:r>
    </w:p>
    <w:p w14:paraId="2A5B5E05" w14:textId="5B21525C" w:rsidR="00B30512" w:rsidRDefault="00B30512" w:rsidP="004B00A1">
      <w:pPr>
        <w:spacing w:line="360" w:lineRule="auto"/>
        <w:jc w:val="both"/>
        <w:rPr>
          <w:rFonts w:ascii="Arial" w:hAnsi="Arial" w:cs="Arial"/>
          <w:sz w:val="22"/>
          <w:szCs w:val="22"/>
        </w:rPr>
      </w:pPr>
      <w:r w:rsidRPr="00B30512">
        <w:rPr>
          <w:rFonts w:ascii="Arial" w:hAnsi="Arial" w:cs="Arial"/>
          <w:sz w:val="22"/>
          <w:szCs w:val="22"/>
        </w:rPr>
        <w:t xml:space="preserve">Cappuyns. V, and Swennen. R, (2007) ‘Classification of alluvial soils according to their potential environmental risk: a case study for Belgian catchments’, National Library of </w:t>
      </w:r>
      <w:r w:rsidRPr="00B30512">
        <w:rPr>
          <w:rFonts w:ascii="Arial" w:hAnsi="Arial" w:cs="Arial"/>
          <w:sz w:val="22"/>
          <w:szCs w:val="22"/>
        </w:rPr>
        <w:lastRenderedPageBreak/>
        <w:t xml:space="preserve">Medicine, 9(4), pp. 319–328. Available at: </w:t>
      </w:r>
      <w:hyperlink r:id="rId28" w:history="1">
        <w:r w:rsidRPr="001C314A">
          <w:rPr>
            <w:rStyle w:val="Hyperlink"/>
            <w:rFonts w:ascii="Arial" w:hAnsi="Arial" w:cs="Arial"/>
            <w:sz w:val="22"/>
            <w:szCs w:val="22"/>
          </w:rPr>
          <w:t>https://doi.org/10.1039/b6</w:t>
        </w:r>
        <w:r w:rsidRPr="001C314A">
          <w:rPr>
            <w:rStyle w:val="Hyperlink"/>
            <w:rFonts w:ascii="Arial" w:hAnsi="Arial" w:cs="Arial"/>
            <w:sz w:val="22"/>
            <w:szCs w:val="22"/>
          </w:rPr>
          <w:t>1</w:t>
        </w:r>
        <w:r w:rsidRPr="001C314A">
          <w:rPr>
            <w:rStyle w:val="Hyperlink"/>
            <w:rFonts w:ascii="Arial" w:hAnsi="Arial" w:cs="Arial"/>
            <w:sz w:val="22"/>
            <w:szCs w:val="22"/>
          </w:rPr>
          <w:t>6959g</w:t>
        </w:r>
      </w:hyperlink>
      <w:r w:rsidRPr="00B30512">
        <w:rPr>
          <w:rFonts w:ascii="Arial" w:hAnsi="Arial" w:cs="Arial"/>
          <w:sz w:val="22"/>
          <w:szCs w:val="22"/>
        </w:rPr>
        <w:t>.</w:t>
      </w:r>
      <w:r>
        <w:rPr>
          <w:rFonts w:ascii="Arial" w:hAnsi="Arial" w:cs="Arial"/>
          <w:sz w:val="22"/>
          <w:szCs w:val="22"/>
        </w:rPr>
        <w:t xml:space="preserve"> </w:t>
      </w:r>
      <w:r w:rsidRPr="00B30512">
        <w:rPr>
          <w:rFonts w:ascii="Arial" w:hAnsi="Arial" w:cs="Arial"/>
          <w:sz w:val="22"/>
          <w:szCs w:val="22"/>
        </w:rPr>
        <w:t xml:space="preserve"> (Accessed 10 January 2025)</w:t>
      </w:r>
    </w:p>
    <w:p w14:paraId="6218C574" w14:textId="77777777" w:rsidR="00B03CE0" w:rsidRPr="00B03CE0" w:rsidRDefault="00B03CE0" w:rsidP="00B03CE0">
      <w:pPr>
        <w:spacing w:line="360" w:lineRule="auto"/>
        <w:jc w:val="both"/>
        <w:rPr>
          <w:rFonts w:ascii="Arial" w:hAnsi="Arial" w:cs="Arial"/>
          <w:sz w:val="22"/>
          <w:szCs w:val="22"/>
        </w:rPr>
      </w:pPr>
      <w:r w:rsidRPr="00B03CE0">
        <w:rPr>
          <w:rFonts w:ascii="Arial" w:hAnsi="Arial" w:cs="Arial"/>
          <w:sz w:val="22"/>
          <w:szCs w:val="22"/>
        </w:rPr>
        <w:t>Cleveland Clinic (</w:t>
      </w:r>
      <w:proofErr w:type="spellStart"/>
      <w:r w:rsidRPr="00B03CE0">
        <w:rPr>
          <w:rFonts w:ascii="Arial" w:hAnsi="Arial" w:cs="Arial"/>
          <w:sz w:val="22"/>
          <w:szCs w:val="22"/>
        </w:rPr>
        <w:t>n.d</w:t>
      </w:r>
      <w:proofErr w:type="spellEnd"/>
      <w:r w:rsidRPr="00B03CE0">
        <w:rPr>
          <w:rFonts w:ascii="Arial" w:hAnsi="Arial" w:cs="Arial"/>
          <w:sz w:val="22"/>
          <w:szCs w:val="22"/>
        </w:rPr>
        <w:t xml:space="preserve">). </w:t>
      </w:r>
      <w:r w:rsidRPr="00B03CE0">
        <w:rPr>
          <w:rFonts w:ascii="Arial" w:hAnsi="Arial" w:cs="Arial"/>
          <w:i/>
          <w:iCs/>
          <w:sz w:val="22"/>
          <w:szCs w:val="22"/>
        </w:rPr>
        <w:t>Heavy Metal Poisoning (Toxicity)</w:t>
      </w:r>
      <w:r w:rsidRPr="00B03CE0">
        <w:rPr>
          <w:rFonts w:ascii="Arial" w:hAnsi="Arial" w:cs="Arial"/>
          <w:sz w:val="22"/>
          <w:szCs w:val="22"/>
        </w:rPr>
        <w:t xml:space="preserve"> Available at </w:t>
      </w:r>
      <w:hyperlink r:id="rId29" w:history="1">
        <w:r w:rsidRPr="00B03CE0">
          <w:rPr>
            <w:rStyle w:val="Hyperlink"/>
            <w:rFonts w:ascii="Arial" w:hAnsi="Arial" w:cs="Arial"/>
            <w:sz w:val="22"/>
            <w:szCs w:val="22"/>
          </w:rPr>
          <w:t>https://my.clevelandclinic.org/health/diseases/23424-heavy-metal-poisoning-toxicity</w:t>
        </w:r>
      </w:hyperlink>
      <w:r w:rsidRPr="00B03CE0">
        <w:rPr>
          <w:rFonts w:ascii="Arial" w:hAnsi="Arial" w:cs="Arial"/>
          <w:sz w:val="22"/>
          <w:szCs w:val="22"/>
        </w:rPr>
        <w:t xml:space="preserve"> (Accessed: 10 January 2025).</w:t>
      </w:r>
    </w:p>
    <w:p w14:paraId="210CEDDD" w14:textId="39B66C9A" w:rsidR="00363372" w:rsidRDefault="00363372" w:rsidP="004B00A1">
      <w:pPr>
        <w:spacing w:line="360" w:lineRule="auto"/>
        <w:jc w:val="both"/>
        <w:rPr>
          <w:rFonts w:ascii="Arial" w:hAnsi="Arial" w:cs="Arial"/>
          <w:sz w:val="22"/>
          <w:szCs w:val="22"/>
        </w:rPr>
      </w:pPr>
      <w:r w:rsidRPr="00363372">
        <w:rPr>
          <w:rFonts w:ascii="Arial" w:hAnsi="Arial" w:cs="Arial"/>
          <w:sz w:val="22"/>
          <w:szCs w:val="22"/>
        </w:rPr>
        <w:t>Clyne Valley Community Project, (</w:t>
      </w:r>
      <w:proofErr w:type="spellStart"/>
      <w:r w:rsidRPr="00363372">
        <w:rPr>
          <w:rFonts w:ascii="Arial" w:hAnsi="Arial" w:cs="Arial"/>
          <w:sz w:val="22"/>
          <w:szCs w:val="22"/>
        </w:rPr>
        <w:t>n.d</w:t>
      </w:r>
      <w:proofErr w:type="spellEnd"/>
      <w:r w:rsidRPr="00363372">
        <w:rPr>
          <w:rFonts w:ascii="Arial" w:hAnsi="Arial" w:cs="Arial"/>
          <w:sz w:val="22"/>
          <w:szCs w:val="22"/>
        </w:rPr>
        <w:t xml:space="preserve">) Clyne Valley Colliery. Available at </w:t>
      </w:r>
      <w:hyperlink r:id="rId30" w:history="1">
        <w:r w:rsidRPr="001C314A">
          <w:rPr>
            <w:rStyle w:val="Hyperlink"/>
            <w:rFonts w:ascii="Arial" w:hAnsi="Arial" w:cs="Arial"/>
            <w:sz w:val="22"/>
            <w:szCs w:val="22"/>
          </w:rPr>
          <w:t>https://clynevalleycommunityproject.uk/history/clyne-valley-colliery/</w:t>
        </w:r>
      </w:hyperlink>
      <w:r>
        <w:rPr>
          <w:rFonts w:ascii="Arial" w:hAnsi="Arial" w:cs="Arial"/>
          <w:sz w:val="22"/>
          <w:szCs w:val="22"/>
        </w:rPr>
        <w:t xml:space="preserve"> </w:t>
      </w:r>
      <w:r w:rsidRPr="00363372">
        <w:rPr>
          <w:rFonts w:ascii="Arial" w:hAnsi="Arial" w:cs="Arial"/>
          <w:sz w:val="22"/>
          <w:szCs w:val="22"/>
        </w:rPr>
        <w:t>(Accessed: 9 January 2025)</w:t>
      </w:r>
      <w:r w:rsidR="00B03CE0">
        <w:rPr>
          <w:rFonts w:ascii="Arial" w:hAnsi="Arial" w:cs="Arial"/>
          <w:sz w:val="22"/>
          <w:szCs w:val="22"/>
        </w:rPr>
        <w:t>.</w:t>
      </w:r>
    </w:p>
    <w:p w14:paraId="300E9F54" w14:textId="1FE00AF0" w:rsidR="00B03CE0" w:rsidRPr="00B03CE0" w:rsidRDefault="00B03CE0" w:rsidP="00B03CE0">
      <w:pPr>
        <w:spacing w:line="360" w:lineRule="auto"/>
        <w:jc w:val="both"/>
        <w:rPr>
          <w:rFonts w:ascii="Arial" w:hAnsi="Arial" w:cs="Arial"/>
          <w:sz w:val="22"/>
          <w:szCs w:val="22"/>
        </w:rPr>
      </w:pPr>
      <w:r w:rsidRPr="00B03CE0">
        <w:rPr>
          <w:rFonts w:ascii="Arial" w:hAnsi="Arial" w:cs="Arial"/>
          <w:sz w:val="22"/>
          <w:szCs w:val="22"/>
        </w:rPr>
        <w:t xml:space="preserve">Dalling, R. (2020) ‘What was there before these giant Swansea supermarkets arrived’ </w:t>
      </w:r>
      <w:r w:rsidRPr="00B03CE0">
        <w:rPr>
          <w:rFonts w:ascii="Arial" w:hAnsi="Arial" w:cs="Arial"/>
          <w:i/>
          <w:iCs/>
          <w:sz w:val="22"/>
          <w:szCs w:val="22"/>
        </w:rPr>
        <w:t>Wales Online</w:t>
      </w:r>
      <w:r w:rsidRPr="00B03CE0">
        <w:rPr>
          <w:rFonts w:ascii="Arial" w:hAnsi="Arial" w:cs="Arial"/>
          <w:sz w:val="22"/>
          <w:szCs w:val="22"/>
        </w:rPr>
        <w:t xml:space="preserve">. Available at </w:t>
      </w:r>
      <w:hyperlink r:id="rId31" w:history="1">
        <w:r w:rsidRPr="00B03CE0">
          <w:rPr>
            <w:rStyle w:val="Hyperlink"/>
            <w:rFonts w:ascii="Arial" w:hAnsi="Arial" w:cs="Arial"/>
            <w:sz w:val="22"/>
            <w:szCs w:val="22"/>
          </w:rPr>
          <w:t>https://www.walesonline.co.uk/lifestyle/nostalgia/what-before-giant-swansea-supermarkets-18275878</w:t>
        </w:r>
      </w:hyperlink>
      <w:r w:rsidRPr="00B03CE0">
        <w:rPr>
          <w:rFonts w:ascii="Arial" w:hAnsi="Arial" w:cs="Arial"/>
          <w:sz w:val="22"/>
          <w:szCs w:val="22"/>
        </w:rPr>
        <w:t xml:space="preserve">  (Accessed: 30 December 2024).</w:t>
      </w:r>
    </w:p>
    <w:p w14:paraId="3C031888" w14:textId="4134C115" w:rsidR="00B03CE0" w:rsidRPr="00B03CE0" w:rsidRDefault="00B03CE0" w:rsidP="00B03CE0">
      <w:pPr>
        <w:spacing w:line="360" w:lineRule="auto"/>
        <w:jc w:val="both"/>
        <w:rPr>
          <w:rFonts w:ascii="Arial" w:hAnsi="Arial" w:cs="Arial"/>
          <w:sz w:val="22"/>
          <w:szCs w:val="22"/>
        </w:rPr>
      </w:pPr>
      <w:r w:rsidRPr="00B03CE0">
        <w:rPr>
          <w:rFonts w:ascii="Arial" w:hAnsi="Arial" w:cs="Arial"/>
          <w:sz w:val="22"/>
          <w:szCs w:val="22"/>
        </w:rPr>
        <w:t>Davies, J.H (1999) ‘Construction of the new Tesco superstore there in 1999’</w:t>
      </w:r>
      <w:r w:rsidRPr="00B03CE0">
        <w:rPr>
          <w:rFonts w:ascii="Arial" w:hAnsi="Arial" w:cs="Arial"/>
          <w:i/>
          <w:iCs/>
          <w:sz w:val="22"/>
          <w:szCs w:val="22"/>
        </w:rPr>
        <w:t xml:space="preserve"> Wales Online</w:t>
      </w:r>
      <w:r w:rsidRPr="00B03CE0">
        <w:rPr>
          <w:rFonts w:ascii="Arial" w:hAnsi="Arial" w:cs="Arial"/>
          <w:sz w:val="22"/>
          <w:szCs w:val="22"/>
        </w:rPr>
        <w:t xml:space="preserve">. Available at </w:t>
      </w:r>
      <w:hyperlink r:id="rId32" w:history="1">
        <w:r w:rsidRPr="00B03CE0">
          <w:rPr>
            <w:rStyle w:val="Hyperlink"/>
            <w:rFonts w:ascii="Arial" w:hAnsi="Arial" w:cs="Arial"/>
            <w:sz w:val="22"/>
            <w:szCs w:val="22"/>
          </w:rPr>
          <w:t>https://www.walesonline.co.uk/lifestyle/nostalgia/what-before-giant-swansea-supermarkets-18275878</w:t>
        </w:r>
      </w:hyperlink>
      <w:r w:rsidRPr="00B03CE0">
        <w:rPr>
          <w:rFonts w:ascii="Arial" w:hAnsi="Arial" w:cs="Arial"/>
          <w:sz w:val="22"/>
          <w:szCs w:val="22"/>
        </w:rPr>
        <w:t xml:space="preserve"> (Accessed: 30 December 2024)</w:t>
      </w:r>
    </w:p>
    <w:p w14:paraId="5FEC63B7" w14:textId="071BB1E3" w:rsidR="00B03CE0" w:rsidRDefault="00B03CE0" w:rsidP="00B03CE0">
      <w:pPr>
        <w:spacing w:line="360" w:lineRule="auto"/>
        <w:jc w:val="both"/>
        <w:rPr>
          <w:rFonts w:ascii="Arial" w:hAnsi="Arial" w:cs="Arial"/>
          <w:sz w:val="22"/>
          <w:szCs w:val="22"/>
        </w:rPr>
      </w:pPr>
      <w:r w:rsidRPr="00B03CE0">
        <w:rPr>
          <w:rFonts w:ascii="Arial" w:hAnsi="Arial" w:cs="Arial"/>
          <w:sz w:val="22"/>
          <w:szCs w:val="22"/>
        </w:rPr>
        <w:t xml:space="preserve">Design Buildings (2021) </w:t>
      </w:r>
      <w:r w:rsidRPr="00B03CE0">
        <w:rPr>
          <w:rFonts w:ascii="Arial" w:hAnsi="Arial" w:cs="Arial"/>
          <w:i/>
          <w:iCs/>
          <w:sz w:val="22"/>
          <w:szCs w:val="22"/>
        </w:rPr>
        <w:t>Desktop Study</w:t>
      </w:r>
      <w:r w:rsidRPr="00B03CE0">
        <w:rPr>
          <w:rFonts w:ascii="Arial" w:hAnsi="Arial" w:cs="Arial"/>
          <w:sz w:val="22"/>
          <w:szCs w:val="22"/>
        </w:rPr>
        <w:t xml:space="preserve">. Available at </w:t>
      </w:r>
      <w:hyperlink r:id="rId33" w:history="1">
        <w:r w:rsidRPr="00B03CE0">
          <w:rPr>
            <w:rStyle w:val="Hyperlink"/>
            <w:rFonts w:ascii="Arial" w:hAnsi="Arial" w:cs="Arial"/>
            <w:sz w:val="22"/>
            <w:szCs w:val="22"/>
          </w:rPr>
          <w:t>https://www.designingbuildings.co.uk/wiki/Desktop_study</w:t>
        </w:r>
      </w:hyperlink>
      <w:r w:rsidRPr="00B03CE0">
        <w:rPr>
          <w:rFonts w:ascii="Arial" w:hAnsi="Arial" w:cs="Arial"/>
          <w:sz w:val="22"/>
          <w:szCs w:val="22"/>
        </w:rPr>
        <w:t xml:space="preserve">  (Accessed: 30 December 2024)</w:t>
      </w:r>
      <w:r w:rsidR="004222D3">
        <w:rPr>
          <w:rFonts w:ascii="Arial" w:hAnsi="Arial" w:cs="Arial"/>
          <w:sz w:val="22"/>
          <w:szCs w:val="22"/>
        </w:rPr>
        <w:t>.</w:t>
      </w:r>
    </w:p>
    <w:p w14:paraId="49D10A0B" w14:textId="0F706F7E" w:rsidR="00425E8B" w:rsidRDefault="00425E8B" w:rsidP="00425E8B">
      <w:pPr>
        <w:spacing w:line="360" w:lineRule="auto"/>
        <w:jc w:val="both"/>
        <w:rPr>
          <w:rFonts w:ascii="Arial" w:hAnsi="Arial" w:cs="Arial"/>
          <w:sz w:val="22"/>
          <w:szCs w:val="22"/>
        </w:rPr>
      </w:pPr>
      <w:r w:rsidRPr="00425E8B">
        <w:rPr>
          <w:rFonts w:ascii="Arial" w:hAnsi="Arial" w:cs="Arial"/>
          <w:sz w:val="22"/>
          <w:szCs w:val="22"/>
        </w:rPr>
        <w:t xml:space="preserve">Dunbar, A (2023) ‘Contract clinic: ‘Our project is delayed due to archaeological finds’’, </w:t>
      </w:r>
      <w:r w:rsidRPr="00425E8B">
        <w:rPr>
          <w:rFonts w:ascii="Arial" w:hAnsi="Arial" w:cs="Arial"/>
          <w:i/>
          <w:iCs/>
          <w:sz w:val="22"/>
          <w:szCs w:val="22"/>
        </w:rPr>
        <w:t xml:space="preserve">Construction Management. </w:t>
      </w:r>
      <w:r w:rsidRPr="00425E8B">
        <w:rPr>
          <w:rFonts w:ascii="Arial" w:hAnsi="Arial" w:cs="Arial"/>
          <w:sz w:val="22"/>
          <w:szCs w:val="22"/>
        </w:rPr>
        <w:t xml:space="preserve">Available at </w:t>
      </w:r>
      <w:hyperlink r:id="rId34" w:history="1">
        <w:r w:rsidRPr="00425E8B">
          <w:rPr>
            <w:rStyle w:val="Hyperlink"/>
            <w:rFonts w:ascii="Arial" w:hAnsi="Arial" w:cs="Arial"/>
            <w:sz w:val="22"/>
            <w:szCs w:val="22"/>
          </w:rPr>
          <w:t>https://constructionmanagement.co.uk/contract-clinic-our-project-is-delayed-due-to-archaeological-finds/</w:t>
        </w:r>
      </w:hyperlink>
      <w:r w:rsidRPr="00425E8B">
        <w:rPr>
          <w:rFonts w:ascii="Arial" w:hAnsi="Arial" w:cs="Arial"/>
          <w:sz w:val="22"/>
          <w:szCs w:val="22"/>
        </w:rPr>
        <w:t xml:space="preserve"> (Accessed: 10 January 2025).</w:t>
      </w:r>
    </w:p>
    <w:p w14:paraId="1C4C0DAF" w14:textId="77777777" w:rsidR="00425E8B" w:rsidRDefault="00425E8B" w:rsidP="00425E8B">
      <w:pPr>
        <w:spacing w:line="360" w:lineRule="auto"/>
        <w:jc w:val="both"/>
        <w:rPr>
          <w:rFonts w:ascii="Arial" w:hAnsi="Arial" w:cs="Arial"/>
          <w:sz w:val="22"/>
          <w:szCs w:val="22"/>
        </w:rPr>
      </w:pPr>
      <w:r w:rsidRPr="00425E8B">
        <w:rPr>
          <w:rFonts w:ascii="Arial" w:hAnsi="Arial" w:cs="Arial"/>
          <w:sz w:val="22"/>
          <w:szCs w:val="22"/>
        </w:rPr>
        <w:t xml:space="preserve">Ersek, K. (2020) ‘4 Key Soil Types: Advantages and Disadvantages’, </w:t>
      </w:r>
      <w:proofErr w:type="spellStart"/>
      <w:r w:rsidRPr="00425E8B">
        <w:rPr>
          <w:rFonts w:ascii="Arial" w:hAnsi="Arial" w:cs="Arial"/>
          <w:i/>
          <w:iCs/>
          <w:sz w:val="22"/>
          <w:szCs w:val="22"/>
        </w:rPr>
        <w:t>Holganix</w:t>
      </w:r>
      <w:proofErr w:type="spellEnd"/>
      <w:r w:rsidRPr="00425E8B">
        <w:rPr>
          <w:rFonts w:ascii="Arial" w:hAnsi="Arial" w:cs="Arial"/>
          <w:sz w:val="22"/>
          <w:szCs w:val="22"/>
        </w:rPr>
        <w:t xml:space="preserve">. Available at </w:t>
      </w:r>
      <w:hyperlink r:id="rId35" w:history="1">
        <w:r w:rsidRPr="00425E8B">
          <w:rPr>
            <w:rStyle w:val="Hyperlink"/>
            <w:rFonts w:ascii="Arial" w:hAnsi="Arial" w:cs="Arial"/>
            <w:sz w:val="22"/>
            <w:szCs w:val="22"/>
          </w:rPr>
          <w:t>https://www.holganix.com/blog/4-key-soil-types-advantages-and-disadvantages</w:t>
        </w:r>
      </w:hyperlink>
      <w:r w:rsidRPr="00425E8B">
        <w:rPr>
          <w:rFonts w:ascii="Arial" w:hAnsi="Arial" w:cs="Arial"/>
          <w:sz w:val="22"/>
          <w:szCs w:val="22"/>
        </w:rPr>
        <w:t xml:space="preserve"> (Accessed: 9 January 2025).</w:t>
      </w:r>
    </w:p>
    <w:p w14:paraId="4B27858D" w14:textId="56E216B9" w:rsidR="00EA67C7" w:rsidRPr="00EA67C7" w:rsidRDefault="00EA67C7" w:rsidP="00EA67C7">
      <w:pPr>
        <w:spacing w:line="360" w:lineRule="auto"/>
        <w:jc w:val="both"/>
        <w:rPr>
          <w:rFonts w:ascii="Arial" w:hAnsi="Arial" w:cs="Arial"/>
          <w:sz w:val="22"/>
          <w:szCs w:val="22"/>
        </w:rPr>
      </w:pPr>
      <w:r w:rsidRPr="00EA67C7">
        <w:rPr>
          <w:rFonts w:ascii="Arial" w:hAnsi="Arial" w:cs="Arial"/>
          <w:sz w:val="22"/>
          <w:szCs w:val="22"/>
        </w:rPr>
        <w:t>George. J, Masto. R, Ram. LC, Das. TB, Rout.TK, Mohan. M (2015) ‘Human exposure risks for metals in soil near a coal-fired power-generating plant’</w:t>
      </w:r>
      <w:r w:rsidRPr="00EA67C7">
        <w:rPr>
          <w:rFonts w:ascii="Arial" w:hAnsi="Arial" w:cs="Arial"/>
          <w:i/>
          <w:iCs/>
          <w:sz w:val="22"/>
          <w:szCs w:val="22"/>
        </w:rPr>
        <w:t xml:space="preserve"> National Library of Medicine, </w:t>
      </w:r>
      <w:r w:rsidRPr="00EA67C7">
        <w:rPr>
          <w:rFonts w:ascii="Arial" w:hAnsi="Arial" w:cs="Arial"/>
          <w:sz w:val="22"/>
          <w:szCs w:val="22"/>
        </w:rPr>
        <w:t xml:space="preserve">68(3) p.1 Available at </w:t>
      </w:r>
      <w:hyperlink r:id="rId36" w:history="1">
        <w:r w:rsidRPr="00EA67C7">
          <w:rPr>
            <w:rStyle w:val="Hyperlink"/>
            <w:rFonts w:ascii="Arial" w:hAnsi="Arial" w:cs="Arial"/>
            <w:sz w:val="22"/>
            <w:szCs w:val="22"/>
          </w:rPr>
          <w:t>https://pubmed.ncbi.nlm.nih.gov/25537921/</w:t>
        </w:r>
      </w:hyperlink>
      <w:r w:rsidRPr="00EA67C7">
        <w:rPr>
          <w:rFonts w:ascii="Arial" w:hAnsi="Arial" w:cs="Arial"/>
          <w:sz w:val="22"/>
          <w:szCs w:val="22"/>
        </w:rPr>
        <w:t xml:space="preserve"> (Accessed 10 December 2025). </w:t>
      </w:r>
    </w:p>
    <w:p w14:paraId="13D0F3BF" w14:textId="06246D6C" w:rsidR="004B4CFC" w:rsidRPr="004B4CFC" w:rsidRDefault="004B4CFC" w:rsidP="004B4CFC">
      <w:pPr>
        <w:spacing w:line="360" w:lineRule="auto"/>
        <w:jc w:val="both"/>
        <w:rPr>
          <w:rFonts w:ascii="Arial" w:hAnsi="Arial" w:cs="Arial"/>
          <w:sz w:val="22"/>
          <w:szCs w:val="22"/>
        </w:rPr>
      </w:pPr>
      <w:r w:rsidRPr="004B4CFC">
        <w:rPr>
          <w:rFonts w:ascii="Arial" w:hAnsi="Arial" w:cs="Arial"/>
          <w:i/>
          <w:iCs/>
          <w:sz w:val="22"/>
          <w:szCs w:val="22"/>
        </w:rPr>
        <w:t>Gov.UK</w:t>
      </w:r>
      <w:r>
        <w:rPr>
          <w:rFonts w:ascii="Arial" w:hAnsi="Arial" w:cs="Arial"/>
          <w:i/>
          <w:iCs/>
          <w:sz w:val="22"/>
          <w:szCs w:val="22"/>
        </w:rPr>
        <w:t xml:space="preserve"> </w:t>
      </w:r>
      <w:r w:rsidRPr="004B4CFC">
        <w:rPr>
          <w:rFonts w:ascii="Arial" w:hAnsi="Arial" w:cs="Arial"/>
          <w:i/>
          <w:iCs/>
          <w:sz w:val="22"/>
          <w:szCs w:val="22"/>
        </w:rPr>
        <w:t xml:space="preserve">(2024) Hydrogen sulphide: toxicological overview. </w:t>
      </w:r>
      <w:r w:rsidRPr="004B4CFC">
        <w:rPr>
          <w:rFonts w:ascii="Arial" w:hAnsi="Arial" w:cs="Arial"/>
          <w:sz w:val="22"/>
          <w:szCs w:val="22"/>
        </w:rPr>
        <w:t xml:space="preserve">Available at </w:t>
      </w:r>
      <w:hyperlink r:id="rId37" w:history="1">
        <w:r w:rsidRPr="004B4CFC">
          <w:rPr>
            <w:rStyle w:val="Hyperlink"/>
            <w:rFonts w:ascii="Arial" w:hAnsi="Arial" w:cs="Arial"/>
            <w:sz w:val="22"/>
            <w:szCs w:val="22"/>
          </w:rPr>
          <w:t>https://www.gov.uk/government/publications/hydrogen-sulphide-properties-incident-management-and-toxicology/hydrogen-sulphide-toxicological-overview</w:t>
        </w:r>
      </w:hyperlink>
      <w:r w:rsidRPr="004B4CFC">
        <w:rPr>
          <w:rFonts w:ascii="Arial" w:hAnsi="Arial" w:cs="Arial"/>
          <w:sz w:val="22"/>
          <w:szCs w:val="22"/>
        </w:rPr>
        <w:t xml:space="preserve"> (Accessed: 7 January 2025). </w:t>
      </w:r>
    </w:p>
    <w:p w14:paraId="234AC3E5" w14:textId="272303F1" w:rsidR="004B4CFC" w:rsidRDefault="004B4CFC" w:rsidP="004B4CFC">
      <w:pPr>
        <w:spacing w:line="360" w:lineRule="auto"/>
        <w:jc w:val="both"/>
        <w:rPr>
          <w:rFonts w:ascii="Arial" w:hAnsi="Arial" w:cs="Arial"/>
          <w:sz w:val="22"/>
          <w:szCs w:val="22"/>
        </w:rPr>
      </w:pPr>
      <w:r w:rsidRPr="004B4CFC">
        <w:rPr>
          <w:rFonts w:ascii="Arial" w:hAnsi="Arial" w:cs="Arial"/>
          <w:sz w:val="22"/>
          <w:szCs w:val="22"/>
        </w:rPr>
        <w:t>Gov.</w:t>
      </w:r>
      <w:r>
        <w:rPr>
          <w:rFonts w:ascii="Arial" w:hAnsi="Arial" w:cs="Arial"/>
          <w:sz w:val="22"/>
          <w:szCs w:val="22"/>
        </w:rPr>
        <w:t xml:space="preserve"> </w:t>
      </w:r>
      <w:r w:rsidRPr="004B4CFC">
        <w:rPr>
          <w:rFonts w:ascii="Arial" w:hAnsi="Arial" w:cs="Arial"/>
          <w:sz w:val="22"/>
          <w:szCs w:val="22"/>
        </w:rPr>
        <w:t xml:space="preserve">Wales, (2011) </w:t>
      </w:r>
      <w:r w:rsidRPr="004B4CFC">
        <w:rPr>
          <w:rFonts w:ascii="Arial" w:hAnsi="Arial" w:cs="Arial"/>
          <w:i/>
          <w:iCs/>
          <w:sz w:val="22"/>
          <w:szCs w:val="22"/>
        </w:rPr>
        <w:t>Wales- The First Industrial Nation</w:t>
      </w:r>
      <w:r w:rsidRPr="004B4CFC">
        <w:rPr>
          <w:rFonts w:ascii="Arial" w:hAnsi="Arial" w:cs="Arial"/>
          <w:sz w:val="22"/>
          <w:szCs w:val="22"/>
        </w:rPr>
        <w:t xml:space="preserve">. p. 10. Available at </w:t>
      </w:r>
      <w:hyperlink r:id="rId38" w:history="1">
        <w:r w:rsidRPr="004B4CFC">
          <w:rPr>
            <w:rStyle w:val="Hyperlink"/>
            <w:rFonts w:ascii="Arial" w:hAnsi="Arial" w:cs="Arial"/>
            <w:sz w:val="22"/>
            <w:szCs w:val="22"/>
          </w:rPr>
          <w:t>https://cadw.gov.wales/sites/default/files/2019-04/First_Industrial_Nation.pdf</w:t>
        </w:r>
      </w:hyperlink>
      <w:r w:rsidRPr="004B4CFC">
        <w:rPr>
          <w:rFonts w:ascii="Arial" w:hAnsi="Arial" w:cs="Arial"/>
          <w:sz w:val="22"/>
          <w:szCs w:val="22"/>
        </w:rPr>
        <w:t xml:space="preserve"> (Accessed: 6 January 2025) </w:t>
      </w:r>
    </w:p>
    <w:p w14:paraId="38191F5A" w14:textId="77777777" w:rsidR="00EA67C7" w:rsidRDefault="00EA67C7" w:rsidP="00EA67C7">
      <w:pPr>
        <w:spacing w:line="360" w:lineRule="auto"/>
        <w:jc w:val="both"/>
        <w:rPr>
          <w:rFonts w:ascii="Arial" w:hAnsi="Arial" w:cs="Arial"/>
          <w:sz w:val="22"/>
          <w:szCs w:val="22"/>
        </w:rPr>
      </w:pPr>
      <w:r w:rsidRPr="00EA67C7">
        <w:rPr>
          <w:rFonts w:ascii="Arial" w:hAnsi="Arial" w:cs="Arial"/>
          <w:sz w:val="22"/>
          <w:szCs w:val="22"/>
        </w:rPr>
        <w:lastRenderedPageBreak/>
        <w:t xml:space="preserve">Hayman, J (1919) ‘Clyne Valley Collery’, </w:t>
      </w:r>
      <w:r w:rsidRPr="00EA67C7">
        <w:rPr>
          <w:rFonts w:ascii="Arial" w:hAnsi="Arial" w:cs="Arial"/>
          <w:i/>
          <w:iCs/>
          <w:sz w:val="22"/>
          <w:szCs w:val="22"/>
        </w:rPr>
        <w:t>Clyne Valley Community Project</w:t>
      </w:r>
      <w:r w:rsidRPr="00EA67C7">
        <w:rPr>
          <w:rFonts w:ascii="Arial" w:hAnsi="Arial" w:cs="Arial"/>
          <w:sz w:val="22"/>
          <w:szCs w:val="22"/>
        </w:rPr>
        <w:t xml:space="preserve">. Available at </w:t>
      </w:r>
      <w:hyperlink r:id="rId39" w:history="1">
        <w:r w:rsidRPr="00EA67C7">
          <w:rPr>
            <w:rStyle w:val="Hyperlink"/>
            <w:rFonts w:ascii="Arial" w:hAnsi="Arial" w:cs="Arial"/>
            <w:sz w:val="22"/>
            <w:szCs w:val="22"/>
          </w:rPr>
          <w:t>https://clynevalleycommunityproject.uk/history/clyne-valley-colliery/</w:t>
        </w:r>
      </w:hyperlink>
      <w:r w:rsidRPr="00EA67C7">
        <w:rPr>
          <w:rFonts w:ascii="Arial" w:hAnsi="Arial" w:cs="Arial"/>
          <w:sz w:val="22"/>
          <w:szCs w:val="22"/>
        </w:rPr>
        <w:t xml:space="preserve"> (Accessed: 10 January 2025).</w:t>
      </w:r>
    </w:p>
    <w:p w14:paraId="2A3485D4" w14:textId="77777777" w:rsidR="00EA67C7" w:rsidRPr="00EA67C7" w:rsidRDefault="00EA67C7" w:rsidP="00EA67C7">
      <w:pPr>
        <w:spacing w:line="360" w:lineRule="auto"/>
        <w:jc w:val="both"/>
        <w:rPr>
          <w:rFonts w:ascii="Arial" w:hAnsi="Arial" w:cs="Arial"/>
          <w:sz w:val="22"/>
          <w:szCs w:val="22"/>
        </w:rPr>
      </w:pPr>
      <w:r w:rsidRPr="00EA67C7">
        <w:rPr>
          <w:rFonts w:ascii="Arial" w:hAnsi="Arial" w:cs="Arial"/>
          <w:sz w:val="22"/>
          <w:szCs w:val="22"/>
        </w:rPr>
        <w:t>Hertz Tools CO. (</w:t>
      </w:r>
      <w:proofErr w:type="spellStart"/>
      <w:r w:rsidRPr="00EA67C7">
        <w:rPr>
          <w:rFonts w:ascii="Arial" w:hAnsi="Arial" w:cs="Arial"/>
          <w:sz w:val="22"/>
          <w:szCs w:val="22"/>
        </w:rPr>
        <w:t>n.d</w:t>
      </w:r>
      <w:proofErr w:type="spellEnd"/>
      <w:r w:rsidRPr="00EA67C7">
        <w:rPr>
          <w:rFonts w:ascii="Arial" w:hAnsi="Arial" w:cs="Arial"/>
          <w:i/>
          <w:iCs/>
          <w:sz w:val="22"/>
          <w:szCs w:val="22"/>
        </w:rPr>
        <w:t>) What time can building work start in a residential area?</w:t>
      </w:r>
      <w:r w:rsidRPr="00EA67C7">
        <w:rPr>
          <w:rFonts w:ascii="Arial" w:hAnsi="Arial" w:cs="Arial"/>
          <w:sz w:val="22"/>
          <w:szCs w:val="22"/>
        </w:rPr>
        <w:t xml:space="preserve"> Available at </w:t>
      </w:r>
      <w:hyperlink r:id="rId40" w:history="1">
        <w:r w:rsidRPr="00EA67C7">
          <w:rPr>
            <w:rStyle w:val="Hyperlink"/>
            <w:rFonts w:ascii="Arial" w:hAnsi="Arial" w:cs="Arial"/>
            <w:sz w:val="22"/>
            <w:szCs w:val="22"/>
          </w:rPr>
          <w:t>https://hertstools.co.uk/what-time-can-building-work-start-in-a-residential-area/</w:t>
        </w:r>
      </w:hyperlink>
      <w:r w:rsidRPr="00EA67C7">
        <w:rPr>
          <w:rFonts w:ascii="Arial" w:hAnsi="Arial" w:cs="Arial"/>
          <w:sz w:val="22"/>
          <w:szCs w:val="22"/>
        </w:rPr>
        <w:t xml:space="preserve"> (Accessed: 31 December 2024).</w:t>
      </w:r>
    </w:p>
    <w:p w14:paraId="020D7D0A" w14:textId="47220A50" w:rsidR="00710E32" w:rsidRPr="00710E32" w:rsidRDefault="00710E32" w:rsidP="00710E32">
      <w:pPr>
        <w:spacing w:line="360" w:lineRule="auto"/>
        <w:jc w:val="both"/>
        <w:rPr>
          <w:rFonts w:ascii="Arial" w:hAnsi="Arial" w:cs="Arial"/>
          <w:sz w:val="22"/>
          <w:szCs w:val="22"/>
        </w:rPr>
      </w:pPr>
      <w:r w:rsidRPr="00710E32">
        <w:rPr>
          <w:rFonts w:ascii="Arial" w:hAnsi="Arial" w:cs="Arial"/>
          <w:sz w:val="22"/>
          <w:szCs w:val="22"/>
        </w:rPr>
        <w:t>Huang</w:t>
      </w:r>
      <w:r w:rsidR="00F9000B">
        <w:rPr>
          <w:rFonts w:ascii="Arial" w:hAnsi="Arial" w:cs="Arial"/>
          <w:sz w:val="22"/>
          <w:szCs w:val="22"/>
        </w:rPr>
        <w:t>.</w:t>
      </w:r>
      <w:r w:rsidRPr="00710E32">
        <w:rPr>
          <w:rFonts w:ascii="Arial" w:hAnsi="Arial" w:cs="Arial"/>
          <w:sz w:val="22"/>
          <w:szCs w:val="22"/>
        </w:rPr>
        <w:t xml:space="preserve"> X, Wang.</w:t>
      </w:r>
      <w:r w:rsidR="00F9000B">
        <w:rPr>
          <w:rFonts w:ascii="Arial" w:hAnsi="Arial" w:cs="Arial"/>
          <w:sz w:val="22"/>
          <w:szCs w:val="22"/>
        </w:rPr>
        <w:t xml:space="preserve"> </w:t>
      </w:r>
      <w:r w:rsidRPr="00710E32">
        <w:rPr>
          <w:rFonts w:ascii="Arial" w:hAnsi="Arial" w:cs="Arial"/>
          <w:sz w:val="22"/>
          <w:szCs w:val="22"/>
        </w:rPr>
        <w:t xml:space="preserve">E, Wang. G, Fan. J (2021) </w:t>
      </w:r>
      <w:r w:rsidRPr="00710E32">
        <w:rPr>
          <w:rFonts w:ascii="Arial" w:hAnsi="Arial" w:cs="Arial"/>
          <w:i/>
          <w:iCs/>
          <w:sz w:val="22"/>
          <w:szCs w:val="22"/>
        </w:rPr>
        <w:t xml:space="preserve">Prevention and Control of Hydrogen Sulphide Accidents in Mining Extremely Thick Coal Seam: A Case Study in </w:t>
      </w:r>
      <w:proofErr w:type="spellStart"/>
      <w:r w:rsidRPr="00710E32">
        <w:rPr>
          <w:rFonts w:ascii="Arial" w:hAnsi="Arial" w:cs="Arial"/>
          <w:i/>
          <w:iCs/>
          <w:sz w:val="22"/>
          <w:szCs w:val="22"/>
        </w:rPr>
        <w:t>Wudong</w:t>
      </w:r>
      <w:proofErr w:type="spellEnd"/>
      <w:r w:rsidRPr="00710E32">
        <w:rPr>
          <w:rFonts w:ascii="Arial" w:hAnsi="Arial" w:cs="Arial"/>
          <w:i/>
          <w:iCs/>
          <w:sz w:val="22"/>
          <w:szCs w:val="22"/>
        </w:rPr>
        <w:t xml:space="preserve"> Coal Mine</w:t>
      </w:r>
      <w:r w:rsidRPr="00710E32">
        <w:rPr>
          <w:rFonts w:ascii="Arial" w:hAnsi="Arial" w:cs="Arial"/>
          <w:sz w:val="22"/>
          <w:szCs w:val="22"/>
        </w:rPr>
        <w:t xml:space="preserve">. p.1. Available at </w:t>
      </w:r>
      <w:hyperlink r:id="rId41" w:history="1">
        <w:r w:rsidRPr="00710E32">
          <w:rPr>
            <w:rStyle w:val="Hyperlink"/>
            <w:rFonts w:ascii="Arial" w:hAnsi="Arial" w:cs="Arial"/>
            <w:sz w:val="22"/>
            <w:szCs w:val="22"/>
          </w:rPr>
          <w:t>https://onlinelibrary.wiley.com/doi/10.1155/2021/8885949</w:t>
        </w:r>
      </w:hyperlink>
      <w:r w:rsidRPr="00710E32">
        <w:rPr>
          <w:rFonts w:ascii="Arial" w:hAnsi="Arial" w:cs="Arial"/>
          <w:sz w:val="22"/>
          <w:szCs w:val="22"/>
        </w:rPr>
        <w:t xml:space="preserve"> (Accessed: 6 January 2025).</w:t>
      </w:r>
    </w:p>
    <w:p w14:paraId="7D4CF6ED" w14:textId="0519AA61" w:rsidR="00EA67C7" w:rsidRDefault="00EA67C7" w:rsidP="00EA67C7">
      <w:pPr>
        <w:spacing w:line="360" w:lineRule="auto"/>
        <w:jc w:val="both"/>
        <w:rPr>
          <w:rFonts w:ascii="Arial" w:hAnsi="Arial" w:cs="Arial"/>
          <w:sz w:val="22"/>
          <w:szCs w:val="22"/>
        </w:rPr>
      </w:pPr>
      <w:r w:rsidRPr="00EA67C7">
        <w:rPr>
          <w:rFonts w:ascii="Arial" w:hAnsi="Arial" w:cs="Arial"/>
          <w:sz w:val="22"/>
          <w:szCs w:val="22"/>
        </w:rPr>
        <w:t xml:space="preserve">I Did It This Way (2016). </w:t>
      </w:r>
      <w:r w:rsidRPr="00EA67C7">
        <w:rPr>
          <w:rFonts w:ascii="Arial" w:hAnsi="Arial" w:cs="Arial"/>
          <w:i/>
          <w:iCs/>
          <w:sz w:val="22"/>
          <w:szCs w:val="22"/>
        </w:rPr>
        <w:t>Municipal Gasworks</w:t>
      </w:r>
      <w:r w:rsidRPr="00EA67C7">
        <w:rPr>
          <w:rFonts w:ascii="Arial" w:hAnsi="Arial" w:cs="Arial"/>
          <w:sz w:val="22"/>
          <w:szCs w:val="22"/>
        </w:rPr>
        <w:t xml:space="preserve">. Available at </w:t>
      </w:r>
      <w:hyperlink r:id="rId42" w:history="1">
        <w:r w:rsidRPr="00EA67C7">
          <w:rPr>
            <w:rStyle w:val="Hyperlink"/>
            <w:rFonts w:ascii="Arial" w:hAnsi="Arial" w:cs="Arial"/>
            <w:sz w:val="22"/>
            <w:szCs w:val="22"/>
          </w:rPr>
          <w:t>https://ididitthisway.wordpress.com/2016/02/04/gasworks/</w:t>
        </w:r>
      </w:hyperlink>
      <w:r w:rsidRPr="00EA67C7">
        <w:rPr>
          <w:rFonts w:ascii="Arial" w:hAnsi="Arial" w:cs="Arial"/>
          <w:sz w:val="22"/>
          <w:szCs w:val="22"/>
        </w:rPr>
        <w:t xml:space="preserve">  (Accessed: 1 January 2025).</w:t>
      </w:r>
    </w:p>
    <w:p w14:paraId="583FDC35" w14:textId="24EFD4D7" w:rsidR="00710E32" w:rsidRDefault="00710E32" w:rsidP="00710E32">
      <w:pPr>
        <w:spacing w:line="360" w:lineRule="auto"/>
        <w:jc w:val="both"/>
        <w:rPr>
          <w:rFonts w:ascii="Arial" w:hAnsi="Arial" w:cs="Arial"/>
          <w:sz w:val="22"/>
          <w:szCs w:val="22"/>
        </w:rPr>
      </w:pPr>
      <w:r w:rsidRPr="00710E32">
        <w:rPr>
          <w:rFonts w:ascii="Arial" w:hAnsi="Arial" w:cs="Arial"/>
          <w:sz w:val="22"/>
          <w:szCs w:val="22"/>
        </w:rPr>
        <w:t xml:space="preserve">Jenkins, G J. Perry, M C and Prior, M J O (2008) </w:t>
      </w:r>
      <w:r w:rsidRPr="00710E32">
        <w:rPr>
          <w:rFonts w:ascii="Arial" w:hAnsi="Arial" w:cs="Arial"/>
          <w:i/>
          <w:iCs/>
          <w:sz w:val="22"/>
          <w:szCs w:val="22"/>
        </w:rPr>
        <w:t xml:space="preserve">Climate change and coastal erosion. </w:t>
      </w:r>
      <w:r w:rsidRPr="00710E32">
        <w:rPr>
          <w:rFonts w:ascii="Arial" w:hAnsi="Arial" w:cs="Arial"/>
          <w:sz w:val="22"/>
          <w:szCs w:val="22"/>
        </w:rPr>
        <w:t xml:space="preserve">Available at </w:t>
      </w:r>
      <w:hyperlink r:id="rId43" w:history="1">
        <w:r w:rsidRPr="00710E32">
          <w:rPr>
            <w:rStyle w:val="Hyperlink"/>
            <w:rFonts w:ascii="Arial" w:hAnsi="Arial" w:cs="Arial"/>
            <w:sz w:val="22"/>
            <w:szCs w:val="22"/>
          </w:rPr>
          <w:t>https://www2.bgs.ac.uk/discoveringGeology/climateChange/general/coastalErosion.html#:~:text=Extreme%20low%20pressure%20over%20an,Hadley%20Centre%2C%20Exeter%2C%20UK</w:t>
        </w:r>
      </w:hyperlink>
      <w:r w:rsidRPr="00710E32">
        <w:rPr>
          <w:rFonts w:ascii="Arial" w:hAnsi="Arial" w:cs="Arial"/>
          <w:sz w:val="22"/>
          <w:szCs w:val="22"/>
        </w:rPr>
        <w:t>. (Accessed: 10 January 2025)</w:t>
      </w:r>
    </w:p>
    <w:p w14:paraId="4A2EB71F" w14:textId="2A60A252" w:rsidR="00710E32" w:rsidRDefault="00710E32" w:rsidP="00710E32">
      <w:pPr>
        <w:spacing w:line="360" w:lineRule="auto"/>
        <w:jc w:val="both"/>
        <w:rPr>
          <w:rFonts w:ascii="Arial" w:hAnsi="Arial" w:cs="Arial"/>
          <w:sz w:val="22"/>
          <w:szCs w:val="22"/>
        </w:rPr>
      </w:pPr>
      <w:r w:rsidRPr="00710E32">
        <w:rPr>
          <w:rFonts w:ascii="Arial" w:hAnsi="Arial" w:cs="Arial"/>
          <w:sz w:val="22"/>
          <w:szCs w:val="22"/>
        </w:rPr>
        <w:t xml:space="preserve">Jones et al, (2004) </w:t>
      </w:r>
      <w:r w:rsidRPr="00710E32">
        <w:rPr>
          <w:rFonts w:ascii="Arial" w:hAnsi="Arial" w:cs="Arial"/>
          <w:i/>
          <w:iCs/>
          <w:sz w:val="22"/>
          <w:szCs w:val="22"/>
        </w:rPr>
        <w:t>4 Areas of interest for CBM</w:t>
      </w:r>
      <w:r w:rsidRPr="00710E32">
        <w:rPr>
          <w:rFonts w:ascii="Arial" w:hAnsi="Arial" w:cs="Arial"/>
          <w:sz w:val="22"/>
          <w:szCs w:val="22"/>
        </w:rPr>
        <w:t xml:space="preserve">. Available at </w:t>
      </w:r>
      <w:hyperlink r:id="rId44" w:history="1">
        <w:r w:rsidRPr="00710E32">
          <w:rPr>
            <w:rStyle w:val="Hyperlink"/>
            <w:rFonts w:ascii="Arial" w:hAnsi="Arial" w:cs="Arial"/>
            <w:sz w:val="22"/>
            <w:szCs w:val="22"/>
          </w:rPr>
          <w:t>https://www.gov.wales/sites/default/files/publications/2019-06/potential-unconventional-gas-resource-in-wales.pdf</w:t>
        </w:r>
      </w:hyperlink>
      <w:r w:rsidRPr="00710E32">
        <w:rPr>
          <w:rFonts w:ascii="Arial" w:hAnsi="Arial" w:cs="Arial"/>
          <w:sz w:val="22"/>
          <w:szCs w:val="22"/>
        </w:rPr>
        <w:t xml:space="preserve">  (Accessed: 6 January 2025).</w:t>
      </w:r>
    </w:p>
    <w:p w14:paraId="5E29BD47" w14:textId="77777777" w:rsidR="00FF0499" w:rsidRPr="00FF0499" w:rsidRDefault="00FF0499" w:rsidP="00FF0499">
      <w:pPr>
        <w:spacing w:line="360" w:lineRule="auto"/>
        <w:jc w:val="both"/>
        <w:rPr>
          <w:rFonts w:ascii="Arial" w:hAnsi="Arial" w:cs="Arial"/>
          <w:sz w:val="22"/>
          <w:szCs w:val="22"/>
        </w:rPr>
      </w:pPr>
      <w:r w:rsidRPr="00FF0499">
        <w:rPr>
          <w:rFonts w:ascii="Arial" w:hAnsi="Arial" w:cs="Arial"/>
          <w:sz w:val="22"/>
          <w:szCs w:val="22"/>
        </w:rPr>
        <w:t xml:space="preserve">Namita (2016) ‘Pile Foundation’, </w:t>
      </w:r>
      <w:r w:rsidRPr="00FF0499">
        <w:rPr>
          <w:rFonts w:ascii="Arial" w:hAnsi="Arial" w:cs="Arial"/>
          <w:i/>
          <w:iCs/>
          <w:sz w:val="22"/>
          <w:szCs w:val="22"/>
        </w:rPr>
        <w:t xml:space="preserve">Civil Digital. </w:t>
      </w:r>
      <w:r w:rsidRPr="00FF0499">
        <w:rPr>
          <w:rFonts w:ascii="Arial" w:hAnsi="Arial" w:cs="Arial"/>
          <w:sz w:val="22"/>
          <w:szCs w:val="22"/>
        </w:rPr>
        <w:t xml:space="preserve">Available at </w:t>
      </w:r>
      <w:hyperlink r:id="rId45" w:history="1">
        <w:r w:rsidRPr="00FF0499">
          <w:rPr>
            <w:rStyle w:val="Hyperlink"/>
            <w:rFonts w:ascii="Arial" w:hAnsi="Arial" w:cs="Arial"/>
            <w:sz w:val="22"/>
            <w:szCs w:val="22"/>
          </w:rPr>
          <w:t>https://civildigital.com/pile-foundation-classification-of-pile-foundations-pile-installation-methods/</w:t>
        </w:r>
      </w:hyperlink>
      <w:r w:rsidRPr="00FF0499">
        <w:rPr>
          <w:rFonts w:ascii="Arial" w:hAnsi="Arial" w:cs="Arial"/>
          <w:sz w:val="22"/>
          <w:szCs w:val="22"/>
        </w:rPr>
        <w:t xml:space="preserve"> (Accessed: 10 January 2025).</w:t>
      </w:r>
    </w:p>
    <w:p w14:paraId="36A2331F" w14:textId="16494F85" w:rsidR="00710E32" w:rsidRDefault="00710E32" w:rsidP="00710E32">
      <w:pPr>
        <w:spacing w:line="360" w:lineRule="auto"/>
        <w:jc w:val="both"/>
        <w:rPr>
          <w:rFonts w:ascii="Arial" w:hAnsi="Arial" w:cs="Arial"/>
          <w:sz w:val="22"/>
          <w:szCs w:val="22"/>
        </w:rPr>
      </w:pPr>
      <w:r w:rsidRPr="00710E32">
        <w:rPr>
          <w:rFonts w:ascii="Arial" w:hAnsi="Arial" w:cs="Arial"/>
          <w:sz w:val="22"/>
          <w:szCs w:val="22"/>
        </w:rPr>
        <w:t>Natural Resources Wales (</w:t>
      </w:r>
      <w:proofErr w:type="spellStart"/>
      <w:r w:rsidRPr="00710E32">
        <w:rPr>
          <w:rFonts w:ascii="Arial" w:hAnsi="Arial" w:cs="Arial"/>
          <w:sz w:val="22"/>
          <w:szCs w:val="22"/>
        </w:rPr>
        <w:t>n.d</w:t>
      </w:r>
      <w:proofErr w:type="spellEnd"/>
      <w:r w:rsidRPr="00710E32">
        <w:rPr>
          <w:rFonts w:ascii="Arial" w:hAnsi="Arial" w:cs="Arial"/>
          <w:sz w:val="22"/>
          <w:szCs w:val="22"/>
        </w:rPr>
        <w:t xml:space="preserve">). p.2. Available at </w:t>
      </w:r>
      <w:hyperlink r:id="rId46" w:history="1">
        <w:r w:rsidRPr="00710E32">
          <w:rPr>
            <w:rStyle w:val="Hyperlink"/>
            <w:rFonts w:ascii="Arial" w:hAnsi="Arial" w:cs="Arial"/>
            <w:sz w:val="22"/>
            <w:szCs w:val="22"/>
          </w:rPr>
          <w:t>https://naturalresources.wales/media/674533/mca-26-swansea-bay-and-porthcawl_final.pdf</w:t>
        </w:r>
      </w:hyperlink>
      <w:r w:rsidRPr="00710E32">
        <w:rPr>
          <w:rFonts w:ascii="Arial" w:hAnsi="Arial" w:cs="Arial"/>
          <w:sz w:val="22"/>
          <w:szCs w:val="22"/>
        </w:rPr>
        <w:t xml:space="preserve">  (Accessed: 10 January 2025).</w:t>
      </w:r>
    </w:p>
    <w:p w14:paraId="5EEDE249" w14:textId="77777777" w:rsidR="00FF0499" w:rsidRDefault="00FF0499" w:rsidP="00FF0499">
      <w:pPr>
        <w:spacing w:line="360" w:lineRule="auto"/>
        <w:jc w:val="both"/>
        <w:rPr>
          <w:rFonts w:ascii="Arial" w:hAnsi="Arial" w:cs="Arial"/>
          <w:sz w:val="22"/>
          <w:szCs w:val="22"/>
        </w:rPr>
      </w:pPr>
      <w:r w:rsidRPr="00FF0499">
        <w:rPr>
          <w:rFonts w:ascii="Arial" w:hAnsi="Arial" w:cs="Arial"/>
          <w:sz w:val="22"/>
          <w:szCs w:val="22"/>
        </w:rPr>
        <w:t xml:space="preserve">Owen, C (2021) ‘The areas of Wales that would be under water and lost by 2050 based on current climate trends’ </w:t>
      </w:r>
      <w:r w:rsidRPr="00FF0499">
        <w:rPr>
          <w:rFonts w:ascii="Arial" w:hAnsi="Arial" w:cs="Arial"/>
          <w:i/>
          <w:iCs/>
          <w:sz w:val="22"/>
          <w:szCs w:val="22"/>
        </w:rPr>
        <w:t>Wales Online</w:t>
      </w:r>
      <w:r w:rsidRPr="00FF0499">
        <w:rPr>
          <w:rFonts w:ascii="Arial" w:hAnsi="Arial" w:cs="Arial"/>
          <w:sz w:val="22"/>
          <w:szCs w:val="22"/>
        </w:rPr>
        <w:t xml:space="preserve">. </w:t>
      </w:r>
      <w:hyperlink r:id="rId47" w:history="1">
        <w:r w:rsidRPr="00FF0499">
          <w:rPr>
            <w:rStyle w:val="Hyperlink"/>
            <w:rFonts w:ascii="Arial" w:hAnsi="Arial" w:cs="Arial"/>
            <w:sz w:val="22"/>
            <w:szCs w:val="22"/>
          </w:rPr>
          <w:t>https://www.walesonline.co.uk/news/wales-news/flooding-wales-submerged-climate-change-20870932</w:t>
        </w:r>
      </w:hyperlink>
      <w:r w:rsidRPr="00FF0499">
        <w:rPr>
          <w:rFonts w:ascii="Arial" w:hAnsi="Arial" w:cs="Arial"/>
          <w:sz w:val="22"/>
          <w:szCs w:val="22"/>
        </w:rPr>
        <w:t xml:space="preserve"> (Accessed: 10 January 2025).</w:t>
      </w:r>
    </w:p>
    <w:p w14:paraId="1BE1BA28" w14:textId="77777777" w:rsidR="00FF0499" w:rsidRDefault="00FF0499" w:rsidP="00FF0499">
      <w:pPr>
        <w:spacing w:line="360" w:lineRule="auto"/>
        <w:jc w:val="both"/>
        <w:rPr>
          <w:rFonts w:ascii="Arial" w:hAnsi="Arial" w:cs="Arial"/>
          <w:sz w:val="22"/>
          <w:szCs w:val="22"/>
        </w:rPr>
      </w:pPr>
      <w:r w:rsidRPr="00FF0499">
        <w:rPr>
          <w:rFonts w:ascii="Arial" w:hAnsi="Arial" w:cs="Arial"/>
          <w:sz w:val="22"/>
          <w:szCs w:val="22"/>
        </w:rPr>
        <w:t>Perkins, L. (2021) ‘New parking meters go up at Swansea Tesco as it starts charging drivers for the first time ever</w:t>
      </w:r>
      <w:r w:rsidRPr="00FF0499">
        <w:rPr>
          <w:rFonts w:ascii="Arial" w:hAnsi="Arial" w:cs="Arial"/>
          <w:i/>
          <w:iCs/>
          <w:sz w:val="22"/>
          <w:szCs w:val="22"/>
        </w:rPr>
        <w:t>’</w:t>
      </w:r>
      <w:r w:rsidRPr="00FF0499">
        <w:rPr>
          <w:rFonts w:ascii="Arial" w:hAnsi="Arial" w:cs="Arial"/>
          <w:sz w:val="22"/>
          <w:szCs w:val="22"/>
        </w:rPr>
        <w:t xml:space="preserve"> </w:t>
      </w:r>
      <w:r w:rsidRPr="00FF0499">
        <w:rPr>
          <w:rFonts w:ascii="Arial" w:hAnsi="Arial" w:cs="Arial"/>
          <w:i/>
          <w:iCs/>
          <w:sz w:val="22"/>
          <w:szCs w:val="22"/>
        </w:rPr>
        <w:t>Wales Online</w:t>
      </w:r>
      <w:r w:rsidRPr="00FF0499">
        <w:rPr>
          <w:rFonts w:ascii="Arial" w:hAnsi="Arial" w:cs="Arial"/>
          <w:sz w:val="22"/>
          <w:szCs w:val="22"/>
        </w:rPr>
        <w:t xml:space="preserve">.    Available at </w:t>
      </w:r>
      <w:hyperlink r:id="rId48" w:history="1">
        <w:r w:rsidRPr="00FF0499">
          <w:rPr>
            <w:rStyle w:val="Hyperlink"/>
            <w:rFonts w:ascii="Arial" w:hAnsi="Arial" w:cs="Arial"/>
            <w:sz w:val="22"/>
            <w:szCs w:val="22"/>
          </w:rPr>
          <w:t>https://www.walesonline.co.uk/news/wales-news/parking-meters-swansea-tesco-marina-22319986</w:t>
        </w:r>
      </w:hyperlink>
      <w:r w:rsidRPr="00FF0499">
        <w:rPr>
          <w:rFonts w:ascii="Arial" w:hAnsi="Arial" w:cs="Arial"/>
          <w:sz w:val="22"/>
          <w:szCs w:val="22"/>
        </w:rPr>
        <w:t xml:space="preserve">  (Accessed: 31 December 2024).</w:t>
      </w:r>
    </w:p>
    <w:p w14:paraId="716B340D" w14:textId="77777777" w:rsidR="00FF0499" w:rsidRDefault="00FF0499" w:rsidP="00FF0499">
      <w:pPr>
        <w:spacing w:line="360" w:lineRule="auto"/>
        <w:jc w:val="both"/>
        <w:rPr>
          <w:rFonts w:ascii="Arial" w:hAnsi="Arial" w:cs="Arial"/>
          <w:sz w:val="22"/>
          <w:szCs w:val="22"/>
        </w:rPr>
      </w:pPr>
      <w:r w:rsidRPr="00FF0499">
        <w:rPr>
          <w:rFonts w:ascii="Arial" w:hAnsi="Arial" w:cs="Arial"/>
          <w:sz w:val="22"/>
          <w:szCs w:val="22"/>
        </w:rPr>
        <w:lastRenderedPageBreak/>
        <w:t>Reinforcement (</w:t>
      </w:r>
      <w:proofErr w:type="spellStart"/>
      <w:r w:rsidRPr="00FF0499">
        <w:rPr>
          <w:rFonts w:ascii="Arial" w:hAnsi="Arial" w:cs="Arial"/>
          <w:sz w:val="22"/>
          <w:szCs w:val="22"/>
        </w:rPr>
        <w:t>n.d</w:t>
      </w:r>
      <w:proofErr w:type="spellEnd"/>
      <w:r w:rsidRPr="00FF0499">
        <w:rPr>
          <w:rFonts w:ascii="Arial" w:hAnsi="Arial" w:cs="Arial"/>
          <w:sz w:val="22"/>
          <w:szCs w:val="22"/>
        </w:rPr>
        <w:t xml:space="preserve">) </w:t>
      </w:r>
      <w:r w:rsidRPr="00FF0499">
        <w:rPr>
          <w:rFonts w:ascii="Arial" w:hAnsi="Arial" w:cs="Arial"/>
          <w:i/>
          <w:iCs/>
          <w:sz w:val="22"/>
          <w:szCs w:val="22"/>
        </w:rPr>
        <w:t xml:space="preserve">Strip Foundations: Everything You Need To Know. </w:t>
      </w:r>
      <w:r w:rsidRPr="00FF0499">
        <w:rPr>
          <w:rFonts w:ascii="Arial" w:hAnsi="Arial" w:cs="Arial"/>
          <w:sz w:val="22"/>
          <w:szCs w:val="22"/>
        </w:rPr>
        <w:t xml:space="preserve">Available at </w:t>
      </w:r>
      <w:hyperlink r:id="rId49" w:history="1">
        <w:r w:rsidRPr="00FF0499">
          <w:rPr>
            <w:rStyle w:val="Hyperlink"/>
            <w:rFonts w:ascii="Arial" w:hAnsi="Arial" w:cs="Arial"/>
            <w:sz w:val="22"/>
            <w:szCs w:val="22"/>
          </w:rPr>
          <w:t>https://www.reinforcementproductsonline.co.uk/news/strip-foundations/</w:t>
        </w:r>
      </w:hyperlink>
      <w:r w:rsidRPr="00FF0499">
        <w:rPr>
          <w:rFonts w:ascii="Arial" w:hAnsi="Arial" w:cs="Arial"/>
          <w:sz w:val="22"/>
          <w:szCs w:val="22"/>
        </w:rPr>
        <w:t xml:space="preserve"> (Accessed: 10 January 2025).</w:t>
      </w:r>
    </w:p>
    <w:p w14:paraId="6265B94E" w14:textId="77777777" w:rsidR="00FF0499" w:rsidRDefault="00FF0499" w:rsidP="00FF0499">
      <w:pPr>
        <w:spacing w:line="360" w:lineRule="auto"/>
        <w:jc w:val="both"/>
        <w:rPr>
          <w:rFonts w:ascii="Arial" w:hAnsi="Arial" w:cs="Arial"/>
          <w:sz w:val="22"/>
          <w:szCs w:val="22"/>
        </w:rPr>
      </w:pPr>
      <w:r w:rsidRPr="00FF0499">
        <w:rPr>
          <w:rFonts w:ascii="Arial" w:hAnsi="Arial" w:cs="Arial"/>
          <w:sz w:val="22"/>
          <w:szCs w:val="22"/>
        </w:rPr>
        <w:t xml:space="preserve">Šdlouhá. Š, Petrovský. E, Kapička. A, Borůvka. L, Ash. C, Drábek.O (2013) ‘Investigation of polluted alluvial soils by magnetic susceptibility methods: a case study of the Litavka River’, </w:t>
      </w:r>
      <w:r w:rsidRPr="00FF0499">
        <w:rPr>
          <w:rFonts w:ascii="Arial" w:hAnsi="Arial" w:cs="Arial"/>
          <w:i/>
          <w:iCs/>
          <w:sz w:val="22"/>
          <w:szCs w:val="22"/>
        </w:rPr>
        <w:t>Soil and Water Research</w:t>
      </w:r>
      <w:r w:rsidRPr="00FF0499">
        <w:rPr>
          <w:rFonts w:ascii="Arial" w:hAnsi="Arial" w:cs="Arial"/>
          <w:sz w:val="22"/>
          <w:szCs w:val="22"/>
        </w:rPr>
        <w:t xml:space="preserve">, 8(4), pp. 151–157. Available at </w:t>
      </w:r>
      <w:hyperlink r:id="rId50" w:history="1">
        <w:r w:rsidRPr="00FF0499">
          <w:rPr>
            <w:rStyle w:val="Hyperlink"/>
            <w:rFonts w:ascii="Arial" w:hAnsi="Arial" w:cs="Arial"/>
            <w:sz w:val="22"/>
            <w:szCs w:val="22"/>
          </w:rPr>
          <w:t>https://swr.agriculturejournals.cz/artkey/swr-201304-0003_investigation-of-polluted-alluvial-soils-by-magnetic-susceptibility-methods-a-case-study-of-the-litavka-river.php</w:t>
        </w:r>
      </w:hyperlink>
      <w:r w:rsidRPr="00FF0499">
        <w:rPr>
          <w:rFonts w:ascii="Arial" w:hAnsi="Arial" w:cs="Arial"/>
          <w:sz w:val="22"/>
          <w:szCs w:val="22"/>
        </w:rPr>
        <w:t xml:space="preserve"> (Accessed 10 January 2025).</w:t>
      </w:r>
    </w:p>
    <w:p w14:paraId="470F6EC7" w14:textId="77777777" w:rsidR="000069AD" w:rsidRPr="000069AD" w:rsidRDefault="000069AD" w:rsidP="000069AD">
      <w:pPr>
        <w:spacing w:line="360" w:lineRule="auto"/>
        <w:jc w:val="both"/>
        <w:rPr>
          <w:rFonts w:ascii="Arial" w:hAnsi="Arial" w:cs="Arial"/>
          <w:sz w:val="22"/>
          <w:szCs w:val="22"/>
        </w:rPr>
      </w:pPr>
      <w:r w:rsidRPr="000069AD">
        <w:rPr>
          <w:rFonts w:ascii="Arial" w:hAnsi="Arial" w:cs="Arial"/>
          <w:sz w:val="22"/>
          <w:szCs w:val="22"/>
        </w:rPr>
        <w:t xml:space="preserve">Speedeck (2024) ‘10 Environmental Benefits of Ground Bearing Raft Foundations’ Available at </w:t>
      </w:r>
      <w:hyperlink r:id="rId51" w:history="1">
        <w:r w:rsidRPr="000069AD">
          <w:rPr>
            <w:rStyle w:val="Hyperlink"/>
            <w:rFonts w:ascii="Arial" w:hAnsi="Arial" w:cs="Arial"/>
            <w:sz w:val="22"/>
            <w:szCs w:val="22"/>
          </w:rPr>
          <w:t>https://speedeck.uk/news/all-articles/10-environmental-benefits-of-ground-bearing-raft-foundations/</w:t>
        </w:r>
      </w:hyperlink>
      <w:r w:rsidRPr="000069AD">
        <w:rPr>
          <w:rFonts w:ascii="Arial" w:hAnsi="Arial" w:cs="Arial"/>
          <w:sz w:val="22"/>
          <w:szCs w:val="22"/>
        </w:rPr>
        <w:t xml:space="preserve"> (Accessed: 10 January 2025).</w:t>
      </w:r>
    </w:p>
    <w:p w14:paraId="57ACDB08" w14:textId="3A7C42B4" w:rsidR="000069AD" w:rsidRPr="000069AD" w:rsidRDefault="000069AD" w:rsidP="000069AD">
      <w:pPr>
        <w:spacing w:line="360" w:lineRule="auto"/>
        <w:jc w:val="both"/>
        <w:rPr>
          <w:rFonts w:ascii="Arial" w:hAnsi="Arial" w:cs="Arial"/>
          <w:sz w:val="22"/>
          <w:szCs w:val="22"/>
        </w:rPr>
      </w:pPr>
      <w:r w:rsidRPr="000069AD">
        <w:rPr>
          <w:rFonts w:ascii="Arial" w:hAnsi="Arial" w:cs="Arial"/>
          <w:sz w:val="22"/>
          <w:szCs w:val="22"/>
        </w:rPr>
        <w:t xml:space="preserve">Swansea Council (2024) </w:t>
      </w:r>
      <w:r w:rsidRPr="000069AD">
        <w:rPr>
          <w:rFonts w:ascii="Arial" w:hAnsi="Arial" w:cs="Arial"/>
          <w:i/>
          <w:iCs/>
          <w:sz w:val="22"/>
          <w:szCs w:val="22"/>
        </w:rPr>
        <w:t>Swansea Council deals with aftermath of Storm Isha</w:t>
      </w:r>
      <w:r w:rsidRPr="000069AD">
        <w:rPr>
          <w:rFonts w:ascii="Arial" w:hAnsi="Arial" w:cs="Arial"/>
          <w:sz w:val="22"/>
          <w:szCs w:val="22"/>
        </w:rPr>
        <w:t xml:space="preserve">  Available at  </w:t>
      </w:r>
      <w:hyperlink r:id="rId52" w:history="1">
        <w:r w:rsidRPr="000069AD">
          <w:rPr>
            <w:rStyle w:val="Hyperlink"/>
            <w:rFonts w:ascii="Arial" w:hAnsi="Arial" w:cs="Arial"/>
            <w:sz w:val="22"/>
            <w:szCs w:val="22"/>
          </w:rPr>
          <w:t>https://www.swansea.gov.uk/article/27082/Swansea-Council-deals-with-aftermath-of-Storm-Isha</w:t>
        </w:r>
      </w:hyperlink>
      <w:r w:rsidRPr="000069AD">
        <w:rPr>
          <w:rFonts w:ascii="Arial" w:hAnsi="Arial" w:cs="Arial"/>
          <w:sz w:val="22"/>
          <w:szCs w:val="22"/>
        </w:rPr>
        <w:t xml:space="preserve"> (Accessed: 10 January 2025).</w:t>
      </w:r>
    </w:p>
    <w:p w14:paraId="61491D46" w14:textId="17307EC6" w:rsidR="000069AD" w:rsidRDefault="000069AD" w:rsidP="000069AD">
      <w:pPr>
        <w:spacing w:line="360" w:lineRule="auto"/>
        <w:jc w:val="both"/>
        <w:rPr>
          <w:rFonts w:ascii="Arial" w:hAnsi="Arial" w:cs="Arial"/>
          <w:sz w:val="22"/>
          <w:szCs w:val="22"/>
        </w:rPr>
      </w:pPr>
      <w:r w:rsidRPr="000069AD">
        <w:rPr>
          <w:rFonts w:ascii="Arial" w:hAnsi="Arial" w:cs="Arial"/>
          <w:sz w:val="22"/>
          <w:szCs w:val="22"/>
        </w:rPr>
        <w:t>Swansea museum (</w:t>
      </w:r>
      <w:proofErr w:type="spellStart"/>
      <w:r w:rsidRPr="000069AD">
        <w:rPr>
          <w:rFonts w:ascii="Arial" w:hAnsi="Arial" w:cs="Arial"/>
          <w:sz w:val="22"/>
          <w:szCs w:val="22"/>
        </w:rPr>
        <w:t>n.d</w:t>
      </w:r>
      <w:proofErr w:type="spellEnd"/>
      <w:r w:rsidRPr="000069AD">
        <w:rPr>
          <w:rFonts w:ascii="Arial" w:hAnsi="Arial" w:cs="Arial"/>
          <w:sz w:val="22"/>
          <w:szCs w:val="22"/>
        </w:rPr>
        <w:t xml:space="preserve">) </w:t>
      </w:r>
      <w:r w:rsidRPr="000069AD">
        <w:rPr>
          <w:rFonts w:ascii="Arial" w:hAnsi="Arial" w:cs="Arial"/>
          <w:i/>
          <w:iCs/>
          <w:sz w:val="22"/>
          <w:szCs w:val="22"/>
        </w:rPr>
        <w:t xml:space="preserve">The Beginning of the Copper Industry. </w:t>
      </w:r>
      <w:r w:rsidRPr="000069AD">
        <w:rPr>
          <w:rFonts w:ascii="Arial" w:hAnsi="Arial" w:cs="Arial"/>
          <w:sz w:val="22"/>
          <w:szCs w:val="22"/>
        </w:rPr>
        <w:t xml:space="preserve">Available at </w:t>
      </w:r>
      <w:hyperlink r:id="rId53" w:history="1">
        <w:r w:rsidRPr="000069AD">
          <w:rPr>
            <w:rStyle w:val="Hyperlink"/>
            <w:rFonts w:ascii="Arial" w:hAnsi="Arial" w:cs="Arial"/>
            <w:sz w:val="22"/>
            <w:szCs w:val="22"/>
          </w:rPr>
          <w:t>http://www.swanseamuseum.co.uk/whats-on/past-exhibitions/copperopolis/the-beginning-of-the-copper-industry</w:t>
        </w:r>
      </w:hyperlink>
      <w:r w:rsidRPr="000069AD">
        <w:rPr>
          <w:rFonts w:ascii="Arial" w:hAnsi="Arial" w:cs="Arial"/>
          <w:sz w:val="22"/>
          <w:szCs w:val="22"/>
        </w:rPr>
        <w:t xml:space="preserve"> (Accessed: 9 January 2025</w:t>
      </w:r>
      <w:r>
        <w:rPr>
          <w:rFonts w:ascii="Arial" w:hAnsi="Arial" w:cs="Arial"/>
          <w:sz w:val="22"/>
          <w:szCs w:val="22"/>
        </w:rPr>
        <w:t>)</w:t>
      </w:r>
    </w:p>
    <w:p w14:paraId="31A2D3CD" w14:textId="6932A9E6" w:rsidR="000069AD" w:rsidRDefault="000069AD" w:rsidP="000069AD">
      <w:pPr>
        <w:spacing w:line="360" w:lineRule="auto"/>
        <w:jc w:val="both"/>
        <w:rPr>
          <w:rFonts w:ascii="Arial" w:hAnsi="Arial" w:cs="Arial"/>
          <w:sz w:val="22"/>
          <w:szCs w:val="22"/>
        </w:rPr>
      </w:pPr>
      <w:r w:rsidRPr="000069AD">
        <w:rPr>
          <w:rFonts w:ascii="Arial" w:hAnsi="Arial" w:cs="Arial"/>
          <w:sz w:val="22"/>
          <w:szCs w:val="22"/>
        </w:rPr>
        <w:t>The Story of Mumbles (</w:t>
      </w:r>
      <w:proofErr w:type="spellStart"/>
      <w:r w:rsidRPr="000069AD">
        <w:rPr>
          <w:rFonts w:ascii="Arial" w:hAnsi="Arial" w:cs="Arial"/>
          <w:sz w:val="22"/>
          <w:szCs w:val="22"/>
        </w:rPr>
        <w:t>n.d</w:t>
      </w:r>
      <w:proofErr w:type="spellEnd"/>
      <w:r w:rsidRPr="000069AD">
        <w:rPr>
          <w:rFonts w:ascii="Arial" w:hAnsi="Arial" w:cs="Arial"/>
          <w:sz w:val="22"/>
          <w:szCs w:val="22"/>
        </w:rPr>
        <w:t xml:space="preserve">) </w:t>
      </w:r>
      <w:r w:rsidRPr="000069AD">
        <w:rPr>
          <w:rFonts w:ascii="Arial" w:hAnsi="Arial" w:cs="Arial"/>
          <w:i/>
          <w:iCs/>
          <w:sz w:val="22"/>
          <w:szCs w:val="22"/>
        </w:rPr>
        <w:t xml:space="preserve">Anchor chains found on the foreshore, Mumbles. </w:t>
      </w:r>
      <w:r w:rsidRPr="000069AD">
        <w:rPr>
          <w:rFonts w:ascii="Arial" w:hAnsi="Arial" w:cs="Arial"/>
          <w:sz w:val="22"/>
          <w:szCs w:val="22"/>
        </w:rPr>
        <w:t xml:space="preserve">Available at </w:t>
      </w:r>
      <w:hyperlink r:id="rId54" w:history="1">
        <w:r w:rsidRPr="000069AD">
          <w:rPr>
            <w:rStyle w:val="Hyperlink"/>
            <w:rFonts w:ascii="Arial" w:hAnsi="Arial" w:cs="Arial"/>
            <w:sz w:val="22"/>
            <w:szCs w:val="22"/>
          </w:rPr>
          <w:t>https://www.storyofmumbles.org.uk/subject/archaeological-digs</w:t>
        </w:r>
      </w:hyperlink>
      <w:r w:rsidRPr="000069AD">
        <w:rPr>
          <w:rFonts w:ascii="Arial" w:hAnsi="Arial" w:cs="Arial"/>
          <w:sz w:val="22"/>
          <w:szCs w:val="22"/>
        </w:rPr>
        <w:t xml:space="preserve"> (Accessed: 10 January 2025).</w:t>
      </w:r>
    </w:p>
    <w:p w14:paraId="08889BAE" w14:textId="77777777" w:rsidR="000069AD" w:rsidRDefault="000069AD" w:rsidP="000069AD">
      <w:pPr>
        <w:spacing w:line="360" w:lineRule="auto"/>
        <w:jc w:val="both"/>
        <w:rPr>
          <w:rFonts w:ascii="Arial" w:hAnsi="Arial" w:cs="Arial"/>
          <w:sz w:val="22"/>
          <w:szCs w:val="22"/>
        </w:rPr>
      </w:pPr>
      <w:r w:rsidRPr="000069AD">
        <w:rPr>
          <w:rFonts w:ascii="Arial" w:hAnsi="Arial" w:cs="Arial"/>
          <w:sz w:val="22"/>
          <w:szCs w:val="22"/>
        </w:rPr>
        <w:t>The Story of Mumbles (</w:t>
      </w:r>
      <w:proofErr w:type="spellStart"/>
      <w:r w:rsidRPr="000069AD">
        <w:rPr>
          <w:rFonts w:ascii="Arial" w:hAnsi="Arial" w:cs="Arial"/>
          <w:sz w:val="22"/>
          <w:szCs w:val="22"/>
        </w:rPr>
        <w:t>n.d</w:t>
      </w:r>
      <w:proofErr w:type="spellEnd"/>
      <w:r w:rsidRPr="000069AD">
        <w:rPr>
          <w:rFonts w:ascii="Arial" w:hAnsi="Arial" w:cs="Arial"/>
          <w:sz w:val="22"/>
          <w:szCs w:val="22"/>
        </w:rPr>
        <w:t xml:space="preserve">) </w:t>
      </w:r>
      <w:r w:rsidRPr="000069AD">
        <w:rPr>
          <w:rFonts w:ascii="Arial" w:hAnsi="Arial" w:cs="Arial"/>
          <w:i/>
          <w:iCs/>
          <w:sz w:val="22"/>
          <w:szCs w:val="22"/>
        </w:rPr>
        <w:t xml:space="preserve">Archaeological Digs. </w:t>
      </w:r>
      <w:r w:rsidRPr="000069AD">
        <w:rPr>
          <w:rFonts w:ascii="Arial" w:hAnsi="Arial" w:cs="Arial"/>
          <w:sz w:val="22"/>
          <w:szCs w:val="22"/>
        </w:rPr>
        <w:t xml:space="preserve">Available at </w:t>
      </w:r>
      <w:hyperlink r:id="rId55" w:history="1">
        <w:r w:rsidRPr="000069AD">
          <w:rPr>
            <w:rStyle w:val="Hyperlink"/>
            <w:rFonts w:ascii="Arial" w:hAnsi="Arial" w:cs="Arial"/>
            <w:sz w:val="22"/>
            <w:szCs w:val="22"/>
          </w:rPr>
          <w:t>https://www.storyofmumbles.org.uk/subject/archaeological-digs</w:t>
        </w:r>
      </w:hyperlink>
      <w:r w:rsidRPr="000069AD">
        <w:rPr>
          <w:rFonts w:ascii="Arial" w:hAnsi="Arial" w:cs="Arial"/>
          <w:sz w:val="22"/>
          <w:szCs w:val="22"/>
        </w:rPr>
        <w:t xml:space="preserve"> (Accessed: 10 January 2025).</w:t>
      </w:r>
    </w:p>
    <w:p w14:paraId="7395F1E8" w14:textId="77777777" w:rsidR="000069AD" w:rsidRDefault="000069AD" w:rsidP="000069AD">
      <w:pPr>
        <w:spacing w:line="360" w:lineRule="auto"/>
        <w:jc w:val="both"/>
        <w:rPr>
          <w:rFonts w:ascii="Arial" w:hAnsi="Arial" w:cs="Arial"/>
          <w:sz w:val="22"/>
          <w:szCs w:val="22"/>
        </w:rPr>
      </w:pPr>
      <w:r w:rsidRPr="000069AD">
        <w:rPr>
          <w:rFonts w:ascii="Arial" w:hAnsi="Arial" w:cs="Arial"/>
          <w:sz w:val="22"/>
          <w:szCs w:val="22"/>
        </w:rPr>
        <w:t>UWE Bristol (</w:t>
      </w:r>
      <w:proofErr w:type="spellStart"/>
      <w:r w:rsidRPr="000069AD">
        <w:rPr>
          <w:rFonts w:ascii="Arial" w:hAnsi="Arial" w:cs="Arial"/>
          <w:sz w:val="22"/>
          <w:szCs w:val="22"/>
        </w:rPr>
        <w:t>n.d</w:t>
      </w:r>
      <w:proofErr w:type="spellEnd"/>
      <w:r w:rsidRPr="000069AD">
        <w:rPr>
          <w:rFonts w:ascii="Arial" w:hAnsi="Arial" w:cs="Arial"/>
          <w:sz w:val="22"/>
          <w:szCs w:val="22"/>
        </w:rPr>
        <w:t xml:space="preserve">) </w:t>
      </w:r>
      <w:r w:rsidRPr="000069AD">
        <w:rPr>
          <w:rFonts w:ascii="Arial" w:hAnsi="Arial" w:cs="Arial"/>
          <w:i/>
          <w:iCs/>
          <w:sz w:val="22"/>
          <w:szCs w:val="22"/>
        </w:rPr>
        <w:t>Types of Foundation</w:t>
      </w:r>
      <w:r w:rsidRPr="000069AD">
        <w:rPr>
          <w:rFonts w:ascii="Arial" w:hAnsi="Arial" w:cs="Arial"/>
          <w:sz w:val="22"/>
          <w:szCs w:val="22"/>
        </w:rPr>
        <w:t xml:space="preserve">. Available at: </w:t>
      </w:r>
      <w:hyperlink r:id="rId56" w:history="1">
        <w:r w:rsidRPr="000069AD">
          <w:rPr>
            <w:rStyle w:val="Hyperlink"/>
            <w:rFonts w:ascii="Arial" w:hAnsi="Arial" w:cs="Arial"/>
            <w:sz w:val="22"/>
            <w:szCs w:val="22"/>
          </w:rPr>
          <w:t>https://environment.uwe.ac.uk/geocal/foundations/fountype.htm</w:t>
        </w:r>
      </w:hyperlink>
      <w:r w:rsidRPr="000069AD">
        <w:rPr>
          <w:rFonts w:ascii="Arial" w:hAnsi="Arial" w:cs="Arial"/>
          <w:sz w:val="22"/>
          <w:szCs w:val="22"/>
        </w:rPr>
        <w:t xml:space="preserve">  (Accessed: 10 January 2025). </w:t>
      </w:r>
    </w:p>
    <w:p w14:paraId="1A1CCDC8" w14:textId="02D1A045" w:rsidR="000069AD" w:rsidRDefault="000069AD" w:rsidP="000069AD">
      <w:pPr>
        <w:spacing w:line="360" w:lineRule="auto"/>
        <w:jc w:val="both"/>
        <w:rPr>
          <w:rFonts w:ascii="Arial" w:hAnsi="Arial" w:cs="Arial"/>
          <w:i/>
          <w:iCs/>
          <w:sz w:val="22"/>
          <w:szCs w:val="22"/>
        </w:rPr>
      </w:pPr>
      <w:r w:rsidRPr="000069AD">
        <w:rPr>
          <w:rFonts w:ascii="Arial" w:hAnsi="Arial" w:cs="Arial"/>
          <w:sz w:val="22"/>
          <w:szCs w:val="22"/>
        </w:rPr>
        <w:t>Waters. C N, Price. S J, Davies, J. Tye. A M, Brown. S E, Schofield. D I (</w:t>
      </w:r>
      <w:proofErr w:type="spellStart"/>
      <w:r w:rsidRPr="000069AD">
        <w:rPr>
          <w:rFonts w:ascii="Arial" w:hAnsi="Arial" w:cs="Arial"/>
          <w:sz w:val="22"/>
          <w:szCs w:val="22"/>
        </w:rPr>
        <w:t>n.d</w:t>
      </w:r>
      <w:proofErr w:type="spellEnd"/>
      <w:r w:rsidRPr="000069AD">
        <w:rPr>
          <w:rFonts w:ascii="Arial" w:hAnsi="Arial" w:cs="Arial"/>
          <w:sz w:val="22"/>
          <w:szCs w:val="22"/>
        </w:rPr>
        <w:t xml:space="preserve">) </w:t>
      </w:r>
      <w:r w:rsidRPr="000069AD">
        <w:rPr>
          <w:rFonts w:ascii="Arial" w:hAnsi="Arial" w:cs="Arial"/>
          <w:i/>
          <w:iCs/>
          <w:sz w:val="22"/>
          <w:szCs w:val="22"/>
        </w:rPr>
        <w:t>Urban geology of Swansea and Port Talbot</w:t>
      </w:r>
      <w:r w:rsidRPr="000069AD">
        <w:rPr>
          <w:rFonts w:ascii="Arial" w:hAnsi="Arial" w:cs="Arial"/>
          <w:sz w:val="22"/>
          <w:szCs w:val="22"/>
        </w:rPr>
        <w:t xml:space="preserve">. Available at: </w:t>
      </w:r>
      <w:hyperlink r:id="rId57" w:history="1">
        <w:r w:rsidRPr="000069AD">
          <w:rPr>
            <w:rStyle w:val="Hyperlink"/>
            <w:rFonts w:ascii="Arial" w:hAnsi="Arial" w:cs="Arial"/>
            <w:sz w:val="22"/>
            <w:szCs w:val="22"/>
          </w:rPr>
          <w:t>https://nora.nerc.ac.uk/id/eprint/504837/1/Swansea</w:t>
        </w:r>
      </w:hyperlink>
      <w:r w:rsidRPr="000069AD">
        <w:rPr>
          <w:rFonts w:ascii="Arial" w:hAnsi="Arial" w:cs="Arial"/>
          <w:sz w:val="22"/>
          <w:szCs w:val="22"/>
        </w:rPr>
        <w:t xml:space="preserve"> (Accessed: 10 January 2025</w:t>
      </w:r>
      <w:r w:rsidRPr="000069AD">
        <w:rPr>
          <w:rFonts w:ascii="Arial" w:hAnsi="Arial" w:cs="Arial"/>
          <w:i/>
          <w:iCs/>
          <w:sz w:val="22"/>
          <w:szCs w:val="22"/>
        </w:rPr>
        <w:t>)</w:t>
      </w:r>
      <w:r>
        <w:rPr>
          <w:rFonts w:ascii="Arial" w:hAnsi="Arial" w:cs="Arial"/>
          <w:i/>
          <w:iCs/>
          <w:sz w:val="22"/>
          <w:szCs w:val="22"/>
        </w:rPr>
        <w:t>.</w:t>
      </w:r>
    </w:p>
    <w:p w14:paraId="31FD9189" w14:textId="389AFE49" w:rsidR="000069AD" w:rsidRDefault="000069AD" w:rsidP="000069AD">
      <w:pPr>
        <w:spacing w:line="360" w:lineRule="auto"/>
        <w:jc w:val="both"/>
        <w:rPr>
          <w:rFonts w:ascii="Arial" w:hAnsi="Arial" w:cs="Arial"/>
          <w:sz w:val="22"/>
          <w:szCs w:val="22"/>
        </w:rPr>
      </w:pPr>
      <w:r w:rsidRPr="000069AD">
        <w:rPr>
          <w:rFonts w:ascii="Arial" w:hAnsi="Arial" w:cs="Arial"/>
          <w:sz w:val="22"/>
          <w:szCs w:val="22"/>
        </w:rPr>
        <w:t>Welsh Government (</w:t>
      </w:r>
      <w:proofErr w:type="spellStart"/>
      <w:r w:rsidRPr="000069AD">
        <w:rPr>
          <w:rFonts w:ascii="Arial" w:hAnsi="Arial" w:cs="Arial"/>
          <w:sz w:val="22"/>
          <w:szCs w:val="22"/>
        </w:rPr>
        <w:t>n.d</w:t>
      </w:r>
      <w:proofErr w:type="spellEnd"/>
      <w:r w:rsidRPr="000069AD">
        <w:rPr>
          <w:rFonts w:ascii="Arial" w:hAnsi="Arial" w:cs="Arial"/>
          <w:sz w:val="22"/>
          <w:szCs w:val="22"/>
        </w:rPr>
        <w:t xml:space="preserve">) </w:t>
      </w:r>
      <w:r w:rsidRPr="000069AD">
        <w:rPr>
          <w:rFonts w:ascii="Arial" w:hAnsi="Arial" w:cs="Arial"/>
          <w:i/>
          <w:iCs/>
          <w:sz w:val="22"/>
          <w:szCs w:val="22"/>
        </w:rPr>
        <w:t>Radon in homes and buildings</w:t>
      </w:r>
      <w:r w:rsidRPr="000069AD">
        <w:rPr>
          <w:rFonts w:ascii="Arial" w:hAnsi="Arial" w:cs="Arial"/>
          <w:sz w:val="22"/>
          <w:szCs w:val="22"/>
        </w:rPr>
        <w:t>. Available at https://www.gov.wales/radon-homes-and-buildings (Accessed: 10 January 2025).</w:t>
      </w:r>
    </w:p>
    <w:p w14:paraId="2302AE6D" w14:textId="3A2C8C64" w:rsidR="001B2EE8" w:rsidRDefault="000069AD" w:rsidP="004F0D85">
      <w:pPr>
        <w:spacing w:line="360" w:lineRule="auto"/>
        <w:jc w:val="both"/>
        <w:rPr>
          <w:rFonts w:ascii="Arial" w:hAnsi="Arial" w:cs="Arial"/>
          <w:sz w:val="22"/>
          <w:szCs w:val="22"/>
        </w:rPr>
      </w:pPr>
      <w:r w:rsidRPr="000069AD">
        <w:rPr>
          <w:rFonts w:ascii="Arial" w:hAnsi="Arial" w:cs="Arial"/>
          <w:sz w:val="22"/>
          <w:szCs w:val="22"/>
        </w:rPr>
        <w:lastRenderedPageBreak/>
        <w:t xml:space="preserve">Williams, N. (2018) ‘How Swansea became ‘Tesco town’ </w:t>
      </w:r>
      <w:r w:rsidRPr="000069AD">
        <w:rPr>
          <w:rFonts w:ascii="Arial" w:hAnsi="Arial" w:cs="Arial"/>
          <w:i/>
          <w:iCs/>
          <w:sz w:val="22"/>
          <w:szCs w:val="22"/>
        </w:rPr>
        <w:t>Wales Online</w:t>
      </w:r>
      <w:r w:rsidRPr="000069AD">
        <w:rPr>
          <w:rFonts w:ascii="Arial" w:hAnsi="Arial" w:cs="Arial"/>
          <w:sz w:val="22"/>
          <w:szCs w:val="22"/>
        </w:rPr>
        <w:t xml:space="preserve">. Available at </w:t>
      </w:r>
      <w:hyperlink r:id="rId58" w:history="1">
        <w:r w:rsidRPr="000069AD">
          <w:rPr>
            <w:rStyle w:val="Hyperlink"/>
            <w:rFonts w:ascii="Arial" w:hAnsi="Arial" w:cs="Arial"/>
            <w:sz w:val="22"/>
            <w:szCs w:val="22"/>
          </w:rPr>
          <w:t>https://www.walesonline.co.uk/news/local-news/how-swansea-became-tesco-town-15259298</w:t>
        </w:r>
      </w:hyperlink>
      <w:r w:rsidRPr="000069AD">
        <w:rPr>
          <w:rFonts w:ascii="Arial" w:hAnsi="Arial" w:cs="Arial"/>
          <w:sz w:val="22"/>
          <w:szCs w:val="22"/>
        </w:rPr>
        <w:t xml:space="preserve">  (Accessed: 28 December 2024)</w:t>
      </w:r>
      <w:r w:rsidR="004F0D85">
        <w:rPr>
          <w:rFonts w:ascii="Arial" w:hAnsi="Arial" w:cs="Arial"/>
          <w:sz w:val="22"/>
          <w:szCs w:val="22"/>
        </w:rPr>
        <w:t>.</w:t>
      </w:r>
    </w:p>
    <w:p w14:paraId="169DF796" w14:textId="77777777" w:rsidR="004F0D85" w:rsidRDefault="004F0D85" w:rsidP="004F0D85">
      <w:pPr>
        <w:spacing w:line="360" w:lineRule="auto"/>
        <w:jc w:val="both"/>
        <w:rPr>
          <w:rFonts w:ascii="Arial" w:hAnsi="Arial" w:cs="Arial"/>
          <w:sz w:val="22"/>
          <w:szCs w:val="22"/>
        </w:rPr>
      </w:pPr>
    </w:p>
    <w:p w14:paraId="5AB2DC22" w14:textId="0804A4F2" w:rsidR="004F0D85" w:rsidRDefault="004F0D85" w:rsidP="004F0D85">
      <w:pPr>
        <w:spacing w:line="360" w:lineRule="auto"/>
        <w:jc w:val="both"/>
        <w:rPr>
          <w:rFonts w:ascii="Arial" w:hAnsi="Arial" w:cs="Arial"/>
          <w:sz w:val="22"/>
          <w:szCs w:val="22"/>
        </w:rPr>
      </w:pPr>
      <w:r>
        <w:rPr>
          <w:rFonts w:ascii="Arial" w:hAnsi="Arial" w:cs="Arial"/>
          <w:sz w:val="22"/>
          <w:szCs w:val="22"/>
        </w:rPr>
        <w:t>1</w:t>
      </w:r>
      <w:r w:rsidR="003B331C">
        <w:rPr>
          <w:rFonts w:ascii="Arial" w:hAnsi="Arial" w:cs="Arial"/>
          <w:sz w:val="22"/>
          <w:szCs w:val="22"/>
        </w:rPr>
        <w:t>1</w:t>
      </w:r>
      <w:r>
        <w:rPr>
          <w:rFonts w:ascii="Arial" w:hAnsi="Arial" w:cs="Arial"/>
          <w:sz w:val="22"/>
          <w:szCs w:val="22"/>
        </w:rPr>
        <w:t>.0 Appendix</w:t>
      </w:r>
    </w:p>
    <w:p w14:paraId="0E710B3F" w14:textId="32012A8F" w:rsidR="00E3252C" w:rsidRDefault="008C0D30" w:rsidP="004F0D85">
      <w:pPr>
        <w:spacing w:line="360" w:lineRule="auto"/>
        <w:jc w:val="both"/>
        <w:rPr>
          <w:rFonts w:ascii="Arial" w:hAnsi="Arial" w:cs="Arial"/>
          <w:noProof/>
          <w:sz w:val="22"/>
          <w:szCs w:val="22"/>
        </w:rPr>
      </w:pPr>
      <w:r>
        <w:rPr>
          <w:noProof/>
        </w:rPr>
        <mc:AlternateContent>
          <mc:Choice Requires="wps">
            <w:drawing>
              <wp:anchor distT="0" distB="0" distL="114300" distR="114300" simplePos="0" relativeHeight="251680768" behindDoc="0" locked="0" layoutInCell="1" allowOverlap="1" wp14:anchorId="27540324" wp14:editId="02375A82">
                <wp:simplePos x="0" y="0"/>
                <wp:positionH relativeFrom="margin">
                  <wp:posOffset>390525</wp:posOffset>
                </wp:positionH>
                <wp:positionV relativeFrom="paragraph">
                  <wp:posOffset>5055870</wp:posOffset>
                </wp:positionV>
                <wp:extent cx="3724275" cy="352425"/>
                <wp:effectExtent l="0" t="0" r="0" b="0"/>
                <wp:wrapNone/>
                <wp:docPr id="1839170251" name="Text Box 1"/>
                <wp:cNvGraphicFramePr/>
                <a:graphic xmlns:a="http://schemas.openxmlformats.org/drawingml/2006/main">
                  <a:graphicData uri="http://schemas.microsoft.com/office/word/2010/wordprocessingShape">
                    <wps:wsp>
                      <wps:cNvSpPr txBox="1"/>
                      <wps:spPr>
                        <a:xfrm>
                          <a:off x="0" y="0"/>
                          <a:ext cx="3724275" cy="352425"/>
                        </a:xfrm>
                        <a:prstGeom prst="rect">
                          <a:avLst/>
                        </a:prstGeom>
                        <a:noFill/>
                        <a:ln w="6350">
                          <a:noFill/>
                        </a:ln>
                      </wps:spPr>
                      <wps:txbx>
                        <w:txbxContent>
                          <w:p w14:paraId="2E887B60" w14:textId="77777777" w:rsidR="009E0188" w:rsidRPr="00B31C26" w:rsidRDefault="009E0188">
                            <w:pPr>
                              <w:rPr>
                                <w:sz w:val="16"/>
                                <w:szCs w:val="16"/>
                              </w:rPr>
                            </w:pPr>
                            <w:r w:rsidRPr="00B31C26">
                              <w:rPr>
                                <w:sz w:val="16"/>
                                <w:szCs w:val="16"/>
                              </w:rPr>
                              <w:t xml:space="preserve">First Borehole </w:t>
                            </w:r>
                            <w:r>
                              <w:rPr>
                                <w:sz w:val="16"/>
                                <w:szCs w:val="16"/>
                              </w:rPr>
                              <w:t xml:space="preserve">Log </w:t>
                            </w:r>
                            <w:r w:rsidRPr="00B31C26">
                              <w:rPr>
                                <w:sz w:val="16"/>
                                <w:szCs w:val="16"/>
                              </w:rPr>
                              <w:t>of Oystermouth road, Swansea (British Geological Survey, 1999a)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540324" id="_x0000_s1036" type="#_x0000_t202" style="position:absolute;left:0;text-align:left;margin-left:30.75pt;margin-top:398.1pt;width:293.25pt;height:27.75pt;z-index:2516807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" filled="f" stroked="f" strokeweight=".5pt">
                <v:fill o:detectmouseclick="t"/>
                <v:textbox>
                  <w:txbxContent>
                    <w:p w14:paraId="2E887B60" w14:textId="77777777" w:rsidR="009E0188" w:rsidRPr="00B31C26" w:rsidRDefault="009E0188">
                      <w:pPr>
                        <w:rPr>
                          <w:sz w:val="16"/>
                          <w:szCs w:val="16"/>
                        </w:rPr>
                      </w:pPr>
                      <w:r w:rsidRPr="00B31C26">
                        <w:rPr>
                          <w:sz w:val="16"/>
                          <w:szCs w:val="16"/>
                        </w:rPr>
                        <w:t xml:space="preserve">First Borehole </w:t>
                      </w:r>
                      <w:r>
                        <w:rPr>
                          <w:sz w:val="16"/>
                          <w:szCs w:val="16"/>
                        </w:rPr>
                        <w:t xml:space="preserve">Log </w:t>
                      </w:r>
                      <w:r w:rsidRPr="00B31C26">
                        <w:rPr>
                          <w:sz w:val="16"/>
                          <w:szCs w:val="16"/>
                        </w:rPr>
                        <w:t>of Oystermouth road, Swansea (British Geological Survey, 1999a)</w:t>
                      </w:r>
                    </w:p>
                  </w:txbxContent>
                </v:textbox>
                <w10:wrap anchorx="margin"/>
              </v:shape>
            </w:pict>
          </mc:Fallback>
        </mc:AlternateContent>
      </w:r>
      <w:r w:rsidRPr="008C0D30">
        <w:rPr>
          <w:rFonts w:ascii="Arial" w:hAnsi="Arial" w:cs="Arial"/>
          <w:noProof/>
          <w:sz w:val="22"/>
          <w:szCs w:val="22"/>
        </w:rPr>
        <w:drawing>
          <wp:inline distT="0" distB="0" distL="0" distR="0" wp14:anchorId="22120203" wp14:editId="159F3CE1">
            <wp:extent cx="4854490" cy="4991100"/>
            <wp:effectExtent l="0" t="0" r="3810" b="0"/>
            <wp:docPr id="112388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88210" name=""/>
                    <pic:cNvPicPr/>
                  </pic:nvPicPr>
                  <pic:blipFill>
                    <a:blip r:embed="rId59"/>
                    <a:stretch>
                      <a:fillRect/>
                    </a:stretch>
                  </pic:blipFill>
                  <pic:spPr>
                    <a:xfrm>
                      <a:off x="0" y="0"/>
                      <a:ext cx="4857943" cy="4994651"/>
                    </a:xfrm>
                    <a:prstGeom prst="rect">
                      <a:avLst/>
                    </a:prstGeom>
                  </pic:spPr>
                </pic:pic>
              </a:graphicData>
            </a:graphic>
          </wp:inline>
        </w:drawing>
      </w:r>
      <w:r w:rsidR="00FA4BF1">
        <w:rPr>
          <w:rFonts w:ascii="Arial" w:hAnsi="Arial" w:cs="Arial"/>
          <w:noProof/>
          <w:sz w:val="22"/>
          <w:szCs w:val="22"/>
        </w:rPr>
        <mc:AlternateContent>
          <mc:Choice Requires="wps">
            <w:drawing>
              <wp:anchor distT="0" distB="0" distL="114300" distR="114300" simplePos="0" relativeHeight="251677696" behindDoc="0" locked="0" layoutInCell="1" allowOverlap="1" wp14:anchorId="31801B98" wp14:editId="2892746B">
                <wp:simplePos x="0" y="0"/>
                <wp:positionH relativeFrom="column">
                  <wp:posOffset>428625</wp:posOffset>
                </wp:positionH>
                <wp:positionV relativeFrom="paragraph">
                  <wp:posOffset>6420485</wp:posOffset>
                </wp:positionV>
                <wp:extent cx="3724275" cy="352425"/>
                <wp:effectExtent l="0" t="0" r="0" b="0"/>
                <wp:wrapNone/>
                <wp:docPr id="456113060" name="Text Box 16"/>
                <wp:cNvGraphicFramePr/>
                <a:graphic xmlns:a="http://schemas.openxmlformats.org/drawingml/2006/main">
                  <a:graphicData uri="http://schemas.microsoft.com/office/word/2010/wordprocessingShape">
                    <wps:wsp>
                      <wps:cNvSpPr txBox="1"/>
                      <wps:spPr>
                        <a:xfrm>
                          <a:off x="0" y="0"/>
                          <a:ext cx="3724275" cy="352425"/>
                        </a:xfrm>
                        <a:prstGeom prst="rect">
                          <a:avLst/>
                        </a:prstGeom>
                        <a:noFill/>
                        <a:ln w="6350">
                          <a:noFill/>
                        </a:ln>
                      </wps:spPr>
                      <wps:txbx>
                        <w:txbxContent>
                          <w:p w14:paraId="1C0B582F" w14:textId="1B2E2EA9" w:rsidR="00FA4BF1" w:rsidRPr="00B31C26" w:rsidRDefault="00FA4BF1">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801B98" id="Text Box 16" o:spid="_x0000_s1037" type="#_x0000_t202" style="position:absolute;left:0;text-align:left;margin-left:33.75pt;margin-top:505.55pt;width:293.25pt;height:27.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" filled="f" stroked="f" strokeweight=".5pt">
                <v:textbox>
                  <w:txbxContent>
                    <w:p w14:paraId="1C0B582F" w14:textId="1B2E2EA9" w:rsidR="00FA4BF1" w:rsidRPr="00B31C26" w:rsidRDefault="00FA4BF1">
                      <w:pPr>
                        <w:rPr>
                          <w:sz w:val="16"/>
                          <w:szCs w:val="16"/>
                        </w:rPr>
                      </w:pPr>
                    </w:p>
                  </w:txbxContent>
                </v:textbox>
              </v:shape>
            </w:pict>
          </mc:Fallback>
        </mc:AlternateContent>
      </w:r>
    </w:p>
    <w:p w14:paraId="4D035CA0" w14:textId="77777777" w:rsidR="009E0188" w:rsidRPr="009E0188" w:rsidRDefault="009E0188" w:rsidP="009E0188">
      <w:pPr>
        <w:rPr>
          <w:rFonts w:ascii="Arial" w:hAnsi="Arial" w:cs="Arial"/>
          <w:sz w:val="22"/>
          <w:szCs w:val="22"/>
        </w:rPr>
      </w:pPr>
    </w:p>
    <w:p w14:paraId="06766CC4" w14:textId="76E1081D" w:rsidR="009E0188" w:rsidRDefault="009E0188" w:rsidP="009E0188">
      <w:pPr>
        <w:rPr>
          <w:rFonts w:ascii="Arial" w:hAnsi="Arial" w:cs="Arial"/>
          <w:noProof/>
          <w:sz w:val="22"/>
          <w:szCs w:val="22"/>
        </w:rPr>
      </w:pPr>
    </w:p>
    <w:p w14:paraId="236F8B1A" w14:textId="588D4ED8" w:rsidR="00785A7F" w:rsidRDefault="008C0D30" w:rsidP="009E0188">
      <w:pPr>
        <w:ind w:firstLine="720"/>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81792" behindDoc="0" locked="0" layoutInCell="1" allowOverlap="1" wp14:anchorId="07967DFA" wp14:editId="7355F9C4">
                <wp:simplePos x="0" y="0"/>
                <wp:positionH relativeFrom="margin">
                  <wp:posOffset>551180</wp:posOffset>
                </wp:positionH>
                <wp:positionV relativeFrom="paragraph">
                  <wp:posOffset>5581650</wp:posOffset>
                </wp:positionV>
                <wp:extent cx="4219575" cy="400050"/>
                <wp:effectExtent l="0" t="0" r="0" b="0"/>
                <wp:wrapNone/>
                <wp:docPr id="1130905119" name="Text Box 18"/>
                <wp:cNvGraphicFramePr/>
                <a:graphic xmlns:a="http://schemas.openxmlformats.org/drawingml/2006/main">
                  <a:graphicData uri="http://schemas.microsoft.com/office/word/2010/wordprocessingShape">
                    <wps:wsp>
                      <wps:cNvSpPr txBox="1"/>
                      <wps:spPr>
                        <a:xfrm>
                          <a:off x="0" y="0"/>
                          <a:ext cx="4219575" cy="400050"/>
                        </a:xfrm>
                        <a:prstGeom prst="rect">
                          <a:avLst/>
                        </a:prstGeom>
                        <a:noFill/>
                        <a:ln w="6350">
                          <a:noFill/>
                        </a:ln>
                      </wps:spPr>
                      <wps:txbx>
                        <w:txbxContent>
                          <w:p w14:paraId="45F5FCF6" w14:textId="6E9BEA2D" w:rsidR="009E0188" w:rsidRPr="009E0188" w:rsidRDefault="009E0188">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967DFA" id="Text Box 18" o:spid="_x0000_s1038" type="#_x0000_t202" style="position:absolute;left:0;text-align:left;margin-left:43.4pt;margin-top:439.5pt;width:332.25pt;height:31.5pt;z-index:2516817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" filled="f" stroked="f" strokeweight=".5pt">
                <v:textbox>
                  <w:txbxContent>
                    <w:p w14:paraId="45F5FCF6" w14:textId="6E9BEA2D" w:rsidR="009E0188" w:rsidRPr="009E0188" w:rsidRDefault="009E0188">
                      <w:pPr>
                        <w:rPr>
                          <w:rFonts w:ascii="Arial" w:hAnsi="Arial" w:cs="Arial"/>
                          <w:sz w:val="16"/>
                          <w:szCs w:val="16"/>
                        </w:rPr>
                      </w:pPr>
                    </w:p>
                  </w:txbxContent>
                </v:textbox>
                <w10:wrap anchorx="margin"/>
              </v:shape>
            </w:pict>
          </mc:Fallback>
        </mc:AlternateContent>
      </w:r>
      <w:r w:rsidR="00021047">
        <w:rPr>
          <w:noProof/>
        </w:rPr>
        <mc:AlternateContent>
          <mc:Choice Requires="wps">
            <w:drawing>
              <wp:anchor distT="0" distB="0" distL="114300" distR="114300" simplePos="0" relativeHeight="251683840" behindDoc="0" locked="0" layoutInCell="1" allowOverlap="1" wp14:anchorId="401697F9" wp14:editId="65D79F32">
                <wp:simplePos x="0" y="0"/>
                <wp:positionH relativeFrom="column">
                  <wp:posOffset>704850</wp:posOffset>
                </wp:positionH>
                <wp:positionV relativeFrom="paragraph">
                  <wp:posOffset>5734050</wp:posOffset>
                </wp:positionV>
                <wp:extent cx="4219575" cy="400050"/>
                <wp:effectExtent l="0" t="0" r="0" b="0"/>
                <wp:wrapNone/>
                <wp:docPr id="136908394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47C08008" w14:textId="77777777" w:rsidR="00021047" w:rsidRPr="009E0188" w:rsidRDefault="00021047">
                            <w:pPr>
                              <w:rPr>
                                <w:rFonts w:ascii="Arial" w:hAnsi="Arial" w:cs="Arial"/>
                                <w:sz w:val="16"/>
                                <w:szCs w:val="16"/>
                              </w:rPr>
                            </w:pPr>
                            <w:r>
                              <w:rPr>
                                <w:rFonts w:ascii="Arial" w:hAnsi="Arial" w:cs="Arial"/>
                                <w:sz w:val="16"/>
                                <w:szCs w:val="16"/>
                              </w:rPr>
                              <w:t xml:space="preserve">Second </w:t>
                            </w:r>
                            <w:r w:rsidRPr="009E0188">
                              <w:rPr>
                                <w:rFonts w:ascii="Arial" w:hAnsi="Arial" w:cs="Arial"/>
                                <w:sz w:val="16"/>
                                <w:szCs w:val="16"/>
                              </w:rPr>
                              <w:t>Borehole Log of Oystermouth road, Swansea (British Geological Survey, 1999</w:t>
                            </w:r>
                            <w:r>
                              <w:rPr>
                                <w:rFonts w:ascii="Arial" w:hAnsi="Arial" w:cs="Arial"/>
                                <w:sz w:val="16"/>
                                <w:szCs w:val="16"/>
                              </w:rPr>
                              <w:t>b</w:t>
                            </w:r>
                            <w:r w:rsidRPr="009E0188">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1697F9" id="_x0000_s1039" type="#_x0000_t202" style="position:absolute;left:0;text-align:left;margin-left:55.5pt;margin-top:451.5pt;width:332.25pt;height:31.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" filled="f" stroked="f" strokeweight=".5pt">
                <v:fill o:detectmouseclick="t"/>
                <v:textbox>
                  <w:txbxContent>
                    <w:p w14:paraId="47C08008" w14:textId="77777777" w:rsidR="00021047" w:rsidRPr="009E0188" w:rsidRDefault="00021047">
                      <w:pPr>
                        <w:rPr>
                          <w:rFonts w:ascii="Arial" w:hAnsi="Arial" w:cs="Arial"/>
                          <w:sz w:val="16"/>
                          <w:szCs w:val="16"/>
                        </w:rPr>
                      </w:pPr>
                      <w:r>
                        <w:rPr>
                          <w:rFonts w:ascii="Arial" w:hAnsi="Arial" w:cs="Arial"/>
                          <w:sz w:val="16"/>
                          <w:szCs w:val="16"/>
                        </w:rPr>
                        <w:t xml:space="preserve">Second </w:t>
                      </w:r>
                      <w:r w:rsidRPr="009E0188">
                        <w:rPr>
                          <w:rFonts w:ascii="Arial" w:hAnsi="Arial" w:cs="Arial"/>
                          <w:sz w:val="16"/>
                          <w:szCs w:val="16"/>
                        </w:rPr>
                        <w:t>Borehole Log of Oystermouth road, Swansea (British Geological Survey, 1999</w:t>
                      </w:r>
                      <w:r>
                        <w:rPr>
                          <w:rFonts w:ascii="Arial" w:hAnsi="Arial" w:cs="Arial"/>
                          <w:sz w:val="16"/>
                          <w:szCs w:val="16"/>
                        </w:rPr>
                        <w:t>b</w:t>
                      </w:r>
                      <w:r w:rsidRPr="009E0188">
                        <w:rPr>
                          <w:rFonts w:ascii="Arial" w:hAnsi="Arial" w:cs="Arial"/>
                          <w:sz w:val="16"/>
                          <w:szCs w:val="16"/>
                        </w:rPr>
                        <w:t>)</w:t>
                      </w:r>
                    </w:p>
                  </w:txbxContent>
                </v:textbox>
              </v:shape>
            </w:pict>
          </mc:Fallback>
        </mc:AlternateContent>
      </w:r>
      <w:r w:rsidR="009E0188">
        <w:rPr>
          <w:rFonts w:ascii="Arial" w:hAnsi="Arial" w:cs="Arial"/>
          <w:noProof/>
          <w:sz w:val="22"/>
          <w:szCs w:val="22"/>
        </w:rPr>
        <w:drawing>
          <wp:anchor distT="0" distB="0" distL="114300" distR="114300" simplePos="0" relativeHeight="251678720" behindDoc="0" locked="0" layoutInCell="1" allowOverlap="1" wp14:anchorId="53071640" wp14:editId="61419F07">
            <wp:simplePos x="0" y="0"/>
            <wp:positionH relativeFrom="column">
              <wp:posOffset>-114300</wp:posOffset>
            </wp:positionH>
            <wp:positionV relativeFrom="paragraph">
              <wp:posOffset>0</wp:posOffset>
            </wp:positionV>
            <wp:extent cx="4897755" cy="5581650"/>
            <wp:effectExtent l="0" t="0" r="0" b="0"/>
            <wp:wrapSquare wrapText="bothSides"/>
            <wp:docPr id="10545472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897755" cy="5581650"/>
                    </a:xfrm>
                    <a:prstGeom prst="rect">
                      <a:avLst/>
                    </a:prstGeom>
                    <a:noFill/>
                  </pic:spPr>
                </pic:pic>
              </a:graphicData>
            </a:graphic>
            <wp14:sizeRelH relativeFrom="page">
              <wp14:pctWidth>0</wp14:pctWidth>
            </wp14:sizeRelH>
            <wp14:sizeRelV relativeFrom="page">
              <wp14:pctHeight>0</wp14:pctHeight>
            </wp14:sizeRelV>
          </wp:anchor>
        </w:drawing>
      </w:r>
    </w:p>
    <w:p w14:paraId="4B8401AB" w14:textId="77777777" w:rsidR="00785A7F" w:rsidRDefault="00785A7F">
      <w:pPr>
        <w:rPr>
          <w:rFonts w:ascii="Arial" w:hAnsi="Arial" w:cs="Arial"/>
          <w:sz w:val="22"/>
          <w:szCs w:val="22"/>
        </w:rPr>
      </w:pPr>
      <w:r>
        <w:rPr>
          <w:rFonts w:ascii="Arial" w:hAnsi="Arial" w:cs="Arial"/>
          <w:sz w:val="22"/>
          <w:szCs w:val="22"/>
        </w:rPr>
        <w:br w:type="page"/>
      </w:r>
    </w:p>
    <w:p w14:paraId="4EA9A5AC" w14:textId="5E3DA947" w:rsidR="009E0188" w:rsidRDefault="00021047" w:rsidP="009E0188">
      <w:pPr>
        <w:ind w:firstLine="720"/>
        <w:rPr>
          <w:noProof/>
        </w:rPr>
      </w:pPr>
      <w:r>
        <w:rPr>
          <w:rFonts w:ascii="Arial" w:hAnsi="Arial" w:cs="Arial"/>
          <w:noProof/>
          <w:sz w:val="22"/>
          <w:szCs w:val="22"/>
        </w:rPr>
        <w:lastRenderedPageBreak/>
        <mc:AlternateContent>
          <mc:Choice Requires="wps">
            <w:drawing>
              <wp:anchor distT="0" distB="0" distL="114300" distR="114300" simplePos="0" relativeHeight="251684864" behindDoc="0" locked="0" layoutInCell="1" allowOverlap="1" wp14:anchorId="2651D092" wp14:editId="404EE2B7">
                <wp:simplePos x="0" y="0"/>
                <wp:positionH relativeFrom="column">
                  <wp:posOffset>476250</wp:posOffset>
                </wp:positionH>
                <wp:positionV relativeFrom="paragraph">
                  <wp:posOffset>7124700</wp:posOffset>
                </wp:positionV>
                <wp:extent cx="3914775" cy="495300"/>
                <wp:effectExtent l="0" t="0" r="0" b="0"/>
                <wp:wrapNone/>
                <wp:docPr id="473337546" name="Text Box 21"/>
                <wp:cNvGraphicFramePr/>
                <a:graphic xmlns:a="http://schemas.openxmlformats.org/drawingml/2006/main">
                  <a:graphicData uri="http://schemas.microsoft.com/office/word/2010/wordprocessingShape">
                    <wps:wsp>
                      <wps:cNvSpPr txBox="1"/>
                      <wps:spPr>
                        <a:xfrm>
                          <a:off x="0" y="0"/>
                          <a:ext cx="3914775" cy="495300"/>
                        </a:xfrm>
                        <a:prstGeom prst="rect">
                          <a:avLst/>
                        </a:prstGeom>
                        <a:noFill/>
                        <a:ln w="6350">
                          <a:noFill/>
                        </a:ln>
                      </wps:spPr>
                      <wps:txbx>
                        <w:txbxContent>
                          <w:p w14:paraId="0E832ED5" w14:textId="0543927C" w:rsidR="00021047" w:rsidRPr="00F06D82" w:rsidRDefault="00021047">
                            <w:pPr>
                              <w:rPr>
                                <w:rFonts w:ascii="Arial" w:hAnsi="Arial" w:cs="Arial"/>
                                <w:sz w:val="16"/>
                                <w:szCs w:val="16"/>
                              </w:rPr>
                            </w:pPr>
                            <w:r w:rsidRPr="00F06D82">
                              <w:rPr>
                                <w:rFonts w:ascii="Arial" w:hAnsi="Arial" w:cs="Arial"/>
                                <w:sz w:val="16"/>
                                <w:szCs w:val="16"/>
                              </w:rPr>
                              <w:t xml:space="preserve">Third </w:t>
                            </w:r>
                            <w:r w:rsidRPr="00F06D82">
                              <w:rPr>
                                <w:rFonts w:ascii="Arial" w:hAnsi="Arial" w:cs="Arial"/>
                                <w:sz w:val="16"/>
                                <w:szCs w:val="16"/>
                              </w:rPr>
                              <w:t>Borehole Log of Oystermouth road, Swansea (British Geological Survey, 1999</w:t>
                            </w:r>
                            <w:r w:rsidRPr="00F06D82">
                              <w:rPr>
                                <w:rFonts w:ascii="Arial" w:hAnsi="Arial" w:cs="Arial"/>
                                <w:sz w:val="16"/>
                                <w:szCs w:val="16"/>
                              </w:rPr>
                              <w:t>c</w:t>
                            </w:r>
                            <w:r w:rsidRPr="00F06D82">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51D092" id="Text Box 21" o:spid="_x0000_s1040" type="#_x0000_t202" style="position:absolute;left:0;text-align:left;margin-left:37.5pt;margin-top:561pt;width:308.25pt;height:39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" filled="f" stroked="f" strokeweight=".5pt">
                <v:textbox>
                  <w:txbxContent>
                    <w:p w14:paraId="0E832ED5" w14:textId="0543927C" w:rsidR="00021047" w:rsidRPr="00F06D82" w:rsidRDefault="00021047">
                      <w:pPr>
                        <w:rPr>
                          <w:rFonts w:ascii="Arial" w:hAnsi="Arial" w:cs="Arial"/>
                          <w:sz w:val="16"/>
                          <w:szCs w:val="16"/>
                        </w:rPr>
                      </w:pPr>
                      <w:r w:rsidRPr="00F06D82">
                        <w:rPr>
                          <w:rFonts w:ascii="Arial" w:hAnsi="Arial" w:cs="Arial"/>
                          <w:sz w:val="16"/>
                          <w:szCs w:val="16"/>
                        </w:rPr>
                        <w:t xml:space="preserve">Third </w:t>
                      </w:r>
                      <w:r w:rsidRPr="00F06D82">
                        <w:rPr>
                          <w:rFonts w:ascii="Arial" w:hAnsi="Arial" w:cs="Arial"/>
                          <w:sz w:val="16"/>
                          <w:szCs w:val="16"/>
                        </w:rPr>
                        <w:t>Borehole Log of Oystermouth road, Swansea (British Geological Survey, 1999</w:t>
                      </w:r>
                      <w:r w:rsidRPr="00F06D82">
                        <w:rPr>
                          <w:rFonts w:ascii="Arial" w:hAnsi="Arial" w:cs="Arial"/>
                          <w:sz w:val="16"/>
                          <w:szCs w:val="16"/>
                        </w:rPr>
                        <w:t>c</w:t>
                      </w:r>
                      <w:r w:rsidRPr="00F06D82">
                        <w:rPr>
                          <w:rFonts w:ascii="Arial" w:hAnsi="Arial" w:cs="Arial"/>
                          <w:sz w:val="16"/>
                          <w:szCs w:val="16"/>
                        </w:rPr>
                        <w:t>)</w:t>
                      </w:r>
                    </w:p>
                  </w:txbxContent>
                </v:textbox>
              </v:shape>
            </w:pict>
          </mc:Fallback>
        </mc:AlternateContent>
      </w:r>
      <w:r w:rsidR="00977587" w:rsidRPr="00977587">
        <w:rPr>
          <w:noProof/>
        </w:rPr>
        <w:t xml:space="preserve"> </w:t>
      </w:r>
      <w:r w:rsidR="00977587" w:rsidRPr="00977587">
        <w:rPr>
          <w:rFonts w:ascii="Arial" w:hAnsi="Arial" w:cs="Arial"/>
          <w:noProof/>
          <w:sz w:val="22"/>
          <w:szCs w:val="22"/>
        </w:rPr>
        <w:drawing>
          <wp:inline distT="0" distB="0" distL="0" distR="0" wp14:anchorId="49E4E176" wp14:editId="528D1DA7">
            <wp:extent cx="5731510" cy="6927215"/>
            <wp:effectExtent l="0" t="0" r="2540" b="6985"/>
            <wp:docPr id="2061728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728874" name=""/>
                    <pic:cNvPicPr/>
                  </pic:nvPicPr>
                  <pic:blipFill>
                    <a:blip r:embed="rId61"/>
                    <a:stretch>
                      <a:fillRect/>
                    </a:stretch>
                  </pic:blipFill>
                  <pic:spPr>
                    <a:xfrm>
                      <a:off x="0" y="0"/>
                      <a:ext cx="5731510" cy="6927215"/>
                    </a:xfrm>
                    <a:prstGeom prst="rect">
                      <a:avLst/>
                    </a:prstGeom>
                  </pic:spPr>
                </pic:pic>
              </a:graphicData>
            </a:graphic>
          </wp:inline>
        </w:drawing>
      </w:r>
      <w:r w:rsidR="00977587">
        <w:rPr>
          <w:rFonts w:ascii="Arial" w:hAnsi="Arial" w:cs="Arial"/>
          <w:noProof/>
          <w:sz w:val="22"/>
          <w:szCs w:val="22"/>
        </w:rPr>
        <w:lastRenderedPageBreak/>
        <mc:AlternateContent>
          <mc:Choice Requires="wps">
            <w:drawing>
              <wp:anchor distT="0" distB="0" distL="114300" distR="114300" simplePos="0" relativeHeight="251685888" behindDoc="0" locked="0" layoutInCell="1" allowOverlap="1" wp14:anchorId="7E940313" wp14:editId="2BC88AA1">
                <wp:simplePos x="0" y="0"/>
                <wp:positionH relativeFrom="column">
                  <wp:posOffset>-123825</wp:posOffset>
                </wp:positionH>
                <wp:positionV relativeFrom="paragraph">
                  <wp:posOffset>5981700</wp:posOffset>
                </wp:positionV>
                <wp:extent cx="4552950" cy="352425"/>
                <wp:effectExtent l="0" t="0" r="0" b="0"/>
                <wp:wrapNone/>
                <wp:docPr id="1947343254" name="Text Box 22"/>
                <wp:cNvGraphicFramePr/>
                <a:graphic xmlns:a="http://schemas.openxmlformats.org/drawingml/2006/main">
                  <a:graphicData uri="http://schemas.microsoft.com/office/word/2010/wordprocessingShape">
                    <wps:wsp>
                      <wps:cNvSpPr txBox="1"/>
                      <wps:spPr>
                        <a:xfrm>
                          <a:off x="0" y="0"/>
                          <a:ext cx="4552950" cy="352425"/>
                        </a:xfrm>
                        <a:prstGeom prst="rect">
                          <a:avLst/>
                        </a:prstGeom>
                        <a:noFill/>
                        <a:ln w="6350">
                          <a:noFill/>
                        </a:ln>
                      </wps:spPr>
                      <wps:txbx>
                        <w:txbxContent>
                          <w:p w14:paraId="4FBBC06F" w14:textId="68310DFE" w:rsidR="00977587" w:rsidRPr="00F06D82" w:rsidRDefault="00977587">
                            <w:pPr>
                              <w:rPr>
                                <w:rFonts w:ascii="Arial" w:hAnsi="Arial" w:cs="Arial"/>
                                <w:sz w:val="18"/>
                                <w:szCs w:val="18"/>
                              </w:rPr>
                            </w:pPr>
                            <w:r w:rsidRPr="00F06D82">
                              <w:rPr>
                                <w:rFonts w:ascii="Arial" w:hAnsi="Arial" w:cs="Arial"/>
                                <w:sz w:val="18"/>
                                <w:szCs w:val="18"/>
                              </w:rPr>
                              <w:t xml:space="preserve">Fourth Borehole Log </w:t>
                            </w:r>
                            <w:r w:rsidR="004657A5" w:rsidRPr="00F06D82">
                              <w:rPr>
                                <w:rFonts w:ascii="Arial" w:hAnsi="Arial" w:cs="Arial"/>
                                <w:sz w:val="18"/>
                                <w:szCs w:val="18"/>
                              </w:rPr>
                              <w:t>of Oystermouth road, Swansea (1999d)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940313" id="Text Box 22" o:spid="_x0000_s1041" type="#_x0000_t202" style="position:absolute;left:0;text-align:left;margin-left:-9.75pt;margin-top:471pt;width:358.5pt;height:27.7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" filled="f" stroked="f" strokeweight=".5pt">
                <v:textbox>
                  <w:txbxContent>
                    <w:p w14:paraId="4FBBC06F" w14:textId="68310DFE" w:rsidR="00977587" w:rsidRPr="00F06D82" w:rsidRDefault="00977587">
                      <w:pPr>
                        <w:rPr>
                          <w:rFonts w:ascii="Arial" w:hAnsi="Arial" w:cs="Arial"/>
                          <w:sz w:val="18"/>
                          <w:szCs w:val="18"/>
                        </w:rPr>
                      </w:pPr>
                      <w:r w:rsidRPr="00F06D82">
                        <w:rPr>
                          <w:rFonts w:ascii="Arial" w:hAnsi="Arial" w:cs="Arial"/>
                          <w:sz w:val="18"/>
                          <w:szCs w:val="18"/>
                        </w:rPr>
                        <w:t xml:space="preserve">Fourth Borehole Log </w:t>
                      </w:r>
                      <w:r w:rsidR="004657A5" w:rsidRPr="00F06D82">
                        <w:rPr>
                          <w:rFonts w:ascii="Arial" w:hAnsi="Arial" w:cs="Arial"/>
                          <w:sz w:val="18"/>
                          <w:szCs w:val="18"/>
                        </w:rPr>
                        <w:t>of Oystermouth road, Swansea (1999d)</w:t>
                      </w:r>
                    </w:p>
                  </w:txbxContent>
                </v:textbox>
              </v:shape>
            </w:pict>
          </mc:Fallback>
        </mc:AlternateContent>
      </w:r>
      <w:r w:rsidR="00785A7F">
        <w:rPr>
          <w:rFonts w:ascii="Arial" w:hAnsi="Arial" w:cs="Arial"/>
          <w:noProof/>
          <w:sz w:val="22"/>
          <w:szCs w:val="22"/>
        </w:rPr>
        <w:drawing>
          <wp:inline distT="0" distB="0" distL="0" distR="0" wp14:anchorId="3C6953F2" wp14:editId="6AED0779">
            <wp:extent cx="4410075" cy="5880099"/>
            <wp:effectExtent l="0" t="0" r="0" b="6985"/>
            <wp:docPr id="142312914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435898" cy="5914530"/>
                    </a:xfrm>
                    <a:prstGeom prst="rect">
                      <a:avLst/>
                    </a:prstGeom>
                    <a:noFill/>
                  </pic:spPr>
                </pic:pic>
              </a:graphicData>
            </a:graphic>
          </wp:inline>
        </w:drawing>
      </w:r>
    </w:p>
    <w:p w14:paraId="6C653BF8" w14:textId="77777777" w:rsidR="00D07BBA" w:rsidRDefault="00D07BBA" w:rsidP="009E0188">
      <w:pPr>
        <w:ind w:firstLine="720"/>
        <w:rPr>
          <w:noProof/>
        </w:rPr>
      </w:pPr>
    </w:p>
    <w:p w14:paraId="4878AE4F" w14:textId="77777777" w:rsidR="00D07BBA" w:rsidRDefault="00D07BBA" w:rsidP="009E0188">
      <w:pPr>
        <w:ind w:firstLine="720"/>
        <w:rPr>
          <w:noProof/>
        </w:rPr>
      </w:pPr>
    </w:p>
    <w:p w14:paraId="6EA1029B" w14:textId="77777777" w:rsidR="00D07BBA" w:rsidRPr="00F06D82" w:rsidRDefault="00D07BBA" w:rsidP="009E0188">
      <w:pPr>
        <w:ind w:firstLine="720"/>
        <w:rPr>
          <w:noProof/>
          <w:color w:val="FFFFFF" w:themeColor="background1"/>
          <w14:textFill>
            <w14:noFill/>
          </w14:textFill>
        </w:rPr>
      </w:pPr>
    </w:p>
    <w:p w14:paraId="105CDC41" w14:textId="392762F6" w:rsidR="00D07BBA" w:rsidRPr="009E0188" w:rsidRDefault="00D07BBA" w:rsidP="009E0188">
      <w:pPr>
        <w:ind w:firstLine="720"/>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86912" behindDoc="0" locked="0" layoutInCell="1" allowOverlap="1" wp14:anchorId="370C5C4C" wp14:editId="6BA071E6">
                <wp:simplePos x="0" y="0"/>
                <wp:positionH relativeFrom="column">
                  <wp:posOffset>504825</wp:posOffset>
                </wp:positionH>
                <wp:positionV relativeFrom="paragraph">
                  <wp:posOffset>7410450</wp:posOffset>
                </wp:positionV>
                <wp:extent cx="5325745" cy="352425"/>
                <wp:effectExtent l="0" t="0" r="0" b="0"/>
                <wp:wrapNone/>
                <wp:docPr id="1427090598" name="Text Box 25"/>
                <wp:cNvGraphicFramePr/>
                <a:graphic xmlns:a="http://schemas.openxmlformats.org/drawingml/2006/main">
                  <a:graphicData uri="http://schemas.microsoft.com/office/word/2010/wordprocessingShape">
                    <wps:wsp>
                      <wps:cNvSpPr txBox="1"/>
                      <wps:spPr>
                        <a:xfrm>
                          <a:off x="0" y="0"/>
                          <a:ext cx="5325745" cy="352425"/>
                        </a:xfrm>
                        <a:prstGeom prst="rect">
                          <a:avLst/>
                        </a:prstGeom>
                        <a:noFill/>
                        <a:ln w="6350">
                          <a:noFill/>
                        </a:ln>
                      </wps:spPr>
                      <wps:txbx>
                        <w:txbxContent>
                          <w:p w14:paraId="5BA997B8" w14:textId="4699409F" w:rsidR="00D07BBA" w:rsidRPr="00F06D82" w:rsidRDefault="00F06D82">
                            <w:pPr>
                              <w:rPr>
                                <w:rFonts w:ascii="Arial" w:hAnsi="Arial" w:cs="Arial"/>
                                <w:sz w:val="18"/>
                                <w:szCs w:val="18"/>
                              </w:rPr>
                            </w:pPr>
                            <w:r w:rsidRPr="00F06D82">
                              <w:rPr>
                                <w:rFonts w:ascii="Arial" w:hAnsi="Arial" w:cs="Arial"/>
                                <w:sz w:val="18"/>
                                <w:szCs w:val="18"/>
                              </w:rPr>
                              <w:t>Fifth Borehole Log of Oystermouth road, Swansea (1999e)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0C5C4C" id="Text Box 25" o:spid="_x0000_s1042" type="#_x0000_t202" style="position:absolute;left:0;text-align:left;margin-left:39.75pt;margin-top:583.5pt;width:419.35pt;height:27.7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" filled="f" stroked="f" strokeweight=".5pt">
                <v:textbox>
                  <w:txbxContent>
                    <w:p w14:paraId="5BA997B8" w14:textId="4699409F" w:rsidR="00D07BBA" w:rsidRPr="00F06D82" w:rsidRDefault="00F06D82">
                      <w:pPr>
                        <w:rPr>
                          <w:rFonts w:ascii="Arial" w:hAnsi="Arial" w:cs="Arial"/>
                          <w:sz w:val="18"/>
                          <w:szCs w:val="18"/>
                        </w:rPr>
                      </w:pPr>
                      <w:r w:rsidRPr="00F06D82">
                        <w:rPr>
                          <w:rFonts w:ascii="Arial" w:hAnsi="Arial" w:cs="Arial"/>
                          <w:sz w:val="18"/>
                          <w:szCs w:val="18"/>
                        </w:rPr>
                        <w:t>Fifth Borehole Log of Oystermouth road, Swansea (1999e)</w:t>
                      </w:r>
                    </w:p>
                  </w:txbxContent>
                </v:textbox>
              </v:shape>
            </w:pict>
          </mc:Fallback>
        </mc:AlternateContent>
      </w:r>
      <w:r>
        <w:rPr>
          <w:rFonts w:ascii="Arial" w:hAnsi="Arial" w:cs="Arial"/>
          <w:noProof/>
          <w:sz w:val="22"/>
          <w:szCs w:val="22"/>
        </w:rPr>
        <w:drawing>
          <wp:inline distT="0" distB="0" distL="0" distR="0" wp14:anchorId="53C4DC58" wp14:editId="6D3059E1">
            <wp:extent cx="5373810" cy="7381875"/>
            <wp:effectExtent l="0" t="0" r="0" b="0"/>
            <wp:docPr id="89123573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379008" cy="7389016"/>
                    </a:xfrm>
                    <a:prstGeom prst="rect">
                      <a:avLst/>
                    </a:prstGeom>
                    <a:noFill/>
                  </pic:spPr>
                </pic:pic>
              </a:graphicData>
            </a:graphic>
          </wp:inline>
        </w:drawing>
      </w:r>
    </w:p>
    <w:sectPr w:rsidR="00D07BBA" w:rsidRPr="009E0188" w:rsidSect="00F86C18">
      <w:footerReference w:type="default" r:id="rId6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2A0397" w14:textId="77777777" w:rsidR="00B67BE7" w:rsidRDefault="00B67BE7" w:rsidP="00A575F7">
      <w:pPr>
        <w:spacing w:after="0" w:line="240" w:lineRule="auto"/>
      </w:pPr>
      <w:r>
        <w:separator/>
      </w:r>
    </w:p>
  </w:endnote>
  <w:endnote w:type="continuationSeparator" w:id="0">
    <w:p w14:paraId="364EABDB" w14:textId="77777777" w:rsidR="00B67BE7" w:rsidRDefault="00B67BE7" w:rsidP="00A57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4748805"/>
      <w:docPartObj>
        <w:docPartGallery w:val="Page Numbers (Bottom of Page)"/>
        <w:docPartUnique/>
      </w:docPartObj>
    </w:sdtPr>
    <w:sdtEndPr>
      <w:rPr>
        <w:noProof/>
      </w:rPr>
    </w:sdtEndPr>
    <w:sdtContent>
      <w:p w14:paraId="00F95991" w14:textId="40A55075" w:rsidR="00A575F7" w:rsidRDefault="00A575F7">
        <w:pPr>
          <w:pStyle w:val="Footer"/>
        </w:pPr>
        <w:r>
          <w:fldChar w:fldCharType="begin"/>
        </w:r>
        <w:r>
          <w:instrText xml:space="preserve"> PAGE   \* MERGEFORMAT </w:instrText>
        </w:r>
        <w:r>
          <w:fldChar w:fldCharType="separate"/>
        </w:r>
        <w:r>
          <w:rPr>
            <w:noProof/>
          </w:rPr>
          <w:t>2</w:t>
        </w:r>
        <w:r>
          <w:rPr>
            <w:noProof/>
          </w:rPr>
          <w:fldChar w:fldCharType="end"/>
        </w:r>
      </w:p>
    </w:sdtContent>
  </w:sdt>
  <w:p w14:paraId="5BF852D0" w14:textId="77777777" w:rsidR="00A575F7" w:rsidRDefault="00A575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AB6FD8" w14:textId="77777777" w:rsidR="00B67BE7" w:rsidRDefault="00B67BE7" w:rsidP="00A575F7">
      <w:pPr>
        <w:spacing w:after="0" w:line="240" w:lineRule="auto"/>
      </w:pPr>
      <w:r>
        <w:separator/>
      </w:r>
    </w:p>
  </w:footnote>
  <w:footnote w:type="continuationSeparator" w:id="0">
    <w:p w14:paraId="4724413C" w14:textId="77777777" w:rsidR="00B67BE7" w:rsidRDefault="00B67BE7" w:rsidP="00A575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287DC3"/>
    <w:multiLevelType w:val="hybridMultilevel"/>
    <w:tmpl w:val="B55E900A"/>
    <w:lvl w:ilvl="0" w:tplc="C48255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F097389"/>
    <w:multiLevelType w:val="hybridMultilevel"/>
    <w:tmpl w:val="08E802B2"/>
    <w:lvl w:ilvl="0" w:tplc="48A42E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793CE2"/>
    <w:multiLevelType w:val="multilevel"/>
    <w:tmpl w:val="E2D2551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1834ED1"/>
    <w:multiLevelType w:val="multilevel"/>
    <w:tmpl w:val="0122AED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51A73F01"/>
    <w:multiLevelType w:val="hybridMultilevel"/>
    <w:tmpl w:val="D48CA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5F1327"/>
    <w:multiLevelType w:val="multilevel"/>
    <w:tmpl w:val="F5765D8C"/>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6" w15:restartNumberingAfterBreak="0">
    <w:nsid w:val="7E281F26"/>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06976262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43603991">
    <w:abstractNumId w:val="1"/>
  </w:num>
  <w:num w:numId="3" w16cid:durableId="1669595995">
    <w:abstractNumId w:val="4"/>
  </w:num>
  <w:num w:numId="4" w16cid:durableId="388000383">
    <w:abstractNumId w:val="0"/>
  </w:num>
  <w:num w:numId="5" w16cid:durableId="1413770744">
    <w:abstractNumId w:val="3"/>
  </w:num>
  <w:num w:numId="6" w16cid:durableId="328292858">
    <w:abstractNumId w:val="5"/>
  </w:num>
  <w:num w:numId="7" w16cid:durableId="16895265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23D"/>
    <w:rsid w:val="00003AE2"/>
    <w:rsid w:val="0000583D"/>
    <w:rsid w:val="00006941"/>
    <w:rsid w:val="000069AD"/>
    <w:rsid w:val="0001477A"/>
    <w:rsid w:val="0001523F"/>
    <w:rsid w:val="000172B9"/>
    <w:rsid w:val="00021047"/>
    <w:rsid w:val="00026ACD"/>
    <w:rsid w:val="000319E7"/>
    <w:rsid w:val="00037B8F"/>
    <w:rsid w:val="00044619"/>
    <w:rsid w:val="0004576A"/>
    <w:rsid w:val="0004752A"/>
    <w:rsid w:val="000634E7"/>
    <w:rsid w:val="0006663B"/>
    <w:rsid w:val="00067FC9"/>
    <w:rsid w:val="00071134"/>
    <w:rsid w:val="00082C47"/>
    <w:rsid w:val="00082F8C"/>
    <w:rsid w:val="00090992"/>
    <w:rsid w:val="00094CBD"/>
    <w:rsid w:val="0009678E"/>
    <w:rsid w:val="000A4DD7"/>
    <w:rsid w:val="000B006A"/>
    <w:rsid w:val="000B278F"/>
    <w:rsid w:val="000B3167"/>
    <w:rsid w:val="000B412F"/>
    <w:rsid w:val="000B5DC7"/>
    <w:rsid w:val="000B6298"/>
    <w:rsid w:val="000B6A49"/>
    <w:rsid w:val="000B6E2E"/>
    <w:rsid w:val="000B6E49"/>
    <w:rsid w:val="000D1CB8"/>
    <w:rsid w:val="000E0F5C"/>
    <w:rsid w:val="000E1F87"/>
    <w:rsid w:val="000E3C2C"/>
    <w:rsid w:val="000E4F05"/>
    <w:rsid w:val="000F0C11"/>
    <w:rsid w:val="000F29AC"/>
    <w:rsid w:val="000F4537"/>
    <w:rsid w:val="000F4905"/>
    <w:rsid w:val="00104513"/>
    <w:rsid w:val="0011026B"/>
    <w:rsid w:val="00116F58"/>
    <w:rsid w:val="00124EA2"/>
    <w:rsid w:val="00126879"/>
    <w:rsid w:val="00133A30"/>
    <w:rsid w:val="00135DE8"/>
    <w:rsid w:val="00137519"/>
    <w:rsid w:val="00140B72"/>
    <w:rsid w:val="00145814"/>
    <w:rsid w:val="00147532"/>
    <w:rsid w:val="00151F43"/>
    <w:rsid w:val="00171E51"/>
    <w:rsid w:val="00180AD7"/>
    <w:rsid w:val="001869CB"/>
    <w:rsid w:val="00187542"/>
    <w:rsid w:val="00190F6D"/>
    <w:rsid w:val="0019424F"/>
    <w:rsid w:val="00195429"/>
    <w:rsid w:val="00196BB6"/>
    <w:rsid w:val="001A1C63"/>
    <w:rsid w:val="001A32BA"/>
    <w:rsid w:val="001A5FF1"/>
    <w:rsid w:val="001A6303"/>
    <w:rsid w:val="001A63C3"/>
    <w:rsid w:val="001B2EE8"/>
    <w:rsid w:val="001B399D"/>
    <w:rsid w:val="001C3F23"/>
    <w:rsid w:val="001D209F"/>
    <w:rsid w:val="001D20E4"/>
    <w:rsid w:val="001D2D43"/>
    <w:rsid w:val="001D4800"/>
    <w:rsid w:val="001E2F84"/>
    <w:rsid w:val="001E3278"/>
    <w:rsid w:val="001E45AF"/>
    <w:rsid w:val="001E4A6C"/>
    <w:rsid w:val="001E61A6"/>
    <w:rsid w:val="001E785E"/>
    <w:rsid w:val="001F2E78"/>
    <w:rsid w:val="001F6C43"/>
    <w:rsid w:val="001F7B91"/>
    <w:rsid w:val="0020187D"/>
    <w:rsid w:val="00203214"/>
    <w:rsid w:val="00204125"/>
    <w:rsid w:val="00204D47"/>
    <w:rsid w:val="002062BB"/>
    <w:rsid w:val="00216FE3"/>
    <w:rsid w:val="0021763B"/>
    <w:rsid w:val="00217E57"/>
    <w:rsid w:val="00220CA2"/>
    <w:rsid w:val="00232825"/>
    <w:rsid w:val="00232BA9"/>
    <w:rsid w:val="00235AAF"/>
    <w:rsid w:val="00237EB9"/>
    <w:rsid w:val="00241762"/>
    <w:rsid w:val="00242029"/>
    <w:rsid w:val="0024332D"/>
    <w:rsid w:val="00243ADD"/>
    <w:rsid w:val="00251C74"/>
    <w:rsid w:val="00255306"/>
    <w:rsid w:val="0026711D"/>
    <w:rsid w:val="002706CD"/>
    <w:rsid w:val="00270B9D"/>
    <w:rsid w:val="00272042"/>
    <w:rsid w:val="00273486"/>
    <w:rsid w:val="0027478D"/>
    <w:rsid w:val="0028203F"/>
    <w:rsid w:val="0028542F"/>
    <w:rsid w:val="00285BB1"/>
    <w:rsid w:val="00286CDA"/>
    <w:rsid w:val="00287139"/>
    <w:rsid w:val="0029460F"/>
    <w:rsid w:val="002A0FD0"/>
    <w:rsid w:val="002A5DBE"/>
    <w:rsid w:val="002A6D91"/>
    <w:rsid w:val="002A7626"/>
    <w:rsid w:val="002A7700"/>
    <w:rsid w:val="002A7A61"/>
    <w:rsid w:val="002B51A2"/>
    <w:rsid w:val="002B609A"/>
    <w:rsid w:val="002C09F4"/>
    <w:rsid w:val="002C2EE7"/>
    <w:rsid w:val="002C3078"/>
    <w:rsid w:val="002C40C4"/>
    <w:rsid w:val="002C768F"/>
    <w:rsid w:val="002E0793"/>
    <w:rsid w:val="002F5858"/>
    <w:rsid w:val="002F752E"/>
    <w:rsid w:val="00304C55"/>
    <w:rsid w:val="003101E3"/>
    <w:rsid w:val="0031092F"/>
    <w:rsid w:val="00322B12"/>
    <w:rsid w:val="003242B2"/>
    <w:rsid w:val="00331125"/>
    <w:rsid w:val="00336254"/>
    <w:rsid w:val="00341B93"/>
    <w:rsid w:val="0035349E"/>
    <w:rsid w:val="00354EDE"/>
    <w:rsid w:val="00363372"/>
    <w:rsid w:val="0036416A"/>
    <w:rsid w:val="00367C9D"/>
    <w:rsid w:val="00370074"/>
    <w:rsid w:val="00370575"/>
    <w:rsid w:val="003712EE"/>
    <w:rsid w:val="0037329F"/>
    <w:rsid w:val="00374426"/>
    <w:rsid w:val="00380DB8"/>
    <w:rsid w:val="0038401E"/>
    <w:rsid w:val="003878D9"/>
    <w:rsid w:val="003910E9"/>
    <w:rsid w:val="0039229B"/>
    <w:rsid w:val="003946F8"/>
    <w:rsid w:val="00396D53"/>
    <w:rsid w:val="0039757B"/>
    <w:rsid w:val="003A1493"/>
    <w:rsid w:val="003A1CFD"/>
    <w:rsid w:val="003A2E4B"/>
    <w:rsid w:val="003A317C"/>
    <w:rsid w:val="003A41A3"/>
    <w:rsid w:val="003A4F60"/>
    <w:rsid w:val="003B231E"/>
    <w:rsid w:val="003B2EF9"/>
    <w:rsid w:val="003B331C"/>
    <w:rsid w:val="003B4923"/>
    <w:rsid w:val="003B574A"/>
    <w:rsid w:val="003C2181"/>
    <w:rsid w:val="003C2346"/>
    <w:rsid w:val="003C42C5"/>
    <w:rsid w:val="003D36C2"/>
    <w:rsid w:val="003D59D3"/>
    <w:rsid w:val="003D614F"/>
    <w:rsid w:val="003D7D9B"/>
    <w:rsid w:val="003E304C"/>
    <w:rsid w:val="003E4B11"/>
    <w:rsid w:val="003E5143"/>
    <w:rsid w:val="003E5EFE"/>
    <w:rsid w:val="004050AD"/>
    <w:rsid w:val="00405AB6"/>
    <w:rsid w:val="004060C9"/>
    <w:rsid w:val="004076E1"/>
    <w:rsid w:val="004107D8"/>
    <w:rsid w:val="004109A6"/>
    <w:rsid w:val="00415CAC"/>
    <w:rsid w:val="00421CE1"/>
    <w:rsid w:val="004222D3"/>
    <w:rsid w:val="00425E8B"/>
    <w:rsid w:val="004300A2"/>
    <w:rsid w:val="004312ED"/>
    <w:rsid w:val="0043188C"/>
    <w:rsid w:val="004343E1"/>
    <w:rsid w:val="004373DA"/>
    <w:rsid w:val="004409A3"/>
    <w:rsid w:val="00442681"/>
    <w:rsid w:val="00443529"/>
    <w:rsid w:val="0044368D"/>
    <w:rsid w:val="00445365"/>
    <w:rsid w:val="004527E4"/>
    <w:rsid w:val="0045320D"/>
    <w:rsid w:val="00453955"/>
    <w:rsid w:val="0045514A"/>
    <w:rsid w:val="004569BE"/>
    <w:rsid w:val="00457719"/>
    <w:rsid w:val="00457FF8"/>
    <w:rsid w:val="00461D85"/>
    <w:rsid w:val="00462AEF"/>
    <w:rsid w:val="004646EA"/>
    <w:rsid w:val="004649B9"/>
    <w:rsid w:val="004657A5"/>
    <w:rsid w:val="0046606B"/>
    <w:rsid w:val="00473006"/>
    <w:rsid w:val="0048294B"/>
    <w:rsid w:val="00483FD3"/>
    <w:rsid w:val="00485BE9"/>
    <w:rsid w:val="00487045"/>
    <w:rsid w:val="00487100"/>
    <w:rsid w:val="004A20AE"/>
    <w:rsid w:val="004A490E"/>
    <w:rsid w:val="004A5D75"/>
    <w:rsid w:val="004B00A1"/>
    <w:rsid w:val="004B13D5"/>
    <w:rsid w:val="004B2E95"/>
    <w:rsid w:val="004B4CFC"/>
    <w:rsid w:val="004B5306"/>
    <w:rsid w:val="004B6EB1"/>
    <w:rsid w:val="004C661A"/>
    <w:rsid w:val="004D19F7"/>
    <w:rsid w:val="004D490E"/>
    <w:rsid w:val="004E25E4"/>
    <w:rsid w:val="004E4C67"/>
    <w:rsid w:val="004F0D85"/>
    <w:rsid w:val="004F159C"/>
    <w:rsid w:val="004F1D8A"/>
    <w:rsid w:val="004F20A8"/>
    <w:rsid w:val="004F6089"/>
    <w:rsid w:val="00501913"/>
    <w:rsid w:val="00502587"/>
    <w:rsid w:val="00502BD7"/>
    <w:rsid w:val="005126E1"/>
    <w:rsid w:val="00514678"/>
    <w:rsid w:val="00515703"/>
    <w:rsid w:val="00515835"/>
    <w:rsid w:val="00517D47"/>
    <w:rsid w:val="005229F0"/>
    <w:rsid w:val="00523421"/>
    <w:rsid w:val="00530574"/>
    <w:rsid w:val="005314A2"/>
    <w:rsid w:val="00533B41"/>
    <w:rsid w:val="005444BD"/>
    <w:rsid w:val="0054677C"/>
    <w:rsid w:val="00546FB2"/>
    <w:rsid w:val="0055033E"/>
    <w:rsid w:val="005517B5"/>
    <w:rsid w:val="00551963"/>
    <w:rsid w:val="00554FF4"/>
    <w:rsid w:val="00557FB4"/>
    <w:rsid w:val="00561304"/>
    <w:rsid w:val="00564A6C"/>
    <w:rsid w:val="00566E01"/>
    <w:rsid w:val="00571229"/>
    <w:rsid w:val="005724F6"/>
    <w:rsid w:val="00574C86"/>
    <w:rsid w:val="00590774"/>
    <w:rsid w:val="00594A57"/>
    <w:rsid w:val="005A22C0"/>
    <w:rsid w:val="005A6E85"/>
    <w:rsid w:val="005B525C"/>
    <w:rsid w:val="005B6516"/>
    <w:rsid w:val="005B79BE"/>
    <w:rsid w:val="005C31E4"/>
    <w:rsid w:val="005D086A"/>
    <w:rsid w:val="005D20EA"/>
    <w:rsid w:val="005E15F4"/>
    <w:rsid w:val="005E195E"/>
    <w:rsid w:val="005E340B"/>
    <w:rsid w:val="005E6AA9"/>
    <w:rsid w:val="005F05A0"/>
    <w:rsid w:val="005F354D"/>
    <w:rsid w:val="005F59C0"/>
    <w:rsid w:val="005F6419"/>
    <w:rsid w:val="005F68D8"/>
    <w:rsid w:val="006048D1"/>
    <w:rsid w:val="00605ECA"/>
    <w:rsid w:val="00611827"/>
    <w:rsid w:val="006165C8"/>
    <w:rsid w:val="0062187F"/>
    <w:rsid w:val="00621B9C"/>
    <w:rsid w:val="00621BFB"/>
    <w:rsid w:val="00621DA0"/>
    <w:rsid w:val="00621F95"/>
    <w:rsid w:val="00622C0D"/>
    <w:rsid w:val="00630824"/>
    <w:rsid w:val="006313EA"/>
    <w:rsid w:val="00634DB9"/>
    <w:rsid w:val="00640AF2"/>
    <w:rsid w:val="006426C0"/>
    <w:rsid w:val="0064481C"/>
    <w:rsid w:val="0065077A"/>
    <w:rsid w:val="006515B2"/>
    <w:rsid w:val="00654550"/>
    <w:rsid w:val="00655A4B"/>
    <w:rsid w:val="0066213E"/>
    <w:rsid w:val="00662231"/>
    <w:rsid w:val="00662779"/>
    <w:rsid w:val="00665A3C"/>
    <w:rsid w:val="00674568"/>
    <w:rsid w:val="006806FA"/>
    <w:rsid w:val="00681B50"/>
    <w:rsid w:val="00687885"/>
    <w:rsid w:val="006961CC"/>
    <w:rsid w:val="006A6635"/>
    <w:rsid w:val="006B43F0"/>
    <w:rsid w:val="006B5D7E"/>
    <w:rsid w:val="006B6B1B"/>
    <w:rsid w:val="006C11E9"/>
    <w:rsid w:val="006C26C4"/>
    <w:rsid w:val="006C2C71"/>
    <w:rsid w:val="006C346F"/>
    <w:rsid w:val="006D2147"/>
    <w:rsid w:val="006D3883"/>
    <w:rsid w:val="006D5721"/>
    <w:rsid w:val="006D599A"/>
    <w:rsid w:val="006D5C8A"/>
    <w:rsid w:val="006E18FE"/>
    <w:rsid w:val="006E3175"/>
    <w:rsid w:val="006E5356"/>
    <w:rsid w:val="006E6274"/>
    <w:rsid w:val="006E63DC"/>
    <w:rsid w:val="006F0F16"/>
    <w:rsid w:val="006F3B86"/>
    <w:rsid w:val="006F665A"/>
    <w:rsid w:val="0070454A"/>
    <w:rsid w:val="00710E32"/>
    <w:rsid w:val="00720250"/>
    <w:rsid w:val="007224C3"/>
    <w:rsid w:val="00724349"/>
    <w:rsid w:val="007309D7"/>
    <w:rsid w:val="00740114"/>
    <w:rsid w:val="0074188A"/>
    <w:rsid w:val="007436AF"/>
    <w:rsid w:val="00743CDF"/>
    <w:rsid w:val="00745299"/>
    <w:rsid w:val="00745BC5"/>
    <w:rsid w:val="007573DA"/>
    <w:rsid w:val="0076072D"/>
    <w:rsid w:val="00762412"/>
    <w:rsid w:val="0076365F"/>
    <w:rsid w:val="007664E0"/>
    <w:rsid w:val="00771C29"/>
    <w:rsid w:val="007724D9"/>
    <w:rsid w:val="00775451"/>
    <w:rsid w:val="00776DE5"/>
    <w:rsid w:val="00777C6A"/>
    <w:rsid w:val="00783CB9"/>
    <w:rsid w:val="00785A7F"/>
    <w:rsid w:val="007914B1"/>
    <w:rsid w:val="00796837"/>
    <w:rsid w:val="007A53BC"/>
    <w:rsid w:val="007B640D"/>
    <w:rsid w:val="007B70A1"/>
    <w:rsid w:val="007C2387"/>
    <w:rsid w:val="007C23BD"/>
    <w:rsid w:val="007C76EB"/>
    <w:rsid w:val="007D2989"/>
    <w:rsid w:val="007D5A09"/>
    <w:rsid w:val="007D717A"/>
    <w:rsid w:val="007D744E"/>
    <w:rsid w:val="007D7734"/>
    <w:rsid w:val="007E09CC"/>
    <w:rsid w:val="007E2A01"/>
    <w:rsid w:val="007E33B2"/>
    <w:rsid w:val="007E490C"/>
    <w:rsid w:val="007E5621"/>
    <w:rsid w:val="007F16DB"/>
    <w:rsid w:val="007F3811"/>
    <w:rsid w:val="007F5636"/>
    <w:rsid w:val="00803713"/>
    <w:rsid w:val="00811AC2"/>
    <w:rsid w:val="00812D92"/>
    <w:rsid w:val="008172D0"/>
    <w:rsid w:val="00821A10"/>
    <w:rsid w:val="008249C1"/>
    <w:rsid w:val="00826A7C"/>
    <w:rsid w:val="00832DFA"/>
    <w:rsid w:val="00840B86"/>
    <w:rsid w:val="008415A3"/>
    <w:rsid w:val="00852BD9"/>
    <w:rsid w:val="00855843"/>
    <w:rsid w:val="0085663D"/>
    <w:rsid w:val="0085762B"/>
    <w:rsid w:val="00867454"/>
    <w:rsid w:val="008741FF"/>
    <w:rsid w:val="00875C99"/>
    <w:rsid w:val="00875FAE"/>
    <w:rsid w:val="00876BD6"/>
    <w:rsid w:val="00880BCA"/>
    <w:rsid w:val="008910A0"/>
    <w:rsid w:val="008958D8"/>
    <w:rsid w:val="008A08D6"/>
    <w:rsid w:val="008A3CF0"/>
    <w:rsid w:val="008A5BBC"/>
    <w:rsid w:val="008B0998"/>
    <w:rsid w:val="008B4F16"/>
    <w:rsid w:val="008B60C1"/>
    <w:rsid w:val="008C0D30"/>
    <w:rsid w:val="008C53AF"/>
    <w:rsid w:val="008D699F"/>
    <w:rsid w:val="008D7D13"/>
    <w:rsid w:val="008E0AAC"/>
    <w:rsid w:val="008E6016"/>
    <w:rsid w:val="008F3745"/>
    <w:rsid w:val="00902ED6"/>
    <w:rsid w:val="0090319E"/>
    <w:rsid w:val="0090322D"/>
    <w:rsid w:val="0090326C"/>
    <w:rsid w:val="009052BA"/>
    <w:rsid w:val="00907065"/>
    <w:rsid w:val="00911F78"/>
    <w:rsid w:val="00915ABE"/>
    <w:rsid w:val="00916AFD"/>
    <w:rsid w:val="00923907"/>
    <w:rsid w:val="00932666"/>
    <w:rsid w:val="00934443"/>
    <w:rsid w:val="009347BB"/>
    <w:rsid w:val="00934E20"/>
    <w:rsid w:val="009411CA"/>
    <w:rsid w:val="00941D68"/>
    <w:rsid w:val="00943FC5"/>
    <w:rsid w:val="00944428"/>
    <w:rsid w:val="009448F3"/>
    <w:rsid w:val="00950794"/>
    <w:rsid w:val="00956804"/>
    <w:rsid w:val="0095728B"/>
    <w:rsid w:val="0096022B"/>
    <w:rsid w:val="0097220E"/>
    <w:rsid w:val="009723B3"/>
    <w:rsid w:val="0097430C"/>
    <w:rsid w:val="009749CC"/>
    <w:rsid w:val="0097578B"/>
    <w:rsid w:val="00977587"/>
    <w:rsid w:val="00980A3C"/>
    <w:rsid w:val="00981A7C"/>
    <w:rsid w:val="00982705"/>
    <w:rsid w:val="00983C78"/>
    <w:rsid w:val="00984034"/>
    <w:rsid w:val="0099051E"/>
    <w:rsid w:val="0099173A"/>
    <w:rsid w:val="00992EF7"/>
    <w:rsid w:val="009946AE"/>
    <w:rsid w:val="00995456"/>
    <w:rsid w:val="009A02D2"/>
    <w:rsid w:val="009A6318"/>
    <w:rsid w:val="009A6568"/>
    <w:rsid w:val="009B06B2"/>
    <w:rsid w:val="009B6A92"/>
    <w:rsid w:val="009C56DA"/>
    <w:rsid w:val="009C621C"/>
    <w:rsid w:val="009C79F1"/>
    <w:rsid w:val="009D07A4"/>
    <w:rsid w:val="009D2EF4"/>
    <w:rsid w:val="009D3C61"/>
    <w:rsid w:val="009D40CF"/>
    <w:rsid w:val="009D7BC2"/>
    <w:rsid w:val="009D7F6F"/>
    <w:rsid w:val="009E0188"/>
    <w:rsid w:val="009E27CE"/>
    <w:rsid w:val="009F1703"/>
    <w:rsid w:val="009F17C3"/>
    <w:rsid w:val="009F542A"/>
    <w:rsid w:val="00A03EFD"/>
    <w:rsid w:val="00A04520"/>
    <w:rsid w:val="00A106F9"/>
    <w:rsid w:val="00A112EB"/>
    <w:rsid w:val="00A13A7F"/>
    <w:rsid w:val="00A17367"/>
    <w:rsid w:val="00A26683"/>
    <w:rsid w:val="00A27D00"/>
    <w:rsid w:val="00A344CD"/>
    <w:rsid w:val="00A41861"/>
    <w:rsid w:val="00A42F91"/>
    <w:rsid w:val="00A43243"/>
    <w:rsid w:val="00A46AEE"/>
    <w:rsid w:val="00A46C13"/>
    <w:rsid w:val="00A53479"/>
    <w:rsid w:val="00A56233"/>
    <w:rsid w:val="00A573F3"/>
    <w:rsid w:val="00A575F7"/>
    <w:rsid w:val="00A61A26"/>
    <w:rsid w:val="00A65E2D"/>
    <w:rsid w:val="00A74F59"/>
    <w:rsid w:val="00A77994"/>
    <w:rsid w:val="00A82146"/>
    <w:rsid w:val="00A835BA"/>
    <w:rsid w:val="00A84538"/>
    <w:rsid w:val="00A85709"/>
    <w:rsid w:val="00A85A08"/>
    <w:rsid w:val="00A861C9"/>
    <w:rsid w:val="00A94327"/>
    <w:rsid w:val="00AA0AAC"/>
    <w:rsid w:val="00AA5399"/>
    <w:rsid w:val="00AA7B1C"/>
    <w:rsid w:val="00AB00BD"/>
    <w:rsid w:val="00AB3137"/>
    <w:rsid w:val="00AB5520"/>
    <w:rsid w:val="00AC56E3"/>
    <w:rsid w:val="00AC686B"/>
    <w:rsid w:val="00AD6A9C"/>
    <w:rsid w:val="00AD6E38"/>
    <w:rsid w:val="00AD70A6"/>
    <w:rsid w:val="00AD73C6"/>
    <w:rsid w:val="00AE0E78"/>
    <w:rsid w:val="00AF71B4"/>
    <w:rsid w:val="00B03CE0"/>
    <w:rsid w:val="00B0475C"/>
    <w:rsid w:val="00B06059"/>
    <w:rsid w:val="00B10AAB"/>
    <w:rsid w:val="00B10D8E"/>
    <w:rsid w:val="00B169B0"/>
    <w:rsid w:val="00B21C67"/>
    <w:rsid w:val="00B30512"/>
    <w:rsid w:val="00B31C26"/>
    <w:rsid w:val="00B3373F"/>
    <w:rsid w:val="00B3412A"/>
    <w:rsid w:val="00B40827"/>
    <w:rsid w:val="00B55A5B"/>
    <w:rsid w:val="00B57EC0"/>
    <w:rsid w:val="00B63845"/>
    <w:rsid w:val="00B66953"/>
    <w:rsid w:val="00B67BE7"/>
    <w:rsid w:val="00B712F3"/>
    <w:rsid w:val="00B8280A"/>
    <w:rsid w:val="00B8531A"/>
    <w:rsid w:val="00B86386"/>
    <w:rsid w:val="00B90EFB"/>
    <w:rsid w:val="00B91339"/>
    <w:rsid w:val="00BA2996"/>
    <w:rsid w:val="00BA4F5F"/>
    <w:rsid w:val="00BA6E79"/>
    <w:rsid w:val="00BB15C3"/>
    <w:rsid w:val="00BB2EEE"/>
    <w:rsid w:val="00BB3065"/>
    <w:rsid w:val="00BC2FBA"/>
    <w:rsid w:val="00BC36EB"/>
    <w:rsid w:val="00BD3D65"/>
    <w:rsid w:val="00BE25AC"/>
    <w:rsid w:val="00BE490D"/>
    <w:rsid w:val="00C045A8"/>
    <w:rsid w:val="00C0497B"/>
    <w:rsid w:val="00C07198"/>
    <w:rsid w:val="00C152E2"/>
    <w:rsid w:val="00C15514"/>
    <w:rsid w:val="00C162B2"/>
    <w:rsid w:val="00C17FD7"/>
    <w:rsid w:val="00C21903"/>
    <w:rsid w:val="00C26050"/>
    <w:rsid w:val="00C30FD9"/>
    <w:rsid w:val="00C33232"/>
    <w:rsid w:val="00C424E7"/>
    <w:rsid w:val="00C45B5D"/>
    <w:rsid w:val="00C509D5"/>
    <w:rsid w:val="00C53DFA"/>
    <w:rsid w:val="00C558DA"/>
    <w:rsid w:val="00C57926"/>
    <w:rsid w:val="00C602E7"/>
    <w:rsid w:val="00C62D08"/>
    <w:rsid w:val="00C706F8"/>
    <w:rsid w:val="00C72041"/>
    <w:rsid w:val="00C87AD8"/>
    <w:rsid w:val="00C903EF"/>
    <w:rsid w:val="00C916BE"/>
    <w:rsid w:val="00C91DF6"/>
    <w:rsid w:val="00C9205E"/>
    <w:rsid w:val="00C93329"/>
    <w:rsid w:val="00C94559"/>
    <w:rsid w:val="00C94E24"/>
    <w:rsid w:val="00CA0CC5"/>
    <w:rsid w:val="00CA2B45"/>
    <w:rsid w:val="00CA2ED8"/>
    <w:rsid w:val="00CB30C8"/>
    <w:rsid w:val="00CB45E1"/>
    <w:rsid w:val="00CC2FF9"/>
    <w:rsid w:val="00CC338D"/>
    <w:rsid w:val="00CC55DA"/>
    <w:rsid w:val="00CD0F45"/>
    <w:rsid w:val="00CD1292"/>
    <w:rsid w:val="00CD311A"/>
    <w:rsid w:val="00CD5B2E"/>
    <w:rsid w:val="00CD7A03"/>
    <w:rsid w:val="00CE04B0"/>
    <w:rsid w:val="00CE16E6"/>
    <w:rsid w:val="00CE35EC"/>
    <w:rsid w:val="00CE6939"/>
    <w:rsid w:val="00CF3ADC"/>
    <w:rsid w:val="00CF3BBE"/>
    <w:rsid w:val="00CF7037"/>
    <w:rsid w:val="00D01DC8"/>
    <w:rsid w:val="00D02685"/>
    <w:rsid w:val="00D032EC"/>
    <w:rsid w:val="00D04777"/>
    <w:rsid w:val="00D04B42"/>
    <w:rsid w:val="00D05679"/>
    <w:rsid w:val="00D06098"/>
    <w:rsid w:val="00D060C8"/>
    <w:rsid w:val="00D07BBA"/>
    <w:rsid w:val="00D07FAC"/>
    <w:rsid w:val="00D24477"/>
    <w:rsid w:val="00D24F82"/>
    <w:rsid w:val="00D26B97"/>
    <w:rsid w:val="00D30F2C"/>
    <w:rsid w:val="00D30F7A"/>
    <w:rsid w:val="00D32EFB"/>
    <w:rsid w:val="00D3301F"/>
    <w:rsid w:val="00D36BEB"/>
    <w:rsid w:val="00D40B8D"/>
    <w:rsid w:val="00D436BF"/>
    <w:rsid w:val="00D506F6"/>
    <w:rsid w:val="00D513EB"/>
    <w:rsid w:val="00D65642"/>
    <w:rsid w:val="00D65DAC"/>
    <w:rsid w:val="00D80872"/>
    <w:rsid w:val="00D80A14"/>
    <w:rsid w:val="00D83EA8"/>
    <w:rsid w:val="00D92407"/>
    <w:rsid w:val="00D965B3"/>
    <w:rsid w:val="00D9755B"/>
    <w:rsid w:val="00DA0860"/>
    <w:rsid w:val="00DA4133"/>
    <w:rsid w:val="00DA660E"/>
    <w:rsid w:val="00DA7DB4"/>
    <w:rsid w:val="00DB292B"/>
    <w:rsid w:val="00DB4E83"/>
    <w:rsid w:val="00DB7E6D"/>
    <w:rsid w:val="00DC02AA"/>
    <w:rsid w:val="00DC0BBF"/>
    <w:rsid w:val="00DD23B9"/>
    <w:rsid w:val="00DD3136"/>
    <w:rsid w:val="00DD5421"/>
    <w:rsid w:val="00DD6A55"/>
    <w:rsid w:val="00DE1155"/>
    <w:rsid w:val="00DE5649"/>
    <w:rsid w:val="00DF373C"/>
    <w:rsid w:val="00DF4FB3"/>
    <w:rsid w:val="00E03AE4"/>
    <w:rsid w:val="00E03C70"/>
    <w:rsid w:val="00E03E54"/>
    <w:rsid w:val="00E0591F"/>
    <w:rsid w:val="00E067B8"/>
    <w:rsid w:val="00E07B3F"/>
    <w:rsid w:val="00E1016D"/>
    <w:rsid w:val="00E11E5A"/>
    <w:rsid w:val="00E14300"/>
    <w:rsid w:val="00E14C22"/>
    <w:rsid w:val="00E158C2"/>
    <w:rsid w:val="00E16D7F"/>
    <w:rsid w:val="00E2123D"/>
    <w:rsid w:val="00E248A7"/>
    <w:rsid w:val="00E31074"/>
    <w:rsid w:val="00E3252C"/>
    <w:rsid w:val="00E327ED"/>
    <w:rsid w:val="00E40027"/>
    <w:rsid w:val="00E42257"/>
    <w:rsid w:val="00E42630"/>
    <w:rsid w:val="00E45AFA"/>
    <w:rsid w:val="00E470B0"/>
    <w:rsid w:val="00E50A84"/>
    <w:rsid w:val="00E5409E"/>
    <w:rsid w:val="00E643A4"/>
    <w:rsid w:val="00E64F21"/>
    <w:rsid w:val="00E65938"/>
    <w:rsid w:val="00E65C0C"/>
    <w:rsid w:val="00E67EF6"/>
    <w:rsid w:val="00E7163B"/>
    <w:rsid w:val="00E72D7F"/>
    <w:rsid w:val="00E77D4F"/>
    <w:rsid w:val="00E839AB"/>
    <w:rsid w:val="00E85A30"/>
    <w:rsid w:val="00E866EB"/>
    <w:rsid w:val="00E901A0"/>
    <w:rsid w:val="00E92604"/>
    <w:rsid w:val="00EA660F"/>
    <w:rsid w:val="00EA67C7"/>
    <w:rsid w:val="00EA6F5E"/>
    <w:rsid w:val="00EA719D"/>
    <w:rsid w:val="00EB199E"/>
    <w:rsid w:val="00EB21FA"/>
    <w:rsid w:val="00EB72F5"/>
    <w:rsid w:val="00EC0109"/>
    <w:rsid w:val="00EC038F"/>
    <w:rsid w:val="00EC1134"/>
    <w:rsid w:val="00EC20C7"/>
    <w:rsid w:val="00ED0789"/>
    <w:rsid w:val="00ED2F59"/>
    <w:rsid w:val="00ED51FB"/>
    <w:rsid w:val="00ED65EB"/>
    <w:rsid w:val="00EE0D76"/>
    <w:rsid w:val="00EE2016"/>
    <w:rsid w:val="00EE40BD"/>
    <w:rsid w:val="00EF042A"/>
    <w:rsid w:val="00EF3DD1"/>
    <w:rsid w:val="00EF4904"/>
    <w:rsid w:val="00F03076"/>
    <w:rsid w:val="00F06D82"/>
    <w:rsid w:val="00F06FC9"/>
    <w:rsid w:val="00F22893"/>
    <w:rsid w:val="00F24600"/>
    <w:rsid w:val="00F2496A"/>
    <w:rsid w:val="00F25885"/>
    <w:rsid w:val="00F37043"/>
    <w:rsid w:val="00F42481"/>
    <w:rsid w:val="00F438E5"/>
    <w:rsid w:val="00F44EEB"/>
    <w:rsid w:val="00F45397"/>
    <w:rsid w:val="00F46307"/>
    <w:rsid w:val="00F4681E"/>
    <w:rsid w:val="00F5241F"/>
    <w:rsid w:val="00F57827"/>
    <w:rsid w:val="00F57906"/>
    <w:rsid w:val="00F57CDF"/>
    <w:rsid w:val="00F618B7"/>
    <w:rsid w:val="00F649CB"/>
    <w:rsid w:val="00F65518"/>
    <w:rsid w:val="00F658B4"/>
    <w:rsid w:val="00F70D39"/>
    <w:rsid w:val="00F75AC9"/>
    <w:rsid w:val="00F77FD3"/>
    <w:rsid w:val="00F81AE4"/>
    <w:rsid w:val="00F81C32"/>
    <w:rsid w:val="00F8360A"/>
    <w:rsid w:val="00F8430F"/>
    <w:rsid w:val="00F85598"/>
    <w:rsid w:val="00F85720"/>
    <w:rsid w:val="00F86C18"/>
    <w:rsid w:val="00F870BE"/>
    <w:rsid w:val="00F9000B"/>
    <w:rsid w:val="00FA03C1"/>
    <w:rsid w:val="00FA46A8"/>
    <w:rsid w:val="00FA4BF1"/>
    <w:rsid w:val="00FA6A1E"/>
    <w:rsid w:val="00FA7408"/>
    <w:rsid w:val="00FA7884"/>
    <w:rsid w:val="00FA7B2C"/>
    <w:rsid w:val="00FB526E"/>
    <w:rsid w:val="00FB68C8"/>
    <w:rsid w:val="00FC357F"/>
    <w:rsid w:val="00FD0518"/>
    <w:rsid w:val="00FD1C44"/>
    <w:rsid w:val="00FE375C"/>
    <w:rsid w:val="00FF0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94A1D"/>
  <w15:chartTrackingRefBased/>
  <w15:docId w15:val="{6ABE364D-CE77-4DDB-A897-A827A8F42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2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12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12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12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12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12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12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12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12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2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12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12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12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12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12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12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12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123D"/>
    <w:rPr>
      <w:rFonts w:eastAsiaTheme="majorEastAsia" w:cstheme="majorBidi"/>
      <w:color w:val="272727" w:themeColor="text1" w:themeTint="D8"/>
    </w:rPr>
  </w:style>
  <w:style w:type="paragraph" w:styleId="Title">
    <w:name w:val="Title"/>
    <w:basedOn w:val="Normal"/>
    <w:next w:val="Normal"/>
    <w:link w:val="TitleChar"/>
    <w:uiPriority w:val="10"/>
    <w:qFormat/>
    <w:rsid w:val="00E212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12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12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12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123D"/>
    <w:pPr>
      <w:spacing w:before="160"/>
      <w:jc w:val="center"/>
    </w:pPr>
    <w:rPr>
      <w:i/>
      <w:iCs/>
      <w:color w:val="404040" w:themeColor="text1" w:themeTint="BF"/>
    </w:rPr>
  </w:style>
  <w:style w:type="character" w:customStyle="1" w:styleId="QuoteChar">
    <w:name w:val="Quote Char"/>
    <w:basedOn w:val="DefaultParagraphFont"/>
    <w:link w:val="Quote"/>
    <w:uiPriority w:val="29"/>
    <w:rsid w:val="00E2123D"/>
    <w:rPr>
      <w:i/>
      <w:iCs/>
      <w:color w:val="404040" w:themeColor="text1" w:themeTint="BF"/>
    </w:rPr>
  </w:style>
  <w:style w:type="paragraph" w:styleId="ListParagraph">
    <w:name w:val="List Paragraph"/>
    <w:basedOn w:val="Normal"/>
    <w:uiPriority w:val="34"/>
    <w:qFormat/>
    <w:rsid w:val="00E2123D"/>
    <w:pPr>
      <w:ind w:left="720"/>
      <w:contextualSpacing/>
    </w:pPr>
  </w:style>
  <w:style w:type="character" w:styleId="IntenseEmphasis">
    <w:name w:val="Intense Emphasis"/>
    <w:basedOn w:val="DefaultParagraphFont"/>
    <w:uiPriority w:val="21"/>
    <w:qFormat/>
    <w:rsid w:val="00E2123D"/>
    <w:rPr>
      <w:i/>
      <w:iCs/>
      <w:color w:val="0F4761" w:themeColor="accent1" w:themeShade="BF"/>
    </w:rPr>
  </w:style>
  <w:style w:type="paragraph" w:styleId="IntenseQuote">
    <w:name w:val="Intense Quote"/>
    <w:basedOn w:val="Normal"/>
    <w:next w:val="Normal"/>
    <w:link w:val="IntenseQuoteChar"/>
    <w:uiPriority w:val="30"/>
    <w:qFormat/>
    <w:rsid w:val="00E212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123D"/>
    <w:rPr>
      <w:i/>
      <w:iCs/>
      <w:color w:val="0F4761" w:themeColor="accent1" w:themeShade="BF"/>
    </w:rPr>
  </w:style>
  <w:style w:type="character" w:styleId="IntenseReference">
    <w:name w:val="Intense Reference"/>
    <w:basedOn w:val="DefaultParagraphFont"/>
    <w:uiPriority w:val="32"/>
    <w:qFormat/>
    <w:rsid w:val="00E2123D"/>
    <w:rPr>
      <w:b/>
      <w:bCs/>
      <w:smallCaps/>
      <w:color w:val="0F4761" w:themeColor="accent1" w:themeShade="BF"/>
      <w:spacing w:val="5"/>
    </w:rPr>
  </w:style>
  <w:style w:type="character" w:styleId="Hyperlink">
    <w:name w:val="Hyperlink"/>
    <w:basedOn w:val="DefaultParagraphFont"/>
    <w:uiPriority w:val="99"/>
    <w:unhideWhenUsed/>
    <w:rsid w:val="001B2EE8"/>
    <w:rPr>
      <w:color w:val="467886" w:themeColor="hyperlink"/>
      <w:u w:val="single"/>
    </w:rPr>
  </w:style>
  <w:style w:type="character" w:styleId="UnresolvedMention">
    <w:name w:val="Unresolved Mention"/>
    <w:basedOn w:val="DefaultParagraphFont"/>
    <w:uiPriority w:val="99"/>
    <w:semiHidden/>
    <w:unhideWhenUsed/>
    <w:rsid w:val="001B2EE8"/>
    <w:rPr>
      <w:color w:val="605E5C"/>
      <w:shd w:val="clear" w:color="auto" w:fill="E1DFDD"/>
    </w:rPr>
  </w:style>
  <w:style w:type="paragraph" w:styleId="NoSpacing">
    <w:name w:val="No Spacing"/>
    <w:link w:val="NoSpacingChar"/>
    <w:uiPriority w:val="1"/>
    <w:qFormat/>
    <w:rsid w:val="00F86C1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86C18"/>
    <w:rPr>
      <w:rFonts w:eastAsiaTheme="minorEastAsia"/>
      <w:kern w:val="0"/>
      <w:sz w:val="22"/>
      <w:szCs w:val="22"/>
      <w:lang w:val="en-US"/>
      <w14:ligatures w14:val="none"/>
    </w:rPr>
  </w:style>
  <w:style w:type="character" w:styleId="FollowedHyperlink">
    <w:name w:val="FollowedHyperlink"/>
    <w:basedOn w:val="DefaultParagraphFont"/>
    <w:uiPriority w:val="99"/>
    <w:semiHidden/>
    <w:unhideWhenUsed/>
    <w:rsid w:val="007B640D"/>
    <w:rPr>
      <w:color w:val="96607D" w:themeColor="followedHyperlink"/>
      <w:u w:val="single"/>
    </w:rPr>
  </w:style>
  <w:style w:type="paragraph" w:styleId="Header">
    <w:name w:val="header"/>
    <w:basedOn w:val="Normal"/>
    <w:link w:val="HeaderChar"/>
    <w:uiPriority w:val="99"/>
    <w:unhideWhenUsed/>
    <w:rsid w:val="00A575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5F7"/>
  </w:style>
  <w:style w:type="paragraph" w:styleId="Footer">
    <w:name w:val="footer"/>
    <w:basedOn w:val="Normal"/>
    <w:link w:val="FooterChar"/>
    <w:uiPriority w:val="99"/>
    <w:unhideWhenUsed/>
    <w:rsid w:val="00A575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5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053944">
      <w:bodyDiv w:val="1"/>
      <w:marLeft w:val="0"/>
      <w:marRight w:val="0"/>
      <w:marTop w:val="0"/>
      <w:marBottom w:val="0"/>
      <w:divBdr>
        <w:top w:val="none" w:sz="0" w:space="0" w:color="auto"/>
        <w:left w:val="none" w:sz="0" w:space="0" w:color="auto"/>
        <w:bottom w:val="none" w:sz="0" w:space="0" w:color="auto"/>
        <w:right w:val="none" w:sz="0" w:space="0" w:color="auto"/>
      </w:divBdr>
    </w:div>
    <w:div w:id="141196522">
      <w:bodyDiv w:val="1"/>
      <w:marLeft w:val="0"/>
      <w:marRight w:val="0"/>
      <w:marTop w:val="0"/>
      <w:marBottom w:val="0"/>
      <w:divBdr>
        <w:top w:val="none" w:sz="0" w:space="0" w:color="auto"/>
        <w:left w:val="none" w:sz="0" w:space="0" w:color="auto"/>
        <w:bottom w:val="none" w:sz="0" w:space="0" w:color="auto"/>
        <w:right w:val="none" w:sz="0" w:space="0" w:color="auto"/>
      </w:divBdr>
    </w:div>
    <w:div w:id="677655687">
      <w:bodyDiv w:val="1"/>
      <w:marLeft w:val="0"/>
      <w:marRight w:val="0"/>
      <w:marTop w:val="0"/>
      <w:marBottom w:val="0"/>
      <w:divBdr>
        <w:top w:val="none" w:sz="0" w:space="0" w:color="auto"/>
        <w:left w:val="none" w:sz="0" w:space="0" w:color="auto"/>
        <w:bottom w:val="none" w:sz="0" w:space="0" w:color="auto"/>
        <w:right w:val="none" w:sz="0" w:space="0" w:color="auto"/>
      </w:divBdr>
    </w:div>
    <w:div w:id="687366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ebapps.bgs.ac.uk/lexicon/lexicon.cfm?pub=ALV" TargetMode="External"/><Relationship Id="rId21" Type="http://schemas.openxmlformats.org/officeDocument/2006/relationships/hyperlink" Target="https://api.bgs.ac.uk/sobi-scans/v1/borehole/scans/items/370488" TargetMode="External"/><Relationship Id="rId34" Type="http://schemas.openxmlformats.org/officeDocument/2006/relationships/hyperlink" Target="https://constructionmanagement.co.uk/contract-clinic-our-project-is-delayed-due-to-archaeological-finds/" TargetMode="External"/><Relationship Id="rId42" Type="http://schemas.openxmlformats.org/officeDocument/2006/relationships/hyperlink" Target="https://ididitthisway.wordpress.com/2016/02/04/gasworks/" TargetMode="External"/><Relationship Id="rId47" Type="http://schemas.openxmlformats.org/officeDocument/2006/relationships/hyperlink" Target="https://www.walesonline.co.uk/news/wales-news/flooding-wales-submerged-climate-change-20870932" TargetMode="External"/><Relationship Id="rId50" Type="http://schemas.openxmlformats.org/officeDocument/2006/relationships/hyperlink" Target="https://swr.agriculturejournals.cz/artkey/swr-201304-0003_investigation-of-polluted-alluvial-soils-by-magnetic-susceptibility-methods-a-case-study-of-the-litavka-river.php" TargetMode="External"/><Relationship Id="rId55" Type="http://schemas.openxmlformats.org/officeDocument/2006/relationships/hyperlink" Target="https://www.storyofmumbles.org.uk/subject/archaeological-digs" TargetMode="External"/><Relationship Id="rId63" Type="http://schemas.openxmlformats.org/officeDocument/2006/relationships/image" Target="media/image14.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my.clevelandclinic.org/health/diseases/23424-heavy-metal-poisoning-toxicity" TargetMode="External"/><Relationship Id="rId11" Type="http://schemas.openxmlformats.org/officeDocument/2006/relationships/image" Target="media/image1.png"/><Relationship Id="rId24" Type="http://schemas.openxmlformats.org/officeDocument/2006/relationships/hyperlink" Target="https://api.bgs.ac.uk/sobi-scans/v1/borehole/scans/items/370490" TargetMode="External"/><Relationship Id="rId32" Type="http://schemas.openxmlformats.org/officeDocument/2006/relationships/hyperlink" Target="https://www.walesonline.co.uk/lifestyle/nostalgia/what-before-giant-swansea-supermarkets-18275878" TargetMode="External"/><Relationship Id="rId37" Type="http://schemas.openxmlformats.org/officeDocument/2006/relationships/hyperlink" Target="https://www.gov.uk/government/publications/hydrogen-sulphide-properties-incident-management-and-toxicology/hydrogen-sulphide-toxicological-overview" TargetMode="External"/><Relationship Id="rId40" Type="http://schemas.openxmlformats.org/officeDocument/2006/relationships/hyperlink" Target="https://hertstools.co.uk/what-time-can-building-work-start-in-a-residential-area/" TargetMode="External"/><Relationship Id="rId45" Type="http://schemas.openxmlformats.org/officeDocument/2006/relationships/hyperlink" Target="https://civildigital.com/pile-foundation-classification-of-pile-foundations-pile-installation-methods/" TargetMode="External"/><Relationship Id="rId53" Type="http://schemas.openxmlformats.org/officeDocument/2006/relationships/hyperlink" Target="http://www.swanseamuseum.co.uk/whats-on/past-exhibitions/copperopolis/the-beginning-of-the-copper-industry" TargetMode="External"/><Relationship Id="rId58" Type="http://schemas.openxmlformats.org/officeDocument/2006/relationships/hyperlink" Target="https://www.walesonline.co.uk/news/local-news/how-swansea-became-tesco-town-15259298" TargetMode="External"/><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image" Target="media/image12.png"/><Relationship Id="rId19" Type="http://schemas.openxmlformats.org/officeDocument/2006/relationships/image" Target="media/image9.png"/><Relationship Id="rId14" Type="http://schemas.openxmlformats.org/officeDocument/2006/relationships/image" Target="media/image4.jpeg"/><Relationship Id="rId22" Type="http://schemas.openxmlformats.org/officeDocument/2006/relationships/hyperlink" Target="https://api.bgs.ac.uk/sobi-scans/v1/borehole/scans/items/370491" TargetMode="External"/><Relationship Id="rId27" Type="http://schemas.openxmlformats.org/officeDocument/2006/relationships/hyperlink" Target="https://www.bgs.ac.uk/geology-projects/shallow-geohazards/clay-shrink-swell/" TargetMode="External"/><Relationship Id="rId30" Type="http://schemas.openxmlformats.org/officeDocument/2006/relationships/hyperlink" Target="https://clynevalleycommunityproject.uk/history/clyne-valley-colliery/" TargetMode="External"/><Relationship Id="rId35" Type="http://schemas.openxmlformats.org/officeDocument/2006/relationships/hyperlink" Target="https://www.holganix.com/blog/4-key-soil-types-advantages-and-disadvantages" TargetMode="External"/><Relationship Id="rId43" Type="http://schemas.openxmlformats.org/officeDocument/2006/relationships/hyperlink" Target="https://www2.bgs.ac.uk/discoveringGeology/climateChange/general/coastalErosion.html#:~:text=Extreme%20low%20pressure%20over%20an,Hadley%20Centre%2C%20Exeter%2C%20UK" TargetMode="External"/><Relationship Id="rId48" Type="http://schemas.openxmlformats.org/officeDocument/2006/relationships/hyperlink" Target="https://www.walesonline.co.uk/news/wales-news/parking-meters-swansea-tesco-marina-22319986" TargetMode="External"/><Relationship Id="rId56" Type="http://schemas.openxmlformats.org/officeDocument/2006/relationships/hyperlink" Target="https://environment.uwe.ac.uk/geocal/foundations/fountype.htm" TargetMode="External"/><Relationship Id="rId64"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speedeck.uk/news/all-articles/10-environmental-benefits-of-ground-bearing-raft-foundations/" TargetMode="Externa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api.bgs.ac.uk/sobi-scans/v1/borehole/scans/items/370487" TargetMode="External"/><Relationship Id="rId33" Type="http://schemas.openxmlformats.org/officeDocument/2006/relationships/hyperlink" Target="https://www.designingbuildings.co.uk/wiki/Desktop_study" TargetMode="External"/><Relationship Id="rId38" Type="http://schemas.openxmlformats.org/officeDocument/2006/relationships/hyperlink" Target="https://cadw.gov.wales/sites/default/files/2019-04/First_Industrial_Nation.pdf" TargetMode="External"/><Relationship Id="rId46" Type="http://schemas.openxmlformats.org/officeDocument/2006/relationships/hyperlink" Target="https://naturalresources.wales/media/674533/mca-26-swansea-bay-and-porthcawl_final.pdf" TargetMode="External"/><Relationship Id="rId59" Type="http://schemas.openxmlformats.org/officeDocument/2006/relationships/image" Target="media/image10.png"/><Relationship Id="rId20" Type="http://schemas.openxmlformats.org/officeDocument/2006/relationships/hyperlink" Target="https://www2.bgs.ac.uk/brownfield/factsheets/BGR_calcGroundRiskFactsheet_Galligu.html#:~:text=This%20is%20a%20hazardous%20gas,railway%20embankments%20in%20that%20area" TargetMode="External"/><Relationship Id="rId41" Type="http://schemas.openxmlformats.org/officeDocument/2006/relationships/hyperlink" Target="https://onlinelibrary.wiley.com/doi/10.1155/2021/8885949" TargetMode="External"/><Relationship Id="rId54" Type="http://schemas.openxmlformats.org/officeDocument/2006/relationships/hyperlink" Target="https://www.storyofmumbles.org.uk/subject/archaeological-digs" TargetMode="External"/><Relationship Id="rId62"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api.bgs.ac.uk/sobi-scans/v1/borehole/scans/items/370489" TargetMode="External"/><Relationship Id="rId28" Type="http://schemas.openxmlformats.org/officeDocument/2006/relationships/hyperlink" Target="https://doi.org/10.1039/b616959g" TargetMode="External"/><Relationship Id="rId36" Type="http://schemas.openxmlformats.org/officeDocument/2006/relationships/hyperlink" Target="https://pubmed.ncbi.nlm.nih.gov/25537921/" TargetMode="External"/><Relationship Id="rId49" Type="http://schemas.openxmlformats.org/officeDocument/2006/relationships/hyperlink" Target="https://www.reinforcementproductsonline.co.uk/news/strip-foundations/" TargetMode="External"/><Relationship Id="rId57" Type="http://schemas.openxmlformats.org/officeDocument/2006/relationships/hyperlink" Target="https://nora.nerc.ac.uk/id/eprint/504837/1/Swansea" TargetMode="External"/><Relationship Id="rId10" Type="http://schemas.openxmlformats.org/officeDocument/2006/relationships/endnotes" Target="endnotes.xml"/><Relationship Id="rId31" Type="http://schemas.openxmlformats.org/officeDocument/2006/relationships/hyperlink" Target="https://www.walesonline.co.uk/lifestyle/nostalgia/what-before-giant-swansea-supermarkets-18275878" TargetMode="External"/><Relationship Id="rId44" Type="http://schemas.openxmlformats.org/officeDocument/2006/relationships/hyperlink" Target="https://www.gov.wales/sites/default/files/publications/2019-06/potential-unconventional-gas-resource-in-wales.pdf" TargetMode="External"/><Relationship Id="rId52" Type="http://schemas.openxmlformats.org/officeDocument/2006/relationships/hyperlink" Target="https://www.swansea.gov.uk/article/27082/Swansea-Council-deals-with-aftermath-of-Storm-Isha" TargetMode="External"/><Relationship Id="rId60" Type="http://schemas.openxmlformats.org/officeDocument/2006/relationships/image" Target="media/image11.png"/><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image" Target="media/image8.png"/><Relationship Id="rId39" Type="http://schemas.openxmlformats.org/officeDocument/2006/relationships/hyperlink" Target="https://clynevalleycommunityproject.uk/history/clyne-valley-colli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22c6458ea00073ed46a6dd72701cfff">
  <xsd:schema xmlns:xsd="http://www.w3.org/2001/XMLSchema" xmlns:xs="http://www.w3.org/2001/XMLSchema" xmlns:p="http://schemas.microsoft.com/office/2006/metadata/properties" xmlns:ns3="0085e1a2-9cbf-4b92-866b-21f3c89040b6" targetNamespace="http://schemas.microsoft.com/office/2006/metadata/properties" ma:root="true" ma:fieldsID="6eb7619ba8d0e34c1e7dc62632f6def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F6B8E8-CAE4-4D9F-A8E6-0C1024A0D1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F98F85-B40D-4B58-9511-28843A2EF928}">
  <ds:schemaRefs>
    <ds:schemaRef ds:uri="http://schemas.microsoft.com/sharepoint/v3/contenttype/forms"/>
  </ds:schemaRefs>
</ds:datastoreItem>
</file>

<file path=customXml/itemProps4.xml><?xml version="1.0" encoding="utf-8"?>
<ds:datastoreItem xmlns:ds="http://schemas.openxmlformats.org/officeDocument/2006/customXml" ds:itemID="{4E5C04F6-DF01-4125-B974-E75B27A1520B}">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16660</TotalTime>
  <Pages>17</Pages>
  <Words>4333</Words>
  <Characters>24699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Butterworth (2409888)</dc:creator>
  <cp:keywords/>
  <dc:description/>
  <cp:lastModifiedBy>Tom Butterworth (2409888)</cp:lastModifiedBy>
  <cp:revision>744</cp:revision>
  <dcterms:created xsi:type="dcterms:W3CDTF">2024-12-28T11:34:00Z</dcterms:created>
  <dcterms:modified xsi:type="dcterms:W3CDTF">2025-01-11T23:21:00Z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