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5338208"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8240"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wps:spPr>
                          <wps:txbx>
                            <w:txbxContent>
                              <w:p w14:paraId="1CEC9FE0" w14:textId="566372BF" w:rsidR="00DF0189" w:rsidRDefault="00A0569B" w:rsidP="00251F5E">
                                <w:pPr>
                                  <w:spacing w:before="240"/>
                                  <w:ind w:left="720"/>
                                  <w:rPr>
                                    <w:color w:val="5F497A" w:themeColor="accent4" w:themeShade="BF"/>
                                    <w:sz w:val="52"/>
                                    <w:szCs w:val="96"/>
                                  </w:rPr>
                                </w:pPr>
                                <w:r>
                                  <w:rPr>
                                    <w:color w:val="5F497A" w:themeColor="accent4" w:themeShade="BF"/>
                                    <w:sz w:val="52"/>
                                    <w:szCs w:val="96"/>
                                  </w:rPr>
                                  <w:t>Project Proposal</w:t>
                                </w:r>
                                <w:r w:rsidR="00AE5ED1">
                                  <w:rPr>
                                    <w:color w:val="5F497A" w:themeColor="accent4" w:themeShade="BF"/>
                                    <w:sz w:val="52"/>
                                    <w:szCs w:val="96"/>
                                  </w:rPr>
                                  <w:t>:</w:t>
                                </w:r>
                              </w:p>
                              <w:p w14:paraId="4035F476" w14:textId="7970A4D7" w:rsidR="00AE5ED1" w:rsidRPr="002D4D66" w:rsidRDefault="0025403C" w:rsidP="003556FF">
                                <w:pPr>
                                  <w:spacing w:before="240"/>
                                  <w:ind w:left="720"/>
                                  <w:jc w:val="left"/>
                                  <w:rPr>
                                    <w:color w:val="5F497A" w:themeColor="accent4" w:themeShade="BF"/>
                                    <w:sz w:val="44"/>
                                    <w:szCs w:val="56"/>
                                  </w:rPr>
                                </w:pPr>
                                <w:r>
                                  <w:rPr>
                                    <w:color w:val="5F497A" w:themeColor="accent4" w:themeShade="BF"/>
                                    <w:sz w:val="52"/>
                                    <w:szCs w:val="96"/>
                                  </w:rPr>
                                  <w:t xml:space="preserve">AI Pathfinding in </w:t>
                                </w:r>
                                <w:r w:rsidR="00EB10D3">
                                  <w:rPr>
                                    <w:color w:val="5F497A" w:themeColor="accent4" w:themeShade="BF"/>
                                    <w:sz w:val="52"/>
                                    <w:szCs w:val="96"/>
                                  </w:rPr>
                                  <w:t xml:space="preserve">Dynamic </w:t>
                                </w:r>
                                <w:r w:rsidR="00107C99">
                                  <w:rPr>
                                    <w:color w:val="5F497A" w:themeColor="accent4" w:themeShade="BF"/>
                                    <w:sz w:val="52"/>
                                    <w:szCs w:val="96"/>
                                  </w:rPr>
                                  <w:t xml:space="preserve">Changing </w:t>
                                </w:r>
                                <w:r w:rsidR="00EB10D3">
                                  <w:rPr>
                                    <w:color w:val="5F497A" w:themeColor="accent4" w:themeShade="BF"/>
                                    <w:sz w:val="52"/>
                                    <w:szCs w:val="96"/>
                                  </w:rPr>
                                  <w:t>Environments</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8240;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Bg3DQIAAPsD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" fillcolor="#d8d8d8 [2732]" stroked="f">
                    <v:textbox inset="21.6pt,1in,21.6pt">
                      <w:txbxContent>
                        <w:p w14:paraId="1CEC9FE0" w14:textId="566372BF" w:rsidR="00DF0189" w:rsidRDefault="00A0569B" w:rsidP="00251F5E">
                          <w:pPr>
                            <w:spacing w:before="240"/>
                            <w:ind w:left="720"/>
                            <w:rPr>
                              <w:color w:val="5F497A" w:themeColor="accent4" w:themeShade="BF"/>
                              <w:sz w:val="52"/>
                              <w:szCs w:val="96"/>
                            </w:rPr>
                          </w:pPr>
                          <w:r>
                            <w:rPr>
                              <w:color w:val="5F497A" w:themeColor="accent4" w:themeShade="BF"/>
                              <w:sz w:val="52"/>
                              <w:szCs w:val="96"/>
                            </w:rPr>
                            <w:t>Project Proposal</w:t>
                          </w:r>
                          <w:r w:rsidR="00AE5ED1">
                            <w:rPr>
                              <w:color w:val="5F497A" w:themeColor="accent4" w:themeShade="BF"/>
                              <w:sz w:val="52"/>
                              <w:szCs w:val="96"/>
                            </w:rPr>
                            <w:t>:</w:t>
                          </w:r>
                        </w:p>
                        <w:p w14:paraId="4035F476" w14:textId="7970A4D7" w:rsidR="00AE5ED1" w:rsidRPr="002D4D66" w:rsidRDefault="0025403C" w:rsidP="003556FF">
                          <w:pPr>
                            <w:spacing w:before="240"/>
                            <w:ind w:left="720"/>
                            <w:jc w:val="left"/>
                            <w:rPr>
                              <w:color w:val="5F497A" w:themeColor="accent4" w:themeShade="BF"/>
                              <w:sz w:val="44"/>
                              <w:szCs w:val="56"/>
                            </w:rPr>
                          </w:pPr>
                          <w:r>
                            <w:rPr>
                              <w:color w:val="5F497A" w:themeColor="accent4" w:themeShade="BF"/>
                              <w:sz w:val="52"/>
                              <w:szCs w:val="96"/>
                            </w:rPr>
                            <w:t xml:space="preserve">AI Pathfinding in </w:t>
                          </w:r>
                          <w:r w:rsidR="00EB10D3">
                            <w:rPr>
                              <w:color w:val="5F497A" w:themeColor="accent4" w:themeShade="BF"/>
                              <w:sz w:val="52"/>
                              <w:szCs w:val="96"/>
                            </w:rPr>
                            <w:t xml:space="preserve">Dynamic </w:t>
                          </w:r>
                          <w:r w:rsidR="00107C99">
                            <w:rPr>
                              <w:color w:val="5F497A" w:themeColor="accent4" w:themeShade="BF"/>
                              <w:sz w:val="52"/>
                              <w:szCs w:val="96"/>
                            </w:rPr>
                            <w:t xml:space="preserve">Changing </w:t>
                          </w:r>
                          <w:r w:rsidR="00EB10D3">
                            <w:rPr>
                              <w:color w:val="5F497A" w:themeColor="accent4" w:themeShade="BF"/>
                              <w:sz w:val="52"/>
                              <w:szCs w:val="96"/>
                            </w:rPr>
                            <w:t>Environments</w:t>
                          </w:r>
                        </w:p>
                      </w:txbxContent>
                    </v:textbox>
                    <w10:wrap anchorx="page" anchory="page"/>
                  </v:rect>
                </w:pict>
              </mc:Fallback>
            </mc:AlternateContent>
          </w:r>
          <w:r>
            <w:rPr>
              <w:noProof/>
              <w:lang w:eastAsia="en-GB"/>
            </w:rPr>
            <mc:AlternateContent>
              <mc:Choice Requires="wps">
                <w:drawing>
                  <wp:anchor distT="0" distB="0" distL="114300" distR="114300" simplePos="0" relativeHeight="251658241"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D99C69" w14:textId="77777777" w:rsidR="00153943" w:rsidRPr="001C1C3E" w:rsidRDefault="00153943" w:rsidP="00153943">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5652207D" w14:textId="77777777" w:rsidR="00153943" w:rsidRPr="001C1C3E" w:rsidRDefault="00153943" w:rsidP="00153943">
                                <w:pPr>
                                  <w:pStyle w:val="NoSpacing"/>
                                  <w:rPr>
                                    <w:b/>
                                  </w:rPr>
                                </w:pPr>
                                <w:r>
                                  <w:t>James Edward Millns</w:t>
                                </w:r>
                                <w:r w:rsidRPr="001C1C3E">
                                  <w:t xml:space="preserve"> </w:t>
                                </w:r>
                              </w:p>
                              <w:p w14:paraId="27B54C07" w14:textId="77777777" w:rsidR="00153943" w:rsidRPr="001C1C3E" w:rsidRDefault="00153943" w:rsidP="00153943">
                                <w:pPr>
                                  <w:spacing w:line="240" w:lineRule="auto"/>
                                  <w:rPr>
                                    <w:rFonts w:cs="Arial"/>
                                    <w:b/>
                                    <w:sz w:val="26"/>
                                    <w:szCs w:val="26"/>
                                    <w:lang w:val="en-US"/>
                                  </w:rPr>
                                </w:pPr>
                              </w:p>
                              <w:p w14:paraId="7132829B"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Student No</w:t>
                                </w:r>
                              </w:p>
                              <w:p w14:paraId="39C95AE3" w14:textId="77777777" w:rsidR="00153943" w:rsidRPr="001C1C3E" w:rsidRDefault="00153943" w:rsidP="00153943">
                                <w:pPr>
                                  <w:pStyle w:val="NoSpacing"/>
                                  <w:rPr>
                                    <w:b/>
                                  </w:rPr>
                                </w:pPr>
                                <w:r w:rsidRPr="001C1C3E">
                                  <w:t>170</w:t>
                                </w:r>
                                <w:r>
                                  <w:t>8455</w:t>
                                </w:r>
                              </w:p>
                              <w:p w14:paraId="7CB08390" w14:textId="77777777" w:rsidR="00153943" w:rsidRDefault="00153943" w:rsidP="00153943">
                                <w:pPr>
                                  <w:spacing w:line="240" w:lineRule="auto"/>
                                  <w:rPr>
                                    <w:rFonts w:cs="Arial"/>
                                    <w:b/>
                                    <w:sz w:val="26"/>
                                    <w:szCs w:val="26"/>
                                    <w:u w:val="single"/>
                                    <w:lang w:val="en-US"/>
                                  </w:rPr>
                                </w:pPr>
                              </w:p>
                              <w:p w14:paraId="1AB427FF" w14:textId="77777777" w:rsidR="00153943" w:rsidRDefault="00153943" w:rsidP="00153943">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0C6F1EB5" w14:textId="77777777" w:rsidR="00153943" w:rsidRPr="001C1C3E" w:rsidRDefault="00153943" w:rsidP="00153943">
                                <w:pPr>
                                  <w:pStyle w:val="NoSpacing"/>
                                  <w:rPr>
                                    <w:b/>
                                  </w:rPr>
                                </w:pPr>
                                <w:r>
                                  <w:t>1708455@student.uwtsd.ac.uk</w:t>
                                </w:r>
                                <w:r w:rsidRPr="001C1C3E">
                                  <w:t xml:space="preserve"> </w:t>
                                </w:r>
                              </w:p>
                              <w:p w14:paraId="1DF9BAA8" w14:textId="77777777" w:rsidR="00153943" w:rsidRPr="001C1C3E" w:rsidRDefault="00153943" w:rsidP="00153943">
                                <w:pPr>
                                  <w:spacing w:line="240" w:lineRule="auto"/>
                                  <w:rPr>
                                    <w:rFonts w:cs="Arial"/>
                                    <w:b/>
                                    <w:sz w:val="26"/>
                                    <w:szCs w:val="26"/>
                                    <w:u w:val="single"/>
                                    <w:lang w:val="en-US"/>
                                  </w:rPr>
                                </w:pPr>
                              </w:p>
                              <w:p w14:paraId="107A7BA7"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Course</w:t>
                                </w:r>
                              </w:p>
                              <w:p w14:paraId="45E6671F" w14:textId="77777777" w:rsidR="00153943" w:rsidRPr="001C1C3E" w:rsidRDefault="00153943" w:rsidP="00153943">
                                <w:pPr>
                                  <w:pStyle w:val="NoSpacing"/>
                                  <w:rPr>
                                    <w:b/>
                                  </w:rPr>
                                </w:pPr>
                                <w:r w:rsidRPr="001C1C3E">
                                  <w:t>BSC (Hons) Software Engineering</w:t>
                                </w:r>
                              </w:p>
                              <w:p w14:paraId="330EE59B" w14:textId="77777777" w:rsidR="00153943" w:rsidRPr="001C1C3E" w:rsidRDefault="00153943" w:rsidP="00153943">
                                <w:pPr>
                                  <w:spacing w:line="240" w:lineRule="auto"/>
                                  <w:rPr>
                                    <w:rFonts w:cs="Arial"/>
                                    <w:b/>
                                    <w:sz w:val="26"/>
                                    <w:szCs w:val="26"/>
                                    <w:lang w:val="en-US"/>
                                  </w:rPr>
                                </w:pPr>
                              </w:p>
                              <w:p w14:paraId="5D8B40E0" w14:textId="77777777" w:rsidR="00153943" w:rsidRPr="00EF1ECA" w:rsidRDefault="00153943" w:rsidP="00153943">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4244BBD9" w14:textId="7685E82E" w:rsidR="00153943" w:rsidRPr="002E3CDF" w:rsidRDefault="00153943" w:rsidP="00153943">
                                <w:pPr>
                                  <w:spacing w:line="240" w:lineRule="auto"/>
                                  <w:jc w:val="left"/>
                                  <w:rPr>
                                    <w:rFonts w:cs="Arial"/>
                                    <w:szCs w:val="26"/>
                                    <w:lang w:val="en-US"/>
                                  </w:rPr>
                                </w:pPr>
                                <w:r w:rsidRPr="002E3CDF">
                                  <w:rPr>
                                    <w:rFonts w:cs="Arial"/>
                                    <w:szCs w:val="26"/>
                                    <w:lang w:val="en-US"/>
                                  </w:rPr>
                                  <w:t>Project Management and Research Methods</w:t>
                                </w:r>
                              </w:p>
                              <w:p w14:paraId="0A29348F" w14:textId="77777777" w:rsidR="00C7268A" w:rsidRPr="00153943" w:rsidRDefault="00C7268A" w:rsidP="00153943">
                                <w:pPr>
                                  <w:spacing w:line="240" w:lineRule="auto"/>
                                  <w:jc w:val="left"/>
                                  <w:rPr>
                                    <w:rFonts w:cs="Arial"/>
                                    <w:b/>
                                    <w:szCs w:val="26"/>
                                    <w:lang w:val="en-US"/>
                                  </w:rPr>
                                </w:pPr>
                              </w:p>
                              <w:p w14:paraId="61E751F1"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023F69CA" w14:textId="2D9E352E" w:rsidR="00153943" w:rsidRDefault="00C7268A" w:rsidP="00153943">
                                <w:pPr>
                                  <w:spacing w:line="240" w:lineRule="auto"/>
                                  <w:rPr>
                                    <w:rFonts w:cs="Arial"/>
                                    <w:b/>
                                    <w:szCs w:val="26"/>
                                    <w:lang w:val="en-US"/>
                                  </w:rPr>
                                </w:pPr>
                                <w:r w:rsidRPr="002E3CDF">
                                  <w:rPr>
                                    <w:rFonts w:cs="Arial"/>
                                    <w:szCs w:val="26"/>
                                    <w:lang w:val="en-US"/>
                                  </w:rPr>
                                  <w:t>ACDA5004</w:t>
                                </w:r>
                              </w:p>
                              <w:p w14:paraId="296AF18A" w14:textId="77777777" w:rsidR="00C7268A" w:rsidRPr="00C7268A" w:rsidRDefault="00C7268A" w:rsidP="00153943">
                                <w:pPr>
                                  <w:spacing w:line="240" w:lineRule="auto"/>
                                  <w:rPr>
                                    <w:rFonts w:cs="Arial"/>
                                    <w:b/>
                                    <w:szCs w:val="26"/>
                                    <w:lang w:val="en-US"/>
                                  </w:rPr>
                                </w:pPr>
                              </w:p>
                              <w:p w14:paraId="55CA18B0"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02523DDF" w14:textId="2B264731" w:rsidR="00DF0189" w:rsidRPr="002E3CDF" w:rsidRDefault="00C7268A" w:rsidP="001C1C3E">
                                <w:pPr>
                                  <w:spacing w:line="240" w:lineRule="auto"/>
                                  <w:rPr>
                                    <w:rFonts w:cs="Arial"/>
                                    <w:szCs w:val="26"/>
                                    <w:lang w:val="en-US"/>
                                  </w:rPr>
                                </w:pPr>
                                <w:r w:rsidRPr="002E3CDF">
                                  <w:rPr>
                                    <w:rFonts w:cs="Arial"/>
                                    <w:szCs w:val="26"/>
                                    <w:lang w:val="en-US"/>
                                  </w:rPr>
                                  <w:t>Dr Mabrouka Abuhmida</w:t>
                                </w:r>
                                <w:r w:rsidR="00DF0189" w:rsidRPr="002E3CDF">
                                  <w:rPr>
                                    <w:rFonts w:cs="Arial"/>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58241;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BD99C69" w14:textId="77777777" w:rsidR="00153943" w:rsidRPr="001C1C3E" w:rsidRDefault="00153943" w:rsidP="00153943">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5652207D" w14:textId="77777777" w:rsidR="00153943" w:rsidRPr="001C1C3E" w:rsidRDefault="00153943" w:rsidP="00153943">
                          <w:pPr>
                            <w:pStyle w:val="NoSpacing"/>
                            <w:rPr>
                              <w:b/>
                            </w:rPr>
                          </w:pPr>
                          <w:r>
                            <w:t>James Edward Millns</w:t>
                          </w:r>
                          <w:r w:rsidRPr="001C1C3E">
                            <w:t xml:space="preserve"> </w:t>
                          </w:r>
                        </w:p>
                        <w:p w14:paraId="27B54C07" w14:textId="77777777" w:rsidR="00153943" w:rsidRPr="001C1C3E" w:rsidRDefault="00153943" w:rsidP="00153943">
                          <w:pPr>
                            <w:spacing w:line="240" w:lineRule="auto"/>
                            <w:rPr>
                              <w:rFonts w:cs="Arial"/>
                              <w:b/>
                              <w:sz w:val="26"/>
                              <w:szCs w:val="26"/>
                              <w:lang w:val="en-US"/>
                            </w:rPr>
                          </w:pPr>
                        </w:p>
                        <w:p w14:paraId="7132829B"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Student No</w:t>
                          </w:r>
                        </w:p>
                        <w:p w14:paraId="39C95AE3" w14:textId="77777777" w:rsidR="00153943" w:rsidRPr="001C1C3E" w:rsidRDefault="00153943" w:rsidP="00153943">
                          <w:pPr>
                            <w:pStyle w:val="NoSpacing"/>
                            <w:rPr>
                              <w:b/>
                            </w:rPr>
                          </w:pPr>
                          <w:r w:rsidRPr="001C1C3E">
                            <w:t>170</w:t>
                          </w:r>
                          <w:r>
                            <w:t>8455</w:t>
                          </w:r>
                        </w:p>
                        <w:p w14:paraId="7CB08390" w14:textId="77777777" w:rsidR="00153943" w:rsidRDefault="00153943" w:rsidP="00153943">
                          <w:pPr>
                            <w:spacing w:line="240" w:lineRule="auto"/>
                            <w:rPr>
                              <w:rFonts w:cs="Arial"/>
                              <w:b/>
                              <w:sz w:val="26"/>
                              <w:szCs w:val="26"/>
                              <w:u w:val="single"/>
                              <w:lang w:val="en-US"/>
                            </w:rPr>
                          </w:pPr>
                        </w:p>
                        <w:p w14:paraId="1AB427FF" w14:textId="77777777" w:rsidR="00153943" w:rsidRDefault="00153943" w:rsidP="00153943">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0C6F1EB5" w14:textId="77777777" w:rsidR="00153943" w:rsidRPr="001C1C3E" w:rsidRDefault="00153943" w:rsidP="00153943">
                          <w:pPr>
                            <w:pStyle w:val="NoSpacing"/>
                            <w:rPr>
                              <w:b/>
                            </w:rPr>
                          </w:pPr>
                          <w:r>
                            <w:t>1708455@student.uwtsd.ac.uk</w:t>
                          </w:r>
                          <w:r w:rsidRPr="001C1C3E">
                            <w:t xml:space="preserve"> </w:t>
                          </w:r>
                        </w:p>
                        <w:p w14:paraId="1DF9BAA8" w14:textId="77777777" w:rsidR="00153943" w:rsidRPr="001C1C3E" w:rsidRDefault="00153943" w:rsidP="00153943">
                          <w:pPr>
                            <w:spacing w:line="240" w:lineRule="auto"/>
                            <w:rPr>
                              <w:rFonts w:cs="Arial"/>
                              <w:b/>
                              <w:sz w:val="26"/>
                              <w:szCs w:val="26"/>
                              <w:u w:val="single"/>
                              <w:lang w:val="en-US"/>
                            </w:rPr>
                          </w:pPr>
                        </w:p>
                        <w:p w14:paraId="107A7BA7"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Course</w:t>
                          </w:r>
                        </w:p>
                        <w:p w14:paraId="45E6671F" w14:textId="77777777" w:rsidR="00153943" w:rsidRPr="001C1C3E" w:rsidRDefault="00153943" w:rsidP="00153943">
                          <w:pPr>
                            <w:pStyle w:val="NoSpacing"/>
                            <w:rPr>
                              <w:b/>
                            </w:rPr>
                          </w:pPr>
                          <w:r w:rsidRPr="001C1C3E">
                            <w:t>BSC (Hons) Software Engineering</w:t>
                          </w:r>
                        </w:p>
                        <w:p w14:paraId="330EE59B" w14:textId="77777777" w:rsidR="00153943" w:rsidRPr="001C1C3E" w:rsidRDefault="00153943" w:rsidP="00153943">
                          <w:pPr>
                            <w:spacing w:line="240" w:lineRule="auto"/>
                            <w:rPr>
                              <w:rFonts w:cs="Arial"/>
                              <w:b/>
                              <w:sz w:val="26"/>
                              <w:szCs w:val="26"/>
                              <w:lang w:val="en-US"/>
                            </w:rPr>
                          </w:pPr>
                        </w:p>
                        <w:p w14:paraId="5D8B40E0" w14:textId="77777777" w:rsidR="00153943" w:rsidRPr="00EF1ECA" w:rsidRDefault="00153943" w:rsidP="00153943">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4244BBD9" w14:textId="7685E82E" w:rsidR="00153943" w:rsidRPr="002E3CDF" w:rsidRDefault="00153943" w:rsidP="00153943">
                          <w:pPr>
                            <w:spacing w:line="240" w:lineRule="auto"/>
                            <w:jc w:val="left"/>
                            <w:rPr>
                              <w:rFonts w:cs="Arial"/>
                              <w:szCs w:val="26"/>
                              <w:lang w:val="en-US"/>
                            </w:rPr>
                          </w:pPr>
                          <w:r w:rsidRPr="002E3CDF">
                            <w:rPr>
                              <w:rFonts w:cs="Arial"/>
                              <w:szCs w:val="26"/>
                              <w:lang w:val="en-US"/>
                            </w:rPr>
                            <w:t>Project Management and Research Methods</w:t>
                          </w:r>
                        </w:p>
                        <w:p w14:paraId="0A29348F" w14:textId="77777777" w:rsidR="00C7268A" w:rsidRPr="00153943" w:rsidRDefault="00C7268A" w:rsidP="00153943">
                          <w:pPr>
                            <w:spacing w:line="240" w:lineRule="auto"/>
                            <w:jc w:val="left"/>
                            <w:rPr>
                              <w:rFonts w:cs="Arial"/>
                              <w:b/>
                              <w:szCs w:val="26"/>
                              <w:lang w:val="en-US"/>
                            </w:rPr>
                          </w:pPr>
                        </w:p>
                        <w:p w14:paraId="61E751F1"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023F69CA" w14:textId="2D9E352E" w:rsidR="00153943" w:rsidRDefault="00C7268A" w:rsidP="00153943">
                          <w:pPr>
                            <w:spacing w:line="240" w:lineRule="auto"/>
                            <w:rPr>
                              <w:rFonts w:cs="Arial"/>
                              <w:b/>
                              <w:szCs w:val="26"/>
                              <w:lang w:val="en-US"/>
                            </w:rPr>
                          </w:pPr>
                          <w:r w:rsidRPr="002E3CDF">
                            <w:rPr>
                              <w:rFonts w:cs="Arial"/>
                              <w:szCs w:val="26"/>
                              <w:lang w:val="en-US"/>
                            </w:rPr>
                            <w:t>ACDA5004</w:t>
                          </w:r>
                        </w:p>
                        <w:p w14:paraId="296AF18A" w14:textId="77777777" w:rsidR="00C7268A" w:rsidRPr="00C7268A" w:rsidRDefault="00C7268A" w:rsidP="00153943">
                          <w:pPr>
                            <w:spacing w:line="240" w:lineRule="auto"/>
                            <w:rPr>
                              <w:rFonts w:cs="Arial"/>
                              <w:b/>
                              <w:szCs w:val="26"/>
                              <w:lang w:val="en-US"/>
                            </w:rPr>
                          </w:pPr>
                        </w:p>
                        <w:p w14:paraId="55CA18B0" w14:textId="77777777" w:rsidR="00153943" w:rsidRPr="001C1C3E" w:rsidRDefault="00153943" w:rsidP="00153943">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02523DDF" w14:textId="2B264731" w:rsidR="00DF0189" w:rsidRPr="002E3CDF" w:rsidRDefault="00C7268A" w:rsidP="001C1C3E">
                          <w:pPr>
                            <w:spacing w:line="240" w:lineRule="auto"/>
                            <w:rPr>
                              <w:rFonts w:cs="Arial"/>
                              <w:szCs w:val="26"/>
                              <w:lang w:val="en-US"/>
                            </w:rPr>
                          </w:pPr>
                          <w:r w:rsidRPr="002E3CDF">
                            <w:rPr>
                              <w:rFonts w:cs="Arial"/>
                              <w:szCs w:val="26"/>
                              <w:lang w:val="en-US"/>
                            </w:rPr>
                            <w:t>Dr Mabrouka Abuhmida</w:t>
                          </w:r>
                          <w:r w:rsidR="00DF0189" w:rsidRPr="002E3CDF">
                            <w:rPr>
                              <w:rFonts w:cs="Arial"/>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659F6BAD" w14:textId="77777777" w:rsidR="00435B9A" w:rsidRDefault="6A7AC1A8" w:rsidP="00435B9A">
      <w:pPr>
        <w:pStyle w:val="TOCHeading"/>
      </w:pPr>
      <w:r w:rsidRPr="6A7AC1A8">
        <w:lastRenderedPageBreak/>
        <w:t>Table of Contents</w:t>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5725F11B" w:rsidR="00C470D5" w:rsidRDefault="00C470D5" w:rsidP="00435B9A">
          <w:pPr>
            <w:pStyle w:val="TOCHeading"/>
          </w:pPr>
        </w:p>
        <w:p w14:paraId="69C69641" w14:textId="4E1A4D54" w:rsidR="00FC2E80"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030025" w:history="1">
            <w:r w:rsidR="00FC2E80" w:rsidRPr="00483E01">
              <w:rPr>
                <w:rStyle w:val="Hyperlink"/>
                <w:noProof/>
              </w:rPr>
              <w:t>Table of Figures</w:t>
            </w:r>
            <w:r w:rsidR="00FC2E80">
              <w:rPr>
                <w:noProof/>
                <w:webHidden/>
              </w:rPr>
              <w:tab/>
            </w:r>
            <w:r w:rsidR="00FC2E80">
              <w:rPr>
                <w:noProof/>
                <w:webHidden/>
              </w:rPr>
              <w:fldChar w:fldCharType="begin"/>
            </w:r>
            <w:r w:rsidR="00FC2E80">
              <w:rPr>
                <w:noProof/>
                <w:webHidden/>
              </w:rPr>
              <w:instrText xml:space="preserve"> PAGEREF _Toc15030025 \h </w:instrText>
            </w:r>
            <w:r w:rsidR="00FC2E80">
              <w:rPr>
                <w:noProof/>
                <w:webHidden/>
              </w:rPr>
            </w:r>
            <w:r w:rsidR="00FC2E80">
              <w:rPr>
                <w:noProof/>
                <w:webHidden/>
              </w:rPr>
              <w:fldChar w:fldCharType="separate"/>
            </w:r>
            <w:r w:rsidR="00FC2E80">
              <w:rPr>
                <w:noProof/>
                <w:webHidden/>
              </w:rPr>
              <w:t>4</w:t>
            </w:r>
            <w:r w:rsidR="00FC2E80">
              <w:rPr>
                <w:noProof/>
                <w:webHidden/>
              </w:rPr>
              <w:fldChar w:fldCharType="end"/>
            </w:r>
          </w:hyperlink>
        </w:p>
        <w:p w14:paraId="027F2797" w14:textId="3D4499BD" w:rsidR="00FC2E80" w:rsidRDefault="00FC2E80">
          <w:pPr>
            <w:pStyle w:val="TOC1"/>
            <w:rPr>
              <w:rFonts w:asciiTheme="minorHAnsi" w:eastAsiaTheme="minorEastAsia" w:hAnsiTheme="minorHAnsi"/>
              <w:noProof/>
              <w:sz w:val="22"/>
              <w:lang w:eastAsia="en-GB"/>
            </w:rPr>
          </w:pPr>
          <w:hyperlink w:anchor="_Toc15030026" w:history="1">
            <w:r w:rsidRPr="00483E01">
              <w:rPr>
                <w:rStyle w:val="Hyperlink"/>
                <w:noProof/>
              </w:rPr>
              <w:t>1.</w:t>
            </w:r>
            <w:r>
              <w:rPr>
                <w:rFonts w:asciiTheme="minorHAnsi" w:eastAsiaTheme="minorEastAsia" w:hAnsiTheme="minorHAnsi"/>
                <w:noProof/>
                <w:sz w:val="22"/>
                <w:lang w:eastAsia="en-GB"/>
              </w:rPr>
              <w:tab/>
            </w:r>
            <w:r w:rsidRPr="00483E01">
              <w:rPr>
                <w:rStyle w:val="Hyperlink"/>
                <w:noProof/>
              </w:rPr>
              <w:t>Introduction</w:t>
            </w:r>
            <w:r>
              <w:rPr>
                <w:noProof/>
                <w:webHidden/>
              </w:rPr>
              <w:tab/>
            </w:r>
            <w:r>
              <w:rPr>
                <w:noProof/>
                <w:webHidden/>
              </w:rPr>
              <w:fldChar w:fldCharType="begin"/>
            </w:r>
            <w:r>
              <w:rPr>
                <w:noProof/>
                <w:webHidden/>
              </w:rPr>
              <w:instrText xml:space="preserve"> PAGEREF _Toc15030026 \h </w:instrText>
            </w:r>
            <w:r>
              <w:rPr>
                <w:noProof/>
                <w:webHidden/>
              </w:rPr>
            </w:r>
            <w:r>
              <w:rPr>
                <w:noProof/>
                <w:webHidden/>
              </w:rPr>
              <w:fldChar w:fldCharType="separate"/>
            </w:r>
            <w:r>
              <w:rPr>
                <w:noProof/>
                <w:webHidden/>
              </w:rPr>
              <w:t>5</w:t>
            </w:r>
            <w:r>
              <w:rPr>
                <w:noProof/>
                <w:webHidden/>
              </w:rPr>
              <w:fldChar w:fldCharType="end"/>
            </w:r>
          </w:hyperlink>
        </w:p>
        <w:p w14:paraId="631E7584" w14:textId="085473F8" w:rsidR="00FC2E80" w:rsidRDefault="00FC2E80">
          <w:pPr>
            <w:pStyle w:val="TOC1"/>
            <w:rPr>
              <w:rFonts w:asciiTheme="minorHAnsi" w:eastAsiaTheme="minorEastAsia" w:hAnsiTheme="minorHAnsi"/>
              <w:noProof/>
              <w:sz w:val="22"/>
              <w:lang w:eastAsia="en-GB"/>
            </w:rPr>
          </w:pPr>
          <w:hyperlink w:anchor="_Toc15030027" w:history="1">
            <w:r w:rsidRPr="00483E01">
              <w:rPr>
                <w:rStyle w:val="Hyperlink"/>
                <w:noProof/>
              </w:rPr>
              <w:t>2.</w:t>
            </w:r>
            <w:r>
              <w:rPr>
                <w:rFonts w:asciiTheme="minorHAnsi" w:eastAsiaTheme="minorEastAsia" w:hAnsiTheme="minorHAnsi"/>
                <w:noProof/>
                <w:sz w:val="22"/>
                <w:lang w:eastAsia="en-GB"/>
              </w:rPr>
              <w:tab/>
            </w:r>
            <w:r w:rsidRPr="00483E01">
              <w:rPr>
                <w:rStyle w:val="Hyperlink"/>
                <w:noProof/>
              </w:rPr>
              <w:t>Background Literature</w:t>
            </w:r>
            <w:r>
              <w:rPr>
                <w:noProof/>
                <w:webHidden/>
              </w:rPr>
              <w:tab/>
            </w:r>
            <w:r>
              <w:rPr>
                <w:noProof/>
                <w:webHidden/>
              </w:rPr>
              <w:fldChar w:fldCharType="begin"/>
            </w:r>
            <w:r>
              <w:rPr>
                <w:noProof/>
                <w:webHidden/>
              </w:rPr>
              <w:instrText xml:space="preserve"> PAGEREF _Toc15030027 \h </w:instrText>
            </w:r>
            <w:r>
              <w:rPr>
                <w:noProof/>
                <w:webHidden/>
              </w:rPr>
            </w:r>
            <w:r>
              <w:rPr>
                <w:noProof/>
                <w:webHidden/>
              </w:rPr>
              <w:fldChar w:fldCharType="separate"/>
            </w:r>
            <w:r>
              <w:rPr>
                <w:noProof/>
                <w:webHidden/>
              </w:rPr>
              <w:t>6</w:t>
            </w:r>
            <w:r>
              <w:rPr>
                <w:noProof/>
                <w:webHidden/>
              </w:rPr>
              <w:fldChar w:fldCharType="end"/>
            </w:r>
          </w:hyperlink>
        </w:p>
        <w:p w14:paraId="228F227F" w14:textId="049287CF"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28" w:history="1">
            <w:r w:rsidRPr="00483E01">
              <w:rPr>
                <w:rStyle w:val="Hyperlink"/>
                <w:noProof/>
              </w:rPr>
              <w:t>2.1</w:t>
            </w:r>
            <w:r>
              <w:rPr>
                <w:rFonts w:asciiTheme="minorHAnsi" w:eastAsiaTheme="minorEastAsia" w:hAnsiTheme="minorHAnsi"/>
                <w:noProof/>
                <w:sz w:val="22"/>
                <w:lang w:eastAsia="en-GB"/>
              </w:rPr>
              <w:tab/>
            </w:r>
            <w:r w:rsidRPr="00483E01">
              <w:rPr>
                <w:rStyle w:val="Hyperlink"/>
                <w:noProof/>
              </w:rPr>
              <w:t>What is Artificial Intelligence?</w:t>
            </w:r>
            <w:r>
              <w:rPr>
                <w:noProof/>
                <w:webHidden/>
              </w:rPr>
              <w:tab/>
            </w:r>
            <w:r>
              <w:rPr>
                <w:noProof/>
                <w:webHidden/>
              </w:rPr>
              <w:fldChar w:fldCharType="begin"/>
            </w:r>
            <w:r>
              <w:rPr>
                <w:noProof/>
                <w:webHidden/>
              </w:rPr>
              <w:instrText xml:space="preserve"> PAGEREF _Toc15030028 \h </w:instrText>
            </w:r>
            <w:r>
              <w:rPr>
                <w:noProof/>
                <w:webHidden/>
              </w:rPr>
            </w:r>
            <w:r>
              <w:rPr>
                <w:noProof/>
                <w:webHidden/>
              </w:rPr>
              <w:fldChar w:fldCharType="separate"/>
            </w:r>
            <w:r>
              <w:rPr>
                <w:noProof/>
                <w:webHidden/>
              </w:rPr>
              <w:t>6</w:t>
            </w:r>
            <w:r>
              <w:rPr>
                <w:noProof/>
                <w:webHidden/>
              </w:rPr>
              <w:fldChar w:fldCharType="end"/>
            </w:r>
          </w:hyperlink>
        </w:p>
        <w:p w14:paraId="682B2EF0" w14:textId="5DBAAF04"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29" w:history="1">
            <w:r w:rsidRPr="00483E01">
              <w:rPr>
                <w:rStyle w:val="Hyperlink"/>
                <w:noProof/>
              </w:rPr>
              <w:t>2.2</w:t>
            </w:r>
            <w:r>
              <w:rPr>
                <w:rFonts w:asciiTheme="minorHAnsi" w:eastAsiaTheme="minorEastAsia" w:hAnsiTheme="minorHAnsi"/>
                <w:noProof/>
                <w:sz w:val="22"/>
                <w:lang w:eastAsia="en-GB"/>
              </w:rPr>
              <w:tab/>
            </w:r>
            <w:r w:rsidRPr="00483E01">
              <w:rPr>
                <w:rStyle w:val="Hyperlink"/>
                <w:noProof/>
              </w:rPr>
              <w:t>What are Neural Networks?</w:t>
            </w:r>
            <w:r>
              <w:rPr>
                <w:noProof/>
                <w:webHidden/>
              </w:rPr>
              <w:tab/>
            </w:r>
            <w:r>
              <w:rPr>
                <w:noProof/>
                <w:webHidden/>
              </w:rPr>
              <w:fldChar w:fldCharType="begin"/>
            </w:r>
            <w:r>
              <w:rPr>
                <w:noProof/>
                <w:webHidden/>
              </w:rPr>
              <w:instrText xml:space="preserve"> PAGEREF _Toc15030029 \h </w:instrText>
            </w:r>
            <w:r>
              <w:rPr>
                <w:noProof/>
                <w:webHidden/>
              </w:rPr>
            </w:r>
            <w:r>
              <w:rPr>
                <w:noProof/>
                <w:webHidden/>
              </w:rPr>
              <w:fldChar w:fldCharType="separate"/>
            </w:r>
            <w:r>
              <w:rPr>
                <w:noProof/>
                <w:webHidden/>
              </w:rPr>
              <w:t>7</w:t>
            </w:r>
            <w:r>
              <w:rPr>
                <w:noProof/>
                <w:webHidden/>
              </w:rPr>
              <w:fldChar w:fldCharType="end"/>
            </w:r>
          </w:hyperlink>
        </w:p>
        <w:p w14:paraId="5BB48DFE" w14:textId="6BAF5F68"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30" w:history="1">
            <w:r w:rsidRPr="00483E01">
              <w:rPr>
                <w:rStyle w:val="Hyperlink"/>
                <w:noProof/>
              </w:rPr>
              <w:t>2.3</w:t>
            </w:r>
            <w:r>
              <w:rPr>
                <w:rFonts w:asciiTheme="minorHAnsi" w:eastAsiaTheme="minorEastAsia" w:hAnsiTheme="minorHAnsi"/>
                <w:noProof/>
                <w:sz w:val="22"/>
                <w:lang w:eastAsia="en-GB"/>
              </w:rPr>
              <w:tab/>
            </w:r>
            <w:r w:rsidRPr="00483E01">
              <w:rPr>
                <w:rStyle w:val="Hyperlink"/>
                <w:noProof/>
              </w:rPr>
              <w:t>How do Machines Learn?</w:t>
            </w:r>
            <w:r>
              <w:rPr>
                <w:noProof/>
                <w:webHidden/>
              </w:rPr>
              <w:tab/>
            </w:r>
            <w:r>
              <w:rPr>
                <w:noProof/>
                <w:webHidden/>
              </w:rPr>
              <w:fldChar w:fldCharType="begin"/>
            </w:r>
            <w:r>
              <w:rPr>
                <w:noProof/>
                <w:webHidden/>
              </w:rPr>
              <w:instrText xml:space="preserve"> PAGEREF _Toc15030030 \h </w:instrText>
            </w:r>
            <w:r>
              <w:rPr>
                <w:noProof/>
                <w:webHidden/>
              </w:rPr>
            </w:r>
            <w:r>
              <w:rPr>
                <w:noProof/>
                <w:webHidden/>
              </w:rPr>
              <w:fldChar w:fldCharType="separate"/>
            </w:r>
            <w:r>
              <w:rPr>
                <w:noProof/>
                <w:webHidden/>
              </w:rPr>
              <w:t>8</w:t>
            </w:r>
            <w:r>
              <w:rPr>
                <w:noProof/>
                <w:webHidden/>
              </w:rPr>
              <w:fldChar w:fldCharType="end"/>
            </w:r>
          </w:hyperlink>
        </w:p>
        <w:p w14:paraId="38B83D30" w14:textId="0007B5AA"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31" w:history="1">
            <w:r w:rsidRPr="00483E01">
              <w:rPr>
                <w:rStyle w:val="Hyperlink"/>
                <w:noProof/>
              </w:rPr>
              <w:t>2.4</w:t>
            </w:r>
            <w:r>
              <w:rPr>
                <w:rFonts w:asciiTheme="minorHAnsi" w:eastAsiaTheme="minorEastAsia" w:hAnsiTheme="minorHAnsi"/>
                <w:noProof/>
                <w:sz w:val="22"/>
                <w:lang w:eastAsia="en-GB"/>
              </w:rPr>
              <w:tab/>
            </w:r>
            <w:r w:rsidRPr="00483E01">
              <w:rPr>
                <w:rStyle w:val="Hyperlink"/>
                <w:noProof/>
              </w:rPr>
              <w:t>How do AI Navigate and Path find?</w:t>
            </w:r>
            <w:r>
              <w:rPr>
                <w:noProof/>
                <w:webHidden/>
              </w:rPr>
              <w:tab/>
            </w:r>
            <w:r>
              <w:rPr>
                <w:noProof/>
                <w:webHidden/>
              </w:rPr>
              <w:fldChar w:fldCharType="begin"/>
            </w:r>
            <w:r>
              <w:rPr>
                <w:noProof/>
                <w:webHidden/>
              </w:rPr>
              <w:instrText xml:space="preserve"> PAGEREF _Toc15030031 \h </w:instrText>
            </w:r>
            <w:r>
              <w:rPr>
                <w:noProof/>
                <w:webHidden/>
              </w:rPr>
            </w:r>
            <w:r>
              <w:rPr>
                <w:noProof/>
                <w:webHidden/>
              </w:rPr>
              <w:fldChar w:fldCharType="separate"/>
            </w:r>
            <w:r>
              <w:rPr>
                <w:noProof/>
                <w:webHidden/>
              </w:rPr>
              <w:t>10</w:t>
            </w:r>
            <w:r>
              <w:rPr>
                <w:noProof/>
                <w:webHidden/>
              </w:rPr>
              <w:fldChar w:fldCharType="end"/>
            </w:r>
          </w:hyperlink>
        </w:p>
        <w:p w14:paraId="0F103434" w14:textId="05FD97C2" w:rsidR="00FC2E80" w:rsidRDefault="00FC2E80">
          <w:pPr>
            <w:pStyle w:val="TOC1"/>
            <w:rPr>
              <w:rFonts w:asciiTheme="minorHAnsi" w:eastAsiaTheme="minorEastAsia" w:hAnsiTheme="minorHAnsi"/>
              <w:noProof/>
              <w:sz w:val="22"/>
              <w:lang w:eastAsia="en-GB"/>
            </w:rPr>
          </w:pPr>
          <w:hyperlink w:anchor="_Toc15030032" w:history="1">
            <w:r w:rsidRPr="00483E01">
              <w:rPr>
                <w:rStyle w:val="Hyperlink"/>
                <w:noProof/>
              </w:rPr>
              <w:t>3.</w:t>
            </w:r>
            <w:r>
              <w:rPr>
                <w:rFonts w:asciiTheme="minorHAnsi" w:eastAsiaTheme="minorEastAsia" w:hAnsiTheme="minorHAnsi"/>
                <w:noProof/>
                <w:sz w:val="22"/>
                <w:lang w:eastAsia="en-GB"/>
              </w:rPr>
              <w:tab/>
            </w:r>
            <w:r w:rsidRPr="00483E01">
              <w:rPr>
                <w:rStyle w:val="Hyperlink"/>
                <w:noProof/>
              </w:rPr>
              <w:t>Aims and Objectives</w:t>
            </w:r>
            <w:r>
              <w:rPr>
                <w:noProof/>
                <w:webHidden/>
              </w:rPr>
              <w:tab/>
            </w:r>
            <w:r>
              <w:rPr>
                <w:noProof/>
                <w:webHidden/>
              </w:rPr>
              <w:fldChar w:fldCharType="begin"/>
            </w:r>
            <w:r>
              <w:rPr>
                <w:noProof/>
                <w:webHidden/>
              </w:rPr>
              <w:instrText xml:space="preserve"> PAGEREF _Toc15030032 \h </w:instrText>
            </w:r>
            <w:r>
              <w:rPr>
                <w:noProof/>
                <w:webHidden/>
              </w:rPr>
            </w:r>
            <w:r>
              <w:rPr>
                <w:noProof/>
                <w:webHidden/>
              </w:rPr>
              <w:fldChar w:fldCharType="separate"/>
            </w:r>
            <w:r>
              <w:rPr>
                <w:noProof/>
                <w:webHidden/>
              </w:rPr>
              <w:t>11</w:t>
            </w:r>
            <w:r>
              <w:rPr>
                <w:noProof/>
                <w:webHidden/>
              </w:rPr>
              <w:fldChar w:fldCharType="end"/>
            </w:r>
          </w:hyperlink>
        </w:p>
        <w:p w14:paraId="7BAF7997" w14:textId="223377AC"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33" w:history="1">
            <w:r w:rsidRPr="00483E01">
              <w:rPr>
                <w:rStyle w:val="Hyperlink"/>
                <w:noProof/>
              </w:rPr>
              <w:t>3.1</w:t>
            </w:r>
            <w:r>
              <w:rPr>
                <w:rFonts w:asciiTheme="minorHAnsi" w:eastAsiaTheme="minorEastAsia" w:hAnsiTheme="minorHAnsi"/>
                <w:noProof/>
                <w:sz w:val="22"/>
                <w:lang w:eastAsia="en-GB"/>
              </w:rPr>
              <w:tab/>
            </w:r>
            <w:r w:rsidRPr="00483E01">
              <w:rPr>
                <w:rStyle w:val="Hyperlink"/>
                <w:noProof/>
              </w:rPr>
              <w:t>Aim</w:t>
            </w:r>
            <w:r>
              <w:rPr>
                <w:noProof/>
                <w:webHidden/>
              </w:rPr>
              <w:tab/>
            </w:r>
            <w:r>
              <w:rPr>
                <w:noProof/>
                <w:webHidden/>
              </w:rPr>
              <w:fldChar w:fldCharType="begin"/>
            </w:r>
            <w:r>
              <w:rPr>
                <w:noProof/>
                <w:webHidden/>
              </w:rPr>
              <w:instrText xml:space="preserve"> PAGEREF _Toc15030033 \h </w:instrText>
            </w:r>
            <w:r>
              <w:rPr>
                <w:noProof/>
                <w:webHidden/>
              </w:rPr>
            </w:r>
            <w:r>
              <w:rPr>
                <w:noProof/>
                <w:webHidden/>
              </w:rPr>
              <w:fldChar w:fldCharType="separate"/>
            </w:r>
            <w:r>
              <w:rPr>
                <w:noProof/>
                <w:webHidden/>
              </w:rPr>
              <w:t>11</w:t>
            </w:r>
            <w:r>
              <w:rPr>
                <w:noProof/>
                <w:webHidden/>
              </w:rPr>
              <w:fldChar w:fldCharType="end"/>
            </w:r>
          </w:hyperlink>
        </w:p>
        <w:p w14:paraId="15D899BB" w14:textId="637E8960"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34" w:history="1">
            <w:r w:rsidRPr="00483E01">
              <w:rPr>
                <w:rStyle w:val="Hyperlink"/>
                <w:noProof/>
              </w:rPr>
              <w:t>3.2</w:t>
            </w:r>
            <w:r>
              <w:rPr>
                <w:rFonts w:asciiTheme="minorHAnsi" w:eastAsiaTheme="minorEastAsia" w:hAnsiTheme="minorHAnsi"/>
                <w:noProof/>
                <w:sz w:val="22"/>
                <w:lang w:eastAsia="en-GB"/>
              </w:rPr>
              <w:tab/>
            </w:r>
            <w:r w:rsidRPr="00483E01">
              <w:rPr>
                <w:rStyle w:val="Hyperlink"/>
                <w:noProof/>
              </w:rPr>
              <w:t>Objectives</w:t>
            </w:r>
            <w:r>
              <w:rPr>
                <w:noProof/>
                <w:webHidden/>
              </w:rPr>
              <w:tab/>
            </w:r>
            <w:r>
              <w:rPr>
                <w:noProof/>
                <w:webHidden/>
              </w:rPr>
              <w:fldChar w:fldCharType="begin"/>
            </w:r>
            <w:r>
              <w:rPr>
                <w:noProof/>
                <w:webHidden/>
              </w:rPr>
              <w:instrText xml:space="preserve"> PAGEREF _Toc15030034 \h </w:instrText>
            </w:r>
            <w:r>
              <w:rPr>
                <w:noProof/>
                <w:webHidden/>
              </w:rPr>
            </w:r>
            <w:r>
              <w:rPr>
                <w:noProof/>
                <w:webHidden/>
              </w:rPr>
              <w:fldChar w:fldCharType="separate"/>
            </w:r>
            <w:r>
              <w:rPr>
                <w:noProof/>
                <w:webHidden/>
              </w:rPr>
              <w:t>11</w:t>
            </w:r>
            <w:r>
              <w:rPr>
                <w:noProof/>
                <w:webHidden/>
              </w:rPr>
              <w:fldChar w:fldCharType="end"/>
            </w:r>
          </w:hyperlink>
        </w:p>
        <w:p w14:paraId="318E68C9" w14:textId="353D3FA6" w:rsidR="00FC2E80" w:rsidRDefault="00FC2E80">
          <w:pPr>
            <w:pStyle w:val="TOC1"/>
            <w:rPr>
              <w:rFonts w:asciiTheme="minorHAnsi" w:eastAsiaTheme="minorEastAsia" w:hAnsiTheme="minorHAnsi"/>
              <w:noProof/>
              <w:sz w:val="22"/>
              <w:lang w:eastAsia="en-GB"/>
            </w:rPr>
          </w:pPr>
          <w:hyperlink w:anchor="_Toc15030035" w:history="1">
            <w:r w:rsidRPr="00483E01">
              <w:rPr>
                <w:rStyle w:val="Hyperlink"/>
                <w:noProof/>
              </w:rPr>
              <w:t>4.</w:t>
            </w:r>
            <w:r>
              <w:rPr>
                <w:rFonts w:asciiTheme="minorHAnsi" w:eastAsiaTheme="minorEastAsia" w:hAnsiTheme="minorHAnsi"/>
                <w:noProof/>
                <w:sz w:val="22"/>
                <w:lang w:eastAsia="en-GB"/>
              </w:rPr>
              <w:tab/>
            </w:r>
            <w:r w:rsidRPr="00483E01">
              <w:rPr>
                <w:rStyle w:val="Hyperlink"/>
                <w:noProof/>
              </w:rPr>
              <w:t>Research Methodology</w:t>
            </w:r>
            <w:r>
              <w:rPr>
                <w:noProof/>
                <w:webHidden/>
              </w:rPr>
              <w:tab/>
            </w:r>
            <w:r>
              <w:rPr>
                <w:noProof/>
                <w:webHidden/>
              </w:rPr>
              <w:fldChar w:fldCharType="begin"/>
            </w:r>
            <w:r>
              <w:rPr>
                <w:noProof/>
                <w:webHidden/>
              </w:rPr>
              <w:instrText xml:space="preserve"> PAGEREF _Toc15030035 \h </w:instrText>
            </w:r>
            <w:r>
              <w:rPr>
                <w:noProof/>
                <w:webHidden/>
              </w:rPr>
            </w:r>
            <w:r>
              <w:rPr>
                <w:noProof/>
                <w:webHidden/>
              </w:rPr>
              <w:fldChar w:fldCharType="separate"/>
            </w:r>
            <w:r>
              <w:rPr>
                <w:noProof/>
                <w:webHidden/>
              </w:rPr>
              <w:t>12</w:t>
            </w:r>
            <w:r>
              <w:rPr>
                <w:noProof/>
                <w:webHidden/>
              </w:rPr>
              <w:fldChar w:fldCharType="end"/>
            </w:r>
          </w:hyperlink>
        </w:p>
        <w:p w14:paraId="3F56B64B" w14:textId="27F2CCEF"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36" w:history="1">
            <w:r w:rsidRPr="00483E01">
              <w:rPr>
                <w:rStyle w:val="Hyperlink"/>
                <w:noProof/>
              </w:rPr>
              <w:t>4.1</w:t>
            </w:r>
            <w:r>
              <w:rPr>
                <w:rFonts w:asciiTheme="minorHAnsi" w:eastAsiaTheme="minorEastAsia" w:hAnsiTheme="minorHAnsi"/>
                <w:noProof/>
                <w:sz w:val="22"/>
                <w:lang w:eastAsia="en-GB"/>
              </w:rPr>
              <w:tab/>
            </w:r>
            <w:r w:rsidRPr="00483E01">
              <w:rPr>
                <w:rStyle w:val="Hyperlink"/>
                <w:noProof/>
              </w:rPr>
              <w:t>Positivist Philosophy</w:t>
            </w:r>
            <w:r>
              <w:rPr>
                <w:noProof/>
                <w:webHidden/>
              </w:rPr>
              <w:tab/>
            </w:r>
            <w:r>
              <w:rPr>
                <w:noProof/>
                <w:webHidden/>
              </w:rPr>
              <w:fldChar w:fldCharType="begin"/>
            </w:r>
            <w:r>
              <w:rPr>
                <w:noProof/>
                <w:webHidden/>
              </w:rPr>
              <w:instrText xml:space="preserve"> PAGEREF _Toc15030036 \h </w:instrText>
            </w:r>
            <w:r>
              <w:rPr>
                <w:noProof/>
                <w:webHidden/>
              </w:rPr>
            </w:r>
            <w:r>
              <w:rPr>
                <w:noProof/>
                <w:webHidden/>
              </w:rPr>
              <w:fldChar w:fldCharType="separate"/>
            </w:r>
            <w:r>
              <w:rPr>
                <w:noProof/>
                <w:webHidden/>
              </w:rPr>
              <w:t>12</w:t>
            </w:r>
            <w:r>
              <w:rPr>
                <w:noProof/>
                <w:webHidden/>
              </w:rPr>
              <w:fldChar w:fldCharType="end"/>
            </w:r>
          </w:hyperlink>
        </w:p>
        <w:p w14:paraId="7C9C3BD3" w14:textId="2826D50A"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37" w:history="1">
            <w:r w:rsidRPr="00483E01">
              <w:rPr>
                <w:rStyle w:val="Hyperlink"/>
                <w:noProof/>
              </w:rPr>
              <w:t>4.2</w:t>
            </w:r>
            <w:r>
              <w:rPr>
                <w:rFonts w:asciiTheme="minorHAnsi" w:eastAsiaTheme="minorEastAsia" w:hAnsiTheme="minorHAnsi"/>
                <w:noProof/>
                <w:sz w:val="22"/>
                <w:lang w:eastAsia="en-GB"/>
              </w:rPr>
              <w:tab/>
            </w:r>
            <w:r w:rsidRPr="00483E01">
              <w:rPr>
                <w:rStyle w:val="Hyperlink"/>
                <w:noProof/>
              </w:rPr>
              <w:t>Deductive Approach</w:t>
            </w:r>
            <w:r>
              <w:rPr>
                <w:noProof/>
                <w:webHidden/>
              </w:rPr>
              <w:tab/>
            </w:r>
            <w:r>
              <w:rPr>
                <w:noProof/>
                <w:webHidden/>
              </w:rPr>
              <w:fldChar w:fldCharType="begin"/>
            </w:r>
            <w:r>
              <w:rPr>
                <w:noProof/>
                <w:webHidden/>
              </w:rPr>
              <w:instrText xml:space="preserve"> PAGEREF _Toc15030037 \h </w:instrText>
            </w:r>
            <w:r>
              <w:rPr>
                <w:noProof/>
                <w:webHidden/>
              </w:rPr>
            </w:r>
            <w:r>
              <w:rPr>
                <w:noProof/>
                <w:webHidden/>
              </w:rPr>
              <w:fldChar w:fldCharType="separate"/>
            </w:r>
            <w:r>
              <w:rPr>
                <w:noProof/>
                <w:webHidden/>
              </w:rPr>
              <w:t>13</w:t>
            </w:r>
            <w:r>
              <w:rPr>
                <w:noProof/>
                <w:webHidden/>
              </w:rPr>
              <w:fldChar w:fldCharType="end"/>
            </w:r>
          </w:hyperlink>
        </w:p>
        <w:p w14:paraId="10B01307" w14:textId="7096BFCD"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38" w:history="1">
            <w:r w:rsidRPr="00483E01">
              <w:rPr>
                <w:rStyle w:val="Hyperlink"/>
                <w:noProof/>
              </w:rPr>
              <w:t>4.3</w:t>
            </w:r>
            <w:r>
              <w:rPr>
                <w:rFonts w:asciiTheme="minorHAnsi" w:eastAsiaTheme="minorEastAsia" w:hAnsiTheme="minorHAnsi"/>
                <w:noProof/>
                <w:sz w:val="22"/>
                <w:lang w:eastAsia="en-GB"/>
              </w:rPr>
              <w:tab/>
            </w:r>
            <w:r w:rsidRPr="00483E01">
              <w:rPr>
                <w:rStyle w:val="Hyperlink"/>
                <w:noProof/>
              </w:rPr>
              <w:t>Strategies</w:t>
            </w:r>
            <w:r>
              <w:rPr>
                <w:noProof/>
                <w:webHidden/>
              </w:rPr>
              <w:tab/>
            </w:r>
            <w:r>
              <w:rPr>
                <w:noProof/>
                <w:webHidden/>
              </w:rPr>
              <w:fldChar w:fldCharType="begin"/>
            </w:r>
            <w:r>
              <w:rPr>
                <w:noProof/>
                <w:webHidden/>
              </w:rPr>
              <w:instrText xml:space="preserve"> PAGEREF _Toc15030038 \h </w:instrText>
            </w:r>
            <w:r>
              <w:rPr>
                <w:noProof/>
                <w:webHidden/>
              </w:rPr>
            </w:r>
            <w:r>
              <w:rPr>
                <w:noProof/>
                <w:webHidden/>
              </w:rPr>
              <w:fldChar w:fldCharType="separate"/>
            </w:r>
            <w:r>
              <w:rPr>
                <w:noProof/>
                <w:webHidden/>
              </w:rPr>
              <w:t>14</w:t>
            </w:r>
            <w:r>
              <w:rPr>
                <w:noProof/>
                <w:webHidden/>
              </w:rPr>
              <w:fldChar w:fldCharType="end"/>
            </w:r>
          </w:hyperlink>
        </w:p>
        <w:p w14:paraId="4DD6B34E" w14:textId="1CFF078D" w:rsidR="00FC2E80" w:rsidRDefault="00FC2E80">
          <w:pPr>
            <w:pStyle w:val="TOC3"/>
            <w:tabs>
              <w:tab w:val="left" w:pos="1320"/>
              <w:tab w:val="right" w:leader="dot" w:pos="9016"/>
            </w:tabs>
            <w:rPr>
              <w:rFonts w:asciiTheme="minorHAnsi" w:eastAsiaTheme="minorEastAsia" w:hAnsiTheme="minorHAnsi"/>
              <w:noProof/>
              <w:sz w:val="22"/>
              <w:lang w:eastAsia="en-GB"/>
            </w:rPr>
          </w:pPr>
          <w:hyperlink w:anchor="_Toc15030039" w:history="1">
            <w:r w:rsidRPr="00483E01">
              <w:rPr>
                <w:rStyle w:val="Hyperlink"/>
                <w:noProof/>
              </w:rPr>
              <w:t>4.3.1</w:t>
            </w:r>
            <w:r>
              <w:rPr>
                <w:rFonts w:asciiTheme="minorHAnsi" w:eastAsiaTheme="minorEastAsia" w:hAnsiTheme="minorHAnsi"/>
                <w:noProof/>
                <w:sz w:val="22"/>
                <w:lang w:eastAsia="en-GB"/>
              </w:rPr>
              <w:tab/>
            </w:r>
            <w:r w:rsidRPr="00483E01">
              <w:rPr>
                <w:rStyle w:val="Hyperlink"/>
                <w:noProof/>
              </w:rPr>
              <w:t>Document Review</w:t>
            </w:r>
            <w:r>
              <w:rPr>
                <w:noProof/>
                <w:webHidden/>
              </w:rPr>
              <w:tab/>
            </w:r>
            <w:r>
              <w:rPr>
                <w:noProof/>
                <w:webHidden/>
              </w:rPr>
              <w:fldChar w:fldCharType="begin"/>
            </w:r>
            <w:r>
              <w:rPr>
                <w:noProof/>
                <w:webHidden/>
              </w:rPr>
              <w:instrText xml:space="preserve"> PAGEREF _Toc15030039 \h </w:instrText>
            </w:r>
            <w:r>
              <w:rPr>
                <w:noProof/>
                <w:webHidden/>
              </w:rPr>
            </w:r>
            <w:r>
              <w:rPr>
                <w:noProof/>
                <w:webHidden/>
              </w:rPr>
              <w:fldChar w:fldCharType="separate"/>
            </w:r>
            <w:r>
              <w:rPr>
                <w:noProof/>
                <w:webHidden/>
              </w:rPr>
              <w:t>14</w:t>
            </w:r>
            <w:r>
              <w:rPr>
                <w:noProof/>
                <w:webHidden/>
              </w:rPr>
              <w:fldChar w:fldCharType="end"/>
            </w:r>
          </w:hyperlink>
        </w:p>
        <w:p w14:paraId="40A9A747" w14:textId="2D60259B" w:rsidR="00FC2E80" w:rsidRDefault="00FC2E80">
          <w:pPr>
            <w:pStyle w:val="TOC3"/>
            <w:tabs>
              <w:tab w:val="left" w:pos="1320"/>
              <w:tab w:val="right" w:leader="dot" w:pos="9016"/>
            </w:tabs>
            <w:rPr>
              <w:rFonts w:asciiTheme="minorHAnsi" w:eastAsiaTheme="minorEastAsia" w:hAnsiTheme="minorHAnsi"/>
              <w:noProof/>
              <w:sz w:val="22"/>
              <w:lang w:eastAsia="en-GB"/>
            </w:rPr>
          </w:pPr>
          <w:hyperlink w:anchor="_Toc15030040" w:history="1">
            <w:r w:rsidRPr="00483E01">
              <w:rPr>
                <w:rStyle w:val="Hyperlink"/>
                <w:noProof/>
              </w:rPr>
              <w:t>4.3.2</w:t>
            </w:r>
            <w:r>
              <w:rPr>
                <w:rFonts w:asciiTheme="minorHAnsi" w:eastAsiaTheme="minorEastAsia" w:hAnsiTheme="minorHAnsi"/>
                <w:noProof/>
                <w:sz w:val="22"/>
                <w:lang w:eastAsia="en-GB"/>
              </w:rPr>
              <w:tab/>
            </w:r>
            <w:r w:rsidRPr="00483E01">
              <w:rPr>
                <w:rStyle w:val="Hyperlink"/>
                <w:noProof/>
              </w:rPr>
              <w:t>Development</w:t>
            </w:r>
            <w:r>
              <w:rPr>
                <w:noProof/>
                <w:webHidden/>
              </w:rPr>
              <w:tab/>
            </w:r>
            <w:r>
              <w:rPr>
                <w:noProof/>
                <w:webHidden/>
              </w:rPr>
              <w:fldChar w:fldCharType="begin"/>
            </w:r>
            <w:r>
              <w:rPr>
                <w:noProof/>
                <w:webHidden/>
              </w:rPr>
              <w:instrText xml:space="preserve"> PAGEREF _Toc15030040 \h </w:instrText>
            </w:r>
            <w:r>
              <w:rPr>
                <w:noProof/>
                <w:webHidden/>
              </w:rPr>
            </w:r>
            <w:r>
              <w:rPr>
                <w:noProof/>
                <w:webHidden/>
              </w:rPr>
              <w:fldChar w:fldCharType="separate"/>
            </w:r>
            <w:r>
              <w:rPr>
                <w:noProof/>
                <w:webHidden/>
              </w:rPr>
              <w:t>14</w:t>
            </w:r>
            <w:r>
              <w:rPr>
                <w:noProof/>
                <w:webHidden/>
              </w:rPr>
              <w:fldChar w:fldCharType="end"/>
            </w:r>
          </w:hyperlink>
        </w:p>
        <w:p w14:paraId="478336DE" w14:textId="3D20C1E3" w:rsidR="00FC2E80" w:rsidRDefault="00FC2E80">
          <w:pPr>
            <w:pStyle w:val="TOC3"/>
            <w:tabs>
              <w:tab w:val="left" w:pos="1320"/>
              <w:tab w:val="right" w:leader="dot" w:pos="9016"/>
            </w:tabs>
            <w:rPr>
              <w:rFonts w:asciiTheme="minorHAnsi" w:eastAsiaTheme="minorEastAsia" w:hAnsiTheme="minorHAnsi"/>
              <w:noProof/>
              <w:sz w:val="22"/>
              <w:lang w:eastAsia="en-GB"/>
            </w:rPr>
          </w:pPr>
          <w:hyperlink w:anchor="_Toc15030041" w:history="1">
            <w:r w:rsidRPr="00483E01">
              <w:rPr>
                <w:rStyle w:val="Hyperlink"/>
                <w:noProof/>
              </w:rPr>
              <w:t>4.3.3</w:t>
            </w:r>
            <w:r>
              <w:rPr>
                <w:rFonts w:asciiTheme="minorHAnsi" w:eastAsiaTheme="minorEastAsia" w:hAnsiTheme="minorHAnsi"/>
                <w:noProof/>
                <w:sz w:val="22"/>
                <w:lang w:eastAsia="en-GB"/>
              </w:rPr>
              <w:tab/>
            </w:r>
            <w:r w:rsidRPr="00483E01">
              <w:rPr>
                <w:rStyle w:val="Hyperlink"/>
                <w:noProof/>
              </w:rPr>
              <w:t>Experiment</w:t>
            </w:r>
            <w:r>
              <w:rPr>
                <w:noProof/>
                <w:webHidden/>
              </w:rPr>
              <w:tab/>
            </w:r>
            <w:r>
              <w:rPr>
                <w:noProof/>
                <w:webHidden/>
              </w:rPr>
              <w:fldChar w:fldCharType="begin"/>
            </w:r>
            <w:r>
              <w:rPr>
                <w:noProof/>
                <w:webHidden/>
              </w:rPr>
              <w:instrText xml:space="preserve"> PAGEREF _Toc15030041 \h </w:instrText>
            </w:r>
            <w:r>
              <w:rPr>
                <w:noProof/>
                <w:webHidden/>
              </w:rPr>
            </w:r>
            <w:r>
              <w:rPr>
                <w:noProof/>
                <w:webHidden/>
              </w:rPr>
              <w:fldChar w:fldCharType="separate"/>
            </w:r>
            <w:r>
              <w:rPr>
                <w:noProof/>
                <w:webHidden/>
              </w:rPr>
              <w:t>14</w:t>
            </w:r>
            <w:r>
              <w:rPr>
                <w:noProof/>
                <w:webHidden/>
              </w:rPr>
              <w:fldChar w:fldCharType="end"/>
            </w:r>
          </w:hyperlink>
        </w:p>
        <w:p w14:paraId="0FDCC7F4" w14:textId="66D9B9FC" w:rsidR="00FC2E80" w:rsidRDefault="00FC2E80">
          <w:pPr>
            <w:pStyle w:val="TOC1"/>
            <w:rPr>
              <w:rFonts w:asciiTheme="minorHAnsi" w:eastAsiaTheme="minorEastAsia" w:hAnsiTheme="minorHAnsi"/>
              <w:noProof/>
              <w:sz w:val="22"/>
              <w:lang w:eastAsia="en-GB"/>
            </w:rPr>
          </w:pPr>
          <w:hyperlink w:anchor="_Toc15030042" w:history="1">
            <w:r w:rsidRPr="00483E01">
              <w:rPr>
                <w:rStyle w:val="Hyperlink"/>
                <w:noProof/>
              </w:rPr>
              <w:t>5.</w:t>
            </w:r>
            <w:r>
              <w:rPr>
                <w:rFonts w:asciiTheme="minorHAnsi" w:eastAsiaTheme="minorEastAsia" w:hAnsiTheme="minorHAnsi"/>
                <w:noProof/>
                <w:sz w:val="22"/>
                <w:lang w:eastAsia="en-GB"/>
              </w:rPr>
              <w:tab/>
            </w:r>
            <w:r w:rsidRPr="00483E01">
              <w:rPr>
                <w:rStyle w:val="Hyperlink"/>
                <w:noProof/>
              </w:rPr>
              <w:t>Development Methodology</w:t>
            </w:r>
            <w:r>
              <w:rPr>
                <w:noProof/>
                <w:webHidden/>
              </w:rPr>
              <w:tab/>
            </w:r>
            <w:r>
              <w:rPr>
                <w:noProof/>
                <w:webHidden/>
              </w:rPr>
              <w:fldChar w:fldCharType="begin"/>
            </w:r>
            <w:r>
              <w:rPr>
                <w:noProof/>
                <w:webHidden/>
              </w:rPr>
              <w:instrText xml:space="preserve"> PAGEREF _Toc15030042 \h </w:instrText>
            </w:r>
            <w:r>
              <w:rPr>
                <w:noProof/>
                <w:webHidden/>
              </w:rPr>
            </w:r>
            <w:r>
              <w:rPr>
                <w:noProof/>
                <w:webHidden/>
              </w:rPr>
              <w:fldChar w:fldCharType="separate"/>
            </w:r>
            <w:r>
              <w:rPr>
                <w:noProof/>
                <w:webHidden/>
              </w:rPr>
              <w:t>15</w:t>
            </w:r>
            <w:r>
              <w:rPr>
                <w:noProof/>
                <w:webHidden/>
              </w:rPr>
              <w:fldChar w:fldCharType="end"/>
            </w:r>
          </w:hyperlink>
        </w:p>
        <w:p w14:paraId="23EFA54C" w14:textId="0770D653" w:rsidR="00FC2E80" w:rsidRDefault="00FC2E80">
          <w:pPr>
            <w:pStyle w:val="TOC1"/>
            <w:rPr>
              <w:rFonts w:asciiTheme="minorHAnsi" w:eastAsiaTheme="minorEastAsia" w:hAnsiTheme="minorHAnsi"/>
              <w:noProof/>
              <w:sz w:val="22"/>
              <w:lang w:eastAsia="en-GB"/>
            </w:rPr>
          </w:pPr>
          <w:hyperlink w:anchor="_Toc15030043" w:history="1">
            <w:r w:rsidRPr="00483E01">
              <w:rPr>
                <w:rStyle w:val="Hyperlink"/>
                <w:noProof/>
              </w:rPr>
              <w:t>6.</w:t>
            </w:r>
            <w:r>
              <w:rPr>
                <w:rFonts w:asciiTheme="minorHAnsi" w:eastAsiaTheme="minorEastAsia" w:hAnsiTheme="minorHAnsi"/>
                <w:noProof/>
                <w:sz w:val="22"/>
                <w:lang w:eastAsia="en-GB"/>
              </w:rPr>
              <w:tab/>
            </w:r>
            <w:r w:rsidRPr="00483E01">
              <w:rPr>
                <w:rStyle w:val="Hyperlink"/>
                <w:noProof/>
              </w:rPr>
              <w:t>Risk Management</w:t>
            </w:r>
            <w:r>
              <w:rPr>
                <w:noProof/>
                <w:webHidden/>
              </w:rPr>
              <w:tab/>
            </w:r>
            <w:r>
              <w:rPr>
                <w:noProof/>
                <w:webHidden/>
              </w:rPr>
              <w:fldChar w:fldCharType="begin"/>
            </w:r>
            <w:r>
              <w:rPr>
                <w:noProof/>
                <w:webHidden/>
              </w:rPr>
              <w:instrText xml:space="preserve"> PAGEREF _Toc15030043 \h </w:instrText>
            </w:r>
            <w:r>
              <w:rPr>
                <w:noProof/>
                <w:webHidden/>
              </w:rPr>
            </w:r>
            <w:r>
              <w:rPr>
                <w:noProof/>
                <w:webHidden/>
              </w:rPr>
              <w:fldChar w:fldCharType="separate"/>
            </w:r>
            <w:r>
              <w:rPr>
                <w:noProof/>
                <w:webHidden/>
              </w:rPr>
              <w:t>16</w:t>
            </w:r>
            <w:r>
              <w:rPr>
                <w:noProof/>
                <w:webHidden/>
              </w:rPr>
              <w:fldChar w:fldCharType="end"/>
            </w:r>
          </w:hyperlink>
        </w:p>
        <w:p w14:paraId="3BA51D4A" w14:textId="5FDD1911"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44" w:history="1">
            <w:r w:rsidRPr="00483E01">
              <w:rPr>
                <w:rStyle w:val="Hyperlink"/>
                <w:noProof/>
              </w:rPr>
              <w:t>6.1</w:t>
            </w:r>
            <w:r>
              <w:rPr>
                <w:rFonts w:asciiTheme="minorHAnsi" w:eastAsiaTheme="minorEastAsia" w:hAnsiTheme="minorHAnsi"/>
                <w:noProof/>
                <w:sz w:val="22"/>
                <w:lang w:eastAsia="en-GB"/>
              </w:rPr>
              <w:tab/>
            </w:r>
            <w:r w:rsidRPr="00483E01">
              <w:rPr>
                <w:rStyle w:val="Hyperlink"/>
                <w:noProof/>
              </w:rPr>
              <w:t>Risk Impact and Probability</w:t>
            </w:r>
            <w:r>
              <w:rPr>
                <w:noProof/>
                <w:webHidden/>
              </w:rPr>
              <w:tab/>
            </w:r>
            <w:r>
              <w:rPr>
                <w:noProof/>
                <w:webHidden/>
              </w:rPr>
              <w:fldChar w:fldCharType="begin"/>
            </w:r>
            <w:r>
              <w:rPr>
                <w:noProof/>
                <w:webHidden/>
              </w:rPr>
              <w:instrText xml:space="preserve"> PAGEREF _Toc15030044 \h </w:instrText>
            </w:r>
            <w:r>
              <w:rPr>
                <w:noProof/>
                <w:webHidden/>
              </w:rPr>
            </w:r>
            <w:r>
              <w:rPr>
                <w:noProof/>
                <w:webHidden/>
              </w:rPr>
              <w:fldChar w:fldCharType="separate"/>
            </w:r>
            <w:r>
              <w:rPr>
                <w:noProof/>
                <w:webHidden/>
              </w:rPr>
              <w:t>16</w:t>
            </w:r>
            <w:r>
              <w:rPr>
                <w:noProof/>
                <w:webHidden/>
              </w:rPr>
              <w:fldChar w:fldCharType="end"/>
            </w:r>
          </w:hyperlink>
        </w:p>
        <w:p w14:paraId="48618111" w14:textId="7C9944C5"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45" w:history="1">
            <w:r w:rsidRPr="00483E01">
              <w:rPr>
                <w:rStyle w:val="Hyperlink"/>
                <w:noProof/>
              </w:rPr>
              <w:t>6.2</w:t>
            </w:r>
            <w:r>
              <w:rPr>
                <w:rFonts w:asciiTheme="minorHAnsi" w:eastAsiaTheme="minorEastAsia" w:hAnsiTheme="minorHAnsi"/>
                <w:noProof/>
                <w:sz w:val="22"/>
                <w:lang w:eastAsia="en-GB"/>
              </w:rPr>
              <w:tab/>
            </w:r>
            <w:r w:rsidRPr="00483E01">
              <w:rPr>
                <w:rStyle w:val="Hyperlink"/>
                <w:noProof/>
              </w:rPr>
              <w:t>Risk Exposure and Reduction Leverage</w:t>
            </w:r>
            <w:r>
              <w:rPr>
                <w:noProof/>
                <w:webHidden/>
              </w:rPr>
              <w:tab/>
            </w:r>
            <w:r>
              <w:rPr>
                <w:noProof/>
                <w:webHidden/>
              </w:rPr>
              <w:fldChar w:fldCharType="begin"/>
            </w:r>
            <w:r>
              <w:rPr>
                <w:noProof/>
                <w:webHidden/>
              </w:rPr>
              <w:instrText xml:space="preserve"> PAGEREF _Toc15030045 \h </w:instrText>
            </w:r>
            <w:r>
              <w:rPr>
                <w:noProof/>
                <w:webHidden/>
              </w:rPr>
            </w:r>
            <w:r>
              <w:rPr>
                <w:noProof/>
                <w:webHidden/>
              </w:rPr>
              <w:fldChar w:fldCharType="separate"/>
            </w:r>
            <w:r>
              <w:rPr>
                <w:noProof/>
                <w:webHidden/>
              </w:rPr>
              <w:t>18</w:t>
            </w:r>
            <w:r>
              <w:rPr>
                <w:noProof/>
                <w:webHidden/>
              </w:rPr>
              <w:fldChar w:fldCharType="end"/>
            </w:r>
          </w:hyperlink>
        </w:p>
        <w:p w14:paraId="5FA13334" w14:textId="60383C27" w:rsidR="00FC2E80" w:rsidRDefault="00FC2E80">
          <w:pPr>
            <w:pStyle w:val="TOC1"/>
            <w:rPr>
              <w:rFonts w:asciiTheme="minorHAnsi" w:eastAsiaTheme="minorEastAsia" w:hAnsiTheme="minorHAnsi"/>
              <w:noProof/>
              <w:sz w:val="22"/>
              <w:lang w:eastAsia="en-GB"/>
            </w:rPr>
          </w:pPr>
          <w:hyperlink w:anchor="_Toc15030046" w:history="1">
            <w:r w:rsidRPr="00483E01">
              <w:rPr>
                <w:rStyle w:val="Hyperlink"/>
                <w:noProof/>
              </w:rPr>
              <w:t>7.</w:t>
            </w:r>
            <w:r>
              <w:rPr>
                <w:rFonts w:asciiTheme="minorHAnsi" w:eastAsiaTheme="minorEastAsia" w:hAnsiTheme="minorHAnsi"/>
                <w:noProof/>
                <w:sz w:val="22"/>
                <w:lang w:eastAsia="en-GB"/>
              </w:rPr>
              <w:tab/>
            </w:r>
            <w:r w:rsidRPr="00483E01">
              <w:rPr>
                <w:rStyle w:val="Hyperlink"/>
                <w:noProof/>
              </w:rPr>
              <w:t>Analysis</w:t>
            </w:r>
            <w:r>
              <w:rPr>
                <w:noProof/>
                <w:webHidden/>
              </w:rPr>
              <w:tab/>
            </w:r>
            <w:r>
              <w:rPr>
                <w:noProof/>
                <w:webHidden/>
              </w:rPr>
              <w:fldChar w:fldCharType="begin"/>
            </w:r>
            <w:r>
              <w:rPr>
                <w:noProof/>
                <w:webHidden/>
              </w:rPr>
              <w:instrText xml:space="preserve"> PAGEREF _Toc15030046 \h </w:instrText>
            </w:r>
            <w:r>
              <w:rPr>
                <w:noProof/>
                <w:webHidden/>
              </w:rPr>
            </w:r>
            <w:r>
              <w:rPr>
                <w:noProof/>
                <w:webHidden/>
              </w:rPr>
              <w:fldChar w:fldCharType="separate"/>
            </w:r>
            <w:r>
              <w:rPr>
                <w:noProof/>
                <w:webHidden/>
              </w:rPr>
              <w:t>19</w:t>
            </w:r>
            <w:r>
              <w:rPr>
                <w:noProof/>
                <w:webHidden/>
              </w:rPr>
              <w:fldChar w:fldCharType="end"/>
            </w:r>
          </w:hyperlink>
        </w:p>
        <w:p w14:paraId="46363D6A" w14:textId="6E0D42DB" w:rsidR="00FC2E80" w:rsidRDefault="00FC2E80">
          <w:pPr>
            <w:pStyle w:val="TOC1"/>
            <w:rPr>
              <w:rFonts w:asciiTheme="minorHAnsi" w:eastAsiaTheme="minorEastAsia" w:hAnsiTheme="minorHAnsi"/>
              <w:noProof/>
              <w:sz w:val="22"/>
              <w:lang w:eastAsia="en-GB"/>
            </w:rPr>
          </w:pPr>
          <w:hyperlink w:anchor="_Toc15030047" w:history="1">
            <w:r w:rsidRPr="00483E01">
              <w:rPr>
                <w:rStyle w:val="Hyperlink"/>
                <w:noProof/>
              </w:rPr>
              <w:t>8.</w:t>
            </w:r>
            <w:r>
              <w:rPr>
                <w:rFonts w:asciiTheme="minorHAnsi" w:eastAsiaTheme="minorEastAsia" w:hAnsiTheme="minorHAnsi"/>
                <w:noProof/>
                <w:sz w:val="22"/>
                <w:lang w:eastAsia="en-GB"/>
              </w:rPr>
              <w:tab/>
            </w:r>
            <w:r w:rsidRPr="00483E01">
              <w:rPr>
                <w:rStyle w:val="Hyperlink"/>
                <w:noProof/>
              </w:rPr>
              <w:t>Deliverables</w:t>
            </w:r>
            <w:r>
              <w:rPr>
                <w:noProof/>
                <w:webHidden/>
              </w:rPr>
              <w:tab/>
            </w:r>
            <w:r>
              <w:rPr>
                <w:noProof/>
                <w:webHidden/>
              </w:rPr>
              <w:fldChar w:fldCharType="begin"/>
            </w:r>
            <w:r>
              <w:rPr>
                <w:noProof/>
                <w:webHidden/>
              </w:rPr>
              <w:instrText xml:space="preserve"> PAGEREF _Toc15030047 \h </w:instrText>
            </w:r>
            <w:r>
              <w:rPr>
                <w:noProof/>
                <w:webHidden/>
              </w:rPr>
            </w:r>
            <w:r>
              <w:rPr>
                <w:noProof/>
                <w:webHidden/>
              </w:rPr>
              <w:fldChar w:fldCharType="separate"/>
            </w:r>
            <w:r>
              <w:rPr>
                <w:noProof/>
                <w:webHidden/>
              </w:rPr>
              <w:t>19</w:t>
            </w:r>
            <w:r>
              <w:rPr>
                <w:noProof/>
                <w:webHidden/>
              </w:rPr>
              <w:fldChar w:fldCharType="end"/>
            </w:r>
          </w:hyperlink>
        </w:p>
        <w:p w14:paraId="29DED816" w14:textId="653893A1" w:rsidR="00FC2E80" w:rsidRDefault="00FC2E80">
          <w:pPr>
            <w:pStyle w:val="TOC1"/>
            <w:rPr>
              <w:rFonts w:asciiTheme="minorHAnsi" w:eastAsiaTheme="minorEastAsia" w:hAnsiTheme="minorHAnsi"/>
              <w:noProof/>
              <w:sz w:val="22"/>
              <w:lang w:eastAsia="en-GB"/>
            </w:rPr>
          </w:pPr>
          <w:hyperlink w:anchor="_Toc15030048" w:history="1">
            <w:r w:rsidRPr="00483E01">
              <w:rPr>
                <w:rStyle w:val="Hyperlink"/>
                <w:noProof/>
              </w:rPr>
              <w:t>9.</w:t>
            </w:r>
            <w:r>
              <w:rPr>
                <w:rFonts w:asciiTheme="minorHAnsi" w:eastAsiaTheme="minorEastAsia" w:hAnsiTheme="minorHAnsi"/>
                <w:noProof/>
                <w:sz w:val="22"/>
                <w:lang w:eastAsia="en-GB"/>
              </w:rPr>
              <w:tab/>
            </w:r>
            <w:r w:rsidRPr="00483E01">
              <w:rPr>
                <w:rStyle w:val="Hyperlink"/>
                <w:noProof/>
              </w:rPr>
              <w:t>Resources</w:t>
            </w:r>
            <w:r>
              <w:rPr>
                <w:noProof/>
                <w:webHidden/>
              </w:rPr>
              <w:tab/>
            </w:r>
            <w:r>
              <w:rPr>
                <w:noProof/>
                <w:webHidden/>
              </w:rPr>
              <w:fldChar w:fldCharType="begin"/>
            </w:r>
            <w:r>
              <w:rPr>
                <w:noProof/>
                <w:webHidden/>
              </w:rPr>
              <w:instrText xml:space="preserve"> PAGEREF _Toc15030048 \h </w:instrText>
            </w:r>
            <w:r>
              <w:rPr>
                <w:noProof/>
                <w:webHidden/>
              </w:rPr>
            </w:r>
            <w:r>
              <w:rPr>
                <w:noProof/>
                <w:webHidden/>
              </w:rPr>
              <w:fldChar w:fldCharType="separate"/>
            </w:r>
            <w:r>
              <w:rPr>
                <w:noProof/>
                <w:webHidden/>
              </w:rPr>
              <w:t>20</w:t>
            </w:r>
            <w:r>
              <w:rPr>
                <w:noProof/>
                <w:webHidden/>
              </w:rPr>
              <w:fldChar w:fldCharType="end"/>
            </w:r>
          </w:hyperlink>
        </w:p>
        <w:p w14:paraId="65148FE5" w14:textId="04CC5375"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49" w:history="1">
            <w:r w:rsidRPr="00483E01">
              <w:rPr>
                <w:rStyle w:val="Hyperlink"/>
                <w:noProof/>
              </w:rPr>
              <w:t>9.1</w:t>
            </w:r>
            <w:r>
              <w:rPr>
                <w:rFonts w:asciiTheme="minorHAnsi" w:eastAsiaTheme="minorEastAsia" w:hAnsiTheme="minorHAnsi"/>
                <w:noProof/>
                <w:sz w:val="22"/>
                <w:lang w:eastAsia="en-GB"/>
              </w:rPr>
              <w:tab/>
            </w:r>
            <w:r w:rsidRPr="00483E01">
              <w:rPr>
                <w:rStyle w:val="Hyperlink"/>
                <w:noProof/>
              </w:rPr>
              <w:t>Physical Resources</w:t>
            </w:r>
            <w:r>
              <w:rPr>
                <w:noProof/>
                <w:webHidden/>
              </w:rPr>
              <w:tab/>
            </w:r>
            <w:r>
              <w:rPr>
                <w:noProof/>
                <w:webHidden/>
              </w:rPr>
              <w:fldChar w:fldCharType="begin"/>
            </w:r>
            <w:r>
              <w:rPr>
                <w:noProof/>
                <w:webHidden/>
              </w:rPr>
              <w:instrText xml:space="preserve"> PAGEREF _Toc15030049 \h </w:instrText>
            </w:r>
            <w:r>
              <w:rPr>
                <w:noProof/>
                <w:webHidden/>
              </w:rPr>
            </w:r>
            <w:r>
              <w:rPr>
                <w:noProof/>
                <w:webHidden/>
              </w:rPr>
              <w:fldChar w:fldCharType="separate"/>
            </w:r>
            <w:r>
              <w:rPr>
                <w:noProof/>
                <w:webHidden/>
              </w:rPr>
              <w:t>20</w:t>
            </w:r>
            <w:r>
              <w:rPr>
                <w:noProof/>
                <w:webHidden/>
              </w:rPr>
              <w:fldChar w:fldCharType="end"/>
            </w:r>
          </w:hyperlink>
        </w:p>
        <w:p w14:paraId="60E11E1B" w14:textId="377FF640"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50" w:history="1">
            <w:r w:rsidRPr="00483E01">
              <w:rPr>
                <w:rStyle w:val="Hyperlink"/>
                <w:noProof/>
              </w:rPr>
              <w:t>9.2</w:t>
            </w:r>
            <w:r>
              <w:rPr>
                <w:rFonts w:asciiTheme="minorHAnsi" w:eastAsiaTheme="minorEastAsia" w:hAnsiTheme="minorHAnsi"/>
                <w:noProof/>
                <w:sz w:val="22"/>
                <w:lang w:eastAsia="en-GB"/>
              </w:rPr>
              <w:tab/>
            </w:r>
            <w:r w:rsidRPr="00483E01">
              <w:rPr>
                <w:rStyle w:val="Hyperlink"/>
                <w:noProof/>
              </w:rPr>
              <w:t>Human Resources</w:t>
            </w:r>
            <w:r>
              <w:rPr>
                <w:noProof/>
                <w:webHidden/>
              </w:rPr>
              <w:tab/>
            </w:r>
            <w:r>
              <w:rPr>
                <w:noProof/>
                <w:webHidden/>
              </w:rPr>
              <w:fldChar w:fldCharType="begin"/>
            </w:r>
            <w:r>
              <w:rPr>
                <w:noProof/>
                <w:webHidden/>
              </w:rPr>
              <w:instrText xml:space="preserve"> PAGEREF _Toc15030050 \h </w:instrText>
            </w:r>
            <w:r>
              <w:rPr>
                <w:noProof/>
                <w:webHidden/>
              </w:rPr>
            </w:r>
            <w:r>
              <w:rPr>
                <w:noProof/>
                <w:webHidden/>
              </w:rPr>
              <w:fldChar w:fldCharType="separate"/>
            </w:r>
            <w:r>
              <w:rPr>
                <w:noProof/>
                <w:webHidden/>
              </w:rPr>
              <w:t>20</w:t>
            </w:r>
            <w:r>
              <w:rPr>
                <w:noProof/>
                <w:webHidden/>
              </w:rPr>
              <w:fldChar w:fldCharType="end"/>
            </w:r>
          </w:hyperlink>
        </w:p>
        <w:p w14:paraId="374CCA73" w14:textId="566C4C78" w:rsidR="00FC2E80" w:rsidRDefault="00FC2E80">
          <w:pPr>
            <w:pStyle w:val="TOC2"/>
            <w:tabs>
              <w:tab w:val="left" w:pos="880"/>
              <w:tab w:val="right" w:leader="dot" w:pos="9016"/>
            </w:tabs>
            <w:rPr>
              <w:rFonts w:asciiTheme="minorHAnsi" w:eastAsiaTheme="minorEastAsia" w:hAnsiTheme="minorHAnsi"/>
              <w:noProof/>
              <w:sz w:val="22"/>
              <w:lang w:eastAsia="en-GB"/>
            </w:rPr>
          </w:pPr>
          <w:hyperlink w:anchor="_Toc15030051" w:history="1">
            <w:r w:rsidRPr="00483E01">
              <w:rPr>
                <w:rStyle w:val="Hyperlink"/>
                <w:noProof/>
              </w:rPr>
              <w:t>9.3</w:t>
            </w:r>
            <w:r>
              <w:rPr>
                <w:rFonts w:asciiTheme="minorHAnsi" w:eastAsiaTheme="minorEastAsia" w:hAnsiTheme="minorHAnsi"/>
                <w:noProof/>
                <w:sz w:val="22"/>
                <w:lang w:eastAsia="en-GB"/>
              </w:rPr>
              <w:tab/>
            </w:r>
            <w:r w:rsidRPr="00483E01">
              <w:rPr>
                <w:rStyle w:val="Hyperlink"/>
                <w:noProof/>
              </w:rPr>
              <w:t>Timeline</w:t>
            </w:r>
            <w:r>
              <w:rPr>
                <w:noProof/>
                <w:webHidden/>
              </w:rPr>
              <w:tab/>
            </w:r>
            <w:r>
              <w:rPr>
                <w:noProof/>
                <w:webHidden/>
              </w:rPr>
              <w:fldChar w:fldCharType="begin"/>
            </w:r>
            <w:r>
              <w:rPr>
                <w:noProof/>
                <w:webHidden/>
              </w:rPr>
              <w:instrText xml:space="preserve"> PAGEREF _Toc15030051 \h </w:instrText>
            </w:r>
            <w:r>
              <w:rPr>
                <w:noProof/>
                <w:webHidden/>
              </w:rPr>
            </w:r>
            <w:r>
              <w:rPr>
                <w:noProof/>
                <w:webHidden/>
              </w:rPr>
              <w:fldChar w:fldCharType="separate"/>
            </w:r>
            <w:r>
              <w:rPr>
                <w:noProof/>
                <w:webHidden/>
              </w:rPr>
              <w:t>21</w:t>
            </w:r>
            <w:r>
              <w:rPr>
                <w:noProof/>
                <w:webHidden/>
              </w:rPr>
              <w:fldChar w:fldCharType="end"/>
            </w:r>
          </w:hyperlink>
        </w:p>
        <w:p w14:paraId="17FF730C" w14:textId="159332D8" w:rsidR="00FC2E80" w:rsidRDefault="00FC2E80">
          <w:pPr>
            <w:pStyle w:val="TOC1"/>
            <w:rPr>
              <w:rFonts w:asciiTheme="minorHAnsi" w:eastAsiaTheme="minorEastAsia" w:hAnsiTheme="minorHAnsi"/>
              <w:noProof/>
              <w:sz w:val="22"/>
              <w:lang w:eastAsia="en-GB"/>
            </w:rPr>
          </w:pPr>
          <w:hyperlink w:anchor="_Toc15030052" w:history="1">
            <w:r w:rsidRPr="00483E01">
              <w:rPr>
                <w:rStyle w:val="Hyperlink"/>
                <w:noProof/>
              </w:rPr>
              <w:t>10.</w:t>
            </w:r>
            <w:r>
              <w:rPr>
                <w:rFonts w:asciiTheme="minorHAnsi" w:eastAsiaTheme="minorEastAsia" w:hAnsiTheme="minorHAnsi"/>
                <w:noProof/>
                <w:sz w:val="22"/>
                <w:lang w:eastAsia="en-GB"/>
              </w:rPr>
              <w:tab/>
            </w:r>
            <w:r w:rsidRPr="00483E01">
              <w:rPr>
                <w:rStyle w:val="Hyperlink"/>
                <w:noProof/>
              </w:rPr>
              <w:t>Conclusion</w:t>
            </w:r>
            <w:r>
              <w:rPr>
                <w:noProof/>
                <w:webHidden/>
              </w:rPr>
              <w:tab/>
            </w:r>
            <w:r>
              <w:rPr>
                <w:noProof/>
                <w:webHidden/>
              </w:rPr>
              <w:fldChar w:fldCharType="begin"/>
            </w:r>
            <w:r>
              <w:rPr>
                <w:noProof/>
                <w:webHidden/>
              </w:rPr>
              <w:instrText xml:space="preserve"> PAGEREF _Toc15030052 \h </w:instrText>
            </w:r>
            <w:r>
              <w:rPr>
                <w:noProof/>
                <w:webHidden/>
              </w:rPr>
            </w:r>
            <w:r>
              <w:rPr>
                <w:noProof/>
                <w:webHidden/>
              </w:rPr>
              <w:fldChar w:fldCharType="separate"/>
            </w:r>
            <w:r>
              <w:rPr>
                <w:noProof/>
                <w:webHidden/>
              </w:rPr>
              <w:t>23</w:t>
            </w:r>
            <w:r>
              <w:rPr>
                <w:noProof/>
                <w:webHidden/>
              </w:rPr>
              <w:fldChar w:fldCharType="end"/>
            </w:r>
          </w:hyperlink>
        </w:p>
        <w:p w14:paraId="3DED61F6" w14:textId="75B8E2CF" w:rsidR="00FC2E80" w:rsidRDefault="00FC2E80">
          <w:pPr>
            <w:pStyle w:val="TOC1"/>
            <w:rPr>
              <w:rFonts w:asciiTheme="minorHAnsi" w:eastAsiaTheme="minorEastAsia" w:hAnsiTheme="minorHAnsi"/>
              <w:noProof/>
              <w:sz w:val="22"/>
              <w:lang w:eastAsia="en-GB"/>
            </w:rPr>
          </w:pPr>
          <w:hyperlink w:anchor="_Toc15030053" w:history="1">
            <w:r w:rsidRPr="00483E01">
              <w:rPr>
                <w:rStyle w:val="Hyperlink"/>
                <w:noProof/>
              </w:rPr>
              <w:t>References</w:t>
            </w:r>
            <w:r>
              <w:rPr>
                <w:noProof/>
                <w:webHidden/>
              </w:rPr>
              <w:tab/>
            </w:r>
            <w:r>
              <w:rPr>
                <w:noProof/>
                <w:webHidden/>
              </w:rPr>
              <w:fldChar w:fldCharType="begin"/>
            </w:r>
            <w:r>
              <w:rPr>
                <w:noProof/>
                <w:webHidden/>
              </w:rPr>
              <w:instrText xml:space="preserve"> PAGEREF _Toc15030053 \h </w:instrText>
            </w:r>
            <w:r>
              <w:rPr>
                <w:noProof/>
                <w:webHidden/>
              </w:rPr>
            </w:r>
            <w:r>
              <w:rPr>
                <w:noProof/>
                <w:webHidden/>
              </w:rPr>
              <w:fldChar w:fldCharType="separate"/>
            </w:r>
            <w:r>
              <w:rPr>
                <w:noProof/>
                <w:webHidden/>
              </w:rPr>
              <w:t>24</w:t>
            </w:r>
            <w:r>
              <w:rPr>
                <w:noProof/>
                <w:webHidden/>
              </w:rPr>
              <w:fldChar w:fldCharType="end"/>
            </w:r>
          </w:hyperlink>
        </w:p>
        <w:p w14:paraId="5BD42C2A" w14:textId="5D142B1B" w:rsidR="00C470D5" w:rsidRPr="00C470D5" w:rsidRDefault="00C470D5" w:rsidP="00D45152">
          <w:r>
            <w:rPr>
              <w:b/>
              <w:bCs/>
              <w:noProof/>
            </w:rPr>
            <w:fldChar w:fldCharType="end"/>
          </w:r>
        </w:p>
      </w:sdtContent>
    </w:sdt>
    <w:p w14:paraId="51550C2D" w14:textId="4F366727" w:rsidR="00E41BE5" w:rsidRPr="00EF1ECA" w:rsidRDefault="00203DB6" w:rsidP="00EF1ECA">
      <w:pPr>
        <w:spacing w:line="259" w:lineRule="auto"/>
        <w:jc w:val="left"/>
        <w:rPr>
          <w:rFonts w:eastAsiaTheme="majorEastAsia" w:cstheme="majorBidi"/>
          <w:b/>
          <w:color w:val="403152" w:themeColor="accent4" w:themeShade="80"/>
          <w:sz w:val="34"/>
          <w:szCs w:val="32"/>
          <w:u w:val="single"/>
        </w:rPr>
      </w:pPr>
      <w:r>
        <w:br w:type="page"/>
      </w:r>
      <w:bookmarkStart w:id="1" w:name="_GoBack"/>
      <w:bookmarkEnd w:id="1"/>
    </w:p>
    <w:p w14:paraId="688C681C" w14:textId="2FF2C801" w:rsidR="002C0B8D" w:rsidRDefault="002C0B8D" w:rsidP="002C0B8D">
      <w:pPr>
        <w:pStyle w:val="Heading1"/>
      </w:pPr>
      <w:bookmarkStart w:id="2" w:name="_Toc15030025"/>
      <w:r>
        <w:lastRenderedPageBreak/>
        <w:t>Table of Figures</w:t>
      </w:r>
      <w:bookmarkEnd w:id="2"/>
    </w:p>
    <w:p w14:paraId="7D4AE6CE" w14:textId="16F069D8" w:rsidR="00FC7677" w:rsidRDefault="00FC7677">
      <w:pPr>
        <w:pStyle w:val="TableofFigures"/>
        <w:tabs>
          <w:tab w:val="right" w:leader="dot" w:pos="9016"/>
        </w:tabs>
        <w:rPr>
          <w:noProof/>
        </w:rPr>
      </w:pPr>
      <w:r>
        <w:rPr>
          <w:rFonts w:eastAsiaTheme="majorEastAsia" w:cstheme="majorBidi"/>
          <w:b/>
          <w:color w:val="403152" w:themeColor="accent4" w:themeShade="80"/>
          <w:sz w:val="34"/>
          <w:szCs w:val="32"/>
          <w:u w:val="single"/>
        </w:rPr>
        <w:fldChar w:fldCharType="begin"/>
      </w:r>
      <w:r>
        <w:rPr>
          <w:rFonts w:eastAsiaTheme="majorEastAsia" w:cstheme="majorBidi"/>
          <w:b/>
          <w:color w:val="403152" w:themeColor="accent4" w:themeShade="80"/>
          <w:sz w:val="34"/>
          <w:szCs w:val="32"/>
          <w:u w:val="single"/>
        </w:rPr>
        <w:instrText xml:space="preserve"> TOC \h \z \c "Figure" </w:instrText>
      </w:r>
      <w:r>
        <w:rPr>
          <w:rFonts w:eastAsiaTheme="majorEastAsia" w:cstheme="majorBidi"/>
          <w:b/>
          <w:color w:val="403152" w:themeColor="accent4" w:themeShade="80"/>
          <w:sz w:val="34"/>
          <w:szCs w:val="32"/>
          <w:u w:val="single"/>
        </w:rPr>
        <w:fldChar w:fldCharType="separate"/>
      </w:r>
      <w:hyperlink w:anchor="_Toc14972001" w:history="1">
        <w:r w:rsidRPr="008E1709">
          <w:rPr>
            <w:rStyle w:val="Hyperlink"/>
            <w:noProof/>
          </w:rPr>
          <w:t>Figure 1: Character “A” in different fonts [][].</w:t>
        </w:r>
        <w:r>
          <w:rPr>
            <w:noProof/>
            <w:webHidden/>
          </w:rPr>
          <w:tab/>
        </w:r>
        <w:r>
          <w:rPr>
            <w:noProof/>
            <w:webHidden/>
          </w:rPr>
          <w:fldChar w:fldCharType="begin"/>
        </w:r>
        <w:r>
          <w:rPr>
            <w:noProof/>
            <w:webHidden/>
          </w:rPr>
          <w:instrText xml:space="preserve"> PAGEREF _Toc14972001 \h </w:instrText>
        </w:r>
        <w:r>
          <w:rPr>
            <w:noProof/>
            <w:webHidden/>
          </w:rPr>
        </w:r>
        <w:r>
          <w:rPr>
            <w:noProof/>
            <w:webHidden/>
          </w:rPr>
          <w:fldChar w:fldCharType="separate"/>
        </w:r>
        <w:r>
          <w:rPr>
            <w:noProof/>
            <w:webHidden/>
          </w:rPr>
          <w:t>6</w:t>
        </w:r>
        <w:r>
          <w:rPr>
            <w:noProof/>
            <w:webHidden/>
          </w:rPr>
          <w:fldChar w:fldCharType="end"/>
        </w:r>
      </w:hyperlink>
    </w:p>
    <w:p w14:paraId="3D856745" w14:textId="330DD20C" w:rsidR="00FC7677" w:rsidRDefault="00D31D62">
      <w:pPr>
        <w:pStyle w:val="TableofFigures"/>
        <w:tabs>
          <w:tab w:val="right" w:leader="dot" w:pos="9016"/>
        </w:tabs>
        <w:rPr>
          <w:noProof/>
        </w:rPr>
      </w:pPr>
      <w:hyperlink w:anchor="_Toc14972002" w:history="1">
        <w:r w:rsidR="00FC7677" w:rsidRPr="008E1709">
          <w:rPr>
            <w:rStyle w:val="Hyperlink"/>
            <w:noProof/>
          </w:rPr>
          <w:t>Figure 2: A neural network example [1].</w:t>
        </w:r>
        <w:r w:rsidR="00FC7677">
          <w:rPr>
            <w:noProof/>
            <w:webHidden/>
          </w:rPr>
          <w:tab/>
        </w:r>
        <w:r w:rsidR="00FC7677">
          <w:rPr>
            <w:noProof/>
            <w:webHidden/>
          </w:rPr>
          <w:fldChar w:fldCharType="begin"/>
        </w:r>
        <w:r w:rsidR="00FC7677">
          <w:rPr>
            <w:noProof/>
            <w:webHidden/>
          </w:rPr>
          <w:instrText xml:space="preserve"> PAGEREF _Toc14972002 \h </w:instrText>
        </w:r>
        <w:r w:rsidR="00FC7677">
          <w:rPr>
            <w:noProof/>
            <w:webHidden/>
          </w:rPr>
        </w:r>
        <w:r w:rsidR="00FC7677">
          <w:rPr>
            <w:noProof/>
            <w:webHidden/>
          </w:rPr>
          <w:fldChar w:fldCharType="separate"/>
        </w:r>
        <w:r w:rsidR="00FC7677">
          <w:rPr>
            <w:noProof/>
            <w:webHidden/>
          </w:rPr>
          <w:t>7</w:t>
        </w:r>
        <w:r w:rsidR="00FC7677">
          <w:rPr>
            <w:noProof/>
            <w:webHidden/>
          </w:rPr>
          <w:fldChar w:fldCharType="end"/>
        </w:r>
      </w:hyperlink>
    </w:p>
    <w:p w14:paraId="41D7946A" w14:textId="780B3DEE" w:rsidR="00FC7677" w:rsidRDefault="00D31D62">
      <w:pPr>
        <w:pStyle w:val="TableofFigures"/>
        <w:tabs>
          <w:tab w:val="right" w:leader="dot" w:pos="9016"/>
        </w:tabs>
        <w:rPr>
          <w:noProof/>
        </w:rPr>
      </w:pPr>
      <w:hyperlink w:anchor="_Toc14972003" w:history="1">
        <w:r w:rsidR="00FC7677" w:rsidRPr="008E1709">
          <w:rPr>
            <w:rStyle w:val="Hyperlink"/>
            <w:noProof/>
          </w:rPr>
          <w:t>Figure 3: Sigmoid Function [2].</w:t>
        </w:r>
        <w:r w:rsidR="00FC7677">
          <w:rPr>
            <w:noProof/>
            <w:webHidden/>
          </w:rPr>
          <w:tab/>
        </w:r>
        <w:r w:rsidR="00FC7677">
          <w:rPr>
            <w:noProof/>
            <w:webHidden/>
          </w:rPr>
          <w:fldChar w:fldCharType="begin"/>
        </w:r>
        <w:r w:rsidR="00FC7677">
          <w:rPr>
            <w:noProof/>
            <w:webHidden/>
          </w:rPr>
          <w:instrText xml:space="preserve"> PAGEREF _Toc14972003 \h </w:instrText>
        </w:r>
        <w:r w:rsidR="00FC7677">
          <w:rPr>
            <w:noProof/>
            <w:webHidden/>
          </w:rPr>
        </w:r>
        <w:r w:rsidR="00FC7677">
          <w:rPr>
            <w:noProof/>
            <w:webHidden/>
          </w:rPr>
          <w:fldChar w:fldCharType="separate"/>
        </w:r>
        <w:r w:rsidR="00FC7677">
          <w:rPr>
            <w:noProof/>
            <w:webHidden/>
          </w:rPr>
          <w:t>9</w:t>
        </w:r>
        <w:r w:rsidR="00FC7677">
          <w:rPr>
            <w:noProof/>
            <w:webHidden/>
          </w:rPr>
          <w:fldChar w:fldCharType="end"/>
        </w:r>
      </w:hyperlink>
    </w:p>
    <w:p w14:paraId="066571E4" w14:textId="02CE99AF" w:rsidR="00FC7677" w:rsidRDefault="00D31D62">
      <w:pPr>
        <w:pStyle w:val="TableofFigures"/>
        <w:tabs>
          <w:tab w:val="right" w:leader="dot" w:pos="9016"/>
        </w:tabs>
        <w:rPr>
          <w:noProof/>
        </w:rPr>
      </w:pPr>
      <w:hyperlink w:anchor="_Toc14972004" w:history="1">
        <w:r w:rsidR="00FC7677" w:rsidRPr="008E1709">
          <w:rPr>
            <w:rStyle w:val="Hyperlink"/>
            <w:noProof/>
          </w:rPr>
          <w:t>Figure 4: Tanh Function [3].</w:t>
        </w:r>
        <w:r w:rsidR="00FC7677">
          <w:rPr>
            <w:noProof/>
            <w:webHidden/>
          </w:rPr>
          <w:tab/>
        </w:r>
        <w:r w:rsidR="00FC7677">
          <w:rPr>
            <w:noProof/>
            <w:webHidden/>
          </w:rPr>
          <w:fldChar w:fldCharType="begin"/>
        </w:r>
        <w:r w:rsidR="00FC7677">
          <w:rPr>
            <w:noProof/>
            <w:webHidden/>
          </w:rPr>
          <w:instrText xml:space="preserve"> PAGEREF _Toc14972004 \h </w:instrText>
        </w:r>
        <w:r w:rsidR="00FC7677">
          <w:rPr>
            <w:noProof/>
            <w:webHidden/>
          </w:rPr>
        </w:r>
        <w:r w:rsidR="00FC7677">
          <w:rPr>
            <w:noProof/>
            <w:webHidden/>
          </w:rPr>
          <w:fldChar w:fldCharType="separate"/>
        </w:r>
        <w:r w:rsidR="00FC7677">
          <w:rPr>
            <w:noProof/>
            <w:webHidden/>
          </w:rPr>
          <w:t>9</w:t>
        </w:r>
        <w:r w:rsidR="00FC7677">
          <w:rPr>
            <w:noProof/>
            <w:webHidden/>
          </w:rPr>
          <w:fldChar w:fldCharType="end"/>
        </w:r>
      </w:hyperlink>
    </w:p>
    <w:p w14:paraId="7CCEE0F6" w14:textId="75D19711" w:rsidR="00FC7677" w:rsidRDefault="00D31D62">
      <w:pPr>
        <w:pStyle w:val="TableofFigures"/>
        <w:tabs>
          <w:tab w:val="right" w:leader="dot" w:pos="9016"/>
        </w:tabs>
        <w:rPr>
          <w:noProof/>
        </w:rPr>
      </w:pPr>
      <w:hyperlink w:anchor="_Toc14972005" w:history="1">
        <w:r w:rsidR="00FC7677" w:rsidRPr="008E1709">
          <w:rPr>
            <w:rStyle w:val="Hyperlink"/>
            <w:noProof/>
          </w:rPr>
          <w:t>Figure 5: Spiral Model Software Development Life Cycle Diagram [1]</w:t>
        </w:r>
        <w:r w:rsidR="00FC7677">
          <w:rPr>
            <w:noProof/>
            <w:webHidden/>
          </w:rPr>
          <w:tab/>
        </w:r>
        <w:r w:rsidR="00FC7677">
          <w:rPr>
            <w:noProof/>
            <w:webHidden/>
          </w:rPr>
          <w:fldChar w:fldCharType="begin"/>
        </w:r>
        <w:r w:rsidR="00FC7677">
          <w:rPr>
            <w:noProof/>
            <w:webHidden/>
          </w:rPr>
          <w:instrText xml:space="preserve"> PAGEREF _Toc14972005 \h </w:instrText>
        </w:r>
        <w:r w:rsidR="00FC7677">
          <w:rPr>
            <w:noProof/>
            <w:webHidden/>
          </w:rPr>
        </w:r>
        <w:r w:rsidR="00FC7677">
          <w:rPr>
            <w:noProof/>
            <w:webHidden/>
          </w:rPr>
          <w:fldChar w:fldCharType="separate"/>
        </w:r>
        <w:r w:rsidR="00FC7677">
          <w:rPr>
            <w:noProof/>
            <w:webHidden/>
          </w:rPr>
          <w:t>15</w:t>
        </w:r>
        <w:r w:rsidR="00FC7677">
          <w:rPr>
            <w:noProof/>
            <w:webHidden/>
          </w:rPr>
          <w:fldChar w:fldCharType="end"/>
        </w:r>
      </w:hyperlink>
    </w:p>
    <w:p w14:paraId="279932DB" w14:textId="79F4D175" w:rsidR="00FC7677" w:rsidRDefault="00D31D62">
      <w:pPr>
        <w:pStyle w:val="TableofFigures"/>
        <w:tabs>
          <w:tab w:val="right" w:leader="dot" w:pos="9016"/>
        </w:tabs>
        <w:rPr>
          <w:noProof/>
        </w:rPr>
      </w:pPr>
      <w:hyperlink w:anchor="_Toc14972006" w:history="1">
        <w:r w:rsidR="00FC7677" w:rsidRPr="008E1709">
          <w:rPr>
            <w:rStyle w:val="Hyperlink"/>
            <w:noProof/>
          </w:rPr>
          <w:t>Figure 6: Risk identification</w:t>
        </w:r>
        <w:r w:rsidR="00FC7677">
          <w:rPr>
            <w:noProof/>
            <w:webHidden/>
          </w:rPr>
          <w:tab/>
        </w:r>
        <w:r w:rsidR="00FC7677">
          <w:rPr>
            <w:noProof/>
            <w:webHidden/>
          </w:rPr>
          <w:fldChar w:fldCharType="begin"/>
        </w:r>
        <w:r w:rsidR="00FC7677">
          <w:rPr>
            <w:noProof/>
            <w:webHidden/>
          </w:rPr>
          <w:instrText xml:space="preserve"> PAGEREF _Toc14972006 \h </w:instrText>
        </w:r>
        <w:r w:rsidR="00FC7677">
          <w:rPr>
            <w:noProof/>
            <w:webHidden/>
          </w:rPr>
        </w:r>
        <w:r w:rsidR="00FC7677">
          <w:rPr>
            <w:noProof/>
            <w:webHidden/>
          </w:rPr>
          <w:fldChar w:fldCharType="separate"/>
        </w:r>
        <w:r w:rsidR="00FC7677">
          <w:rPr>
            <w:noProof/>
            <w:webHidden/>
          </w:rPr>
          <w:t>16</w:t>
        </w:r>
        <w:r w:rsidR="00FC7677">
          <w:rPr>
            <w:noProof/>
            <w:webHidden/>
          </w:rPr>
          <w:fldChar w:fldCharType="end"/>
        </w:r>
      </w:hyperlink>
    </w:p>
    <w:p w14:paraId="3B40CE35" w14:textId="6FC35497" w:rsidR="00FC7677" w:rsidRDefault="00D31D62">
      <w:pPr>
        <w:pStyle w:val="TableofFigures"/>
        <w:tabs>
          <w:tab w:val="right" w:leader="dot" w:pos="9016"/>
        </w:tabs>
        <w:rPr>
          <w:noProof/>
        </w:rPr>
      </w:pPr>
      <w:hyperlink w:anchor="_Toc14972007" w:history="1">
        <w:r w:rsidR="00FC7677" w:rsidRPr="008E1709">
          <w:rPr>
            <w:rStyle w:val="Hyperlink"/>
            <w:noProof/>
          </w:rPr>
          <w:t>Figure 7: Probability Impact Matrix</w:t>
        </w:r>
        <w:r w:rsidR="00FC7677">
          <w:rPr>
            <w:noProof/>
            <w:webHidden/>
          </w:rPr>
          <w:tab/>
        </w:r>
        <w:r w:rsidR="00FC7677">
          <w:rPr>
            <w:noProof/>
            <w:webHidden/>
          </w:rPr>
          <w:fldChar w:fldCharType="begin"/>
        </w:r>
        <w:r w:rsidR="00FC7677">
          <w:rPr>
            <w:noProof/>
            <w:webHidden/>
          </w:rPr>
          <w:instrText xml:space="preserve"> PAGEREF _Toc14972007 \h </w:instrText>
        </w:r>
        <w:r w:rsidR="00FC7677">
          <w:rPr>
            <w:noProof/>
            <w:webHidden/>
          </w:rPr>
        </w:r>
        <w:r w:rsidR="00FC7677">
          <w:rPr>
            <w:noProof/>
            <w:webHidden/>
          </w:rPr>
          <w:fldChar w:fldCharType="separate"/>
        </w:r>
        <w:r w:rsidR="00FC7677">
          <w:rPr>
            <w:noProof/>
            <w:webHidden/>
          </w:rPr>
          <w:t>17</w:t>
        </w:r>
        <w:r w:rsidR="00FC7677">
          <w:rPr>
            <w:noProof/>
            <w:webHidden/>
          </w:rPr>
          <w:fldChar w:fldCharType="end"/>
        </w:r>
      </w:hyperlink>
    </w:p>
    <w:p w14:paraId="40338824" w14:textId="0A6FE401" w:rsidR="00FC7677" w:rsidRDefault="00D31D62">
      <w:pPr>
        <w:pStyle w:val="TableofFigures"/>
        <w:tabs>
          <w:tab w:val="right" w:leader="dot" w:pos="9016"/>
        </w:tabs>
        <w:rPr>
          <w:noProof/>
        </w:rPr>
      </w:pPr>
      <w:hyperlink w:anchor="_Toc14972008" w:history="1">
        <w:r w:rsidR="00FC7677" w:rsidRPr="008E1709">
          <w:rPr>
            <w:rStyle w:val="Hyperlink"/>
            <w:noProof/>
          </w:rPr>
          <w:t>Figure 8: Risk Exposure</w:t>
        </w:r>
        <w:r w:rsidR="00FC7677">
          <w:rPr>
            <w:noProof/>
            <w:webHidden/>
          </w:rPr>
          <w:tab/>
        </w:r>
        <w:r w:rsidR="00FC7677">
          <w:rPr>
            <w:noProof/>
            <w:webHidden/>
          </w:rPr>
          <w:fldChar w:fldCharType="begin"/>
        </w:r>
        <w:r w:rsidR="00FC7677">
          <w:rPr>
            <w:noProof/>
            <w:webHidden/>
          </w:rPr>
          <w:instrText xml:space="preserve"> PAGEREF _Toc14972008 \h </w:instrText>
        </w:r>
        <w:r w:rsidR="00FC7677">
          <w:rPr>
            <w:noProof/>
            <w:webHidden/>
          </w:rPr>
        </w:r>
        <w:r w:rsidR="00FC7677">
          <w:rPr>
            <w:noProof/>
            <w:webHidden/>
          </w:rPr>
          <w:fldChar w:fldCharType="separate"/>
        </w:r>
        <w:r w:rsidR="00FC7677">
          <w:rPr>
            <w:noProof/>
            <w:webHidden/>
          </w:rPr>
          <w:t>18</w:t>
        </w:r>
        <w:r w:rsidR="00FC7677">
          <w:rPr>
            <w:noProof/>
            <w:webHidden/>
          </w:rPr>
          <w:fldChar w:fldCharType="end"/>
        </w:r>
      </w:hyperlink>
    </w:p>
    <w:p w14:paraId="13FAB276" w14:textId="3039DD33" w:rsidR="00FC7677" w:rsidRDefault="00D31D62">
      <w:pPr>
        <w:pStyle w:val="TableofFigures"/>
        <w:tabs>
          <w:tab w:val="right" w:leader="dot" w:pos="9016"/>
        </w:tabs>
        <w:rPr>
          <w:noProof/>
        </w:rPr>
      </w:pPr>
      <w:hyperlink w:anchor="_Toc14972009" w:history="1">
        <w:r w:rsidR="00FC7677" w:rsidRPr="008E1709">
          <w:rPr>
            <w:rStyle w:val="Hyperlink"/>
            <w:noProof/>
          </w:rPr>
          <w:t>Figure 9: Risk Reduction Leverage</w:t>
        </w:r>
        <w:r w:rsidR="00FC7677">
          <w:rPr>
            <w:noProof/>
            <w:webHidden/>
          </w:rPr>
          <w:tab/>
        </w:r>
        <w:r w:rsidR="00FC7677">
          <w:rPr>
            <w:noProof/>
            <w:webHidden/>
          </w:rPr>
          <w:fldChar w:fldCharType="begin"/>
        </w:r>
        <w:r w:rsidR="00FC7677">
          <w:rPr>
            <w:noProof/>
            <w:webHidden/>
          </w:rPr>
          <w:instrText xml:space="preserve"> PAGEREF _Toc14972009 \h </w:instrText>
        </w:r>
        <w:r w:rsidR="00FC7677">
          <w:rPr>
            <w:noProof/>
            <w:webHidden/>
          </w:rPr>
        </w:r>
        <w:r w:rsidR="00FC7677">
          <w:rPr>
            <w:noProof/>
            <w:webHidden/>
          </w:rPr>
          <w:fldChar w:fldCharType="separate"/>
        </w:r>
        <w:r w:rsidR="00FC7677">
          <w:rPr>
            <w:noProof/>
            <w:webHidden/>
          </w:rPr>
          <w:t>18</w:t>
        </w:r>
        <w:r w:rsidR="00FC7677">
          <w:rPr>
            <w:noProof/>
            <w:webHidden/>
          </w:rPr>
          <w:fldChar w:fldCharType="end"/>
        </w:r>
      </w:hyperlink>
    </w:p>
    <w:p w14:paraId="139D0321" w14:textId="699F728E" w:rsidR="00FC7677" w:rsidRDefault="00D31D62">
      <w:pPr>
        <w:pStyle w:val="TableofFigures"/>
        <w:tabs>
          <w:tab w:val="right" w:leader="dot" w:pos="9016"/>
        </w:tabs>
        <w:rPr>
          <w:noProof/>
        </w:rPr>
      </w:pPr>
      <w:hyperlink w:anchor="_Toc14972010" w:history="1">
        <w:r w:rsidR="00FC7677" w:rsidRPr="008E1709">
          <w:rPr>
            <w:rStyle w:val="Hyperlink"/>
            <w:noProof/>
          </w:rPr>
          <w:t>Figure 10: Gantt Chart Project Plan</w:t>
        </w:r>
        <w:r w:rsidR="00FC7677">
          <w:rPr>
            <w:noProof/>
            <w:webHidden/>
          </w:rPr>
          <w:tab/>
        </w:r>
        <w:r w:rsidR="00FC7677">
          <w:rPr>
            <w:noProof/>
            <w:webHidden/>
          </w:rPr>
          <w:fldChar w:fldCharType="begin"/>
        </w:r>
        <w:r w:rsidR="00FC7677">
          <w:rPr>
            <w:noProof/>
            <w:webHidden/>
          </w:rPr>
          <w:instrText xml:space="preserve"> PAGEREF _Toc14972010 \h </w:instrText>
        </w:r>
        <w:r w:rsidR="00FC7677">
          <w:rPr>
            <w:noProof/>
            <w:webHidden/>
          </w:rPr>
        </w:r>
        <w:r w:rsidR="00FC7677">
          <w:rPr>
            <w:noProof/>
            <w:webHidden/>
          </w:rPr>
          <w:fldChar w:fldCharType="separate"/>
        </w:r>
        <w:r w:rsidR="00FC7677">
          <w:rPr>
            <w:noProof/>
            <w:webHidden/>
          </w:rPr>
          <w:t>21</w:t>
        </w:r>
        <w:r w:rsidR="00FC7677">
          <w:rPr>
            <w:noProof/>
            <w:webHidden/>
          </w:rPr>
          <w:fldChar w:fldCharType="end"/>
        </w:r>
      </w:hyperlink>
    </w:p>
    <w:p w14:paraId="098DCD8D" w14:textId="3DD232C7" w:rsidR="00FC7677" w:rsidRDefault="00D31D62">
      <w:pPr>
        <w:pStyle w:val="TableofFigures"/>
        <w:tabs>
          <w:tab w:val="right" w:leader="dot" w:pos="9016"/>
        </w:tabs>
        <w:rPr>
          <w:noProof/>
        </w:rPr>
      </w:pPr>
      <w:hyperlink w:anchor="_Toc14972011" w:history="1">
        <w:r w:rsidR="00FC7677" w:rsidRPr="008E1709">
          <w:rPr>
            <w:rStyle w:val="Hyperlink"/>
            <w:noProof/>
          </w:rPr>
          <w:t>Figure 11: Gantt Chart Graph</w:t>
        </w:r>
        <w:r w:rsidR="00FC7677">
          <w:rPr>
            <w:noProof/>
            <w:webHidden/>
          </w:rPr>
          <w:tab/>
        </w:r>
        <w:r w:rsidR="00FC7677">
          <w:rPr>
            <w:noProof/>
            <w:webHidden/>
          </w:rPr>
          <w:fldChar w:fldCharType="begin"/>
        </w:r>
        <w:r w:rsidR="00FC7677">
          <w:rPr>
            <w:noProof/>
            <w:webHidden/>
          </w:rPr>
          <w:instrText xml:space="preserve"> PAGEREF _Toc14972011 \h </w:instrText>
        </w:r>
        <w:r w:rsidR="00FC7677">
          <w:rPr>
            <w:noProof/>
            <w:webHidden/>
          </w:rPr>
        </w:r>
        <w:r w:rsidR="00FC7677">
          <w:rPr>
            <w:noProof/>
            <w:webHidden/>
          </w:rPr>
          <w:fldChar w:fldCharType="separate"/>
        </w:r>
        <w:r w:rsidR="00FC7677">
          <w:rPr>
            <w:noProof/>
            <w:webHidden/>
          </w:rPr>
          <w:t>22</w:t>
        </w:r>
        <w:r w:rsidR="00FC7677">
          <w:rPr>
            <w:noProof/>
            <w:webHidden/>
          </w:rPr>
          <w:fldChar w:fldCharType="end"/>
        </w:r>
      </w:hyperlink>
    </w:p>
    <w:p w14:paraId="1C5F6CB2" w14:textId="369950B4" w:rsidR="00E179D4" w:rsidRPr="0024246E" w:rsidRDefault="00FC7677" w:rsidP="0024246E">
      <w:pPr>
        <w:spacing w:line="259" w:lineRule="auto"/>
        <w:jc w:val="left"/>
        <w:rPr>
          <w:rFonts w:eastAsiaTheme="majorEastAsia" w:cstheme="majorBidi"/>
          <w:b/>
          <w:color w:val="403152" w:themeColor="accent4" w:themeShade="80"/>
          <w:sz w:val="34"/>
          <w:szCs w:val="32"/>
          <w:u w:val="single"/>
        </w:rPr>
      </w:pPr>
      <w:r>
        <w:rPr>
          <w:rFonts w:eastAsiaTheme="majorEastAsia" w:cstheme="majorBidi"/>
          <w:b/>
          <w:color w:val="403152" w:themeColor="accent4" w:themeShade="80"/>
          <w:sz w:val="34"/>
          <w:szCs w:val="32"/>
          <w:u w:val="single"/>
        </w:rPr>
        <w:fldChar w:fldCharType="end"/>
      </w:r>
    </w:p>
    <w:p w14:paraId="6C186300" w14:textId="5B178BB9" w:rsidR="0011377F" w:rsidRDefault="0011377F">
      <w:pPr>
        <w:spacing w:line="259" w:lineRule="auto"/>
        <w:jc w:val="left"/>
        <w:rPr>
          <w:rFonts w:eastAsiaTheme="majorEastAsia" w:cstheme="majorBidi"/>
          <w:b/>
          <w:color w:val="403152" w:themeColor="accent4" w:themeShade="80"/>
          <w:sz w:val="34"/>
          <w:szCs w:val="32"/>
          <w:u w:val="single"/>
        </w:rPr>
      </w:pPr>
      <w:r>
        <w:br w:type="page"/>
      </w:r>
    </w:p>
    <w:p w14:paraId="2F7D816F" w14:textId="1726492A" w:rsidR="00320333" w:rsidRDefault="001F4273" w:rsidP="001D53DA">
      <w:pPr>
        <w:pStyle w:val="Heading1"/>
        <w:numPr>
          <w:ilvl w:val="0"/>
          <w:numId w:val="41"/>
        </w:numPr>
      </w:pPr>
      <w:bookmarkStart w:id="3" w:name="_Toc15030026"/>
      <w:r>
        <w:lastRenderedPageBreak/>
        <w:t>Introduction</w:t>
      </w:r>
      <w:bookmarkEnd w:id="3"/>
    </w:p>
    <w:p w14:paraId="34FDE672" w14:textId="77777777" w:rsidR="00320333" w:rsidRDefault="00320333" w:rsidP="00320333">
      <w:pPr>
        <w:pStyle w:val="NoSpacing"/>
      </w:pPr>
      <w:r w:rsidRPr="001F6203">
        <w:t>This paper will be outlining the project proposal focused on the research and development of an AI system which is able to make pathfinding decisions in a dynamic and changing environment. Multiple peer reviewed papers which pertain to the development of smart and efficient AI which can carry out this task will be examined and critically reviewed to build a background understanding of what will be required to complete the project.</w:t>
      </w:r>
    </w:p>
    <w:p w14:paraId="224D2531" w14:textId="684EE040" w:rsidR="00320333" w:rsidRPr="001F6203" w:rsidRDefault="00320333" w:rsidP="00320333">
      <w:pPr>
        <w:pStyle w:val="NoSpacing"/>
      </w:pPr>
      <w:r w:rsidRPr="001F6203">
        <w:t>The goal of the project is to design and develop a prototype AI system with the use of open source material which can make pathfinding decisions and train the system to navigate its way through an unfamiliar and changing environment. This type of AI will be useful in electronic games and geolocation technology dependent systems and automated transport.</w:t>
      </w:r>
    </w:p>
    <w:p w14:paraId="7D09AECE" w14:textId="15F0D629" w:rsidR="00320333" w:rsidRDefault="00CD1979" w:rsidP="00F85011">
      <w:pPr>
        <w:pStyle w:val="NoSpacing"/>
      </w:pPr>
      <w:r>
        <w:t>T</w:t>
      </w:r>
      <w:r w:rsidR="006A3298">
        <w:t xml:space="preserve">he background literature will be </w:t>
      </w:r>
      <w:r>
        <w:t xml:space="preserve">briefly explored in this report, outlining the key aspects that are required to be understood to </w:t>
      </w:r>
      <w:r w:rsidR="00D3567A">
        <w:t xml:space="preserve">continue developing a prototype. </w:t>
      </w:r>
      <w:r w:rsidR="0077549C">
        <w:t>The aim is to find where some sources differ</w:t>
      </w:r>
      <w:r w:rsidR="00283C14">
        <w:t>, and explore why some use or prefer one method, while another source will be of a different view point.</w:t>
      </w:r>
    </w:p>
    <w:p w14:paraId="53548F67" w14:textId="0A6ABE59" w:rsidR="00283C14" w:rsidRDefault="0002558D" w:rsidP="00F85011">
      <w:pPr>
        <w:pStyle w:val="NoSpacing"/>
      </w:pPr>
      <w:r>
        <w:t xml:space="preserve">The philosophical methodology of the project </w:t>
      </w:r>
      <w:r w:rsidR="007A4E41">
        <w:t xml:space="preserve">alongside the approach and strategies being taken will be outlined </w:t>
      </w:r>
      <w:r w:rsidR="009C1079">
        <w:t xml:space="preserve">as a </w:t>
      </w:r>
      <w:r w:rsidR="00722655">
        <w:t>fallback</w:t>
      </w:r>
      <w:r w:rsidR="009C1079">
        <w:t xml:space="preserve"> reference when the project is underway.</w:t>
      </w:r>
      <w:r w:rsidR="00A61520">
        <w:t xml:space="preserve"> The development methodology will also be chosen and explained.</w:t>
      </w:r>
      <w:r w:rsidR="009C1079">
        <w:t xml:space="preserve"> </w:t>
      </w:r>
    </w:p>
    <w:p w14:paraId="0C0895C6" w14:textId="104BC0C7" w:rsidR="00320333" w:rsidRDefault="0024246E" w:rsidP="002836A9">
      <w:pPr>
        <w:pStyle w:val="NoSpacing"/>
        <w:rPr>
          <w:rFonts w:eastAsiaTheme="majorEastAsia" w:cstheme="majorBidi"/>
          <w:b/>
          <w:color w:val="403152" w:themeColor="accent4" w:themeShade="80"/>
          <w:sz w:val="34"/>
          <w:szCs w:val="32"/>
          <w:u w:val="single"/>
        </w:rPr>
      </w:pPr>
      <w:r>
        <w:t xml:space="preserve">Lastly the deliverables of the project and the </w:t>
      </w:r>
      <w:r w:rsidR="002836A9">
        <w:t>time frame the project need to be completed will be outlined</w:t>
      </w:r>
      <w:r w:rsidR="0052166D">
        <w:t xml:space="preserve"> as project requirements and time management </w:t>
      </w:r>
      <w:r w:rsidR="001B0B6E">
        <w:t xml:space="preserve">guidelines, although these requirements may undergo </w:t>
      </w:r>
      <w:r w:rsidR="00282ADA">
        <w:t xml:space="preserve">alterations as the project progresses and new information </w:t>
      </w:r>
      <w:r w:rsidR="006F2AE4">
        <w:t>becomes available through testing.</w:t>
      </w:r>
      <w:r w:rsidR="00320333">
        <w:br w:type="page"/>
      </w:r>
    </w:p>
    <w:p w14:paraId="57C2BF97" w14:textId="0B7E6C2C" w:rsidR="001D53DA" w:rsidRDefault="001D53DA" w:rsidP="001D53DA">
      <w:pPr>
        <w:pStyle w:val="Heading1"/>
        <w:numPr>
          <w:ilvl w:val="0"/>
          <w:numId w:val="41"/>
        </w:numPr>
      </w:pPr>
      <w:bookmarkStart w:id="4" w:name="_Toc15030027"/>
      <w:r>
        <w:lastRenderedPageBreak/>
        <w:t>Background Literature</w:t>
      </w:r>
      <w:bookmarkEnd w:id="4"/>
    </w:p>
    <w:p w14:paraId="2A06BBEA" w14:textId="1DDF95DA" w:rsidR="008A5F32" w:rsidRPr="008A5F32" w:rsidRDefault="00B02940" w:rsidP="008A5F32">
      <w:pPr>
        <w:pStyle w:val="Heading2"/>
        <w:numPr>
          <w:ilvl w:val="1"/>
          <w:numId w:val="41"/>
        </w:numPr>
      </w:pPr>
      <w:bookmarkStart w:id="5" w:name="_Toc15030028"/>
      <w:r>
        <w:t>What is Artificial Intelligence?</w:t>
      </w:r>
      <w:bookmarkEnd w:id="5"/>
    </w:p>
    <w:p w14:paraId="39C9A3E7" w14:textId="35F6B57F" w:rsidR="007F3D79" w:rsidRDefault="007F3D79" w:rsidP="007F3D79">
      <w:pPr>
        <w:pStyle w:val="NoSpacing"/>
      </w:pPr>
      <w:r>
        <w:t xml:space="preserve">When a person is shown an image of an alphanumerical character, assuming they have pre-existing knowledge of the language, their brain can assign a value or derive meaning from the character </w:t>
      </w:r>
      <w:r w:rsidR="003B2E58">
        <w:fldChar w:fldCharType="begin" w:fldLock="1"/>
      </w:r>
      <w:r w:rsidR="00247CDE">
        <w:instrText>ADDIN CSL_CITATION {"citationItems":[{"id":"ITEM-1","itemData":{"DOI":"10.1145/3104986","ISSN":"00010782","abstract":"The article discusses evolving human-machine interactions and the teaching of artificial intelligence and humanity. Topics include concerns regarding the threat of machines against humanity, consideration by legal experts to grant personhood to self-driving automobiles to make them liable for accidents, and the teaching of machine learning or artificial intelligence with humanity.","author":[{"dropping-particle":"","family":"Keating","given":"Jennifer","non-dropping-particle":"","parse-names":false,"suffix":""},{"dropping-particle":"","family":"Nourbakhsh","given":"Illah","non-dropping-particle":"","parse-names":false,"suffix":""}],"container-title":"Communications of the ACM","id":"ITEM-1","issue":"2","issued":{"date-parts":[["2018"]]},"page":"29-32","title":"Teaching artificial intelligence and humanity","type":"article-journal","volume":"61"},"uris":["http://www.mendeley.com/documents/?uuid=90f7393a-fd09-3529-bbc5-f34bc5c70fb0"]},{"id":"ITEM-2","itemData":{"DOI":"10.1136/heartjnl-2019-BSCMR.4","abstract":"can learn from labelled datasets, and then provide independent interpretations on new cases, but often without traceability to how such conclusions were made. This 'black box' behaviour is not desirable for clinical applications. We propose a novel framework for visualising and guiding the AI attention, using artefact detection in cardiac T1-mapping as an example-a critical quality assurance step for clinically-robust T1 determinations. Method We utilised an AI attention visualisation framework. This serves as an 'eye tracker' and reveals where the neural network 'looks' when scoring artefacts. The technique adds an essential accountability aspect to the CNN by producing additional evidence to validate the decision-making process. Beyond simply observing the AI attention maps, we provided additional direct guidance on the attention of the CNN, instructing the machine where to look, similar to training a human operator. Results We demonstrate an application in automated T1-mapping artefact detection of the 6 AHA segments in mid-ventric-ular slices (figure 1a). The AI 'eye tracker' detected an ill-trained CNN not paying attention to myocardium (figure 1b). A well-trained CNN learned from the training data to pay attention to the 6 myocardial segments, but with distraction by other image features (red arrows, figure 1c) and inaccuracy (yellow arrows). The proposed solution is a CNN trained with additional guidance to pay attention to the correct structures and avoid distractions (figure 1d). Conclusion CNN designed with both visualisation in perception and guidance on attention to relevant anatomical structures can lead to significantly more transparent and accountable AI, therefore more reliable for clinical practice. Introduction Manganese is a calcium analogue and potent T1-contrast agent for MRI that enters cardiomyocytes through active calcium channels, thus reducing T1 in viable myocar-dium. 1 We hypothesized that T1-mapping-MRI could measure Mn levels in the myocardium acutely after myocardial infarc-tion (MI) allowing quantification of intracellular Ca response to ischemic injury. Methods Mice received intraperitoneal injections of 0.10 mmol/kg MnCl 2 40 min before MI. T1-mapping-MRI was performed at 1, 2 and 3 hours and 2 days after MI. R1 values (1/T1=the relaxivity of the tissue) were analysed from the area-at-risk of infarction segments (AAR-MI, n=12) and viable segments (Viable-MI, n=12) of infarcted hearts, and naïve control heart (Viable-Naï…","author":[{"dropping-particle":"","family":"Jasmin","given":"N H","non-dropping-particle":"","parse-names":false,"suffix":""},{"dropping-particle":"","family":"Zaw-Thin","given":"M","non-dropping-particle":"","parse-names":false,"suffix":""},{"dropping-particle":"","family":"Lythgoe","given":"M F","non-dropping-particle":"","parse-names":false,"suffix":""},{"dropping-particle":"","family":"Davidson","given":"S","non-dropping-particle":"","parse-names":false,"suffix":""},{"dropping-particle":"","family":"Stuckey","given":"D J","non-dropping-particle":"","parse-names":false,"suffix":""}],"id":"ITEM-2","issued":{"date-parts":[["2019"]]},"title":"MANGANESE ENHANCED T1 MAPPING OF CALCIUM HOMEOSTASIS IN ACUTE MYOCARDIAL INFARCTION","type":"article-journal"},"uris":["http://www.mendeley.com/documents/?uuid=beac33e3-eede-337f-917a-94ad47410ac0"]}],"mendeley":{"formattedCitation":"[1], [2]","plainTextFormattedCitation":"[1], [2]","previouslyFormattedCitation":"[1], [2]"},"properties":{"noteIndex":0},"schema":"https://github.com/citation-style-language/schema/raw/master/csl-citation.json"}</w:instrText>
      </w:r>
      <w:r w:rsidR="003B2E58">
        <w:fldChar w:fldCharType="separate"/>
      </w:r>
      <w:r w:rsidR="003B2E58" w:rsidRPr="003B2E58">
        <w:rPr>
          <w:noProof/>
        </w:rPr>
        <w:t>[1], [2]</w:t>
      </w:r>
      <w:r w:rsidR="003B2E58">
        <w:fldChar w:fldCharType="end"/>
      </w:r>
      <w:r>
        <w:t>. Even if the character is not an exact replica, the human brain is still able to read them as an equivalent character,</w:t>
      </w:r>
      <w:r w:rsidRPr="00FF1013">
        <w:t xml:space="preserve"> </w:t>
      </w:r>
      <w:r>
        <w:t xml:space="preserve">for example, if shown the two characters in figure 1, the human brain is still able to </w:t>
      </w:r>
      <w:r w:rsidR="000A565C">
        <w:t>recognize</w:t>
      </w:r>
      <w:r>
        <w:t xml:space="preserve"> both as the letter “A” </w:t>
      </w:r>
      <w:r w:rsidR="003B2E58">
        <w:fldChar w:fldCharType="begin" w:fldLock="1"/>
      </w:r>
      <w:r w:rsidR="00247CDE">
        <w:instrText>ADDIN CSL_CITATION {"citationItems":[{"id":"ITEM-1","itemData":{"DOI":"10.1145/3104986","ISSN":"00010782","abstract":"The article discusses evolving human-machine interactions and the teaching of artificial intelligence and humanity. Topics include concerns regarding the threat of machines against humanity, consideration by legal experts to grant personhood to self-driving automobiles to make them liable for accidents, and the teaching of machine learning or artificial intelligence with humanity.","author":[{"dropping-particle":"","family":"Keating","given":"Jennifer","non-dropping-particle":"","parse-names":false,"suffix":""},{"dropping-particle":"","family":"Nourbakhsh","given":"Illah","non-dropping-particle":"","parse-names":false,"suffix":""}],"container-title":"Communications of the ACM","id":"ITEM-1","issue":"2","issued":{"date-parts":[["2018"]]},"page":"29-32","title":"Teaching artificial intelligence and humanity","type":"article-journal","volume":"61"},"uris":["http://www.mendeley.com/documents/?uuid=90f7393a-fd09-3529-bbc5-f34bc5c70fb0"]},{"id":"ITEM-2","itemData":{"DOI":"10.1136/heartjnl-2019-BSCMR.4","abstract":"can learn from labelled datasets, and then provide independent interpretations on new cases, but often without traceability to how such conclusions were made. This 'black box' behaviour is not desirable for clinical applications. We propose a novel framework for visualising and guiding the AI attention, using artefact detection in cardiac T1-mapping as an example-a critical quality assurance step for clinically-robust T1 determinations. Method We utilised an AI attention visualisation framework. This serves as an 'eye tracker' and reveals where the neural network 'looks' when scoring artefacts. The technique adds an essential accountability aspect to the CNN by producing additional evidence to validate the decision-making process. Beyond simply observing the AI attention maps, we provided additional direct guidance on the attention of the CNN, instructing the machine where to look, similar to training a human operator. Results We demonstrate an application in automated T1-mapping artefact detection of the 6 AHA segments in mid-ventric-ular slices (figure 1a). The AI 'eye tracker' detected an ill-trained CNN not paying attention to myocardium (figure 1b). A well-trained CNN learned from the training data to pay attention to the 6 myocardial segments, but with distraction by other image features (red arrows, figure 1c) and inaccuracy (yellow arrows). The proposed solution is a CNN trained with additional guidance to pay attention to the correct structures and avoid distractions (figure 1d). Conclusion CNN designed with both visualisation in perception and guidance on attention to relevant anatomical structures can lead to significantly more transparent and accountable AI, therefore more reliable for clinical practice. Introduction Manganese is a calcium analogue and potent T1-contrast agent for MRI that enters cardiomyocytes through active calcium channels, thus reducing T1 in viable myocar-dium. 1 We hypothesized that T1-mapping-MRI could measure Mn levels in the myocardium acutely after myocardial infarc-tion (MI) allowing quantification of intracellular Ca response to ischemic injury. Methods Mice received intraperitoneal injections of 0.10 mmol/kg MnCl 2 40 min before MI. T1-mapping-MRI was performed at 1, 2 and 3 hours and 2 days after MI. R1 values (1/T1=the relaxivity of the tissue) were analysed from the area-at-risk of infarction segments (AAR-MI, n=12) and viable segments (Viable-MI, n=12) of infarcted hearts, and naïve control heart (Viable-Naï…","author":[{"dropping-particle":"","family":"Jasmin","given":"N H","non-dropping-particle":"","parse-names":false,"suffix":""},{"dropping-particle":"","family":"Zaw-Thin","given":"M","non-dropping-particle":"","parse-names":false,"suffix":""},{"dropping-particle":"","family":"Lythgoe","given":"M F","non-dropping-particle":"","parse-names":false,"suffix":""},{"dropping-particle":"","family":"Davidson","given":"S","non-dropping-particle":"","parse-names":false,"suffix":""},{"dropping-particle":"","family":"Stuckey","given":"D J","non-dropping-particle":"","parse-names":false,"suffix":""}],"id":"ITEM-2","issued":{"date-parts":[["2019"]]},"title":"MANGANESE ENHANCED T1 MAPPING OF CALCIUM HOMEOSTASIS IN ACUTE MYOCARDIAL INFARCTION","type":"article-journal"},"uris":["http://www.mendeley.com/documents/?uuid=beac33e3-eede-337f-917a-94ad47410ac0"]}],"mendeley":{"formattedCitation":"[1], [2]","plainTextFormattedCitation":"[1], [2]","previouslyFormattedCitation":"[1], [2]"},"properties":{"noteIndex":0},"schema":"https://github.com/citation-style-language/schema/raw/master/csl-citation.json"}</w:instrText>
      </w:r>
      <w:r w:rsidR="003B2E58">
        <w:fldChar w:fldCharType="separate"/>
      </w:r>
      <w:r w:rsidR="003B2E58" w:rsidRPr="003B2E58">
        <w:rPr>
          <w:noProof/>
        </w:rPr>
        <w:t>[1], [2]</w:t>
      </w:r>
      <w:r w:rsidR="003B2E58">
        <w:fldChar w:fldCharType="end"/>
      </w:r>
      <w:r>
        <w:t>.</w:t>
      </w:r>
    </w:p>
    <w:p w14:paraId="07A1A445" w14:textId="6CCD1F5E" w:rsidR="007F3D79" w:rsidRDefault="006C3022" w:rsidP="006C3022">
      <w:pPr>
        <w:keepNext/>
        <w:jc w:val="center"/>
      </w:pPr>
      <w:r>
        <w:rPr>
          <w:noProof/>
        </w:rPr>
        <w:drawing>
          <wp:inline distT="0" distB="0" distL="0" distR="0" wp14:anchorId="14394772" wp14:editId="7476A246">
            <wp:extent cx="742950" cy="742950"/>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42950" cy="742950"/>
                    </a:xfrm>
                    <a:prstGeom prst="rect">
                      <a:avLst/>
                    </a:prstGeom>
                    <a:noFill/>
                    <a:ln>
                      <a:noFill/>
                    </a:ln>
                  </pic:spPr>
                </pic:pic>
              </a:graphicData>
            </a:graphic>
          </wp:inline>
        </w:drawing>
      </w:r>
      <w:r w:rsidR="007F3D79">
        <w:rPr>
          <w:noProof/>
        </w:rPr>
        <w:drawing>
          <wp:inline distT="0" distB="0" distL="0" distR="0" wp14:anchorId="31EE416C" wp14:editId="1C509FB5">
            <wp:extent cx="809625" cy="753596"/>
            <wp:effectExtent l="0" t="0" r="0" b="8890"/>
            <wp:docPr id="2" name="Picture 2" descr="http://calligraphyalphabet.org/wp-content/uploads/brush-calligraphy-alphabe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alligraphyalphabet.org/wp-content/uploads/brush-calligraphy-alphabet-a.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697" b="6272"/>
                    <a:stretch/>
                  </pic:blipFill>
                  <pic:spPr bwMode="auto">
                    <a:xfrm>
                      <a:off x="0" y="0"/>
                      <a:ext cx="820503" cy="763722"/>
                    </a:xfrm>
                    <a:prstGeom prst="rect">
                      <a:avLst/>
                    </a:prstGeom>
                    <a:noFill/>
                    <a:ln>
                      <a:noFill/>
                    </a:ln>
                    <a:extLst>
                      <a:ext uri="{53640926-AAD7-44D8-BBD7-CCE9431645EC}">
                        <a14:shadowObscured xmlns:a14="http://schemas.microsoft.com/office/drawing/2010/main"/>
                      </a:ext>
                    </a:extLst>
                  </pic:spPr>
                </pic:pic>
              </a:graphicData>
            </a:graphic>
          </wp:inline>
        </w:drawing>
      </w:r>
    </w:p>
    <w:p w14:paraId="5F27AC41" w14:textId="3E780030" w:rsidR="007F3D79" w:rsidRDefault="007F3D79" w:rsidP="006C3022">
      <w:pPr>
        <w:pStyle w:val="Caption"/>
        <w:jc w:val="center"/>
      </w:pPr>
      <w:bookmarkStart w:id="6" w:name="_Toc14972001"/>
      <w:r>
        <w:t xml:space="preserve">Figure </w:t>
      </w:r>
      <w:fldSimple w:instr=" SEQ Figure \* ARABIC ">
        <w:r w:rsidR="00CC65B2">
          <w:rPr>
            <w:noProof/>
          </w:rPr>
          <w:t>1</w:t>
        </w:r>
      </w:fldSimple>
      <w:r>
        <w:t>: Character “A” in different fonts.</w:t>
      </w:r>
      <w:bookmarkEnd w:id="6"/>
    </w:p>
    <w:p w14:paraId="7A3F62C1" w14:textId="37862539" w:rsidR="00167A9F" w:rsidRDefault="00717A60" w:rsidP="00346BAC">
      <w:pPr>
        <w:pStyle w:val="NoSpacing"/>
      </w:pPr>
      <w:r>
        <w:t xml:space="preserve">An </w:t>
      </w:r>
      <w:r w:rsidR="00640A63">
        <w:t>a</w:t>
      </w:r>
      <w:r w:rsidR="009B3C2C">
        <w:t xml:space="preserve">rtificial intelligence is a computer system which has </w:t>
      </w:r>
      <w:proofErr w:type="spellStart"/>
      <w:r w:rsidR="009B3C2C">
        <w:t>bee</w:t>
      </w:r>
      <w:proofErr w:type="spellEnd"/>
      <w:r w:rsidR="009B3C2C">
        <w:t xml:space="preserve"> trained to emulate </w:t>
      </w:r>
      <w:r w:rsidR="003133AB">
        <w:t xml:space="preserve">these types of human tasks through learning and </w:t>
      </w:r>
      <w:r w:rsidR="00DA3EFF">
        <w:t xml:space="preserve">automation </w:t>
      </w:r>
      <w:r w:rsidR="00247CDE">
        <w:fldChar w:fldCharType="begin" w:fldLock="1"/>
      </w:r>
      <w:r w:rsidR="00247CDE">
        <w:instrText>ADDIN CSL_CITATION {"citationItems":[{"id":"ITEM-1","itemData":{"DOI":"10.1145/3104986","ISSN":"00010782","abstract":"The article discusses evolving human-machine interactions and the teaching of artificial intelligence and humanity. Topics include concerns regarding the threat of machines against humanity, consideration by legal experts to grant personhood to self-driving automobiles to make them liable for accidents, and the teaching of machine learning or artificial intelligence with humanity.","author":[{"dropping-particle":"","family":"Keating","given":"Jennifer","non-dropping-particle":"","parse-names":false,"suffix":""},{"dropping-particle":"","family":"Nourbakhsh","given":"Illah","non-dropping-particle":"","parse-names":false,"suffix":""}],"container-title":"Communications of the ACM","id":"ITEM-1","issue":"2","issued":{"date-parts":[["2018"]]},"page":"29-32","title":"Teaching artificial intelligence and humanity","type":"article-journal","volume":"61"},"uris":["http://www.mendeley.com/documents/?uuid=90f7393a-fd09-3529-bbc5-f34bc5c70fb0"]},{"id":"ITEM-2","itemData":{"DOI":"10.1136/heartjnl-2019-BSCMR.4","abstract":"can learn from labelled datasets, and then provide independent interpretations on new cases, but often without traceability to how such conclusions were made. This 'black box' behaviour is not desirable for clinical applications. We propose a novel framework for visualising and guiding the AI attention, using artefact detection in cardiac T1-mapping as an example-a critical quality assurance step for clinically-robust T1 determinations. Method We utilised an AI attention visualisation framework. This serves as an 'eye tracker' and reveals where the neural network 'looks' when scoring artefacts. The technique adds an essential accountability aspect to the CNN by producing additional evidence to validate the decision-making process. Beyond simply observing the AI attention maps, we provided additional direct guidance on the attention of the CNN, instructing the machine where to look, similar to training a human operator. Results We demonstrate an application in automated T1-mapping artefact detection of the 6 AHA segments in mid-ventric-ular slices (figure 1a). The AI 'eye tracker' detected an ill-trained CNN not paying attention to myocardium (figure 1b). A well-trained CNN learned from the training data to pay attention to the 6 myocardial segments, but with distraction by other image features (red arrows, figure 1c) and inaccuracy (yellow arrows). The proposed solution is a CNN trained with additional guidance to pay attention to the correct structures and avoid distractions (figure 1d). Conclusion CNN designed with both visualisation in perception and guidance on attention to relevant anatomical structures can lead to significantly more transparent and accountable AI, therefore more reliable for clinical practice. Introduction Manganese is a calcium analogue and potent T1-contrast agent for MRI that enters cardiomyocytes through active calcium channels, thus reducing T1 in viable myocar-dium. 1 We hypothesized that T1-mapping-MRI could measure Mn levels in the myocardium acutely after myocardial infarc-tion (MI) allowing quantification of intracellular Ca response to ischemic injury. Methods Mice received intraperitoneal injections of 0.10 mmol/kg MnCl 2 40 min before MI. T1-mapping-MRI was performed at 1, 2 and 3 hours and 2 days after MI. R1 values (1/T1=the relaxivity of the tissue) were analysed from the area-at-risk of infarction segments (AAR-MI, n=12) and viable segments (Viable-MI, n=12) of infarcted hearts, and naïve control heart (Viable-Naï…","author":[{"dropping-particle":"","family":"Jasmin","given":"N H","non-dropping-particle":"","parse-names":false,"suffix":""},{"dropping-particle":"","family":"Zaw-Thin","given":"M","non-dropping-particle":"","parse-names":false,"suffix":""},{"dropping-particle":"","family":"Lythgoe","given":"M F","non-dropping-particle":"","parse-names":false,"suffix":""},{"dropping-particle":"","family":"Davidson","given":"S","non-dropping-particle":"","parse-names":false,"suffix":""},{"dropping-particle":"","family":"Stuckey","given":"D J","non-dropping-particle":"","parse-names":false,"suffix":""}],"id":"ITEM-2","issued":{"date-parts":[["2019"]]},"title":"MANGANESE ENHANCED T1 MAPPING OF CALCIUM HOMEOSTASIS IN ACUTE MYOCARDIAL INFARCTION","type":"article-journal"},"uris":["http://www.mendeley.com/documents/?uuid=beac33e3-eede-337f-917a-94ad47410ac0"]},{"id":"ITEM-3","itemData":{"container-title":"Hospitality Upgrade","id":"ITEM-3","issued":{"date-parts":[["2019"]]},"page":"132-134","title":"AI: UNDERSTANDING THE BASICS: EBSCOhost","type":"article-journal"},"uris":["http://www.mendeley.com/documents/?uuid=b211e392-90f6-35cf-8b94-c42f9a184d77"]},{"id":"ITEM-4","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Journal","id":"ITEM-4","issue":"12","issued":{"date-parts":[["2018"]]},"page":"916","title":"Technology: Artificial intelligence","type":"article","volume":"224"},"uris":["http://www.mendeley.com/documents/?uuid=a7af9937-e7a2-3c17-b547-1f1005b54a18"]}],"mendeley":{"formattedCitation":"[1]–[4]","plainTextFormattedCitation":"[1]–[4]","previouslyFormattedCitation":"[1]–[4]"},"properties":{"noteIndex":0},"schema":"https://github.com/citation-style-language/schema/raw/master/csl-citation.json"}</w:instrText>
      </w:r>
      <w:r w:rsidR="00247CDE">
        <w:fldChar w:fldCharType="separate"/>
      </w:r>
      <w:r w:rsidR="00247CDE" w:rsidRPr="00247CDE">
        <w:rPr>
          <w:noProof/>
        </w:rPr>
        <w:t>[1]–[4]</w:t>
      </w:r>
      <w:r w:rsidR="00247CDE">
        <w:fldChar w:fldCharType="end"/>
      </w:r>
      <w:r w:rsidR="00DA3EFF">
        <w:t xml:space="preserve">. </w:t>
      </w:r>
      <w:r w:rsidR="00E32F8C">
        <w:t xml:space="preserve">Emulating human like decision making </w:t>
      </w:r>
      <w:r w:rsidR="00054235">
        <w:t>makes artificial intelligence vastly different from other machine appl</w:t>
      </w:r>
      <w:r w:rsidR="00645574">
        <w:t>ications</w:t>
      </w:r>
      <w:r w:rsidR="00247CDE">
        <w:t xml:space="preserve"> </w:t>
      </w:r>
      <w:r w:rsidR="00247CDE">
        <w:fldChar w:fldCharType="begin" w:fldLock="1"/>
      </w:r>
      <w:r w:rsidR="00247CDE">
        <w:instrText>ADDIN CSL_CITATION {"citationItems":[{"id":"ITEM-1","itemData":{"container-title":"Hospitality Upgrade","id":"ITEM-1","issued":{"date-parts":[["2019"]]},"page":"132-134","title":"AI: UNDERSTANDING THE BASICS: EBSCOhost","type":"article-journal"},"uris":["http://www.mendeley.com/documents/?uuid=b211e392-90f6-35cf-8b94-c42f9a184d77"]},{"id":"ITEM-2","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Journal","id":"ITEM-2","issue":"12","issued":{"date-parts":[["2018"]]},"page":"916","title":"Technology: Artificial intelligence","type":"article","volume":"224"},"uris":["http://www.mendeley.com/documents/?uuid=a7af9937-e7a2-3c17-b547-1f1005b54a18"]},{"id":"ITEM-3","itemData":{"DOI":"10.1145/3104986","ISSN":"00010782","abstract":"The article discusses evolving human-machine interactions and the teaching of artificial intelligence and humanity. Topics include concerns regarding the threat of machines against humanity, consideration by legal experts to grant personhood to self-driving automobiles to make them liable for accidents, and the teaching of machine learning or artificial intelligence with humanity.","author":[{"dropping-particle":"","family":"Keating","given":"Jennifer","non-dropping-particle":"","parse-names":false,"suffix":""},{"dropping-particle":"","family":"Nourbakhsh","given":"Illah","non-dropping-particle":"","parse-names":false,"suffix":""}],"container-title":"Communications of the ACM","id":"ITEM-3","issue":"2","issued":{"date-parts":[["2018"]]},"page":"29-32","title":"Teaching artificial intelligence and humanity","type":"article-journal","volume":"61"},"uris":["http://www.mendeley.com/documents/?uuid=90f7393a-fd09-3529-bbc5-f34bc5c70fb0"]},{"id":"ITEM-4","itemData":{"DOI":"10.1145/3137574.3137580","author":[{"dropping-particle":"","family":"Neller","given":"Todd W","non-dropping-particle":"","parse-names":false,"suffix":""}],"id":"ITEM-4","issued":{"date-parts":[["2017"]]},"title":"AI Education: Deep Neural Network Learning Resources","type":"article-journal","volume":"3"},"uris":["http://www.mendeley.com/documents/?uuid=201b0c6c-835c-3c10-a385-7b7c1e94df13"]}],"mendeley":{"formattedCitation":"[1], [3]–[5]","plainTextFormattedCitation":"[1], [3]–[5]","previouslyFormattedCitation":"[1], [3]–[5]"},"properties":{"noteIndex":0},"schema":"https://github.com/citation-style-language/schema/raw/master/csl-citation.json"}</w:instrText>
      </w:r>
      <w:r w:rsidR="00247CDE">
        <w:fldChar w:fldCharType="separate"/>
      </w:r>
      <w:r w:rsidR="00247CDE" w:rsidRPr="00247CDE">
        <w:rPr>
          <w:noProof/>
        </w:rPr>
        <w:t>[1], [3]–[5]</w:t>
      </w:r>
      <w:r w:rsidR="00247CDE">
        <w:fldChar w:fldCharType="end"/>
      </w:r>
      <w:r w:rsidR="00645574">
        <w:t xml:space="preserve">. The AI can be trained to </w:t>
      </w:r>
      <w:r w:rsidR="000653B1">
        <w:t xml:space="preserve">recognize new images, hear and understand speech, </w:t>
      </w:r>
      <w:r w:rsidR="000B290A">
        <w:t xml:space="preserve">move through new environments and recognize patterns and make its own decisions about them much like a human </w:t>
      </w:r>
      <w:r w:rsidR="00247CDE">
        <w:fldChar w:fldCharType="begin" w:fldLock="1"/>
      </w:r>
      <w:r w:rsidR="00C15E0B">
        <w:instrText>ADDIN CSL_CITATION {"citationItems":[{"id":"ITEM-1","itemData":{"container-title":"Hospitality Upgrade","id":"ITEM-1","issued":{"date-parts":[["2019"]]},"page":"132-134","title":"AI: UNDERSTANDING THE BASICS: EBSCOhost","type":"article-journal"},"uris":["http://www.mendeley.com/documents/?uuid=b211e392-90f6-35cf-8b94-c42f9a184d77"]},{"id":"ITEM-2","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Journal","id":"ITEM-2","issue":"12","issued":{"date-parts":[["2018"]]},"page":"916","title":"Technology: Artificial intelligence","type":"article","volume":"224"},"uris":["http://www.mendeley.com/documents/?uuid=a7af9937-e7a2-3c17-b547-1f1005b54a18"]},{"id":"ITEM-3","itemData":{"DOI":"10.1145/3104986","ISSN":"00010782","abstract":"The article discusses evolving human-machine interactions and the teaching of artificial intelligence and humanity. Topics include concerns regarding the threat of machines against humanity, consideration by legal experts to grant personhood to self-driving automobiles to make them liable for accidents, and the teaching of machine learning or artificial intelligence with humanity.","author":[{"dropping-particle":"","family":"Keating","given":"Jennifer","non-dropping-particle":"","parse-names":false,"suffix":""},{"dropping-particle":"","family":"Nourbakhsh","given":"Illah","non-dropping-particle":"","parse-names":false,"suffix":""}],"container-title":"Communications of the ACM","id":"ITEM-3","issue":"2","issued":{"date-parts":[["2018"]]},"page":"29-32","title":"Teaching artificial intelligence and humanity","type":"article-journal","volume":"61"},"uris":["http://www.mendeley.com/documents/?uuid=90f7393a-fd09-3529-bbc5-f34bc5c70fb0"]},{"id":"ITEM-4","itemData":{"DOI":"10.1145/3137574.3137580","author":[{"dropping-particle":"","family":"Neller","given":"Todd W","non-dropping-particle":"","parse-names":false,"suffix":""}],"id":"ITEM-4","issued":{"date-parts":[["2017"]]},"title":"AI Education: Deep Neural Network Learning Resources","type":"article-journal","volume":"3"},"uris":["http://www.mendeley.com/documents/?uuid=201b0c6c-835c-3c10-a385-7b7c1e94df13"]},{"id":"ITEM-5","itemData":{"DOI":"10.1145/3132724","ISSN":"00010782","abstract":"Incidents from the early days of AI research are instructive in the current AI environment.","author":[{"dropping-particle":"","family":"Parnas","given":"David Lorge","non-dropping-particle":"","parse-names":false,"suffix":""}],"container-title":"Communications of the ACM","id":"ITEM-5","issue":"10","issued":{"date-parts":[["2017"]]},"page":"27-31","title":"The real risks of artificial intelligence","type":"article-journal","volume":"60"},"uris":["http://www.mendeley.com/documents/?uuid=6d7f0fd7-1869-30cb-89c6-2071799238c7"]}],"mendeley":{"formattedCitation":"[1], [3]–[6]","plainTextFormattedCitation":"[1], [3]–[6]","previouslyFormattedCitation":"[1], [3]–[6]"},"properties":{"noteIndex":0},"schema":"https://github.com/citation-style-language/schema/raw/master/csl-citation.json"}</w:instrText>
      </w:r>
      <w:r w:rsidR="00247CDE">
        <w:fldChar w:fldCharType="separate"/>
      </w:r>
      <w:r w:rsidR="00247CDE" w:rsidRPr="00247CDE">
        <w:rPr>
          <w:noProof/>
        </w:rPr>
        <w:t>[1], [3]–[6]</w:t>
      </w:r>
      <w:r w:rsidR="00247CDE">
        <w:fldChar w:fldCharType="end"/>
      </w:r>
      <w:r w:rsidR="000B290A">
        <w:t>.</w:t>
      </w:r>
    </w:p>
    <w:p w14:paraId="462065CB" w14:textId="571DE58A" w:rsidR="00FE2E66" w:rsidRDefault="003F6ABD" w:rsidP="00346BAC">
      <w:pPr>
        <w:pStyle w:val="NoSpacing"/>
      </w:pPr>
      <w:r>
        <w:t xml:space="preserve">For an AI system to achieve this type of decision-making ability, it first needs to </w:t>
      </w:r>
      <w:r w:rsidR="00422A8A">
        <w:t>process</w:t>
      </w:r>
      <w:r w:rsidR="00A004EE">
        <w:t xml:space="preserve"> a large set of labelled data</w:t>
      </w:r>
      <w:r w:rsidR="00016695">
        <w:t xml:space="preserve"> which it can then learn the patterns and outputs from to tweak and adjust its decision</w:t>
      </w:r>
      <w:r w:rsidR="002C6AEE">
        <w:t>-</w:t>
      </w:r>
      <w:r w:rsidR="00016695">
        <w:t xml:space="preserve">making processes to better match the </w:t>
      </w:r>
      <w:r w:rsidR="002C6AEE">
        <w:t xml:space="preserve">predetermined label, it can then apply this decision-making process to </w:t>
      </w:r>
      <w:r w:rsidR="001E42FD">
        <w:t>circumstances it has not yet experienced</w:t>
      </w:r>
      <w:r w:rsidR="00D72388">
        <w:t xml:space="preserve"> </w:t>
      </w:r>
      <w:r w:rsidR="00C15E0B">
        <w:fldChar w:fldCharType="begin" w:fldLock="1"/>
      </w:r>
      <w:r w:rsidR="00C15E0B">
        <w:instrText>ADDIN CSL_CITATION {"citationItems":[{"id":"ITEM-1","itemData":{"DOI":"10.1145/3137574.3137580","author":[{"dropping-particle":"","family":"Neller","given":"Todd W","non-dropping-particle":"","parse-names":false,"suffix":""}],"id":"ITEM-1","issued":{"date-parts":[["2017"]]},"title":"AI Education: Deep Neural Network Learning Resources","type":"article-journal","volume":"3"},"uris":["http://www.mendeley.com/documents/?uuid=201b0c6c-835c-3c10-a385-7b7c1e94df13"]},{"id":"ITEM-2","itemData":{"DOI":"10.1016/j.jtbi.2018.09.007","ISSN":"10958541","abstract":"Purpose: We determine an optimal injection pattern for anti-vascular endothelial growth factor (VEGF) and for the combination of anti-VEGF and unlicensed dendritic cells. Methods: We rely on the mathematical model of Soto-Ortiz and Finley (2016) for the interactions between the tumor growth, angiogenesis and immune system reactions. Our optimization algorithm belongs to the class of Monte-Carlo tree search algorithms. The objective consists in finding the minimal total drug doses for which an injection pattern yields tumor eradication. Results: Our results are twofold. First, optimized injection protocols enable to significantly reduce the total drug dose for tumor elimination. For instance, for an early diagnosis date, a total dose equal to 58% of the standard anti-VEGF dose enables to eliminate the tumor. In the case of drug combination, associating 25% of the total standard anti-VEGF dose to 10% of the dendritic cell total standard dose eradicates tumor. Our second result is that administering a dose equal to the maximal standard dose allows for later diagnosis date compared to standard protocol. For instance, in the case of anti-VEGF injection, the optimal protocol postpones the maximal diagnosis date by more than one month. Conclusions. Overall, our optimization based on artificial intelligence delivers significant gains in total drug administration or in the length of the therapeutic window. Our method is flexible and could be adapted to other drug combinations.","author":[{"dropping-particle":"","family":"Houy","given":"Nicolas","non-dropping-particle":"","parse-names":false,"suffix":""},{"dropping-particle":"","family":"Grand","given":"François","non-dropping-particle":"Le","parse-names":false,"suffix":""}],"container-title":"Journal of Theoretical Biology","id":"ITEM-2","issued":{"date-parts":[["2019","1","14"]]},"page":"34-40","publisher":"Academic Press","title":"Optimizing immune cell therapies with artificial intelligence","type":"article-journal","volume":"461"},"uris":["http://www.mendeley.com/documents/?uuid=85d8bb8f-6e2c-3bb3-8d75-8b9fe5f855ce"]},{"id":"ITEM-3","itemData":{"container-title":"Hospitality Upgrade","id":"ITEM-3","issued":{"date-parts":[["2019"]]},"page":"132-134","title":"AI: UNDERSTANDING THE BASICS: EBSCOhost","type":"article-journal"},"uris":["http://www.mendeley.com/documents/?uuid=b211e392-90f6-35cf-8b94-c42f9a184d77"]},{"id":"ITEM-4","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Journal","id":"ITEM-4","issue":"12","issued":{"date-parts":[["2018"]]},"page":"916","title":"Technology: Artificial intelligence","type":"article","volume":"224"},"uris":["http://www.mendeley.com/documents/?uuid=a7af9937-e7a2-3c17-b547-1f1005b54a18"]},{"id":"ITEM-5","itemData":{"DOI":"10.1136/heartjnl-2019-BSCMR.4","abstract":"can learn from labelled datasets, and then provide independent interpretations on new cases, but often without traceability to how such conclusions were made. This 'black box' behaviour is not desirable for clinical applications. We propose a novel framework for visualising and guiding the AI attention, using artefact detection in cardiac T1-mapping as an example-a critical quality assurance step for clinically-robust T1 determinations. Method We utilised an AI attention visualisation framework. This serves as an 'eye tracker' and reveals where the neural network 'looks' when scoring artefacts. The technique adds an essential accountability aspect to the CNN by producing additional evidence to validate the decision-making process. Beyond simply observing the AI attention maps, we provided additional direct guidance on the attention of the CNN, instructing the machine where to look, similar to training a human operator. Results We demonstrate an application in automated T1-mapping artefact detection of the 6 AHA segments in mid-ventric-ular slices (figure 1a). The AI 'eye tracker' detected an ill-trained CNN not paying attention to myocardium (figure 1b). A well-trained CNN learned from the training data to pay attention to the 6 myocardial segments, but with distraction by other image features (red arrows, figure 1c) and inaccuracy (yellow arrows). The proposed solution is a CNN trained with additional guidance to pay attention to the correct structures and avoid distractions (figure 1d). Conclusion CNN designed with both visualisation in perception and guidance on attention to relevant anatomical structures can lead to significantly more transparent and accountable AI, therefore more reliable for clinical practice. Introduction Manganese is a calcium analogue and potent T1-contrast agent for MRI that enters cardiomyocytes through active calcium channels, thus reducing T1 in viable myocar-dium. 1 We hypothesized that T1-mapping-MRI could measure Mn levels in the myocardium acutely after myocardial infarc-tion (MI) allowing quantification of intracellular Ca response to ischemic injury. Methods Mice received intraperitoneal injections of 0.10 mmol/kg MnCl 2 40 min before MI. T1-mapping-MRI was performed at 1, 2 and 3 hours and 2 days after MI. R1 values (1/T1=the relaxivity of the tissue) were analysed from the area-at-risk of infarction segments (AAR-MI, n=12) and viable segments (Viable-MI, n=12) of infarcted hearts, and naïve control heart (Viable-Naï…","author":[{"dropping-particle":"","family":"Jasmin","given":"N H","non-dropping-particle":"","parse-names":false,"suffix":""},{"dropping-particle":"","family":"Zaw-Thin","given":"M","non-dropping-particle":"","parse-names":false,"suffix":""},{"dropping-particle":"","family":"Lythgoe","given":"M F","non-dropping-particle":"","parse-names":false,"suffix":""},{"dropping-particle":"","family":"Davidson","given":"S","non-dropping-particle":"","parse-names":false,"suffix":""},{"dropping-particle":"","family":"Stuckey","given":"D J","non-dropping-particle":"","parse-names":false,"suffix":""}],"id":"ITEM-5","issued":{"date-parts":[["2019"]]},"title":"MANGANESE ENHANCED T1 MAPPING OF CALCIUM HOMEOSTASIS IN ACUTE MYOCARDIAL INFARCTION","type":"article-journal"},"uris":["http://www.mendeley.com/documents/?uuid=beac33e3-eede-337f-917a-94ad47410ac0"]}],"mendeley":{"formattedCitation":"[2]–[5], [7]","plainTextFormattedCitation":"[2]–[5], [7]","previouslyFormattedCitation":"[2]–[5], [7]"},"properties":{"noteIndex":0},"schema":"https://github.com/citation-style-language/schema/raw/master/csl-citation.json"}</w:instrText>
      </w:r>
      <w:r w:rsidR="00C15E0B">
        <w:fldChar w:fldCharType="separate"/>
      </w:r>
      <w:r w:rsidR="00C15E0B" w:rsidRPr="00C15E0B">
        <w:rPr>
          <w:noProof/>
        </w:rPr>
        <w:t>[2]–[5], [7]</w:t>
      </w:r>
      <w:r w:rsidR="00C15E0B">
        <w:fldChar w:fldCharType="end"/>
      </w:r>
      <w:r w:rsidR="00D72388">
        <w:t xml:space="preserve">. This means the system is not pre-programmed and does not just repeat the same </w:t>
      </w:r>
      <w:r w:rsidR="00FE2E66">
        <w:t>processes but</w:t>
      </w:r>
      <w:r w:rsidR="009E4ECB">
        <w:t xml:space="preserve"> is able to correctly identify and decide which is the best </w:t>
      </w:r>
      <w:r w:rsidR="00D60152">
        <w:t xml:space="preserve">outcome to choose while </w:t>
      </w:r>
      <w:r w:rsidR="00FE2E66">
        <w:t>continuously</w:t>
      </w:r>
      <w:r w:rsidR="00D60152">
        <w:t xml:space="preserve"> improving i</w:t>
      </w:r>
      <w:r w:rsidR="00FE2E66">
        <w:t xml:space="preserve">tself with experience </w:t>
      </w:r>
      <w:r w:rsidR="00C15E0B">
        <w:fldChar w:fldCharType="begin" w:fldLock="1"/>
      </w:r>
      <w:r w:rsidR="00C15E0B">
        <w:instrText>ADDIN CSL_CITATION {"citationItems":[{"id":"ITEM-1","itemData":{"DOI":"10.1145/3137574.3137580","author":[{"dropping-particle":"","family":"Neller","given":"Todd W","non-dropping-particle":"","parse-names":false,"suffix":""}],"id":"ITEM-1","issued":{"date-parts":[["2017"]]},"title":"AI Education: Deep Neural Network Learning Resources","type":"article-journal","volume":"3"},"uris":["http://www.mendeley.com/documents/?uuid=201b0c6c-835c-3c10-a385-7b7c1e94df13"]},{"id":"ITEM-2","itemData":{"DOI":"10.1016/j.jtbi.2018.09.007","ISSN":"10958541","abstract":"Purpose: We determine an optimal injection pattern for anti-vascular endothelial growth factor (VEGF) and for the combination of anti-VEGF and unlicensed dendritic cells. Methods: We rely on the mathematical model of Soto-Ortiz and Finley (2016) for the interactions between the tumor growth, angiogenesis and immune system reactions. Our optimization algorithm belongs to the class of Monte-Carlo tree search algorithms. The objective consists in finding the minimal total drug doses for which an injection pattern yields tumor eradication. Results: Our results are twofold. First, optimized injection protocols enable to significantly reduce the total drug dose for tumor elimination. For instance, for an early diagnosis date, a total dose equal to 58% of the standard anti-VEGF dose enables to eliminate the tumor. In the case of drug combination, associating 25% of the total standard anti-VEGF dose to 10% of the dendritic cell total standard dose eradicates tumor. Our second result is that administering a dose equal to the maximal standard dose allows for later diagnosis date compared to standard protocol. For instance, in the case of anti-VEGF injection, the optimal protocol postpones the maximal diagnosis date by more than one month. Conclusions. Overall, our optimization based on artificial intelligence delivers significant gains in total drug administration or in the length of the therapeutic window. Our method is flexible and could be adapted to other drug combinations.","author":[{"dropping-particle":"","family":"Houy","given":"Nicolas","non-dropping-particle":"","parse-names":false,"suffix":""},{"dropping-particle":"","family":"Grand","given":"François","non-dropping-particle":"Le","parse-names":false,"suffix":""}],"container-title":"Journal of Theoretical Biology","id":"ITEM-2","issued":{"date-parts":[["2019","1","14"]]},"page":"34-40","publisher":"Academic Press","title":"Optimizing immune cell therapies with artificial intelligence","type":"article-journal","volume":"461"},"uris":["http://www.mendeley.com/documents/?uuid=85d8bb8f-6e2c-3bb3-8d75-8b9fe5f855ce"]},{"id":"ITEM-3","itemData":{"container-title":"Hospitality Upgrade","id":"ITEM-3","issued":{"date-parts":[["2019"]]},"page":"132-134","title":"AI: UNDERSTANDING THE BASICS: EBSCOhost","type":"article-journal"},"uris":["http://www.mendeley.com/documents/?uuid=b211e392-90f6-35cf-8b94-c42f9a184d77"]},{"id":"ITEM-4","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Journal","id":"ITEM-4","issue":"12","issued":{"date-parts":[["2018"]]},"page":"916","title":"Technology: Artificial intelligence","type":"article","volume":"224"},"uris":["http://www.mendeley.com/documents/?uuid=a7af9937-e7a2-3c17-b547-1f1005b54a18"]},{"id":"ITEM-5","itemData":{"DOI":"10.1136/heartjnl-2019-BSCMR.4","abstract":"can learn from labelled datasets, and then provide independent interpretations on new cases, but often without traceability to how such conclusions were made. This 'black box' behaviour is not desirable for clinical applications. We propose a novel framework for visualising and guiding the AI attention, using artefact detection in cardiac T1-mapping as an example-a critical quality assurance step for clinically-robust T1 determinations. Method We utilised an AI attention visualisation framework. This serves as an 'eye tracker' and reveals where the neural network 'looks' when scoring artefacts. The technique adds an essential accountability aspect to the CNN by producing additional evidence to validate the decision-making process. Beyond simply observing the AI attention maps, we provided additional direct guidance on the attention of the CNN, instructing the machine where to look, similar to training a human operator. Results We demonstrate an application in automated T1-mapping artefact detection of the 6 AHA segments in mid-ventric-ular slices (figure 1a). The AI 'eye tracker' detected an ill-trained CNN not paying attention to myocardium (figure 1b). A well-trained CNN learned from the training data to pay attention to the 6 myocardial segments, but with distraction by other image features (red arrows, figure 1c) and inaccuracy (yellow arrows). The proposed solution is a CNN trained with additional guidance to pay attention to the correct structures and avoid distractions (figure 1d). Conclusion CNN designed with both visualisation in perception and guidance on attention to relevant anatomical structures can lead to significantly more transparent and accountable AI, therefore more reliable for clinical practice. Introduction Manganese is a calcium analogue and potent T1-contrast agent for MRI that enters cardiomyocytes through active calcium channels, thus reducing T1 in viable myocar-dium. 1 We hypothesized that T1-mapping-MRI could measure Mn levels in the myocardium acutely after myocardial infarc-tion (MI) allowing quantification of intracellular Ca response to ischemic injury. Methods Mice received intraperitoneal injections of 0.10 mmol/kg MnCl 2 40 min before MI. T1-mapping-MRI was performed at 1, 2 and 3 hours and 2 days after MI. R1 values (1/T1=the relaxivity of the tissue) were analysed from the area-at-risk of infarction segments (AAR-MI, n=12) and viable segments (Viable-MI, n=12) of infarcted hearts, and naïve control heart (Viable-Naï…","author":[{"dropping-particle":"","family":"Jasmin","given":"N H","non-dropping-particle":"","parse-names":false,"suffix":""},{"dropping-particle":"","family":"Zaw-Thin","given":"M","non-dropping-particle":"","parse-names":false,"suffix":""},{"dropping-particle":"","family":"Lythgoe","given":"M F","non-dropping-particle":"","parse-names":false,"suffix":""},{"dropping-particle":"","family":"Davidson","given":"S","non-dropping-particle":"","parse-names":false,"suffix":""},{"dropping-particle":"","family":"Stuckey","given":"D J","non-dropping-particle":"","parse-names":false,"suffix":""}],"id":"ITEM-5","issued":{"date-parts":[["2019"]]},"title":"MANGANESE ENHANCED T1 MAPPING OF CALCIUM HOMEOSTASIS IN ACUTE MYOCARDIAL INFARCTION","type":"article-journal"},"uris":["http://www.mendeley.com/documents/?uuid=beac33e3-eede-337f-917a-94ad47410ac0"]}],"mendeley":{"formattedCitation":"[2]–[5], [7]","plainTextFormattedCitation":"[2]–[5], [7]","previouslyFormattedCitation":"[2]–[5], [7]"},"properties":{"noteIndex":0},"schema":"https://github.com/citation-style-language/schema/raw/master/csl-citation.json"}</w:instrText>
      </w:r>
      <w:r w:rsidR="00C15E0B">
        <w:fldChar w:fldCharType="separate"/>
      </w:r>
      <w:r w:rsidR="00C15E0B" w:rsidRPr="00C15E0B">
        <w:rPr>
          <w:noProof/>
        </w:rPr>
        <w:t>[2]–[5], [7]</w:t>
      </w:r>
      <w:r w:rsidR="00C15E0B">
        <w:fldChar w:fldCharType="end"/>
      </w:r>
      <w:r w:rsidR="00FE2E66">
        <w:t>.</w:t>
      </w:r>
    </w:p>
    <w:p w14:paraId="4D8A4B61" w14:textId="367EABDD" w:rsidR="00CA4E10" w:rsidRDefault="003A52FB" w:rsidP="00346BAC">
      <w:pPr>
        <w:pStyle w:val="NoSpacing"/>
      </w:pPr>
      <w:r>
        <w:t>A</w:t>
      </w:r>
      <w:r w:rsidR="00982C6C">
        <w:t xml:space="preserve"> key aspect of AI is for it to be fully automated</w:t>
      </w:r>
      <w:r w:rsidR="00405D54">
        <w:t>,</w:t>
      </w:r>
      <w:r w:rsidR="00982C6C">
        <w:t xml:space="preserve"> able to execute the </w:t>
      </w:r>
      <w:r w:rsidR="00405D54">
        <w:t xml:space="preserve">task without </w:t>
      </w:r>
      <w:r w:rsidR="009C0C68">
        <w:t xml:space="preserve">human intervention and </w:t>
      </w:r>
      <w:r w:rsidR="004B6A0E">
        <w:t xml:space="preserve">being able to do so with its own intuition </w:t>
      </w:r>
      <w:r w:rsidR="00C15E0B">
        <w:fldChar w:fldCharType="begin" w:fldLock="1"/>
      </w:r>
      <w:r w:rsidR="000033FA">
        <w:instrText>ADDIN CSL_CITATION {"citationItems":[{"id":"ITEM-1","itemData":{"container-title":"Hospitality Upgrade","id":"ITEM-1","issued":{"date-parts":[["2019"]]},"page":"132-134","title":"AI: UNDERSTANDING THE BASICS: EBSCOhost","type":"article-journal"},"uris":["http://www.mendeley.com/documents/?uuid=b211e392-90f6-35cf-8b94-c42f9a184d77"]},{"id":"ITEM-2","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Journal","id":"ITEM-2","issue":"12","issued":{"date-parts":[["2018"]]},"page":"916","title":"Technology: Artificial intelligence","type":"article","volume":"224"},"uris":["http://www.mendeley.com/documents/?uuid=a7af9937-e7a2-3c17-b547-1f1005b54a18"]},{"id":"ITEM-3","itemData":{"DOI":"10.1145/3137574.3137580","author":[{"dropping-particle":"","family":"Neller","given":"Todd W","non-dropping-particle":"","parse-names":false,"suffix":""}],"id":"ITEM-3","issued":{"date-parts":[["2017"]]},"title":"AI Education: Deep Neural Network Learning Resources","type":"article-journal","volume":"3"},"uris":["http://www.mendeley.com/documents/?uuid=201b0c6c-835c-3c10-a385-7b7c1e94df13"]}],"mendeley":{"formattedCitation":"[3]–[5]","plainTextFormattedCitation":"[3]–[5]","previouslyFormattedCitation":"[3]–[5]"},"properties":{"noteIndex":0},"schema":"https://github.com/citation-style-language/schema/raw/master/csl-citation.json"}</w:instrText>
      </w:r>
      <w:r w:rsidR="00C15E0B">
        <w:fldChar w:fldCharType="separate"/>
      </w:r>
      <w:r w:rsidR="00C15E0B" w:rsidRPr="00C15E0B">
        <w:rPr>
          <w:noProof/>
        </w:rPr>
        <w:t>[3]–[5]</w:t>
      </w:r>
      <w:r w:rsidR="00C15E0B">
        <w:fldChar w:fldCharType="end"/>
      </w:r>
      <w:r w:rsidR="004B6A0E">
        <w:t xml:space="preserve">. </w:t>
      </w:r>
      <w:r w:rsidR="00CD155D">
        <w:t xml:space="preserve">This does not mean the system should be made to complete one task </w:t>
      </w:r>
      <w:r w:rsidR="003362A8">
        <w:t xml:space="preserve">repeatedly the same, but able to adapt </w:t>
      </w:r>
      <w:r w:rsidR="008E512E">
        <w:t xml:space="preserve">to the specific environment it is exposed to and decide what to do at its own discretion </w:t>
      </w:r>
      <w:r w:rsidR="00C15E0B">
        <w:fldChar w:fldCharType="begin" w:fldLock="1"/>
      </w:r>
      <w:r w:rsidR="000033FA">
        <w:instrText>ADDIN CSL_CITATION {"citationItems":[{"id":"ITEM-1","itemData":{"container-title":"Hospitality Upgrade","id":"ITEM-1","issued":{"date-parts":[["2019"]]},"page":"132-134","title":"AI: UNDERSTANDING THE BASICS: EBSCOhost","type":"article-journal"},"uris":["http://www.mendeley.com/documents/?uuid=b211e392-90f6-35cf-8b94-c42f9a184d77"]},{"id":"ITEM-2","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Journal","id":"ITEM-2","issue":"12","issued":{"date-parts":[["2018"]]},"page":"916","title":"Technology: Artificial intelligence","type":"article","volume":"224"},"uris":["http://www.mendeley.com/documents/?uuid=a7af9937-e7a2-3c17-b547-1f1005b54a18"]},{"id":"ITEM-3","itemData":{"DOI":"10.1145/3137574.3137580","author":[{"dropping-particle":"","family":"Neller","given":"Todd W","non-dropping-particle":"","parse-names":false,"suffix":""}],"id":"ITEM-3","issued":{"date-parts":[["2017"]]},"title":"AI Education: Deep Neural Network Learning Resources","type":"article-journal","volume":"3"},"uris":["http://www.mendeley.com/documents/?uuid=201b0c6c-835c-3c10-a385-7b7c1e94df13"]}],"mendeley":{"formattedCitation":"[3]–[5]","plainTextFormattedCitation":"[3]–[5]","previouslyFormattedCitation":"[3]–[5]"},"properties":{"noteIndex":0},"schema":"https://github.com/citation-style-language/schema/raw/master/csl-citation.json"}</w:instrText>
      </w:r>
      <w:r w:rsidR="00C15E0B">
        <w:fldChar w:fldCharType="separate"/>
      </w:r>
      <w:r w:rsidR="00C15E0B" w:rsidRPr="00C15E0B">
        <w:rPr>
          <w:noProof/>
        </w:rPr>
        <w:t>[3]–[5]</w:t>
      </w:r>
      <w:r w:rsidR="00C15E0B">
        <w:fldChar w:fldCharType="end"/>
      </w:r>
      <w:r w:rsidR="008E512E">
        <w:t>.</w:t>
      </w:r>
      <w:r w:rsidR="00E14133">
        <w:t xml:space="preserve"> </w:t>
      </w:r>
      <w:r w:rsidR="00CA4E10">
        <w:br w:type="page"/>
      </w:r>
    </w:p>
    <w:p w14:paraId="3996DADA" w14:textId="32FCF3D1" w:rsidR="00FF6054" w:rsidRDefault="007A5A7C" w:rsidP="00CA4E10">
      <w:pPr>
        <w:pStyle w:val="Heading2"/>
        <w:numPr>
          <w:ilvl w:val="1"/>
          <w:numId w:val="41"/>
        </w:numPr>
      </w:pPr>
      <w:bookmarkStart w:id="7" w:name="_Toc15030029"/>
      <w:r>
        <w:lastRenderedPageBreak/>
        <w:t>What are</w:t>
      </w:r>
      <w:r w:rsidR="00C61BE8">
        <w:t xml:space="preserve"> </w:t>
      </w:r>
      <w:r w:rsidR="004B1C86">
        <w:t>Neural Networks</w:t>
      </w:r>
      <w:r>
        <w:t>?</w:t>
      </w:r>
      <w:bookmarkEnd w:id="7"/>
    </w:p>
    <w:p w14:paraId="0696F6C9" w14:textId="66CF0F88" w:rsidR="004B1C86" w:rsidRDefault="004B1C86" w:rsidP="004B1C86">
      <w:pPr>
        <w:pStyle w:val="NoSpacing"/>
      </w:pPr>
      <w:r>
        <w:t>At its core, A</w:t>
      </w:r>
      <w:r w:rsidR="00041537">
        <w:t xml:space="preserve">rtificial </w:t>
      </w:r>
      <w:r>
        <w:t>I</w:t>
      </w:r>
      <w:r w:rsidR="00041537">
        <w:t>ntelligence</w:t>
      </w:r>
      <w:r>
        <w:t xml:space="preserve"> neural networks are an input-output system which take in a specific type of data which it has been developed for. With the use of mathematical algorithms to pass its decision-</w:t>
      </w:r>
      <w:r w:rsidRPr="007F1B0C">
        <w:t>making</w:t>
      </w:r>
      <w:r>
        <w:t xml:space="preserve"> biases through often multiple layers of interconnected nodes to produce an answer or result </w:t>
      </w:r>
      <w:r w:rsidR="000033FA">
        <w:fldChar w:fldCharType="begin" w:fldLock="1"/>
      </w:r>
      <w:r w:rsidR="000033FA">
        <w:instrText>ADDIN CSL_CITATION {"citationItems":[{"id":"ITEM-1","itemData":{"DOI":"10.1038/sj.bdj.2018.485","ISSN":"14765373","author":[{"dropping-particle":"","family":"Majumdar","given":"B","non-dropping-particle":"","parse-names":false,"suffix":""},{"dropping-particle":"","family":"Sarode","given":"S. C.","non-dropping-particle":"","parse-names":false,"suffix":""},{"dropping-particle":"","family":"Sarode","given":"G S","non-dropping-particle":"","parse-names":false,"suffix":""},{"dropping-particle":"","family":"Patil","given":"S","non-dropping-particle":"","parse-names":false,"suffix":""}],"container-title":"British Dental Journal","id":"ITEM-1","issue":"12","issued":{"date-parts":[["2018"]]},"page":"916","title":"Technology: Artificial intelligence","type":"article","volume":"224"},"uris":["http://www.mendeley.com/documents/?uuid=a7af9937-e7a2-3c17-b547-1f1005b54a18"]},{"id":"ITEM-2","itemData":{"author":[{"dropping-particle":"","family":"HRUSKA","given":"JOEL","non-dropping-particle":"","parse-names":false,"suffix":""}],"container-title":"PC Magazine","id":"ITEM-2","issued":{"date-parts":[["2017","10"]]},"page":"11-13","title":"Microsoft, Facebook Unveil Open Standard for AI, Deep Learning Networks: EBSCOhost","type":"article-magazine"},"uris":["http://www.mendeley.com/documents/?uuid=9e3cc1b0-8381-3985-934a-d39f8e40b7da"]},{"id":"ITEM-3","itemData":{"DOI":"10.1038/d41586-018-04602-6","ISSN":"14764687","abstract":"Cyberattacks are becoming more frequent, sophisticated and destructive. Each day in 2017, the United States suffered, on average, more than 4,000 ransomware attacks, which encrypt computer files until the owner pays to release them1. In 2015, the daily average was just 1,000. In May last year, when the WannaCry virus crippled hundreds of IT systems across the UK National Health Service, more than 19,000 appointments were cancelled. A month later, the NotPetya ransomware cost pharmaceutical giant Merck, shipping firm Maersk and logistics company FedEx around US$300 million each. Global damages from cyberattacks totalled $5 billion in 2017 and may reach $6 trillion a year by 2021 (see go.nature.com/2gncsyg). Countries are partly behind this rise. They use cyberattacks both offensively and defensively. For example, North Korea has been linked to WannaCry, and Russia to NotPetya. As the threats escalate, so do defence tactics. Since 2012, the United States has used ‘active’ cyberdefence strategies, in which computer experts neutralize or distract viruses with decoy targets, or break into a hacker’s computer to delete data or destroy the system. In 2016, the United Kingdom announced a 5-year, £1.9-billion (US$2.7-billion) plan to combat cyber threats. NATO also began drafting principles for active cyberdefence, to be agreed by 2019. The United States and the United Kingdom are leading this initiative. Denmark, Germany, the Netherlands, Norway and Spain are also involved (see go.nature.com/2hebxnt). Artificial intelligence (AI) is poised to revolutionize this activity. Attacks and responses will become faster, more precise and more disruptive. Threats will be dealt with in hours, not days or weeks. AI is already being used to verify code and identify bugs and vulnerabilities. For example, in April 2017, the software firm DarkTrace in Cambridge, UK, launched Antigena, which uses machine learning to spot abnormal behaviour on an IT network, shut down communications to that part of the system and issue an alert. The value of AI in cybersecurity was $1 billion in 2016 and is predicted to reach $18 billion by 20232. By the end of this decade, many countries plan to deploy AI for national cyberdefence; for example, the United States has been evaluating the use of autonomous defence systems and is expected to issue a report on its strategy next month3. AI makes deterrence possible because attacks can be punished4. Algorithms can identify the source and neutralize it…","author":[{"dropping-particle":"","family":"Taddeo","given":"Mariarosaria","non-dropping-particle":"","parse-names":false,"suffix":""},{"dropping-particle":"","family":"Floridi","given":"Luciano","non-dropping-particle":"","parse-names":false,"suffix":""}],"container-title":"Nature","id":"ITEM-3","issue":"7701","issued":{"date-parts":[["2018","4","16"]]},"page":"296-298","title":"Regulate artificial intelligence to avert cyber arms race comment","type":"article","volume":"556"},"uris":["http://www.mendeley.com/documents/?uuid=3f8bd02a-44b7-3882-9ac3-27fb902bac50"]},{"id":"ITEM-4","itemData":{"container-title":"Hospitality Upgrade","id":"ITEM-4","issued":{"date-parts":[["2019"]]},"page":"132-134","title":"AI: UNDERSTANDING THE BASICS: EBSCOhost","type":"article-journal"},"uris":["http://www.mendeley.com/documents/?uuid=b211e392-90f6-35cf-8b94-c42f9a184d77"]}],"mendeley":{"formattedCitation":"[3], [4], [8], [9]","plainTextFormattedCitation":"[3], [4], [8], [9]","previouslyFormattedCitation":"[3], [4], [8], [9]"},"properties":{"noteIndex":0},"schema":"https://github.com/citation-style-language/schema/raw/master/csl-citation.json"}</w:instrText>
      </w:r>
      <w:r w:rsidR="000033FA">
        <w:fldChar w:fldCharType="separate"/>
      </w:r>
      <w:r w:rsidR="000033FA" w:rsidRPr="000033FA">
        <w:rPr>
          <w:noProof/>
        </w:rPr>
        <w:t>[3], [4], [8], [9]</w:t>
      </w:r>
      <w:r w:rsidR="000033FA">
        <w:fldChar w:fldCharType="end"/>
      </w:r>
      <w:r>
        <w:t xml:space="preserve">. </w:t>
      </w:r>
    </w:p>
    <w:p w14:paraId="45864F56" w14:textId="7214692B" w:rsidR="00041537" w:rsidRDefault="006E266D" w:rsidP="004B1C86">
      <w:pPr>
        <w:pStyle w:val="NoSpacing"/>
      </w:pPr>
      <w:r>
        <w:t xml:space="preserve">One application for a Neural network is to recognize </w:t>
      </w:r>
      <w:r w:rsidR="00CA2FBD">
        <w:t xml:space="preserve">images or objects in images from objects in different images, for example, recognizing </w:t>
      </w:r>
      <w:r w:rsidR="002E65E9">
        <w:t xml:space="preserve">alphabetical characters, animals or vehicles </w:t>
      </w:r>
      <w:r w:rsidR="000033FA">
        <w:fldChar w:fldCharType="begin" w:fldLock="1"/>
      </w:r>
      <w:r w:rsidR="00927974">
        <w:instrText>ADDIN CSL_CITATION {"citationItems":[{"id":"ITEM-1","itemData":{"DOI":"10.1016/j.neunet.2018.01.016","abstract":"A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Networks","id":"ITEM-1","issued":{"date-parts":[["2018"]]},"page":"68-78","title":"Effective neural network training with adaptive learning rate based on training loss","type":"article-journal","volume":"101"},"uris":["http://www.mendeley.com/documents/?uuid=6ef546bc-4c13-39b9-a1d5-c84f7187317b"]},{"id":"ITEM-2","itemData":{"URL":"https://www.inverse.com/article/31952-ai-google-machine-learning-automl","accessed":{"date-parts":[["2019","7","23"]]},"id":"ITEM-2","issued":{"date-parts":[["0"]]},"title":"Google Reveals Automatic Machine Learning: A.I. Can Create Itself | Inverse","type":"webpage"},"uris":["http://www.mendeley.com/documents/?uuid=880e7496-a27a-3341-a0c9-7b9d1e0f7a7a"]}],"mendeley":{"formattedCitation":"[10], [11]","plainTextFormattedCitation":"[10], [11]","previouslyFormattedCitation":"[10], [11]"},"properties":{"noteIndex":0},"schema":"https://github.com/citation-style-language/schema/raw/master/csl-citation.json"}</w:instrText>
      </w:r>
      <w:r w:rsidR="000033FA">
        <w:fldChar w:fldCharType="separate"/>
      </w:r>
      <w:r w:rsidR="000033FA" w:rsidRPr="000033FA">
        <w:rPr>
          <w:noProof/>
        </w:rPr>
        <w:t>[10], [11]</w:t>
      </w:r>
      <w:r w:rsidR="000033FA">
        <w:fldChar w:fldCharType="end"/>
      </w:r>
      <w:r w:rsidR="002E65E9">
        <w:t xml:space="preserve">. </w:t>
      </w:r>
      <w:r w:rsidR="00B6018F">
        <w:t xml:space="preserve">To train a neural network to do this, first it needs to be exposed to thousands of images with labels of what they are so the AI can train itself </w:t>
      </w:r>
      <w:r w:rsidR="005D1BCE">
        <w:t xml:space="preserve">to differentiate between different elements in an image </w:t>
      </w:r>
      <w:r w:rsidR="000033FA">
        <w:fldChar w:fldCharType="begin" w:fldLock="1"/>
      </w:r>
      <w:r w:rsidR="00927974">
        <w:instrText>ADDIN CSL_CITATION {"citationItems":[{"id":"ITEM-1","itemData":{"DOI":"10.1016/j.neunet.2018.01.016","abstract":"A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Networks","id":"ITEM-1","issued":{"date-parts":[["2018"]]},"page":"68-78","title":"Effective neural network training with adaptive learning rate based on training loss","type":"article-journal","volume":"101"},"uris":["http://www.mendeley.com/documents/?uuid=6ef546bc-4c13-39b9-a1d5-c84f7187317b"]},{"id":"ITEM-2","itemData":{"URL":"https://www.inverse.com/article/31952-ai-google-machine-learning-automl","accessed":{"date-parts":[["2019","7","23"]]},"id":"ITEM-2","issued":{"date-parts":[["0"]]},"title":"Google Reveals Automatic Machine Learning: A.I. Can Create Itself | Inverse","type":"webpage"},"uris":["http://www.mendeley.com/documents/?uuid=880e7496-a27a-3341-a0c9-7b9d1e0f7a7a"]}],"mendeley":{"formattedCitation":"[10], [11]","plainTextFormattedCitation":"[10], [11]","previouslyFormattedCitation":"[10], [11]"},"properties":{"noteIndex":0},"schema":"https://github.com/citation-style-language/schema/raw/master/csl-citation.json"}</w:instrText>
      </w:r>
      <w:r w:rsidR="000033FA">
        <w:fldChar w:fldCharType="separate"/>
      </w:r>
      <w:r w:rsidR="000033FA" w:rsidRPr="000033FA">
        <w:rPr>
          <w:noProof/>
        </w:rPr>
        <w:t>[10], [11]</w:t>
      </w:r>
      <w:r w:rsidR="000033FA">
        <w:fldChar w:fldCharType="end"/>
      </w:r>
      <w:r w:rsidR="005D1BCE">
        <w:t xml:space="preserve">. </w:t>
      </w:r>
    </w:p>
    <w:p w14:paraId="1D9E593E" w14:textId="7B90E734" w:rsidR="00BA12A9" w:rsidRDefault="00BA12A9" w:rsidP="004B1C86">
      <w:pPr>
        <w:pStyle w:val="NoSpacing"/>
      </w:pPr>
      <w:r>
        <w:t>Once trained, the neural network can be e</w:t>
      </w:r>
      <w:r w:rsidR="002609B7">
        <w:t>xposed to an unfamiliar, unlabeled image which will</w:t>
      </w:r>
      <w:r w:rsidR="0071799F">
        <w:t xml:space="preserve"> then cause the first hidden layer of “neurons” to fire</w:t>
      </w:r>
      <w:r w:rsidR="0048083E">
        <w:t>, these neurons respond to edges, curves and shapes</w:t>
      </w:r>
      <w:r w:rsidR="00C82472">
        <w:t xml:space="preserve"> </w:t>
      </w:r>
      <w:r w:rsidR="00927974">
        <w:fldChar w:fldCharType="begin" w:fldLock="1"/>
      </w:r>
      <w:r w:rsidR="001E1DE8">
        <w:instrText>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Networks","id":"ITEM-3","issued":{"date-parts":[["2018"]]},"page":"68-78","title":"Effective neural network training with adaptive learning rate based on training loss","type":"article-journal","volume":"101"},"uris":["http://www.mendeley.com/documents/?uuid=6ef546bc-4c13-39b9-a1d5-c84f7187317b"]},{"id":"ITEM-4","itemData":{"URL":"https://www.inverse.com/article/31952-ai-google-machine-learning-automl","accessed":{"date-parts":[["2019","7","23"]]},"id":"ITEM-4","issued":{"date-parts":[["0"]]},"title":"Google Reveals Automatic Machine Learning: A.I. Can Create Itself | Inverse","type":"webpage"},"uris":["http://www.mendeley.com/documents/?uuid=880e7496-a27a-3341-a0c9-7b9d1e0f7a7a"]}],"mendeley":{"formattedCitation":"[10]–[13]","plainTextFormattedCitation":"[10]–[13]","previouslyFormattedCitation":"[10]–[13]"},"properties":{"noteIndex":0},"schema":"https://github.com/citation-style-language/schema/raw/master/csl-citation.json"}</w:instrText>
      </w:r>
      <w:r w:rsidR="00927974">
        <w:fldChar w:fldCharType="separate"/>
      </w:r>
      <w:r w:rsidR="00927974" w:rsidRPr="00927974">
        <w:rPr>
          <w:noProof/>
        </w:rPr>
        <w:t>[10]–[13]</w:t>
      </w:r>
      <w:r w:rsidR="00927974">
        <w:fldChar w:fldCharType="end"/>
      </w:r>
      <w:r w:rsidR="00C82472">
        <w:t xml:space="preserve">. The next hidden layer of neurons is </w:t>
      </w:r>
      <w:r w:rsidR="006C12B6">
        <w:t xml:space="preserve">passed the responses of the first layer, which it then </w:t>
      </w:r>
      <w:r w:rsidR="005B278C">
        <w:t>fires</w:t>
      </w:r>
      <w:r w:rsidR="00F502FE">
        <w:t xml:space="preserve"> some of the neurons which respond to </w:t>
      </w:r>
      <w:r w:rsidR="00B43F29">
        <w:t xml:space="preserve">more complex structures which are made of the </w:t>
      </w:r>
      <w:r w:rsidR="005B278C">
        <w:t xml:space="preserve">edges and shapes </w:t>
      </w:r>
      <w:r w:rsidR="00927974">
        <w:fldChar w:fldCharType="begin" w:fldLock="1"/>
      </w:r>
      <w:r w:rsidR="001E1DE8">
        <w:instrText>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Networks","id":"ITEM-3","issued":{"date-parts":[["2018"]]},"page":"68-78","title":"Effective neural network training with adaptive learning rate based on training loss","type":"article-journal","volume":"101"},"uris":["http://www.mendeley.com/documents/?uuid=6ef546bc-4c13-39b9-a1d5-c84f7187317b"]},{"id":"ITEM-4","itemData":{"URL":"https://www.inverse.com/article/31952-ai-google-machine-learning-automl","accessed":{"date-parts":[["2019","7","23"]]},"id":"ITEM-4","issued":{"date-parts":[["0"]]},"title":"Google Reveals Automatic Machine Learning: A.I. Can Create Itself | Inverse","type":"webpage"},"uris":["http://www.mendeley.com/documents/?uuid=880e7496-a27a-3341-a0c9-7b9d1e0f7a7a"]}],"mendeley":{"formattedCitation":"[10]–[13]","plainTextFormattedCitation":"[10]–[13]","previouslyFormattedCitation":"[10]–[13]"},"properties":{"noteIndex":0},"schema":"https://github.com/citation-style-language/schema/raw/master/csl-citation.json"}</w:instrText>
      </w:r>
      <w:r w:rsidR="00927974">
        <w:fldChar w:fldCharType="separate"/>
      </w:r>
      <w:r w:rsidR="00927974" w:rsidRPr="00927974">
        <w:rPr>
          <w:noProof/>
        </w:rPr>
        <w:t>[10]–[13]</w:t>
      </w:r>
      <w:r w:rsidR="00927974">
        <w:fldChar w:fldCharType="end"/>
      </w:r>
      <w:r w:rsidR="005B278C">
        <w:t xml:space="preserve">. The </w:t>
      </w:r>
      <w:r w:rsidR="00F34F0A">
        <w:t xml:space="preserve">top layer of neurons is then passed the decisions from the previous layer to then </w:t>
      </w:r>
      <w:r w:rsidR="007D614F">
        <w:t xml:space="preserve">piece together the complex structures into more abstract concepts </w:t>
      </w:r>
      <w:r w:rsidR="00437727">
        <w:t xml:space="preserve">that humans would identify as the object passed in </w:t>
      </w:r>
      <w:r w:rsidR="00927974">
        <w:fldChar w:fldCharType="begin" w:fldLock="1"/>
      </w:r>
      <w:r w:rsidR="001E1DE8">
        <w:instrText>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Networks","id":"ITEM-3","issued":{"date-parts":[["2018"]]},"page":"68-78","title":"Effective neural network training with adaptive learning rate based on training loss","type":"article-journal","volume":"101"},"uris":["http://www.mendeley.com/documents/?uuid=6ef546bc-4c13-39b9-a1d5-c84f7187317b"]},{"id":"ITEM-4","itemData":{"URL":"https://www.inverse.com/article/31952-ai-google-machine-learning-automl","accessed":{"date-parts":[["2019","7","23"]]},"id":"ITEM-4","issued":{"date-parts":[["0"]]},"title":"Google Reveals Automatic Machine Learning: A.I. Can Create Itself | Inverse","type":"webpage"},"uris":["http://www.mendeley.com/documents/?uuid=880e7496-a27a-3341-a0c9-7b9d1e0f7a7a"]}],"mendeley":{"formattedCitation":"[10]–[13]","plainTextFormattedCitation":"[10]–[13]","previouslyFormattedCitation":"[10]–[13]"},"properties":{"noteIndex":0},"schema":"https://github.com/citation-style-language/schema/raw/master/csl-citation.json"}</w:instrText>
      </w:r>
      <w:r w:rsidR="00927974">
        <w:fldChar w:fldCharType="separate"/>
      </w:r>
      <w:r w:rsidR="00927974" w:rsidRPr="00927974">
        <w:rPr>
          <w:noProof/>
        </w:rPr>
        <w:t>[10]–[13]</w:t>
      </w:r>
      <w:r w:rsidR="00927974">
        <w:fldChar w:fldCharType="end"/>
      </w:r>
      <w:r w:rsidR="00437727">
        <w:t xml:space="preserve">. The neural network then </w:t>
      </w:r>
      <w:r w:rsidR="00A670BA">
        <w:t xml:space="preserve">outputs an answer based on its </w:t>
      </w:r>
      <w:r w:rsidR="00E631AB">
        <w:t>most likely prediction</w:t>
      </w:r>
      <w:r w:rsidR="008428EC">
        <w:t xml:space="preserve"> </w:t>
      </w:r>
      <w:r w:rsidR="00927974">
        <w:fldChar w:fldCharType="begin" w:fldLock="1"/>
      </w:r>
      <w:r w:rsidR="001E1DE8">
        <w:instrText>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Networks","id":"ITEM-3","issued":{"date-parts":[["2018"]]},"page":"68-78","title":"Effective neural network training with adaptive learning rate based on training loss","type":"article-journal","volume":"101"},"uris":["http://www.mendeley.com/documents/?uuid=6ef546bc-4c13-39b9-a1d5-c84f7187317b"]},{"id":"ITEM-4","itemData":{"URL":"https://www.inverse.com/article/31952-ai-google-machine-learning-automl","accessed":{"date-parts":[["2019","7","23"]]},"id":"ITEM-4","issued":{"date-parts":[["0"]]},"title":"Google Reveals Automatic Machine Learning: A.I. Can Create Itself | Inverse","type":"webpage"},"uris":["http://www.mendeley.com/documents/?uuid=880e7496-a27a-3341-a0c9-7b9d1e0f7a7a"]}],"mendeley":{"formattedCitation":"[10]–[13]","plainTextFormattedCitation":"[10]–[13]","previouslyFormattedCitation":"[10]–[13]"},"properties":{"noteIndex":0},"schema":"https://github.com/citation-style-language/schema/raw/master/csl-citation.json"}</w:instrText>
      </w:r>
      <w:r w:rsidR="00927974">
        <w:fldChar w:fldCharType="separate"/>
      </w:r>
      <w:r w:rsidR="00927974" w:rsidRPr="00927974">
        <w:rPr>
          <w:noProof/>
        </w:rPr>
        <w:t>[10]–[13]</w:t>
      </w:r>
      <w:r w:rsidR="00927974">
        <w:fldChar w:fldCharType="end"/>
      </w:r>
      <w:r w:rsidR="008428EC">
        <w:t>.</w:t>
      </w:r>
    </w:p>
    <w:p w14:paraId="5F6B1EBF" w14:textId="77777777" w:rsidR="00C941BD" w:rsidRDefault="00C941BD" w:rsidP="00C941BD">
      <w:pPr>
        <w:pStyle w:val="NoSpacing"/>
        <w:keepNext/>
        <w:jc w:val="center"/>
      </w:pPr>
      <w:r>
        <w:rPr>
          <w:noProof/>
        </w:rPr>
        <w:drawing>
          <wp:inline distT="0" distB="0" distL="0" distR="0" wp14:anchorId="6911F0F5" wp14:editId="50050948">
            <wp:extent cx="5334000" cy="26574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eural-network-example.png"/>
                    <pic:cNvPicPr/>
                  </pic:nvPicPr>
                  <pic:blipFill>
                    <a:blip r:embed="rId11">
                      <a:extLst>
                        <a:ext uri="{28A0092B-C50C-407E-A947-70E740481C1C}">
                          <a14:useLocalDpi xmlns:a14="http://schemas.microsoft.com/office/drawing/2010/main" val="0"/>
                        </a:ext>
                      </a:extLst>
                    </a:blip>
                    <a:stretch>
                      <a:fillRect/>
                    </a:stretch>
                  </pic:blipFill>
                  <pic:spPr>
                    <a:xfrm>
                      <a:off x="0" y="0"/>
                      <a:ext cx="5334000" cy="2657475"/>
                    </a:xfrm>
                    <a:prstGeom prst="rect">
                      <a:avLst/>
                    </a:prstGeom>
                  </pic:spPr>
                </pic:pic>
              </a:graphicData>
            </a:graphic>
          </wp:inline>
        </w:drawing>
      </w:r>
    </w:p>
    <w:p w14:paraId="6A95D203" w14:textId="07CB6E5E" w:rsidR="00A35B9F" w:rsidRPr="001E0A51" w:rsidRDefault="00C941BD" w:rsidP="001E0A51">
      <w:pPr>
        <w:pStyle w:val="Caption"/>
        <w:jc w:val="center"/>
      </w:pPr>
      <w:bookmarkStart w:id="8" w:name="_Toc14972002"/>
      <w:r>
        <w:t xml:space="preserve">Figure </w:t>
      </w:r>
      <w:fldSimple w:instr=" SEQ Figure \* ARABIC ">
        <w:r w:rsidR="00CC65B2">
          <w:rPr>
            <w:noProof/>
          </w:rPr>
          <w:t>2</w:t>
        </w:r>
      </w:fldSimple>
      <w:r>
        <w:t>: A neural network example</w:t>
      </w:r>
      <w:r w:rsidR="00C32E9D">
        <w:t xml:space="preserve"> </w:t>
      </w:r>
      <w:r w:rsidR="00C32E9D">
        <w:fldChar w:fldCharType="begin" w:fldLock="1"/>
      </w:r>
      <w:r w:rsidR="00AE622B">
        <w:instrText>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mendeley":{"formattedCitation":"[12]","plainTextFormattedCitation":"[12]","previouslyFormattedCitation":"[12]"},"properties":{"noteIndex":0},"schema":"https://github.com/citation-style-language/schema/raw/master/csl-citation.json"}</w:instrText>
      </w:r>
      <w:r w:rsidR="00C32E9D">
        <w:fldChar w:fldCharType="separate"/>
      </w:r>
      <w:r w:rsidR="00C32E9D" w:rsidRPr="00C32E9D">
        <w:rPr>
          <w:i w:val="0"/>
          <w:noProof/>
        </w:rPr>
        <w:t>[12]</w:t>
      </w:r>
      <w:r w:rsidR="00C32E9D">
        <w:fldChar w:fldCharType="end"/>
      </w:r>
      <w:r>
        <w:t>.</w:t>
      </w:r>
      <w:bookmarkEnd w:id="8"/>
    </w:p>
    <w:p w14:paraId="79E0EB86" w14:textId="77777777" w:rsidR="001E530B" w:rsidRDefault="001E530B">
      <w:pPr>
        <w:spacing w:line="259" w:lineRule="auto"/>
        <w:jc w:val="left"/>
        <w:rPr>
          <w:rFonts w:eastAsiaTheme="majorEastAsia" w:cstheme="majorBidi"/>
          <w:b/>
          <w:color w:val="5F497A" w:themeColor="accent4" w:themeShade="BF"/>
          <w:sz w:val="30"/>
          <w:szCs w:val="26"/>
          <w:u w:val="single"/>
        </w:rPr>
      </w:pPr>
      <w:r>
        <w:br w:type="page"/>
      </w:r>
    </w:p>
    <w:p w14:paraId="786DE94D" w14:textId="382696A4" w:rsidR="00FF6054" w:rsidRDefault="00C61BE8" w:rsidP="00CA4E10">
      <w:pPr>
        <w:pStyle w:val="Heading2"/>
        <w:numPr>
          <w:ilvl w:val="1"/>
          <w:numId w:val="41"/>
        </w:numPr>
      </w:pPr>
      <w:bookmarkStart w:id="9" w:name="_Toc15030030"/>
      <w:r>
        <w:lastRenderedPageBreak/>
        <w:t>How do Machines Learn?</w:t>
      </w:r>
      <w:bookmarkEnd w:id="9"/>
    </w:p>
    <w:p w14:paraId="15EA8D15" w14:textId="7EFD470A" w:rsidR="00C926DF" w:rsidRDefault="00C926DF" w:rsidP="00C926DF">
      <w:pPr>
        <w:pStyle w:val="NoSpacing"/>
      </w:pPr>
      <w:r>
        <w:t xml:space="preserve">For a machine to learn how to more efficiently complete a task, it needs to be exposed to large amounts of data which has been correctly labelled, so when it digests a piece of the training data, it can use its initial prediction, and compare it to the answer to the label so it can better adjust its neural activations and weights between the neurons in a process called Deep Learning with an algorithm called back propagation </w:t>
      </w:r>
      <w:r w:rsidR="001E1DE8">
        <w:fldChar w:fldCharType="begin" w:fldLock="1"/>
      </w:r>
      <w:r w:rsidR="00AE622B">
        <w:instrText xml:space="preserve">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Networks","id":"ITEM-3","issued":{"date-parts":[["2018"]]},"page":"68-78","title":"Effective neural network training with adaptive learning rate based on training loss","type":"article-journal","volume":"101"},"uris":["http://www.mendeley.com/documents/?uuid=6ef546bc-4c13-39b9-a1d5-c84f7187317b"]},{"id":"ITEM-4","itemData":{"URL":"https://www.inverse.com/article/31952-ai-google-machine-learning-automl","accessed":{"date-parts":[["2019","7","23"]]},"id":"ITEM-4","issued":{"date-parts":[["0"]]},"title":"Google Reveals Automatic Machine Learning: A.I. Can Create Itself | Inverse","type":"webpage"},"uris":["http://www.mendeley.com/documents/?uuid=880e7496-a27a-3341-a0c9-7b9d1e0f7a7a"]},{"id":"ITEM-5","itemData":{"abstract":"We saw in the last chapter that multilayered networks are capable of computing a wider range of Boolean functions than networks with a single layer of computing units. However the computational effort needed for finding the correct combination of weights increases substantially when more parameters and more complicated topologies are considered. In this chapter we discuss a popular learning method capable of handling such large learning problems-the backpropagation algorithm. This numerical method was used by different research communities in different contexts, was discovered and rediscovered, until in 1985 it found its way into connectionist AI mainly through the work of the PDP group [382]. It has been one of the most studied and used algorithms for neural networks learning ever since. In this chapter we present a proof of the backpropagation algorithm based on a graphical approach in which the algorithm reduces to a graph labeling problem. This method is not only more general than the usual analytical derivations, which handle only the case of special network topologies, but also much easier to follow. It also shows how the algorithm can be efficiently implemented in computing systems in which only local information can be transported through the network. 7.1.1 Differentiable activation functions The backpropagation algorithm looks for the minimum of the error function in weight space using the method of gradient descent. The combination of weights which minimizes the error function is considered to be a solution of the learning problem. Since this method requires computation of the gradient of the error function at each iteration step, we must guarantee the continuity and differentiability of the error function. Obviously we have to use a kind of activation function other than the step function used in perceptrons,","id":"ITEM-5","issued":{"date-parts":[["0"]]},"title":"The Backpropagation Algorithm 7.1 Learning as gradient descent","type":"report"},"uris":["http://www.mendeley.com/documents/?uuid=08a48ad4-1a27-3019-80c8-0b24d484c109"]},{"id":"ITEM-6","itemData":{"DOI":"10.1038/s41591-018-0027-5","abstract":"likely that GLUT1 inhibitors can only be applied topically owing to the strong glucose requirement of other tissues. In addition, the possibility that blockade of GLUT1 may have more severe effects on human skin than on mouse skin, particularly when the inhibitors are used for a prolonged period and on multiple body sites, must be considered. In spite of these open questions, the study by Zhang et al. 2 highlights the importance of glucose metabolism in keratinocytes and the potential of these cells for metabolic reprogramming upon glucose deprivation. In particular, it opens new avenues for the treatment of psoriasis and other inflammatory and/or hyperproliferative skin diseases. </w:instrText>
      </w:r>
      <w:r w:rsidR="00AE622B">
        <w:rPr>
          <w:rFonts w:ascii="Segoe UI Symbol" w:hAnsi="Segoe UI Symbol" w:cs="Segoe UI Symbol"/>
        </w:rPr>
        <w:instrText>❐</w:instrText>
      </w:r>
      <w:r w:rsidR="00AE622B">
        <w:instrText>","author":[{"dropping-particle":"","family":"Boehncke","given":"W H","non-dropping-particle":"","parse-names":false,"suffix":""},{"dropping-particle":"","family":"Sch</w:instrText>
      </w:r>
      <w:r w:rsidR="00AE622B">
        <w:rPr>
          <w:rFonts w:cs="Arial"/>
        </w:rPr>
        <w:instrText>ö</w:instrText>
      </w:r>
      <w:r w:rsidR="00AE622B">
        <w:instrText>n","given":"M P","non-dropping-particle":"","parse-names":false,"suffix":""},{"dropping-particle":"","family":"Zhang","given":"Z","non-dropping-particle":"","parse-names":false,"suffix":""}],"container-title":"Am. J. Physiol. Endocrinol. Metab","id":"ITEM-6","issued":{"date-parts":[["2015"]]},"page":"534-540","title":"Competing interests MACHINE LEARNING AI for medical imaging goes deep","type":"article-journal","volume":"386"},"uris":["http://www.mendeley.com/documents/?uuid=a36eb6c5-6d77-3e0f-891f-59e4ce3128c7"]},{"id":"ITEM-7","itemData":{"DOI":"10.3233/JIFS-161767","ISSN":"10641246","author":[{"dropping-particle":"","family":"Pal","given":"Shanoli Samui","non-dropping-particle":"","parse-names":false,"suffix":""},{"dropping-particle":"","family":"Kar","given":"Samarjit","non-dropping-particle":"","parse-names":false,"suffix":""}],"container-title":"Journal of Intelligent &amp; Fuzzy Systems","id":"ITEM-7","issue":"1","issued":{"date-parts":[["2017","6","22"]]},"page":"467-477","title":"Time series forecasting using fuzzy transformation and neural network with back propagation learning","type":"article-journal","volume":"33"},"uris":["http://www.mendeley.com/documents/?uuid=6f16cc41-0355-391e-b80a-8154be10f4be"]}],"mendeley":{"formattedCitation":"[10]–[16]","plainTextFormattedCitation":"[10]–[16]","previouslyFormattedCitation":"[10]–[16]"},"properties":{"noteIndex":0},"schema":"https://github.com/citation-style-language/schema/raw/master/csl-citation.json"}</w:instrText>
      </w:r>
      <w:r w:rsidR="001E1DE8">
        <w:fldChar w:fldCharType="separate"/>
      </w:r>
      <w:r w:rsidR="00C32E9D" w:rsidRPr="00C32E9D">
        <w:rPr>
          <w:noProof/>
        </w:rPr>
        <w:t>[10]–[16]</w:t>
      </w:r>
      <w:r w:rsidR="001E1DE8">
        <w:fldChar w:fldCharType="end"/>
      </w:r>
      <w:r>
        <w:t xml:space="preserve">. </w:t>
      </w:r>
    </w:p>
    <w:p w14:paraId="3C7D72D3" w14:textId="56742292" w:rsidR="00230DA8" w:rsidRDefault="00C926DF" w:rsidP="00C926DF">
      <w:pPr>
        <w:pStyle w:val="NoSpacing"/>
      </w:pPr>
      <w:r>
        <w:t xml:space="preserve">This method of machine learning first requires a large amount of data which has been correctly labelled by humans, the human intelligence can then be leveraged to help replicate the complex biological systems that are used to recognize information </w:t>
      </w:r>
      <w:r w:rsidR="001E1DE8">
        <w:fldChar w:fldCharType="begin" w:fldLock="1"/>
      </w:r>
      <w:r w:rsidR="00AE622B">
        <w:instrText xml:space="preserve">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Networks","id":"ITEM-3","issued":{"date-parts":[["2018"]]},"page":"68-78","title":"Effective neural network training with adaptive learning rate based on training loss","type":"article-journal","volume":"101"},"uris":["http://www.mendeley.com/documents/?uuid=6ef546bc-4c13-39b9-a1d5-c84f7187317b"]},{"id":"ITEM-4","itemData":{"URL":"https://www.inverse.com/article/31952-ai-google-machine-learning-automl","accessed":{"date-parts":[["2019","7","23"]]},"id":"ITEM-4","issued":{"date-parts":[["0"]]},"title":"Google Reveals Automatic Machine Learning: A.I. Can Create Itself | Inverse","type":"webpage"},"uris":["http://www.mendeley.com/documents/?uuid=880e7496-a27a-3341-a0c9-7b9d1e0f7a7a"]},{"id":"ITEM-5","itemData":{"abstract":"We saw in the last chapter that multilayered networks are capable of computing a wider range of Boolean functions than networks with a single layer of computing units. However the computational effort needed for finding the correct combination of weights increases substantially when more parameters and more complicated topologies are considered. In this chapter we discuss a popular learning method capable of handling such large learning problems-the backpropagation algorithm. This numerical method was used by different research communities in different contexts, was discovered and rediscovered, until in 1985 it found its way into connectionist AI mainly through the work of the PDP group [382]. It has been one of the most studied and used algorithms for neural networks learning ever since. In this chapter we present a proof of the backpropagation algorithm based on a graphical approach in which the algorithm reduces to a graph labeling problem. This method is not only more general than the usual analytical derivations, which handle only the case of special network topologies, but also much easier to follow. It also shows how the algorithm can be efficiently implemented in computing systems in which only local information can be transported through the network. 7.1.1 Differentiable activation functions The backpropagation algorithm looks for the minimum of the error function in weight space using the method of gradient descent. The combination of weights which minimizes the error function is considered to be a solution of the learning problem. Since this method requires computation of the gradient of the error function at each iteration step, we must guarantee the continuity and differentiability of the error function. Obviously we have to use a kind of activation function other than the step function used in perceptrons,","id":"ITEM-5","issued":{"date-parts":[["0"]]},"title":"The Backpropagation Algorithm 7.1 Learning as gradient descent","type":"report"},"uris":["http://www.mendeley.com/documents/?uuid=08a48ad4-1a27-3019-80c8-0b24d484c109"]},{"id":"ITEM-6","itemData":{"DOI":"10.1038/s41591-018-0027-5","abstract":"likely that GLUT1 inhibitors can only be applied topically owing to the strong glucose requirement of other tissues. In addition, the possibility that blockade of GLUT1 may have more severe effects on human skin than on mouse skin, particularly when the inhibitors are used for a prolonged period and on multiple body sites, must be considered. In spite of these open questions, the study by Zhang et al. 2 highlights the importance of glucose metabolism in keratinocytes and the potential of these cells for metabolic reprogramming upon glucose deprivation. In particular, it opens new avenues for the treatment of psoriasis and other inflammatory and/or hyperproliferative skin diseases. </w:instrText>
      </w:r>
      <w:r w:rsidR="00AE622B">
        <w:rPr>
          <w:rFonts w:ascii="Segoe UI Symbol" w:hAnsi="Segoe UI Symbol" w:cs="Segoe UI Symbol"/>
        </w:rPr>
        <w:instrText>❐</w:instrText>
      </w:r>
      <w:r w:rsidR="00AE622B">
        <w:instrText>","author":[{"dropping-particle":"","family":"Boehncke","given":"W H","non-dropping-particle":"","parse-names":false,"suffix":""},{"dropping-particle":"","family":"Sch</w:instrText>
      </w:r>
      <w:r w:rsidR="00AE622B">
        <w:rPr>
          <w:rFonts w:cs="Arial"/>
        </w:rPr>
        <w:instrText>ö</w:instrText>
      </w:r>
      <w:r w:rsidR="00AE622B">
        <w:instrText>n","given":"M P","non-dropping-particle":"","parse-names":false,"suffix":""},{"dropping-particle":"","family":"Zhang","given":"Z","non-dropping-particle":"","parse-names":false,"suffix":""}],"container-title":"Am. J. Physiol. Endocrinol. Metab","id":"ITEM-6","issued":{"date-parts":[["2015"]]},"page":"534-540","title":"Competing interests MACHINE LEARNING AI for medical imaging goes deep","type":"article-journal","volume":"386"},"uris":["http://www.mendeley.com/documents/?uuid=a36eb6c5-6d77-3e0f-891f-59e4ce3128c7"]},{"id":"ITEM-7","itemData":{"DOI":"10.3233/JIFS-161767","ISSN":"10641246","author":[{"dropping-particle":"","family":"Pal","given":"Shanoli Samui","non-dropping-particle":"","parse-names":false,"suffix":""},{"dropping-particle":"","family":"Kar","given":"Samarjit","non-dropping-particle":"","parse-names":false,"suffix":""}],"container-title":"Journal of Intelligent &amp; Fuzzy Systems","id":"ITEM-7","issue":"1","issued":{"date-parts":[["2017","6","22"]]},"page":"467-477","title":"Time series forecasting using fuzzy transformation and neural network with back propagation learning","type":"article-journal","volume":"33"},"uris":["http://www.mendeley.com/documents/?uuid=6f16cc41-0355-391e-b80a-8154be10f4be"]},{"id":"ITEM-8","itemData":{"DOI":"10.3390/bdcc2030016","ISSN":"2504-2289","abstract":"&lt;p&gt;Astonishing progress is being made in the field of artificial intelligence (AI) and particularly in machine learning (ML). Novel approaches of deep learning are promising to even boost the idea of AI equipped with capabilities of self-improvement. But what are the wider societal implications of this development and to what extent are classical AI concepts still relevant? This paper discusses these issues including an overview on basic concepts and notions of AI in relation to big data. Particular focus lies on the roles, societal consequences and risks of machine and deep learning. The paper argues that the growing relevance of AI in society bears serious risks of deep automation bias reinforced by insufficient machine learning quality, lacking algorithmic accountability and mutual risks of misinterpretation up to incrementally aggravating conflicts in decision-making between humans and machines. To reduce these risks and avoid the emergence of an intelligentia obscura requires overcoming ideological myths of AI and revitalising a culture of responsible, ethical technology development and usage. This includes the need for a broader discussion about the risks of increasing automation and useful governance approaches to stimulate AI development with respect to individual and societal well-being.&lt;/p&gt;","author":[{"dropping-particle":"","family":"Strauß","given":"Stefan","non-dropping-particle":"","parse-names":false,"suffix":""},{"dropping-particle":"","family":"Strauß","given":"","non-dropping-particle":"","parse-names":false,"suffix":""},{"dropping-particle":"","family":"Stefan","given":"","non-dropping-particle":"","parse-names":false,"suffix":""}],"container-title":"Big Data and Cognitive Computing","id":"ITEM-8","issue":"3","issued":{"date-parts":[["2018","7","17"]]},"page":"16","publisher":"Multidisciplinary Digital Publishing Institute","title":"From Big Data to Deep Learning: A Leap Towards Strong AI or ‘Intelligentia Obscura’?","type":"article-journal","volume":"2"},"uris":["http://www.mendeley.com/documents/?uuid=b1d5a6c0-6962-3a51-bcfa-03781026fd20"]},{"id":"ITEM-9","itemData":{"DOI":"10.1016/j.mehy.2017.08.021","abstract":"Frozen section is widely used for intraoperative pathological diagnosis (IOPD), which is essential for in-traoperative decision making. However, frozen section suffers from some drawbacks, such as time consuming and high misdiagnosis rate. Recently, artificial intelligence (AI) with deep learning technology has shown bright future in medicine. We hypothesize that AI with deep learning technology could help IOPD, with a computer trained by a dataset of intraoperative lesion images. Evidences supporting our hypothesis included the successful use of AI with deep learning technology in diagnosing skin cancer, and the developed method of deep-learning algorithm. Large size of the training dataset is critical to increase the diagnostic accuracy. The performance of the trained machine could be tested by new images before clinical use. Real-time diagnosis, easy to use and potential high accuracy were the advantages of AI for IOPD. In sum, AI with deep learning technology is a promising method to help rapid and accurate IOPD.","author":[{"dropping-particle":"","family":"Zhang","given":"Jing","non-dropping-particle":"","parse-names":false,"suffix":""},{"dropping-particle":"","family":"Song","given":"Yanlin","non-dropping-particle":"","parse-names":false,"suffix":""},{"dropping-particle":"","family":"Xia","given":"Fan","non-dropping-particle":"","parse-names":false,"suffix":""},{"dropping-particle":"","family":"Zhu","given":"Chenjing","non-dropping-particle":"","parse-names":false,"suffix":""},{"dropping-particle":"","family":"Zhang","given":"Yingying","non-dropping-particle":"","parse-names":false,"suffix":""},{"dropping-particle":"","family":"Song","given":"Wenpeng","non-dropping-particle":"","parse-names":false,"suffix":""},{"dropping-particle":"","family":"Xu","given":"Jianguo","non-dropping-particle":"","parse-names":false,"suffix":""},{"dropping-particle":"","family":"Ma","given":"Xuelei","non-dropping-particle":"","parse-names":false,"suffix":""}],"id":"ITEM-9","issued":{"date-parts":[["2017"]]},"title":"Rapid and accurate intraoperative pathological diagnosis by artificial intelligence with deep learning technology","type":"article-journal"},"uris":["http://www.mendeley.com/documents/?uuid=208d3790-fb37-339b-9dce-879f31dd1a21"]}],"mendeley":{"formattedCitation":"[10]–[18]","plainTextFormattedCitation":"[10]–[18]","previouslyFormattedCitation":"[10]–[18]"},"properties":{"noteIndex":0},"schema":"https://github.com/citation-style-language/schema/raw/master/csl-citation.json"}</w:instrText>
      </w:r>
      <w:r w:rsidR="001E1DE8">
        <w:fldChar w:fldCharType="separate"/>
      </w:r>
      <w:r w:rsidR="00C32E9D" w:rsidRPr="00C32E9D">
        <w:rPr>
          <w:noProof/>
        </w:rPr>
        <w:t>[10]–[18]</w:t>
      </w:r>
      <w:r w:rsidR="001E1DE8">
        <w:fldChar w:fldCharType="end"/>
      </w:r>
      <w:r>
        <w:t xml:space="preserve">. The calculus that is used to create the complex algorithms essentially looks at the decision that the neural network made, compares it with the decision it should have made based on the label provided, it then </w:t>
      </w:r>
      <w:r w:rsidR="00AC6061">
        <w:t xml:space="preserve">calculates the </w:t>
      </w:r>
      <w:r w:rsidR="00B024B1">
        <w:t>gradient of the error</w:t>
      </w:r>
      <w:r w:rsidR="0062052B">
        <w:t xml:space="preserve"> function</w:t>
      </w:r>
      <w:r>
        <w:t xml:space="preserve">, and propagates the changes required to </w:t>
      </w:r>
      <w:r w:rsidR="00B02C09">
        <w:t xml:space="preserve">correct the weights of </w:t>
      </w:r>
      <w:r>
        <w:t xml:space="preserve">the previous layer, which is then further propagated to the previous layer </w:t>
      </w:r>
      <w:r w:rsidR="001E1DE8">
        <w:fldChar w:fldCharType="begin" w:fldLock="1"/>
      </w:r>
      <w:r w:rsidR="00AE622B">
        <w:instrText xml:space="preserve">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AI","type":"article-journal"},"uris":["http://www.mendeley.com/documents/?uuid=bdf807fa-7a85-3ec9-8404-fb419d682c9e"]},{"id":"ITEM-3","itemData":{"DOI":"10.1016/j.neunet.2018.01.016","abstract":"A method that uses an adaptive learning rate is presented for training neural networks. Unlike most conventional updating methods in which the learning rate gradually decreases during training, the proposed method increases or decreases the learning rate adaptively so that the training loss (the sum of cross-entropy losses for all training samples) decreases as much as possible. It thus provides a wider search range for solutions and thus a lower test error rate. The experiments with some well-known datasets to train a multilayer perceptron show that the proposed method is effective for obtaining a better test accuracy under certain conditions.","author":[{"dropping-particle":"","family":"Takase","given":"Tomoumi","non-dropping-particle":"","parse-names":false,"suffix":""},{"dropping-particle":"","family":"Oyama","given":"Satoshi","non-dropping-particle":"","parse-names":false,"suffix":""},{"dropping-particle":"","family":"Kurihara","given":"Masahito","non-dropping-particle":"","parse-names":false,"suffix":""}],"container-title":"Neural Networks","id":"ITEM-3","issued":{"date-parts":[["2018"]]},"page":"68-78","title":"Effective neural network training with adaptive learning rate based on training loss","type":"article-journal","volume":"101"},"uris":["http://www.mendeley.com/documents/?uuid=6ef546bc-4c13-39b9-a1d5-c84f7187317b"]},{"id":"ITEM-4","itemData":{"URL":"https://www.inverse.com/article/31952-ai-google-machine-learning-automl","accessed":{"date-parts":[["2019","7","23"]]},"id":"ITEM-4","issued":{"date-parts":[["0"]]},"title":"Google Reveals Automatic Machine Learning: A.I. Can Create Itself | Inverse","type":"webpage"},"uris":["http://www.mendeley.com/documents/?uuid=880e7496-a27a-3341-a0c9-7b9d1e0f7a7a"]},{"id":"ITEM-5","itemData":{"abstract":"We saw in the last chapter that multilayered networks are capable of computing a wider range of Boolean functions than networks with a single layer of computing units. However the computational effort needed for finding the correct combination of weights increases substantially when more parameters and more complicated topologies are considered. In this chapter we discuss a popular learning method capable of handling such large learning problems-the backpropagation algorithm. This numerical method was used by different research communities in different contexts, was discovered and rediscovered, until in 1985 it found its way into connectionist AI mainly through the work of the PDP group [382]. It has been one of the most studied and used algorithms for neural networks learning ever since. In this chapter we present a proof of the backpropagation algorithm based on a graphical approach in which the algorithm reduces to a graph labeling problem. This method is not only more general than the usual analytical derivations, which handle only the case of special network topologies, but also much easier to follow. It also shows how the algorithm can be efficiently implemented in computing systems in which only local information can be transported through the network. 7.1.1 Differentiable activation functions The backpropagation algorithm looks for the minimum of the error function in weight space using the method of gradient descent. The combination of weights which minimizes the error function is considered to be a solution of the learning problem. Since this method requires computation of the gradient of the error function at each iteration step, we must guarantee the continuity and differentiability of the error function. Obviously we have to use a kind of activation function other than the step function used in perceptrons,","id":"ITEM-5","issued":{"date-parts":[["0"]]},"title":"The Backpropagation Algorithm 7.1 Learning as gradient descent","type":"report"},"uris":["http://www.mendeley.com/documents/?uuid=08a48ad4-1a27-3019-80c8-0b24d484c109"]},{"id":"ITEM-6","itemData":{"DOI":"10.1038/s41591-018-0027-5","abstract":"likely that GLUT1 inhibitors can only be applied topically owing to the strong glucose requirement of other tissues. In addition, the possibility that blockade of GLUT1 may have more severe effects on human skin than on mouse skin, particularly when the inhibitors are used for a prolonged period and on multiple body sites, must be considered. In spite of these open questions, the study by Zhang et al. 2 highlights the importance of glucose metabolism in keratinocytes and the potential of these cells for metabolic reprogramming upon glucose deprivation. In particular, it opens new avenues for the treatment of psoriasis and other inflammatory and/or hyperproliferative skin diseases. </w:instrText>
      </w:r>
      <w:r w:rsidR="00AE622B">
        <w:rPr>
          <w:rFonts w:ascii="Segoe UI Symbol" w:hAnsi="Segoe UI Symbol" w:cs="Segoe UI Symbol"/>
        </w:rPr>
        <w:instrText>❐</w:instrText>
      </w:r>
      <w:r w:rsidR="00AE622B">
        <w:instrText>","author":[{"dropping-particle":"","family":"Boehncke","given":"W H","non-dropping-particle":"","parse-names":false,"suffix":""},{"dropping-particle":"","family":"Sch</w:instrText>
      </w:r>
      <w:r w:rsidR="00AE622B">
        <w:rPr>
          <w:rFonts w:cs="Arial"/>
        </w:rPr>
        <w:instrText>ö</w:instrText>
      </w:r>
      <w:r w:rsidR="00AE622B">
        <w:instrText>n","given":"M P","non-dropping-particle":"","parse-names":false,"suffix":""},{"dropping-particle":"","family":"Zhang","given":"Z","non-dropping-particle":"","parse-names":false,"suffix":""}],"container-title":"Am. J. Physiol. Endocrinol. Metab","id":"ITEM-6","issued":{"date-parts":[["2015"]]},"page":"534-540","title":"Competing interests MACHINE LEARNING AI for medical imaging goes deep","type":"article-journal","volume":"386"},"uris":["http://www.mendeley.com/documents/?uuid=a36eb6c5-6d77-3e0f-891f-59e4ce3128c7"]},{"id":"ITEM-7","itemData":{"DOI":"10.3233/JIFS-161767","ISSN":"10641246","author":[{"dropping-particle":"","family":"Pal","given":"Shanoli Samui","non-dropping-particle":"","parse-names":false,"suffix":""},{"dropping-particle":"","family":"Kar","given":"Samarjit","non-dropping-particle":"","parse-names":false,"suffix":""}],"container-title":"Journal of Intelligent &amp; Fuzzy Systems","id":"ITEM-7","issue":"1","issued":{"date-parts":[["2017","6","22"]]},"page":"467-477","title":"Time series forecasting using fuzzy transformation and neural network with back propagation learning","type":"article-journal","volume":"33"},"uris":["http://www.mendeley.com/documents/?uuid=6f16cc41-0355-391e-b80a-8154be10f4be"]},{"id":"ITEM-8","itemData":{"DOI":"10.3390/bdcc2030016","ISSN":"2504-2289","abstract":"&lt;p&gt;Astonishing progress is being made in the field of artificial intelligence (AI) and particularly in machine learning (ML). Novel approaches of deep learning are promising to even boost the idea of AI equipped with capabilities of self-improvement. But what are the wider societal implications of this development and to what extent are classical AI concepts still relevant? This paper discusses these issues including an overview on basic concepts and notions of AI in relation to big data. Particular focus lies on the roles, societal consequences and risks of machine and deep learning. The paper argues that the growing relevance of AI in society bears serious risks of deep automation bias reinforced by insufficient machine learning quality, lacking algorithmic accountability and mutual risks of misinterpretation up to incrementally aggravating conflicts in decision-making between humans and machines. To reduce these risks and avoid the emergence of an intelligentia obscura requires overcoming ideological myths of AI and revitalising a culture of responsible, ethical technology development and usage. This includes the need for a broader discussion about the risks of increasing automation and useful governance approaches to stimulate AI development with respect to individual and societal well-being.&lt;/p&gt;","author":[{"dropping-particle":"","family":"Strauß","given":"Stefan","non-dropping-particle":"","parse-names":false,"suffix":""},{"dropping-particle":"","family":"Strauß","given":"","non-dropping-particle":"","parse-names":false,"suffix":""},{"dropping-particle":"","family":"Stefan","given":"","non-dropping-particle":"","parse-names":false,"suffix":""}],"container-title":"Big Data and Cognitive Computing","id":"ITEM-8","issue":"3","issued":{"date-parts":[["2018","7","17"]]},"page":"16","publisher":"Multidisciplinary Digital Publishing Institute","title":"From Big Data to Deep Learning: A Leap Towards Strong AI or ‘Intelligentia Obscura’?","type":"article-journal","volume":"2"},"uris":["http://www.mendeley.com/documents/?uuid=b1d5a6c0-6962-3a51-bcfa-03781026fd20"]},{"id":"ITEM-9","itemData":{"DOI":"10.1016/j.mehy.2017.08.021","abstract":"Frozen section is widely used for intraoperative pathological diagnosis (IOPD), which is essential for in-traoperative decision making. However, frozen section suffers from some drawbacks, such as time consuming and high misdiagnosis rate. Recently, artificial intelligence (AI) with deep learning technology has shown bright future in medicine. We hypothesize that AI with deep learning technology could help IOPD, with a computer trained by a dataset of intraoperative lesion images. Evidences supporting our hypothesis included the successful use of AI with deep learning technology in diagnosing skin cancer, and the developed method of deep-learning algorithm. Large size of the training dataset is critical to increase the diagnostic accuracy. The performance of the trained machine could be tested by new images before clinical use. Real-time diagnosis, easy to use and potential high accuracy were the advantages of AI for IOPD. In sum, AI with deep learning technology is a promising method to help rapid and accurate IOPD.","author":[{"dropping-particle":"","family":"Zhang","given":"Jing","non-dropping-particle":"","parse-names":false,"suffix":""},{"dropping-particle":"","family":"Song","given":"Yanlin","non-dropping-particle":"","parse-names":false,"suffix":""},{"dropping-particle":"","family":"Xia","given":"Fan","non-dropping-particle":"","parse-names":false,"suffix":""},{"dropping-particle":"","family":"Zhu","given":"Chenjing","non-dropping-particle":"","parse-names":false,"suffix":""},{"dropping-particle":"","family":"Zhang","given":"Yingying","non-dropping-particle":"","parse-names":false,"suffix":""},{"dropping-particle":"","family":"Song","given":"Wenpeng","non-dropping-particle":"","parse-names":false,"suffix":""},{"dropping-particle":"","family":"Xu","given":"Jianguo","non-dropping-particle":"","parse-names":false,"suffix":""},{"dropping-particle":"","family":"Ma","given":"Xuelei","non-dropping-particle":"","parse-names":false,"suffix":""}],"id":"ITEM-9","issued":{"date-parts":[["2017"]]},"title":"Rapid and accurate intraoperative pathological diagnosis by artificial intelligence with deep learning technology","type":"article-journal"},"uris":["http://www.mendeley.com/documents/?uuid=208d3790-fb37-339b-9dce-879f31dd1a21"]}],"mendeley":{"formattedCitation":"[10]–[18]","plainTextFormattedCitation":"[10]–[18]","previouslyFormattedCitation":"[10]–[18]"},"properties":{"noteIndex":0},"schema":"https://github.com/citation-style-language/schema/raw/master/csl-citation.json"}</w:instrText>
      </w:r>
      <w:r w:rsidR="001E1DE8">
        <w:fldChar w:fldCharType="separate"/>
      </w:r>
      <w:r w:rsidR="00C32E9D" w:rsidRPr="00C32E9D">
        <w:rPr>
          <w:noProof/>
        </w:rPr>
        <w:t>[10]–[18]</w:t>
      </w:r>
      <w:r w:rsidR="001E1DE8">
        <w:fldChar w:fldCharType="end"/>
      </w:r>
      <w:r w:rsidR="001E1DE8">
        <w:t>.</w:t>
      </w:r>
      <w:r>
        <w:t xml:space="preserve"> </w:t>
      </w:r>
    </w:p>
    <w:p w14:paraId="0CE48422" w14:textId="144CF450" w:rsidR="008E414A" w:rsidRDefault="00C926DF" w:rsidP="00C926DF">
      <w:pPr>
        <w:pStyle w:val="NoSpacing"/>
      </w:pPr>
      <w:r>
        <w:t xml:space="preserve">This process can take a large amount of time to complete with large amounts of data, so instead it is sometimes more computationally efficient to randomize the order of the training data and subdivide it into batches </w:t>
      </w:r>
      <w:r w:rsidR="001E1DE8">
        <w:fldChar w:fldCharType="begin" w:fldLock="1"/>
      </w:r>
      <w:r w:rsidR="00AE622B">
        <w:instrText xml:space="preserve">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AI","type":"article-journal"},"uris":["http://www.mendeley.com/documents/?uuid=bdf807fa-7a85-3ec9-8404-fb419d682c9e"]},{"id":"ITEM-3","itemData":{"abstract":"The General Video Game AI (GVGAI) competition and its associated software framework provides a way of bench-marking AI algorithms on a large number of games written in a domain-specific description language. While the competition has seen plenty of interest, it has so far focused on online planning, providing a forward model that allows the use of algorithms such as Monte Carlo Tree Search. In this paper, we describe how we interface GVGAI to the OpenAI Gym environment, a widely used way of connecting agents to reinforcement learning problems. Using this interface, we characterize how widely used implementations of several deep reinforcement learning algorithms fare on a number of GVGAI games. We further analyze the results to provide a first indication of the relative difficulty of these games relative to each other, and relative to those in the Arcade Learning Environment under similar conditions.","author":[{"dropping-particle":"","family":"Rodriguez Torrado","given":"Ruben","non-dropping-particle":"","parse-names":false,"suffix":""},{"dropping-particle":"","family":"Bontrager","given":"Philip","non-dropping-particle":"","parse-names":false,"suffix":""},{"dropping-particle":"","family":"Togelius","given":"Julian","non-dropping-particle":"","parse-names":false,"suffix":""},{"dropping-particle":"","family":"Liu","given":"Jialin","non-dropping-particle":"","parse-names":false,"suffix":""},{"dropping-particle":"","family":"Perez-Liebana","given":"Diego","non-dropping-particle":"","parse-names":false,"suffix":""}],"id":"ITEM-3","issued":{"date-parts":[["0"]]},"title":"Deep Reinforcement Learning for General Video Game AI","type":"report"},"uris":["http://www.mendeley.com/documents/?uuid=5323973c-02b5-3e34-933a-9115bdf423d2"]},{"id":"ITEM-4","itemData":{"DOI":"10.1038/s41591-018-0027-5","abstract":"likely that GLUT1 inhibitors can only be applied topically owing to the strong glucose requirement of other tissues. In addition, the possibility that blockade of GLUT1 may have more severe effects on human skin than on mouse skin, particularly when the inhibitors are used for a prolonged period and on multiple body sites, must be considered. In spite of these open questions, the study by Zhang et al. 2 highlights the importance of glucose metabolism in keratinocytes and the potential of these cells for metabolic reprogramming upon glucose deprivation. In particular, it opens new avenues for the treatment of psoriasis and other inflammatory and/or hyperproliferative skin diseases. </w:instrText>
      </w:r>
      <w:r w:rsidR="00AE622B">
        <w:rPr>
          <w:rFonts w:ascii="Segoe UI Symbol" w:hAnsi="Segoe UI Symbol" w:cs="Segoe UI Symbol"/>
        </w:rPr>
        <w:instrText>❐</w:instrText>
      </w:r>
      <w:r w:rsidR="00AE622B">
        <w:instrText>","author":[{"dropping-particle":"","family":"Boehncke","given":"W H","non-dropping-particle":"","parse-names":false,"suffix":""},{"dropping-particle":"","family":"Schön","given":"M P","non-dropping-particle":"","parse-names":false,"suffix":""},{"dropping-particle":"","family":"Zhang","given":"Z","non-dropping-particle":"","parse-names":false,"suffix":""}],"container-title":"Am. J. Physiol. Endocrinol. Metab","id":"ITEM-4","issued":{"date-parts":[["2015"]]},"page":"534-540","title":"Competing interests MACHINE LEARNING AI for medical imaging goes deep","type":"article-journal","volume":"386"},"uris":["http://www.mendeley.com/documents/?uuid=a36eb6c5-6d77-3e0f-891f-59e4ce3128c7"]},{"id":"ITEM-5","itemData":{"abstract":"We saw in the last chapter that multilayered networks are capable of computing a wider range of Boolean functions than networks with a single layer of computing units. However the computational effort needed for finding the correct combination of weights increases substantially when more parameters and more complicated topologies are considered. In this chapter we discuss a popular learning method capable of handling such large learning problems-the backpropagation algorithm. This numerical method was used by different research communities in different contexts, was discovered and rediscovered, until in 1985 it found its way into connectionist AI mainly through the work of the PDP group [382]. It has been one of the most studied and used algorithms for neural networks learning ever since. In this chapter we present a proof of the backpropagation algorithm based on a graphical approach in which the algorithm reduces to a graph labeling problem. This method is not only more general than the usual analytical derivations, which handle only the case of special network topologies, but also much easier to follow. It also shows how the algorithm can be efficiently implemented in computing systems in which only local information can be transported through the network. 7.1.1 Differentiable activation functions The backpropagation algorithm looks for the minimum of the error function in weight space using the method of gradient descent. The combination of weights which minimizes the error function is considered to be a solution of the learning problem. Since this method requires computation of the gradient of the error function at each iteration step, we must guarantee the continuity and differentiability of the error function. Obviously we have to use a kind of activation function other than the step function used in perceptrons,","id":"ITEM-5","issued":{"date-parts":[["0"]]},"title":"The Backpropagation Algorithm 7.1 Learning as gradient descent","type":"report"},"uris":["http://www.mendeley.com/documents/?uuid=08a48ad4-1a27-3019-80c8-0b24d484c109"]},{"id":"ITEM-6","itemData":{"DOI":"10.3233/JIFS-161767","ISSN":"10641246","author":[{"dropping-particle":"","family":"Pal","given":"Shanoli Samui","non-dropping-particle":"","parse-names":false,"suffix":""},{"dropping-particle":"","family":"Kar","given":"Samarjit","non-dropping-particle":"","parse-names":false,"suffix":""}],"container-title":"Journal of Intelligent &amp; Fuzzy Systems","id":"ITEM-6","issue":"1","issued":{"date-parts":[["2017","6","22"]]},"page":"467-477","title":"Time series forecasting using fuzzy transformation and neural network with back propagation learning","type":"article-journal","volume":"33"},"uris":["http://www.mendeley.com/documents/?uuid=6f16cc41-0355-391e-b80a-8154be10f4be"]}],"mendeley":{"formattedCitation":"[12]–[16], [19]","plainTextFormattedCitation":"[12]–[16], [19]","previouslyFormattedCitation":"[12]–[16], [19]"},"properties":{"noteIndex":0},"schema":"https://github.com/citation-style-language/schema/raw/master/csl-citation.json"}</w:instrText>
      </w:r>
      <w:r w:rsidR="001E1DE8">
        <w:fldChar w:fldCharType="separate"/>
      </w:r>
      <w:r w:rsidR="00C32E9D" w:rsidRPr="00C32E9D">
        <w:rPr>
          <w:noProof/>
        </w:rPr>
        <w:t>[12]–[16], [19]</w:t>
      </w:r>
      <w:r w:rsidR="001E1DE8">
        <w:fldChar w:fldCharType="end"/>
      </w:r>
      <w:r>
        <w:t xml:space="preserve">. The alterations that these batches suggest can be calculated and applied one at a time, each batch improving the network further, once this process is completed, the network has been trained, and can better decide how to give more accurate predictions </w:t>
      </w:r>
      <w:r w:rsidR="001E1DE8">
        <w:fldChar w:fldCharType="begin" w:fldLock="1"/>
      </w:r>
      <w:r w:rsidR="00AE622B">
        <w:instrText xml:space="preserve">ADDIN CSL_CITATION {"citationItems":[{"id":"ITEM-1","itemData":{"author":[{"dropping-particle":"","family":"Parloff","given":"Roger","non-dropping-particle":"","parse-names":false,"suffix":""}],"container-title":"Fortune","id":"ITEM-1","issue":"5","issued":{"date-parts":[["2018"]]},"page":"96-106","title":"THE DEEP-LEARNING REVOLUTION: EBSCOhost","type":"article-journal","volume":"174"},"uris":["http://www.mendeley.com/documents/?uuid=222214fd-9a30-327d-8cc3-0a979ee5e518"]},{"id":"ITEM-2","itemData":{"DOI":"10.1145/nnnnnnn.nnnnnnn","abstract":"Deep reinforcement learning is revolutionizing the artiicial intelligence eeld. Currently, it serves as a good starting point for constructing intelligent autonomous systems which ooer a beeer knowledge of the visual world. It is possible to scale deep reinforcement learning with the use of deep learning and do amazing tasks such as use of pixels in playing video games. In this paper, key concepts of deep reinforcement learning including reward function, diierences between reinforcement learning and supervised learning and models for implementation of reinforcement are discussed. Key challenges related to the implementation of reinforcement learning in conversational AI domain are identiied as well as discussed in detail. Various conversational models which are based on deep reinforcement learning (as well as deep learning) are also discussed. In summary, this paper discusses key aspects of deep reinforcement learning which are crucial for designing an eecient conversational AI.","author":[{"dropping-particle":"","family":"Jadeja","given":"Mahipal","non-dropping-particle":"","parse-names":false,"suffix":""},{"dropping-particle":"","family":"Varia","given":"Neelanshi","non-dropping-particle":"","parse-names":false,"suffix":""},{"dropping-particle":"","family":"Shah","given":"Agam","non-dropping-particle":"","parse-names":false,"suffix":""}],"id":"ITEM-2","issued":{"date-parts":[["2016"]]},"title":"Deep Reinforcement Learning for Conversational AI","type":"article-journal"},"uris":["http://www.mendeley.com/documents/?uuid=bdf807fa-7a85-3ec9-8404-fb419d682c9e"]},{"id":"ITEM-3","itemData":{"abstract":"The General Video Game AI (GVGAI) competition and its associated software framework provides a way of bench-marking AI algorithms on a large number of games written in a domain-specific description language. While the competition has seen plenty of interest, it has so far focused on online planning, providing a forward model that allows the use of algorithms such as Monte Carlo Tree Search. In this paper, we describe how we interface GVGAI to the OpenAI Gym environment, a widely used way of connecting agents to reinforcement learning problems. Using this interface, we characterize how widely used implementations of several deep reinforcement learning algorithms fare on a number of GVGAI games. We further analyze the results to provide a first indication of the relative difficulty of these games relative to each other, and relative to those in the Arcade Learning Environment under similar conditions.","author":[{"dropping-particle":"","family":"Rodriguez Torrado","given":"Ruben","non-dropping-particle":"","parse-names":false,"suffix":""},{"dropping-particle":"","family":"Bontrager","given":"Philip","non-dropping-particle":"","parse-names":false,"suffix":""},{"dropping-particle":"","family":"Togelius","given":"Julian","non-dropping-particle":"","parse-names":false,"suffix":""},{"dropping-particle":"","family":"Liu","given":"Jialin","non-dropping-particle":"","parse-names":false,"suffix":""},{"dropping-particle":"","family":"Perez-Liebana","given":"Diego","non-dropping-particle":"","parse-names":false,"suffix":""}],"id":"ITEM-3","issued":{"date-parts":[["0"]]},"title":"Deep Reinforcement Learning for General Video Game AI","type":"report"},"uris":["http://www.mendeley.com/documents/?uuid=5323973c-02b5-3e34-933a-9115bdf423d2"]},{"id":"ITEM-4","itemData":{"DOI":"10.1038/s41591-018-0027-5","abstract":"likely that GLUT1 inhibitors can only be applied topically owing to the strong glucose requirement of other tissues. In addition, the possibility that blockade of GLUT1 may have more severe effects on human skin than on mouse skin, particularly when the inhibitors are used for a prolonged period and on multiple body sites, must be considered. In spite of these open questions, the study by Zhang et al. 2 highlights the importance of glucose metabolism in keratinocytes and the potential of these cells for metabolic reprogramming upon glucose deprivation. In particular, it opens new avenues for the treatment of psoriasis and other inflammatory and/or hyperproliferative skin diseases. </w:instrText>
      </w:r>
      <w:r w:rsidR="00AE622B">
        <w:rPr>
          <w:rFonts w:ascii="Segoe UI Symbol" w:hAnsi="Segoe UI Symbol" w:cs="Segoe UI Symbol"/>
        </w:rPr>
        <w:instrText>❐</w:instrText>
      </w:r>
      <w:r w:rsidR="00AE622B">
        <w:instrText>","author":[{"dropping-particle":"","family":"Boehncke","given":"W H","non-dropping-particle":"","parse-names":false,"suffix":""},{"dropping-particle":"","family":"Schön","given":"M P","non-dropping-particle":"","parse-names":false,"suffix":""},{"dropping-particle":"","family":"Zhang","given":"Z","non-dropping-particle":"","parse-names":false,"suffix":""}],"container-title":"Am. J. Physiol. Endocrinol. Metab","id":"ITEM-4","issued":{"date-parts":[["2015"]]},"page":"534-540","title":"Competing interests MACHINE LEARNING AI for medical imaging goes deep","type":"article-journal","volume":"386"},"uris":["http://www.mendeley.com/documents/?uuid=a36eb6c5-6d77-3e0f-891f-59e4ce3128c7"]},{"id":"ITEM-5","itemData":{"abstract":"We saw in the last chapter that multilayered networks are capable of computing a wider range of Boolean functions than networks with a single layer of computing units. However the computational effort needed for finding the correct combination of weights increases substantially when more parameters and more complicated topologies are considered. In this chapter we discuss a popular learning method capable of handling such large learning problems-the backpropagation algorithm. This numerical method was used by different research communities in different contexts, was discovered and rediscovered, until in 1985 it found its way into connectionist AI mainly through the work of the PDP group [382]. It has been one of the most studied and used algorithms for neural networks learning ever since. In this chapter we present a proof of the backpropagation algorithm based on a graphical approach in which the algorithm reduces to a graph labeling problem. This method is not only more general than the usual analytical derivations, which handle only the case of special network topologies, but also much easier to follow. It also shows how the algorithm can be efficiently implemented in computing systems in which only local information can be transported through the network. 7.1.1 Differentiable activation functions The backpropagation algorithm looks for the minimum of the error function in weight space using the method of gradient descent. The combination of weights which minimizes the error function is considered to be a solution of the learning problem. Since this method requires computation of the gradient of the error function at each iteration step, we must guarantee the continuity and differentiability of the error function. Obviously we have to use a kind of activation function other than the step function used in perceptrons,","id":"ITEM-5","issued":{"date-parts":[["0"]]},"title":"The Backpropagation Algorithm 7.1 Learning as gradient descent","type":"report"},"uris":["http://www.mendeley.com/documents/?uuid=08a48ad4-1a27-3019-80c8-0b24d484c109"]},{"id":"ITEM-6","itemData":{"DOI":"10.3233/JIFS-161767","ISSN":"10641246","author":[{"dropping-particle":"","family":"Pal","given":"Shanoli Samui","non-dropping-particle":"","parse-names":false,"suffix":""},{"dropping-particle":"","family":"Kar","given":"Samarjit","non-dropping-particle":"","parse-names":false,"suffix":""}],"container-title":"Journal of Intelligent &amp; Fuzzy Systems","id":"ITEM-6","issue":"1","issued":{"date-parts":[["2017","6","22"]]},"page":"467-477","title":"Time series forecasting using fuzzy transformation and neural network with back propagation learning","type":"article-journal","volume":"33"},"uris":["http://www.mendeley.com/documents/?uuid=6f16cc41-0355-391e-b80a-8154be10f4be"]}],"mendeley":{"formattedCitation":"[12]–[16], [19]","plainTextFormattedCitation":"[12]–[16], [19]","previouslyFormattedCitation":"[12]–[16], [19]"},"properties":{"noteIndex":0},"schema":"https://github.com/citation-style-language/schema/raw/master/csl-citation.json"}</w:instrText>
      </w:r>
      <w:r w:rsidR="001E1DE8">
        <w:fldChar w:fldCharType="separate"/>
      </w:r>
      <w:r w:rsidR="00C32E9D" w:rsidRPr="00C32E9D">
        <w:rPr>
          <w:noProof/>
        </w:rPr>
        <w:t>[12]–[16], [19]</w:t>
      </w:r>
      <w:r w:rsidR="001E1DE8">
        <w:fldChar w:fldCharType="end"/>
      </w:r>
      <w:r>
        <w:t>.</w:t>
      </w:r>
    </w:p>
    <w:p w14:paraId="60DC4206" w14:textId="1198D168" w:rsidR="00042B5D" w:rsidRDefault="00D70AF7" w:rsidP="00C926DF">
      <w:pPr>
        <w:pStyle w:val="NoSpacing"/>
      </w:pPr>
      <w:r>
        <w:t>There is some debate over which convergence function is better to use when calculating the activation of a neuron</w:t>
      </w:r>
      <w:r w:rsidR="00527C86">
        <w:t xml:space="preserve">, the convergence function acts as a boundary enforcer to ensure that the value computed by the </w:t>
      </w:r>
      <w:r w:rsidR="003A62FE">
        <w:t xml:space="preserve">neuron is condensed down to a value between </w:t>
      </w:r>
      <w:r w:rsidR="00042B5D" w:rsidRPr="00042B5D">
        <w:rPr>
          <w:b/>
        </w:rPr>
        <w:t>0</w:t>
      </w:r>
      <w:r w:rsidR="003A62FE" w:rsidRPr="00042B5D">
        <w:rPr>
          <w:b/>
        </w:rPr>
        <w:t xml:space="preserve"> and </w:t>
      </w:r>
      <w:r w:rsidR="00042B5D" w:rsidRPr="00042B5D">
        <w:rPr>
          <w:b/>
        </w:rPr>
        <w:t>1</w:t>
      </w:r>
      <w:r w:rsidR="00042B5D">
        <w:t xml:space="preserve"> or </w:t>
      </w:r>
      <w:r w:rsidR="00042B5D" w:rsidRPr="00042B5D">
        <w:rPr>
          <w:b/>
        </w:rPr>
        <w:t>-1 and 1</w:t>
      </w:r>
      <w:r w:rsidR="00042B5D">
        <w:t>, depending on the function being used</w:t>
      </w:r>
      <w:r w:rsidR="00CE09AA">
        <w:t xml:space="preserve"> </w:t>
      </w:r>
      <w:r w:rsidR="00CE09AA">
        <w:fldChar w:fldCharType="begin" w:fldLock="1"/>
      </w:r>
      <w:r w:rsidR="00AE622B">
        <w:instrText>ADDIN CSL_CITATION {"citationItems":[{"id":"ITEM-1","itemData":{"abstract":"The post discusses the various linear and non-linear activation functions used in deep learning and neural networks. We also take a look into how each function performs in different situations, the advantages and disadvantages of each then finally concluding with one last activation function that out-performs the ones discussed in the case of a natural language processing application.","author":[{"dropping-particle":"","family":"Sagar Sharma","given":"","non-dropping-particle":"","parse-names":false,"suffix":""}],"container-title":"Twords Data Science","id":"ITEM-1","issued":{"date-parts":[["2017"]]},"page":"1-9","title":"Activation Functions in Neural Networks – Towards Data Science","type":"article-journal"},"uris":["http://www.mendeley.com/documents/?uuid=5cfd5ffc-6506-3846-8913-36a20a474874"]},{"id":"ITEM-2","itemData":{"URL":"https://www.medcalc.org/manual/tanh_function.php","accessed":{"date-parts":[["2019","7","25"]]},"id":"ITEM-2","issued":{"date-parts":[["0"]]},"title":"TANH function definition and online calculator","type":"webpage"},"uris":["http://www.mendeley.com/documents/?uuid=c8134f36-3ca6-310c-841a-f47a39b7c821"]}],"mendeley":{"formattedCitation":"[20], [21]","plainTextFormattedCitation":"[20], [21]","previouslyFormattedCitation":"[20], [21]"},"properties":{"noteIndex":0},"schema":"https://github.com/citation-style-language/schema/raw/master/csl-citation.json"}</w:instrText>
      </w:r>
      <w:r w:rsidR="00CE09AA">
        <w:fldChar w:fldCharType="separate"/>
      </w:r>
      <w:r w:rsidR="00C32E9D" w:rsidRPr="00C32E9D">
        <w:rPr>
          <w:noProof/>
        </w:rPr>
        <w:t>[20], [21]</w:t>
      </w:r>
      <w:r w:rsidR="00CE09AA">
        <w:fldChar w:fldCharType="end"/>
      </w:r>
      <w:r w:rsidR="007F1290">
        <w:t xml:space="preserve">. </w:t>
      </w:r>
    </w:p>
    <w:p w14:paraId="6263F5E8" w14:textId="77777777" w:rsidR="00042B5D" w:rsidRDefault="00042B5D">
      <w:pPr>
        <w:spacing w:line="259" w:lineRule="auto"/>
        <w:jc w:val="left"/>
        <w:rPr>
          <w:rFonts w:eastAsiaTheme="minorEastAsia"/>
          <w:lang w:val="en-US"/>
        </w:rPr>
      </w:pPr>
      <w:r>
        <w:br w:type="page"/>
      </w:r>
    </w:p>
    <w:p w14:paraId="31FB7FD0" w14:textId="50BD2DFE" w:rsidR="004A20BD" w:rsidRDefault="007F1290" w:rsidP="00C926DF">
      <w:pPr>
        <w:pStyle w:val="NoSpacing"/>
      </w:pPr>
      <w:r>
        <w:lastRenderedPageBreak/>
        <w:t xml:space="preserve">On one hand some sources argue that the </w:t>
      </w:r>
      <w:r w:rsidR="005230A8">
        <w:t>“</w:t>
      </w:r>
      <w:r w:rsidRPr="00DC79FF">
        <w:rPr>
          <w:b/>
          <w:i/>
        </w:rPr>
        <w:t>sigmoid</w:t>
      </w:r>
      <w:r w:rsidR="005230A8">
        <w:t>”</w:t>
      </w:r>
      <w:r>
        <w:t xml:space="preserve"> function is </w:t>
      </w:r>
      <w:r w:rsidR="002E276E">
        <w:t xml:space="preserve">best suited </w:t>
      </w:r>
      <w:r w:rsidR="00581B4F">
        <w:t xml:space="preserve">as it </w:t>
      </w:r>
      <w:r w:rsidR="00B61667">
        <w:t xml:space="preserve">only exists between </w:t>
      </w:r>
      <w:r w:rsidR="00042B5D" w:rsidRPr="00042B5D">
        <w:rPr>
          <w:b/>
        </w:rPr>
        <w:t>0</w:t>
      </w:r>
      <w:r w:rsidR="00B61667" w:rsidRPr="00042B5D">
        <w:rPr>
          <w:b/>
        </w:rPr>
        <w:t xml:space="preserve"> and </w:t>
      </w:r>
      <w:r w:rsidR="00042B5D" w:rsidRPr="00042B5D">
        <w:rPr>
          <w:b/>
        </w:rPr>
        <w:t>1</w:t>
      </w:r>
      <w:r w:rsidR="00B61667">
        <w:t xml:space="preserve"> which means it is especially useful for predicting the probability</w:t>
      </w:r>
      <w:r w:rsidR="00FB16AA">
        <w:t xml:space="preserve"> as an output</w:t>
      </w:r>
      <w:r w:rsidR="00674934">
        <w:t>, as the probability of</w:t>
      </w:r>
      <w:r w:rsidR="004C01C6">
        <w:t xml:space="preserve"> anything only exists in the range of </w:t>
      </w:r>
      <w:r w:rsidR="004C01C6">
        <w:rPr>
          <w:b/>
        </w:rPr>
        <w:t>0 to 1</w:t>
      </w:r>
      <w:r w:rsidR="00FB16AA">
        <w:t xml:space="preserve"> </w:t>
      </w:r>
      <w:r w:rsidR="00CE09AA">
        <w:fldChar w:fldCharType="begin" w:fldLock="1"/>
      </w:r>
      <w:r w:rsidR="00AE622B">
        <w:instrText>ADDIN CSL_CITATION {"citationItems":[{"id":"ITEM-1","itemData":{"abstract":"The post discusses the various linear and non-linear activation functions used in deep learning and neural networks. We also take a look into how each function performs in different situations, the advantages and disadvantages of each then finally concluding with one last activation function that out-performs the ones discussed in the case of a natural language processing application.","author":[{"dropping-particle":"","family":"Sagar Sharma","given":"","non-dropping-particle":"","parse-names":false,"suffix":""}],"container-title":"Twords Data Science","id":"ITEM-1","issued":{"date-parts":[["2017"]]},"page":"1-9","title":"Activation Functions in Neural Networks – Towards Data Science","type":"article-journal"},"uris":["http://www.mendeley.com/documents/?uuid=5cfd5ffc-6506-3846-8913-36a20a474874"]}],"mendeley":{"formattedCitation":"[20]","plainTextFormattedCitation":"[20]","previouslyFormattedCitation":"[20]"},"properties":{"noteIndex":0},"schema":"https://github.com/citation-style-language/schema/raw/master/csl-citation.json"}</w:instrText>
      </w:r>
      <w:r w:rsidR="00CE09AA">
        <w:fldChar w:fldCharType="separate"/>
      </w:r>
      <w:r w:rsidR="00C32E9D" w:rsidRPr="00C32E9D">
        <w:rPr>
          <w:noProof/>
        </w:rPr>
        <w:t>[20]</w:t>
      </w:r>
      <w:r w:rsidR="00CE09AA">
        <w:fldChar w:fldCharType="end"/>
      </w:r>
      <w:r w:rsidR="00FB16AA">
        <w:t xml:space="preserve">. </w:t>
      </w:r>
    </w:p>
    <w:p w14:paraId="2159E450" w14:textId="77777777" w:rsidR="00CC5F9C" w:rsidRDefault="00E05F74" w:rsidP="00CC5F9C">
      <w:pPr>
        <w:pStyle w:val="NoSpacing"/>
        <w:keepNext/>
        <w:jc w:val="center"/>
      </w:pPr>
      <w:r>
        <w:rPr>
          <w:noProof/>
        </w:rPr>
        <w:drawing>
          <wp:inline distT="0" distB="0" distL="0" distR="0" wp14:anchorId="18C523AB" wp14:editId="522AAD95">
            <wp:extent cx="4619625" cy="30765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igmoid.png"/>
                    <pic:cNvPicPr/>
                  </pic:nvPicPr>
                  <pic:blipFill>
                    <a:blip r:embed="rId12">
                      <a:extLst>
                        <a:ext uri="{28A0092B-C50C-407E-A947-70E740481C1C}">
                          <a14:useLocalDpi xmlns:a14="http://schemas.microsoft.com/office/drawing/2010/main" val="0"/>
                        </a:ext>
                      </a:extLst>
                    </a:blip>
                    <a:stretch>
                      <a:fillRect/>
                    </a:stretch>
                  </pic:blipFill>
                  <pic:spPr>
                    <a:xfrm>
                      <a:off x="0" y="0"/>
                      <a:ext cx="4619625" cy="3076575"/>
                    </a:xfrm>
                    <a:prstGeom prst="rect">
                      <a:avLst/>
                    </a:prstGeom>
                  </pic:spPr>
                </pic:pic>
              </a:graphicData>
            </a:graphic>
          </wp:inline>
        </w:drawing>
      </w:r>
    </w:p>
    <w:p w14:paraId="2DBBB87B" w14:textId="55410788" w:rsidR="004A20BD" w:rsidRDefault="00CC5F9C" w:rsidP="00CC5F9C">
      <w:pPr>
        <w:pStyle w:val="Caption"/>
        <w:jc w:val="center"/>
      </w:pPr>
      <w:bookmarkStart w:id="10" w:name="_Toc14972003"/>
      <w:r>
        <w:t xml:space="preserve">Figure </w:t>
      </w:r>
      <w:r w:rsidR="00D31D62">
        <w:fldChar w:fldCharType="begin"/>
      </w:r>
      <w:r w:rsidR="00D31D62">
        <w:instrText xml:space="preserve"> SEQ Figure \* ARABIC </w:instrText>
      </w:r>
      <w:r w:rsidR="00D31D62">
        <w:fldChar w:fldCharType="separate"/>
      </w:r>
      <w:r w:rsidR="00CC65B2">
        <w:rPr>
          <w:noProof/>
        </w:rPr>
        <w:t>3</w:t>
      </w:r>
      <w:r w:rsidR="00D31D62">
        <w:rPr>
          <w:noProof/>
        </w:rPr>
        <w:fldChar w:fldCharType="end"/>
      </w:r>
      <w:r>
        <w:t xml:space="preserve">: Sigmoid Function </w:t>
      </w:r>
      <w:r w:rsidR="00763468">
        <w:fldChar w:fldCharType="begin" w:fldLock="1"/>
      </w:r>
      <w:r w:rsidR="00AE622B">
        <w:instrText>ADDIN CSL_CITATION {"citationItems":[{"id":"ITEM-1","itemData":{"abstract":"The post discusses the various linear and non-linear activation functions used in deep learning and neural networks. We also take a look into how each function performs in different situations, the advantages and disadvantages of each then finally concluding with one last activation function that out-performs the ones discussed in the case of a natural language processing application.","author":[{"dropping-particle":"","family":"Sagar Sharma","given":"","non-dropping-particle":"","parse-names":false,"suffix":""}],"container-title":"Twords Data Science","id":"ITEM-1","issued":{"date-parts":[["2017"]]},"page":"1-9","title":"Activation Functions in Neural Networks – Towards Data Science","type":"article-journal"},"uris":["http://www.mendeley.com/documents/?uuid=5cfd5ffc-6506-3846-8913-36a20a474874"]}],"mendeley":{"formattedCitation":"[20]","plainTextFormattedCitation":"[20]","previouslyFormattedCitation":"[20]"},"properties":{"noteIndex":0},"schema":"https://github.com/citation-style-language/schema/raw/master/csl-citation.json"}</w:instrText>
      </w:r>
      <w:r w:rsidR="00763468">
        <w:fldChar w:fldCharType="separate"/>
      </w:r>
      <w:r w:rsidR="00C32E9D" w:rsidRPr="00C32E9D">
        <w:rPr>
          <w:i w:val="0"/>
          <w:noProof/>
        </w:rPr>
        <w:t>[20]</w:t>
      </w:r>
      <w:r w:rsidR="00763468">
        <w:fldChar w:fldCharType="end"/>
      </w:r>
      <w:r>
        <w:t>.</w:t>
      </w:r>
      <w:bookmarkEnd w:id="10"/>
    </w:p>
    <w:p w14:paraId="2C4D41BD" w14:textId="371B1479" w:rsidR="00D70AF7" w:rsidRDefault="00FB16AA" w:rsidP="00C926DF">
      <w:pPr>
        <w:pStyle w:val="NoSpacing"/>
      </w:pPr>
      <w:r>
        <w:t xml:space="preserve">Others argue that the </w:t>
      </w:r>
      <w:r w:rsidR="005230A8">
        <w:t>“</w:t>
      </w:r>
      <w:r w:rsidR="005230A8" w:rsidRPr="00DC79FF">
        <w:rPr>
          <w:b/>
          <w:i/>
        </w:rPr>
        <w:t>tanh</w:t>
      </w:r>
      <w:r w:rsidR="005230A8">
        <w:t>”</w:t>
      </w:r>
      <w:r>
        <w:t xml:space="preserve"> function is better suited as </w:t>
      </w:r>
      <w:r w:rsidR="00042B5D">
        <w:t xml:space="preserve">it exists between </w:t>
      </w:r>
      <w:r w:rsidR="00042B5D" w:rsidRPr="00506984">
        <w:rPr>
          <w:b/>
        </w:rPr>
        <w:t>-1 and 1</w:t>
      </w:r>
      <w:r w:rsidR="00B06A7E">
        <w:t xml:space="preserve">, which means that it centers around </w:t>
      </w:r>
      <w:r w:rsidR="00CD4C46" w:rsidRPr="00596559">
        <w:rPr>
          <w:b/>
        </w:rPr>
        <w:t>zero</w:t>
      </w:r>
      <w:r w:rsidR="00CD4C46">
        <w:t xml:space="preserve"> as opposed to “</w:t>
      </w:r>
      <w:proofErr w:type="spellStart"/>
      <w:r w:rsidR="00803EFD" w:rsidRPr="00803EFD">
        <w:rPr>
          <w:b/>
          <w:i/>
        </w:rPr>
        <w:t>sigmoid’s</w:t>
      </w:r>
      <w:proofErr w:type="spellEnd"/>
      <w:r w:rsidR="00CD4C46">
        <w:t xml:space="preserve">” </w:t>
      </w:r>
      <w:r w:rsidR="002174FF" w:rsidRPr="00596559">
        <w:rPr>
          <w:b/>
        </w:rPr>
        <w:t>0.5</w:t>
      </w:r>
      <w:r w:rsidR="002174FF">
        <w:t>, which makes the learning process easier on the network</w:t>
      </w:r>
      <w:r w:rsidR="00973178">
        <w:t xml:space="preserve"> as the backpropagation algorithm is being used </w:t>
      </w:r>
      <w:r w:rsidR="001B65E2">
        <w:fldChar w:fldCharType="begin" w:fldLock="1"/>
      </w:r>
      <w:r w:rsidR="00AE622B">
        <w:instrText>ADDIN CSL_CITATION {"citationItems":[{"id":"ITEM-1","itemData":{"URL":"https://stats.stackexchange.com/questions/330559/why-is-tanh-almost-always-better-than-sigmoid-as-an-activation-function","accessed":{"date-parts":[["2019","7","25"]]},"id":"ITEM-1","issued":{"date-parts":[["0"]]},"title":"machine learning - Why is tanh almost always better than sigmoid as an activation function? - Cross Validated","type":"webpage"},"uris":["http://www.mendeley.com/documents/?uuid=bc21b864-0048-330e-aa3a-b0471de41a60"]},{"id":"ITEM-2","itemData":{"URL":"https://www.medcalc.org/manual/tanh_function.php","accessed":{"date-parts":[["2019","7","25"]]},"id":"ITEM-2","issued":{"date-parts":[["0"]]},"title":"TANH function definition and online calculator","type":"webpage"},"uris":["http://www.mendeley.com/documents/?uuid=c8134f36-3ca6-310c-841a-f47a39b7c821"]}],"mendeley":{"formattedCitation":"[21], [22]","plainTextFormattedCitation":"[21], [22]","previouslyFormattedCitation":"[21], [22]"},"properties":{"noteIndex":0},"schema":"https://github.com/citation-style-language/schema/raw/master/csl-citation.json"}</w:instrText>
      </w:r>
      <w:r w:rsidR="001B65E2">
        <w:fldChar w:fldCharType="separate"/>
      </w:r>
      <w:r w:rsidR="00C32E9D" w:rsidRPr="00C32E9D">
        <w:rPr>
          <w:noProof/>
        </w:rPr>
        <w:t>[21], [22]</w:t>
      </w:r>
      <w:r w:rsidR="001B65E2">
        <w:fldChar w:fldCharType="end"/>
      </w:r>
      <w:r w:rsidR="00973178">
        <w:t>.</w:t>
      </w:r>
    </w:p>
    <w:p w14:paraId="7E62CFC4" w14:textId="77777777" w:rsidR="00B06A7E" w:rsidRDefault="00042B5D" w:rsidP="00B06A7E">
      <w:pPr>
        <w:pStyle w:val="NoSpacing"/>
        <w:keepNext/>
        <w:jc w:val="center"/>
      </w:pPr>
      <w:r>
        <w:rPr>
          <w:noProof/>
        </w:rPr>
        <w:drawing>
          <wp:inline distT="0" distB="0" distL="0" distR="0" wp14:anchorId="275AEA53" wp14:editId="4A5CFA7F">
            <wp:extent cx="4286250" cy="2857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anh.png"/>
                    <pic:cNvPicPr/>
                  </pic:nvPicPr>
                  <pic:blipFill>
                    <a:blip r:embed="rId13">
                      <a:extLst>
                        <a:ext uri="{28A0092B-C50C-407E-A947-70E740481C1C}">
                          <a14:useLocalDpi xmlns:a14="http://schemas.microsoft.com/office/drawing/2010/main" val="0"/>
                        </a:ext>
                      </a:extLst>
                    </a:blip>
                    <a:stretch>
                      <a:fillRect/>
                    </a:stretch>
                  </pic:blipFill>
                  <pic:spPr>
                    <a:xfrm>
                      <a:off x="0" y="0"/>
                      <a:ext cx="4286250" cy="2857500"/>
                    </a:xfrm>
                    <a:prstGeom prst="rect">
                      <a:avLst/>
                    </a:prstGeom>
                  </pic:spPr>
                </pic:pic>
              </a:graphicData>
            </a:graphic>
          </wp:inline>
        </w:drawing>
      </w:r>
    </w:p>
    <w:p w14:paraId="6FE41DA5" w14:textId="2B1B913B" w:rsidR="001E530B" w:rsidRPr="00973178" w:rsidRDefault="00B06A7E" w:rsidP="00973178">
      <w:pPr>
        <w:pStyle w:val="Caption"/>
        <w:jc w:val="center"/>
      </w:pPr>
      <w:bookmarkStart w:id="11" w:name="_Toc14972004"/>
      <w:r>
        <w:t xml:space="preserve">Figure </w:t>
      </w:r>
      <w:r w:rsidR="00D31D62">
        <w:fldChar w:fldCharType="begin"/>
      </w:r>
      <w:r w:rsidR="00D31D62">
        <w:instrText xml:space="preserve"> SEQ Figure \* ARABIC </w:instrText>
      </w:r>
      <w:r w:rsidR="00D31D62">
        <w:fldChar w:fldCharType="separate"/>
      </w:r>
      <w:r w:rsidR="00CC65B2">
        <w:rPr>
          <w:noProof/>
        </w:rPr>
        <w:t>4</w:t>
      </w:r>
      <w:r w:rsidR="00D31D62">
        <w:rPr>
          <w:noProof/>
        </w:rPr>
        <w:fldChar w:fldCharType="end"/>
      </w:r>
      <w:r>
        <w:t xml:space="preserve">: Tanh Function </w:t>
      </w:r>
      <w:r>
        <w:fldChar w:fldCharType="begin" w:fldLock="1"/>
      </w:r>
      <w:r w:rsidR="00AE622B">
        <w:instrText>ADDIN CSL_CITATION {"citationItems":[{"id":"ITEM-1","itemData":{"URL":"https://www.medcalc.org/manual/tanh_function.php","accessed":{"date-parts":[["2019","7","25"]]},"id":"ITEM-1","issued":{"date-parts":[["0"]]},"title":"TANH function definition and online calculator","type":"webpage"},"uris":["http://www.mendeley.com/documents/?uuid=c8134f36-3ca6-310c-841a-f47a39b7c821"]}],"mendeley":{"formattedCitation":"[21]","plainTextFormattedCitation":"[21]","previouslyFormattedCitation":"[21]"},"properties":{"noteIndex":0},"schema":"https://github.com/citation-style-language/schema/raw/master/csl-citation.json"}</w:instrText>
      </w:r>
      <w:r>
        <w:fldChar w:fldCharType="separate"/>
      </w:r>
      <w:r w:rsidR="00C32E9D" w:rsidRPr="00C32E9D">
        <w:rPr>
          <w:i w:val="0"/>
          <w:noProof/>
        </w:rPr>
        <w:t>[21]</w:t>
      </w:r>
      <w:r>
        <w:fldChar w:fldCharType="end"/>
      </w:r>
      <w:r>
        <w:t>.</w:t>
      </w:r>
      <w:bookmarkEnd w:id="11"/>
    </w:p>
    <w:p w14:paraId="517552A5" w14:textId="0BF2F64D" w:rsidR="00CA4E10" w:rsidRDefault="007A5A7C" w:rsidP="00CA4E10">
      <w:pPr>
        <w:pStyle w:val="Heading2"/>
        <w:numPr>
          <w:ilvl w:val="1"/>
          <w:numId w:val="41"/>
        </w:numPr>
      </w:pPr>
      <w:bookmarkStart w:id="12" w:name="_Toc15030031"/>
      <w:r>
        <w:lastRenderedPageBreak/>
        <w:t xml:space="preserve">How do </w:t>
      </w:r>
      <w:r w:rsidR="00E56FFF">
        <w:t>AI Navigat</w:t>
      </w:r>
      <w:r>
        <w:t>e</w:t>
      </w:r>
      <w:r w:rsidR="00E56FFF">
        <w:t xml:space="preserve"> and </w:t>
      </w:r>
      <w:r w:rsidR="00A35B9F">
        <w:t>Path</w:t>
      </w:r>
      <w:r>
        <w:t xml:space="preserve"> </w:t>
      </w:r>
      <w:r w:rsidR="00A35B9F">
        <w:t>find</w:t>
      </w:r>
      <w:r>
        <w:t>?</w:t>
      </w:r>
      <w:bookmarkEnd w:id="12"/>
    </w:p>
    <w:p w14:paraId="5DE6760A" w14:textId="654A69C1" w:rsidR="001E530B" w:rsidRDefault="001E530B" w:rsidP="001E530B">
      <w:pPr>
        <w:pStyle w:val="NoSpacing"/>
      </w:pPr>
      <w:r>
        <w:t>With the development of geolocation technology</w:t>
      </w:r>
      <w:r w:rsidR="003D1447">
        <w:t>, autonomous</w:t>
      </w:r>
      <w:r w:rsidR="00CB08DF">
        <w:t xml:space="preserve"> robots</w:t>
      </w:r>
      <w:r>
        <w:t xml:space="preserve"> and the electronic game industry, more and more games and devices are implementing artificial intelligence to improve the quality and capability of the products </w:t>
      </w:r>
      <w:r w:rsidR="006D567C">
        <w:fldChar w:fldCharType="begin" w:fldLock="1"/>
      </w:r>
      <w:r w:rsidR="00AE622B">
        <w:instrText>ADDIN CSL_CITATION {"citationItems":[{"id":"ITEM-1","itemData":{"DOI":"10.1109/MSNA.2012.6324627","ISBN":"978-1-4673-2467-0","author":[{"dropping-particle":"","family":"He","given":"Xiangguang","non-dropping-particle":"","parse-names":false,"suffix":""},{"dropping-particle":"","family":"Wang","given":"Yaya","non-dropping-particle":"","parse-names":false,"suffix":""},{"dropping-particle":"","family":"Cao","given":"Yanyan","non-dropping-particle":"","parse-names":false,"suffix":""}],"container-title":"2012 International Symposium on Instrumentation &amp; Measurement, Sensor Network and Automation (IMSNA)","id":"ITEM-1","issued":{"date-parts":[["2012","8"]]},"page":"484-486","publisher":"IEEE","title":"Researching on AI path-finding algorithm in the game development","type":"paper-conference"},"uris":["http://www.mendeley.com/documents/?uuid=d1d11b1f-5836-3e7b-b0be-88a7a63e80a7"]},{"id":"ITEM-2","itemData":{"ISBN":"9780123747310","abstract":"2nd ed.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 \"Artificial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 Walks through the entire development process from beginning to end. * Includes examples from over 100 real games, 10 in-depth case studies, and web site with sample code. Table of Contents: -- Descriptions have been added to sections which will have significant changes in the 2nd edition. -- 1 INTRODUCTION -- Will now make the code available exclusively online. This section would describe how to access the code and what it contains, in broad brush strokes. I have a completely new codebase for the second edition, with many more demos. -- 2 GAME AI -- This chapter has been reorganised to include an additional section: AGENTS, PERCEPTS AND ACTIONS. This is a new section that looks at characters in a game in a more systemic way. It helps set up several of the later chapters that didn't have an organising principle. -- This section also includes updates on the current generation of hardware. In particular multi-core consoles. -- 3 MOVEMENT -- Adding new section (ACTIONS AND MOVEMENT). -- Also, including more information on the representation of motion in a game engine, particularly a game engine with a physics core. -- There is additional material on COMBINING STEERING BEHAVIORS. -- 4 PATHFINDING -- A short subsection on path finding in the presence of uncertainty will be added. This is an interesting new subfield. -- 5 DECISION MAKING -- Adding a …","author":[{"dropping-particle":"","family":"Millington","given":"Ian.","non-dropping-particle":"","parse-names":false,"suffix":""},{"dropping-particle":"","family":"Funge","given":"John David","non-dropping-particle":"","parse-names":false,"suffix":""}],"id":"ITEM-2","issued":{"date-parts":[["2009"]]},"number-of-pages":"870","publisher":"Morgan Kaufmann/Elsevier","title":"Artificial intelligence for games","type":"book"},"uris":["http://www.mendeley.com/documents/?uuid=d7fc64ab-3d7f-3998-92ba-db436a67d220"]},{"id":"ITEM-3","itemData":{"DOI":"10.12753/2066-026X-19-005","author":[{"dropping-particle":"","family":"BRATOSIN","given":"Ioan-Alexandru","non-dropping-particle":"","parse-names":false,"suffix":""},{"dropping-particle":"","family":"et al","given":"","non-dropping-particle":"","parse-names":false,"suffix":""}],"container-title":"eLearning &amp; Software for Education","id":"ITEM-3","issued":{"date-parts":[["2019"]]},"page":"46-52","title":"Autonomous Driving in Games: EBSCOhost","type":"article-journal","volume":"1"},"uris":["http://www.mendeley.com/documents/?uuid=e0d5202e-6de4-3f6e-83ff-307f5bab08ac"]},{"id":"ITEM-4","itemData":{"DOI":"10.1111/j.1467-9671.2012.01360.x","ISSN":"13611682","author":[{"dropping-particle":"","family":"Dean","given":"Denis J.","non-dropping-particle":"","parse-names":false,"suffix":""}],"container-title":"Transactions in GIS","id":"ITEM-4","issue":"2","issued":{"date-parts":[["2013","4"]]},"page":"159-181","title":"Finding Optimal Travel Routes with Uncertain Cost Data","type":"article-journal","volume":"17"},"uris":["http://www.mendeley.com/documents/?uuid=9d22c852-2f59-30ba-a725-31416d0d1196"]}],"mendeley":{"formattedCitation":"[23]–[26]","plainTextFormattedCitation":"[23]–[26]","previouslyFormattedCitation":"[23]–[26]"},"properties":{"noteIndex":0},"schema":"https://github.com/citation-style-language/schema/raw/master/csl-citation.json"}</w:instrText>
      </w:r>
      <w:r w:rsidR="006D567C">
        <w:fldChar w:fldCharType="separate"/>
      </w:r>
      <w:r w:rsidR="00C32E9D" w:rsidRPr="00C32E9D">
        <w:rPr>
          <w:noProof/>
        </w:rPr>
        <w:t>[23]–[26]</w:t>
      </w:r>
      <w:r w:rsidR="006D567C">
        <w:fldChar w:fldCharType="end"/>
      </w:r>
      <w:r>
        <w:t xml:space="preserve">. Pathfinding AI which decide how to get from one place to another are invaluable for these technologies </w:t>
      </w:r>
      <w:r w:rsidR="006D567C">
        <w:fldChar w:fldCharType="begin" w:fldLock="1"/>
      </w:r>
      <w:r w:rsidR="00AE622B">
        <w:instrText>ADDIN CSL_CITATION {"citationItems":[{"id":"ITEM-1","itemData":{"DOI":"10.1109/MSNA.2012.6324627","ISBN":"978-1-4673-2467-0","author":[{"dropping-particle":"","family":"He","given":"Xiangguang","non-dropping-particle":"","parse-names":false,"suffix":""},{"dropping-particle":"","family":"Wang","given":"Yaya","non-dropping-particle":"","parse-names":false,"suffix":""},{"dropping-particle":"","family":"Cao","given":"Yanyan","non-dropping-particle":"","parse-names":false,"suffix":""}],"container-title":"2012 International Symposium on Instrumentation &amp; Measurement, Sensor Network and Automation (IMSNA)","id":"ITEM-1","issued":{"date-parts":[["2012","8"]]},"page":"484-486","publisher":"IEEE","title":"Researching on AI path-finding algorithm in the game development","type":"paper-conference"},"uris":["http://www.mendeley.com/documents/?uuid=d1d11b1f-5836-3e7b-b0be-88a7a63e80a7"]},{"id":"ITEM-2","itemData":{"ISBN":"9780123747310","abstract":"2nd ed.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 \"Artificial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 Walks through the entire development process from beginning to end. * Includes examples from over 100 real games, 10 in-depth case studies, and web site with sample code. Table of Contents: -- Descriptions have been added to sections which will have significant changes in the 2nd edition. -- 1 INTRODUCTION -- Will now make the code available exclusively online. This section would describe how to access the code and what it contains, in broad brush strokes. I have a completely new codebase for the second edition, with many more demos. -- 2 GAME AI -- This chapter has been reorganised to include an additional section: AGENTS, PERCEPTS AND ACTIONS. This is a new section that looks at characters in a game in a more systemic way. It helps set up several of the later chapters that didn't have an organising principle. -- This section also includes updates on the current generation of hardware. In particular multi-core consoles. -- 3 MOVEMENT -- Adding new section (ACTIONS AND MOVEMENT). -- Also, including more information on the representation of motion in a game engine, particularly a game engine with a physics core. -- There is additional material on COMBINING STEERING BEHAVIORS. -- 4 PATHFINDING -- A short subsection on path finding in the presence of uncertainty will be added. This is an interesting new subfield. -- 5 DECISION MAKING -- Adding a …","author":[{"dropping-particle":"","family":"Millington","given":"Ian.","non-dropping-particle":"","parse-names":false,"suffix":""},{"dropping-particle":"","family":"Funge","given":"John David","non-dropping-particle":"","parse-names":false,"suffix":""}],"id":"ITEM-2","issued":{"date-parts":[["2009"]]},"number-of-pages":"870","publisher":"Morgan Kaufmann/Elsevier","title":"Artificial intelligence for games","type":"book"},"uris":["http://www.mendeley.com/documents/?uuid=d7fc64ab-3d7f-3998-92ba-db436a67d220"]},{"id":"ITEM-3","itemData":{"DOI":"10.12753/2066-026X-19-005","author":[{"dropping-particle":"","family":"BRATOSIN","given":"Ioan-Alexandru","non-dropping-particle":"","parse-names":false,"suffix":""},{"dropping-particle":"","family":"et al","given":"","non-dropping-particle":"","parse-names":false,"suffix":""}],"container-title":"eLearning &amp; Software for Education","id":"ITEM-3","issued":{"date-parts":[["2019"]]},"page":"46-52","title":"Autonomous Driving in Games: EBSCOhost","type":"article-journal","volume":"1"},"uris":["http://www.mendeley.com/documents/?uuid=e0d5202e-6de4-3f6e-83ff-307f5bab08ac"]},{"id":"ITEM-4","itemData":{"DOI":"10.1111/j.1467-9671.2012.01360.x","ISSN":"13611682","author":[{"dropping-particle":"","family":"Dean","given":"Denis J.","non-dropping-particle":"","parse-names":false,"suffix":""}],"container-title":"Transactions in GIS","id":"ITEM-4","issue":"2","issued":{"date-parts":[["2013","4"]]},"page":"159-181","title":"Finding Optimal Travel Routes with Uncertain Cost Data","type":"article-journal","volume":"17"},"uris":["http://www.mendeley.com/documents/?uuid=9d22c852-2f59-30ba-a725-31416d0d1196"]}],"mendeley":{"formattedCitation":"[23]–[26]","plainTextFormattedCitation":"[23]–[26]","previouslyFormattedCitation":"[23]–[26]"},"properties":{"noteIndex":0},"schema":"https://github.com/citation-style-language/schema/raw/master/csl-citation.json"}</w:instrText>
      </w:r>
      <w:r w:rsidR="006D567C">
        <w:fldChar w:fldCharType="separate"/>
      </w:r>
      <w:r w:rsidR="00C32E9D" w:rsidRPr="00C32E9D">
        <w:rPr>
          <w:noProof/>
        </w:rPr>
        <w:t>[23]–[26]</w:t>
      </w:r>
      <w:r w:rsidR="006D567C">
        <w:fldChar w:fldCharType="end"/>
      </w:r>
      <w:r>
        <w:t xml:space="preserve">. This field of artificial intelligence is ever growing, as automated </w:t>
      </w:r>
      <w:r w:rsidR="00C614E0">
        <w:t>robots</w:t>
      </w:r>
      <w:r>
        <w:t xml:space="preserve"> and smarter electronic game AI are in increasing demand and development </w:t>
      </w:r>
      <w:r w:rsidR="006D567C">
        <w:fldChar w:fldCharType="begin" w:fldLock="1"/>
      </w:r>
      <w:r w:rsidR="00AE622B">
        <w:instrText>ADDIN CSL_CITATION {"citationItems":[{"id":"ITEM-1","itemData":{"DOI":"10.1109/MSNA.2012.6324627","ISBN":"978-1-4673-2467-0","author":[{"dropping-particle":"","family":"He","given":"Xiangguang","non-dropping-particle":"","parse-names":false,"suffix":""},{"dropping-particle":"","family":"Wang","given":"Yaya","non-dropping-particle":"","parse-names":false,"suffix":""},{"dropping-particle":"","family":"Cao","given":"Yanyan","non-dropping-particle":"","parse-names":false,"suffix":""}],"container-title":"2012 International Symposium on Instrumentation &amp; Measurement, Sensor Network and Automation (IMSNA)","id":"ITEM-1","issued":{"date-parts":[["2012","8"]]},"page":"484-486","publisher":"IEEE","title":"Researching on AI path-finding algorithm in the game development","type":"paper-conference"},"uris":["http://www.mendeley.com/documents/?uuid=d1d11b1f-5836-3e7b-b0be-88a7a63e80a7"]},{"id":"ITEM-2","itemData":{"ISBN":"9780123747310","abstract":"2nd ed.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 \"Artificial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 Walks through the entire development process from beginning to end. * Includes examples from over 100 real games, 10 in-depth case studies, and web site with sample code. Table of Contents: -- Descriptions have been added to sections which will have significant changes in the 2nd edition. -- 1 INTRODUCTION -- Will now make the code available exclusively online. This section would describe how to access the code and what it contains, in broad brush strokes. I have a completely new codebase for the second edition, with many more demos. -- 2 GAME AI -- This chapter has been reorganised to include an additional section: AGENTS, PERCEPTS AND ACTIONS. This is a new section that looks at characters in a game in a more systemic way. It helps set up several of the later chapters that didn't have an organising principle. -- This section also includes updates on the current generation of hardware. In particular multi-core consoles. -- 3 MOVEMENT -- Adding new section (ACTIONS AND MOVEMENT). -- Also, including more information on the representation of motion in a game engine, particularly a game engine with a physics core. -- There is additional material on COMBINING STEERING BEHAVIORS. -- 4 PATHFINDING -- A short subsection on path finding in the presence of uncertainty will be added. This is an interesting new subfield. -- 5 DECISION MAKING -- Adding a …","author":[{"dropping-particle":"","family":"Millington","given":"Ian.","non-dropping-particle":"","parse-names":false,"suffix":""},{"dropping-particle":"","family":"Funge","given":"John David","non-dropping-particle":"","parse-names":false,"suffix":""}],"id":"ITEM-2","issued":{"date-parts":[["2009"]]},"number-of-pages":"870","publisher":"Morgan Kaufmann/Elsevier","title":"Artificial intelligence for games","type":"book"},"uris":["http://www.mendeley.com/documents/?uuid=d7fc64ab-3d7f-3998-92ba-db436a67d220"]},{"id":"ITEM-3","itemData":{"DOI":"10.12753/2066-026X-19-005","author":[{"dropping-particle":"","family":"BRATOSIN","given":"Ioan-Alexandru","non-dropping-particle":"","parse-names":false,"suffix":""},{"dropping-particle":"","family":"et al","given":"","non-dropping-particle":"","parse-names":false,"suffix":""}],"container-title":"eLearning &amp; Software for Education","id":"ITEM-3","issued":{"date-parts":[["2019"]]},"page":"46-52","title":"Autonomous Driving in Games: EBSCOhost","type":"article-journal","volume":"1"},"uris":["http://www.mendeley.com/documents/?uuid=e0d5202e-6de4-3f6e-83ff-307f5bab08ac"]},{"id":"ITEM-4","itemData":{"DOI":"10.1111/j.1467-9671.2012.01360.x","ISSN":"13611682","author":[{"dropping-particle":"","family":"Dean","given":"Denis J.","non-dropping-particle":"","parse-names":false,"suffix":""}],"container-title":"Transactions in GIS","id":"ITEM-4","issue":"2","issued":{"date-parts":[["2013","4"]]},"page":"159-181","title":"Finding Optimal Travel Routes with Uncertain Cost Data","type":"article-journal","volume":"17"},"uris":["http://www.mendeley.com/documents/?uuid=9d22c852-2f59-30ba-a725-31416d0d1196"]}],"mendeley":{"formattedCitation":"[23]–[26]","plainTextFormattedCitation":"[23]–[26]","previouslyFormattedCitation":"[23]–[26]"},"properties":{"noteIndex":0},"schema":"https://github.com/citation-style-language/schema/raw/master/csl-citation.json"}</w:instrText>
      </w:r>
      <w:r w:rsidR="006D567C">
        <w:fldChar w:fldCharType="separate"/>
      </w:r>
      <w:r w:rsidR="00C32E9D" w:rsidRPr="00C32E9D">
        <w:rPr>
          <w:noProof/>
        </w:rPr>
        <w:t>[23]–[26]</w:t>
      </w:r>
      <w:r w:rsidR="006D567C">
        <w:fldChar w:fldCharType="end"/>
      </w:r>
      <w:r>
        <w:t>.</w:t>
      </w:r>
    </w:p>
    <w:p w14:paraId="6CB7AFF7" w14:textId="094F644A" w:rsidR="001E530B" w:rsidRDefault="0051646D" w:rsidP="00D60934">
      <w:pPr>
        <w:pStyle w:val="NoSpacing"/>
      </w:pPr>
      <w:r>
        <w:t>In 1959</w:t>
      </w:r>
      <w:r w:rsidR="003E6010">
        <w:t xml:space="preserve">, E. W. Dijkstra proposed an algorithm </w:t>
      </w:r>
      <w:r w:rsidR="00AD717F">
        <w:t>that was able to calculate the shortest path between two nodes on a graph</w:t>
      </w:r>
      <w:r w:rsidR="00AF14E0">
        <w:t>, Dijkstra’s Algorithm</w:t>
      </w:r>
      <w:r w:rsidR="00AD717F">
        <w:t xml:space="preserve"> </w:t>
      </w:r>
      <w:r w:rsidR="006D567C">
        <w:fldChar w:fldCharType="begin" w:fldLock="1"/>
      </w:r>
      <w:r w:rsidR="00AE622B">
        <w:instrText>ADDIN CSL_CITATION {"citationItems":[{"id":"ITEM-1","itemData":{"DOI":"10.1051/matecconf/201925203007","abstract":"Frequently the quality of a path returned by a pathfinding algorithm is more important than the performance of that algorithm. This paper presents a new algorithm, based on A*, which is better suited for use in 3D game engines. The modification was evaluated by a series of comparative tests. The standard A* algorithm was used as a benchmark in the comparisons. The changes in the algorithm consist in using a different heuristic, adding vertex penalties, and post-processing of the path. A custom-built 3D graphics engine was used as the test environment. The paths generated by the new algorithm are a more natural choice for humans than the ones selected by the standard A* algorithm.","author":[{"dropping-particle":"","family":"Smołka","given":"Jakub","non-dropping-particle":"","parse-names":false,"suffix":""},{"dropping-particle":"","family":"Miszta","given":"Kamil","non-dropping-particle":"","parse-names":false,"suffix":""},{"dropping-particle":"","family":"Skublewska-Paszkowska","given":"Maria","non-dropping-particle":"","parse-names":false,"suffix":""},{"dropping-particle":"","family":"Łukasik","given":"Edyta","non-dropping-particle":"","parse-names":false,"suffix":""}],"id":"ITEM-1","issued":{"date-parts":[["0"]]},"title":"A* pathfinding algorithm modification for a 3D engine","type":"article-journal"},"uris":["http://www.mendeley.com/documents/?uuid=3ad503db-b29d-315c-9f79-d70753be7377"]},{"id":"ITEM-2","itemData":{"DOI":"10.1109/TSSA.2017.8272918","ISBN":"978-1-5386-3546-9","author":[{"dropping-particle":"","family":"Sazaki","given":"Yoppy","non-dropping-particle":"","parse-names":false,"suffix":""},{"dropping-particle":"","family":"Satria","given":"Hadipurnawan","non-dropping-particle":"","parse-names":false,"suffix":""},{"dropping-particle":"","family":"Syahroyni","given":"Muhammad","non-dropping-particle":"","parse-names":false,"suffix":""}],"container-title":"2017 11th International Conference on Telecommunication Systems Services and Applications (TSSA)","id":"ITEM-2","issued":{"date-parts":[["2017","10"]]},"page":"1-6","publisher":"IEEE","title":"Comparison of A</w:instrText>
      </w:r>
      <w:r w:rsidR="00AE622B">
        <w:rPr>
          <w:rFonts w:ascii="Cambria Math" w:hAnsi="Cambria Math" w:cs="Cambria Math"/>
        </w:rPr>
        <w:instrText>∗</w:instrText>
      </w:r>
      <w:r w:rsidR="00AE622B">
        <w:instrText xml:space="preserve"> and dynamic pathfinding algorithm with dynamic pathfinding algorithm for NPC on car racing game","type":"paper-conference"},"uris":["http://www.mendeley.com/documents/?uuid=22721b73-e2f5-3b97-a4d1-cf812727f50e"]},{"id":"ITEM-3","itemData":{"DOI":"10.4028/www.scientific.net/amm.427-429.1883","abstract":"Optimal path finding algorithm is a very important research direction in computer science. It is a node search method based on graph theory. This paper focus on the fundamental researches of the optimal path finding algorithm. By comparing various path finding algorithms, this paper implement the A* algorithm and present a variant strategy of A* which is named Turning Point A*(TPA*). The experiment shows that searching with TPA* can speed up A* by an order of magnitude and more and report significant improvement.","author":[{"dropping-particle":"","family":"Wang","given":"Han","non-dropping-particle":"","parse-names":false,"suffix":""},{"dropping-particle":"","family":"Piao","given":"Yan","non-dropping-particle":"","parse-names":false,"suffix":""}],"container-title":"Applied Mechanics and Materials","id":"ITEM-3","issued":{"date-parts":[["2013"]]},"page":"1883-1887","title":"Research on Optimal Path Finding Algorithm","type":"article-journal","volume":"427-429"},"uris":["http://www.mendeley.com/documents/?uuid=1e4114ea-b1f0-36ed-912f-afe71e0b4c9b"]},{"id":"ITEM-4","itemData":{"DOI":"10.1109/MSNA.2012.6324627","ISBN":"978-1-4673-2467-0","author":[{"dropping-particle":"","family":"He","given":"Xiangguang","non-dropping-particle":"","parse-names":false,"suffix":""},{"dropping-particle":"","family":"Wang","given":"Yaya","non-dropping-particle":"","parse-names":false,"suffix":""},{"dropping-particle":"","family":"Cao","given":"Yanyan","non-dropping-particle":"","parse-names":false,"suffix":""}],"container-title":"2012 International Symposium on Instrumentation &amp; Measurement, Sensor Network and Automation (IMSNA)","id":"ITEM-4","issued":{"date-parts":[["2012","8"]]},"page":"484-486","publisher":"IEEE","title":"Researching on AI path-finding algorithm in the game development","type":"paper-conference"},"uris":["http://www.mendeley.com/documents/?uuid=bc01de5f-ba1a-3c19-b401-852e5314c15c"]},{"id":"ITEM-5","itemData":{"DOI":"10.1016/j.artint.2012.11.006","abstract":"We address the problem of optimal pathfinding for multiple agents. Given a start state and a goal state for each of the agents, the task is to find minimal paths for the different agents while avoiding collisions. Previous work on solving this problem optimally, used traditional single-agent search variants of the A* algorithm. We present a novel formalization for this problem which includes a search tree called the increasing cost tree (ICT) and a corresponding search algorithm, called the increasing cost tree search (ICTS) that finds optimal solutions. ICTS is a two-level search algorithm. The high-level phase of ICTS searches the increasing cost tree for a set of costs (cost per agent). The low-level phase of ICTS searches for a valid path for every agent that is constrained to have the same cost as given by the high-level phase. We analyze this new formalization, compare it to the A* search formalization and provide the pros and cons of each. Following, we show how the unique formalization of ICTS allows even further pruning of the state space by grouping small sets of agents and identifying unsolvable combinations of costs. Experimental results on various domains show the benefits and limitations of our new approach. A speedup of up to 3 orders of magnitude was obtained in some cases.","author":[{"dropping-particle":"","family":"Sharon","given":"Guni","non-dropping-particle":"","parse-names":false,"suffix":""},{"dropping-particle":"","family":"Stern","given":"Roni","non-dropping-particle":"","parse-names":false,"suffix":""},{"dropping-particle":"","family":"Goldenberg","given":"Meir","non-dropping-particle":"","parse-names":false,"suffix":""},{"dropping-particle":"","family":"Felner","given":"Ariel","non-dropping-particle":"","parse-names":false,"suffix":""}],"container-title":"Artificial Intelligence","id":"ITEM-5","issued":{"date-parts":[["2013"]]},"page":"470-495","title":"The increasing cost tree search for optimal multi-agent pathfinding","type":"article-journal","volume":"195"},"uris":["http://www.mendeley.com/documents/?uuid=ea19b526-09bd-30b9-bfa4-36eb7b59125d"]},{"id":"ITEM-6","itemData":{"DOI":"10.1111/j.1467-9671.2012.01360.x","ISSN":"13611682","author":[{"dropping-particle":"","family":"Dean","given":"Denis J.","non-dropping-particle":"","parse-names":false,"suffix":""}],"container-title":"Transactions in GIS","id":"ITEM-6","issue":"2","issued":{"date-parts":[["2013","4"]]},"page":"159-181","title":"Finding Optimal Travel Routes with Uncertain Cost Data","type":"article-journal","volume":"17"},"uris":["http://www.mendeley.com/documents/?uuid=9d22c852-2f59-30ba-a725-31416d0d1196"]}],"mendeley":{"formattedCitation":"[26]–[31]","plainTextFormattedCitation":"[26]–[31]","previouslyFormattedCitation":"[26]–[31]"},"properties":{"noteIndex":0},"schema":"https://github.com/citation-style-language/schema/raw/master/csl-citation.json"}</w:instrText>
      </w:r>
      <w:r w:rsidR="006D567C">
        <w:fldChar w:fldCharType="separate"/>
      </w:r>
      <w:r w:rsidR="00C32E9D" w:rsidRPr="00C32E9D">
        <w:rPr>
          <w:noProof/>
        </w:rPr>
        <w:t>[26]–[31]</w:t>
      </w:r>
      <w:r w:rsidR="006D567C">
        <w:fldChar w:fldCharType="end"/>
      </w:r>
      <w:r w:rsidR="00BA11FC">
        <w:t>.</w:t>
      </w:r>
      <w:r w:rsidR="00AD717F">
        <w:t xml:space="preserve"> This algorithm </w:t>
      </w:r>
      <w:r w:rsidR="00A778B0">
        <w:t xml:space="preserve">is a breadth-first algorithm meaning its efficiency decreases </w:t>
      </w:r>
      <w:r w:rsidR="00A45F6C">
        <w:t xml:space="preserve">the larger the problem space becomes, this is </w:t>
      </w:r>
      <w:r w:rsidR="00B418C8">
        <w:t xml:space="preserve">because the algorithm is essentially blind in the problem space and calculates the shortest path to every node in the graph </w:t>
      </w:r>
      <w:r w:rsidR="006D567C">
        <w:fldChar w:fldCharType="begin" w:fldLock="1"/>
      </w:r>
      <w:r w:rsidR="00AE622B">
        <w:instrText>ADDIN CSL_CITATION {"citationItems":[{"id":"ITEM-1","itemData":{"DOI":"10.1051/matecconf/201925203007","abstract":"Frequently the quality of a path returned by a pathfinding algorithm is more important than the performance of that algorithm. This paper presents a new algorithm, based on A*, which is better suited for use in 3D game engines. The modification was evaluated by a series of comparative tests. The standard A* algorithm was used as a benchmark in the comparisons. The changes in the algorithm consist in using a different heuristic, adding vertex penalties, and post-processing of the path. A custom-built 3D graphics engine was used as the test environment. The paths generated by the new algorithm are a more natural choice for humans than the ones selected by the standard A* algorithm.","author":[{"dropping-particle":"","family":"Smołka","given":"Jakub","non-dropping-particle":"","parse-names":false,"suffix":""},{"dropping-particle":"","family":"Miszta","given":"Kamil","non-dropping-particle":"","parse-names":false,"suffix":""},{"dropping-particle":"","family":"Skublewska-Paszkowska","given":"Maria","non-dropping-particle":"","parse-names":false,"suffix":""},{"dropping-particle":"","family":"Łukasik","given":"Edyta","non-dropping-particle":"","parse-names":false,"suffix":""}],"id":"ITEM-1","issued":{"date-parts":[["0"]]},"title":"A* pathfinding algorithm modification for a 3D engine","type":"article-journal"},"uris":["http://www.mendeley.com/documents/?uuid=3ad503db-b29d-315c-9f79-d70753be7377"]},{"id":"ITEM-2","itemData":{"DOI":"10.1109/TSSA.2017.8272918","ISBN":"978-1-5386-3546-9","author":[{"dropping-particle":"","family":"Sazaki","given":"Yoppy","non-dropping-particle":"","parse-names":false,"suffix":""},{"dropping-particle":"","family":"Satria","given":"Hadipurnawan","non-dropping-particle":"","parse-names":false,"suffix":""},{"dropping-particle":"","family":"Syahroyni","given":"Muhammad","non-dropping-particle":"","parse-names":false,"suffix":""}],"container-title":"2017 11th International Conference on Telecommunication Systems Services and Applications (TSSA)","id":"ITEM-2","issued":{"date-parts":[["2017","10"]]},"page":"1-6","publisher":"IEEE","title":"Comparison of A</w:instrText>
      </w:r>
      <w:r w:rsidR="00AE622B">
        <w:rPr>
          <w:rFonts w:ascii="Cambria Math" w:hAnsi="Cambria Math" w:cs="Cambria Math"/>
        </w:rPr>
        <w:instrText>∗</w:instrText>
      </w:r>
      <w:r w:rsidR="00AE622B">
        <w:instrText xml:space="preserve"> and dynamic pathfinding algorithm with dynamic pathfinding algorithm for NPC on car racing game","type":"paper-conference"},"uris":["http://www.mendeley.com/documents/?uuid=22721b73-e2f5-3b97-a4d1-cf812727f50e"]},{"id":"ITEM-3","itemData":{"DOI":"10.4028/www.scientific.net/amm.427-429.1883","abstract":"Optimal path finding algorithm is a very important research direction in computer science. It is a node search method based on graph theory. This paper focus on the fundamental researches of the optimal path finding algorithm. By comparing various path finding algorithms, this paper implement the A* algorithm and present a variant strategy of A* which is named Turning Point A*(TPA*). The experiment shows that searching with TPA* can speed up A* by an order of magnitude and more and report significant improvement.","author":[{"dropping-particle":"","family":"Wang","given":"Han","non-dropping-particle":"","parse-names":false,"suffix":""},{"dropping-particle":"","family":"Piao","given":"Yan","non-dropping-particle":"","parse-names":false,"suffix":""}],"container-title":"Applied Mechanics and Materials","id":"ITEM-3","issued":{"date-parts":[["2013"]]},"page":"1883-1887","title":"Research on Optimal Path Finding Algorithm","type":"article-journal","volume":"427-429"},"uris":["http://www.mendeley.com/documents/?uuid=1e4114ea-b1f0-36ed-912f-afe71e0b4c9b"]},{"id":"ITEM-4","itemData":{"DOI":"10.1109/MSNA.2012.6324627","ISBN":"978-1-4673-2467-0","author":[{"dropping-particle":"","family":"He","given":"Xiangguang","non-dropping-particle":"","parse-names":false,"suffix":""},{"dropping-particle":"","family":"Wang","given":"Yaya","non-dropping-particle":"","parse-names":false,"suffix":""},{"dropping-particle":"","family":"Cao","given":"Yanyan","non-dropping-particle":"","parse-names":false,"suffix":""}],"container-title":"2012 International Symposium on Instrumentation &amp; Measurement, Sensor Network and Automation (IMSNA)","id":"ITEM-4","issued":{"date-parts":[["2012","8"]]},"page":"484-486","publisher":"IEEE","title":"Researching on AI path-finding algorithm in the game development","type":"paper-conference"},"uris":["http://www.mendeley.com/documents/?uuid=bc01de5f-ba1a-3c19-b401-852e5314c15c"]},{"id":"ITEM-5","itemData":{"DOI":"10.1016/j.artint.2012.11.006","abstract":"We address the problem of optimal pathfinding for multiple agents. Given a start state and a goal state for each of the agents, the task is to find minimal paths for the different agents while avoiding collisions. Previous work on solving this problem optimally, used traditional single-agent search variants of the A* algorithm. We present a novel formalization for this problem which includes a search tree called the increasing cost tree (ICT) and a corresponding search algorithm, called the increasing cost tree search (ICTS) that finds optimal solutions. ICTS is a two-level search algorithm. The high-level phase of ICTS searches the increasing cost tree for a set of costs (cost per agent). The low-level phase of ICTS searches for a valid path for every agent that is constrained to have the same cost as given by the high-level phase. We analyze this new formalization, compare it to the A* search formalization and provide the pros and cons of each. Following, we show how the unique formalization of ICTS allows even further pruning of the state space by grouping small sets of agents and identifying unsolvable combinations of costs. Experimental results on various domains show the benefits and limitations of our new approach. A speedup of up to 3 orders of magnitude was obtained in some cases.","author":[{"dropping-particle":"","family":"Sharon","given":"Guni","non-dropping-particle":"","parse-names":false,"suffix":""},{"dropping-particle":"","family":"Stern","given":"Roni","non-dropping-particle":"","parse-names":false,"suffix":""},{"dropping-particle":"","family":"Goldenberg","given":"Meir","non-dropping-particle":"","parse-names":false,"suffix":""},{"dropping-particle":"","family":"Felner","given":"Ariel","non-dropping-particle":"","parse-names":false,"suffix":""}],"container-title":"Artificial Intelligence","id":"ITEM-5","issued":{"date-parts":[["2013"]]},"page":"470-495","title":"The increasing cost tree search for optimal multi-agent pathfinding","type":"article-journal","volume":"195"},"uris":["http://www.mendeley.com/documents/?uuid=ea19b526-09bd-30b9-bfa4-36eb7b59125d"]},{"id":"ITEM-6","itemData":{"DOI":"10.1111/j.1467-9671.2012.01360.x","ISSN":"13611682","author":[{"dropping-particle":"","family":"Dean","given":"Denis J.","non-dropping-particle":"","parse-names":false,"suffix":""}],"container-title":"Transactions in GIS","id":"ITEM-6","issue":"2","issued":{"date-parts":[["2013","4"]]},"page":"159-181","title":"Finding Optimal Travel Routes with Uncertain Cost Data","type":"article-journal","volume":"17"},"uris":["http://www.mendeley.com/documents/?uuid=9d22c852-2f59-30ba-a725-31416d0d1196"]}],"mendeley":{"formattedCitation":"[26]–[31]","plainTextFormattedCitation":"[26]–[31]","previouslyFormattedCitation":"[26]–[31]"},"properties":{"noteIndex":0},"schema":"https://github.com/citation-style-language/schema/raw/master/csl-citation.json"}</w:instrText>
      </w:r>
      <w:r w:rsidR="006D567C">
        <w:fldChar w:fldCharType="separate"/>
      </w:r>
      <w:r w:rsidR="00C32E9D" w:rsidRPr="00C32E9D">
        <w:rPr>
          <w:noProof/>
        </w:rPr>
        <w:t>[26]–[31]</w:t>
      </w:r>
      <w:r w:rsidR="006D567C">
        <w:fldChar w:fldCharType="end"/>
      </w:r>
      <w:r w:rsidR="00B418C8">
        <w:t>.</w:t>
      </w:r>
    </w:p>
    <w:p w14:paraId="2D857EC4" w14:textId="69283B1F" w:rsidR="00BA11FC" w:rsidRDefault="00BA11FC" w:rsidP="00D60934">
      <w:pPr>
        <w:pStyle w:val="NoSpacing"/>
      </w:pPr>
      <w:r>
        <w:t xml:space="preserve">Dijkstra’s algorithm was further improved on </w:t>
      </w:r>
      <w:r w:rsidR="001B07B5">
        <w:t>in 1968 by Peter Hart et al</w:t>
      </w:r>
      <w:r w:rsidR="003B510F">
        <w:t xml:space="preserve"> </w:t>
      </w:r>
      <w:r w:rsidR="006E20F6">
        <w:fldChar w:fldCharType="begin" w:fldLock="1"/>
      </w:r>
      <w:r w:rsidR="00AE622B">
        <w:instrText>ADDIN CSL_CITATION {"citationItems":[{"id":"ITEM-1","itemData":{"DOI":"10.1051/matecconf/201925203007","abstract":"Frequently the quality of a path returned by a pathfinding algorithm is more important than the performance of that algorithm. This paper presents a new algorithm, based on A*, which is better suited for use in 3D game engines. The modification was evaluated by a series of comparative tests. The standard A* algorithm was used as a benchmark in the comparisons. The changes in the algorithm consist in using a different heuristic, adding vertex penalties, and post-processing of the path. A custom-built 3D graphics engine was used as the test environment. The paths generated by the new algorithm are a more natural choice for humans than the ones selected by the standard A* algorithm.","author":[{"dropping-particle":"","family":"Smołka","given":"Jakub","non-dropping-particle":"","parse-names":false,"suffix":""},{"dropping-particle":"","family":"Miszta","given":"Kamil","non-dropping-particle":"","parse-names":false,"suffix":""},{"dropping-particle":"","family":"Skublewska-Paszkowska","given":"Maria","non-dropping-particle":"","parse-names":false,"suffix":""},{"dropping-particle":"","family":"Łukasik","given":"Edyta","non-dropping-particle":"","parse-names":false,"suffix":""}],"id":"ITEM-1","issued":{"date-parts":[["0"]]},"title":"A* pathfinding algorithm modification for a 3D engine","type":"article-journal"},"uris":["http://www.mendeley.com/documents/?uuid=3ad503db-b29d-315c-9f79-d70753be7377"]},{"id":"ITEM-2","itemData":{"DOI":"10.1109/TSSA.2017.8272918","ISBN":"978-1-5386-3546-9","author":[{"dropping-particle":"","family":"Sazaki","given":"Yoppy","non-dropping-particle":"","parse-names":false,"suffix":""},{"dropping-particle":"","family":"Satria","given":"Hadipurnawan","non-dropping-particle":"","parse-names":false,"suffix":""},{"dropping-particle":"","family":"Syahroyni","given":"Muhammad","non-dropping-particle":"","parse-names":false,"suffix":""}],"container-title":"2017 11th International Conference on Telecommunication Systems Services and Applications (TSSA)","id":"ITEM-2","issued":{"date-parts":[["2017","10"]]},"page":"1-6","publisher":"IEEE","title":"Comparison of A</w:instrText>
      </w:r>
      <w:r w:rsidR="00AE622B">
        <w:rPr>
          <w:rFonts w:ascii="Cambria Math" w:hAnsi="Cambria Math" w:cs="Cambria Math"/>
        </w:rPr>
        <w:instrText>∗</w:instrText>
      </w:r>
      <w:r w:rsidR="00AE622B">
        <w:instrText xml:space="preserve"> and dynamic pathfinding algorithm with dynamic pathfinding algorithm for NPC on car racing game","type":"paper-conference"},"uris":["http://www.mendeley.com/documents/?uuid=22721b73-e2f5-3b97-a4d1-cf812727f50e"]},{"id":"ITEM-3","itemData":{"DOI":"10.4028/www.scientific.net/amm.427-429.1883","abstract":"Optimal path finding algorithm is a very important research direction in computer science. It is a node search method based on graph theory. This paper focus on the fundamental researches of the optimal path finding algorithm. By comparing various path finding algorithms, this paper implement the A* algorithm and present a variant strategy of A* which is named Turning Point A*(TPA*). The experiment shows that searching with TPA* can speed up A* by an order of magnitude and more and report significant improvement.","author":[{"dropping-particle":"","family":"Wang","given":"Han","non-dropping-particle":"","parse-names":false,"suffix":""},{"dropping-particle":"","family":"Piao","given":"Yan","non-dropping-particle":"","parse-names":false,"suffix":""}],"container-title":"Applied Mechanics and Materials","id":"ITEM-3","issued":{"date-parts":[["2013"]]},"page":"1883-1887","title":"Research on Optimal Path Finding Algorithm","type":"article-journal","volume":"427-429"},"uris":["http://www.mendeley.com/documents/?uuid=1e4114ea-b1f0-36ed-912f-afe71e0b4c9b"]},{"id":"ITEM-4","itemData":{"DOI":"10.1016/j.bica.2013.05.002","ISSN":"2212683X","abstract":"The hippocampus has long been thought to be critical in learning and representing the cognitive map, and thus support functions such as search, pathfinding and route planning. This work aims to demonstrate the utility of hippocampus-based neural networks in modeling human search task behavior. Human solutions to pathfinding problems are generally fast but approximate, in contrast to traditional AI approaches. In this paper, we report data on a human search task, and then examine a set of models, based upon the structure of the hippocampus, which use a goal scent mechanism similar to the optimal pathfinding algorithms used in artificial intelligence systems. We compare five distinct search models, and conclude that a goal scent model driven by multiple goals spread throughout the search space provides the best and most accurate account of the human data. This research suggests a convergence in traditional AI and biologically- inspired approaches to pathfinding that may be mutually beneficial. © 2013 Elsevier B.V.","author":[{"dropping-particle":"","family":"Mueller","given":"Shane T","non-dropping-particle":"","parse-names":false,"suffix":""},{"dropping-particle":"","family":"Perelman","given":"Brandon S","non-dropping-particle":"","parse-names":false,"suffix":""},{"dropping-particle":"","family":"Simpkins","given":"Benjamin G","non-dropping-particle":"","parse-names":false,"suffix":""}],"container-title":"Biologically Inspired Cognitive Architectures","id":"ITEM-4","issued":{"date-parts":[["2013"]]},"page":"94-111","title":"Pathfinding in the cognitive map: Network models of mechanisms for search and planning","type":"paper-conference","volume":"5"},"uris":["http://www.mendeley.com/documents/?uuid=4216693b-8ebb-31ab-a1ff-977ad92344df"]},{"id":"ITEM-5","itemData":{"DOI":"10.1177/0278364915615688","ISSN":"17413176","abstract":"We present a sampling-based framework for multi-robot motion planning which combines an implicit representation of a roadmap with a novel approach for pathfinding in geometrically embedded graphs tailored for our setting. Our pathfinding algorithm, discrete-RRT (dRRT), is an adaptation of the celebrated RRT algorithm for the discrete case of a graph, and it enables a rapid exploration of the high-dimensional configuration space by carefully walking through an implicit representation of a tensor product of roadmaps for the individual robots. We demonstrate our approach experimentally on scenarios of up to 60 degrees of freedom where our algorithm is faster by a factor of at least ten when compared to existing algorithms that we are aware of.","author":[{"dropping-particle":"","family":"Solovey","given":"Kiril","non-dropping-particle":"","parse-names":false,"suffix":""},{"dropping-particle":"","family":"Salzman","given":"Oren","non-dropping-particle":"","parse-names":false,"suffix":""},{"dropping-particle":"","family":"Halperin","given":"Dan","non-dropping-particle":"","parse-names":false,"suffix":""}],"container-title":"International Journal of Robotics Research","id":"ITEM-5","issue":"5","issued":{"date-parts":[["2016"]]},"page":"501-513","title":"Finding a needle in an exponential haystack: Discrete RRT for exploration of implicit roadmaps in multi-robot motion planning","type":"paper-conference","volume":"35"},"uris":["http://www.mendeley.com/documents/?uuid=d27d8c14-1e73-3013-b1ff-b328d226be96"]},{"id":"ITEM-6","itemData":{"DOI":"10.1016/j.artint.2012.11.006","abstract":"We address the problem of optimal pathfinding for multiple agents. Given a start state and a goal state for each of the agents, the task is to find minimal paths for the different agents while avoiding collisions. Previous work on solving this problem optimally, used traditional single-agent search variants of the A* algorithm. We present a novel formalization for this problem which includes a search tree called the increasing cost tree (ICT) and a corresponding search algorithm, called the increasing cost tree search (ICTS) that finds optimal solutions. ICTS is a two-level search algorithm. The high-level phase of ICTS searches the increasing cost tree for a set of costs (cost per agent). The low-level phase of ICTS searches for a valid path for every agent that is constrained to have the same cost as given by the high-level phase. We analyze this new formalization, compare it to the A* search formalization and provide the pros and cons of each. Following, we show how the unique formalization of ICTS allows even further pruning of the state space by grouping small sets of agents and identifying unsolvable combinations of costs. Experimental results on various domains show the benefits and limitations of our new approach. A speedup of up to 3 orders of magnitude was obtained in some cases.","author":[{"dropping-particle":"","family":"Sharon","given":"Guni","non-dropping-particle":"","parse-names":false,"suffix":""},{"dropping-particle":"","family":"Stern","given":"Roni","non-dropping-particle":"","parse-names":false,"suffix":""},{"dropping-particle":"","family":"Goldenberg","given":"Meir","non-dropping-particle":"","parse-names":false,"suffix":""},{"dropping-particle":"","family":"Felner","given":"Ariel","non-dropping-particle":"","parse-names":false,"suffix":""}],"container-title":"Artificial Intelligence","id":"ITEM-6","issued":{"date-parts":[["2013"]]},"page":"470-495","title":"The increasing cost tree search for optimal multi-agent pathfinding","type":"article-journal","volume":"195"},"uris":["http://www.mendeley.com/documents/?uuid=ea19b526-09bd-30b9-bfa4-36eb7b59125d"]},{"id":"ITEM-7","itemData":{"id":"ITEM-7","issued":{"date-parts":[["0"]]},"title":"CPA Based Multi Robot Path Finding Algorithm For Wireless Multihop Network","type":"report"},"uris":["http://www.mendeley.com/documents/?uuid=021c34d0-5fde-3f72-bfd2-bf368926eff6"]},{"id":"ITEM-8","itemData":{"DOI":"10.1016/j.artint.2014.11.006","abstract":"In the multi-agent pathfinding problem (MAPF) we are given a set of agents each with respective start and goal positions. The task is to find paths for all agents while avoiding collisions. Most previous work on solving this problem optimally has treated the individual agents as a single 'joint agent' and then applied single-agent search variants of the A* algorithm. In this paper we present the Conflict Based Search (CBS) a new optimal multi-agent pathfinding algorithm. CBS is a two-level algorithm that does not convert the problem into the single 'joint agent' model. At the high level, a search is performed on a Conflict Tree (CT) which is a tree based on conflicts between individual agents. Each node in the CT represents a set of constraints on the motion of the agents. At the low level, fast single-agent searches are performed to satisfy the constraints imposed by the high level CT node. In many cases this two-level formulation enables CBS to examine fewer states than A* while still maintaining optimality. We analyze CBS and show its benefits and drawbacks. Additionally we present the Meta-Agent CBS (MA-CBS) algorithm. MA-CBS is a generalization of CBS. Unlike basic CBS, MA-CBS is not restricted to single-agent searches at the low level. Instead, MA-CBS allows agents to be merged into small groups of joint agents. This mitigates some of the drawbacks of basic CBS and further improves performance. In fact, MA-CBS is a framework that can be built on top of any optimal and complete MAPF solver in order to enhance its performance. Experimental results on various problems show a speedup of up to an order of magnitude over previous approaches.","author":[{"dropping-particle":"","family":"Sharon","given":"Guni","non-dropping-particle":"","parse-names":false,"suffix":""},{"dropping-particle":"","family":"Stern","given":"Roni","non-dropping-particle":"","parse-names":false,"suffix":""},{"dropping-particle":"","family":"Felner","given":"Ariel","non-dropping-particle":"","parse-names":false,"suffix":""},{"dropping-particle":"","family":"Sturtevant","given":"Nathan R","non-dropping-particle":"","parse-names":false,"suffix":""}],"container-title":"Artificial Intelligence","id":"ITEM-8","issued":{"date-parts":[["2015"]]},"page":"40-66","title":"Conflict-based search for optimal multi-agent pathfinding","type":"article-journal","volume":"219"},"uris":["http://www.mendeley.com/documents/?uuid=ccec7046-197b-3d0f-8fad-9c84c29ba69b"]}],"mendeley":{"formattedCitation":"[27]–[29], [31]–[35]","plainTextFormattedCitation":"[27]–[29], [31]–[35]","previouslyFormattedCitation":"[27]–[29], [31]–[35]"},"properties":{"noteIndex":0},"schema":"https://github.com/citation-style-language/schema/raw/master/csl-citation.json"}</w:instrText>
      </w:r>
      <w:r w:rsidR="006E20F6">
        <w:fldChar w:fldCharType="separate"/>
      </w:r>
      <w:r w:rsidR="00C32E9D" w:rsidRPr="00C32E9D">
        <w:rPr>
          <w:noProof/>
        </w:rPr>
        <w:t>[27]–[29], [31]–[35]</w:t>
      </w:r>
      <w:r w:rsidR="006E20F6">
        <w:fldChar w:fldCharType="end"/>
      </w:r>
      <w:r w:rsidR="003B510F">
        <w:t xml:space="preserve">. This algorithm is called A*, which improves on Dijkstra’s by introducing </w:t>
      </w:r>
      <w:r w:rsidR="00A13FEE">
        <w:t xml:space="preserve">heuristic approximation to </w:t>
      </w:r>
      <w:r w:rsidR="00471A5F">
        <w:t xml:space="preserve">assess the optimal node which should be processed in the search next </w:t>
      </w:r>
      <w:r w:rsidR="006E20F6">
        <w:fldChar w:fldCharType="begin" w:fldLock="1"/>
      </w:r>
      <w:r w:rsidR="00AE622B">
        <w:instrText>ADDIN CSL_CITATION {"citationItems":[{"id":"ITEM-1","itemData":{"DOI":"10.1051/matecconf/201925203007","abstract":"Frequently the quality of a path returned by a pathfinding algorithm is more important than the performance of that algorithm. This paper presents a new algorithm, based on A*, which is better suited for use in 3D game engines. The modification was evaluated by a series of comparative tests. The standard A* algorithm was used as a benchmark in the comparisons. The changes in the algorithm consist in using a different heuristic, adding vertex penalties, and post-processing of the path. A custom-built 3D graphics engine was used as the test environment. The paths generated by the new algorithm are a more natural choice for humans than the ones selected by the standard A* algorithm.","author":[{"dropping-particle":"","family":"Smołka","given":"Jakub","non-dropping-particle":"","parse-names":false,"suffix":""},{"dropping-particle":"","family":"Miszta","given":"Kamil","non-dropping-particle":"","parse-names":false,"suffix":""},{"dropping-particle":"","family":"Skublewska-Paszkowska","given":"Maria","non-dropping-particle":"","parse-names":false,"suffix":""},{"dropping-particle":"","family":"Łukasik","given":"Edyta","non-dropping-particle":"","parse-names":false,"suffix":""}],"id":"ITEM-1","issued":{"date-parts":[["0"]]},"title":"A* pathfinding algorithm modification for a 3D engine","type":"article-journal"},"uris":["http://www.mendeley.com/documents/?uuid=3ad503db-b29d-315c-9f79-d70753be7377"]},{"id":"ITEM-2","itemData":{"DOI":"10.1109/TSSA.2017.8272918","ISBN":"978-1-5386-3546-9","author":[{"dropping-particle":"","family":"Sazaki","given":"Yoppy","non-dropping-particle":"","parse-names":false,"suffix":""},{"dropping-particle":"","family":"Satria","given":"Hadipurnawan","non-dropping-particle":"","parse-names":false,"suffix":""},{"dropping-particle":"","family":"Syahroyni","given":"Muhammad","non-dropping-particle":"","parse-names":false,"suffix":""}],"container-title":"2017 11th International Conference on Telecommunication Systems Services and Applications (TSSA)","id":"ITEM-2","issued":{"date-parts":[["2017","10"]]},"page":"1-6","publisher":"IEEE","title":"Comparison of A</w:instrText>
      </w:r>
      <w:r w:rsidR="00AE622B">
        <w:rPr>
          <w:rFonts w:ascii="Cambria Math" w:hAnsi="Cambria Math" w:cs="Cambria Math"/>
        </w:rPr>
        <w:instrText>∗</w:instrText>
      </w:r>
      <w:r w:rsidR="00AE622B">
        <w:instrText xml:space="preserve"> and dynamic pathfinding algorithm with dynamic pathfinding algorithm for NPC on car racing game","type":"paper-conference"},"uris":["http://www.mendeley.com/documents/?uuid=22721b73-e2f5-3b97-a4d1-cf812727f50e"]},{"id":"ITEM-3","itemData":{"DOI":"10.4028/www.scientific.net/amm.427-429.1883","abstract":"Optimal path finding algorithm is a very important research direction in computer science. It is a node search method based on graph theory. This paper focus on the fundamental researches of the optimal path finding algorithm. By comparing various path finding algorithms, this paper implement the A* algorithm and present a variant strategy of A* which is named Turning Point A*(TPA*). The experiment shows that searching with TPA* can speed up A* by an order of magnitude and more and report significant improvement.","author":[{"dropping-particle":"","family":"Wang","given":"Han","non-dropping-particle":"","parse-names":false,"suffix":""},{"dropping-particle":"","family":"Piao","given":"Yan","non-dropping-particle":"","parse-names":false,"suffix":""}],"container-title":"Applied Mechanics and Materials","id":"ITEM-3","issued":{"date-parts":[["2013"]]},"page":"1883-1887","title":"Research on Optimal Path Finding Algorithm","type":"article-journal","volume":"427-429"},"uris":["http://www.mendeley.com/documents/?uuid=1e4114ea-b1f0-36ed-912f-afe71e0b4c9b"]},{"id":"ITEM-4","itemData":{"DOI":"10.1016/j.bica.2013.05.002","ISSN":"2212683X","abstract":"The hippocampus has long been thought to be critical in learning and representing the cognitive map, and thus support functions such as search, pathfinding and route planning. This work aims to demonstrate the utility of hippocampus-based neural networks in modeling human search task behavior. Human solutions to pathfinding problems are generally fast but approximate, in contrast to traditional AI approaches. In this paper, we report data on a human search task, and then examine a set of models, based upon the structure of the hippocampus, which use a goal scent mechanism similar to the optimal pathfinding algorithms used in artificial intelligence systems. We compare five distinct search models, and conclude that a goal scent model driven by multiple goals spread throughout the search space provides the best and most accurate account of the human data. This research suggests a convergence in traditional AI and biologically- inspired approaches to pathfinding that may be mutually beneficial. © 2013 Elsevier B.V.","author":[{"dropping-particle":"","family":"Mueller","given":"Shane T","non-dropping-particle":"","parse-names":false,"suffix":""},{"dropping-particle":"","family":"Perelman","given":"Brandon S","non-dropping-particle":"","parse-names":false,"suffix":""},{"dropping-particle":"","family":"Simpkins","given":"Benjamin G","non-dropping-particle":"","parse-names":false,"suffix":""}],"container-title":"Biologically Inspired Cognitive Architectures","id":"ITEM-4","issued":{"date-parts":[["2013"]]},"page":"94-111","title":"Pathfinding in the cognitive map: Network models of mechanisms for search and planning","type":"paper-conference","volume":"5"},"uris":["http://www.mendeley.com/documents/?uuid=4216693b-8ebb-31ab-a1ff-977ad92344df"]},{"id":"ITEM-5","itemData":{"DOI":"10.1177/0278364915615688","ISSN":"17413176","abstract":"We present a sampling-based framework for multi-robot motion planning which combines an implicit representation of a roadmap with a novel approach for pathfinding in geometrically embedded graphs tailored for our setting. Our pathfinding algorithm, discrete-RRT (dRRT), is an adaptation of the celebrated RRT algorithm for the discrete case of a graph, and it enables a rapid exploration of the high-dimensional configuration space by carefully walking through an implicit representation of a tensor product of roadmaps for the individual robots. We demonstrate our approach experimentally on scenarios of up to 60 degrees of freedom where our algorithm is faster by a factor of at least ten when compared to existing algorithms that we are aware of.","author":[{"dropping-particle":"","family":"Solovey","given":"Kiril","non-dropping-particle":"","parse-names":false,"suffix":""},{"dropping-particle":"","family":"Salzman","given":"Oren","non-dropping-particle":"","parse-names":false,"suffix":""},{"dropping-particle":"","family":"Halperin","given":"Dan","non-dropping-particle":"","parse-names":false,"suffix":""}],"container-title":"International Journal of Robotics Research","id":"ITEM-5","issue":"5","issued":{"date-parts":[["2016"]]},"page":"501-513","title":"Finding a needle in an exponential haystack: Discrete RRT for exploration of implicit roadmaps in multi-robot motion planning","type":"paper-conference","volume":"35"},"uris":["http://www.mendeley.com/documents/?uuid=d27d8c14-1e73-3013-b1ff-b328d226be96"]},{"id":"ITEM-6","itemData":{"DOI":"10.1016/j.artint.2012.11.006","abstract":"We address the problem of optimal pathfinding for multiple agents. Given a start state and a goal state for each of the agents, the task is to find minimal paths for the different agents while avoiding collisions. Previous work on solving this problem optimally, used traditional single-agent search variants of the A* algorithm. We present a novel formalization for this problem which includes a search tree called the increasing cost tree (ICT) and a corresponding search algorithm, called the increasing cost tree search (ICTS) that finds optimal solutions. ICTS is a two-level search algorithm. The high-level phase of ICTS searches the increasing cost tree for a set of costs (cost per agent). The low-level phase of ICTS searches for a valid path for every agent that is constrained to have the same cost as given by the high-level phase. We analyze this new formalization, compare it to the A* search formalization and provide the pros and cons of each. Following, we show how the unique formalization of ICTS allows even further pruning of the state space by grouping small sets of agents and identifying unsolvable combinations of costs. Experimental results on various domains show the benefits and limitations of our new approach. A speedup of up to 3 orders of magnitude was obtained in some cases.","author":[{"dropping-particle":"","family":"Sharon","given":"Guni","non-dropping-particle":"","parse-names":false,"suffix":""},{"dropping-particle":"","family":"Stern","given":"Roni","non-dropping-particle":"","parse-names":false,"suffix":""},{"dropping-particle":"","family":"Goldenberg","given":"Meir","non-dropping-particle":"","parse-names":false,"suffix":""},{"dropping-particle":"","family":"Felner","given":"Ariel","non-dropping-particle":"","parse-names":false,"suffix":""}],"container-title":"Artificial Intelligence","id":"ITEM-6","issued":{"date-parts":[["2013"]]},"page":"470-495","title":"The increasing cost tree search for optimal multi-agent pathfinding","type":"article-journal","volume":"195"},"uris":["http://www.mendeley.com/documents/?uuid=ea19b526-09bd-30b9-bfa4-36eb7b59125d"]},{"id":"ITEM-7","itemData":{"id":"ITEM-7","issued":{"date-parts":[["0"]]},"title":"CPA Based Multi Robot Path Finding Algorithm For Wireless Multihop Network","type":"report"},"uris":["http://www.mendeley.com/documents/?uuid=021c34d0-5fde-3f72-bfd2-bf368926eff6"]},{"id":"ITEM-8","itemData":{"DOI":"10.1016/j.artint.2014.11.006","abstract":"In the multi-agent pathfinding problem (MAPF) we are given a set of agents each with respective start and goal positions. The task is to find paths for all agents while avoiding collisions. Most previous work on solving this problem optimally has treated the individual agents as a single 'joint agent' and then applied single-agent search variants of the A* algorithm. In this paper we present the Conflict Based Search (CBS) a new optimal multi-agent pathfinding algorithm. CBS is a two-level algorithm that does not convert the problem into the single 'joint agent' model. At the high level, a search is performed on a Conflict Tree (CT) which is a tree based on conflicts between individual agents. Each node in the CT represents a set of constraints on the motion of the agents. At the low level, fast single-agent searches are performed to satisfy the constraints imposed by the high level CT node. In many cases this two-level formulation enables CBS to examine fewer states than A* while still maintaining optimality. We analyze CBS and show its benefits and drawbacks. Additionally we present the Meta-Agent CBS (MA-CBS) algorithm. MA-CBS is a generalization of CBS. Unlike basic CBS, MA-CBS is not restricted to single-agent searches at the low level. Instead, MA-CBS allows agents to be merged into small groups of joint agents. This mitigates some of the drawbacks of basic CBS and further improves performance. In fact, MA-CBS is a framework that can be built on top of any optimal and complete MAPF solver in order to enhance its performance. Experimental results on various problems show a speedup of up to an order of magnitude over previous approaches.","author":[{"dropping-particle":"","family":"Sharon","given":"Guni","non-dropping-particle":"","parse-names":false,"suffix":""},{"dropping-particle":"","family":"Stern","given":"Roni","non-dropping-particle":"","parse-names":false,"suffix":""},{"dropping-particle":"","family":"Felner","given":"Ariel","non-dropping-particle":"","parse-names":false,"suffix":""},{"dropping-particle":"","family":"Sturtevant","given":"Nathan R","non-dropping-particle":"","parse-names":false,"suffix":""}],"container-title":"Artificial Intelligence","id":"ITEM-8","issued":{"date-parts":[["2015"]]},"page":"40-66","title":"Conflict-based search for optimal multi-agent pathfinding","type":"article-journal","volume":"219"},"uris":["http://www.mendeley.com/documents/?uuid=ccec7046-197b-3d0f-8fad-9c84c29ba69b"]}],"mendeley":{"formattedCitation":"[27]–[29], [31]–[35]","plainTextFormattedCitation":"[27]–[29], [31]–[35]","previouslyFormattedCitation":"[27]–[29], [31]–[35]"},"properties":{"noteIndex":0},"schema":"https://github.com/citation-style-language/schema/raw/master/csl-citation.json"}</w:instrText>
      </w:r>
      <w:r w:rsidR="006E20F6">
        <w:fldChar w:fldCharType="separate"/>
      </w:r>
      <w:r w:rsidR="00C32E9D" w:rsidRPr="00C32E9D">
        <w:rPr>
          <w:noProof/>
        </w:rPr>
        <w:t>[27]–[29], [31]–[35]</w:t>
      </w:r>
      <w:r w:rsidR="006E20F6">
        <w:fldChar w:fldCharType="end"/>
      </w:r>
      <w:r w:rsidR="006E20F6">
        <w:t>.</w:t>
      </w:r>
      <w:r w:rsidR="00A32334">
        <w:t>.</w:t>
      </w:r>
      <w:r w:rsidR="006C6093">
        <w:t xml:space="preserve"> </w:t>
      </w:r>
      <w:r w:rsidR="00EF2620">
        <w:t>A* does not always find the most optimal path like Dijkstra’s</w:t>
      </w:r>
      <w:r w:rsidR="00DF7395">
        <w:t xml:space="preserve"> but it is able to </w:t>
      </w:r>
      <w:r w:rsidR="003C03BA">
        <w:t xml:space="preserve">calculate its path in a more efficient way even when the problem space increases </w:t>
      </w:r>
      <w:r w:rsidR="006E20F6">
        <w:fldChar w:fldCharType="begin" w:fldLock="1"/>
      </w:r>
      <w:r w:rsidR="00AE622B">
        <w:instrText>ADDIN CSL_CITATION {"citationItems":[{"id":"ITEM-1","itemData":{"DOI":"10.1051/matecconf/201925203007","abstract":"Frequently the quality of a path returned by a pathfinding algorithm is more important than the performance of that algorithm. This paper presents a new algorithm, based on A*, which is better suited for use in 3D game engines. The modification was evaluated by a series of comparative tests. The standard A* algorithm was used as a benchmark in the comparisons. The changes in the algorithm consist in using a different heuristic, adding vertex penalties, and post-processing of the path. A custom-built 3D graphics engine was used as the test environment. The paths generated by the new algorithm are a more natural choice for humans than the ones selected by the standard A* algorithm.","author":[{"dropping-particle":"","family":"Smołka","given":"Jakub","non-dropping-particle":"","parse-names":false,"suffix":""},{"dropping-particle":"","family":"Miszta","given":"Kamil","non-dropping-particle":"","parse-names":false,"suffix":""},{"dropping-particle":"","family":"Skublewska-Paszkowska","given":"Maria","non-dropping-particle":"","parse-names":false,"suffix":""},{"dropping-particle":"","family":"Łukasik","given":"Edyta","non-dropping-particle":"","parse-names":false,"suffix":""}],"id":"ITEM-1","issued":{"date-parts":[["0"]]},"title":"A* pathfinding algorithm modification for a 3D engine","type":"article-journal"},"uris":["http://www.mendeley.com/documents/?uuid=3ad503db-b29d-315c-9f79-d70753be7377"]},{"id":"ITEM-2","itemData":{"DOI":"10.1109/TSSA.2017.8272918","ISBN":"978-1-5386-3546-9","author":[{"dropping-particle":"","family":"Sazaki","given":"Yoppy","non-dropping-particle":"","parse-names":false,"suffix":""},{"dropping-particle":"","family":"Satria","given":"Hadipurnawan","non-dropping-particle":"","parse-names":false,"suffix":""},{"dropping-particle":"","family":"Syahroyni","given":"Muhammad","non-dropping-particle":"","parse-names":false,"suffix":""}],"container-title":"2017 11th International Conference on Telecommunication Systems Services and Applications (TSSA)","id":"ITEM-2","issued":{"date-parts":[["2017","10"]]},"page":"1-6","publisher":"IEEE","title":"Comparison of A</w:instrText>
      </w:r>
      <w:r w:rsidR="00AE622B">
        <w:rPr>
          <w:rFonts w:ascii="Cambria Math" w:hAnsi="Cambria Math" w:cs="Cambria Math"/>
        </w:rPr>
        <w:instrText>∗</w:instrText>
      </w:r>
      <w:r w:rsidR="00AE622B">
        <w:instrText xml:space="preserve"> and dynamic pathfinding algorithm with dynamic pathfinding algorithm for NPC on car racing game","type":"paper-conference"},"uris":["http://www.mendeley.com/documents/?uuid=22721b73-e2f5-3b97-a4d1-cf812727f50e"]},{"id":"ITEM-3","itemData":{"DOI":"10.4028/www.scientific.net/amm.427-429.1883","abstract":"Optimal path finding algorithm is a very important research direction in computer science. It is a node search method based on graph theory. This paper focus on the fundamental researches of the optimal path finding algorithm. By comparing various path finding algorithms, this paper implement the A* algorithm and present a variant strategy of A* which is named Turning Point A*(TPA*). The experiment shows that searching with TPA* can speed up A* by an order of magnitude and more and report significant improvement.","author":[{"dropping-particle":"","family":"Wang","given":"Han","non-dropping-particle":"","parse-names":false,"suffix":""},{"dropping-particle":"","family":"Piao","given":"Yan","non-dropping-particle":"","parse-names":false,"suffix":""}],"container-title":"Applied Mechanics and Materials","id":"ITEM-3","issued":{"date-parts":[["2013"]]},"page":"1883-1887","title":"Research on Optimal Path Finding Algorithm","type":"article-journal","volume":"427-429"},"uris":["http://www.mendeley.com/documents/?uuid=1e4114ea-b1f0-36ed-912f-afe71e0b4c9b"]},{"id":"ITEM-4","itemData":{"DOI":"10.1016/j.bica.2013.05.002","ISSN":"2212683X","abstract":"The hippocampus has long been thought to be critical in learning and representing the cognitive map, and thus support functions such as search, pathfinding and route planning. This work aims to demonstrate the utility of hippocampus-based neural networks in modeling human search task behavior. Human solutions to pathfinding problems are generally fast but approximate, in contrast to traditional AI approaches. In this paper, we report data on a human search task, and then examine a set of models, based upon the structure of the hippocampus, which use a goal scent mechanism similar to the optimal pathfinding algorithms used in artificial intelligence systems. We compare five distinct search models, and conclude that a goal scent model driven by multiple goals spread throughout the search space provides the best and most accurate account of the human data. This research suggests a convergence in traditional AI and biologically- inspired approaches to pathfinding that may be mutually beneficial. © 2013 Elsevier B.V.","author":[{"dropping-particle":"","family":"Mueller","given":"Shane T","non-dropping-particle":"","parse-names":false,"suffix":""},{"dropping-particle":"","family":"Perelman","given":"Brandon S","non-dropping-particle":"","parse-names":false,"suffix":""},{"dropping-particle":"","family":"Simpkins","given":"Benjamin G","non-dropping-particle":"","parse-names":false,"suffix":""}],"container-title":"Biologically Inspired Cognitive Architectures","id":"ITEM-4","issued":{"date-parts":[["2013"]]},"page":"94-111","title":"Pathfinding in the cognitive map: Network models of mechanisms for search and planning","type":"paper-conference","volume":"5"},"uris":["http://www.mendeley.com/documents/?uuid=4216693b-8ebb-31ab-a1ff-977ad92344df"]},{"id":"ITEM-5","itemData":{"DOI":"10.1177/0278364915615688","ISSN":"17413176","abstract":"We present a sampling-based framework for multi-robot motion planning which combines an implicit representation of a roadmap with a novel approach for pathfinding in geometrically embedded graphs tailored for our setting. Our pathfinding algorithm, discrete-RRT (dRRT), is an adaptation of the celebrated RRT algorithm for the discrete case of a graph, and it enables a rapid exploration of the high-dimensional configuration space by carefully walking through an implicit representation of a tensor product of roadmaps for the individual robots. We demonstrate our approach experimentally on scenarios of up to 60 degrees of freedom where our algorithm is faster by a factor of at least ten when compared to existing algorithms that we are aware of.","author":[{"dropping-particle":"","family":"Solovey","given":"Kiril","non-dropping-particle":"","parse-names":false,"suffix":""},{"dropping-particle":"","family":"Salzman","given":"Oren","non-dropping-particle":"","parse-names":false,"suffix":""},{"dropping-particle":"","family":"Halperin","given":"Dan","non-dropping-particle":"","parse-names":false,"suffix":""}],"container-title":"International Journal of Robotics Research","id":"ITEM-5","issue":"5","issued":{"date-parts":[["2016"]]},"page":"501-513","title":"Finding a needle in an exponential haystack: Discrete RRT for exploration of implicit roadmaps in multi-robot motion planning","type":"paper-conference","volume":"35"},"uris":["http://www.mendeley.com/documents/?uuid=d27d8c14-1e73-3013-b1ff-b328d226be96"]},{"id":"ITEM-6","itemData":{"DOI":"10.1016/j.artint.2012.11.006","abstract":"We address the problem of optimal pathfinding for multiple agents. Given a start state and a goal state for each of the agents, the task is to find minimal paths for the different agents while avoiding collisions. Previous work on solving this problem optimally, used traditional single-agent search variants of the A* algorithm. We present a novel formalization for this problem which includes a search tree called the increasing cost tree (ICT) and a corresponding search algorithm, called the increasing cost tree search (ICTS) that finds optimal solutions. ICTS is a two-level search algorithm. The high-level phase of ICTS searches the increasing cost tree for a set of costs (cost per agent). The low-level phase of ICTS searches for a valid path for every agent that is constrained to have the same cost as given by the high-level phase. We analyze this new formalization, compare it to the A* search formalization and provide the pros and cons of each. Following, we show how the unique formalization of ICTS allows even further pruning of the state space by grouping small sets of agents and identifying unsolvable combinations of costs. Experimental results on various domains show the benefits and limitations of our new approach. A speedup of up to 3 orders of magnitude was obtained in some cases.","author":[{"dropping-particle":"","family":"Sharon","given":"Guni","non-dropping-particle":"","parse-names":false,"suffix":""},{"dropping-particle":"","family":"Stern","given":"Roni","non-dropping-particle":"","parse-names":false,"suffix":""},{"dropping-particle":"","family":"Goldenberg","given":"Meir","non-dropping-particle":"","parse-names":false,"suffix":""},{"dropping-particle":"","family":"Felner","given":"Ariel","non-dropping-particle":"","parse-names":false,"suffix":""}],"container-title":"Artificial Intelligence","id":"ITEM-6","issued":{"date-parts":[["2013"]]},"page":"470-495","title":"The increasing cost tree search for optimal multi-agent pathfinding","type":"article-journal","volume":"195"},"uris":["http://www.mendeley.com/documents/?uuid=ea19b526-09bd-30b9-bfa4-36eb7b59125d"]},{"id":"ITEM-7","itemData":{"id":"ITEM-7","issued":{"date-parts":[["0"]]},"title":"CPA Based Multi Robot Path Finding Algorithm For Wireless Multihop Network","type":"report"},"uris":["http://www.mendeley.com/documents/?uuid=021c34d0-5fde-3f72-bfd2-bf368926eff6"]},{"id":"ITEM-8","itemData":{"DOI":"10.1016/j.artint.2014.11.006","abstract":"In the multi-agent pathfinding problem (MAPF) we are given a set of agents each with respective start and goal positions. The task is to find paths for all agents while avoiding collisions. Most previous work on solving this problem optimally has treated the individual agents as a single 'joint agent' and then applied single-agent search variants of the A* algorithm. In this paper we present the Conflict Based Search (CBS) a new optimal multi-agent pathfinding algorithm. CBS is a two-level algorithm that does not convert the problem into the single 'joint agent' model. At the high level, a search is performed on a Conflict Tree (CT) which is a tree based on conflicts between individual agents. Each node in the CT represents a set of constraints on the motion of the agents. At the low level, fast single-agent searches are performed to satisfy the constraints imposed by the high level CT node. In many cases this two-level formulation enables CBS to examine fewer states than A* while still maintaining optimality. We analyze CBS and show its benefits and drawbacks. Additionally we present the Meta-Agent CBS (MA-CBS) algorithm. MA-CBS is a generalization of CBS. Unlike basic CBS, MA-CBS is not restricted to single-agent searches at the low level. Instead, MA-CBS allows agents to be merged into small groups of joint agents. This mitigates some of the drawbacks of basic CBS and further improves performance. In fact, MA-CBS is a framework that can be built on top of any optimal and complete MAPF solver in order to enhance its performance. Experimental results on various problems show a speedup of up to an order of magnitude over previous approaches.","author":[{"dropping-particle":"","family":"Sharon","given":"Guni","non-dropping-particle":"","parse-names":false,"suffix":""},{"dropping-particle":"","family":"Stern","given":"Roni","non-dropping-particle":"","parse-names":false,"suffix":""},{"dropping-particle":"","family":"Felner","given":"Ariel","non-dropping-particle":"","parse-names":false,"suffix":""},{"dropping-particle":"","family":"Sturtevant","given":"Nathan R","non-dropping-particle":"","parse-names":false,"suffix":""}],"container-title":"Artificial Intelligence","id":"ITEM-8","issued":{"date-parts":[["2015"]]},"page":"40-66","title":"Conflict-based search for optimal multi-agent pathfinding","type":"article-journal","volume":"219"},"uris":["http://www.mendeley.com/documents/?uuid=ccec7046-197b-3d0f-8fad-9c84c29ba69b"]}],"mendeley":{"formattedCitation":"[27]–[29], [31]–[35]","plainTextFormattedCitation":"[27]–[29], [31]–[35]","previouslyFormattedCitation":"[27]–[29], [31]–[35]"},"properties":{"noteIndex":0},"schema":"https://github.com/citation-style-language/schema/raw/master/csl-citation.json"}</w:instrText>
      </w:r>
      <w:r w:rsidR="006E20F6">
        <w:fldChar w:fldCharType="separate"/>
      </w:r>
      <w:r w:rsidR="00C32E9D" w:rsidRPr="00C32E9D">
        <w:rPr>
          <w:noProof/>
        </w:rPr>
        <w:t>[27]–[29], [31]–[35]</w:t>
      </w:r>
      <w:r w:rsidR="006E20F6">
        <w:fldChar w:fldCharType="end"/>
      </w:r>
      <w:r w:rsidR="006E20F6">
        <w:t>.</w:t>
      </w:r>
      <w:r w:rsidR="003C03BA">
        <w:t xml:space="preserve">. A* is </w:t>
      </w:r>
      <w:r w:rsidR="007B47AE">
        <w:t>currently the most popular path searching algorithm</w:t>
      </w:r>
      <w:r w:rsidR="00AB5BE6">
        <w:t xml:space="preserve"> where it is being used in Global Positioning Systems</w:t>
      </w:r>
      <w:r w:rsidR="003361D1">
        <w:t xml:space="preserve"> (GPS), electronic game AI</w:t>
      </w:r>
      <w:r w:rsidR="00F81F53">
        <w:t xml:space="preserve"> and computer </w:t>
      </w:r>
      <w:r w:rsidR="00EB2C5B">
        <w:t xml:space="preserve">networks like the internet and business network infrastructures </w:t>
      </w:r>
      <w:r w:rsidR="006E20F6">
        <w:fldChar w:fldCharType="begin" w:fldLock="1"/>
      </w:r>
      <w:r w:rsidR="00AE622B">
        <w:instrText>ADDIN CSL_CITATION {"citationItems":[{"id":"ITEM-1","itemData":{"DOI":"10.1051/matecconf/201925203007","abstract":"Frequently the quality of a path returned by a pathfinding algorithm is more important than the performance of that algorithm. This paper presents a new algorithm, based on A*, which is better suited for use in 3D game engines. The modification was evaluated by a series of comparative tests. The standard A* algorithm was used as a benchmark in the comparisons. The changes in the algorithm consist in using a different heuristic, adding vertex penalties, and post-processing of the path. A custom-built 3D graphics engine was used as the test environment. The paths generated by the new algorithm are a more natural choice for humans than the ones selected by the standard A* algorithm.","author":[{"dropping-particle":"","family":"Smołka","given":"Jakub","non-dropping-particle":"","parse-names":false,"suffix":""},{"dropping-particle":"","family":"Miszta","given":"Kamil","non-dropping-particle":"","parse-names":false,"suffix":""},{"dropping-particle":"","family":"Skublewska-Paszkowska","given":"Maria","non-dropping-particle":"","parse-names":false,"suffix":""},{"dropping-particle":"","family":"Łukasik","given":"Edyta","non-dropping-particle":"","parse-names":false,"suffix":""}],"id":"ITEM-1","issued":{"date-parts":[["0"]]},"title":"A* pathfinding algorithm modification for a 3D engine","type":"article-journal"},"uris":["http://www.mendeley.com/documents/?uuid=3ad503db-b29d-315c-9f79-d70753be7377"]},{"id":"ITEM-2","itemData":{"DOI":"10.1109/TSSA.2017.8272918","ISBN":"978-1-5386-3546-9","author":[{"dropping-particle":"","family":"Sazaki","given":"Yoppy","non-dropping-particle":"","parse-names":false,"suffix":""},{"dropping-particle":"","family":"Satria","given":"Hadipurnawan","non-dropping-particle":"","parse-names":false,"suffix":""},{"dropping-particle":"","family":"Syahroyni","given":"Muhammad","non-dropping-particle":"","parse-names":false,"suffix":""}],"container-title":"2017 11th International Conference on Telecommunication Systems Services and Applications (TSSA)","id":"ITEM-2","issued":{"date-parts":[["2017","10"]]},"page":"1-6","publisher":"IEEE","title":"Comparison of A</w:instrText>
      </w:r>
      <w:r w:rsidR="00AE622B">
        <w:rPr>
          <w:rFonts w:ascii="Cambria Math" w:hAnsi="Cambria Math" w:cs="Cambria Math"/>
        </w:rPr>
        <w:instrText>∗</w:instrText>
      </w:r>
      <w:r w:rsidR="00AE622B">
        <w:instrText xml:space="preserve"> and dynamic pathfinding algorithm with dynamic pathfinding algorithm for NPC on car racing game","type":"paper-conference"},"uris":["http://www.mendeley.com/documents/?uuid=22721b73-e2f5-3b97-a4d1-cf812727f50e"]},{"id":"ITEM-3","itemData":{"DOI":"10.4028/www.scientific.net/amm.427-429.1883","abstract":"Optimal path finding algorithm is a very important research direction in computer science. It is a node search method based on graph theory. This paper focus on the fundamental researches of the optimal path finding algorithm. By comparing various path finding algorithms, this paper implement the A* algorithm and present a variant strategy of A* which is named Turning Point A*(TPA*). The experiment shows that searching with TPA* can speed up A* by an order of magnitude and more and report significant improvement.","author":[{"dropping-particle":"","family":"Wang","given":"Han","non-dropping-particle":"","parse-names":false,"suffix":""},{"dropping-particle":"","family":"Piao","given":"Yan","non-dropping-particle":"","parse-names":false,"suffix":""}],"container-title":"Applied Mechanics and Materials","id":"ITEM-3","issued":{"date-parts":[["2013"]]},"page":"1883-1887","title":"Research on Optimal Path Finding Algorithm","type":"article-journal","volume":"427-429"},"uris":["http://www.mendeley.com/documents/?uuid=1e4114ea-b1f0-36ed-912f-afe71e0b4c9b"]},{"id":"ITEM-4","itemData":{"DOI":"10.1016/j.bica.2013.05.002","ISSN":"2212683X","abstract":"The hippocampus has long been thought to be critical in learning and representing the cognitive map, and thus support functions such as search, pathfinding and route planning. This work aims to demonstrate the utility of hippocampus-based neural networks in modeling human search task behavior. Human solutions to pathfinding problems are generally fast but approximate, in contrast to traditional AI approaches. In this paper, we report data on a human search task, and then examine a set of models, based upon the structure of the hippocampus, which use a goal scent mechanism similar to the optimal pathfinding algorithms used in artificial intelligence systems. We compare five distinct search models, and conclude that a goal scent model driven by multiple goals spread throughout the search space provides the best and most accurate account of the human data. This research suggests a convergence in traditional AI and biologically- inspired approaches to pathfinding that may be mutually beneficial. © 2013 Elsevier B.V.","author":[{"dropping-particle":"","family":"Mueller","given":"Shane T","non-dropping-particle":"","parse-names":false,"suffix":""},{"dropping-particle":"","family":"Perelman","given":"Brandon S","non-dropping-particle":"","parse-names":false,"suffix":""},{"dropping-particle":"","family":"Simpkins","given":"Benjamin G","non-dropping-particle":"","parse-names":false,"suffix":""}],"container-title":"Biologically Inspired Cognitive Architectures","id":"ITEM-4","issued":{"date-parts":[["2013"]]},"page":"94-111","title":"Pathfinding in the cognitive map: Network models of mechanisms for search and planning","type":"paper-conference","volume":"5"},"uris":["http://www.mendeley.com/documents/?uuid=4216693b-8ebb-31ab-a1ff-977ad92344df"]},{"id":"ITEM-5","itemData":{"DOI":"10.1177/0278364915615688","ISSN":"17413176","abstract":"We present a sampling-based framework for multi-robot motion planning which combines an implicit representation of a roadmap with a novel approach for pathfinding in geometrically embedded graphs tailored for our setting. Our pathfinding algorithm, discrete-RRT (dRRT), is an adaptation of the celebrated RRT algorithm for the discrete case of a graph, and it enables a rapid exploration of the high-dimensional configuration space by carefully walking through an implicit representation of a tensor product of roadmaps for the individual robots. We demonstrate our approach experimentally on scenarios of up to 60 degrees of freedom where our algorithm is faster by a factor of at least ten when compared to existing algorithms that we are aware of.","author":[{"dropping-particle":"","family":"Solovey","given":"Kiril","non-dropping-particle":"","parse-names":false,"suffix":""},{"dropping-particle":"","family":"Salzman","given":"Oren","non-dropping-particle":"","parse-names":false,"suffix":""},{"dropping-particle":"","family":"Halperin","given":"Dan","non-dropping-particle":"","parse-names":false,"suffix":""}],"container-title":"International Journal of Robotics Research","id":"ITEM-5","issue":"5","issued":{"date-parts":[["2016"]]},"page":"501-513","title":"Finding a needle in an exponential haystack: Discrete RRT for exploration of implicit roadmaps in multi-robot motion planning","type":"paper-conference","volume":"35"},"uris":["http://www.mendeley.com/documents/?uuid=d27d8c14-1e73-3013-b1ff-b328d226be96"]},{"id":"ITEM-6","itemData":{"DOI":"10.1016/j.artint.2012.11.006","abstract":"We address the problem of optimal pathfinding for multiple agents. Given a start state and a goal state for each of the agents, the task is to find minimal paths for the different agents while avoiding collisions. Previous work on solving this problem optimally, used traditional single-agent search variants of the A* algorithm. We present a novel formalization for this problem which includes a search tree called the increasing cost tree (ICT) and a corresponding search algorithm, called the increasing cost tree search (ICTS) that finds optimal solutions. ICTS is a two-level search algorithm. The high-level phase of ICTS searches the increasing cost tree for a set of costs (cost per agent). The low-level phase of ICTS searches for a valid path for every agent that is constrained to have the same cost as given by the high-level phase. We analyze this new formalization, compare it to the A* search formalization and provide the pros and cons of each. Following, we show how the unique formalization of ICTS allows even further pruning of the state space by grouping small sets of agents and identifying unsolvable combinations of costs. Experimental results on various domains show the benefits and limitations of our new approach. A speedup of up to 3 orders of magnitude was obtained in some cases.","author":[{"dropping-particle":"","family":"Sharon","given":"Guni","non-dropping-particle":"","parse-names":false,"suffix":""},{"dropping-particle":"","family":"Stern","given":"Roni","non-dropping-particle":"","parse-names":false,"suffix":""},{"dropping-particle":"","family":"Goldenberg","given":"Meir","non-dropping-particle":"","parse-names":false,"suffix":""},{"dropping-particle":"","family":"Felner","given":"Ariel","non-dropping-particle":"","parse-names":false,"suffix":""}],"container-title":"Artificial Intelligence","id":"ITEM-6","issued":{"date-parts":[["2013"]]},"page":"470-495","title":"The increasing cost tree search for optimal multi-agent pathfinding","type":"article-journal","volume":"195"},"uris":["http://www.mendeley.com/documents/?uuid=ea19b526-09bd-30b9-bfa4-36eb7b59125d"]},{"id":"ITEM-7","itemData":{"id":"ITEM-7","issued":{"date-parts":[["0"]]},"title":"CPA Based Multi Robot Path Finding Algorithm For Wireless Multihop Network","type":"report"},"uris":["http://www.mendeley.com/documents/?uuid=021c34d0-5fde-3f72-bfd2-bf368926eff6"]},{"id":"ITEM-8","itemData":{"DOI":"10.1016/j.artint.2014.11.006","abstract":"In the multi-agent pathfinding problem (MAPF) we are given a set of agents each with respective start and goal positions. The task is to find paths for all agents while avoiding collisions. Most previous work on solving this problem optimally has treated the individual agents as a single 'joint agent' and then applied single-agent search variants of the A* algorithm. In this paper we present the Conflict Based Search (CBS) a new optimal multi-agent pathfinding algorithm. CBS is a two-level algorithm that does not convert the problem into the single 'joint agent' model. At the high level, a search is performed on a Conflict Tree (CT) which is a tree based on conflicts between individual agents. Each node in the CT represents a set of constraints on the motion of the agents. At the low level, fast single-agent searches are performed to satisfy the constraints imposed by the high level CT node. In many cases this two-level formulation enables CBS to examine fewer states than A* while still maintaining optimality. We analyze CBS and show its benefits and drawbacks. Additionally we present the Meta-Agent CBS (MA-CBS) algorithm. MA-CBS is a generalization of CBS. Unlike basic CBS, MA-CBS is not restricted to single-agent searches at the low level. Instead, MA-CBS allows agents to be merged into small groups of joint agents. This mitigates some of the drawbacks of basic CBS and further improves performance. In fact, MA-CBS is a framework that can be built on top of any optimal and complete MAPF solver in order to enhance its performance. Experimental results on various problems show a speedup of up to an order of magnitude over previous approaches.","author":[{"dropping-particle":"","family":"Sharon","given":"Guni","non-dropping-particle":"","parse-names":false,"suffix":""},{"dropping-particle":"","family":"Stern","given":"Roni","non-dropping-particle":"","parse-names":false,"suffix":""},{"dropping-particle":"","family":"Felner","given":"Ariel","non-dropping-particle":"","parse-names":false,"suffix":""},{"dropping-particle":"","family":"Sturtevant","given":"Nathan R","non-dropping-particle":"","parse-names":false,"suffix":""}],"container-title":"Artificial Intelligence","id":"ITEM-8","issued":{"date-parts":[["2015"]]},"page":"40-66","title":"Conflict-based search for optimal multi-agent pathfinding","type":"article-journal","volume":"219"},"uris":["http://www.mendeley.com/documents/?uuid=ccec7046-197b-3d0f-8fad-9c84c29ba69b"]}],"mendeley":{"formattedCitation":"[27]–[29], [31]–[35]","plainTextFormattedCitation":"[27]–[29], [31]–[35]","previouslyFormattedCitation":"[27]–[29], [31]–[35]"},"properties":{"noteIndex":0},"schema":"https://github.com/citation-style-language/schema/raw/master/csl-citation.json"}</w:instrText>
      </w:r>
      <w:r w:rsidR="006E20F6">
        <w:fldChar w:fldCharType="separate"/>
      </w:r>
      <w:r w:rsidR="00C32E9D" w:rsidRPr="00C32E9D">
        <w:rPr>
          <w:noProof/>
        </w:rPr>
        <w:t>[27]–[29], [31]–[35]</w:t>
      </w:r>
      <w:r w:rsidR="006E20F6">
        <w:fldChar w:fldCharType="end"/>
      </w:r>
      <w:r w:rsidR="006E20F6">
        <w:t>.</w:t>
      </w:r>
      <w:r w:rsidR="00EB2C5B">
        <w:t>.</w:t>
      </w:r>
    </w:p>
    <w:p w14:paraId="5BA26F66" w14:textId="3EEDB05B" w:rsidR="00512BBD" w:rsidRDefault="00D730EF" w:rsidP="00E01251">
      <w:pPr>
        <w:pStyle w:val="NoSpacing"/>
      </w:pPr>
      <w:r>
        <w:t xml:space="preserve">With the development of autonomous robots, AI pathfinding has been used to create </w:t>
      </w:r>
      <w:r w:rsidR="00E01251">
        <w:t>vehicles that are able to collect information of their</w:t>
      </w:r>
      <w:r w:rsidR="001A1C17">
        <w:t xml:space="preserve"> surroundings with 360 degree infrared cameras, </w:t>
      </w:r>
      <w:r w:rsidR="00CB5E7B">
        <w:t xml:space="preserve">understand the different elements of its surroundings by having its neural network trained with large quantities of data, and then best decide how to navigate its way through </w:t>
      </w:r>
      <w:r w:rsidR="00C86138">
        <w:t xml:space="preserve">the dynamic environment while being programmed to abide by the </w:t>
      </w:r>
      <w:r w:rsidR="00E75C3B">
        <w:t xml:space="preserve">road safety rules that apply to all drivers </w:t>
      </w:r>
      <w:r w:rsidR="006E20F6">
        <w:fldChar w:fldCharType="begin" w:fldLock="1"/>
      </w:r>
      <w:r w:rsidR="00AE622B">
        <w:instrText>ADDIN CSL_CITATION {"citationItems":[{"id":"ITEM-1","itemData":{"DOI":"10.1080/08839514.2013.785793","ISSN":"08839514","abstract":"Aircraft system mainly relies on Global Positioning System (GPS) to provide accurate position values consistently. However, GPS receivers may encounter frequent GPS absence due to ephemeric error, satellite clock error, multipath error and signal jamming. To overcome these drawbacks generally GPS is integrated with Inertial Navigation System (INS) mounted inside the vehicle to provide a reliable navigation solution. INS and GPS are commonly integrated using a Kalman Filter (KF) to provide a robust navigation solution. In the KF approach the error model of both INS and GPS are required, this leads to the complexity of the system. This research work presents New Position Update Architecture (NPUA) which consists of various Artificial Intelligent Neural Networks (ATNN) that integrates both GPS and INS to overcome the drawbacks in Kalman filter. The various artificial intelligent neural networks that includes both Static and dynamic networks described for the system are Pvadial Basis Function Neural Network (RBFNN), Back Propagation Neural Network (BPN), Forward only Counter Propagation Neural network (FCPN), Full Counter Propagation Neural network (Full CPN), Adaptive Resonance Theory-Counter Propagation Neural network (ART-CPN), Constructive Neural Network (CNN), Higher Order Neural Networks (HONN) and Input Delayed Neural Networks (IDNN) to predict the INS position error during GPS absence, resulting in different performance. The performance of the different AINNs are analyzed in terms of Root Mean Square Error (RMSE), Performance Index (PI), Number of epochs and Execution Time (ET). © Medwell Journals, 2011.","author":[{"dropping-particle":"","family":"Malleswaran","given":"M.","non-dropping-particle":"","parse-names":false,"suffix":""},{"dropping-particle":"","family":"Vaidehi","given":"V.","non-dropping-particle":"","parse-names":false,"suffix":""},{"dropping-particle":"","family":"Saravanaselvan","given":"A.","non-dropping-particle":"","parse-names":false,"suffix":""},{"dropping-particle":"","family":"Mohankumar","given":"M.","non-dropping-particle":"","parse-names":false,"suffix":""}],"container-title":"Applied Artificial Intelligence","id":"ITEM-1","issue":"5","issued":{"date-parts":[["2013","5","28"]]},"page":"367-407","title":"Performance analysis of various artificial intelligent neural networks for GPS/INS Integration","type":"article-journal","volume":"27"},"uris":["http://www.mendeley.com/documents/?uuid=9fa0e9e1-9097-3a1b-a8c4-11bdf8048e4b"]},{"id":"ITEM-2","itemData":{"DOI":"10.1111/j.1467-9671.2012.01360.x","ISSN":"13611682","author":[{"dropping-particle":"","family":"Dean","given":"Denis J.","non-dropping-particle":"","parse-names":false,"suffix":""}],"container-title":"Transactions in GIS","id":"ITEM-2","issue":"2","issued":{"date-parts":[["2013","4"]]},"page":"159-181","title":"Finding Optimal Travel Routes with Uncertain Cost Data","type":"article-journal","volume":"17"},"uris":["http://www.mendeley.com/documents/?uuid=9d22c852-2f59-30ba-a725-31416d0d1196"]},{"id":"ITEM-3","itemData":{"DOI":"10.1109/ICTER.2017.8257837","ISBN":"978-1-5386-2443-2","author":[{"dropping-particle":"","family":"Kiriella","given":"Dawpadee B.","non-dropping-particle":"","parse-names":false,"suffix":""},{"dropping-particle":"","family":"Jayaratne","given":"Lakshman","non-dropping-particle":"","parse-names":false,"suffix":""}],"container-title":"2017 Seventeenth International Conference on Advances in ICT for Emerging Regions (ICTer)","id":"ITEM-3","issued":{"date-parts":[["2017","9"]]},"page":"1-1","publisher":"IEEE","title":"Leech step path finding algorithm","type":"paper-conference"},"uris":["http://www.mendeley.com/documents/?uuid=3d0321da-bcb4-3223-a308-7625dc8fbbd4"]},{"id":"ITEM-4","itemData":{"DOI":"10.1109/ICISE.2010.5691742","ISBN":"978-1-4244-7616-9","author":[{"dropping-particle":"","family":"Dong","given":"Gaifang","non-dropping-particle":"","parse-names":false,"suffix":""},{"dropping-particle":"","family":"Xueliang Fu","given":"","non-dropping-particle":"","parse-names":false,"suffix":""}],"container-title":"The 2nd International Conference on Information Science and Engineering","id":"ITEM-4","issued":{"date-parts":[["2010","12"]]},"page":"4937-4940","publisher":"IEEE","title":"An improved pathfinding algorithm based on sorted linked list and indexed array","type":"paper-conference"},"uris":["http://www.mendeley.com/documents/?uuid=1bcfd4af-f617-306b-a290-176bdc29bcd2"]},{"id":"ITEM-5","itemData":{"DOI":"10.1109/ICIS.2016.7550934","ISBN":"978-1-5090-0806-3","author":[{"dropping-particle":"","family":"He","given":"Zhang","non-dropping-particle":"","parse-names":false,"suffix":""},{"dropping-particle":"","family":"Shi","given":"Minyong","non-dropping-particle":"","parse-names":false,"suffix":""},{"dropping-particle":"","family":"Li","given":"Chunfang","non-dropping-particle":"","parse-names":false,"suffix":""}],"container-title":"2016 IEEE/ACIS 15th International Conference on Computer and Information Science (ICIS)","id":"ITEM-5","issued":{"date-parts":[["2016","6"]]},"page":"1-4","publisher":"IEEE","title":"Research and application of path-finding algorithm based on unity 3D","type":"paper-conference"},"uris":["http://www.mendeley.com/documents/?uuid=c67da72c-a246-3b3d-a8fe-28f5e6c3c057"]},{"id":"ITEM-6","itemData":{"DOI":"10.1109/TCIAIG.2015.2414447","ISSN":"1943068X","abstract":"Micro-management is a very important aspect of RTS games. It involves moving single units or groups of units effectively on the battle field, targeting the most threatening enemy units and use the unit’s special abilities when they are the most harmful for the enemy or the most beneficial for the player. Designing good micro-management is a challenging task for AI bot developers. In this paper we address the micro-management sub-task of positioning units effectively in combat situations. Two different approaches are evaluated, one based on potential fields and the other based on flocking algorithms. The results show that both the potential fields version and the flocking version clearly increases the win percentage of the bot, but the difference in wins between the two is minimal. The results also show that the more flexible potential fields technique requires much more hardware resources than the more simple flocking technique.","author":[{"dropping-particle":"","family":"Hagelbäck","given":"Johan","non-dropping-particle":"","parse-names":false,"suffix":""}],"container-title":"IEEE Transactions on Computational Intelligence and AI in Games","id":"ITEM-6","issue":"4","issued":{"date-parts":[["2016","12"]]},"page":"319-324","title":"Hybrid Pathfinding in StarCraft","type":"article-journal","volume":"8"},"uris":["http://www.mendeley.com/documents/?uuid=03446d0e-0685-3840-8f2d-c65b3780e6fd"]},{"id":"ITEM-7","itemData":{"DOI":"10.1109/I2CT.2018.8529757","ISBN":"978-1-5386-4273-3","author":[{"dropping-particle":"","family":"Islam","given":"Md. Iftekhar","non-dropping-particle":"","parse-names":false,"suffix":""},{"dropping-particle":"","family":"Raj","given":"Md. Maruf Hossain","non-dropping-particle":"","parse-names":false,"suffix":""},{"dropping-particle":"","family":"Nath","given":"Shantanu","non-dropping-particle":"","parse-names":false,"suffix":""},{"dropping-particle":"","family":"Rahman","given":"Md. Forhadur","non-dropping-particle":"","parse-names":false,"suffix":""},{"dropping-particle":"","family":"Hossen","given":"Sabbir","non-dropping-particle":"","parse-names":false,"suffix":""},{"dropping-particle":"","family":"Imam","given":"Mohammad Hasan","non-dropping-particle":"","parse-names":false,"suffix":""}],"container-title":"2018 3rd International Conference for Convergence in Technology (I2CT)","id":"ITEM-7","issued":{"date-parts":[["2018","4"]]},"page":"1-6","publisher":"IEEE","title":"An Indoor Navigation System for Visually Impaired People Using a Path Finding Algorithm and a Wearable Cap","type":"paper-conference"},"uris":["http://www.mendeley.com/documents/?uuid=7e9b2621-d5bc-3b18-8e3e-4acf9afb5328"]},{"id":"ITEM-8","itemData":{"DOI":"10.3233/JIFS-169150","ISSN":"10641246","author":[{"dropping-particle":"","family":"Hudziak","given":"Mariusz","non-dropping-particle":"","parse-names":false,"suffix":""},{"dropping-particle":"","family":"Pozniak-Koszalka","given":"Iwona","non-dropping-particle":"","parse-names":false,"suffix":""},{"dropping-particle":"","family":"Koszalka","given":"Leszek","non-dropping-particle":"","parse-names":false,"suffix":""},{"dropping-particle":"","family":"Kasprzak","given":"Andrzej","non-dropping-particle":"","parse-names":false,"suffix":""}],"container-title":"Journal of Intelligent &amp; Fuzzy Systems","editor":[{"dropping-particle":"","family":"Nguyen","given":"Ngoc-Thanh","non-dropping-particle":"","parse-names":false,"suffix":""},{"dropping-particle":"","family":"Núñez","given":"Manuel","non-dropping-particle":"","parse-names":false,"suffix":""},{"dropping-particle":"","family":"Trawiński","given":"Bogdan","non-dropping-particle":"","parse-names":false,"suffix":""}],"id":"ITEM-8","issue":"2","issued":{"date-parts":[["2017","1","30"]]},"page":"1561-1573","title":"Multi-agent pathfinding in the crowded environment with obstacles: Algorithms and experimentation system","type":"article-journal","volume":"32"},"uris":["http://www.mendeley.com/documents/?uuid=cfe58aba-4345-3a62-a10c-38212d5feb1d"]},{"id":"ITEM-9","itemData":{"DOI":"10.1177/0278364915615688","ISSN":"17413176","abstract":"We present a sampling-based framework for multi-robot motion planning which combines an implicit representation of a roadmap with a novel approach for pathfinding in geometrically embedded graphs tailored for our setting. Our pathfinding algorithm, discrete-RRT (dRRT), is an adaptation of the celebrated RRT algorithm for the discrete case of a graph, and it enables a rapid exploration of the high-dimensional configuration space by carefully walking through an implicit representation of a tensor product of roadmaps for the individual robots. We demonstrate our approach experimentally on scenarios of up to 60 degrees of freedom where our algorithm is faster by a factor of at least ten when compared to existing algorithms that we are aware of.","author":[{"dropping-particle":"","family":"Solovey","given":"Kiril","non-dropping-particle":"","parse-names":false,"suffix":""},{"dropping-particle":"","family":"Salzman","given":"Oren","non-dropping-particle":"","parse-names":false,"suffix":""},{"dropping-particle":"","family":"Halperin","given":"Dan","non-dropping-particle":"","parse-names":false,"suffix":""}],"container-title":"International Journal of Robotics Research","id":"ITEM-9","issue":"5","issued":{"date-parts":[["2016"]]},"page":"501-513","title":"Finding a needle in an exponential haystack: Discrete RRT for exploration of implicit roadmaps in multi-robot motion planning","type":"paper-conference","volume":"35"},"uris":["http://www.mendeley.com/documents/?uuid=d27d8c14-1e73-3013-b1ff-b328d226be96"]},{"id":"ITEM-10","itemData":{"DOI":"10.1016/j.artint.2012.11.006","abstract":"We address the problem of optimal pathfinding for multiple agents. Given a start state and a goal state for each of the agents, the task is to find minimal paths for the different agents while avoiding collisions. Previous work on solving this problem optimally, used traditional single-agent search variants of the A* algorithm. We present a novel formalization for this problem which includes a search tree called the increasing cost tree (ICT) and a corresponding search algorithm, called the increasing cost tree search (ICTS) that finds optimal solutions. ICTS is a two-level search algorithm. The high-level phase of ICTS searches the increasing cost tree for a set of costs (cost per agent). The low-level phase of ICTS searches for a valid path for every agent that is constrained to have the same cost as given by the high-level phase. We analyze this new formalization, compare it to the A* search formalization and provide the pros and cons of each. Following, we show how the unique formalization of ICTS allows even further pruning of the state space by grouping small sets of agents and identifying unsolvable combinations of costs. Experimental results on various domains show the benefits and limitations of our new approach. A speedup of up to 3 orders of magnitude was obtained in some cases.","author":[{"dropping-particle":"","family":"Sharon","given":"Guni","non-dropping-particle":"","parse-names":false,"suffix":""},{"dropping-particle":"","family":"Stern","given":"Roni","non-dropping-particle":"","parse-names":false,"suffix":""},{"dropping-particle":"","family":"Goldenberg","given":"Meir","non-dropping-particle":"","parse-names":false,"suffix":""},{"dropping-particle":"","family":"Felner","given":"Ariel","non-dropping-particle":"","parse-names":false,"suffix":""}],"container-title":"Artificial Intelligence","id":"ITEM-10","issued":{"date-parts":[["2013"]]},"page":"470-495","title":"The increasing cost tree search for optimal multi-agent pathfinding","type":"article-journal","volume":"195"},"uris":["http://www.mendeley.com/documents/?uuid=ea19b526-09bd-30b9-bfa4-36eb7b59125d"]},{"id":"ITEM-11","itemData":{"id":"ITEM-11","issued":{"date-parts":[["0"]]},"title":"CPA Based Multi Robot Path Finding Algorithm For Wireless Multihop Network","type":"report"},"uris":["http://www.mendeley.com/documents/?uuid=021c34d0-5fde-3f72-bfd2-bf368926eff6"]},{"id":"ITEM-12","itemData":{"DOI":"10.1016/j.artint.2014.11.006","abstract":"In the multi-agent pathfinding problem (MAPF) we are given a set of agents each with respective start and goal positions. The task is to find paths for all agents while avoiding collisions. Most previous work on solving this problem optimally has treated the individual agents as a single 'joint agent' and then applied single-agent search variants of the A* algorithm. In this paper we present the Conflict Based Search (CBS) a new optimal multi-agent pathfinding algorithm. CBS is a two-level algorithm that does not convert the problem into the single 'joint agent' model. At the high level, a search is performed on a Conflict Tree (CT) which is a tree based on conflicts between individual agents. Each node in the CT represents a set of constraints on the motion of the agents. At the low level, fast single-agent searches are performed to satisfy the constraints imposed by the high level CT node. In many cases this two-level formulation enables CBS to examine fewer states than A* while still maintaining optimality. We analyze CBS and show its benefits and drawbacks. Additionally we present the Meta-Agent CBS (MA-CBS) algorithm. MA-CBS is a generalization of CBS. Unlike basic CBS, MA-CBS is not restricted to single-agent searches at the low level. Instead, MA-CBS allows agents to be merged into small groups of joint agents. This mitigates some of the drawbacks of basic CBS and further improves performance. In fact, MA-CBS is a framework that can be built on top of any optimal and complete MAPF solver in order to enhance its performance. Experimental results on various problems show a speedup of up to an order of magnitude over previous approaches.","author":[{"dropping-particle":"","family":"Sharon","given":"Guni","non-dropping-particle":"","parse-names":false,"suffix":""},{"dropping-particle":"","family":"Stern","given":"Roni","non-dropping-particle":"","parse-names":false,"suffix":""},{"dropping-particle":"","family":"Felner","given":"Ariel","non-dropping-particle":"","parse-names":false,"suffix":""},{"dropping-particle":"","family":"Sturtevant","given":"Nathan R","non-dropping-particle":"","parse-names":false,"suffix":""}],"container-title":"Artificial Intelligence","id":"ITEM-12","issued":{"date-parts":[["2015"]]},"page":"40-66","title":"Conflict-based search for optimal multi-agent pathfinding","type":"article-journal","volume":"219"},"uris":["http://www.mendeley.com/documents/?uuid=ccec7046-197b-3d0f-8fad-9c84c29ba69b"]}],"mendeley":{"formattedCitation":"[26], [31], [33]–[42]","plainTextFormattedCitation":"[26], [31], [33]–[42]","previouslyFormattedCitation":"[26], [31], [33]–[42]"},"properties":{"noteIndex":0},"schema":"https://github.com/citation-style-language/schema/raw/master/csl-citation.json"}</w:instrText>
      </w:r>
      <w:r w:rsidR="006E20F6">
        <w:fldChar w:fldCharType="separate"/>
      </w:r>
      <w:r w:rsidR="00C32E9D" w:rsidRPr="00C32E9D">
        <w:rPr>
          <w:noProof/>
        </w:rPr>
        <w:t>[26], [31], [33]–[42]</w:t>
      </w:r>
      <w:r w:rsidR="006E20F6">
        <w:fldChar w:fldCharType="end"/>
      </w:r>
      <w:r w:rsidR="00E75C3B">
        <w:t>.</w:t>
      </w:r>
      <w:r w:rsidR="00512BBD">
        <w:tab/>
      </w:r>
    </w:p>
    <w:p w14:paraId="3703523B" w14:textId="3E913B88" w:rsidR="008154F3" w:rsidRPr="007F1B0C" w:rsidRDefault="008154F3" w:rsidP="008154F3">
      <w:pPr>
        <w:rPr>
          <w:color w:val="FF0000"/>
        </w:rPr>
      </w:pPr>
    </w:p>
    <w:p w14:paraId="20F2CCA2" w14:textId="3A859896" w:rsidR="00F379CA" w:rsidRPr="00BA542F" w:rsidRDefault="00F91A97" w:rsidP="00BA542F">
      <w:pPr>
        <w:spacing w:line="259" w:lineRule="auto"/>
        <w:jc w:val="left"/>
        <w:rPr>
          <w:rFonts w:eastAsiaTheme="majorEastAsia" w:cstheme="majorBidi"/>
          <w:b/>
          <w:color w:val="403152" w:themeColor="accent4" w:themeShade="80"/>
          <w:sz w:val="34"/>
          <w:szCs w:val="32"/>
          <w:u w:val="single"/>
        </w:rPr>
      </w:pPr>
      <w:r>
        <w:br w:type="page"/>
      </w:r>
    </w:p>
    <w:p w14:paraId="0EE364FB" w14:textId="40DB4186" w:rsidR="00CE1EAC" w:rsidRDefault="00CE1EAC" w:rsidP="001D53DA">
      <w:pPr>
        <w:pStyle w:val="Heading1"/>
        <w:numPr>
          <w:ilvl w:val="0"/>
          <w:numId w:val="41"/>
        </w:numPr>
      </w:pPr>
      <w:bookmarkStart w:id="13" w:name="_Toc15030032"/>
      <w:r>
        <w:lastRenderedPageBreak/>
        <w:t>Aims and Objectives</w:t>
      </w:r>
      <w:bookmarkEnd w:id="13"/>
    </w:p>
    <w:p w14:paraId="14DF7F8B" w14:textId="505A6502" w:rsidR="00CE1EAC" w:rsidRDefault="00CE1EAC" w:rsidP="001D53DA">
      <w:pPr>
        <w:pStyle w:val="Heading2"/>
        <w:numPr>
          <w:ilvl w:val="1"/>
          <w:numId w:val="41"/>
        </w:numPr>
      </w:pPr>
      <w:bookmarkStart w:id="14" w:name="_Toc15030033"/>
      <w:r>
        <w:t>Aim</w:t>
      </w:r>
      <w:bookmarkEnd w:id="14"/>
    </w:p>
    <w:p w14:paraId="36E1D22C" w14:textId="131C57E8" w:rsidR="00CE1EAC" w:rsidRPr="00CE1EAC" w:rsidRDefault="00F84D98" w:rsidP="009F2011">
      <w:pPr>
        <w:pStyle w:val="NoSpacing"/>
      </w:pPr>
      <w:r>
        <w:t xml:space="preserve">The </w:t>
      </w:r>
      <w:r w:rsidR="005F5181">
        <w:t xml:space="preserve">overarching aim of the project is to design </w:t>
      </w:r>
      <w:r w:rsidR="001A704F">
        <w:t xml:space="preserve">and develop a prototype AI system which </w:t>
      </w:r>
      <w:r w:rsidR="0090212F">
        <w:t>can navigate a path through a</w:t>
      </w:r>
      <w:r w:rsidR="004010F1">
        <w:t xml:space="preserve"> dynamic</w:t>
      </w:r>
      <w:r w:rsidR="00C02CB3">
        <w:t xml:space="preserve"> </w:t>
      </w:r>
      <w:r w:rsidR="00804038">
        <w:t>three-dimensional</w:t>
      </w:r>
      <w:r w:rsidR="004010F1">
        <w:t xml:space="preserve"> environment</w:t>
      </w:r>
      <w:r w:rsidR="00804038">
        <w:t xml:space="preserve"> without </w:t>
      </w:r>
      <w:r w:rsidR="00C73CA6">
        <w:t>encountering any stalled positions where it becomes stuck and unable to progress</w:t>
      </w:r>
      <w:r w:rsidR="00915327">
        <w:t xml:space="preserve"> further in the stage. </w:t>
      </w:r>
      <w:r w:rsidR="00A74A79">
        <w:t xml:space="preserve">The system would ideally </w:t>
      </w:r>
      <w:r w:rsidR="00B10F76">
        <w:t>be able to calculate the shortest route from its starting point to a destination point which has been predetermined</w:t>
      </w:r>
      <w:r w:rsidR="005B5BC3">
        <w:t xml:space="preserve">, and it should be able to do this </w:t>
      </w:r>
      <w:r w:rsidR="002F32EA">
        <w:t>decision-making</w:t>
      </w:r>
      <w:r w:rsidR="005B5BC3">
        <w:t xml:space="preserve"> process </w:t>
      </w:r>
      <w:r w:rsidR="008D46AE">
        <w:t xml:space="preserve">in ideally </w:t>
      </w:r>
      <w:r w:rsidR="00167312">
        <w:t>under 1-2 seconds.</w:t>
      </w:r>
    </w:p>
    <w:p w14:paraId="67DF3324" w14:textId="4165257D" w:rsidR="00CE1EAC" w:rsidRDefault="00CE1EAC" w:rsidP="001D53DA">
      <w:pPr>
        <w:pStyle w:val="Heading2"/>
        <w:numPr>
          <w:ilvl w:val="1"/>
          <w:numId w:val="41"/>
        </w:numPr>
      </w:pPr>
      <w:bookmarkStart w:id="15" w:name="_Toc15030034"/>
      <w:r>
        <w:t>Objectives</w:t>
      </w:r>
      <w:bookmarkEnd w:id="15"/>
    </w:p>
    <w:p w14:paraId="605C0DD1" w14:textId="0B7C1461" w:rsidR="002F32EA" w:rsidRDefault="0068658F" w:rsidP="0068658F">
      <w:pPr>
        <w:pStyle w:val="NoSpacing"/>
        <w:numPr>
          <w:ilvl w:val="0"/>
          <w:numId w:val="38"/>
        </w:numPr>
      </w:pPr>
      <w:r>
        <w:t>R</w:t>
      </w:r>
      <w:r w:rsidR="00125DDF">
        <w:t xml:space="preserve">esearch and investigate the </w:t>
      </w:r>
      <w:r w:rsidR="006C4055">
        <w:t xml:space="preserve">mechanics behind AI, focusing on which implementation </w:t>
      </w:r>
      <w:r w:rsidR="00F86D73">
        <w:t>of neural networks an</w:t>
      </w:r>
      <w:r w:rsidR="00615F80">
        <w:t>d</w:t>
      </w:r>
      <w:r w:rsidR="00F86D73">
        <w:t xml:space="preserve"> smart algorithms </w:t>
      </w:r>
      <w:r w:rsidR="006C4055">
        <w:t>would be most suitable to develop a solution</w:t>
      </w:r>
      <w:r w:rsidR="00D923B0">
        <w:t>.</w:t>
      </w:r>
    </w:p>
    <w:p w14:paraId="715070C5" w14:textId="38EB0B5E" w:rsidR="00F13358" w:rsidRDefault="0068658F" w:rsidP="0068658F">
      <w:pPr>
        <w:pStyle w:val="NoSpacing"/>
        <w:numPr>
          <w:ilvl w:val="0"/>
          <w:numId w:val="38"/>
        </w:numPr>
      </w:pPr>
      <w:r>
        <w:t>D</w:t>
      </w:r>
      <w:r w:rsidR="00F13358">
        <w:t>esign a suit</w:t>
      </w:r>
      <w:r w:rsidR="004C4384">
        <w:t xml:space="preserve">able solution, which will include the design of the neural network with an appropriate input </w:t>
      </w:r>
      <w:r w:rsidR="000179DE">
        <w:t xml:space="preserve">method which can then produce a useable output which will work towards the decision making of </w:t>
      </w:r>
      <w:r w:rsidR="00AB5139">
        <w:t>the system to navigate through a dynamic environment.</w:t>
      </w:r>
    </w:p>
    <w:p w14:paraId="28E89861" w14:textId="3D7F3C6D" w:rsidR="00AB5139" w:rsidRDefault="00BF5BA9" w:rsidP="0068658F">
      <w:pPr>
        <w:pStyle w:val="NoSpacing"/>
        <w:numPr>
          <w:ilvl w:val="0"/>
          <w:numId w:val="38"/>
        </w:numPr>
      </w:pPr>
      <w:r>
        <w:t>E</w:t>
      </w:r>
      <w:r w:rsidR="00C04FAB">
        <w:t>xperiment with</w:t>
      </w:r>
      <w:r w:rsidR="00411B8B">
        <w:t xml:space="preserve"> </w:t>
      </w:r>
      <w:r w:rsidR="009049D5">
        <w:t>available</w:t>
      </w:r>
      <w:r w:rsidR="00411B8B">
        <w:t xml:space="preserve"> software to </w:t>
      </w:r>
      <w:r w:rsidR="00A057BF">
        <w:t>create</w:t>
      </w:r>
      <w:r w:rsidR="00411B8B">
        <w:t xml:space="preserve"> a </w:t>
      </w:r>
      <w:r w:rsidR="00964BBF">
        <w:t xml:space="preserve">suitable prototype which </w:t>
      </w:r>
      <w:r w:rsidR="003436A6">
        <w:t xml:space="preserve">can </w:t>
      </w:r>
      <w:r w:rsidR="006E7FFD">
        <w:t xml:space="preserve">potentially </w:t>
      </w:r>
      <w:r w:rsidR="003436A6">
        <w:t>perform the task</w:t>
      </w:r>
      <w:r w:rsidR="006E7FFD">
        <w:t xml:space="preserve"> and </w:t>
      </w:r>
      <w:r w:rsidR="00BF683C">
        <w:t>develop the prototype with a</w:t>
      </w:r>
      <w:r w:rsidR="005C157F">
        <w:t xml:space="preserve"> </w:t>
      </w:r>
      <w:r w:rsidR="00B06A0C">
        <w:t>spiral development methodology.</w:t>
      </w:r>
    </w:p>
    <w:p w14:paraId="12F68323" w14:textId="43091537" w:rsidR="00CA30D3" w:rsidRDefault="00BF5BA9" w:rsidP="0068658F">
      <w:pPr>
        <w:pStyle w:val="NoSpacing"/>
        <w:numPr>
          <w:ilvl w:val="0"/>
          <w:numId w:val="38"/>
        </w:numPr>
      </w:pPr>
      <w:r>
        <w:t>F</w:t>
      </w:r>
      <w:r w:rsidR="00CC715F">
        <w:t xml:space="preserve">ind </w:t>
      </w:r>
      <w:r w:rsidR="00776BBE">
        <w:t xml:space="preserve">a suitable training set for the neural network to use to “learn” how to correctly path find it way around the environment it is presented with. </w:t>
      </w:r>
      <w:r w:rsidR="00D428C3">
        <w:t>Alternatively,</w:t>
      </w:r>
      <w:r w:rsidR="00FD371E">
        <w:t xml:space="preserve"> a training method will need to be designed from the ground </w:t>
      </w:r>
      <w:r w:rsidR="00D428C3">
        <w:t>up being specifically designed for the prototype in development.</w:t>
      </w:r>
    </w:p>
    <w:p w14:paraId="04AED354" w14:textId="502981BD" w:rsidR="00D428C3" w:rsidRDefault="00BF5BA9" w:rsidP="0068658F">
      <w:pPr>
        <w:pStyle w:val="NoSpacing"/>
        <w:numPr>
          <w:ilvl w:val="0"/>
          <w:numId w:val="38"/>
        </w:numPr>
      </w:pPr>
      <w:r>
        <w:t>T</w:t>
      </w:r>
      <w:r w:rsidR="00F33B8E">
        <w:t>est the AI prototype in an environment it has not yet been exposed to</w:t>
      </w:r>
      <w:r w:rsidR="00D2760F">
        <w:t xml:space="preserve">, in order to measure the effectiveness and efficiency of the AI. </w:t>
      </w:r>
      <w:r w:rsidR="00A04C48">
        <w:t xml:space="preserve">The results gained from the tests will be </w:t>
      </w:r>
      <w:r w:rsidR="00D36F4C">
        <w:t>analyzed</w:t>
      </w:r>
      <w:r w:rsidR="00A04C48">
        <w:t xml:space="preserve"> and used to further improve the system until it has reached the </w:t>
      </w:r>
      <w:r w:rsidR="00D36F4C">
        <w:t>satisfactory requirements predetermined in the aim.</w:t>
      </w:r>
      <w:r w:rsidR="00A04C48">
        <w:t xml:space="preserve"> </w:t>
      </w:r>
    </w:p>
    <w:p w14:paraId="4628FB87" w14:textId="20E73340" w:rsidR="007F51DA" w:rsidRDefault="00BF5BA9" w:rsidP="0068658F">
      <w:pPr>
        <w:pStyle w:val="NoSpacing"/>
        <w:numPr>
          <w:ilvl w:val="0"/>
          <w:numId w:val="38"/>
        </w:numPr>
      </w:pPr>
      <w:r>
        <w:t>D</w:t>
      </w:r>
      <w:r w:rsidR="00CB6738">
        <w:t xml:space="preserve">ocumenting all findings and results in an appropriate academic fashion </w:t>
      </w:r>
      <w:r w:rsidR="00F47EDA">
        <w:t>for marking and future reference purposes</w:t>
      </w:r>
      <w:r w:rsidR="00B811A9">
        <w:t>.</w:t>
      </w:r>
    </w:p>
    <w:p w14:paraId="6F68DD16" w14:textId="0E5E3B4A" w:rsidR="00B52941" w:rsidRPr="00B52941" w:rsidRDefault="001B1520" w:rsidP="0090281A">
      <w:pPr>
        <w:pStyle w:val="NoSpacing"/>
        <w:rPr>
          <w:rFonts w:eastAsiaTheme="minorHAnsi"/>
        </w:rPr>
      </w:pPr>
      <w:r>
        <w:br w:type="page"/>
      </w:r>
    </w:p>
    <w:p w14:paraId="20703E55" w14:textId="2E201D97" w:rsidR="00CF5A3F" w:rsidRDefault="001B1520" w:rsidP="001D53DA">
      <w:pPr>
        <w:pStyle w:val="Heading1"/>
        <w:numPr>
          <w:ilvl w:val="0"/>
          <w:numId w:val="41"/>
        </w:numPr>
      </w:pPr>
      <w:bookmarkStart w:id="16" w:name="_Toc15030035"/>
      <w:r>
        <w:lastRenderedPageBreak/>
        <w:t>Research Methodology</w:t>
      </w:r>
      <w:bookmarkEnd w:id="16"/>
    </w:p>
    <w:p w14:paraId="6BEB7565" w14:textId="21B36321" w:rsidR="002872CC" w:rsidRDefault="0040085D" w:rsidP="001D53DA">
      <w:pPr>
        <w:pStyle w:val="Heading2"/>
        <w:numPr>
          <w:ilvl w:val="1"/>
          <w:numId w:val="41"/>
        </w:numPr>
      </w:pPr>
      <w:bookmarkStart w:id="17" w:name="_Toc15030036"/>
      <w:r>
        <w:t xml:space="preserve">Positivist </w:t>
      </w:r>
      <w:r w:rsidR="005D484D">
        <w:t>Philosophy</w:t>
      </w:r>
      <w:bookmarkEnd w:id="17"/>
    </w:p>
    <w:p w14:paraId="3EE93C99" w14:textId="588584CF" w:rsidR="002C7D73" w:rsidRDefault="00D4794B" w:rsidP="002C7D73">
      <w:pPr>
        <w:pStyle w:val="NoSpacing"/>
      </w:pPr>
      <w:r>
        <w:t>T</w:t>
      </w:r>
      <w:r w:rsidR="00453D29">
        <w:t xml:space="preserve">he project will take on a </w:t>
      </w:r>
      <w:r w:rsidR="00453D29" w:rsidRPr="0040085D">
        <w:t>Positivist</w:t>
      </w:r>
      <w:r w:rsidR="00453D29">
        <w:t xml:space="preserve"> philosophy</w:t>
      </w:r>
      <w:r w:rsidR="007467CB">
        <w:t xml:space="preserve"> as it will </w:t>
      </w:r>
      <w:r w:rsidR="006522CA">
        <w:t xml:space="preserve">be viewing sources which </w:t>
      </w:r>
      <w:r w:rsidR="00E3771A">
        <w:t>contain factual knowledge which has been gained from research and observation [].</w:t>
      </w:r>
      <w:r w:rsidR="00515B2E">
        <w:t xml:space="preserve"> </w:t>
      </w:r>
      <w:r w:rsidR="00D4459B">
        <w:t>Due to the nature of the project, t</w:t>
      </w:r>
      <w:r w:rsidR="00515B2E">
        <w:t xml:space="preserve">he data which is collected from the </w:t>
      </w:r>
      <w:r w:rsidR="00D922B9">
        <w:t>prototype will be in the form of time and distance measurements which will be interpreted in an objective</w:t>
      </w:r>
      <w:r w:rsidR="00476195">
        <w:t xml:space="preserve"> view </w:t>
      </w:r>
      <w:r w:rsidR="00146873">
        <w:fldChar w:fldCharType="begin" w:fldLock="1"/>
      </w:r>
      <w:r w:rsidR="00AE622B">
        <w:instrText>ADDIN CSL_CITATION {"citationItems":[{"id":"ITEM-1","itemData":{"URL":"https://research-methodology.net/research-philosophy/positivism/","accessed":{"date-parts":[["2019","7","17"]]},"id":"ITEM-1","issued":{"date-parts":[["0"]]},"title":"Positivism - Research Methodology","type":"webpage"},"uris":["http://www.mendeley.com/documents/?uuid=2718f7d2-e640-355e-97ae-f8fe7feaf851"]}],"mendeley":{"formattedCitation":"[43]","plainTextFormattedCitation":"[43]","previouslyFormattedCitation":"[43]"},"properties":{"noteIndex":0},"schema":"https://github.com/citation-style-language/schema/raw/master/csl-citation.json"}</w:instrText>
      </w:r>
      <w:r w:rsidR="00146873">
        <w:fldChar w:fldCharType="separate"/>
      </w:r>
      <w:r w:rsidR="00C32E9D" w:rsidRPr="00C32E9D">
        <w:rPr>
          <w:noProof/>
        </w:rPr>
        <w:t>[43]</w:t>
      </w:r>
      <w:r w:rsidR="00146873">
        <w:fldChar w:fldCharType="end"/>
      </w:r>
      <w:r w:rsidR="00476195">
        <w:t>.</w:t>
      </w:r>
    </w:p>
    <w:p w14:paraId="30A7B818" w14:textId="744521F7" w:rsidR="00B64129" w:rsidRDefault="001F0CAF" w:rsidP="002C7D73">
      <w:pPr>
        <w:pStyle w:val="NoSpacing"/>
      </w:pPr>
      <w:r>
        <w:t xml:space="preserve">The aim of research is to </w:t>
      </w:r>
      <w:r w:rsidR="00FF659E">
        <w:t xml:space="preserve">explain the mechanics behind neural networks and machine learning </w:t>
      </w:r>
      <w:r w:rsidR="00E40FC8">
        <w:t xml:space="preserve">while also trying to predict the outcomes and use those predictions to help develop and improve the prototype </w:t>
      </w:r>
      <w:r w:rsidR="00146873">
        <w:fldChar w:fldCharType="begin" w:fldLock="1"/>
      </w:r>
      <w:r w:rsidR="00AE622B">
        <w:instrText>ADDIN CSL_CITATION {"citationItems":[{"id":"ITEM-1","itemData":{"URL":"https://research-methodology.net/research-philosophy/positivism/","accessed":{"date-parts":[["2019","7","17"]]},"id":"ITEM-1","issued":{"date-parts":[["0"]]},"title":"Positivism - Research Methodology","type":"webpage"},"uris":["http://www.mendeley.com/documents/?uuid=2718f7d2-e640-355e-97ae-f8fe7feaf851"]}],"mendeley":{"formattedCitation":"[43]","plainTextFormattedCitation":"[43]","previouslyFormattedCitation":"[43]"},"properties":{"noteIndex":0},"schema":"https://github.com/citation-style-language/schema/raw/master/csl-citation.json"}</w:instrText>
      </w:r>
      <w:r w:rsidR="00146873">
        <w:fldChar w:fldCharType="separate"/>
      </w:r>
      <w:r w:rsidR="00C32E9D" w:rsidRPr="00C32E9D">
        <w:rPr>
          <w:noProof/>
        </w:rPr>
        <w:t>[43]</w:t>
      </w:r>
      <w:r w:rsidR="00146873">
        <w:fldChar w:fldCharType="end"/>
      </w:r>
      <w:r w:rsidR="00E40FC8">
        <w:t>.</w:t>
      </w:r>
    </w:p>
    <w:p w14:paraId="6F0C6CE3" w14:textId="3BC07F04" w:rsidR="00B07DF0" w:rsidRDefault="00B07DF0" w:rsidP="002C7D73">
      <w:pPr>
        <w:pStyle w:val="NoSpacing"/>
      </w:pPr>
      <w:r>
        <w:t xml:space="preserve">Taking on this philosophy means that the observer </w:t>
      </w:r>
      <w:r w:rsidR="0070600F">
        <w:t xml:space="preserve">should be independent to the results, not having any direct connection to the data, only being there to </w:t>
      </w:r>
      <w:r w:rsidR="003779A9">
        <w:t xml:space="preserve">analyze and </w:t>
      </w:r>
      <w:r w:rsidR="00C62FB7">
        <w:t>infer a connection between the variables involved</w:t>
      </w:r>
      <w:r w:rsidR="009D7788">
        <w:t>, meaning h</w:t>
      </w:r>
      <w:r w:rsidR="00C62FB7">
        <w:t xml:space="preserve">uman interest should be irrelevant </w:t>
      </w:r>
      <w:r w:rsidR="00146873">
        <w:fldChar w:fldCharType="begin" w:fldLock="1"/>
      </w:r>
      <w:r w:rsidR="00AE622B">
        <w:instrText>ADDIN CSL_CITATION {"citationItems":[{"id":"ITEM-1","itemData":{"URL":"https://research-methodology.net/research-philosophy/positivism/","accessed":{"date-parts":[["2019","7","17"]]},"id":"ITEM-1","issued":{"date-parts":[["0"]]},"title":"Positivism - Research Methodology","type":"webpage"},"uris":["http://www.mendeley.com/documents/?uuid=2718f7d2-e640-355e-97ae-f8fe7feaf851"]}],"mendeley":{"formattedCitation":"[43]","plainTextFormattedCitation":"[43]","previouslyFormattedCitation":"[43]"},"properties":{"noteIndex":0},"schema":"https://github.com/citation-style-language/schema/raw/master/csl-citation.json"}</w:instrText>
      </w:r>
      <w:r w:rsidR="00146873">
        <w:fldChar w:fldCharType="separate"/>
      </w:r>
      <w:r w:rsidR="00C32E9D" w:rsidRPr="00C32E9D">
        <w:rPr>
          <w:noProof/>
        </w:rPr>
        <w:t>[43]</w:t>
      </w:r>
      <w:r w:rsidR="00146873">
        <w:fldChar w:fldCharType="end"/>
      </w:r>
      <w:r w:rsidR="009D7788">
        <w:t>.</w:t>
      </w:r>
      <w:r w:rsidR="003F5D83">
        <w:t xml:space="preserve"> </w:t>
      </w:r>
    </w:p>
    <w:p w14:paraId="6D97BC13" w14:textId="63CE3077" w:rsidR="003F5D83" w:rsidRDefault="003F5D83" w:rsidP="002C7D73">
      <w:pPr>
        <w:pStyle w:val="NoSpacing"/>
      </w:pPr>
      <w:r>
        <w:t>The explanations must be logical, using the statistical analysis to demonstrate a causality</w:t>
      </w:r>
      <w:r w:rsidR="00922E0C">
        <w:t xml:space="preserve"> and </w:t>
      </w:r>
      <w:r w:rsidR="000879F7">
        <w:t>with this hypotheses and deductions can be made</w:t>
      </w:r>
      <w:r w:rsidR="006E43AF">
        <w:t xml:space="preserve"> which will help add </w:t>
      </w:r>
      <w:r w:rsidR="00FB0026">
        <w:t>to a</w:t>
      </w:r>
      <w:r w:rsidR="006E43AF">
        <w:t xml:space="preserve"> preexisting theory </w:t>
      </w:r>
      <w:r w:rsidR="00146873">
        <w:fldChar w:fldCharType="begin" w:fldLock="1"/>
      </w:r>
      <w:r w:rsidR="00AE622B">
        <w:instrText>ADDIN CSL_CITATION {"citationItems":[{"id":"ITEM-1","itemData":{"URL":"https://research-methodology.net/research-philosophy/positivism/","accessed":{"date-parts":[["2019","7","17"]]},"id":"ITEM-1","issued":{"date-parts":[["0"]]},"title":"Positivism - Research Methodology","type":"webpage"},"uris":["http://www.mendeley.com/documents/?uuid=2718f7d2-e640-355e-97ae-f8fe7feaf851"]}],"mendeley":{"formattedCitation":"[43]","plainTextFormattedCitation":"[43]","previouslyFormattedCitation":"[43]"},"properties":{"noteIndex":0},"schema":"https://github.com/citation-style-language/schema/raw/master/csl-citation.json"}</w:instrText>
      </w:r>
      <w:r w:rsidR="00146873">
        <w:fldChar w:fldCharType="separate"/>
      </w:r>
      <w:r w:rsidR="00C32E9D" w:rsidRPr="00C32E9D">
        <w:rPr>
          <w:noProof/>
        </w:rPr>
        <w:t>[43]</w:t>
      </w:r>
      <w:r w:rsidR="00146873">
        <w:fldChar w:fldCharType="end"/>
      </w:r>
      <w:r w:rsidR="006E43AF">
        <w:t>.</w:t>
      </w:r>
    </w:p>
    <w:p w14:paraId="40CE5D54" w14:textId="0B3A785B" w:rsidR="006E43AF" w:rsidRDefault="00FB0026" w:rsidP="002C7D73">
      <w:pPr>
        <w:pStyle w:val="NoSpacing"/>
      </w:pPr>
      <w:r>
        <w:t xml:space="preserve">Concepts and improvements </w:t>
      </w:r>
      <w:r w:rsidR="007A5126">
        <w:t xml:space="preserve">need to be </w:t>
      </w:r>
      <w:r w:rsidR="00A90F23">
        <w:t xml:space="preserve">expressed or defined in terms of </w:t>
      </w:r>
      <w:r w:rsidR="00D274D8">
        <w:t xml:space="preserve">operations to determine or prove their validity and </w:t>
      </w:r>
      <w:r w:rsidR="00007F39">
        <w:t xml:space="preserve">offer a valid method of measuring the effects they have </w:t>
      </w:r>
      <w:r w:rsidR="00146873">
        <w:fldChar w:fldCharType="begin" w:fldLock="1"/>
      </w:r>
      <w:r w:rsidR="00AE622B">
        <w:instrText>ADDIN CSL_CITATION {"citationItems":[{"id":"ITEM-1","itemData":{"URL":"https://research-methodology.net/research-philosophy/positivism/","accessed":{"date-parts":[["2019","7","17"]]},"id":"ITEM-1","issued":{"date-parts":[["0"]]},"title":"Positivism - Research Methodology","type":"webpage"},"uris":["http://www.mendeley.com/documents/?uuid=2718f7d2-e640-355e-97ae-f8fe7feaf851"]}],"mendeley":{"formattedCitation":"[43]","plainTextFormattedCitation":"[43]","previouslyFormattedCitation":"[43]"},"properties":{"noteIndex":0},"schema":"https://github.com/citation-style-language/schema/raw/master/csl-citation.json"}</w:instrText>
      </w:r>
      <w:r w:rsidR="00146873">
        <w:fldChar w:fldCharType="separate"/>
      </w:r>
      <w:r w:rsidR="00C32E9D" w:rsidRPr="00C32E9D">
        <w:rPr>
          <w:noProof/>
        </w:rPr>
        <w:t>[43]</w:t>
      </w:r>
      <w:r w:rsidR="00146873">
        <w:fldChar w:fldCharType="end"/>
      </w:r>
      <w:r w:rsidR="00007F39">
        <w:t>.</w:t>
      </w:r>
    </w:p>
    <w:p w14:paraId="6F8800BB" w14:textId="171526AD" w:rsidR="00007F39" w:rsidRDefault="00521A03" w:rsidP="002C7D73">
      <w:pPr>
        <w:pStyle w:val="NoSpacing"/>
      </w:pPr>
      <w:r>
        <w:t>When analyzing the data</w:t>
      </w:r>
      <w:r w:rsidR="008E36BE">
        <w:t xml:space="preserve">, the units of analysis should be reduced to the simplest terms, meaning the use of numerical scales </w:t>
      </w:r>
      <w:r w:rsidR="00A46712">
        <w:t xml:space="preserve">and generalization through statistical probabilities </w:t>
      </w:r>
      <w:r w:rsidR="00146873">
        <w:fldChar w:fldCharType="begin" w:fldLock="1"/>
      </w:r>
      <w:r w:rsidR="00AE622B">
        <w:instrText>ADDIN CSL_CITATION {"citationItems":[{"id":"ITEM-1","itemData":{"URL":"https://research-methodology.net/research-philosophy/positivism/","accessed":{"date-parts":[["2019","7","17"]]},"id":"ITEM-1","issued":{"date-parts":[["0"]]},"title":"Positivism - Research Methodology","type":"webpage"},"uris":["http://www.mendeley.com/documents/?uuid=2718f7d2-e640-355e-97ae-f8fe7feaf851"]}],"mendeley":{"formattedCitation":"[43]","plainTextFormattedCitation":"[43]","previouslyFormattedCitation":"[43]"},"properties":{"noteIndex":0},"schema":"https://github.com/citation-style-language/schema/raw/master/csl-citation.json"}</w:instrText>
      </w:r>
      <w:r w:rsidR="00146873">
        <w:fldChar w:fldCharType="separate"/>
      </w:r>
      <w:r w:rsidR="00C32E9D" w:rsidRPr="00C32E9D">
        <w:rPr>
          <w:noProof/>
        </w:rPr>
        <w:t>[43]</w:t>
      </w:r>
      <w:r w:rsidR="00146873">
        <w:fldChar w:fldCharType="end"/>
      </w:r>
      <w:r w:rsidR="00A46712">
        <w:t>.</w:t>
      </w:r>
    </w:p>
    <w:p w14:paraId="3D58B52C" w14:textId="77777777" w:rsidR="006E43AF" w:rsidRDefault="006E43AF">
      <w:pPr>
        <w:spacing w:line="259" w:lineRule="auto"/>
        <w:jc w:val="left"/>
        <w:rPr>
          <w:rFonts w:eastAsiaTheme="majorEastAsia" w:cstheme="majorBidi"/>
          <w:b/>
          <w:color w:val="5F497A" w:themeColor="accent4" w:themeShade="BF"/>
          <w:sz w:val="30"/>
          <w:szCs w:val="26"/>
          <w:u w:val="single"/>
        </w:rPr>
      </w:pPr>
      <w:r>
        <w:br w:type="page"/>
      </w:r>
    </w:p>
    <w:p w14:paraId="347C3083" w14:textId="4861A7DE" w:rsidR="00BA542F" w:rsidRDefault="0040085D" w:rsidP="001D53DA">
      <w:pPr>
        <w:pStyle w:val="Heading2"/>
        <w:numPr>
          <w:ilvl w:val="1"/>
          <w:numId w:val="41"/>
        </w:numPr>
      </w:pPr>
      <w:bookmarkStart w:id="18" w:name="_Toc15030037"/>
      <w:r>
        <w:lastRenderedPageBreak/>
        <w:t xml:space="preserve">Deductive </w:t>
      </w:r>
      <w:r w:rsidR="005D484D">
        <w:t>Approach</w:t>
      </w:r>
      <w:bookmarkEnd w:id="18"/>
    </w:p>
    <w:p w14:paraId="542AAE05" w14:textId="3C985D1F" w:rsidR="00234B50" w:rsidRDefault="00EB05C9" w:rsidP="00925069">
      <w:pPr>
        <w:pStyle w:val="NoSpacing"/>
      </w:pPr>
      <w:r>
        <w:t>T</w:t>
      </w:r>
      <w:r w:rsidR="001A7677">
        <w:t xml:space="preserve">he approach the project will take will be </w:t>
      </w:r>
      <w:r w:rsidR="00B64129">
        <w:t>a</w:t>
      </w:r>
      <w:r w:rsidR="00CA685A">
        <w:t xml:space="preserve"> </w:t>
      </w:r>
      <w:r w:rsidR="0040085D">
        <w:t>d</w:t>
      </w:r>
      <w:r w:rsidR="00CA685A" w:rsidRPr="00D977C6">
        <w:t>eductive</w:t>
      </w:r>
      <w:r w:rsidR="00CA685A">
        <w:t xml:space="preserve"> approach</w:t>
      </w:r>
      <w:r w:rsidR="001B68A6">
        <w:t xml:space="preserve"> </w:t>
      </w:r>
      <w:r w:rsidR="00146873">
        <w:fldChar w:fldCharType="begin" w:fldLock="1"/>
      </w:r>
      <w:r w:rsidR="00AE622B">
        <w:instrText>ADDIN CSL_CITATION {"citationItems":[{"id":"ITEM-1","itemData":{"URL":"http://research-methodology.net/research-methodology/research-approach/deductive-approach-2/","accessed":{"date-parts":[["2019","7","17"]]},"id":"ITEM-1","issued":{"date-parts":[["0"]]},"title":"Deductive Approach (Deductive Reasoning) - Research-Methodology","type":"webpage"},"uris":["http://www.mendeley.com/documents/?uuid=b25c3b8a-dbc1-3d95-8d81-f3cb78d2f1a2"]},{"id":"ITEM-2","itemData":{"abstract":"This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Approaches","type":"report"},"uris":["http://www.mendeley.com/documents/?uuid=9ea1022d-c98c-3b6e-904e-ec6a0d7aa2d3"]}],"mendeley":{"formattedCitation":"[44], [45]","plainTextFormattedCitation":"[44], [45]","previouslyFormattedCitation":"[44], [45]"},"properties":{"noteIndex":0},"schema":"https://github.com/citation-style-language/schema/raw/master/csl-citation.json"}</w:instrText>
      </w:r>
      <w:r w:rsidR="00146873">
        <w:fldChar w:fldCharType="separate"/>
      </w:r>
      <w:r w:rsidR="00C32E9D" w:rsidRPr="00C32E9D">
        <w:rPr>
          <w:noProof/>
        </w:rPr>
        <w:t>[44], [45]</w:t>
      </w:r>
      <w:r w:rsidR="00146873">
        <w:fldChar w:fldCharType="end"/>
      </w:r>
      <w:r w:rsidR="001B68A6">
        <w:t xml:space="preserve">. </w:t>
      </w:r>
      <w:r w:rsidR="00312E84">
        <w:t xml:space="preserve">This approach means that </w:t>
      </w:r>
      <w:r w:rsidR="005E4B62">
        <w:t xml:space="preserve">the project will work from “top down”, meaning </w:t>
      </w:r>
      <w:r w:rsidR="00992905">
        <w:t>that an initial theory or idea will be gained from research</w:t>
      </w:r>
      <w:r w:rsidR="00234B50">
        <w:t>, and the hypothesis of the theory will be deduced</w:t>
      </w:r>
      <w:r w:rsidR="00470961">
        <w:t xml:space="preserve"> </w:t>
      </w:r>
      <w:r w:rsidR="00146873">
        <w:fldChar w:fldCharType="begin" w:fldLock="1"/>
      </w:r>
      <w:r w:rsidR="00AE622B">
        <w:instrText>ADDIN CSL_CITATION {"citationItems":[{"id":"ITEM-1","itemData":{"URL":"http://research-methodology.net/research-methodology/research-approach/deductive-approach-2/","accessed":{"date-parts":[["2019","7","17"]]},"id":"ITEM-1","issued":{"date-parts":[["0"]]},"title":"Deductive Approach (Deductive Reasoning) - Research-Methodology","type":"webpage"},"uris":["http://www.mendeley.com/documents/?uuid=b25c3b8a-dbc1-3d95-8d81-f3cb78d2f1a2"]},{"id":"ITEM-2","itemData":{"abstract":"This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Approaches","type":"report"},"uris":["http://www.mendeley.com/documents/?uuid=9ea1022d-c98c-3b6e-904e-ec6a0d7aa2d3"]}],"mendeley":{"formattedCitation":"[44], [45]","plainTextFormattedCitation":"[44], [45]","previouslyFormattedCitation":"[44], [45]"},"properties":{"noteIndex":0},"schema":"https://github.com/citation-style-language/schema/raw/master/csl-citation.json"}</w:instrText>
      </w:r>
      <w:r w:rsidR="00146873">
        <w:fldChar w:fldCharType="separate"/>
      </w:r>
      <w:r w:rsidR="00C32E9D" w:rsidRPr="00C32E9D">
        <w:rPr>
          <w:noProof/>
        </w:rPr>
        <w:t>[44], [45]</w:t>
      </w:r>
      <w:r w:rsidR="00146873">
        <w:fldChar w:fldCharType="end"/>
      </w:r>
      <w:r w:rsidR="00470961">
        <w:t xml:space="preserve">. </w:t>
      </w:r>
    </w:p>
    <w:p w14:paraId="7491171C" w14:textId="7BC9A0CD" w:rsidR="00E66B06" w:rsidRDefault="00470961" w:rsidP="00925069">
      <w:pPr>
        <w:pStyle w:val="NoSpacing"/>
      </w:pPr>
      <w:r>
        <w:t xml:space="preserve">From </w:t>
      </w:r>
      <w:r w:rsidR="00393FBC">
        <w:t>that</w:t>
      </w:r>
      <w:r w:rsidR="00056C55">
        <w:t>,</w:t>
      </w:r>
      <w:r w:rsidR="00992905">
        <w:t xml:space="preserve"> a </w:t>
      </w:r>
      <w:r w:rsidR="005A2938">
        <w:t>hypothesis</w:t>
      </w:r>
      <w:r w:rsidR="006F29D4">
        <w:t xml:space="preserve"> will then be </w:t>
      </w:r>
      <w:r w:rsidR="00234B50">
        <w:t>formulated</w:t>
      </w:r>
      <w:r w:rsidR="00393FBC">
        <w:t xml:space="preserve"> based on the theory, and a </w:t>
      </w:r>
      <w:r w:rsidR="00A51945">
        <w:t>research strategy will be</w:t>
      </w:r>
      <w:r w:rsidR="00C85B84">
        <w:t xml:space="preserve"> designed to </w:t>
      </w:r>
      <w:r w:rsidR="00DC388E">
        <w:t>test</w:t>
      </w:r>
      <w:r w:rsidR="00C85B84">
        <w:t xml:space="preserve"> the </w:t>
      </w:r>
      <w:r w:rsidR="0096143B">
        <w:t>hypothesis</w:t>
      </w:r>
      <w:r w:rsidR="00056C55">
        <w:t xml:space="preserve"> with </w:t>
      </w:r>
      <w:r w:rsidR="005A5879">
        <w:t>quantitative methods such as regression and correlation analysis, mean, mo</w:t>
      </w:r>
      <w:r w:rsidR="003C2A77">
        <w:t>de and median</w:t>
      </w:r>
      <w:r w:rsidR="0096143B">
        <w:t xml:space="preserve"> </w:t>
      </w:r>
      <w:r w:rsidR="00146873">
        <w:fldChar w:fldCharType="begin" w:fldLock="1"/>
      </w:r>
      <w:r w:rsidR="00AE622B">
        <w:instrText>ADDIN CSL_CITATION {"citationItems":[{"id":"ITEM-1","itemData":{"URL":"http://research-methodology.net/research-methodology/research-approach/deductive-approach-2/","accessed":{"date-parts":[["2019","7","17"]]},"id":"ITEM-1","issued":{"date-parts":[["0"]]},"title":"Deductive Approach (Deductive Reasoning) - Research-Methodology","type":"webpage"},"uris":["http://www.mendeley.com/documents/?uuid=b25c3b8a-dbc1-3d95-8d81-f3cb78d2f1a2"]},{"id":"ITEM-2","itemData":{"abstract":"This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Approaches","type":"report"},"uris":["http://www.mendeley.com/documents/?uuid=9ea1022d-c98c-3b6e-904e-ec6a0d7aa2d3"]}],"mendeley":{"formattedCitation":"[44], [45]","plainTextFormattedCitation":"[44], [45]","previouslyFormattedCitation":"[44], [45]"},"properties":{"noteIndex":0},"schema":"https://github.com/citation-style-language/schema/raw/master/csl-citation.json"}</w:instrText>
      </w:r>
      <w:r w:rsidR="00146873">
        <w:fldChar w:fldCharType="separate"/>
      </w:r>
      <w:r w:rsidR="00C32E9D" w:rsidRPr="00C32E9D">
        <w:rPr>
          <w:noProof/>
        </w:rPr>
        <w:t>[44], [45]</w:t>
      </w:r>
      <w:r w:rsidR="00146873">
        <w:fldChar w:fldCharType="end"/>
      </w:r>
      <w:r>
        <w:t>.</w:t>
      </w:r>
      <w:r w:rsidR="0039549B">
        <w:t xml:space="preserve"> </w:t>
      </w:r>
    </w:p>
    <w:p w14:paraId="76B06333" w14:textId="2B9069DE" w:rsidR="00CE61C8" w:rsidRDefault="00E66B06" w:rsidP="00925069">
      <w:pPr>
        <w:pStyle w:val="NoSpacing"/>
      </w:pPr>
      <w:r>
        <w:t>The outcome of the tests will then be examined</w:t>
      </w:r>
      <w:r w:rsidR="009F3D42">
        <w:t xml:space="preserve"> which will either confirm or reject the existing theory</w:t>
      </w:r>
      <w:r w:rsidR="00A75031">
        <w:t xml:space="preserve"> </w:t>
      </w:r>
      <w:r w:rsidR="00146873">
        <w:fldChar w:fldCharType="begin" w:fldLock="1"/>
      </w:r>
      <w:r w:rsidR="00AE622B">
        <w:instrText>ADDIN CSL_CITATION {"citationItems":[{"id":"ITEM-1","itemData":{"URL":"http://research-methodology.net/research-methodology/research-approach/deductive-approach-2/","accessed":{"date-parts":[["2019","7","17"]]},"id":"ITEM-1","issued":{"date-parts":[["0"]]},"title":"Deductive Approach (Deductive Reasoning) - Research-Methodology","type":"webpage"},"uris":["http://www.mendeley.com/documents/?uuid=b25c3b8a-dbc1-3d95-8d81-f3cb78d2f1a2"]},{"id":"ITEM-2","itemData":{"abstract":"This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Approaches","type":"report"},"uris":["http://www.mendeley.com/documents/?uuid=9ea1022d-c98c-3b6e-904e-ec6a0d7aa2d3"]}],"mendeley":{"formattedCitation":"[44], [45]","plainTextFormattedCitation":"[44], [45]","previouslyFormattedCitation":"[44], [45]"},"properties":{"noteIndex":0},"schema":"https://github.com/citation-style-language/schema/raw/master/csl-citation.json"}</w:instrText>
      </w:r>
      <w:r w:rsidR="00146873">
        <w:fldChar w:fldCharType="separate"/>
      </w:r>
      <w:r w:rsidR="00C32E9D" w:rsidRPr="00C32E9D">
        <w:rPr>
          <w:noProof/>
        </w:rPr>
        <w:t>[44], [45]</w:t>
      </w:r>
      <w:r w:rsidR="00146873">
        <w:fldChar w:fldCharType="end"/>
      </w:r>
      <w:r w:rsidR="00A75031">
        <w:t xml:space="preserve">. To ensure the test outcomes are valid, they will be compared with literature </w:t>
      </w:r>
      <w:r w:rsidR="00CE61C8">
        <w:t xml:space="preserve">findings </w:t>
      </w:r>
      <w:r w:rsidR="00146873">
        <w:fldChar w:fldCharType="begin" w:fldLock="1"/>
      </w:r>
      <w:r w:rsidR="00AE622B">
        <w:instrText>ADDIN CSL_CITATION {"citationItems":[{"id":"ITEM-1","itemData":{"URL":"http://research-methodology.net/research-methodology/research-approach/deductive-approach-2/","accessed":{"date-parts":[["2019","7","17"]]},"id":"ITEM-1","issued":{"date-parts":[["0"]]},"title":"Deductive Approach (Deductive Reasoning) - Research-Methodology","type":"webpage"},"uris":["http://www.mendeley.com/documents/?uuid=b25c3b8a-dbc1-3d95-8d81-f3cb78d2f1a2"]},{"id":"ITEM-2","itemData":{"abstract":"This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Approaches","type":"report"},"uris":["http://www.mendeley.com/documents/?uuid=9ea1022d-c98c-3b6e-904e-ec6a0d7aa2d3"]}],"mendeley":{"formattedCitation":"[44], [45]","plainTextFormattedCitation":"[44], [45]","previouslyFormattedCitation":"[44], [45]"},"properties":{"noteIndex":0},"schema":"https://github.com/citation-style-language/schema/raw/master/csl-citation.json"}</w:instrText>
      </w:r>
      <w:r w:rsidR="00146873">
        <w:fldChar w:fldCharType="separate"/>
      </w:r>
      <w:r w:rsidR="00C32E9D" w:rsidRPr="00C32E9D">
        <w:rPr>
          <w:noProof/>
        </w:rPr>
        <w:t>[44], [45]</w:t>
      </w:r>
      <w:r w:rsidR="00146873">
        <w:fldChar w:fldCharType="end"/>
      </w:r>
      <w:r w:rsidR="00CE61C8">
        <w:t>.</w:t>
      </w:r>
    </w:p>
    <w:p w14:paraId="1E6679A2" w14:textId="73FCC215" w:rsidR="00EB44FD" w:rsidRDefault="00CE61C8" w:rsidP="0040085D">
      <w:pPr>
        <w:pStyle w:val="NoSpacing"/>
        <w:rPr>
          <w:rFonts w:eastAsiaTheme="majorEastAsia" w:cstheme="majorBidi"/>
          <w:b/>
          <w:color w:val="5F497A" w:themeColor="accent4" w:themeShade="BF"/>
          <w:sz w:val="30"/>
          <w:szCs w:val="26"/>
          <w:u w:val="single"/>
        </w:rPr>
      </w:pPr>
      <w:r>
        <w:t xml:space="preserve">Once the data has been gathered and analyzed, </w:t>
      </w:r>
      <w:r w:rsidR="00F73E09">
        <w:t xml:space="preserve">it will either support or contradict the hypothesis, which may require the </w:t>
      </w:r>
      <w:r w:rsidR="009E5A0B">
        <w:t xml:space="preserve">modification of the hypothesis to better suit the model the results suggest </w:t>
      </w:r>
      <w:r w:rsidR="00146873">
        <w:fldChar w:fldCharType="begin" w:fldLock="1"/>
      </w:r>
      <w:r w:rsidR="00AE622B">
        <w:instrText>ADDIN CSL_CITATION {"citationItems":[{"id":"ITEM-1","itemData":{"URL":"http://research-methodology.net/research-methodology/research-approach/deductive-approach-2/","accessed":{"date-parts":[["2019","7","17"]]},"id":"ITEM-1","issued":{"date-parts":[["0"]]},"title":"Deductive Approach (Deductive Reasoning) - Research-Methodology","type":"webpage"},"uris":["http://www.mendeley.com/documents/?uuid=b25c3b8a-dbc1-3d95-8d81-f3cb78d2f1a2"]},{"id":"ITEM-2","itemData":{"abstract":"This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Approaches","type":"report"},"uris":["http://www.mendeley.com/documents/?uuid=9ea1022d-c98c-3b6e-904e-ec6a0d7aa2d3"]}],"mendeley":{"formattedCitation":"[44], [45]","plainTextFormattedCitation":"[44], [45]","previouslyFormattedCitation":"[44], [45]"},"properties":{"noteIndex":0},"schema":"https://github.com/citation-style-language/schema/raw/master/csl-citation.json"}</w:instrText>
      </w:r>
      <w:r w:rsidR="00146873">
        <w:fldChar w:fldCharType="separate"/>
      </w:r>
      <w:r w:rsidR="00C32E9D" w:rsidRPr="00C32E9D">
        <w:rPr>
          <w:noProof/>
        </w:rPr>
        <w:t>[44], [45]</w:t>
      </w:r>
      <w:r w:rsidR="00146873">
        <w:fldChar w:fldCharType="end"/>
      </w:r>
      <w:r w:rsidR="009E5A0B">
        <w:t>.</w:t>
      </w:r>
    </w:p>
    <w:p w14:paraId="0327D693" w14:textId="77777777" w:rsidR="002E7D8C" w:rsidRDefault="002E7D8C">
      <w:pPr>
        <w:spacing w:line="259" w:lineRule="auto"/>
        <w:jc w:val="left"/>
        <w:rPr>
          <w:rFonts w:eastAsiaTheme="majorEastAsia" w:cstheme="majorBidi"/>
          <w:b/>
          <w:color w:val="5F497A" w:themeColor="accent4" w:themeShade="BF"/>
          <w:sz w:val="30"/>
          <w:szCs w:val="26"/>
          <w:u w:val="single"/>
        </w:rPr>
      </w:pPr>
      <w:r>
        <w:br w:type="page"/>
      </w:r>
    </w:p>
    <w:p w14:paraId="660064A9" w14:textId="30CEA8A0" w:rsidR="00BA542F" w:rsidRPr="00BA542F" w:rsidRDefault="008E5D02" w:rsidP="001D53DA">
      <w:pPr>
        <w:pStyle w:val="Heading2"/>
        <w:numPr>
          <w:ilvl w:val="1"/>
          <w:numId w:val="41"/>
        </w:numPr>
      </w:pPr>
      <w:bookmarkStart w:id="19" w:name="_Toc15030038"/>
      <w:r>
        <w:lastRenderedPageBreak/>
        <w:t>Strategies</w:t>
      </w:r>
      <w:bookmarkEnd w:id="19"/>
    </w:p>
    <w:p w14:paraId="2A805756" w14:textId="255D8247" w:rsidR="00745736" w:rsidRDefault="00745736" w:rsidP="001D53DA">
      <w:pPr>
        <w:pStyle w:val="Heading3"/>
        <w:numPr>
          <w:ilvl w:val="2"/>
          <w:numId w:val="41"/>
        </w:numPr>
      </w:pPr>
      <w:bookmarkStart w:id="20" w:name="_Toc15030039"/>
      <w:r>
        <w:t>Document Review</w:t>
      </w:r>
      <w:bookmarkEnd w:id="20"/>
    </w:p>
    <w:p w14:paraId="0F5B95FE" w14:textId="0CE17F8D" w:rsidR="00745736" w:rsidRPr="00745736" w:rsidRDefault="0028314F" w:rsidP="00315818">
      <w:pPr>
        <w:pStyle w:val="NoSpacing"/>
      </w:pPr>
      <w:r>
        <w:t xml:space="preserve">With the chosen research approach, it is important to review </w:t>
      </w:r>
      <w:r w:rsidR="0084477C">
        <w:t xml:space="preserve">existing literature to find existing theories on the subject </w:t>
      </w:r>
      <w:r w:rsidR="00146873">
        <w:fldChar w:fldCharType="begin" w:fldLock="1"/>
      </w:r>
      <w:r w:rsidR="00AE622B">
        <w:instrText>ADDIN CSL_CITATION {"citationItems":[{"id":"ITEM-1","itemData":{"URL":"https://research-methodology.net/research-methods/action-research/","accessed":{"date-parts":[["2019","7","17"]]},"id":"ITEM-1","issued":{"date-parts":[["0"]]},"title":"Action Research - Research-Methodology","type":"webpage"},"uris":["http://www.mendeley.com/documents/?uuid=758ea42e-e37d-3683-8258-596610857f91"]}],"mendeley":{"formattedCitation":"[46]","plainTextFormattedCitation":"[46]","previouslyFormattedCitation":"[46]"},"properties":{"noteIndex":0},"schema":"https://github.com/citation-style-language/schema/raw/master/csl-citation.json"}</w:instrText>
      </w:r>
      <w:r w:rsidR="00146873">
        <w:fldChar w:fldCharType="separate"/>
      </w:r>
      <w:r w:rsidR="00C32E9D" w:rsidRPr="00C32E9D">
        <w:rPr>
          <w:noProof/>
        </w:rPr>
        <w:t>[46]</w:t>
      </w:r>
      <w:r w:rsidR="00146873">
        <w:fldChar w:fldCharType="end"/>
      </w:r>
      <w:r w:rsidR="0084477C">
        <w:t xml:space="preserve">. Multiple documents will be critically reviewed </w:t>
      </w:r>
      <w:r w:rsidR="005E0DE4">
        <w:t>t</w:t>
      </w:r>
      <w:r w:rsidR="0084477C">
        <w:t>o find a</w:t>
      </w:r>
      <w:r w:rsidR="00BA7F93">
        <w:t xml:space="preserve"> common theory which will then be used to deduce a new hypothesis which can then be tested </w:t>
      </w:r>
      <w:r w:rsidR="00146873">
        <w:fldChar w:fldCharType="begin" w:fldLock="1"/>
      </w:r>
      <w:r w:rsidR="00AE622B">
        <w:instrText>ADDIN CSL_CITATION {"citationItems":[{"id":"ITEM-1","itemData":{"URL":"https://research-methodology.net/research-methods/action-research/","accessed":{"date-parts":[["2019","7","17"]]},"id":"ITEM-1","issued":{"date-parts":[["0"]]},"title":"Action Research - Research-Methodology","type":"webpage"},"uris":["http://www.mendeley.com/documents/?uuid=758ea42e-e37d-3683-8258-596610857f91"]}],"mendeley":{"formattedCitation":"[46]","plainTextFormattedCitation":"[46]","previouslyFormattedCitation":"[46]"},"properties":{"noteIndex":0},"schema":"https://github.com/citation-style-language/schema/raw/master/csl-citation.json"}</w:instrText>
      </w:r>
      <w:r w:rsidR="00146873">
        <w:fldChar w:fldCharType="separate"/>
      </w:r>
      <w:r w:rsidR="00C32E9D" w:rsidRPr="00C32E9D">
        <w:rPr>
          <w:noProof/>
        </w:rPr>
        <w:t>[46]</w:t>
      </w:r>
      <w:r w:rsidR="00146873">
        <w:fldChar w:fldCharType="end"/>
      </w:r>
      <w:r w:rsidR="00BA7F93">
        <w:t xml:space="preserve">. </w:t>
      </w:r>
      <w:r w:rsidR="00073B9E">
        <w:t xml:space="preserve">To avoid issues during development, the existing research material will be a fall back </w:t>
      </w:r>
      <w:r w:rsidR="00E44F06">
        <w:t xml:space="preserve">when re-evaluating and </w:t>
      </w:r>
      <w:r w:rsidR="00315818">
        <w:t xml:space="preserve">planning improvements for the system </w:t>
      </w:r>
      <w:r w:rsidR="00146873">
        <w:fldChar w:fldCharType="begin" w:fldLock="1"/>
      </w:r>
      <w:r w:rsidR="00AE622B">
        <w:instrText>ADDIN CSL_CITATION {"citationItems":[{"id":"ITEM-1","itemData":{"URL":"https://research-methodology.net/research-methods/action-research/","accessed":{"date-parts":[["2019","7","17"]]},"id":"ITEM-1","issued":{"date-parts":[["0"]]},"title":"Action Research - Research-Methodology","type":"webpage"},"uris":["http://www.mendeley.com/documents/?uuid=758ea42e-e37d-3683-8258-596610857f91"]}],"mendeley":{"formattedCitation":"[46]","plainTextFormattedCitation":"[46]","previouslyFormattedCitation":"[46]"},"properties":{"noteIndex":0},"schema":"https://github.com/citation-style-language/schema/raw/master/csl-citation.json"}</w:instrText>
      </w:r>
      <w:r w:rsidR="00146873">
        <w:fldChar w:fldCharType="separate"/>
      </w:r>
      <w:r w:rsidR="00C32E9D" w:rsidRPr="00C32E9D">
        <w:rPr>
          <w:noProof/>
        </w:rPr>
        <w:t>[46]</w:t>
      </w:r>
      <w:r w:rsidR="00146873">
        <w:fldChar w:fldCharType="end"/>
      </w:r>
      <w:r w:rsidR="00315818">
        <w:t>.</w:t>
      </w:r>
    </w:p>
    <w:p w14:paraId="540C3B6F" w14:textId="0792EC4F" w:rsidR="00BA542F" w:rsidRDefault="005C2FA7" w:rsidP="001D53DA">
      <w:pPr>
        <w:pStyle w:val="Heading3"/>
        <w:numPr>
          <w:ilvl w:val="2"/>
          <w:numId w:val="41"/>
        </w:numPr>
      </w:pPr>
      <w:bookmarkStart w:id="21" w:name="_Toc15030040"/>
      <w:r>
        <w:t>Development</w:t>
      </w:r>
      <w:bookmarkEnd w:id="21"/>
    </w:p>
    <w:p w14:paraId="2A00D4AF" w14:textId="5EDE2F92" w:rsidR="002E7D8C" w:rsidRDefault="00125708" w:rsidP="002E7D8C">
      <w:pPr>
        <w:pStyle w:val="NoSpacing"/>
      </w:pPr>
      <w:r>
        <w:t xml:space="preserve">To test the hypothesis, </w:t>
      </w:r>
      <w:r w:rsidR="00213881">
        <w:t xml:space="preserve">a prototype will be developed which will follow a </w:t>
      </w:r>
      <w:r w:rsidR="00F546EB">
        <w:t>cycle of planning</w:t>
      </w:r>
      <w:r w:rsidR="00AD5D11">
        <w:t xml:space="preserve"> and designing th</w:t>
      </w:r>
      <w:r w:rsidR="00405AF0">
        <w:t>e</w:t>
      </w:r>
      <w:r w:rsidR="00AD5D11">
        <w:t xml:space="preserve"> system</w:t>
      </w:r>
      <w:r w:rsidR="00F546EB">
        <w:t>, implement</w:t>
      </w:r>
      <w:r w:rsidR="00232DC8">
        <w:t>ation</w:t>
      </w:r>
      <w:r w:rsidR="00AD5D11">
        <w:t xml:space="preserve"> of the designs in code</w:t>
      </w:r>
      <w:r w:rsidR="00232DC8">
        <w:t>, testing</w:t>
      </w:r>
      <w:r w:rsidR="00AD5D11">
        <w:t xml:space="preserve"> the system in a</w:t>
      </w:r>
      <w:r w:rsidR="00580FF3">
        <w:t xml:space="preserve"> suitable environment,</w:t>
      </w:r>
      <w:r w:rsidR="00232DC8">
        <w:t xml:space="preserve"> and</w:t>
      </w:r>
      <w:r w:rsidR="00580FF3">
        <w:t xml:space="preserve"> finally</w:t>
      </w:r>
      <w:r w:rsidR="00232DC8">
        <w:t xml:space="preserve"> reflecting</w:t>
      </w:r>
      <w:r w:rsidR="00405AF0">
        <w:t xml:space="preserve"> on</w:t>
      </w:r>
      <w:r w:rsidR="00232DC8">
        <w:t xml:space="preserve"> </w:t>
      </w:r>
      <w:r w:rsidR="00580FF3">
        <w:t xml:space="preserve">and analyzing the results of the tests before going back to the planning stage </w:t>
      </w:r>
      <w:r w:rsidR="00D66654">
        <w:fldChar w:fldCharType="begin" w:fldLock="1"/>
      </w:r>
      <w:r w:rsidR="00AE622B">
        <w:instrText>ADDIN CSL_CITATION {"citationItems":[{"id":"ITEM-1","itemData":{"abstract":"This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Karen","non-dropping-particle":"","parse-names":false,"suffix":""}],"id":"ITEM-1","issued":{"date-parts":[["2010"]]},"title":"Compare and Contrast Inductive and Deductive Research Approaches","type":"report"},"uris":["http://www.mendeley.com/documents/?uuid=9ea1022d-c98c-3b6e-904e-ec6a0d7aa2d3"]}],"mendeley":{"formattedCitation":"[45]","plainTextFormattedCitation":"[45]","previouslyFormattedCitation":"[45]"},"properties":{"noteIndex":0},"schema":"https://github.com/citation-style-language/schema/raw/master/csl-citation.json"}</w:instrText>
      </w:r>
      <w:r w:rsidR="00D66654">
        <w:fldChar w:fldCharType="separate"/>
      </w:r>
      <w:r w:rsidR="00C32E9D" w:rsidRPr="00C32E9D">
        <w:rPr>
          <w:noProof/>
        </w:rPr>
        <w:t>[45]</w:t>
      </w:r>
      <w:r w:rsidR="00D66654">
        <w:fldChar w:fldCharType="end"/>
      </w:r>
      <w:r w:rsidR="00232DC8">
        <w:t xml:space="preserve">. This strategy </w:t>
      </w:r>
      <w:r w:rsidR="003A04D3">
        <w:t xml:space="preserve">will likely take multiple cycles </w:t>
      </w:r>
      <w:r w:rsidR="00DA3BB6">
        <w:t>to complete the full development of the prototype</w:t>
      </w:r>
      <w:r w:rsidR="00580FF3">
        <w:t xml:space="preserve"> </w:t>
      </w:r>
      <w:r w:rsidR="00D66654">
        <w:fldChar w:fldCharType="begin" w:fldLock="1"/>
      </w:r>
      <w:r w:rsidR="00AE622B">
        <w:instrText>ADDIN CSL_CITATION {"citationItems":[{"id":"ITEM-1","itemData":{"abstract":"This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Karen","non-dropping-particle":"","parse-names":false,"suffix":""}],"id":"ITEM-1","issued":{"date-parts":[["2010"]]},"title":"Compare and Contrast Inductive and Deductive Research Approaches","type":"report"},"uris":["http://www.mendeley.com/documents/?uuid=9ea1022d-c98c-3b6e-904e-ec6a0d7aa2d3"]}],"mendeley":{"formattedCitation":"[45]","plainTextFormattedCitation":"[45]","previouslyFormattedCitation":"[45]"},"properties":{"noteIndex":0},"schema":"https://github.com/citation-style-language/schema/raw/master/csl-citation.json"}</w:instrText>
      </w:r>
      <w:r w:rsidR="00D66654">
        <w:fldChar w:fldCharType="separate"/>
      </w:r>
      <w:r w:rsidR="00C32E9D" w:rsidRPr="00C32E9D">
        <w:rPr>
          <w:noProof/>
        </w:rPr>
        <w:t>[45]</w:t>
      </w:r>
      <w:r w:rsidR="00D66654">
        <w:fldChar w:fldCharType="end"/>
      </w:r>
      <w:r w:rsidR="00580FF3">
        <w:t>.</w:t>
      </w:r>
    </w:p>
    <w:p w14:paraId="77EBC2FC" w14:textId="26167C2B" w:rsidR="004E68AF" w:rsidRPr="004E68AF" w:rsidRDefault="00BA47EC" w:rsidP="001D53DA">
      <w:pPr>
        <w:pStyle w:val="Heading3"/>
        <w:numPr>
          <w:ilvl w:val="2"/>
          <w:numId w:val="41"/>
        </w:numPr>
      </w:pPr>
      <w:bookmarkStart w:id="22" w:name="_Toc15030041"/>
      <w:r>
        <w:t>Experiment</w:t>
      </w:r>
      <w:bookmarkEnd w:id="22"/>
    </w:p>
    <w:p w14:paraId="46BE914C" w14:textId="172C24D5" w:rsidR="00845A17" w:rsidRDefault="00BA47EC" w:rsidP="008B7DD4">
      <w:pPr>
        <w:pStyle w:val="NoSpacing"/>
      </w:pPr>
      <w:r>
        <w:t xml:space="preserve">When testing the hypothesis made from the existing theory, the experiment strategy will allow the model to reveal the relationships between variables, whether they be symmetrical, reciprocal or asymmetrical relationships </w:t>
      </w:r>
      <w:r w:rsidR="00D66654">
        <w:fldChar w:fldCharType="begin" w:fldLock="1"/>
      </w:r>
      <w:r w:rsidR="00AE622B">
        <w:instrText>ADDIN CSL_CITATION {"citationItems":[{"id":"ITEM-1","itemData":{"URL":"https://research-methodology.net/research-methods/experiments/","accessed":{"date-parts":[["2019","7","17"]]},"id":"ITEM-1","issued":{"date-parts":[["0"]]},"title":"Experiments Research - Research-Methodology","type":"webpage"},"uris":["http://www.mendeley.com/documents/?uuid=e470696f-d4b9-3c4f-a035-7bc35c2412a4"]},{"id":"ITEM-2","itemData":{"abstract":"This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Approaches","type":"report"},"uris":["http://www.mendeley.com/documents/?uuid=9ea1022d-c98c-3b6e-904e-ec6a0d7aa2d3"]}],"mendeley":{"formattedCitation":"[45], [47]","plainTextFormattedCitation":"[45], [47]","previouslyFormattedCitation":"[45], [47]"},"properties":{"noteIndex":0},"schema":"https://github.com/citation-style-language/schema/raw/master/csl-citation.json"}</w:instrText>
      </w:r>
      <w:r w:rsidR="00D66654">
        <w:fldChar w:fldCharType="separate"/>
      </w:r>
      <w:r w:rsidR="00C32E9D" w:rsidRPr="00C32E9D">
        <w:rPr>
          <w:noProof/>
        </w:rPr>
        <w:t>[45], [47]</w:t>
      </w:r>
      <w:r w:rsidR="00D66654">
        <w:fldChar w:fldCharType="end"/>
      </w:r>
      <w:r>
        <w:t xml:space="preserve">. This strategy will allow for a high level of control to determine these relationships, and these results will be gained with minimal time investment due to the nature of the project being computer system based and non-reliant on human input </w:t>
      </w:r>
      <w:r w:rsidR="00D66654">
        <w:fldChar w:fldCharType="begin" w:fldLock="1"/>
      </w:r>
      <w:r w:rsidR="00AE622B">
        <w:instrText>ADDIN CSL_CITATION {"citationItems":[{"id":"ITEM-1","itemData":{"URL":"https://research-methodology.net/research-methods/experiments/","accessed":{"date-parts":[["2019","7","17"]]},"id":"ITEM-1","issued":{"date-parts":[["0"]]},"title":"Experiments Research - Research-Methodology","type":"webpage"},"uris":["http://www.mendeley.com/documents/?uuid=e470696f-d4b9-3c4f-a035-7bc35c2412a4"]},{"id":"ITEM-2","itemData":{"abstract":"This discussion paper compares and contrasts inductive and deductive research approaches as described by Trochim (2006) and Plano Clark and Creswell (2007). It also examines the exploratory and confirmatory approaches by Onwueghuzie and Leech (2005) with respect to the assumption each holds about the nature of knowledge. The paper starts with an historical overview of the two main types of research commonly used in educational settings. It continues with a discussion of the elements that showcase the differences and similarities between the two major research approaches. The elements discussed include: intent of the research, how literature is used, how intent is focussed, how data are collected, how data are analyzed, the role of the researcher, and how data are validated. In addition, there is a section which addresses the decisions researchers must make in choosing the research methodology that allows them to answer their research question. The focus of the discussion is on how the two types of research methodology can be used effectively in an educational setting. It concludes with a look at how the different methods of research can be used collaboratively to form a more complete picture of a research study.","author":[{"dropping-particle":"","family":"Soiferman","given":"L Karen","non-dropping-particle":"","parse-names":false,"suffix":""}],"id":"ITEM-2","issued":{"date-parts":[["2010"]]},"title":"Compare and Contrast Inductive and Deductive Research Approaches","type":"report"},"uris":["http://www.mendeley.com/documents/?uuid=9ea1022d-c98c-3b6e-904e-ec6a0d7aa2d3"]}],"mendeley":{"formattedCitation":"[45], [47]","plainTextFormattedCitation":"[45], [47]","previouslyFormattedCitation":"[45], [47]"},"properties":{"noteIndex":0},"schema":"https://github.com/citation-style-language/schema/raw/master/csl-citation.json"}</w:instrText>
      </w:r>
      <w:r w:rsidR="00D66654">
        <w:fldChar w:fldCharType="separate"/>
      </w:r>
      <w:r w:rsidR="00C32E9D" w:rsidRPr="00C32E9D">
        <w:rPr>
          <w:noProof/>
        </w:rPr>
        <w:t>[45], [47]</w:t>
      </w:r>
      <w:r w:rsidR="00D66654">
        <w:fldChar w:fldCharType="end"/>
      </w:r>
      <w:r>
        <w:t>.</w:t>
      </w:r>
      <w:r w:rsidR="00845A17">
        <w:br w:type="page"/>
      </w:r>
    </w:p>
    <w:p w14:paraId="7A5330AB" w14:textId="41D0C57E" w:rsidR="00845A17" w:rsidRDefault="00845A17" w:rsidP="001D53DA">
      <w:pPr>
        <w:pStyle w:val="Heading1"/>
        <w:numPr>
          <w:ilvl w:val="0"/>
          <w:numId w:val="41"/>
        </w:numPr>
      </w:pPr>
      <w:bookmarkStart w:id="23" w:name="_Toc15030042"/>
      <w:r>
        <w:lastRenderedPageBreak/>
        <w:t>Development Methodology</w:t>
      </w:r>
      <w:bookmarkEnd w:id="23"/>
    </w:p>
    <w:p w14:paraId="735BE521" w14:textId="4D286BA8" w:rsidR="00845A17" w:rsidRDefault="006F081C" w:rsidP="00106E64">
      <w:pPr>
        <w:pStyle w:val="NoSpacing"/>
      </w:pPr>
      <w:r>
        <w:t xml:space="preserve">The development methodology used for this project will be the Spiral model </w:t>
      </w:r>
      <w:r w:rsidR="002D1274">
        <w:fldChar w:fldCharType="begin" w:fldLock="1"/>
      </w:r>
      <w:r w:rsidR="00AE622B">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eviouslyFormattedCitation":"[48]"},"properties":{"noteIndex":0},"schema":"https://github.com/citation-style-language/schema/raw/master/csl-citation.json"}</w:instrText>
      </w:r>
      <w:r w:rsidR="002D1274">
        <w:fldChar w:fldCharType="separate"/>
      </w:r>
      <w:r w:rsidR="00C32E9D" w:rsidRPr="00C32E9D">
        <w:rPr>
          <w:noProof/>
        </w:rPr>
        <w:t>[48]</w:t>
      </w:r>
      <w:r w:rsidR="002D1274">
        <w:fldChar w:fldCharType="end"/>
      </w:r>
      <w:r>
        <w:t xml:space="preserve">. </w:t>
      </w:r>
      <w:r w:rsidR="007C0EF8">
        <w:t xml:space="preserve">The prototype will go through multiple cycles of planning </w:t>
      </w:r>
      <w:r w:rsidR="000D15DA">
        <w:t>solutions,</w:t>
      </w:r>
      <w:r w:rsidR="007C0EF8">
        <w:t xml:space="preserve"> </w:t>
      </w:r>
      <w:r w:rsidR="00365B7F">
        <w:t xml:space="preserve">identifying risks and problems, </w:t>
      </w:r>
      <w:r w:rsidR="000D15DA">
        <w:t xml:space="preserve">developing </w:t>
      </w:r>
      <w:r w:rsidR="006D5600">
        <w:t>and changing the prototype and then testing</w:t>
      </w:r>
      <w:r w:rsidR="0057436D">
        <w:t>, experimenting with</w:t>
      </w:r>
      <w:r w:rsidR="006D5600">
        <w:t xml:space="preserve"> and reviewing the prototype</w:t>
      </w:r>
      <w:r w:rsidR="005713F8">
        <w:t xml:space="preserve"> to then return to a planning phase </w:t>
      </w:r>
      <w:r w:rsidR="002D1274">
        <w:fldChar w:fldCharType="begin" w:fldLock="1"/>
      </w:r>
      <w:r w:rsidR="00AE622B">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eviouslyFormattedCitation":"[48]"},"properties":{"noteIndex":0},"schema":"https://github.com/citation-style-language/schema/raw/master/csl-citation.json"}</w:instrText>
      </w:r>
      <w:r w:rsidR="002D1274">
        <w:fldChar w:fldCharType="separate"/>
      </w:r>
      <w:r w:rsidR="00C32E9D" w:rsidRPr="00C32E9D">
        <w:rPr>
          <w:noProof/>
        </w:rPr>
        <w:t>[48]</w:t>
      </w:r>
      <w:r w:rsidR="002D1274">
        <w:fldChar w:fldCharType="end"/>
      </w:r>
      <w:r w:rsidR="005713F8">
        <w:t>.</w:t>
      </w:r>
    </w:p>
    <w:p w14:paraId="36157D87" w14:textId="17DA8476" w:rsidR="005713F8" w:rsidRDefault="005713F8" w:rsidP="00106E64">
      <w:pPr>
        <w:pStyle w:val="NoSpacing"/>
      </w:pPr>
      <w:r>
        <w:t>This methodology is appr</w:t>
      </w:r>
      <w:r w:rsidR="00C35204">
        <w:t xml:space="preserve">opriate for this type of project as it </w:t>
      </w:r>
      <w:r w:rsidR="00607FB5">
        <w:t>allows for the prototype to be</w:t>
      </w:r>
      <w:r w:rsidR="00693B96">
        <w:t xml:space="preserve"> flexibly developed over an extended </w:t>
      </w:r>
      <w:r w:rsidR="00C43E5D">
        <w:t>period</w:t>
      </w:r>
      <w:r w:rsidR="00693B96">
        <w:t xml:space="preserve"> while always making progress to a final product</w:t>
      </w:r>
      <w:r w:rsidR="006C25FF">
        <w:t xml:space="preserve"> </w:t>
      </w:r>
      <w:r w:rsidR="002D1274">
        <w:fldChar w:fldCharType="begin" w:fldLock="1"/>
      </w:r>
      <w:r w:rsidR="00AE622B">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eviouslyFormattedCitation":"[48]"},"properties":{"noteIndex":0},"schema":"https://github.com/citation-style-language/schema/raw/master/csl-citation.json"}</w:instrText>
      </w:r>
      <w:r w:rsidR="002D1274">
        <w:fldChar w:fldCharType="separate"/>
      </w:r>
      <w:r w:rsidR="00C32E9D" w:rsidRPr="00C32E9D">
        <w:rPr>
          <w:noProof/>
        </w:rPr>
        <w:t>[48]</w:t>
      </w:r>
      <w:r w:rsidR="002D1274">
        <w:fldChar w:fldCharType="end"/>
      </w:r>
      <w:r w:rsidR="006C25FF">
        <w:t>.</w:t>
      </w:r>
    </w:p>
    <w:p w14:paraId="0DD1145D" w14:textId="43EE6C2B" w:rsidR="00C43E5D" w:rsidRDefault="00C43E5D" w:rsidP="00106E64">
      <w:pPr>
        <w:pStyle w:val="NoSpacing"/>
      </w:pPr>
      <w:r>
        <w:t>A big advantage of this software development model is that the</w:t>
      </w:r>
      <w:r w:rsidR="00CB1439">
        <w:t xml:space="preserve"> development of the product can be observed </w:t>
      </w:r>
      <w:r w:rsidR="00D46F9B">
        <w:t>throughout the project even from the early stages, as opposed to the waterfall method where a working product would not be achieved until a few phases in</w:t>
      </w:r>
      <w:r w:rsidR="00442350">
        <w:t xml:space="preserve">, this will be beneficial as experiments and testing of the prototype </w:t>
      </w:r>
      <w:r w:rsidR="009F1BDB">
        <w:t xml:space="preserve">will be possible from early phases of the project </w:t>
      </w:r>
      <w:r w:rsidR="002D1274">
        <w:fldChar w:fldCharType="begin" w:fldLock="1"/>
      </w:r>
      <w:r w:rsidR="00AE622B">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eviouslyFormattedCitation":"[48]"},"properties":{"noteIndex":0},"schema":"https://github.com/citation-style-language/schema/raw/master/csl-citation.json"}</w:instrText>
      </w:r>
      <w:r w:rsidR="002D1274">
        <w:fldChar w:fldCharType="separate"/>
      </w:r>
      <w:r w:rsidR="00C32E9D" w:rsidRPr="00C32E9D">
        <w:rPr>
          <w:noProof/>
        </w:rPr>
        <w:t>[48]</w:t>
      </w:r>
      <w:r w:rsidR="002D1274">
        <w:fldChar w:fldCharType="end"/>
      </w:r>
      <w:r w:rsidR="009F1BDB">
        <w:t>.</w:t>
      </w:r>
    </w:p>
    <w:p w14:paraId="58F8063D" w14:textId="7581003C" w:rsidR="00DD6141" w:rsidRDefault="00DD6141" w:rsidP="00106E64">
      <w:pPr>
        <w:pStyle w:val="NoSpacing"/>
      </w:pPr>
      <w:r>
        <w:t xml:space="preserve">One issue of the chosen software development model is </w:t>
      </w:r>
      <w:r w:rsidR="00B4075C">
        <w:t xml:space="preserve">the number of cycles required to complete the project fully is unknown at the start of the project, so </w:t>
      </w:r>
      <w:r w:rsidR="00762F85">
        <w:t>time estimation and time management wi</w:t>
      </w:r>
      <w:r w:rsidR="004F6234">
        <w:t xml:space="preserve">ll be difficult </w:t>
      </w:r>
      <w:r w:rsidR="002D1274">
        <w:fldChar w:fldCharType="begin" w:fldLock="1"/>
      </w:r>
      <w:r w:rsidR="00AE622B">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eviouslyFormattedCitation":"[48]"},"properties":{"noteIndex":0},"schema":"https://github.com/citation-style-language/schema/raw/master/csl-citation.json"}</w:instrText>
      </w:r>
      <w:r w:rsidR="002D1274">
        <w:fldChar w:fldCharType="separate"/>
      </w:r>
      <w:r w:rsidR="00C32E9D" w:rsidRPr="00C32E9D">
        <w:rPr>
          <w:noProof/>
        </w:rPr>
        <w:t>[48]</w:t>
      </w:r>
      <w:r w:rsidR="002D1274">
        <w:fldChar w:fldCharType="end"/>
      </w:r>
      <w:r w:rsidR="004F6234">
        <w:t xml:space="preserve">. </w:t>
      </w:r>
      <w:r w:rsidR="002212BF">
        <w:t xml:space="preserve">This </w:t>
      </w:r>
      <w:r w:rsidR="00CD3B1C">
        <w:t xml:space="preserve">issue will be mitigated by reviewing existing literature to find </w:t>
      </w:r>
      <w:r w:rsidR="0024348C">
        <w:t>projects on a similar scale, and to find the time</w:t>
      </w:r>
      <w:r w:rsidR="00F5454B">
        <w:t xml:space="preserve"> those projects took to complete </w:t>
      </w:r>
      <w:r w:rsidR="00C2379F">
        <w:fldChar w:fldCharType="begin" w:fldLock="1"/>
      </w:r>
      <w:r w:rsidR="00AE622B">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eviouslyFormattedCitation":"[48]"},"properties":{"noteIndex":0},"schema":"https://github.com/citation-style-language/schema/raw/master/csl-citation.json"}</w:instrText>
      </w:r>
      <w:r w:rsidR="00C2379F">
        <w:fldChar w:fldCharType="separate"/>
      </w:r>
      <w:r w:rsidR="00C2379F" w:rsidRPr="00C32E9D">
        <w:rPr>
          <w:noProof/>
        </w:rPr>
        <w:t>[48]</w:t>
      </w:r>
      <w:r w:rsidR="00C2379F">
        <w:fldChar w:fldCharType="end"/>
      </w:r>
      <w:r w:rsidR="00F5454B">
        <w:t>.</w:t>
      </w:r>
    </w:p>
    <w:p w14:paraId="0BF7986F" w14:textId="77777777" w:rsidR="00492FC6" w:rsidRDefault="00492FC6" w:rsidP="00492FC6">
      <w:pPr>
        <w:keepNext/>
        <w:spacing w:line="259" w:lineRule="auto"/>
        <w:jc w:val="center"/>
      </w:pPr>
      <w:r>
        <w:rPr>
          <w:noProof/>
        </w:rPr>
        <w:drawing>
          <wp:inline distT="0" distB="0" distL="0" distR="0" wp14:anchorId="6D4A7854" wp14:editId="5695EE59">
            <wp:extent cx="3314700" cy="3053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piral-model-sdlc.png"/>
                    <pic:cNvPicPr/>
                  </pic:nvPicPr>
                  <pic:blipFill>
                    <a:blip r:embed="rId14">
                      <a:extLst>
                        <a:ext uri="{28A0092B-C50C-407E-A947-70E740481C1C}">
                          <a14:useLocalDpi xmlns:a14="http://schemas.microsoft.com/office/drawing/2010/main" val="0"/>
                        </a:ext>
                      </a:extLst>
                    </a:blip>
                    <a:stretch>
                      <a:fillRect/>
                    </a:stretch>
                  </pic:blipFill>
                  <pic:spPr>
                    <a:xfrm>
                      <a:off x="0" y="0"/>
                      <a:ext cx="3337019" cy="3073909"/>
                    </a:xfrm>
                    <a:prstGeom prst="rect">
                      <a:avLst/>
                    </a:prstGeom>
                  </pic:spPr>
                </pic:pic>
              </a:graphicData>
            </a:graphic>
          </wp:inline>
        </w:drawing>
      </w:r>
    </w:p>
    <w:p w14:paraId="4E28EF2B" w14:textId="4AE52751" w:rsidR="0057436D" w:rsidRDefault="00492FC6" w:rsidP="00492FC6">
      <w:pPr>
        <w:pStyle w:val="Caption"/>
        <w:jc w:val="center"/>
        <w:rPr>
          <w:rFonts w:eastAsiaTheme="majorEastAsia" w:cstheme="majorBidi"/>
          <w:b/>
          <w:color w:val="403152" w:themeColor="accent4" w:themeShade="80"/>
          <w:sz w:val="34"/>
          <w:szCs w:val="32"/>
          <w:u w:val="single"/>
        </w:rPr>
      </w:pPr>
      <w:bookmarkStart w:id="24" w:name="_Toc14972005"/>
      <w:r>
        <w:t xml:space="preserve">Figure </w:t>
      </w:r>
      <w:fldSimple w:instr=" SEQ Figure \* ARABIC ">
        <w:r w:rsidR="00CC65B2">
          <w:rPr>
            <w:noProof/>
          </w:rPr>
          <w:t>5</w:t>
        </w:r>
      </w:fldSimple>
      <w:r>
        <w:t>: Spiral Model Software Development L</w:t>
      </w:r>
      <w:r w:rsidR="005B68C5">
        <w:t>i</w:t>
      </w:r>
      <w:r>
        <w:t xml:space="preserve">fe Cycle Diagram </w:t>
      </w:r>
      <w:r w:rsidR="005B68C5">
        <w:fldChar w:fldCharType="begin" w:fldLock="1"/>
      </w:r>
      <w:r w:rsidR="00AE622B">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eviouslyFormattedCitation":"[48]"},"properties":{"noteIndex":0},"schema":"https://github.com/citation-style-language/schema/raw/master/csl-citation.json"}</w:instrText>
      </w:r>
      <w:r w:rsidR="005B68C5">
        <w:fldChar w:fldCharType="separate"/>
      </w:r>
      <w:bookmarkEnd w:id="24"/>
      <w:r w:rsidR="00C32E9D" w:rsidRPr="00C32E9D">
        <w:rPr>
          <w:i w:val="0"/>
          <w:noProof/>
        </w:rPr>
        <w:t>[48]</w:t>
      </w:r>
      <w:r w:rsidR="005B68C5">
        <w:fldChar w:fldCharType="end"/>
      </w:r>
      <w:r w:rsidR="0057436D">
        <w:br w:type="page"/>
      </w:r>
    </w:p>
    <w:p w14:paraId="0F78A510" w14:textId="77749299" w:rsidR="00670475" w:rsidRDefault="00670475" w:rsidP="001D53DA">
      <w:pPr>
        <w:pStyle w:val="Heading1"/>
        <w:numPr>
          <w:ilvl w:val="0"/>
          <w:numId w:val="41"/>
        </w:numPr>
        <w:spacing w:line="259" w:lineRule="auto"/>
        <w:jc w:val="left"/>
      </w:pPr>
      <w:bookmarkStart w:id="25" w:name="_Toc15030043"/>
      <w:r>
        <w:lastRenderedPageBreak/>
        <w:t>Risk</w:t>
      </w:r>
      <w:r w:rsidR="00486423">
        <w:t xml:space="preserve"> Management</w:t>
      </w:r>
      <w:bookmarkEnd w:id="25"/>
    </w:p>
    <w:p w14:paraId="6CEE6C3C" w14:textId="3DEC6A0A" w:rsidR="00097DCD" w:rsidRDefault="00097DCD" w:rsidP="001D53DA">
      <w:pPr>
        <w:pStyle w:val="Heading2"/>
        <w:numPr>
          <w:ilvl w:val="1"/>
          <w:numId w:val="41"/>
        </w:numPr>
      </w:pPr>
      <w:bookmarkStart w:id="26" w:name="_Toc15030044"/>
      <w:r>
        <w:t>Risk Impact and Probab</w:t>
      </w:r>
      <w:r w:rsidR="00B9644C">
        <w:t>ility</w:t>
      </w:r>
      <w:bookmarkEnd w:id="26"/>
    </w:p>
    <w:p w14:paraId="31ACC5F8" w14:textId="066C787A" w:rsidR="00A3321A" w:rsidRDefault="00755D64" w:rsidP="009C674C">
      <w:pPr>
        <w:pStyle w:val="NoSpacing"/>
      </w:pPr>
      <w:r>
        <w:t xml:space="preserve">To ensure the project </w:t>
      </w:r>
      <w:r w:rsidR="00E34819">
        <w:t>can be completed without issues, the risks need to be</w:t>
      </w:r>
      <w:r w:rsidR="000149CA">
        <w:t xml:space="preserve"> identified</w:t>
      </w:r>
      <w:r w:rsidR="000A69B7">
        <w:t xml:space="preserve"> with their probability of occurring, and their impact on the </w:t>
      </w:r>
      <w:r w:rsidR="006F615F">
        <w:t xml:space="preserve">project in terms of the budget </w:t>
      </w:r>
      <w:r w:rsidR="00490F61">
        <w:t xml:space="preserve">allotted to the project </w:t>
      </w:r>
      <w:r w:rsidR="00AE622B">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AE622B">
        <w:fldChar w:fldCharType="separate"/>
      </w:r>
      <w:r w:rsidR="00AE622B" w:rsidRPr="00AE622B">
        <w:rPr>
          <w:noProof/>
        </w:rPr>
        <w:t>[49], [50]</w:t>
      </w:r>
      <w:r w:rsidR="00AE622B">
        <w:fldChar w:fldCharType="end"/>
      </w:r>
      <w:r w:rsidR="00490F61">
        <w:t xml:space="preserve">. To properly identify </w:t>
      </w:r>
      <w:r w:rsidR="00124636">
        <w:t>the</w:t>
      </w:r>
      <w:r w:rsidR="00490F61">
        <w:t xml:space="preserve"> </w:t>
      </w:r>
      <w:r w:rsidR="00124636">
        <w:t>risks that</w:t>
      </w:r>
      <w:r w:rsidR="00490F61">
        <w:t xml:space="preserve"> need to be </w:t>
      </w:r>
      <w:r w:rsidR="001D5EE0">
        <w:t xml:space="preserve">dealt with, a probability impact matrix can be used to </w:t>
      </w:r>
      <w:r w:rsidR="00E41312">
        <w:t xml:space="preserve">decide where resources being spent would have the most </w:t>
      </w:r>
      <w:r w:rsidR="001D1AB7">
        <w:t xml:space="preserve">effectiveness in ensuring the project is not disrupted </w:t>
      </w:r>
      <w:r w:rsidR="00AE622B">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AE622B">
        <w:fldChar w:fldCharType="separate"/>
      </w:r>
      <w:r w:rsidR="00AE622B" w:rsidRPr="00AE622B">
        <w:rPr>
          <w:noProof/>
        </w:rPr>
        <w:t>[49], [50]</w:t>
      </w:r>
      <w:r w:rsidR="00AE622B">
        <w:fldChar w:fldCharType="end"/>
      </w:r>
      <w:r w:rsidR="001D1AB7">
        <w:t>.</w:t>
      </w:r>
    </w:p>
    <w:p w14:paraId="75B31DED" w14:textId="41193572" w:rsidR="005900D7" w:rsidRPr="00A3321A" w:rsidRDefault="005900D7" w:rsidP="009C674C">
      <w:pPr>
        <w:pStyle w:val="NoSpacing"/>
      </w:pPr>
      <w:r>
        <w:t xml:space="preserve">Figure </w:t>
      </w:r>
      <w:r w:rsidR="00CC65B2">
        <w:t>6</w:t>
      </w:r>
      <w:r>
        <w:t xml:space="preserve"> indicates the </w:t>
      </w:r>
      <w:r w:rsidR="00AB1843">
        <w:t xml:space="preserve">percentile ranges implied for the </w:t>
      </w:r>
      <w:r w:rsidR="00950BFC">
        <w:t>probability impact matrix</w:t>
      </w:r>
      <w:r w:rsidR="0005331A">
        <w:t xml:space="preserve">, outlining the probability of the event effecting the project, and the </w:t>
      </w:r>
      <w:r w:rsidR="00A86F6C">
        <w:t>impact the event will have on the project in terms of the effect on the budget</w:t>
      </w:r>
      <w:r w:rsidR="005721B7">
        <w:t>, and how much of the budget will need to go towards correcting the damages caused by the event</w:t>
      </w:r>
      <w:r w:rsidR="00A86F6C">
        <w:t xml:space="preserve"> </w:t>
      </w:r>
      <w:r w:rsidR="00AE622B">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AE622B">
        <w:fldChar w:fldCharType="separate"/>
      </w:r>
      <w:r w:rsidR="00AE622B" w:rsidRPr="00AE622B">
        <w:rPr>
          <w:noProof/>
        </w:rPr>
        <w:t>[49], [50]</w:t>
      </w:r>
      <w:r w:rsidR="00AE622B">
        <w:fldChar w:fldCharType="end"/>
      </w:r>
      <w:r w:rsidR="00A86F6C">
        <w:t>.</w:t>
      </w:r>
    </w:p>
    <w:p w14:paraId="6D225C80" w14:textId="77777777" w:rsidR="00CC65B2" w:rsidRDefault="005A79EC" w:rsidP="00CC65B2">
      <w:pPr>
        <w:keepNext/>
        <w:jc w:val="center"/>
      </w:pPr>
      <w:r>
        <w:rPr>
          <w:noProof/>
        </w:rPr>
        <w:drawing>
          <wp:inline distT="0" distB="0" distL="0" distR="0" wp14:anchorId="2F42B75E" wp14:editId="44F2A253">
            <wp:extent cx="2486372" cy="1028844"/>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iskImpactMatrix1.PNG"/>
                    <pic:cNvPicPr/>
                  </pic:nvPicPr>
                  <pic:blipFill>
                    <a:blip r:embed="rId15">
                      <a:extLst>
                        <a:ext uri="{28A0092B-C50C-407E-A947-70E740481C1C}">
                          <a14:useLocalDpi xmlns:a14="http://schemas.microsoft.com/office/drawing/2010/main" val="0"/>
                        </a:ext>
                      </a:extLst>
                    </a:blip>
                    <a:stretch>
                      <a:fillRect/>
                    </a:stretch>
                  </pic:blipFill>
                  <pic:spPr>
                    <a:xfrm>
                      <a:off x="0" y="0"/>
                      <a:ext cx="2486372" cy="1028844"/>
                    </a:xfrm>
                    <a:prstGeom prst="rect">
                      <a:avLst/>
                    </a:prstGeom>
                  </pic:spPr>
                </pic:pic>
              </a:graphicData>
            </a:graphic>
          </wp:inline>
        </w:drawing>
      </w:r>
    </w:p>
    <w:p w14:paraId="1734249B" w14:textId="5D6D31E7" w:rsidR="006E6174" w:rsidRDefault="00CC65B2" w:rsidP="00CC65B2">
      <w:pPr>
        <w:pStyle w:val="Caption"/>
        <w:jc w:val="center"/>
      </w:pPr>
      <w:r>
        <w:t xml:space="preserve">Figure </w:t>
      </w:r>
      <w:r w:rsidR="00D31D62">
        <w:fldChar w:fldCharType="begin"/>
      </w:r>
      <w:r w:rsidR="00D31D62">
        <w:instrText xml:space="preserve"> SEQ Figure \* ARABIC </w:instrText>
      </w:r>
      <w:r w:rsidR="00D31D62">
        <w:fldChar w:fldCharType="separate"/>
      </w:r>
      <w:r>
        <w:rPr>
          <w:noProof/>
        </w:rPr>
        <w:t>6</w:t>
      </w:r>
      <w:r w:rsidR="00D31D62">
        <w:rPr>
          <w:noProof/>
        </w:rPr>
        <w:fldChar w:fldCharType="end"/>
      </w:r>
      <w:r>
        <w:t xml:space="preserve">: </w:t>
      </w:r>
      <w:r w:rsidRPr="009818CA">
        <w:t>Risk impact and probability key</w:t>
      </w:r>
    </w:p>
    <w:p w14:paraId="5CE49B23" w14:textId="2AAC7BAA" w:rsidR="001D1AB7" w:rsidRPr="001D1AB7" w:rsidRDefault="00495678" w:rsidP="00E25F5D">
      <w:pPr>
        <w:pStyle w:val="NoSpacing"/>
      </w:pPr>
      <w:r>
        <w:t xml:space="preserve">Figure </w:t>
      </w:r>
      <w:r w:rsidR="00CC65B2">
        <w:t>7</w:t>
      </w:r>
      <w:r>
        <w:t xml:space="preserve"> shows the risks that were identified</w:t>
      </w:r>
      <w:r w:rsidR="00725BB3">
        <w:t xml:space="preserve"> which if occurred would have an impact on the project </w:t>
      </w:r>
      <w:r w:rsidR="00293F36">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293F36">
        <w:fldChar w:fldCharType="separate"/>
      </w:r>
      <w:r w:rsidR="00293F36" w:rsidRPr="00AE622B">
        <w:rPr>
          <w:noProof/>
        </w:rPr>
        <w:t>[49], [50]</w:t>
      </w:r>
      <w:r w:rsidR="00293F36">
        <w:fldChar w:fldCharType="end"/>
      </w:r>
      <w:r w:rsidR="00725BB3">
        <w:t xml:space="preserve">. The budget of the project was based on the </w:t>
      </w:r>
      <w:r w:rsidR="00435DB5">
        <w:t>time constraint which is imposed on the project</w:t>
      </w:r>
      <w:r w:rsidR="006904B9">
        <w:t>, which is 230 days</w:t>
      </w:r>
      <w:r w:rsidR="0014153F">
        <w:t xml:space="preserve"> (Mon</w:t>
      </w:r>
      <w:r w:rsidR="00AA39DD">
        <w:t>, 1/07/19 – Thu 13/02/20</w:t>
      </w:r>
      <w:r w:rsidR="0014153F">
        <w:t>)</w:t>
      </w:r>
      <w:r w:rsidR="00565CC0">
        <w:t xml:space="preserve"> </w:t>
      </w:r>
      <w:r w:rsidR="00293F36">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293F36">
        <w:fldChar w:fldCharType="separate"/>
      </w:r>
      <w:r w:rsidR="00293F36" w:rsidRPr="00AE622B">
        <w:rPr>
          <w:noProof/>
        </w:rPr>
        <w:t>[49], [50]</w:t>
      </w:r>
      <w:r w:rsidR="00293F36">
        <w:fldChar w:fldCharType="end"/>
      </w:r>
      <w:r w:rsidR="00AA39DD">
        <w:t>.</w:t>
      </w:r>
      <w:r w:rsidR="00D94E0B">
        <w:t xml:space="preserve"> </w:t>
      </w:r>
      <w:r w:rsidR="00A26CD6">
        <w:t xml:space="preserve">If a risk occurring would cause a delay </w:t>
      </w:r>
      <w:r w:rsidR="00565CC0">
        <w:t>in the</w:t>
      </w:r>
      <w:r w:rsidR="00A26CD6">
        <w:t xml:space="preserve"> project, then its impact would be calculated on how much delay was caused</w:t>
      </w:r>
      <w:r w:rsidR="00565CC0">
        <w:t xml:space="preserve"> </w:t>
      </w:r>
      <w:r w:rsidR="00293F36">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293F36">
        <w:fldChar w:fldCharType="separate"/>
      </w:r>
      <w:r w:rsidR="00293F36" w:rsidRPr="00AE622B">
        <w:rPr>
          <w:noProof/>
        </w:rPr>
        <w:t>[49], [50]</w:t>
      </w:r>
      <w:r w:rsidR="00293F36">
        <w:fldChar w:fldCharType="end"/>
      </w:r>
      <w:r w:rsidR="00293F36">
        <w:t>.</w:t>
      </w:r>
    </w:p>
    <w:p w14:paraId="4B873227" w14:textId="77777777" w:rsidR="005539B8" w:rsidRDefault="005A79EC" w:rsidP="00C27214">
      <w:pPr>
        <w:keepNext/>
        <w:jc w:val="center"/>
      </w:pPr>
      <w:r>
        <w:rPr>
          <w:noProof/>
        </w:rPr>
        <w:drawing>
          <wp:inline distT="0" distB="0" distL="0" distR="0" wp14:anchorId="570C3985" wp14:editId="79B2B5E1">
            <wp:extent cx="4629796" cy="1790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skImpactMatrix2.PNG"/>
                    <pic:cNvPicPr/>
                  </pic:nvPicPr>
                  <pic:blipFill>
                    <a:blip r:embed="rId16">
                      <a:extLst>
                        <a:ext uri="{28A0092B-C50C-407E-A947-70E740481C1C}">
                          <a14:useLocalDpi xmlns:a14="http://schemas.microsoft.com/office/drawing/2010/main" val="0"/>
                        </a:ext>
                      </a:extLst>
                    </a:blip>
                    <a:stretch>
                      <a:fillRect/>
                    </a:stretch>
                  </pic:blipFill>
                  <pic:spPr>
                    <a:xfrm>
                      <a:off x="0" y="0"/>
                      <a:ext cx="4629796" cy="1790950"/>
                    </a:xfrm>
                    <a:prstGeom prst="rect">
                      <a:avLst/>
                    </a:prstGeom>
                  </pic:spPr>
                </pic:pic>
              </a:graphicData>
            </a:graphic>
          </wp:inline>
        </w:drawing>
      </w:r>
    </w:p>
    <w:p w14:paraId="1C9BEEE4" w14:textId="1515B211" w:rsidR="005539B8" w:rsidRDefault="005539B8" w:rsidP="00C27214">
      <w:pPr>
        <w:pStyle w:val="Caption"/>
        <w:jc w:val="center"/>
      </w:pPr>
      <w:bookmarkStart w:id="27" w:name="_Toc14972006"/>
      <w:r>
        <w:t xml:space="preserve">Figure </w:t>
      </w:r>
      <w:fldSimple w:instr=" SEQ Figure \* ARABIC ">
        <w:r w:rsidR="00CC65B2">
          <w:rPr>
            <w:noProof/>
          </w:rPr>
          <w:t>7</w:t>
        </w:r>
      </w:fldSimple>
      <w:r>
        <w:t>: Risk identification</w:t>
      </w:r>
      <w:bookmarkEnd w:id="27"/>
    </w:p>
    <w:p w14:paraId="0FF105F8" w14:textId="1829610A" w:rsidR="00E25F5D" w:rsidRDefault="00E25F5D">
      <w:pPr>
        <w:spacing w:line="259" w:lineRule="auto"/>
        <w:jc w:val="left"/>
      </w:pPr>
      <w:r>
        <w:br w:type="page"/>
      </w:r>
    </w:p>
    <w:p w14:paraId="067C846B" w14:textId="2B45A9E3" w:rsidR="00E25F5D" w:rsidRPr="00565CC0" w:rsidRDefault="00A174B8" w:rsidP="00C41363">
      <w:pPr>
        <w:pStyle w:val="NoSpacing"/>
      </w:pPr>
      <w:r>
        <w:lastRenderedPageBreak/>
        <w:t>The</w:t>
      </w:r>
      <w:r w:rsidR="003E6A75">
        <w:t xml:space="preserve"> </w:t>
      </w:r>
      <w:r>
        <w:t xml:space="preserve">matrix illustrated in Figure </w:t>
      </w:r>
      <w:r w:rsidR="00925A0F">
        <w:t>8</w:t>
      </w:r>
      <w:r>
        <w:t xml:space="preserve"> </w:t>
      </w:r>
      <w:r w:rsidR="003E6A75">
        <w:t>places the risks</w:t>
      </w:r>
      <w:r w:rsidR="00166BD3">
        <w:t xml:space="preserve"> identified in Figure </w:t>
      </w:r>
      <w:r w:rsidR="00925A0F">
        <w:t>7</w:t>
      </w:r>
      <w:r w:rsidR="003E6A75">
        <w:t xml:space="preserve"> according to their respective probability and </w:t>
      </w:r>
      <w:r w:rsidR="00166BD3">
        <w:t xml:space="preserve">impact on the project </w:t>
      </w:r>
      <w:r w:rsidR="00293F36">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293F36">
        <w:fldChar w:fldCharType="separate"/>
      </w:r>
      <w:r w:rsidR="00293F36" w:rsidRPr="00AE622B">
        <w:rPr>
          <w:noProof/>
        </w:rPr>
        <w:t>[49], [50]</w:t>
      </w:r>
      <w:r w:rsidR="00293F36">
        <w:fldChar w:fldCharType="end"/>
      </w:r>
      <w:r w:rsidR="00166BD3">
        <w:t>.</w:t>
      </w:r>
      <w:r w:rsidR="003F076B">
        <w:t xml:space="preserve"> The squares in grey represent the tolerance line, where any risks inside those squares need to be </w:t>
      </w:r>
      <w:r w:rsidR="001E1589">
        <w:t xml:space="preserve">dealt </w:t>
      </w:r>
      <w:r w:rsidR="00777151">
        <w:t>with by having measures taken to reduce either the probability of the event happening, or the impact said event has on the project</w:t>
      </w:r>
      <w:r w:rsidR="008C4373">
        <w:t xml:space="preserve"> </w:t>
      </w:r>
      <w:r w:rsidR="00293F36">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293F36">
        <w:fldChar w:fldCharType="separate"/>
      </w:r>
      <w:r w:rsidR="00293F36" w:rsidRPr="00AE622B">
        <w:rPr>
          <w:noProof/>
        </w:rPr>
        <w:t>[49], [50]</w:t>
      </w:r>
      <w:r w:rsidR="00293F36">
        <w:fldChar w:fldCharType="end"/>
      </w:r>
      <w:r w:rsidR="008C4373">
        <w:t>.</w:t>
      </w:r>
    </w:p>
    <w:p w14:paraId="02AD30C1" w14:textId="77777777" w:rsidR="005539B8" w:rsidRDefault="005A79EC" w:rsidP="005539B8">
      <w:pPr>
        <w:keepNext/>
      </w:pPr>
      <w:r>
        <w:rPr>
          <w:noProof/>
        </w:rPr>
        <w:drawing>
          <wp:inline distT="0" distB="0" distL="0" distR="0" wp14:anchorId="6FE7CB4F" wp14:editId="2E2A1003">
            <wp:extent cx="5743575" cy="54756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iskImpactMatrix3.PNG"/>
                    <pic:cNvPicPr/>
                  </pic:nvPicPr>
                  <pic:blipFill>
                    <a:blip r:embed="rId17">
                      <a:extLst>
                        <a:ext uri="{28A0092B-C50C-407E-A947-70E740481C1C}">
                          <a14:useLocalDpi xmlns:a14="http://schemas.microsoft.com/office/drawing/2010/main" val="0"/>
                        </a:ext>
                      </a:extLst>
                    </a:blip>
                    <a:stretch>
                      <a:fillRect/>
                    </a:stretch>
                  </pic:blipFill>
                  <pic:spPr>
                    <a:xfrm>
                      <a:off x="0" y="0"/>
                      <a:ext cx="5749606" cy="5481370"/>
                    </a:xfrm>
                    <a:prstGeom prst="rect">
                      <a:avLst/>
                    </a:prstGeom>
                  </pic:spPr>
                </pic:pic>
              </a:graphicData>
            </a:graphic>
          </wp:inline>
        </w:drawing>
      </w:r>
    </w:p>
    <w:p w14:paraId="4A955C5F" w14:textId="5D958539" w:rsidR="00B9644C" w:rsidRDefault="005539B8" w:rsidP="006C3022">
      <w:pPr>
        <w:pStyle w:val="Caption"/>
        <w:jc w:val="center"/>
      </w:pPr>
      <w:bookmarkStart w:id="28" w:name="_Toc14972007"/>
      <w:r>
        <w:t xml:space="preserve">Figure </w:t>
      </w:r>
      <w:fldSimple w:instr=" SEQ Figure \* ARABIC ">
        <w:r w:rsidR="00CC65B2">
          <w:rPr>
            <w:noProof/>
          </w:rPr>
          <w:t>8</w:t>
        </w:r>
      </w:fldSimple>
      <w:r>
        <w:t>: Probability Impact Matrix</w:t>
      </w:r>
      <w:bookmarkEnd w:id="28"/>
    </w:p>
    <w:p w14:paraId="2CF68090" w14:textId="6F057372" w:rsidR="009A59C4" w:rsidRPr="00C41363" w:rsidRDefault="008C4373" w:rsidP="00C41363">
      <w:pPr>
        <w:pStyle w:val="NoSpacing"/>
        <w:rPr>
          <w:rFonts w:eastAsiaTheme="minorHAnsi"/>
        </w:rPr>
      </w:pPr>
      <w:r>
        <w:t xml:space="preserve">The risks that passed the tolerance line were the loss of data risk and the </w:t>
      </w:r>
      <w:r w:rsidR="004944B0">
        <w:t xml:space="preserve">technological shortcoming risk (Risk 1 and Risk 8 in Figure </w:t>
      </w:r>
      <w:r w:rsidR="00925A0F">
        <w:t>8</w:t>
      </w:r>
      <w:r w:rsidR="004944B0">
        <w:t>)</w:t>
      </w:r>
      <w:r w:rsidR="00D02424">
        <w:t>. Risk 1 can be mitigated by purchasing a</w:t>
      </w:r>
      <w:r w:rsidR="00474115">
        <w:t xml:space="preserve">n external hard drive to continuously backup the project on, in the event of the primary </w:t>
      </w:r>
      <w:r w:rsidR="005F4EF1">
        <w:t xml:space="preserve">work being lost, it can then be replaced </w:t>
      </w:r>
      <w:r w:rsidR="00293F36">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293F36">
        <w:fldChar w:fldCharType="separate"/>
      </w:r>
      <w:r w:rsidR="00293F36" w:rsidRPr="00AE622B">
        <w:rPr>
          <w:noProof/>
        </w:rPr>
        <w:t>[49], [50]</w:t>
      </w:r>
      <w:r w:rsidR="00293F36">
        <w:fldChar w:fldCharType="end"/>
      </w:r>
      <w:r w:rsidR="005F4EF1">
        <w:t xml:space="preserve">. Risk 8 can be mitigated by evaluating the current technology available, if it does not appear to be up to standard, then </w:t>
      </w:r>
      <w:r w:rsidR="002750E2">
        <w:t xml:space="preserve">higher spec computers can be purchased to fit the needs of the project </w:t>
      </w:r>
      <w:r w:rsidR="00293F36">
        <w:fldChar w:fldCharType="begin" w:fldLock="1"/>
      </w:r>
      <w:r w:rsidR="00293F36">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decision-making","type":"article-journal"},"uris":["http://www.mendeley.com/documents/?uuid=951be7d0-d077-35d0-8423-220be1d6b922"]}],"mendeley":{"formattedCitation":"[49], [50]","plainTextFormattedCitation":"[49], [50]","previouslyFormattedCitation":"[49], [50]"},"properties":{"noteIndex":0},"schema":"https://github.com/citation-style-language/schema/raw/master/csl-citation.json"}</w:instrText>
      </w:r>
      <w:r w:rsidR="00293F36">
        <w:fldChar w:fldCharType="separate"/>
      </w:r>
      <w:r w:rsidR="00293F36" w:rsidRPr="00AE622B">
        <w:rPr>
          <w:noProof/>
        </w:rPr>
        <w:t>[49], [50]</w:t>
      </w:r>
      <w:r w:rsidR="00293F36">
        <w:fldChar w:fldCharType="end"/>
      </w:r>
      <w:r w:rsidR="002750E2">
        <w:t>.</w:t>
      </w:r>
    </w:p>
    <w:p w14:paraId="50A65B4F" w14:textId="5F1166C1" w:rsidR="00097DCD" w:rsidRDefault="00097DCD" w:rsidP="001D53DA">
      <w:pPr>
        <w:pStyle w:val="Heading2"/>
        <w:numPr>
          <w:ilvl w:val="1"/>
          <w:numId w:val="41"/>
        </w:numPr>
      </w:pPr>
      <w:bookmarkStart w:id="29" w:name="_Toc15030045"/>
      <w:r>
        <w:lastRenderedPageBreak/>
        <w:t xml:space="preserve">Risk </w:t>
      </w:r>
      <w:r w:rsidR="00D169BE">
        <w:t>E</w:t>
      </w:r>
      <w:r>
        <w:t xml:space="preserve">xposure and Reduction </w:t>
      </w:r>
      <w:r w:rsidR="00D169BE">
        <w:t>L</w:t>
      </w:r>
      <w:r>
        <w:t>everage</w:t>
      </w:r>
      <w:bookmarkEnd w:id="29"/>
    </w:p>
    <w:p w14:paraId="399FF5D2" w14:textId="5771EDAB" w:rsidR="009C674C" w:rsidRDefault="00423D76" w:rsidP="009C674C">
      <w:pPr>
        <w:pStyle w:val="NoSpacing"/>
      </w:pPr>
      <w:r>
        <w:t xml:space="preserve">Another way to </w:t>
      </w:r>
      <w:r w:rsidR="001D5186">
        <w:t xml:space="preserve">identify whether a risk is worth dealing with in advance is with the use of </w:t>
      </w:r>
      <w:r w:rsidR="00E86592">
        <w:t>“</w:t>
      </w:r>
      <w:r w:rsidR="001D5186">
        <w:t>Risk Exposure</w:t>
      </w:r>
      <w:r w:rsidR="00E86592">
        <w:t>”</w:t>
      </w:r>
      <w:r w:rsidR="001D5186">
        <w:t xml:space="preserve"> and </w:t>
      </w:r>
      <w:r w:rsidR="00E86592">
        <w:t>“Risk Reduction Leverage”</w:t>
      </w:r>
      <w:r w:rsidR="00EF297C">
        <w:t xml:space="preserve"> </w:t>
      </w:r>
      <w:r w:rsidR="00293F36">
        <w:fldChar w:fldCharType="begin" w:fldLock="1"/>
      </w:r>
      <w:r w:rsidR="00AA2833">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decision-making","type":"article-journal"},"uris":["http://www.mendeley.com/documents/?uuid=951be7d0-d077-35d0-8423-220be1d6b922"]},{"id":"ITEM-3","itemData":{"URL":"http://syque.com/improvement/Risk Reduction Leverage.htm","accessed":{"date-parts":[["2019","1","30"]]},"id":"ITEM-3","issued":{"date-parts":[["0"]]},"title":"Risk Reduction Leverage","type":"webpage"},"uris":["http://www.mendeley.com/documents/?uuid=6486340e-a84c-3f0f-bfe5-cda809be8519"]}],"mendeley":{"formattedCitation":"[49]–[51]","plainTextFormattedCitation":"[49]–[51]","previouslyFormattedCitation":"[49]–[51]"},"properties":{"noteIndex":0},"schema":"https://github.com/citation-style-language/schema/raw/master/csl-citation.json"}</w:instrText>
      </w:r>
      <w:r w:rsidR="00293F36">
        <w:fldChar w:fldCharType="separate"/>
      </w:r>
      <w:r w:rsidR="00293F36" w:rsidRPr="00293F36">
        <w:rPr>
          <w:noProof/>
        </w:rPr>
        <w:t>[49]–[51]</w:t>
      </w:r>
      <w:r w:rsidR="00293F36">
        <w:fldChar w:fldCharType="end"/>
      </w:r>
      <w:r w:rsidR="00EF297C">
        <w:t>. R</w:t>
      </w:r>
      <w:r w:rsidR="00E86592">
        <w:t xml:space="preserve">isk exposure is </w:t>
      </w:r>
      <w:r w:rsidR="00F359FD">
        <w:t xml:space="preserve">how much real impact a risk has on the project by </w:t>
      </w:r>
      <w:r w:rsidR="00EF297C">
        <w:t>finding the product of the impact the risk has on the budget and the probability of the risk occurring</w:t>
      </w:r>
      <w:r w:rsidR="00021808">
        <w:t>, this value indicates how much of the budget is worth spending to reduce the respective risk</w:t>
      </w:r>
      <w:r w:rsidR="00EF297C">
        <w:t xml:space="preserve"> </w:t>
      </w:r>
      <w:r w:rsidR="00293F36">
        <w:fldChar w:fldCharType="begin" w:fldLock="1"/>
      </w:r>
      <w:r w:rsidR="00AA2833">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decision-making","type":"article-journal"},"uris":["http://www.mendeley.com/documents/?uuid=951be7d0-d077-35d0-8423-220be1d6b922"]},{"id":"ITEM-3","itemData":{"URL":"http://syque.com/improvement/Risk Reduction Leverage.htm","accessed":{"date-parts":[["2019","1","30"]]},"id":"ITEM-3","issued":{"date-parts":[["0"]]},"title":"Risk Reduction Leverage","type":"webpage"},"uris":["http://www.mendeley.com/documents/?uuid=6486340e-a84c-3f0f-bfe5-cda809be8519"]}],"mendeley":{"formattedCitation":"[49]–[51]","plainTextFormattedCitation":"[49]–[51]","previouslyFormattedCitation":"[49]–[51]"},"properties":{"noteIndex":0},"schema":"https://github.com/citation-style-language/schema/raw/master/csl-citation.json"}</w:instrText>
      </w:r>
      <w:r w:rsidR="00293F36">
        <w:fldChar w:fldCharType="separate"/>
      </w:r>
      <w:r w:rsidR="00293F36" w:rsidRPr="00293F36">
        <w:rPr>
          <w:noProof/>
        </w:rPr>
        <w:t>[49]–[51]</w:t>
      </w:r>
      <w:r w:rsidR="00293F36">
        <w:fldChar w:fldCharType="end"/>
      </w:r>
      <w:r w:rsidR="00EF297C">
        <w:t xml:space="preserve">. </w:t>
      </w:r>
    </w:p>
    <w:p w14:paraId="2C5E1409" w14:textId="66BDF4D7" w:rsidR="00AB4AEB" w:rsidRPr="009C674C" w:rsidRDefault="00AB4AEB" w:rsidP="009C674C">
      <w:pPr>
        <w:pStyle w:val="NoSpacing"/>
      </w:pPr>
      <w:r>
        <w:t xml:space="preserve">Figure </w:t>
      </w:r>
      <w:r w:rsidR="00925A0F">
        <w:t>9</w:t>
      </w:r>
      <w:r>
        <w:t xml:space="preserve"> shows the </w:t>
      </w:r>
      <w:r w:rsidR="0038621E">
        <w:t>potential risks and the exposure the risk has on the project, indicating the</w:t>
      </w:r>
      <w:r w:rsidR="00EB48D2">
        <w:t xml:space="preserve"> real impact had on the project, indicating how much should be spent to mitigate the risks </w:t>
      </w:r>
      <w:r w:rsidR="00293F36">
        <w:fldChar w:fldCharType="begin" w:fldLock="1"/>
      </w:r>
      <w:r w:rsidR="00AA2833">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decision-making","type":"article-journal"},"uris":["http://www.mendeley.com/documents/?uuid=951be7d0-d077-35d0-8423-220be1d6b922"]},{"id":"ITEM-3","itemData":{"URL":"http://syque.com/improvement/Risk Reduction Leverage.htm","accessed":{"date-parts":[["2019","1","30"]]},"id":"ITEM-3","issued":{"date-parts":[["0"]]},"title":"Risk Reduction Leverage","type":"webpage"},"uris":["http://www.mendeley.com/documents/?uuid=6486340e-a84c-3f0f-bfe5-cda809be8519"]}],"mendeley":{"formattedCitation":"[49]–[51]","plainTextFormattedCitation":"[49]–[51]","previouslyFormattedCitation":"[49]–[51]"},"properties":{"noteIndex":0},"schema":"https://github.com/citation-style-language/schema/raw/master/csl-citation.json"}</w:instrText>
      </w:r>
      <w:r w:rsidR="00293F36">
        <w:fldChar w:fldCharType="separate"/>
      </w:r>
      <w:r w:rsidR="00293F36" w:rsidRPr="00293F36">
        <w:rPr>
          <w:noProof/>
        </w:rPr>
        <w:t>[49]–[51]</w:t>
      </w:r>
      <w:r w:rsidR="00293F36">
        <w:fldChar w:fldCharType="end"/>
      </w:r>
      <w:r w:rsidR="00EB48D2">
        <w:t>.</w:t>
      </w:r>
    </w:p>
    <w:p w14:paraId="0BBDF1D3" w14:textId="77777777" w:rsidR="009C674C" w:rsidRDefault="005A79EC" w:rsidP="00C27214">
      <w:pPr>
        <w:keepNext/>
        <w:jc w:val="center"/>
      </w:pPr>
      <w:r>
        <w:rPr>
          <w:noProof/>
        </w:rPr>
        <w:drawing>
          <wp:inline distT="0" distB="0" distL="0" distR="0" wp14:anchorId="1E085AAA" wp14:editId="2233D439">
            <wp:extent cx="4562475" cy="1323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RL1.PNG"/>
                    <pic:cNvPicPr/>
                  </pic:nvPicPr>
                  <pic:blipFill>
                    <a:blip r:embed="rId18">
                      <a:extLst>
                        <a:ext uri="{28A0092B-C50C-407E-A947-70E740481C1C}">
                          <a14:useLocalDpi xmlns:a14="http://schemas.microsoft.com/office/drawing/2010/main" val="0"/>
                        </a:ext>
                      </a:extLst>
                    </a:blip>
                    <a:stretch>
                      <a:fillRect/>
                    </a:stretch>
                  </pic:blipFill>
                  <pic:spPr>
                    <a:xfrm>
                      <a:off x="0" y="0"/>
                      <a:ext cx="4598796" cy="1333885"/>
                    </a:xfrm>
                    <a:prstGeom prst="rect">
                      <a:avLst/>
                    </a:prstGeom>
                  </pic:spPr>
                </pic:pic>
              </a:graphicData>
            </a:graphic>
          </wp:inline>
        </w:drawing>
      </w:r>
    </w:p>
    <w:p w14:paraId="10F2D551" w14:textId="3573CE4E" w:rsidR="009C674C" w:rsidRDefault="009C674C" w:rsidP="00C27214">
      <w:pPr>
        <w:pStyle w:val="Caption"/>
        <w:jc w:val="center"/>
      </w:pPr>
      <w:bookmarkStart w:id="30" w:name="_Toc14972008"/>
      <w:r>
        <w:t xml:space="preserve">Figure </w:t>
      </w:r>
      <w:fldSimple w:instr=" SEQ Figure \* ARABIC ">
        <w:r w:rsidR="00CC65B2">
          <w:rPr>
            <w:noProof/>
          </w:rPr>
          <w:t>9</w:t>
        </w:r>
      </w:fldSimple>
      <w:r>
        <w:t>: Risk Exposure</w:t>
      </w:r>
      <w:bookmarkEnd w:id="30"/>
    </w:p>
    <w:p w14:paraId="2F2C1208" w14:textId="234FC932" w:rsidR="009C674C" w:rsidRDefault="00551506" w:rsidP="009C674C">
      <w:pPr>
        <w:pStyle w:val="NoSpacing"/>
      </w:pPr>
      <w:r>
        <w:t>Risk reduction leverage use</w:t>
      </w:r>
      <w:r w:rsidR="0092201E">
        <w:t>s</w:t>
      </w:r>
      <w:r>
        <w:t xml:space="preserve"> the cost of an actual reduction measure, the estimated probability of the risk occurring after the reduction measure and finding if the measure is worth doing based on its leverage value, if the value if one or greater, then the measure is worth doing </w:t>
      </w:r>
      <w:r w:rsidR="00293F36">
        <w:fldChar w:fldCharType="begin" w:fldLock="1"/>
      </w:r>
      <w:r w:rsidR="00AA2833">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decision-making","type":"article-journal"},"uris":["http://www.mendeley.com/documents/?uuid=951be7d0-d077-35d0-8423-220be1d6b922"]},{"id":"ITEM-3","itemData":{"URL":"http://syque.com/improvement/Risk Reduction Leverage.htm","accessed":{"date-parts":[["2019","1","30"]]},"id":"ITEM-3","issued":{"date-parts":[["0"]]},"title":"Risk Reduction Leverage","type":"webpage"},"uris":["http://www.mendeley.com/documents/?uuid=6486340e-a84c-3f0f-bfe5-cda809be8519"]}],"mendeley":{"formattedCitation":"[49]–[51]","plainTextFormattedCitation":"[49]–[51]","previouslyFormattedCitation":"[49]–[51]"},"properties":{"noteIndex":0},"schema":"https://github.com/citation-style-language/schema/raw/master/csl-citation.json"}</w:instrText>
      </w:r>
      <w:r w:rsidR="00293F36">
        <w:fldChar w:fldCharType="separate"/>
      </w:r>
      <w:r w:rsidR="00293F36" w:rsidRPr="00293F36">
        <w:rPr>
          <w:noProof/>
        </w:rPr>
        <w:t>[49]–[51]</w:t>
      </w:r>
      <w:r w:rsidR="00293F36">
        <w:fldChar w:fldCharType="end"/>
      </w:r>
      <w:r>
        <w:t xml:space="preserve">. </w:t>
      </w:r>
      <w:r w:rsidR="00EB48D2">
        <w:t xml:space="preserve">Figure </w:t>
      </w:r>
      <w:r w:rsidR="00925A0F">
        <w:t>9</w:t>
      </w:r>
      <w:r w:rsidR="00EB48D2">
        <w:t xml:space="preserve"> </w:t>
      </w:r>
      <w:r w:rsidR="00161B47">
        <w:t xml:space="preserve">describes reduction measures with their cost and impact on the risk’s probability </w:t>
      </w:r>
      <w:r w:rsidR="00293F36">
        <w:fldChar w:fldCharType="begin" w:fldLock="1"/>
      </w:r>
      <w:r w:rsidR="00AA2833">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decision-making","type":"article-journal"},"uris":["http://www.mendeley.com/documents/?uuid=951be7d0-d077-35d0-8423-220be1d6b922"]},{"id":"ITEM-3","itemData":{"URL":"http://syque.com/improvement/Risk Reduction Leverage.htm","accessed":{"date-parts":[["2019","1","30"]]},"id":"ITEM-3","issued":{"date-parts":[["0"]]},"title":"Risk Reduction Leverage","type":"webpage"},"uris":["http://www.mendeley.com/documents/?uuid=6486340e-a84c-3f0f-bfe5-cda809be8519"]}],"mendeley":{"formattedCitation":"[49]–[51]","plainTextFormattedCitation":"[49]–[51]","previouslyFormattedCitation":"[49]–[51]"},"properties":{"noteIndex":0},"schema":"https://github.com/citation-style-language/schema/raw/master/csl-citation.json"}</w:instrText>
      </w:r>
      <w:r w:rsidR="00293F36">
        <w:fldChar w:fldCharType="separate"/>
      </w:r>
      <w:r w:rsidR="00293F36" w:rsidRPr="00293F36">
        <w:rPr>
          <w:noProof/>
        </w:rPr>
        <w:t>[49]–[51]</w:t>
      </w:r>
      <w:r w:rsidR="00293F36">
        <w:fldChar w:fldCharType="end"/>
      </w:r>
      <w:r w:rsidR="00161B47">
        <w:t xml:space="preserve">. The </w:t>
      </w:r>
      <w:r w:rsidR="00E85958">
        <w:t>risk exposure is then recalculated</w:t>
      </w:r>
      <w:r w:rsidR="002B49BD">
        <w:t>, and the reduction leverage is calculated</w:t>
      </w:r>
      <w:r w:rsidR="0092201E">
        <w:t xml:space="preserve"> with the following equation</w:t>
      </w:r>
      <w:r w:rsidR="007B5522">
        <w:t xml:space="preserve"> </w:t>
      </w:r>
      <w:r w:rsidR="00293F36">
        <w:fldChar w:fldCharType="begin" w:fldLock="1"/>
      </w:r>
      <w:r w:rsidR="00AA2833">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decision-making","type":"article-journal"},"uris":["http://www.mendeley.com/documents/?uuid=951be7d0-d077-35d0-8423-220be1d6b922"]},{"id":"ITEM-3","itemData":{"URL":"http://syque.com/improvement/Risk Reduction Leverage.htm","accessed":{"date-parts":[["2019","1","30"]]},"id":"ITEM-3","issued":{"date-parts":[["0"]]},"title":"Risk Reduction Leverage","type":"webpage"},"uris":["http://www.mendeley.com/documents/?uuid=6486340e-a84c-3f0f-bfe5-cda809be8519"]}],"mendeley":{"formattedCitation":"[49]–[51]","plainTextFormattedCitation":"[49]–[51]","previouslyFormattedCitation":"[49]–[51]"},"properties":{"noteIndex":0},"schema":"https://github.com/citation-style-language/schema/raw/master/csl-citation.json"}</w:instrText>
      </w:r>
      <w:r w:rsidR="00293F36">
        <w:fldChar w:fldCharType="separate"/>
      </w:r>
      <w:r w:rsidR="00293F36" w:rsidRPr="00293F36">
        <w:rPr>
          <w:noProof/>
        </w:rPr>
        <w:t>[49]–[51]</w:t>
      </w:r>
      <w:r w:rsidR="00293F36">
        <w:fldChar w:fldCharType="end"/>
      </w:r>
      <w:r w:rsidR="007B5522">
        <w:t>.</w:t>
      </w:r>
      <w:r>
        <w:t xml:space="preserve"> </w:t>
      </w:r>
    </w:p>
    <w:p w14:paraId="575A0A76" w14:textId="56D9876D" w:rsidR="005E5DB7" w:rsidRPr="005E5DB7" w:rsidRDefault="005E5DB7" w:rsidP="005E5DB7">
      <w:pPr>
        <w:pStyle w:val="NoSpacing"/>
        <w:jc w:val="center"/>
        <w:rPr>
          <w:i/>
        </w:rPr>
      </w:pPr>
      <w:r w:rsidRPr="00C603A0">
        <w:rPr>
          <w:i/>
        </w:rPr>
        <w:t>“(RE before – RE After)/ Cost of reduction”</w:t>
      </w:r>
      <w:r>
        <w:rPr>
          <w:i/>
        </w:rPr>
        <w:t xml:space="preserve"> [].</w:t>
      </w:r>
    </w:p>
    <w:p w14:paraId="5061B03A" w14:textId="1B0AB908" w:rsidR="009C674C" w:rsidRDefault="002C7455" w:rsidP="00C27214">
      <w:pPr>
        <w:keepNext/>
        <w:jc w:val="center"/>
      </w:pPr>
      <w:r>
        <w:rPr>
          <w:noProof/>
        </w:rPr>
        <w:drawing>
          <wp:inline distT="0" distB="0" distL="0" distR="0" wp14:anchorId="0569213B" wp14:editId="17AC0DA5">
            <wp:extent cx="4543425" cy="1192988"/>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RL2.PNG"/>
                    <pic:cNvPicPr/>
                  </pic:nvPicPr>
                  <pic:blipFill>
                    <a:blip r:embed="rId19">
                      <a:extLst>
                        <a:ext uri="{28A0092B-C50C-407E-A947-70E740481C1C}">
                          <a14:useLocalDpi xmlns:a14="http://schemas.microsoft.com/office/drawing/2010/main" val="0"/>
                        </a:ext>
                      </a:extLst>
                    </a:blip>
                    <a:stretch>
                      <a:fillRect/>
                    </a:stretch>
                  </pic:blipFill>
                  <pic:spPr>
                    <a:xfrm>
                      <a:off x="0" y="0"/>
                      <a:ext cx="4593617" cy="1206167"/>
                    </a:xfrm>
                    <a:prstGeom prst="rect">
                      <a:avLst/>
                    </a:prstGeom>
                  </pic:spPr>
                </pic:pic>
              </a:graphicData>
            </a:graphic>
          </wp:inline>
        </w:drawing>
      </w:r>
    </w:p>
    <w:p w14:paraId="1364C681" w14:textId="3E67B0FA" w:rsidR="00931F7B" w:rsidRDefault="009C674C" w:rsidP="00C27214">
      <w:pPr>
        <w:pStyle w:val="Caption"/>
        <w:jc w:val="center"/>
      </w:pPr>
      <w:bookmarkStart w:id="31" w:name="_Toc14972009"/>
      <w:r>
        <w:t xml:space="preserve">Figure </w:t>
      </w:r>
      <w:fldSimple w:instr=" SEQ Figure \* ARABIC ">
        <w:r w:rsidR="00CC65B2">
          <w:rPr>
            <w:noProof/>
          </w:rPr>
          <w:t>10</w:t>
        </w:r>
      </w:fldSimple>
      <w:r>
        <w:t>: Risk Reduction Leverage</w:t>
      </w:r>
      <w:bookmarkEnd w:id="31"/>
    </w:p>
    <w:p w14:paraId="34217155" w14:textId="5E8824AC" w:rsidR="009A59C4" w:rsidRPr="0011377F" w:rsidRDefault="005522BD" w:rsidP="003501D5">
      <w:pPr>
        <w:pStyle w:val="NoSpacing"/>
      </w:pPr>
      <w:r>
        <w:t xml:space="preserve">With this, it is apparent that purchasing a </w:t>
      </w:r>
      <w:r w:rsidR="00293F36">
        <w:t>backup</w:t>
      </w:r>
      <w:r>
        <w:t xml:space="preserve"> hard drive is</w:t>
      </w:r>
      <w:r w:rsidR="00C23A56">
        <w:t xml:space="preserve"> worth doing to mitigate the risk of losing work </w:t>
      </w:r>
      <w:r w:rsidR="00293F36">
        <w:fldChar w:fldCharType="begin" w:fldLock="1"/>
      </w:r>
      <w:r w:rsidR="00AA2833">
        <w:instrText>ADDIN CSL_CITATION {"citationItems":[{"id":"ITEM-1","itemData":{"DOI":"10.1145/2464526.2464537","ISSN":"01635948","author":[{"dropping-particle":"","family":"Mishra","given":"Alok","non-dropping-particle":"","parse-names":false,"suffix":""},{"dropping-particle":"","family":"Mishra","given":"Deepti","non-dropping-particle":"","parse-names":false,"suffix":""}],"container-title":"ACM SIGSOFT Software Engineering Notes","id":"ITEM-1","issue":"3","issued":{"date-parts":[["2013"]]},"page":"1","title":"Software project management tools","type":"article-journal","volume":"38"},"uris":["http://www.mendeley.com/documents/?uuid=94a5cb54-819f-3377-8136-2e5f9ff1de09"]},{"id":"ITEM-2","itemData":{"DOI":"10.1016/j.jbusres.2013.03.016","abstract":"a r t i c l e i n f o This commentary essay reflects on the article titled \"When an irresistible force meets an immovable object: The interplay of agency and structure in the UK financial crisis\" (Ashby et al., this issue). Specifically, managers took on excessive risk that ultimately contributed to financial crisis. This essay discusses whether the decision to accept excessive risk falls under ethical decision-making, including the degree of moral intensity as possibly perceived by risk and financial managers. The components for determining moral intensity include (1) magnitude of consequences, (2) social consensus, (3) probability of effect, (4) temporal immediacy, (5) proximity, and (6) concentration of effect.","author":[{"dropping-particle":"","family":"Ferguson","given":"Jodie L","non-dropping-particle":"","parse-names":false,"suffix":""}],"id":"ITEM-2","issued":{"date-parts":[["2014"]]},"title":"Excessive risk exposure: A question of ethical decision-making","type":"article-journal"},"uris":["http://www.mendeley.com/documents/?uuid=951be7d0-d077-35d0-8423-220be1d6b922"]},{"id":"ITEM-3","itemData":{"URL":"http://syque.com/improvement/Risk Reduction Leverage.htm","accessed":{"date-parts":[["2019","1","30"]]},"id":"ITEM-3","issued":{"date-parts":[["0"]]},"title":"Risk Reduction Leverage","type":"webpage"},"uris":["http://www.mendeley.com/documents/?uuid=6486340e-a84c-3f0f-bfe5-cda809be8519"]}],"mendeley":{"formattedCitation":"[49]–[51]","plainTextFormattedCitation":"[49]–[51]","previouslyFormattedCitation":"[49]–[51]"},"properties":{"noteIndex":0},"schema":"https://github.com/citation-style-language/schema/raw/master/csl-citation.json"}</w:instrText>
      </w:r>
      <w:r w:rsidR="00293F36">
        <w:fldChar w:fldCharType="separate"/>
      </w:r>
      <w:r w:rsidR="00293F36" w:rsidRPr="00293F36">
        <w:rPr>
          <w:noProof/>
        </w:rPr>
        <w:t>[49]–[51]</w:t>
      </w:r>
      <w:r w:rsidR="00293F36">
        <w:fldChar w:fldCharType="end"/>
      </w:r>
      <w:r w:rsidR="00C23A56">
        <w:t>.</w:t>
      </w:r>
    </w:p>
    <w:p w14:paraId="5ACD2D6F" w14:textId="2998FE74" w:rsidR="009F5DA6" w:rsidRDefault="009F5DA6" w:rsidP="001D53DA">
      <w:pPr>
        <w:pStyle w:val="Heading1"/>
        <w:numPr>
          <w:ilvl w:val="0"/>
          <w:numId w:val="41"/>
        </w:numPr>
        <w:spacing w:line="259" w:lineRule="auto"/>
        <w:jc w:val="left"/>
      </w:pPr>
      <w:bookmarkStart w:id="32" w:name="_Toc15030046"/>
      <w:r>
        <w:lastRenderedPageBreak/>
        <w:t>Analysis</w:t>
      </w:r>
      <w:bookmarkEnd w:id="32"/>
    </w:p>
    <w:p w14:paraId="0BBB83BA" w14:textId="49DFF215" w:rsidR="009F5DA6" w:rsidRDefault="009F5DA6" w:rsidP="009F5DA6">
      <w:pPr>
        <w:pStyle w:val="NoSpacing"/>
      </w:pPr>
      <w:r>
        <w:t>During the project, many sources are going to be available while only a few being reliable references for the project. To ensure the sources that are found are reliable, they will need to be peer reviewed articles, journals, conference proceedings or books, while websites, forums and newspapers will be avoided unless a video is being directly quoted.</w:t>
      </w:r>
    </w:p>
    <w:p w14:paraId="6D66619C" w14:textId="7CC4B097" w:rsidR="009F5DA6" w:rsidRDefault="009F5DA6" w:rsidP="009F5DA6">
      <w:pPr>
        <w:pStyle w:val="NoSpacing"/>
      </w:pPr>
      <w:r>
        <w:t xml:space="preserve">When testing the prototype, the data returned will show how long the AI took to navigate the </w:t>
      </w:r>
      <w:r w:rsidRPr="009F5DA6">
        <w:t>environment</w:t>
      </w:r>
      <w:r>
        <w:t>, and how far it traveled, these values will be used to analyze the effectiveness of the prototype.</w:t>
      </w:r>
    </w:p>
    <w:p w14:paraId="7729ED97" w14:textId="77777777" w:rsidR="009F5DA6" w:rsidRPr="009F5DA6" w:rsidRDefault="009F5DA6" w:rsidP="009F5DA6">
      <w:pPr>
        <w:pStyle w:val="NoSpacing"/>
      </w:pPr>
    </w:p>
    <w:p w14:paraId="75E45F5A" w14:textId="13D80128" w:rsidR="00845A17" w:rsidRDefault="009F5DA6" w:rsidP="001D53DA">
      <w:pPr>
        <w:pStyle w:val="Heading1"/>
        <w:numPr>
          <w:ilvl w:val="0"/>
          <w:numId w:val="41"/>
        </w:numPr>
        <w:spacing w:line="259" w:lineRule="auto"/>
        <w:jc w:val="left"/>
      </w:pPr>
      <w:bookmarkStart w:id="33" w:name="_Toc15030047"/>
      <w:r>
        <w:t>D</w:t>
      </w:r>
      <w:r w:rsidR="00486423">
        <w:t>eliverables</w:t>
      </w:r>
      <w:bookmarkEnd w:id="33"/>
    </w:p>
    <w:p w14:paraId="30CB702D" w14:textId="2D0DA081" w:rsidR="00702C31" w:rsidRDefault="00B12C66" w:rsidP="000E3290">
      <w:pPr>
        <w:pStyle w:val="NoSpacing"/>
      </w:pPr>
      <w:r>
        <w:t xml:space="preserve">The deliverables the project will </w:t>
      </w:r>
      <w:r w:rsidR="00756426">
        <w:t>produce are as follows:</w:t>
      </w:r>
    </w:p>
    <w:p w14:paraId="7ED33719" w14:textId="1008BFAC" w:rsidR="00756426" w:rsidRDefault="00B96A12" w:rsidP="006D441E">
      <w:pPr>
        <w:pStyle w:val="NoSpacing"/>
        <w:numPr>
          <w:ilvl w:val="0"/>
          <w:numId w:val="39"/>
        </w:numPr>
      </w:pPr>
      <w:r w:rsidRPr="00FB7508">
        <w:rPr>
          <w:b/>
        </w:rPr>
        <w:t>Initial Designs:</w:t>
      </w:r>
      <w:r>
        <w:t xml:space="preserve"> Th</w:t>
      </w:r>
      <w:r w:rsidR="003F0AB1">
        <w:t xml:space="preserve">is will include problem solving </w:t>
      </w:r>
      <w:r w:rsidR="00703424">
        <w:t>exercises</w:t>
      </w:r>
      <w:r w:rsidR="003F0AB1">
        <w:t xml:space="preserve">, </w:t>
      </w:r>
      <w:r w:rsidR="00703424">
        <w:t xml:space="preserve">code planning, environment designs and </w:t>
      </w:r>
      <w:r w:rsidR="00FB7508">
        <w:t>neural network plans.</w:t>
      </w:r>
    </w:p>
    <w:p w14:paraId="3AADEE7E" w14:textId="45A58BC2" w:rsidR="00FB7508" w:rsidRDefault="00FB7508" w:rsidP="006D441E">
      <w:pPr>
        <w:pStyle w:val="NoSpacing"/>
        <w:numPr>
          <w:ilvl w:val="0"/>
          <w:numId w:val="39"/>
        </w:numPr>
      </w:pPr>
      <w:r>
        <w:rPr>
          <w:b/>
        </w:rPr>
        <w:t>Prototype:</w:t>
      </w:r>
      <w:r>
        <w:t xml:space="preserve"> This will be the physical implementation of the project</w:t>
      </w:r>
      <w:r w:rsidR="002A6311">
        <w:t xml:space="preserve"> being the AI system that can successfully </w:t>
      </w:r>
      <w:r w:rsidR="00476204">
        <w:t>navigate a dynamic environment it has not yet been exposed to.</w:t>
      </w:r>
    </w:p>
    <w:p w14:paraId="7AEF76ED" w14:textId="25455D7F" w:rsidR="00476204" w:rsidRPr="00AA486C" w:rsidRDefault="00476204" w:rsidP="006D441E">
      <w:pPr>
        <w:pStyle w:val="NoSpacing"/>
        <w:numPr>
          <w:ilvl w:val="0"/>
          <w:numId w:val="39"/>
        </w:numPr>
        <w:rPr>
          <w:b/>
        </w:rPr>
      </w:pPr>
      <w:r w:rsidRPr="00AA486C">
        <w:rPr>
          <w:b/>
        </w:rPr>
        <w:t>Documentation:</w:t>
      </w:r>
      <w:r w:rsidR="00AA486C">
        <w:rPr>
          <w:b/>
        </w:rPr>
        <w:t xml:space="preserve"> </w:t>
      </w:r>
      <w:r w:rsidR="00AA486C">
        <w:t>This will be the report which details the design</w:t>
      </w:r>
      <w:r w:rsidR="009B1D3D">
        <w:t xml:space="preserve"> and development process, and the tests and results which were used to further improve the system.</w:t>
      </w:r>
    </w:p>
    <w:p w14:paraId="1600F9E7" w14:textId="631D49AB" w:rsidR="000B23C2" w:rsidRDefault="000B23C2" w:rsidP="009762BE">
      <w:pPr>
        <w:pStyle w:val="NoSpacing"/>
        <w:rPr>
          <w:rFonts w:eastAsiaTheme="majorEastAsia" w:cstheme="majorBidi"/>
          <w:color w:val="403152" w:themeColor="accent4" w:themeShade="80"/>
          <w:sz w:val="34"/>
          <w:szCs w:val="32"/>
          <w:u w:val="single"/>
        </w:rPr>
      </w:pPr>
      <w:r>
        <w:br w:type="page"/>
      </w:r>
    </w:p>
    <w:p w14:paraId="75A2003B" w14:textId="39E66B30" w:rsidR="00321293" w:rsidRDefault="000B23C2" w:rsidP="001D53DA">
      <w:pPr>
        <w:pStyle w:val="Heading1"/>
        <w:numPr>
          <w:ilvl w:val="0"/>
          <w:numId w:val="41"/>
        </w:numPr>
      </w:pPr>
      <w:bookmarkStart w:id="34" w:name="_Toc15030048"/>
      <w:r>
        <w:lastRenderedPageBreak/>
        <w:t>Resources</w:t>
      </w:r>
      <w:bookmarkEnd w:id="34"/>
    </w:p>
    <w:p w14:paraId="1C04716E" w14:textId="4692142D" w:rsidR="00B811A9" w:rsidRPr="00EF50E4" w:rsidRDefault="007473E2" w:rsidP="00B811A9">
      <w:pPr>
        <w:pStyle w:val="NoSpacing"/>
      </w:pPr>
      <w:r>
        <w:t xml:space="preserve">For the project to be designed, developed and completed, the resources outlined in the following subsections will be </w:t>
      </w:r>
      <w:r w:rsidR="000A173F">
        <w:t>required.</w:t>
      </w:r>
    </w:p>
    <w:p w14:paraId="187DB8A5" w14:textId="27134DEF" w:rsidR="00A81567" w:rsidRDefault="00DD362B" w:rsidP="001D53DA">
      <w:pPr>
        <w:pStyle w:val="Heading2"/>
        <w:numPr>
          <w:ilvl w:val="1"/>
          <w:numId w:val="41"/>
        </w:numPr>
      </w:pPr>
      <w:bookmarkStart w:id="35" w:name="_Toc15030049"/>
      <w:r>
        <w:t>Physical Resources</w:t>
      </w:r>
      <w:bookmarkEnd w:id="35"/>
    </w:p>
    <w:p w14:paraId="08D3FA1E" w14:textId="17E0252D" w:rsidR="00E04ED4" w:rsidRDefault="00E04ED4" w:rsidP="000A173F">
      <w:pPr>
        <w:pStyle w:val="NoSpacing"/>
        <w:numPr>
          <w:ilvl w:val="0"/>
          <w:numId w:val="36"/>
        </w:numPr>
      </w:pPr>
      <w:r>
        <w:t>Software Suites:</w:t>
      </w:r>
    </w:p>
    <w:p w14:paraId="0CFEED77" w14:textId="6EA1C9FB" w:rsidR="00E04ED4" w:rsidRDefault="00E04ED4" w:rsidP="00E04ED4">
      <w:pPr>
        <w:pStyle w:val="NoSpacing"/>
        <w:numPr>
          <w:ilvl w:val="1"/>
          <w:numId w:val="36"/>
        </w:numPr>
      </w:pPr>
      <w:r>
        <w:t>Microsoft Office</w:t>
      </w:r>
      <w:r w:rsidR="00B76894">
        <w:t xml:space="preserve"> for presentation</w:t>
      </w:r>
    </w:p>
    <w:p w14:paraId="1FD33379" w14:textId="140071D1" w:rsidR="00E04ED4" w:rsidRDefault="00E04ED4" w:rsidP="00E04ED4">
      <w:pPr>
        <w:pStyle w:val="NoSpacing"/>
        <w:numPr>
          <w:ilvl w:val="1"/>
          <w:numId w:val="36"/>
        </w:numPr>
      </w:pPr>
      <w:r>
        <w:t>Visual Studio</w:t>
      </w:r>
      <w:r w:rsidR="00B76894">
        <w:t xml:space="preserve"> for programming environment</w:t>
      </w:r>
    </w:p>
    <w:p w14:paraId="12CE2E9A" w14:textId="1EEDF846" w:rsidR="00E04ED4" w:rsidRDefault="00E04ED4" w:rsidP="00E04ED4">
      <w:pPr>
        <w:pStyle w:val="NoSpacing"/>
        <w:numPr>
          <w:ilvl w:val="1"/>
          <w:numId w:val="36"/>
        </w:numPr>
      </w:pPr>
      <w:r>
        <w:t>Unity</w:t>
      </w:r>
      <w:r w:rsidR="00B76894">
        <w:t xml:space="preserve"> for </w:t>
      </w:r>
      <w:r w:rsidR="009330A4">
        <w:t>testing environment</w:t>
      </w:r>
    </w:p>
    <w:p w14:paraId="5BE89DE2" w14:textId="094F5FE7" w:rsidR="00B76894" w:rsidRDefault="00B76894" w:rsidP="00E04ED4">
      <w:pPr>
        <w:pStyle w:val="NoSpacing"/>
        <w:numPr>
          <w:ilvl w:val="1"/>
          <w:numId w:val="36"/>
        </w:numPr>
      </w:pPr>
      <w:r>
        <w:t>Microsoft Visio</w:t>
      </w:r>
      <w:r w:rsidR="00307D1D">
        <w:t xml:space="preserve"> for presentation</w:t>
      </w:r>
    </w:p>
    <w:p w14:paraId="451EDD03" w14:textId="7CF95647" w:rsidR="00307D1D" w:rsidRDefault="00307D1D" w:rsidP="00E04ED4">
      <w:pPr>
        <w:pStyle w:val="NoSpacing"/>
        <w:numPr>
          <w:ilvl w:val="1"/>
          <w:numId w:val="36"/>
        </w:numPr>
      </w:pPr>
      <w:r>
        <w:t xml:space="preserve">Microsoft Project for </w:t>
      </w:r>
      <w:r w:rsidR="005A41C5">
        <w:t>time management</w:t>
      </w:r>
    </w:p>
    <w:p w14:paraId="046FE867" w14:textId="2023B4BE" w:rsidR="004361BE" w:rsidRDefault="004361BE" w:rsidP="00E04ED4">
      <w:pPr>
        <w:pStyle w:val="NoSpacing"/>
        <w:numPr>
          <w:ilvl w:val="1"/>
          <w:numId w:val="36"/>
        </w:numPr>
      </w:pPr>
      <w:r>
        <w:t>Microsoft SQL Server for database storage</w:t>
      </w:r>
      <w:r w:rsidR="009330A4">
        <w:t xml:space="preserve"> and management</w:t>
      </w:r>
    </w:p>
    <w:p w14:paraId="0722F25B" w14:textId="199BA802" w:rsidR="001E7176" w:rsidRDefault="001E7176" w:rsidP="000A173F">
      <w:pPr>
        <w:pStyle w:val="NoSpacing"/>
        <w:numPr>
          <w:ilvl w:val="0"/>
          <w:numId w:val="36"/>
        </w:numPr>
      </w:pPr>
      <w:r>
        <w:t xml:space="preserve">Programming </w:t>
      </w:r>
      <w:r w:rsidR="00B15BDE">
        <w:t>languages</w:t>
      </w:r>
      <w:r w:rsidR="00FA59C9">
        <w:t>:</w:t>
      </w:r>
    </w:p>
    <w:p w14:paraId="03892295" w14:textId="43290F0A" w:rsidR="00FA59C9" w:rsidRDefault="00FA59C9" w:rsidP="00FA59C9">
      <w:pPr>
        <w:pStyle w:val="NoSpacing"/>
        <w:numPr>
          <w:ilvl w:val="1"/>
          <w:numId w:val="36"/>
        </w:numPr>
      </w:pPr>
      <w:r>
        <w:t>C++</w:t>
      </w:r>
    </w:p>
    <w:p w14:paraId="5CB31E4D" w14:textId="75C22E4B" w:rsidR="00FA59C9" w:rsidRDefault="00FA59C9" w:rsidP="00E04ED4">
      <w:pPr>
        <w:pStyle w:val="NoSpacing"/>
        <w:numPr>
          <w:ilvl w:val="1"/>
          <w:numId w:val="36"/>
        </w:numPr>
      </w:pPr>
      <w:r>
        <w:t>C#</w:t>
      </w:r>
    </w:p>
    <w:p w14:paraId="3576DA93" w14:textId="0D5D0CA7" w:rsidR="004361BE" w:rsidRDefault="004361BE" w:rsidP="00E04ED4">
      <w:pPr>
        <w:pStyle w:val="NoSpacing"/>
        <w:numPr>
          <w:ilvl w:val="1"/>
          <w:numId w:val="36"/>
        </w:numPr>
      </w:pPr>
      <w:r>
        <w:t>SQL</w:t>
      </w:r>
    </w:p>
    <w:p w14:paraId="45BB0FDA" w14:textId="4EA28501" w:rsidR="00177841" w:rsidRDefault="00177841" w:rsidP="00177841">
      <w:pPr>
        <w:pStyle w:val="NoSpacing"/>
        <w:numPr>
          <w:ilvl w:val="0"/>
          <w:numId w:val="36"/>
        </w:numPr>
      </w:pPr>
      <w:r>
        <w:t>Learning resources</w:t>
      </w:r>
    </w:p>
    <w:p w14:paraId="4BD56489" w14:textId="5C4A7FE8" w:rsidR="00177841" w:rsidRDefault="00177841" w:rsidP="00177841">
      <w:pPr>
        <w:pStyle w:val="NoSpacing"/>
        <w:numPr>
          <w:ilvl w:val="1"/>
          <w:numId w:val="36"/>
        </w:numPr>
      </w:pPr>
      <w:r>
        <w:t>IEEE and ACM for academic research</w:t>
      </w:r>
      <w:r w:rsidR="00700731">
        <w:t>.</w:t>
      </w:r>
    </w:p>
    <w:p w14:paraId="67251BFE" w14:textId="662CB5E2" w:rsidR="00177841" w:rsidRDefault="0011734E" w:rsidP="00177841">
      <w:pPr>
        <w:pStyle w:val="NoSpacing"/>
        <w:numPr>
          <w:ilvl w:val="1"/>
          <w:numId w:val="36"/>
        </w:numPr>
      </w:pPr>
      <w:r>
        <w:t>Library</w:t>
      </w:r>
      <w:r w:rsidR="00700731">
        <w:t>.</w:t>
      </w:r>
    </w:p>
    <w:p w14:paraId="1E75C0BD" w14:textId="450F49D5" w:rsidR="0011734E" w:rsidRDefault="0011734E" w:rsidP="0011734E">
      <w:pPr>
        <w:pStyle w:val="NoSpacing"/>
        <w:numPr>
          <w:ilvl w:val="0"/>
          <w:numId w:val="36"/>
        </w:numPr>
      </w:pPr>
      <w:r>
        <w:t>Facilities</w:t>
      </w:r>
    </w:p>
    <w:p w14:paraId="76904D83" w14:textId="1C363219" w:rsidR="0011734E" w:rsidRDefault="0011734E" w:rsidP="0011734E">
      <w:pPr>
        <w:pStyle w:val="NoSpacing"/>
        <w:numPr>
          <w:ilvl w:val="1"/>
          <w:numId w:val="36"/>
        </w:numPr>
      </w:pPr>
      <w:r>
        <w:t xml:space="preserve">Y Forum for private </w:t>
      </w:r>
      <w:r w:rsidR="00503473">
        <w:t>and quiet work space</w:t>
      </w:r>
      <w:r w:rsidR="00700731">
        <w:t>.</w:t>
      </w:r>
    </w:p>
    <w:p w14:paraId="5FEE5E3C" w14:textId="581E447C" w:rsidR="00503473" w:rsidRDefault="00503473" w:rsidP="0011734E">
      <w:pPr>
        <w:pStyle w:val="NoSpacing"/>
        <w:numPr>
          <w:ilvl w:val="1"/>
          <w:numId w:val="36"/>
        </w:numPr>
      </w:pPr>
      <w:r>
        <w:t xml:space="preserve">University labs for high spec computers </w:t>
      </w:r>
      <w:r w:rsidR="00700731">
        <w:t>for intensive AI training.</w:t>
      </w:r>
    </w:p>
    <w:p w14:paraId="5945CD7B" w14:textId="5ADA0D38" w:rsidR="00A81567" w:rsidRDefault="00DD362B" w:rsidP="001D53DA">
      <w:pPr>
        <w:pStyle w:val="Heading2"/>
        <w:numPr>
          <w:ilvl w:val="1"/>
          <w:numId w:val="41"/>
        </w:numPr>
      </w:pPr>
      <w:bookmarkStart w:id="36" w:name="_Toc15030050"/>
      <w:r>
        <w:t>Human Resources</w:t>
      </w:r>
      <w:bookmarkEnd w:id="36"/>
    </w:p>
    <w:p w14:paraId="0E3C84EF" w14:textId="77777777" w:rsidR="00FB4269" w:rsidRDefault="00FB4269" w:rsidP="00FB4269">
      <w:pPr>
        <w:pStyle w:val="NoSpacing"/>
        <w:numPr>
          <w:ilvl w:val="0"/>
          <w:numId w:val="37"/>
        </w:numPr>
      </w:pPr>
      <w:r>
        <w:t>James Millns (Developer)</w:t>
      </w:r>
    </w:p>
    <w:p w14:paraId="7A3A002C" w14:textId="21431178" w:rsidR="00037E2D" w:rsidRDefault="001C647E" w:rsidP="00FB4269">
      <w:pPr>
        <w:pStyle w:val="NoSpacing"/>
        <w:numPr>
          <w:ilvl w:val="0"/>
          <w:numId w:val="37"/>
        </w:numPr>
      </w:pPr>
      <w:r>
        <w:t>Gordon Dickers (Mentor)</w:t>
      </w:r>
    </w:p>
    <w:p w14:paraId="7A681E32" w14:textId="30CE7384" w:rsidR="007366A4" w:rsidRPr="00037E2D" w:rsidRDefault="00F06020" w:rsidP="00FB4269">
      <w:pPr>
        <w:pStyle w:val="NoSpacing"/>
        <w:numPr>
          <w:ilvl w:val="0"/>
          <w:numId w:val="37"/>
        </w:numPr>
      </w:pPr>
      <w:r>
        <w:t>David Williams (Academic Support)</w:t>
      </w:r>
    </w:p>
    <w:p w14:paraId="270F52FA" w14:textId="7C3DCCFD" w:rsidR="001C0C60" w:rsidRDefault="001C0C60" w:rsidP="001D53DA">
      <w:pPr>
        <w:pStyle w:val="Heading2"/>
        <w:numPr>
          <w:ilvl w:val="1"/>
          <w:numId w:val="41"/>
        </w:numPr>
      </w:pPr>
      <w:bookmarkStart w:id="37" w:name="_Toc15030051"/>
      <w:r>
        <w:lastRenderedPageBreak/>
        <w:t>Timeline</w:t>
      </w:r>
      <w:bookmarkEnd w:id="37"/>
    </w:p>
    <w:p w14:paraId="58B3D277" w14:textId="6678AF9C" w:rsidR="0044664A" w:rsidRDefault="0044664A" w:rsidP="00AB3F68">
      <w:pPr>
        <w:pStyle w:val="NoSpacing"/>
      </w:pPr>
      <w:r>
        <w:t xml:space="preserve">Following the </w:t>
      </w:r>
      <w:r w:rsidR="00D00DFF">
        <w:t xml:space="preserve">spiral method, the project will be subdivided into iterations, each iteration containing planning, design, implementation, testing and </w:t>
      </w:r>
      <w:r w:rsidR="00643FC3">
        <w:t xml:space="preserve">analysis stages </w:t>
      </w:r>
      <w:r w:rsidR="00AA2833">
        <w:fldChar w:fldCharType="begin" w:fldLock="1"/>
      </w:r>
      <w:r w:rsidR="00AA2833">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operties":{"noteIndex":0},"schema":"https://github.com/citation-style-language/schema/raw/master/csl-citation.json"}</w:instrText>
      </w:r>
      <w:r w:rsidR="00AA2833">
        <w:fldChar w:fldCharType="separate"/>
      </w:r>
      <w:r w:rsidR="00AA2833" w:rsidRPr="00AA2833">
        <w:rPr>
          <w:noProof/>
        </w:rPr>
        <w:t>[48]</w:t>
      </w:r>
      <w:r w:rsidR="00AA2833">
        <w:fldChar w:fldCharType="end"/>
      </w:r>
      <w:r w:rsidR="00643FC3">
        <w:t>. At this stage, it is impossible to accurately identify how many it</w:t>
      </w:r>
      <w:r w:rsidR="00165ACD">
        <w:t xml:space="preserve">erations will be required to complete the project, hence a rough outline of each iteration has been given, assuming each </w:t>
      </w:r>
      <w:r w:rsidR="00AE7991">
        <w:t xml:space="preserve">iteration will be 3 weeks </w:t>
      </w:r>
      <w:r w:rsidR="00AA2833">
        <w:fldChar w:fldCharType="begin" w:fldLock="1"/>
      </w:r>
      <w:r w:rsidR="00AA2833">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operties":{"noteIndex":0},"schema":"https://github.com/citation-style-language/schema/raw/master/csl-citation.json"}</w:instrText>
      </w:r>
      <w:r w:rsidR="00AA2833">
        <w:fldChar w:fldCharType="separate"/>
      </w:r>
      <w:r w:rsidR="00AA2833" w:rsidRPr="00AA2833">
        <w:rPr>
          <w:noProof/>
        </w:rPr>
        <w:t>[48]</w:t>
      </w:r>
      <w:r w:rsidR="00AA2833">
        <w:fldChar w:fldCharType="end"/>
      </w:r>
      <w:r w:rsidR="00AE7991">
        <w:t>.</w:t>
      </w:r>
    </w:p>
    <w:p w14:paraId="0B11BD48" w14:textId="77E2605C" w:rsidR="000C32AB" w:rsidRDefault="000C32AB" w:rsidP="00AB3F68">
      <w:pPr>
        <w:pStyle w:val="NoSpacing"/>
      </w:pPr>
      <w:r>
        <w:t xml:space="preserve">The beginning of the project is when the research began, which was the </w:t>
      </w:r>
      <w:r w:rsidR="006276D3">
        <w:t>18</w:t>
      </w:r>
      <w:r w:rsidR="006276D3" w:rsidRPr="006276D3">
        <w:rPr>
          <w:vertAlign w:val="superscript"/>
        </w:rPr>
        <w:t>th</w:t>
      </w:r>
      <w:r w:rsidR="006276D3">
        <w:t xml:space="preserve"> July 2019, and the deadline of the project is 1</w:t>
      </w:r>
      <w:r w:rsidR="006276D3" w:rsidRPr="006276D3">
        <w:rPr>
          <w:vertAlign w:val="superscript"/>
        </w:rPr>
        <w:t>st</w:t>
      </w:r>
      <w:r w:rsidR="006276D3">
        <w:t xml:space="preserve"> </w:t>
      </w:r>
      <w:r w:rsidR="00AA2833">
        <w:t>M</w:t>
      </w:r>
      <w:r w:rsidR="006276D3">
        <w:t>ay 2020.</w:t>
      </w:r>
    </w:p>
    <w:p w14:paraId="2F0080B5" w14:textId="5E1F9167" w:rsidR="00BC2585" w:rsidRPr="00BC2476" w:rsidRDefault="00AB0880" w:rsidP="00AB3F68">
      <w:pPr>
        <w:pStyle w:val="NoSpacing"/>
      </w:pPr>
      <w:r>
        <w:t>When the full project is underway, a more in</w:t>
      </w:r>
      <w:r w:rsidR="00B23A47">
        <w:t>-</w:t>
      </w:r>
      <w:r>
        <w:t xml:space="preserve">depth project plan will be possible to </w:t>
      </w:r>
      <w:r w:rsidR="00681567">
        <w:t xml:space="preserve">make which can have more detailed subdivided tasks outlined </w:t>
      </w:r>
      <w:r w:rsidR="00AA2833">
        <w:fldChar w:fldCharType="begin" w:fldLock="1"/>
      </w:r>
      <w:r w:rsidR="00AA2833">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operties":{"noteIndex":0},"schema":"https://github.com/citation-style-language/schema/raw/master/csl-citation.json"}</w:instrText>
      </w:r>
      <w:r w:rsidR="00AA2833">
        <w:fldChar w:fldCharType="separate"/>
      </w:r>
      <w:r w:rsidR="00AA2833" w:rsidRPr="00AA2833">
        <w:rPr>
          <w:noProof/>
        </w:rPr>
        <w:t>[48]</w:t>
      </w:r>
      <w:r w:rsidR="00AA2833">
        <w:fldChar w:fldCharType="end"/>
      </w:r>
      <w:r w:rsidR="00681567">
        <w:t xml:space="preserve">. The research and </w:t>
      </w:r>
      <w:r w:rsidR="00B23A47">
        <w:t>documentation will be ongoing throughout t</w:t>
      </w:r>
      <w:r w:rsidR="00CD0F3A">
        <w:t xml:space="preserve">o ensure the project keeps </w:t>
      </w:r>
      <w:r w:rsidR="002A18F4">
        <w:t>pace with the ongoing development in the industry</w:t>
      </w:r>
      <w:r w:rsidR="003936CC">
        <w:t xml:space="preserve">, and so the project is properly documented at every stage of development and </w:t>
      </w:r>
      <w:r w:rsidR="00A52C5D">
        <w:t>testing</w:t>
      </w:r>
      <w:r w:rsidR="003936CC">
        <w:t xml:space="preserve"> </w:t>
      </w:r>
      <w:r w:rsidR="00AA2833">
        <w:fldChar w:fldCharType="begin" w:fldLock="1"/>
      </w:r>
      <w:r w:rsidR="00AA2833">
        <w:instrText>ADDIN CSL_CITATION {"citationItems":[{"id":"ITEM-1","itemData":{"author":[{"dropping-particle":"","family":"Amir Ghahrai","given":"","non-dropping-particle":"","parse-names":false,"suffix":""}],"id":"ITEM-1","issue":"4","issued":{"date-parts":[["2008"]]},"page":"211-214","title":"Spiral Model - Software Development Life cycle Model","type":"article-journal","volume":"1"},"uris":["http://www.mendeley.com/documents/?uuid=3d75591d-7739-34f6-abc1-f530ed5cf65e"]}],"mendeley":{"formattedCitation":"[48]","plainTextFormattedCitation":"[48]"},"properties":{"noteIndex":0},"schema":"https://github.com/citation-style-language/schema/raw/master/csl-citation.json"}</w:instrText>
      </w:r>
      <w:r w:rsidR="00AA2833">
        <w:fldChar w:fldCharType="separate"/>
      </w:r>
      <w:r w:rsidR="00AA2833" w:rsidRPr="00AA2833">
        <w:rPr>
          <w:noProof/>
        </w:rPr>
        <w:t>[48]</w:t>
      </w:r>
      <w:r w:rsidR="00AA2833">
        <w:fldChar w:fldCharType="end"/>
      </w:r>
      <w:r w:rsidR="003936CC">
        <w:t>.</w:t>
      </w:r>
    </w:p>
    <w:p w14:paraId="5713F3B2" w14:textId="77777777" w:rsidR="00A54CB8" w:rsidRDefault="00490976" w:rsidP="00C27214">
      <w:pPr>
        <w:keepNext/>
        <w:spacing w:line="259" w:lineRule="auto"/>
        <w:jc w:val="center"/>
      </w:pPr>
      <w:r>
        <w:rPr>
          <w:noProof/>
        </w:rPr>
        <w:drawing>
          <wp:inline distT="0" distB="0" distL="0" distR="0" wp14:anchorId="6D4790FC" wp14:editId="784F6C5C">
            <wp:extent cx="5731510" cy="4189095"/>
            <wp:effectExtent l="0" t="0" r="2540" b="190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ntt1.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4189095"/>
                    </a:xfrm>
                    <a:prstGeom prst="rect">
                      <a:avLst/>
                    </a:prstGeom>
                  </pic:spPr>
                </pic:pic>
              </a:graphicData>
            </a:graphic>
          </wp:inline>
        </w:drawing>
      </w:r>
    </w:p>
    <w:p w14:paraId="49923961" w14:textId="692E61A0" w:rsidR="00490976" w:rsidRDefault="00A54CB8" w:rsidP="00C27214">
      <w:pPr>
        <w:pStyle w:val="Caption"/>
        <w:jc w:val="center"/>
      </w:pPr>
      <w:bookmarkStart w:id="38" w:name="_Toc14972010"/>
      <w:r>
        <w:t xml:space="preserve">Figure </w:t>
      </w:r>
      <w:fldSimple w:instr=" SEQ Figure \* ARABIC ">
        <w:r w:rsidR="00CC65B2">
          <w:rPr>
            <w:noProof/>
          </w:rPr>
          <w:t>11</w:t>
        </w:r>
      </w:fldSimple>
      <w:r>
        <w:t>: Gantt Chart Project Plan</w:t>
      </w:r>
      <w:bookmarkEnd w:id="38"/>
    </w:p>
    <w:p w14:paraId="0DCEB7AD" w14:textId="77777777" w:rsidR="00A54CB8" w:rsidRDefault="00490976" w:rsidP="00C27214">
      <w:pPr>
        <w:keepNext/>
        <w:spacing w:line="259" w:lineRule="auto"/>
        <w:jc w:val="center"/>
      </w:pPr>
      <w:r>
        <w:rPr>
          <w:noProof/>
        </w:rPr>
        <w:lastRenderedPageBreak/>
        <w:drawing>
          <wp:inline distT="0" distB="0" distL="0" distR="0" wp14:anchorId="544A2DEA" wp14:editId="678EB8F4">
            <wp:extent cx="5731510" cy="3881120"/>
            <wp:effectExtent l="0" t="0" r="2540" b="5080"/>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antt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81120"/>
                    </a:xfrm>
                    <a:prstGeom prst="rect">
                      <a:avLst/>
                    </a:prstGeom>
                  </pic:spPr>
                </pic:pic>
              </a:graphicData>
            </a:graphic>
          </wp:inline>
        </w:drawing>
      </w:r>
    </w:p>
    <w:p w14:paraId="4B2C1B92" w14:textId="4D931245" w:rsidR="001C0C60" w:rsidRPr="00A52C5D" w:rsidRDefault="00A54CB8" w:rsidP="00A52C5D">
      <w:pPr>
        <w:pStyle w:val="Caption"/>
        <w:jc w:val="center"/>
      </w:pPr>
      <w:bookmarkStart w:id="39" w:name="_Toc14972011"/>
      <w:r>
        <w:t xml:space="preserve">Figure </w:t>
      </w:r>
      <w:fldSimple w:instr=" SEQ Figure \* ARABIC ">
        <w:r w:rsidR="00CC65B2">
          <w:rPr>
            <w:noProof/>
          </w:rPr>
          <w:t>12</w:t>
        </w:r>
      </w:fldSimple>
      <w:r>
        <w:t>: Gantt Chart Graph</w:t>
      </w:r>
      <w:bookmarkEnd w:id="39"/>
    </w:p>
    <w:p w14:paraId="3E091E19" w14:textId="77777777" w:rsidR="00A52C5D" w:rsidRDefault="00A52C5D">
      <w:pPr>
        <w:spacing w:line="259" w:lineRule="auto"/>
        <w:jc w:val="left"/>
        <w:rPr>
          <w:rFonts w:eastAsiaTheme="majorEastAsia" w:cstheme="majorBidi"/>
          <w:b/>
          <w:color w:val="403152" w:themeColor="accent4" w:themeShade="80"/>
          <w:sz w:val="34"/>
          <w:szCs w:val="32"/>
          <w:u w:val="single"/>
        </w:rPr>
      </w:pPr>
      <w:r>
        <w:br w:type="page"/>
      </w:r>
    </w:p>
    <w:p w14:paraId="797616AD" w14:textId="28E39648" w:rsidR="007A3DCE" w:rsidRDefault="007523F7" w:rsidP="001D53DA">
      <w:pPr>
        <w:pStyle w:val="Heading1"/>
        <w:numPr>
          <w:ilvl w:val="0"/>
          <w:numId w:val="41"/>
        </w:numPr>
      </w:pPr>
      <w:bookmarkStart w:id="40" w:name="_Toc15030052"/>
      <w:r>
        <w:lastRenderedPageBreak/>
        <w:t>Conclusion</w:t>
      </w:r>
      <w:bookmarkEnd w:id="40"/>
    </w:p>
    <w:p w14:paraId="2A7BDF75" w14:textId="77777777" w:rsidR="007B2201" w:rsidRDefault="00463476" w:rsidP="004D0DD9">
      <w:pPr>
        <w:pStyle w:val="NoSpacing"/>
      </w:pPr>
      <w:r>
        <w:t xml:space="preserve">To conclude, the project plan is to </w:t>
      </w:r>
      <w:r w:rsidR="004D0DD9">
        <w:t xml:space="preserve">research the literature pertaining to artificial intelligence and neural networks, with the goal to design, develop and test an artificial intelligence that </w:t>
      </w:r>
      <w:r w:rsidR="00CD0D95">
        <w:t>can navigate through a dynamic</w:t>
      </w:r>
      <w:r w:rsidR="007B2201">
        <w:t xml:space="preserve"> </w:t>
      </w:r>
      <w:r w:rsidR="00CD0D95">
        <w:t>and changing environment</w:t>
      </w:r>
      <w:r w:rsidR="007B2201">
        <w:t xml:space="preserve">. </w:t>
      </w:r>
    </w:p>
    <w:p w14:paraId="77390129" w14:textId="77777777" w:rsidR="00DC5BFB" w:rsidRDefault="007B2201" w:rsidP="004D0DD9">
      <w:pPr>
        <w:pStyle w:val="NoSpacing"/>
      </w:pPr>
      <w:r>
        <w:t xml:space="preserve">This project will adopt the </w:t>
      </w:r>
      <w:r w:rsidR="00233E8E">
        <w:t>positivist philosophy</w:t>
      </w:r>
      <w:r w:rsidR="001154F4">
        <w:t xml:space="preserve">, using a deductive approach to examine the existing literature, and develop a hypothesis </w:t>
      </w:r>
      <w:r w:rsidR="00DC5BFB">
        <w:t>with the goal to test that hypothesis with a research, development and experiment strategy.</w:t>
      </w:r>
    </w:p>
    <w:p w14:paraId="4502BC66" w14:textId="33D8E3DB" w:rsidR="00E11461" w:rsidRDefault="00DC5BFB" w:rsidP="004D0DD9">
      <w:pPr>
        <w:pStyle w:val="NoSpacing"/>
      </w:pPr>
      <w:r>
        <w:t xml:space="preserve">The development methodology of the project will be </w:t>
      </w:r>
      <w:r w:rsidR="00523FF8">
        <w:t>the spiral method, using multiple iterations to plan, design</w:t>
      </w:r>
      <w:r w:rsidR="00DD2355">
        <w:t>, implement, test and analyze as the prototype is in development</w:t>
      </w:r>
      <w:r w:rsidR="00E5126B">
        <w:t xml:space="preserve">. This approach will allow for a high level of flexibility and documentation </w:t>
      </w:r>
      <w:r w:rsidR="00E11461">
        <w:t>while being able to clearly view the progression of the project.</w:t>
      </w:r>
    </w:p>
    <w:p w14:paraId="22AA1C2E" w14:textId="6A9C7FC4" w:rsidR="00B90BB1" w:rsidRDefault="003F618B" w:rsidP="004D0DD9">
      <w:pPr>
        <w:pStyle w:val="NoSpacing"/>
      </w:pPr>
      <w:r>
        <w:t>With the use of risk exposure methods, it has been established that purchasing a suitable</w:t>
      </w:r>
      <w:r w:rsidR="00930C87">
        <w:t xml:space="preserve"> memory backup device will be of high importance to ensure the risk of losing data does not impact the project in a negative way.</w:t>
      </w:r>
    </w:p>
    <w:p w14:paraId="10DE6ACE" w14:textId="66CCAD5D" w:rsidR="00930C87" w:rsidRDefault="00A436E1" w:rsidP="004D0DD9">
      <w:pPr>
        <w:pStyle w:val="NoSpacing"/>
      </w:pPr>
      <w:r>
        <w:t>T</w:t>
      </w:r>
      <w:r w:rsidR="00111D81">
        <w:t>he deliverables of the project</w:t>
      </w:r>
      <w:r>
        <w:t xml:space="preserve"> will be the initial designs, the prototype and the documentation, while the resources required were outlined</w:t>
      </w:r>
      <w:r w:rsidR="00DF54E2">
        <w:t xml:space="preserve"> in terms of software suites, learning resources and facilities that would be required to complete the project</w:t>
      </w:r>
      <w:r w:rsidR="004E5C33">
        <w:t>, as well as the human resources required.</w:t>
      </w:r>
    </w:p>
    <w:p w14:paraId="5523ACF7" w14:textId="6971EB59" w:rsidR="004E5C33" w:rsidRDefault="006276D3" w:rsidP="004D0DD9">
      <w:pPr>
        <w:pStyle w:val="NoSpacing"/>
      </w:pPr>
      <w:r>
        <w:t>Finally,</w:t>
      </w:r>
      <w:r w:rsidR="004E5C33">
        <w:t xml:space="preserve"> a vague </w:t>
      </w:r>
      <w:r w:rsidR="0024579C">
        <w:t xml:space="preserve">timeline was made to give a temporal context to the project, with the deadline being </w:t>
      </w:r>
      <w:r w:rsidR="00F42F83">
        <w:t xml:space="preserve">outlined, and </w:t>
      </w:r>
      <w:proofErr w:type="gramStart"/>
      <w:r w:rsidR="00F42F83">
        <w:t>a</w:t>
      </w:r>
      <w:proofErr w:type="gramEnd"/>
      <w:r w:rsidR="00F42F83">
        <w:t xml:space="preserve"> iterative approach being incorporated into the development plan</w:t>
      </w:r>
      <w:r w:rsidR="0069341F">
        <w:t xml:space="preserve"> of the project, with plenty of room for alterations.</w:t>
      </w:r>
    </w:p>
    <w:p w14:paraId="55124247" w14:textId="5B64CC69" w:rsidR="000B1476" w:rsidRDefault="000B1476" w:rsidP="004D0DD9">
      <w:pPr>
        <w:pStyle w:val="NoSpacing"/>
        <w:rPr>
          <w:rFonts w:eastAsiaTheme="majorEastAsia" w:cstheme="majorBidi"/>
          <w:b/>
          <w:color w:val="403152" w:themeColor="accent4" w:themeShade="80"/>
          <w:sz w:val="34"/>
          <w:szCs w:val="32"/>
          <w:u w:val="single"/>
        </w:rPr>
      </w:pPr>
      <w:r>
        <w:br w:type="page"/>
      </w:r>
    </w:p>
    <w:p w14:paraId="6A1E0B49" w14:textId="2ED8FA97" w:rsidR="00DF04FE" w:rsidRDefault="00CF469C" w:rsidP="00CF469C">
      <w:pPr>
        <w:pStyle w:val="Heading1"/>
      </w:pPr>
      <w:bookmarkStart w:id="41" w:name="_Toc15030053"/>
      <w:r>
        <w:lastRenderedPageBreak/>
        <w:t>References</w:t>
      </w:r>
      <w:bookmarkEnd w:id="41"/>
    </w:p>
    <w:p w14:paraId="0335DFF2" w14:textId="071597A7" w:rsidR="00AA2833" w:rsidRPr="00AA2833" w:rsidRDefault="008A15FE" w:rsidP="00AA2833">
      <w:pPr>
        <w:widowControl w:val="0"/>
        <w:autoSpaceDE w:val="0"/>
        <w:autoSpaceDN w:val="0"/>
        <w:adjustRightInd w:val="0"/>
        <w:ind w:left="640" w:hanging="640"/>
        <w:rPr>
          <w:rFonts w:cs="Arial"/>
          <w:noProof/>
          <w:szCs w:val="24"/>
        </w:rPr>
      </w:pPr>
      <w:r>
        <w:rPr>
          <w:color w:val="FF0000"/>
        </w:rPr>
        <w:fldChar w:fldCharType="begin" w:fldLock="1"/>
      </w:r>
      <w:r>
        <w:rPr>
          <w:color w:val="FF0000"/>
        </w:rPr>
        <w:instrText xml:space="preserve">ADDIN Mendeley Bibliography CSL_BIBLIOGRAPHY </w:instrText>
      </w:r>
      <w:r>
        <w:rPr>
          <w:color w:val="FF0000"/>
        </w:rPr>
        <w:fldChar w:fldCharType="separate"/>
      </w:r>
      <w:r w:rsidR="00AA2833" w:rsidRPr="00AA2833">
        <w:rPr>
          <w:rFonts w:cs="Arial"/>
          <w:noProof/>
          <w:szCs w:val="24"/>
        </w:rPr>
        <w:t>[1]</w:t>
      </w:r>
      <w:r w:rsidR="00AA2833" w:rsidRPr="00AA2833">
        <w:rPr>
          <w:rFonts w:cs="Arial"/>
          <w:noProof/>
          <w:szCs w:val="24"/>
        </w:rPr>
        <w:tab/>
        <w:t xml:space="preserve">J. Keating and I. Nourbakhsh, “Teaching artificial intelligence and humanity,” </w:t>
      </w:r>
      <w:r w:rsidR="00AA2833" w:rsidRPr="00AA2833">
        <w:rPr>
          <w:rFonts w:cs="Arial"/>
          <w:i/>
          <w:iCs/>
          <w:noProof/>
          <w:szCs w:val="24"/>
        </w:rPr>
        <w:t>Commun. ACM</w:t>
      </w:r>
      <w:r w:rsidR="00AA2833" w:rsidRPr="00AA2833">
        <w:rPr>
          <w:rFonts w:cs="Arial"/>
          <w:noProof/>
          <w:szCs w:val="24"/>
        </w:rPr>
        <w:t>, vol. 61, no. 2, pp. 29–32, 2018.</w:t>
      </w:r>
    </w:p>
    <w:p w14:paraId="44DCE87B"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w:t>
      </w:r>
      <w:r w:rsidRPr="00AA2833">
        <w:rPr>
          <w:rFonts w:cs="Arial"/>
          <w:noProof/>
          <w:szCs w:val="24"/>
        </w:rPr>
        <w:tab/>
        <w:t>N. H. Jasmin, M. Zaw-Thin, M. F. Lythgoe, S. Davidson, and D. J. Stuckey, “MANGANESE ENHANCED T1 MAPPING OF CALCIUM HOMEOSTASIS IN ACUTE MYOCARDIAL INFARCTION,” 2019.</w:t>
      </w:r>
    </w:p>
    <w:p w14:paraId="69CF9EE9"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w:t>
      </w:r>
      <w:r w:rsidRPr="00AA2833">
        <w:rPr>
          <w:rFonts w:cs="Arial"/>
          <w:noProof/>
          <w:szCs w:val="24"/>
        </w:rPr>
        <w:tab/>
        <w:t xml:space="preserve">“AI: UNDERSTANDING THE BASICS: EBSCOhost,” </w:t>
      </w:r>
      <w:r w:rsidRPr="00AA2833">
        <w:rPr>
          <w:rFonts w:cs="Arial"/>
          <w:i/>
          <w:iCs/>
          <w:noProof/>
          <w:szCs w:val="24"/>
        </w:rPr>
        <w:t>Hosp. Upgrad.</w:t>
      </w:r>
      <w:r w:rsidRPr="00AA2833">
        <w:rPr>
          <w:rFonts w:cs="Arial"/>
          <w:noProof/>
          <w:szCs w:val="24"/>
        </w:rPr>
        <w:t>, pp. 132–134, 2019.</w:t>
      </w:r>
    </w:p>
    <w:p w14:paraId="5D103486"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w:t>
      </w:r>
      <w:r w:rsidRPr="00AA2833">
        <w:rPr>
          <w:rFonts w:cs="Arial"/>
          <w:noProof/>
          <w:szCs w:val="24"/>
        </w:rPr>
        <w:tab/>
        <w:t xml:space="preserve">B. Majumdar, S. C. Sarode, G. S. Sarode, and S. Patil, “Technology: Artificial intelligence,” </w:t>
      </w:r>
      <w:r w:rsidRPr="00AA2833">
        <w:rPr>
          <w:rFonts w:cs="Arial"/>
          <w:i/>
          <w:iCs/>
          <w:noProof/>
          <w:szCs w:val="24"/>
        </w:rPr>
        <w:t>British Dental Journal</w:t>
      </w:r>
      <w:r w:rsidRPr="00AA2833">
        <w:rPr>
          <w:rFonts w:cs="Arial"/>
          <w:noProof/>
          <w:szCs w:val="24"/>
        </w:rPr>
        <w:t>, vol. 224, no. 12. p. 916, 2018.</w:t>
      </w:r>
    </w:p>
    <w:p w14:paraId="51BBD763"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[5]</w:t>
      </w:r>
      <w:r w:rsidRPr="00AA2833">
        <w:rPr>
          <w:rFonts w:cs="Arial"/>
          <w:noProof/>
          <w:szCs w:val="24"/>
        </w:rPr>
        <w:tab/>
        <w:t>T. W. Neller, “AI Education: Deep Neural Network Learning Resources,” vol. 3, 2017.</w:t>
      </w:r>
    </w:p>
    <w:p w14:paraId="2E42E195"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[6]</w:t>
      </w:r>
      <w:r w:rsidRPr="00AA2833">
        <w:rPr>
          <w:rFonts w:cs="Arial"/>
          <w:noProof/>
          <w:szCs w:val="24"/>
        </w:rPr>
        <w:tab/>
        <w:t xml:space="preserve">D. L. Parnas, “The real risks of artificial intelligence,” </w:t>
      </w:r>
      <w:r w:rsidRPr="00AA2833">
        <w:rPr>
          <w:rFonts w:cs="Arial"/>
          <w:i/>
          <w:iCs/>
          <w:noProof/>
          <w:szCs w:val="24"/>
        </w:rPr>
        <w:t>Commun. ACM</w:t>
      </w:r>
      <w:r w:rsidRPr="00AA2833">
        <w:rPr>
          <w:rFonts w:cs="Arial"/>
          <w:noProof/>
          <w:szCs w:val="24"/>
        </w:rPr>
        <w:t>, vol. 60, no. 10, pp. 27–31, 2017.</w:t>
      </w:r>
    </w:p>
    <w:p w14:paraId="56D4EB3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[7]</w:t>
      </w:r>
      <w:r w:rsidRPr="00AA2833">
        <w:rPr>
          <w:rFonts w:cs="Arial"/>
          <w:noProof/>
          <w:szCs w:val="24"/>
        </w:rPr>
        <w:tab/>
        <w:t xml:space="preserve">N. Houy and F. Le Grand, “Optimizing immune cell therapies with artificial intelligence,” </w:t>
      </w:r>
      <w:r w:rsidRPr="00AA2833">
        <w:rPr>
          <w:rFonts w:cs="Arial"/>
          <w:i/>
          <w:iCs/>
          <w:noProof/>
          <w:szCs w:val="24"/>
        </w:rPr>
        <w:t>J. Theor. Biol.</w:t>
      </w:r>
      <w:r w:rsidRPr="00AA2833">
        <w:rPr>
          <w:rFonts w:cs="Arial"/>
          <w:noProof/>
          <w:szCs w:val="24"/>
        </w:rPr>
        <w:t>, vol. 461, pp. 34–40, Jan. 2019.</w:t>
      </w:r>
    </w:p>
    <w:p w14:paraId="414F9D6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[8]</w:t>
      </w:r>
      <w:r w:rsidRPr="00AA2833">
        <w:rPr>
          <w:rFonts w:cs="Arial"/>
          <w:noProof/>
          <w:szCs w:val="24"/>
        </w:rPr>
        <w:tab/>
        <w:t xml:space="preserve">J. HRUSKA, “Microsoft, Facebook Unveil Open Standard for AI, Deep Learning Networks: EBSCOhost,” </w:t>
      </w:r>
      <w:r w:rsidRPr="00AA2833">
        <w:rPr>
          <w:rFonts w:cs="Arial"/>
          <w:i/>
          <w:iCs/>
          <w:noProof/>
          <w:szCs w:val="24"/>
        </w:rPr>
        <w:t>PC Magazine</w:t>
      </w:r>
      <w:r w:rsidRPr="00AA2833">
        <w:rPr>
          <w:rFonts w:cs="Arial"/>
          <w:noProof/>
          <w:szCs w:val="24"/>
        </w:rPr>
        <w:t>, pp. 11–13, Oct-2017.</w:t>
      </w:r>
    </w:p>
    <w:p w14:paraId="26555F44"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[9]</w:t>
      </w:r>
      <w:r w:rsidRPr="00AA2833">
        <w:rPr>
          <w:rFonts w:cs="Arial"/>
          <w:noProof/>
          <w:szCs w:val="24"/>
        </w:rPr>
        <w:tab/>
        <w:t xml:space="preserve">M. Taddeo and L. Floridi, “Regulate artificial intelligence to avert cyber arms race comment,” </w:t>
      </w:r>
      <w:r w:rsidRPr="00AA2833">
        <w:rPr>
          <w:rFonts w:cs="Arial"/>
          <w:i/>
          <w:iCs/>
          <w:noProof/>
          <w:szCs w:val="24"/>
        </w:rPr>
        <w:t>Nature</w:t>
      </w:r>
      <w:r w:rsidRPr="00AA2833">
        <w:rPr>
          <w:rFonts w:cs="Arial"/>
          <w:noProof/>
          <w:szCs w:val="24"/>
        </w:rPr>
        <w:t>, vol. 556, no. 7701. pp. 296–298, 16-Apr-2018.</w:t>
      </w:r>
    </w:p>
    <w:p w14:paraId="3434830E"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[10]</w:t>
      </w:r>
      <w:r w:rsidRPr="00AA2833">
        <w:rPr>
          <w:rFonts w:cs="Arial"/>
          <w:noProof/>
          <w:szCs w:val="24"/>
        </w:rPr>
        <w:tab/>
        <w:t xml:space="preserve">T. Takase, S. Oyama, and M. Kurihara, “Effective neural network training with adaptive learning rate based on training loss,” </w:t>
      </w:r>
      <w:r w:rsidRPr="00AA2833">
        <w:rPr>
          <w:rFonts w:cs="Arial"/>
          <w:i/>
          <w:iCs/>
          <w:noProof/>
          <w:szCs w:val="24"/>
        </w:rPr>
        <w:t>Neural Networks</w:t>
      </w:r>
      <w:r w:rsidRPr="00AA2833">
        <w:rPr>
          <w:rFonts w:cs="Arial"/>
          <w:noProof/>
          <w:szCs w:val="24"/>
        </w:rPr>
        <w:t>, vol. 101, pp. 68–78, 2018.</w:t>
      </w:r>
    </w:p>
    <w:p w14:paraId="5D947146"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[11]</w:t>
      </w:r>
      <w:r w:rsidRPr="00AA2833">
        <w:rPr>
          <w:rFonts w:cs="Arial"/>
          <w:noProof/>
          <w:szCs w:val="24"/>
        </w:rPr>
        <w:tab/>
        <w:t>“Google Reveals Automatic Machine Learning: A.I. Can Create Itself | Inverse.” [Online]. Available: https://www.inverse.com/article/31952-ai-google-machine-learning-automl. [Accessed: 23-Jul-2019].</w:t>
      </w:r>
    </w:p>
    <w:p w14:paraId="22CA6552"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[12]</w:t>
      </w:r>
      <w:r w:rsidRPr="00AA2833">
        <w:rPr>
          <w:rFonts w:cs="Arial"/>
          <w:noProof/>
          <w:szCs w:val="24"/>
        </w:rPr>
        <w:tab/>
        <w:t xml:space="preserve">R. Parloff, “THE DEEP-LEARNING REVOLUTION: EBSCOhost,” </w:t>
      </w:r>
      <w:r w:rsidRPr="00AA2833">
        <w:rPr>
          <w:rFonts w:cs="Arial"/>
          <w:i/>
          <w:iCs/>
          <w:noProof/>
          <w:szCs w:val="24"/>
        </w:rPr>
        <w:t>Fortune</w:t>
      </w:r>
      <w:r w:rsidRPr="00AA2833">
        <w:rPr>
          <w:rFonts w:cs="Arial"/>
          <w:noProof/>
          <w:szCs w:val="24"/>
        </w:rPr>
        <w:t>, vol. 174, no. 5, pp. 96–106, 2018.</w:t>
      </w:r>
    </w:p>
    <w:p w14:paraId="499DBAED"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lastRenderedPageBreak/>
        <w:t>[13]</w:t>
      </w:r>
      <w:r w:rsidRPr="00AA2833">
        <w:rPr>
          <w:rFonts w:cs="Arial"/>
          <w:noProof/>
          <w:szCs w:val="24"/>
        </w:rPr>
        <w:tab/>
        <w:t>M. Jadeja, N. Varia, and A. Shah, “Deep Reinforcement Learning for Conversational AI,” 2016.</w:t>
      </w:r>
    </w:p>
    <w:p w14:paraId="43190285"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[14]</w:t>
      </w:r>
      <w:r w:rsidRPr="00AA2833">
        <w:rPr>
          <w:rFonts w:cs="Arial"/>
          <w:noProof/>
          <w:szCs w:val="24"/>
        </w:rPr>
        <w:tab/>
        <w:t>“The Backpropagation Algorithm 7.1 Learning as gradient descent.”</w:t>
      </w:r>
    </w:p>
    <w:p w14:paraId="31827BCA"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[15]</w:t>
      </w:r>
      <w:r w:rsidRPr="00AA2833">
        <w:rPr>
          <w:rFonts w:cs="Arial"/>
          <w:noProof/>
          <w:szCs w:val="24"/>
        </w:rPr>
        <w:tab/>
        <w:t xml:space="preserve">W. H. Boehncke, M. P. Schön, and Z. Zhang, “Competing interests MACHINE LEARNING AI for medical imaging goes deep,” </w:t>
      </w:r>
      <w:r w:rsidRPr="00AA2833">
        <w:rPr>
          <w:rFonts w:cs="Arial"/>
          <w:i/>
          <w:iCs/>
          <w:noProof/>
          <w:szCs w:val="24"/>
        </w:rPr>
        <w:t>Am. J. Physiol. Endocrinol. Metab</w:t>
      </w:r>
      <w:r w:rsidRPr="00AA2833">
        <w:rPr>
          <w:rFonts w:cs="Arial"/>
          <w:noProof/>
          <w:szCs w:val="24"/>
        </w:rPr>
        <w:t>, vol. 386, pp. 534–540, 2015.</w:t>
      </w:r>
    </w:p>
    <w:p w14:paraId="75D3B53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[16]</w:t>
      </w:r>
      <w:r w:rsidRPr="00AA2833">
        <w:rPr>
          <w:rFonts w:cs="Arial"/>
          <w:noProof/>
          <w:szCs w:val="24"/>
        </w:rPr>
        <w:tab/>
        <w:t xml:space="preserve">S. S. Pal and S. Kar, “Time series forecasting using fuzzy transformation and neural network with back propagation learning,” </w:t>
      </w:r>
      <w:r w:rsidRPr="00AA2833">
        <w:rPr>
          <w:rFonts w:cs="Arial"/>
          <w:i/>
          <w:iCs/>
          <w:noProof/>
          <w:szCs w:val="24"/>
        </w:rPr>
        <w:t>J. Intell. Fuzzy Syst.</w:t>
      </w:r>
      <w:r w:rsidRPr="00AA2833">
        <w:rPr>
          <w:rFonts w:cs="Arial"/>
          <w:noProof/>
          <w:szCs w:val="24"/>
        </w:rPr>
        <w:t>, vol. 33, no. 1, pp. 467–477, Jun. 2017.</w:t>
      </w:r>
    </w:p>
    <w:p w14:paraId="55DB1D93"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[17]</w:t>
      </w:r>
      <w:r w:rsidRPr="00AA2833">
        <w:rPr>
          <w:rFonts w:cs="Arial"/>
          <w:noProof/>
          <w:szCs w:val="24"/>
        </w:rPr>
        <w:tab/>
        <w:t xml:space="preserve">S. Strauß, Strauß, and Stefan, “From Big Data to Deep Learning: A Leap Towards Strong AI or ‘Intelligentia Obscura’?,” </w:t>
      </w:r>
      <w:r w:rsidRPr="00AA2833">
        <w:rPr>
          <w:rFonts w:cs="Arial"/>
          <w:i/>
          <w:iCs/>
          <w:noProof/>
          <w:szCs w:val="24"/>
        </w:rPr>
        <w:t>Big Data Cogn. Comput.</w:t>
      </w:r>
      <w:r w:rsidRPr="00AA2833">
        <w:rPr>
          <w:rFonts w:cs="Arial"/>
          <w:noProof/>
          <w:szCs w:val="24"/>
        </w:rPr>
        <w:t>, vol. 2, no. 3, p. 16, Jul. 2018.</w:t>
      </w:r>
    </w:p>
    <w:p w14:paraId="520A6525"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[18]</w:t>
      </w:r>
      <w:r w:rsidRPr="00AA2833">
        <w:rPr>
          <w:rFonts w:cs="Arial"/>
          <w:noProof/>
          <w:szCs w:val="24"/>
        </w:rPr>
        <w:tab/>
        <w:t xml:space="preserve">J. Zhang </w:t>
      </w:r>
      <w:r w:rsidRPr="00AA2833">
        <w:rPr>
          <w:rFonts w:cs="Arial"/>
          <w:i/>
          <w:iCs/>
          <w:noProof/>
          <w:szCs w:val="24"/>
        </w:rPr>
        <w:t>et al.</w:t>
      </w:r>
      <w:r w:rsidRPr="00AA2833">
        <w:rPr>
          <w:rFonts w:cs="Arial"/>
          <w:noProof/>
          <w:szCs w:val="24"/>
        </w:rPr>
        <w:t>, “Rapid and accurate intraoperative pathological diagnosis by artificial intelligence with deep learning technology,” 2017.</w:t>
      </w:r>
    </w:p>
    <w:p w14:paraId="73D726FD"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[19]</w:t>
      </w:r>
      <w:r w:rsidRPr="00AA2833">
        <w:rPr>
          <w:rFonts w:cs="Arial"/>
          <w:noProof/>
          <w:szCs w:val="24"/>
        </w:rPr>
        <w:tab/>
        <w:t>R. Rodriguez Torrado, P. Bontrager, J. Togelius, J. Liu, and D. Perez-Liebana, “Deep Reinforcement Learning for General Video Game AI.”</w:t>
      </w:r>
    </w:p>
    <w:p w14:paraId="1FFF9CFE"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[20]</w:t>
      </w:r>
      <w:r w:rsidRPr="00AA2833">
        <w:rPr>
          <w:rFonts w:cs="Arial"/>
          <w:noProof/>
          <w:szCs w:val="24"/>
        </w:rPr>
        <w:tab/>
        <w:t xml:space="preserve">Sagar Sharma, “Activation Functions in Neural Networks – Towards Data Science,” </w:t>
      </w:r>
      <w:r w:rsidRPr="00AA2833">
        <w:rPr>
          <w:rFonts w:cs="Arial"/>
          <w:i/>
          <w:iCs/>
          <w:noProof/>
          <w:szCs w:val="24"/>
        </w:rPr>
        <w:t>Twords Data Sci.</w:t>
      </w:r>
      <w:r w:rsidRPr="00AA2833">
        <w:rPr>
          <w:rFonts w:cs="Arial"/>
          <w:noProof/>
          <w:szCs w:val="24"/>
        </w:rPr>
        <w:t>, pp. 1–9, 2017.</w:t>
      </w:r>
    </w:p>
    <w:p w14:paraId="2C367119"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[21]</w:t>
      </w:r>
      <w:r w:rsidRPr="00AA2833">
        <w:rPr>
          <w:rFonts w:cs="Arial"/>
          <w:noProof/>
          <w:szCs w:val="24"/>
        </w:rPr>
        <w:tab/>
        <w:t>“TANH function definition and online calculator.” [Online]. Available: https://www.medcalc.org/manual/tanh_function.php. [Accessed: 25-Jul-2019].</w:t>
      </w:r>
    </w:p>
    <w:p w14:paraId="3F9DA818"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[22]</w:t>
      </w:r>
      <w:r w:rsidRPr="00AA2833">
        <w:rPr>
          <w:rFonts w:cs="Arial"/>
          <w:noProof/>
          <w:szCs w:val="24"/>
        </w:rPr>
        <w:tab/>
        <w:t>“machine learning - Why is tanh almost always better than sigmoid as an activation function? - Cross Validated.” [Online]. Available: https://stats.stackexchange.com/questions/330559/why-is-tanh-almost-always-better-than-sigmoid-as-an-activation-function. [Accessed: 25-Jul-2019].</w:t>
      </w:r>
    </w:p>
    <w:p w14:paraId="1E467CA8"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[23]</w:t>
      </w:r>
      <w:r w:rsidRPr="00AA2833">
        <w:rPr>
          <w:rFonts w:cs="Arial"/>
          <w:noProof/>
          <w:szCs w:val="24"/>
        </w:rPr>
        <w:tab/>
        <w:t xml:space="preserve">X. He, Y. Wang, and Y. Cao, “Researching on AI path-finding algorithm in the game development,” in </w:t>
      </w:r>
      <w:r w:rsidRPr="00AA2833">
        <w:rPr>
          <w:rFonts w:cs="Arial"/>
          <w:i/>
          <w:iCs/>
          <w:noProof/>
          <w:szCs w:val="24"/>
        </w:rPr>
        <w:t>2012 International Symposium on Instrumentation &amp; Measurement, Sensor Network and Automation (IMSNA)</w:t>
      </w:r>
      <w:r w:rsidRPr="00AA2833">
        <w:rPr>
          <w:rFonts w:cs="Arial"/>
          <w:noProof/>
          <w:szCs w:val="24"/>
        </w:rPr>
        <w:t>, 2012, pp. 484–486.</w:t>
      </w:r>
    </w:p>
    <w:p w14:paraId="11290E0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[24]</w:t>
      </w:r>
      <w:r w:rsidRPr="00AA2833">
        <w:rPr>
          <w:rFonts w:cs="Arial"/>
          <w:noProof/>
          <w:szCs w:val="24"/>
        </w:rPr>
        <w:tab/>
        <w:t xml:space="preserve">I. Millington and J. D. Funge, </w:t>
      </w:r>
      <w:r w:rsidRPr="00AA2833">
        <w:rPr>
          <w:rFonts w:cs="Arial"/>
          <w:i/>
          <w:iCs/>
          <w:noProof/>
          <w:szCs w:val="24"/>
        </w:rPr>
        <w:t>Artificial intelligence for games</w:t>
      </w:r>
      <w:r w:rsidRPr="00AA2833">
        <w:rPr>
          <w:rFonts w:cs="Arial"/>
          <w:noProof/>
          <w:szCs w:val="24"/>
        </w:rPr>
        <w:t>. Morgan Kaufmann/Elsevier, 2009.</w:t>
      </w:r>
    </w:p>
    <w:p w14:paraId="6F0AEF16"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lastRenderedPageBreak/>
        <w:t>[25]</w:t>
      </w:r>
      <w:r w:rsidRPr="00AA2833">
        <w:rPr>
          <w:rFonts w:cs="Arial"/>
          <w:noProof/>
          <w:szCs w:val="24"/>
        </w:rPr>
        <w:tab/>
        <w:t xml:space="preserve">I.-A. BRATOSIN and et al, “Autonomous Driving in Games: EBSCOhost,” </w:t>
      </w:r>
      <w:r w:rsidRPr="00AA2833">
        <w:rPr>
          <w:rFonts w:cs="Arial"/>
          <w:i/>
          <w:iCs/>
          <w:noProof/>
          <w:szCs w:val="24"/>
        </w:rPr>
        <w:t>eLearning Softw. Educ.</w:t>
      </w:r>
      <w:r w:rsidRPr="00AA2833">
        <w:rPr>
          <w:rFonts w:cs="Arial"/>
          <w:noProof/>
          <w:szCs w:val="24"/>
        </w:rPr>
        <w:t>, vol. 1, pp. 46–52, 2019.</w:t>
      </w:r>
    </w:p>
    <w:p w14:paraId="11831E13"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[26]</w:t>
      </w:r>
      <w:r w:rsidRPr="00AA2833">
        <w:rPr>
          <w:rFonts w:cs="Arial"/>
          <w:noProof/>
          <w:szCs w:val="24"/>
        </w:rPr>
        <w:tab/>
        <w:t xml:space="preserve">D. J. Dean, “Finding Optimal Travel Routes with Uncertain Cost Data,” </w:t>
      </w:r>
      <w:r w:rsidRPr="00AA2833">
        <w:rPr>
          <w:rFonts w:cs="Arial"/>
          <w:i/>
          <w:iCs/>
          <w:noProof/>
          <w:szCs w:val="24"/>
        </w:rPr>
        <w:t>Trans. GIS</w:t>
      </w:r>
      <w:r w:rsidRPr="00AA2833">
        <w:rPr>
          <w:rFonts w:cs="Arial"/>
          <w:noProof/>
          <w:szCs w:val="24"/>
        </w:rPr>
        <w:t>, vol. 17, no. 2, pp. 159–181, Apr. 2013.</w:t>
      </w:r>
    </w:p>
    <w:p w14:paraId="6E2574C6"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[27]</w:t>
      </w:r>
      <w:r w:rsidRPr="00AA2833">
        <w:rPr>
          <w:rFonts w:cs="Arial"/>
          <w:noProof/>
          <w:szCs w:val="24"/>
        </w:rPr>
        <w:tab/>
        <w:t>J. Smołka, K. Miszta, M. Skublewska-Paszkowska, and E. Łukasik, “A* pathfinding algorithm modification for a 3D engine.”</w:t>
      </w:r>
    </w:p>
    <w:p w14:paraId="2DFDC0C6"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[28]</w:t>
      </w:r>
      <w:r w:rsidRPr="00AA2833">
        <w:rPr>
          <w:rFonts w:cs="Arial"/>
          <w:noProof/>
          <w:szCs w:val="24"/>
        </w:rPr>
        <w:tab/>
        <w:t xml:space="preserve">Y. Sazaki, H. Satria, and M. Syahroyni, “Comparison of A∗ and dynamic pathfinding algorithm with dynamic pathfinding algorithm for NPC on car racing game,” in </w:t>
      </w:r>
      <w:r w:rsidRPr="00AA2833">
        <w:rPr>
          <w:rFonts w:cs="Arial"/>
          <w:i/>
          <w:iCs/>
          <w:noProof/>
          <w:szCs w:val="24"/>
        </w:rPr>
        <w:t>2017 11th International Conference on Telecommunication Systems Services and Applications (TSSA)</w:t>
      </w:r>
      <w:r w:rsidRPr="00AA2833">
        <w:rPr>
          <w:rFonts w:cs="Arial"/>
          <w:noProof/>
          <w:szCs w:val="24"/>
        </w:rPr>
        <w:t>, 2017, pp. 1–6.</w:t>
      </w:r>
    </w:p>
    <w:p w14:paraId="7AD934AF"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[29]</w:t>
      </w:r>
      <w:r w:rsidRPr="00AA2833">
        <w:rPr>
          <w:rFonts w:cs="Arial"/>
          <w:noProof/>
          <w:szCs w:val="24"/>
        </w:rPr>
        <w:tab/>
        <w:t xml:space="preserve">H. Wang and Y. Piao, “Research on Optimal Path Finding Algorithm,” </w:t>
      </w:r>
      <w:r w:rsidRPr="00AA2833">
        <w:rPr>
          <w:rFonts w:cs="Arial"/>
          <w:i/>
          <w:iCs/>
          <w:noProof/>
          <w:szCs w:val="24"/>
        </w:rPr>
        <w:t>Appl. Mech. Mater.</w:t>
      </w:r>
      <w:r w:rsidRPr="00AA2833">
        <w:rPr>
          <w:rFonts w:cs="Arial"/>
          <w:noProof/>
          <w:szCs w:val="24"/>
        </w:rPr>
        <w:t>, vol. 427–429, pp. 1883–1887, 2013.</w:t>
      </w:r>
    </w:p>
    <w:p w14:paraId="79C705B9"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[30]</w:t>
      </w:r>
      <w:r w:rsidRPr="00AA2833">
        <w:rPr>
          <w:rFonts w:cs="Arial"/>
          <w:noProof/>
          <w:szCs w:val="24"/>
        </w:rPr>
        <w:tab/>
        <w:t xml:space="preserve">X. He, Y. Wang, and Y. Cao, “Researching on AI path-finding algorithm in the game development,” in </w:t>
      </w:r>
      <w:r w:rsidRPr="00AA2833">
        <w:rPr>
          <w:rFonts w:cs="Arial"/>
          <w:i/>
          <w:iCs/>
          <w:noProof/>
          <w:szCs w:val="24"/>
        </w:rPr>
        <w:t>2012 International Symposium on Instrumentation &amp; Measurement, Sensor Network and Automation (IMSNA)</w:t>
      </w:r>
      <w:r w:rsidRPr="00AA2833">
        <w:rPr>
          <w:rFonts w:cs="Arial"/>
          <w:noProof/>
          <w:szCs w:val="24"/>
        </w:rPr>
        <w:t>, 2012, pp. 484–486.</w:t>
      </w:r>
    </w:p>
    <w:p w14:paraId="633376A0"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[31]</w:t>
      </w:r>
      <w:r w:rsidRPr="00AA2833">
        <w:rPr>
          <w:rFonts w:cs="Arial"/>
          <w:noProof/>
          <w:szCs w:val="24"/>
        </w:rPr>
        <w:tab/>
        <w:t xml:space="preserve">G. Sharon, R. Stern, M. Goldenberg, and A. Felner, “The increasing cost tree search for optimal multi-agent pathfinding,” </w:t>
      </w:r>
      <w:r w:rsidRPr="00AA2833">
        <w:rPr>
          <w:rFonts w:cs="Arial"/>
          <w:i/>
          <w:iCs/>
          <w:noProof/>
          <w:szCs w:val="24"/>
        </w:rPr>
        <w:t>Artif. Intell.</w:t>
      </w:r>
      <w:r w:rsidRPr="00AA2833">
        <w:rPr>
          <w:rFonts w:cs="Arial"/>
          <w:noProof/>
          <w:szCs w:val="24"/>
        </w:rPr>
        <w:t>, vol. 195, pp. 470–495, 2013.</w:t>
      </w:r>
    </w:p>
    <w:p w14:paraId="485AD208"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[32]</w:t>
      </w:r>
      <w:r w:rsidRPr="00AA2833">
        <w:rPr>
          <w:rFonts w:cs="Arial"/>
          <w:noProof/>
          <w:szCs w:val="24"/>
        </w:rPr>
        <w:tab/>
        <w:t xml:space="preserve">S. T. Mueller, B. S. Perelman, and B. G. Simpkins, “Pathfinding in the cognitive map: Network models of mechanisms for search and planning,” in </w:t>
      </w:r>
      <w:r w:rsidRPr="00AA2833">
        <w:rPr>
          <w:rFonts w:cs="Arial"/>
          <w:i/>
          <w:iCs/>
          <w:noProof/>
          <w:szCs w:val="24"/>
        </w:rPr>
        <w:t>Biologically Inspired Cognitive Architectures</w:t>
      </w:r>
      <w:r w:rsidRPr="00AA2833">
        <w:rPr>
          <w:rFonts w:cs="Arial"/>
          <w:noProof/>
          <w:szCs w:val="24"/>
        </w:rPr>
        <w:t>, 2013, vol. 5, pp. 94–111.</w:t>
      </w:r>
    </w:p>
    <w:p w14:paraId="5F386B0D"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[33]</w:t>
      </w:r>
      <w:r w:rsidRPr="00AA2833">
        <w:rPr>
          <w:rFonts w:cs="Arial"/>
          <w:noProof/>
          <w:szCs w:val="24"/>
        </w:rPr>
        <w:tab/>
        <w:t xml:space="preserve">K. Solovey, O. Salzman, and D. Halperin, “Finding a needle in an exponential haystack: Discrete RRT for exploration of implicit roadmaps in multi-robot motion planning,” in </w:t>
      </w:r>
      <w:r w:rsidRPr="00AA2833">
        <w:rPr>
          <w:rFonts w:cs="Arial"/>
          <w:i/>
          <w:iCs/>
          <w:noProof/>
          <w:szCs w:val="24"/>
        </w:rPr>
        <w:t>International Journal of Robotics Research</w:t>
      </w:r>
      <w:r w:rsidRPr="00AA2833">
        <w:rPr>
          <w:rFonts w:cs="Arial"/>
          <w:noProof/>
          <w:szCs w:val="24"/>
        </w:rPr>
        <w:t>, 2016, vol. 35, no. 5, pp. 501–513.</w:t>
      </w:r>
    </w:p>
    <w:p w14:paraId="126FAC04"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[34]</w:t>
      </w:r>
      <w:r w:rsidRPr="00AA2833">
        <w:rPr>
          <w:rFonts w:cs="Arial"/>
          <w:noProof/>
          <w:szCs w:val="24"/>
        </w:rPr>
        <w:tab/>
        <w:t>“CPA Based Multi Robot Path Finding Algorithm For Wireless Multihop Network.”</w:t>
      </w:r>
    </w:p>
    <w:p w14:paraId="6126C435"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[35]</w:t>
      </w:r>
      <w:r w:rsidRPr="00AA2833">
        <w:rPr>
          <w:rFonts w:cs="Arial"/>
          <w:noProof/>
          <w:szCs w:val="24"/>
        </w:rPr>
        <w:tab/>
        <w:t xml:space="preserve">G. Sharon, R. Stern, A. Felner, and N. R. Sturtevant, “Conflict-based search for optimal multi-agent pathfinding,” </w:t>
      </w:r>
      <w:r w:rsidRPr="00AA2833">
        <w:rPr>
          <w:rFonts w:cs="Arial"/>
          <w:i/>
          <w:iCs/>
          <w:noProof/>
          <w:szCs w:val="24"/>
        </w:rPr>
        <w:t>Artif. Intell.</w:t>
      </w:r>
      <w:r w:rsidRPr="00AA2833">
        <w:rPr>
          <w:rFonts w:cs="Arial"/>
          <w:noProof/>
          <w:szCs w:val="24"/>
        </w:rPr>
        <w:t>, vol. 219, pp. 40–66, 2015.</w:t>
      </w:r>
    </w:p>
    <w:p w14:paraId="27420C48"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lastRenderedPageBreak/>
        <w:t>[36]</w:t>
      </w:r>
      <w:r w:rsidRPr="00AA2833">
        <w:rPr>
          <w:rFonts w:cs="Arial"/>
          <w:noProof/>
          <w:szCs w:val="24"/>
        </w:rPr>
        <w:tab/>
        <w:t xml:space="preserve">M. I. Islam, M. M. H. Raj, S. Nath, M. F. Rahman, S. Hossen, and M. H. Imam, “An Indoor Navigation System for Visually Impaired People Using a Path Finding Algorithm and a Wearable Cap,” in </w:t>
      </w:r>
      <w:r w:rsidRPr="00AA2833">
        <w:rPr>
          <w:rFonts w:cs="Arial"/>
          <w:i/>
          <w:iCs/>
          <w:noProof/>
          <w:szCs w:val="24"/>
        </w:rPr>
        <w:t>2018 3rd International Conference for Convergence in Technology (I2CT)</w:t>
      </w:r>
      <w:r w:rsidRPr="00AA2833">
        <w:rPr>
          <w:rFonts w:cs="Arial"/>
          <w:noProof/>
          <w:szCs w:val="24"/>
        </w:rPr>
        <w:t>, 2018, pp. 1–6.</w:t>
      </w:r>
    </w:p>
    <w:p w14:paraId="2BDDF6A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[37]</w:t>
      </w:r>
      <w:r w:rsidRPr="00AA2833">
        <w:rPr>
          <w:rFonts w:cs="Arial"/>
          <w:noProof/>
          <w:szCs w:val="24"/>
        </w:rPr>
        <w:tab/>
        <w:t xml:space="preserve">M. Hudziak, I. Pozniak-Koszalka, L. Koszalka, and A. Kasprzak, “Multi-agent pathfinding in the crowded environment with obstacles: Algorithms and experimentation system,” </w:t>
      </w:r>
      <w:r w:rsidRPr="00AA2833">
        <w:rPr>
          <w:rFonts w:cs="Arial"/>
          <w:i/>
          <w:iCs/>
          <w:noProof/>
          <w:szCs w:val="24"/>
        </w:rPr>
        <w:t>J. Intell. Fuzzy Syst.</w:t>
      </w:r>
      <w:r w:rsidRPr="00AA2833">
        <w:rPr>
          <w:rFonts w:cs="Arial"/>
          <w:noProof/>
          <w:szCs w:val="24"/>
        </w:rPr>
        <w:t>, vol. 32, no. 2, pp. 1561–1573, Jan. 2017.</w:t>
      </w:r>
    </w:p>
    <w:p w14:paraId="7D4B5B79"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[38]</w:t>
      </w:r>
      <w:r w:rsidRPr="00AA2833">
        <w:rPr>
          <w:rFonts w:cs="Arial"/>
          <w:noProof/>
          <w:szCs w:val="24"/>
        </w:rPr>
        <w:tab/>
        <w:t xml:space="preserve">M. Malleswaran, V. Vaidehi, A. Saravanaselvan, and M. Mohankumar, “Performance analysis of various artificial intelligent neural networks for GPS/INS Integration,” </w:t>
      </w:r>
      <w:r w:rsidRPr="00AA2833">
        <w:rPr>
          <w:rFonts w:cs="Arial"/>
          <w:i/>
          <w:iCs/>
          <w:noProof/>
          <w:szCs w:val="24"/>
        </w:rPr>
        <w:t>Appl. Artif. Intell.</w:t>
      </w:r>
      <w:r w:rsidRPr="00AA2833">
        <w:rPr>
          <w:rFonts w:cs="Arial"/>
          <w:noProof/>
          <w:szCs w:val="24"/>
        </w:rPr>
        <w:t>, vol. 27, no. 5, pp. 367–407, May 2013.</w:t>
      </w:r>
    </w:p>
    <w:p w14:paraId="4F011AC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[39]</w:t>
      </w:r>
      <w:r w:rsidRPr="00AA2833">
        <w:rPr>
          <w:rFonts w:cs="Arial"/>
          <w:noProof/>
          <w:szCs w:val="24"/>
        </w:rPr>
        <w:tab/>
        <w:t xml:space="preserve">D. B. Kiriella and L. Jayaratne, “Leech step path finding algorithm,” in </w:t>
      </w:r>
      <w:r w:rsidRPr="00AA2833">
        <w:rPr>
          <w:rFonts w:cs="Arial"/>
          <w:i/>
          <w:iCs/>
          <w:noProof/>
          <w:szCs w:val="24"/>
        </w:rPr>
        <w:t>2017 Seventeenth International Conference on Advances in ICT for Emerging Regions (ICTer)</w:t>
      </w:r>
      <w:r w:rsidRPr="00AA2833">
        <w:rPr>
          <w:rFonts w:cs="Arial"/>
          <w:noProof/>
          <w:szCs w:val="24"/>
        </w:rPr>
        <w:t>, 2017, pp. 1–1.</w:t>
      </w:r>
    </w:p>
    <w:p w14:paraId="786C4A3B"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[40]</w:t>
      </w:r>
      <w:r w:rsidRPr="00AA2833">
        <w:rPr>
          <w:rFonts w:cs="Arial"/>
          <w:noProof/>
          <w:szCs w:val="24"/>
        </w:rPr>
        <w:tab/>
        <w:t xml:space="preserve">G. Dong and Xueliang Fu, “An improved pathfinding algorithm based on sorted linked list and indexed array,” in </w:t>
      </w:r>
      <w:r w:rsidRPr="00AA2833">
        <w:rPr>
          <w:rFonts w:cs="Arial"/>
          <w:i/>
          <w:iCs/>
          <w:noProof/>
          <w:szCs w:val="24"/>
        </w:rPr>
        <w:t>The 2nd International Conference on Information Science and Engineering</w:t>
      </w:r>
      <w:r w:rsidRPr="00AA2833">
        <w:rPr>
          <w:rFonts w:cs="Arial"/>
          <w:noProof/>
          <w:szCs w:val="24"/>
        </w:rPr>
        <w:t>, 2010, pp. 4937–4940.</w:t>
      </w:r>
    </w:p>
    <w:p w14:paraId="6D68BDC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[41]</w:t>
      </w:r>
      <w:r w:rsidRPr="00AA2833">
        <w:rPr>
          <w:rFonts w:cs="Arial"/>
          <w:noProof/>
          <w:szCs w:val="24"/>
        </w:rPr>
        <w:tab/>
        <w:t xml:space="preserve">Z. He, M. Shi, and C. Li, “Research and application of path-finding algorithm based on unity 3D,” in </w:t>
      </w:r>
      <w:r w:rsidRPr="00AA2833">
        <w:rPr>
          <w:rFonts w:cs="Arial"/>
          <w:i/>
          <w:iCs/>
          <w:noProof/>
          <w:szCs w:val="24"/>
        </w:rPr>
        <w:t>2016 IEEE/ACIS 15th International Conference on Computer and Information Science (ICIS)</w:t>
      </w:r>
      <w:r w:rsidRPr="00AA2833">
        <w:rPr>
          <w:rFonts w:cs="Arial"/>
          <w:noProof/>
          <w:szCs w:val="24"/>
        </w:rPr>
        <w:t>, 2016, pp. 1–4.</w:t>
      </w:r>
    </w:p>
    <w:p w14:paraId="66448CEC"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[42]</w:t>
      </w:r>
      <w:r w:rsidRPr="00AA2833">
        <w:rPr>
          <w:rFonts w:cs="Arial"/>
          <w:noProof/>
          <w:szCs w:val="24"/>
        </w:rPr>
        <w:tab/>
        <w:t xml:space="preserve">J. Hagelbäck, “Hybrid Pathfinding in StarCraft,” </w:t>
      </w:r>
      <w:r w:rsidRPr="00AA2833">
        <w:rPr>
          <w:rFonts w:cs="Arial"/>
          <w:i/>
          <w:iCs/>
          <w:noProof/>
          <w:szCs w:val="24"/>
        </w:rPr>
        <w:t>IEEE Trans. Comput. Intell. AI Games</w:t>
      </w:r>
      <w:r w:rsidRPr="00AA2833">
        <w:rPr>
          <w:rFonts w:cs="Arial"/>
          <w:noProof/>
          <w:szCs w:val="24"/>
        </w:rPr>
        <w:t>, vol. 8, no. 4, pp. 319–324, Dec. 2016.</w:t>
      </w:r>
    </w:p>
    <w:p w14:paraId="6EDF24A8"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[43]</w:t>
      </w:r>
      <w:r w:rsidRPr="00AA2833">
        <w:rPr>
          <w:rFonts w:cs="Arial"/>
          <w:noProof/>
          <w:szCs w:val="24"/>
        </w:rPr>
        <w:tab/>
        <w:t>“Positivism - Research Methodology.” [Online]. Available: https://research-methodology.net/research-philosophy/positivism/. [Accessed: 17-Jul-2019].</w:t>
      </w:r>
    </w:p>
    <w:p w14:paraId="018E2298"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[44]</w:t>
      </w:r>
      <w:r w:rsidRPr="00AA2833">
        <w:rPr>
          <w:rFonts w:cs="Arial"/>
          <w:noProof/>
          <w:szCs w:val="24"/>
        </w:rPr>
        <w:tab/>
        <w:t>“Deductive Approach (Deductive Reasoning) - Research-Methodology.” [Online]. Available: http://research-methodology.net/research-methodology/research-approach/deductive-approach-2/. [Accessed: 17-Jul-2019].</w:t>
      </w:r>
    </w:p>
    <w:p w14:paraId="44D1C183"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[45]</w:t>
      </w:r>
      <w:r w:rsidRPr="00AA2833">
        <w:rPr>
          <w:rFonts w:cs="Arial"/>
          <w:noProof/>
          <w:szCs w:val="24"/>
        </w:rPr>
        <w:tab/>
        <w:t>L. K. Soiferman, “Compare and Contrast Inductive and Deductive Research Approaches,” 2010.</w:t>
      </w:r>
    </w:p>
    <w:p w14:paraId="3DF9A372"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lastRenderedPageBreak/>
        <w:t>[46]</w:t>
      </w:r>
      <w:r w:rsidRPr="00AA2833">
        <w:rPr>
          <w:rFonts w:cs="Arial"/>
          <w:noProof/>
          <w:szCs w:val="24"/>
        </w:rPr>
        <w:tab/>
        <w:t>“Action Research - Research-Methodology.” [Online]. Available: https://research-methodology.net/research-methods/action-research/. [Accessed: 17-Jul-2019].</w:t>
      </w:r>
    </w:p>
    <w:p w14:paraId="2D001E16"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[47]</w:t>
      </w:r>
      <w:r w:rsidRPr="00AA2833">
        <w:rPr>
          <w:rFonts w:cs="Arial"/>
          <w:noProof/>
          <w:szCs w:val="24"/>
        </w:rPr>
        <w:tab/>
        <w:t>“Experiments Research - Research-Methodology.” [Online]. Available: https://research-methodology.net/research-methods/experiments/. [Accessed: 17-Jul-2019].</w:t>
      </w:r>
    </w:p>
    <w:p w14:paraId="788F0B61"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[48]</w:t>
      </w:r>
      <w:r w:rsidRPr="00AA2833">
        <w:rPr>
          <w:rFonts w:cs="Arial"/>
          <w:noProof/>
          <w:szCs w:val="24"/>
        </w:rPr>
        <w:tab/>
        <w:t>Amir Ghahrai, “Spiral Model - Software Development Life cycle Model,” vol. 1, no. 4, pp. 211–214, 2008.</w:t>
      </w:r>
    </w:p>
    <w:p w14:paraId="22B47CD4"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[49]</w:t>
      </w:r>
      <w:r w:rsidRPr="00AA2833">
        <w:rPr>
          <w:rFonts w:cs="Arial"/>
          <w:noProof/>
          <w:szCs w:val="24"/>
        </w:rPr>
        <w:tab/>
        <w:t xml:space="preserve">A. Mishra and D. Mishra, “Software project management tools,” </w:t>
      </w:r>
      <w:r w:rsidRPr="00AA2833">
        <w:rPr>
          <w:rFonts w:cs="Arial"/>
          <w:i/>
          <w:iCs/>
          <w:noProof/>
          <w:szCs w:val="24"/>
        </w:rPr>
        <w:t>ACM SIGSOFT Softw. Eng. Notes</w:t>
      </w:r>
      <w:r w:rsidRPr="00AA2833">
        <w:rPr>
          <w:rFonts w:cs="Arial"/>
          <w:noProof/>
          <w:szCs w:val="24"/>
        </w:rPr>
        <w:t>, vol. 38, no. 3, p. 1, 2013.</w:t>
      </w:r>
    </w:p>
    <w:p w14:paraId="01259CC6" w14:textId="77777777" w:rsidR="00AA2833" w:rsidRPr="00AA2833" w:rsidRDefault="00AA2833" w:rsidP="00AA2833">
      <w:pPr>
        <w:widowControl w:val="0"/>
        <w:autoSpaceDE w:val="0"/>
        <w:autoSpaceDN w:val="0"/>
        <w:adjustRightInd w:val="0"/>
        <w:ind w:left="640" w:hanging="640"/>
        <w:rPr>
          <w:rFonts w:cs="Arial"/>
          <w:noProof/>
          <w:szCs w:val="24"/>
        </w:rPr>
      </w:pPr>
      <w:r w:rsidRPr="00AA2833">
        <w:rPr>
          <w:rFonts w:cs="Arial"/>
          <w:noProof/>
          <w:szCs w:val="24"/>
        </w:rPr>
        <w:t>[50]</w:t>
      </w:r>
      <w:r w:rsidRPr="00AA2833">
        <w:rPr>
          <w:rFonts w:cs="Arial"/>
          <w:noProof/>
          <w:szCs w:val="24"/>
        </w:rPr>
        <w:tab/>
        <w:t>J. L. Ferguson, “Excessive risk exposure: A question of ethical decision-making,” 2014.</w:t>
      </w:r>
    </w:p>
    <w:p w14:paraId="1AFBFD8C" w14:textId="77777777" w:rsidR="00AA2833" w:rsidRPr="00AA2833" w:rsidRDefault="00AA2833" w:rsidP="00AA2833">
      <w:pPr>
        <w:widowControl w:val="0"/>
        <w:autoSpaceDE w:val="0"/>
        <w:autoSpaceDN w:val="0"/>
        <w:adjustRightInd w:val="0"/>
        <w:ind w:left="640" w:hanging="640"/>
        <w:rPr>
          <w:rFonts w:cs="Arial"/>
          <w:noProof/>
        </w:rPr>
      </w:pPr>
      <w:r w:rsidRPr="00AA2833">
        <w:rPr>
          <w:rFonts w:cs="Arial"/>
          <w:noProof/>
          <w:szCs w:val="24"/>
        </w:rPr>
        <w:t>[51]</w:t>
      </w:r>
      <w:r w:rsidRPr="00AA2833">
        <w:rPr>
          <w:rFonts w:cs="Arial"/>
          <w:noProof/>
          <w:szCs w:val="24"/>
        </w:rPr>
        <w:tab/>
        <w:t>“Risk Reduction Leverage.” [Online]. Available: http://syque.com/improvement/Risk Reduction Leverage.htm. [Accessed: 30-Jan-2019].</w:t>
      </w:r>
    </w:p>
    <w:p w14:paraId="5A11C3B0" w14:textId="09EC957B" w:rsidR="00DF04FE" w:rsidRPr="00DF04FE" w:rsidRDefault="008A15FE" w:rsidP="00DF04FE">
      <w:pPr>
        <w:rPr>
          <w:color w:val="FF0000"/>
        </w:rPr>
      </w:pPr>
      <w:r>
        <w:rPr>
          <w:color w:val="FF0000"/>
        </w:rPr>
        <w:fldChar w:fldCharType="end"/>
      </w:r>
    </w:p>
    <w:sectPr w:rsidR="00DF04FE" w:rsidRPr="00DF04FE" w:rsidSect="00360BBF">
      <w:headerReference w:type="default" r:id="rId22"/>
      <w:headerReference w:type="first" r:id="rId2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1AAA6" w14:textId="77777777" w:rsidR="00D31D62" w:rsidRDefault="00D31D62" w:rsidP="00C7073E">
      <w:pPr>
        <w:spacing w:after="0" w:line="240" w:lineRule="auto"/>
      </w:pPr>
      <w:r>
        <w:separator/>
      </w:r>
    </w:p>
  </w:endnote>
  <w:endnote w:type="continuationSeparator" w:id="0">
    <w:p w14:paraId="093678D3" w14:textId="77777777" w:rsidR="00D31D62" w:rsidRDefault="00D31D62" w:rsidP="00C7073E">
      <w:pPr>
        <w:spacing w:after="0" w:line="240" w:lineRule="auto"/>
      </w:pPr>
      <w:r>
        <w:continuationSeparator/>
      </w:r>
    </w:p>
  </w:endnote>
  <w:endnote w:type="continuationNotice" w:id="1">
    <w:p w14:paraId="08AB260D" w14:textId="77777777" w:rsidR="00D31D62" w:rsidRDefault="00D31D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7CB8A7" w14:textId="77777777" w:rsidR="00D31D62" w:rsidRDefault="00D31D62" w:rsidP="00C7073E">
      <w:pPr>
        <w:spacing w:after="0" w:line="240" w:lineRule="auto"/>
      </w:pPr>
      <w:r>
        <w:separator/>
      </w:r>
    </w:p>
  </w:footnote>
  <w:footnote w:type="continuationSeparator" w:id="0">
    <w:p w14:paraId="6FA70E31" w14:textId="77777777" w:rsidR="00D31D62" w:rsidRDefault="00D31D62" w:rsidP="00C7073E">
      <w:pPr>
        <w:spacing w:after="0" w:line="240" w:lineRule="auto"/>
      </w:pPr>
      <w:r>
        <w:continuationSeparator/>
      </w:r>
    </w:p>
  </w:footnote>
  <w:footnote w:type="continuationNotice" w:id="1">
    <w:p w14:paraId="6568EBE8" w14:textId="77777777" w:rsidR="00D31D62" w:rsidRDefault="00D31D6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95965BD"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91FB9" w:rsidRPr="00C91FB9">
          <w:rPr>
            <w:b/>
            <w:bCs/>
            <w:noProof/>
          </w:rPr>
          <w:t>23</w:t>
        </w:r>
        <w:r>
          <w:rPr>
            <w:b/>
            <w:bCs/>
            <w:noProof/>
          </w:rPr>
          <w:fldChar w:fldCharType="end"/>
        </w:r>
      </w:p>
    </w:sdtContent>
  </w:sdt>
  <w:p w14:paraId="19EDC1C4" w14:textId="77777777" w:rsidR="00DF0189" w:rsidRDefault="00DF01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2EBC867"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70EC3" w:rsidRPr="00C70EC3">
          <w:rPr>
            <w:b/>
            <w:bCs/>
            <w:noProof/>
          </w:rPr>
          <w:t>1</w:t>
        </w:r>
        <w:r>
          <w:rPr>
            <w:b/>
            <w:bCs/>
            <w:noProof/>
          </w:rPr>
          <w:fldChar w:fldCharType="end"/>
        </w:r>
      </w:p>
    </w:sdtContent>
  </w:sdt>
  <w:p w14:paraId="01D127F2" w14:textId="77777777" w:rsidR="00DF0189" w:rsidRDefault="00DF01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27B7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 w15:restartNumberingAfterBreak="0">
    <w:nsid w:val="031D302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05276698"/>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15:restartNumberingAfterBreak="0">
    <w:nsid w:val="059A226E"/>
    <w:multiLevelType w:val="hybridMultilevel"/>
    <w:tmpl w:val="2F66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7905C81"/>
    <w:multiLevelType w:val="hybridMultilevel"/>
    <w:tmpl w:val="1F9060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857F0F"/>
    <w:multiLevelType w:val="hybridMultilevel"/>
    <w:tmpl w:val="6E8C4F3C"/>
    <w:lvl w:ilvl="0" w:tplc="0C36F7C6">
      <w:start w:val="1"/>
      <w:numFmt w:val="bullet"/>
      <w:lvlText w:val="•"/>
      <w:lvlJc w:val="left"/>
      <w:pPr>
        <w:tabs>
          <w:tab w:val="num" w:pos="720"/>
        </w:tabs>
        <w:ind w:left="720" w:hanging="360"/>
      </w:pPr>
      <w:rPr>
        <w:rFonts w:ascii="Georgia" w:hAnsi="Georgia" w:hint="default"/>
      </w:rPr>
    </w:lvl>
    <w:lvl w:ilvl="1" w:tplc="2D207D6A" w:tentative="1">
      <w:start w:val="1"/>
      <w:numFmt w:val="bullet"/>
      <w:lvlText w:val="•"/>
      <w:lvlJc w:val="left"/>
      <w:pPr>
        <w:tabs>
          <w:tab w:val="num" w:pos="1440"/>
        </w:tabs>
        <w:ind w:left="1440" w:hanging="360"/>
      </w:pPr>
      <w:rPr>
        <w:rFonts w:ascii="Georgia" w:hAnsi="Georgia" w:hint="default"/>
      </w:rPr>
    </w:lvl>
    <w:lvl w:ilvl="2" w:tplc="B7582C9E" w:tentative="1">
      <w:start w:val="1"/>
      <w:numFmt w:val="bullet"/>
      <w:lvlText w:val="•"/>
      <w:lvlJc w:val="left"/>
      <w:pPr>
        <w:tabs>
          <w:tab w:val="num" w:pos="2160"/>
        </w:tabs>
        <w:ind w:left="2160" w:hanging="360"/>
      </w:pPr>
      <w:rPr>
        <w:rFonts w:ascii="Georgia" w:hAnsi="Georgia" w:hint="default"/>
      </w:rPr>
    </w:lvl>
    <w:lvl w:ilvl="3" w:tplc="372630E2" w:tentative="1">
      <w:start w:val="1"/>
      <w:numFmt w:val="bullet"/>
      <w:lvlText w:val="•"/>
      <w:lvlJc w:val="left"/>
      <w:pPr>
        <w:tabs>
          <w:tab w:val="num" w:pos="2880"/>
        </w:tabs>
        <w:ind w:left="2880" w:hanging="360"/>
      </w:pPr>
      <w:rPr>
        <w:rFonts w:ascii="Georgia" w:hAnsi="Georgia" w:hint="default"/>
      </w:rPr>
    </w:lvl>
    <w:lvl w:ilvl="4" w:tplc="9A9E44B0" w:tentative="1">
      <w:start w:val="1"/>
      <w:numFmt w:val="bullet"/>
      <w:lvlText w:val="•"/>
      <w:lvlJc w:val="left"/>
      <w:pPr>
        <w:tabs>
          <w:tab w:val="num" w:pos="3600"/>
        </w:tabs>
        <w:ind w:left="3600" w:hanging="360"/>
      </w:pPr>
      <w:rPr>
        <w:rFonts w:ascii="Georgia" w:hAnsi="Georgia" w:hint="default"/>
      </w:rPr>
    </w:lvl>
    <w:lvl w:ilvl="5" w:tplc="655AA78A" w:tentative="1">
      <w:start w:val="1"/>
      <w:numFmt w:val="bullet"/>
      <w:lvlText w:val="•"/>
      <w:lvlJc w:val="left"/>
      <w:pPr>
        <w:tabs>
          <w:tab w:val="num" w:pos="4320"/>
        </w:tabs>
        <w:ind w:left="4320" w:hanging="360"/>
      </w:pPr>
      <w:rPr>
        <w:rFonts w:ascii="Georgia" w:hAnsi="Georgia" w:hint="default"/>
      </w:rPr>
    </w:lvl>
    <w:lvl w:ilvl="6" w:tplc="D312DAEC" w:tentative="1">
      <w:start w:val="1"/>
      <w:numFmt w:val="bullet"/>
      <w:lvlText w:val="•"/>
      <w:lvlJc w:val="left"/>
      <w:pPr>
        <w:tabs>
          <w:tab w:val="num" w:pos="5040"/>
        </w:tabs>
        <w:ind w:left="5040" w:hanging="360"/>
      </w:pPr>
      <w:rPr>
        <w:rFonts w:ascii="Georgia" w:hAnsi="Georgia" w:hint="default"/>
      </w:rPr>
    </w:lvl>
    <w:lvl w:ilvl="7" w:tplc="4A5296F2" w:tentative="1">
      <w:start w:val="1"/>
      <w:numFmt w:val="bullet"/>
      <w:lvlText w:val="•"/>
      <w:lvlJc w:val="left"/>
      <w:pPr>
        <w:tabs>
          <w:tab w:val="num" w:pos="5760"/>
        </w:tabs>
        <w:ind w:left="5760" w:hanging="360"/>
      </w:pPr>
      <w:rPr>
        <w:rFonts w:ascii="Georgia" w:hAnsi="Georgia" w:hint="default"/>
      </w:rPr>
    </w:lvl>
    <w:lvl w:ilvl="8" w:tplc="60CA8382" w:tentative="1">
      <w:start w:val="1"/>
      <w:numFmt w:val="bullet"/>
      <w:lvlText w:val="•"/>
      <w:lvlJc w:val="left"/>
      <w:pPr>
        <w:tabs>
          <w:tab w:val="num" w:pos="6480"/>
        </w:tabs>
        <w:ind w:left="6480" w:hanging="360"/>
      </w:pPr>
      <w:rPr>
        <w:rFonts w:ascii="Georgia" w:hAnsi="Georgia" w:hint="default"/>
      </w:rPr>
    </w:lvl>
  </w:abstractNum>
  <w:abstractNum w:abstractNumId="7" w15:restartNumberingAfterBreak="0">
    <w:nsid w:val="098E4AD4"/>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8"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9"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10" w15:restartNumberingAfterBreak="0">
    <w:nsid w:val="12E17FDA"/>
    <w:multiLevelType w:val="hybridMultilevel"/>
    <w:tmpl w:val="3784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3F771D"/>
    <w:multiLevelType w:val="hybridMultilevel"/>
    <w:tmpl w:val="B5E823B0"/>
    <w:lvl w:ilvl="0" w:tplc="8962F6CA">
      <w:start w:val="1"/>
      <w:numFmt w:val="bullet"/>
      <w:lvlText w:val="•"/>
      <w:lvlJc w:val="left"/>
      <w:pPr>
        <w:tabs>
          <w:tab w:val="num" w:pos="720"/>
        </w:tabs>
        <w:ind w:left="720" w:hanging="360"/>
      </w:pPr>
      <w:rPr>
        <w:rFonts w:ascii="Georgia" w:hAnsi="Georgia" w:hint="default"/>
      </w:rPr>
    </w:lvl>
    <w:lvl w:ilvl="1" w:tplc="47D40C18" w:tentative="1">
      <w:start w:val="1"/>
      <w:numFmt w:val="bullet"/>
      <w:lvlText w:val="•"/>
      <w:lvlJc w:val="left"/>
      <w:pPr>
        <w:tabs>
          <w:tab w:val="num" w:pos="1440"/>
        </w:tabs>
        <w:ind w:left="1440" w:hanging="360"/>
      </w:pPr>
      <w:rPr>
        <w:rFonts w:ascii="Georgia" w:hAnsi="Georgia" w:hint="default"/>
      </w:rPr>
    </w:lvl>
    <w:lvl w:ilvl="2" w:tplc="74241D08" w:tentative="1">
      <w:start w:val="1"/>
      <w:numFmt w:val="bullet"/>
      <w:lvlText w:val="•"/>
      <w:lvlJc w:val="left"/>
      <w:pPr>
        <w:tabs>
          <w:tab w:val="num" w:pos="2160"/>
        </w:tabs>
        <w:ind w:left="2160" w:hanging="360"/>
      </w:pPr>
      <w:rPr>
        <w:rFonts w:ascii="Georgia" w:hAnsi="Georgia" w:hint="default"/>
      </w:rPr>
    </w:lvl>
    <w:lvl w:ilvl="3" w:tplc="24AE9DD8" w:tentative="1">
      <w:start w:val="1"/>
      <w:numFmt w:val="bullet"/>
      <w:lvlText w:val="•"/>
      <w:lvlJc w:val="left"/>
      <w:pPr>
        <w:tabs>
          <w:tab w:val="num" w:pos="2880"/>
        </w:tabs>
        <w:ind w:left="2880" w:hanging="360"/>
      </w:pPr>
      <w:rPr>
        <w:rFonts w:ascii="Georgia" w:hAnsi="Georgia" w:hint="default"/>
      </w:rPr>
    </w:lvl>
    <w:lvl w:ilvl="4" w:tplc="D59C4E86" w:tentative="1">
      <w:start w:val="1"/>
      <w:numFmt w:val="bullet"/>
      <w:lvlText w:val="•"/>
      <w:lvlJc w:val="left"/>
      <w:pPr>
        <w:tabs>
          <w:tab w:val="num" w:pos="3600"/>
        </w:tabs>
        <w:ind w:left="3600" w:hanging="360"/>
      </w:pPr>
      <w:rPr>
        <w:rFonts w:ascii="Georgia" w:hAnsi="Georgia" w:hint="default"/>
      </w:rPr>
    </w:lvl>
    <w:lvl w:ilvl="5" w:tplc="FE84A7F8" w:tentative="1">
      <w:start w:val="1"/>
      <w:numFmt w:val="bullet"/>
      <w:lvlText w:val="•"/>
      <w:lvlJc w:val="left"/>
      <w:pPr>
        <w:tabs>
          <w:tab w:val="num" w:pos="4320"/>
        </w:tabs>
        <w:ind w:left="4320" w:hanging="360"/>
      </w:pPr>
      <w:rPr>
        <w:rFonts w:ascii="Georgia" w:hAnsi="Georgia" w:hint="default"/>
      </w:rPr>
    </w:lvl>
    <w:lvl w:ilvl="6" w:tplc="87BA8E8C" w:tentative="1">
      <w:start w:val="1"/>
      <w:numFmt w:val="bullet"/>
      <w:lvlText w:val="•"/>
      <w:lvlJc w:val="left"/>
      <w:pPr>
        <w:tabs>
          <w:tab w:val="num" w:pos="5040"/>
        </w:tabs>
        <w:ind w:left="5040" w:hanging="360"/>
      </w:pPr>
      <w:rPr>
        <w:rFonts w:ascii="Georgia" w:hAnsi="Georgia" w:hint="default"/>
      </w:rPr>
    </w:lvl>
    <w:lvl w:ilvl="7" w:tplc="28D4DA6C" w:tentative="1">
      <w:start w:val="1"/>
      <w:numFmt w:val="bullet"/>
      <w:lvlText w:val="•"/>
      <w:lvlJc w:val="left"/>
      <w:pPr>
        <w:tabs>
          <w:tab w:val="num" w:pos="5760"/>
        </w:tabs>
        <w:ind w:left="5760" w:hanging="360"/>
      </w:pPr>
      <w:rPr>
        <w:rFonts w:ascii="Georgia" w:hAnsi="Georgia" w:hint="default"/>
      </w:rPr>
    </w:lvl>
    <w:lvl w:ilvl="8" w:tplc="FF527B30" w:tentative="1">
      <w:start w:val="1"/>
      <w:numFmt w:val="bullet"/>
      <w:lvlText w:val="•"/>
      <w:lvlJc w:val="left"/>
      <w:pPr>
        <w:tabs>
          <w:tab w:val="num" w:pos="6480"/>
        </w:tabs>
        <w:ind w:left="6480" w:hanging="360"/>
      </w:pPr>
      <w:rPr>
        <w:rFonts w:ascii="Georgia" w:hAnsi="Georgia" w:hint="default"/>
      </w:rPr>
    </w:lvl>
  </w:abstractNum>
  <w:abstractNum w:abstractNumId="12"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13"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14"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15" w15:restartNumberingAfterBreak="0">
    <w:nsid w:val="19E81A27"/>
    <w:multiLevelType w:val="hybridMultilevel"/>
    <w:tmpl w:val="EACE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067DCE"/>
    <w:multiLevelType w:val="hybridMultilevel"/>
    <w:tmpl w:val="587AA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18"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F2847AB"/>
    <w:multiLevelType w:val="hybridMultilevel"/>
    <w:tmpl w:val="425E73F8"/>
    <w:lvl w:ilvl="0" w:tplc="8362CA84">
      <w:start w:val="1"/>
      <w:numFmt w:val="bullet"/>
      <w:lvlText w:val="•"/>
      <w:lvlJc w:val="left"/>
      <w:pPr>
        <w:tabs>
          <w:tab w:val="num" w:pos="720"/>
        </w:tabs>
        <w:ind w:left="720" w:hanging="360"/>
      </w:pPr>
      <w:rPr>
        <w:rFonts w:ascii="Georgia" w:hAnsi="Georgia" w:hint="default"/>
      </w:rPr>
    </w:lvl>
    <w:lvl w:ilvl="1" w:tplc="E5BC020A">
      <w:start w:val="206"/>
      <w:numFmt w:val="bullet"/>
      <w:lvlText w:val="▫"/>
      <w:lvlJc w:val="left"/>
      <w:pPr>
        <w:tabs>
          <w:tab w:val="num" w:pos="1440"/>
        </w:tabs>
        <w:ind w:left="1440" w:hanging="360"/>
      </w:pPr>
      <w:rPr>
        <w:rFonts w:ascii="Georgia" w:hAnsi="Georgia" w:hint="default"/>
      </w:rPr>
    </w:lvl>
    <w:lvl w:ilvl="2" w:tplc="BBEA779A" w:tentative="1">
      <w:start w:val="1"/>
      <w:numFmt w:val="bullet"/>
      <w:lvlText w:val="•"/>
      <w:lvlJc w:val="left"/>
      <w:pPr>
        <w:tabs>
          <w:tab w:val="num" w:pos="2160"/>
        </w:tabs>
        <w:ind w:left="2160" w:hanging="360"/>
      </w:pPr>
      <w:rPr>
        <w:rFonts w:ascii="Georgia" w:hAnsi="Georgia" w:hint="default"/>
      </w:rPr>
    </w:lvl>
    <w:lvl w:ilvl="3" w:tplc="CEA081A2" w:tentative="1">
      <w:start w:val="1"/>
      <w:numFmt w:val="bullet"/>
      <w:lvlText w:val="•"/>
      <w:lvlJc w:val="left"/>
      <w:pPr>
        <w:tabs>
          <w:tab w:val="num" w:pos="2880"/>
        </w:tabs>
        <w:ind w:left="2880" w:hanging="360"/>
      </w:pPr>
      <w:rPr>
        <w:rFonts w:ascii="Georgia" w:hAnsi="Georgia" w:hint="default"/>
      </w:rPr>
    </w:lvl>
    <w:lvl w:ilvl="4" w:tplc="A992B5A8" w:tentative="1">
      <w:start w:val="1"/>
      <w:numFmt w:val="bullet"/>
      <w:lvlText w:val="•"/>
      <w:lvlJc w:val="left"/>
      <w:pPr>
        <w:tabs>
          <w:tab w:val="num" w:pos="3600"/>
        </w:tabs>
        <w:ind w:left="3600" w:hanging="360"/>
      </w:pPr>
      <w:rPr>
        <w:rFonts w:ascii="Georgia" w:hAnsi="Georgia" w:hint="default"/>
      </w:rPr>
    </w:lvl>
    <w:lvl w:ilvl="5" w:tplc="76A865DE" w:tentative="1">
      <w:start w:val="1"/>
      <w:numFmt w:val="bullet"/>
      <w:lvlText w:val="•"/>
      <w:lvlJc w:val="left"/>
      <w:pPr>
        <w:tabs>
          <w:tab w:val="num" w:pos="4320"/>
        </w:tabs>
        <w:ind w:left="4320" w:hanging="360"/>
      </w:pPr>
      <w:rPr>
        <w:rFonts w:ascii="Georgia" w:hAnsi="Georgia" w:hint="default"/>
      </w:rPr>
    </w:lvl>
    <w:lvl w:ilvl="6" w:tplc="8990E584" w:tentative="1">
      <w:start w:val="1"/>
      <w:numFmt w:val="bullet"/>
      <w:lvlText w:val="•"/>
      <w:lvlJc w:val="left"/>
      <w:pPr>
        <w:tabs>
          <w:tab w:val="num" w:pos="5040"/>
        </w:tabs>
        <w:ind w:left="5040" w:hanging="360"/>
      </w:pPr>
      <w:rPr>
        <w:rFonts w:ascii="Georgia" w:hAnsi="Georgia" w:hint="default"/>
      </w:rPr>
    </w:lvl>
    <w:lvl w:ilvl="7" w:tplc="B912826C" w:tentative="1">
      <w:start w:val="1"/>
      <w:numFmt w:val="bullet"/>
      <w:lvlText w:val="•"/>
      <w:lvlJc w:val="left"/>
      <w:pPr>
        <w:tabs>
          <w:tab w:val="num" w:pos="5760"/>
        </w:tabs>
        <w:ind w:left="5760" w:hanging="360"/>
      </w:pPr>
      <w:rPr>
        <w:rFonts w:ascii="Georgia" w:hAnsi="Georgia" w:hint="default"/>
      </w:rPr>
    </w:lvl>
    <w:lvl w:ilvl="8" w:tplc="C89C7F94" w:tentative="1">
      <w:start w:val="1"/>
      <w:numFmt w:val="bullet"/>
      <w:lvlText w:val="•"/>
      <w:lvlJc w:val="left"/>
      <w:pPr>
        <w:tabs>
          <w:tab w:val="num" w:pos="6480"/>
        </w:tabs>
        <w:ind w:left="6480" w:hanging="360"/>
      </w:pPr>
      <w:rPr>
        <w:rFonts w:ascii="Georgia" w:hAnsi="Georgia" w:hint="default"/>
      </w:rPr>
    </w:lvl>
  </w:abstractNum>
  <w:abstractNum w:abstractNumId="20" w15:restartNumberingAfterBreak="0">
    <w:nsid w:val="2FF210CE"/>
    <w:multiLevelType w:val="hybridMultilevel"/>
    <w:tmpl w:val="E62472AA"/>
    <w:lvl w:ilvl="0" w:tplc="2C4A8F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22"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23"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24" w15:restartNumberingAfterBreak="0">
    <w:nsid w:val="40F64C89"/>
    <w:multiLevelType w:val="hybridMultilevel"/>
    <w:tmpl w:val="CD142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7C6FAD"/>
    <w:multiLevelType w:val="hybridMultilevel"/>
    <w:tmpl w:val="FDBE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BC6DA8"/>
    <w:multiLevelType w:val="hybridMultilevel"/>
    <w:tmpl w:val="11A691AE"/>
    <w:lvl w:ilvl="0" w:tplc="2C1C9690">
      <w:start w:val="1"/>
      <w:numFmt w:val="bullet"/>
      <w:lvlText w:val="•"/>
      <w:lvlJc w:val="left"/>
      <w:pPr>
        <w:tabs>
          <w:tab w:val="num" w:pos="720"/>
        </w:tabs>
        <w:ind w:left="720" w:hanging="360"/>
      </w:pPr>
      <w:rPr>
        <w:rFonts w:ascii="Georgia" w:hAnsi="Georgia" w:hint="default"/>
      </w:rPr>
    </w:lvl>
    <w:lvl w:ilvl="1" w:tplc="8DAC618A">
      <w:start w:val="206"/>
      <w:numFmt w:val="bullet"/>
      <w:lvlText w:val="▫"/>
      <w:lvlJc w:val="left"/>
      <w:pPr>
        <w:tabs>
          <w:tab w:val="num" w:pos="1440"/>
        </w:tabs>
        <w:ind w:left="1440" w:hanging="360"/>
      </w:pPr>
      <w:rPr>
        <w:rFonts w:ascii="Georgia" w:hAnsi="Georgia" w:hint="default"/>
      </w:rPr>
    </w:lvl>
    <w:lvl w:ilvl="2" w:tplc="71D44956" w:tentative="1">
      <w:start w:val="1"/>
      <w:numFmt w:val="bullet"/>
      <w:lvlText w:val="•"/>
      <w:lvlJc w:val="left"/>
      <w:pPr>
        <w:tabs>
          <w:tab w:val="num" w:pos="2160"/>
        </w:tabs>
        <w:ind w:left="2160" w:hanging="360"/>
      </w:pPr>
      <w:rPr>
        <w:rFonts w:ascii="Georgia" w:hAnsi="Georgia" w:hint="default"/>
      </w:rPr>
    </w:lvl>
    <w:lvl w:ilvl="3" w:tplc="E39C8FDC" w:tentative="1">
      <w:start w:val="1"/>
      <w:numFmt w:val="bullet"/>
      <w:lvlText w:val="•"/>
      <w:lvlJc w:val="left"/>
      <w:pPr>
        <w:tabs>
          <w:tab w:val="num" w:pos="2880"/>
        </w:tabs>
        <w:ind w:left="2880" w:hanging="360"/>
      </w:pPr>
      <w:rPr>
        <w:rFonts w:ascii="Georgia" w:hAnsi="Georgia" w:hint="default"/>
      </w:rPr>
    </w:lvl>
    <w:lvl w:ilvl="4" w:tplc="6512C2A2" w:tentative="1">
      <w:start w:val="1"/>
      <w:numFmt w:val="bullet"/>
      <w:lvlText w:val="•"/>
      <w:lvlJc w:val="left"/>
      <w:pPr>
        <w:tabs>
          <w:tab w:val="num" w:pos="3600"/>
        </w:tabs>
        <w:ind w:left="3600" w:hanging="360"/>
      </w:pPr>
      <w:rPr>
        <w:rFonts w:ascii="Georgia" w:hAnsi="Georgia" w:hint="default"/>
      </w:rPr>
    </w:lvl>
    <w:lvl w:ilvl="5" w:tplc="3222CD88" w:tentative="1">
      <w:start w:val="1"/>
      <w:numFmt w:val="bullet"/>
      <w:lvlText w:val="•"/>
      <w:lvlJc w:val="left"/>
      <w:pPr>
        <w:tabs>
          <w:tab w:val="num" w:pos="4320"/>
        </w:tabs>
        <w:ind w:left="4320" w:hanging="360"/>
      </w:pPr>
      <w:rPr>
        <w:rFonts w:ascii="Georgia" w:hAnsi="Georgia" w:hint="default"/>
      </w:rPr>
    </w:lvl>
    <w:lvl w:ilvl="6" w:tplc="8638820C" w:tentative="1">
      <w:start w:val="1"/>
      <w:numFmt w:val="bullet"/>
      <w:lvlText w:val="•"/>
      <w:lvlJc w:val="left"/>
      <w:pPr>
        <w:tabs>
          <w:tab w:val="num" w:pos="5040"/>
        </w:tabs>
        <w:ind w:left="5040" w:hanging="360"/>
      </w:pPr>
      <w:rPr>
        <w:rFonts w:ascii="Georgia" w:hAnsi="Georgia" w:hint="default"/>
      </w:rPr>
    </w:lvl>
    <w:lvl w:ilvl="7" w:tplc="75A83F40" w:tentative="1">
      <w:start w:val="1"/>
      <w:numFmt w:val="bullet"/>
      <w:lvlText w:val="•"/>
      <w:lvlJc w:val="left"/>
      <w:pPr>
        <w:tabs>
          <w:tab w:val="num" w:pos="5760"/>
        </w:tabs>
        <w:ind w:left="5760" w:hanging="360"/>
      </w:pPr>
      <w:rPr>
        <w:rFonts w:ascii="Georgia" w:hAnsi="Georgia" w:hint="default"/>
      </w:rPr>
    </w:lvl>
    <w:lvl w:ilvl="8" w:tplc="C778D78E" w:tentative="1">
      <w:start w:val="1"/>
      <w:numFmt w:val="bullet"/>
      <w:lvlText w:val="•"/>
      <w:lvlJc w:val="left"/>
      <w:pPr>
        <w:tabs>
          <w:tab w:val="num" w:pos="6480"/>
        </w:tabs>
        <w:ind w:left="6480" w:hanging="360"/>
      </w:pPr>
      <w:rPr>
        <w:rFonts w:ascii="Georgia" w:hAnsi="Georgia" w:hint="default"/>
      </w:rPr>
    </w:lvl>
  </w:abstractNum>
  <w:abstractNum w:abstractNumId="27"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A45AC6"/>
    <w:multiLevelType w:val="hybridMultilevel"/>
    <w:tmpl w:val="423C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30"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F113BA"/>
    <w:multiLevelType w:val="multilevel"/>
    <w:tmpl w:val="ED56B024"/>
    <w:lvl w:ilvl="0">
      <w:start w:val="1"/>
      <w:numFmt w:val="decimal"/>
      <w:lvlText w:val="%1."/>
      <w:lvlJc w:val="left"/>
      <w:pPr>
        <w:ind w:left="360" w:hanging="360"/>
      </w:pPr>
      <w:rPr>
        <w:rFonts w:hint="default"/>
      </w:rPr>
    </w:lvl>
    <w:lvl w:ilvl="1">
      <w:start w:val="1"/>
      <w:numFmt w:val="decimal"/>
      <w:isLgl/>
      <w:lvlText w:val="%1.%2"/>
      <w:lvlJc w:val="left"/>
      <w:pPr>
        <w:ind w:left="503" w:hanging="50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2" w15:restartNumberingAfterBreak="0">
    <w:nsid w:val="636F7473"/>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6CC33C8F"/>
    <w:multiLevelType w:val="hybridMultilevel"/>
    <w:tmpl w:val="EBB661B6"/>
    <w:lvl w:ilvl="0" w:tplc="F20A0F08">
      <w:start w:val="1"/>
      <w:numFmt w:val="bullet"/>
      <w:lvlText w:val="•"/>
      <w:lvlJc w:val="left"/>
      <w:pPr>
        <w:tabs>
          <w:tab w:val="num" w:pos="720"/>
        </w:tabs>
        <w:ind w:left="720" w:hanging="360"/>
      </w:pPr>
      <w:rPr>
        <w:rFonts w:ascii="Georgia" w:hAnsi="Georgia" w:hint="default"/>
      </w:rPr>
    </w:lvl>
    <w:lvl w:ilvl="1" w:tplc="248464C0">
      <w:start w:val="206"/>
      <w:numFmt w:val="bullet"/>
      <w:lvlText w:val="▫"/>
      <w:lvlJc w:val="left"/>
      <w:pPr>
        <w:tabs>
          <w:tab w:val="num" w:pos="1440"/>
        </w:tabs>
        <w:ind w:left="1440" w:hanging="360"/>
      </w:pPr>
      <w:rPr>
        <w:rFonts w:ascii="Georgia" w:hAnsi="Georgia" w:hint="default"/>
      </w:rPr>
    </w:lvl>
    <w:lvl w:ilvl="2" w:tplc="B2D04CF6" w:tentative="1">
      <w:start w:val="1"/>
      <w:numFmt w:val="bullet"/>
      <w:lvlText w:val="•"/>
      <w:lvlJc w:val="left"/>
      <w:pPr>
        <w:tabs>
          <w:tab w:val="num" w:pos="2160"/>
        </w:tabs>
        <w:ind w:left="2160" w:hanging="360"/>
      </w:pPr>
      <w:rPr>
        <w:rFonts w:ascii="Georgia" w:hAnsi="Georgia" w:hint="default"/>
      </w:rPr>
    </w:lvl>
    <w:lvl w:ilvl="3" w:tplc="0C64B6FA" w:tentative="1">
      <w:start w:val="1"/>
      <w:numFmt w:val="bullet"/>
      <w:lvlText w:val="•"/>
      <w:lvlJc w:val="left"/>
      <w:pPr>
        <w:tabs>
          <w:tab w:val="num" w:pos="2880"/>
        </w:tabs>
        <w:ind w:left="2880" w:hanging="360"/>
      </w:pPr>
      <w:rPr>
        <w:rFonts w:ascii="Georgia" w:hAnsi="Georgia" w:hint="default"/>
      </w:rPr>
    </w:lvl>
    <w:lvl w:ilvl="4" w:tplc="4E4ABF22" w:tentative="1">
      <w:start w:val="1"/>
      <w:numFmt w:val="bullet"/>
      <w:lvlText w:val="•"/>
      <w:lvlJc w:val="left"/>
      <w:pPr>
        <w:tabs>
          <w:tab w:val="num" w:pos="3600"/>
        </w:tabs>
        <w:ind w:left="3600" w:hanging="360"/>
      </w:pPr>
      <w:rPr>
        <w:rFonts w:ascii="Georgia" w:hAnsi="Georgia" w:hint="default"/>
      </w:rPr>
    </w:lvl>
    <w:lvl w:ilvl="5" w:tplc="07406F1C" w:tentative="1">
      <w:start w:val="1"/>
      <w:numFmt w:val="bullet"/>
      <w:lvlText w:val="•"/>
      <w:lvlJc w:val="left"/>
      <w:pPr>
        <w:tabs>
          <w:tab w:val="num" w:pos="4320"/>
        </w:tabs>
        <w:ind w:left="4320" w:hanging="360"/>
      </w:pPr>
      <w:rPr>
        <w:rFonts w:ascii="Georgia" w:hAnsi="Georgia" w:hint="default"/>
      </w:rPr>
    </w:lvl>
    <w:lvl w:ilvl="6" w:tplc="F286B4F0" w:tentative="1">
      <w:start w:val="1"/>
      <w:numFmt w:val="bullet"/>
      <w:lvlText w:val="•"/>
      <w:lvlJc w:val="left"/>
      <w:pPr>
        <w:tabs>
          <w:tab w:val="num" w:pos="5040"/>
        </w:tabs>
        <w:ind w:left="5040" w:hanging="360"/>
      </w:pPr>
      <w:rPr>
        <w:rFonts w:ascii="Georgia" w:hAnsi="Georgia" w:hint="default"/>
      </w:rPr>
    </w:lvl>
    <w:lvl w:ilvl="7" w:tplc="CA22FBC6" w:tentative="1">
      <w:start w:val="1"/>
      <w:numFmt w:val="bullet"/>
      <w:lvlText w:val="•"/>
      <w:lvlJc w:val="left"/>
      <w:pPr>
        <w:tabs>
          <w:tab w:val="num" w:pos="5760"/>
        </w:tabs>
        <w:ind w:left="5760" w:hanging="360"/>
      </w:pPr>
      <w:rPr>
        <w:rFonts w:ascii="Georgia" w:hAnsi="Georgia" w:hint="default"/>
      </w:rPr>
    </w:lvl>
    <w:lvl w:ilvl="8" w:tplc="89F880FA" w:tentative="1">
      <w:start w:val="1"/>
      <w:numFmt w:val="bullet"/>
      <w:lvlText w:val="•"/>
      <w:lvlJc w:val="left"/>
      <w:pPr>
        <w:tabs>
          <w:tab w:val="num" w:pos="6480"/>
        </w:tabs>
        <w:ind w:left="6480" w:hanging="360"/>
      </w:pPr>
      <w:rPr>
        <w:rFonts w:ascii="Georgia" w:hAnsi="Georgia" w:hint="default"/>
      </w:rPr>
    </w:lvl>
  </w:abstractNum>
  <w:abstractNum w:abstractNumId="34" w15:restartNumberingAfterBreak="0">
    <w:nsid w:val="6DE11A89"/>
    <w:multiLevelType w:val="hybridMultilevel"/>
    <w:tmpl w:val="7EE826C0"/>
    <w:lvl w:ilvl="0" w:tplc="E0A49D66">
      <w:start w:val="1"/>
      <w:numFmt w:val="bullet"/>
      <w:lvlText w:val="•"/>
      <w:lvlJc w:val="left"/>
      <w:pPr>
        <w:tabs>
          <w:tab w:val="num" w:pos="720"/>
        </w:tabs>
        <w:ind w:left="720" w:hanging="360"/>
      </w:pPr>
      <w:rPr>
        <w:rFonts w:ascii="Georgia" w:hAnsi="Georgia" w:hint="default"/>
      </w:rPr>
    </w:lvl>
    <w:lvl w:ilvl="1" w:tplc="FDA084D4">
      <w:start w:val="206"/>
      <w:numFmt w:val="bullet"/>
      <w:lvlText w:val="▫"/>
      <w:lvlJc w:val="left"/>
      <w:pPr>
        <w:tabs>
          <w:tab w:val="num" w:pos="1440"/>
        </w:tabs>
        <w:ind w:left="1440" w:hanging="360"/>
      </w:pPr>
      <w:rPr>
        <w:rFonts w:ascii="Georgia" w:hAnsi="Georgia" w:hint="default"/>
      </w:rPr>
    </w:lvl>
    <w:lvl w:ilvl="2" w:tplc="458C9AFE" w:tentative="1">
      <w:start w:val="1"/>
      <w:numFmt w:val="bullet"/>
      <w:lvlText w:val="•"/>
      <w:lvlJc w:val="left"/>
      <w:pPr>
        <w:tabs>
          <w:tab w:val="num" w:pos="2160"/>
        </w:tabs>
        <w:ind w:left="2160" w:hanging="360"/>
      </w:pPr>
      <w:rPr>
        <w:rFonts w:ascii="Georgia" w:hAnsi="Georgia" w:hint="default"/>
      </w:rPr>
    </w:lvl>
    <w:lvl w:ilvl="3" w:tplc="A59A7B56" w:tentative="1">
      <w:start w:val="1"/>
      <w:numFmt w:val="bullet"/>
      <w:lvlText w:val="•"/>
      <w:lvlJc w:val="left"/>
      <w:pPr>
        <w:tabs>
          <w:tab w:val="num" w:pos="2880"/>
        </w:tabs>
        <w:ind w:left="2880" w:hanging="360"/>
      </w:pPr>
      <w:rPr>
        <w:rFonts w:ascii="Georgia" w:hAnsi="Georgia" w:hint="default"/>
      </w:rPr>
    </w:lvl>
    <w:lvl w:ilvl="4" w:tplc="2A3CC800" w:tentative="1">
      <w:start w:val="1"/>
      <w:numFmt w:val="bullet"/>
      <w:lvlText w:val="•"/>
      <w:lvlJc w:val="left"/>
      <w:pPr>
        <w:tabs>
          <w:tab w:val="num" w:pos="3600"/>
        </w:tabs>
        <w:ind w:left="3600" w:hanging="360"/>
      </w:pPr>
      <w:rPr>
        <w:rFonts w:ascii="Georgia" w:hAnsi="Georgia" w:hint="default"/>
      </w:rPr>
    </w:lvl>
    <w:lvl w:ilvl="5" w:tplc="2E3C32CE" w:tentative="1">
      <w:start w:val="1"/>
      <w:numFmt w:val="bullet"/>
      <w:lvlText w:val="•"/>
      <w:lvlJc w:val="left"/>
      <w:pPr>
        <w:tabs>
          <w:tab w:val="num" w:pos="4320"/>
        </w:tabs>
        <w:ind w:left="4320" w:hanging="360"/>
      </w:pPr>
      <w:rPr>
        <w:rFonts w:ascii="Georgia" w:hAnsi="Georgia" w:hint="default"/>
      </w:rPr>
    </w:lvl>
    <w:lvl w:ilvl="6" w:tplc="9A22892E" w:tentative="1">
      <w:start w:val="1"/>
      <w:numFmt w:val="bullet"/>
      <w:lvlText w:val="•"/>
      <w:lvlJc w:val="left"/>
      <w:pPr>
        <w:tabs>
          <w:tab w:val="num" w:pos="5040"/>
        </w:tabs>
        <w:ind w:left="5040" w:hanging="360"/>
      </w:pPr>
      <w:rPr>
        <w:rFonts w:ascii="Georgia" w:hAnsi="Georgia" w:hint="default"/>
      </w:rPr>
    </w:lvl>
    <w:lvl w:ilvl="7" w:tplc="276CD082" w:tentative="1">
      <w:start w:val="1"/>
      <w:numFmt w:val="bullet"/>
      <w:lvlText w:val="•"/>
      <w:lvlJc w:val="left"/>
      <w:pPr>
        <w:tabs>
          <w:tab w:val="num" w:pos="5760"/>
        </w:tabs>
        <w:ind w:left="5760" w:hanging="360"/>
      </w:pPr>
      <w:rPr>
        <w:rFonts w:ascii="Georgia" w:hAnsi="Georgia" w:hint="default"/>
      </w:rPr>
    </w:lvl>
    <w:lvl w:ilvl="8" w:tplc="89E834BA" w:tentative="1">
      <w:start w:val="1"/>
      <w:numFmt w:val="bullet"/>
      <w:lvlText w:val="•"/>
      <w:lvlJc w:val="left"/>
      <w:pPr>
        <w:tabs>
          <w:tab w:val="num" w:pos="6480"/>
        </w:tabs>
        <w:ind w:left="6480" w:hanging="360"/>
      </w:pPr>
      <w:rPr>
        <w:rFonts w:ascii="Georgia" w:hAnsi="Georgia" w:hint="default"/>
      </w:rPr>
    </w:lvl>
  </w:abstractNum>
  <w:abstractNum w:abstractNumId="35" w15:restartNumberingAfterBreak="0">
    <w:nsid w:val="6F055B10"/>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705A6DF2"/>
    <w:multiLevelType w:val="hybridMultilevel"/>
    <w:tmpl w:val="3AAE9888"/>
    <w:lvl w:ilvl="0" w:tplc="3BE4E50E">
      <w:start w:val="1"/>
      <w:numFmt w:val="bullet"/>
      <w:lvlText w:val="•"/>
      <w:lvlJc w:val="left"/>
      <w:pPr>
        <w:tabs>
          <w:tab w:val="num" w:pos="720"/>
        </w:tabs>
        <w:ind w:left="720" w:hanging="360"/>
      </w:pPr>
      <w:rPr>
        <w:rFonts w:ascii="Georgia" w:hAnsi="Georgia" w:hint="default"/>
      </w:rPr>
    </w:lvl>
    <w:lvl w:ilvl="1" w:tplc="CF2A270A">
      <w:start w:val="206"/>
      <w:numFmt w:val="bullet"/>
      <w:lvlText w:val="▫"/>
      <w:lvlJc w:val="left"/>
      <w:pPr>
        <w:tabs>
          <w:tab w:val="num" w:pos="1440"/>
        </w:tabs>
        <w:ind w:left="1440" w:hanging="360"/>
      </w:pPr>
      <w:rPr>
        <w:rFonts w:ascii="Georgia" w:hAnsi="Georgia" w:hint="default"/>
      </w:rPr>
    </w:lvl>
    <w:lvl w:ilvl="2" w:tplc="F962DB0C" w:tentative="1">
      <w:start w:val="1"/>
      <w:numFmt w:val="bullet"/>
      <w:lvlText w:val="•"/>
      <w:lvlJc w:val="left"/>
      <w:pPr>
        <w:tabs>
          <w:tab w:val="num" w:pos="2160"/>
        </w:tabs>
        <w:ind w:left="2160" w:hanging="360"/>
      </w:pPr>
      <w:rPr>
        <w:rFonts w:ascii="Georgia" w:hAnsi="Georgia" w:hint="default"/>
      </w:rPr>
    </w:lvl>
    <w:lvl w:ilvl="3" w:tplc="F7E6FAFE" w:tentative="1">
      <w:start w:val="1"/>
      <w:numFmt w:val="bullet"/>
      <w:lvlText w:val="•"/>
      <w:lvlJc w:val="left"/>
      <w:pPr>
        <w:tabs>
          <w:tab w:val="num" w:pos="2880"/>
        </w:tabs>
        <w:ind w:left="2880" w:hanging="360"/>
      </w:pPr>
      <w:rPr>
        <w:rFonts w:ascii="Georgia" w:hAnsi="Georgia" w:hint="default"/>
      </w:rPr>
    </w:lvl>
    <w:lvl w:ilvl="4" w:tplc="A40A9E5A" w:tentative="1">
      <w:start w:val="1"/>
      <w:numFmt w:val="bullet"/>
      <w:lvlText w:val="•"/>
      <w:lvlJc w:val="left"/>
      <w:pPr>
        <w:tabs>
          <w:tab w:val="num" w:pos="3600"/>
        </w:tabs>
        <w:ind w:left="3600" w:hanging="360"/>
      </w:pPr>
      <w:rPr>
        <w:rFonts w:ascii="Georgia" w:hAnsi="Georgia" w:hint="default"/>
      </w:rPr>
    </w:lvl>
    <w:lvl w:ilvl="5" w:tplc="5956C700" w:tentative="1">
      <w:start w:val="1"/>
      <w:numFmt w:val="bullet"/>
      <w:lvlText w:val="•"/>
      <w:lvlJc w:val="left"/>
      <w:pPr>
        <w:tabs>
          <w:tab w:val="num" w:pos="4320"/>
        </w:tabs>
        <w:ind w:left="4320" w:hanging="360"/>
      </w:pPr>
      <w:rPr>
        <w:rFonts w:ascii="Georgia" w:hAnsi="Georgia" w:hint="default"/>
      </w:rPr>
    </w:lvl>
    <w:lvl w:ilvl="6" w:tplc="D15AFCD2" w:tentative="1">
      <w:start w:val="1"/>
      <w:numFmt w:val="bullet"/>
      <w:lvlText w:val="•"/>
      <w:lvlJc w:val="left"/>
      <w:pPr>
        <w:tabs>
          <w:tab w:val="num" w:pos="5040"/>
        </w:tabs>
        <w:ind w:left="5040" w:hanging="360"/>
      </w:pPr>
      <w:rPr>
        <w:rFonts w:ascii="Georgia" w:hAnsi="Georgia" w:hint="default"/>
      </w:rPr>
    </w:lvl>
    <w:lvl w:ilvl="7" w:tplc="BE704EE8" w:tentative="1">
      <w:start w:val="1"/>
      <w:numFmt w:val="bullet"/>
      <w:lvlText w:val="•"/>
      <w:lvlJc w:val="left"/>
      <w:pPr>
        <w:tabs>
          <w:tab w:val="num" w:pos="5760"/>
        </w:tabs>
        <w:ind w:left="5760" w:hanging="360"/>
      </w:pPr>
      <w:rPr>
        <w:rFonts w:ascii="Georgia" w:hAnsi="Georgia" w:hint="default"/>
      </w:rPr>
    </w:lvl>
    <w:lvl w:ilvl="8" w:tplc="7A660308" w:tentative="1">
      <w:start w:val="1"/>
      <w:numFmt w:val="bullet"/>
      <w:lvlText w:val="•"/>
      <w:lvlJc w:val="left"/>
      <w:pPr>
        <w:tabs>
          <w:tab w:val="num" w:pos="6480"/>
        </w:tabs>
        <w:ind w:left="6480" w:hanging="360"/>
      </w:pPr>
      <w:rPr>
        <w:rFonts w:ascii="Georgia" w:hAnsi="Georgia" w:hint="default"/>
      </w:rPr>
    </w:lvl>
  </w:abstractNum>
  <w:abstractNum w:abstractNumId="37"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38" w15:restartNumberingAfterBreak="0">
    <w:nsid w:val="761E3E52"/>
    <w:multiLevelType w:val="hybridMultilevel"/>
    <w:tmpl w:val="40E4EF4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40"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8"/>
  </w:num>
  <w:num w:numId="2">
    <w:abstractNumId w:val="21"/>
  </w:num>
  <w:num w:numId="3">
    <w:abstractNumId w:val="13"/>
  </w:num>
  <w:num w:numId="4">
    <w:abstractNumId w:val="17"/>
  </w:num>
  <w:num w:numId="5">
    <w:abstractNumId w:val="29"/>
  </w:num>
  <w:num w:numId="6">
    <w:abstractNumId w:val="22"/>
  </w:num>
  <w:num w:numId="7">
    <w:abstractNumId w:val="40"/>
  </w:num>
  <w:num w:numId="8">
    <w:abstractNumId w:val="9"/>
  </w:num>
  <w:num w:numId="9">
    <w:abstractNumId w:val="14"/>
  </w:num>
  <w:num w:numId="10">
    <w:abstractNumId w:val="12"/>
  </w:num>
  <w:num w:numId="11">
    <w:abstractNumId w:val="37"/>
  </w:num>
  <w:num w:numId="12">
    <w:abstractNumId w:val="39"/>
  </w:num>
  <w:num w:numId="13">
    <w:abstractNumId w:val="23"/>
  </w:num>
  <w:num w:numId="14">
    <w:abstractNumId w:val="4"/>
  </w:num>
  <w:num w:numId="15">
    <w:abstractNumId w:val="18"/>
  </w:num>
  <w:num w:numId="16">
    <w:abstractNumId w:val="30"/>
  </w:num>
  <w:num w:numId="17">
    <w:abstractNumId w:val="27"/>
  </w:num>
  <w:num w:numId="18">
    <w:abstractNumId w:val="32"/>
  </w:num>
  <w:num w:numId="19">
    <w:abstractNumId w:val="28"/>
  </w:num>
  <w:num w:numId="20">
    <w:abstractNumId w:val="15"/>
  </w:num>
  <w:num w:numId="21">
    <w:abstractNumId w:val="2"/>
  </w:num>
  <w:num w:numId="22">
    <w:abstractNumId w:val="0"/>
  </w:num>
  <w:num w:numId="23">
    <w:abstractNumId w:val="1"/>
  </w:num>
  <w:num w:numId="24">
    <w:abstractNumId w:val="7"/>
  </w:num>
  <w:num w:numId="25">
    <w:abstractNumId w:val="10"/>
  </w:num>
  <w:num w:numId="26">
    <w:abstractNumId w:val="3"/>
  </w:num>
  <w:num w:numId="27">
    <w:abstractNumId w:val="33"/>
  </w:num>
  <w:num w:numId="28">
    <w:abstractNumId w:val="6"/>
  </w:num>
  <w:num w:numId="29">
    <w:abstractNumId w:val="34"/>
  </w:num>
  <w:num w:numId="30">
    <w:abstractNumId w:val="19"/>
  </w:num>
  <w:num w:numId="31">
    <w:abstractNumId w:val="36"/>
  </w:num>
  <w:num w:numId="32">
    <w:abstractNumId w:val="26"/>
  </w:num>
  <w:num w:numId="33">
    <w:abstractNumId w:val="11"/>
  </w:num>
  <w:num w:numId="34">
    <w:abstractNumId w:val="20"/>
  </w:num>
  <w:num w:numId="35">
    <w:abstractNumId w:val="24"/>
  </w:num>
  <w:num w:numId="36">
    <w:abstractNumId w:val="5"/>
  </w:num>
  <w:num w:numId="37">
    <w:abstractNumId w:val="25"/>
  </w:num>
  <w:num w:numId="38">
    <w:abstractNumId w:val="38"/>
  </w:num>
  <w:num w:numId="39">
    <w:abstractNumId w:val="16"/>
  </w:num>
  <w:num w:numId="40">
    <w:abstractNumId w:val="31"/>
  </w:num>
  <w:num w:numId="41">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1A91"/>
    <w:rsid w:val="00002152"/>
    <w:rsid w:val="00003272"/>
    <w:rsid w:val="000033FA"/>
    <w:rsid w:val="00004A9A"/>
    <w:rsid w:val="000053A8"/>
    <w:rsid w:val="00005ED4"/>
    <w:rsid w:val="00007F39"/>
    <w:rsid w:val="000109AF"/>
    <w:rsid w:val="000132B8"/>
    <w:rsid w:val="000134F2"/>
    <w:rsid w:val="000149CA"/>
    <w:rsid w:val="00016695"/>
    <w:rsid w:val="00016C71"/>
    <w:rsid w:val="000179DE"/>
    <w:rsid w:val="00021808"/>
    <w:rsid w:val="00022907"/>
    <w:rsid w:val="00022D7C"/>
    <w:rsid w:val="000239D4"/>
    <w:rsid w:val="00024D3F"/>
    <w:rsid w:val="0002558D"/>
    <w:rsid w:val="000264D6"/>
    <w:rsid w:val="00027214"/>
    <w:rsid w:val="0003112D"/>
    <w:rsid w:val="00036DD5"/>
    <w:rsid w:val="00037E2D"/>
    <w:rsid w:val="00037FFC"/>
    <w:rsid w:val="00040256"/>
    <w:rsid w:val="00041537"/>
    <w:rsid w:val="00041EAB"/>
    <w:rsid w:val="00042B5D"/>
    <w:rsid w:val="000435C3"/>
    <w:rsid w:val="00043FE0"/>
    <w:rsid w:val="00044AEC"/>
    <w:rsid w:val="00046079"/>
    <w:rsid w:val="0004741C"/>
    <w:rsid w:val="00052DE7"/>
    <w:rsid w:val="0005331A"/>
    <w:rsid w:val="00054235"/>
    <w:rsid w:val="00054428"/>
    <w:rsid w:val="00056C55"/>
    <w:rsid w:val="00063F5D"/>
    <w:rsid w:val="000648E7"/>
    <w:rsid w:val="000653B1"/>
    <w:rsid w:val="00071615"/>
    <w:rsid w:val="000727D6"/>
    <w:rsid w:val="00072C84"/>
    <w:rsid w:val="000733AA"/>
    <w:rsid w:val="00073B9E"/>
    <w:rsid w:val="00074598"/>
    <w:rsid w:val="000818C1"/>
    <w:rsid w:val="00082253"/>
    <w:rsid w:val="000832A7"/>
    <w:rsid w:val="000850D7"/>
    <w:rsid w:val="0008530B"/>
    <w:rsid w:val="000863EA"/>
    <w:rsid w:val="0008695E"/>
    <w:rsid w:val="000869F8"/>
    <w:rsid w:val="00086B3D"/>
    <w:rsid w:val="000879F7"/>
    <w:rsid w:val="00087AF8"/>
    <w:rsid w:val="000903FB"/>
    <w:rsid w:val="00092B0D"/>
    <w:rsid w:val="00097A69"/>
    <w:rsid w:val="00097D28"/>
    <w:rsid w:val="00097DCD"/>
    <w:rsid w:val="000A0ACE"/>
    <w:rsid w:val="000A173F"/>
    <w:rsid w:val="000A2D78"/>
    <w:rsid w:val="000A2E96"/>
    <w:rsid w:val="000A3175"/>
    <w:rsid w:val="000A565C"/>
    <w:rsid w:val="000A5CC9"/>
    <w:rsid w:val="000A61F6"/>
    <w:rsid w:val="000A634B"/>
    <w:rsid w:val="000A665D"/>
    <w:rsid w:val="000A69B7"/>
    <w:rsid w:val="000A7715"/>
    <w:rsid w:val="000B05E6"/>
    <w:rsid w:val="000B1476"/>
    <w:rsid w:val="000B23C2"/>
    <w:rsid w:val="000B2580"/>
    <w:rsid w:val="000B290A"/>
    <w:rsid w:val="000B36DA"/>
    <w:rsid w:val="000B3D8C"/>
    <w:rsid w:val="000B5188"/>
    <w:rsid w:val="000B64F4"/>
    <w:rsid w:val="000B65AC"/>
    <w:rsid w:val="000C32AB"/>
    <w:rsid w:val="000C3645"/>
    <w:rsid w:val="000C5C4E"/>
    <w:rsid w:val="000C7B72"/>
    <w:rsid w:val="000C7C1F"/>
    <w:rsid w:val="000D15DA"/>
    <w:rsid w:val="000D4C0B"/>
    <w:rsid w:val="000D6E16"/>
    <w:rsid w:val="000E03A7"/>
    <w:rsid w:val="000E1156"/>
    <w:rsid w:val="000E1A77"/>
    <w:rsid w:val="000E3290"/>
    <w:rsid w:val="000E3A2B"/>
    <w:rsid w:val="000F0954"/>
    <w:rsid w:val="000F2631"/>
    <w:rsid w:val="000F612E"/>
    <w:rsid w:val="00101159"/>
    <w:rsid w:val="00102316"/>
    <w:rsid w:val="00103EB8"/>
    <w:rsid w:val="00104423"/>
    <w:rsid w:val="00104BA1"/>
    <w:rsid w:val="00106E64"/>
    <w:rsid w:val="00107C99"/>
    <w:rsid w:val="00111D81"/>
    <w:rsid w:val="0011261A"/>
    <w:rsid w:val="001131F6"/>
    <w:rsid w:val="0011377F"/>
    <w:rsid w:val="00114697"/>
    <w:rsid w:val="00114CCD"/>
    <w:rsid w:val="001154F4"/>
    <w:rsid w:val="0011734E"/>
    <w:rsid w:val="00120E76"/>
    <w:rsid w:val="0012297E"/>
    <w:rsid w:val="00124636"/>
    <w:rsid w:val="00125708"/>
    <w:rsid w:val="00125DDF"/>
    <w:rsid w:val="00130C2C"/>
    <w:rsid w:val="001371F4"/>
    <w:rsid w:val="00137977"/>
    <w:rsid w:val="0014153F"/>
    <w:rsid w:val="001444D9"/>
    <w:rsid w:val="001447C4"/>
    <w:rsid w:val="001454E8"/>
    <w:rsid w:val="00146422"/>
    <w:rsid w:val="00146569"/>
    <w:rsid w:val="00146873"/>
    <w:rsid w:val="00147860"/>
    <w:rsid w:val="00151D39"/>
    <w:rsid w:val="00152CC4"/>
    <w:rsid w:val="00153187"/>
    <w:rsid w:val="00153943"/>
    <w:rsid w:val="001557DC"/>
    <w:rsid w:val="00155C8A"/>
    <w:rsid w:val="001573FF"/>
    <w:rsid w:val="00160ACE"/>
    <w:rsid w:val="0016147C"/>
    <w:rsid w:val="00161B47"/>
    <w:rsid w:val="0016451B"/>
    <w:rsid w:val="00165ACD"/>
    <w:rsid w:val="00165E67"/>
    <w:rsid w:val="00166BD3"/>
    <w:rsid w:val="00167312"/>
    <w:rsid w:val="00167A9F"/>
    <w:rsid w:val="001710DD"/>
    <w:rsid w:val="00171AA9"/>
    <w:rsid w:val="0017303B"/>
    <w:rsid w:val="00174D78"/>
    <w:rsid w:val="00177787"/>
    <w:rsid w:val="00177841"/>
    <w:rsid w:val="00182A70"/>
    <w:rsid w:val="00182CC7"/>
    <w:rsid w:val="001838AE"/>
    <w:rsid w:val="00183BAB"/>
    <w:rsid w:val="00187489"/>
    <w:rsid w:val="0019024B"/>
    <w:rsid w:val="00190D4F"/>
    <w:rsid w:val="001918C9"/>
    <w:rsid w:val="001927CC"/>
    <w:rsid w:val="00194DEB"/>
    <w:rsid w:val="00195EF7"/>
    <w:rsid w:val="001A0D46"/>
    <w:rsid w:val="001A1BE1"/>
    <w:rsid w:val="001A1C17"/>
    <w:rsid w:val="001A2AD4"/>
    <w:rsid w:val="001A2C66"/>
    <w:rsid w:val="001A364E"/>
    <w:rsid w:val="001A4097"/>
    <w:rsid w:val="001A704F"/>
    <w:rsid w:val="001A7677"/>
    <w:rsid w:val="001B0358"/>
    <w:rsid w:val="001B07B5"/>
    <w:rsid w:val="001B0B6E"/>
    <w:rsid w:val="001B0BCD"/>
    <w:rsid w:val="001B1520"/>
    <w:rsid w:val="001B3715"/>
    <w:rsid w:val="001B38AC"/>
    <w:rsid w:val="001B65E2"/>
    <w:rsid w:val="001B68A6"/>
    <w:rsid w:val="001C0C60"/>
    <w:rsid w:val="001C1892"/>
    <w:rsid w:val="001C1C3E"/>
    <w:rsid w:val="001C1FA2"/>
    <w:rsid w:val="001C2645"/>
    <w:rsid w:val="001C5DD1"/>
    <w:rsid w:val="001C647E"/>
    <w:rsid w:val="001C7820"/>
    <w:rsid w:val="001D1AB7"/>
    <w:rsid w:val="001D28B8"/>
    <w:rsid w:val="001D5186"/>
    <w:rsid w:val="001D53DA"/>
    <w:rsid w:val="001D5BF3"/>
    <w:rsid w:val="001D5E60"/>
    <w:rsid w:val="001D5EE0"/>
    <w:rsid w:val="001E0A51"/>
    <w:rsid w:val="001E1589"/>
    <w:rsid w:val="001E1DE8"/>
    <w:rsid w:val="001E2F38"/>
    <w:rsid w:val="001E42FD"/>
    <w:rsid w:val="001E4855"/>
    <w:rsid w:val="001E530B"/>
    <w:rsid w:val="001E593A"/>
    <w:rsid w:val="001E7176"/>
    <w:rsid w:val="001E7AC7"/>
    <w:rsid w:val="001F0CAF"/>
    <w:rsid w:val="001F119A"/>
    <w:rsid w:val="001F4273"/>
    <w:rsid w:val="001F6203"/>
    <w:rsid w:val="001F6773"/>
    <w:rsid w:val="00200706"/>
    <w:rsid w:val="00201A30"/>
    <w:rsid w:val="00202CE9"/>
    <w:rsid w:val="00202F3C"/>
    <w:rsid w:val="00203653"/>
    <w:rsid w:val="002037C0"/>
    <w:rsid w:val="00203DB6"/>
    <w:rsid w:val="002048B1"/>
    <w:rsid w:val="002050DA"/>
    <w:rsid w:val="00205317"/>
    <w:rsid w:val="00206F0E"/>
    <w:rsid w:val="00210DAA"/>
    <w:rsid w:val="00212B6E"/>
    <w:rsid w:val="002131F4"/>
    <w:rsid w:val="00213881"/>
    <w:rsid w:val="002138FA"/>
    <w:rsid w:val="00213C32"/>
    <w:rsid w:val="002174FF"/>
    <w:rsid w:val="002212BF"/>
    <w:rsid w:val="00222DFA"/>
    <w:rsid w:val="00223381"/>
    <w:rsid w:val="002236CF"/>
    <w:rsid w:val="0022449E"/>
    <w:rsid w:val="002269A3"/>
    <w:rsid w:val="0023050B"/>
    <w:rsid w:val="00230B17"/>
    <w:rsid w:val="00230CA2"/>
    <w:rsid w:val="00230DA8"/>
    <w:rsid w:val="00232DC8"/>
    <w:rsid w:val="00233909"/>
    <w:rsid w:val="00233E8E"/>
    <w:rsid w:val="00234B50"/>
    <w:rsid w:val="0023539F"/>
    <w:rsid w:val="00235B31"/>
    <w:rsid w:val="00241B0A"/>
    <w:rsid w:val="0024246E"/>
    <w:rsid w:val="00242881"/>
    <w:rsid w:val="00242BC5"/>
    <w:rsid w:val="00242C55"/>
    <w:rsid w:val="0024348C"/>
    <w:rsid w:val="0024579C"/>
    <w:rsid w:val="00247C0B"/>
    <w:rsid w:val="00247CDE"/>
    <w:rsid w:val="002506D4"/>
    <w:rsid w:val="00251F5E"/>
    <w:rsid w:val="00252B47"/>
    <w:rsid w:val="0025403C"/>
    <w:rsid w:val="00254EC0"/>
    <w:rsid w:val="002609B7"/>
    <w:rsid w:val="00262BE0"/>
    <w:rsid w:val="00262D9C"/>
    <w:rsid w:val="002632D7"/>
    <w:rsid w:val="002635C3"/>
    <w:rsid w:val="0026489C"/>
    <w:rsid w:val="00265AF2"/>
    <w:rsid w:val="00265E32"/>
    <w:rsid w:val="00267746"/>
    <w:rsid w:val="0027207E"/>
    <w:rsid w:val="00272753"/>
    <w:rsid w:val="00274E0C"/>
    <w:rsid w:val="002750E2"/>
    <w:rsid w:val="002765A0"/>
    <w:rsid w:val="00280B88"/>
    <w:rsid w:val="00282ADA"/>
    <w:rsid w:val="0028314F"/>
    <w:rsid w:val="002836A9"/>
    <w:rsid w:val="00283A5C"/>
    <w:rsid w:val="00283C14"/>
    <w:rsid w:val="002856FA"/>
    <w:rsid w:val="00286359"/>
    <w:rsid w:val="002872CC"/>
    <w:rsid w:val="0029102A"/>
    <w:rsid w:val="002926F7"/>
    <w:rsid w:val="00293F36"/>
    <w:rsid w:val="002942E0"/>
    <w:rsid w:val="00295A40"/>
    <w:rsid w:val="00295A96"/>
    <w:rsid w:val="00295C8B"/>
    <w:rsid w:val="00297CDA"/>
    <w:rsid w:val="002A073C"/>
    <w:rsid w:val="002A18F4"/>
    <w:rsid w:val="002A1ED9"/>
    <w:rsid w:val="002A1F9D"/>
    <w:rsid w:val="002A3A3C"/>
    <w:rsid w:val="002A5382"/>
    <w:rsid w:val="002A58FB"/>
    <w:rsid w:val="002A6311"/>
    <w:rsid w:val="002B382C"/>
    <w:rsid w:val="002B4693"/>
    <w:rsid w:val="002B49BD"/>
    <w:rsid w:val="002B7BB9"/>
    <w:rsid w:val="002C00B4"/>
    <w:rsid w:val="002C0B8D"/>
    <w:rsid w:val="002C2032"/>
    <w:rsid w:val="002C28DD"/>
    <w:rsid w:val="002C6AEE"/>
    <w:rsid w:val="002C7182"/>
    <w:rsid w:val="002C7455"/>
    <w:rsid w:val="002C782B"/>
    <w:rsid w:val="002C7D73"/>
    <w:rsid w:val="002D1274"/>
    <w:rsid w:val="002D483B"/>
    <w:rsid w:val="002D4D66"/>
    <w:rsid w:val="002D5802"/>
    <w:rsid w:val="002D5A52"/>
    <w:rsid w:val="002D6ED6"/>
    <w:rsid w:val="002E276E"/>
    <w:rsid w:val="002E3CDF"/>
    <w:rsid w:val="002E63BB"/>
    <w:rsid w:val="002E65E9"/>
    <w:rsid w:val="002E7D8C"/>
    <w:rsid w:val="002F007E"/>
    <w:rsid w:val="002F008C"/>
    <w:rsid w:val="002F1216"/>
    <w:rsid w:val="002F14B5"/>
    <w:rsid w:val="002F29A1"/>
    <w:rsid w:val="002F32EA"/>
    <w:rsid w:val="002F4BC2"/>
    <w:rsid w:val="002F7346"/>
    <w:rsid w:val="00300456"/>
    <w:rsid w:val="00300E60"/>
    <w:rsid w:val="00303CB0"/>
    <w:rsid w:val="00304B59"/>
    <w:rsid w:val="00305F82"/>
    <w:rsid w:val="00307623"/>
    <w:rsid w:val="00307888"/>
    <w:rsid w:val="00307D1D"/>
    <w:rsid w:val="00307FB9"/>
    <w:rsid w:val="003107AC"/>
    <w:rsid w:val="003119DA"/>
    <w:rsid w:val="00311E3A"/>
    <w:rsid w:val="00312E84"/>
    <w:rsid w:val="003133AB"/>
    <w:rsid w:val="00313CE0"/>
    <w:rsid w:val="003144A7"/>
    <w:rsid w:val="00315372"/>
    <w:rsid w:val="00315818"/>
    <w:rsid w:val="0031775F"/>
    <w:rsid w:val="00317BE3"/>
    <w:rsid w:val="00317C90"/>
    <w:rsid w:val="00320333"/>
    <w:rsid w:val="003207BF"/>
    <w:rsid w:val="00321293"/>
    <w:rsid w:val="00322C7D"/>
    <w:rsid w:val="00323C43"/>
    <w:rsid w:val="0032410B"/>
    <w:rsid w:val="00333942"/>
    <w:rsid w:val="003361D1"/>
    <w:rsid w:val="003362A8"/>
    <w:rsid w:val="003363BE"/>
    <w:rsid w:val="00341220"/>
    <w:rsid w:val="0034304A"/>
    <w:rsid w:val="003436A6"/>
    <w:rsid w:val="00344132"/>
    <w:rsid w:val="00346BAC"/>
    <w:rsid w:val="003501D5"/>
    <w:rsid w:val="003503C5"/>
    <w:rsid w:val="00350774"/>
    <w:rsid w:val="00352065"/>
    <w:rsid w:val="003521C1"/>
    <w:rsid w:val="003530E3"/>
    <w:rsid w:val="003556FF"/>
    <w:rsid w:val="00356F9B"/>
    <w:rsid w:val="00360981"/>
    <w:rsid w:val="00360BBF"/>
    <w:rsid w:val="0036139E"/>
    <w:rsid w:val="0036193A"/>
    <w:rsid w:val="003639C4"/>
    <w:rsid w:val="00364358"/>
    <w:rsid w:val="00365B7F"/>
    <w:rsid w:val="003728E5"/>
    <w:rsid w:val="00373659"/>
    <w:rsid w:val="003738F6"/>
    <w:rsid w:val="003779A9"/>
    <w:rsid w:val="00382615"/>
    <w:rsid w:val="0038393C"/>
    <w:rsid w:val="003855F5"/>
    <w:rsid w:val="0038621E"/>
    <w:rsid w:val="00387B0E"/>
    <w:rsid w:val="00391839"/>
    <w:rsid w:val="0039312D"/>
    <w:rsid w:val="003936CC"/>
    <w:rsid w:val="00393FBC"/>
    <w:rsid w:val="00394189"/>
    <w:rsid w:val="003952F5"/>
    <w:rsid w:val="0039549B"/>
    <w:rsid w:val="00395DA2"/>
    <w:rsid w:val="00397CE6"/>
    <w:rsid w:val="003A04D3"/>
    <w:rsid w:val="003A18B0"/>
    <w:rsid w:val="003A23B0"/>
    <w:rsid w:val="003A3143"/>
    <w:rsid w:val="003A52FB"/>
    <w:rsid w:val="003A62FE"/>
    <w:rsid w:val="003A6917"/>
    <w:rsid w:val="003A715F"/>
    <w:rsid w:val="003A728F"/>
    <w:rsid w:val="003B2E58"/>
    <w:rsid w:val="003B39D9"/>
    <w:rsid w:val="003B4365"/>
    <w:rsid w:val="003B472B"/>
    <w:rsid w:val="003B510F"/>
    <w:rsid w:val="003B5255"/>
    <w:rsid w:val="003B7243"/>
    <w:rsid w:val="003C03BA"/>
    <w:rsid w:val="003C2A77"/>
    <w:rsid w:val="003C32CC"/>
    <w:rsid w:val="003C5FC1"/>
    <w:rsid w:val="003D0A18"/>
    <w:rsid w:val="003D1447"/>
    <w:rsid w:val="003D2F11"/>
    <w:rsid w:val="003D411B"/>
    <w:rsid w:val="003D5682"/>
    <w:rsid w:val="003D76C8"/>
    <w:rsid w:val="003D7D24"/>
    <w:rsid w:val="003E06E8"/>
    <w:rsid w:val="003E0DE2"/>
    <w:rsid w:val="003E105A"/>
    <w:rsid w:val="003E1551"/>
    <w:rsid w:val="003E546A"/>
    <w:rsid w:val="003E6010"/>
    <w:rsid w:val="003E6558"/>
    <w:rsid w:val="003E6A75"/>
    <w:rsid w:val="003F076B"/>
    <w:rsid w:val="003F0AB1"/>
    <w:rsid w:val="003F1DE6"/>
    <w:rsid w:val="003F23D3"/>
    <w:rsid w:val="003F29D3"/>
    <w:rsid w:val="003F343D"/>
    <w:rsid w:val="003F5D83"/>
    <w:rsid w:val="003F618B"/>
    <w:rsid w:val="003F6ABD"/>
    <w:rsid w:val="00400831"/>
    <w:rsid w:val="0040085D"/>
    <w:rsid w:val="0040100B"/>
    <w:rsid w:val="004010F1"/>
    <w:rsid w:val="004016E1"/>
    <w:rsid w:val="00405AF0"/>
    <w:rsid w:val="00405D54"/>
    <w:rsid w:val="004074A1"/>
    <w:rsid w:val="00407633"/>
    <w:rsid w:val="00410DAE"/>
    <w:rsid w:val="00411B8B"/>
    <w:rsid w:val="00414625"/>
    <w:rsid w:val="0041733F"/>
    <w:rsid w:val="004210D8"/>
    <w:rsid w:val="00421BC9"/>
    <w:rsid w:val="0042247A"/>
    <w:rsid w:val="00422A8A"/>
    <w:rsid w:val="004230A9"/>
    <w:rsid w:val="00423D76"/>
    <w:rsid w:val="004262BC"/>
    <w:rsid w:val="00430A6D"/>
    <w:rsid w:val="00431E40"/>
    <w:rsid w:val="004332A9"/>
    <w:rsid w:val="00433C04"/>
    <w:rsid w:val="00433F13"/>
    <w:rsid w:val="004346B9"/>
    <w:rsid w:val="00434846"/>
    <w:rsid w:val="00434FD6"/>
    <w:rsid w:val="00435B9A"/>
    <w:rsid w:val="00435DB5"/>
    <w:rsid w:val="004361BE"/>
    <w:rsid w:val="004361E0"/>
    <w:rsid w:val="00437727"/>
    <w:rsid w:val="00442350"/>
    <w:rsid w:val="00442361"/>
    <w:rsid w:val="00442463"/>
    <w:rsid w:val="00442CEB"/>
    <w:rsid w:val="00445BAF"/>
    <w:rsid w:val="0044664A"/>
    <w:rsid w:val="00451105"/>
    <w:rsid w:val="00451BC3"/>
    <w:rsid w:val="00451CFE"/>
    <w:rsid w:val="00453D29"/>
    <w:rsid w:val="00453F8A"/>
    <w:rsid w:val="004557E5"/>
    <w:rsid w:val="00457958"/>
    <w:rsid w:val="0046169C"/>
    <w:rsid w:val="00463476"/>
    <w:rsid w:val="00463A32"/>
    <w:rsid w:val="00464E58"/>
    <w:rsid w:val="00465A89"/>
    <w:rsid w:val="00467278"/>
    <w:rsid w:val="00470961"/>
    <w:rsid w:val="00471A5F"/>
    <w:rsid w:val="00473265"/>
    <w:rsid w:val="00474115"/>
    <w:rsid w:val="00476195"/>
    <w:rsid w:val="00476204"/>
    <w:rsid w:val="00477BCA"/>
    <w:rsid w:val="0048083E"/>
    <w:rsid w:val="00481D8D"/>
    <w:rsid w:val="0048475D"/>
    <w:rsid w:val="00484A34"/>
    <w:rsid w:val="00484D46"/>
    <w:rsid w:val="00486423"/>
    <w:rsid w:val="00490976"/>
    <w:rsid w:val="00490F61"/>
    <w:rsid w:val="00491246"/>
    <w:rsid w:val="00491993"/>
    <w:rsid w:val="00492809"/>
    <w:rsid w:val="00492FC6"/>
    <w:rsid w:val="004944B0"/>
    <w:rsid w:val="00495678"/>
    <w:rsid w:val="00497CB3"/>
    <w:rsid w:val="004A20BD"/>
    <w:rsid w:val="004A236A"/>
    <w:rsid w:val="004A76AD"/>
    <w:rsid w:val="004A7D39"/>
    <w:rsid w:val="004B081C"/>
    <w:rsid w:val="004B0B97"/>
    <w:rsid w:val="004B131B"/>
    <w:rsid w:val="004B1C86"/>
    <w:rsid w:val="004B2AB0"/>
    <w:rsid w:val="004B6A0E"/>
    <w:rsid w:val="004C01C6"/>
    <w:rsid w:val="004C3C97"/>
    <w:rsid w:val="004C4384"/>
    <w:rsid w:val="004C5E75"/>
    <w:rsid w:val="004C6446"/>
    <w:rsid w:val="004C7106"/>
    <w:rsid w:val="004C7179"/>
    <w:rsid w:val="004C7C54"/>
    <w:rsid w:val="004D0DA2"/>
    <w:rsid w:val="004D0DD9"/>
    <w:rsid w:val="004D1D01"/>
    <w:rsid w:val="004D28B9"/>
    <w:rsid w:val="004D2C60"/>
    <w:rsid w:val="004D49CB"/>
    <w:rsid w:val="004D51CB"/>
    <w:rsid w:val="004D7213"/>
    <w:rsid w:val="004D73AD"/>
    <w:rsid w:val="004E0562"/>
    <w:rsid w:val="004E08FE"/>
    <w:rsid w:val="004E47B5"/>
    <w:rsid w:val="004E527B"/>
    <w:rsid w:val="004E5C33"/>
    <w:rsid w:val="004E68AF"/>
    <w:rsid w:val="004E7509"/>
    <w:rsid w:val="004F6234"/>
    <w:rsid w:val="004F719B"/>
    <w:rsid w:val="0050037D"/>
    <w:rsid w:val="005026B3"/>
    <w:rsid w:val="00502D8B"/>
    <w:rsid w:val="00503473"/>
    <w:rsid w:val="005039B0"/>
    <w:rsid w:val="00503DFF"/>
    <w:rsid w:val="00506984"/>
    <w:rsid w:val="00510BEE"/>
    <w:rsid w:val="00512BBD"/>
    <w:rsid w:val="005132F7"/>
    <w:rsid w:val="00514702"/>
    <w:rsid w:val="00515148"/>
    <w:rsid w:val="00515B2E"/>
    <w:rsid w:val="0051646D"/>
    <w:rsid w:val="00517F12"/>
    <w:rsid w:val="0052166D"/>
    <w:rsid w:val="00521A03"/>
    <w:rsid w:val="00521CF3"/>
    <w:rsid w:val="005228CC"/>
    <w:rsid w:val="005230A8"/>
    <w:rsid w:val="00523407"/>
    <w:rsid w:val="00523FF8"/>
    <w:rsid w:val="00525F1F"/>
    <w:rsid w:val="00526CB9"/>
    <w:rsid w:val="00527C86"/>
    <w:rsid w:val="00527E6B"/>
    <w:rsid w:val="00531FCB"/>
    <w:rsid w:val="00532275"/>
    <w:rsid w:val="005348AF"/>
    <w:rsid w:val="00535544"/>
    <w:rsid w:val="00535FD8"/>
    <w:rsid w:val="0053688D"/>
    <w:rsid w:val="00536982"/>
    <w:rsid w:val="00540BB2"/>
    <w:rsid w:val="005430EE"/>
    <w:rsid w:val="00543209"/>
    <w:rsid w:val="00545261"/>
    <w:rsid w:val="005469C5"/>
    <w:rsid w:val="005470C3"/>
    <w:rsid w:val="00547167"/>
    <w:rsid w:val="00550548"/>
    <w:rsid w:val="00551506"/>
    <w:rsid w:val="0055204E"/>
    <w:rsid w:val="005522BD"/>
    <w:rsid w:val="00552362"/>
    <w:rsid w:val="005537AA"/>
    <w:rsid w:val="005539B8"/>
    <w:rsid w:val="00561F06"/>
    <w:rsid w:val="0056242E"/>
    <w:rsid w:val="00563311"/>
    <w:rsid w:val="00565427"/>
    <w:rsid w:val="00565CC0"/>
    <w:rsid w:val="0057008B"/>
    <w:rsid w:val="005713F8"/>
    <w:rsid w:val="00571778"/>
    <w:rsid w:val="005721B7"/>
    <w:rsid w:val="00572D8B"/>
    <w:rsid w:val="005736C9"/>
    <w:rsid w:val="00573DDB"/>
    <w:rsid w:val="0057436D"/>
    <w:rsid w:val="00576A72"/>
    <w:rsid w:val="0057768C"/>
    <w:rsid w:val="00577E09"/>
    <w:rsid w:val="00580FF3"/>
    <w:rsid w:val="00581B4F"/>
    <w:rsid w:val="00582EB2"/>
    <w:rsid w:val="00585F7D"/>
    <w:rsid w:val="00587F4B"/>
    <w:rsid w:val="00587F6B"/>
    <w:rsid w:val="005900D7"/>
    <w:rsid w:val="00591C5A"/>
    <w:rsid w:val="00592AC5"/>
    <w:rsid w:val="00592FA2"/>
    <w:rsid w:val="00594B3F"/>
    <w:rsid w:val="00595C43"/>
    <w:rsid w:val="00596102"/>
    <w:rsid w:val="0059632E"/>
    <w:rsid w:val="00596559"/>
    <w:rsid w:val="005A1DA7"/>
    <w:rsid w:val="005A2938"/>
    <w:rsid w:val="005A2A4A"/>
    <w:rsid w:val="005A3C60"/>
    <w:rsid w:val="005A41C5"/>
    <w:rsid w:val="005A509E"/>
    <w:rsid w:val="005A54EF"/>
    <w:rsid w:val="005A5879"/>
    <w:rsid w:val="005A79EC"/>
    <w:rsid w:val="005B278C"/>
    <w:rsid w:val="005B4620"/>
    <w:rsid w:val="005B5BC3"/>
    <w:rsid w:val="005B68C5"/>
    <w:rsid w:val="005B6F53"/>
    <w:rsid w:val="005C157F"/>
    <w:rsid w:val="005C1657"/>
    <w:rsid w:val="005C1865"/>
    <w:rsid w:val="005C2FA7"/>
    <w:rsid w:val="005C3637"/>
    <w:rsid w:val="005C3E25"/>
    <w:rsid w:val="005C46E5"/>
    <w:rsid w:val="005C547F"/>
    <w:rsid w:val="005C61C0"/>
    <w:rsid w:val="005C61CA"/>
    <w:rsid w:val="005D1BCE"/>
    <w:rsid w:val="005D35BF"/>
    <w:rsid w:val="005D484D"/>
    <w:rsid w:val="005D4A34"/>
    <w:rsid w:val="005D64A5"/>
    <w:rsid w:val="005D71DC"/>
    <w:rsid w:val="005E0DE4"/>
    <w:rsid w:val="005E20FA"/>
    <w:rsid w:val="005E408C"/>
    <w:rsid w:val="005E4B62"/>
    <w:rsid w:val="005E5DB7"/>
    <w:rsid w:val="005E6A30"/>
    <w:rsid w:val="005E7ABD"/>
    <w:rsid w:val="005E7F71"/>
    <w:rsid w:val="005F1672"/>
    <w:rsid w:val="005F3715"/>
    <w:rsid w:val="005F4A4E"/>
    <w:rsid w:val="005F4EF1"/>
    <w:rsid w:val="005F5181"/>
    <w:rsid w:val="006010F9"/>
    <w:rsid w:val="00602D8E"/>
    <w:rsid w:val="006041A0"/>
    <w:rsid w:val="006042A6"/>
    <w:rsid w:val="00604359"/>
    <w:rsid w:val="00606346"/>
    <w:rsid w:val="006075BD"/>
    <w:rsid w:val="00607FB5"/>
    <w:rsid w:val="00610069"/>
    <w:rsid w:val="00610E86"/>
    <w:rsid w:val="0061182D"/>
    <w:rsid w:val="00612297"/>
    <w:rsid w:val="00615F80"/>
    <w:rsid w:val="006200F6"/>
    <w:rsid w:val="0062052B"/>
    <w:rsid w:val="00623277"/>
    <w:rsid w:val="00623754"/>
    <w:rsid w:val="00625AB0"/>
    <w:rsid w:val="00625F8D"/>
    <w:rsid w:val="0062621E"/>
    <w:rsid w:val="006276D3"/>
    <w:rsid w:val="00630027"/>
    <w:rsid w:val="00630259"/>
    <w:rsid w:val="00631497"/>
    <w:rsid w:val="006322E9"/>
    <w:rsid w:val="00633661"/>
    <w:rsid w:val="0063470C"/>
    <w:rsid w:val="00634B98"/>
    <w:rsid w:val="00636945"/>
    <w:rsid w:val="00640A63"/>
    <w:rsid w:val="00642B6E"/>
    <w:rsid w:val="00642E63"/>
    <w:rsid w:val="00643575"/>
    <w:rsid w:val="00643FC3"/>
    <w:rsid w:val="00645574"/>
    <w:rsid w:val="00646170"/>
    <w:rsid w:val="00650287"/>
    <w:rsid w:val="00651502"/>
    <w:rsid w:val="006522CA"/>
    <w:rsid w:val="0065301B"/>
    <w:rsid w:val="00655A83"/>
    <w:rsid w:val="0066054B"/>
    <w:rsid w:val="0066483B"/>
    <w:rsid w:val="00665697"/>
    <w:rsid w:val="00665981"/>
    <w:rsid w:val="00670475"/>
    <w:rsid w:val="00673419"/>
    <w:rsid w:val="006738F4"/>
    <w:rsid w:val="00674934"/>
    <w:rsid w:val="00675004"/>
    <w:rsid w:val="00675272"/>
    <w:rsid w:val="0067578C"/>
    <w:rsid w:val="00676EB2"/>
    <w:rsid w:val="00681567"/>
    <w:rsid w:val="0068185B"/>
    <w:rsid w:val="00681A3F"/>
    <w:rsid w:val="006820E9"/>
    <w:rsid w:val="00682F2B"/>
    <w:rsid w:val="00683600"/>
    <w:rsid w:val="0068418B"/>
    <w:rsid w:val="006848C1"/>
    <w:rsid w:val="00684FBB"/>
    <w:rsid w:val="0068658F"/>
    <w:rsid w:val="00687DBF"/>
    <w:rsid w:val="006904B9"/>
    <w:rsid w:val="0069341F"/>
    <w:rsid w:val="00693B96"/>
    <w:rsid w:val="00695007"/>
    <w:rsid w:val="006A04E4"/>
    <w:rsid w:val="006A0789"/>
    <w:rsid w:val="006A2145"/>
    <w:rsid w:val="006A2683"/>
    <w:rsid w:val="006A3298"/>
    <w:rsid w:val="006B1475"/>
    <w:rsid w:val="006B153D"/>
    <w:rsid w:val="006B2A13"/>
    <w:rsid w:val="006B4032"/>
    <w:rsid w:val="006B4DC9"/>
    <w:rsid w:val="006B6EEB"/>
    <w:rsid w:val="006B6F87"/>
    <w:rsid w:val="006C12B6"/>
    <w:rsid w:val="006C12E8"/>
    <w:rsid w:val="006C1B47"/>
    <w:rsid w:val="006C25FF"/>
    <w:rsid w:val="006C3022"/>
    <w:rsid w:val="006C4055"/>
    <w:rsid w:val="006C4D30"/>
    <w:rsid w:val="006C6093"/>
    <w:rsid w:val="006C6530"/>
    <w:rsid w:val="006C6608"/>
    <w:rsid w:val="006D0E69"/>
    <w:rsid w:val="006D441E"/>
    <w:rsid w:val="006D5600"/>
    <w:rsid w:val="006D567C"/>
    <w:rsid w:val="006D5C13"/>
    <w:rsid w:val="006D6A5E"/>
    <w:rsid w:val="006D78F0"/>
    <w:rsid w:val="006E00BB"/>
    <w:rsid w:val="006E04E6"/>
    <w:rsid w:val="006E07C6"/>
    <w:rsid w:val="006E0910"/>
    <w:rsid w:val="006E20F6"/>
    <w:rsid w:val="006E266D"/>
    <w:rsid w:val="006E328F"/>
    <w:rsid w:val="006E43AF"/>
    <w:rsid w:val="006E4EEA"/>
    <w:rsid w:val="006E6174"/>
    <w:rsid w:val="006E7FFD"/>
    <w:rsid w:val="006F081C"/>
    <w:rsid w:val="006F1E12"/>
    <w:rsid w:val="006F200F"/>
    <w:rsid w:val="006F29D4"/>
    <w:rsid w:val="006F2AE4"/>
    <w:rsid w:val="006F5B02"/>
    <w:rsid w:val="006F615F"/>
    <w:rsid w:val="006F6F37"/>
    <w:rsid w:val="006F7831"/>
    <w:rsid w:val="006F7F9C"/>
    <w:rsid w:val="00700731"/>
    <w:rsid w:val="00702C31"/>
    <w:rsid w:val="00703424"/>
    <w:rsid w:val="00704E16"/>
    <w:rsid w:val="0070600F"/>
    <w:rsid w:val="00707D47"/>
    <w:rsid w:val="00710A93"/>
    <w:rsid w:val="00714890"/>
    <w:rsid w:val="00714FC5"/>
    <w:rsid w:val="0071772F"/>
    <w:rsid w:val="0071799F"/>
    <w:rsid w:val="00717A60"/>
    <w:rsid w:val="00722655"/>
    <w:rsid w:val="00724CC9"/>
    <w:rsid w:val="00725872"/>
    <w:rsid w:val="00725BB3"/>
    <w:rsid w:val="00727DC5"/>
    <w:rsid w:val="00730D5A"/>
    <w:rsid w:val="00731040"/>
    <w:rsid w:val="00732C19"/>
    <w:rsid w:val="0073579D"/>
    <w:rsid w:val="0073644C"/>
    <w:rsid w:val="007366A4"/>
    <w:rsid w:val="00737B67"/>
    <w:rsid w:val="00740CD4"/>
    <w:rsid w:val="0074139A"/>
    <w:rsid w:val="00741561"/>
    <w:rsid w:val="00742D61"/>
    <w:rsid w:val="00744677"/>
    <w:rsid w:val="00745736"/>
    <w:rsid w:val="00745D9F"/>
    <w:rsid w:val="00746560"/>
    <w:rsid w:val="007467CB"/>
    <w:rsid w:val="00746E63"/>
    <w:rsid w:val="007473E2"/>
    <w:rsid w:val="00747A3F"/>
    <w:rsid w:val="007511CF"/>
    <w:rsid w:val="00751486"/>
    <w:rsid w:val="007523F7"/>
    <w:rsid w:val="007528BF"/>
    <w:rsid w:val="00753FBF"/>
    <w:rsid w:val="007541B6"/>
    <w:rsid w:val="00755D64"/>
    <w:rsid w:val="00756426"/>
    <w:rsid w:val="007618C3"/>
    <w:rsid w:val="00761F7C"/>
    <w:rsid w:val="00762CC8"/>
    <w:rsid w:val="00762F85"/>
    <w:rsid w:val="00763468"/>
    <w:rsid w:val="00763C6D"/>
    <w:rsid w:val="007656FB"/>
    <w:rsid w:val="007663E8"/>
    <w:rsid w:val="0076753E"/>
    <w:rsid w:val="007677E2"/>
    <w:rsid w:val="00771469"/>
    <w:rsid w:val="007714A6"/>
    <w:rsid w:val="00773314"/>
    <w:rsid w:val="007740AE"/>
    <w:rsid w:val="0077549C"/>
    <w:rsid w:val="00776211"/>
    <w:rsid w:val="00776BBE"/>
    <w:rsid w:val="00777151"/>
    <w:rsid w:val="00785023"/>
    <w:rsid w:val="0078525A"/>
    <w:rsid w:val="007877A2"/>
    <w:rsid w:val="00793913"/>
    <w:rsid w:val="00794005"/>
    <w:rsid w:val="00795120"/>
    <w:rsid w:val="00795D73"/>
    <w:rsid w:val="007974DB"/>
    <w:rsid w:val="007A1711"/>
    <w:rsid w:val="007A3AF5"/>
    <w:rsid w:val="007A3DCE"/>
    <w:rsid w:val="007A4D8E"/>
    <w:rsid w:val="007A4E41"/>
    <w:rsid w:val="007A4F00"/>
    <w:rsid w:val="007A4F3B"/>
    <w:rsid w:val="007A5126"/>
    <w:rsid w:val="007A5A7C"/>
    <w:rsid w:val="007A7B01"/>
    <w:rsid w:val="007B129F"/>
    <w:rsid w:val="007B1D63"/>
    <w:rsid w:val="007B2201"/>
    <w:rsid w:val="007B2B3B"/>
    <w:rsid w:val="007B3F59"/>
    <w:rsid w:val="007B47AE"/>
    <w:rsid w:val="007B5522"/>
    <w:rsid w:val="007B7F64"/>
    <w:rsid w:val="007C011C"/>
    <w:rsid w:val="007C0EF8"/>
    <w:rsid w:val="007C192D"/>
    <w:rsid w:val="007C1AF2"/>
    <w:rsid w:val="007C29D2"/>
    <w:rsid w:val="007C449C"/>
    <w:rsid w:val="007D018C"/>
    <w:rsid w:val="007D0B06"/>
    <w:rsid w:val="007D418F"/>
    <w:rsid w:val="007D5B65"/>
    <w:rsid w:val="007D614F"/>
    <w:rsid w:val="007E06D5"/>
    <w:rsid w:val="007E3149"/>
    <w:rsid w:val="007E404D"/>
    <w:rsid w:val="007E5823"/>
    <w:rsid w:val="007E632A"/>
    <w:rsid w:val="007F1290"/>
    <w:rsid w:val="007F1B0C"/>
    <w:rsid w:val="007F1EDD"/>
    <w:rsid w:val="007F3D79"/>
    <w:rsid w:val="007F51DA"/>
    <w:rsid w:val="008002D1"/>
    <w:rsid w:val="00800584"/>
    <w:rsid w:val="00801905"/>
    <w:rsid w:val="0080201D"/>
    <w:rsid w:val="00803DD1"/>
    <w:rsid w:val="00803EFD"/>
    <w:rsid w:val="00804038"/>
    <w:rsid w:val="00805C01"/>
    <w:rsid w:val="00811AF4"/>
    <w:rsid w:val="00812A05"/>
    <w:rsid w:val="00813760"/>
    <w:rsid w:val="00813AFC"/>
    <w:rsid w:val="008154F3"/>
    <w:rsid w:val="00827CEF"/>
    <w:rsid w:val="00830887"/>
    <w:rsid w:val="0083387A"/>
    <w:rsid w:val="00837A07"/>
    <w:rsid w:val="00837CF9"/>
    <w:rsid w:val="00841278"/>
    <w:rsid w:val="008428EC"/>
    <w:rsid w:val="00842C41"/>
    <w:rsid w:val="0084477C"/>
    <w:rsid w:val="00845117"/>
    <w:rsid w:val="00845A17"/>
    <w:rsid w:val="008463F7"/>
    <w:rsid w:val="0084702A"/>
    <w:rsid w:val="00847E8E"/>
    <w:rsid w:val="00851B14"/>
    <w:rsid w:val="00851CCF"/>
    <w:rsid w:val="00852F44"/>
    <w:rsid w:val="008532D4"/>
    <w:rsid w:val="00853718"/>
    <w:rsid w:val="008560D3"/>
    <w:rsid w:val="00860C06"/>
    <w:rsid w:val="008619C5"/>
    <w:rsid w:val="008655B1"/>
    <w:rsid w:val="008661EA"/>
    <w:rsid w:val="00871DF6"/>
    <w:rsid w:val="00871E8A"/>
    <w:rsid w:val="0087254E"/>
    <w:rsid w:val="0087478B"/>
    <w:rsid w:val="008820DC"/>
    <w:rsid w:val="00890417"/>
    <w:rsid w:val="00891E9E"/>
    <w:rsid w:val="008956A1"/>
    <w:rsid w:val="008959B5"/>
    <w:rsid w:val="0089743B"/>
    <w:rsid w:val="008A15FE"/>
    <w:rsid w:val="008A2C93"/>
    <w:rsid w:val="008A2DAB"/>
    <w:rsid w:val="008A5F32"/>
    <w:rsid w:val="008A6D22"/>
    <w:rsid w:val="008B1992"/>
    <w:rsid w:val="008B2FD3"/>
    <w:rsid w:val="008B66DC"/>
    <w:rsid w:val="008B6C76"/>
    <w:rsid w:val="008B7DD4"/>
    <w:rsid w:val="008C4373"/>
    <w:rsid w:val="008C62EA"/>
    <w:rsid w:val="008C7E16"/>
    <w:rsid w:val="008D13E0"/>
    <w:rsid w:val="008D1B85"/>
    <w:rsid w:val="008D25E0"/>
    <w:rsid w:val="008D2CAB"/>
    <w:rsid w:val="008D2E9B"/>
    <w:rsid w:val="008D4120"/>
    <w:rsid w:val="008D46AE"/>
    <w:rsid w:val="008D762A"/>
    <w:rsid w:val="008D7B82"/>
    <w:rsid w:val="008E0459"/>
    <w:rsid w:val="008E1DB7"/>
    <w:rsid w:val="008E2DEF"/>
    <w:rsid w:val="008E2F28"/>
    <w:rsid w:val="008E36BE"/>
    <w:rsid w:val="008E414A"/>
    <w:rsid w:val="008E512E"/>
    <w:rsid w:val="008E5CAA"/>
    <w:rsid w:val="008E5D02"/>
    <w:rsid w:val="008E6CE4"/>
    <w:rsid w:val="008E7208"/>
    <w:rsid w:val="008F08C7"/>
    <w:rsid w:val="008F0959"/>
    <w:rsid w:val="008F2D1B"/>
    <w:rsid w:val="008F4130"/>
    <w:rsid w:val="008F57D6"/>
    <w:rsid w:val="008F7067"/>
    <w:rsid w:val="0090212F"/>
    <w:rsid w:val="0090281A"/>
    <w:rsid w:val="009038BC"/>
    <w:rsid w:val="0090471B"/>
    <w:rsid w:val="009049D5"/>
    <w:rsid w:val="0090550F"/>
    <w:rsid w:val="00907072"/>
    <w:rsid w:val="0090718D"/>
    <w:rsid w:val="0090742A"/>
    <w:rsid w:val="00915327"/>
    <w:rsid w:val="00915B18"/>
    <w:rsid w:val="009160FA"/>
    <w:rsid w:val="0092201E"/>
    <w:rsid w:val="00922E0C"/>
    <w:rsid w:val="00925069"/>
    <w:rsid w:val="00925085"/>
    <w:rsid w:val="00925A0F"/>
    <w:rsid w:val="00925ECF"/>
    <w:rsid w:val="009273BC"/>
    <w:rsid w:val="00927974"/>
    <w:rsid w:val="00927992"/>
    <w:rsid w:val="009302B8"/>
    <w:rsid w:val="00930781"/>
    <w:rsid w:val="00930C87"/>
    <w:rsid w:val="00931F7B"/>
    <w:rsid w:val="0093295E"/>
    <w:rsid w:val="009330A4"/>
    <w:rsid w:val="009344F2"/>
    <w:rsid w:val="009358F9"/>
    <w:rsid w:val="00936940"/>
    <w:rsid w:val="00942B37"/>
    <w:rsid w:val="00950191"/>
    <w:rsid w:val="00950BFC"/>
    <w:rsid w:val="00951EB0"/>
    <w:rsid w:val="00952A9D"/>
    <w:rsid w:val="009539BC"/>
    <w:rsid w:val="009552B6"/>
    <w:rsid w:val="009562C5"/>
    <w:rsid w:val="00956F1C"/>
    <w:rsid w:val="009573D3"/>
    <w:rsid w:val="0095756B"/>
    <w:rsid w:val="00957710"/>
    <w:rsid w:val="009579B0"/>
    <w:rsid w:val="00957F26"/>
    <w:rsid w:val="0096143B"/>
    <w:rsid w:val="00962EF7"/>
    <w:rsid w:val="00964BBF"/>
    <w:rsid w:val="0096511D"/>
    <w:rsid w:val="00966F1D"/>
    <w:rsid w:val="00970851"/>
    <w:rsid w:val="00970D7C"/>
    <w:rsid w:val="00971284"/>
    <w:rsid w:val="0097285E"/>
    <w:rsid w:val="00973178"/>
    <w:rsid w:val="00974307"/>
    <w:rsid w:val="009762BE"/>
    <w:rsid w:val="00976670"/>
    <w:rsid w:val="00982149"/>
    <w:rsid w:val="00982C6C"/>
    <w:rsid w:val="00984A59"/>
    <w:rsid w:val="0098763C"/>
    <w:rsid w:val="0099140B"/>
    <w:rsid w:val="0099218F"/>
    <w:rsid w:val="00992905"/>
    <w:rsid w:val="009955D3"/>
    <w:rsid w:val="009957A3"/>
    <w:rsid w:val="0099621D"/>
    <w:rsid w:val="009977BD"/>
    <w:rsid w:val="009A006C"/>
    <w:rsid w:val="009A5174"/>
    <w:rsid w:val="009A59C4"/>
    <w:rsid w:val="009A6F37"/>
    <w:rsid w:val="009B1D3D"/>
    <w:rsid w:val="009B301D"/>
    <w:rsid w:val="009B3C2C"/>
    <w:rsid w:val="009B5B53"/>
    <w:rsid w:val="009B6C66"/>
    <w:rsid w:val="009B73F1"/>
    <w:rsid w:val="009C0C68"/>
    <w:rsid w:val="009C0E2E"/>
    <w:rsid w:val="009C0FF2"/>
    <w:rsid w:val="009C1079"/>
    <w:rsid w:val="009C1487"/>
    <w:rsid w:val="009C2ABF"/>
    <w:rsid w:val="009C578E"/>
    <w:rsid w:val="009C5AA9"/>
    <w:rsid w:val="009C674C"/>
    <w:rsid w:val="009C7864"/>
    <w:rsid w:val="009D0FB9"/>
    <w:rsid w:val="009D69DC"/>
    <w:rsid w:val="009D7788"/>
    <w:rsid w:val="009E0C45"/>
    <w:rsid w:val="009E4099"/>
    <w:rsid w:val="009E4ECB"/>
    <w:rsid w:val="009E5A0B"/>
    <w:rsid w:val="009E5BDB"/>
    <w:rsid w:val="009E72C4"/>
    <w:rsid w:val="009E77C1"/>
    <w:rsid w:val="009F1BDB"/>
    <w:rsid w:val="009F1DD1"/>
    <w:rsid w:val="009F2011"/>
    <w:rsid w:val="009F377A"/>
    <w:rsid w:val="009F3870"/>
    <w:rsid w:val="009F3D42"/>
    <w:rsid w:val="009F461B"/>
    <w:rsid w:val="009F4E3A"/>
    <w:rsid w:val="009F5DA6"/>
    <w:rsid w:val="00A004EE"/>
    <w:rsid w:val="00A02842"/>
    <w:rsid w:val="00A043B2"/>
    <w:rsid w:val="00A0468D"/>
    <w:rsid w:val="00A04C48"/>
    <w:rsid w:val="00A0569B"/>
    <w:rsid w:val="00A057BF"/>
    <w:rsid w:val="00A11470"/>
    <w:rsid w:val="00A12528"/>
    <w:rsid w:val="00A13FEE"/>
    <w:rsid w:val="00A14C5D"/>
    <w:rsid w:val="00A174B8"/>
    <w:rsid w:val="00A21E5F"/>
    <w:rsid w:val="00A247C1"/>
    <w:rsid w:val="00A25277"/>
    <w:rsid w:val="00A26CD6"/>
    <w:rsid w:val="00A32334"/>
    <w:rsid w:val="00A3321A"/>
    <w:rsid w:val="00A334CB"/>
    <w:rsid w:val="00A336E3"/>
    <w:rsid w:val="00A3504D"/>
    <w:rsid w:val="00A3550D"/>
    <w:rsid w:val="00A35925"/>
    <w:rsid w:val="00A35B9F"/>
    <w:rsid w:val="00A36130"/>
    <w:rsid w:val="00A436E1"/>
    <w:rsid w:val="00A443FA"/>
    <w:rsid w:val="00A45F6C"/>
    <w:rsid w:val="00A46712"/>
    <w:rsid w:val="00A51945"/>
    <w:rsid w:val="00A52C5D"/>
    <w:rsid w:val="00A53454"/>
    <w:rsid w:val="00A539C9"/>
    <w:rsid w:val="00A5419C"/>
    <w:rsid w:val="00A54CB8"/>
    <w:rsid w:val="00A5748B"/>
    <w:rsid w:val="00A57523"/>
    <w:rsid w:val="00A60611"/>
    <w:rsid w:val="00A61520"/>
    <w:rsid w:val="00A618E5"/>
    <w:rsid w:val="00A61DF7"/>
    <w:rsid w:val="00A62DD9"/>
    <w:rsid w:val="00A632EA"/>
    <w:rsid w:val="00A63540"/>
    <w:rsid w:val="00A63BEC"/>
    <w:rsid w:val="00A63DE2"/>
    <w:rsid w:val="00A670BA"/>
    <w:rsid w:val="00A70FEC"/>
    <w:rsid w:val="00A722F0"/>
    <w:rsid w:val="00A74A79"/>
    <w:rsid w:val="00A75031"/>
    <w:rsid w:val="00A754B7"/>
    <w:rsid w:val="00A76136"/>
    <w:rsid w:val="00A778B0"/>
    <w:rsid w:val="00A81567"/>
    <w:rsid w:val="00A815B7"/>
    <w:rsid w:val="00A81AAF"/>
    <w:rsid w:val="00A84882"/>
    <w:rsid w:val="00A8590F"/>
    <w:rsid w:val="00A86F6C"/>
    <w:rsid w:val="00A87F87"/>
    <w:rsid w:val="00A90F23"/>
    <w:rsid w:val="00A96C0D"/>
    <w:rsid w:val="00A96FE9"/>
    <w:rsid w:val="00A9745E"/>
    <w:rsid w:val="00AA2833"/>
    <w:rsid w:val="00AA39DD"/>
    <w:rsid w:val="00AA47E7"/>
    <w:rsid w:val="00AA486C"/>
    <w:rsid w:val="00AA6006"/>
    <w:rsid w:val="00AB04D4"/>
    <w:rsid w:val="00AB0880"/>
    <w:rsid w:val="00AB14E0"/>
    <w:rsid w:val="00AB1843"/>
    <w:rsid w:val="00AB1C1B"/>
    <w:rsid w:val="00AB2419"/>
    <w:rsid w:val="00AB3A3A"/>
    <w:rsid w:val="00AB3F68"/>
    <w:rsid w:val="00AB4AEB"/>
    <w:rsid w:val="00AB5139"/>
    <w:rsid w:val="00AB53DC"/>
    <w:rsid w:val="00AB5BE6"/>
    <w:rsid w:val="00AC5D3C"/>
    <w:rsid w:val="00AC6061"/>
    <w:rsid w:val="00AD05FE"/>
    <w:rsid w:val="00AD0AF2"/>
    <w:rsid w:val="00AD0B3F"/>
    <w:rsid w:val="00AD17A4"/>
    <w:rsid w:val="00AD31EB"/>
    <w:rsid w:val="00AD3628"/>
    <w:rsid w:val="00AD5D11"/>
    <w:rsid w:val="00AD6C96"/>
    <w:rsid w:val="00AD717F"/>
    <w:rsid w:val="00AE2208"/>
    <w:rsid w:val="00AE368F"/>
    <w:rsid w:val="00AE3DA5"/>
    <w:rsid w:val="00AE4171"/>
    <w:rsid w:val="00AE41EB"/>
    <w:rsid w:val="00AE47BB"/>
    <w:rsid w:val="00AE5ED1"/>
    <w:rsid w:val="00AE622B"/>
    <w:rsid w:val="00AE7129"/>
    <w:rsid w:val="00AE7991"/>
    <w:rsid w:val="00AF04D7"/>
    <w:rsid w:val="00AF14E0"/>
    <w:rsid w:val="00AF2239"/>
    <w:rsid w:val="00AF6F67"/>
    <w:rsid w:val="00AF7495"/>
    <w:rsid w:val="00B01532"/>
    <w:rsid w:val="00B024B1"/>
    <w:rsid w:val="00B02940"/>
    <w:rsid w:val="00B02C09"/>
    <w:rsid w:val="00B05202"/>
    <w:rsid w:val="00B054E4"/>
    <w:rsid w:val="00B069E7"/>
    <w:rsid w:val="00B06A0C"/>
    <w:rsid w:val="00B06A7E"/>
    <w:rsid w:val="00B07DF0"/>
    <w:rsid w:val="00B10F76"/>
    <w:rsid w:val="00B12C66"/>
    <w:rsid w:val="00B13A65"/>
    <w:rsid w:val="00B1562E"/>
    <w:rsid w:val="00B15BDE"/>
    <w:rsid w:val="00B15FCD"/>
    <w:rsid w:val="00B16F8B"/>
    <w:rsid w:val="00B23A47"/>
    <w:rsid w:val="00B25D18"/>
    <w:rsid w:val="00B27D98"/>
    <w:rsid w:val="00B31A09"/>
    <w:rsid w:val="00B33287"/>
    <w:rsid w:val="00B3339C"/>
    <w:rsid w:val="00B339EB"/>
    <w:rsid w:val="00B3492D"/>
    <w:rsid w:val="00B35245"/>
    <w:rsid w:val="00B35799"/>
    <w:rsid w:val="00B36092"/>
    <w:rsid w:val="00B366C9"/>
    <w:rsid w:val="00B36D92"/>
    <w:rsid w:val="00B4075C"/>
    <w:rsid w:val="00B418C8"/>
    <w:rsid w:val="00B43F29"/>
    <w:rsid w:val="00B45F14"/>
    <w:rsid w:val="00B521C0"/>
    <w:rsid w:val="00B52941"/>
    <w:rsid w:val="00B54189"/>
    <w:rsid w:val="00B54601"/>
    <w:rsid w:val="00B54FE3"/>
    <w:rsid w:val="00B5616A"/>
    <w:rsid w:val="00B6018F"/>
    <w:rsid w:val="00B60AED"/>
    <w:rsid w:val="00B61667"/>
    <w:rsid w:val="00B61E2F"/>
    <w:rsid w:val="00B6232B"/>
    <w:rsid w:val="00B62528"/>
    <w:rsid w:val="00B64129"/>
    <w:rsid w:val="00B67233"/>
    <w:rsid w:val="00B705FE"/>
    <w:rsid w:val="00B70BA6"/>
    <w:rsid w:val="00B7270A"/>
    <w:rsid w:val="00B72E8B"/>
    <w:rsid w:val="00B75AFB"/>
    <w:rsid w:val="00B766DD"/>
    <w:rsid w:val="00B76894"/>
    <w:rsid w:val="00B811A9"/>
    <w:rsid w:val="00B8297B"/>
    <w:rsid w:val="00B8418D"/>
    <w:rsid w:val="00B85FD9"/>
    <w:rsid w:val="00B90BB1"/>
    <w:rsid w:val="00B920D2"/>
    <w:rsid w:val="00B92780"/>
    <w:rsid w:val="00B932EE"/>
    <w:rsid w:val="00B93984"/>
    <w:rsid w:val="00B945DD"/>
    <w:rsid w:val="00B94DF3"/>
    <w:rsid w:val="00B95825"/>
    <w:rsid w:val="00B960A2"/>
    <w:rsid w:val="00B9644C"/>
    <w:rsid w:val="00B96A12"/>
    <w:rsid w:val="00B96B84"/>
    <w:rsid w:val="00B97E48"/>
    <w:rsid w:val="00BA0DC7"/>
    <w:rsid w:val="00BA11FC"/>
    <w:rsid w:val="00BA12A9"/>
    <w:rsid w:val="00BA2DCC"/>
    <w:rsid w:val="00BA3F31"/>
    <w:rsid w:val="00BA4554"/>
    <w:rsid w:val="00BA47EC"/>
    <w:rsid w:val="00BA542F"/>
    <w:rsid w:val="00BA5C2B"/>
    <w:rsid w:val="00BA67D8"/>
    <w:rsid w:val="00BA7F93"/>
    <w:rsid w:val="00BB30E8"/>
    <w:rsid w:val="00BB3C38"/>
    <w:rsid w:val="00BB54C5"/>
    <w:rsid w:val="00BB56AA"/>
    <w:rsid w:val="00BC2476"/>
    <w:rsid w:val="00BC2585"/>
    <w:rsid w:val="00BC3327"/>
    <w:rsid w:val="00BC41CE"/>
    <w:rsid w:val="00BC7376"/>
    <w:rsid w:val="00BD00B8"/>
    <w:rsid w:val="00BD0199"/>
    <w:rsid w:val="00BD055F"/>
    <w:rsid w:val="00BD0C18"/>
    <w:rsid w:val="00BD508A"/>
    <w:rsid w:val="00BD6269"/>
    <w:rsid w:val="00BD6471"/>
    <w:rsid w:val="00BD75B6"/>
    <w:rsid w:val="00BE2939"/>
    <w:rsid w:val="00BE3586"/>
    <w:rsid w:val="00BE5E31"/>
    <w:rsid w:val="00BE753D"/>
    <w:rsid w:val="00BF01B1"/>
    <w:rsid w:val="00BF5783"/>
    <w:rsid w:val="00BF5BA9"/>
    <w:rsid w:val="00BF683C"/>
    <w:rsid w:val="00C01052"/>
    <w:rsid w:val="00C017A3"/>
    <w:rsid w:val="00C02097"/>
    <w:rsid w:val="00C020D0"/>
    <w:rsid w:val="00C02CB3"/>
    <w:rsid w:val="00C04FAB"/>
    <w:rsid w:val="00C05B0C"/>
    <w:rsid w:val="00C06BD8"/>
    <w:rsid w:val="00C1010E"/>
    <w:rsid w:val="00C1074C"/>
    <w:rsid w:val="00C11AA0"/>
    <w:rsid w:val="00C1260E"/>
    <w:rsid w:val="00C12940"/>
    <w:rsid w:val="00C13AA0"/>
    <w:rsid w:val="00C1503F"/>
    <w:rsid w:val="00C15E0B"/>
    <w:rsid w:val="00C20DF0"/>
    <w:rsid w:val="00C23250"/>
    <w:rsid w:val="00C2379F"/>
    <w:rsid w:val="00C23A56"/>
    <w:rsid w:val="00C24FC7"/>
    <w:rsid w:val="00C26111"/>
    <w:rsid w:val="00C27214"/>
    <w:rsid w:val="00C27795"/>
    <w:rsid w:val="00C27881"/>
    <w:rsid w:val="00C27B4E"/>
    <w:rsid w:val="00C3073A"/>
    <w:rsid w:val="00C30E91"/>
    <w:rsid w:val="00C31B74"/>
    <w:rsid w:val="00C3256A"/>
    <w:rsid w:val="00C32E9D"/>
    <w:rsid w:val="00C35204"/>
    <w:rsid w:val="00C36E60"/>
    <w:rsid w:val="00C41363"/>
    <w:rsid w:val="00C42A97"/>
    <w:rsid w:val="00C42BEC"/>
    <w:rsid w:val="00C43E5D"/>
    <w:rsid w:val="00C456CB"/>
    <w:rsid w:val="00C4639B"/>
    <w:rsid w:val="00C470D5"/>
    <w:rsid w:val="00C4715B"/>
    <w:rsid w:val="00C53B49"/>
    <w:rsid w:val="00C5484F"/>
    <w:rsid w:val="00C614E0"/>
    <w:rsid w:val="00C61BE8"/>
    <w:rsid w:val="00C62D82"/>
    <w:rsid w:val="00C62FB7"/>
    <w:rsid w:val="00C634EC"/>
    <w:rsid w:val="00C63D46"/>
    <w:rsid w:val="00C64DDC"/>
    <w:rsid w:val="00C67120"/>
    <w:rsid w:val="00C67987"/>
    <w:rsid w:val="00C70534"/>
    <w:rsid w:val="00C7073E"/>
    <w:rsid w:val="00C70821"/>
    <w:rsid w:val="00C70EC3"/>
    <w:rsid w:val="00C7139A"/>
    <w:rsid w:val="00C7268A"/>
    <w:rsid w:val="00C73CA6"/>
    <w:rsid w:val="00C77231"/>
    <w:rsid w:val="00C80A6D"/>
    <w:rsid w:val="00C81E14"/>
    <w:rsid w:val="00C82472"/>
    <w:rsid w:val="00C83812"/>
    <w:rsid w:val="00C84FB7"/>
    <w:rsid w:val="00C850D3"/>
    <w:rsid w:val="00C85B84"/>
    <w:rsid w:val="00C85FFA"/>
    <w:rsid w:val="00C86138"/>
    <w:rsid w:val="00C86890"/>
    <w:rsid w:val="00C9105D"/>
    <w:rsid w:val="00C91FB9"/>
    <w:rsid w:val="00C926DF"/>
    <w:rsid w:val="00C928BB"/>
    <w:rsid w:val="00C941BD"/>
    <w:rsid w:val="00C95BCC"/>
    <w:rsid w:val="00C96E9F"/>
    <w:rsid w:val="00CA2A90"/>
    <w:rsid w:val="00CA2FBD"/>
    <w:rsid w:val="00CA30D3"/>
    <w:rsid w:val="00CA355C"/>
    <w:rsid w:val="00CA3E0C"/>
    <w:rsid w:val="00CA4E10"/>
    <w:rsid w:val="00CA685A"/>
    <w:rsid w:val="00CB08DF"/>
    <w:rsid w:val="00CB1439"/>
    <w:rsid w:val="00CB4EA8"/>
    <w:rsid w:val="00CB5E7B"/>
    <w:rsid w:val="00CB6738"/>
    <w:rsid w:val="00CB7577"/>
    <w:rsid w:val="00CC202B"/>
    <w:rsid w:val="00CC3F2B"/>
    <w:rsid w:val="00CC5F9C"/>
    <w:rsid w:val="00CC65B2"/>
    <w:rsid w:val="00CC715F"/>
    <w:rsid w:val="00CD0D95"/>
    <w:rsid w:val="00CD0F3A"/>
    <w:rsid w:val="00CD155D"/>
    <w:rsid w:val="00CD1979"/>
    <w:rsid w:val="00CD2355"/>
    <w:rsid w:val="00CD343F"/>
    <w:rsid w:val="00CD3B1C"/>
    <w:rsid w:val="00CD4C46"/>
    <w:rsid w:val="00CD4DB4"/>
    <w:rsid w:val="00CD558B"/>
    <w:rsid w:val="00CD5D3F"/>
    <w:rsid w:val="00CD6EF9"/>
    <w:rsid w:val="00CD715C"/>
    <w:rsid w:val="00CD7F1B"/>
    <w:rsid w:val="00CE0134"/>
    <w:rsid w:val="00CE09AA"/>
    <w:rsid w:val="00CE0CAB"/>
    <w:rsid w:val="00CE1EAC"/>
    <w:rsid w:val="00CE2C8D"/>
    <w:rsid w:val="00CE3233"/>
    <w:rsid w:val="00CE5C8E"/>
    <w:rsid w:val="00CE6087"/>
    <w:rsid w:val="00CE61C8"/>
    <w:rsid w:val="00CE786E"/>
    <w:rsid w:val="00CF0D50"/>
    <w:rsid w:val="00CF1B6A"/>
    <w:rsid w:val="00CF469C"/>
    <w:rsid w:val="00CF5A3F"/>
    <w:rsid w:val="00D00DFF"/>
    <w:rsid w:val="00D012AA"/>
    <w:rsid w:val="00D01763"/>
    <w:rsid w:val="00D02424"/>
    <w:rsid w:val="00D02C4A"/>
    <w:rsid w:val="00D0326B"/>
    <w:rsid w:val="00D03AAE"/>
    <w:rsid w:val="00D06C13"/>
    <w:rsid w:val="00D10046"/>
    <w:rsid w:val="00D12FEF"/>
    <w:rsid w:val="00D16198"/>
    <w:rsid w:val="00D161D9"/>
    <w:rsid w:val="00D169BE"/>
    <w:rsid w:val="00D1735C"/>
    <w:rsid w:val="00D17827"/>
    <w:rsid w:val="00D218A4"/>
    <w:rsid w:val="00D244B0"/>
    <w:rsid w:val="00D249BF"/>
    <w:rsid w:val="00D274D8"/>
    <w:rsid w:val="00D2760F"/>
    <w:rsid w:val="00D31070"/>
    <w:rsid w:val="00D3162E"/>
    <w:rsid w:val="00D31D62"/>
    <w:rsid w:val="00D3360D"/>
    <w:rsid w:val="00D34270"/>
    <w:rsid w:val="00D344BC"/>
    <w:rsid w:val="00D3567A"/>
    <w:rsid w:val="00D36F4C"/>
    <w:rsid w:val="00D414CF"/>
    <w:rsid w:val="00D4284F"/>
    <w:rsid w:val="00D428C3"/>
    <w:rsid w:val="00D4322B"/>
    <w:rsid w:val="00D4459B"/>
    <w:rsid w:val="00D45152"/>
    <w:rsid w:val="00D45EEE"/>
    <w:rsid w:val="00D46F9B"/>
    <w:rsid w:val="00D4719D"/>
    <w:rsid w:val="00D4794B"/>
    <w:rsid w:val="00D47C89"/>
    <w:rsid w:val="00D5050D"/>
    <w:rsid w:val="00D50CDE"/>
    <w:rsid w:val="00D52702"/>
    <w:rsid w:val="00D546EF"/>
    <w:rsid w:val="00D60152"/>
    <w:rsid w:val="00D60934"/>
    <w:rsid w:val="00D611AE"/>
    <w:rsid w:val="00D62116"/>
    <w:rsid w:val="00D65E07"/>
    <w:rsid w:val="00D665FE"/>
    <w:rsid w:val="00D66654"/>
    <w:rsid w:val="00D703AE"/>
    <w:rsid w:val="00D70AF7"/>
    <w:rsid w:val="00D71F8B"/>
    <w:rsid w:val="00D72388"/>
    <w:rsid w:val="00D730EF"/>
    <w:rsid w:val="00D74BBD"/>
    <w:rsid w:val="00D74BDD"/>
    <w:rsid w:val="00D74D70"/>
    <w:rsid w:val="00D76B83"/>
    <w:rsid w:val="00D80B5E"/>
    <w:rsid w:val="00D855B5"/>
    <w:rsid w:val="00D85D2A"/>
    <w:rsid w:val="00D87FC5"/>
    <w:rsid w:val="00D90557"/>
    <w:rsid w:val="00D90915"/>
    <w:rsid w:val="00D91BD4"/>
    <w:rsid w:val="00D922B9"/>
    <w:rsid w:val="00D923B0"/>
    <w:rsid w:val="00D93D82"/>
    <w:rsid w:val="00D94E0B"/>
    <w:rsid w:val="00D971BC"/>
    <w:rsid w:val="00D974C5"/>
    <w:rsid w:val="00D977C6"/>
    <w:rsid w:val="00DA010D"/>
    <w:rsid w:val="00DA26ED"/>
    <w:rsid w:val="00DA3BB6"/>
    <w:rsid w:val="00DA3EFF"/>
    <w:rsid w:val="00DA5D98"/>
    <w:rsid w:val="00DA660C"/>
    <w:rsid w:val="00DA70FB"/>
    <w:rsid w:val="00DB1BC7"/>
    <w:rsid w:val="00DB222B"/>
    <w:rsid w:val="00DB35C9"/>
    <w:rsid w:val="00DB3A4B"/>
    <w:rsid w:val="00DB58F3"/>
    <w:rsid w:val="00DC0972"/>
    <w:rsid w:val="00DC381C"/>
    <w:rsid w:val="00DC382F"/>
    <w:rsid w:val="00DC388E"/>
    <w:rsid w:val="00DC4591"/>
    <w:rsid w:val="00DC45F3"/>
    <w:rsid w:val="00DC5A00"/>
    <w:rsid w:val="00DC5BFB"/>
    <w:rsid w:val="00DC79FF"/>
    <w:rsid w:val="00DD2355"/>
    <w:rsid w:val="00DD362B"/>
    <w:rsid w:val="00DD3898"/>
    <w:rsid w:val="00DD6141"/>
    <w:rsid w:val="00DD6B50"/>
    <w:rsid w:val="00DD7776"/>
    <w:rsid w:val="00DE2217"/>
    <w:rsid w:val="00DE3363"/>
    <w:rsid w:val="00DE6BF0"/>
    <w:rsid w:val="00DF0189"/>
    <w:rsid w:val="00DF04FE"/>
    <w:rsid w:val="00DF2584"/>
    <w:rsid w:val="00DF3B8F"/>
    <w:rsid w:val="00DF4353"/>
    <w:rsid w:val="00DF4804"/>
    <w:rsid w:val="00DF54E2"/>
    <w:rsid w:val="00DF66F7"/>
    <w:rsid w:val="00DF69E3"/>
    <w:rsid w:val="00DF7395"/>
    <w:rsid w:val="00E01251"/>
    <w:rsid w:val="00E02651"/>
    <w:rsid w:val="00E02B32"/>
    <w:rsid w:val="00E03A11"/>
    <w:rsid w:val="00E04DF8"/>
    <w:rsid w:val="00E04ED4"/>
    <w:rsid w:val="00E05AA9"/>
    <w:rsid w:val="00E05F74"/>
    <w:rsid w:val="00E11461"/>
    <w:rsid w:val="00E14133"/>
    <w:rsid w:val="00E179D4"/>
    <w:rsid w:val="00E2349F"/>
    <w:rsid w:val="00E23DB9"/>
    <w:rsid w:val="00E25F5D"/>
    <w:rsid w:val="00E261C4"/>
    <w:rsid w:val="00E31B11"/>
    <w:rsid w:val="00E32F8C"/>
    <w:rsid w:val="00E338FA"/>
    <w:rsid w:val="00E34819"/>
    <w:rsid w:val="00E35EE9"/>
    <w:rsid w:val="00E3614E"/>
    <w:rsid w:val="00E3771A"/>
    <w:rsid w:val="00E400DB"/>
    <w:rsid w:val="00E40FC8"/>
    <w:rsid w:val="00E41312"/>
    <w:rsid w:val="00E41BE5"/>
    <w:rsid w:val="00E431EA"/>
    <w:rsid w:val="00E44AFF"/>
    <w:rsid w:val="00E44F06"/>
    <w:rsid w:val="00E45540"/>
    <w:rsid w:val="00E46E68"/>
    <w:rsid w:val="00E50037"/>
    <w:rsid w:val="00E5126B"/>
    <w:rsid w:val="00E51461"/>
    <w:rsid w:val="00E5235F"/>
    <w:rsid w:val="00E52C1C"/>
    <w:rsid w:val="00E55966"/>
    <w:rsid w:val="00E56107"/>
    <w:rsid w:val="00E56FFF"/>
    <w:rsid w:val="00E574C6"/>
    <w:rsid w:val="00E613DE"/>
    <w:rsid w:val="00E631AB"/>
    <w:rsid w:val="00E63869"/>
    <w:rsid w:val="00E65755"/>
    <w:rsid w:val="00E66B06"/>
    <w:rsid w:val="00E676D4"/>
    <w:rsid w:val="00E67813"/>
    <w:rsid w:val="00E67968"/>
    <w:rsid w:val="00E67F97"/>
    <w:rsid w:val="00E7041D"/>
    <w:rsid w:val="00E72E62"/>
    <w:rsid w:val="00E75C3B"/>
    <w:rsid w:val="00E75F41"/>
    <w:rsid w:val="00E7671B"/>
    <w:rsid w:val="00E8174A"/>
    <w:rsid w:val="00E83E0F"/>
    <w:rsid w:val="00E85958"/>
    <w:rsid w:val="00E864C5"/>
    <w:rsid w:val="00E86592"/>
    <w:rsid w:val="00E87EA4"/>
    <w:rsid w:val="00E937AF"/>
    <w:rsid w:val="00E96782"/>
    <w:rsid w:val="00E97540"/>
    <w:rsid w:val="00EA0A66"/>
    <w:rsid w:val="00EA2B9A"/>
    <w:rsid w:val="00EA4515"/>
    <w:rsid w:val="00EB05C9"/>
    <w:rsid w:val="00EB10D3"/>
    <w:rsid w:val="00EB2C5B"/>
    <w:rsid w:val="00EB44FD"/>
    <w:rsid w:val="00EB4836"/>
    <w:rsid w:val="00EB48D2"/>
    <w:rsid w:val="00EB4DB5"/>
    <w:rsid w:val="00EB6C3A"/>
    <w:rsid w:val="00EB7632"/>
    <w:rsid w:val="00EC2642"/>
    <w:rsid w:val="00EC283D"/>
    <w:rsid w:val="00EC38D8"/>
    <w:rsid w:val="00EC40A4"/>
    <w:rsid w:val="00EC44F0"/>
    <w:rsid w:val="00EC4CFF"/>
    <w:rsid w:val="00EC5624"/>
    <w:rsid w:val="00EC5C8F"/>
    <w:rsid w:val="00ED6D65"/>
    <w:rsid w:val="00ED7C8B"/>
    <w:rsid w:val="00EE01D3"/>
    <w:rsid w:val="00EE077B"/>
    <w:rsid w:val="00EE0C27"/>
    <w:rsid w:val="00EE3E79"/>
    <w:rsid w:val="00EE495A"/>
    <w:rsid w:val="00EE4B15"/>
    <w:rsid w:val="00EE5C64"/>
    <w:rsid w:val="00EF075E"/>
    <w:rsid w:val="00EF108D"/>
    <w:rsid w:val="00EF1ECA"/>
    <w:rsid w:val="00EF2620"/>
    <w:rsid w:val="00EF297C"/>
    <w:rsid w:val="00EF29CA"/>
    <w:rsid w:val="00EF2B70"/>
    <w:rsid w:val="00EF315A"/>
    <w:rsid w:val="00EF50E4"/>
    <w:rsid w:val="00EF57D4"/>
    <w:rsid w:val="00EF5C69"/>
    <w:rsid w:val="00EF6E17"/>
    <w:rsid w:val="00F0018C"/>
    <w:rsid w:val="00F0077A"/>
    <w:rsid w:val="00F0170B"/>
    <w:rsid w:val="00F03852"/>
    <w:rsid w:val="00F0471B"/>
    <w:rsid w:val="00F059A8"/>
    <w:rsid w:val="00F06020"/>
    <w:rsid w:val="00F1000C"/>
    <w:rsid w:val="00F109A1"/>
    <w:rsid w:val="00F10AA0"/>
    <w:rsid w:val="00F13358"/>
    <w:rsid w:val="00F16B05"/>
    <w:rsid w:val="00F16D9A"/>
    <w:rsid w:val="00F20612"/>
    <w:rsid w:val="00F207A8"/>
    <w:rsid w:val="00F231AC"/>
    <w:rsid w:val="00F24F8A"/>
    <w:rsid w:val="00F272B1"/>
    <w:rsid w:val="00F309C7"/>
    <w:rsid w:val="00F30D34"/>
    <w:rsid w:val="00F33B8E"/>
    <w:rsid w:val="00F33EBE"/>
    <w:rsid w:val="00F34435"/>
    <w:rsid w:val="00F34885"/>
    <w:rsid w:val="00F34BED"/>
    <w:rsid w:val="00F34F0A"/>
    <w:rsid w:val="00F359FD"/>
    <w:rsid w:val="00F379CA"/>
    <w:rsid w:val="00F42F83"/>
    <w:rsid w:val="00F44BBD"/>
    <w:rsid w:val="00F47EDA"/>
    <w:rsid w:val="00F47FBF"/>
    <w:rsid w:val="00F5023F"/>
    <w:rsid w:val="00F502FE"/>
    <w:rsid w:val="00F50881"/>
    <w:rsid w:val="00F5379D"/>
    <w:rsid w:val="00F54163"/>
    <w:rsid w:val="00F5454B"/>
    <w:rsid w:val="00F546EB"/>
    <w:rsid w:val="00F558F9"/>
    <w:rsid w:val="00F56C5B"/>
    <w:rsid w:val="00F578D4"/>
    <w:rsid w:val="00F57E2A"/>
    <w:rsid w:val="00F60291"/>
    <w:rsid w:val="00F6029E"/>
    <w:rsid w:val="00F63802"/>
    <w:rsid w:val="00F64BEA"/>
    <w:rsid w:val="00F67135"/>
    <w:rsid w:val="00F67225"/>
    <w:rsid w:val="00F71073"/>
    <w:rsid w:val="00F729EF"/>
    <w:rsid w:val="00F72A13"/>
    <w:rsid w:val="00F733FE"/>
    <w:rsid w:val="00F73A6A"/>
    <w:rsid w:val="00F73E09"/>
    <w:rsid w:val="00F75310"/>
    <w:rsid w:val="00F76420"/>
    <w:rsid w:val="00F77359"/>
    <w:rsid w:val="00F80E60"/>
    <w:rsid w:val="00F81B95"/>
    <w:rsid w:val="00F81F53"/>
    <w:rsid w:val="00F833C7"/>
    <w:rsid w:val="00F834EF"/>
    <w:rsid w:val="00F836DF"/>
    <w:rsid w:val="00F84D98"/>
    <w:rsid w:val="00F85011"/>
    <w:rsid w:val="00F85F67"/>
    <w:rsid w:val="00F86D73"/>
    <w:rsid w:val="00F90445"/>
    <w:rsid w:val="00F91A97"/>
    <w:rsid w:val="00F91B46"/>
    <w:rsid w:val="00F96AD1"/>
    <w:rsid w:val="00F971CE"/>
    <w:rsid w:val="00F976A6"/>
    <w:rsid w:val="00FA3763"/>
    <w:rsid w:val="00FA433E"/>
    <w:rsid w:val="00FA4E70"/>
    <w:rsid w:val="00FA59C9"/>
    <w:rsid w:val="00FA6406"/>
    <w:rsid w:val="00FA6881"/>
    <w:rsid w:val="00FA7C17"/>
    <w:rsid w:val="00FB0026"/>
    <w:rsid w:val="00FB16AA"/>
    <w:rsid w:val="00FB4269"/>
    <w:rsid w:val="00FB7508"/>
    <w:rsid w:val="00FC1517"/>
    <w:rsid w:val="00FC2E80"/>
    <w:rsid w:val="00FC3A2C"/>
    <w:rsid w:val="00FC3A3A"/>
    <w:rsid w:val="00FC4BF0"/>
    <w:rsid w:val="00FC4F9A"/>
    <w:rsid w:val="00FC5FB2"/>
    <w:rsid w:val="00FC7677"/>
    <w:rsid w:val="00FD097B"/>
    <w:rsid w:val="00FD224F"/>
    <w:rsid w:val="00FD3255"/>
    <w:rsid w:val="00FD371E"/>
    <w:rsid w:val="00FD3847"/>
    <w:rsid w:val="00FD4A90"/>
    <w:rsid w:val="00FD67F1"/>
    <w:rsid w:val="00FE2E66"/>
    <w:rsid w:val="00FE34BF"/>
    <w:rsid w:val="00FE3610"/>
    <w:rsid w:val="00FF0734"/>
    <w:rsid w:val="00FF08F4"/>
    <w:rsid w:val="00FF0A95"/>
    <w:rsid w:val="00FF1013"/>
    <w:rsid w:val="00FF190F"/>
    <w:rsid w:val="00FF451D"/>
    <w:rsid w:val="00FF477D"/>
    <w:rsid w:val="00FF57A6"/>
    <w:rsid w:val="00FF6054"/>
    <w:rsid w:val="00FF659E"/>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38AE"/>
    <w:pPr>
      <w:spacing w:before="120" w:after="120" w:line="360" w:lineRule="auto"/>
      <w:jc w:val="both"/>
    </w:pPr>
    <w:rPr>
      <w:rFonts w:ascii="Arial" w:eastAsiaTheme="minorEastAsia" w:hAnsi="Arial"/>
      <w:sz w:val="24"/>
      <w:lang w:val="en-US"/>
    </w:rPr>
  </w:style>
  <w:style w:type="character" w:customStyle="1" w:styleId="NoSpacingChar">
    <w:name w:val="No Spacing Char"/>
    <w:basedOn w:val="DefaultParagraphFont"/>
    <w:link w:val="NoSpacing"/>
    <w:uiPriority w:val="1"/>
    <w:rsid w:val="001838AE"/>
    <w:rPr>
      <w:rFonts w:ascii="Arial" w:eastAsiaTheme="minorEastAsia" w:hAnsi="Arial"/>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table" w:styleId="TableGrid">
    <w:name w:val="Table Grid"/>
    <w:basedOn w:val="TableNormal"/>
    <w:uiPriority w:val="39"/>
    <w:rsid w:val="0092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0189"/>
    <w:rPr>
      <w:sz w:val="16"/>
      <w:szCs w:val="16"/>
    </w:rPr>
  </w:style>
  <w:style w:type="paragraph" w:styleId="CommentText">
    <w:name w:val="annotation text"/>
    <w:basedOn w:val="Normal"/>
    <w:link w:val="CommentTextChar"/>
    <w:uiPriority w:val="99"/>
    <w:semiHidden/>
    <w:unhideWhenUsed/>
    <w:rsid w:val="00DF0189"/>
    <w:pPr>
      <w:spacing w:line="240" w:lineRule="auto"/>
    </w:pPr>
    <w:rPr>
      <w:sz w:val="20"/>
      <w:szCs w:val="20"/>
    </w:rPr>
  </w:style>
  <w:style w:type="character" w:customStyle="1" w:styleId="CommentTextChar">
    <w:name w:val="Comment Text Char"/>
    <w:basedOn w:val="DefaultParagraphFont"/>
    <w:link w:val="CommentText"/>
    <w:uiPriority w:val="99"/>
    <w:semiHidden/>
    <w:rsid w:val="00DF018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F0189"/>
    <w:rPr>
      <w:b/>
      <w:bCs/>
    </w:rPr>
  </w:style>
  <w:style w:type="character" w:customStyle="1" w:styleId="CommentSubjectChar">
    <w:name w:val="Comment Subject Char"/>
    <w:basedOn w:val="CommentTextChar"/>
    <w:link w:val="CommentSubject"/>
    <w:uiPriority w:val="99"/>
    <w:semiHidden/>
    <w:rsid w:val="00DF0189"/>
    <w:rPr>
      <w:rFonts w:ascii="Arial" w:hAnsi="Arial"/>
      <w:b/>
      <w:bCs/>
      <w:sz w:val="20"/>
      <w:szCs w:val="20"/>
    </w:rPr>
  </w:style>
  <w:style w:type="paragraph" w:styleId="BalloonText">
    <w:name w:val="Balloon Text"/>
    <w:basedOn w:val="Normal"/>
    <w:link w:val="BalloonTextChar"/>
    <w:uiPriority w:val="99"/>
    <w:semiHidden/>
    <w:unhideWhenUsed/>
    <w:rsid w:val="00DF0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189"/>
    <w:rPr>
      <w:rFonts w:ascii="Segoe UI" w:hAnsi="Segoe UI" w:cs="Segoe UI"/>
      <w:sz w:val="18"/>
      <w:szCs w:val="18"/>
    </w:rPr>
  </w:style>
  <w:style w:type="character" w:styleId="UnresolvedMention">
    <w:name w:val="Unresolved Mention"/>
    <w:basedOn w:val="DefaultParagraphFont"/>
    <w:uiPriority w:val="99"/>
    <w:semiHidden/>
    <w:unhideWhenUsed/>
    <w:rsid w:val="00C63D46"/>
    <w:rPr>
      <w:color w:val="605E5C"/>
      <w:shd w:val="clear" w:color="auto" w:fill="E1DFDD"/>
    </w:rPr>
  </w:style>
  <w:style w:type="paragraph" w:styleId="TableofFigures">
    <w:name w:val="table of figures"/>
    <w:basedOn w:val="Normal"/>
    <w:next w:val="Normal"/>
    <w:uiPriority w:val="99"/>
    <w:unhideWhenUsed/>
    <w:rsid w:val="00FC76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5627">
      <w:bodyDiv w:val="1"/>
      <w:marLeft w:val="0"/>
      <w:marRight w:val="0"/>
      <w:marTop w:val="0"/>
      <w:marBottom w:val="0"/>
      <w:divBdr>
        <w:top w:val="none" w:sz="0" w:space="0" w:color="auto"/>
        <w:left w:val="none" w:sz="0" w:space="0" w:color="auto"/>
        <w:bottom w:val="none" w:sz="0" w:space="0" w:color="auto"/>
        <w:right w:val="none" w:sz="0" w:space="0" w:color="auto"/>
      </w:divBdr>
      <w:divsChild>
        <w:div w:id="357704053">
          <w:marLeft w:val="576"/>
          <w:marRight w:val="0"/>
          <w:marTop w:val="60"/>
          <w:marBottom w:val="0"/>
          <w:divBdr>
            <w:top w:val="none" w:sz="0" w:space="0" w:color="auto"/>
            <w:left w:val="none" w:sz="0" w:space="0" w:color="auto"/>
            <w:bottom w:val="none" w:sz="0" w:space="0" w:color="auto"/>
            <w:right w:val="none" w:sz="0" w:space="0" w:color="auto"/>
          </w:divBdr>
        </w:div>
        <w:div w:id="189221419">
          <w:marLeft w:val="576"/>
          <w:marRight w:val="0"/>
          <w:marTop w:val="60"/>
          <w:marBottom w:val="0"/>
          <w:divBdr>
            <w:top w:val="none" w:sz="0" w:space="0" w:color="auto"/>
            <w:left w:val="none" w:sz="0" w:space="0" w:color="auto"/>
            <w:bottom w:val="none" w:sz="0" w:space="0" w:color="auto"/>
            <w:right w:val="none" w:sz="0" w:space="0" w:color="auto"/>
          </w:divBdr>
        </w:div>
        <w:div w:id="836918774">
          <w:marLeft w:val="1037"/>
          <w:marRight w:val="0"/>
          <w:marTop w:val="60"/>
          <w:marBottom w:val="0"/>
          <w:divBdr>
            <w:top w:val="none" w:sz="0" w:space="0" w:color="auto"/>
            <w:left w:val="none" w:sz="0" w:space="0" w:color="auto"/>
            <w:bottom w:val="none" w:sz="0" w:space="0" w:color="auto"/>
            <w:right w:val="none" w:sz="0" w:space="0" w:color="auto"/>
          </w:divBdr>
        </w:div>
        <w:div w:id="815997782">
          <w:marLeft w:val="1037"/>
          <w:marRight w:val="0"/>
          <w:marTop w:val="60"/>
          <w:marBottom w:val="0"/>
          <w:divBdr>
            <w:top w:val="none" w:sz="0" w:space="0" w:color="auto"/>
            <w:left w:val="none" w:sz="0" w:space="0" w:color="auto"/>
            <w:bottom w:val="none" w:sz="0" w:space="0" w:color="auto"/>
            <w:right w:val="none" w:sz="0" w:space="0" w:color="auto"/>
          </w:divBdr>
        </w:div>
        <w:div w:id="923800763">
          <w:marLeft w:val="1037"/>
          <w:marRight w:val="0"/>
          <w:marTop w:val="60"/>
          <w:marBottom w:val="0"/>
          <w:divBdr>
            <w:top w:val="none" w:sz="0" w:space="0" w:color="auto"/>
            <w:left w:val="none" w:sz="0" w:space="0" w:color="auto"/>
            <w:bottom w:val="none" w:sz="0" w:space="0" w:color="auto"/>
            <w:right w:val="none" w:sz="0" w:space="0" w:color="auto"/>
          </w:divBdr>
        </w:div>
        <w:div w:id="970594369">
          <w:marLeft w:val="1037"/>
          <w:marRight w:val="0"/>
          <w:marTop w:val="60"/>
          <w:marBottom w:val="0"/>
          <w:divBdr>
            <w:top w:val="none" w:sz="0" w:space="0" w:color="auto"/>
            <w:left w:val="none" w:sz="0" w:space="0" w:color="auto"/>
            <w:bottom w:val="none" w:sz="0" w:space="0" w:color="auto"/>
            <w:right w:val="none" w:sz="0" w:space="0" w:color="auto"/>
          </w:divBdr>
        </w:div>
      </w:divsChild>
    </w:div>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41653831">
      <w:bodyDiv w:val="1"/>
      <w:marLeft w:val="0"/>
      <w:marRight w:val="0"/>
      <w:marTop w:val="0"/>
      <w:marBottom w:val="0"/>
      <w:divBdr>
        <w:top w:val="none" w:sz="0" w:space="0" w:color="auto"/>
        <w:left w:val="none" w:sz="0" w:space="0" w:color="auto"/>
        <w:bottom w:val="none" w:sz="0" w:space="0" w:color="auto"/>
        <w:right w:val="none" w:sz="0" w:space="0" w:color="auto"/>
      </w:divBdr>
      <w:divsChild>
        <w:div w:id="1765566803">
          <w:marLeft w:val="576"/>
          <w:marRight w:val="0"/>
          <w:marTop w:val="60"/>
          <w:marBottom w:val="0"/>
          <w:divBdr>
            <w:top w:val="none" w:sz="0" w:space="0" w:color="auto"/>
            <w:left w:val="none" w:sz="0" w:space="0" w:color="auto"/>
            <w:bottom w:val="none" w:sz="0" w:space="0" w:color="auto"/>
            <w:right w:val="none" w:sz="0" w:space="0" w:color="auto"/>
          </w:divBdr>
        </w:div>
        <w:div w:id="968559383">
          <w:marLeft w:val="576"/>
          <w:marRight w:val="0"/>
          <w:marTop w:val="60"/>
          <w:marBottom w:val="0"/>
          <w:divBdr>
            <w:top w:val="none" w:sz="0" w:space="0" w:color="auto"/>
            <w:left w:val="none" w:sz="0" w:space="0" w:color="auto"/>
            <w:bottom w:val="none" w:sz="0" w:space="0" w:color="auto"/>
            <w:right w:val="none" w:sz="0" w:space="0" w:color="auto"/>
          </w:divBdr>
        </w:div>
      </w:divsChild>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03139673">
      <w:bodyDiv w:val="1"/>
      <w:marLeft w:val="0"/>
      <w:marRight w:val="0"/>
      <w:marTop w:val="0"/>
      <w:marBottom w:val="0"/>
      <w:divBdr>
        <w:top w:val="none" w:sz="0" w:space="0" w:color="auto"/>
        <w:left w:val="none" w:sz="0" w:space="0" w:color="auto"/>
        <w:bottom w:val="none" w:sz="0" w:space="0" w:color="auto"/>
        <w:right w:val="none" w:sz="0" w:space="0" w:color="auto"/>
      </w:divBdr>
      <w:divsChild>
        <w:div w:id="1631743780">
          <w:marLeft w:val="576"/>
          <w:marRight w:val="0"/>
          <w:marTop w:val="60"/>
          <w:marBottom w:val="0"/>
          <w:divBdr>
            <w:top w:val="none" w:sz="0" w:space="0" w:color="auto"/>
            <w:left w:val="none" w:sz="0" w:space="0" w:color="auto"/>
            <w:bottom w:val="none" w:sz="0" w:space="0" w:color="auto"/>
            <w:right w:val="none" w:sz="0" w:space="0" w:color="auto"/>
          </w:divBdr>
        </w:div>
        <w:div w:id="1584220739">
          <w:marLeft w:val="576"/>
          <w:marRight w:val="0"/>
          <w:marTop w:val="60"/>
          <w:marBottom w:val="0"/>
          <w:divBdr>
            <w:top w:val="none" w:sz="0" w:space="0" w:color="auto"/>
            <w:left w:val="none" w:sz="0" w:space="0" w:color="auto"/>
            <w:bottom w:val="none" w:sz="0" w:space="0" w:color="auto"/>
            <w:right w:val="none" w:sz="0" w:space="0" w:color="auto"/>
          </w:divBdr>
        </w:div>
        <w:div w:id="2047681040">
          <w:marLeft w:val="1037"/>
          <w:marRight w:val="0"/>
          <w:marTop w:val="60"/>
          <w:marBottom w:val="0"/>
          <w:divBdr>
            <w:top w:val="none" w:sz="0" w:space="0" w:color="auto"/>
            <w:left w:val="none" w:sz="0" w:space="0" w:color="auto"/>
            <w:bottom w:val="none" w:sz="0" w:space="0" w:color="auto"/>
            <w:right w:val="none" w:sz="0" w:space="0" w:color="auto"/>
          </w:divBdr>
        </w:div>
        <w:div w:id="1446391765">
          <w:marLeft w:val="576"/>
          <w:marRight w:val="0"/>
          <w:marTop w:val="60"/>
          <w:marBottom w:val="0"/>
          <w:divBdr>
            <w:top w:val="none" w:sz="0" w:space="0" w:color="auto"/>
            <w:left w:val="none" w:sz="0" w:space="0" w:color="auto"/>
            <w:bottom w:val="none" w:sz="0" w:space="0" w:color="auto"/>
            <w:right w:val="none" w:sz="0" w:space="0" w:color="auto"/>
          </w:divBdr>
        </w:div>
        <w:div w:id="2048333829">
          <w:marLeft w:val="1037"/>
          <w:marRight w:val="0"/>
          <w:marTop w:val="60"/>
          <w:marBottom w:val="0"/>
          <w:divBdr>
            <w:top w:val="none" w:sz="0" w:space="0" w:color="auto"/>
            <w:left w:val="none" w:sz="0" w:space="0" w:color="auto"/>
            <w:bottom w:val="none" w:sz="0" w:space="0" w:color="auto"/>
            <w:right w:val="none" w:sz="0" w:space="0" w:color="auto"/>
          </w:divBdr>
        </w:div>
        <w:div w:id="935286561">
          <w:marLeft w:val="1037"/>
          <w:marRight w:val="0"/>
          <w:marTop w:val="60"/>
          <w:marBottom w:val="0"/>
          <w:divBdr>
            <w:top w:val="none" w:sz="0" w:space="0" w:color="auto"/>
            <w:left w:val="none" w:sz="0" w:space="0" w:color="auto"/>
            <w:bottom w:val="none" w:sz="0" w:space="0" w:color="auto"/>
            <w:right w:val="none" w:sz="0" w:space="0" w:color="auto"/>
          </w:divBdr>
        </w:div>
        <w:div w:id="2028634062">
          <w:marLeft w:val="1037"/>
          <w:marRight w:val="0"/>
          <w:marTop w:val="60"/>
          <w:marBottom w:val="0"/>
          <w:divBdr>
            <w:top w:val="none" w:sz="0" w:space="0" w:color="auto"/>
            <w:left w:val="none" w:sz="0" w:space="0" w:color="auto"/>
            <w:bottom w:val="none" w:sz="0" w:space="0" w:color="auto"/>
            <w:right w:val="none" w:sz="0" w:space="0" w:color="auto"/>
          </w:divBdr>
        </w:div>
        <w:div w:id="199247657">
          <w:marLeft w:val="1037"/>
          <w:marRight w:val="0"/>
          <w:marTop w:val="60"/>
          <w:marBottom w:val="0"/>
          <w:divBdr>
            <w:top w:val="none" w:sz="0" w:space="0" w:color="auto"/>
            <w:left w:val="none" w:sz="0" w:space="0" w:color="auto"/>
            <w:bottom w:val="none" w:sz="0" w:space="0" w:color="auto"/>
            <w:right w:val="none" w:sz="0" w:space="0" w:color="auto"/>
          </w:divBdr>
        </w:div>
      </w:divsChild>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580413293">
      <w:bodyDiv w:val="1"/>
      <w:marLeft w:val="0"/>
      <w:marRight w:val="0"/>
      <w:marTop w:val="0"/>
      <w:marBottom w:val="0"/>
      <w:divBdr>
        <w:top w:val="none" w:sz="0" w:space="0" w:color="auto"/>
        <w:left w:val="none" w:sz="0" w:space="0" w:color="auto"/>
        <w:bottom w:val="none" w:sz="0" w:space="0" w:color="auto"/>
        <w:right w:val="none" w:sz="0" w:space="0" w:color="auto"/>
      </w:divBdr>
      <w:divsChild>
        <w:div w:id="1290088653">
          <w:marLeft w:val="576"/>
          <w:marRight w:val="0"/>
          <w:marTop w:val="60"/>
          <w:marBottom w:val="0"/>
          <w:divBdr>
            <w:top w:val="none" w:sz="0" w:space="0" w:color="auto"/>
            <w:left w:val="none" w:sz="0" w:space="0" w:color="auto"/>
            <w:bottom w:val="none" w:sz="0" w:space="0" w:color="auto"/>
            <w:right w:val="none" w:sz="0" w:space="0" w:color="auto"/>
          </w:divBdr>
        </w:div>
        <w:div w:id="2128812132">
          <w:marLeft w:val="576"/>
          <w:marRight w:val="0"/>
          <w:marTop w:val="60"/>
          <w:marBottom w:val="0"/>
          <w:divBdr>
            <w:top w:val="none" w:sz="0" w:space="0" w:color="auto"/>
            <w:left w:val="none" w:sz="0" w:space="0" w:color="auto"/>
            <w:bottom w:val="none" w:sz="0" w:space="0" w:color="auto"/>
            <w:right w:val="none" w:sz="0" w:space="0" w:color="auto"/>
          </w:divBdr>
        </w:div>
        <w:div w:id="1509172385">
          <w:marLeft w:val="1037"/>
          <w:marRight w:val="0"/>
          <w:marTop w:val="60"/>
          <w:marBottom w:val="0"/>
          <w:divBdr>
            <w:top w:val="none" w:sz="0" w:space="0" w:color="auto"/>
            <w:left w:val="none" w:sz="0" w:space="0" w:color="auto"/>
            <w:bottom w:val="none" w:sz="0" w:space="0" w:color="auto"/>
            <w:right w:val="none" w:sz="0" w:space="0" w:color="auto"/>
          </w:divBdr>
        </w:div>
        <w:div w:id="685326047">
          <w:marLeft w:val="1037"/>
          <w:marRight w:val="0"/>
          <w:marTop w:val="60"/>
          <w:marBottom w:val="0"/>
          <w:divBdr>
            <w:top w:val="none" w:sz="0" w:space="0" w:color="auto"/>
            <w:left w:val="none" w:sz="0" w:space="0" w:color="auto"/>
            <w:bottom w:val="none" w:sz="0" w:space="0" w:color="auto"/>
            <w:right w:val="none" w:sz="0" w:space="0" w:color="auto"/>
          </w:divBdr>
        </w:div>
        <w:div w:id="419640503">
          <w:marLeft w:val="1037"/>
          <w:marRight w:val="0"/>
          <w:marTop w:val="60"/>
          <w:marBottom w:val="0"/>
          <w:divBdr>
            <w:top w:val="none" w:sz="0" w:space="0" w:color="auto"/>
            <w:left w:val="none" w:sz="0" w:space="0" w:color="auto"/>
            <w:bottom w:val="none" w:sz="0" w:space="0" w:color="auto"/>
            <w:right w:val="none" w:sz="0" w:space="0" w:color="auto"/>
          </w:divBdr>
        </w:div>
        <w:div w:id="1563322272">
          <w:marLeft w:val="1037"/>
          <w:marRight w:val="0"/>
          <w:marTop w:val="60"/>
          <w:marBottom w:val="0"/>
          <w:divBdr>
            <w:top w:val="none" w:sz="0" w:space="0" w:color="auto"/>
            <w:left w:val="none" w:sz="0" w:space="0" w:color="auto"/>
            <w:bottom w:val="none" w:sz="0" w:space="0" w:color="auto"/>
            <w:right w:val="none" w:sz="0" w:space="0" w:color="auto"/>
          </w:divBdr>
        </w:div>
        <w:div w:id="911082234">
          <w:marLeft w:val="1037"/>
          <w:marRight w:val="0"/>
          <w:marTop w:val="60"/>
          <w:marBottom w:val="0"/>
          <w:divBdr>
            <w:top w:val="none" w:sz="0" w:space="0" w:color="auto"/>
            <w:left w:val="none" w:sz="0" w:space="0" w:color="auto"/>
            <w:bottom w:val="none" w:sz="0" w:space="0" w:color="auto"/>
            <w:right w:val="none" w:sz="0" w:space="0" w:color="auto"/>
          </w:divBdr>
        </w:div>
        <w:div w:id="251863266">
          <w:marLeft w:val="1037"/>
          <w:marRight w:val="0"/>
          <w:marTop w:val="60"/>
          <w:marBottom w:val="0"/>
          <w:divBdr>
            <w:top w:val="none" w:sz="0" w:space="0" w:color="auto"/>
            <w:left w:val="none" w:sz="0" w:space="0" w:color="auto"/>
            <w:bottom w:val="none" w:sz="0" w:space="0" w:color="auto"/>
            <w:right w:val="none" w:sz="0" w:space="0" w:color="auto"/>
          </w:divBdr>
        </w:div>
      </w:divsChild>
    </w:div>
    <w:div w:id="652879404">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042439239">
      <w:bodyDiv w:val="1"/>
      <w:marLeft w:val="0"/>
      <w:marRight w:val="0"/>
      <w:marTop w:val="0"/>
      <w:marBottom w:val="0"/>
      <w:divBdr>
        <w:top w:val="none" w:sz="0" w:space="0" w:color="auto"/>
        <w:left w:val="none" w:sz="0" w:space="0" w:color="auto"/>
        <w:bottom w:val="none" w:sz="0" w:space="0" w:color="auto"/>
        <w:right w:val="none" w:sz="0" w:space="0" w:color="auto"/>
      </w:divBdr>
      <w:divsChild>
        <w:div w:id="1424837745">
          <w:marLeft w:val="547"/>
          <w:marRight w:val="0"/>
          <w:marTop w:val="60"/>
          <w:marBottom w:val="0"/>
          <w:divBdr>
            <w:top w:val="none" w:sz="0" w:space="0" w:color="auto"/>
            <w:left w:val="none" w:sz="0" w:space="0" w:color="auto"/>
            <w:bottom w:val="none" w:sz="0" w:space="0" w:color="auto"/>
            <w:right w:val="none" w:sz="0" w:space="0" w:color="auto"/>
          </w:divBdr>
        </w:div>
        <w:div w:id="1584072819">
          <w:marLeft w:val="547"/>
          <w:marRight w:val="0"/>
          <w:marTop w:val="60"/>
          <w:marBottom w:val="0"/>
          <w:divBdr>
            <w:top w:val="none" w:sz="0" w:space="0" w:color="auto"/>
            <w:left w:val="none" w:sz="0" w:space="0" w:color="auto"/>
            <w:bottom w:val="none" w:sz="0" w:space="0" w:color="auto"/>
            <w:right w:val="none" w:sz="0" w:space="0" w:color="auto"/>
          </w:divBdr>
        </w:div>
        <w:div w:id="2118060889">
          <w:marLeft w:val="547"/>
          <w:marRight w:val="0"/>
          <w:marTop w:val="60"/>
          <w:marBottom w:val="0"/>
          <w:divBdr>
            <w:top w:val="none" w:sz="0" w:space="0" w:color="auto"/>
            <w:left w:val="none" w:sz="0" w:space="0" w:color="auto"/>
            <w:bottom w:val="none" w:sz="0" w:space="0" w:color="auto"/>
            <w:right w:val="none" w:sz="0" w:space="0" w:color="auto"/>
          </w:divBdr>
        </w:div>
        <w:div w:id="1640723443">
          <w:marLeft w:val="547"/>
          <w:marRight w:val="0"/>
          <w:marTop w:val="60"/>
          <w:marBottom w:val="0"/>
          <w:divBdr>
            <w:top w:val="none" w:sz="0" w:space="0" w:color="auto"/>
            <w:left w:val="none" w:sz="0" w:space="0" w:color="auto"/>
            <w:bottom w:val="none" w:sz="0" w:space="0" w:color="auto"/>
            <w:right w:val="none" w:sz="0" w:space="0" w:color="auto"/>
          </w:divBdr>
        </w:div>
        <w:div w:id="248851831">
          <w:marLeft w:val="547"/>
          <w:marRight w:val="0"/>
          <w:marTop w:val="60"/>
          <w:marBottom w:val="0"/>
          <w:divBdr>
            <w:top w:val="none" w:sz="0" w:space="0" w:color="auto"/>
            <w:left w:val="none" w:sz="0" w:space="0" w:color="auto"/>
            <w:bottom w:val="none" w:sz="0" w:space="0" w:color="auto"/>
            <w:right w:val="none" w:sz="0" w:space="0" w:color="auto"/>
          </w:divBdr>
        </w:div>
        <w:div w:id="94331679">
          <w:marLeft w:val="547"/>
          <w:marRight w:val="0"/>
          <w:marTop w:val="60"/>
          <w:marBottom w:val="0"/>
          <w:divBdr>
            <w:top w:val="none" w:sz="0" w:space="0" w:color="auto"/>
            <w:left w:val="none" w:sz="0" w:space="0" w:color="auto"/>
            <w:bottom w:val="none" w:sz="0" w:space="0" w:color="auto"/>
            <w:right w:val="none" w:sz="0" w:space="0" w:color="auto"/>
          </w:divBdr>
        </w:div>
        <w:div w:id="970289705">
          <w:marLeft w:val="547"/>
          <w:marRight w:val="0"/>
          <w:marTop w:val="60"/>
          <w:marBottom w:val="0"/>
          <w:divBdr>
            <w:top w:val="none" w:sz="0" w:space="0" w:color="auto"/>
            <w:left w:val="none" w:sz="0" w:space="0" w:color="auto"/>
            <w:bottom w:val="none" w:sz="0" w:space="0" w:color="auto"/>
            <w:right w:val="none" w:sz="0" w:space="0" w:color="auto"/>
          </w:divBdr>
        </w:div>
      </w:divsChild>
    </w:div>
    <w:div w:id="1127116280">
      <w:bodyDiv w:val="1"/>
      <w:marLeft w:val="0"/>
      <w:marRight w:val="0"/>
      <w:marTop w:val="0"/>
      <w:marBottom w:val="0"/>
      <w:divBdr>
        <w:top w:val="none" w:sz="0" w:space="0" w:color="auto"/>
        <w:left w:val="none" w:sz="0" w:space="0" w:color="auto"/>
        <w:bottom w:val="none" w:sz="0" w:space="0" w:color="auto"/>
        <w:right w:val="none" w:sz="0" w:space="0" w:color="auto"/>
      </w:divBdr>
      <w:divsChild>
        <w:div w:id="513344836">
          <w:marLeft w:val="576"/>
          <w:marRight w:val="0"/>
          <w:marTop w:val="60"/>
          <w:marBottom w:val="0"/>
          <w:divBdr>
            <w:top w:val="none" w:sz="0" w:space="0" w:color="auto"/>
            <w:left w:val="none" w:sz="0" w:space="0" w:color="auto"/>
            <w:bottom w:val="none" w:sz="0" w:space="0" w:color="auto"/>
            <w:right w:val="none" w:sz="0" w:space="0" w:color="auto"/>
          </w:divBdr>
        </w:div>
        <w:div w:id="1490365581">
          <w:marLeft w:val="1037"/>
          <w:marRight w:val="0"/>
          <w:marTop w:val="60"/>
          <w:marBottom w:val="0"/>
          <w:divBdr>
            <w:top w:val="none" w:sz="0" w:space="0" w:color="auto"/>
            <w:left w:val="none" w:sz="0" w:space="0" w:color="auto"/>
            <w:bottom w:val="none" w:sz="0" w:space="0" w:color="auto"/>
            <w:right w:val="none" w:sz="0" w:space="0" w:color="auto"/>
          </w:divBdr>
        </w:div>
        <w:div w:id="1812793482">
          <w:marLeft w:val="1037"/>
          <w:marRight w:val="0"/>
          <w:marTop w:val="60"/>
          <w:marBottom w:val="0"/>
          <w:divBdr>
            <w:top w:val="none" w:sz="0" w:space="0" w:color="auto"/>
            <w:left w:val="none" w:sz="0" w:space="0" w:color="auto"/>
            <w:bottom w:val="none" w:sz="0" w:space="0" w:color="auto"/>
            <w:right w:val="none" w:sz="0" w:space="0" w:color="auto"/>
          </w:divBdr>
        </w:div>
        <w:div w:id="121115969">
          <w:marLeft w:val="576"/>
          <w:marRight w:val="0"/>
          <w:marTop w:val="60"/>
          <w:marBottom w:val="0"/>
          <w:divBdr>
            <w:top w:val="none" w:sz="0" w:space="0" w:color="auto"/>
            <w:left w:val="none" w:sz="0" w:space="0" w:color="auto"/>
            <w:bottom w:val="none" w:sz="0" w:space="0" w:color="auto"/>
            <w:right w:val="none" w:sz="0" w:space="0" w:color="auto"/>
          </w:divBdr>
        </w:div>
        <w:div w:id="675423545">
          <w:marLeft w:val="1037"/>
          <w:marRight w:val="0"/>
          <w:marTop w:val="60"/>
          <w:marBottom w:val="0"/>
          <w:divBdr>
            <w:top w:val="none" w:sz="0" w:space="0" w:color="auto"/>
            <w:left w:val="none" w:sz="0" w:space="0" w:color="auto"/>
            <w:bottom w:val="none" w:sz="0" w:space="0" w:color="auto"/>
            <w:right w:val="none" w:sz="0" w:space="0" w:color="auto"/>
          </w:divBdr>
        </w:div>
        <w:div w:id="1403412231">
          <w:marLeft w:val="1037"/>
          <w:marRight w:val="0"/>
          <w:marTop w:val="60"/>
          <w:marBottom w:val="0"/>
          <w:divBdr>
            <w:top w:val="none" w:sz="0" w:space="0" w:color="auto"/>
            <w:left w:val="none" w:sz="0" w:space="0" w:color="auto"/>
            <w:bottom w:val="none" w:sz="0" w:space="0" w:color="auto"/>
            <w:right w:val="none" w:sz="0" w:space="0" w:color="auto"/>
          </w:divBdr>
        </w:div>
        <w:div w:id="72969572">
          <w:marLeft w:val="1037"/>
          <w:marRight w:val="0"/>
          <w:marTop w:val="60"/>
          <w:marBottom w:val="0"/>
          <w:divBdr>
            <w:top w:val="none" w:sz="0" w:space="0" w:color="auto"/>
            <w:left w:val="none" w:sz="0" w:space="0" w:color="auto"/>
            <w:bottom w:val="none" w:sz="0" w:space="0" w:color="auto"/>
            <w:right w:val="none" w:sz="0" w:space="0" w:color="auto"/>
          </w:divBdr>
        </w:div>
        <w:div w:id="1880044843">
          <w:marLeft w:val="1037"/>
          <w:marRight w:val="0"/>
          <w:marTop w:val="60"/>
          <w:marBottom w:val="0"/>
          <w:divBdr>
            <w:top w:val="none" w:sz="0" w:space="0" w:color="auto"/>
            <w:left w:val="none" w:sz="0" w:space="0" w:color="auto"/>
            <w:bottom w:val="none" w:sz="0" w:space="0" w:color="auto"/>
            <w:right w:val="none" w:sz="0" w:space="0" w:color="auto"/>
          </w:divBdr>
        </w:div>
        <w:div w:id="338847128">
          <w:marLeft w:val="1037"/>
          <w:marRight w:val="0"/>
          <w:marTop w:val="60"/>
          <w:marBottom w:val="0"/>
          <w:divBdr>
            <w:top w:val="none" w:sz="0" w:space="0" w:color="auto"/>
            <w:left w:val="none" w:sz="0" w:space="0" w:color="auto"/>
            <w:bottom w:val="none" w:sz="0" w:space="0" w:color="auto"/>
            <w:right w:val="none" w:sz="0" w:space="0" w:color="auto"/>
          </w:divBdr>
        </w:div>
        <w:div w:id="887959357">
          <w:marLeft w:val="576"/>
          <w:marRight w:val="0"/>
          <w:marTop w:val="60"/>
          <w:marBottom w:val="0"/>
          <w:divBdr>
            <w:top w:val="none" w:sz="0" w:space="0" w:color="auto"/>
            <w:left w:val="none" w:sz="0" w:space="0" w:color="auto"/>
            <w:bottom w:val="none" w:sz="0" w:space="0" w:color="auto"/>
            <w:right w:val="none" w:sz="0" w:space="0" w:color="auto"/>
          </w:divBdr>
        </w:div>
      </w:divsChild>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565139354">
      <w:bodyDiv w:val="1"/>
      <w:marLeft w:val="0"/>
      <w:marRight w:val="0"/>
      <w:marTop w:val="0"/>
      <w:marBottom w:val="0"/>
      <w:divBdr>
        <w:top w:val="none" w:sz="0" w:space="0" w:color="auto"/>
        <w:left w:val="none" w:sz="0" w:space="0" w:color="auto"/>
        <w:bottom w:val="none" w:sz="0" w:space="0" w:color="auto"/>
        <w:right w:val="none" w:sz="0" w:space="0" w:color="auto"/>
      </w:divBdr>
      <w:divsChild>
        <w:div w:id="170724592">
          <w:marLeft w:val="576"/>
          <w:marRight w:val="0"/>
          <w:marTop w:val="60"/>
          <w:marBottom w:val="0"/>
          <w:divBdr>
            <w:top w:val="none" w:sz="0" w:space="0" w:color="auto"/>
            <w:left w:val="none" w:sz="0" w:space="0" w:color="auto"/>
            <w:bottom w:val="none" w:sz="0" w:space="0" w:color="auto"/>
            <w:right w:val="none" w:sz="0" w:space="0" w:color="auto"/>
          </w:divBdr>
        </w:div>
        <w:div w:id="1078550392">
          <w:marLeft w:val="576"/>
          <w:marRight w:val="0"/>
          <w:marTop w:val="60"/>
          <w:marBottom w:val="0"/>
          <w:divBdr>
            <w:top w:val="none" w:sz="0" w:space="0" w:color="auto"/>
            <w:left w:val="none" w:sz="0" w:space="0" w:color="auto"/>
            <w:bottom w:val="none" w:sz="0" w:space="0" w:color="auto"/>
            <w:right w:val="none" w:sz="0" w:space="0" w:color="auto"/>
          </w:divBdr>
        </w:div>
        <w:div w:id="480082953">
          <w:marLeft w:val="576"/>
          <w:marRight w:val="0"/>
          <w:marTop w:val="60"/>
          <w:marBottom w:val="0"/>
          <w:divBdr>
            <w:top w:val="none" w:sz="0" w:space="0" w:color="auto"/>
            <w:left w:val="none" w:sz="0" w:space="0" w:color="auto"/>
            <w:bottom w:val="none" w:sz="0" w:space="0" w:color="auto"/>
            <w:right w:val="none" w:sz="0" w:space="0" w:color="auto"/>
          </w:divBdr>
        </w:div>
        <w:div w:id="1485202764">
          <w:marLeft w:val="1037"/>
          <w:marRight w:val="0"/>
          <w:marTop w:val="60"/>
          <w:marBottom w:val="0"/>
          <w:divBdr>
            <w:top w:val="none" w:sz="0" w:space="0" w:color="auto"/>
            <w:left w:val="none" w:sz="0" w:space="0" w:color="auto"/>
            <w:bottom w:val="none" w:sz="0" w:space="0" w:color="auto"/>
            <w:right w:val="none" w:sz="0" w:space="0" w:color="auto"/>
          </w:divBdr>
        </w:div>
        <w:div w:id="924335950">
          <w:marLeft w:val="1037"/>
          <w:marRight w:val="0"/>
          <w:marTop w:val="60"/>
          <w:marBottom w:val="0"/>
          <w:divBdr>
            <w:top w:val="none" w:sz="0" w:space="0" w:color="auto"/>
            <w:left w:val="none" w:sz="0" w:space="0" w:color="auto"/>
            <w:bottom w:val="none" w:sz="0" w:space="0" w:color="auto"/>
            <w:right w:val="none" w:sz="0" w:space="0" w:color="auto"/>
          </w:divBdr>
        </w:div>
        <w:div w:id="438574973">
          <w:marLeft w:val="1037"/>
          <w:marRight w:val="0"/>
          <w:marTop w:val="60"/>
          <w:marBottom w:val="0"/>
          <w:divBdr>
            <w:top w:val="none" w:sz="0" w:space="0" w:color="auto"/>
            <w:left w:val="none" w:sz="0" w:space="0" w:color="auto"/>
            <w:bottom w:val="none" w:sz="0" w:space="0" w:color="auto"/>
            <w:right w:val="none" w:sz="0" w:space="0" w:color="auto"/>
          </w:divBdr>
        </w:div>
        <w:div w:id="1912882984">
          <w:marLeft w:val="1037"/>
          <w:marRight w:val="0"/>
          <w:marTop w:val="60"/>
          <w:marBottom w:val="0"/>
          <w:divBdr>
            <w:top w:val="none" w:sz="0" w:space="0" w:color="auto"/>
            <w:left w:val="none" w:sz="0" w:space="0" w:color="auto"/>
            <w:bottom w:val="none" w:sz="0" w:space="0" w:color="auto"/>
            <w:right w:val="none" w:sz="0" w:space="0" w:color="auto"/>
          </w:divBdr>
        </w:div>
      </w:divsChild>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2.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2D4BDF-241D-4F8C-8035-0A016B7EA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1343</TotalTime>
  <Pages>28</Pages>
  <Words>49448</Words>
  <Characters>281860</Characters>
  <Application>Microsoft Office Word</Application>
  <DocSecurity>0</DocSecurity>
  <Lines>2348</Lines>
  <Paragraphs>661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330647</CharactersWithSpaces>
  <SharedDoc>false</SharedDoc>
  <HLinks>
    <vt:vector size="132" baseType="variant">
      <vt:variant>
        <vt:i4>1376317</vt:i4>
      </vt:variant>
      <vt:variant>
        <vt:i4>128</vt:i4>
      </vt:variant>
      <vt:variant>
        <vt:i4>0</vt:i4>
      </vt:variant>
      <vt:variant>
        <vt:i4>5</vt:i4>
      </vt:variant>
      <vt:variant>
        <vt:lpwstr/>
      </vt:variant>
      <vt:variant>
        <vt:lpwstr>_Toc13763681</vt:lpwstr>
      </vt:variant>
      <vt:variant>
        <vt:i4>1310781</vt:i4>
      </vt:variant>
      <vt:variant>
        <vt:i4>122</vt:i4>
      </vt:variant>
      <vt:variant>
        <vt:i4>0</vt:i4>
      </vt:variant>
      <vt:variant>
        <vt:i4>5</vt:i4>
      </vt:variant>
      <vt:variant>
        <vt:lpwstr/>
      </vt:variant>
      <vt:variant>
        <vt:lpwstr>_Toc13763680</vt:lpwstr>
      </vt:variant>
      <vt:variant>
        <vt:i4>1900594</vt:i4>
      </vt:variant>
      <vt:variant>
        <vt:i4>116</vt:i4>
      </vt:variant>
      <vt:variant>
        <vt:i4>0</vt:i4>
      </vt:variant>
      <vt:variant>
        <vt:i4>5</vt:i4>
      </vt:variant>
      <vt:variant>
        <vt:lpwstr/>
      </vt:variant>
      <vt:variant>
        <vt:lpwstr>_Toc13763679</vt:lpwstr>
      </vt:variant>
      <vt:variant>
        <vt:i4>1835058</vt:i4>
      </vt:variant>
      <vt:variant>
        <vt:i4>110</vt:i4>
      </vt:variant>
      <vt:variant>
        <vt:i4>0</vt:i4>
      </vt:variant>
      <vt:variant>
        <vt:i4>5</vt:i4>
      </vt:variant>
      <vt:variant>
        <vt:lpwstr/>
      </vt:variant>
      <vt:variant>
        <vt:lpwstr>_Toc13763678</vt:lpwstr>
      </vt:variant>
      <vt:variant>
        <vt:i4>1245234</vt:i4>
      </vt:variant>
      <vt:variant>
        <vt:i4>104</vt:i4>
      </vt:variant>
      <vt:variant>
        <vt:i4>0</vt:i4>
      </vt:variant>
      <vt:variant>
        <vt:i4>5</vt:i4>
      </vt:variant>
      <vt:variant>
        <vt:lpwstr/>
      </vt:variant>
      <vt:variant>
        <vt:lpwstr>_Toc13763677</vt:lpwstr>
      </vt:variant>
      <vt:variant>
        <vt:i4>1179698</vt:i4>
      </vt:variant>
      <vt:variant>
        <vt:i4>98</vt:i4>
      </vt:variant>
      <vt:variant>
        <vt:i4>0</vt:i4>
      </vt:variant>
      <vt:variant>
        <vt:i4>5</vt:i4>
      </vt:variant>
      <vt:variant>
        <vt:lpwstr/>
      </vt:variant>
      <vt:variant>
        <vt:lpwstr>_Toc13763676</vt:lpwstr>
      </vt:variant>
      <vt:variant>
        <vt:i4>1114162</vt:i4>
      </vt:variant>
      <vt:variant>
        <vt:i4>92</vt:i4>
      </vt:variant>
      <vt:variant>
        <vt:i4>0</vt:i4>
      </vt:variant>
      <vt:variant>
        <vt:i4>5</vt:i4>
      </vt:variant>
      <vt:variant>
        <vt:lpwstr/>
      </vt:variant>
      <vt:variant>
        <vt:lpwstr>_Toc13763675</vt:lpwstr>
      </vt:variant>
      <vt:variant>
        <vt:i4>1048626</vt:i4>
      </vt:variant>
      <vt:variant>
        <vt:i4>86</vt:i4>
      </vt:variant>
      <vt:variant>
        <vt:i4>0</vt:i4>
      </vt:variant>
      <vt:variant>
        <vt:i4>5</vt:i4>
      </vt:variant>
      <vt:variant>
        <vt:lpwstr/>
      </vt:variant>
      <vt:variant>
        <vt:lpwstr>_Toc13763674</vt:lpwstr>
      </vt:variant>
      <vt:variant>
        <vt:i4>1507378</vt:i4>
      </vt:variant>
      <vt:variant>
        <vt:i4>80</vt:i4>
      </vt:variant>
      <vt:variant>
        <vt:i4>0</vt:i4>
      </vt:variant>
      <vt:variant>
        <vt:i4>5</vt:i4>
      </vt:variant>
      <vt:variant>
        <vt:lpwstr/>
      </vt:variant>
      <vt:variant>
        <vt:lpwstr>_Toc13763673</vt:lpwstr>
      </vt:variant>
      <vt:variant>
        <vt:i4>1441842</vt:i4>
      </vt:variant>
      <vt:variant>
        <vt:i4>74</vt:i4>
      </vt:variant>
      <vt:variant>
        <vt:i4>0</vt:i4>
      </vt:variant>
      <vt:variant>
        <vt:i4>5</vt:i4>
      </vt:variant>
      <vt:variant>
        <vt:lpwstr/>
      </vt:variant>
      <vt:variant>
        <vt:lpwstr>_Toc13763672</vt:lpwstr>
      </vt:variant>
      <vt:variant>
        <vt:i4>1376306</vt:i4>
      </vt:variant>
      <vt:variant>
        <vt:i4>68</vt:i4>
      </vt:variant>
      <vt:variant>
        <vt:i4>0</vt:i4>
      </vt:variant>
      <vt:variant>
        <vt:i4>5</vt:i4>
      </vt:variant>
      <vt:variant>
        <vt:lpwstr/>
      </vt:variant>
      <vt:variant>
        <vt:lpwstr>_Toc13763671</vt:lpwstr>
      </vt:variant>
      <vt:variant>
        <vt:i4>1310770</vt:i4>
      </vt:variant>
      <vt:variant>
        <vt:i4>62</vt:i4>
      </vt:variant>
      <vt:variant>
        <vt:i4>0</vt:i4>
      </vt:variant>
      <vt:variant>
        <vt:i4>5</vt:i4>
      </vt:variant>
      <vt:variant>
        <vt:lpwstr/>
      </vt:variant>
      <vt:variant>
        <vt:lpwstr>_Toc13763670</vt:lpwstr>
      </vt:variant>
      <vt:variant>
        <vt:i4>1900595</vt:i4>
      </vt:variant>
      <vt:variant>
        <vt:i4>56</vt:i4>
      </vt:variant>
      <vt:variant>
        <vt:i4>0</vt:i4>
      </vt:variant>
      <vt:variant>
        <vt:i4>5</vt:i4>
      </vt:variant>
      <vt:variant>
        <vt:lpwstr/>
      </vt:variant>
      <vt:variant>
        <vt:lpwstr>_Toc13763669</vt:lpwstr>
      </vt:variant>
      <vt:variant>
        <vt:i4>1835059</vt:i4>
      </vt:variant>
      <vt:variant>
        <vt:i4>50</vt:i4>
      </vt:variant>
      <vt:variant>
        <vt:i4>0</vt:i4>
      </vt:variant>
      <vt:variant>
        <vt:i4>5</vt:i4>
      </vt:variant>
      <vt:variant>
        <vt:lpwstr/>
      </vt:variant>
      <vt:variant>
        <vt:lpwstr>_Toc13763668</vt:lpwstr>
      </vt:variant>
      <vt:variant>
        <vt:i4>1245235</vt:i4>
      </vt:variant>
      <vt:variant>
        <vt:i4>44</vt:i4>
      </vt:variant>
      <vt:variant>
        <vt:i4>0</vt:i4>
      </vt:variant>
      <vt:variant>
        <vt:i4>5</vt:i4>
      </vt:variant>
      <vt:variant>
        <vt:lpwstr/>
      </vt:variant>
      <vt:variant>
        <vt:lpwstr>_Toc13763667</vt:lpwstr>
      </vt:variant>
      <vt:variant>
        <vt:i4>1179699</vt:i4>
      </vt:variant>
      <vt:variant>
        <vt:i4>38</vt:i4>
      </vt:variant>
      <vt:variant>
        <vt:i4>0</vt:i4>
      </vt:variant>
      <vt:variant>
        <vt:i4>5</vt:i4>
      </vt:variant>
      <vt:variant>
        <vt:lpwstr/>
      </vt:variant>
      <vt:variant>
        <vt:lpwstr>_Toc13763666</vt:lpwstr>
      </vt:variant>
      <vt:variant>
        <vt:i4>1114163</vt:i4>
      </vt:variant>
      <vt:variant>
        <vt:i4>32</vt:i4>
      </vt:variant>
      <vt:variant>
        <vt:i4>0</vt:i4>
      </vt:variant>
      <vt:variant>
        <vt:i4>5</vt:i4>
      </vt:variant>
      <vt:variant>
        <vt:lpwstr/>
      </vt:variant>
      <vt:variant>
        <vt:lpwstr>_Toc13763665</vt:lpwstr>
      </vt:variant>
      <vt:variant>
        <vt:i4>1048627</vt:i4>
      </vt:variant>
      <vt:variant>
        <vt:i4>26</vt:i4>
      </vt:variant>
      <vt:variant>
        <vt:i4>0</vt:i4>
      </vt:variant>
      <vt:variant>
        <vt:i4>5</vt:i4>
      </vt:variant>
      <vt:variant>
        <vt:lpwstr/>
      </vt:variant>
      <vt:variant>
        <vt:lpwstr>_Toc13763664</vt:lpwstr>
      </vt:variant>
      <vt:variant>
        <vt:i4>1507379</vt:i4>
      </vt:variant>
      <vt:variant>
        <vt:i4>20</vt:i4>
      </vt:variant>
      <vt:variant>
        <vt:i4>0</vt:i4>
      </vt:variant>
      <vt:variant>
        <vt:i4>5</vt:i4>
      </vt:variant>
      <vt:variant>
        <vt:lpwstr/>
      </vt:variant>
      <vt:variant>
        <vt:lpwstr>_Toc13763663</vt:lpwstr>
      </vt:variant>
      <vt:variant>
        <vt:i4>1441843</vt:i4>
      </vt:variant>
      <vt:variant>
        <vt:i4>14</vt:i4>
      </vt:variant>
      <vt:variant>
        <vt:i4>0</vt:i4>
      </vt:variant>
      <vt:variant>
        <vt:i4>5</vt:i4>
      </vt:variant>
      <vt:variant>
        <vt:lpwstr/>
      </vt:variant>
      <vt:variant>
        <vt:lpwstr>_Toc13763662</vt:lpwstr>
      </vt:variant>
      <vt:variant>
        <vt:i4>1376307</vt:i4>
      </vt:variant>
      <vt:variant>
        <vt:i4>8</vt:i4>
      </vt:variant>
      <vt:variant>
        <vt:i4>0</vt:i4>
      </vt:variant>
      <vt:variant>
        <vt:i4>5</vt:i4>
      </vt:variant>
      <vt:variant>
        <vt:lpwstr/>
      </vt:variant>
      <vt:variant>
        <vt:lpwstr>_Toc13763661</vt:lpwstr>
      </vt:variant>
      <vt:variant>
        <vt:i4>1310771</vt:i4>
      </vt:variant>
      <vt:variant>
        <vt:i4>2</vt:i4>
      </vt:variant>
      <vt:variant>
        <vt:i4>0</vt:i4>
      </vt:variant>
      <vt:variant>
        <vt:i4>5</vt:i4>
      </vt:variant>
      <vt:variant>
        <vt:lpwstr/>
      </vt:variant>
      <vt:variant>
        <vt:lpwstr>_Toc13763660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434</cp:revision>
  <dcterms:created xsi:type="dcterms:W3CDTF">2019-07-13T18:41:00Z</dcterms:created>
  <dcterms:modified xsi:type="dcterms:W3CDTF">2019-07-26T09:40:00Z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