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3595E" w:rsidR="007302D6" w:rsidP="009C048A" w:rsidRDefault="009C048A" w14:paraId="6CD64370" w14:textId="1A413F73">
      <w:pPr>
        <w:jc w:val="center"/>
        <w:rPr>
          <w:rFonts w:cs="Times New Roman"/>
          <w:b/>
          <w:bCs/>
          <w:sz w:val="36"/>
          <w:szCs w:val="32"/>
        </w:rPr>
      </w:pPr>
      <w:r w:rsidRPr="0093595E">
        <w:rPr>
          <w:rFonts w:cs="Times New Roman"/>
          <w:b/>
          <w:bCs/>
          <w:sz w:val="36"/>
          <w:szCs w:val="32"/>
        </w:rPr>
        <w:t>The Global Business Environment</w:t>
      </w:r>
    </w:p>
    <w:p w:rsidRPr="0093595E" w:rsidR="009C048A" w:rsidP="009C048A" w:rsidRDefault="009C048A" w14:paraId="542BE1D6" w14:textId="145DFF96">
      <w:pPr>
        <w:jc w:val="center"/>
        <w:rPr>
          <w:rFonts w:cs="Times New Roman"/>
          <w:b/>
          <w:bCs/>
          <w:sz w:val="36"/>
          <w:szCs w:val="32"/>
        </w:rPr>
      </w:pPr>
      <w:r w:rsidRPr="0093595E">
        <w:rPr>
          <w:rFonts w:cs="Times New Roman"/>
          <w:b/>
          <w:bCs/>
          <w:sz w:val="36"/>
          <w:szCs w:val="32"/>
        </w:rPr>
        <w:t>LCCB4005</w:t>
      </w:r>
    </w:p>
    <w:p w:rsidRPr="0093595E" w:rsidR="009C048A" w:rsidRDefault="009C048A" w14:paraId="7522C80C" w14:textId="52617B28">
      <w:pPr>
        <w:rPr>
          <w:rFonts w:cs="Times New Roman"/>
        </w:rPr>
      </w:pPr>
    </w:p>
    <w:p w:rsidRPr="0093595E" w:rsidR="009C048A" w:rsidRDefault="009C048A" w14:paraId="00BE7EAF" w14:textId="270EA830">
      <w:pPr>
        <w:rPr>
          <w:rFonts w:cs="Times New Roman"/>
        </w:rPr>
      </w:pPr>
    </w:p>
    <w:p w:rsidRPr="0093595E" w:rsidR="009C048A" w:rsidRDefault="009C048A" w14:paraId="7856FE25" w14:textId="3C60CC70">
      <w:pPr>
        <w:rPr>
          <w:rFonts w:cs="Times New Roman"/>
        </w:rPr>
      </w:pPr>
    </w:p>
    <w:p w:rsidRPr="0093595E" w:rsidR="009C048A" w:rsidP="009C048A" w:rsidRDefault="009C048A" w14:paraId="688FB1A3" w14:textId="1206C0D0">
      <w:pPr>
        <w:jc w:val="center"/>
        <w:rPr>
          <w:rFonts w:cs="Times New Roman"/>
          <w:b/>
          <w:bCs/>
          <w:sz w:val="28"/>
          <w:szCs w:val="24"/>
        </w:rPr>
      </w:pPr>
      <w:r w:rsidRPr="47C16D5C" w:rsidR="47C16D5C">
        <w:rPr>
          <w:rFonts w:cs="Times New Roman"/>
          <w:b w:val="1"/>
          <w:bCs w:val="1"/>
          <w:sz w:val="28"/>
          <w:szCs w:val="28"/>
        </w:rPr>
        <w:t>Assessment 1: Environmental Analysis of Automobile Industry</w:t>
      </w:r>
    </w:p>
    <w:p w:rsidR="47C16D5C" w:rsidP="47C16D5C" w:rsidRDefault="47C16D5C" w14:paraId="4A290DC3" w14:textId="75E60DEF">
      <w:pPr>
        <w:pStyle w:val="Normal"/>
        <w:jc w:val="center"/>
        <w:rPr>
          <w:rFonts w:ascii="Times New Roman" w:hAnsi="Times New Roman" w:eastAsia="Calibri" w:cs=""/>
          <w:b w:val="1"/>
          <w:bCs w:val="1"/>
          <w:sz w:val="24"/>
          <w:szCs w:val="24"/>
        </w:rPr>
      </w:pPr>
    </w:p>
    <w:p w:rsidR="47C16D5C" w:rsidP="47C16D5C" w:rsidRDefault="47C16D5C" w14:paraId="6B1ADFDE" w14:textId="076B6097">
      <w:pPr>
        <w:pStyle w:val="Normal"/>
        <w:jc w:val="center"/>
        <w:rPr>
          <w:rFonts w:ascii="Times New Roman" w:hAnsi="Times New Roman" w:eastAsia="Calibri" w:cs=""/>
          <w:b w:val="1"/>
          <w:bCs w:val="1"/>
          <w:sz w:val="24"/>
          <w:szCs w:val="24"/>
        </w:rPr>
      </w:pPr>
    </w:p>
    <w:p w:rsidR="47C16D5C" w:rsidP="47C16D5C" w:rsidRDefault="47C16D5C" w14:paraId="0C379989" w14:textId="2463BAAD">
      <w:pPr>
        <w:jc w:val="center"/>
      </w:pPr>
      <w:r w:rsidRPr="47C16D5C" w:rsidR="47C16D5C">
        <w:rPr>
          <w:rFonts w:ascii="Times New Roman" w:hAnsi="Times New Roman" w:eastAsia="Times New Roman" w:cs="Times New Roman"/>
          <w:noProof w:val="0"/>
          <w:sz w:val="24"/>
          <w:szCs w:val="24"/>
          <w:lang w:val="en-US"/>
        </w:rPr>
        <w:t xml:space="preserve">Student Name: </w:t>
      </w:r>
      <w:r w:rsidRPr="47C16D5C" w:rsidR="47C16D5C">
        <w:rPr>
          <w:rFonts w:ascii="Times New Roman" w:hAnsi="Times New Roman" w:eastAsia="Times New Roman" w:cs="Times New Roman"/>
          <w:b w:val="1"/>
          <w:bCs w:val="1"/>
          <w:noProof w:val="0"/>
          <w:sz w:val="24"/>
          <w:szCs w:val="24"/>
          <w:lang w:val="en-US"/>
        </w:rPr>
        <w:t>Milko Marinov</w:t>
      </w:r>
      <w:r w:rsidRPr="47C16D5C" w:rsidR="47C16D5C">
        <w:rPr>
          <w:rFonts w:ascii="Times New Roman" w:hAnsi="Times New Roman" w:eastAsia="Times New Roman" w:cs="Times New Roman"/>
          <w:noProof w:val="0"/>
          <w:sz w:val="24"/>
          <w:szCs w:val="24"/>
          <w:lang w:val="en-US"/>
        </w:rPr>
        <w:t xml:space="preserve"> </w:t>
      </w:r>
    </w:p>
    <w:p w:rsidR="47C16D5C" w:rsidP="47C16D5C" w:rsidRDefault="47C16D5C" w14:paraId="18FD4F0D" w14:textId="3A61402D">
      <w:pPr>
        <w:jc w:val="center"/>
        <w:rPr>
          <w:rFonts w:ascii="Times New Roman" w:hAnsi="Times New Roman" w:eastAsia="Times New Roman" w:cs="Times New Roman"/>
          <w:b w:val="1"/>
          <w:bCs w:val="1"/>
          <w:noProof w:val="0"/>
          <w:sz w:val="24"/>
          <w:szCs w:val="24"/>
          <w:lang w:val="en-US"/>
        </w:rPr>
      </w:pPr>
      <w:r w:rsidRPr="47C16D5C" w:rsidR="47C16D5C">
        <w:rPr>
          <w:rFonts w:ascii="Times New Roman" w:hAnsi="Times New Roman" w:eastAsia="Times New Roman" w:cs="Times New Roman"/>
          <w:noProof w:val="0"/>
          <w:sz w:val="24"/>
          <w:szCs w:val="24"/>
          <w:lang w:val="en-US"/>
        </w:rPr>
        <w:t xml:space="preserve">ID: </w:t>
      </w:r>
      <w:r w:rsidRPr="47C16D5C" w:rsidR="47C16D5C">
        <w:rPr>
          <w:rFonts w:ascii="Times New Roman" w:hAnsi="Times New Roman" w:eastAsia="Times New Roman" w:cs="Times New Roman"/>
          <w:b w:val="1"/>
          <w:bCs w:val="1"/>
          <w:noProof w:val="0"/>
          <w:sz w:val="24"/>
          <w:szCs w:val="24"/>
          <w:lang w:val="en-US"/>
        </w:rPr>
        <w:t xml:space="preserve">2028014 </w:t>
      </w:r>
    </w:p>
    <w:p w:rsidR="47C16D5C" w:rsidP="47C16D5C" w:rsidRDefault="47C16D5C" w14:paraId="7CAD3C8D" w14:textId="48CB513C">
      <w:pPr>
        <w:jc w:val="center"/>
        <w:rPr>
          <w:rFonts w:ascii="Times New Roman" w:hAnsi="Times New Roman" w:eastAsia="Times New Roman" w:cs="Times New Roman"/>
          <w:b w:val="1"/>
          <w:bCs w:val="1"/>
          <w:noProof w:val="0"/>
          <w:sz w:val="24"/>
          <w:szCs w:val="24"/>
          <w:lang w:val="en-US"/>
        </w:rPr>
      </w:pPr>
      <w:r w:rsidRPr="47C16D5C" w:rsidR="47C16D5C">
        <w:rPr>
          <w:rFonts w:ascii="Times New Roman" w:hAnsi="Times New Roman" w:eastAsia="Times New Roman" w:cs="Times New Roman"/>
          <w:noProof w:val="0"/>
          <w:sz w:val="24"/>
          <w:szCs w:val="24"/>
          <w:lang w:val="en-US"/>
        </w:rPr>
        <w:t xml:space="preserve">Module Coordinator/ Lecturer: </w:t>
      </w:r>
      <w:r w:rsidRPr="47C16D5C" w:rsidR="47C16D5C">
        <w:rPr>
          <w:rFonts w:ascii="Times New Roman" w:hAnsi="Times New Roman" w:eastAsia="Times New Roman" w:cs="Times New Roman"/>
          <w:b w:val="1"/>
          <w:bCs w:val="1"/>
          <w:noProof w:val="0"/>
          <w:sz w:val="24"/>
          <w:szCs w:val="24"/>
          <w:lang w:val="en-US"/>
        </w:rPr>
        <w:t xml:space="preserve">Tushara Balendran </w:t>
      </w:r>
    </w:p>
    <w:p w:rsidR="47C16D5C" w:rsidP="47C16D5C" w:rsidRDefault="47C16D5C" w14:paraId="2E11908D" w14:textId="10531FC9">
      <w:pPr>
        <w:pStyle w:val="Normal"/>
        <w:jc w:val="center"/>
        <w:rPr>
          <w:rFonts w:ascii="Times New Roman" w:hAnsi="Times New Roman" w:eastAsia="Calibri" w:cs=""/>
          <w:noProof w:val="0"/>
          <w:sz w:val="24"/>
          <w:szCs w:val="24"/>
          <w:lang w:val="en-US"/>
        </w:rPr>
      </w:pPr>
    </w:p>
    <w:p w:rsidR="47C16D5C" w:rsidP="47C16D5C" w:rsidRDefault="47C16D5C" w14:paraId="7537ED3D" w14:textId="00B031B5">
      <w:pPr>
        <w:jc w:val="center"/>
        <w:rPr>
          <w:rFonts w:ascii="Times New Roman" w:hAnsi="Times New Roman" w:eastAsia="Times New Roman" w:cs="Times New Roman"/>
          <w:b w:val="1"/>
          <w:bCs w:val="1"/>
          <w:noProof w:val="0"/>
          <w:sz w:val="24"/>
          <w:szCs w:val="24"/>
          <w:lang w:val="en-US"/>
        </w:rPr>
      </w:pPr>
      <w:r w:rsidRPr="47C16D5C" w:rsidR="47C16D5C">
        <w:rPr>
          <w:rFonts w:ascii="Times New Roman" w:hAnsi="Times New Roman" w:eastAsia="Times New Roman" w:cs="Times New Roman"/>
          <w:b w:val="1"/>
          <w:bCs w:val="1"/>
          <w:noProof w:val="0"/>
          <w:sz w:val="24"/>
          <w:szCs w:val="24"/>
          <w:lang w:val="en-US"/>
        </w:rPr>
        <w:t>University of Wales Trinity Saint David</w:t>
      </w:r>
    </w:p>
    <w:p w:rsidRPr="0093595E" w:rsidR="009C048A" w:rsidRDefault="009C048A" w14:paraId="281FB85E" w14:textId="77777777">
      <w:pPr>
        <w:spacing w:line="259" w:lineRule="auto"/>
        <w:jc w:val="left"/>
        <w:rPr>
          <w:rFonts w:cs="Times New Roman"/>
          <w:b/>
          <w:bCs/>
          <w:sz w:val="32"/>
          <w:szCs w:val="28"/>
          <w:u w:val="single"/>
        </w:rPr>
      </w:pPr>
      <w:r w:rsidRPr="0093595E">
        <w:rPr>
          <w:rFonts w:cs="Times New Roman"/>
          <w:b/>
          <w:bCs/>
          <w:sz w:val="32"/>
          <w:szCs w:val="28"/>
          <w:u w:val="single"/>
        </w:rPr>
        <w:br w:type="page"/>
      </w:r>
    </w:p>
    <w:sdt>
      <w:sdtPr>
        <w:rPr>
          <w:rFonts w:ascii="Times New Roman" w:hAnsi="Times New Roman" w:cs="Times New Roman" w:eastAsiaTheme="minorHAnsi"/>
          <w:color w:val="auto"/>
          <w:sz w:val="24"/>
          <w:szCs w:val="22"/>
        </w:rPr>
        <w:id w:val="-1431971370"/>
        <w:docPartObj>
          <w:docPartGallery w:val="Table of Contents"/>
          <w:docPartUnique/>
        </w:docPartObj>
      </w:sdtPr>
      <w:sdtEndPr>
        <w:rPr>
          <w:b/>
          <w:bCs/>
          <w:noProof/>
        </w:rPr>
      </w:sdtEndPr>
      <w:sdtContent>
        <w:p w:rsidRPr="0093595E" w:rsidR="00EF7151" w:rsidP="00B77736" w:rsidRDefault="00EF7151" w14:paraId="5C0F5B1B" w14:textId="6BBD397B">
          <w:pPr>
            <w:pStyle w:val="TOCHeading"/>
            <w:jc w:val="center"/>
            <w:rPr>
              <w:rFonts w:ascii="Times New Roman" w:hAnsi="Times New Roman" w:cs="Times New Roman"/>
              <w:b/>
              <w:bCs/>
              <w:sz w:val="24"/>
              <w:szCs w:val="24"/>
              <w:u w:val="single"/>
            </w:rPr>
          </w:pPr>
          <w:r w:rsidRPr="0093595E">
            <w:rPr>
              <w:rFonts w:ascii="Times New Roman" w:hAnsi="Times New Roman" w:cs="Times New Roman"/>
              <w:b/>
              <w:bCs/>
              <w:sz w:val="24"/>
              <w:szCs w:val="24"/>
              <w:u w:val="single"/>
            </w:rPr>
            <w:t>Table of Contents</w:t>
          </w:r>
        </w:p>
        <w:p w:rsidRPr="0093595E" w:rsidR="00C71A06" w:rsidRDefault="00EF7151" w14:paraId="65DBFDAD" w14:textId="4CC2D1B3">
          <w:pPr>
            <w:pStyle w:val="TOC1"/>
            <w:tabs>
              <w:tab w:val="right" w:leader="dot" w:pos="9350"/>
            </w:tabs>
            <w:rPr>
              <w:rFonts w:cs="Times New Roman" w:eastAsiaTheme="minorEastAsia"/>
              <w:noProof/>
              <w:sz w:val="22"/>
            </w:rPr>
          </w:pPr>
          <w:r w:rsidRPr="0093595E">
            <w:rPr>
              <w:rFonts w:cs="Times New Roman"/>
            </w:rPr>
            <w:fldChar w:fldCharType="begin"/>
          </w:r>
          <w:r w:rsidRPr="0093595E">
            <w:rPr>
              <w:rFonts w:cs="Times New Roman"/>
            </w:rPr>
            <w:instrText xml:space="preserve"> TOC \o "1-3" \h \z \u </w:instrText>
          </w:r>
          <w:r w:rsidRPr="0093595E">
            <w:rPr>
              <w:rFonts w:cs="Times New Roman"/>
            </w:rPr>
            <w:fldChar w:fldCharType="separate"/>
          </w:r>
          <w:hyperlink w:history="1" w:anchor="_Toc90934168">
            <w:r w:rsidRPr="0093595E" w:rsidR="00C71A06">
              <w:rPr>
                <w:rStyle w:val="Hyperlink"/>
                <w:rFonts w:cs="Times New Roman"/>
                <w:noProof/>
              </w:rPr>
              <w:t>Introduction</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_Toc90934168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3</w:t>
            </w:r>
            <w:r w:rsidRPr="0093595E" w:rsidR="00C71A06">
              <w:rPr>
                <w:rFonts w:cs="Times New Roman"/>
                <w:noProof/>
                <w:webHidden/>
              </w:rPr>
              <w:fldChar w:fldCharType="end"/>
            </w:r>
          </w:hyperlink>
        </w:p>
        <w:p w:rsidRPr="0093595E" w:rsidR="00C71A06" w:rsidRDefault="00D27895" w14:paraId="439FBE00" w14:textId="1508DE38">
          <w:pPr>
            <w:pStyle w:val="TOC1"/>
            <w:tabs>
              <w:tab w:val="right" w:leader="dot" w:pos="9350"/>
            </w:tabs>
            <w:rPr>
              <w:rFonts w:cs="Times New Roman" w:eastAsiaTheme="minorEastAsia"/>
              <w:noProof/>
              <w:sz w:val="22"/>
            </w:rPr>
          </w:pPr>
          <w:hyperlink w:history="1" w:anchor="_Toc90934169">
            <w:r w:rsidRPr="0093595E" w:rsidR="00C71A06">
              <w:rPr>
                <w:rStyle w:val="Hyperlink"/>
                <w:rFonts w:cs="Times New Roman"/>
                <w:noProof/>
              </w:rPr>
              <w:t>Overview of Aston Martin Plc</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_Toc90934169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3</w:t>
            </w:r>
            <w:r w:rsidRPr="0093595E" w:rsidR="00C71A06">
              <w:rPr>
                <w:rFonts w:cs="Times New Roman"/>
                <w:noProof/>
                <w:webHidden/>
              </w:rPr>
              <w:fldChar w:fldCharType="end"/>
            </w:r>
          </w:hyperlink>
        </w:p>
        <w:p w:rsidRPr="0093595E" w:rsidR="00C71A06" w:rsidRDefault="00D27895" w14:paraId="6248DA4B" w14:textId="149D3723">
          <w:pPr>
            <w:pStyle w:val="TOC1"/>
            <w:tabs>
              <w:tab w:val="right" w:leader="dot" w:pos="9350"/>
            </w:tabs>
            <w:rPr>
              <w:rFonts w:cs="Times New Roman" w:eastAsiaTheme="minorEastAsia"/>
              <w:noProof/>
              <w:sz w:val="22"/>
            </w:rPr>
          </w:pPr>
          <w:hyperlink w:history="1" w:anchor="_Toc90934170">
            <w:r w:rsidRPr="0093595E" w:rsidR="00C71A06">
              <w:rPr>
                <w:rStyle w:val="Hyperlink"/>
                <w:rFonts w:cs="Times New Roman"/>
                <w:noProof/>
              </w:rPr>
              <w:t>Internal Environment Analysis of Aston Martin</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_Toc90934170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4</w:t>
            </w:r>
            <w:r w:rsidRPr="0093595E" w:rsidR="00C71A06">
              <w:rPr>
                <w:rFonts w:cs="Times New Roman"/>
                <w:noProof/>
                <w:webHidden/>
              </w:rPr>
              <w:fldChar w:fldCharType="end"/>
            </w:r>
          </w:hyperlink>
        </w:p>
        <w:p w:rsidRPr="0093595E" w:rsidR="00C71A06" w:rsidRDefault="00D27895" w14:paraId="1FEB565A" w14:textId="0C2C55A8">
          <w:pPr>
            <w:pStyle w:val="TOC2"/>
            <w:tabs>
              <w:tab w:val="right" w:leader="dot" w:pos="9350"/>
            </w:tabs>
            <w:rPr>
              <w:rFonts w:cs="Times New Roman" w:eastAsiaTheme="minorEastAsia"/>
              <w:noProof/>
              <w:sz w:val="22"/>
            </w:rPr>
          </w:pPr>
          <w:hyperlink w:history="1" w:anchor="_Toc90934171">
            <w:r w:rsidRPr="0093595E" w:rsidR="00C71A06">
              <w:rPr>
                <w:rStyle w:val="Hyperlink"/>
                <w:rFonts w:cs="Times New Roman"/>
                <w:i/>
                <w:noProof/>
              </w:rPr>
              <w:t>SWOT Analysis</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_Toc90934171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4</w:t>
            </w:r>
            <w:r w:rsidRPr="0093595E" w:rsidR="00C71A06">
              <w:rPr>
                <w:rFonts w:cs="Times New Roman"/>
                <w:noProof/>
                <w:webHidden/>
              </w:rPr>
              <w:fldChar w:fldCharType="end"/>
            </w:r>
          </w:hyperlink>
        </w:p>
        <w:p w:rsidRPr="0093595E" w:rsidR="00C71A06" w:rsidRDefault="00D27895" w14:paraId="225C6BC7" w14:textId="30BBB3C1">
          <w:pPr>
            <w:pStyle w:val="TOC1"/>
            <w:tabs>
              <w:tab w:val="right" w:leader="dot" w:pos="9350"/>
            </w:tabs>
            <w:rPr>
              <w:rFonts w:cs="Times New Roman" w:eastAsiaTheme="minorEastAsia"/>
              <w:noProof/>
              <w:sz w:val="22"/>
            </w:rPr>
          </w:pPr>
          <w:hyperlink w:history="1" w:anchor="_Toc90934172">
            <w:r w:rsidRPr="0093595E" w:rsidR="00C71A06">
              <w:rPr>
                <w:rStyle w:val="Hyperlink"/>
                <w:rFonts w:cs="Times New Roman"/>
                <w:noProof/>
              </w:rPr>
              <w:t>External Environment Analysis of Aston Martin</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_Toc90934172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5</w:t>
            </w:r>
            <w:r w:rsidRPr="0093595E" w:rsidR="00C71A06">
              <w:rPr>
                <w:rFonts w:cs="Times New Roman"/>
                <w:noProof/>
                <w:webHidden/>
              </w:rPr>
              <w:fldChar w:fldCharType="end"/>
            </w:r>
          </w:hyperlink>
        </w:p>
        <w:p w:rsidRPr="0093595E" w:rsidR="00C71A06" w:rsidRDefault="00D27895" w14:paraId="4E9F63CB" w14:textId="4FACC612">
          <w:pPr>
            <w:pStyle w:val="TOC2"/>
            <w:tabs>
              <w:tab w:val="right" w:leader="dot" w:pos="9350"/>
            </w:tabs>
            <w:rPr>
              <w:rFonts w:cs="Times New Roman" w:eastAsiaTheme="minorEastAsia"/>
              <w:noProof/>
              <w:sz w:val="22"/>
            </w:rPr>
          </w:pPr>
          <w:hyperlink w:history="1" w:anchor="_Toc90934173">
            <w:r w:rsidRPr="0093595E" w:rsidR="00C71A06">
              <w:rPr>
                <w:rStyle w:val="Hyperlink"/>
                <w:rFonts w:cs="Times New Roman"/>
                <w:noProof/>
              </w:rPr>
              <w:t>PESTLE Analysis</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_Toc90934173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6</w:t>
            </w:r>
            <w:r w:rsidRPr="0093595E" w:rsidR="00C71A06">
              <w:rPr>
                <w:rFonts w:cs="Times New Roman"/>
                <w:noProof/>
                <w:webHidden/>
              </w:rPr>
              <w:fldChar w:fldCharType="end"/>
            </w:r>
          </w:hyperlink>
        </w:p>
        <w:p w:rsidRPr="0093595E" w:rsidR="00C71A06" w:rsidRDefault="00D27895" w14:paraId="53C44CEB" w14:textId="5EDB27C5">
          <w:pPr>
            <w:pStyle w:val="TOC1"/>
            <w:tabs>
              <w:tab w:val="right" w:leader="dot" w:pos="9350"/>
            </w:tabs>
            <w:rPr>
              <w:rFonts w:cs="Times New Roman" w:eastAsiaTheme="minorEastAsia"/>
              <w:noProof/>
              <w:sz w:val="22"/>
            </w:rPr>
          </w:pPr>
          <w:hyperlink w:history="1" w:anchor="_Toc90934174">
            <w:r w:rsidRPr="0093595E" w:rsidR="00C71A06">
              <w:rPr>
                <w:rStyle w:val="Hyperlink"/>
                <w:rFonts w:cs="Times New Roman"/>
                <w:noProof/>
              </w:rPr>
              <w:t>Challenges That Aston Martin Encounters in Trading in global marketplace</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_Toc90934174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8</w:t>
            </w:r>
            <w:r w:rsidRPr="0093595E" w:rsidR="00C71A06">
              <w:rPr>
                <w:rFonts w:cs="Times New Roman"/>
                <w:noProof/>
                <w:webHidden/>
              </w:rPr>
              <w:fldChar w:fldCharType="end"/>
            </w:r>
          </w:hyperlink>
        </w:p>
        <w:p w:rsidRPr="0093595E" w:rsidR="00C71A06" w:rsidRDefault="00D27895" w14:paraId="2CC7BBF9" w14:textId="07F7CC5E">
          <w:pPr>
            <w:pStyle w:val="TOC1"/>
            <w:tabs>
              <w:tab w:val="right" w:leader="dot" w:pos="9350"/>
            </w:tabs>
            <w:rPr>
              <w:rFonts w:cs="Times New Roman" w:eastAsiaTheme="minorEastAsia"/>
              <w:noProof/>
              <w:sz w:val="22"/>
            </w:rPr>
          </w:pPr>
          <w:hyperlink w:history="1" w:anchor="_Toc90934175">
            <w:r w:rsidRPr="0093595E" w:rsidR="00C71A06">
              <w:rPr>
                <w:rStyle w:val="Hyperlink"/>
                <w:rFonts w:cs="Times New Roman"/>
                <w:noProof/>
              </w:rPr>
              <w:t>Value Chain Analysis of Aston Martin</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_Toc90934175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8</w:t>
            </w:r>
            <w:r w:rsidRPr="0093595E" w:rsidR="00C71A06">
              <w:rPr>
                <w:rFonts w:cs="Times New Roman"/>
                <w:noProof/>
                <w:webHidden/>
              </w:rPr>
              <w:fldChar w:fldCharType="end"/>
            </w:r>
          </w:hyperlink>
        </w:p>
        <w:p w:rsidRPr="0093595E" w:rsidR="00C71A06" w:rsidRDefault="00D27895" w14:paraId="058308D1" w14:textId="20CD73D8">
          <w:pPr>
            <w:pStyle w:val="TOC2"/>
            <w:tabs>
              <w:tab w:val="right" w:leader="dot" w:pos="9350"/>
            </w:tabs>
            <w:rPr>
              <w:rFonts w:cs="Times New Roman" w:eastAsiaTheme="minorEastAsia"/>
              <w:noProof/>
              <w:sz w:val="22"/>
            </w:rPr>
          </w:pPr>
          <w:hyperlink w:history="1" w:anchor="_Toc90934176">
            <w:r w:rsidRPr="0093595E" w:rsidR="00C71A06">
              <w:rPr>
                <w:rStyle w:val="Hyperlink"/>
                <w:rFonts w:cs="Times New Roman"/>
                <w:i/>
                <w:noProof/>
              </w:rPr>
              <w:t>Primary Activities</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_Toc90934176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9</w:t>
            </w:r>
            <w:r w:rsidRPr="0093595E" w:rsidR="00C71A06">
              <w:rPr>
                <w:rFonts w:cs="Times New Roman"/>
                <w:noProof/>
                <w:webHidden/>
              </w:rPr>
              <w:fldChar w:fldCharType="end"/>
            </w:r>
          </w:hyperlink>
        </w:p>
        <w:p w:rsidRPr="0093595E" w:rsidR="00C71A06" w:rsidRDefault="00D27895" w14:paraId="0EF5E6BC" w14:textId="23C059D6">
          <w:pPr>
            <w:pStyle w:val="TOC2"/>
            <w:tabs>
              <w:tab w:val="right" w:leader="dot" w:pos="9350"/>
            </w:tabs>
            <w:rPr>
              <w:rFonts w:cs="Times New Roman" w:eastAsiaTheme="minorEastAsia"/>
              <w:noProof/>
              <w:sz w:val="22"/>
            </w:rPr>
          </w:pPr>
          <w:hyperlink w:history="1" w:anchor="_Toc90934177">
            <w:r w:rsidRPr="0093595E" w:rsidR="00C71A06">
              <w:rPr>
                <w:rStyle w:val="Hyperlink"/>
                <w:rFonts w:cs="Times New Roman"/>
                <w:noProof/>
              </w:rPr>
              <w:t>Supportive Activities</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_Toc90934177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10</w:t>
            </w:r>
            <w:r w:rsidRPr="0093595E" w:rsidR="00C71A06">
              <w:rPr>
                <w:rFonts w:cs="Times New Roman"/>
                <w:noProof/>
                <w:webHidden/>
              </w:rPr>
              <w:fldChar w:fldCharType="end"/>
            </w:r>
          </w:hyperlink>
        </w:p>
        <w:p w:rsidRPr="0093595E" w:rsidR="00C71A06" w:rsidRDefault="00D27895" w14:paraId="0AA1859A" w14:textId="2BDB98A5">
          <w:pPr>
            <w:pStyle w:val="TOC1"/>
            <w:tabs>
              <w:tab w:val="right" w:leader="dot" w:pos="9350"/>
            </w:tabs>
            <w:rPr>
              <w:rFonts w:cs="Times New Roman" w:eastAsiaTheme="minorEastAsia"/>
              <w:noProof/>
              <w:sz w:val="22"/>
            </w:rPr>
          </w:pPr>
          <w:hyperlink w:history="1" w:anchor="_Toc90934178">
            <w:r w:rsidRPr="0093595E" w:rsidR="00C71A06">
              <w:rPr>
                <w:rStyle w:val="Hyperlink"/>
                <w:rFonts w:cs="Times New Roman"/>
                <w:noProof/>
              </w:rPr>
              <w:t>Ensuring The Sustainability of Aston Martin</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_Toc90934178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10</w:t>
            </w:r>
            <w:r w:rsidRPr="0093595E" w:rsidR="00C71A06">
              <w:rPr>
                <w:rFonts w:cs="Times New Roman"/>
                <w:noProof/>
                <w:webHidden/>
              </w:rPr>
              <w:fldChar w:fldCharType="end"/>
            </w:r>
          </w:hyperlink>
        </w:p>
        <w:p w:rsidRPr="0093595E" w:rsidR="00C71A06" w:rsidRDefault="00D27895" w14:paraId="718F2D79" w14:textId="328199A4">
          <w:pPr>
            <w:pStyle w:val="TOC1"/>
            <w:tabs>
              <w:tab w:val="right" w:leader="dot" w:pos="9350"/>
            </w:tabs>
            <w:rPr>
              <w:rFonts w:cs="Times New Roman" w:eastAsiaTheme="minorEastAsia"/>
              <w:noProof/>
              <w:sz w:val="22"/>
            </w:rPr>
          </w:pPr>
          <w:hyperlink w:history="1" w:anchor="_Toc90934179">
            <w:r w:rsidRPr="0093595E" w:rsidR="00C71A06">
              <w:rPr>
                <w:rStyle w:val="Hyperlink"/>
                <w:rFonts w:cs="Times New Roman"/>
                <w:noProof/>
              </w:rPr>
              <w:t>Conclusion</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_Toc90934179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11</w:t>
            </w:r>
            <w:r w:rsidRPr="0093595E" w:rsidR="00C71A06">
              <w:rPr>
                <w:rFonts w:cs="Times New Roman"/>
                <w:noProof/>
                <w:webHidden/>
              </w:rPr>
              <w:fldChar w:fldCharType="end"/>
            </w:r>
          </w:hyperlink>
        </w:p>
        <w:p w:rsidRPr="0093595E" w:rsidR="00C71A06" w:rsidRDefault="00D27895" w14:paraId="1CD07491" w14:textId="2AACF656">
          <w:pPr>
            <w:pStyle w:val="TOC1"/>
            <w:tabs>
              <w:tab w:val="right" w:leader="dot" w:pos="9350"/>
            </w:tabs>
            <w:rPr>
              <w:rFonts w:cs="Times New Roman" w:eastAsiaTheme="minorEastAsia"/>
              <w:noProof/>
              <w:sz w:val="22"/>
            </w:rPr>
          </w:pPr>
          <w:hyperlink w:history="1" w:anchor="_Toc90934180">
            <w:r w:rsidRPr="0093595E" w:rsidR="00C71A06">
              <w:rPr>
                <w:rStyle w:val="Hyperlink"/>
                <w:rFonts w:cs="Times New Roman"/>
                <w:noProof/>
              </w:rPr>
              <w:t>Reference</w:t>
            </w:r>
            <w:r w:rsidRPr="0093595E" w:rsidR="00C71A06">
              <w:rPr>
                <w:rFonts w:cs="Times New Roman"/>
                <w:noProof/>
                <w:webHidden/>
              </w:rPr>
              <w:tab/>
            </w:r>
            <w:r w:rsidRPr="0093595E" w:rsidR="00C71A06">
              <w:rPr>
                <w:rFonts w:cs="Times New Roman"/>
                <w:noProof/>
                <w:webHidden/>
              </w:rPr>
              <w:fldChar w:fldCharType="begin"/>
            </w:r>
            <w:r w:rsidRPr="0093595E" w:rsidR="00C71A06">
              <w:rPr>
                <w:rFonts w:cs="Times New Roman"/>
                <w:noProof/>
                <w:webHidden/>
              </w:rPr>
              <w:instrText xml:space="preserve"> PAGEREF _Toc90934180 \h </w:instrText>
            </w:r>
            <w:r w:rsidRPr="0093595E" w:rsidR="00C71A06">
              <w:rPr>
                <w:rFonts w:cs="Times New Roman"/>
                <w:noProof/>
                <w:webHidden/>
              </w:rPr>
            </w:r>
            <w:r w:rsidRPr="0093595E" w:rsidR="00C71A06">
              <w:rPr>
                <w:rFonts w:cs="Times New Roman"/>
                <w:noProof/>
                <w:webHidden/>
              </w:rPr>
              <w:fldChar w:fldCharType="separate"/>
            </w:r>
            <w:r w:rsidRPr="0093595E" w:rsidR="00C71A06">
              <w:rPr>
                <w:rFonts w:cs="Times New Roman"/>
                <w:noProof/>
                <w:webHidden/>
              </w:rPr>
              <w:t>12</w:t>
            </w:r>
            <w:r w:rsidRPr="0093595E" w:rsidR="00C71A06">
              <w:rPr>
                <w:rFonts w:cs="Times New Roman"/>
                <w:noProof/>
                <w:webHidden/>
              </w:rPr>
              <w:fldChar w:fldCharType="end"/>
            </w:r>
          </w:hyperlink>
        </w:p>
        <w:p w:rsidRPr="0093595E" w:rsidR="00EF7151" w:rsidRDefault="00EF7151" w14:paraId="54270CC6" w14:textId="006961DD">
          <w:pPr>
            <w:rPr>
              <w:rFonts w:cs="Times New Roman"/>
            </w:rPr>
          </w:pPr>
          <w:r w:rsidRPr="0093595E">
            <w:rPr>
              <w:rFonts w:cs="Times New Roman"/>
              <w:b/>
              <w:bCs/>
              <w:noProof/>
            </w:rPr>
            <w:fldChar w:fldCharType="end"/>
          </w:r>
        </w:p>
      </w:sdtContent>
    </w:sdt>
    <w:p w:rsidRPr="0093595E" w:rsidR="009C048A" w:rsidRDefault="009C048A" w14:paraId="67C1D49F" w14:textId="61B9646D">
      <w:pPr>
        <w:spacing w:line="259" w:lineRule="auto"/>
        <w:jc w:val="left"/>
        <w:rPr>
          <w:rFonts w:cs="Times New Roman"/>
        </w:rPr>
      </w:pPr>
      <w:r w:rsidRPr="0093595E">
        <w:rPr>
          <w:rFonts w:cs="Times New Roman"/>
        </w:rPr>
        <w:br w:type="page"/>
      </w:r>
    </w:p>
    <w:p w:rsidRPr="0093595E" w:rsidR="009C048A" w:rsidP="00336D2E" w:rsidRDefault="00336D2E" w14:paraId="204E9F50" w14:textId="1E2BDCCF">
      <w:pPr>
        <w:pStyle w:val="Heading1"/>
        <w:rPr>
          <w:rFonts w:cs="Times New Roman"/>
        </w:rPr>
      </w:pPr>
      <w:bookmarkStart w:name="_Toc90934168" w:id="0"/>
      <w:r w:rsidRPr="0093595E">
        <w:rPr>
          <w:rFonts w:cs="Times New Roman"/>
        </w:rPr>
        <w:lastRenderedPageBreak/>
        <w:t>Introduction</w:t>
      </w:r>
      <w:bookmarkEnd w:id="0"/>
    </w:p>
    <w:p w:rsidRPr="0093595E" w:rsidR="00684862" w:rsidP="00684862" w:rsidRDefault="00684862" w14:paraId="13C2A4D4" w14:textId="4A0469CA">
      <w:pPr>
        <w:rPr>
          <w:rFonts w:cs="Times New Roman"/>
        </w:rPr>
      </w:pPr>
      <w:r w:rsidRPr="0093595E">
        <w:rPr>
          <w:rFonts w:cs="Times New Roman"/>
        </w:rPr>
        <w:t>The automobile industry, automotive industry named in other words, comprises vehicles, bikes, buses, cars and other public transport. With the invention of automobile, there have been revolutionary changes in the field of communication worldwide. In the 21</w:t>
      </w:r>
      <w:r w:rsidRPr="0093595E">
        <w:rPr>
          <w:rFonts w:cs="Times New Roman"/>
          <w:vertAlign w:val="superscript"/>
        </w:rPr>
        <w:t>st</w:t>
      </w:r>
      <w:r w:rsidRPr="0093595E">
        <w:rPr>
          <w:rFonts w:cs="Times New Roman"/>
        </w:rPr>
        <w:t xml:space="preserve"> century, many more modifications have resulted in luxury cars, modern transports that save our costs, time, and ensure comfortable commuting</w:t>
      </w:r>
      <w:r w:rsidRPr="0093595E" w:rsidR="00C71A06">
        <w:rPr>
          <w:rFonts w:cs="Times New Roman"/>
        </w:rPr>
        <w:t xml:space="preserve"> (</w:t>
      </w:r>
      <w:r w:rsidRPr="0093595E" w:rsidR="00C71A06">
        <w:rPr>
          <w:rFonts w:cs="Times New Roman"/>
          <w:color w:val="222222"/>
          <w:sz w:val="20"/>
          <w:szCs w:val="20"/>
          <w:shd w:val="clear" w:color="auto" w:fill="FFFFFF"/>
        </w:rPr>
        <w:t>Love, 2006).</w:t>
      </w:r>
      <w:r w:rsidRPr="0093595E">
        <w:rPr>
          <w:rFonts w:cs="Times New Roman"/>
        </w:rPr>
        <w:t xml:space="preserve"> Vehicles, cars have become an integral part of our daily lives. </w:t>
      </w:r>
    </w:p>
    <w:p w:rsidRPr="0093595E" w:rsidR="00684862" w:rsidP="00684862" w:rsidRDefault="00684862" w14:paraId="48E0A0C4" w14:textId="23071881">
      <w:pPr>
        <w:rPr>
          <w:rFonts w:cs="Times New Roman"/>
        </w:rPr>
      </w:pPr>
      <w:r w:rsidRPr="0093595E">
        <w:rPr>
          <w:rFonts w:cs="Times New Roman"/>
        </w:rPr>
        <w:t xml:space="preserve">Apart from commuting us from place to place, vehicles play significant roles in our economy and society to transport goods and services. Following the demand for vehicles in the market, the automobile industry is still growing. Many more enter in the market to thrive with their competitiveness that makes the industry intensely competitive too. That’s why understanding </w:t>
      </w:r>
      <w:r w:rsidRPr="0093595E" w:rsidR="00A0019D">
        <w:rPr>
          <w:rFonts w:cs="Times New Roman"/>
        </w:rPr>
        <w:t>basic environmental issues of doing business in automobile industry is important that will help in formulating effective strategies to ensure smooth operations with profitably sustainable growth.</w:t>
      </w:r>
    </w:p>
    <w:p w:rsidRPr="0093595E" w:rsidR="00A0019D" w:rsidP="00684862" w:rsidRDefault="00A0019D" w14:paraId="6243CDD3" w14:textId="15805981">
      <w:pPr>
        <w:rPr>
          <w:rFonts w:cs="Times New Roman"/>
        </w:rPr>
      </w:pPr>
      <w:r w:rsidRPr="0093595E">
        <w:rPr>
          <w:rFonts w:cs="Times New Roman"/>
        </w:rPr>
        <w:t xml:space="preserve">Here in this report the internal and external factors associated with the automotive industry will be analyzed using SWOT, PESTLE and Value Chain analysis framework for </w:t>
      </w:r>
      <w:r w:rsidRPr="0093595E">
        <w:rPr>
          <w:rFonts w:cs="Times New Roman"/>
          <w:b/>
          <w:i/>
        </w:rPr>
        <w:t>Aston Martin Plc</w:t>
      </w:r>
      <w:r w:rsidRPr="0093595E">
        <w:rPr>
          <w:rFonts w:cs="Times New Roman"/>
        </w:rPr>
        <w:t xml:space="preserve"> and necessary recommendations will be provided to ensure sustainable operations of the business.</w:t>
      </w:r>
    </w:p>
    <w:p w:rsidRPr="0093595E" w:rsidR="00336D2E" w:rsidP="00A0019D" w:rsidRDefault="00A0019D" w14:paraId="22045A48" w14:textId="6B1A337A">
      <w:pPr>
        <w:pStyle w:val="Heading1"/>
        <w:jc w:val="left"/>
        <w:rPr>
          <w:rFonts w:cs="Times New Roman"/>
        </w:rPr>
      </w:pPr>
      <w:bookmarkStart w:name="_Toc90934169" w:id="1"/>
      <w:r w:rsidRPr="0093595E">
        <w:rPr>
          <w:rFonts w:cs="Times New Roman"/>
        </w:rPr>
        <w:t>Overview of Aston Martin Plc</w:t>
      </w:r>
      <w:bookmarkEnd w:id="1"/>
    </w:p>
    <w:p w:rsidRPr="0093595E" w:rsidR="00A0019D" w:rsidP="00A0019D" w:rsidRDefault="00A0019D" w14:paraId="6735B43F" w14:textId="25F6C12E">
      <w:pPr>
        <w:rPr>
          <w:rFonts w:cs="Times New Roman"/>
        </w:rPr>
      </w:pPr>
      <w:r w:rsidRPr="0093595E">
        <w:rPr>
          <w:rFonts w:cs="Times New Roman"/>
        </w:rPr>
        <w:t>Aston Martin, an exclusive and modern sports car brand, is well-recognized worldwide for its iconic sports and modern-luxury cars. Customers are often introduced with newly designed cars surprisingly. This British-owned car manufacturing company was incorporated in 1931 by Robert Bamford and Lionel Martin.</w:t>
      </w:r>
    </w:p>
    <w:p w:rsidRPr="0093595E" w:rsidR="008D053B" w:rsidP="008D053B" w:rsidRDefault="008D053B" w14:paraId="7267481C" w14:textId="4FC1B589">
      <w:pPr>
        <w:rPr>
          <w:rFonts w:cs="Times New Roman"/>
        </w:rPr>
      </w:pPr>
      <w:r w:rsidRPr="0093595E">
        <w:rPr>
          <w:rFonts w:cs="Times New Roman"/>
        </w:rPr>
        <w:t>What makes the global recognition of this auto-brand is that some iconic persons namely James Bond and some other from cinema industry, have been used cars from this brand. People consider Aston Martin’s cars as cultural icon in the industry. At present, Aston Martin has operations in more than sixty countries, connected with one hundred and sixty car dealerships where more than three thousand employees working.</w:t>
      </w:r>
    </w:p>
    <w:p w:rsidRPr="0093595E" w:rsidR="008D053B" w:rsidP="00A0019D" w:rsidRDefault="008D053B" w14:paraId="065DD81B" w14:textId="77777777">
      <w:pPr>
        <w:rPr>
          <w:rFonts w:cs="Times New Roman"/>
        </w:rPr>
      </w:pPr>
    </w:p>
    <w:p w:rsidRPr="0093595E" w:rsidR="00485848" w:rsidP="00485848" w:rsidRDefault="00485848" w14:paraId="70D9EF54" w14:textId="4FB43542">
      <w:pPr>
        <w:jc w:val="center"/>
        <w:rPr>
          <w:rFonts w:cs="Times New Roman"/>
        </w:rPr>
      </w:pPr>
      <w:r w:rsidRPr="0093595E">
        <w:rPr>
          <w:rFonts w:cs="Times New Roman"/>
          <w:noProof/>
        </w:rPr>
        <w:lastRenderedPageBreak/>
        <w:drawing>
          <wp:inline distT="0" distB="0" distL="0" distR="0" wp14:anchorId="5C60157F" wp14:editId="7669262A">
            <wp:extent cx="5000625" cy="2571750"/>
            <wp:effectExtent l="0" t="0" r="9525" b="0"/>
            <wp:docPr id="5" name="Picture 5" descr="DHL expands contract with Aston Martin at St Athan | News | Automotive  Log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HL expands contract with Aston Martin at St Athan | News | Automotive  Logist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1531" cy="2572216"/>
                    </a:xfrm>
                    <a:prstGeom prst="rect">
                      <a:avLst/>
                    </a:prstGeom>
                    <a:noFill/>
                    <a:ln>
                      <a:noFill/>
                    </a:ln>
                  </pic:spPr>
                </pic:pic>
              </a:graphicData>
            </a:graphic>
          </wp:inline>
        </w:drawing>
      </w:r>
    </w:p>
    <w:p w:rsidRPr="0093595E" w:rsidR="008D053B" w:rsidP="008D053B" w:rsidRDefault="00336D2E" w14:paraId="56A3EDE3" w14:textId="351F822E">
      <w:pPr>
        <w:pStyle w:val="Heading1"/>
        <w:jc w:val="left"/>
        <w:rPr>
          <w:rFonts w:cs="Times New Roman"/>
        </w:rPr>
      </w:pPr>
      <w:bookmarkStart w:name="_Toc90934170" w:id="2"/>
      <w:r w:rsidRPr="0093595E">
        <w:rPr>
          <w:rFonts w:cs="Times New Roman"/>
        </w:rPr>
        <w:t>Internal Environment Analysis of Aston Martin</w:t>
      </w:r>
      <w:bookmarkEnd w:id="2"/>
    </w:p>
    <w:p w:rsidRPr="0093595E" w:rsidR="008D053B" w:rsidP="008D053B" w:rsidRDefault="008D053B" w14:paraId="14D1E67F" w14:textId="5563762A">
      <w:pPr>
        <w:rPr>
          <w:rFonts w:cs="Times New Roman"/>
        </w:rPr>
      </w:pPr>
      <w:r w:rsidRPr="0093595E">
        <w:rPr>
          <w:rFonts w:cs="Times New Roman"/>
        </w:rPr>
        <w:t>SWOT analysis is a widely used framework to analyze the internal environmental factors that affect operations of a business</w:t>
      </w:r>
      <w:r w:rsidRPr="0093595E" w:rsidR="00C71A06">
        <w:rPr>
          <w:rFonts w:cs="Times New Roman"/>
        </w:rPr>
        <w:t xml:space="preserve"> (</w:t>
      </w:r>
      <w:r w:rsidRPr="0093595E" w:rsidR="00C71A06">
        <w:rPr>
          <w:rFonts w:cs="Times New Roman"/>
          <w:color w:val="222222"/>
          <w:sz w:val="20"/>
          <w:szCs w:val="20"/>
          <w:shd w:val="clear" w:color="auto" w:fill="FFFFFF"/>
        </w:rPr>
        <w:t>Lewin and Delgado, 2011).</w:t>
      </w:r>
      <w:r w:rsidRPr="0093595E">
        <w:rPr>
          <w:rFonts w:cs="Times New Roman"/>
        </w:rPr>
        <w:t xml:space="preserve"> Organizational culture, brand image, human resources, along with many others, are the most important internal environmental factors of a business. </w:t>
      </w:r>
      <w:r w:rsidRPr="0093595E" w:rsidR="00DD5F3E">
        <w:rPr>
          <w:rFonts w:cs="Times New Roman"/>
        </w:rPr>
        <w:t xml:space="preserve">Businesses evaluate to understand their strengths and weaknesses, </w:t>
      </w:r>
      <w:r w:rsidRPr="0093595E" w:rsidR="00A27F49">
        <w:rPr>
          <w:rFonts w:cs="Times New Roman"/>
        </w:rPr>
        <w:t>opportunities and threats. Internal business environment factors are under control of a business and are to be managed well to attain organizational goals.</w:t>
      </w:r>
    </w:p>
    <w:p w:rsidRPr="0093595E" w:rsidR="00640DD2" w:rsidP="00B77736" w:rsidRDefault="0083649F" w14:paraId="37C74728" w14:textId="4B7570F5">
      <w:pPr>
        <w:pStyle w:val="Heading2"/>
        <w:rPr>
          <w:rFonts w:cs="Times New Roman"/>
          <w:i/>
          <w:u w:val="none"/>
        </w:rPr>
      </w:pPr>
      <w:bookmarkStart w:name="_Toc90934171" w:id="3"/>
      <w:r w:rsidRPr="0093595E">
        <w:rPr>
          <w:rFonts w:cs="Times New Roman"/>
          <w:i/>
          <w:u w:val="none"/>
        </w:rPr>
        <w:t>SWOT Analysis</w:t>
      </w:r>
      <w:bookmarkEnd w:id="3"/>
    </w:p>
    <w:p w:rsidRPr="0093595E" w:rsidR="00A841C9" w:rsidP="00336D2E" w:rsidRDefault="00A841C9" w14:paraId="34CEA976" w14:textId="77777777">
      <w:pPr>
        <w:rPr>
          <w:rFonts w:cs="Times New Roman"/>
        </w:rPr>
      </w:pPr>
      <w:r w:rsidRPr="0093595E">
        <w:rPr>
          <w:rFonts w:cs="Times New Roman"/>
          <w:b/>
          <w:bCs/>
        </w:rPr>
        <w:t>Strengths</w:t>
      </w:r>
    </w:p>
    <w:p w:rsidRPr="0093595E" w:rsidR="00715A17" w:rsidP="00B9392A" w:rsidRDefault="00A27F49" w14:paraId="5C3F8B34" w14:textId="43F4E4C6">
      <w:pPr>
        <w:pStyle w:val="ListParagraph"/>
        <w:numPr>
          <w:ilvl w:val="0"/>
          <w:numId w:val="7"/>
        </w:numPr>
        <w:ind w:left="360"/>
        <w:rPr>
          <w:rFonts w:cs="Times New Roman"/>
        </w:rPr>
      </w:pPr>
      <w:r w:rsidRPr="0093595E">
        <w:rPr>
          <w:rFonts w:cs="Times New Roman"/>
        </w:rPr>
        <w:t xml:space="preserve">Aston Martin is a globally accepted brand in the market. </w:t>
      </w:r>
      <w:r w:rsidRPr="0093595E" w:rsidR="00BA7C03">
        <w:rPr>
          <w:rFonts w:cs="Times New Roman"/>
        </w:rPr>
        <w:t>Strong brand equity for its iconic and modern cars make</w:t>
      </w:r>
      <w:r w:rsidRPr="0093595E" w:rsidR="00B9392A">
        <w:rPr>
          <w:rFonts w:cs="Times New Roman"/>
        </w:rPr>
        <w:t>s</w:t>
      </w:r>
      <w:r w:rsidRPr="0093595E" w:rsidR="00BA7C03">
        <w:rPr>
          <w:rFonts w:cs="Times New Roman"/>
        </w:rPr>
        <w:t xml:space="preserve"> it unique. </w:t>
      </w:r>
    </w:p>
    <w:p w:rsidRPr="0093595E" w:rsidR="00B9392A" w:rsidP="00B9392A" w:rsidRDefault="00B9392A" w14:paraId="24F96562" w14:textId="3E369F7A">
      <w:pPr>
        <w:pStyle w:val="ListParagraph"/>
        <w:numPr>
          <w:ilvl w:val="0"/>
          <w:numId w:val="7"/>
        </w:numPr>
        <w:ind w:left="360"/>
        <w:rPr>
          <w:rFonts w:cs="Times New Roman"/>
        </w:rPr>
      </w:pPr>
      <w:r w:rsidRPr="0093595E">
        <w:rPr>
          <w:rFonts w:cs="Times New Roman"/>
        </w:rPr>
        <w:t>With innovatively designated cars, this brand also dominates racing industry.</w:t>
      </w:r>
    </w:p>
    <w:p w:rsidRPr="0093595E" w:rsidR="00B9392A" w:rsidP="00B9392A" w:rsidRDefault="00B9392A" w14:paraId="5090EF33" w14:textId="351C163A">
      <w:pPr>
        <w:pStyle w:val="ListParagraph"/>
        <w:numPr>
          <w:ilvl w:val="0"/>
          <w:numId w:val="7"/>
        </w:numPr>
        <w:ind w:left="360"/>
        <w:rPr>
          <w:rFonts w:cs="Times New Roman"/>
        </w:rPr>
      </w:pPr>
      <w:r w:rsidRPr="0093595E">
        <w:rPr>
          <w:rFonts w:cs="Times New Roman"/>
        </w:rPr>
        <w:t>This market dominant brand also thrives in the market with luxury and powerful cars.</w:t>
      </w:r>
    </w:p>
    <w:p w:rsidRPr="0093595E" w:rsidR="00B9392A" w:rsidP="00B9392A" w:rsidRDefault="00B9392A" w14:paraId="7F2F3361" w14:textId="45459330">
      <w:pPr>
        <w:pStyle w:val="ListParagraph"/>
        <w:numPr>
          <w:ilvl w:val="0"/>
          <w:numId w:val="7"/>
        </w:numPr>
        <w:ind w:left="360"/>
        <w:rPr>
          <w:rFonts w:cs="Times New Roman"/>
        </w:rPr>
      </w:pPr>
      <w:r w:rsidRPr="0093595E">
        <w:rPr>
          <w:rFonts w:cs="Times New Roman"/>
        </w:rPr>
        <w:t>With cutting-edge innovation and technology, Aston Martin ensures various effective services.</w:t>
      </w:r>
    </w:p>
    <w:p w:rsidRPr="0093595E" w:rsidR="00B9392A" w:rsidP="00B9392A" w:rsidRDefault="00B9392A" w14:paraId="192C73B4" w14:textId="2437B378">
      <w:pPr>
        <w:pStyle w:val="ListParagraph"/>
        <w:numPr>
          <w:ilvl w:val="0"/>
          <w:numId w:val="7"/>
        </w:numPr>
        <w:ind w:left="360"/>
        <w:rPr>
          <w:rFonts w:cs="Times New Roman"/>
        </w:rPr>
      </w:pPr>
      <w:r w:rsidRPr="0093595E">
        <w:rPr>
          <w:rFonts w:cs="Times New Roman"/>
        </w:rPr>
        <w:t>Effective branding and marketing strategies help the business to reach and reign in the global marketplace.</w:t>
      </w:r>
    </w:p>
    <w:p w:rsidRPr="0093595E" w:rsidR="00662DF9" w:rsidP="00336D2E" w:rsidRDefault="00662DF9" w14:paraId="408C8F51" w14:textId="77777777">
      <w:pPr>
        <w:rPr>
          <w:rFonts w:cs="Times New Roman"/>
          <w:b/>
          <w:bCs/>
        </w:rPr>
      </w:pPr>
    </w:p>
    <w:p w:rsidRPr="0093595E" w:rsidR="00662DF9" w:rsidRDefault="00662DF9" w14:paraId="0A32F746" w14:textId="77777777">
      <w:pPr>
        <w:spacing w:line="259" w:lineRule="auto"/>
        <w:jc w:val="left"/>
        <w:rPr>
          <w:rFonts w:cs="Times New Roman"/>
          <w:b/>
          <w:bCs/>
        </w:rPr>
      </w:pPr>
      <w:r w:rsidRPr="0093595E">
        <w:rPr>
          <w:rFonts w:cs="Times New Roman"/>
          <w:b/>
          <w:bCs/>
        </w:rPr>
        <w:br w:type="page"/>
      </w:r>
    </w:p>
    <w:p w:rsidRPr="0093595E" w:rsidR="00662DF9" w:rsidP="00336D2E" w:rsidRDefault="00D06243" w14:paraId="0928C1D7" w14:textId="2550550C">
      <w:pPr>
        <w:rPr>
          <w:rFonts w:cs="Times New Roman"/>
          <w:b/>
          <w:bCs/>
        </w:rPr>
      </w:pPr>
      <w:r w:rsidRPr="0093595E">
        <w:rPr>
          <w:rFonts w:cs="Times New Roman"/>
          <w:b/>
          <w:bCs/>
        </w:rPr>
        <w:lastRenderedPageBreak/>
        <w:t>Weaknesses</w:t>
      </w:r>
    </w:p>
    <w:p w:rsidRPr="0093595E" w:rsidR="00662DF9" w:rsidP="00640DD2" w:rsidRDefault="00662DF9" w14:paraId="65667F5F" w14:textId="3A316351">
      <w:pPr>
        <w:pStyle w:val="ListParagraph"/>
        <w:numPr>
          <w:ilvl w:val="0"/>
          <w:numId w:val="6"/>
        </w:numPr>
        <w:rPr>
          <w:rFonts w:cs="Times New Roman"/>
        </w:rPr>
      </w:pPr>
      <w:r w:rsidRPr="0093595E">
        <w:rPr>
          <w:rFonts w:cs="Times New Roman"/>
        </w:rPr>
        <w:t xml:space="preserve">Despite having global acceptance and strong preference to customers of Aston Martin’s cars, this company is not a familiar name in the market. Rather customers commonly prefer its products only. </w:t>
      </w:r>
    </w:p>
    <w:p w:rsidRPr="0093595E" w:rsidR="00662DF9" w:rsidP="00640DD2" w:rsidRDefault="00662DF9" w14:paraId="13BBF7A4" w14:textId="0D14F366">
      <w:pPr>
        <w:pStyle w:val="ListParagraph"/>
        <w:numPr>
          <w:ilvl w:val="0"/>
          <w:numId w:val="6"/>
        </w:numPr>
        <w:rPr>
          <w:rFonts w:cs="Times New Roman"/>
        </w:rPr>
      </w:pPr>
      <w:r w:rsidRPr="0093595E">
        <w:rPr>
          <w:rFonts w:cs="Times New Roman"/>
        </w:rPr>
        <w:t xml:space="preserve">Having been manufacturer of luxury and uniquely designed cars, Aston Martin has a small scale target customer in the market. It covers only top one percent customers of total customers of automobile industry. </w:t>
      </w:r>
    </w:p>
    <w:p w:rsidRPr="0093595E" w:rsidR="00662DF9" w:rsidP="00640DD2" w:rsidRDefault="0086426B" w14:paraId="77CA530A" w14:textId="10B9618C">
      <w:pPr>
        <w:pStyle w:val="ListParagraph"/>
        <w:numPr>
          <w:ilvl w:val="0"/>
          <w:numId w:val="6"/>
        </w:numPr>
        <w:rPr>
          <w:rFonts w:cs="Times New Roman"/>
        </w:rPr>
      </w:pPr>
      <w:r w:rsidRPr="0093595E">
        <w:rPr>
          <w:rFonts w:cs="Times New Roman"/>
        </w:rPr>
        <w:t xml:space="preserve">This company has less-diversified product portfolio compared to its competitors in the market. </w:t>
      </w:r>
    </w:p>
    <w:p w:rsidRPr="0093595E" w:rsidR="00824C86" w:rsidP="00336D2E" w:rsidRDefault="00824C86" w14:paraId="0095580A" w14:textId="77777777">
      <w:pPr>
        <w:rPr>
          <w:rFonts w:cs="Times New Roman"/>
        </w:rPr>
      </w:pPr>
      <w:r w:rsidRPr="0093595E">
        <w:rPr>
          <w:rFonts w:cs="Times New Roman"/>
          <w:b/>
          <w:bCs/>
        </w:rPr>
        <w:t>Opportunities</w:t>
      </w:r>
    </w:p>
    <w:p w:rsidRPr="0093595E" w:rsidR="00124CA3" w:rsidP="00640DD2" w:rsidRDefault="00124CA3" w14:paraId="54473826" w14:textId="5ED674F9">
      <w:pPr>
        <w:pStyle w:val="ListParagraph"/>
        <w:numPr>
          <w:ilvl w:val="0"/>
          <w:numId w:val="5"/>
        </w:numPr>
        <w:rPr>
          <w:rFonts w:cs="Times New Roman"/>
        </w:rPr>
      </w:pPr>
      <w:r w:rsidRPr="0093595E">
        <w:rPr>
          <w:rFonts w:cs="Times New Roman"/>
        </w:rPr>
        <w:t>This company can expand its operations in growing economies in different parts of the world adopting market penetration strategies.</w:t>
      </w:r>
    </w:p>
    <w:p w:rsidRPr="0093595E" w:rsidR="00124CA3" w:rsidP="00640DD2" w:rsidRDefault="00124CA3" w14:paraId="64526572" w14:textId="0155B29D">
      <w:pPr>
        <w:pStyle w:val="ListParagraph"/>
        <w:numPr>
          <w:ilvl w:val="0"/>
          <w:numId w:val="5"/>
        </w:numPr>
        <w:rPr>
          <w:rFonts w:cs="Times New Roman"/>
        </w:rPr>
      </w:pPr>
      <w:r w:rsidRPr="0093595E">
        <w:rPr>
          <w:rFonts w:cs="Times New Roman"/>
        </w:rPr>
        <w:t>Currently this company follows premium pricing strategy. Adopting competitive pricing strategy, this company can attract more customers.</w:t>
      </w:r>
    </w:p>
    <w:p w:rsidRPr="0093595E" w:rsidR="00124CA3" w:rsidP="00640DD2" w:rsidRDefault="00124CA3" w14:paraId="4FB1D9DF" w14:textId="2AB1D3F8">
      <w:pPr>
        <w:pStyle w:val="ListParagraph"/>
        <w:numPr>
          <w:ilvl w:val="0"/>
          <w:numId w:val="5"/>
        </w:numPr>
        <w:rPr>
          <w:rFonts w:cs="Times New Roman"/>
        </w:rPr>
      </w:pPr>
      <w:r w:rsidRPr="0093595E">
        <w:rPr>
          <w:rFonts w:cs="Times New Roman"/>
        </w:rPr>
        <w:t xml:space="preserve">Having been backed by strong market acceptance, Aston Martin </w:t>
      </w:r>
      <w:r w:rsidRPr="0093595E" w:rsidR="002C4DA2">
        <w:rPr>
          <w:rFonts w:cs="Times New Roman"/>
        </w:rPr>
        <w:t>can introduce a well-diversified product portfolio with innovation and development of new cars.</w:t>
      </w:r>
    </w:p>
    <w:p w:rsidRPr="0093595E" w:rsidR="002C4DA2" w:rsidP="00336D2E" w:rsidRDefault="00C74030" w14:paraId="347F13AF" w14:textId="2AE3653D">
      <w:pPr>
        <w:rPr>
          <w:rFonts w:cs="Times New Roman"/>
          <w:b/>
          <w:bCs/>
        </w:rPr>
      </w:pPr>
      <w:r w:rsidRPr="0093595E">
        <w:rPr>
          <w:rFonts w:cs="Times New Roman"/>
          <w:b/>
          <w:bCs/>
        </w:rPr>
        <w:t>Threats</w:t>
      </w:r>
    </w:p>
    <w:p w:rsidRPr="0093595E" w:rsidR="002C4DA2" w:rsidP="00640DD2" w:rsidRDefault="002C4DA2" w14:paraId="229DA7E2" w14:textId="126350A1">
      <w:pPr>
        <w:pStyle w:val="ListParagraph"/>
        <w:numPr>
          <w:ilvl w:val="0"/>
          <w:numId w:val="4"/>
        </w:numPr>
        <w:rPr>
          <w:rFonts w:cs="Times New Roman"/>
        </w:rPr>
      </w:pPr>
      <w:r w:rsidRPr="0093595E">
        <w:rPr>
          <w:rFonts w:cs="Times New Roman"/>
        </w:rPr>
        <w:t xml:space="preserve">With the growing concern for environmental issues, Tesla and some other competing brands introduce electronic cars that make Aston Martin’s position in the market challenging. </w:t>
      </w:r>
    </w:p>
    <w:p w:rsidRPr="0093595E" w:rsidR="002C4DA2" w:rsidP="00640DD2" w:rsidRDefault="002C4DA2" w14:paraId="197566E0" w14:textId="77777777">
      <w:pPr>
        <w:pStyle w:val="ListParagraph"/>
        <w:numPr>
          <w:ilvl w:val="0"/>
          <w:numId w:val="4"/>
        </w:numPr>
        <w:rPr>
          <w:rFonts w:cs="Times New Roman"/>
        </w:rPr>
      </w:pPr>
      <w:r w:rsidRPr="0093595E">
        <w:rPr>
          <w:rFonts w:cs="Times New Roman"/>
        </w:rPr>
        <w:t>Rising cost of fuel in the international market may impact the demand for cars in the market.</w:t>
      </w:r>
    </w:p>
    <w:p w:rsidRPr="0093595E" w:rsidR="002C4DA2" w:rsidP="00640DD2" w:rsidRDefault="002C4DA2" w14:paraId="0B0BE6F3" w14:textId="59BBECB9">
      <w:pPr>
        <w:pStyle w:val="ListParagraph"/>
        <w:numPr>
          <w:ilvl w:val="0"/>
          <w:numId w:val="4"/>
        </w:numPr>
        <w:rPr>
          <w:rFonts w:cs="Times New Roman"/>
        </w:rPr>
      </w:pPr>
      <w:r w:rsidRPr="0093595E">
        <w:rPr>
          <w:rFonts w:cs="Times New Roman"/>
        </w:rPr>
        <w:t>Growing competition in the automobile companies in the same marketplace.</w:t>
      </w:r>
    </w:p>
    <w:p w:rsidRPr="0093595E" w:rsidR="00336D2E" w:rsidP="00336D2E" w:rsidRDefault="00336D2E" w14:paraId="007F5B55" w14:textId="2D40052B">
      <w:pPr>
        <w:pStyle w:val="Heading1"/>
        <w:rPr>
          <w:rFonts w:cs="Times New Roman"/>
        </w:rPr>
      </w:pPr>
      <w:bookmarkStart w:name="_Toc90934172" w:id="4"/>
      <w:r w:rsidRPr="0093595E">
        <w:rPr>
          <w:rFonts w:cs="Times New Roman"/>
        </w:rPr>
        <w:t>External Environment Analysis of Aston Martin</w:t>
      </w:r>
      <w:bookmarkEnd w:id="4"/>
    </w:p>
    <w:p w:rsidRPr="0093595E" w:rsidR="002C4DA2" w:rsidP="00336D2E" w:rsidRDefault="002C4DA2" w14:paraId="2E4AB050" w14:textId="1A14BC74">
      <w:pPr>
        <w:rPr>
          <w:rFonts w:cs="Times New Roman"/>
        </w:rPr>
      </w:pPr>
      <w:r w:rsidRPr="0093595E">
        <w:rPr>
          <w:rFonts w:cs="Times New Roman"/>
        </w:rPr>
        <w:t xml:space="preserve">Businesses do not have any control over external environmental factors, often resulted in market risk. Changes in such factors affect operations of all businesses in the industry. But managing internal environmental factors prudently, businesses can maximize or minimize the impacts of </w:t>
      </w:r>
      <w:r w:rsidRPr="0093595E">
        <w:rPr>
          <w:rFonts w:cs="Times New Roman"/>
        </w:rPr>
        <w:lastRenderedPageBreak/>
        <w:t>such changes in business operations</w:t>
      </w:r>
      <w:r w:rsidRPr="0093595E" w:rsidR="00C71A06">
        <w:rPr>
          <w:rFonts w:cs="Times New Roman"/>
        </w:rPr>
        <w:t xml:space="preserve"> (</w:t>
      </w:r>
      <w:r w:rsidRPr="0093595E" w:rsidR="00C71A06">
        <w:rPr>
          <w:rFonts w:cs="Times New Roman"/>
          <w:color w:val="222222"/>
          <w:sz w:val="20"/>
          <w:szCs w:val="20"/>
          <w:shd w:val="clear" w:color="auto" w:fill="FFFFFF"/>
        </w:rPr>
        <w:t>Tan et al, 2010)</w:t>
      </w:r>
      <w:r w:rsidRPr="0093595E">
        <w:rPr>
          <w:rFonts w:cs="Times New Roman"/>
        </w:rPr>
        <w:t>. Managers need to be careful of adopting strategy to take benefits from opportunities or tackle threats.</w:t>
      </w:r>
    </w:p>
    <w:p w:rsidRPr="0093595E" w:rsidR="00D268B4" w:rsidP="0083649F" w:rsidRDefault="00D268B4" w14:paraId="63529FE4" w14:textId="77777777">
      <w:pPr>
        <w:pStyle w:val="Heading2"/>
        <w:rPr>
          <w:rFonts w:cs="Times New Roman"/>
        </w:rPr>
      </w:pPr>
      <w:bookmarkStart w:name="_Toc90934173" w:id="5"/>
      <w:r w:rsidRPr="0093595E">
        <w:rPr>
          <w:rFonts w:cs="Times New Roman"/>
        </w:rPr>
        <w:t>PESTLE Analysis</w:t>
      </w:r>
      <w:bookmarkEnd w:id="5"/>
    </w:p>
    <w:p w:rsidRPr="0093595E" w:rsidR="0083649F" w:rsidP="004E3F28" w:rsidRDefault="004E3F28" w14:paraId="5BD82F01" w14:textId="0D207F7A">
      <w:pPr>
        <w:jc w:val="center"/>
        <w:rPr>
          <w:rFonts w:cs="Times New Roman"/>
        </w:rPr>
      </w:pPr>
      <w:r w:rsidRPr="0093595E">
        <w:rPr>
          <w:rFonts w:cs="Times New Roman"/>
          <w:noProof/>
        </w:rPr>
        <w:drawing>
          <wp:inline distT="0" distB="0" distL="0" distR="0" wp14:anchorId="2B96861A" wp14:editId="0CF13FB3">
            <wp:extent cx="5943600" cy="2228850"/>
            <wp:effectExtent l="0" t="0" r="0" b="0"/>
            <wp:docPr id="2" name="Picture 2" descr="696 BEST Pestle Analysis IMAGES, STOCK PHOTOS &amp;amp; VECTORS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96 BEST Pestle Analysis IMAGES, STOCK PHOTOS &amp;amp; VECTORS | Adobe 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228850"/>
                    </a:xfrm>
                    <a:prstGeom prst="rect">
                      <a:avLst/>
                    </a:prstGeom>
                    <a:noFill/>
                    <a:ln>
                      <a:noFill/>
                    </a:ln>
                  </pic:spPr>
                </pic:pic>
              </a:graphicData>
            </a:graphic>
          </wp:inline>
        </w:drawing>
      </w:r>
    </w:p>
    <w:p w:rsidRPr="0093595E" w:rsidR="00C71A06" w:rsidP="00C71A06" w:rsidRDefault="00C71A06" w14:paraId="32C723F8" w14:textId="0317EAA0">
      <w:pPr>
        <w:jc w:val="center"/>
        <w:rPr>
          <w:rFonts w:cs="Times New Roman"/>
        </w:rPr>
      </w:pPr>
      <w:r w:rsidRPr="0093595E">
        <w:rPr>
          <w:rFonts w:cs="Times New Roman"/>
        </w:rPr>
        <w:t xml:space="preserve">Figure: </w:t>
      </w:r>
      <w:proofErr w:type="spellStart"/>
      <w:r w:rsidRPr="0093595E">
        <w:rPr>
          <w:rFonts w:cs="Times New Roman"/>
          <w:color w:val="222222"/>
          <w:sz w:val="20"/>
          <w:szCs w:val="20"/>
          <w:shd w:val="clear" w:color="auto" w:fill="FFFFFF"/>
        </w:rPr>
        <w:t>Gereffi</w:t>
      </w:r>
      <w:proofErr w:type="spellEnd"/>
      <w:r w:rsidRPr="0093595E">
        <w:rPr>
          <w:rFonts w:cs="Times New Roman"/>
          <w:color w:val="222222"/>
          <w:sz w:val="20"/>
          <w:szCs w:val="20"/>
          <w:shd w:val="clear" w:color="auto" w:fill="FFFFFF"/>
        </w:rPr>
        <w:t xml:space="preserve"> and Fernandez-Stark, (2011)</w:t>
      </w:r>
    </w:p>
    <w:p w:rsidRPr="0093595E" w:rsidR="002C4DA2" w:rsidP="00336D2E" w:rsidRDefault="002C4DA2" w14:paraId="18962C34" w14:textId="5E73734E">
      <w:pPr>
        <w:rPr>
          <w:rFonts w:cs="Times New Roman"/>
          <w:b/>
          <w:bCs/>
          <w:i/>
        </w:rPr>
      </w:pPr>
      <w:r w:rsidRPr="0093595E">
        <w:rPr>
          <w:rFonts w:cs="Times New Roman"/>
          <w:b/>
          <w:bCs/>
          <w:i/>
        </w:rPr>
        <w:t xml:space="preserve">Political factors </w:t>
      </w:r>
    </w:p>
    <w:p w:rsidRPr="0093595E" w:rsidR="002C4DA2" w:rsidP="00336D2E" w:rsidRDefault="007A2D51" w14:paraId="068143D0" w14:textId="3794A50A">
      <w:pPr>
        <w:rPr>
          <w:rFonts w:cs="Times New Roman"/>
          <w:bCs/>
        </w:rPr>
      </w:pPr>
      <w:r w:rsidRPr="0093595E">
        <w:rPr>
          <w:rFonts w:cs="Times New Roman"/>
          <w:bCs/>
        </w:rPr>
        <w:t>Following changes in government, government policies in taxation, trade and tariffs, businesses need to take effective decisions. BREXIT results in increased costs in export and export of products, raw materials that result in increased costs of production and ultimately customers bear the costs paying higher prices.  But having been operated globally, Aston Martin will experience quite a little impact on its operations. Moreover, following the Covid-19 restrictions, labor flow in different countries is often prohibited which may result in increased labor costs in manufacturing and refurbishing in different geographical manufacturing bases. With the introduction of advanced technologies in production bases, Aston Martin faces challenges from public interest in host country because skilled labors need to hire from foreign countries.</w:t>
      </w:r>
    </w:p>
    <w:p w:rsidRPr="0093595E" w:rsidR="007A2D51" w:rsidP="00336D2E" w:rsidRDefault="00B66186" w14:paraId="68727562" w14:textId="77777777">
      <w:pPr>
        <w:rPr>
          <w:rFonts w:cs="Times New Roman"/>
          <w:b/>
          <w:bCs/>
          <w:i/>
        </w:rPr>
      </w:pPr>
      <w:r w:rsidRPr="0093595E">
        <w:rPr>
          <w:rFonts w:cs="Times New Roman"/>
          <w:b/>
          <w:bCs/>
          <w:i/>
        </w:rPr>
        <w:t>Economic</w:t>
      </w:r>
      <w:r w:rsidRPr="0093595E" w:rsidR="007A2D51">
        <w:rPr>
          <w:rFonts w:cs="Times New Roman"/>
          <w:b/>
          <w:bCs/>
          <w:i/>
        </w:rPr>
        <w:t xml:space="preserve"> factors</w:t>
      </w:r>
    </w:p>
    <w:p w:rsidRPr="0093595E" w:rsidR="00A10DA3" w:rsidP="00C71A06" w:rsidRDefault="007F11D1" w14:paraId="0AEF359B" w14:textId="037482E0">
      <w:pPr>
        <w:rPr>
          <w:rFonts w:cs="Times New Roman"/>
          <w:b/>
          <w:bCs/>
          <w:i/>
        </w:rPr>
      </w:pPr>
      <w:r w:rsidRPr="0093595E">
        <w:rPr>
          <w:rFonts w:cs="Times New Roman"/>
          <w:bCs/>
        </w:rPr>
        <w:t>Income level, purchasing powers, etc. are key determinants of customers</w:t>
      </w:r>
      <w:r w:rsidRPr="0093595E" w:rsidR="00C71A06">
        <w:rPr>
          <w:rFonts w:cs="Times New Roman"/>
          <w:bCs/>
        </w:rPr>
        <w:t xml:space="preserve"> (</w:t>
      </w:r>
      <w:r w:rsidRPr="0093595E" w:rsidR="00C71A06">
        <w:rPr>
          <w:rFonts w:cs="Times New Roman"/>
          <w:color w:val="222222"/>
          <w:sz w:val="20"/>
          <w:szCs w:val="20"/>
          <w:shd w:val="clear" w:color="auto" w:fill="FFFFFF"/>
        </w:rPr>
        <w:t>Craig and Campbell, 2012)</w:t>
      </w:r>
      <w:r w:rsidRPr="0093595E">
        <w:rPr>
          <w:rFonts w:cs="Times New Roman"/>
          <w:bCs/>
        </w:rPr>
        <w:t xml:space="preserve">. In covid-19 pandemic, there have been closures of industries, economic activities that made millions unemployed. Potential customers lost their income. People started to cut their non-essential cost items let alone purchase a luxury and sports cars for entertainment. Moreover, rising </w:t>
      </w:r>
      <w:r w:rsidRPr="0093595E">
        <w:rPr>
          <w:rFonts w:cs="Times New Roman"/>
          <w:bCs/>
        </w:rPr>
        <w:lastRenderedPageBreak/>
        <w:t xml:space="preserve">costs of fuel and energy in the market resulted in upward inflation as well as increased costs of maintenance for a car. </w:t>
      </w:r>
    </w:p>
    <w:p w:rsidRPr="0093595E" w:rsidR="007F11D1" w:rsidP="00336D2E" w:rsidRDefault="00303663" w14:paraId="450BBA0F" w14:textId="1C97E9C0">
      <w:pPr>
        <w:rPr>
          <w:rFonts w:cs="Times New Roman"/>
          <w:b/>
          <w:bCs/>
          <w:i/>
        </w:rPr>
      </w:pPr>
      <w:r w:rsidRPr="0093595E">
        <w:rPr>
          <w:rFonts w:cs="Times New Roman"/>
          <w:b/>
          <w:bCs/>
          <w:i/>
        </w:rPr>
        <w:t>Social</w:t>
      </w:r>
      <w:r w:rsidRPr="0093595E" w:rsidR="007F11D1">
        <w:rPr>
          <w:rFonts w:cs="Times New Roman"/>
          <w:b/>
          <w:bCs/>
          <w:i/>
        </w:rPr>
        <w:t xml:space="preserve"> factors</w:t>
      </w:r>
    </w:p>
    <w:p w:rsidRPr="0093595E" w:rsidR="00A10DA3" w:rsidP="00336D2E" w:rsidRDefault="007F11D1" w14:paraId="69F806F4" w14:textId="0961DDEA">
      <w:pPr>
        <w:rPr>
          <w:rFonts w:cs="Times New Roman"/>
          <w:bCs/>
        </w:rPr>
      </w:pPr>
      <w:r w:rsidRPr="0093595E">
        <w:rPr>
          <w:rFonts w:cs="Times New Roman"/>
          <w:bCs/>
        </w:rPr>
        <w:t>People often follow trend to choose brands; when it comes about a luxury brand for cars</w:t>
      </w:r>
      <w:r w:rsidRPr="0093595E" w:rsidR="00A10DA3">
        <w:rPr>
          <w:rFonts w:cs="Times New Roman"/>
          <w:bCs/>
        </w:rPr>
        <w:t>, trends play crucial role. People’s perception changes with the passage of time. And in automobile industry customers tastes and preferences change following time to time innovation and advancement of newly designed cars by competing brands. Moreover, only a little portion of entire customer base is the target market for Aston Martin.</w:t>
      </w:r>
    </w:p>
    <w:p w:rsidRPr="0093595E" w:rsidR="00A10DA3" w:rsidP="00336D2E" w:rsidRDefault="00A10DA3" w14:paraId="7B6BBD40" w14:textId="77777777">
      <w:pPr>
        <w:rPr>
          <w:rFonts w:cs="Times New Roman"/>
          <w:b/>
          <w:bCs/>
          <w:i/>
        </w:rPr>
      </w:pPr>
      <w:r w:rsidRPr="0093595E">
        <w:rPr>
          <w:rFonts w:cs="Times New Roman"/>
          <w:b/>
          <w:bCs/>
          <w:i/>
        </w:rPr>
        <w:t>Technological factors</w:t>
      </w:r>
    </w:p>
    <w:p w:rsidRPr="0093595E" w:rsidR="00A10DA3" w:rsidP="00336D2E" w:rsidRDefault="00A10DA3" w14:paraId="1D5D8411" w14:textId="4BFF016D">
      <w:pPr>
        <w:rPr>
          <w:rFonts w:cs="Times New Roman"/>
          <w:bCs/>
        </w:rPr>
      </w:pPr>
      <w:r w:rsidRPr="0093595E">
        <w:rPr>
          <w:rFonts w:cs="Times New Roman"/>
          <w:bCs/>
        </w:rPr>
        <w:t>Today world is mostly tech-driven – in all aspect of our life. Businesses are now highly focused on fourth industrial revolution (4iR) to reap fruits of tech-oriented industry</w:t>
      </w:r>
      <w:r w:rsidRPr="0093595E" w:rsidR="00C71A06">
        <w:rPr>
          <w:rFonts w:cs="Times New Roman"/>
          <w:bCs/>
        </w:rPr>
        <w:t xml:space="preserve"> (</w:t>
      </w:r>
      <w:r w:rsidRPr="0093595E" w:rsidR="00C71A06">
        <w:rPr>
          <w:rFonts w:cs="Times New Roman"/>
          <w:color w:val="222222"/>
          <w:sz w:val="20"/>
          <w:szCs w:val="20"/>
          <w:shd w:val="clear" w:color="auto" w:fill="FFFFFF"/>
        </w:rPr>
        <w:t>Botha, 2014)</w:t>
      </w:r>
      <w:r w:rsidRPr="0093595E">
        <w:rPr>
          <w:rFonts w:cs="Times New Roman"/>
          <w:bCs/>
        </w:rPr>
        <w:t xml:space="preserve">. Automobile industry will also be impacted with artificial intelligence (AI), robotics, internet of things (IoT), etc. in designing and developing new cars as well as driving and operating automatic cars. </w:t>
      </w:r>
    </w:p>
    <w:p w:rsidRPr="0093595E" w:rsidR="00D2189E" w:rsidP="00336D2E" w:rsidRDefault="00D2189E" w14:paraId="48B839F7" w14:textId="2CE44759">
      <w:pPr>
        <w:rPr>
          <w:rFonts w:cs="Times New Roman"/>
          <w:b/>
          <w:bCs/>
          <w:i/>
        </w:rPr>
      </w:pPr>
      <w:r w:rsidRPr="0093595E">
        <w:rPr>
          <w:rFonts w:cs="Times New Roman"/>
          <w:b/>
          <w:bCs/>
          <w:i/>
        </w:rPr>
        <w:t>Legal factors</w:t>
      </w:r>
    </w:p>
    <w:p w:rsidRPr="0093595E" w:rsidR="00DE4792" w:rsidP="00336D2E" w:rsidRDefault="00D2189E" w14:paraId="5B9C4B33" w14:textId="1868DD48">
      <w:pPr>
        <w:rPr>
          <w:rFonts w:cs="Times New Roman"/>
          <w:b/>
          <w:bCs/>
        </w:rPr>
      </w:pPr>
      <w:r w:rsidRPr="0093595E">
        <w:rPr>
          <w:rFonts w:cs="Times New Roman"/>
        </w:rPr>
        <w:t xml:space="preserve">Having operations in more than sixty countries, </w:t>
      </w:r>
      <w:r w:rsidRPr="0093595E" w:rsidR="00964ABD">
        <w:rPr>
          <w:rFonts w:cs="Times New Roman"/>
        </w:rPr>
        <w:t>Aston Martin</w:t>
      </w:r>
      <w:r w:rsidRPr="0093595E">
        <w:rPr>
          <w:rFonts w:cs="Times New Roman"/>
        </w:rPr>
        <w:t xml:space="preserve"> requires to comply </w:t>
      </w:r>
      <w:r w:rsidRPr="0093595E" w:rsidR="00964ABD">
        <w:rPr>
          <w:rFonts w:cs="Times New Roman"/>
        </w:rPr>
        <w:t>international and national trading laws</w:t>
      </w:r>
      <w:r w:rsidRPr="0093595E">
        <w:rPr>
          <w:rFonts w:cs="Times New Roman"/>
        </w:rPr>
        <w:t xml:space="preserve"> in different geographically detached markets</w:t>
      </w:r>
      <w:r w:rsidRPr="0093595E" w:rsidR="00964ABD">
        <w:rPr>
          <w:rFonts w:cs="Times New Roman"/>
        </w:rPr>
        <w:t>.</w:t>
      </w:r>
      <w:r w:rsidRPr="0093595E">
        <w:rPr>
          <w:rFonts w:cs="Times New Roman"/>
        </w:rPr>
        <w:t xml:space="preserve"> This corporation requires to ensure safety protocols, minimum wage payment and other restrictions to ensure smooth operations sustainably. </w:t>
      </w:r>
    </w:p>
    <w:p w:rsidRPr="0093595E" w:rsidR="00D2189E" w:rsidP="00336D2E" w:rsidRDefault="00D2189E" w14:paraId="3B564027" w14:textId="77777777">
      <w:pPr>
        <w:rPr>
          <w:rFonts w:cs="Times New Roman"/>
        </w:rPr>
      </w:pPr>
      <w:r w:rsidRPr="0093595E">
        <w:rPr>
          <w:rFonts w:cs="Times New Roman"/>
          <w:b/>
          <w:bCs/>
          <w:i/>
        </w:rPr>
        <w:t>Environmental factors</w:t>
      </w:r>
    </w:p>
    <w:p w:rsidRPr="0093595E" w:rsidR="00D2189E" w:rsidP="00D2189E" w:rsidRDefault="00D2189E" w14:paraId="5107261A" w14:textId="719675C3">
      <w:pPr>
        <w:rPr>
          <w:rFonts w:cs="Times New Roman"/>
        </w:rPr>
      </w:pPr>
      <w:r w:rsidRPr="0093595E">
        <w:rPr>
          <w:rFonts w:cs="Times New Roman"/>
          <w:bCs/>
        </w:rPr>
        <w:t xml:space="preserve">Automobiles are largely responsible for greenhouse gas emission that results in increased global warming. Most importantly, following the global concern for climate change, customers tend to use electric cars. </w:t>
      </w:r>
      <w:r w:rsidRPr="0093595E">
        <w:rPr>
          <w:rFonts w:cs="Times New Roman"/>
          <w:b/>
          <w:bCs/>
          <w:i/>
        </w:rPr>
        <w:t xml:space="preserve"> </w:t>
      </w:r>
      <w:r w:rsidRPr="0093595E">
        <w:rPr>
          <w:rFonts w:cs="Times New Roman"/>
        </w:rPr>
        <w:t xml:space="preserve"> </w:t>
      </w:r>
    </w:p>
    <w:p w:rsidRPr="0093595E" w:rsidR="0054266A" w:rsidRDefault="0054266A" w14:paraId="67549FC1" w14:textId="77777777">
      <w:pPr>
        <w:spacing w:line="259" w:lineRule="auto"/>
        <w:jc w:val="left"/>
        <w:rPr>
          <w:rFonts w:cs="Times New Roman" w:eastAsiaTheme="majorEastAsia"/>
          <w:b/>
          <w:color w:val="4472C4" w:themeColor="accent1"/>
          <w:sz w:val="32"/>
          <w:szCs w:val="32"/>
        </w:rPr>
      </w:pPr>
      <w:r w:rsidRPr="0093595E">
        <w:rPr>
          <w:rFonts w:cs="Times New Roman"/>
        </w:rPr>
        <w:br w:type="page"/>
      </w:r>
    </w:p>
    <w:p w:rsidRPr="0093595E" w:rsidR="006B3C76" w:rsidP="00D2189E" w:rsidRDefault="006B3C76" w14:paraId="147DC0E6" w14:textId="27BF0CA3">
      <w:pPr>
        <w:pStyle w:val="Heading1"/>
        <w:jc w:val="left"/>
        <w:rPr>
          <w:rFonts w:cs="Times New Roman"/>
        </w:rPr>
      </w:pPr>
      <w:bookmarkStart w:name="_Toc90934174" w:id="6"/>
      <w:r w:rsidRPr="0093595E">
        <w:rPr>
          <w:rFonts w:cs="Times New Roman"/>
        </w:rPr>
        <w:lastRenderedPageBreak/>
        <w:t xml:space="preserve">Challenges That Aston Martin Encounters in Trading </w:t>
      </w:r>
      <w:r w:rsidRPr="0093595E" w:rsidR="00D2189E">
        <w:rPr>
          <w:rFonts w:cs="Times New Roman"/>
        </w:rPr>
        <w:t>in global marketplace</w:t>
      </w:r>
      <w:bookmarkEnd w:id="6"/>
    </w:p>
    <w:p w:rsidRPr="0093595E" w:rsidR="006B3C76" w:rsidP="006B3C76" w:rsidRDefault="00D2189E" w14:paraId="52D994D7" w14:textId="1E0BB903">
      <w:pPr>
        <w:rPr>
          <w:rFonts w:cs="Times New Roman"/>
        </w:rPr>
      </w:pPr>
      <w:r w:rsidRPr="0093595E">
        <w:rPr>
          <w:rFonts w:cs="Times New Roman"/>
        </w:rPr>
        <w:t>Here are some challenges that Aston Martin might face operating worldwide-</w:t>
      </w:r>
    </w:p>
    <w:p w:rsidRPr="0093595E" w:rsidR="00D2189E" w:rsidP="00D2189E" w:rsidRDefault="00D2189E" w14:paraId="6BBFD3ED" w14:textId="77777777">
      <w:pPr>
        <w:pStyle w:val="ListParagraph"/>
        <w:numPr>
          <w:ilvl w:val="0"/>
          <w:numId w:val="2"/>
        </w:numPr>
        <w:rPr>
          <w:rFonts w:cs="Times New Roman"/>
          <w:bCs/>
        </w:rPr>
      </w:pPr>
      <w:r w:rsidRPr="0093595E">
        <w:rPr>
          <w:rFonts w:cs="Times New Roman"/>
          <w:bCs/>
        </w:rPr>
        <w:t xml:space="preserve">Aston Martin might face challenges in terms of launching new technology, obsoleting existing manufacturing technologies, necessity of people with changed skill sets and small scale production for limited customer base, which will result in high costs in production. </w:t>
      </w:r>
    </w:p>
    <w:p w:rsidRPr="0093595E" w:rsidR="00D2189E" w:rsidP="00BE0B79" w:rsidRDefault="00D2189E" w14:paraId="16E50195" w14:textId="0F9D6F6D">
      <w:pPr>
        <w:pStyle w:val="ListParagraph"/>
        <w:numPr>
          <w:ilvl w:val="0"/>
          <w:numId w:val="2"/>
        </w:numPr>
        <w:rPr>
          <w:rFonts w:cs="Times New Roman"/>
        </w:rPr>
      </w:pPr>
      <w:r w:rsidRPr="0093595E">
        <w:rPr>
          <w:rFonts w:cs="Times New Roman"/>
          <w:bCs/>
        </w:rPr>
        <w:t>With the introduction of advanced technologies in production bases, Aston Martin faces challenges from public interest in host country because skilled labors need to hire from foreign countries. Otherwise, these employees can be hired from the host countries and it is common that with the investment from foreign companies, it is expected that there will have employment opportunity for locals.</w:t>
      </w:r>
    </w:p>
    <w:p w:rsidRPr="0093595E" w:rsidR="00C71A06" w:rsidP="00C71A06" w:rsidRDefault="00D2189E" w14:paraId="2E543D0A" w14:textId="228A202E">
      <w:pPr>
        <w:pStyle w:val="ListParagraph"/>
        <w:numPr>
          <w:ilvl w:val="0"/>
          <w:numId w:val="2"/>
        </w:numPr>
        <w:rPr>
          <w:rFonts w:cs="Times New Roman" w:eastAsiaTheme="majorEastAsia"/>
          <w:b/>
          <w:color w:val="4472C4" w:themeColor="accent1"/>
          <w:sz w:val="32"/>
          <w:szCs w:val="32"/>
        </w:rPr>
      </w:pPr>
      <w:r w:rsidRPr="0093595E">
        <w:rPr>
          <w:rFonts w:cs="Times New Roman"/>
        </w:rPr>
        <w:t xml:space="preserve">Following the growing concern for rising global warming, people are more prone to have electric cars that use clean energy sources. To fuel this change in customers’ choice, increase price oil has been added. Following the economic depression in covid-19, people are more likely to avoid purchase of costly luxury cars. On the other hand, </w:t>
      </w:r>
      <w:r w:rsidRPr="0093595E" w:rsidR="00D76AE6">
        <w:rPr>
          <w:rFonts w:cs="Times New Roman"/>
        </w:rPr>
        <w:t>competing brands introduce electric cars in the market that meet customers’ demands in terms of clean energy use, no costs for increase oil, petrol, etc.</w:t>
      </w:r>
    </w:p>
    <w:p w:rsidRPr="0093595E" w:rsidR="00336D2E" w:rsidP="0054266A" w:rsidRDefault="00336D2E" w14:paraId="240F36BB" w14:textId="6D425932">
      <w:pPr>
        <w:pStyle w:val="Heading1"/>
        <w:jc w:val="left"/>
        <w:rPr>
          <w:rFonts w:cs="Times New Roman"/>
        </w:rPr>
      </w:pPr>
      <w:bookmarkStart w:name="_Toc90934175" w:id="7"/>
      <w:r w:rsidRPr="0093595E">
        <w:rPr>
          <w:rFonts w:cs="Times New Roman"/>
        </w:rPr>
        <w:t>Value Chain Analysis of Aston Martin</w:t>
      </w:r>
      <w:bookmarkEnd w:id="7"/>
    </w:p>
    <w:p w:rsidRPr="0093595E" w:rsidR="0054266A" w:rsidP="00336D2E" w:rsidRDefault="0054266A" w14:paraId="2BBC5627" w14:textId="0349BCA7">
      <w:pPr>
        <w:rPr>
          <w:rFonts w:cs="Times New Roman"/>
        </w:rPr>
      </w:pPr>
      <w:r w:rsidRPr="0093595E">
        <w:rPr>
          <w:rFonts w:cs="Times New Roman"/>
        </w:rPr>
        <w:t>Value chain analysis involves with the identification of primary and supportive objectives to create and enhance value for products a business serve and later, analyze such objectives to reduce costs or increase differentiation</w:t>
      </w:r>
      <w:r w:rsidRPr="0093595E" w:rsidR="00C71A06">
        <w:rPr>
          <w:rFonts w:cs="Times New Roman"/>
        </w:rPr>
        <w:t xml:space="preserve"> (</w:t>
      </w:r>
      <w:r w:rsidRPr="0093595E" w:rsidR="00C71A06">
        <w:rPr>
          <w:rFonts w:cs="Times New Roman"/>
          <w:color w:val="222222"/>
          <w:sz w:val="20"/>
          <w:szCs w:val="20"/>
          <w:shd w:val="clear" w:color="auto" w:fill="FFFFFF"/>
        </w:rPr>
        <w:t xml:space="preserve">Chen and </w:t>
      </w:r>
      <w:proofErr w:type="spellStart"/>
      <w:r w:rsidRPr="0093595E" w:rsidR="00C71A06">
        <w:rPr>
          <w:rFonts w:cs="Times New Roman"/>
          <w:color w:val="222222"/>
          <w:sz w:val="20"/>
          <w:szCs w:val="20"/>
          <w:shd w:val="clear" w:color="auto" w:fill="FFFFFF"/>
        </w:rPr>
        <w:t>Kodono</w:t>
      </w:r>
      <w:proofErr w:type="spellEnd"/>
      <w:r w:rsidRPr="0093595E" w:rsidR="00C71A06">
        <w:rPr>
          <w:rFonts w:cs="Times New Roman"/>
          <w:color w:val="222222"/>
          <w:sz w:val="20"/>
          <w:szCs w:val="20"/>
          <w:shd w:val="clear" w:color="auto" w:fill="FFFFFF"/>
        </w:rPr>
        <w:t>, 2012).</w:t>
      </w:r>
      <w:r w:rsidRPr="0093595E">
        <w:rPr>
          <w:rFonts w:cs="Times New Roman"/>
        </w:rPr>
        <w:t xml:space="preserve"> This analytical tool helps to ensure optimum value creation and delivery to target customers and thus, create greater profits. </w:t>
      </w:r>
    </w:p>
    <w:p w:rsidRPr="0093595E" w:rsidR="0054266A" w:rsidP="00336D2E" w:rsidRDefault="0054266A" w14:paraId="58EB673D" w14:textId="73CD02EB">
      <w:pPr>
        <w:rPr>
          <w:rFonts w:cs="Times New Roman"/>
        </w:rPr>
      </w:pPr>
      <w:r w:rsidRPr="0093595E">
        <w:rPr>
          <w:rFonts w:cs="Times New Roman"/>
        </w:rPr>
        <w:t>Here are the primary and supportive objectives that Aston Martin needs to attain adopting changes in operations to create value for customers following value chain analysis-</w:t>
      </w:r>
    </w:p>
    <w:p w:rsidRPr="0093595E" w:rsidR="004E3F28" w:rsidP="008B7AD7" w:rsidRDefault="008B7AD7" w14:paraId="1C5BAAE4" w14:textId="7E978670">
      <w:pPr>
        <w:jc w:val="center"/>
        <w:rPr>
          <w:rFonts w:cs="Times New Roman"/>
        </w:rPr>
      </w:pPr>
      <w:r w:rsidRPr="0093595E">
        <w:rPr>
          <w:rFonts w:cs="Times New Roman"/>
          <w:noProof/>
        </w:rPr>
        <w:lastRenderedPageBreak/>
        <w:drawing>
          <wp:inline distT="0" distB="0" distL="0" distR="0" wp14:anchorId="511FB5D6" wp14:editId="0F7A8D3B">
            <wp:extent cx="4751070" cy="2914650"/>
            <wp:effectExtent l="0" t="0" r="0" b="0"/>
            <wp:docPr id="3" name="Picture 3" descr="Value Chain Analysis Modeling - VRIO Framework &amp;amp;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lue Chain Analysis Modeling - VRIO Framework &amp;amp;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7240" cy="2936839"/>
                    </a:xfrm>
                    <a:prstGeom prst="rect">
                      <a:avLst/>
                    </a:prstGeom>
                    <a:noFill/>
                    <a:ln>
                      <a:noFill/>
                    </a:ln>
                  </pic:spPr>
                </pic:pic>
              </a:graphicData>
            </a:graphic>
          </wp:inline>
        </w:drawing>
      </w:r>
    </w:p>
    <w:p w:rsidRPr="0093595E" w:rsidR="00C71A06" w:rsidP="00C71A06" w:rsidRDefault="00C71A06" w14:paraId="160D6B21" w14:textId="24E7E8A5">
      <w:pPr>
        <w:jc w:val="center"/>
        <w:rPr>
          <w:rFonts w:cs="Times New Roman"/>
        </w:rPr>
      </w:pPr>
      <w:r w:rsidRPr="0093595E">
        <w:rPr>
          <w:rFonts w:cs="Times New Roman"/>
        </w:rPr>
        <w:t>Figure: Value Chain (</w:t>
      </w:r>
      <w:proofErr w:type="spellStart"/>
      <w:r w:rsidRPr="0093595E">
        <w:rPr>
          <w:rFonts w:cs="Times New Roman"/>
          <w:color w:val="222222"/>
          <w:sz w:val="20"/>
          <w:szCs w:val="20"/>
          <w:shd w:val="clear" w:color="auto" w:fill="FFFFFF"/>
        </w:rPr>
        <w:t>Haksever</w:t>
      </w:r>
      <w:proofErr w:type="spellEnd"/>
      <w:r w:rsidRPr="0093595E">
        <w:rPr>
          <w:rFonts w:cs="Times New Roman"/>
          <w:color w:val="222222"/>
          <w:sz w:val="20"/>
          <w:szCs w:val="20"/>
          <w:shd w:val="clear" w:color="auto" w:fill="FFFFFF"/>
        </w:rPr>
        <w:t>, 2016)</w:t>
      </w:r>
    </w:p>
    <w:p w:rsidRPr="0093595E" w:rsidR="000177E0" w:rsidP="00BE0B79" w:rsidRDefault="000177E0" w14:paraId="1D6B0FE1" w14:textId="77777777">
      <w:pPr>
        <w:pStyle w:val="Heading2"/>
        <w:rPr>
          <w:rFonts w:cs="Times New Roman"/>
          <w:i/>
          <w:u w:val="none"/>
        </w:rPr>
      </w:pPr>
      <w:bookmarkStart w:name="_Toc90934176" w:id="8"/>
      <w:r w:rsidRPr="0093595E">
        <w:rPr>
          <w:rFonts w:cs="Times New Roman"/>
          <w:i/>
          <w:u w:val="none"/>
        </w:rPr>
        <w:t>Primary Activities</w:t>
      </w:r>
      <w:bookmarkEnd w:id="8"/>
    </w:p>
    <w:p w:rsidRPr="0093595E" w:rsidR="000177E0" w:rsidP="004459EF" w:rsidRDefault="004459EF" w14:paraId="2F4CE8C8" w14:textId="1CE4CC8F">
      <w:pPr>
        <w:rPr>
          <w:rFonts w:cs="Times New Roman"/>
        </w:rPr>
      </w:pPr>
      <w:r w:rsidRPr="0093595E">
        <w:rPr>
          <w:rFonts w:cs="Times New Roman"/>
        </w:rPr>
        <w:t xml:space="preserve">Primary activities in manufacturing companies are those activities that have direct relation with </w:t>
      </w:r>
    </w:p>
    <w:p w:rsidRPr="0093595E" w:rsidR="004459EF" w:rsidP="00336D2E" w:rsidRDefault="001A2CE0" w14:paraId="265DF35F" w14:textId="77777777">
      <w:pPr>
        <w:rPr>
          <w:rFonts w:cs="Times New Roman"/>
        </w:rPr>
      </w:pPr>
      <w:r w:rsidRPr="0093595E">
        <w:rPr>
          <w:rFonts w:cs="Times New Roman"/>
          <w:b/>
          <w:bCs/>
          <w:i/>
        </w:rPr>
        <w:t>Inbound Logistics</w:t>
      </w:r>
      <w:r w:rsidRPr="0093595E">
        <w:rPr>
          <w:rFonts w:cs="Times New Roman"/>
        </w:rPr>
        <w:t xml:space="preserve"> </w:t>
      </w:r>
    </w:p>
    <w:p w:rsidRPr="0093595E" w:rsidR="00856048" w:rsidP="00336D2E" w:rsidRDefault="004459EF" w14:paraId="0A668480" w14:textId="5B143001">
      <w:pPr>
        <w:rPr>
          <w:rFonts w:cs="Times New Roman"/>
        </w:rPr>
      </w:pPr>
      <w:r w:rsidRPr="0093595E">
        <w:rPr>
          <w:rFonts w:cs="Times New Roman"/>
        </w:rPr>
        <w:t>Aston Martin effectively handles products and warehouse procedure. Customer information also stored to understand customers’ preferences and trends based on their demographic characteristics.</w:t>
      </w:r>
    </w:p>
    <w:p w:rsidRPr="0093595E" w:rsidR="00485848" w:rsidP="00B77736" w:rsidRDefault="00485848" w14:paraId="54E97D7F" w14:textId="6634608C">
      <w:pPr>
        <w:spacing w:after="0"/>
        <w:jc w:val="center"/>
        <w:rPr>
          <w:rFonts w:cs="Times New Roman"/>
        </w:rPr>
      </w:pPr>
      <w:r w:rsidRPr="0093595E">
        <w:rPr>
          <w:rFonts w:cs="Times New Roman"/>
          <w:noProof/>
        </w:rPr>
        <w:drawing>
          <wp:inline distT="0" distB="0" distL="0" distR="0" wp14:anchorId="0268D812" wp14:editId="2A382D9D">
            <wp:extent cx="5124450" cy="2095500"/>
            <wp:effectExtent l="0" t="0" r="0" b="0"/>
            <wp:docPr id="4" name="Picture 4" descr="Aston Martin opens new logistics facility near its headquarters, Auto News,  ET 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ton Martin opens new logistics facility near its headquarters, Auto News,  ET Auto"/>
                    <pic:cNvPicPr>
                      <a:picLocks noChangeAspect="1" noChangeArrowheads="1"/>
                    </pic:cNvPicPr>
                  </pic:nvPicPr>
                  <pic:blipFill rotWithShape="1">
                    <a:blip r:embed="rId11">
                      <a:extLst>
                        <a:ext uri="{28A0092B-C50C-407E-A947-70E740481C1C}">
                          <a14:useLocalDpi xmlns:a14="http://schemas.microsoft.com/office/drawing/2010/main" val="0"/>
                        </a:ext>
                      </a:extLst>
                    </a:blip>
                    <a:srcRect t="14337"/>
                    <a:stretch/>
                  </pic:blipFill>
                  <pic:spPr bwMode="auto">
                    <a:xfrm>
                      <a:off x="0" y="0"/>
                      <a:ext cx="5125277" cy="2095838"/>
                    </a:xfrm>
                    <a:prstGeom prst="rect">
                      <a:avLst/>
                    </a:prstGeom>
                    <a:noFill/>
                    <a:ln>
                      <a:noFill/>
                    </a:ln>
                    <a:extLst>
                      <a:ext uri="{53640926-AAD7-44D8-BBD7-CCE9431645EC}">
                        <a14:shadowObscured xmlns:a14="http://schemas.microsoft.com/office/drawing/2010/main"/>
                      </a:ext>
                    </a:extLst>
                  </pic:spPr>
                </pic:pic>
              </a:graphicData>
            </a:graphic>
          </wp:inline>
        </w:drawing>
      </w:r>
    </w:p>
    <w:p w:rsidRPr="0093595E" w:rsidR="00C71A06" w:rsidP="00336D2E" w:rsidRDefault="00C71A06" w14:paraId="4041B72A" w14:textId="77777777">
      <w:pPr>
        <w:rPr>
          <w:rFonts w:cs="Times New Roman"/>
          <w:b/>
          <w:bCs/>
          <w:i/>
        </w:rPr>
      </w:pPr>
    </w:p>
    <w:p w:rsidRPr="0093595E" w:rsidR="004459EF" w:rsidP="00336D2E" w:rsidRDefault="008B7244" w14:paraId="6E5396A0" w14:textId="2BFA66AD">
      <w:pPr>
        <w:rPr>
          <w:rFonts w:cs="Times New Roman"/>
          <w:b/>
          <w:bCs/>
          <w:i/>
        </w:rPr>
      </w:pPr>
      <w:r w:rsidRPr="0093595E">
        <w:rPr>
          <w:rFonts w:cs="Times New Roman"/>
          <w:b/>
          <w:bCs/>
          <w:i/>
        </w:rPr>
        <w:t>Operation</w:t>
      </w:r>
      <w:r w:rsidRPr="0093595E" w:rsidR="004459EF">
        <w:rPr>
          <w:rFonts w:cs="Times New Roman"/>
          <w:b/>
          <w:bCs/>
          <w:i/>
        </w:rPr>
        <w:t>s</w:t>
      </w:r>
    </w:p>
    <w:p w:rsidRPr="0093595E" w:rsidR="004459EF" w:rsidP="00336D2E" w:rsidRDefault="004459EF" w14:paraId="3C840E26" w14:textId="43947F97">
      <w:pPr>
        <w:rPr>
          <w:rFonts w:cs="Times New Roman"/>
        </w:rPr>
      </w:pPr>
      <w:r w:rsidRPr="0093595E">
        <w:rPr>
          <w:rFonts w:cs="Times New Roman"/>
        </w:rPr>
        <w:lastRenderedPageBreak/>
        <w:t>In this segment, raw materials are transformed into finished products following different production stages. Aston Martin can reduce plastic use to follow growing concern against plastic burning as it results in greenhouse gas, rather use eco-friendly materials.</w:t>
      </w:r>
    </w:p>
    <w:p w:rsidRPr="0093595E" w:rsidR="008B7244" w:rsidP="00336D2E" w:rsidRDefault="004459EF" w14:paraId="40F20E15" w14:textId="24FF1620">
      <w:pPr>
        <w:rPr>
          <w:rFonts w:cs="Times New Roman"/>
        </w:rPr>
      </w:pPr>
      <w:r w:rsidRPr="0093595E">
        <w:rPr>
          <w:rFonts w:cs="Times New Roman"/>
        </w:rPr>
        <w:t xml:space="preserve"> </w:t>
      </w:r>
    </w:p>
    <w:p w:rsidRPr="0093595E" w:rsidR="004459EF" w:rsidP="00336D2E" w:rsidRDefault="0011177C" w14:paraId="2A52040C" w14:textId="77777777">
      <w:pPr>
        <w:rPr>
          <w:rFonts w:cs="Times New Roman"/>
        </w:rPr>
      </w:pPr>
      <w:r w:rsidRPr="0093595E">
        <w:rPr>
          <w:rFonts w:cs="Times New Roman"/>
          <w:b/>
          <w:bCs/>
          <w:i/>
        </w:rPr>
        <w:t>Outbound Logistics</w:t>
      </w:r>
      <w:r w:rsidRPr="0093595E" w:rsidR="00A47310">
        <w:rPr>
          <w:rFonts w:cs="Times New Roman"/>
        </w:rPr>
        <w:t xml:space="preserve"> </w:t>
      </w:r>
    </w:p>
    <w:p w:rsidRPr="0093595E" w:rsidR="004459EF" w:rsidP="00336D2E" w:rsidRDefault="004459EF" w14:paraId="318E5691" w14:textId="77777777">
      <w:pPr>
        <w:rPr>
          <w:rFonts w:cs="Times New Roman"/>
        </w:rPr>
      </w:pPr>
      <w:r w:rsidRPr="0093595E">
        <w:rPr>
          <w:rFonts w:cs="Times New Roman"/>
        </w:rPr>
        <w:t xml:space="preserve">Aston Martin has 160 dealers in 60 countries and more than 3,000 thousand employees to distribute and deliver products – luxury or sports car, worldwide. </w:t>
      </w:r>
    </w:p>
    <w:p w:rsidRPr="0093595E" w:rsidR="004459EF" w:rsidP="00336D2E" w:rsidRDefault="004459EF" w14:paraId="7D8801D2" w14:textId="77777777">
      <w:pPr>
        <w:rPr>
          <w:rFonts w:cs="Times New Roman"/>
        </w:rPr>
      </w:pPr>
      <w:r w:rsidRPr="0093595E">
        <w:rPr>
          <w:rFonts w:cs="Times New Roman"/>
          <w:b/>
          <w:bCs/>
          <w:i/>
        </w:rPr>
        <w:t>Marketing and Sales</w:t>
      </w:r>
      <w:r w:rsidRPr="0093595E" w:rsidR="00D95C81">
        <w:rPr>
          <w:rFonts w:cs="Times New Roman"/>
        </w:rPr>
        <w:t xml:space="preserve"> </w:t>
      </w:r>
    </w:p>
    <w:p w:rsidRPr="0093595E" w:rsidR="004459EF" w:rsidP="004459EF" w:rsidRDefault="004459EF" w14:paraId="7630F560" w14:textId="52DC68F1">
      <w:pPr>
        <w:rPr>
          <w:rFonts w:cs="Times New Roman"/>
        </w:rPr>
      </w:pPr>
      <w:r w:rsidRPr="0093595E">
        <w:rPr>
          <w:rFonts w:cs="Times New Roman"/>
        </w:rPr>
        <w:t>Aston Martin has effective branding and marketing strategies help the business to reach and reign in the global marketplace. It can identify more effective and efficient marketing and sales strategies to gain larger customer base in the market.</w:t>
      </w:r>
    </w:p>
    <w:p w:rsidRPr="0093595E" w:rsidR="00BC111D" w:rsidP="00BE0B79" w:rsidRDefault="00BC111D" w14:paraId="1ABBC757" w14:textId="77777777">
      <w:pPr>
        <w:pStyle w:val="Heading2"/>
        <w:rPr>
          <w:rFonts w:cs="Times New Roman"/>
        </w:rPr>
      </w:pPr>
      <w:bookmarkStart w:name="_Toc90934177" w:id="9"/>
      <w:r w:rsidRPr="0093595E">
        <w:rPr>
          <w:rFonts w:cs="Times New Roman"/>
        </w:rPr>
        <w:t>Supportive Activities</w:t>
      </w:r>
      <w:bookmarkEnd w:id="9"/>
    </w:p>
    <w:p w:rsidRPr="0093595E" w:rsidR="004459EF" w:rsidP="00336D2E" w:rsidRDefault="004459EF" w14:paraId="7F6C57D6" w14:textId="63E3DC1F">
      <w:pPr>
        <w:rPr>
          <w:rFonts w:cs="Times New Roman"/>
        </w:rPr>
      </w:pPr>
      <w:r w:rsidRPr="0093595E">
        <w:rPr>
          <w:rFonts w:cs="Times New Roman"/>
        </w:rPr>
        <w:t>Aston Martin needs to be careful of supportive activities as they help to attain primary activities.</w:t>
      </w:r>
    </w:p>
    <w:p w:rsidRPr="0093595E" w:rsidR="00F31C9A" w:rsidP="00336D2E" w:rsidRDefault="00887580" w14:paraId="1FFE9D71" w14:textId="77777777">
      <w:pPr>
        <w:rPr>
          <w:rFonts w:cs="Times New Roman"/>
        </w:rPr>
      </w:pPr>
      <w:r w:rsidRPr="0093595E">
        <w:rPr>
          <w:rFonts w:cs="Times New Roman"/>
          <w:b/>
          <w:bCs/>
          <w:i/>
        </w:rPr>
        <w:t>Firm infrastructure</w:t>
      </w:r>
      <w:r w:rsidRPr="0093595E">
        <w:rPr>
          <w:rFonts w:cs="Times New Roman"/>
        </w:rPr>
        <w:t xml:space="preserve"> </w:t>
      </w:r>
    </w:p>
    <w:p w:rsidRPr="0093595E" w:rsidR="00F31C9A" w:rsidP="00336D2E" w:rsidRDefault="00F31C9A" w14:paraId="69E8BAB1" w14:textId="556191D8">
      <w:pPr>
        <w:rPr>
          <w:rFonts w:cs="Times New Roman"/>
        </w:rPr>
      </w:pPr>
      <w:r w:rsidRPr="0093595E">
        <w:rPr>
          <w:rFonts w:cs="Times New Roman"/>
        </w:rPr>
        <w:t>Aston Martin requires to develop plans, budgets, benchmarks for quality management, general management and legal services to ensure smooth accomplishment of primary activities.</w:t>
      </w:r>
    </w:p>
    <w:p w:rsidRPr="0093595E" w:rsidR="00F31C9A" w:rsidP="00336D2E" w:rsidRDefault="00660469" w14:paraId="5EE617F9" w14:textId="77777777">
      <w:pPr>
        <w:rPr>
          <w:rFonts w:cs="Times New Roman"/>
          <w:b/>
          <w:bCs/>
          <w:i/>
        </w:rPr>
      </w:pPr>
      <w:r w:rsidRPr="0093595E">
        <w:rPr>
          <w:rFonts w:cs="Times New Roman"/>
          <w:b/>
          <w:bCs/>
          <w:i/>
        </w:rPr>
        <w:t>Human resource</w:t>
      </w:r>
    </w:p>
    <w:p w:rsidRPr="0093595E" w:rsidR="00F31C9A" w:rsidP="00336D2E" w:rsidRDefault="00F31C9A" w14:paraId="4BA4CDE0" w14:textId="6CEE5180">
      <w:pPr>
        <w:rPr>
          <w:rFonts w:cs="Times New Roman"/>
        </w:rPr>
      </w:pPr>
      <w:r w:rsidRPr="0093595E">
        <w:rPr>
          <w:rFonts w:cs="Times New Roman"/>
        </w:rPr>
        <w:t>Human resources are crucial part especially for operationalizing firm resources as per organizational goals</w:t>
      </w:r>
      <w:r w:rsidRPr="0093595E" w:rsidR="00C71A06">
        <w:rPr>
          <w:rFonts w:cs="Times New Roman"/>
        </w:rPr>
        <w:t xml:space="preserve"> (</w:t>
      </w:r>
      <w:r w:rsidRPr="0093595E" w:rsidR="00C71A06">
        <w:rPr>
          <w:rFonts w:cs="Times New Roman"/>
          <w:color w:val="222222"/>
          <w:sz w:val="20"/>
          <w:szCs w:val="20"/>
          <w:shd w:val="clear" w:color="auto" w:fill="FFFFFF"/>
        </w:rPr>
        <w:t>Bui and De Villiers, 2017).</w:t>
      </w:r>
      <w:r w:rsidRPr="0093595E">
        <w:rPr>
          <w:rFonts w:cs="Times New Roman"/>
        </w:rPr>
        <w:t xml:space="preserve"> In Aston Martin, employees need to have proper skill sets and training facilities to ensure they have update skills and knowledge to continue with newly adopted technologies in manufacturing processes.</w:t>
      </w:r>
    </w:p>
    <w:p w:rsidRPr="0093595E" w:rsidR="00336D2E" w:rsidP="004E0574" w:rsidRDefault="00336D2E" w14:paraId="41578824" w14:textId="028733C7">
      <w:pPr>
        <w:pStyle w:val="Heading1"/>
      </w:pPr>
      <w:bookmarkStart w:name="_Toc90934178" w:id="10"/>
      <w:r w:rsidRPr="0093595E">
        <w:t xml:space="preserve">Ensuring The </w:t>
      </w:r>
      <w:r w:rsidRPr="004E0574">
        <w:t>Sustainability</w:t>
      </w:r>
      <w:r w:rsidRPr="0093595E">
        <w:t xml:space="preserve"> of Aston Martin</w:t>
      </w:r>
      <w:bookmarkEnd w:id="10"/>
    </w:p>
    <w:p w:rsidRPr="0093595E" w:rsidR="00336D2E" w:rsidP="00336D2E" w:rsidRDefault="00F31C9A" w14:paraId="13C62B22" w14:textId="0695C861">
      <w:pPr>
        <w:rPr>
          <w:rFonts w:cs="Times New Roman"/>
        </w:rPr>
      </w:pPr>
      <w:r w:rsidRPr="0093595E">
        <w:rPr>
          <w:rFonts w:cs="Times New Roman"/>
        </w:rPr>
        <w:t>Here are a few recommendations for Aston Martin-</w:t>
      </w:r>
    </w:p>
    <w:p w:rsidRPr="0093595E" w:rsidR="004B7CB0" w:rsidP="004B7CB0" w:rsidRDefault="004B7CB0" w14:paraId="1AC30A1B" w14:textId="77777777">
      <w:pPr>
        <w:pStyle w:val="ListParagraph"/>
        <w:numPr>
          <w:ilvl w:val="0"/>
          <w:numId w:val="1"/>
        </w:numPr>
        <w:rPr>
          <w:rFonts w:cs="Times New Roman"/>
        </w:rPr>
      </w:pPr>
      <w:r w:rsidRPr="0093595E">
        <w:rPr>
          <w:rFonts w:cs="Times New Roman"/>
        </w:rPr>
        <w:t xml:space="preserve">Electric car is a new reality for automobile industry. Following growing concern for conserving temperature rise below 1.5 degree Celsius and changing customers’ </w:t>
      </w:r>
      <w:r w:rsidRPr="0093595E">
        <w:rPr>
          <w:rFonts w:cs="Times New Roman"/>
        </w:rPr>
        <w:lastRenderedPageBreak/>
        <w:t>preferences, Aston Martin can introduce electric cars. It will also be helpful to cope up with the rising costs for fuel in international market.</w:t>
      </w:r>
    </w:p>
    <w:p w:rsidRPr="0093595E" w:rsidR="004B7CB0" w:rsidP="004B7CB0" w:rsidRDefault="004B7CB0" w14:paraId="47676388" w14:textId="77777777">
      <w:pPr>
        <w:pStyle w:val="ListParagraph"/>
        <w:numPr>
          <w:ilvl w:val="0"/>
          <w:numId w:val="1"/>
        </w:numPr>
        <w:rPr>
          <w:rFonts w:cs="Times New Roman"/>
        </w:rPr>
      </w:pPr>
      <w:r w:rsidRPr="0093595E">
        <w:rPr>
          <w:rFonts w:cs="Times New Roman"/>
        </w:rPr>
        <w:t xml:space="preserve">Plastic burning results emissions of greenhouse gases. Aston Martin can use less plastic in manufacturing process and highlight it as part of marketing strategies to attract customers. </w:t>
      </w:r>
    </w:p>
    <w:p w:rsidRPr="0093595E" w:rsidR="004B7CB0" w:rsidP="004B7CB0" w:rsidRDefault="004B7CB0" w14:paraId="64623B4F" w14:textId="1D3BCCDD">
      <w:pPr>
        <w:pStyle w:val="ListParagraph"/>
        <w:numPr>
          <w:ilvl w:val="0"/>
          <w:numId w:val="1"/>
        </w:numPr>
        <w:rPr>
          <w:rFonts w:cs="Times New Roman"/>
        </w:rPr>
      </w:pPr>
      <w:r w:rsidRPr="0093595E">
        <w:rPr>
          <w:rFonts w:cs="Times New Roman"/>
        </w:rPr>
        <w:t>Aston Martin can expand its operations in growing economies beyond sixty countries where it has operations now. Even in developing nations, some people have the ability and choice for luxury cars that Aston Martin can focus to grab.</w:t>
      </w:r>
    </w:p>
    <w:p w:rsidRPr="0093595E" w:rsidR="004B7CB0" w:rsidP="004B7CB0" w:rsidRDefault="004B7CB0" w14:paraId="1A2EF1CF" w14:textId="7B3B2E31">
      <w:pPr>
        <w:pStyle w:val="ListParagraph"/>
        <w:numPr>
          <w:ilvl w:val="0"/>
          <w:numId w:val="1"/>
        </w:numPr>
        <w:rPr>
          <w:rFonts w:cs="Times New Roman"/>
        </w:rPr>
      </w:pPr>
      <w:r w:rsidRPr="0093595E">
        <w:rPr>
          <w:rFonts w:cs="Times New Roman"/>
        </w:rPr>
        <w:t>Austin Martin has a very limited product range. It can diversify its product portfolio with competitive pricing strategy for some of its competing models while maintaining currently adopted premium pricing strategy for uniquely designed luxury cars.</w:t>
      </w:r>
    </w:p>
    <w:p w:rsidRPr="0093595E" w:rsidR="004E77CB" w:rsidP="004B7CB0" w:rsidRDefault="00336D2E" w14:paraId="1572B049" w14:textId="77777777">
      <w:pPr>
        <w:pStyle w:val="Heading1"/>
        <w:jc w:val="left"/>
        <w:rPr>
          <w:rFonts w:cs="Times New Roman"/>
        </w:rPr>
      </w:pPr>
      <w:bookmarkStart w:name="_Toc90934179" w:id="11"/>
      <w:r w:rsidRPr="0093595E">
        <w:rPr>
          <w:rFonts w:cs="Times New Roman"/>
        </w:rPr>
        <w:t>Conclusion</w:t>
      </w:r>
      <w:bookmarkEnd w:id="11"/>
    </w:p>
    <w:p w:rsidRPr="0093595E" w:rsidR="00CF3CCA" w:rsidP="00CB4999" w:rsidRDefault="004B7CB0" w14:paraId="4CA45DAD" w14:textId="2898BDF3">
      <w:pPr>
        <w:rPr>
          <w:rFonts w:cs="Times New Roman"/>
        </w:rPr>
      </w:pPr>
      <w:r w:rsidRPr="0093595E">
        <w:rPr>
          <w:rFonts w:cs="Times New Roman"/>
        </w:rPr>
        <w:t>So far discussed, it is manifest that there have been changes in the trends, preferences and shifts in automobile industry with the passage of time.</w:t>
      </w:r>
      <w:r w:rsidRPr="0093595E" w:rsidR="00CF3CCA">
        <w:rPr>
          <w:rFonts w:cs="Times New Roman"/>
        </w:rPr>
        <w:t xml:space="preserve"> The advancement of technologies, increased oil prices, growing concern for climate changes have fueled such changes in recent years that Austin Marin needs to consider carefully to ensure its competitiveness in the market. It can introduce electric cars, use less plastic in car manufacturing, expand markets ion growing economies, and diversify product range with the adoption of competitive pricing strategy to remain relevant in the market.</w:t>
      </w:r>
    </w:p>
    <w:p w:rsidRPr="0093595E" w:rsidR="00CB4999" w:rsidRDefault="00CB4999" w14:paraId="056C849E" w14:textId="77777777">
      <w:pPr>
        <w:spacing w:line="259" w:lineRule="auto"/>
        <w:jc w:val="left"/>
        <w:rPr>
          <w:rFonts w:cs="Times New Roman"/>
        </w:rPr>
      </w:pPr>
      <w:r w:rsidRPr="0093595E">
        <w:rPr>
          <w:rFonts w:cs="Times New Roman"/>
        </w:rPr>
        <w:br w:type="page"/>
      </w:r>
    </w:p>
    <w:p w:rsidRPr="0093595E" w:rsidR="00336D2E" w:rsidP="00CF3CCA" w:rsidRDefault="00CB4999" w14:paraId="403CB597" w14:textId="3F73DE1E">
      <w:pPr>
        <w:pStyle w:val="Heading1"/>
        <w:jc w:val="left"/>
        <w:rPr>
          <w:rFonts w:cs="Times New Roman"/>
        </w:rPr>
      </w:pPr>
      <w:bookmarkStart w:name="_Toc90934180" w:id="12"/>
      <w:r w:rsidRPr="0093595E">
        <w:rPr>
          <w:rFonts w:cs="Times New Roman"/>
        </w:rPr>
        <w:lastRenderedPageBreak/>
        <w:t>Reference</w:t>
      </w:r>
      <w:bookmarkEnd w:id="12"/>
    </w:p>
    <w:p w:rsidRPr="0093595E" w:rsidR="00CF3CCA" w:rsidP="00CF3CCA" w:rsidRDefault="00CF3CCA" w14:paraId="5B1CEEC7" w14:textId="4AAEC51A">
      <w:pPr>
        <w:rPr>
          <w:rFonts w:cs="Times New Roman"/>
        </w:rPr>
      </w:pPr>
      <w:r w:rsidRPr="0093595E">
        <w:rPr>
          <w:rFonts w:cs="Times New Roman"/>
          <w:color w:val="222222"/>
          <w:sz w:val="20"/>
          <w:szCs w:val="20"/>
          <w:shd w:val="clear" w:color="auto" w:fill="FFFFFF"/>
        </w:rPr>
        <w:t>Botha, A</w:t>
      </w:r>
      <w:r w:rsidRPr="0093595E" w:rsidR="00C71A06">
        <w:rPr>
          <w:rFonts w:cs="Times New Roman"/>
          <w:color w:val="222222"/>
          <w:sz w:val="20"/>
          <w:szCs w:val="20"/>
          <w:shd w:val="clear" w:color="auto" w:fill="FFFFFF"/>
        </w:rPr>
        <w:t xml:space="preserve">., </w:t>
      </w:r>
      <w:r w:rsidRPr="0093595E">
        <w:rPr>
          <w:rFonts w:cs="Times New Roman"/>
          <w:color w:val="222222"/>
          <w:sz w:val="20"/>
          <w:szCs w:val="20"/>
          <w:shd w:val="clear" w:color="auto" w:fill="FFFFFF"/>
        </w:rPr>
        <w:t>2014. </w:t>
      </w:r>
      <w:r w:rsidRPr="0093595E">
        <w:rPr>
          <w:rFonts w:cs="Times New Roman"/>
          <w:i/>
          <w:iCs/>
          <w:color w:val="222222"/>
          <w:sz w:val="20"/>
          <w:szCs w:val="20"/>
          <w:shd w:val="clear" w:color="auto" w:fill="FFFFFF"/>
        </w:rPr>
        <w:t>Coping with continuous change in the business environment: Knowledge management and knowledge management technology</w:t>
      </w:r>
      <w:r w:rsidRPr="0093595E">
        <w:rPr>
          <w:rFonts w:cs="Times New Roman"/>
          <w:color w:val="222222"/>
          <w:sz w:val="20"/>
          <w:szCs w:val="20"/>
          <w:shd w:val="clear" w:color="auto" w:fill="FFFFFF"/>
        </w:rPr>
        <w:t>. Elsevier.</w:t>
      </w:r>
    </w:p>
    <w:p w:rsidRPr="0093595E" w:rsidR="00CF3CCA" w:rsidP="00CF3CCA" w:rsidRDefault="00CF3CCA" w14:paraId="174EB1E5" w14:textId="3A71C4E6">
      <w:pPr>
        <w:rPr>
          <w:rFonts w:cs="Times New Roman"/>
          <w:color w:val="222222"/>
          <w:sz w:val="20"/>
          <w:szCs w:val="20"/>
          <w:shd w:val="clear" w:color="auto" w:fill="FFFFFF"/>
        </w:rPr>
      </w:pPr>
      <w:r w:rsidRPr="0093595E">
        <w:rPr>
          <w:rFonts w:cs="Times New Roman"/>
          <w:color w:val="222222"/>
          <w:sz w:val="20"/>
          <w:szCs w:val="20"/>
          <w:shd w:val="clear" w:color="auto" w:fill="FFFFFF"/>
        </w:rPr>
        <w:t>Bui, B. and De Villiers, C., 2017. Business strategies and management accounting in response to climate change risk exposure and regulatory uncertainty. </w:t>
      </w:r>
      <w:r w:rsidRPr="0093595E">
        <w:rPr>
          <w:rFonts w:cs="Times New Roman"/>
          <w:i/>
          <w:iCs/>
          <w:color w:val="222222"/>
          <w:sz w:val="20"/>
          <w:szCs w:val="20"/>
          <w:shd w:val="clear" w:color="auto" w:fill="FFFFFF"/>
        </w:rPr>
        <w:t>The British Accounting Review</w:t>
      </w:r>
      <w:r w:rsidRPr="0093595E">
        <w:rPr>
          <w:rFonts w:cs="Times New Roman"/>
          <w:color w:val="222222"/>
          <w:sz w:val="20"/>
          <w:szCs w:val="20"/>
          <w:shd w:val="clear" w:color="auto" w:fill="FFFFFF"/>
        </w:rPr>
        <w:t>, </w:t>
      </w:r>
      <w:r w:rsidRPr="0093595E">
        <w:rPr>
          <w:rFonts w:cs="Times New Roman"/>
          <w:i/>
          <w:iCs/>
          <w:color w:val="222222"/>
          <w:sz w:val="20"/>
          <w:szCs w:val="20"/>
          <w:shd w:val="clear" w:color="auto" w:fill="FFFFFF"/>
        </w:rPr>
        <w:t>49</w:t>
      </w:r>
      <w:r w:rsidRPr="0093595E">
        <w:rPr>
          <w:rFonts w:cs="Times New Roman"/>
          <w:color w:val="222222"/>
          <w:sz w:val="20"/>
          <w:szCs w:val="20"/>
          <w:shd w:val="clear" w:color="auto" w:fill="FFFFFF"/>
        </w:rPr>
        <w:t>(1), pp.4-24.</w:t>
      </w:r>
    </w:p>
    <w:p w:rsidRPr="0093595E" w:rsidR="00C71A06" w:rsidP="00CF3CCA" w:rsidRDefault="00CF3CCA" w14:paraId="790292F8" w14:textId="77777777">
      <w:pPr>
        <w:rPr>
          <w:rFonts w:cs="Times New Roman"/>
          <w:color w:val="222222"/>
          <w:sz w:val="20"/>
          <w:szCs w:val="20"/>
          <w:shd w:val="clear" w:color="auto" w:fill="FFFFFF"/>
        </w:rPr>
      </w:pPr>
      <w:r w:rsidRPr="0093595E">
        <w:rPr>
          <w:rFonts w:cs="Times New Roman"/>
          <w:color w:val="222222"/>
          <w:sz w:val="20"/>
          <w:szCs w:val="20"/>
          <w:shd w:val="clear" w:color="auto" w:fill="FFFFFF"/>
        </w:rPr>
        <w:t xml:space="preserve">Chen, F. and </w:t>
      </w:r>
      <w:proofErr w:type="spellStart"/>
      <w:r w:rsidRPr="0093595E">
        <w:rPr>
          <w:rFonts w:cs="Times New Roman"/>
          <w:color w:val="222222"/>
          <w:sz w:val="20"/>
          <w:szCs w:val="20"/>
          <w:shd w:val="clear" w:color="auto" w:fill="FFFFFF"/>
        </w:rPr>
        <w:t>Kodono</w:t>
      </w:r>
      <w:proofErr w:type="spellEnd"/>
      <w:r w:rsidRPr="0093595E">
        <w:rPr>
          <w:rFonts w:cs="Times New Roman"/>
          <w:color w:val="222222"/>
          <w:sz w:val="20"/>
          <w:szCs w:val="20"/>
          <w:shd w:val="clear" w:color="auto" w:fill="FFFFFF"/>
        </w:rPr>
        <w:t>, Y., 2012, November. SWOT analysis and five competitive forces of Chery automobile company. In </w:t>
      </w:r>
      <w:r w:rsidRPr="0093595E">
        <w:rPr>
          <w:rFonts w:cs="Times New Roman"/>
          <w:i/>
          <w:iCs/>
          <w:color w:val="222222"/>
          <w:sz w:val="20"/>
          <w:szCs w:val="20"/>
          <w:shd w:val="clear" w:color="auto" w:fill="FFFFFF"/>
        </w:rPr>
        <w:t>The 6th International Conference on Soft Computing and Intelligent Systems, and The 13th International Symposium on Advanced Intelligence Systems</w:t>
      </w:r>
      <w:r w:rsidRPr="0093595E">
        <w:rPr>
          <w:rFonts w:cs="Times New Roman"/>
          <w:color w:val="222222"/>
          <w:sz w:val="20"/>
          <w:szCs w:val="20"/>
          <w:shd w:val="clear" w:color="auto" w:fill="FFFFFF"/>
        </w:rPr>
        <w:t> (pp. 1959-1962). IEEE.</w:t>
      </w:r>
    </w:p>
    <w:p w:rsidRPr="0093595E" w:rsidR="00CF3CCA" w:rsidP="00CF3CCA" w:rsidRDefault="00CF3CCA" w14:paraId="79B62A82" w14:textId="0EA8B3B3">
      <w:pPr>
        <w:rPr>
          <w:rFonts w:cs="Times New Roman"/>
          <w:color w:val="222222"/>
          <w:sz w:val="20"/>
          <w:szCs w:val="20"/>
          <w:shd w:val="clear" w:color="auto" w:fill="FFFFFF"/>
        </w:rPr>
      </w:pPr>
      <w:r w:rsidRPr="0093595E">
        <w:rPr>
          <w:rFonts w:cs="Times New Roman"/>
          <w:color w:val="222222"/>
          <w:sz w:val="20"/>
          <w:szCs w:val="20"/>
          <w:shd w:val="clear" w:color="auto" w:fill="FFFFFF"/>
        </w:rPr>
        <w:t>Craig, T. and Campbell, D., 2012. </w:t>
      </w:r>
      <w:proofErr w:type="spellStart"/>
      <w:r w:rsidRPr="0093595E">
        <w:rPr>
          <w:rFonts w:cs="Times New Roman"/>
          <w:i/>
          <w:iCs/>
          <w:color w:val="222222"/>
          <w:sz w:val="20"/>
          <w:szCs w:val="20"/>
          <w:shd w:val="clear" w:color="auto" w:fill="FFFFFF"/>
        </w:rPr>
        <w:t>Organisations</w:t>
      </w:r>
      <w:proofErr w:type="spellEnd"/>
      <w:r w:rsidRPr="0093595E">
        <w:rPr>
          <w:rFonts w:cs="Times New Roman"/>
          <w:i/>
          <w:iCs/>
          <w:color w:val="222222"/>
          <w:sz w:val="20"/>
          <w:szCs w:val="20"/>
          <w:shd w:val="clear" w:color="auto" w:fill="FFFFFF"/>
        </w:rPr>
        <w:t xml:space="preserve"> and the business environment</w:t>
      </w:r>
      <w:r w:rsidRPr="0093595E">
        <w:rPr>
          <w:rFonts w:cs="Times New Roman"/>
          <w:color w:val="222222"/>
          <w:sz w:val="20"/>
          <w:szCs w:val="20"/>
          <w:shd w:val="clear" w:color="auto" w:fill="FFFFFF"/>
        </w:rPr>
        <w:t>. Routledge.</w:t>
      </w:r>
    </w:p>
    <w:p w:rsidRPr="0093595E" w:rsidR="00CF3CCA" w:rsidP="00CF3CCA" w:rsidRDefault="00CF3CCA" w14:paraId="30A3C24C" w14:textId="2347DD17">
      <w:pPr>
        <w:rPr>
          <w:rFonts w:cs="Times New Roman"/>
          <w:color w:val="222222"/>
          <w:sz w:val="20"/>
          <w:szCs w:val="20"/>
          <w:shd w:val="clear" w:color="auto" w:fill="FFFFFF"/>
        </w:rPr>
      </w:pPr>
      <w:r w:rsidRPr="0093595E">
        <w:rPr>
          <w:rFonts w:cs="Times New Roman"/>
          <w:color w:val="222222"/>
          <w:sz w:val="20"/>
          <w:szCs w:val="20"/>
          <w:shd w:val="clear" w:color="auto" w:fill="FFFFFF"/>
        </w:rPr>
        <w:t>Elkington, J., 2014. Towards the sustainable corporation: Win-win-win business strategies for sustainable development. </w:t>
      </w:r>
      <w:r w:rsidRPr="0093595E">
        <w:rPr>
          <w:rFonts w:cs="Times New Roman"/>
          <w:i/>
          <w:iCs/>
          <w:color w:val="222222"/>
          <w:sz w:val="20"/>
          <w:szCs w:val="20"/>
          <w:shd w:val="clear" w:color="auto" w:fill="FFFFFF"/>
        </w:rPr>
        <w:t>California management review</w:t>
      </w:r>
      <w:r w:rsidRPr="0093595E">
        <w:rPr>
          <w:rFonts w:cs="Times New Roman"/>
          <w:color w:val="222222"/>
          <w:sz w:val="20"/>
          <w:szCs w:val="20"/>
          <w:shd w:val="clear" w:color="auto" w:fill="FFFFFF"/>
        </w:rPr>
        <w:t>, </w:t>
      </w:r>
      <w:r w:rsidRPr="0093595E">
        <w:rPr>
          <w:rFonts w:cs="Times New Roman"/>
          <w:i/>
          <w:iCs/>
          <w:color w:val="222222"/>
          <w:sz w:val="20"/>
          <w:szCs w:val="20"/>
          <w:shd w:val="clear" w:color="auto" w:fill="FFFFFF"/>
        </w:rPr>
        <w:t>36</w:t>
      </w:r>
      <w:r w:rsidRPr="0093595E">
        <w:rPr>
          <w:rFonts w:cs="Times New Roman"/>
          <w:color w:val="222222"/>
          <w:sz w:val="20"/>
          <w:szCs w:val="20"/>
          <w:shd w:val="clear" w:color="auto" w:fill="FFFFFF"/>
        </w:rPr>
        <w:t>(2), pp.90-100.</w:t>
      </w:r>
    </w:p>
    <w:p w:rsidRPr="0093595E" w:rsidR="00CF3CCA" w:rsidP="00CF3CCA" w:rsidRDefault="00CF3CCA" w14:paraId="467D396E" w14:textId="6F44C456">
      <w:pPr>
        <w:rPr>
          <w:rFonts w:cs="Times New Roman"/>
          <w:color w:val="222222"/>
          <w:sz w:val="20"/>
          <w:szCs w:val="20"/>
          <w:shd w:val="clear" w:color="auto" w:fill="FFFFFF"/>
        </w:rPr>
      </w:pPr>
      <w:proofErr w:type="spellStart"/>
      <w:r w:rsidRPr="0093595E">
        <w:rPr>
          <w:rFonts w:cs="Times New Roman"/>
          <w:color w:val="222222"/>
          <w:sz w:val="20"/>
          <w:szCs w:val="20"/>
          <w:shd w:val="clear" w:color="auto" w:fill="FFFFFF"/>
        </w:rPr>
        <w:t>Haksever</w:t>
      </w:r>
      <w:proofErr w:type="spellEnd"/>
      <w:r w:rsidRPr="0093595E">
        <w:rPr>
          <w:rFonts w:cs="Times New Roman"/>
          <w:color w:val="222222"/>
          <w:sz w:val="20"/>
          <w:szCs w:val="20"/>
          <w:shd w:val="clear" w:color="auto" w:fill="FFFFFF"/>
        </w:rPr>
        <w:t>, C., 2016. Total quality management in the small business environment. </w:t>
      </w:r>
      <w:r w:rsidRPr="0093595E">
        <w:rPr>
          <w:rFonts w:cs="Times New Roman"/>
          <w:i/>
          <w:iCs/>
          <w:color w:val="222222"/>
          <w:sz w:val="20"/>
          <w:szCs w:val="20"/>
          <w:shd w:val="clear" w:color="auto" w:fill="FFFFFF"/>
        </w:rPr>
        <w:t>Business Horizons</w:t>
      </w:r>
      <w:r w:rsidRPr="0093595E">
        <w:rPr>
          <w:rFonts w:cs="Times New Roman"/>
          <w:color w:val="222222"/>
          <w:sz w:val="20"/>
          <w:szCs w:val="20"/>
          <w:shd w:val="clear" w:color="auto" w:fill="FFFFFF"/>
        </w:rPr>
        <w:t>, </w:t>
      </w:r>
      <w:r w:rsidRPr="0093595E">
        <w:rPr>
          <w:rFonts w:cs="Times New Roman"/>
          <w:i/>
          <w:iCs/>
          <w:color w:val="222222"/>
          <w:sz w:val="20"/>
          <w:szCs w:val="20"/>
          <w:shd w:val="clear" w:color="auto" w:fill="FFFFFF"/>
        </w:rPr>
        <w:t>39</w:t>
      </w:r>
      <w:r w:rsidRPr="0093595E">
        <w:rPr>
          <w:rFonts w:cs="Times New Roman"/>
          <w:color w:val="222222"/>
          <w:sz w:val="20"/>
          <w:szCs w:val="20"/>
          <w:shd w:val="clear" w:color="auto" w:fill="FFFFFF"/>
        </w:rPr>
        <w:t>(2), pp.33-41.</w:t>
      </w:r>
    </w:p>
    <w:p w:rsidRPr="0093595E" w:rsidR="00CF3CCA" w:rsidP="00CF3CCA" w:rsidRDefault="00CF3CCA" w14:paraId="7C0B8D65" w14:textId="01AF8B29">
      <w:pPr>
        <w:rPr>
          <w:rFonts w:cs="Times New Roman"/>
          <w:color w:val="222222"/>
          <w:sz w:val="20"/>
          <w:szCs w:val="20"/>
          <w:shd w:val="clear" w:color="auto" w:fill="FFFFFF"/>
        </w:rPr>
      </w:pPr>
      <w:proofErr w:type="spellStart"/>
      <w:r w:rsidRPr="0093595E">
        <w:rPr>
          <w:rFonts w:cs="Times New Roman"/>
          <w:color w:val="222222"/>
          <w:sz w:val="20"/>
          <w:szCs w:val="20"/>
          <w:shd w:val="clear" w:color="auto" w:fill="FFFFFF"/>
        </w:rPr>
        <w:t>Gereffi</w:t>
      </w:r>
      <w:proofErr w:type="spellEnd"/>
      <w:r w:rsidRPr="0093595E">
        <w:rPr>
          <w:rFonts w:cs="Times New Roman"/>
          <w:color w:val="222222"/>
          <w:sz w:val="20"/>
          <w:szCs w:val="20"/>
          <w:shd w:val="clear" w:color="auto" w:fill="FFFFFF"/>
        </w:rPr>
        <w:t>, G. and Fernandez-Stark, K., 2011. Global value chain analysis: a primer. </w:t>
      </w:r>
      <w:r w:rsidRPr="0093595E">
        <w:rPr>
          <w:rFonts w:cs="Times New Roman"/>
          <w:i/>
          <w:iCs/>
          <w:color w:val="222222"/>
          <w:sz w:val="20"/>
          <w:szCs w:val="20"/>
          <w:shd w:val="clear" w:color="auto" w:fill="FFFFFF"/>
        </w:rPr>
        <w:t>Center on Globalization, Governance &amp; Competitiveness (CGGC), Duke University, North Carolina, USA</w:t>
      </w:r>
      <w:r w:rsidRPr="0093595E">
        <w:rPr>
          <w:rFonts w:cs="Times New Roman"/>
          <w:color w:val="222222"/>
          <w:sz w:val="20"/>
          <w:szCs w:val="20"/>
          <w:shd w:val="clear" w:color="auto" w:fill="FFFFFF"/>
        </w:rPr>
        <w:t>.</w:t>
      </w:r>
    </w:p>
    <w:p w:rsidRPr="0093595E" w:rsidR="00CF3CCA" w:rsidP="00CF3CCA" w:rsidRDefault="00CF3CCA" w14:paraId="6DA39CF1" w14:textId="45922839">
      <w:pPr>
        <w:rPr>
          <w:rFonts w:cs="Times New Roman"/>
        </w:rPr>
      </w:pPr>
      <w:r w:rsidRPr="0093595E">
        <w:rPr>
          <w:rFonts w:cs="Times New Roman"/>
          <w:color w:val="222222"/>
          <w:sz w:val="20"/>
          <w:szCs w:val="20"/>
          <w:shd w:val="clear" w:color="auto" w:fill="FFFFFF"/>
        </w:rPr>
        <w:t>Lewin, A. and Delgado, J.M.Q., 2011. The impact of the business environment on the business creation process. In </w:t>
      </w:r>
      <w:r w:rsidRPr="0093595E">
        <w:rPr>
          <w:rFonts w:cs="Times New Roman"/>
          <w:i/>
          <w:iCs/>
          <w:color w:val="222222"/>
          <w:sz w:val="20"/>
          <w:szCs w:val="20"/>
          <w:shd w:val="clear" w:color="auto" w:fill="FFFFFF"/>
        </w:rPr>
        <w:t>Entrepreneurship and Economic Development</w:t>
      </w:r>
      <w:r w:rsidRPr="0093595E">
        <w:rPr>
          <w:rFonts w:cs="Times New Roman"/>
          <w:color w:val="222222"/>
          <w:sz w:val="20"/>
          <w:szCs w:val="20"/>
          <w:shd w:val="clear" w:color="auto" w:fill="FFFFFF"/>
        </w:rPr>
        <w:t> (pp. 108-123). Palgrave Macmillan, London.</w:t>
      </w:r>
    </w:p>
    <w:p w:rsidRPr="0093595E" w:rsidR="00CF3CCA" w:rsidP="00CF3CCA" w:rsidRDefault="00C71A06" w14:paraId="72CA8EC7" w14:textId="6B54E618">
      <w:pPr>
        <w:rPr>
          <w:rFonts w:cs="Times New Roman"/>
          <w:color w:val="222222"/>
          <w:sz w:val="20"/>
          <w:szCs w:val="20"/>
          <w:shd w:val="clear" w:color="auto" w:fill="FFFFFF"/>
        </w:rPr>
      </w:pPr>
      <w:r w:rsidRPr="0093595E">
        <w:rPr>
          <w:rFonts w:cs="Times New Roman"/>
          <w:color w:val="222222"/>
          <w:sz w:val="20"/>
          <w:szCs w:val="20"/>
          <w:shd w:val="clear" w:color="auto" w:fill="FFFFFF"/>
        </w:rPr>
        <w:t>Love, I.</w:t>
      </w:r>
      <w:r w:rsidRPr="0093595E" w:rsidR="00CF3CCA">
        <w:rPr>
          <w:rFonts w:cs="Times New Roman"/>
          <w:color w:val="222222"/>
          <w:sz w:val="20"/>
          <w:szCs w:val="20"/>
          <w:shd w:val="clear" w:color="auto" w:fill="FFFFFF"/>
        </w:rPr>
        <w:t>, 2006. Business environment and the incorporation decision. </w:t>
      </w:r>
      <w:r w:rsidRPr="0093595E" w:rsidR="00CF3CCA">
        <w:rPr>
          <w:rFonts w:cs="Times New Roman"/>
          <w:i/>
          <w:iCs/>
          <w:color w:val="222222"/>
          <w:sz w:val="20"/>
          <w:szCs w:val="20"/>
          <w:shd w:val="clear" w:color="auto" w:fill="FFFFFF"/>
        </w:rPr>
        <w:t>Journal of Banking &amp; Finance</w:t>
      </w:r>
      <w:r w:rsidRPr="0093595E" w:rsidR="00CF3CCA">
        <w:rPr>
          <w:rFonts w:cs="Times New Roman"/>
          <w:color w:val="222222"/>
          <w:sz w:val="20"/>
          <w:szCs w:val="20"/>
          <w:shd w:val="clear" w:color="auto" w:fill="FFFFFF"/>
        </w:rPr>
        <w:t>, </w:t>
      </w:r>
      <w:r w:rsidRPr="0093595E" w:rsidR="00CF3CCA">
        <w:rPr>
          <w:rFonts w:cs="Times New Roman"/>
          <w:i/>
          <w:iCs/>
          <w:color w:val="222222"/>
          <w:sz w:val="20"/>
          <w:szCs w:val="20"/>
          <w:shd w:val="clear" w:color="auto" w:fill="FFFFFF"/>
        </w:rPr>
        <w:t>30</w:t>
      </w:r>
      <w:r w:rsidRPr="0093595E" w:rsidR="00CF3CCA">
        <w:rPr>
          <w:rFonts w:cs="Times New Roman"/>
          <w:color w:val="222222"/>
          <w:sz w:val="20"/>
          <w:szCs w:val="20"/>
          <w:shd w:val="clear" w:color="auto" w:fill="FFFFFF"/>
        </w:rPr>
        <w:t>(11), pp.2967-2993.</w:t>
      </w:r>
    </w:p>
    <w:p w:rsidRPr="0093595E" w:rsidR="00CF3CCA" w:rsidP="00CF3CCA" w:rsidRDefault="00CF3CCA" w14:paraId="23D47967" w14:textId="4FBA3198">
      <w:pPr>
        <w:rPr>
          <w:rFonts w:cs="Times New Roman"/>
          <w:color w:val="222222"/>
          <w:sz w:val="20"/>
          <w:szCs w:val="20"/>
          <w:shd w:val="clear" w:color="auto" w:fill="FFFFFF"/>
        </w:rPr>
      </w:pPr>
      <w:r w:rsidRPr="0093595E">
        <w:rPr>
          <w:rFonts w:cs="Times New Roman"/>
          <w:color w:val="222222"/>
          <w:sz w:val="20"/>
          <w:szCs w:val="20"/>
          <w:shd w:val="clear" w:color="auto" w:fill="FFFFFF"/>
        </w:rPr>
        <w:t>Tan, J.H., Chua, W.L., Chow, C.K., Chong, M.C. and Chew, B.C., 2012. PESTLE Analysis on Tesla Vehicles. In </w:t>
      </w:r>
      <w:r w:rsidRPr="0093595E">
        <w:rPr>
          <w:rFonts w:cs="Times New Roman"/>
          <w:i/>
          <w:iCs/>
          <w:color w:val="222222"/>
          <w:sz w:val="20"/>
          <w:szCs w:val="20"/>
          <w:shd w:val="clear" w:color="auto" w:fill="FFFFFF"/>
        </w:rPr>
        <w:t xml:space="preserve">Proceedings of the International Conference on Technology Management and </w:t>
      </w:r>
      <w:proofErr w:type="spellStart"/>
      <w:r w:rsidRPr="0093595E">
        <w:rPr>
          <w:rFonts w:cs="Times New Roman"/>
          <w:i/>
          <w:iCs/>
          <w:color w:val="222222"/>
          <w:sz w:val="20"/>
          <w:szCs w:val="20"/>
          <w:shd w:val="clear" w:color="auto" w:fill="FFFFFF"/>
        </w:rPr>
        <w:t>Technopreneurship</w:t>
      </w:r>
      <w:proofErr w:type="spellEnd"/>
      <w:r w:rsidRPr="0093595E">
        <w:rPr>
          <w:rFonts w:cs="Times New Roman"/>
          <w:color w:val="222222"/>
          <w:sz w:val="20"/>
          <w:szCs w:val="20"/>
          <w:shd w:val="clear" w:color="auto" w:fill="FFFFFF"/>
        </w:rPr>
        <w:t>.</w:t>
      </w:r>
    </w:p>
    <w:p w:rsidRPr="0093595E" w:rsidR="00952B2A" w:rsidP="00CB4999" w:rsidRDefault="00952B2A" w14:paraId="68498C4C" w14:textId="77777777">
      <w:pPr>
        <w:rPr>
          <w:rFonts w:cs="Times New Roman"/>
        </w:rPr>
      </w:pPr>
    </w:p>
    <w:sectPr w:rsidRPr="0093595E" w:rsidR="00952B2A">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7895" w:rsidP="00EF7151" w:rsidRDefault="00D27895" w14:paraId="2C1CC6F7" w14:textId="77777777">
      <w:pPr>
        <w:spacing w:after="0" w:line="240" w:lineRule="auto"/>
      </w:pPr>
      <w:r>
        <w:separator/>
      </w:r>
    </w:p>
  </w:endnote>
  <w:endnote w:type="continuationSeparator" w:id="0">
    <w:p w:rsidR="00D27895" w:rsidP="00EF7151" w:rsidRDefault="00D27895" w14:paraId="791C280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66346"/>
      <w:docPartObj>
        <w:docPartGallery w:val="Page Numbers (Bottom of Page)"/>
        <w:docPartUnique/>
      </w:docPartObj>
    </w:sdtPr>
    <w:sdtEndPr>
      <w:rPr>
        <w:noProof/>
      </w:rPr>
    </w:sdtEndPr>
    <w:sdtContent>
      <w:p w:rsidR="004B7CB0" w:rsidRDefault="004B7CB0" w14:paraId="61263A4B" w14:textId="488F80F9">
        <w:pPr>
          <w:pStyle w:val="Footer"/>
          <w:jc w:val="center"/>
        </w:pPr>
        <w:r>
          <w:fldChar w:fldCharType="begin"/>
        </w:r>
        <w:r>
          <w:instrText xml:space="preserve"> PAGE   \* MERGEFORMAT </w:instrText>
        </w:r>
        <w:r>
          <w:fldChar w:fldCharType="separate"/>
        </w:r>
        <w:r w:rsidR="00C71A06">
          <w:rPr>
            <w:noProof/>
          </w:rPr>
          <w:t>12</w:t>
        </w:r>
        <w:r>
          <w:rPr>
            <w:noProof/>
          </w:rPr>
          <w:fldChar w:fldCharType="end"/>
        </w:r>
      </w:p>
    </w:sdtContent>
  </w:sdt>
  <w:p w:rsidR="004B7CB0" w:rsidRDefault="004B7CB0" w14:paraId="69E92B6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7895" w:rsidP="00EF7151" w:rsidRDefault="00D27895" w14:paraId="42418340" w14:textId="77777777">
      <w:pPr>
        <w:spacing w:after="0" w:line="240" w:lineRule="auto"/>
      </w:pPr>
      <w:r>
        <w:separator/>
      </w:r>
    </w:p>
  </w:footnote>
  <w:footnote w:type="continuationSeparator" w:id="0">
    <w:p w:rsidR="00D27895" w:rsidP="00EF7151" w:rsidRDefault="00D27895" w14:paraId="65F9397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954BF"/>
    <w:multiLevelType w:val="hybridMultilevel"/>
    <w:tmpl w:val="E3CED4FC"/>
    <w:lvl w:ilvl="0" w:tplc="04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32FC1F11"/>
    <w:multiLevelType w:val="hybridMultilevel"/>
    <w:tmpl w:val="FC0CDEC8"/>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7E456EC"/>
    <w:multiLevelType w:val="hybridMultilevel"/>
    <w:tmpl w:val="E176EB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50645564"/>
    <w:multiLevelType w:val="hybridMultilevel"/>
    <w:tmpl w:val="2CDA0E2E"/>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51D35BF1"/>
    <w:multiLevelType w:val="hybridMultilevel"/>
    <w:tmpl w:val="E8F6EB92"/>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6E243BC5"/>
    <w:multiLevelType w:val="hybridMultilevel"/>
    <w:tmpl w:val="5D9C7F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5550E15"/>
    <w:multiLevelType w:val="hybridMultilevel"/>
    <w:tmpl w:val="C62E77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3"/>
  </w:num>
  <w:num w:numId="3">
    <w:abstractNumId w:val="4"/>
  </w:num>
  <w:num w:numId="4">
    <w:abstractNumId w:val="0"/>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BDD"/>
    <w:rsid w:val="00006C2F"/>
    <w:rsid w:val="00010697"/>
    <w:rsid w:val="000177E0"/>
    <w:rsid w:val="00021256"/>
    <w:rsid w:val="0003671F"/>
    <w:rsid w:val="000469D4"/>
    <w:rsid w:val="000623BA"/>
    <w:rsid w:val="0006494D"/>
    <w:rsid w:val="0007176E"/>
    <w:rsid w:val="00084CA6"/>
    <w:rsid w:val="000929B6"/>
    <w:rsid w:val="000D1337"/>
    <w:rsid w:val="000D7457"/>
    <w:rsid w:val="000E10DC"/>
    <w:rsid w:val="000E1F54"/>
    <w:rsid w:val="00103371"/>
    <w:rsid w:val="0011177C"/>
    <w:rsid w:val="0011219F"/>
    <w:rsid w:val="00123962"/>
    <w:rsid w:val="00124CA3"/>
    <w:rsid w:val="00172D71"/>
    <w:rsid w:val="001974F7"/>
    <w:rsid w:val="001A2CE0"/>
    <w:rsid w:val="001A3310"/>
    <w:rsid w:val="001D55AA"/>
    <w:rsid w:val="001E2028"/>
    <w:rsid w:val="001F563C"/>
    <w:rsid w:val="00203A43"/>
    <w:rsid w:val="00204FDC"/>
    <w:rsid w:val="00216386"/>
    <w:rsid w:val="00233051"/>
    <w:rsid w:val="00233C98"/>
    <w:rsid w:val="002340EE"/>
    <w:rsid w:val="002622FA"/>
    <w:rsid w:val="00270532"/>
    <w:rsid w:val="00283DC2"/>
    <w:rsid w:val="00290177"/>
    <w:rsid w:val="002C4DA2"/>
    <w:rsid w:val="002C7374"/>
    <w:rsid w:val="002D01D1"/>
    <w:rsid w:val="002D6063"/>
    <w:rsid w:val="00300D46"/>
    <w:rsid w:val="00303663"/>
    <w:rsid w:val="003247C9"/>
    <w:rsid w:val="00336D2E"/>
    <w:rsid w:val="00340AA8"/>
    <w:rsid w:val="00361DD1"/>
    <w:rsid w:val="00376FA3"/>
    <w:rsid w:val="0038109C"/>
    <w:rsid w:val="0038659A"/>
    <w:rsid w:val="00394FFA"/>
    <w:rsid w:val="003A004A"/>
    <w:rsid w:val="003B2E3E"/>
    <w:rsid w:val="003C2D32"/>
    <w:rsid w:val="003C2DB9"/>
    <w:rsid w:val="003E23AD"/>
    <w:rsid w:val="003F379A"/>
    <w:rsid w:val="00412E6B"/>
    <w:rsid w:val="00425C1C"/>
    <w:rsid w:val="00426E85"/>
    <w:rsid w:val="00427C69"/>
    <w:rsid w:val="00431EF8"/>
    <w:rsid w:val="004459EF"/>
    <w:rsid w:val="0045658F"/>
    <w:rsid w:val="00460A03"/>
    <w:rsid w:val="00461846"/>
    <w:rsid w:val="00473277"/>
    <w:rsid w:val="004807D6"/>
    <w:rsid w:val="00485848"/>
    <w:rsid w:val="00485C25"/>
    <w:rsid w:val="00495912"/>
    <w:rsid w:val="004B7CB0"/>
    <w:rsid w:val="004C689C"/>
    <w:rsid w:val="004E0574"/>
    <w:rsid w:val="004E096F"/>
    <w:rsid w:val="004E3F28"/>
    <w:rsid w:val="004E77CB"/>
    <w:rsid w:val="004F2414"/>
    <w:rsid w:val="0051596F"/>
    <w:rsid w:val="00522629"/>
    <w:rsid w:val="005226E6"/>
    <w:rsid w:val="005332F9"/>
    <w:rsid w:val="005406F1"/>
    <w:rsid w:val="0054266A"/>
    <w:rsid w:val="005515AE"/>
    <w:rsid w:val="005516F1"/>
    <w:rsid w:val="00551729"/>
    <w:rsid w:val="005829B4"/>
    <w:rsid w:val="005846FB"/>
    <w:rsid w:val="005A020A"/>
    <w:rsid w:val="005B2C20"/>
    <w:rsid w:val="005B381A"/>
    <w:rsid w:val="005E2650"/>
    <w:rsid w:val="005F7CC6"/>
    <w:rsid w:val="0061313D"/>
    <w:rsid w:val="00640DD2"/>
    <w:rsid w:val="00660469"/>
    <w:rsid w:val="00662DF9"/>
    <w:rsid w:val="00672356"/>
    <w:rsid w:val="00676031"/>
    <w:rsid w:val="00684862"/>
    <w:rsid w:val="006B3C76"/>
    <w:rsid w:val="006E31BA"/>
    <w:rsid w:val="00705D87"/>
    <w:rsid w:val="00706F47"/>
    <w:rsid w:val="00715A17"/>
    <w:rsid w:val="00721FC9"/>
    <w:rsid w:val="00723CCB"/>
    <w:rsid w:val="007302D6"/>
    <w:rsid w:val="00747326"/>
    <w:rsid w:val="00774313"/>
    <w:rsid w:val="007946C4"/>
    <w:rsid w:val="00794FCA"/>
    <w:rsid w:val="007A2D51"/>
    <w:rsid w:val="007A7CC4"/>
    <w:rsid w:val="007C7461"/>
    <w:rsid w:val="007D511B"/>
    <w:rsid w:val="007F11D1"/>
    <w:rsid w:val="007F68D7"/>
    <w:rsid w:val="00804A72"/>
    <w:rsid w:val="00814363"/>
    <w:rsid w:val="00817D04"/>
    <w:rsid w:val="00824C86"/>
    <w:rsid w:val="00832D1C"/>
    <w:rsid w:val="0083649F"/>
    <w:rsid w:val="00840B0A"/>
    <w:rsid w:val="00853C9A"/>
    <w:rsid w:val="00856048"/>
    <w:rsid w:val="00862E42"/>
    <w:rsid w:val="0086426B"/>
    <w:rsid w:val="008675B7"/>
    <w:rsid w:val="00885FBE"/>
    <w:rsid w:val="00887580"/>
    <w:rsid w:val="008B7244"/>
    <w:rsid w:val="008B7AD7"/>
    <w:rsid w:val="008D053B"/>
    <w:rsid w:val="008E5A20"/>
    <w:rsid w:val="008F34BE"/>
    <w:rsid w:val="00911CBD"/>
    <w:rsid w:val="00921060"/>
    <w:rsid w:val="0093595E"/>
    <w:rsid w:val="00937FF3"/>
    <w:rsid w:val="009464F1"/>
    <w:rsid w:val="00952B2A"/>
    <w:rsid w:val="00964ABD"/>
    <w:rsid w:val="009760C8"/>
    <w:rsid w:val="009768E1"/>
    <w:rsid w:val="00997697"/>
    <w:rsid w:val="009A5AC0"/>
    <w:rsid w:val="009B7C0A"/>
    <w:rsid w:val="009C048A"/>
    <w:rsid w:val="009C486C"/>
    <w:rsid w:val="009E053D"/>
    <w:rsid w:val="009E27D3"/>
    <w:rsid w:val="009E4386"/>
    <w:rsid w:val="009F3767"/>
    <w:rsid w:val="00A0019D"/>
    <w:rsid w:val="00A10DA3"/>
    <w:rsid w:val="00A258D2"/>
    <w:rsid w:val="00A27F49"/>
    <w:rsid w:val="00A325DF"/>
    <w:rsid w:val="00A42A55"/>
    <w:rsid w:val="00A464D7"/>
    <w:rsid w:val="00A47310"/>
    <w:rsid w:val="00A62389"/>
    <w:rsid w:val="00A64812"/>
    <w:rsid w:val="00A65C05"/>
    <w:rsid w:val="00A73E05"/>
    <w:rsid w:val="00A824D6"/>
    <w:rsid w:val="00A841C9"/>
    <w:rsid w:val="00AA1385"/>
    <w:rsid w:val="00AD3C70"/>
    <w:rsid w:val="00AD699D"/>
    <w:rsid w:val="00AF7408"/>
    <w:rsid w:val="00B0335E"/>
    <w:rsid w:val="00B0737E"/>
    <w:rsid w:val="00B41C3C"/>
    <w:rsid w:val="00B46534"/>
    <w:rsid w:val="00B53904"/>
    <w:rsid w:val="00B66186"/>
    <w:rsid w:val="00B664CF"/>
    <w:rsid w:val="00B77736"/>
    <w:rsid w:val="00B87492"/>
    <w:rsid w:val="00B877C8"/>
    <w:rsid w:val="00B92BDD"/>
    <w:rsid w:val="00B9392A"/>
    <w:rsid w:val="00B93FB5"/>
    <w:rsid w:val="00BA7C03"/>
    <w:rsid w:val="00BB2CB2"/>
    <w:rsid w:val="00BB4EB8"/>
    <w:rsid w:val="00BC111D"/>
    <w:rsid w:val="00BC587B"/>
    <w:rsid w:val="00BE0B79"/>
    <w:rsid w:val="00C01E45"/>
    <w:rsid w:val="00C02AC6"/>
    <w:rsid w:val="00C11B0D"/>
    <w:rsid w:val="00C2762F"/>
    <w:rsid w:val="00C27934"/>
    <w:rsid w:val="00C27FEF"/>
    <w:rsid w:val="00C34CD3"/>
    <w:rsid w:val="00C43B13"/>
    <w:rsid w:val="00C50A66"/>
    <w:rsid w:val="00C522EF"/>
    <w:rsid w:val="00C62CFB"/>
    <w:rsid w:val="00C63940"/>
    <w:rsid w:val="00C71A06"/>
    <w:rsid w:val="00C74030"/>
    <w:rsid w:val="00C740A4"/>
    <w:rsid w:val="00C92036"/>
    <w:rsid w:val="00CA5A98"/>
    <w:rsid w:val="00CB4999"/>
    <w:rsid w:val="00CC2ACB"/>
    <w:rsid w:val="00CC7F68"/>
    <w:rsid w:val="00CF1983"/>
    <w:rsid w:val="00CF3CCA"/>
    <w:rsid w:val="00D06243"/>
    <w:rsid w:val="00D10FAF"/>
    <w:rsid w:val="00D2002E"/>
    <w:rsid w:val="00D2189E"/>
    <w:rsid w:val="00D268B4"/>
    <w:rsid w:val="00D27895"/>
    <w:rsid w:val="00D50D53"/>
    <w:rsid w:val="00D73DF1"/>
    <w:rsid w:val="00D76AE6"/>
    <w:rsid w:val="00D9439C"/>
    <w:rsid w:val="00D9538F"/>
    <w:rsid w:val="00D95C81"/>
    <w:rsid w:val="00DA605A"/>
    <w:rsid w:val="00DB0632"/>
    <w:rsid w:val="00DC0C3E"/>
    <w:rsid w:val="00DC6585"/>
    <w:rsid w:val="00DC666D"/>
    <w:rsid w:val="00DC7D02"/>
    <w:rsid w:val="00DD5F3E"/>
    <w:rsid w:val="00DD7D4F"/>
    <w:rsid w:val="00DE0953"/>
    <w:rsid w:val="00DE4792"/>
    <w:rsid w:val="00E049F7"/>
    <w:rsid w:val="00E050F9"/>
    <w:rsid w:val="00E361E5"/>
    <w:rsid w:val="00E41124"/>
    <w:rsid w:val="00E53926"/>
    <w:rsid w:val="00E65412"/>
    <w:rsid w:val="00E824ED"/>
    <w:rsid w:val="00E87225"/>
    <w:rsid w:val="00E87ED6"/>
    <w:rsid w:val="00E93876"/>
    <w:rsid w:val="00EB79CB"/>
    <w:rsid w:val="00EC62D7"/>
    <w:rsid w:val="00EF1349"/>
    <w:rsid w:val="00EF7151"/>
    <w:rsid w:val="00F16214"/>
    <w:rsid w:val="00F31C9A"/>
    <w:rsid w:val="00F36CED"/>
    <w:rsid w:val="00F51DA0"/>
    <w:rsid w:val="00F73952"/>
    <w:rsid w:val="00F87F2E"/>
    <w:rsid w:val="00F92695"/>
    <w:rsid w:val="00F96FC1"/>
    <w:rsid w:val="47C16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DB21"/>
  <w15:chartTrackingRefBased/>
  <w15:docId w15:val="{2F96B400-758F-4EC8-B1C8-DB48633BA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C0C3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0574"/>
    <w:pPr>
      <w:keepNext/>
      <w:keepLines/>
      <w:spacing w:after="0"/>
      <w:outlineLvl w:val="0"/>
    </w:pPr>
    <w:rPr>
      <w:rFonts w:eastAsiaTheme="majorEastAsia" w:cstheme="majorBidi"/>
      <w:b/>
      <w:color w:val="4472C4" w:themeColor="accent1"/>
      <w:sz w:val="30"/>
      <w:szCs w:val="32"/>
    </w:rPr>
  </w:style>
  <w:style w:type="paragraph" w:styleId="Heading2">
    <w:name w:val="heading 2"/>
    <w:basedOn w:val="Normal"/>
    <w:next w:val="Normal"/>
    <w:link w:val="Heading2Char"/>
    <w:uiPriority w:val="9"/>
    <w:unhideWhenUsed/>
    <w:qFormat/>
    <w:rsid w:val="00C50A66"/>
    <w:pPr>
      <w:keepNext/>
      <w:keepLines/>
      <w:spacing w:before="40" w:after="0"/>
      <w:outlineLvl w:val="1"/>
    </w:pPr>
    <w:rPr>
      <w:rFonts w:eastAsiaTheme="majorEastAsia" w:cstheme="majorBidi"/>
      <w:b/>
      <w:color w:val="000000" w:themeColor="text1"/>
      <w:sz w:val="28"/>
      <w:szCs w:val="26"/>
      <w:u w:val="single"/>
    </w:rPr>
  </w:style>
  <w:style w:type="paragraph" w:styleId="Heading3">
    <w:name w:val="heading 3"/>
    <w:basedOn w:val="Normal"/>
    <w:next w:val="Normal"/>
    <w:link w:val="Heading3Char"/>
    <w:autoRedefine/>
    <w:uiPriority w:val="9"/>
    <w:semiHidden/>
    <w:unhideWhenUsed/>
    <w:qFormat/>
    <w:rsid w:val="009760C8"/>
    <w:pPr>
      <w:keepNext/>
      <w:keepLines/>
      <w:spacing w:before="40" w:after="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C50A66"/>
    <w:rPr>
      <w:rFonts w:ascii="Times New Roman" w:hAnsi="Times New Roman" w:eastAsiaTheme="majorEastAsia" w:cstheme="majorBidi"/>
      <w:b/>
      <w:color w:val="000000" w:themeColor="text1"/>
      <w:sz w:val="28"/>
      <w:szCs w:val="26"/>
      <w:u w:val="single"/>
    </w:rPr>
  </w:style>
  <w:style w:type="character" w:styleId="Heading1Char" w:customStyle="1">
    <w:name w:val="Heading 1 Char"/>
    <w:basedOn w:val="DefaultParagraphFont"/>
    <w:link w:val="Heading1"/>
    <w:uiPriority w:val="9"/>
    <w:rsid w:val="004E0574"/>
    <w:rPr>
      <w:rFonts w:ascii="Times New Roman" w:hAnsi="Times New Roman" w:eastAsiaTheme="majorEastAsia" w:cstheme="majorBidi"/>
      <w:b/>
      <w:color w:val="4472C4" w:themeColor="accent1"/>
      <w:sz w:val="30"/>
      <w:szCs w:val="32"/>
    </w:rPr>
  </w:style>
  <w:style w:type="character" w:styleId="Heading3Char" w:customStyle="1">
    <w:name w:val="Heading 3 Char"/>
    <w:basedOn w:val="DefaultParagraphFont"/>
    <w:link w:val="Heading3"/>
    <w:uiPriority w:val="9"/>
    <w:semiHidden/>
    <w:rsid w:val="009760C8"/>
    <w:rPr>
      <w:rFonts w:ascii="Times New Roman" w:hAnsi="Times New Roman" w:eastAsiaTheme="majorEastAsia" w:cstheme="majorBidi"/>
      <w:b/>
      <w:sz w:val="24"/>
      <w:szCs w:val="24"/>
    </w:rPr>
  </w:style>
  <w:style w:type="paragraph" w:styleId="ListParagraph">
    <w:name w:val="List Paragraph"/>
    <w:basedOn w:val="Normal"/>
    <w:uiPriority w:val="34"/>
    <w:qFormat/>
    <w:rsid w:val="004F2414"/>
    <w:pPr>
      <w:ind w:left="720"/>
      <w:contextualSpacing/>
    </w:pPr>
  </w:style>
  <w:style w:type="paragraph" w:styleId="NoSpacing">
    <w:name w:val="No Spacing"/>
    <w:uiPriority w:val="1"/>
    <w:qFormat/>
    <w:rsid w:val="00640DD2"/>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EF7151"/>
    <w:pPr>
      <w:tabs>
        <w:tab w:val="center" w:pos="4680"/>
        <w:tab w:val="right" w:pos="9360"/>
      </w:tabs>
      <w:spacing w:after="0" w:line="240" w:lineRule="auto"/>
    </w:pPr>
  </w:style>
  <w:style w:type="character" w:styleId="HeaderChar" w:customStyle="1">
    <w:name w:val="Header Char"/>
    <w:basedOn w:val="DefaultParagraphFont"/>
    <w:link w:val="Header"/>
    <w:uiPriority w:val="99"/>
    <w:rsid w:val="00EF7151"/>
    <w:rPr>
      <w:rFonts w:ascii="Times New Roman" w:hAnsi="Times New Roman"/>
      <w:sz w:val="24"/>
    </w:rPr>
  </w:style>
  <w:style w:type="paragraph" w:styleId="Footer">
    <w:name w:val="footer"/>
    <w:basedOn w:val="Normal"/>
    <w:link w:val="FooterChar"/>
    <w:uiPriority w:val="99"/>
    <w:unhideWhenUsed/>
    <w:rsid w:val="00EF7151"/>
    <w:pPr>
      <w:tabs>
        <w:tab w:val="center" w:pos="4680"/>
        <w:tab w:val="right" w:pos="9360"/>
      </w:tabs>
      <w:spacing w:after="0" w:line="240" w:lineRule="auto"/>
    </w:pPr>
  </w:style>
  <w:style w:type="character" w:styleId="FooterChar" w:customStyle="1">
    <w:name w:val="Footer Char"/>
    <w:basedOn w:val="DefaultParagraphFont"/>
    <w:link w:val="Footer"/>
    <w:uiPriority w:val="99"/>
    <w:rsid w:val="00EF7151"/>
    <w:rPr>
      <w:rFonts w:ascii="Times New Roman" w:hAnsi="Times New Roman"/>
      <w:sz w:val="24"/>
    </w:rPr>
  </w:style>
  <w:style w:type="paragraph" w:styleId="TOCHeading">
    <w:name w:val="TOC Heading"/>
    <w:basedOn w:val="Heading1"/>
    <w:next w:val="Normal"/>
    <w:uiPriority w:val="39"/>
    <w:unhideWhenUsed/>
    <w:qFormat/>
    <w:rsid w:val="00EF715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F7151"/>
    <w:pPr>
      <w:spacing w:after="100"/>
    </w:pPr>
  </w:style>
  <w:style w:type="paragraph" w:styleId="TOC2">
    <w:name w:val="toc 2"/>
    <w:basedOn w:val="Normal"/>
    <w:next w:val="Normal"/>
    <w:autoRedefine/>
    <w:uiPriority w:val="39"/>
    <w:unhideWhenUsed/>
    <w:rsid w:val="00EF7151"/>
    <w:pPr>
      <w:spacing w:after="100"/>
      <w:ind w:left="240"/>
    </w:pPr>
  </w:style>
  <w:style w:type="character" w:styleId="Hyperlink">
    <w:name w:val="Hyperlink"/>
    <w:basedOn w:val="DefaultParagraphFont"/>
    <w:uiPriority w:val="99"/>
    <w:unhideWhenUsed/>
    <w:rsid w:val="00EF71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webSettings" Target="webSettings.xml" Id="rId5" /><Relationship Type="http://schemas.openxmlformats.org/officeDocument/2006/relationships/image" Target="media/image3.jpe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theme" Target="theme/theme1.xml" Id="rId14" /><Relationship Type="http://schemas.openxmlformats.org/officeDocument/2006/relationships/glossaryDocument" Target="glossary/document.xml" Id="R1483607cc854479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b652bd7-46ec-48d5-9b3f-216cb094ff86}"/>
      </w:docPartPr>
      <w:docPartBody>
        <w:p w14:paraId="1BD5935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5CF74-72B1-450F-B21B-3C9105CC1D0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AC Hub</lastModifiedBy>
  <revision>7</revision>
  <dcterms:created xsi:type="dcterms:W3CDTF">2021-12-20T17:09:00.0000000Z</dcterms:created>
  <dcterms:modified xsi:type="dcterms:W3CDTF">2021-12-31T11:54:24.5125021Z</dcterms:modified>
</coreProperties>
</file>