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7CB67" w14:textId="21A0AB0D" w:rsidR="00886D88" w:rsidRPr="003F1AEE" w:rsidRDefault="00886D88" w:rsidP="00886D88">
      <w:pPr>
        <w:jc w:val="center"/>
        <w:rPr>
          <w:rFonts w:ascii="Aptos" w:hAnsi="Aptos" w:cs="Biome"/>
        </w:rPr>
      </w:pPr>
      <w:bookmarkStart w:id="0" w:name="_Hlk204065572"/>
      <w:bookmarkEnd w:id="0"/>
      <w:r w:rsidRPr="003F1AEE">
        <w:rPr>
          <w:rFonts w:ascii="Aptos" w:hAnsi="Aptos" w:cs="Biome"/>
          <w:noProof/>
        </w:rPr>
        <w:drawing>
          <wp:inline distT="0" distB="0" distL="0" distR="0" wp14:anchorId="7D676D2E" wp14:editId="03D466C4">
            <wp:extent cx="3470910" cy="1544320"/>
            <wp:effectExtent l="0" t="0" r="0" b="508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8">
                      <a:extLst>
                        <a:ext uri="{28A0092B-C50C-407E-A947-70E740481C1C}">
                          <a14:useLocalDpi xmlns:a14="http://schemas.microsoft.com/office/drawing/2010/main" val="0"/>
                        </a:ext>
                      </a:extLst>
                    </a:blip>
                    <a:srcRect l="61" r="-220"/>
                    <a:stretch/>
                  </pic:blipFill>
                  <pic:spPr bwMode="auto">
                    <a:xfrm>
                      <a:off x="0" y="0"/>
                      <a:ext cx="3470910" cy="1544320"/>
                    </a:xfrm>
                    <a:prstGeom prst="rect">
                      <a:avLst/>
                    </a:prstGeom>
                    <a:noFill/>
                    <a:ln>
                      <a:noFill/>
                    </a:ln>
                    <a:extLst>
                      <a:ext uri="{53640926-AAD7-44D8-BBD7-CCE9431645EC}">
                        <a14:shadowObscured xmlns:a14="http://schemas.microsoft.com/office/drawing/2010/main"/>
                      </a:ext>
                    </a:extLst>
                  </pic:spPr>
                </pic:pic>
              </a:graphicData>
            </a:graphic>
          </wp:inline>
        </w:drawing>
      </w:r>
    </w:p>
    <w:p w14:paraId="034320EA" w14:textId="77777777" w:rsidR="00886D88" w:rsidRPr="003F1AEE" w:rsidRDefault="00886D88" w:rsidP="00886D88">
      <w:pPr>
        <w:rPr>
          <w:rFonts w:ascii="Aptos" w:hAnsi="Aptos" w:cs="Biome"/>
        </w:rPr>
      </w:pPr>
    </w:p>
    <w:p w14:paraId="4152531A" w14:textId="77777777" w:rsidR="00886D88" w:rsidRDefault="00886D88" w:rsidP="00886D88">
      <w:pPr>
        <w:pStyle w:val="Title"/>
        <w:rPr>
          <w:rFonts w:ascii="Aptos" w:hAnsi="Aptos" w:cs="Biome"/>
        </w:rPr>
      </w:pPr>
    </w:p>
    <w:p w14:paraId="407A5289" w14:textId="77777777" w:rsidR="00C500A8" w:rsidRPr="00C500A8" w:rsidRDefault="00C500A8" w:rsidP="00C500A8"/>
    <w:p w14:paraId="0E4AD8BA" w14:textId="77777777" w:rsidR="00886D88" w:rsidRPr="003F1AEE" w:rsidRDefault="00886D88" w:rsidP="00886D88">
      <w:pPr>
        <w:pStyle w:val="Title"/>
        <w:rPr>
          <w:rFonts w:ascii="Aptos" w:hAnsi="Aptos" w:cs="Biome"/>
        </w:rPr>
      </w:pPr>
    </w:p>
    <w:p w14:paraId="68691E9A" w14:textId="0572E60A" w:rsidR="00886D88" w:rsidRPr="00A6675B" w:rsidRDefault="00D20B5B" w:rsidP="00886D88">
      <w:pPr>
        <w:pStyle w:val="Title"/>
        <w:jc w:val="center"/>
        <w:rPr>
          <w:rFonts w:ascii="Aptos" w:hAnsi="Aptos" w:cs="Biome"/>
          <w:sz w:val="40"/>
          <w:szCs w:val="40"/>
        </w:rPr>
      </w:pPr>
      <w:r w:rsidRPr="00A6675B">
        <w:rPr>
          <w:rFonts w:ascii="Aptos" w:hAnsi="Aptos" w:cs="Biome"/>
          <w:sz w:val="40"/>
          <w:szCs w:val="40"/>
        </w:rPr>
        <w:t xml:space="preserve">Understanding the </w:t>
      </w:r>
      <w:r w:rsidR="00C500A8">
        <w:rPr>
          <w:rFonts w:ascii="Aptos" w:hAnsi="Aptos" w:cs="Biome"/>
          <w:sz w:val="40"/>
          <w:szCs w:val="40"/>
        </w:rPr>
        <w:t>I</w:t>
      </w:r>
      <w:r w:rsidRPr="00A6675B">
        <w:rPr>
          <w:rFonts w:ascii="Aptos" w:hAnsi="Aptos" w:cs="Biome"/>
          <w:sz w:val="40"/>
          <w:szCs w:val="40"/>
        </w:rPr>
        <w:t xml:space="preserve">mportance of Critical Diameter </w:t>
      </w:r>
      <w:r w:rsidR="00A6675B" w:rsidRPr="00A6675B">
        <w:rPr>
          <w:rFonts w:ascii="Aptos" w:hAnsi="Aptos" w:cs="Biome"/>
          <w:sz w:val="40"/>
          <w:szCs w:val="40"/>
        </w:rPr>
        <w:t>and Critical Density in the Detonation Process</w:t>
      </w:r>
    </w:p>
    <w:p w14:paraId="23C7DB47" w14:textId="1978FED0" w:rsidR="00886D88" w:rsidRPr="003F1AEE" w:rsidRDefault="00886D88" w:rsidP="00886D88">
      <w:pPr>
        <w:pStyle w:val="Title"/>
        <w:jc w:val="center"/>
        <w:rPr>
          <w:rFonts w:ascii="Aptos" w:hAnsi="Aptos" w:cs="Biome"/>
        </w:rPr>
      </w:pPr>
    </w:p>
    <w:p w14:paraId="45340AC2" w14:textId="77777777" w:rsidR="00886D88" w:rsidRPr="003F1AEE" w:rsidRDefault="00886D88" w:rsidP="00C500A8">
      <w:pPr>
        <w:tabs>
          <w:tab w:val="left" w:pos="6680"/>
        </w:tabs>
        <w:rPr>
          <w:rFonts w:ascii="Aptos" w:hAnsi="Aptos" w:cs="Biome"/>
          <w:b/>
          <w:sz w:val="40"/>
        </w:rPr>
      </w:pPr>
    </w:p>
    <w:p w14:paraId="6B03BACD" w14:textId="77777777" w:rsidR="00886D88" w:rsidRPr="003F1AEE" w:rsidRDefault="00886D88" w:rsidP="00A6675B">
      <w:pPr>
        <w:spacing w:before="120" w:after="120"/>
        <w:rPr>
          <w:rFonts w:ascii="Aptos" w:hAnsi="Aptos" w:cs="Biome"/>
          <w:sz w:val="28"/>
          <w:szCs w:val="28"/>
        </w:rPr>
      </w:pPr>
    </w:p>
    <w:p w14:paraId="092235B3" w14:textId="77777777" w:rsidR="00886D88" w:rsidRPr="003F1AEE" w:rsidRDefault="00886D88" w:rsidP="00886D88">
      <w:pPr>
        <w:spacing w:before="120" w:after="120"/>
        <w:jc w:val="center"/>
        <w:rPr>
          <w:rFonts w:ascii="Aptos" w:hAnsi="Aptos" w:cs="Biome"/>
          <w:i/>
          <w:sz w:val="28"/>
          <w:szCs w:val="28"/>
        </w:rPr>
      </w:pPr>
    </w:p>
    <w:p w14:paraId="0072C4CF" w14:textId="189A0D1E" w:rsidR="00886D88" w:rsidRPr="003F1AEE" w:rsidRDefault="00886D88" w:rsidP="00886D88">
      <w:pPr>
        <w:pStyle w:val="Subtitle"/>
        <w:jc w:val="center"/>
        <w:rPr>
          <w:rFonts w:ascii="Aptos" w:hAnsi="Aptos" w:cs="Biome"/>
        </w:rPr>
      </w:pPr>
      <w:r w:rsidRPr="003F1AEE">
        <w:rPr>
          <w:rFonts w:ascii="Aptos" w:hAnsi="Aptos" w:cs="Biome"/>
        </w:rPr>
        <w:t xml:space="preserve">ACDA </w:t>
      </w:r>
      <w:r w:rsidR="00C500A8">
        <w:rPr>
          <w:rFonts w:ascii="Aptos" w:hAnsi="Aptos" w:cs="Biome"/>
        </w:rPr>
        <w:t>4019</w:t>
      </w:r>
      <w:r w:rsidRPr="003F1AEE">
        <w:rPr>
          <w:rFonts w:ascii="Aptos" w:hAnsi="Aptos" w:cs="Biome"/>
        </w:rPr>
        <w:t xml:space="preserve"> </w:t>
      </w:r>
      <w:r w:rsidR="00C500A8">
        <w:rPr>
          <w:rFonts w:ascii="Aptos" w:hAnsi="Aptos" w:cs="Biome"/>
        </w:rPr>
        <w:t>Principles of OME</w:t>
      </w:r>
    </w:p>
    <w:p w14:paraId="4DF4F631" w14:textId="77777777" w:rsidR="00886D88" w:rsidRPr="003F1AEE" w:rsidRDefault="00886D88" w:rsidP="00886D88">
      <w:pPr>
        <w:pStyle w:val="Subtitle"/>
        <w:jc w:val="center"/>
        <w:rPr>
          <w:rFonts w:ascii="Aptos" w:hAnsi="Aptos" w:cs="Biome"/>
        </w:rPr>
      </w:pPr>
      <w:r w:rsidRPr="003F1AEE">
        <w:rPr>
          <w:rFonts w:ascii="Aptos" w:hAnsi="Aptos" w:cs="Biome"/>
        </w:rPr>
        <w:t>Level 4 Ordnance, Munitions and Explosive Engineering</w:t>
      </w:r>
    </w:p>
    <w:p w14:paraId="49958A19" w14:textId="77777777" w:rsidR="00886D88" w:rsidRPr="003F1AEE" w:rsidRDefault="00886D88" w:rsidP="00886D88">
      <w:pPr>
        <w:pStyle w:val="Subtitle"/>
        <w:jc w:val="center"/>
        <w:rPr>
          <w:rFonts w:ascii="Aptos" w:hAnsi="Aptos" w:cs="Biome"/>
        </w:rPr>
      </w:pPr>
      <w:r w:rsidRPr="003F1AEE">
        <w:rPr>
          <w:rFonts w:ascii="Aptos" w:hAnsi="Aptos" w:cs="Biome"/>
        </w:rPr>
        <w:t>School of Applied Computing</w:t>
      </w:r>
    </w:p>
    <w:p w14:paraId="08DFAD4A" w14:textId="77777777" w:rsidR="00886D88" w:rsidRPr="003F1AEE" w:rsidRDefault="00886D88" w:rsidP="00886D88">
      <w:pPr>
        <w:tabs>
          <w:tab w:val="left" w:pos="6680"/>
        </w:tabs>
        <w:jc w:val="center"/>
        <w:rPr>
          <w:rFonts w:ascii="Aptos" w:hAnsi="Aptos" w:cs="Biome"/>
          <w:sz w:val="40"/>
        </w:rPr>
      </w:pPr>
    </w:p>
    <w:p w14:paraId="26834412" w14:textId="77777777" w:rsidR="00886D88" w:rsidRPr="003F1AEE" w:rsidRDefault="00886D88" w:rsidP="00886D88">
      <w:pPr>
        <w:tabs>
          <w:tab w:val="left" w:pos="6680"/>
        </w:tabs>
        <w:rPr>
          <w:rFonts w:ascii="Aptos" w:hAnsi="Aptos" w:cs="Biome"/>
          <w:sz w:val="40"/>
        </w:rPr>
      </w:pPr>
    </w:p>
    <w:p w14:paraId="14D73D4F" w14:textId="77777777" w:rsidR="00886D88" w:rsidRPr="003F1AEE" w:rsidRDefault="00886D88" w:rsidP="00886D88">
      <w:pPr>
        <w:tabs>
          <w:tab w:val="left" w:pos="6680"/>
        </w:tabs>
        <w:jc w:val="center"/>
        <w:rPr>
          <w:rFonts w:ascii="Aptos" w:hAnsi="Aptos" w:cs="Biome"/>
          <w:sz w:val="40"/>
        </w:rPr>
      </w:pPr>
    </w:p>
    <w:p w14:paraId="6B95A35A" w14:textId="4383220E" w:rsidR="00886D88" w:rsidRDefault="00886D88" w:rsidP="00886D88">
      <w:pPr>
        <w:tabs>
          <w:tab w:val="left" w:pos="6680"/>
        </w:tabs>
        <w:jc w:val="center"/>
        <w:rPr>
          <w:rFonts w:ascii="Aptos" w:hAnsi="Aptos" w:cs="Biome"/>
          <w:b/>
          <w:sz w:val="40"/>
        </w:rPr>
      </w:pPr>
      <w:r w:rsidRPr="003F1AEE">
        <w:rPr>
          <w:rFonts w:ascii="Aptos" w:hAnsi="Aptos" w:cs="Biome"/>
          <w:b/>
          <w:sz w:val="40"/>
        </w:rPr>
        <w:t>Elias James</w:t>
      </w:r>
    </w:p>
    <w:p w14:paraId="4B5C1D83" w14:textId="097D0EAF" w:rsidR="00886D88" w:rsidRPr="00886D88" w:rsidRDefault="00886D88" w:rsidP="00886D88">
      <w:pPr>
        <w:jc w:val="left"/>
        <w:rPr>
          <w:rFonts w:ascii="Aptos" w:hAnsi="Aptos" w:cs="Biome"/>
          <w:b/>
          <w:sz w:val="40"/>
        </w:rPr>
      </w:pPr>
      <w:r>
        <w:rPr>
          <w:rFonts w:ascii="Aptos" w:hAnsi="Aptos" w:cs="Biome"/>
          <w:b/>
          <w:sz w:val="40"/>
        </w:rPr>
        <w:br w:type="page"/>
      </w:r>
    </w:p>
    <w:sdt>
      <w:sdtPr>
        <w:id w:val="-1765611404"/>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AD50BD2" w14:textId="5EDFD0FD" w:rsidR="0048134E" w:rsidRPr="0048134E" w:rsidRDefault="0048134E">
          <w:pPr>
            <w:pStyle w:val="TOCHeading"/>
            <w:rPr>
              <w:rStyle w:val="Heading1Char"/>
              <w:rFonts w:asciiTheme="minorHAnsi" w:hAnsiTheme="minorHAnsi"/>
              <w:b/>
              <w:bCs w:val="0"/>
              <w:szCs w:val="28"/>
            </w:rPr>
          </w:pPr>
          <w:r w:rsidRPr="0048134E">
            <w:rPr>
              <w:rStyle w:val="Heading1Char"/>
              <w:rFonts w:asciiTheme="minorHAnsi" w:hAnsiTheme="minorHAnsi"/>
              <w:b/>
              <w:bCs w:val="0"/>
              <w:szCs w:val="28"/>
            </w:rPr>
            <w:t>Table of Contents</w:t>
          </w:r>
        </w:p>
        <w:p w14:paraId="70BA56C7" w14:textId="1C903BCF" w:rsidR="00B24386" w:rsidRPr="00886D88" w:rsidRDefault="0048134E">
          <w:pPr>
            <w:pStyle w:val="TOC1"/>
            <w:tabs>
              <w:tab w:val="left" w:pos="480"/>
              <w:tab w:val="right" w:pos="9016"/>
            </w:tabs>
            <w:rPr>
              <w:rFonts w:eastAsiaTheme="minorEastAsia"/>
              <w:b w:val="0"/>
              <w:bCs w:val="0"/>
              <w:noProof/>
              <w:sz w:val="36"/>
              <w:szCs w:val="36"/>
              <w:lang w:eastAsia="en-GB"/>
            </w:rPr>
          </w:pPr>
          <w:r w:rsidRPr="00886D88">
            <w:rPr>
              <w:b w:val="0"/>
              <w:bCs w:val="0"/>
            </w:rPr>
            <w:fldChar w:fldCharType="begin"/>
          </w:r>
          <w:r w:rsidRPr="00886D88">
            <w:instrText xml:space="preserve"> TOC \o "1-3" \h \z \u </w:instrText>
          </w:r>
          <w:r w:rsidRPr="00886D88">
            <w:rPr>
              <w:b w:val="0"/>
              <w:bCs w:val="0"/>
            </w:rPr>
            <w:fldChar w:fldCharType="separate"/>
          </w:r>
          <w:hyperlink w:anchor="_Toc217406493" w:history="1">
            <w:r w:rsidR="00B24386" w:rsidRPr="00886D88">
              <w:rPr>
                <w:rStyle w:val="Hyperlink"/>
                <w:noProof/>
                <w:sz w:val="24"/>
                <w:szCs w:val="24"/>
              </w:rPr>
              <w:t>1.</w:t>
            </w:r>
            <w:r w:rsidR="00B24386" w:rsidRPr="00886D88">
              <w:rPr>
                <w:rFonts w:eastAsiaTheme="minorEastAsia"/>
                <w:b w:val="0"/>
                <w:bCs w:val="0"/>
                <w:noProof/>
                <w:sz w:val="36"/>
                <w:szCs w:val="36"/>
                <w:lang w:eastAsia="en-GB"/>
              </w:rPr>
              <w:tab/>
            </w:r>
            <w:r w:rsidR="00B24386" w:rsidRPr="00886D88">
              <w:rPr>
                <w:rStyle w:val="Hyperlink"/>
                <w:noProof/>
                <w:sz w:val="24"/>
                <w:szCs w:val="24"/>
              </w:rPr>
              <w:t>Introduction</w:t>
            </w:r>
            <w:r w:rsidR="00B24386" w:rsidRPr="00886D88">
              <w:rPr>
                <w:noProof/>
                <w:webHidden/>
                <w:sz w:val="24"/>
                <w:szCs w:val="24"/>
              </w:rPr>
              <w:tab/>
            </w:r>
            <w:r w:rsidR="00B24386" w:rsidRPr="00886D88">
              <w:rPr>
                <w:noProof/>
                <w:webHidden/>
                <w:sz w:val="24"/>
                <w:szCs w:val="24"/>
              </w:rPr>
              <w:fldChar w:fldCharType="begin"/>
            </w:r>
            <w:r w:rsidR="00B24386" w:rsidRPr="00886D88">
              <w:rPr>
                <w:noProof/>
                <w:webHidden/>
                <w:sz w:val="24"/>
                <w:szCs w:val="24"/>
              </w:rPr>
              <w:instrText xml:space="preserve"> PAGEREF _Toc217406493 \h </w:instrText>
            </w:r>
            <w:r w:rsidR="00B24386" w:rsidRPr="00886D88">
              <w:rPr>
                <w:noProof/>
                <w:webHidden/>
                <w:sz w:val="24"/>
                <w:szCs w:val="24"/>
              </w:rPr>
            </w:r>
            <w:r w:rsidR="00B24386" w:rsidRPr="00886D88">
              <w:rPr>
                <w:noProof/>
                <w:webHidden/>
                <w:sz w:val="24"/>
                <w:szCs w:val="24"/>
              </w:rPr>
              <w:fldChar w:fldCharType="separate"/>
            </w:r>
            <w:r w:rsidR="00B24386" w:rsidRPr="00886D88">
              <w:rPr>
                <w:noProof/>
                <w:webHidden/>
                <w:sz w:val="24"/>
                <w:szCs w:val="24"/>
              </w:rPr>
              <w:t>3</w:t>
            </w:r>
            <w:r w:rsidR="00B24386" w:rsidRPr="00886D88">
              <w:rPr>
                <w:noProof/>
                <w:webHidden/>
                <w:sz w:val="24"/>
                <w:szCs w:val="24"/>
              </w:rPr>
              <w:fldChar w:fldCharType="end"/>
            </w:r>
          </w:hyperlink>
        </w:p>
        <w:p w14:paraId="379FF1DA" w14:textId="6930BAF6"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494" w:history="1">
            <w:r w:rsidRPr="00886D88">
              <w:rPr>
                <w:rStyle w:val="Hyperlink"/>
                <w:noProof/>
                <w:sz w:val="24"/>
                <w:szCs w:val="24"/>
              </w:rPr>
              <w:t>2.</w:t>
            </w:r>
            <w:r w:rsidRPr="00886D88">
              <w:rPr>
                <w:rFonts w:eastAsiaTheme="minorEastAsia"/>
                <w:b w:val="0"/>
                <w:bCs w:val="0"/>
                <w:noProof/>
                <w:sz w:val="36"/>
                <w:szCs w:val="36"/>
                <w:lang w:eastAsia="en-GB"/>
              </w:rPr>
              <w:tab/>
            </w:r>
            <w:r w:rsidRPr="00886D88">
              <w:rPr>
                <w:rStyle w:val="Hyperlink"/>
                <w:noProof/>
                <w:sz w:val="24"/>
                <w:szCs w:val="24"/>
              </w:rPr>
              <w:t>Primary Explosive</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_Toc217406494 \h </w:instrText>
            </w:r>
            <w:r w:rsidRPr="00886D88">
              <w:rPr>
                <w:noProof/>
                <w:webHidden/>
                <w:sz w:val="24"/>
                <w:szCs w:val="24"/>
              </w:rPr>
            </w:r>
            <w:r w:rsidRPr="00886D88">
              <w:rPr>
                <w:noProof/>
                <w:webHidden/>
                <w:sz w:val="24"/>
                <w:szCs w:val="24"/>
              </w:rPr>
              <w:fldChar w:fldCharType="separate"/>
            </w:r>
            <w:r w:rsidRPr="00886D88">
              <w:rPr>
                <w:noProof/>
                <w:webHidden/>
                <w:sz w:val="24"/>
                <w:szCs w:val="24"/>
              </w:rPr>
              <w:t>3</w:t>
            </w:r>
            <w:r w:rsidRPr="00886D88">
              <w:rPr>
                <w:noProof/>
                <w:webHidden/>
                <w:sz w:val="24"/>
                <w:szCs w:val="24"/>
              </w:rPr>
              <w:fldChar w:fldCharType="end"/>
            </w:r>
          </w:hyperlink>
        </w:p>
        <w:p w14:paraId="0E0E0A3F" w14:textId="35B3F2FA" w:rsidR="00B24386" w:rsidRPr="00886D88" w:rsidRDefault="00B24386">
          <w:pPr>
            <w:pStyle w:val="TOC2"/>
            <w:tabs>
              <w:tab w:val="left" w:pos="960"/>
              <w:tab w:val="right" w:pos="9016"/>
            </w:tabs>
            <w:rPr>
              <w:rFonts w:eastAsiaTheme="minorEastAsia"/>
              <w:i w:val="0"/>
              <w:iCs w:val="0"/>
              <w:noProof/>
              <w:sz w:val="36"/>
              <w:szCs w:val="36"/>
              <w:lang w:eastAsia="en-GB"/>
            </w:rPr>
          </w:pPr>
          <w:hyperlink w:anchor="_Toc217406495" w:history="1">
            <w:r w:rsidRPr="00886D88">
              <w:rPr>
                <w:rStyle w:val="Hyperlink"/>
                <w:noProof/>
                <w:sz w:val="24"/>
                <w:szCs w:val="24"/>
              </w:rPr>
              <w:t>2.1</w:t>
            </w:r>
            <w:r w:rsidRPr="00886D88">
              <w:rPr>
                <w:rFonts w:eastAsiaTheme="minorEastAsia"/>
                <w:i w:val="0"/>
                <w:iCs w:val="0"/>
                <w:noProof/>
                <w:sz w:val="36"/>
                <w:szCs w:val="36"/>
                <w:lang w:eastAsia="en-GB"/>
              </w:rPr>
              <w:tab/>
            </w:r>
            <w:r w:rsidRPr="00886D88">
              <w:rPr>
                <w:rStyle w:val="Hyperlink"/>
                <w:noProof/>
                <w:sz w:val="24"/>
                <w:szCs w:val="24"/>
              </w:rPr>
              <w:t>Sensitivity and Initiation Stimulus of Primary Explosive</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_Toc217406495 \h </w:instrText>
            </w:r>
            <w:r w:rsidRPr="00886D88">
              <w:rPr>
                <w:noProof/>
                <w:webHidden/>
                <w:sz w:val="24"/>
                <w:szCs w:val="24"/>
              </w:rPr>
            </w:r>
            <w:r w:rsidRPr="00886D88">
              <w:rPr>
                <w:noProof/>
                <w:webHidden/>
                <w:sz w:val="24"/>
                <w:szCs w:val="24"/>
              </w:rPr>
              <w:fldChar w:fldCharType="separate"/>
            </w:r>
            <w:r w:rsidRPr="00886D88">
              <w:rPr>
                <w:noProof/>
                <w:webHidden/>
                <w:sz w:val="24"/>
                <w:szCs w:val="24"/>
              </w:rPr>
              <w:t>4</w:t>
            </w:r>
            <w:r w:rsidRPr="00886D88">
              <w:rPr>
                <w:noProof/>
                <w:webHidden/>
                <w:sz w:val="24"/>
                <w:szCs w:val="24"/>
              </w:rPr>
              <w:fldChar w:fldCharType="end"/>
            </w:r>
          </w:hyperlink>
        </w:p>
        <w:p w14:paraId="4BABC264" w14:textId="03DED27D"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496" w:history="1">
            <w:r w:rsidRPr="00886D88">
              <w:rPr>
                <w:rStyle w:val="Hyperlink"/>
                <w:rFonts w:eastAsia="Times New Roman"/>
                <w:noProof/>
                <w:sz w:val="24"/>
                <w:szCs w:val="24"/>
                <w:lang w:eastAsia="en-GB"/>
              </w:rPr>
              <w:t>3.</w:t>
            </w:r>
            <w:r w:rsidRPr="00886D88">
              <w:rPr>
                <w:rFonts w:eastAsiaTheme="minorEastAsia"/>
                <w:b w:val="0"/>
                <w:bCs w:val="0"/>
                <w:noProof/>
                <w:sz w:val="36"/>
                <w:szCs w:val="36"/>
                <w:lang w:eastAsia="en-GB"/>
              </w:rPr>
              <w:tab/>
            </w:r>
            <w:r w:rsidRPr="00886D88">
              <w:rPr>
                <w:rStyle w:val="Hyperlink"/>
                <w:rFonts w:eastAsia="Times New Roman"/>
                <w:noProof/>
                <w:sz w:val="24"/>
                <w:szCs w:val="24"/>
                <w:lang w:eastAsia="en-GB"/>
              </w:rPr>
              <w:t>Secondary Explosive</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_Toc217406496 \h </w:instrText>
            </w:r>
            <w:r w:rsidRPr="00886D88">
              <w:rPr>
                <w:noProof/>
                <w:webHidden/>
                <w:sz w:val="24"/>
                <w:szCs w:val="24"/>
              </w:rPr>
            </w:r>
            <w:r w:rsidRPr="00886D88">
              <w:rPr>
                <w:noProof/>
                <w:webHidden/>
                <w:sz w:val="24"/>
                <w:szCs w:val="24"/>
              </w:rPr>
              <w:fldChar w:fldCharType="separate"/>
            </w:r>
            <w:r w:rsidRPr="00886D88">
              <w:rPr>
                <w:noProof/>
                <w:webHidden/>
                <w:sz w:val="24"/>
                <w:szCs w:val="24"/>
              </w:rPr>
              <w:t>4</w:t>
            </w:r>
            <w:r w:rsidRPr="00886D88">
              <w:rPr>
                <w:noProof/>
                <w:webHidden/>
                <w:sz w:val="24"/>
                <w:szCs w:val="24"/>
              </w:rPr>
              <w:fldChar w:fldCharType="end"/>
            </w:r>
          </w:hyperlink>
        </w:p>
        <w:p w14:paraId="174D5650" w14:textId="578BFDEA"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497" w:history="1">
            <w:r w:rsidRPr="00886D88">
              <w:rPr>
                <w:rStyle w:val="Hyperlink"/>
                <w:rFonts w:eastAsia="Times New Roman"/>
                <w:noProof/>
                <w:sz w:val="24"/>
                <w:szCs w:val="24"/>
                <w:lang w:eastAsia="en-GB"/>
              </w:rPr>
              <w:t>4.</w:t>
            </w:r>
            <w:r w:rsidRPr="00886D88">
              <w:rPr>
                <w:rFonts w:eastAsiaTheme="minorEastAsia"/>
                <w:b w:val="0"/>
                <w:bCs w:val="0"/>
                <w:noProof/>
                <w:sz w:val="36"/>
                <w:szCs w:val="36"/>
                <w:lang w:eastAsia="en-GB"/>
              </w:rPr>
              <w:tab/>
            </w:r>
            <w:r w:rsidRPr="00886D88">
              <w:rPr>
                <w:rStyle w:val="Hyperlink"/>
                <w:rFonts w:eastAsia="Times New Roman"/>
                <w:noProof/>
                <w:sz w:val="24"/>
                <w:szCs w:val="24"/>
                <w:lang w:eastAsia="en-GB"/>
              </w:rPr>
              <w:t>Critical Diameter and Critical Density</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_Toc217406497 \h </w:instrText>
            </w:r>
            <w:r w:rsidRPr="00886D88">
              <w:rPr>
                <w:noProof/>
                <w:webHidden/>
                <w:sz w:val="24"/>
                <w:szCs w:val="24"/>
              </w:rPr>
            </w:r>
            <w:r w:rsidRPr="00886D88">
              <w:rPr>
                <w:noProof/>
                <w:webHidden/>
                <w:sz w:val="24"/>
                <w:szCs w:val="24"/>
              </w:rPr>
              <w:fldChar w:fldCharType="separate"/>
            </w:r>
            <w:r w:rsidRPr="00886D88">
              <w:rPr>
                <w:noProof/>
                <w:webHidden/>
                <w:sz w:val="24"/>
                <w:szCs w:val="24"/>
              </w:rPr>
              <w:t>5</w:t>
            </w:r>
            <w:r w:rsidRPr="00886D88">
              <w:rPr>
                <w:noProof/>
                <w:webHidden/>
                <w:sz w:val="24"/>
                <w:szCs w:val="24"/>
              </w:rPr>
              <w:fldChar w:fldCharType="end"/>
            </w:r>
          </w:hyperlink>
        </w:p>
        <w:p w14:paraId="0CF508B1" w14:textId="728DF74B" w:rsidR="00B24386" w:rsidRPr="00886D88" w:rsidRDefault="00B24386">
          <w:pPr>
            <w:pStyle w:val="TOC2"/>
            <w:tabs>
              <w:tab w:val="left" w:pos="960"/>
              <w:tab w:val="right" w:pos="9016"/>
            </w:tabs>
            <w:rPr>
              <w:rFonts w:eastAsiaTheme="minorEastAsia"/>
              <w:i w:val="0"/>
              <w:iCs w:val="0"/>
              <w:noProof/>
              <w:sz w:val="36"/>
              <w:szCs w:val="36"/>
              <w:lang w:eastAsia="en-GB"/>
            </w:rPr>
          </w:pPr>
          <w:hyperlink w:anchor="_Toc217406498" w:history="1">
            <w:r w:rsidRPr="00886D88">
              <w:rPr>
                <w:rStyle w:val="Hyperlink"/>
                <w:rFonts w:eastAsia="Times New Roman"/>
                <w:noProof/>
                <w:sz w:val="24"/>
                <w:szCs w:val="24"/>
                <w:lang w:eastAsia="en-GB"/>
              </w:rPr>
              <w:t>4.1</w:t>
            </w:r>
            <w:r w:rsidRPr="00886D88">
              <w:rPr>
                <w:rFonts w:eastAsiaTheme="minorEastAsia"/>
                <w:i w:val="0"/>
                <w:iCs w:val="0"/>
                <w:noProof/>
                <w:sz w:val="36"/>
                <w:szCs w:val="36"/>
                <w:lang w:eastAsia="en-GB"/>
              </w:rPr>
              <w:tab/>
            </w:r>
            <w:r w:rsidRPr="00886D88">
              <w:rPr>
                <w:rStyle w:val="Hyperlink"/>
                <w:rFonts w:eastAsia="Times New Roman"/>
                <w:noProof/>
                <w:sz w:val="24"/>
                <w:szCs w:val="24"/>
                <w:lang w:eastAsia="en-GB"/>
              </w:rPr>
              <w:t>Primary Explosive Critical Density</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_Toc217406498 \h </w:instrText>
            </w:r>
            <w:r w:rsidRPr="00886D88">
              <w:rPr>
                <w:noProof/>
                <w:webHidden/>
                <w:sz w:val="24"/>
                <w:szCs w:val="24"/>
              </w:rPr>
            </w:r>
            <w:r w:rsidRPr="00886D88">
              <w:rPr>
                <w:noProof/>
                <w:webHidden/>
                <w:sz w:val="24"/>
                <w:szCs w:val="24"/>
              </w:rPr>
              <w:fldChar w:fldCharType="separate"/>
            </w:r>
            <w:r w:rsidRPr="00886D88">
              <w:rPr>
                <w:noProof/>
                <w:webHidden/>
                <w:sz w:val="24"/>
                <w:szCs w:val="24"/>
              </w:rPr>
              <w:t>5</w:t>
            </w:r>
            <w:r w:rsidRPr="00886D88">
              <w:rPr>
                <w:noProof/>
                <w:webHidden/>
                <w:sz w:val="24"/>
                <w:szCs w:val="24"/>
              </w:rPr>
              <w:fldChar w:fldCharType="end"/>
            </w:r>
          </w:hyperlink>
        </w:p>
        <w:p w14:paraId="2F5B28AC" w14:textId="14D4F0A6" w:rsidR="00B24386" w:rsidRPr="00886D88" w:rsidRDefault="00B24386">
          <w:pPr>
            <w:pStyle w:val="TOC2"/>
            <w:tabs>
              <w:tab w:val="left" w:pos="960"/>
              <w:tab w:val="right" w:pos="9016"/>
            </w:tabs>
            <w:rPr>
              <w:rFonts w:eastAsiaTheme="minorEastAsia"/>
              <w:i w:val="0"/>
              <w:iCs w:val="0"/>
              <w:noProof/>
              <w:sz w:val="36"/>
              <w:szCs w:val="36"/>
              <w:lang w:eastAsia="en-GB"/>
            </w:rPr>
          </w:pPr>
          <w:hyperlink w:anchor="_Toc217406499" w:history="1">
            <w:r w:rsidRPr="00886D88">
              <w:rPr>
                <w:rStyle w:val="Hyperlink"/>
                <w:rFonts w:eastAsia="Times New Roman"/>
                <w:noProof/>
                <w:sz w:val="24"/>
                <w:szCs w:val="24"/>
                <w:lang w:eastAsia="en-GB"/>
              </w:rPr>
              <w:t>4.2</w:t>
            </w:r>
            <w:r w:rsidRPr="00886D88">
              <w:rPr>
                <w:rFonts w:eastAsiaTheme="minorEastAsia"/>
                <w:i w:val="0"/>
                <w:iCs w:val="0"/>
                <w:noProof/>
                <w:sz w:val="36"/>
                <w:szCs w:val="36"/>
                <w:lang w:eastAsia="en-GB"/>
              </w:rPr>
              <w:tab/>
            </w:r>
            <w:r w:rsidRPr="00886D88">
              <w:rPr>
                <w:rStyle w:val="Hyperlink"/>
                <w:rFonts w:eastAsia="Times New Roman"/>
                <w:noProof/>
                <w:sz w:val="24"/>
                <w:szCs w:val="24"/>
                <w:lang w:eastAsia="en-GB"/>
              </w:rPr>
              <w:t>Secondary Explosive Density</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_Toc217406499 \h </w:instrText>
            </w:r>
            <w:r w:rsidRPr="00886D88">
              <w:rPr>
                <w:noProof/>
                <w:webHidden/>
                <w:sz w:val="24"/>
                <w:szCs w:val="24"/>
              </w:rPr>
            </w:r>
            <w:r w:rsidRPr="00886D88">
              <w:rPr>
                <w:noProof/>
                <w:webHidden/>
                <w:sz w:val="24"/>
                <w:szCs w:val="24"/>
              </w:rPr>
              <w:fldChar w:fldCharType="separate"/>
            </w:r>
            <w:r w:rsidRPr="00886D88">
              <w:rPr>
                <w:noProof/>
                <w:webHidden/>
                <w:sz w:val="24"/>
                <w:szCs w:val="24"/>
              </w:rPr>
              <w:t>6</w:t>
            </w:r>
            <w:r w:rsidRPr="00886D88">
              <w:rPr>
                <w:noProof/>
                <w:webHidden/>
                <w:sz w:val="24"/>
                <w:szCs w:val="24"/>
              </w:rPr>
              <w:fldChar w:fldCharType="end"/>
            </w:r>
          </w:hyperlink>
        </w:p>
        <w:p w14:paraId="57341511" w14:textId="2E5C664D" w:rsidR="00B24386" w:rsidRPr="00886D88" w:rsidRDefault="00B24386">
          <w:pPr>
            <w:pStyle w:val="TOC2"/>
            <w:tabs>
              <w:tab w:val="left" w:pos="960"/>
              <w:tab w:val="right" w:pos="9016"/>
            </w:tabs>
            <w:rPr>
              <w:rFonts w:eastAsiaTheme="minorEastAsia"/>
              <w:i w:val="0"/>
              <w:iCs w:val="0"/>
              <w:noProof/>
              <w:sz w:val="36"/>
              <w:szCs w:val="36"/>
              <w:lang w:eastAsia="en-GB"/>
            </w:rPr>
          </w:pPr>
          <w:hyperlink w:anchor="_Toc217406500" w:history="1">
            <w:r w:rsidRPr="00886D88">
              <w:rPr>
                <w:rStyle w:val="Hyperlink"/>
                <w:rFonts w:eastAsia="Times New Roman"/>
                <w:noProof/>
                <w:sz w:val="24"/>
                <w:szCs w:val="24"/>
                <w:lang w:eastAsia="en-GB"/>
              </w:rPr>
              <w:t>4.3</w:t>
            </w:r>
            <w:r w:rsidRPr="00886D88">
              <w:rPr>
                <w:rFonts w:eastAsiaTheme="minorEastAsia"/>
                <w:i w:val="0"/>
                <w:iCs w:val="0"/>
                <w:noProof/>
                <w:sz w:val="36"/>
                <w:szCs w:val="36"/>
                <w:lang w:eastAsia="en-GB"/>
              </w:rPr>
              <w:tab/>
            </w:r>
            <w:r w:rsidRPr="00886D88">
              <w:rPr>
                <w:rStyle w:val="Hyperlink"/>
                <w:rFonts w:eastAsia="Times New Roman"/>
                <w:noProof/>
                <w:sz w:val="24"/>
                <w:szCs w:val="24"/>
                <w:lang w:eastAsia="en-GB"/>
              </w:rPr>
              <w:t>Primary Explosive Critical Diameter</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_Toc217406500 \h </w:instrText>
            </w:r>
            <w:r w:rsidRPr="00886D88">
              <w:rPr>
                <w:noProof/>
                <w:webHidden/>
                <w:sz w:val="24"/>
                <w:szCs w:val="24"/>
              </w:rPr>
            </w:r>
            <w:r w:rsidRPr="00886D88">
              <w:rPr>
                <w:noProof/>
                <w:webHidden/>
                <w:sz w:val="24"/>
                <w:szCs w:val="24"/>
              </w:rPr>
              <w:fldChar w:fldCharType="separate"/>
            </w:r>
            <w:r w:rsidRPr="00886D88">
              <w:rPr>
                <w:noProof/>
                <w:webHidden/>
                <w:sz w:val="24"/>
                <w:szCs w:val="24"/>
              </w:rPr>
              <w:t>7</w:t>
            </w:r>
            <w:r w:rsidRPr="00886D88">
              <w:rPr>
                <w:noProof/>
                <w:webHidden/>
                <w:sz w:val="24"/>
                <w:szCs w:val="24"/>
              </w:rPr>
              <w:fldChar w:fldCharType="end"/>
            </w:r>
          </w:hyperlink>
        </w:p>
        <w:p w14:paraId="04190B11" w14:textId="46EAC8E2" w:rsidR="00B24386" w:rsidRPr="00886D88" w:rsidRDefault="00B24386">
          <w:pPr>
            <w:pStyle w:val="TOC2"/>
            <w:tabs>
              <w:tab w:val="left" w:pos="960"/>
              <w:tab w:val="right" w:pos="9016"/>
            </w:tabs>
            <w:rPr>
              <w:rFonts w:eastAsiaTheme="minorEastAsia"/>
              <w:i w:val="0"/>
              <w:iCs w:val="0"/>
              <w:noProof/>
              <w:sz w:val="36"/>
              <w:szCs w:val="36"/>
              <w:lang w:eastAsia="en-GB"/>
            </w:rPr>
          </w:pPr>
          <w:hyperlink w:anchor="_Toc217406501" w:history="1">
            <w:r w:rsidRPr="00886D88">
              <w:rPr>
                <w:rStyle w:val="Hyperlink"/>
                <w:rFonts w:eastAsia="Times New Roman"/>
                <w:noProof/>
                <w:sz w:val="24"/>
                <w:szCs w:val="24"/>
                <w:lang w:eastAsia="en-GB"/>
              </w:rPr>
              <w:t>4.4</w:t>
            </w:r>
            <w:r w:rsidRPr="00886D88">
              <w:rPr>
                <w:rFonts w:eastAsiaTheme="minorEastAsia"/>
                <w:i w:val="0"/>
                <w:iCs w:val="0"/>
                <w:noProof/>
                <w:sz w:val="36"/>
                <w:szCs w:val="36"/>
                <w:lang w:eastAsia="en-GB"/>
              </w:rPr>
              <w:tab/>
            </w:r>
            <w:r w:rsidRPr="00886D88">
              <w:rPr>
                <w:rStyle w:val="Hyperlink"/>
                <w:rFonts w:eastAsia="Times New Roman"/>
                <w:noProof/>
                <w:sz w:val="24"/>
                <w:szCs w:val="24"/>
                <w:lang w:eastAsia="en-GB"/>
              </w:rPr>
              <w:t>Secondary Explosive Critical Diameter</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_Toc217406501 \h </w:instrText>
            </w:r>
            <w:r w:rsidRPr="00886D88">
              <w:rPr>
                <w:noProof/>
                <w:webHidden/>
                <w:sz w:val="24"/>
                <w:szCs w:val="24"/>
              </w:rPr>
            </w:r>
            <w:r w:rsidRPr="00886D88">
              <w:rPr>
                <w:noProof/>
                <w:webHidden/>
                <w:sz w:val="24"/>
                <w:szCs w:val="24"/>
              </w:rPr>
              <w:fldChar w:fldCharType="separate"/>
            </w:r>
            <w:r w:rsidRPr="00886D88">
              <w:rPr>
                <w:noProof/>
                <w:webHidden/>
                <w:sz w:val="24"/>
                <w:szCs w:val="24"/>
              </w:rPr>
              <w:t>7</w:t>
            </w:r>
            <w:r w:rsidRPr="00886D88">
              <w:rPr>
                <w:noProof/>
                <w:webHidden/>
                <w:sz w:val="24"/>
                <w:szCs w:val="24"/>
              </w:rPr>
              <w:fldChar w:fldCharType="end"/>
            </w:r>
          </w:hyperlink>
        </w:p>
        <w:p w14:paraId="4FCA2F24" w14:textId="28E4B49C"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502" w:history="1">
            <w:r w:rsidRPr="00886D88">
              <w:rPr>
                <w:rStyle w:val="Hyperlink"/>
                <w:rFonts w:eastAsia="Times New Roman"/>
                <w:noProof/>
                <w:sz w:val="24"/>
                <w:szCs w:val="24"/>
                <w:lang w:eastAsia="en-GB"/>
              </w:rPr>
              <w:t>5.</w:t>
            </w:r>
            <w:r w:rsidRPr="00886D88">
              <w:rPr>
                <w:rFonts w:eastAsiaTheme="minorEastAsia"/>
                <w:b w:val="0"/>
                <w:bCs w:val="0"/>
                <w:noProof/>
                <w:sz w:val="36"/>
                <w:szCs w:val="36"/>
                <w:lang w:eastAsia="en-GB"/>
              </w:rPr>
              <w:tab/>
            </w:r>
            <w:r w:rsidRPr="00886D88">
              <w:rPr>
                <w:rStyle w:val="Hyperlink"/>
                <w:rFonts w:eastAsia="Times New Roman"/>
                <w:noProof/>
                <w:sz w:val="24"/>
                <w:szCs w:val="24"/>
                <w:lang w:eastAsia="en-GB"/>
              </w:rPr>
              <w:t>Effects of Confinement on C</w:t>
            </w:r>
            <w:r w:rsidRPr="00886D88">
              <w:rPr>
                <w:rStyle w:val="Hyperlink"/>
                <w:rFonts w:eastAsia="Times New Roman"/>
                <w:noProof/>
                <w:sz w:val="24"/>
                <w:szCs w:val="24"/>
                <w:lang w:eastAsia="en-GB"/>
              </w:rPr>
              <w:t>r</w:t>
            </w:r>
            <w:r w:rsidRPr="00886D88">
              <w:rPr>
                <w:rStyle w:val="Hyperlink"/>
                <w:rFonts w:eastAsia="Times New Roman"/>
                <w:noProof/>
                <w:sz w:val="24"/>
                <w:szCs w:val="24"/>
                <w:lang w:eastAsia="en-GB"/>
              </w:rPr>
              <w:t>itical Properties</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_Toc217406502 \h </w:instrText>
            </w:r>
            <w:r w:rsidRPr="00886D88">
              <w:rPr>
                <w:noProof/>
                <w:webHidden/>
                <w:sz w:val="24"/>
                <w:szCs w:val="24"/>
              </w:rPr>
            </w:r>
            <w:r w:rsidRPr="00886D88">
              <w:rPr>
                <w:noProof/>
                <w:webHidden/>
                <w:sz w:val="24"/>
                <w:szCs w:val="24"/>
              </w:rPr>
              <w:fldChar w:fldCharType="separate"/>
            </w:r>
            <w:r w:rsidRPr="00886D88">
              <w:rPr>
                <w:noProof/>
                <w:webHidden/>
                <w:sz w:val="24"/>
                <w:szCs w:val="24"/>
              </w:rPr>
              <w:t>7</w:t>
            </w:r>
            <w:r w:rsidRPr="00886D88">
              <w:rPr>
                <w:noProof/>
                <w:webHidden/>
                <w:sz w:val="24"/>
                <w:szCs w:val="24"/>
              </w:rPr>
              <w:fldChar w:fldCharType="end"/>
            </w:r>
          </w:hyperlink>
        </w:p>
        <w:p w14:paraId="1A7F591D" w14:textId="14D721BE"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503" w:history="1">
            <w:r w:rsidRPr="00886D88">
              <w:rPr>
                <w:rStyle w:val="Hyperlink"/>
                <w:rFonts w:eastAsia="Times New Roman"/>
                <w:noProof/>
                <w:sz w:val="24"/>
                <w:szCs w:val="24"/>
                <w:lang w:eastAsia="en-GB"/>
              </w:rPr>
              <w:t>6.</w:t>
            </w:r>
            <w:r w:rsidRPr="00886D88">
              <w:rPr>
                <w:rFonts w:eastAsiaTheme="minorEastAsia"/>
                <w:b w:val="0"/>
                <w:bCs w:val="0"/>
                <w:noProof/>
                <w:sz w:val="36"/>
                <w:szCs w:val="36"/>
                <w:lang w:eastAsia="en-GB"/>
              </w:rPr>
              <w:tab/>
            </w:r>
            <w:r w:rsidRPr="00886D88">
              <w:rPr>
                <w:rStyle w:val="Hyperlink"/>
                <w:rFonts w:eastAsia="Times New Roman"/>
                <w:noProof/>
                <w:sz w:val="24"/>
                <w:szCs w:val="24"/>
                <w:lang w:eastAsia="en-GB"/>
              </w:rPr>
              <w:t>Velocity of Detonation</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_Toc217406503 \h </w:instrText>
            </w:r>
            <w:r w:rsidRPr="00886D88">
              <w:rPr>
                <w:noProof/>
                <w:webHidden/>
                <w:sz w:val="24"/>
                <w:szCs w:val="24"/>
              </w:rPr>
            </w:r>
            <w:r w:rsidRPr="00886D88">
              <w:rPr>
                <w:noProof/>
                <w:webHidden/>
                <w:sz w:val="24"/>
                <w:szCs w:val="24"/>
              </w:rPr>
              <w:fldChar w:fldCharType="separate"/>
            </w:r>
            <w:r w:rsidRPr="00886D88">
              <w:rPr>
                <w:noProof/>
                <w:webHidden/>
                <w:sz w:val="24"/>
                <w:szCs w:val="24"/>
              </w:rPr>
              <w:t>8</w:t>
            </w:r>
            <w:r w:rsidRPr="00886D88">
              <w:rPr>
                <w:noProof/>
                <w:webHidden/>
                <w:sz w:val="24"/>
                <w:szCs w:val="24"/>
              </w:rPr>
              <w:fldChar w:fldCharType="end"/>
            </w:r>
          </w:hyperlink>
        </w:p>
        <w:p w14:paraId="228A69A1" w14:textId="68669CB1"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504" w:history="1">
            <w:r w:rsidRPr="00886D88">
              <w:rPr>
                <w:rStyle w:val="Hyperlink"/>
                <w:rFonts w:eastAsia="Times New Roman"/>
                <w:noProof/>
                <w:sz w:val="24"/>
                <w:szCs w:val="24"/>
                <w:lang w:eastAsia="en-GB"/>
              </w:rPr>
              <w:t>7.</w:t>
            </w:r>
            <w:r w:rsidRPr="00886D88">
              <w:rPr>
                <w:rFonts w:eastAsiaTheme="minorEastAsia"/>
                <w:b w:val="0"/>
                <w:bCs w:val="0"/>
                <w:noProof/>
                <w:sz w:val="36"/>
                <w:szCs w:val="36"/>
                <w:lang w:eastAsia="en-GB"/>
              </w:rPr>
              <w:tab/>
            </w:r>
            <w:r w:rsidRPr="00886D88">
              <w:rPr>
                <w:rStyle w:val="Hyperlink"/>
                <w:rFonts w:eastAsia="Times New Roman"/>
                <w:noProof/>
                <w:sz w:val="24"/>
                <w:szCs w:val="24"/>
                <w:lang w:eastAsia="en-GB"/>
              </w:rPr>
              <w:t>Density, Diameter and VOD Diagram of TNT</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_Toc217406504 \h </w:instrText>
            </w:r>
            <w:r w:rsidRPr="00886D88">
              <w:rPr>
                <w:noProof/>
                <w:webHidden/>
                <w:sz w:val="24"/>
                <w:szCs w:val="24"/>
              </w:rPr>
            </w:r>
            <w:r w:rsidRPr="00886D88">
              <w:rPr>
                <w:noProof/>
                <w:webHidden/>
                <w:sz w:val="24"/>
                <w:szCs w:val="24"/>
              </w:rPr>
              <w:fldChar w:fldCharType="separate"/>
            </w:r>
            <w:r w:rsidRPr="00886D88">
              <w:rPr>
                <w:noProof/>
                <w:webHidden/>
                <w:sz w:val="24"/>
                <w:szCs w:val="24"/>
              </w:rPr>
              <w:t>8</w:t>
            </w:r>
            <w:r w:rsidRPr="00886D88">
              <w:rPr>
                <w:noProof/>
                <w:webHidden/>
                <w:sz w:val="24"/>
                <w:szCs w:val="24"/>
              </w:rPr>
              <w:fldChar w:fldCharType="end"/>
            </w:r>
          </w:hyperlink>
        </w:p>
        <w:p w14:paraId="330312E4" w14:textId="70761A90"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505" w:history="1">
            <w:r w:rsidRPr="00886D88">
              <w:rPr>
                <w:rStyle w:val="Hyperlink"/>
                <w:rFonts w:eastAsia="Times New Roman"/>
                <w:noProof/>
                <w:sz w:val="24"/>
                <w:szCs w:val="24"/>
                <w:lang w:eastAsia="en-GB"/>
              </w:rPr>
              <w:t>8.</w:t>
            </w:r>
            <w:r w:rsidRPr="00886D88">
              <w:rPr>
                <w:rFonts w:eastAsiaTheme="minorEastAsia"/>
                <w:b w:val="0"/>
                <w:bCs w:val="0"/>
                <w:noProof/>
                <w:sz w:val="36"/>
                <w:szCs w:val="36"/>
                <w:lang w:eastAsia="en-GB"/>
              </w:rPr>
              <w:tab/>
            </w:r>
            <w:r w:rsidRPr="00886D88">
              <w:rPr>
                <w:rStyle w:val="Hyperlink"/>
                <w:rFonts w:eastAsia="Times New Roman"/>
                <w:noProof/>
                <w:sz w:val="24"/>
                <w:szCs w:val="24"/>
                <w:lang w:eastAsia="en-GB"/>
              </w:rPr>
              <w:t>Conclusion</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_Toc217406505 \h </w:instrText>
            </w:r>
            <w:r w:rsidRPr="00886D88">
              <w:rPr>
                <w:noProof/>
                <w:webHidden/>
                <w:sz w:val="24"/>
                <w:szCs w:val="24"/>
              </w:rPr>
            </w:r>
            <w:r w:rsidRPr="00886D88">
              <w:rPr>
                <w:noProof/>
                <w:webHidden/>
                <w:sz w:val="24"/>
                <w:szCs w:val="24"/>
              </w:rPr>
              <w:fldChar w:fldCharType="separate"/>
            </w:r>
            <w:r w:rsidRPr="00886D88">
              <w:rPr>
                <w:noProof/>
                <w:webHidden/>
                <w:sz w:val="24"/>
                <w:szCs w:val="24"/>
              </w:rPr>
              <w:t>9</w:t>
            </w:r>
            <w:r w:rsidRPr="00886D88">
              <w:rPr>
                <w:noProof/>
                <w:webHidden/>
                <w:sz w:val="24"/>
                <w:szCs w:val="24"/>
              </w:rPr>
              <w:fldChar w:fldCharType="end"/>
            </w:r>
          </w:hyperlink>
        </w:p>
        <w:p w14:paraId="17F880A9" w14:textId="7C022E38" w:rsidR="00B24386" w:rsidRPr="00886D88" w:rsidRDefault="00B24386">
          <w:pPr>
            <w:pStyle w:val="TOC1"/>
            <w:tabs>
              <w:tab w:val="left" w:pos="480"/>
              <w:tab w:val="right" w:pos="9016"/>
            </w:tabs>
            <w:rPr>
              <w:rFonts w:eastAsiaTheme="minorEastAsia"/>
              <w:b w:val="0"/>
              <w:bCs w:val="0"/>
              <w:noProof/>
              <w:sz w:val="36"/>
              <w:szCs w:val="36"/>
              <w:lang w:eastAsia="en-GB"/>
            </w:rPr>
          </w:pPr>
          <w:hyperlink w:anchor="_Toc217406506" w:history="1">
            <w:r w:rsidRPr="00886D88">
              <w:rPr>
                <w:rStyle w:val="Hyperlink"/>
                <w:noProof/>
                <w:sz w:val="24"/>
                <w:szCs w:val="24"/>
                <w:lang w:eastAsia="en-GB"/>
              </w:rPr>
              <w:t>9.</w:t>
            </w:r>
            <w:r w:rsidRPr="00886D88">
              <w:rPr>
                <w:rFonts w:eastAsiaTheme="minorEastAsia"/>
                <w:b w:val="0"/>
                <w:bCs w:val="0"/>
                <w:noProof/>
                <w:sz w:val="36"/>
                <w:szCs w:val="36"/>
                <w:lang w:eastAsia="en-GB"/>
              </w:rPr>
              <w:tab/>
            </w:r>
            <w:r w:rsidRPr="00886D88">
              <w:rPr>
                <w:rStyle w:val="Hyperlink"/>
                <w:noProof/>
                <w:sz w:val="24"/>
                <w:szCs w:val="24"/>
                <w:lang w:eastAsia="en-GB"/>
              </w:rPr>
              <w:t>References</w:t>
            </w:r>
            <w:r w:rsidRPr="00886D88">
              <w:rPr>
                <w:noProof/>
                <w:webHidden/>
                <w:sz w:val="24"/>
                <w:szCs w:val="24"/>
              </w:rPr>
              <w:tab/>
            </w:r>
            <w:r w:rsidRPr="00886D88">
              <w:rPr>
                <w:noProof/>
                <w:webHidden/>
                <w:sz w:val="24"/>
                <w:szCs w:val="24"/>
              </w:rPr>
              <w:fldChar w:fldCharType="begin"/>
            </w:r>
            <w:r w:rsidRPr="00886D88">
              <w:rPr>
                <w:noProof/>
                <w:webHidden/>
                <w:sz w:val="24"/>
                <w:szCs w:val="24"/>
              </w:rPr>
              <w:instrText xml:space="preserve"> PAGEREF _Toc217406506 \h </w:instrText>
            </w:r>
            <w:r w:rsidRPr="00886D88">
              <w:rPr>
                <w:noProof/>
                <w:webHidden/>
                <w:sz w:val="24"/>
                <w:szCs w:val="24"/>
              </w:rPr>
            </w:r>
            <w:r w:rsidRPr="00886D88">
              <w:rPr>
                <w:noProof/>
                <w:webHidden/>
                <w:sz w:val="24"/>
                <w:szCs w:val="24"/>
              </w:rPr>
              <w:fldChar w:fldCharType="separate"/>
            </w:r>
            <w:r w:rsidRPr="00886D88">
              <w:rPr>
                <w:noProof/>
                <w:webHidden/>
                <w:sz w:val="24"/>
                <w:szCs w:val="24"/>
              </w:rPr>
              <w:t>10</w:t>
            </w:r>
            <w:r w:rsidRPr="00886D88">
              <w:rPr>
                <w:noProof/>
                <w:webHidden/>
                <w:sz w:val="24"/>
                <w:szCs w:val="24"/>
              </w:rPr>
              <w:fldChar w:fldCharType="end"/>
            </w:r>
          </w:hyperlink>
        </w:p>
        <w:p w14:paraId="6A33412B" w14:textId="336C7FFA" w:rsidR="0048134E" w:rsidRPr="00886D88" w:rsidRDefault="0048134E">
          <w:r w:rsidRPr="00886D88">
            <w:rPr>
              <w:b/>
              <w:bCs/>
              <w:noProof/>
            </w:rPr>
            <w:fldChar w:fldCharType="end"/>
          </w:r>
        </w:p>
      </w:sdtContent>
    </w:sdt>
    <w:p w14:paraId="26341BD1" w14:textId="77777777" w:rsidR="00F774EE" w:rsidRDefault="00F774EE">
      <w:pPr>
        <w:rPr>
          <w:rFonts w:eastAsiaTheme="majorEastAsia" w:cstheme="majorBidi"/>
          <w:b/>
          <w:color w:val="000000" w:themeColor="text1"/>
          <w:sz w:val="28"/>
          <w:szCs w:val="40"/>
        </w:rPr>
      </w:pPr>
    </w:p>
    <w:p w14:paraId="1FF7F659" w14:textId="77777777" w:rsidR="00F774EE" w:rsidRDefault="00F774EE">
      <w:pPr>
        <w:rPr>
          <w:rFonts w:eastAsiaTheme="majorEastAsia" w:cstheme="majorBidi"/>
          <w:b/>
          <w:color w:val="000000" w:themeColor="text1"/>
          <w:sz w:val="28"/>
          <w:szCs w:val="40"/>
        </w:rPr>
      </w:pPr>
    </w:p>
    <w:p w14:paraId="098990BB" w14:textId="77777777" w:rsidR="00F774EE" w:rsidRDefault="00F774EE">
      <w:pPr>
        <w:rPr>
          <w:rFonts w:eastAsiaTheme="majorEastAsia" w:cstheme="majorBidi"/>
          <w:b/>
          <w:color w:val="000000" w:themeColor="text1"/>
          <w:sz w:val="28"/>
          <w:szCs w:val="40"/>
        </w:rPr>
      </w:pPr>
    </w:p>
    <w:p w14:paraId="01A707B3" w14:textId="77777777" w:rsidR="00F774EE" w:rsidRDefault="00F774EE">
      <w:pPr>
        <w:rPr>
          <w:rFonts w:eastAsiaTheme="majorEastAsia" w:cstheme="majorBidi"/>
          <w:b/>
          <w:color w:val="000000" w:themeColor="text1"/>
          <w:sz w:val="28"/>
          <w:szCs w:val="40"/>
        </w:rPr>
      </w:pPr>
    </w:p>
    <w:p w14:paraId="2A3F6417" w14:textId="77777777" w:rsidR="00F774EE" w:rsidRDefault="00F774EE">
      <w:pPr>
        <w:rPr>
          <w:rFonts w:eastAsiaTheme="majorEastAsia" w:cstheme="majorBidi"/>
          <w:b/>
          <w:color w:val="000000" w:themeColor="text1"/>
          <w:sz w:val="28"/>
          <w:szCs w:val="40"/>
        </w:rPr>
      </w:pPr>
    </w:p>
    <w:p w14:paraId="701AED3F" w14:textId="77777777" w:rsidR="00F774EE" w:rsidRDefault="00F774EE">
      <w:pPr>
        <w:rPr>
          <w:rFonts w:eastAsiaTheme="majorEastAsia" w:cstheme="majorBidi"/>
          <w:b/>
          <w:color w:val="000000" w:themeColor="text1"/>
          <w:sz w:val="28"/>
          <w:szCs w:val="40"/>
        </w:rPr>
      </w:pPr>
    </w:p>
    <w:p w14:paraId="7F2EB0B4" w14:textId="77777777" w:rsidR="00F774EE" w:rsidRDefault="00F774EE">
      <w:pPr>
        <w:rPr>
          <w:rFonts w:eastAsiaTheme="majorEastAsia" w:cstheme="majorBidi"/>
          <w:b/>
          <w:color w:val="000000" w:themeColor="text1"/>
          <w:sz w:val="28"/>
          <w:szCs w:val="40"/>
        </w:rPr>
      </w:pPr>
    </w:p>
    <w:p w14:paraId="4823F6C1" w14:textId="77777777" w:rsidR="00F774EE" w:rsidRDefault="00F774EE">
      <w:pPr>
        <w:rPr>
          <w:rFonts w:eastAsiaTheme="majorEastAsia" w:cstheme="majorBidi"/>
          <w:b/>
          <w:color w:val="000000" w:themeColor="text1"/>
          <w:sz w:val="28"/>
          <w:szCs w:val="40"/>
        </w:rPr>
      </w:pPr>
    </w:p>
    <w:p w14:paraId="6D0A43BD" w14:textId="77777777" w:rsidR="00F774EE" w:rsidRDefault="00F774EE">
      <w:pPr>
        <w:rPr>
          <w:rFonts w:eastAsiaTheme="majorEastAsia" w:cstheme="majorBidi"/>
          <w:b/>
          <w:color w:val="000000" w:themeColor="text1"/>
          <w:sz w:val="28"/>
          <w:szCs w:val="40"/>
        </w:rPr>
      </w:pPr>
    </w:p>
    <w:p w14:paraId="2CEE665B" w14:textId="3DD5A358" w:rsidR="00F774EE" w:rsidRDefault="00F774EE">
      <w:pPr>
        <w:rPr>
          <w:rFonts w:eastAsiaTheme="majorEastAsia" w:cstheme="majorBidi"/>
          <w:b/>
          <w:color w:val="000000" w:themeColor="text1"/>
          <w:sz w:val="28"/>
          <w:szCs w:val="40"/>
        </w:rPr>
      </w:pPr>
      <w:r>
        <w:rPr>
          <w:rFonts w:eastAsiaTheme="majorEastAsia" w:cstheme="majorBidi"/>
          <w:b/>
          <w:color w:val="000000" w:themeColor="text1"/>
          <w:sz w:val="28"/>
          <w:szCs w:val="40"/>
        </w:rPr>
        <w:br w:type="page"/>
      </w:r>
    </w:p>
    <w:p w14:paraId="56CFA9BF" w14:textId="5777E164" w:rsidR="00E40B5E" w:rsidRPr="00E40B5E" w:rsidRDefault="00F774EE" w:rsidP="00E40B5E">
      <w:pPr>
        <w:pStyle w:val="Heading1"/>
        <w:numPr>
          <w:ilvl w:val="0"/>
          <w:numId w:val="34"/>
        </w:numPr>
      </w:pPr>
      <w:bookmarkStart w:id="1" w:name="_Toc217406493"/>
      <w:r>
        <w:lastRenderedPageBreak/>
        <w:t>Intro</w:t>
      </w:r>
      <w:r w:rsidR="00E40B5E">
        <w:t>duction</w:t>
      </w:r>
      <w:bookmarkEnd w:id="1"/>
    </w:p>
    <w:p w14:paraId="1F72E641" w14:textId="76190018" w:rsidR="008F114A" w:rsidRPr="00E53E55" w:rsidRDefault="00471030" w:rsidP="00BD1DF4">
      <w:r w:rsidRPr="00E53E55">
        <w:t xml:space="preserve">Explosive materials release energy </w:t>
      </w:r>
      <w:r w:rsidR="00CE4348">
        <w:t>(</w:t>
      </w:r>
      <w:r w:rsidRPr="00E53E55">
        <w:t>heat, gas or pressure</w:t>
      </w:r>
      <w:r w:rsidR="00CE4348">
        <w:t>) through</w:t>
      </w:r>
      <w:r w:rsidR="00C6276B">
        <w:t xml:space="preserve"> rapid chemical transformation</w:t>
      </w:r>
      <w:r w:rsidR="00035AE3">
        <w:t xml:space="preserve"> </w:t>
      </w:r>
      <w:r w:rsidR="0054021E">
        <w:fldChar w:fldCharType="begin"/>
      </w:r>
      <w:r w:rsidR="00035AE3">
        <w:instrText xml:space="preserve"> ADDIN ZOTERO_ITEM CSL_CITATION {"citationID":"3sPYdT7d","properties":{"formattedCitation":"[1]","plainCitation":"[1]","noteIndex":0},"citationItems":[{"id":84,"uris":["http://zotero.org/users/15907122/items/SJPSSYRB"],"itemData":{"id":84,"type":"book","abstract":"This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54021E">
        <w:fldChar w:fldCharType="separate"/>
      </w:r>
      <w:r w:rsidR="00035AE3">
        <w:rPr>
          <w:noProof/>
        </w:rPr>
        <w:t>[1]</w:t>
      </w:r>
      <w:r w:rsidR="0054021E">
        <w:fldChar w:fldCharType="end"/>
      </w:r>
      <w:r w:rsidRPr="00E53E55">
        <w:t>.</w:t>
      </w:r>
      <w:r w:rsidR="00205E4E">
        <w:t xml:space="preserve"> Combustion waves </w:t>
      </w:r>
      <w:r w:rsidR="002C105F">
        <w:t xml:space="preserve">may propagate as deflagrations or detonations </w:t>
      </w:r>
      <w:r w:rsidR="009A5781" w:rsidRPr="00E53E55">
        <w:fldChar w:fldCharType="begin"/>
      </w:r>
      <w:r w:rsidR="002C5B90">
        <w:instrText xml:space="preserve"> ADDIN ZOTERO_ITEM CSL_CITATION {"citationID":"VcwGPVjE","properties":{"formattedCitation":"[2]","plainCitation":"[2]","noteIndex":0},"citationItems":[{"id":78,"uris":["http://zotero.org/users/15907122/items/4LK49UEY"],"itemData":{"id":78,"type":"book","language":"en","publisher":"Cambridge University Press","source":"Zotero","title":"The Detonation Phenomenon","author":[{"family":"Lee","given":"John H S"}],"issued":{"date-parts":[["2010",7]]}}}],"schema":"https://github.com/citation-style-language/schema/raw/master/csl-citation.json"} </w:instrText>
      </w:r>
      <w:r w:rsidR="009A5781" w:rsidRPr="00E53E55">
        <w:fldChar w:fldCharType="separate"/>
      </w:r>
      <w:r w:rsidR="00035AE3">
        <w:rPr>
          <w:noProof/>
        </w:rPr>
        <w:t>[2]</w:t>
      </w:r>
      <w:r w:rsidR="009A5781" w:rsidRPr="00E53E55">
        <w:fldChar w:fldCharType="end"/>
      </w:r>
      <w:r w:rsidRPr="00E53E55">
        <w:t xml:space="preserve">. A </w:t>
      </w:r>
      <w:r w:rsidR="000F22B5">
        <w:t>d</w:t>
      </w:r>
      <w:r w:rsidRPr="00E53E55">
        <w:t xml:space="preserve">etonation </w:t>
      </w:r>
      <w:r w:rsidR="000F22B5">
        <w:t xml:space="preserve">is </w:t>
      </w:r>
      <w:r w:rsidRPr="00E53E55">
        <w:t>a self-sustaining supersonic reaction wave where a shock compresses and heats the reactants produc</w:t>
      </w:r>
      <w:r w:rsidR="00CB0666">
        <w:t>ing</w:t>
      </w:r>
      <w:r w:rsidRPr="00E53E55">
        <w:t xml:space="preserve"> a rapid chemical decomposition and</w:t>
      </w:r>
      <w:r w:rsidR="009A5781" w:rsidRPr="00E53E55">
        <w:t xml:space="preserve"> </w:t>
      </w:r>
      <w:r w:rsidRPr="00E53E55">
        <w:t>rise in density</w:t>
      </w:r>
      <w:r w:rsidR="009A5781" w:rsidRPr="00E53E55">
        <w:t xml:space="preserve">, temperature </w:t>
      </w:r>
      <w:r w:rsidRPr="00E53E55">
        <w:t>and pressure</w:t>
      </w:r>
      <w:r w:rsidR="00F0721D">
        <w:t xml:space="preserve"> </w:t>
      </w:r>
      <w:r w:rsidR="009A5781" w:rsidRPr="00E53E55">
        <w:fldChar w:fldCharType="begin"/>
      </w:r>
      <w:r w:rsidR="002C5B90">
        <w:instrText xml:space="preserve"> ADDIN ZOTERO_ITEM CSL_CITATION {"citationID":"FMp2spu2","properties":{"formattedCitation":"[2]","plainCitation":"[2]","noteIndex":0},"citationItems":[{"id":78,"uris":["http://zotero.org/users/15907122/items/4LK49UEY"],"itemData":{"id":78,"type":"book","language":"en","publisher":"Cambridge University Press","source":"Zotero","title":"The Detonation Phenomenon","author":[{"family":"Lee","given":"John H S"}],"issued":{"date-parts":[["2010",7]]}}}],"schema":"https://github.com/citation-style-language/schema/raw/master/csl-citation.json"} </w:instrText>
      </w:r>
      <w:r w:rsidR="009A5781" w:rsidRPr="00E53E55">
        <w:fldChar w:fldCharType="separate"/>
      </w:r>
      <w:r w:rsidR="00035AE3">
        <w:rPr>
          <w:noProof/>
        </w:rPr>
        <w:t>[2]</w:t>
      </w:r>
      <w:r w:rsidR="009A5781" w:rsidRPr="00E53E55">
        <w:fldChar w:fldCharType="end"/>
      </w:r>
      <w:r w:rsidRPr="00E53E55">
        <w:t xml:space="preserve">. The Zeldovich-von Neumann-Doring (ZND) model expresses the </w:t>
      </w:r>
      <w:r w:rsidR="009A5781" w:rsidRPr="00E53E55">
        <w:t xml:space="preserve">structure and propagation of detonation waves </w:t>
      </w:r>
      <w:r w:rsidRPr="00E53E55">
        <w:t xml:space="preserve">and the Chapman-Jouguet (CJ) theory specifies a </w:t>
      </w:r>
      <w:r w:rsidR="009A5781" w:rsidRPr="00E53E55">
        <w:t>way of</w:t>
      </w:r>
      <w:r w:rsidRPr="00E53E55">
        <w:t xml:space="preserve"> determining the characteristic detonation velocities of an explosive</w:t>
      </w:r>
      <w:r w:rsidR="009A5781" w:rsidRPr="00E53E55">
        <w:fldChar w:fldCharType="begin"/>
      </w:r>
      <w:r w:rsidR="002C5B90">
        <w:instrText xml:space="preserve"> ADDIN ZOTERO_ITEM CSL_CITATION {"citationID":"8fPsXX1L","properties":{"formattedCitation":"[2]","plainCitation":"[2]","noteIndex":0},"citationItems":[{"id":78,"uris":["http://zotero.org/users/15907122/items/4LK49UEY"],"itemData":{"id":78,"type":"book","language":"en","publisher":"Cambridge University Press","source":"Zotero","title":"The Detonation Phenomenon","author":[{"family":"Lee","given":"John H S"}],"issued":{"date-parts":[["2010",7]]}}}],"schema":"https://github.com/citation-style-language/schema/raw/master/csl-citation.json"} </w:instrText>
      </w:r>
      <w:r w:rsidR="009A5781" w:rsidRPr="00E53E55">
        <w:fldChar w:fldCharType="separate"/>
      </w:r>
      <w:r w:rsidR="00035AE3">
        <w:rPr>
          <w:noProof/>
        </w:rPr>
        <w:t>[2]</w:t>
      </w:r>
      <w:r w:rsidR="009A5781" w:rsidRPr="00E53E55">
        <w:fldChar w:fldCharType="end"/>
      </w:r>
      <w:r w:rsidRPr="00E53E55">
        <w:t xml:space="preserve">. </w:t>
      </w:r>
    </w:p>
    <w:p w14:paraId="240EA25D" w14:textId="2F0B269A" w:rsidR="00471030" w:rsidRPr="00E53E55" w:rsidRDefault="00471030" w:rsidP="00BD1DF4">
      <w:r w:rsidRPr="00E53E55">
        <w:t xml:space="preserve">In modern </w:t>
      </w:r>
      <w:r w:rsidR="006865F7">
        <w:t>practical applications</w:t>
      </w:r>
      <w:r w:rsidRPr="00E53E55">
        <w:t xml:space="preserve"> detonations are controlled by an expl</w:t>
      </w:r>
      <w:r w:rsidR="00BD1F56" w:rsidRPr="00E53E55">
        <w:t>o</w:t>
      </w:r>
      <w:r w:rsidRPr="00E53E55">
        <w:t>sive train. This is an ordered sequence of explosive components arranged in d</w:t>
      </w:r>
      <w:r w:rsidR="00BD1F56" w:rsidRPr="00E53E55">
        <w:t>ecreasing sensitivity with the goal of igniting the main fill</w:t>
      </w:r>
      <w:r w:rsidR="00633A2B">
        <w:t xml:space="preserve"> </w:t>
      </w:r>
      <w:r w:rsidR="00633A2B">
        <w:fldChar w:fldCharType="begin"/>
      </w:r>
      <w:r w:rsidR="00633A2B">
        <w:instrText xml:space="preserve"> ADDIN ZOTERO_ITEM CSL_CITATION {"citationID":"GSJb40KT","properties":{"formattedCitation":"[3]","plainCitation":"[3]","noteIndex":0},"citationItems":[{"id":99,"uris":["http://zotero.org/users/15907122/items/3HZVDAYA"],"itemData":{"id":99,"type":"report","number":"AMCP 706-179","title":"Engineering Design Handbook: Explosives Series - Explosive Trains","author":[{"literal":"Headquarters, US Army Materiel Command"}],"issued":{"date-parts":[["1974",1]]}}}],"schema":"https://github.com/citation-style-language/schema/raw/master/csl-citation.json"} </w:instrText>
      </w:r>
      <w:r w:rsidR="00633A2B">
        <w:fldChar w:fldCharType="separate"/>
      </w:r>
      <w:r w:rsidR="00633A2B">
        <w:rPr>
          <w:noProof/>
        </w:rPr>
        <w:t>[3]</w:t>
      </w:r>
      <w:r w:rsidR="00633A2B">
        <w:fldChar w:fldCharType="end"/>
      </w:r>
      <w:r w:rsidR="00BD1F56" w:rsidRPr="00E53E55">
        <w:t>. It consists of a</w:t>
      </w:r>
      <w:r w:rsidR="00C76D07">
        <w:t>n</w:t>
      </w:r>
      <w:r w:rsidR="00BD1F56" w:rsidRPr="00E53E55">
        <w:t xml:space="preserve"> initiating stimulus acting on a sensitive primary explosive by mechanical impact, friction, flame or electrostatic discharge. This primary explosive produces a high-pressure output which detonates a less sensitive secondary explosive known as a booster, which consequentially initiates the main fill (charge)</w:t>
      </w:r>
      <w:r w:rsidR="00F97F03">
        <w:fldChar w:fldCharType="begin"/>
      </w:r>
      <w:r w:rsidR="0028700F">
        <w:instrText xml:space="preserve"> ADDIN ZOTERO_ITEM CSL_CITATION {"citationID":"Pzc52Yvf","properties":{"formattedCitation":"[4]","plainCitation":"[4]","noteIndex":0},"citationItems":[{"id":96,"uris":["http://zotero.org/users/15907122/items/DWB6WQRV"],"itemData":{"id":96,"type":"article-journal","container-title":"JSP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F97F03">
        <w:fldChar w:fldCharType="separate"/>
      </w:r>
      <w:r w:rsidR="0028700F">
        <w:rPr>
          <w:noProof/>
        </w:rPr>
        <w:t>[4]</w:t>
      </w:r>
      <w:r w:rsidR="00F97F03">
        <w:fldChar w:fldCharType="end"/>
      </w:r>
      <w:r w:rsidR="00BD1F56" w:rsidRPr="00E53E55">
        <w:t xml:space="preserve">. </w:t>
      </w:r>
    </w:p>
    <w:p w14:paraId="742916EB" w14:textId="3EE1F680" w:rsidR="00FE3D61" w:rsidRPr="008A086E" w:rsidRDefault="00BD1F56" w:rsidP="00BD1DF4">
      <w:r w:rsidRPr="00E53E55">
        <w:t xml:space="preserve">In this report I am going to evaluate the effects and behaviour of critical diameter, critical density and confinement within an explosive train using Lead Azide (LA) as a primary explosive </w:t>
      </w:r>
      <w:r w:rsidR="00C81F4D" w:rsidRPr="00E53E55">
        <w:t xml:space="preserve">and </w:t>
      </w:r>
      <w:r w:rsidR="00621C2C" w:rsidRPr="00E53E55">
        <w:t>TNT</w:t>
      </w:r>
      <w:r w:rsidRPr="00E53E55">
        <w:t xml:space="preserve"> as the secondary. </w:t>
      </w:r>
      <w:r w:rsidR="00C81F4D" w:rsidRPr="00E53E55">
        <w:t xml:space="preserve">This should highlight how physical and chemical properties influence reliable initiation, safety and detonation. </w:t>
      </w:r>
    </w:p>
    <w:p w14:paraId="455A09BC" w14:textId="2CE3967D" w:rsidR="00F37EF5" w:rsidRPr="006164E8" w:rsidRDefault="00432343" w:rsidP="00A87C0B">
      <w:pPr>
        <w:pStyle w:val="Heading1"/>
        <w:numPr>
          <w:ilvl w:val="0"/>
          <w:numId w:val="34"/>
        </w:numPr>
      </w:pPr>
      <w:bookmarkStart w:id="2" w:name="_Toc217406494"/>
      <w:r>
        <w:t>Primary Explosive</w:t>
      </w:r>
      <w:bookmarkEnd w:id="2"/>
    </w:p>
    <w:p w14:paraId="32AA5305" w14:textId="0E996823" w:rsidR="0046188A" w:rsidRPr="00E53E55" w:rsidRDefault="0046188A" w:rsidP="00C15799">
      <w:pPr>
        <w:rPr>
          <w:lang w:eastAsia="en-GB"/>
        </w:rPr>
      </w:pPr>
      <w:r w:rsidRPr="00E53E55">
        <w:rPr>
          <w:lang w:eastAsia="en-GB"/>
        </w:rPr>
        <w:t>Primary explosives, unlike conventual explosives, are highly sensitive to initiation stimuli such as impact, heat, friction, shock, and electrostatic discharge</w:t>
      </w:r>
      <w:r w:rsidR="0020122D">
        <w:rPr>
          <w:lang w:eastAsia="en-GB"/>
        </w:rPr>
        <w:t xml:space="preserve"> </w:t>
      </w:r>
      <w:r w:rsidR="0020122D">
        <w:rPr>
          <w:lang w:eastAsia="en-GB"/>
        </w:rPr>
        <w:fldChar w:fldCharType="begin"/>
      </w:r>
      <w:r w:rsidR="00DA10BE">
        <w:rPr>
          <w:lang w:eastAsia="en-GB"/>
        </w:rPr>
        <w:instrText xml:space="preserve"> ADDIN ZOTERO_ITEM CSL_CITATION {"citationID":"op3Bb2Vx","properties":{"formattedCitation":"[4]","plainCitation":"[4]","noteIndex":0},"citationItems":[{"id":96,"uris":["http://zotero.org/users/15907122/items/DWB6WQRV"],"itemData":{"id":96,"type":"article-journal","container-title":"JSP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20122D">
        <w:rPr>
          <w:lang w:eastAsia="en-GB"/>
        </w:rPr>
        <w:fldChar w:fldCharType="separate"/>
      </w:r>
      <w:r w:rsidR="00DA10BE">
        <w:rPr>
          <w:noProof/>
          <w:lang w:eastAsia="en-GB"/>
        </w:rPr>
        <w:t>[4]</w:t>
      </w:r>
      <w:r w:rsidR="0020122D">
        <w:rPr>
          <w:lang w:eastAsia="en-GB"/>
        </w:rPr>
        <w:fldChar w:fldCharType="end"/>
      </w:r>
      <w:r w:rsidRPr="00E53E55">
        <w:rPr>
          <w:lang w:eastAsia="en-GB"/>
        </w:rPr>
        <w:t xml:space="preserve">. Using the Figure of Insensitiveness, it is generally considered that anything with a value of 30 or lower is considered a primary explosive. </w:t>
      </w:r>
      <w:r w:rsidR="00ED1287" w:rsidRPr="00E53E55">
        <w:rPr>
          <w:lang w:eastAsia="en-GB"/>
        </w:rPr>
        <w:t>LA</w:t>
      </w:r>
      <w:r w:rsidRPr="00E53E55">
        <w:rPr>
          <w:lang w:eastAsia="en-GB"/>
        </w:rPr>
        <w:t xml:space="preserve"> being 15-25 and Lead Styphnate being 18, for example. </w:t>
      </w:r>
      <w:r w:rsidR="00827B52">
        <w:rPr>
          <w:lang w:eastAsia="en-GB"/>
        </w:rPr>
        <w:t>Detonating p</w:t>
      </w:r>
      <w:r w:rsidR="00DC4BCF">
        <w:rPr>
          <w:lang w:eastAsia="en-GB"/>
        </w:rPr>
        <w:t>rimary explosives produce</w:t>
      </w:r>
      <w:r w:rsidR="00883580" w:rsidRPr="00E53E55">
        <w:rPr>
          <w:lang w:eastAsia="en-GB"/>
        </w:rPr>
        <w:t xml:space="preserve"> a supersonic shockwave which</w:t>
      </w:r>
      <w:r w:rsidR="007515B7">
        <w:rPr>
          <w:lang w:eastAsia="en-GB"/>
        </w:rPr>
        <w:t xml:space="preserve"> </w:t>
      </w:r>
      <w:r w:rsidR="00883580" w:rsidRPr="00E53E55">
        <w:rPr>
          <w:lang w:eastAsia="en-GB"/>
        </w:rPr>
        <w:t>start</w:t>
      </w:r>
      <w:r w:rsidR="007515B7">
        <w:rPr>
          <w:lang w:eastAsia="en-GB"/>
        </w:rPr>
        <w:t xml:space="preserve">s </w:t>
      </w:r>
      <w:r w:rsidR="00883580" w:rsidRPr="00E53E55">
        <w:rPr>
          <w:lang w:eastAsia="en-GB"/>
        </w:rPr>
        <w:t>the explosive train</w:t>
      </w:r>
      <w:r w:rsidR="001B5AF1">
        <w:rPr>
          <w:lang w:eastAsia="en-GB"/>
        </w:rPr>
        <w:fldChar w:fldCharType="begin"/>
      </w:r>
      <w:r w:rsidR="00845420">
        <w:rPr>
          <w:lang w:eastAsia="en-GB"/>
        </w:rPr>
        <w:instrText xml:space="preserve"> ADDIN ZOTERO_ITEM CSL_CITATION {"citationID":"tL8U71fJ","properties":{"formattedCitation":"[4]","plainCitation":"[4]","noteIndex":0},"citationItems":[{"id":96,"uris":["http://zotero.org/users/15907122/items/DWB6WQRV"],"itemData":{"id":96,"type":"article-journal","container-title":"JSP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1B5AF1">
        <w:rPr>
          <w:lang w:eastAsia="en-GB"/>
        </w:rPr>
        <w:fldChar w:fldCharType="separate"/>
      </w:r>
      <w:r w:rsidR="00845420">
        <w:rPr>
          <w:noProof/>
          <w:lang w:eastAsia="en-GB"/>
        </w:rPr>
        <w:t>[4]</w:t>
      </w:r>
      <w:r w:rsidR="001B5AF1">
        <w:rPr>
          <w:lang w:eastAsia="en-GB"/>
        </w:rPr>
        <w:fldChar w:fldCharType="end"/>
      </w:r>
      <w:r w:rsidR="00071D2B">
        <w:rPr>
          <w:lang w:eastAsia="en-GB"/>
        </w:rPr>
        <w:t xml:space="preserve">. </w:t>
      </w:r>
    </w:p>
    <w:p w14:paraId="19ABF6CF" w14:textId="08DA75E6" w:rsidR="00621C2C" w:rsidRPr="00E53E55" w:rsidRDefault="00621C2C" w:rsidP="00C15799">
      <w:pPr>
        <w:rPr>
          <w:lang w:eastAsia="en-GB"/>
        </w:rPr>
      </w:pPr>
      <w:r w:rsidRPr="00E53E55">
        <w:rPr>
          <w:lang w:eastAsia="en-GB"/>
        </w:rPr>
        <w:t>LA</w:t>
      </w:r>
      <w:r w:rsidR="00ED1287" w:rsidRPr="00E53E55">
        <w:rPr>
          <w:lang w:eastAsia="en-GB"/>
        </w:rPr>
        <w:t xml:space="preserve"> is one of the most common primary explosives. It has good chemical stability, high initiating efficiency and moderate sensitivity.</w:t>
      </w:r>
      <w:r w:rsidRPr="00E53E55">
        <w:rPr>
          <w:lang w:eastAsia="en-GB"/>
        </w:rPr>
        <w:t xml:space="preserve"> It replaced Mercury Fulminate in the early 1900’s due to its better thermal stability, more predictable initiation behaviour and its reduced toxicity</w:t>
      </w:r>
      <w:r w:rsidR="0016091B">
        <w:rPr>
          <w:lang w:eastAsia="en-GB"/>
        </w:rPr>
        <w:t xml:space="preserve"> </w:t>
      </w:r>
      <w:r w:rsidR="003D5F48">
        <w:rPr>
          <w:lang w:eastAsia="en-GB"/>
        </w:rPr>
        <w:fldChar w:fldCharType="begin"/>
      </w:r>
      <w:r w:rsidR="0016091B">
        <w:rPr>
          <w:lang w:eastAsia="en-GB"/>
        </w:rPr>
        <w:instrText xml:space="preserve"> ADDIN ZOTERO_ITEM CSL_CITATION {"citationID":"BVieCMGj","properties":{"formattedCitation":"[4]","plainCitation":"[4]","noteIndex":0},"citationItems":[{"id":96,"uris":["http://zotero.org/users/15907122/items/DWB6WQRV"],"itemData":{"id":96,"type":"article-journal","container-title":"JSP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3D5F48">
        <w:rPr>
          <w:lang w:eastAsia="en-GB"/>
        </w:rPr>
        <w:fldChar w:fldCharType="separate"/>
      </w:r>
      <w:r w:rsidR="0016091B">
        <w:rPr>
          <w:noProof/>
          <w:lang w:eastAsia="en-GB"/>
        </w:rPr>
        <w:t>[4]</w:t>
      </w:r>
      <w:r w:rsidR="003D5F48">
        <w:rPr>
          <w:lang w:eastAsia="en-GB"/>
        </w:rPr>
        <w:fldChar w:fldCharType="end"/>
      </w:r>
      <w:r w:rsidRPr="00E53E55">
        <w:rPr>
          <w:lang w:eastAsia="en-GB"/>
        </w:rPr>
        <w:t>. Its acicular crystal habit results in a particular</w:t>
      </w:r>
      <w:r w:rsidR="00B57FF3">
        <w:rPr>
          <w:lang w:eastAsia="en-GB"/>
        </w:rPr>
        <w:t xml:space="preserve"> </w:t>
      </w:r>
      <w:r w:rsidRPr="00E53E55">
        <w:rPr>
          <w:lang w:eastAsia="en-GB"/>
        </w:rPr>
        <w:t xml:space="preserve">sensitivity to mechanical and electrical stimuli. </w:t>
      </w:r>
      <w:r w:rsidR="00471E61">
        <w:rPr>
          <w:lang w:eastAsia="en-GB"/>
        </w:rPr>
        <w:t xml:space="preserve">In service it is </w:t>
      </w:r>
      <w:r w:rsidR="003E2A42">
        <w:rPr>
          <w:lang w:eastAsia="en-GB"/>
        </w:rPr>
        <w:t>typically manufactured as</w:t>
      </w:r>
      <w:r w:rsidRPr="00E53E55">
        <w:rPr>
          <w:lang w:eastAsia="en-GB"/>
        </w:rPr>
        <w:t xml:space="preserve"> microscopic white crystals </w:t>
      </w:r>
      <w:r w:rsidR="003E2A42">
        <w:rPr>
          <w:lang w:eastAsia="en-GB"/>
        </w:rPr>
        <w:t>with a</w:t>
      </w:r>
      <w:r w:rsidRPr="00E53E55">
        <w:rPr>
          <w:lang w:eastAsia="en-GB"/>
        </w:rPr>
        <w:t xml:space="preserve"> density of 4.8</w:t>
      </w:r>
      <w:r w:rsidR="008A1CAE">
        <w:rPr>
          <w:lang w:eastAsia="en-GB"/>
        </w:rPr>
        <w:t xml:space="preserve"> </w:t>
      </w:r>
      <w:r w:rsidRPr="00E53E55">
        <w:rPr>
          <w:lang w:eastAsia="en-GB"/>
        </w:rPr>
        <w:t>g</w:t>
      </w:r>
      <w:r w:rsidR="008A1CAE">
        <w:rPr>
          <w:lang w:eastAsia="en-GB"/>
        </w:rPr>
        <w:t>/</w:t>
      </w:r>
      <w:r w:rsidRPr="00E53E55">
        <w:rPr>
          <w:lang w:eastAsia="en-GB"/>
        </w:rPr>
        <w:t>cm</w:t>
      </w:r>
      <w:r w:rsidRPr="00E53E55">
        <w:rPr>
          <w:vertAlign w:val="superscript"/>
          <w:lang w:eastAsia="en-GB"/>
        </w:rPr>
        <w:t>3</w:t>
      </w:r>
      <w:r w:rsidR="0016091B">
        <w:rPr>
          <w:vertAlign w:val="superscript"/>
          <w:lang w:eastAsia="en-GB"/>
        </w:rPr>
        <w:fldChar w:fldCharType="begin"/>
      </w:r>
      <w:r w:rsidR="0016091B">
        <w:rPr>
          <w:vertAlign w:val="superscript"/>
          <w:lang w:eastAsia="en-GB"/>
        </w:rPr>
        <w:instrText xml:space="preserve"> ADDIN ZOTERO_ITEM CSL_CITATION {"citationID":"dfC13Y4f","properties":{"formattedCitation":"[4]","plainCitation":"[4]","noteIndex":0},"citationItems":[{"id":96,"uris":["http://zotero.org/users/15907122/items/DWB6WQRV"],"itemData":{"id":96,"type":"article-journal","container-title":"JSP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16091B">
        <w:rPr>
          <w:vertAlign w:val="superscript"/>
          <w:lang w:eastAsia="en-GB"/>
        </w:rPr>
        <w:fldChar w:fldCharType="separate"/>
      </w:r>
      <w:r w:rsidR="0016091B">
        <w:rPr>
          <w:noProof/>
          <w:lang w:eastAsia="en-GB"/>
        </w:rPr>
        <w:t>[4]</w:t>
      </w:r>
      <w:r w:rsidR="0016091B">
        <w:rPr>
          <w:vertAlign w:val="superscript"/>
          <w:lang w:eastAsia="en-GB"/>
        </w:rPr>
        <w:fldChar w:fldCharType="end"/>
      </w:r>
      <w:r w:rsidRPr="00E53E55">
        <w:rPr>
          <w:lang w:eastAsia="en-GB"/>
        </w:rPr>
        <w:t>. These crystals detonate rather than melt at a temperature of 320-360</w:t>
      </w:r>
      <w:r w:rsidR="00C63276">
        <w:rPr>
          <w:lang w:eastAsia="en-GB"/>
        </w:rPr>
        <w:sym w:font="Symbol" w:char="F0B0"/>
      </w:r>
      <w:r w:rsidRPr="00E53E55">
        <w:rPr>
          <w:lang w:eastAsia="en-GB"/>
        </w:rPr>
        <w:t xml:space="preserve">C </w:t>
      </w:r>
      <w:r w:rsidR="00AF7F2D" w:rsidRPr="00E53E55">
        <w:rPr>
          <w:lang w:eastAsia="en-GB"/>
        </w:rPr>
        <w:t>dependin</w:t>
      </w:r>
      <w:r w:rsidR="00AF7F2D">
        <w:rPr>
          <w:lang w:eastAsia="en-GB"/>
        </w:rPr>
        <w:t>g</w:t>
      </w:r>
      <w:r w:rsidRPr="00E53E55">
        <w:rPr>
          <w:lang w:eastAsia="en-GB"/>
        </w:rPr>
        <w:t xml:space="preserve"> on rate </w:t>
      </w:r>
      <w:r w:rsidR="00AF7F2D">
        <w:rPr>
          <w:lang w:eastAsia="en-GB"/>
        </w:rPr>
        <w:t xml:space="preserve">of </w:t>
      </w:r>
      <w:r w:rsidRPr="00E53E55">
        <w:rPr>
          <w:lang w:eastAsia="en-GB"/>
        </w:rPr>
        <w:t>heat</w:t>
      </w:r>
      <w:r w:rsidR="00AF7F2D">
        <w:rPr>
          <w:lang w:eastAsia="en-GB"/>
        </w:rPr>
        <w:t>ing</w:t>
      </w:r>
      <w:r w:rsidR="0043631C">
        <w:rPr>
          <w:lang w:eastAsia="en-GB"/>
        </w:rPr>
        <w:t xml:space="preserve"> </w:t>
      </w:r>
      <w:r w:rsidR="0016091B">
        <w:rPr>
          <w:lang w:eastAsia="en-GB"/>
        </w:rPr>
        <w:fldChar w:fldCharType="begin"/>
      </w:r>
      <w:r w:rsidR="0043631C">
        <w:rPr>
          <w:lang w:eastAsia="en-GB"/>
        </w:rPr>
        <w:instrText xml:space="preserve"> ADDIN ZOTERO_ITEM CSL_CITATION {"citationID":"vwfP5dvh","properties":{"formattedCitation":"[4]","plainCitation":"[4]","noteIndex":0},"citationItems":[{"id":96,"uris":["http://zotero.org/users/15907122/items/DWB6WQRV"],"itemData":{"id":96,"type":"article-journal","container-title":"JSP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16091B">
        <w:rPr>
          <w:lang w:eastAsia="en-GB"/>
        </w:rPr>
        <w:fldChar w:fldCharType="separate"/>
      </w:r>
      <w:r w:rsidR="0043631C">
        <w:rPr>
          <w:noProof/>
          <w:lang w:eastAsia="en-GB"/>
        </w:rPr>
        <w:t>[4]</w:t>
      </w:r>
      <w:r w:rsidR="0016091B">
        <w:rPr>
          <w:lang w:eastAsia="en-GB"/>
        </w:rPr>
        <w:fldChar w:fldCharType="end"/>
      </w:r>
      <w:r w:rsidRPr="00E53E55">
        <w:rPr>
          <w:lang w:eastAsia="en-GB"/>
        </w:rPr>
        <w:t>. LA burn</w:t>
      </w:r>
      <w:r w:rsidR="00B57FF3">
        <w:rPr>
          <w:lang w:eastAsia="en-GB"/>
        </w:rPr>
        <w:t>s</w:t>
      </w:r>
      <w:r w:rsidRPr="00E53E55">
        <w:rPr>
          <w:lang w:eastAsia="en-GB"/>
        </w:rPr>
        <w:t xml:space="preserve"> instantly to detonation due to its simple mode of decomposition</w:t>
      </w:r>
      <w:r w:rsidR="007C64B1">
        <w:rPr>
          <w:lang w:eastAsia="en-GB"/>
        </w:rPr>
        <w:t xml:space="preserve">. </w:t>
      </w:r>
      <w:r w:rsidRPr="00E53E55">
        <w:rPr>
          <w:lang w:eastAsia="en-GB"/>
        </w:rPr>
        <w:t xml:space="preserve"> </w:t>
      </w:r>
      <w:r w:rsidR="007C64B1">
        <w:rPr>
          <w:lang w:eastAsia="en-GB"/>
        </w:rPr>
        <w:t>I</w:t>
      </w:r>
      <w:r w:rsidRPr="00E53E55">
        <w:rPr>
          <w:lang w:eastAsia="en-GB"/>
        </w:rPr>
        <w:t xml:space="preserve">ts sensitivity </w:t>
      </w:r>
      <w:r w:rsidR="007C64B1">
        <w:rPr>
          <w:lang w:eastAsia="en-GB"/>
        </w:rPr>
        <w:t xml:space="preserve">is maintained </w:t>
      </w:r>
      <w:r w:rsidRPr="00E53E55">
        <w:rPr>
          <w:lang w:eastAsia="en-GB"/>
        </w:rPr>
        <w:t>even when compressed to near absolute density known as dead pressing. Due to this it has high brisance and a high detonation velocity compared to other primary explosives</w:t>
      </w:r>
      <w:r w:rsidR="00066D64">
        <w:rPr>
          <w:lang w:eastAsia="en-GB"/>
        </w:rPr>
        <w:t xml:space="preserve"> </w:t>
      </w:r>
      <w:r w:rsidR="00066D64">
        <w:rPr>
          <w:lang w:eastAsia="en-GB"/>
        </w:rPr>
        <w:fldChar w:fldCharType="begin"/>
      </w:r>
      <w:r w:rsidR="00066D64">
        <w:rPr>
          <w:lang w:eastAsia="en-GB"/>
        </w:rPr>
        <w:instrText xml:space="preserve"> ADDIN ZOTERO_ITEM CSL_CITATION {"citationID":"USWFbu3g","properties":{"formattedCitation":"[5]","plainCitation":"[5]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schema":"https://github.com/citation-style-language/schema/raw/master/csl-citation.json"} </w:instrText>
      </w:r>
      <w:r w:rsidR="00066D64">
        <w:rPr>
          <w:lang w:eastAsia="en-GB"/>
        </w:rPr>
        <w:fldChar w:fldCharType="separate"/>
      </w:r>
      <w:r w:rsidR="00066D64">
        <w:rPr>
          <w:noProof/>
          <w:lang w:eastAsia="en-GB"/>
        </w:rPr>
        <w:t>[5]</w:t>
      </w:r>
      <w:r w:rsidR="00066D64">
        <w:rPr>
          <w:lang w:eastAsia="en-GB"/>
        </w:rPr>
        <w:fldChar w:fldCharType="end"/>
      </w:r>
      <w:r w:rsidRPr="00E53E55">
        <w:rPr>
          <w:lang w:eastAsia="en-GB"/>
        </w:rPr>
        <w:t xml:space="preserve">. </w:t>
      </w:r>
      <w:r w:rsidRPr="00E53E55">
        <w:rPr>
          <w:lang w:eastAsia="en-GB"/>
        </w:rPr>
        <w:lastRenderedPageBreak/>
        <w:t xml:space="preserve">Overall, its capability in these areas means it is near to unrivalled in inducing detonation in secondary explosives. </w:t>
      </w:r>
    </w:p>
    <w:p w14:paraId="6CC10397" w14:textId="0502BEF0" w:rsidR="00A87C0B" w:rsidRPr="00A87C0B" w:rsidRDefault="00532B89" w:rsidP="00A87C0B">
      <w:pPr>
        <w:pStyle w:val="Heading2"/>
        <w:numPr>
          <w:ilvl w:val="1"/>
          <w:numId w:val="34"/>
        </w:numPr>
      </w:pPr>
      <w:bookmarkStart w:id="3" w:name="_Toc217406495"/>
      <w:r>
        <w:t>Sensitivity and Initiation Stimulus of Primary Explosive</w:t>
      </w:r>
      <w:bookmarkEnd w:id="3"/>
    </w:p>
    <w:p w14:paraId="58426499" w14:textId="18125213" w:rsidR="00621C2C" w:rsidRPr="00E53E55" w:rsidRDefault="00621C2C" w:rsidP="00C15799">
      <w:pPr>
        <w:rPr>
          <w:lang w:eastAsia="en-GB"/>
        </w:rPr>
      </w:pPr>
      <w:r w:rsidRPr="00E53E55">
        <w:rPr>
          <w:lang w:eastAsia="en-GB"/>
        </w:rPr>
        <w:t>LA is often the primary explosive of choice for detonators due to its controllable sensitivity to initiation stimuli</w:t>
      </w:r>
      <w:r w:rsidR="009551C2">
        <w:rPr>
          <w:lang w:eastAsia="en-GB"/>
        </w:rPr>
        <w:t xml:space="preserve"> </w:t>
      </w:r>
      <w:r w:rsidR="009551C2">
        <w:rPr>
          <w:lang w:eastAsia="en-GB"/>
        </w:rPr>
        <w:fldChar w:fldCharType="begin"/>
      </w:r>
      <w:r w:rsidR="009551C2">
        <w:rPr>
          <w:lang w:eastAsia="en-GB"/>
        </w:rPr>
        <w:instrText xml:space="preserve"> ADDIN ZOTERO_ITEM CSL_CITATION {"citationID":"OJZVp1Qv","properties":{"formattedCitation":"[5]","plainCitation":"[5]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schema":"https://github.com/citation-style-language/schema/raw/master/csl-citation.json"} </w:instrText>
      </w:r>
      <w:r w:rsidR="009551C2">
        <w:rPr>
          <w:lang w:eastAsia="en-GB"/>
        </w:rPr>
        <w:fldChar w:fldCharType="separate"/>
      </w:r>
      <w:r w:rsidR="009551C2">
        <w:rPr>
          <w:noProof/>
          <w:lang w:eastAsia="en-GB"/>
        </w:rPr>
        <w:t>[5]</w:t>
      </w:r>
      <w:r w:rsidR="009551C2">
        <w:rPr>
          <w:lang w:eastAsia="en-GB"/>
        </w:rPr>
        <w:fldChar w:fldCharType="end"/>
      </w:r>
      <w:r w:rsidRPr="00E53E55">
        <w:rPr>
          <w:lang w:eastAsia="en-GB"/>
        </w:rPr>
        <w:t xml:space="preserve">. </w:t>
      </w:r>
      <w:r w:rsidR="00BD4AA2">
        <w:rPr>
          <w:lang w:eastAsia="en-GB"/>
        </w:rPr>
        <w:t>This allows</w:t>
      </w:r>
      <w:r w:rsidRPr="00E53E55">
        <w:rPr>
          <w:lang w:eastAsia="en-GB"/>
        </w:rPr>
        <w:t xml:space="preserve"> for safe and reliable ignition. It has relatively high susceptibility to friction and ESD stimuli but displays low flame and impact sensitivities</w:t>
      </w:r>
      <w:r w:rsidR="009E6FBC">
        <w:rPr>
          <w:lang w:eastAsia="en-GB"/>
        </w:rPr>
        <w:t xml:space="preserve"> </w:t>
      </w:r>
      <w:r w:rsidR="00FC3052">
        <w:rPr>
          <w:lang w:eastAsia="en-GB"/>
        </w:rPr>
        <w:fldChar w:fldCharType="begin"/>
      </w:r>
      <w:r w:rsidR="00457C36">
        <w:rPr>
          <w:lang w:eastAsia="en-GB"/>
        </w:rPr>
        <w:instrText xml:space="preserve"> ADDIN ZOTERO_ITEM CSL_CITATION {"citationID":"5ZbQK5fs","properties":{"formattedCitation":"[4]","plainCitation":"[4]","noteIndex":0},"citationItems":[{"id":96,"uris":["http://zotero.org/users/15907122/items/DWB6WQRV"],"itemData":{"id":96,"type":"article-journal","container-title":"JSP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FC3052">
        <w:rPr>
          <w:lang w:eastAsia="en-GB"/>
        </w:rPr>
        <w:fldChar w:fldCharType="separate"/>
      </w:r>
      <w:r w:rsidR="00457C36">
        <w:rPr>
          <w:noProof/>
          <w:lang w:eastAsia="en-GB"/>
        </w:rPr>
        <w:t>[4]</w:t>
      </w:r>
      <w:r w:rsidR="00FC3052">
        <w:rPr>
          <w:lang w:eastAsia="en-GB"/>
        </w:rPr>
        <w:fldChar w:fldCharType="end"/>
      </w:r>
      <w:r w:rsidRPr="00E53E55">
        <w:rPr>
          <w:lang w:eastAsia="en-GB"/>
        </w:rPr>
        <w:t xml:space="preserve">. </w:t>
      </w:r>
      <w:r w:rsidR="00EB0E95">
        <w:rPr>
          <w:lang w:eastAsia="en-GB"/>
        </w:rPr>
        <w:t>This limits</w:t>
      </w:r>
      <w:r w:rsidR="00BD4AA2">
        <w:rPr>
          <w:lang w:eastAsia="en-GB"/>
        </w:rPr>
        <w:t xml:space="preserve"> its</w:t>
      </w:r>
      <w:r w:rsidR="00EB0E95">
        <w:rPr>
          <w:lang w:eastAsia="en-GB"/>
        </w:rPr>
        <w:t xml:space="preserve"> use </w:t>
      </w:r>
      <w:r w:rsidR="007E7D64">
        <w:rPr>
          <w:lang w:eastAsia="en-GB"/>
        </w:rPr>
        <w:t xml:space="preserve">in service detonators but can be used if </w:t>
      </w:r>
      <w:r w:rsidR="00BD4AA2">
        <w:rPr>
          <w:lang w:eastAsia="en-GB"/>
        </w:rPr>
        <w:t xml:space="preserve">an </w:t>
      </w:r>
      <w:r w:rsidRPr="00E53E55">
        <w:rPr>
          <w:lang w:eastAsia="en-GB"/>
        </w:rPr>
        <w:t>L mixture</w:t>
      </w:r>
      <w:r w:rsidR="007E7D64">
        <w:rPr>
          <w:lang w:eastAsia="en-GB"/>
        </w:rPr>
        <w:t xml:space="preserve"> is added</w:t>
      </w:r>
      <w:r w:rsidRPr="00E53E55">
        <w:rPr>
          <w:lang w:eastAsia="en-GB"/>
        </w:rPr>
        <w:t xml:space="preserve">. Mechanical and Electrical stimuli when used on LA create ‘hot spot’ formation as an ignition mechanism. </w:t>
      </w:r>
      <w:r w:rsidR="00BD4AA2">
        <w:rPr>
          <w:lang w:eastAsia="en-GB"/>
        </w:rPr>
        <w:t xml:space="preserve">Hot </w:t>
      </w:r>
      <w:r w:rsidR="00016034">
        <w:rPr>
          <w:lang w:eastAsia="en-GB"/>
        </w:rPr>
        <w:t xml:space="preserve">spots </w:t>
      </w:r>
      <w:r w:rsidRPr="00E53E55">
        <w:rPr>
          <w:lang w:eastAsia="en-GB"/>
        </w:rPr>
        <w:t>create</w:t>
      </w:r>
      <w:r w:rsidR="00016034">
        <w:rPr>
          <w:lang w:eastAsia="en-GB"/>
        </w:rPr>
        <w:t xml:space="preserve"> </w:t>
      </w:r>
      <w:r w:rsidRPr="00E53E55">
        <w:rPr>
          <w:lang w:eastAsia="en-GB"/>
        </w:rPr>
        <w:t>localised rapid heating which initiate the decomposition of the azide ion and subsequently the production of nitrogen gas which drives the transition to detonation</w:t>
      </w:r>
      <w:r w:rsidR="009E6FBC">
        <w:rPr>
          <w:lang w:eastAsia="en-GB"/>
        </w:rPr>
        <w:t xml:space="preserve"> </w:t>
      </w:r>
      <w:r w:rsidR="009E6FBC">
        <w:rPr>
          <w:lang w:eastAsia="en-GB"/>
        </w:rPr>
        <w:fldChar w:fldCharType="begin"/>
      </w:r>
      <w:r w:rsidR="009E6FBC">
        <w:rPr>
          <w:lang w:eastAsia="en-GB"/>
        </w:rPr>
        <w:instrText xml:space="preserve"> ADDIN ZOTERO_ITEM CSL_CITATION {"citationID":"XVftdEBR","properties":{"formattedCitation":"[5]","plainCitation":"[5]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schema":"https://github.com/citation-style-language/schema/raw/master/csl-citation.json"} </w:instrText>
      </w:r>
      <w:r w:rsidR="009E6FBC">
        <w:rPr>
          <w:lang w:eastAsia="en-GB"/>
        </w:rPr>
        <w:fldChar w:fldCharType="separate"/>
      </w:r>
      <w:r w:rsidR="009E6FBC">
        <w:rPr>
          <w:noProof/>
          <w:lang w:eastAsia="en-GB"/>
        </w:rPr>
        <w:t>[5]</w:t>
      </w:r>
      <w:r w:rsidR="009E6FBC">
        <w:rPr>
          <w:lang w:eastAsia="en-GB"/>
        </w:rPr>
        <w:fldChar w:fldCharType="end"/>
      </w:r>
      <w:r w:rsidRPr="00E53E55">
        <w:rPr>
          <w:lang w:eastAsia="en-GB"/>
        </w:rPr>
        <w:t xml:space="preserve">. </w:t>
      </w:r>
    </w:p>
    <w:p w14:paraId="56700C06" w14:textId="49352733" w:rsidR="00621C2C" w:rsidRPr="00E53E55" w:rsidRDefault="00621C2C" w:rsidP="00C15799">
      <w:pPr>
        <w:rPr>
          <w:lang w:eastAsia="en-GB"/>
        </w:rPr>
      </w:pPr>
      <w:r w:rsidRPr="00E53E55">
        <w:rPr>
          <w:lang w:eastAsia="en-GB"/>
        </w:rPr>
        <w:t>In this assignment ESD stimuli will be used as the initiation stimulus</w:t>
      </w:r>
      <w:r w:rsidR="004D4201">
        <w:rPr>
          <w:lang w:eastAsia="en-GB"/>
        </w:rPr>
        <w:t xml:space="preserve"> to </w:t>
      </w:r>
      <w:r w:rsidR="00173E0B">
        <w:rPr>
          <w:lang w:eastAsia="en-GB"/>
        </w:rPr>
        <w:t>exploit</w:t>
      </w:r>
      <w:r w:rsidR="004D4201">
        <w:rPr>
          <w:lang w:eastAsia="en-GB"/>
        </w:rPr>
        <w:t xml:space="preserve"> </w:t>
      </w:r>
      <w:r w:rsidR="00173E0B">
        <w:rPr>
          <w:lang w:eastAsia="en-GB"/>
        </w:rPr>
        <w:t>this hot spot ignition mechanism</w:t>
      </w:r>
      <w:r w:rsidRPr="00E53E55">
        <w:rPr>
          <w:lang w:eastAsia="en-GB"/>
        </w:rPr>
        <w:t>. As mentioned above electrical energies when applied to LA generate high intensity localised heating which trigger rapid decomposition. Electrically stimulated detonators are often called Electro-explosive devices (EEDs) and types of these are often hot-wires detonators or Exploding Bridge Wire (EBW)</w:t>
      </w:r>
      <w:r w:rsidR="00E546B8">
        <w:rPr>
          <w:lang w:eastAsia="en-GB"/>
        </w:rPr>
        <w:t xml:space="preserve"> </w:t>
      </w:r>
      <w:r w:rsidR="00E546B8">
        <w:rPr>
          <w:lang w:eastAsia="en-GB"/>
        </w:rPr>
        <w:fldChar w:fldCharType="begin"/>
      </w:r>
      <w:r w:rsidR="00E546B8">
        <w:rPr>
          <w:lang w:eastAsia="en-GB"/>
        </w:rPr>
        <w:instrText xml:space="preserve"> ADDIN ZOTERO_ITEM CSL_CITATION {"citationID":"YEbadHHP","properties":{"formattedCitation":"[4]","plainCitation":"[4]","noteIndex":0},"citationItems":[{"id":96,"uris":["http://zotero.org/users/15907122/items/DWB6WQRV"],"itemData":{"id":96,"type":"article-journal","container-title":"JSP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E546B8">
        <w:rPr>
          <w:lang w:eastAsia="en-GB"/>
        </w:rPr>
        <w:fldChar w:fldCharType="separate"/>
      </w:r>
      <w:r w:rsidR="00E546B8">
        <w:rPr>
          <w:noProof/>
          <w:lang w:eastAsia="en-GB"/>
        </w:rPr>
        <w:t>[4]</w:t>
      </w:r>
      <w:r w:rsidR="00E546B8">
        <w:rPr>
          <w:lang w:eastAsia="en-GB"/>
        </w:rPr>
        <w:fldChar w:fldCharType="end"/>
      </w:r>
      <w:r w:rsidRPr="00E53E55">
        <w:rPr>
          <w:lang w:eastAsia="en-GB"/>
        </w:rPr>
        <w:t>. They work on storing voltage in a discharging device until the voltage reaches a level that would cause a violent destruction of a primary explosive’s component (azide ion) and releasing the energy in the explosive</w:t>
      </w:r>
      <w:r w:rsidR="00FB1BCF">
        <w:rPr>
          <w:lang w:eastAsia="en-GB"/>
        </w:rPr>
        <w:t xml:space="preserve"> </w:t>
      </w:r>
      <w:r w:rsidR="00FB1BCF">
        <w:rPr>
          <w:lang w:eastAsia="en-GB"/>
        </w:rPr>
        <w:fldChar w:fldCharType="begin"/>
      </w:r>
      <w:r w:rsidR="00FB1BCF">
        <w:rPr>
          <w:lang w:eastAsia="en-GB"/>
        </w:rPr>
        <w:instrText xml:space="preserve"> ADDIN ZOTERO_ITEM CSL_CITATION {"citationID":"Vq8Z8C6d","properties":{"formattedCitation":"[4]","plainCitation":"[4]","noteIndex":0},"citationItems":[{"id":96,"uris":["http://zotero.org/users/15907122/items/DWB6WQRV"],"itemData":{"id":96,"type":"article-journal","container-title":"JSP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FB1BCF">
        <w:rPr>
          <w:lang w:eastAsia="en-GB"/>
        </w:rPr>
        <w:fldChar w:fldCharType="separate"/>
      </w:r>
      <w:r w:rsidR="00FB1BCF">
        <w:rPr>
          <w:noProof/>
          <w:lang w:eastAsia="en-GB"/>
        </w:rPr>
        <w:t>[4]</w:t>
      </w:r>
      <w:r w:rsidR="00FB1BCF">
        <w:rPr>
          <w:lang w:eastAsia="en-GB"/>
        </w:rPr>
        <w:fldChar w:fldCharType="end"/>
      </w:r>
      <w:r w:rsidRPr="00E53E55">
        <w:rPr>
          <w:lang w:eastAsia="en-GB"/>
        </w:rPr>
        <w:t>. Due to LA undergoing a fast detonation even at small quantities, it can produce a large enough shock impulse that can drive an ignition in a secondary explosive such as PETN which is commonly used in boosters to drive detonation in the main fill</w:t>
      </w:r>
      <w:r w:rsidR="001367D9">
        <w:rPr>
          <w:lang w:eastAsia="en-GB"/>
        </w:rPr>
        <w:t xml:space="preserve"> </w:t>
      </w:r>
      <w:r w:rsidR="001801FC">
        <w:rPr>
          <w:lang w:eastAsia="en-GB"/>
        </w:rPr>
        <w:fldChar w:fldCharType="begin"/>
      </w:r>
      <w:r w:rsidR="005A399D">
        <w:rPr>
          <w:lang w:eastAsia="en-GB"/>
        </w:rPr>
        <w:instrText xml:space="preserve"> ADDIN ZOTERO_ITEM CSL_CITATION {"citationID":"Sno4ZRb0","properties":{"formattedCitation":"[1]","plainCitation":"[1]","noteIndex":0},"citationItems":[{"id":84,"uris":["http://zotero.org/users/15907122/items/SJPSSYRB"],"itemData":{"id":84,"type":"book","abstract":"This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1801FC">
        <w:rPr>
          <w:lang w:eastAsia="en-GB"/>
        </w:rPr>
        <w:fldChar w:fldCharType="separate"/>
      </w:r>
      <w:r w:rsidR="005A399D">
        <w:rPr>
          <w:noProof/>
          <w:lang w:eastAsia="en-GB"/>
        </w:rPr>
        <w:t>[1]</w:t>
      </w:r>
      <w:r w:rsidR="001801FC">
        <w:rPr>
          <w:lang w:eastAsia="en-GB"/>
        </w:rPr>
        <w:fldChar w:fldCharType="end"/>
      </w:r>
      <w:r w:rsidRPr="00E53E55">
        <w:rPr>
          <w:lang w:eastAsia="en-GB"/>
        </w:rPr>
        <w:t xml:space="preserve">. </w:t>
      </w:r>
    </w:p>
    <w:p w14:paraId="2CCED498" w14:textId="01F25DAD" w:rsidR="00532B89" w:rsidRPr="00532B89" w:rsidRDefault="008C705B" w:rsidP="00A87C0B">
      <w:pPr>
        <w:pStyle w:val="Heading1"/>
        <w:numPr>
          <w:ilvl w:val="0"/>
          <w:numId w:val="34"/>
        </w:numPr>
        <w:rPr>
          <w:rFonts w:eastAsia="Times New Roman"/>
          <w:lang w:eastAsia="en-GB"/>
        </w:rPr>
      </w:pPr>
      <w:bookmarkStart w:id="4" w:name="_Toc217406496"/>
      <w:r w:rsidRPr="00E53E55">
        <w:rPr>
          <w:rFonts w:eastAsia="Times New Roman"/>
          <w:lang w:eastAsia="en-GB"/>
        </w:rPr>
        <w:t>Secondary Explosive</w:t>
      </w:r>
      <w:bookmarkEnd w:id="4"/>
    </w:p>
    <w:p w14:paraId="313CBA61" w14:textId="76C8271F" w:rsidR="00621C2C" w:rsidRPr="00E53E55" w:rsidRDefault="00621C2C" w:rsidP="00C15799">
      <w:pPr>
        <w:rPr>
          <w:lang w:eastAsia="en-GB"/>
        </w:rPr>
      </w:pPr>
      <w:r w:rsidRPr="00E53E55">
        <w:rPr>
          <w:lang w:eastAsia="en-GB"/>
        </w:rPr>
        <w:t>Trinitrotoluene (TNT) is a popular and widely used secondary explosive. It is particularly known for its safety whilst handling, chemical stability and casting abilities</w:t>
      </w:r>
      <w:r w:rsidR="00C27E4A">
        <w:rPr>
          <w:lang w:eastAsia="en-GB"/>
        </w:rPr>
        <w:t xml:space="preserve"> </w:t>
      </w:r>
      <w:r w:rsidR="00FE479D">
        <w:rPr>
          <w:lang w:eastAsia="en-GB"/>
        </w:rPr>
        <w:fldChar w:fldCharType="begin"/>
      </w:r>
      <w:r w:rsidR="00FE479D">
        <w:rPr>
          <w:lang w:eastAsia="en-GB"/>
        </w:rPr>
        <w:instrText xml:space="preserve"> ADDIN ZOTERO_ITEM CSL_CITATION {"citationID":"Nhc5yqng","properties":{"formattedCitation":"[5]","plainCitation":"[5]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schema":"https://github.com/citation-style-language/schema/raw/master/csl-citation.json"} </w:instrText>
      </w:r>
      <w:r w:rsidR="00FE479D">
        <w:rPr>
          <w:lang w:eastAsia="en-GB"/>
        </w:rPr>
        <w:fldChar w:fldCharType="separate"/>
      </w:r>
      <w:r w:rsidR="00FE479D">
        <w:rPr>
          <w:noProof/>
          <w:lang w:eastAsia="en-GB"/>
        </w:rPr>
        <w:t>[5]</w:t>
      </w:r>
      <w:r w:rsidR="00FE479D">
        <w:rPr>
          <w:lang w:eastAsia="en-GB"/>
        </w:rPr>
        <w:fldChar w:fldCharType="end"/>
      </w:r>
      <w:r w:rsidRPr="00E53E55">
        <w:rPr>
          <w:lang w:eastAsia="en-GB"/>
        </w:rPr>
        <w:t>. The melting point of TNT is 80.65</w:t>
      </w:r>
      <w:r w:rsidR="00901DDC">
        <w:rPr>
          <w:lang w:eastAsia="en-GB"/>
        </w:rPr>
        <w:sym w:font="Symbol" w:char="F0B0"/>
      </w:r>
      <w:r w:rsidRPr="00E53E55">
        <w:rPr>
          <w:lang w:eastAsia="en-GB"/>
        </w:rPr>
        <w:t>C and has an ignition temperature of 240 C</w:t>
      </w:r>
      <w:r w:rsidR="00E80628">
        <w:rPr>
          <w:lang w:eastAsia="en-GB"/>
        </w:rPr>
        <w:t xml:space="preserve"> allowing </w:t>
      </w:r>
      <w:r w:rsidRPr="00E53E55">
        <w:rPr>
          <w:lang w:eastAsia="en-GB"/>
        </w:rPr>
        <w:t>it to be safely melted and cast without the risk of premature ignition</w:t>
      </w:r>
      <w:r w:rsidR="00E304C5">
        <w:rPr>
          <w:lang w:eastAsia="en-GB"/>
        </w:rPr>
        <w:t xml:space="preserve"> </w:t>
      </w:r>
      <w:r w:rsidR="00174F82">
        <w:rPr>
          <w:lang w:eastAsia="en-GB"/>
        </w:rPr>
        <w:fldChar w:fldCharType="begin"/>
      </w:r>
      <w:r w:rsidR="00E304C5">
        <w:rPr>
          <w:lang w:eastAsia="en-GB"/>
        </w:rPr>
        <w:instrText xml:space="preserve"> ADDIN ZOTERO_ITEM CSL_CITATION {"citationID":"GQ9jF0Dp","properties":{"formattedCitation":"[4]","plainCitation":"[4]","noteIndex":0},"citationItems":[{"id":96,"uris":["http://zotero.org/users/15907122/items/DWB6WQRV"],"itemData":{"id":96,"type":"article-journal","container-title":"JSP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174F82">
        <w:rPr>
          <w:lang w:eastAsia="en-GB"/>
        </w:rPr>
        <w:fldChar w:fldCharType="separate"/>
      </w:r>
      <w:r w:rsidR="00E304C5">
        <w:rPr>
          <w:noProof/>
          <w:lang w:eastAsia="en-GB"/>
        </w:rPr>
        <w:t>[4]</w:t>
      </w:r>
      <w:r w:rsidR="00174F82">
        <w:rPr>
          <w:lang w:eastAsia="en-GB"/>
        </w:rPr>
        <w:fldChar w:fldCharType="end"/>
      </w:r>
      <w:r w:rsidRPr="00E53E55">
        <w:rPr>
          <w:lang w:eastAsia="en-GB"/>
        </w:rPr>
        <w:t xml:space="preserve">. This enabled </w:t>
      </w:r>
      <w:r w:rsidR="0020757A">
        <w:rPr>
          <w:lang w:eastAsia="en-GB"/>
        </w:rPr>
        <w:t xml:space="preserve">its use in munitions in </w:t>
      </w:r>
      <w:r w:rsidRPr="00E53E55">
        <w:rPr>
          <w:lang w:eastAsia="en-GB"/>
        </w:rPr>
        <w:t>WWII and the first half of the 1900’s before being succeeded by RDX and HMX. TNT has a density of 1.64 g</w:t>
      </w:r>
      <w:r w:rsidR="00901DDC">
        <w:rPr>
          <w:lang w:eastAsia="en-GB"/>
        </w:rPr>
        <w:t>/</w:t>
      </w:r>
      <w:r w:rsidRPr="00E53E55">
        <w:rPr>
          <w:lang w:eastAsia="en-GB"/>
        </w:rPr>
        <w:t>cm</w:t>
      </w:r>
      <w:r w:rsidRPr="00E53E55">
        <w:rPr>
          <w:vertAlign w:val="superscript"/>
          <w:lang w:eastAsia="en-GB"/>
        </w:rPr>
        <w:t>3</w:t>
      </w:r>
      <w:r w:rsidRPr="00E53E55">
        <w:rPr>
          <w:lang w:eastAsia="en-GB"/>
        </w:rPr>
        <w:t xml:space="preserve">, a velocity of detonation of </w:t>
      </w:r>
      <w:r w:rsidR="0020757A">
        <w:rPr>
          <w:lang w:eastAsia="en-GB"/>
        </w:rPr>
        <w:t>a</w:t>
      </w:r>
      <w:r w:rsidRPr="00E53E55">
        <w:rPr>
          <w:lang w:eastAsia="en-GB"/>
        </w:rPr>
        <w:t>round 6950 m</w:t>
      </w:r>
      <w:r w:rsidR="00901DDC">
        <w:rPr>
          <w:lang w:eastAsia="en-GB"/>
        </w:rPr>
        <w:t>/</w:t>
      </w:r>
      <w:r w:rsidRPr="00E53E55">
        <w:rPr>
          <w:lang w:eastAsia="en-GB"/>
        </w:rPr>
        <w:t>s and a moderate detonation pressure of 17 GPa</w:t>
      </w:r>
      <w:r w:rsidR="00C27E4A">
        <w:rPr>
          <w:lang w:eastAsia="en-GB"/>
        </w:rPr>
        <w:t xml:space="preserve"> </w:t>
      </w:r>
      <w:r w:rsidR="00C27E4A">
        <w:rPr>
          <w:lang w:eastAsia="en-GB"/>
        </w:rPr>
        <w:fldChar w:fldCharType="begin"/>
      </w:r>
      <w:r w:rsidR="00C27E4A">
        <w:rPr>
          <w:lang w:eastAsia="en-GB"/>
        </w:rPr>
        <w:instrText xml:space="preserve"> ADDIN ZOTERO_ITEM CSL_CITATION {"citationID":"2Wh2meEc","properties":{"formattedCitation":"[4]","plainCitation":"[4]","noteIndex":0},"citationItems":[{"id":96,"uris":["http://zotero.org/users/15907122/items/DWB6WQRV"],"itemData":{"id":96,"type":"article-journal","container-title":"JSP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C27E4A">
        <w:rPr>
          <w:lang w:eastAsia="en-GB"/>
        </w:rPr>
        <w:fldChar w:fldCharType="separate"/>
      </w:r>
      <w:r w:rsidR="00C27E4A">
        <w:rPr>
          <w:noProof/>
          <w:lang w:eastAsia="en-GB"/>
        </w:rPr>
        <w:t>[4]</w:t>
      </w:r>
      <w:r w:rsidR="00C27E4A">
        <w:rPr>
          <w:lang w:eastAsia="en-GB"/>
        </w:rPr>
        <w:fldChar w:fldCharType="end"/>
      </w:r>
      <w:r w:rsidRPr="00E53E55">
        <w:rPr>
          <w:lang w:eastAsia="en-GB"/>
        </w:rPr>
        <w:t xml:space="preserve">. This is much lower than the pressures of RDX and HDX with 35-39 GPa. Despite TNT having </w:t>
      </w:r>
      <w:r w:rsidR="007A110E">
        <w:rPr>
          <w:lang w:eastAsia="en-GB"/>
        </w:rPr>
        <w:t xml:space="preserve">strong </w:t>
      </w:r>
      <w:r w:rsidRPr="00E53E55">
        <w:rPr>
          <w:lang w:eastAsia="en-GB"/>
        </w:rPr>
        <w:t>melt-cast capabilities</w:t>
      </w:r>
      <w:r w:rsidR="007A110E">
        <w:rPr>
          <w:lang w:eastAsia="en-GB"/>
        </w:rPr>
        <w:t xml:space="preserve">, </w:t>
      </w:r>
      <w:r w:rsidR="00B85617">
        <w:rPr>
          <w:lang w:eastAsia="en-GB"/>
        </w:rPr>
        <w:t xml:space="preserve">melt casting causes an </w:t>
      </w:r>
      <w:r w:rsidRPr="00E53E55">
        <w:rPr>
          <w:lang w:eastAsia="en-GB"/>
        </w:rPr>
        <w:t>1</w:t>
      </w:r>
      <w:r w:rsidR="00B365FD" w:rsidRPr="00E53E55">
        <w:rPr>
          <w:lang w:eastAsia="en-GB"/>
        </w:rPr>
        <w:t>1</w:t>
      </w:r>
      <w:r w:rsidRPr="00E53E55">
        <w:rPr>
          <w:lang w:eastAsia="en-GB"/>
        </w:rPr>
        <w:t xml:space="preserve">% shrinkage </w:t>
      </w:r>
      <w:r w:rsidR="007A110E">
        <w:rPr>
          <w:lang w:eastAsia="en-GB"/>
        </w:rPr>
        <w:t>in the material, subsequently causing</w:t>
      </w:r>
      <w:r w:rsidRPr="00E53E55">
        <w:rPr>
          <w:lang w:eastAsia="en-GB"/>
        </w:rPr>
        <w:t xml:space="preserve"> voids and low-density regions within the case</w:t>
      </w:r>
      <w:r w:rsidR="0026027D">
        <w:rPr>
          <w:lang w:eastAsia="en-GB"/>
        </w:rPr>
        <w:t xml:space="preserve"> </w:t>
      </w:r>
      <w:r w:rsidR="0026027D">
        <w:rPr>
          <w:lang w:eastAsia="en-GB"/>
        </w:rPr>
        <w:fldChar w:fldCharType="begin"/>
      </w:r>
      <w:r w:rsidR="0026027D">
        <w:rPr>
          <w:lang w:eastAsia="en-GB"/>
        </w:rPr>
        <w:instrText xml:space="preserve"> ADDIN ZOTERO_ITEM CSL_CITATION {"citationID":"7FtlffZu","properties":{"formattedCitation":"[5]","plainCitation":"[5]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schema":"https://github.com/citation-style-language/schema/raw/master/csl-citation.json"} </w:instrText>
      </w:r>
      <w:r w:rsidR="0026027D">
        <w:rPr>
          <w:lang w:eastAsia="en-GB"/>
        </w:rPr>
        <w:fldChar w:fldCharType="separate"/>
      </w:r>
      <w:r w:rsidR="0026027D">
        <w:rPr>
          <w:noProof/>
          <w:lang w:eastAsia="en-GB"/>
        </w:rPr>
        <w:t>[5]</w:t>
      </w:r>
      <w:r w:rsidR="0026027D">
        <w:rPr>
          <w:lang w:eastAsia="en-GB"/>
        </w:rPr>
        <w:fldChar w:fldCharType="end"/>
      </w:r>
      <w:r w:rsidR="007A110E">
        <w:rPr>
          <w:lang w:eastAsia="en-GB"/>
        </w:rPr>
        <w:t>.</w:t>
      </w:r>
      <w:r w:rsidRPr="00E53E55">
        <w:rPr>
          <w:lang w:eastAsia="en-GB"/>
        </w:rPr>
        <w:t xml:space="preserve"> </w:t>
      </w:r>
      <w:r w:rsidR="007A110E">
        <w:rPr>
          <w:lang w:eastAsia="en-GB"/>
        </w:rPr>
        <w:t>T</w:t>
      </w:r>
      <w:r w:rsidRPr="00E53E55">
        <w:rPr>
          <w:lang w:eastAsia="en-GB"/>
        </w:rPr>
        <w:t xml:space="preserve">his can result in </w:t>
      </w:r>
      <w:r w:rsidR="000D3893">
        <w:rPr>
          <w:lang w:eastAsia="en-GB"/>
        </w:rPr>
        <w:t xml:space="preserve">in-barrel detonations </w:t>
      </w:r>
      <w:r w:rsidR="009211BA">
        <w:rPr>
          <w:lang w:eastAsia="en-GB"/>
        </w:rPr>
        <w:t>from adiabatic heating of the air in the voids</w:t>
      </w:r>
      <w:r w:rsidR="00044626">
        <w:rPr>
          <w:lang w:eastAsia="en-GB"/>
        </w:rPr>
        <w:t xml:space="preserve"> </w:t>
      </w:r>
      <w:r w:rsidRPr="00E53E55">
        <w:rPr>
          <w:lang w:eastAsia="en-GB"/>
        </w:rPr>
        <w:t xml:space="preserve">under </w:t>
      </w:r>
      <w:r w:rsidR="00044626">
        <w:rPr>
          <w:lang w:eastAsia="en-GB"/>
        </w:rPr>
        <w:t xml:space="preserve">the </w:t>
      </w:r>
      <w:r w:rsidRPr="00E53E55">
        <w:rPr>
          <w:lang w:eastAsia="en-GB"/>
        </w:rPr>
        <w:t xml:space="preserve">high acceleration loads </w:t>
      </w:r>
      <w:r w:rsidR="00044626">
        <w:rPr>
          <w:lang w:eastAsia="en-GB"/>
        </w:rPr>
        <w:t>of</w:t>
      </w:r>
      <w:r w:rsidRPr="00E53E55">
        <w:rPr>
          <w:lang w:eastAsia="en-GB"/>
        </w:rPr>
        <w:t xml:space="preserve"> firing</w:t>
      </w:r>
      <w:r w:rsidR="009211BA">
        <w:rPr>
          <w:lang w:eastAsia="en-GB"/>
        </w:rPr>
        <w:t xml:space="preserve">. </w:t>
      </w:r>
      <w:r w:rsidRPr="00E53E55">
        <w:rPr>
          <w:lang w:eastAsia="en-GB"/>
        </w:rPr>
        <w:t>TNT also has the tendency to cool in large crystals which creates mechanical weaknesses along crystal planes</w:t>
      </w:r>
      <w:r w:rsidR="00E24750">
        <w:rPr>
          <w:lang w:eastAsia="en-GB"/>
        </w:rPr>
        <w:t xml:space="preserve"> </w:t>
      </w:r>
      <w:r w:rsidR="00A563A9">
        <w:rPr>
          <w:lang w:eastAsia="en-GB"/>
        </w:rPr>
        <w:fldChar w:fldCharType="begin"/>
      </w:r>
      <w:r w:rsidR="00E24750">
        <w:rPr>
          <w:lang w:eastAsia="en-GB"/>
        </w:rPr>
        <w:instrText xml:space="preserve"> ADDIN ZOTERO_ITEM CSL_CITATION {"citationID":"h2NKw4Kx","properties":{"formattedCitation":"[4]","plainCitation":"[4]","noteIndex":0},"citationItems":[{"id":96,"uris":["http://zotero.org/users/15907122/items/DWB6WQRV"],"itemData":{"id":96,"type":"article-journal","container-title":"JSP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A563A9">
        <w:rPr>
          <w:lang w:eastAsia="en-GB"/>
        </w:rPr>
        <w:fldChar w:fldCharType="separate"/>
      </w:r>
      <w:r w:rsidR="00E24750">
        <w:rPr>
          <w:noProof/>
          <w:lang w:eastAsia="en-GB"/>
        </w:rPr>
        <w:t>[4]</w:t>
      </w:r>
      <w:r w:rsidR="00A563A9">
        <w:rPr>
          <w:lang w:eastAsia="en-GB"/>
        </w:rPr>
        <w:fldChar w:fldCharType="end"/>
      </w:r>
      <w:r w:rsidRPr="00E53E55">
        <w:rPr>
          <w:lang w:eastAsia="en-GB"/>
        </w:rPr>
        <w:t>. This can be avoided by using additives such as HNS which modif</w:t>
      </w:r>
      <w:r w:rsidR="003A13F1">
        <w:rPr>
          <w:lang w:eastAsia="en-GB"/>
        </w:rPr>
        <w:t xml:space="preserve">y </w:t>
      </w:r>
      <w:r w:rsidRPr="00E53E55">
        <w:rPr>
          <w:lang w:eastAsia="en-GB"/>
        </w:rPr>
        <w:t>the crystal habit</w:t>
      </w:r>
      <w:r w:rsidR="003A13F1">
        <w:rPr>
          <w:lang w:eastAsia="en-GB"/>
        </w:rPr>
        <w:t>.</w:t>
      </w:r>
    </w:p>
    <w:p w14:paraId="57D11FB7" w14:textId="37022D8E" w:rsidR="008C705B" w:rsidRPr="00E53E55" w:rsidRDefault="00621C2C" w:rsidP="00C15799">
      <w:pPr>
        <w:rPr>
          <w:lang w:eastAsia="en-GB"/>
        </w:rPr>
      </w:pPr>
      <w:r w:rsidRPr="00E53E55">
        <w:rPr>
          <w:lang w:eastAsia="en-GB"/>
        </w:rPr>
        <w:lastRenderedPageBreak/>
        <w:t>TNT is commonly used in modern day munitions as an energetic binder and desensitiser. Common compositions are Composition B RDX/TNT (60/40 mix) and Octol HMX/TNT (75/25 mix)</w:t>
      </w:r>
      <w:r w:rsidR="00C85BC7">
        <w:rPr>
          <w:lang w:eastAsia="en-GB"/>
        </w:rPr>
        <w:t xml:space="preserve"> </w:t>
      </w:r>
      <w:r w:rsidR="004830E1">
        <w:rPr>
          <w:lang w:eastAsia="en-GB"/>
        </w:rPr>
        <w:t xml:space="preserve">reflecting the need of TNT </w:t>
      </w:r>
      <w:r w:rsidR="00E44699">
        <w:rPr>
          <w:lang w:eastAsia="en-GB"/>
        </w:rPr>
        <w:t xml:space="preserve">detonation </w:t>
      </w:r>
      <w:r w:rsidR="008F3A57">
        <w:rPr>
          <w:lang w:eastAsia="en-GB"/>
        </w:rPr>
        <w:t>modificatio</w:t>
      </w:r>
      <w:r w:rsidR="004830E1">
        <w:rPr>
          <w:lang w:eastAsia="en-GB"/>
        </w:rPr>
        <w:t>n</w:t>
      </w:r>
      <w:r w:rsidR="008F3A57">
        <w:rPr>
          <w:lang w:eastAsia="en-GB"/>
        </w:rPr>
        <w:t xml:space="preserve"> </w:t>
      </w:r>
      <w:r w:rsidR="00E24750">
        <w:rPr>
          <w:lang w:eastAsia="en-GB"/>
        </w:rPr>
        <w:fldChar w:fldCharType="begin"/>
      </w:r>
      <w:r w:rsidR="008F3A57">
        <w:rPr>
          <w:lang w:eastAsia="en-GB"/>
        </w:rPr>
        <w:instrText xml:space="preserve"> ADDIN ZOTERO_ITEM CSL_CITATION {"citationID":"VuQEytqn","properties":{"formattedCitation":"[4]","plainCitation":"[4]","noteIndex":0},"citationItems":[{"id":96,"uris":["http://zotero.org/users/15907122/items/DWB6WQRV"],"itemData":{"id":96,"type":"article-journal","container-title":"JSP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E24750">
        <w:rPr>
          <w:lang w:eastAsia="en-GB"/>
        </w:rPr>
        <w:fldChar w:fldCharType="separate"/>
      </w:r>
      <w:r w:rsidR="008F3A57">
        <w:rPr>
          <w:noProof/>
          <w:lang w:eastAsia="en-GB"/>
        </w:rPr>
        <w:t>[4]</w:t>
      </w:r>
      <w:r w:rsidR="00E24750">
        <w:rPr>
          <w:lang w:eastAsia="en-GB"/>
        </w:rPr>
        <w:fldChar w:fldCharType="end"/>
      </w:r>
      <w:r w:rsidR="003A13F1">
        <w:rPr>
          <w:lang w:eastAsia="en-GB"/>
        </w:rPr>
        <w:t xml:space="preserve">. </w:t>
      </w:r>
    </w:p>
    <w:p w14:paraId="3876D2ED" w14:textId="4E9DDF56" w:rsidR="00EF182C" w:rsidRPr="00E53E55" w:rsidRDefault="00952DF6" w:rsidP="00FE3D61">
      <w:pPr>
        <w:pStyle w:val="Heading1"/>
        <w:numPr>
          <w:ilvl w:val="0"/>
          <w:numId w:val="34"/>
        </w:numPr>
        <w:rPr>
          <w:rFonts w:eastAsia="Times New Roman"/>
          <w:lang w:eastAsia="en-GB"/>
        </w:rPr>
      </w:pPr>
      <w:bookmarkStart w:id="5" w:name="_Toc217406497"/>
      <w:r w:rsidRPr="00E53E55">
        <w:rPr>
          <w:rFonts w:eastAsia="Times New Roman"/>
          <w:lang w:eastAsia="en-GB"/>
        </w:rPr>
        <w:t xml:space="preserve">Critical </w:t>
      </w:r>
      <w:r w:rsidR="008B038E" w:rsidRPr="00E53E55">
        <w:rPr>
          <w:rFonts w:eastAsia="Times New Roman"/>
          <w:lang w:eastAsia="en-GB"/>
        </w:rPr>
        <w:t xml:space="preserve">Diameter and </w:t>
      </w:r>
      <w:r w:rsidR="00F1348A" w:rsidRPr="00E53E55">
        <w:rPr>
          <w:rFonts w:eastAsia="Times New Roman"/>
          <w:lang w:eastAsia="en-GB"/>
        </w:rPr>
        <w:t>C</w:t>
      </w:r>
      <w:r w:rsidR="008B038E" w:rsidRPr="00E53E55">
        <w:rPr>
          <w:rFonts w:eastAsia="Times New Roman"/>
          <w:lang w:eastAsia="en-GB"/>
        </w:rPr>
        <w:t xml:space="preserve">ritical </w:t>
      </w:r>
      <w:r w:rsidR="00F1348A" w:rsidRPr="00E53E55">
        <w:rPr>
          <w:rFonts w:eastAsia="Times New Roman"/>
          <w:lang w:eastAsia="en-GB"/>
        </w:rPr>
        <w:t>D</w:t>
      </w:r>
      <w:r w:rsidR="008B038E" w:rsidRPr="00E53E55">
        <w:rPr>
          <w:rFonts w:eastAsia="Times New Roman"/>
          <w:lang w:eastAsia="en-GB"/>
        </w:rPr>
        <w:t>ensity</w:t>
      </w:r>
      <w:bookmarkEnd w:id="5"/>
    </w:p>
    <w:p w14:paraId="2CC67E4A" w14:textId="10DABA61" w:rsidR="00F1348A" w:rsidRPr="00E53E55" w:rsidRDefault="00F1348A" w:rsidP="00C15799">
      <w:pPr>
        <w:rPr>
          <w:lang w:eastAsia="en-GB"/>
        </w:rPr>
      </w:pPr>
      <w:r w:rsidRPr="00E53E55">
        <w:rPr>
          <w:lang w:eastAsia="en-GB"/>
        </w:rPr>
        <w:t xml:space="preserve">Velocity of </w:t>
      </w:r>
      <w:r w:rsidR="00FD7D65">
        <w:rPr>
          <w:lang w:eastAsia="en-GB"/>
        </w:rPr>
        <w:t>detonation (VOD)</w:t>
      </w:r>
      <w:r w:rsidRPr="00E53E55">
        <w:rPr>
          <w:lang w:eastAsia="en-GB"/>
        </w:rPr>
        <w:t xml:space="preserve">, critical diameter, and critical density are interlinked </w:t>
      </w:r>
      <w:r w:rsidR="00AB1F79">
        <w:rPr>
          <w:lang w:eastAsia="en-GB"/>
        </w:rPr>
        <w:t>parameters that control</w:t>
      </w:r>
      <w:r w:rsidR="00564CB8">
        <w:rPr>
          <w:lang w:eastAsia="en-GB"/>
        </w:rPr>
        <w:t xml:space="preserve"> detonation behaviours</w:t>
      </w:r>
      <w:r w:rsidR="00EF28B4">
        <w:rPr>
          <w:lang w:eastAsia="en-GB"/>
        </w:rPr>
        <w:t xml:space="preserve"> </w:t>
      </w:r>
      <w:r w:rsidR="00EF28B4">
        <w:rPr>
          <w:lang w:eastAsia="en-GB"/>
        </w:rPr>
        <w:fldChar w:fldCharType="begin"/>
      </w:r>
      <w:r w:rsidR="002C5B90">
        <w:rPr>
          <w:lang w:eastAsia="en-GB"/>
        </w:rPr>
        <w:instrText xml:space="preserve"> ADDIN ZOTERO_ITEM CSL_CITATION {"citationID":"lte97E3e","properties":{"formattedCitation":"[6]","plainCitation":"[6]","noteIndex":0},"citationItems":[{"id":100,"uris":["http://zotero.org/users/15907122/items/MYHPEMGM"],"itemData":{"id":100,"type":"book","abstract":"1 online resource (609 pages) :; Originally published: Berkeley : University of California Press, ©1979; Includes bibliographical references (pages 548-599) and index","ISBN":"978-1-5231-1203-6","language":"eng","number-of-pages":"422","publisher":"Mineola, N.Y. : Dover Publications","source":"Internet Archive","title":"Detonation : Theory and Experiment","title-short":"Detonation","URL":"http://archive.org/details/detonationtheory0000fick","author":[{"family":"Fickett","given":"Wildon"}],"contributor":[{"literal":"Internet Archive"}],"accessed":{"date-parts":[["2025",12,23]]},"issued":{"date-parts":[["2000"]]}}}],"schema":"https://github.com/citation-style-language/schema/raw/master/csl-citation.json"} </w:instrText>
      </w:r>
      <w:r w:rsidR="00EF28B4">
        <w:rPr>
          <w:lang w:eastAsia="en-GB"/>
        </w:rPr>
        <w:fldChar w:fldCharType="separate"/>
      </w:r>
      <w:r w:rsidR="00EF28B4">
        <w:rPr>
          <w:noProof/>
          <w:lang w:eastAsia="en-GB"/>
        </w:rPr>
        <w:t>[6]</w:t>
      </w:r>
      <w:r w:rsidR="00EF28B4">
        <w:rPr>
          <w:lang w:eastAsia="en-GB"/>
        </w:rPr>
        <w:fldChar w:fldCharType="end"/>
      </w:r>
      <w:r w:rsidR="00564CB8">
        <w:rPr>
          <w:lang w:eastAsia="en-GB"/>
        </w:rPr>
        <w:t>.</w:t>
      </w:r>
      <w:r w:rsidR="00AB1F79">
        <w:rPr>
          <w:lang w:eastAsia="en-GB"/>
        </w:rPr>
        <w:t xml:space="preserve"> </w:t>
      </w:r>
      <w:r w:rsidRPr="00E53E55">
        <w:rPr>
          <w:lang w:eastAsia="en-GB"/>
        </w:rPr>
        <w:t>Critical diameter is</w:t>
      </w:r>
      <w:r w:rsidR="00963C2D">
        <w:rPr>
          <w:lang w:eastAsia="en-GB"/>
        </w:rPr>
        <w:t xml:space="preserve"> </w:t>
      </w:r>
      <w:r w:rsidRPr="00E53E55">
        <w:rPr>
          <w:lang w:eastAsia="en-GB"/>
        </w:rPr>
        <w:t>the minimum diameter at which the detonation can propagate. In effect, the detonation fails when the diameter is too small to sustain the balance of shock compression, expansion and heat</w:t>
      </w:r>
      <w:r w:rsidR="00363AEB">
        <w:rPr>
          <w:lang w:eastAsia="en-GB"/>
        </w:rPr>
        <w:t xml:space="preserve"> </w:t>
      </w:r>
      <w:r w:rsidR="00363AEB">
        <w:rPr>
          <w:lang w:eastAsia="en-GB"/>
        </w:rPr>
        <w:fldChar w:fldCharType="begin"/>
      </w:r>
      <w:r w:rsidR="00363AEB">
        <w:rPr>
          <w:lang w:eastAsia="en-GB"/>
        </w:rPr>
        <w:instrText xml:space="preserve"> ADDIN ZOTERO_ITEM CSL_CITATION {"citationID":"vvoylw4X","properties":{"formattedCitation":"[1]","plainCitation":"[1]","noteIndex":0},"citationItems":[{"id":84,"uris":["http://zotero.org/users/15907122/items/SJPSSYRB"],"itemData":{"id":84,"type":"book","abstract":"This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363AEB">
        <w:rPr>
          <w:lang w:eastAsia="en-GB"/>
        </w:rPr>
        <w:fldChar w:fldCharType="separate"/>
      </w:r>
      <w:r w:rsidR="00363AEB">
        <w:rPr>
          <w:noProof/>
          <w:lang w:eastAsia="en-GB"/>
        </w:rPr>
        <w:t>[1]</w:t>
      </w:r>
      <w:r w:rsidR="00363AEB">
        <w:rPr>
          <w:lang w:eastAsia="en-GB"/>
        </w:rPr>
        <w:fldChar w:fldCharType="end"/>
      </w:r>
      <w:r w:rsidRPr="00E53E55">
        <w:rPr>
          <w:lang w:eastAsia="en-GB"/>
        </w:rPr>
        <w:t xml:space="preserve">. </w:t>
      </w:r>
      <w:r w:rsidR="00623D2C" w:rsidRPr="00E53E55">
        <w:rPr>
          <w:lang w:eastAsia="en-GB"/>
        </w:rPr>
        <w:t xml:space="preserve">Like critical diameter, </w:t>
      </w:r>
      <w:r w:rsidRPr="00E53E55">
        <w:rPr>
          <w:lang w:eastAsia="en-GB"/>
        </w:rPr>
        <w:t xml:space="preserve">Critical density also affects the detonation velocity in a </w:t>
      </w:r>
      <w:r w:rsidR="000A0457">
        <w:rPr>
          <w:lang w:eastAsia="en-GB"/>
        </w:rPr>
        <w:t>similar</w:t>
      </w:r>
      <w:r w:rsidRPr="00E53E55">
        <w:rPr>
          <w:lang w:eastAsia="en-GB"/>
        </w:rPr>
        <w:t xml:space="preserve"> capacity. </w:t>
      </w:r>
      <w:r w:rsidR="00693B52" w:rsidRPr="00E53E55">
        <w:rPr>
          <w:lang w:eastAsia="en-GB"/>
        </w:rPr>
        <w:t xml:space="preserve">It is the </w:t>
      </w:r>
      <w:r w:rsidR="00A4743D" w:rsidRPr="00E53E55">
        <w:rPr>
          <w:lang w:eastAsia="en-GB"/>
        </w:rPr>
        <w:t xml:space="preserve">minimum density </w:t>
      </w:r>
      <w:r w:rsidR="000340FB" w:rsidRPr="00E53E55">
        <w:rPr>
          <w:lang w:eastAsia="en-GB"/>
        </w:rPr>
        <w:t>that explosive</w:t>
      </w:r>
      <w:r w:rsidR="00A4743D" w:rsidRPr="00E53E55">
        <w:rPr>
          <w:lang w:eastAsia="en-GB"/>
        </w:rPr>
        <w:t xml:space="preserve"> can sustain</w:t>
      </w:r>
      <w:r w:rsidR="009C6E32" w:rsidRPr="00E53E55">
        <w:rPr>
          <w:lang w:eastAsia="en-GB"/>
        </w:rPr>
        <w:t xml:space="preserve"> a stable detonation wave. If the density was to go below this critical </w:t>
      </w:r>
      <w:r w:rsidR="00745712" w:rsidRPr="00E53E55">
        <w:rPr>
          <w:lang w:eastAsia="en-GB"/>
        </w:rPr>
        <w:t>density,</w:t>
      </w:r>
      <w:r w:rsidR="009C6E32" w:rsidRPr="00E53E55">
        <w:rPr>
          <w:lang w:eastAsia="en-GB"/>
        </w:rPr>
        <w:t xml:space="preserve"> </w:t>
      </w:r>
      <w:r w:rsidR="00EB2485" w:rsidRPr="00E53E55">
        <w:rPr>
          <w:lang w:eastAsia="en-GB"/>
        </w:rPr>
        <w:t>the explosive w</w:t>
      </w:r>
      <w:r w:rsidR="006749B3">
        <w:rPr>
          <w:lang w:eastAsia="en-GB"/>
        </w:rPr>
        <w:t xml:space="preserve">ould </w:t>
      </w:r>
      <w:r w:rsidR="00EB2485" w:rsidRPr="00E53E55">
        <w:rPr>
          <w:lang w:eastAsia="en-GB"/>
        </w:rPr>
        <w:t>be too porous for a shock wave to be transferred effectively</w:t>
      </w:r>
      <w:r w:rsidR="009B0636" w:rsidRPr="00E53E55">
        <w:rPr>
          <w:lang w:eastAsia="en-GB"/>
        </w:rPr>
        <w:t xml:space="preserve"> and therefore </w:t>
      </w:r>
      <w:r w:rsidR="00705730">
        <w:rPr>
          <w:lang w:eastAsia="en-GB"/>
        </w:rPr>
        <w:t xml:space="preserve">a </w:t>
      </w:r>
      <w:r w:rsidR="009B0636" w:rsidRPr="00E53E55">
        <w:rPr>
          <w:lang w:eastAsia="en-GB"/>
        </w:rPr>
        <w:t>self-</w:t>
      </w:r>
      <w:r w:rsidR="000340FB" w:rsidRPr="00E53E55">
        <w:rPr>
          <w:lang w:eastAsia="en-GB"/>
        </w:rPr>
        <w:t>propagating</w:t>
      </w:r>
      <w:r w:rsidR="009B0636" w:rsidRPr="00E53E55">
        <w:rPr>
          <w:lang w:eastAsia="en-GB"/>
        </w:rPr>
        <w:t xml:space="preserve"> detonation</w:t>
      </w:r>
      <w:r w:rsidR="00540D9F">
        <w:rPr>
          <w:lang w:eastAsia="en-GB"/>
        </w:rPr>
        <w:t xml:space="preserve"> would not form</w:t>
      </w:r>
      <w:r w:rsidR="000340FB" w:rsidRPr="00E53E55">
        <w:rPr>
          <w:lang w:eastAsia="en-GB"/>
        </w:rPr>
        <w:t xml:space="preserve">. </w:t>
      </w:r>
      <w:r w:rsidR="00E05AA4" w:rsidRPr="00E53E55">
        <w:rPr>
          <w:lang w:eastAsia="en-GB"/>
        </w:rPr>
        <w:t xml:space="preserve">As an explosive reaches </w:t>
      </w:r>
      <w:r w:rsidR="007825C0" w:rsidRPr="00E53E55">
        <w:rPr>
          <w:lang w:eastAsia="en-GB"/>
        </w:rPr>
        <w:t xml:space="preserve">theoretical maximum density (TMD) the void space in </w:t>
      </w:r>
      <w:r w:rsidR="00D5461D" w:rsidRPr="00E53E55">
        <w:rPr>
          <w:lang w:eastAsia="en-GB"/>
        </w:rPr>
        <w:t xml:space="preserve">it decreases and therefore </w:t>
      </w:r>
      <w:r w:rsidR="00D07CA6" w:rsidRPr="00E53E55">
        <w:rPr>
          <w:lang w:eastAsia="en-GB"/>
        </w:rPr>
        <w:t xml:space="preserve">both the velocity and the pressure of the detonation </w:t>
      </w:r>
      <w:r w:rsidR="00D61BB9" w:rsidRPr="00E53E55">
        <w:rPr>
          <w:lang w:eastAsia="en-GB"/>
        </w:rPr>
        <w:t xml:space="preserve">typically increase. </w:t>
      </w:r>
      <w:r w:rsidR="00B06FD1" w:rsidRPr="00E53E55">
        <w:rPr>
          <w:lang w:eastAsia="en-GB"/>
        </w:rPr>
        <w:t xml:space="preserve">Increasing the density to over-compaction is </w:t>
      </w:r>
      <w:r w:rsidR="00745712" w:rsidRPr="00E53E55">
        <w:rPr>
          <w:lang w:eastAsia="en-GB"/>
        </w:rPr>
        <w:t>known</w:t>
      </w:r>
      <w:r w:rsidR="00B06FD1" w:rsidRPr="00E53E55">
        <w:rPr>
          <w:lang w:eastAsia="en-GB"/>
        </w:rPr>
        <w:t xml:space="preserve"> as dead </w:t>
      </w:r>
      <w:r w:rsidR="002546B0" w:rsidRPr="00E53E55">
        <w:rPr>
          <w:lang w:eastAsia="en-GB"/>
        </w:rPr>
        <w:t>pressing</w:t>
      </w:r>
      <w:r w:rsidR="00B01EC4">
        <w:rPr>
          <w:lang w:eastAsia="en-GB"/>
        </w:rPr>
        <w:t>.</w:t>
      </w:r>
      <w:r w:rsidR="00317430">
        <w:rPr>
          <w:lang w:eastAsia="en-GB"/>
        </w:rPr>
        <w:t xml:space="preserve"> </w:t>
      </w:r>
      <w:r w:rsidR="00B01EC4">
        <w:rPr>
          <w:lang w:eastAsia="en-GB"/>
        </w:rPr>
        <w:t>T</w:t>
      </w:r>
      <w:r w:rsidR="002546B0" w:rsidRPr="00E53E55">
        <w:rPr>
          <w:lang w:eastAsia="en-GB"/>
        </w:rPr>
        <w:t xml:space="preserve">his </w:t>
      </w:r>
      <w:r w:rsidR="00FB16FA" w:rsidRPr="00E53E55">
        <w:rPr>
          <w:lang w:eastAsia="en-GB"/>
        </w:rPr>
        <w:t xml:space="preserve">causes </w:t>
      </w:r>
      <w:r w:rsidR="00E51107">
        <w:rPr>
          <w:lang w:eastAsia="en-GB"/>
        </w:rPr>
        <w:t>void</w:t>
      </w:r>
      <w:r w:rsidR="00FB16FA" w:rsidRPr="00E53E55">
        <w:rPr>
          <w:lang w:eastAsia="en-GB"/>
        </w:rPr>
        <w:t xml:space="preserve"> collapse and reduces </w:t>
      </w:r>
      <w:r w:rsidR="00A86BC4" w:rsidRPr="00E53E55">
        <w:rPr>
          <w:lang w:eastAsia="en-GB"/>
        </w:rPr>
        <w:t xml:space="preserve">the ability of the explosive to detonate </w:t>
      </w:r>
      <w:r w:rsidR="00E51107">
        <w:rPr>
          <w:lang w:eastAsia="en-GB"/>
        </w:rPr>
        <w:t xml:space="preserve">as it is not reacting </w:t>
      </w:r>
      <w:r w:rsidR="00850BBF" w:rsidRPr="00E53E55">
        <w:rPr>
          <w:lang w:eastAsia="en-GB"/>
        </w:rPr>
        <w:t>rapidly enough</w:t>
      </w:r>
      <w:r w:rsidR="000B166A">
        <w:rPr>
          <w:lang w:eastAsia="en-GB"/>
        </w:rPr>
        <w:t xml:space="preserve"> </w:t>
      </w:r>
      <w:r w:rsidR="000B166A">
        <w:rPr>
          <w:lang w:eastAsia="en-GB"/>
        </w:rPr>
        <w:fldChar w:fldCharType="begin"/>
      </w:r>
      <w:r w:rsidR="000B166A">
        <w:rPr>
          <w:lang w:eastAsia="en-GB"/>
        </w:rPr>
        <w:instrText xml:space="preserve"> ADDIN ZOTERO_ITEM CSL_CITATION {"citationID":"D5OxOnNF","properties":{"formattedCitation":"[1]","plainCitation":"[1]","noteIndex":0},"citationItems":[{"id":84,"uris":["http://zotero.org/users/15907122/items/SJPSSYRB"],"itemData":{"id":84,"type":"book","abstract":"This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0B166A">
        <w:rPr>
          <w:lang w:eastAsia="en-GB"/>
        </w:rPr>
        <w:fldChar w:fldCharType="separate"/>
      </w:r>
      <w:r w:rsidR="000B166A">
        <w:rPr>
          <w:noProof/>
          <w:lang w:eastAsia="en-GB"/>
        </w:rPr>
        <w:t>[1]</w:t>
      </w:r>
      <w:r w:rsidR="000B166A">
        <w:rPr>
          <w:lang w:eastAsia="en-GB"/>
        </w:rPr>
        <w:fldChar w:fldCharType="end"/>
      </w:r>
      <w:r w:rsidR="00850BBF" w:rsidRPr="00E53E55">
        <w:rPr>
          <w:lang w:eastAsia="en-GB"/>
        </w:rPr>
        <w:t xml:space="preserve">. </w:t>
      </w:r>
    </w:p>
    <w:p w14:paraId="5641F272" w14:textId="7276C0D8" w:rsidR="00F1348A" w:rsidRPr="00E53E55" w:rsidRDefault="00267F22" w:rsidP="00C15799">
      <w:pPr>
        <w:rPr>
          <w:lang w:eastAsia="en-GB"/>
        </w:rPr>
      </w:pPr>
      <w:r w:rsidRPr="00E53E55">
        <w:rPr>
          <w:lang w:eastAsia="en-GB"/>
        </w:rPr>
        <w:t>Both critical diameter and density act as design and safety constraints on an explosive train</w:t>
      </w:r>
      <w:r w:rsidR="00087FFC">
        <w:rPr>
          <w:lang w:eastAsia="en-GB"/>
        </w:rPr>
        <w:t>. C</w:t>
      </w:r>
      <w:r w:rsidR="00CA036C" w:rsidRPr="00E53E55">
        <w:rPr>
          <w:lang w:eastAsia="en-GB"/>
        </w:rPr>
        <w:t xml:space="preserve">ritical density </w:t>
      </w:r>
      <w:r w:rsidR="00BE49FF" w:rsidRPr="00E53E55">
        <w:rPr>
          <w:lang w:eastAsia="en-GB"/>
        </w:rPr>
        <w:t>ensur</w:t>
      </w:r>
      <w:r w:rsidR="008C4E93">
        <w:rPr>
          <w:lang w:eastAsia="en-GB"/>
        </w:rPr>
        <w:t>es</w:t>
      </w:r>
      <w:r w:rsidR="00BE49FF" w:rsidRPr="00E53E55">
        <w:rPr>
          <w:lang w:eastAsia="en-GB"/>
        </w:rPr>
        <w:t xml:space="preserve"> </w:t>
      </w:r>
      <w:r w:rsidR="002424BD" w:rsidRPr="00E53E55">
        <w:rPr>
          <w:lang w:eastAsia="en-GB"/>
        </w:rPr>
        <w:t>reliable</w:t>
      </w:r>
      <w:r w:rsidR="00BE49FF" w:rsidRPr="00E53E55">
        <w:rPr>
          <w:lang w:eastAsia="en-GB"/>
        </w:rPr>
        <w:t xml:space="preserve"> ignition and sufficient shock </w:t>
      </w:r>
      <w:r w:rsidR="009E0088" w:rsidRPr="00E53E55">
        <w:rPr>
          <w:lang w:eastAsia="en-GB"/>
        </w:rPr>
        <w:t>output</w:t>
      </w:r>
      <w:r w:rsidR="009E0088">
        <w:rPr>
          <w:lang w:eastAsia="en-GB"/>
        </w:rPr>
        <w:t>, whilst</w:t>
      </w:r>
      <w:r w:rsidR="008C4E93">
        <w:rPr>
          <w:lang w:eastAsia="en-GB"/>
        </w:rPr>
        <w:t xml:space="preserve"> </w:t>
      </w:r>
      <w:r w:rsidR="00591638" w:rsidRPr="00E53E55">
        <w:rPr>
          <w:lang w:eastAsia="en-GB"/>
        </w:rPr>
        <w:t>critical diameter dic</w:t>
      </w:r>
      <w:r w:rsidR="0047087F" w:rsidRPr="00E53E55">
        <w:rPr>
          <w:lang w:eastAsia="en-GB"/>
        </w:rPr>
        <w:t>tat</w:t>
      </w:r>
      <w:r w:rsidR="003C2E53">
        <w:rPr>
          <w:lang w:eastAsia="en-GB"/>
        </w:rPr>
        <w:t>es</w:t>
      </w:r>
      <w:r w:rsidR="0047087F" w:rsidRPr="00E53E55">
        <w:rPr>
          <w:lang w:eastAsia="en-GB"/>
        </w:rPr>
        <w:t xml:space="preserve"> a minimum </w:t>
      </w:r>
      <w:r w:rsidR="0034036B" w:rsidRPr="00E53E55">
        <w:rPr>
          <w:lang w:eastAsia="en-GB"/>
        </w:rPr>
        <w:t>acceptable</w:t>
      </w:r>
      <w:r w:rsidR="0047087F" w:rsidRPr="00E53E55">
        <w:rPr>
          <w:lang w:eastAsia="en-GB"/>
        </w:rPr>
        <w:t xml:space="preserve"> geometry</w:t>
      </w:r>
      <w:r w:rsidR="0034036B" w:rsidRPr="00E53E55">
        <w:rPr>
          <w:lang w:eastAsia="en-GB"/>
        </w:rPr>
        <w:t xml:space="preserve"> </w:t>
      </w:r>
      <w:r w:rsidR="003C2E53">
        <w:rPr>
          <w:lang w:eastAsia="en-GB"/>
        </w:rPr>
        <w:t>ensuring</w:t>
      </w:r>
      <w:r w:rsidR="0034036B" w:rsidRPr="00E53E55">
        <w:rPr>
          <w:lang w:eastAsia="en-GB"/>
        </w:rPr>
        <w:t xml:space="preserve"> reliable </w:t>
      </w:r>
      <w:r w:rsidR="008B7E92" w:rsidRPr="00E53E55">
        <w:rPr>
          <w:lang w:eastAsia="en-GB"/>
        </w:rPr>
        <w:t>detonation</w:t>
      </w:r>
      <w:r w:rsidR="0034036B" w:rsidRPr="00E53E55">
        <w:rPr>
          <w:lang w:eastAsia="en-GB"/>
        </w:rPr>
        <w:t xml:space="preserve"> transfer </w:t>
      </w:r>
      <w:r w:rsidR="008B7E92" w:rsidRPr="00E53E55">
        <w:rPr>
          <w:lang w:eastAsia="en-GB"/>
        </w:rPr>
        <w:t xml:space="preserve">through the explosive train. I.e. </w:t>
      </w:r>
      <w:r w:rsidR="009E0088">
        <w:rPr>
          <w:lang w:eastAsia="en-GB"/>
        </w:rPr>
        <w:t>P</w:t>
      </w:r>
      <w:r w:rsidR="002424BD" w:rsidRPr="00E53E55">
        <w:rPr>
          <w:lang w:eastAsia="en-GB"/>
        </w:rPr>
        <w:t>rimary</w:t>
      </w:r>
      <w:r w:rsidR="009E0088">
        <w:rPr>
          <w:lang w:eastAsia="en-GB"/>
        </w:rPr>
        <w:t xml:space="preserve"> </w:t>
      </w:r>
      <w:r w:rsidR="009E0088">
        <w:rPr>
          <w:lang w:eastAsia="en-GB"/>
        </w:rPr>
        <w:sym w:font="Wingdings" w:char="F0E0"/>
      </w:r>
      <w:r w:rsidR="009E0088">
        <w:rPr>
          <w:lang w:eastAsia="en-GB"/>
        </w:rPr>
        <w:t xml:space="preserve"> B</w:t>
      </w:r>
      <w:r w:rsidR="002424BD" w:rsidRPr="00E53E55">
        <w:rPr>
          <w:lang w:eastAsia="en-GB"/>
        </w:rPr>
        <w:t>ooster</w:t>
      </w:r>
      <w:r w:rsidR="009E0088">
        <w:rPr>
          <w:lang w:eastAsia="en-GB"/>
        </w:rPr>
        <w:t xml:space="preserve"> </w:t>
      </w:r>
      <w:r w:rsidR="009E0088">
        <w:rPr>
          <w:lang w:eastAsia="en-GB"/>
        </w:rPr>
        <w:sym w:font="Wingdings" w:char="F0E0"/>
      </w:r>
      <w:r w:rsidR="002424BD" w:rsidRPr="00E53E55">
        <w:rPr>
          <w:lang w:eastAsia="en-GB"/>
        </w:rPr>
        <w:t xml:space="preserve"> </w:t>
      </w:r>
      <w:r w:rsidR="009E0088">
        <w:rPr>
          <w:lang w:eastAsia="en-GB"/>
        </w:rPr>
        <w:t>S</w:t>
      </w:r>
      <w:r w:rsidR="002424BD" w:rsidRPr="00E53E55">
        <w:rPr>
          <w:lang w:eastAsia="en-GB"/>
        </w:rPr>
        <w:t xml:space="preserve">econdary. </w:t>
      </w:r>
    </w:p>
    <w:p w14:paraId="764DB6B9" w14:textId="3884F83A" w:rsidR="00F533C0" w:rsidRPr="00F533C0" w:rsidRDefault="00EF182C" w:rsidP="00FE3D61">
      <w:pPr>
        <w:pStyle w:val="Heading2"/>
        <w:numPr>
          <w:ilvl w:val="1"/>
          <w:numId w:val="34"/>
        </w:numPr>
        <w:jc w:val="left"/>
        <w:rPr>
          <w:rFonts w:eastAsia="Times New Roman"/>
          <w:lang w:eastAsia="en-GB"/>
        </w:rPr>
      </w:pPr>
      <w:bookmarkStart w:id="6" w:name="_Toc217406498"/>
      <w:r w:rsidRPr="00F533C0">
        <w:rPr>
          <w:rFonts w:eastAsia="Times New Roman"/>
          <w:lang w:eastAsia="en-GB"/>
        </w:rPr>
        <w:t xml:space="preserve">Primary Explosive </w:t>
      </w:r>
      <w:r w:rsidR="00883D28" w:rsidRPr="00F533C0">
        <w:rPr>
          <w:rFonts w:eastAsia="Times New Roman"/>
          <w:lang w:eastAsia="en-GB"/>
        </w:rPr>
        <w:t xml:space="preserve">Critical </w:t>
      </w:r>
      <w:r w:rsidRPr="00F533C0">
        <w:rPr>
          <w:rFonts w:eastAsia="Times New Roman"/>
          <w:lang w:eastAsia="en-GB"/>
        </w:rPr>
        <w:t>Density</w:t>
      </w:r>
      <w:bookmarkEnd w:id="6"/>
    </w:p>
    <w:p w14:paraId="64FC237A" w14:textId="67562761" w:rsidR="00FD765A" w:rsidRPr="00E53E55" w:rsidRDefault="00C16BC1" w:rsidP="00C15799">
      <w:pPr>
        <w:rPr>
          <w:lang w:eastAsia="en-GB"/>
        </w:rPr>
      </w:pPr>
      <w:r w:rsidRPr="00E53E55">
        <w:rPr>
          <w:lang w:eastAsia="en-GB"/>
        </w:rPr>
        <w:t xml:space="preserve">Lead azide is </w:t>
      </w:r>
      <w:r w:rsidR="006A4858" w:rsidRPr="00E53E55">
        <w:rPr>
          <w:lang w:eastAsia="en-GB"/>
        </w:rPr>
        <w:t xml:space="preserve">unique as a primary explosive as it </w:t>
      </w:r>
      <w:r w:rsidR="0093269C" w:rsidRPr="00E53E55">
        <w:rPr>
          <w:lang w:eastAsia="en-GB"/>
        </w:rPr>
        <w:t>can</w:t>
      </w:r>
      <w:r w:rsidR="006A4858" w:rsidRPr="00E53E55">
        <w:rPr>
          <w:lang w:eastAsia="en-GB"/>
        </w:rPr>
        <w:t xml:space="preserve"> </w:t>
      </w:r>
      <w:r w:rsidR="00D46118" w:rsidRPr="00E53E55">
        <w:rPr>
          <w:lang w:eastAsia="en-GB"/>
        </w:rPr>
        <w:t>reliably detonate at a range of velocities</w:t>
      </w:r>
      <w:r w:rsidR="00CE2B78">
        <w:rPr>
          <w:lang w:eastAsia="en-GB"/>
        </w:rPr>
        <w:t>.</w:t>
      </w:r>
      <w:r w:rsidR="00D46118" w:rsidRPr="00E53E55">
        <w:rPr>
          <w:lang w:eastAsia="en-GB"/>
        </w:rPr>
        <w:t xml:space="preserve"> </w:t>
      </w:r>
      <w:r w:rsidR="00CE2B78">
        <w:rPr>
          <w:lang w:eastAsia="en-GB"/>
        </w:rPr>
        <w:t>I</w:t>
      </w:r>
      <w:r w:rsidR="009F4897" w:rsidRPr="00E53E55">
        <w:rPr>
          <w:lang w:eastAsia="en-GB"/>
        </w:rPr>
        <w:t xml:space="preserve">ts </w:t>
      </w:r>
      <w:r w:rsidR="00BC0387" w:rsidRPr="00E53E55">
        <w:rPr>
          <w:lang w:eastAsia="en-GB"/>
        </w:rPr>
        <w:t>ability to detonate even when subjected to high</w:t>
      </w:r>
      <w:r w:rsidR="0034744F" w:rsidRPr="00E53E55">
        <w:rPr>
          <w:lang w:eastAsia="en-GB"/>
        </w:rPr>
        <w:t xml:space="preserve"> compaction pressure</w:t>
      </w:r>
      <w:r w:rsidR="009F4897" w:rsidRPr="00E53E55">
        <w:rPr>
          <w:lang w:eastAsia="en-GB"/>
        </w:rPr>
        <w:t xml:space="preserve"> allows it to avoid dead pressing effects</w:t>
      </w:r>
      <w:r w:rsidR="00486C82">
        <w:rPr>
          <w:lang w:eastAsia="en-GB"/>
        </w:rPr>
        <w:t xml:space="preserve"> </w:t>
      </w:r>
      <w:r w:rsidR="00486C82">
        <w:rPr>
          <w:lang w:eastAsia="en-GB"/>
        </w:rPr>
        <w:fldChar w:fldCharType="begin"/>
      </w:r>
      <w:r w:rsidR="002C5B90">
        <w:rPr>
          <w:lang w:eastAsia="en-GB"/>
        </w:rPr>
        <w:instrText xml:space="preserve"> ADDIN ZOTERO_ITEM CSL_CITATION {"citationID":"AHYrVtJm","properties":{"formattedCitation":"[7]","plainCitation":"[7]","noteIndex":0},"citationItems":[{"id":88,"uris":["http://zotero.org/users/15907122/items/CBEDT38J"],"itemData":{"id":88,"type":"thesis","abstract":"The process by which an energetic material is initiated and transitions from burning to detonation has been investigated and documented in the literature for many different materials. The fast reaction velocities and short reaction lengths of primary explosives have limited the amount of research on the nature of their transient, developing, pre-steady-state detonation processes. The increased interest in micro electro-mechanical systems (MEMS) and the growth of small-scale manufacturing processes has led to the need for a better understanding of the properties of energetic materials at reduced length scales. This research made use of high-speed streak camera photography to study both the initiation properties and reaction velocities of lead azide and silver azide. The charges studied were cylindrical in shape and had diameters ranging from 200 µm down to 10 μm. The samples developed for study in these experiments were cylindrical charges of either lead azide, Pb(N3)2, or silver azide, (AgN3), contained in microcapillaries. A method for the reliable production of charges of both lead azide and silver azide in sub-millimeter geometries has been demonstrated. Results discussed include reaction velocity, observation of an accelerative reaction, observation of retonation waves, and the reaction of a lead azide charge as small as 10 µm in diameter.","event-place":"Lubbock, Texas, USA","genre":"M.S Thesis","language":"en","publisher":"Texas Tech University","publisher-place":"Lubbock, Texas, USA","source":"Zotero","title":"Initiation and Detonation in Lead Azide and Silver Azide at Sub-Millimeter Geometries","author":[{"family":"Jung","given":"Peter C"}],"issued":{"date-parts":[["2006",12]]}}}],"schema":"https://github.com/citation-style-language/schema/raw/master/csl-citation.json"} </w:instrText>
      </w:r>
      <w:r w:rsidR="00486C82">
        <w:rPr>
          <w:lang w:eastAsia="en-GB"/>
        </w:rPr>
        <w:fldChar w:fldCharType="separate"/>
      </w:r>
      <w:r w:rsidR="00486C82">
        <w:rPr>
          <w:noProof/>
          <w:lang w:eastAsia="en-GB"/>
        </w:rPr>
        <w:t>[7]</w:t>
      </w:r>
      <w:r w:rsidR="00486C82">
        <w:rPr>
          <w:lang w:eastAsia="en-GB"/>
        </w:rPr>
        <w:fldChar w:fldCharType="end"/>
      </w:r>
      <w:r w:rsidR="009F4897" w:rsidRPr="00E53E55">
        <w:rPr>
          <w:lang w:eastAsia="en-GB"/>
        </w:rPr>
        <w:t>.</w:t>
      </w:r>
      <w:r w:rsidR="00A00054" w:rsidRPr="00E53E55">
        <w:rPr>
          <w:lang w:eastAsia="en-GB"/>
        </w:rPr>
        <w:t xml:space="preserve"> This make</w:t>
      </w:r>
      <w:r w:rsidR="00F57905" w:rsidRPr="00E53E55">
        <w:rPr>
          <w:lang w:eastAsia="en-GB"/>
        </w:rPr>
        <w:t>s it a preferred choice in primary detonators</w:t>
      </w:r>
      <w:r w:rsidR="004561AA">
        <w:rPr>
          <w:lang w:eastAsia="en-GB"/>
        </w:rPr>
        <w:t xml:space="preserve"> </w:t>
      </w:r>
      <w:r w:rsidR="00881A69">
        <w:rPr>
          <w:lang w:eastAsia="en-GB"/>
        </w:rPr>
        <w:fldChar w:fldCharType="begin"/>
      </w:r>
      <w:r w:rsidR="004561AA">
        <w:rPr>
          <w:lang w:eastAsia="en-GB"/>
        </w:rPr>
        <w:instrText xml:space="preserve"> ADDIN ZOTERO_ITEM CSL_CITATION {"citationID":"7gurmAGk","properties":{"formattedCitation":"[1]","plainCitation":"[1]","noteIndex":0},"citationItems":[{"id":84,"uris":["http://zotero.org/users/15907122/items/SJPSSYRB"],"itemData":{"id":84,"type":"book","abstract":"This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881A69">
        <w:rPr>
          <w:lang w:eastAsia="en-GB"/>
        </w:rPr>
        <w:fldChar w:fldCharType="separate"/>
      </w:r>
      <w:r w:rsidR="004561AA">
        <w:rPr>
          <w:noProof/>
          <w:lang w:eastAsia="en-GB"/>
        </w:rPr>
        <w:t>[1]</w:t>
      </w:r>
      <w:r w:rsidR="00881A69">
        <w:rPr>
          <w:lang w:eastAsia="en-GB"/>
        </w:rPr>
        <w:fldChar w:fldCharType="end"/>
      </w:r>
      <w:r w:rsidR="00F57905" w:rsidRPr="00E53E55">
        <w:rPr>
          <w:lang w:eastAsia="en-GB"/>
        </w:rPr>
        <w:t>.</w:t>
      </w:r>
      <w:r w:rsidR="009F4897" w:rsidRPr="00E53E55">
        <w:rPr>
          <w:lang w:eastAsia="en-GB"/>
        </w:rPr>
        <w:t xml:space="preserve"> </w:t>
      </w:r>
      <w:r w:rsidR="00FB7BB2" w:rsidRPr="00E53E55">
        <w:rPr>
          <w:lang w:eastAsia="en-GB"/>
        </w:rPr>
        <w:t>Below is a table of</w:t>
      </w:r>
      <w:r w:rsidR="00FD765A" w:rsidRPr="00E53E55">
        <w:rPr>
          <w:lang w:eastAsia="en-GB"/>
        </w:rPr>
        <w:t xml:space="preserve"> </w:t>
      </w:r>
      <w:r w:rsidR="00887421">
        <w:rPr>
          <w:lang w:eastAsia="en-GB"/>
        </w:rPr>
        <w:t>determined VODs</w:t>
      </w:r>
      <w:r w:rsidR="00425C94" w:rsidRPr="00E53E55">
        <w:rPr>
          <w:lang w:eastAsia="en-GB"/>
        </w:rPr>
        <w:t xml:space="preserve"> from a range of </w:t>
      </w:r>
      <w:r w:rsidR="00C57967" w:rsidRPr="00E53E55">
        <w:rPr>
          <w:lang w:eastAsia="en-GB"/>
        </w:rPr>
        <w:t>densities</w:t>
      </w:r>
      <w:r w:rsidR="00887421">
        <w:rPr>
          <w:lang w:eastAsia="en-GB"/>
        </w:rPr>
        <w:t>,</w:t>
      </w:r>
      <w:r w:rsidR="00861757" w:rsidRPr="00E53E55">
        <w:rPr>
          <w:lang w:eastAsia="en-GB"/>
        </w:rPr>
        <w:t xml:space="preserve"> with 4.71 g/cc being </w:t>
      </w:r>
      <w:r w:rsidR="00862A4A" w:rsidRPr="00E53E55">
        <w:rPr>
          <w:lang w:eastAsia="en-GB"/>
        </w:rPr>
        <w:t xml:space="preserve">100% TMD. </w:t>
      </w:r>
    </w:p>
    <w:p w14:paraId="66767AAE" w14:textId="67023A30" w:rsidR="00EA5E5B" w:rsidRPr="00E53E55" w:rsidRDefault="00EA5E5B" w:rsidP="00E53E55">
      <w:pPr>
        <w:pStyle w:val="Caption"/>
        <w:keepNext/>
        <w:rPr>
          <w:color w:val="000000" w:themeColor="text1"/>
          <w:sz w:val="24"/>
          <w:szCs w:val="24"/>
        </w:rPr>
      </w:pPr>
      <w:r w:rsidRPr="00E53E55">
        <w:rPr>
          <w:color w:val="000000" w:themeColor="text1"/>
          <w:sz w:val="24"/>
          <w:szCs w:val="24"/>
        </w:rPr>
        <w:t xml:space="preserve">Table </w:t>
      </w:r>
      <w:r w:rsidRPr="00E53E55">
        <w:rPr>
          <w:color w:val="000000" w:themeColor="text1"/>
          <w:sz w:val="24"/>
          <w:szCs w:val="24"/>
        </w:rPr>
        <w:fldChar w:fldCharType="begin"/>
      </w:r>
      <w:r w:rsidRPr="00E53E55">
        <w:rPr>
          <w:color w:val="000000" w:themeColor="text1"/>
          <w:sz w:val="24"/>
          <w:szCs w:val="24"/>
        </w:rPr>
        <w:instrText xml:space="preserve"> SEQ Table \* ARABIC </w:instrText>
      </w:r>
      <w:r w:rsidRPr="00E53E55">
        <w:rPr>
          <w:color w:val="000000" w:themeColor="text1"/>
          <w:sz w:val="24"/>
          <w:szCs w:val="24"/>
        </w:rPr>
        <w:fldChar w:fldCharType="separate"/>
      </w:r>
      <w:r w:rsidR="008546BE" w:rsidRPr="00E53E55">
        <w:rPr>
          <w:noProof/>
          <w:color w:val="000000" w:themeColor="text1"/>
          <w:sz w:val="24"/>
          <w:szCs w:val="24"/>
        </w:rPr>
        <w:t>1</w:t>
      </w:r>
      <w:r w:rsidRPr="00E53E55">
        <w:rPr>
          <w:color w:val="000000" w:themeColor="text1"/>
          <w:sz w:val="24"/>
          <w:szCs w:val="24"/>
        </w:rPr>
        <w:fldChar w:fldCharType="end"/>
      </w:r>
      <w:r w:rsidRPr="00E53E55">
        <w:rPr>
          <w:color w:val="000000" w:themeColor="text1"/>
          <w:sz w:val="24"/>
          <w:szCs w:val="24"/>
        </w:rPr>
        <w:t xml:space="preserve"> </w:t>
      </w:r>
      <w:r w:rsidR="008A2416">
        <w:rPr>
          <w:color w:val="000000" w:themeColor="text1"/>
          <w:sz w:val="24"/>
          <w:szCs w:val="24"/>
        </w:rPr>
        <w:t xml:space="preserve">Density and VOD table of LA </w:t>
      </w:r>
      <w:r w:rsidR="008A2416">
        <w:rPr>
          <w:color w:val="000000" w:themeColor="text1"/>
          <w:sz w:val="24"/>
          <w:szCs w:val="24"/>
        </w:rPr>
        <w:fldChar w:fldCharType="begin"/>
      </w:r>
      <w:r w:rsidR="002C5B90">
        <w:rPr>
          <w:color w:val="000000" w:themeColor="text1"/>
          <w:sz w:val="24"/>
          <w:szCs w:val="24"/>
        </w:rPr>
        <w:instrText xml:space="preserve"> ADDIN ZOTERO_ITEM CSL_CITATION {"citationID":"7WeD7aAc","properties":{"formattedCitation":"[7]","plainCitation":"[7]","noteIndex":0},"citationItems":[{"id":88,"uris":["http://zotero.org/users/15907122/items/CBEDT38J"],"itemData":{"id":88,"type":"thesis","abstract":"The process by which an energetic material is initiated and transitions from burning to detonation has been investigated and documented in the literature for many different materials. The fast reaction velocities and short reaction lengths of primary explosives have limited the amount of research on the nature of their transient, developing, pre-steady-state detonation processes. The increased interest in micro electro-mechanical systems (MEMS) and the growth of small-scale manufacturing processes has led to the need for a better understanding of the properties of energetic materials at reduced length scales. This research made use of high-speed streak camera photography to study both the initiation properties and reaction velocities of lead azide and silver azide. The charges studied were cylindrical in shape and had diameters ranging from 200 µm down to 10 μm. The samples developed for study in these experiments were cylindrical charges of either lead azide, Pb(N3)2, or silver azide, (AgN3), contained in microcapillaries. A method for the reliable production of charges of both lead azide and silver azide in sub-millimeter geometries has been demonstrated. Results discussed include reaction velocity, observation of an accelerative reaction, observation of retonation waves, and the reaction of a lead azide charge as small as 10 µm in diameter.","event-place":"Lubbock, Texas, USA","genre":"M.S Thesis","language":"en","publisher":"Texas Tech University","publisher-place":"Lubbock, Texas, USA","source":"Zotero","title":"Initiation and Detonation in Lead Azide and Silver Azide at Sub-Millimeter Geometries","author":[{"family":"Jung","given":"Peter C"}],"issued":{"date-parts":[["2006",12]]}}}],"schema":"https://github.com/citation-style-language/schema/raw/master/csl-citation.json"} </w:instrText>
      </w:r>
      <w:r w:rsidR="008A2416">
        <w:rPr>
          <w:color w:val="000000" w:themeColor="text1"/>
          <w:sz w:val="24"/>
          <w:szCs w:val="24"/>
        </w:rPr>
        <w:fldChar w:fldCharType="separate"/>
      </w:r>
      <w:r w:rsidR="008A2416">
        <w:rPr>
          <w:noProof/>
          <w:color w:val="000000" w:themeColor="text1"/>
          <w:sz w:val="24"/>
          <w:szCs w:val="24"/>
        </w:rPr>
        <w:t>[7]</w:t>
      </w:r>
      <w:r w:rsidR="008A2416">
        <w:rPr>
          <w:color w:val="000000" w:themeColor="text1"/>
          <w:sz w:val="24"/>
          <w:szCs w:val="24"/>
        </w:rPr>
        <w:fldChar w:fldCharType="end"/>
      </w:r>
      <w:r w:rsidR="008A2416">
        <w:rPr>
          <w:color w:val="000000" w:themeColor="text1"/>
          <w:sz w:val="24"/>
          <w:szCs w:val="24"/>
        </w:rPr>
        <w:t>.</w:t>
      </w:r>
    </w:p>
    <w:tbl>
      <w:tblPr>
        <w:tblStyle w:val="TableGrid"/>
        <w:tblW w:w="0" w:type="auto"/>
        <w:jc w:val="center"/>
        <w:tblLook w:val="04A0" w:firstRow="1" w:lastRow="0" w:firstColumn="1" w:lastColumn="0" w:noHBand="0" w:noVBand="1"/>
      </w:tblPr>
      <w:tblGrid>
        <w:gridCol w:w="3005"/>
        <w:gridCol w:w="3005"/>
      </w:tblGrid>
      <w:tr w:rsidR="00E53E55" w:rsidRPr="00E53E55" w14:paraId="7DC38F67" w14:textId="77777777" w:rsidTr="00EA5E5B">
        <w:trPr>
          <w:jc w:val="center"/>
        </w:trPr>
        <w:tc>
          <w:tcPr>
            <w:tcW w:w="3005" w:type="dxa"/>
          </w:tcPr>
          <w:p w14:paraId="7A0EEB47" w14:textId="3218A21E" w:rsidR="009A3001" w:rsidRPr="00E53E55" w:rsidRDefault="009A3001" w:rsidP="00E53E55">
            <w:pPr>
              <w:spacing w:before="100" w:beforeAutospacing="1" w:after="100" w:afterAutospacing="1"/>
              <w:rPr>
                <w:rFonts w:eastAsia="Times New Roman" w:cs="Times New Roman"/>
                <w:color w:val="000000" w:themeColor="text1"/>
                <w:kern w:val="0"/>
                <w:lang w:eastAsia="en-GB"/>
                <w14:ligatures w14:val="none"/>
              </w:rPr>
            </w:pPr>
            <w:bookmarkStart w:id="7" w:name="OLE_LINK1"/>
            <w:r w:rsidRPr="00E53E55">
              <w:rPr>
                <w:rFonts w:eastAsia="Times New Roman" w:cs="Times New Roman"/>
                <w:color w:val="000000" w:themeColor="text1"/>
                <w:kern w:val="0"/>
                <w:lang w:eastAsia="en-GB"/>
                <w14:ligatures w14:val="none"/>
              </w:rPr>
              <w:t>Density (g/c</w:t>
            </w:r>
            <w:r w:rsidR="00DB3C9E">
              <w:rPr>
                <w:rFonts w:eastAsia="Times New Roman" w:cs="Times New Roman"/>
                <w:color w:val="000000" w:themeColor="text1"/>
                <w:kern w:val="0"/>
                <w:lang w:eastAsia="en-GB"/>
                <w14:ligatures w14:val="none"/>
              </w:rPr>
              <w:t>m</w:t>
            </w:r>
            <w:r w:rsidR="00DB3C9E">
              <w:rPr>
                <w:rFonts w:eastAsia="Times New Roman" w:cs="Times New Roman"/>
                <w:color w:val="000000" w:themeColor="text1"/>
                <w:kern w:val="0"/>
                <w:vertAlign w:val="superscript"/>
                <w:lang w:eastAsia="en-GB"/>
                <w14:ligatures w14:val="none"/>
              </w:rPr>
              <w:t>3</w:t>
            </w:r>
            <w:r w:rsidRPr="00E53E55">
              <w:rPr>
                <w:rFonts w:eastAsia="Times New Roman" w:cs="Times New Roman"/>
                <w:color w:val="000000" w:themeColor="text1"/>
                <w:kern w:val="0"/>
                <w:lang w:eastAsia="en-GB"/>
                <w14:ligatures w14:val="none"/>
              </w:rPr>
              <w:t>)</w:t>
            </w:r>
          </w:p>
        </w:tc>
        <w:tc>
          <w:tcPr>
            <w:tcW w:w="3005" w:type="dxa"/>
          </w:tcPr>
          <w:p w14:paraId="2964EACC" w14:textId="18968868" w:rsidR="009A3001" w:rsidRPr="00E53E55" w:rsidRDefault="009A300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Velocity (mm/</w:t>
            </w:r>
            <w:r w:rsidR="00843031" w:rsidRPr="00E53E55">
              <w:rPr>
                <w:rFonts w:eastAsia="Times New Roman" w:cs="Times New Roman"/>
                <w:color w:val="000000" w:themeColor="text1"/>
                <w:kern w:val="0"/>
                <w:lang w:eastAsia="en-GB"/>
                <w14:ligatures w14:val="none"/>
              </w:rPr>
              <w:sym w:font="Symbol" w:char="F06D"/>
            </w:r>
            <w:r w:rsidR="00843031" w:rsidRPr="00E53E55">
              <w:rPr>
                <w:rFonts w:eastAsia="Times New Roman" w:cs="Times New Roman"/>
                <w:color w:val="000000" w:themeColor="text1"/>
                <w:kern w:val="0"/>
                <w:lang w:eastAsia="en-GB"/>
                <w14:ligatures w14:val="none"/>
              </w:rPr>
              <w:t>s)</w:t>
            </w:r>
          </w:p>
        </w:tc>
      </w:tr>
      <w:tr w:rsidR="00E53E55" w:rsidRPr="00E53E55" w14:paraId="2EB27B26" w14:textId="77777777" w:rsidTr="00EA5E5B">
        <w:trPr>
          <w:jc w:val="center"/>
        </w:trPr>
        <w:tc>
          <w:tcPr>
            <w:tcW w:w="3005" w:type="dxa"/>
          </w:tcPr>
          <w:p w14:paraId="52615116" w14:textId="20D2AE7D" w:rsidR="0084303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4.71</w:t>
            </w:r>
          </w:p>
        </w:tc>
        <w:tc>
          <w:tcPr>
            <w:tcW w:w="3005" w:type="dxa"/>
          </w:tcPr>
          <w:p w14:paraId="7A709DC4" w14:textId="38D52DCE"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6.21</w:t>
            </w:r>
          </w:p>
        </w:tc>
      </w:tr>
      <w:tr w:rsidR="00E53E55" w:rsidRPr="00E53E55" w14:paraId="4E9D0599" w14:textId="77777777" w:rsidTr="00EA5E5B">
        <w:trPr>
          <w:jc w:val="center"/>
        </w:trPr>
        <w:tc>
          <w:tcPr>
            <w:tcW w:w="3005" w:type="dxa"/>
          </w:tcPr>
          <w:p w14:paraId="102B3F5E" w14:textId="477C5FCD"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4.50</w:t>
            </w:r>
          </w:p>
        </w:tc>
        <w:tc>
          <w:tcPr>
            <w:tcW w:w="3005" w:type="dxa"/>
          </w:tcPr>
          <w:p w14:paraId="662AB577" w14:textId="5FC99E10"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5.91</w:t>
            </w:r>
          </w:p>
        </w:tc>
      </w:tr>
      <w:tr w:rsidR="00E53E55" w:rsidRPr="00E53E55" w14:paraId="3CF355F8" w14:textId="77777777" w:rsidTr="00EA5E5B">
        <w:trPr>
          <w:jc w:val="center"/>
        </w:trPr>
        <w:tc>
          <w:tcPr>
            <w:tcW w:w="3005" w:type="dxa"/>
          </w:tcPr>
          <w:p w14:paraId="78EC92A6" w14:textId="36A0317B"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4.00</w:t>
            </w:r>
          </w:p>
        </w:tc>
        <w:tc>
          <w:tcPr>
            <w:tcW w:w="3005" w:type="dxa"/>
          </w:tcPr>
          <w:p w14:paraId="26C2E2DE" w14:textId="398EA7E7"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5.16</w:t>
            </w:r>
          </w:p>
        </w:tc>
      </w:tr>
      <w:tr w:rsidR="00E53E55" w:rsidRPr="00E53E55" w14:paraId="7F114217" w14:textId="77777777" w:rsidTr="00EA5E5B">
        <w:trPr>
          <w:jc w:val="center"/>
        </w:trPr>
        <w:tc>
          <w:tcPr>
            <w:tcW w:w="3005" w:type="dxa"/>
          </w:tcPr>
          <w:p w14:paraId="5E35D559" w14:textId="02CAB6D1"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3.50</w:t>
            </w:r>
          </w:p>
        </w:tc>
        <w:tc>
          <w:tcPr>
            <w:tcW w:w="3005" w:type="dxa"/>
          </w:tcPr>
          <w:p w14:paraId="52469165" w14:textId="336FBC9E"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4.44</w:t>
            </w:r>
          </w:p>
        </w:tc>
      </w:tr>
      <w:tr w:rsidR="00E53E55" w:rsidRPr="00E53E55" w14:paraId="660B9FE5" w14:textId="77777777" w:rsidTr="00EA5E5B">
        <w:trPr>
          <w:jc w:val="center"/>
        </w:trPr>
        <w:tc>
          <w:tcPr>
            <w:tcW w:w="3005" w:type="dxa"/>
          </w:tcPr>
          <w:p w14:paraId="54216211" w14:textId="6E4C69D9"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3.00</w:t>
            </w:r>
          </w:p>
        </w:tc>
        <w:tc>
          <w:tcPr>
            <w:tcW w:w="3005" w:type="dxa"/>
          </w:tcPr>
          <w:p w14:paraId="1FBC0DCE" w14:textId="56D9A75E"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3.77</w:t>
            </w:r>
          </w:p>
        </w:tc>
      </w:tr>
      <w:tr w:rsidR="00E53E55" w:rsidRPr="00E53E55" w14:paraId="2E30650F" w14:textId="77777777" w:rsidTr="00EA5E5B">
        <w:trPr>
          <w:jc w:val="center"/>
        </w:trPr>
        <w:tc>
          <w:tcPr>
            <w:tcW w:w="3005" w:type="dxa"/>
          </w:tcPr>
          <w:p w14:paraId="670200FC" w14:textId="30A49B5D"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2.50</w:t>
            </w:r>
          </w:p>
        </w:tc>
        <w:tc>
          <w:tcPr>
            <w:tcW w:w="3005" w:type="dxa"/>
          </w:tcPr>
          <w:p w14:paraId="52ECB9DC" w14:textId="6A5215AD"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3.12</w:t>
            </w:r>
          </w:p>
        </w:tc>
      </w:tr>
      <w:tr w:rsidR="00E53E55" w:rsidRPr="00E53E55" w14:paraId="600B119B" w14:textId="77777777" w:rsidTr="00EA5E5B">
        <w:trPr>
          <w:jc w:val="center"/>
        </w:trPr>
        <w:tc>
          <w:tcPr>
            <w:tcW w:w="3005" w:type="dxa"/>
          </w:tcPr>
          <w:p w14:paraId="11A1B397" w14:textId="5267005D"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2.00</w:t>
            </w:r>
          </w:p>
        </w:tc>
        <w:tc>
          <w:tcPr>
            <w:tcW w:w="3005" w:type="dxa"/>
          </w:tcPr>
          <w:p w14:paraId="037351BF" w14:textId="101B2F84" w:rsidR="009A300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2.71</w:t>
            </w:r>
          </w:p>
        </w:tc>
      </w:tr>
      <w:tr w:rsidR="00E53E55" w:rsidRPr="00E53E55" w14:paraId="6C1EC533" w14:textId="77777777" w:rsidTr="00EA5E5B">
        <w:trPr>
          <w:jc w:val="center"/>
        </w:trPr>
        <w:tc>
          <w:tcPr>
            <w:tcW w:w="3005" w:type="dxa"/>
          </w:tcPr>
          <w:p w14:paraId="4997FA46" w14:textId="11925F79" w:rsidR="0084303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1.50</w:t>
            </w:r>
          </w:p>
        </w:tc>
        <w:tc>
          <w:tcPr>
            <w:tcW w:w="3005" w:type="dxa"/>
          </w:tcPr>
          <w:p w14:paraId="66692E36" w14:textId="2B034444" w:rsidR="00843031" w:rsidRPr="00E53E55" w:rsidRDefault="00843031" w:rsidP="00E53E55">
            <w:pPr>
              <w:spacing w:before="100" w:beforeAutospacing="1" w:after="100" w:afterAutospacing="1"/>
              <w:rPr>
                <w:rFonts w:eastAsia="Times New Roman" w:cs="Times New Roman"/>
                <w:color w:val="000000" w:themeColor="text1"/>
                <w:kern w:val="0"/>
                <w:lang w:eastAsia="en-GB"/>
                <w14:ligatures w14:val="none"/>
              </w:rPr>
            </w:pPr>
            <w:r w:rsidRPr="00E53E55">
              <w:rPr>
                <w:rFonts w:eastAsia="Times New Roman" w:cs="Times New Roman"/>
                <w:color w:val="000000" w:themeColor="text1"/>
                <w:kern w:val="0"/>
                <w:lang w:eastAsia="en-GB"/>
                <w14:ligatures w14:val="none"/>
              </w:rPr>
              <w:t>2.26</w:t>
            </w:r>
          </w:p>
        </w:tc>
      </w:tr>
    </w:tbl>
    <w:p w14:paraId="0EAA58A9" w14:textId="1A3D28BD" w:rsidR="00EF182C" w:rsidRPr="008A086E" w:rsidRDefault="005B3427" w:rsidP="008A086E">
      <w:pPr>
        <w:rPr>
          <w:lang w:eastAsia="en-GB"/>
        </w:rPr>
      </w:pPr>
      <w:bookmarkStart w:id="8" w:name="_Hlk217404540"/>
      <w:r w:rsidRPr="00E53E55">
        <w:rPr>
          <w:lang w:eastAsia="en-GB"/>
        </w:rPr>
        <w:lastRenderedPageBreak/>
        <w:t xml:space="preserve">LA is typically compressed to </w:t>
      </w:r>
      <w:r w:rsidR="00961BC6" w:rsidRPr="00E53E55">
        <w:rPr>
          <w:lang w:eastAsia="en-GB"/>
        </w:rPr>
        <w:t>high densities in the range of 3.8 – 4.2 g/cm</w:t>
      </w:r>
      <w:r w:rsidR="00961BC6" w:rsidRPr="00E53E55">
        <w:rPr>
          <w:vertAlign w:val="superscript"/>
          <w:lang w:eastAsia="en-GB"/>
        </w:rPr>
        <w:t>3</w:t>
      </w:r>
      <w:r w:rsidR="00961BC6" w:rsidRPr="00E53E55">
        <w:rPr>
          <w:lang w:eastAsia="en-GB"/>
        </w:rPr>
        <w:t xml:space="preserve"> </w:t>
      </w:r>
      <w:r w:rsidR="006C7031" w:rsidRPr="00E53E55">
        <w:rPr>
          <w:lang w:eastAsia="en-GB"/>
        </w:rPr>
        <w:t>for detonator pellets</w:t>
      </w:r>
      <w:r w:rsidR="004A2D29">
        <w:rPr>
          <w:lang w:eastAsia="en-GB"/>
        </w:rPr>
        <w:t>. This</w:t>
      </w:r>
      <w:r w:rsidR="00EA3984" w:rsidRPr="00E53E55">
        <w:rPr>
          <w:lang w:eastAsia="en-GB"/>
        </w:rPr>
        <w:t xml:space="preserve"> ensure</w:t>
      </w:r>
      <w:r w:rsidR="004A2D29">
        <w:rPr>
          <w:lang w:eastAsia="en-GB"/>
        </w:rPr>
        <w:t>s</w:t>
      </w:r>
      <w:r w:rsidR="00EA3984" w:rsidRPr="00E53E55">
        <w:rPr>
          <w:lang w:eastAsia="en-GB"/>
        </w:rPr>
        <w:t xml:space="preserve"> </w:t>
      </w:r>
      <w:r w:rsidR="006C7031" w:rsidRPr="00E53E55">
        <w:rPr>
          <w:lang w:eastAsia="en-GB"/>
        </w:rPr>
        <w:t>consistent</w:t>
      </w:r>
      <w:r w:rsidR="00EA3984" w:rsidRPr="00E53E55">
        <w:rPr>
          <w:lang w:eastAsia="en-GB"/>
        </w:rPr>
        <w:t xml:space="preserve"> </w:t>
      </w:r>
      <w:r w:rsidR="00302E17" w:rsidRPr="00E53E55">
        <w:rPr>
          <w:lang w:eastAsia="en-GB"/>
        </w:rPr>
        <w:t>output and reliability</w:t>
      </w:r>
      <w:r w:rsidR="0058220F" w:rsidRPr="00E53E55">
        <w:rPr>
          <w:lang w:eastAsia="en-GB"/>
        </w:rPr>
        <w:t xml:space="preserve"> energy transfer from the primary to the booster</w:t>
      </w:r>
      <w:bookmarkEnd w:id="8"/>
      <w:r w:rsidR="00872EB8">
        <w:rPr>
          <w:lang w:eastAsia="en-GB"/>
        </w:rPr>
        <w:t xml:space="preserve"> </w:t>
      </w:r>
      <w:r w:rsidR="00872EB8">
        <w:rPr>
          <w:lang w:eastAsia="en-GB"/>
        </w:rPr>
        <w:fldChar w:fldCharType="begin"/>
      </w:r>
      <w:r w:rsidR="002E6152">
        <w:rPr>
          <w:lang w:eastAsia="en-GB"/>
        </w:rPr>
        <w:instrText xml:space="preserve"> ADDIN ZOTERO_ITEM CSL_CITATION {"citationID":"dPxeKShP","properties":{"formattedCitation":"[8], [9]","plainCitation":"[8], [9]","noteIndex":0},"citationItems":[{"id":90,"uris":["http://zotero.org/users/15907122/items/IA3UCMRB"],"itemData":{"id":90,"type":"book","publisher":"Wiley-VCH","title":"High energy materials: propellants, explosives and pyrotechnics","URL":"https://www-vlebooks-com.ezproxy.uwtsd.ac.uk/Product/Index/846698?page=0&amp;startBookmarkId=-1","author":[{"family":"Agrawal","given":"J P"}],"accessed":{"date-parts":[["2025",12,22]]}}},{"id":86,"uris":["http://zotero.org/users/15907122/items/5Q54VNUI"],"itemData":{"id":86,"type":"book","publisher":"Berkeley: University of California Press","title":"LASL Explosive Property Data","author":[{"family":"Gibbs","given":"T R"},{"family":"Popolato","given":"A"},{"family":"Baytos","given":"J F"}],"issued":{"date-parts":[["1980"]]}}}],"schema":"https://github.com/citation-style-language/schema/raw/master/csl-citation.json"} </w:instrText>
      </w:r>
      <w:r w:rsidR="00872EB8">
        <w:rPr>
          <w:lang w:eastAsia="en-GB"/>
        </w:rPr>
        <w:fldChar w:fldCharType="separate"/>
      </w:r>
      <w:r w:rsidR="002E6152">
        <w:rPr>
          <w:noProof/>
          <w:lang w:eastAsia="en-GB"/>
        </w:rPr>
        <w:t>[8], [9]</w:t>
      </w:r>
      <w:r w:rsidR="00872EB8">
        <w:rPr>
          <w:lang w:eastAsia="en-GB"/>
        </w:rPr>
        <w:fldChar w:fldCharType="end"/>
      </w:r>
      <w:r w:rsidR="002E6152">
        <w:rPr>
          <w:lang w:eastAsia="en-GB"/>
        </w:rPr>
        <w:t xml:space="preserve">. </w:t>
      </w:r>
    </w:p>
    <w:p w14:paraId="6FE5D423" w14:textId="54997B48" w:rsidR="00F533C0" w:rsidRPr="00F533C0" w:rsidRDefault="00EF182C" w:rsidP="00FE3D61">
      <w:pPr>
        <w:pStyle w:val="Heading2"/>
        <w:numPr>
          <w:ilvl w:val="1"/>
          <w:numId w:val="34"/>
        </w:numPr>
        <w:rPr>
          <w:rFonts w:eastAsia="Times New Roman"/>
          <w:lang w:eastAsia="en-GB"/>
        </w:rPr>
      </w:pPr>
      <w:bookmarkStart w:id="9" w:name="_Toc217406499"/>
      <w:r w:rsidRPr="00E53E55">
        <w:rPr>
          <w:rFonts w:eastAsia="Times New Roman"/>
          <w:lang w:eastAsia="en-GB"/>
        </w:rPr>
        <w:t>Secondary Explosive Density</w:t>
      </w:r>
      <w:bookmarkEnd w:id="9"/>
    </w:p>
    <w:p w14:paraId="372550F7" w14:textId="716DD4C5" w:rsidR="00D628A6" w:rsidRPr="00E53E55" w:rsidRDefault="00AA75F4" w:rsidP="00C15799">
      <w:pPr>
        <w:rPr>
          <w:shd w:val="clear" w:color="auto" w:fill="FFFFFF"/>
        </w:rPr>
      </w:pPr>
      <w:r w:rsidRPr="00E53E55">
        <w:rPr>
          <w:rStyle w:val="apple-converted-space"/>
          <w:color w:val="000000" w:themeColor="text1"/>
          <w:shd w:val="clear" w:color="auto" w:fill="FFFFFF"/>
        </w:rPr>
        <w:t xml:space="preserve">TNT </w:t>
      </w:r>
      <w:r w:rsidR="00B25F58">
        <w:rPr>
          <w:rStyle w:val="apple-converted-space"/>
          <w:color w:val="000000" w:themeColor="text1"/>
          <w:shd w:val="clear" w:color="auto" w:fill="FFFFFF"/>
        </w:rPr>
        <w:t>has a long reaction zone and is generally less bri</w:t>
      </w:r>
      <w:r w:rsidR="00C15C95">
        <w:rPr>
          <w:rStyle w:val="apple-converted-space"/>
          <w:color w:val="000000" w:themeColor="text1"/>
          <w:shd w:val="clear" w:color="auto" w:fill="FFFFFF"/>
        </w:rPr>
        <w:t>sant than</w:t>
      </w:r>
      <w:r w:rsidR="00502892">
        <w:rPr>
          <w:rStyle w:val="apple-converted-space"/>
          <w:color w:val="000000" w:themeColor="text1"/>
          <w:shd w:val="clear" w:color="auto" w:fill="FFFFFF"/>
        </w:rPr>
        <w:t xml:space="preserve"> other secondary explosives this means it </w:t>
      </w:r>
      <w:r w:rsidRPr="00E53E55">
        <w:rPr>
          <w:rStyle w:val="apple-converted-space"/>
          <w:color w:val="000000" w:themeColor="text1"/>
          <w:shd w:val="clear" w:color="auto" w:fill="FFFFFF"/>
        </w:rPr>
        <w:t xml:space="preserve">has a strong dependence on </w:t>
      </w:r>
      <w:r w:rsidR="00E15F6E" w:rsidRPr="00E53E55">
        <w:rPr>
          <w:rStyle w:val="apple-converted-space"/>
          <w:color w:val="000000" w:themeColor="text1"/>
          <w:shd w:val="clear" w:color="auto" w:fill="FFFFFF"/>
        </w:rPr>
        <w:t xml:space="preserve">density to achieve stable detonation </w:t>
      </w:r>
      <w:r w:rsidR="00811A22">
        <w:rPr>
          <w:rStyle w:val="apple-converted-space"/>
          <w:color w:val="000000" w:themeColor="text1"/>
          <w:shd w:val="clear" w:color="auto" w:fill="FFFFFF"/>
        </w:rPr>
        <w:fldChar w:fldCharType="begin"/>
      </w:r>
      <w:r w:rsidR="00811A22">
        <w:rPr>
          <w:rStyle w:val="apple-converted-space"/>
          <w:color w:val="000000" w:themeColor="text1"/>
          <w:shd w:val="clear" w:color="auto" w:fill="FFFFFF"/>
        </w:rPr>
        <w:instrText xml:space="preserve"> ADDIN ZOTERO_ITEM CSL_CITATION {"citationID":"iRBRCE3z","properties":{"formattedCitation":"[9]","plainCitation":"[9]","noteIndex":0},"citationItems":[{"id":86,"uris":["http://zotero.org/users/15907122/items/5Q54VNUI"],"itemData":{"id":86,"type":"book","publisher":"Berkeley: University of California Press","title":"LASL Explosive Property Data","author":[{"family":"Gibbs","given":"T R"},{"family":"Popolato","given":"A"},{"family":"Baytos","given":"J F"}],"issued":{"date-parts":[["1980"]]}}}],"schema":"https://github.com/citation-style-language/schema/raw/master/csl-citation.json"} </w:instrText>
      </w:r>
      <w:r w:rsidR="00811A22">
        <w:rPr>
          <w:rStyle w:val="apple-converted-space"/>
          <w:color w:val="000000" w:themeColor="text1"/>
          <w:shd w:val="clear" w:color="auto" w:fill="FFFFFF"/>
        </w:rPr>
        <w:fldChar w:fldCharType="separate"/>
      </w:r>
      <w:r w:rsidR="00811A22">
        <w:rPr>
          <w:rStyle w:val="apple-converted-space"/>
          <w:noProof/>
          <w:color w:val="000000" w:themeColor="text1"/>
          <w:shd w:val="clear" w:color="auto" w:fill="FFFFFF"/>
        </w:rPr>
        <w:t>[9]</w:t>
      </w:r>
      <w:r w:rsidR="00811A22">
        <w:rPr>
          <w:rStyle w:val="apple-converted-space"/>
          <w:color w:val="000000" w:themeColor="text1"/>
          <w:shd w:val="clear" w:color="auto" w:fill="FFFFFF"/>
        </w:rPr>
        <w:fldChar w:fldCharType="end"/>
      </w:r>
      <w:r w:rsidR="005C67F4">
        <w:rPr>
          <w:rStyle w:val="apple-converted-space"/>
          <w:color w:val="000000" w:themeColor="text1"/>
          <w:shd w:val="clear" w:color="auto" w:fill="FFFFFF"/>
        </w:rPr>
        <w:t xml:space="preserve">, </w:t>
      </w:r>
      <w:r w:rsidR="005C67F4">
        <w:rPr>
          <w:rStyle w:val="apple-converted-space"/>
          <w:color w:val="000000" w:themeColor="text1"/>
          <w:shd w:val="clear" w:color="auto" w:fill="FFFFFF"/>
        </w:rPr>
        <w:fldChar w:fldCharType="begin"/>
      </w:r>
      <w:r w:rsidR="005C67F4">
        <w:rPr>
          <w:rStyle w:val="apple-converted-space"/>
          <w:color w:val="000000" w:themeColor="text1"/>
          <w:shd w:val="clear" w:color="auto" w:fill="FFFFFF"/>
        </w:rPr>
        <w:instrText xml:space="preserve"> ADDIN ZOTERO_ITEM CSL_CITATION {"citationID":"KApD5tGE","properties":{"formattedCitation":"[1]","plainCitation":"[1]","noteIndex":0},"citationItems":[{"id":84,"uris":["http://zotero.org/users/15907122/items/SJPSSYRB"],"itemData":{"id":84,"type":"book","abstract":"This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5C67F4">
        <w:rPr>
          <w:rStyle w:val="apple-converted-space"/>
          <w:color w:val="000000" w:themeColor="text1"/>
          <w:shd w:val="clear" w:color="auto" w:fill="FFFFFF"/>
        </w:rPr>
        <w:fldChar w:fldCharType="separate"/>
      </w:r>
      <w:r w:rsidR="005C67F4">
        <w:rPr>
          <w:rStyle w:val="apple-converted-space"/>
          <w:noProof/>
          <w:color w:val="000000" w:themeColor="text1"/>
          <w:shd w:val="clear" w:color="auto" w:fill="FFFFFF"/>
        </w:rPr>
        <w:t>[1]</w:t>
      </w:r>
      <w:r w:rsidR="005C67F4">
        <w:rPr>
          <w:rStyle w:val="apple-converted-space"/>
          <w:color w:val="000000" w:themeColor="text1"/>
          <w:shd w:val="clear" w:color="auto" w:fill="FFFFFF"/>
        </w:rPr>
        <w:fldChar w:fldCharType="end"/>
      </w:r>
      <w:r w:rsidR="007715C8" w:rsidRPr="00E53E55">
        <w:rPr>
          <w:rStyle w:val="apple-converted-space"/>
          <w:color w:val="000000" w:themeColor="text1"/>
          <w:shd w:val="clear" w:color="auto" w:fill="FFFFFF"/>
        </w:rPr>
        <w:t xml:space="preserve">. </w:t>
      </w:r>
      <w:r w:rsidR="001E074D" w:rsidRPr="00E53E55">
        <w:rPr>
          <w:rStyle w:val="apple-converted-space"/>
          <w:color w:val="000000" w:themeColor="text1"/>
          <w:shd w:val="clear" w:color="auto" w:fill="FFFFFF"/>
        </w:rPr>
        <w:t xml:space="preserve">Casting TNT creates voids and </w:t>
      </w:r>
      <w:r w:rsidR="002D73D8" w:rsidRPr="00E53E55">
        <w:rPr>
          <w:rStyle w:val="apple-converted-space"/>
          <w:color w:val="000000" w:themeColor="text1"/>
          <w:shd w:val="clear" w:color="auto" w:fill="FFFFFF"/>
        </w:rPr>
        <w:t>shrinkage</w:t>
      </w:r>
      <w:r w:rsidR="00A6414F" w:rsidRPr="00E53E55">
        <w:rPr>
          <w:rStyle w:val="apple-converted-space"/>
          <w:color w:val="000000" w:themeColor="text1"/>
          <w:shd w:val="clear" w:color="auto" w:fill="FFFFFF"/>
        </w:rPr>
        <w:t xml:space="preserve"> cavities which degrade detonation performance </w:t>
      </w:r>
      <w:r w:rsidR="00DE7A11" w:rsidRPr="00E53E55">
        <w:rPr>
          <w:rStyle w:val="apple-converted-space"/>
          <w:color w:val="000000" w:themeColor="text1"/>
          <w:shd w:val="clear" w:color="auto" w:fill="FFFFFF"/>
        </w:rPr>
        <w:t>and causes a lower overall density</w:t>
      </w:r>
      <w:r w:rsidR="009650A6">
        <w:rPr>
          <w:rStyle w:val="apple-converted-space"/>
          <w:color w:val="000000" w:themeColor="text1"/>
          <w:shd w:val="clear" w:color="auto" w:fill="FFFFFF"/>
        </w:rPr>
        <w:t xml:space="preserve"> </w:t>
      </w:r>
      <w:r w:rsidR="008C65DA">
        <w:rPr>
          <w:rStyle w:val="apple-converted-space"/>
          <w:color w:val="000000" w:themeColor="text1"/>
          <w:shd w:val="clear" w:color="auto" w:fill="FFFFFF"/>
        </w:rPr>
        <w:fldChar w:fldCharType="begin"/>
      </w:r>
      <w:r w:rsidR="009650A6">
        <w:rPr>
          <w:rStyle w:val="apple-converted-space"/>
          <w:color w:val="000000" w:themeColor="text1"/>
          <w:shd w:val="clear" w:color="auto" w:fill="FFFFFF"/>
        </w:rPr>
        <w:instrText xml:space="preserve"> ADDIN ZOTERO_ITEM CSL_CITATION {"citationID":"zuXeT073","properties":{"formattedCitation":"[1]","plainCitation":"[1]","noteIndex":0},"citationItems":[{"id":84,"uris":["http://zotero.org/users/15907122/items/SJPSSYRB"],"itemData":{"id":84,"type":"book","abstract":"This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8C65DA">
        <w:rPr>
          <w:rStyle w:val="apple-converted-space"/>
          <w:color w:val="000000" w:themeColor="text1"/>
          <w:shd w:val="clear" w:color="auto" w:fill="FFFFFF"/>
        </w:rPr>
        <w:fldChar w:fldCharType="separate"/>
      </w:r>
      <w:r w:rsidR="009650A6">
        <w:rPr>
          <w:rStyle w:val="apple-converted-space"/>
          <w:noProof/>
          <w:color w:val="000000" w:themeColor="text1"/>
          <w:shd w:val="clear" w:color="auto" w:fill="FFFFFF"/>
        </w:rPr>
        <w:t>[1]</w:t>
      </w:r>
      <w:r w:rsidR="008C65DA">
        <w:rPr>
          <w:rStyle w:val="apple-converted-space"/>
          <w:color w:val="000000" w:themeColor="text1"/>
          <w:shd w:val="clear" w:color="auto" w:fill="FFFFFF"/>
        </w:rPr>
        <w:fldChar w:fldCharType="end"/>
      </w:r>
      <w:r w:rsidR="00DE7A11" w:rsidRPr="00E53E55">
        <w:rPr>
          <w:rStyle w:val="apple-converted-space"/>
          <w:color w:val="000000" w:themeColor="text1"/>
          <w:shd w:val="clear" w:color="auto" w:fill="FFFFFF"/>
        </w:rPr>
        <w:t xml:space="preserve">. </w:t>
      </w:r>
      <w:r w:rsidR="00B90EC3" w:rsidRPr="00E53E55">
        <w:rPr>
          <w:rStyle w:val="apple-converted-space"/>
          <w:color w:val="000000" w:themeColor="text1"/>
          <w:shd w:val="clear" w:color="auto" w:fill="FFFFFF"/>
        </w:rPr>
        <w:t xml:space="preserve">TNT has a detonation velocity of </w:t>
      </w:r>
      <w:r w:rsidR="0015727B" w:rsidRPr="00E53E55">
        <w:rPr>
          <w:rStyle w:val="apple-converted-space"/>
          <w:color w:val="000000" w:themeColor="text1"/>
          <w:shd w:val="clear" w:color="auto" w:fill="FFFFFF"/>
        </w:rPr>
        <w:t xml:space="preserve">6950 m/s at a </w:t>
      </w:r>
      <w:r w:rsidR="00AE675C">
        <w:rPr>
          <w:rStyle w:val="apple-converted-space"/>
          <w:color w:val="000000" w:themeColor="text1"/>
          <w:shd w:val="clear" w:color="auto" w:fill="FFFFFF"/>
        </w:rPr>
        <w:t xml:space="preserve">density </w:t>
      </w:r>
      <w:r w:rsidR="0015727B" w:rsidRPr="00E53E55">
        <w:rPr>
          <w:rStyle w:val="apple-converted-space"/>
          <w:color w:val="000000" w:themeColor="text1"/>
          <w:shd w:val="clear" w:color="auto" w:fill="FFFFFF"/>
        </w:rPr>
        <w:t xml:space="preserve">of </w:t>
      </w:r>
      <w:r w:rsidR="00B90EC3" w:rsidRPr="00E53E55">
        <w:rPr>
          <w:rStyle w:val="apple-converted-space"/>
          <w:color w:val="000000" w:themeColor="text1"/>
          <w:shd w:val="clear" w:color="auto" w:fill="FFFFFF"/>
        </w:rPr>
        <w:t>1.</w:t>
      </w:r>
      <w:r w:rsidR="00A77690" w:rsidRPr="00E53E55">
        <w:rPr>
          <w:rStyle w:val="apple-converted-space"/>
          <w:color w:val="000000" w:themeColor="text1"/>
          <w:shd w:val="clear" w:color="auto" w:fill="FFFFFF"/>
        </w:rPr>
        <w:t>64</w:t>
      </w:r>
      <w:r w:rsidR="00DB3C9E">
        <w:rPr>
          <w:rStyle w:val="apple-converted-space"/>
          <w:color w:val="000000" w:themeColor="text1"/>
          <w:shd w:val="clear" w:color="auto" w:fill="FFFFFF"/>
        </w:rPr>
        <w:t xml:space="preserve"> </w:t>
      </w:r>
      <w:r w:rsidR="00A77690" w:rsidRPr="00E53E55">
        <w:rPr>
          <w:rStyle w:val="apple-converted-space"/>
          <w:color w:val="000000" w:themeColor="text1"/>
          <w:shd w:val="clear" w:color="auto" w:fill="FFFFFF"/>
        </w:rPr>
        <w:t>g/cm</w:t>
      </w:r>
      <w:r w:rsidR="00DB3C9E">
        <w:rPr>
          <w:rStyle w:val="apple-converted-space"/>
          <w:color w:val="000000" w:themeColor="text1"/>
          <w:shd w:val="clear" w:color="auto" w:fill="FFFFFF"/>
          <w:vertAlign w:val="superscript"/>
        </w:rPr>
        <w:t>3</w:t>
      </w:r>
      <w:r w:rsidR="00695B24">
        <w:rPr>
          <w:rStyle w:val="apple-converted-space"/>
          <w:color w:val="000000" w:themeColor="text1"/>
          <w:shd w:val="clear" w:color="auto" w:fill="FFFFFF"/>
        </w:rPr>
        <w:t xml:space="preserve"> </w:t>
      </w:r>
      <w:r w:rsidR="00695B24">
        <w:rPr>
          <w:rStyle w:val="apple-converted-space"/>
          <w:color w:val="000000" w:themeColor="text1"/>
          <w:shd w:val="clear" w:color="auto" w:fill="FFFFFF"/>
        </w:rPr>
        <w:fldChar w:fldCharType="begin"/>
      </w:r>
      <w:r w:rsidR="00695B24">
        <w:rPr>
          <w:rStyle w:val="apple-converted-space"/>
          <w:color w:val="000000" w:themeColor="text1"/>
          <w:shd w:val="clear" w:color="auto" w:fill="FFFFFF"/>
        </w:rPr>
        <w:instrText xml:space="preserve"> ADDIN ZOTERO_ITEM CSL_CITATION {"citationID":"d0q28y6N","properties":{"formattedCitation":"[4]","plainCitation":"[4]","noteIndex":0},"citationItems":[{"id":96,"uris":["http://zotero.org/users/15907122/items/DWB6WQRV"],"itemData":{"id":96,"type":"article-journal","container-title":"JSP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695B24">
        <w:rPr>
          <w:rStyle w:val="apple-converted-space"/>
          <w:color w:val="000000" w:themeColor="text1"/>
          <w:shd w:val="clear" w:color="auto" w:fill="FFFFFF"/>
        </w:rPr>
        <w:fldChar w:fldCharType="separate"/>
      </w:r>
      <w:r w:rsidR="00695B24">
        <w:rPr>
          <w:rStyle w:val="apple-converted-space"/>
          <w:noProof/>
          <w:color w:val="000000" w:themeColor="text1"/>
          <w:shd w:val="clear" w:color="auto" w:fill="FFFFFF"/>
        </w:rPr>
        <w:t>[4]</w:t>
      </w:r>
      <w:r w:rsidR="00695B24">
        <w:rPr>
          <w:rStyle w:val="apple-converted-space"/>
          <w:color w:val="000000" w:themeColor="text1"/>
          <w:shd w:val="clear" w:color="auto" w:fill="FFFFFF"/>
        </w:rPr>
        <w:fldChar w:fldCharType="end"/>
      </w:r>
      <w:r w:rsidR="002C67F5" w:rsidRPr="00E53E55">
        <w:rPr>
          <w:rStyle w:val="apple-converted-space"/>
          <w:color w:val="000000" w:themeColor="text1"/>
          <w:shd w:val="clear" w:color="auto" w:fill="FFFFFF"/>
        </w:rPr>
        <w:t xml:space="preserve">. </w:t>
      </w:r>
      <w:r w:rsidR="008F4F18" w:rsidRPr="00E53E55">
        <w:rPr>
          <w:rStyle w:val="apple-converted-space"/>
          <w:color w:val="000000" w:themeColor="text1"/>
          <w:shd w:val="clear" w:color="auto" w:fill="FFFFFF"/>
        </w:rPr>
        <w:t xml:space="preserve">This is </w:t>
      </w:r>
      <w:r w:rsidR="002D73D8" w:rsidRPr="00E53E55">
        <w:rPr>
          <w:rStyle w:val="apple-converted-space"/>
          <w:color w:val="000000" w:themeColor="text1"/>
          <w:shd w:val="clear" w:color="auto" w:fill="FFFFFF"/>
        </w:rPr>
        <w:t>relatively</w:t>
      </w:r>
      <w:r w:rsidR="002049D1" w:rsidRPr="00E53E55">
        <w:rPr>
          <w:rStyle w:val="apple-converted-space"/>
          <w:color w:val="000000" w:themeColor="text1"/>
          <w:shd w:val="clear" w:color="auto" w:fill="FFFFFF"/>
        </w:rPr>
        <w:t xml:space="preserve"> insensitive</w:t>
      </w:r>
      <w:r w:rsidR="00E543CF">
        <w:rPr>
          <w:rStyle w:val="apple-converted-space"/>
          <w:color w:val="000000" w:themeColor="text1"/>
          <w:shd w:val="clear" w:color="auto" w:fill="FFFFFF"/>
        </w:rPr>
        <w:t>.</w:t>
      </w:r>
      <w:r w:rsidR="00CD3F0F">
        <w:rPr>
          <w:rStyle w:val="apple-converted-space"/>
          <w:color w:val="000000" w:themeColor="text1"/>
          <w:shd w:val="clear" w:color="auto" w:fill="FFFFFF"/>
        </w:rPr>
        <w:t xml:space="preserve"> </w:t>
      </w:r>
      <w:r w:rsidR="00502892">
        <w:rPr>
          <w:rStyle w:val="apple-converted-space"/>
          <w:color w:val="000000" w:themeColor="text1"/>
          <w:shd w:val="clear" w:color="auto" w:fill="FFFFFF"/>
        </w:rPr>
        <w:t>TNT</w:t>
      </w:r>
      <w:r w:rsidR="00CD3F0F">
        <w:rPr>
          <w:rStyle w:val="apple-converted-space"/>
          <w:color w:val="000000" w:themeColor="text1"/>
          <w:shd w:val="clear" w:color="auto" w:fill="FFFFFF"/>
        </w:rPr>
        <w:t xml:space="preserve">’s </w:t>
      </w:r>
      <w:r w:rsidR="002049D1" w:rsidRPr="00E53E55">
        <w:rPr>
          <w:rStyle w:val="apple-converted-space"/>
          <w:color w:val="000000" w:themeColor="text1"/>
          <w:shd w:val="clear" w:color="auto" w:fill="FFFFFF"/>
        </w:rPr>
        <w:t xml:space="preserve"> lower </w:t>
      </w:r>
      <w:r w:rsidR="00E1082B" w:rsidRPr="00E53E55">
        <w:rPr>
          <w:rStyle w:val="apple-converted-space"/>
          <w:color w:val="000000" w:themeColor="text1"/>
          <w:shd w:val="clear" w:color="auto" w:fill="FFFFFF"/>
        </w:rPr>
        <w:t>detonation pressure than other secondary explosives</w:t>
      </w:r>
      <w:r w:rsidR="00713FB9">
        <w:rPr>
          <w:rStyle w:val="apple-converted-space"/>
          <w:color w:val="000000" w:themeColor="text1"/>
          <w:shd w:val="clear" w:color="auto" w:fill="FFFFFF"/>
        </w:rPr>
        <w:t xml:space="preserve"> </w:t>
      </w:r>
      <w:r w:rsidR="00E1082B" w:rsidRPr="00E53E55">
        <w:rPr>
          <w:rStyle w:val="apple-converted-space"/>
          <w:color w:val="000000" w:themeColor="text1"/>
          <w:shd w:val="clear" w:color="auto" w:fill="FFFFFF"/>
        </w:rPr>
        <w:t xml:space="preserve">requires </w:t>
      </w:r>
      <w:r w:rsidR="00DE194D" w:rsidRPr="00E53E55">
        <w:rPr>
          <w:rStyle w:val="apple-converted-space"/>
          <w:color w:val="000000" w:themeColor="text1"/>
          <w:shd w:val="clear" w:color="auto" w:fill="FFFFFF"/>
        </w:rPr>
        <w:t xml:space="preserve">both an appropriate density and a booster charge to ensure a </w:t>
      </w:r>
      <w:r w:rsidR="003A2FC1" w:rsidRPr="00E53E55">
        <w:rPr>
          <w:rStyle w:val="apple-converted-space"/>
          <w:color w:val="000000" w:themeColor="text1"/>
          <w:shd w:val="clear" w:color="auto" w:fill="FFFFFF"/>
        </w:rPr>
        <w:t>reliable detonation</w:t>
      </w:r>
      <w:r w:rsidR="00D32B66">
        <w:rPr>
          <w:rStyle w:val="apple-converted-space"/>
          <w:color w:val="000000" w:themeColor="text1"/>
          <w:shd w:val="clear" w:color="auto" w:fill="FFFFFF"/>
        </w:rPr>
        <w:t xml:space="preserve"> </w:t>
      </w:r>
      <w:r w:rsidR="00D32B66">
        <w:rPr>
          <w:rStyle w:val="apple-converted-space"/>
          <w:color w:val="000000" w:themeColor="text1"/>
          <w:shd w:val="clear" w:color="auto" w:fill="FFFFFF"/>
        </w:rPr>
        <w:fldChar w:fldCharType="begin"/>
      </w:r>
      <w:r w:rsidR="00D32B66">
        <w:rPr>
          <w:rStyle w:val="apple-converted-space"/>
          <w:color w:val="000000" w:themeColor="text1"/>
          <w:shd w:val="clear" w:color="auto" w:fill="FFFFFF"/>
        </w:rPr>
        <w:instrText xml:space="preserve"> ADDIN ZOTERO_ITEM CSL_CITATION {"citationID":"dKlVvPLS","properties":{"formattedCitation":"[1]","plainCitation":"[1]","noteIndex":0},"citationItems":[{"id":84,"uris":["http://zotero.org/users/15907122/items/SJPSSYRB"],"itemData":{"id":84,"type":"book","abstract":"This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D32B66">
        <w:rPr>
          <w:rStyle w:val="apple-converted-space"/>
          <w:color w:val="000000" w:themeColor="text1"/>
          <w:shd w:val="clear" w:color="auto" w:fill="FFFFFF"/>
        </w:rPr>
        <w:fldChar w:fldCharType="separate"/>
      </w:r>
      <w:r w:rsidR="00D32B66">
        <w:rPr>
          <w:rStyle w:val="apple-converted-space"/>
          <w:noProof/>
          <w:color w:val="000000" w:themeColor="text1"/>
          <w:shd w:val="clear" w:color="auto" w:fill="FFFFFF"/>
        </w:rPr>
        <w:t>[1]</w:t>
      </w:r>
      <w:r w:rsidR="00D32B66">
        <w:rPr>
          <w:rStyle w:val="apple-converted-space"/>
          <w:color w:val="000000" w:themeColor="text1"/>
          <w:shd w:val="clear" w:color="auto" w:fill="FFFFFF"/>
        </w:rPr>
        <w:fldChar w:fldCharType="end"/>
      </w:r>
      <w:r w:rsidR="003A2FC1" w:rsidRPr="00E53E55">
        <w:rPr>
          <w:rStyle w:val="apple-converted-space"/>
          <w:color w:val="000000" w:themeColor="text1"/>
          <w:shd w:val="clear" w:color="auto" w:fill="FFFFFF"/>
        </w:rPr>
        <w:t>.</w:t>
      </w:r>
      <w:r w:rsidR="00C72BCD">
        <w:rPr>
          <w:rStyle w:val="apple-converted-space"/>
          <w:color w:val="000000" w:themeColor="text1"/>
          <w:shd w:val="clear" w:color="auto" w:fill="FFFFFF"/>
        </w:rPr>
        <w:t xml:space="preserve"> The </w:t>
      </w:r>
      <w:r w:rsidR="005329FC" w:rsidRPr="00E53E55">
        <w:rPr>
          <w:rStyle w:val="apple-converted-space"/>
          <w:color w:val="000000" w:themeColor="text1"/>
          <w:shd w:val="clear" w:color="auto" w:fill="FFFFFF"/>
        </w:rPr>
        <w:t xml:space="preserve">graph below displays </w:t>
      </w:r>
      <w:r w:rsidR="001F6D2C" w:rsidRPr="00E53E55">
        <w:rPr>
          <w:rStyle w:val="apple-converted-space"/>
          <w:color w:val="000000" w:themeColor="text1"/>
          <w:shd w:val="clear" w:color="auto" w:fill="FFFFFF"/>
        </w:rPr>
        <w:t xml:space="preserve">detonation velocities compared to another secondary explosive PETN which is often used in the explosive train </w:t>
      </w:r>
      <w:r w:rsidR="00F660AE" w:rsidRPr="00E53E55">
        <w:rPr>
          <w:rStyle w:val="apple-converted-space"/>
          <w:color w:val="000000" w:themeColor="text1"/>
          <w:shd w:val="clear" w:color="auto" w:fill="FFFFFF"/>
        </w:rPr>
        <w:t xml:space="preserve">in booster pellets. </w:t>
      </w:r>
    </w:p>
    <w:p w14:paraId="47EAEF68" w14:textId="77777777" w:rsidR="005329FC" w:rsidRPr="00E53E55" w:rsidRDefault="00860D49" w:rsidP="001C4B75">
      <w:pPr>
        <w:keepNext/>
        <w:spacing w:before="100" w:beforeAutospacing="1" w:after="100" w:afterAutospacing="1" w:line="240" w:lineRule="auto"/>
        <w:jc w:val="center"/>
        <w:rPr>
          <w:color w:val="000000" w:themeColor="text1"/>
        </w:rPr>
      </w:pPr>
      <w:r w:rsidRPr="00E53E55">
        <w:rPr>
          <w:rFonts w:ascii="System" w:hAnsi="System"/>
          <w:noProof/>
          <w:color w:val="000000" w:themeColor="text1"/>
          <w:shd w:val="clear" w:color="auto" w:fill="FFFFFF"/>
        </w:rPr>
        <w:drawing>
          <wp:inline distT="0" distB="0" distL="0" distR="0" wp14:anchorId="63B895B1" wp14:editId="2676455D">
            <wp:extent cx="3880884" cy="3593224"/>
            <wp:effectExtent l="0" t="0" r="5715" b="1270"/>
            <wp:docPr id="897569106" name="Picture 1" descr="A graph a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569106" name="Picture 1" descr="A graph and a table&#10;&#10;AI-generated content may be incorrect."/>
                    <pic:cNvPicPr/>
                  </pic:nvPicPr>
                  <pic:blipFill rotWithShape="1">
                    <a:blip r:embed="rId9" cstate="print">
                      <a:extLst>
                        <a:ext uri="{28A0092B-C50C-407E-A947-70E740481C1C}">
                          <a14:useLocalDpi xmlns:a14="http://schemas.microsoft.com/office/drawing/2010/main" val="0"/>
                        </a:ext>
                      </a:extLst>
                    </a:blip>
                    <a:srcRect l="4282" t="2590" r="56642" b="34015"/>
                    <a:stretch>
                      <a:fillRect/>
                    </a:stretch>
                  </pic:blipFill>
                  <pic:spPr bwMode="auto">
                    <a:xfrm>
                      <a:off x="0" y="0"/>
                      <a:ext cx="3904739" cy="3615311"/>
                    </a:xfrm>
                    <a:prstGeom prst="rect">
                      <a:avLst/>
                    </a:prstGeom>
                    <a:ln>
                      <a:noFill/>
                    </a:ln>
                    <a:extLst>
                      <a:ext uri="{53640926-AAD7-44D8-BBD7-CCE9431645EC}">
                        <a14:shadowObscured xmlns:a14="http://schemas.microsoft.com/office/drawing/2010/main"/>
                      </a:ext>
                    </a:extLst>
                  </pic:spPr>
                </pic:pic>
              </a:graphicData>
            </a:graphic>
          </wp:inline>
        </w:drawing>
      </w:r>
    </w:p>
    <w:p w14:paraId="59BB22C8" w14:textId="76B2D837" w:rsidR="00860D49" w:rsidRPr="00E53E55" w:rsidRDefault="005329FC" w:rsidP="001C4B75">
      <w:pPr>
        <w:pStyle w:val="Caption"/>
        <w:jc w:val="center"/>
        <w:rPr>
          <w:rFonts w:ascii="System" w:hAnsi="System"/>
          <w:color w:val="000000" w:themeColor="text1"/>
          <w:sz w:val="24"/>
          <w:szCs w:val="24"/>
          <w:shd w:val="clear" w:color="auto" w:fill="FFFFFF"/>
        </w:rPr>
      </w:pPr>
      <w:r w:rsidRPr="00E53E55">
        <w:rPr>
          <w:color w:val="000000" w:themeColor="text1"/>
          <w:sz w:val="24"/>
          <w:szCs w:val="24"/>
        </w:rPr>
        <w:t xml:space="preserve">Figure </w:t>
      </w:r>
      <w:r w:rsidRPr="00E53E55">
        <w:rPr>
          <w:color w:val="000000" w:themeColor="text1"/>
          <w:sz w:val="24"/>
          <w:szCs w:val="24"/>
        </w:rPr>
        <w:fldChar w:fldCharType="begin"/>
      </w:r>
      <w:r w:rsidRPr="00E53E55">
        <w:rPr>
          <w:color w:val="000000" w:themeColor="text1"/>
          <w:sz w:val="24"/>
          <w:szCs w:val="24"/>
        </w:rPr>
        <w:instrText xml:space="preserve"> SEQ Figure \* ARABIC </w:instrText>
      </w:r>
      <w:r w:rsidRPr="00E53E55">
        <w:rPr>
          <w:color w:val="000000" w:themeColor="text1"/>
          <w:sz w:val="24"/>
          <w:szCs w:val="24"/>
        </w:rPr>
        <w:fldChar w:fldCharType="separate"/>
      </w:r>
      <w:r w:rsidR="003E1547" w:rsidRPr="00E53E55">
        <w:rPr>
          <w:noProof/>
          <w:color w:val="000000" w:themeColor="text1"/>
          <w:sz w:val="24"/>
          <w:szCs w:val="24"/>
        </w:rPr>
        <w:t>1</w:t>
      </w:r>
      <w:r w:rsidRPr="00E53E55">
        <w:rPr>
          <w:color w:val="000000" w:themeColor="text1"/>
          <w:sz w:val="24"/>
          <w:szCs w:val="24"/>
        </w:rPr>
        <w:fldChar w:fldCharType="end"/>
      </w:r>
      <w:r w:rsidR="00B97D55">
        <w:rPr>
          <w:color w:val="000000" w:themeColor="text1"/>
          <w:sz w:val="24"/>
          <w:szCs w:val="24"/>
        </w:rPr>
        <w:t xml:space="preserve">VOD vs Density for PETN and TNT </w:t>
      </w:r>
      <w:r w:rsidR="00B97D55">
        <w:rPr>
          <w:color w:val="000000" w:themeColor="text1"/>
          <w:sz w:val="24"/>
          <w:szCs w:val="24"/>
        </w:rPr>
        <w:fldChar w:fldCharType="begin"/>
      </w:r>
      <w:r w:rsidR="00035AE3">
        <w:rPr>
          <w:color w:val="000000" w:themeColor="text1"/>
          <w:sz w:val="24"/>
          <w:szCs w:val="24"/>
        </w:rPr>
        <w:instrText xml:space="preserve"> ADDIN ZOTERO_ITEM CSL_CITATION {"citationID":"eJ7yxBzC","properties":{"formattedCitation":"[1]","plainCitation":"[1]","noteIndex":0},"citationItems":[{"id":84,"uris":["http://zotero.org/users/15907122/items/SJPSSYRB"],"itemData":{"id":84,"type":"book","abstract":"This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B97D55">
        <w:rPr>
          <w:color w:val="000000" w:themeColor="text1"/>
          <w:sz w:val="24"/>
          <w:szCs w:val="24"/>
        </w:rPr>
        <w:fldChar w:fldCharType="separate"/>
      </w:r>
      <w:r w:rsidR="00035AE3">
        <w:rPr>
          <w:noProof/>
          <w:color w:val="000000" w:themeColor="text1"/>
          <w:sz w:val="24"/>
          <w:szCs w:val="24"/>
        </w:rPr>
        <w:t>[1]</w:t>
      </w:r>
      <w:r w:rsidR="00B97D55">
        <w:rPr>
          <w:color w:val="000000" w:themeColor="text1"/>
          <w:sz w:val="24"/>
          <w:szCs w:val="24"/>
        </w:rPr>
        <w:fldChar w:fldCharType="end"/>
      </w:r>
      <w:r w:rsidR="001C4B75">
        <w:rPr>
          <w:color w:val="000000" w:themeColor="text1"/>
          <w:sz w:val="24"/>
          <w:szCs w:val="24"/>
        </w:rPr>
        <w:t>.</w:t>
      </w:r>
    </w:p>
    <w:p w14:paraId="52103EAD" w14:textId="77777777" w:rsidR="008A086E" w:rsidRDefault="008A086E">
      <w:pPr>
        <w:jc w:val="left"/>
        <w:rPr>
          <w:rFonts w:eastAsia="Times New Roman" w:cstheme="majorBidi"/>
          <w:b/>
          <w:color w:val="000000" w:themeColor="text1"/>
          <w:szCs w:val="32"/>
          <w:lang w:eastAsia="en-GB"/>
        </w:rPr>
      </w:pPr>
      <w:r>
        <w:rPr>
          <w:rFonts w:eastAsia="Times New Roman"/>
          <w:lang w:eastAsia="en-GB"/>
        </w:rPr>
        <w:br w:type="page"/>
      </w:r>
    </w:p>
    <w:p w14:paraId="42922B83" w14:textId="540800B7" w:rsidR="00D95486" w:rsidRPr="00D95486" w:rsidRDefault="00860D49" w:rsidP="00FE3D61">
      <w:pPr>
        <w:pStyle w:val="Heading2"/>
        <w:numPr>
          <w:ilvl w:val="1"/>
          <w:numId w:val="34"/>
        </w:numPr>
        <w:rPr>
          <w:rFonts w:eastAsia="Times New Roman"/>
          <w:lang w:eastAsia="en-GB"/>
        </w:rPr>
      </w:pPr>
      <w:bookmarkStart w:id="10" w:name="_Toc217406500"/>
      <w:r w:rsidRPr="00E53E55">
        <w:rPr>
          <w:rFonts w:eastAsia="Times New Roman"/>
          <w:lang w:eastAsia="en-GB"/>
        </w:rPr>
        <w:lastRenderedPageBreak/>
        <w:t xml:space="preserve">Primary Explosive </w:t>
      </w:r>
      <w:r w:rsidR="00D95486">
        <w:rPr>
          <w:rFonts w:eastAsia="Times New Roman"/>
          <w:lang w:eastAsia="en-GB"/>
        </w:rPr>
        <w:t xml:space="preserve">Critical </w:t>
      </w:r>
      <w:r w:rsidRPr="00E53E55">
        <w:rPr>
          <w:rFonts w:eastAsia="Times New Roman"/>
          <w:lang w:eastAsia="en-GB"/>
        </w:rPr>
        <w:t>Diameter</w:t>
      </w:r>
      <w:bookmarkEnd w:id="10"/>
    </w:p>
    <w:p w14:paraId="41E136E9" w14:textId="4E6D9043" w:rsidR="00ED47A0" w:rsidRPr="00E53E55" w:rsidRDefault="001F2D2D" w:rsidP="00C15799">
      <w:pPr>
        <w:rPr>
          <w:rFonts w:eastAsia="Times New Roman" w:cs="Times New Roman"/>
          <w:b/>
          <w:bCs/>
          <w:kern w:val="0"/>
          <w:lang w:eastAsia="en-GB"/>
          <w14:ligatures w14:val="none"/>
        </w:rPr>
      </w:pPr>
      <w:r w:rsidRPr="00E53E55">
        <w:t xml:space="preserve">LA </w:t>
      </w:r>
      <w:r w:rsidR="007F3781" w:rsidRPr="00E53E55">
        <w:t xml:space="preserve">allows for exceptionally small critical diameters and </w:t>
      </w:r>
      <w:r w:rsidR="00234B9A">
        <w:t xml:space="preserve">it </w:t>
      </w:r>
      <w:r w:rsidR="007F3781" w:rsidRPr="00E53E55">
        <w:t xml:space="preserve">therefore makes it </w:t>
      </w:r>
      <w:r w:rsidR="00076842" w:rsidRPr="00E53E55">
        <w:t>suitable for use as a primary explosive</w:t>
      </w:r>
      <w:r w:rsidR="001D3BE6">
        <w:t xml:space="preserve"> </w:t>
      </w:r>
      <w:r w:rsidR="001D3BE6">
        <w:fldChar w:fldCharType="begin"/>
      </w:r>
      <w:r w:rsidR="001D3BE6">
        <w:instrText xml:space="preserve"> ADDIN ZOTERO_ITEM CSL_CITATION {"citationID":"qJ4lnCch","properties":{"formattedCitation":"[8]","plainCitation":"[8]","noteIndex":0},"citationItems":[{"id":90,"uris":["http://zotero.org/users/15907122/items/IA3UCMRB"],"itemData":{"id":90,"type":"book","publisher":"Wiley-VCH","title":"High energy materials: propellants, explosives and pyrotechnics","URL":"https://www-vlebooks-com.ezproxy.uwtsd.ac.uk/Product/Index/846698?page=0&amp;startBookmarkId=-1","author":[{"family":"Agrawal","given":"J P"}],"accessed":{"date-parts":[["2025",12,22]]}}}],"schema":"https://github.com/citation-style-language/schema/raw/master/csl-citation.json"} </w:instrText>
      </w:r>
      <w:r w:rsidR="001D3BE6">
        <w:fldChar w:fldCharType="separate"/>
      </w:r>
      <w:r w:rsidR="001D3BE6">
        <w:rPr>
          <w:noProof/>
        </w:rPr>
        <w:t>[8]</w:t>
      </w:r>
      <w:r w:rsidR="001D3BE6">
        <w:fldChar w:fldCharType="end"/>
      </w:r>
      <w:r w:rsidR="00076842" w:rsidRPr="00E53E55">
        <w:t xml:space="preserve">. </w:t>
      </w:r>
      <w:r w:rsidR="00C9088C" w:rsidRPr="00E53E55">
        <w:t xml:space="preserve">With </w:t>
      </w:r>
      <w:r w:rsidR="00583FDA" w:rsidRPr="00E53E55">
        <w:t>a short</w:t>
      </w:r>
      <w:r w:rsidR="00C9088C" w:rsidRPr="00E53E55">
        <w:t xml:space="preserve"> reaction zone and rapid energy release it </w:t>
      </w:r>
      <w:r w:rsidR="00ED6347" w:rsidRPr="00E53E55">
        <w:t>can</w:t>
      </w:r>
      <w:r w:rsidR="00C9088C" w:rsidRPr="00E53E55">
        <w:t xml:space="preserve"> </w:t>
      </w:r>
      <w:r w:rsidR="008040B9" w:rsidRPr="00E53E55">
        <w:t xml:space="preserve">sustain detonation </w:t>
      </w:r>
      <w:r w:rsidR="00234B9A">
        <w:t xml:space="preserve">with </w:t>
      </w:r>
      <w:r w:rsidR="00AB4AF7" w:rsidRPr="00E53E55">
        <w:t xml:space="preserve">very small </w:t>
      </w:r>
      <w:r w:rsidR="00326D32" w:rsidRPr="00E53E55">
        <w:t>geometries</w:t>
      </w:r>
      <w:r w:rsidR="00F062C2">
        <w:t xml:space="preserve"> </w:t>
      </w:r>
      <w:r w:rsidR="00F062C2">
        <w:fldChar w:fldCharType="begin"/>
      </w:r>
      <w:r w:rsidR="00F062C2">
        <w:instrText xml:space="preserve"> ADDIN ZOTERO_ITEM CSL_CITATION {"citationID":"mC55A4j5","properties":{"formattedCitation":"[5]","plainCitation":"[5]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schema":"https://github.com/citation-style-language/schema/raw/master/csl-citation.json"} </w:instrText>
      </w:r>
      <w:r w:rsidR="00F062C2">
        <w:fldChar w:fldCharType="separate"/>
      </w:r>
      <w:r w:rsidR="00F062C2">
        <w:rPr>
          <w:noProof/>
        </w:rPr>
        <w:t>[5]</w:t>
      </w:r>
      <w:r w:rsidR="00F062C2">
        <w:fldChar w:fldCharType="end"/>
      </w:r>
      <w:r w:rsidR="00AB4AF7" w:rsidRPr="00E53E55">
        <w:t>.</w:t>
      </w:r>
      <w:r w:rsidR="009146B6">
        <w:t xml:space="preserve"> </w:t>
      </w:r>
      <w:r w:rsidR="0053438D" w:rsidRPr="00E53E55">
        <w:t>Cooper</w:t>
      </w:r>
      <w:r w:rsidR="00573BC8">
        <w:t xml:space="preserve"> et al.</w:t>
      </w:r>
      <w:r w:rsidR="00934B9B" w:rsidRPr="00E53E55">
        <w:t xml:space="preserve"> </w:t>
      </w:r>
      <w:r w:rsidR="009A4A8F" w:rsidRPr="00E53E55">
        <w:t xml:space="preserve">shows that LA at a density of </w:t>
      </w:r>
      <w:r w:rsidR="004906DC" w:rsidRPr="00E53E55">
        <w:t xml:space="preserve"> 3.14 g/cm</w:t>
      </w:r>
      <w:r w:rsidR="004906DC" w:rsidRPr="00E53E55">
        <w:rPr>
          <w:vertAlign w:val="superscript"/>
        </w:rPr>
        <w:t>3</w:t>
      </w:r>
      <w:r w:rsidR="004906DC" w:rsidRPr="00E53E55">
        <w:t xml:space="preserve"> has a critical diameter of </w:t>
      </w:r>
      <w:r w:rsidR="007A5F2D" w:rsidRPr="00E53E55">
        <w:t>0.4-0.6 mm</w:t>
      </w:r>
      <w:r w:rsidR="00F062C2">
        <w:t xml:space="preserve"> </w:t>
      </w:r>
      <w:r w:rsidR="00F062C2">
        <w:fldChar w:fldCharType="begin"/>
      </w:r>
      <w:r w:rsidR="00F062C2">
        <w:instrText xml:space="preserve"> ADDIN ZOTERO_ITEM CSL_CITATION {"citationID":"CqHPobF0","properties":{"formattedCitation":"[1]","plainCitation":"[1]","noteIndex":0},"citationItems":[{"id":84,"uris":["http://zotero.org/users/15907122/items/SJPSSYRB"],"itemData":{"id":84,"type":"book","abstract":"This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F062C2">
        <w:fldChar w:fldCharType="separate"/>
      </w:r>
      <w:r w:rsidR="00F062C2">
        <w:rPr>
          <w:noProof/>
        </w:rPr>
        <w:t>[1]</w:t>
      </w:r>
      <w:r w:rsidR="00F062C2">
        <w:fldChar w:fldCharType="end"/>
      </w:r>
      <w:r w:rsidR="007A5F2D" w:rsidRPr="00E53E55">
        <w:t>.</w:t>
      </w:r>
      <w:r w:rsidR="004906DC" w:rsidRPr="00E53E55">
        <w:t xml:space="preserve"> </w:t>
      </w:r>
      <w:r w:rsidR="006655DE" w:rsidRPr="00E53E55">
        <w:t xml:space="preserve">Due to this capacity </w:t>
      </w:r>
      <w:r w:rsidR="00953288">
        <w:t>to maintain detonation at</w:t>
      </w:r>
      <w:r w:rsidR="006655DE" w:rsidRPr="00E53E55">
        <w:t xml:space="preserve"> small critical diameter</w:t>
      </w:r>
      <w:r w:rsidR="00953288">
        <w:t>s</w:t>
      </w:r>
      <w:r w:rsidR="00583FDA" w:rsidRPr="00E53E55">
        <w:t>,</w:t>
      </w:r>
      <w:r w:rsidR="00630870" w:rsidRPr="00E53E55">
        <w:t xml:space="preserve"> it is </w:t>
      </w:r>
      <w:r w:rsidR="002E4711">
        <w:t>often used in</w:t>
      </w:r>
      <w:r w:rsidR="00630870" w:rsidRPr="00E53E55">
        <w:t xml:space="preserve"> detonator capsules where </w:t>
      </w:r>
      <w:r w:rsidR="00583FDA" w:rsidRPr="00E53E55">
        <w:t>dimensions</w:t>
      </w:r>
      <w:r w:rsidR="00630870" w:rsidRPr="00E53E55">
        <w:t xml:space="preserve"> are often</w:t>
      </w:r>
      <w:r w:rsidR="003A54B4" w:rsidRPr="00E53E55">
        <w:t xml:space="preserve"> limited</w:t>
      </w:r>
      <w:r w:rsidR="00D77940">
        <w:t xml:space="preserve"> </w:t>
      </w:r>
      <w:r w:rsidR="009B7D15">
        <w:fldChar w:fldCharType="begin"/>
      </w:r>
      <w:r w:rsidR="009B7D15">
        <w:instrText xml:space="preserve"> ADDIN ZOTERO_ITEM CSL_CITATION {"citationID":"AQwpTgfi","properties":{"formattedCitation":"[3]","plainCitation":"[3]","noteIndex":0},"citationItems":[{"id":99,"uris":["http://zotero.org/users/15907122/items/3HZVDAYA"],"itemData":{"id":99,"type":"report","number":"AMCP 706-179","title":"Engineering Design Handbook: Explosives Series - Explosive Trains","author":[{"literal":"Headquarters, US Army Materiel Command"}],"issued":{"date-parts":[["1974",1]]}}}],"schema":"https://github.com/citation-style-language/schema/raw/master/csl-citation.json"} </w:instrText>
      </w:r>
      <w:r w:rsidR="009B7D15">
        <w:fldChar w:fldCharType="separate"/>
      </w:r>
      <w:r w:rsidR="009B7D15">
        <w:rPr>
          <w:noProof/>
        </w:rPr>
        <w:t>[3]</w:t>
      </w:r>
      <w:r w:rsidR="009B7D15">
        <w:fldChar w:fldCharType="end"/>
      </w:r>
      <w:r w:rsidR="003A54B4" w:rsidRPr="00E53E55">
        <w:t xml:space="preserve">. This allows efficient energy transfer </w:t>
      </w:r>
      <w:r w:rsidR="00583FDA" w:rsidRPr="00E53E55">
        <w:t xml:space="preserve">into a booster charge and therefore reliable </w:t>
      </w:r>
      <w:r w:rsidR="0003631B" w:rsidRPr="00E53E55">
        <w:t>initiation</w:t>
      </w:r>
      <w:r w:rsidR="00583FDA" w:rsidRPr="00E53E55">
        <w:t xml:space="preserve"> of secondary explosives such as PETN often used in booster charges. </w:t>
      </w:r>
    </w:p>
    <w:p w14:paraId="7846CD57" w14:textId="20C45954" w:rsidR="00D95486" w:rsidRPr="00D95486" w:rsidRDefault="00860D49" w:rsidP="00FE3D61">
      <w:pPr>
        <w:pStyle w:val="Heading2"/>
        <w:numPr>
          <w:ilvl w:val="1"/>
          <w:numId w:val="34"/>
        </w:numPr>
        <w:rPr>
          <w:rFonts w:eastAsia="Times New Roman"/>
          <w:lang w:eastAsia="en-GB"/>
        </w:rPr>
      </w:pPr>
      <w:bookmarkStart w:id="11" w:name="_Toc217406501"/>
      <w:r w:rsidRPr="00D95486">
        <w:rPr>
          <w:rFonts w:eastAsia="Times New Roman"/>
          <w:lang w:eastAsia="en-GB"/>
        </w:rPr>
        <w:t xml:space="preserve">Secondary </w:t>
      </w:r>
      <w:r w:rsidR="00D95486">
        <w:rPr>
          <w:rFonts w:eastAsia="Times New Roman"/>
          <w:lang w:eastAsia="en-GB"/>
        </w:rPr>
        <w:t>E</w:t>
      </w:r>
      <w:r w:rsidRPr="00D95486">
        <w:rPr>
          <w:rFonts w:eastAsia="Times New Roman"/>
          <w:lang w:eastAsia="en-GB"/>
        </w:rPr>
        <w:t xml:space="preserve">xplosive </w:t>
      </w:r>
      <w:r w:rsidR="00D95486">
        <w:rPr>
          <w:rFonts w:eastAsia="Times New Roman"/>
          <w:lang w:eastAsia="en-GB"/>
        </w:rPr>
        <w:t xml:space="preserve">Critical </w:t>
      </w:r>
      <w:r w:rsidRPr="00D95486">
        <w:rPr>
          <w:rFonts w:eastAsia="Times New Roman"/>
          <w:lang w:eastAsia="en-GB"/>
        </w:rPr>
        <w:t>Diameter</w:t>
      </w:r>
      <w:bookmarkEnd w:id="11"/>
    </w:p>
    <w:p w14:paraId="750FA4F3" w14:textId="677A208E" w:rsidR="00653BD8" w:rsidRPr="00E53E55" w:rsidRDefault="005B6C52" w:rsidP="00C15799">
      <w:pPr>
        <w:rPr>
          <w:lang w:eastAsia="en-GB"/>
        </w:rPr>
      </w:pPr>
      <w:r w:rsidRPr="00E53E55">
        <w:rPr>
          <w:lang w:eastAsia="en-GB"/>
        </w:rPr>
        <w:t xml:space="preserve">TNT typically has a significantly </w:t>
      </w:r>
      <w:r w:rsidR="00165F95">
        <w:rPr>
          <w:lang w:eastAsia="en-GB"/>
        </w:rPr>
        <w:t>larger</w:t>
      </w:r>
      <w:r w:rsidRPr="00E53E55">
        <w:rPr>
          <w:lang w:eastAsia="en-GB"/>
        </w:rPr>
        <w:t xml:space="preserve"> critical diameter than </w:t>
      </w:r>
      <w:r w:rsidR="00231C25" w:rsidRPr="00E53E55">
        <w:rPr>
          <w:lang w:eastAsia="en-GB"/>
        </w:rPr>
        <w:t>LA as it has a relatively low brisance and has a longer reaction zone</w:t>
      </w:r>
      <w:r w:rsidR="00D77940">
        <w:rPr>
          <w:lang w:eastAsia="en-GB"/>
        </w:rPr>
        <w:t xml:space="preserve"> </w:t>
      </w:r>
      <w:r w:rsidR="00D77940">
        <w:rPr>
          <w:lang w:eastAsia="en-GB"/>
        </w:rPr>
        <w:fldChar w:fldCharType="begin"/>
      </w:r>
      <w:r w:rsidR="00D77940">
        <w:rPr>
          <w:lang w:eastAsia="en-GB"/>
        </w:rPr>
        <w:instrText xml:space="preserve"> ADDIN ZOTERO_ITEM CSL_CITATION {"citationID":"8iLlx8qH","properties":{"formattedCitation":"[9]","plainCitation":"[9]","noteIndex":0},"citationItems":[{"id":86,"uris":["http://zotero.org/users/15907122/items/5Q54VNUI"],"itemData":{"id":86,"type":"book","publisher":"Berkeley: University of California Press","title":"LASL Explosive Property Data","author":[{"family":"Gibbs","given":"T R"},{"family":"Popolato","given":"A"},{"family":"Baytos","given":"J F"}],"issued":{"date-parts":[["1980"]]}}}],"schema":"https://github.com/citation-style-language/schema/raw/master/csl-citation.json"} </w:instrText>
      </w:r>
      <w:r w:rsidR="00D77940">
        <w:rPr>
          <w:lang w:eastAsia="en-GB"/>
        </w:rPr>
        <w:fldChar w:fldCharType="separate"/>
      </w:r>
      <w:r w:rsidR="00D77940">
        <w:rPr>
          <w:noProof/>
          <w:lang w:eastAsia="en-GB"/>
        </w:rPr>
        <w:t>[9]</w:t>
      </w:r>
      <w:r w:rsidR="00D77940">
        <w:rPr>
          <w:lang w:eastAsia="en-GB"/>
        </w:rPr>
        <w:fldChar w:fldCharType="end"/>
      </w:r>
      <w:r w:rsidR="00231C25" w:rsidRPr="00E53E55">
        <w:rPr>
          <w:lang w:eastAsia="en-GB"/>
        </w:rPr>
        <w:t xml:space="preserve">. </w:t>
      </w:r>
      <w:r w:rsidR="00935DC2" w:rsidRPr="00E53E55">
        <w:rPr>
          <w:lang w:eastAsia="en-GB"/>
        </w:rPr>
        <w:t xml:space="preserve">TNT needs a larger diameter to prevent lateral rarefaction from quenching </w:t>
      </w:r>
      <w:r w:rsidR="00E026F7" w:rsidRPr="00E53E55">
        <w:rPr>
          <w:lang w:eastAsia="en-GB"/>
        </w:rPr>
        <w:t xml:space="preserve">the detonation. Cooper </w:t>
      </w:r>
      <w:r w:rsidR="00E54B23">
        <w:rPr>
          <w:lang w:eastAsia="en-GB"/>
        </w:rPr>
        <w:t xml:space="preserve">et al. </w:t>
      </w:r>
      <w:r w:rsidR="00D332F7" w:rsidRPr="00E53E55">
        <w:rPr>
          <w:lang w:eastAsia="en-GB"/>
        </w:rPr>
        <w:t xml:space="preserve">states that generally </w:t>
      </w:r>
      <w:r w:rsidR="0024593C" w:rsidRPr="00E53E55">
        <w:rPr>
          <w:lang w:eastAsia="en-GB"/>
        </w:rPr>
        <w:t xml:space="preserve">critical diameter decreases with increasing density </w:t>
      </w:r>
      <w:r w:rsidR="00680A1B" w:rsidRPr="00E53E55">
        <w:rPr>
          <w:lang w:eastAsia="en-GB"/>
        </w:rPr>
        <w:t xml:space="preserve">but is also strongly </w:t>
      </w:r>
      <w:r w:rsidR="00AC5E57" w:rsidRPr="00E53E55">
        <w:rPr>
          <w:lang w:eastAsia="en-GB"/>
        </w:rPr>
        <w:t xml:space="preserve">affected by confinement, initial density, temperature </w:t>
      </w:r>
      <w:r w:rsidR="00656C93" w:rsidRPr="00E53E55">
        <w:rPr>
          <w:lang w:eastAsia="en-GB"/>
        </w:rPr>
        <w:t>and particle size of the explosive</w:t>
      </w:r>
      <w:r w:rsidR="00E54B23">
        <w:rPr>
          <w:lang w:eastAsia="en-GB"/>
        </w:rPr>
        <w:t xml:space="preserve"> </w:t>
      </w:r>
      <w:r w:rsidR="00E54B23">
        <w:rPr>
          <w:lang w:eastAsia="en-GB"/>
        </w:rPr>
        <w:fldChar w:fldCharType="begin"/>
      </w:r>
      <w:r w:rsidR="00E54B23">
        <w:rPr>
          <w:lang w:eastAsia="en-GB"/>
        </w:rPr>
        <w:instrText xml:space="preserve"> ADDIN ZOTERO_ITEM CSL_CITATION {"citationID":"7fLYRr95","properties":{"formattedCitation":"[1]","plainCitation":"[1]","noteIndex":0},"citationItems":[{"id":84,"uris":["http://zotero.org/users/15907122/items/SJPSSYRB"],"itemData":{"id":84,"type":"book","abstract":"This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E54B23">
        <w:rPr>
          <w:lang w:eastAsia="en-GB"/>
        </w:rPr>
        <w:fldChar w:fldCharType="separate"/>
      </w:r>
      <w:r w:rsidR="00E54B23">
        <w:rPr>
          <w:noProof/>
          <w:lang w:eastAsia="en-GB"/>
        </w:rPr>
        <w:t>[1]</w:t>
      </w:r>
      <w:r w:rsidR="00E54B23">
        <w:rPr>
          <w:lang w:eastAsia="en-GB"/>
        </w:rPr>
        <w:fldChar w:fldCharType="end"/>
      </w:r>
      <w:r w:rsidR="00656C93" w:rsidRPr="00E53E55">
        <w:rPr>
          <w:lang w:eastAsia="en-GB"/>
        </w:rPr>
        <w:t xml:space="preserve">. </w:t>
      </w:r>
      <w:r w:rsidR="004B6F82" w:rsidRPr="00E53E55">
        <w:rPr>
          <w:lang w:eastAsia="en-GB"/>
        </w:rPr>
        <w:t xml:space="preserve">The table below shows </w:t>
      </w:r>
      <w:r w:rsidR="00B359AD" w:rsidRPr="00E53E55">
        <w:rPr>
          <w:lang w:eastAsia="en-GB"/>
        </w:rPr>
        <w:t>how different temperatures</w:t>
      </w:r>
      <w:r w:rsidR="002E4711">
        <w:rPr>
          <w:lang w:eastAsia="en-GB"/>
        </w:rPr>
        <w:t xml:space="preserve">, </w:t>
      </w:r>
      <w:r w:rsidR="00B359AD" w:rsidRPr="00E53E55">
        <w:rPr>
          <w:lang w:eastAsia="en-GB"/>
        </w:rPr>
        <w:t xml:space="preserve">densities </w:t>
      </w:r>
      <w:r w:rsidR="00234E24" w:rsidRPr="00E53E55">
        <w:rPr>
          <w:lang w:eastAsia="en-GB"/>
        </w:rPr>
        <w:t xml:space="preserve">and castings </w:t>
      </w:r>
      <w:r w:rsidR="00B359AD" w:rsidRPr="00E53E55">
        <w:rPr>
          <w:lang w:eastAsia="en-GB"/>
        </w:rPr>
        <w:t xml:space="preserve">result in various </w:t>
      </w:r>
      <w:r w:rsidR="00EA2E63" w:rsidRPr="00E53E55">
        <w:rPr>
          <w:lang w:eastAsia="en-GB"/>
        </w:rPr>
        <w:t xml:space="preserve">sizes of critical diameter. </w:t>
      </w:r>
    </w:p>
    <w:p w14:paraId="59813E49" w14:textId="1B913578" w:rsidR="008546BE" w:rsidRPr="00E53E55" w:rsidRDefault="008546BE" w:rsidP="00E53E55">
      <w:pPr>
        <w:pStyle w:val="Caption"/>
        <w:keepNext/>
        <w:rPr>
          <w:color w:val="000000" w:themeColor="text1"/>
          <w:sz w:val="24"/>
          <w:szCs w:val="24"/>
        </w:rPr>
      </w:pPr>
      <w:r w:rsidRPr="00E53E55">
        <w:rPr>
          <w:color w:val="000000" w:themeColor="text1"/>
          <w:sz w:val="24"/>
          <w:szCs w:val="24"/>
        </w:rPr>
        <w:t xml:space="preserve">Table </w:t>
      </w:r>
      <w:r w:rsidRPr="00E53E55">
        <w:rPr>
          <w:color w:val="000000" w:themeColor="text1"/>
          <w:sz w:val="24"/>
          <w:szCs w:val="24"/>
        </w:rPr>
        <w:fldChar w:fldCharType="begin"/>
      </w:r>
      <w:r w:rsidRPr="00E53E55">
        <w:rPr>
          <w:color w:val="000000" w:themeColor="text1"/>
          <w:sz w:val="24"/>
          <w:szCs w:val="24"/>
        </w:rPr>
        <w:instrText xml:space="preserve"> SEQ Table \* ARABIC </w:instrText>
      </w:r>
      <w:r w:rsidRPr="00E53E55">
        <w:rPr>
          <w:color w:val="000000" w:themeColor="text1"/>
          <w:sz w:val="24"/>
          <w:szCs w:val="24"/>
        </w:rPr>
        <w:fldChar w:fldCharType="separate"/>
      </w:r>
      <w:r w:rsidRPr="00E53E55">
        <w:rPr>
          <w:noProof/>
          <w:color w:val="000000" w:themeColor="text1"/>
          <w:sz w:val="24"/>
          <w:szCs w:val="24"/>
        </w:rPr>
        <w:t>2</w:t>
      </w:r>
      <w:r w:rsidRPr="00E53E55">
        <w:rPr>
          <w:color w:val="000000" w:themeColor="text1"/>
          <w:sz w:val="24"/>
          <w:szCs w:val="24"/>
        </w:rPr>
        <w:fldChar w:fldCharType="end"/>
      </w:r>
      <w:r w:rsidRPr="00E53E55">
        <w:rPr>
          <w:color w:val="000000" w:themeColor="text1"/>
          <w:sz w:val="24"/>
          <w:szCs w:val="24"/>
        </w:rPr>
        <w:t xml:space="preserve"> </w:t>
      </w:r>
      <w:r w:rsidR="00327B69">
        <w:rPr>
          <w:color w:val="000000" w:themeColor="text1"/>
          <w:sz w:val="24"/>
          <w:szCs w:val="24"/>
        </w:rPr>
        <w:t xml:space="preserve">Density and Critical Diameters of TNT </w:t>
      </w:r>
      <w:r w:rsidR="00327B69">
        <w:rPr>
          <w:color w:val="000000" w:themeColor="text1"/>
          <w:sz w:val="24"/>
          <w:szCs w:val="24"/>
        </w:rPr>
        <w:fldChar w:fldCharType="begin"/>
      </w:r>
      <w:r w:rsidR="00035AE3">
        <w:rPr>
          <w:color w:val="000000" w:themeColor="text1"/>
          <w:sz w:val="24"/>
          <w:szCs w:val="24"/>
        </w:rPr>
        <w:instrText xml:space="preserve"> ADDIN ZOTERO_ITEM CSL_CITATION {"citationID":"i3X5bfoP","properties":{"formattedCitation":"[1]","plainCitation":"[1]","noteIndex":0},"citationItems":[{"id":84,"uris":["http://zotero.org/users/15907122/items/SJPSSYRB"],"itemData":{"id":84,"type":"book","abstract":"This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327B69">
        <w:rPr>
          <w:color w:val="000000" w:themeColor="text1"/>
          <w:sz w:val="24"/>
          <w:szCs w:val="24"/>
        </w:rPr>
        <w:fldChar w:fldCharType="separate"/>
      </w:r>
      <w:r w:rsidR="00035AE3">
        <w:rPr>
          <w:noProof/>
          <w:color w:val="000000" w:themeColor="text1"/>
          <w:sz w:val="24"/>
          <w:szCs w:val="24"/>
        </w:rPr>
        <w:t>[1]</w:t>
      </w:r>
      <w:r w:rsidR="00327B69">
        <w:rPr>
          <w:color w:val="000000" w:themeColor="text1"/>
          <w:sz w:val="24"/>
          <w:szCs w:val="24"/>
        </w:rPr>
        <w:fldChar w:fldCharType="end"/>
      </w:r>
      <w:r w:rsidR="00327B69">
        <w:rPr>
          <w:color w:val="000000" w:themeColor="text1"/>
          <w:sz w:val="24"/>
          <w:szCs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E53E55" w:rsidRPr="00E53E55" w14:paraId="66CDB3BB" w14:textId="77777777" w:rsidTr="00234E24">
        <w:tc>
          <w:tcPr>
            <w:tcW w:w="2254" w:type="dxa"/>
          </w:tcPr>
          <w:p w14:paraId="14EA07A1" w14:textId="7975F6B8" w:rsidR="00234E24" w:rsidRPr="00E53E55" w:rsidRDefault="00D757A3" w:rsidP="00C36F4C">
            <w:pPr>
              <w:rPr>
                <w:lang w:eastAsia="en-GB"/>
              </w:rPr>
            </w:pPr>
            <w:bookmarkStart w:id="12" w:name="_Toc217393758"/>
            <w:bookmarkStart w:id="13" w:name="_Toc217394016"/>
            <w:bookmarkStart w:id="14" w:name="_Toc217394053"/>
            <w:r w:rsidRPr="00E53E55">
              <w:rPr>
                <w:lang w:eastAsia="en-GB"/>
              </w:rPr>
              <w:t>TNT</w:t>
            </w:r>
            <w:bookmarkEnd w:id="12"/>
            <w:bookmarkEnd w:id="13"/>
            <w:bookmarkEnd w:id="14"/>
          </w:p>
        </w:tc>
        <w:tc>
          <w:tcPr>
            <w:tcW w:w="2254" w:type="dxa"/>
          </w:tcPr>
          <w:p w14:paraId="71336CC0" w14:textId="2E4A054A" w:rsidR="00234E24" w:rsidRPr="00E53E55" w:rsidRDefault="00D757A3" w:rsidP="00C36F4C">
            <w:pPr>
              <w:rPr>
                <w:lang w:eastAsia="en-GB"/>
              </w:rPr>
            </w:pPr>
            <w:bookmarkStart w:id="15" w:name="_Toc217393759"/>
            <w:bookmarkStart w:id="16" w:name="_Toc217394017"/>
            <w:bookmarkStart w:id="17" w:name="_Toc217394054"/>
            <w:r w:rsidRPr="00E53E55">
              <w:rPr>
                <w:lang w:eastAsia="en-GB"/>
              </w:rPr>
              <w:t>Density (g/cm</w:t>
            </w:r>
            <w:r w:rsidRPr="00E53E55">
              <w:rPr>
                <w:vertAlign w:val="superscript"/>
                <w:lang w:eastAsia="en-GB"/>
              </w:rPr>
              <w:t>3</w:t>
            </w:r>
            <w:r w:rsidRPr="00E53E55">
              <w:rPr>
                <w:lang w:eastAsia="en-GB"/>
              </w:rPr>
              <w:t>)</w:t>
            </w:r>
            <w:bookmarkEnd w:id="15"/>
            <w:bookmarkEnd w:id="16"/>
            <w:bookmarkEnd w:id="17"/>
          </w:p>
        </w:tc>
        <w:tc>
          <w:tcPr>
            <w:tcW w:w="2254" w:type="dxa"/>
          </w:tcPr>
          <w:p w14:paraId="5CDFE39B" w14:textId="243E73FC" w:rsidR="00234E24" w:rsidRPr="00E53E55" w:rsidRDefault="00D757A3" w:rsidP="00C36F4C">
            <w:pPr>
              <w:rPr>
                <w:lang w:eastAsia="en-GB"/>
              </w:rPr>
            </w:pPr>
            <w:bookmarkStart w:id="18" w:name="_Toc217393760"/>
            <w:bookmarkStart w:id="19" w:name="_Toc217394018"/>
            <w:bookmarkStart w:id="20" w:name="_Toc217394055"/>
            <w:r w:rsidRPr="00E53E55">
              <w:rPr>
                <w:lang w:eastAsia="en-GB"/>
              </w:rPr>
              <w:t>Critical Diameter</w:t>
            </w:r>
            <w:r w:rsidR="00A232C1" w:rsidRPr="00E53E55">
              <w:rPr>
                <w:lang w:eastAsia="en-GB"/>
              </w:rPr>
              <w:t xml:space="preserve"> (mm)</w:t>
            </w:r>
            <w:bookmarkEnd w:id="18"/>
            <w:bookmarkEnd w:id="19"/>
            <w:bookmarkEnd w:id="20"/>
          </w:p>
        </w:tc>
        <w:tc>
          <w:tcPr>
            <w:tcW w:w="2254" w:type="dxa"/>
          </w:tcPr>
          <w:p w14:paraId="142B93B1" w14:textId="77777777" w:rsidR="00234E24" w:rsidRPr="00E53E55" w:rsidRDefault="00234E24" w:rsidP="00C36F4C">
            <w:pPr>
              <w:rPr>
                <w:lang w:eastAsia="en-GB"/>
              </w:rPr>
            </w:pPr>
          </w:p>
        </w:tc>
      </w:tr>
      <w:tr w:rsidR="00E53E55" w:rsidRPr="00E53E55" w14:paraId="671E1090" w14:textId="77777777" w:rsidTr="00234E24">
        <w:tc>
          <w:tcPr>
            <w:tcW w:w="2254" w:type="dxa"/>
          </w:tcPr>
          <w:p w14:paraId="7C75033E" w14:textId="169B598C" w:rsidR="00234E24" w:rsidRPr="00E53E55" w:rsidRDefault="00E67845" w:rsidP="00C36F4C">
            <w:pPr>
              <w:rPr>
                <w:lang w:eastAsia="en-GB"/>
              </w:rPr>
            </w:pPr>
            <w:bookmarkStart w:id="21" w:name="_Toc217393761"/>
            <w:bookmarkStart w:id="22" w:name="_Toc217394019"/>
            <w:bookmarkStart w:id="23" w:name="_Toc217394056"/>
            <w:r w:rsidRPr="00E53E55">
              <w:rPr>
                <w:lang w:eastAsia="en-GB"/>
              </w:rPr>
              <w:t>cast</w:t>
            </w:r>
            <w:bookmarkEnd w:id="21"/>
            <w:bookmarkEnd w:id="22"/>
            <w:bookmarkEnd w:id="23"/>
          </w:p>
        </w:tc>
        <w:tc>
          <w:tcPr>
            <w:tcW w:w="2254" w:type="dxa"/>
          </w:tcPr>
          <w:p w14:paraId="300A5A76" w14:textId="4A428683" w:rsidR="00234E24" w:rsidRPr="00E53E55" w:rsidRDefault="00E67845" w:rsidP="00C36F4C">
            <w:pPr>
              <w:rPr>
                <w:lang w:eastAsia="en-GB"/>
              </w:rPr>
            </w:pPr>
            <w:bookmarkStart w:id="24" w:name="_Toc217393762"/>
            <w:bookmarkStart w:id="25" w:name="_Toc217394020"/>
            <w:bookmarkStart w:id="26" w:name="_Toc217394057"/>
            <w:r w:rsidRPr="00E53E55">
              <w:rPr>
                <w:lang w:eastAsia="en-GB"/>
              </w:rPr>
              <w:t>1.</w:t>
            </w:r>
            <w:r w:rsidR="00063AD9" w:rsidRPr="00E53E55">
              <w:rPr>
                <w:lang w:eastAsia="en-GB"/>
              </w:rPr>
              <w:t>62</w:t>
            </w:r>
            <w:bookmarkEnd w:id="24"/>
            <w:bookmarkEnd w:id="25"/>
            <w:bookmarkEnd w:id="26"/>
          </w:p>
        </w:tc>
        <w:tc>
          <w:tcPr>
            <w:tcW w:w="2254" w:type="dxa"/>
          </w:tcPr>
          <w:p w14:paraId="183D1ACA" w14:textId="7E04A1BC" w:rsidR="00234E24" w:rsidRPr="00E53E55" w:rsidRDefault="00063AD9" w:rsidP="00C36F4C">
            <w:pPr>
              <w:rPr>
                <w:lang w:eastAsia="en-GB"/>
              </w:rPr>
            </w:pPr>
            <w:bookmarkStart w:id="27" w:name="_Toc217393763"/>
            <w:bookmarkStart w:id="28" w:name="_Toc217394021"/>
            <w:bookmarkStart w:id="29" w:name="_Toc217394058"/>
            <w:r w:rsidRPr="00E53E55">
              <w:rPr>
                <w:lang w:eastAsia="en-GB"/>
              </w:rPr>
              <w:t>14.6</w:t>
            </w:r>
            <w:bookmarkEnd w:id="27"/>
            <w:bookmarkEnd w:id="28"/>
            <w:bookmarkEnd w:id="29"/>
          </w:p>
        </w:tc>
        <w:tc>
          <w:tcPr>
            <w:tcW w:w="2254" w:type="dxa"/>
          </w:tcPr>
          <w:p w14:paraId="7B397A84" w14:textId="3DBC8FBF" w:rsidR="00234E24" w:rsidRPr="00E53E55" w:rsidRDefault="00A232C1" w:rsidP="00C36F4C">
            <w:pPr>
              <w:rPr>
                <w:lang w:eastAsia="en-GB"/>
              </w:rPr>
            </w:pPr>
            <w:bookmarkStart w:id="30" w:name="_Toc217393764"/>
            <w:bookmarkStart w:id="31" w:name="_Toc217394022"/>
            <w:bookmarkStart w:id="32" w:name="_Toc217394059"/>
            <w:r w:rsidRPr="00E53E55">
              <w:rPr>
                <w:lang w:eastAsia="en-GB"/>
              </w:rPr>
              <w:t>unconfined</w:t>
            </w:r>
            <w:bookmarkEnd w:id="30"/>
            <w:bookmarkEnd w:id="31"/>
            <w:bookmarkEnd w:id="32"/>
          </w:p>
        </w:tc>
      </w:tr>
      <w:tr w:rsidR="00E53E55" w:rsidRPr="00E53E55" w14:paraId="321EEF62" w14:textId="77777777" w:rsidTr="00234E24">
        <w:tc>
          <w:tcPr>
            <w:tcW w:w="2254" w:type="dxa"/>
          </w:tcPr>
          <w:p w14:paraId="076E52D6" w14:textId="13CEF1C5" w:rsidR="00A232C1" w:rsidRPr="00E53E55" w:rsidRDefault="00C500A8" w:rsidP="00C36F4C">
            <w:pPr>
              <w:rPr>
                <w:lang w:eastAsia="en-GB"/>
              </w:rPr>
            </w:pPr>
            <w:r w:rsidRPr="00E53E55">
              <w:rPr>
                <w:lang w:eastAsia="en-GB"/>
              </w:rPr>
              <w:t>cast, poured</w:t>
            </w:r>
          </w:p>
        </w:tc>
        <w:tc>
          <w:tcPr>
            <w:tcW w:w="2254" w:type="dxa"/>
          </w:tcPr>
          <w:p w14:paraId="2E6C8C26" w14:textId="0BD82E0E" w:rsidR="00A232C1" w:rsidRPr="00E53E55" w:rsidRDefault="00A232C1" w:rsidP="00C36F4C">
            <w:pPr>
              <w:rPr>
                <w:lang w:eastAsia="en-GB"/>
              </w:rPr>
            </w:pPr>
            <w:bookmarkStart w:id="33" w:name="_Toc217393766"/>
            <w:bookmarkStart w:id="34" w:name="_Toc217394024"/>
            <w:bookmarkStart w:id="35" w:name="_Toc217394061"/>
            <w:r w:rsidRPr="00E53E55">
              <w:rPr>
                <w:lang w:eastAsia="en-GB"/>
              </w:rPr>
              <w:t>1.615</w:t>
            </w:r>
            <w:bookmarkEnd w:id="33"/>
            <w:bookmarkEnd w:id="34"/>
            <w:bookmarkEnd w:id="35"/>
          </w:p>
        </w:tc>
        <w:tc>
          <w:tcPr>
            <w:tcW w:w="2254" w:type="dxa"/>
          </w:tcPr>
          <w:p w14:paraId="15494E52" w14:textId="54BB0371" w:rsidR="00A232C1" w:rsidRPr="00E53E55" w:rsidRDefault="00A232C1" w:rsidP="00C36F4C">
            <w:pPr>
              <w:rPr>
                <w:lang w:eastAsia="en-GB"/>
              </w:rPr>
            </w:pPr>
            <w:bookmarkStart w:id="36" w:name="_Toc217393767"/>
            <w:bookmarkStart w:id="37" w:name="_Toc217394025"/>
            <w:bookmarkStart w:id="38" w:name="_Toc217394062"/>
            <w:r w:rsidRPr="00E53E55">
              <w:rPr>
                <w:lang w:eastAsia="en-GB"/>
              </w:rPr>
              <w:t>22.0</w:t>
            </w:r>
            <w:bookmarkEnd w:id="36"/>
            <w:bookmarkEnd w:id="37"/>
            <w:bookmarkEnd w:id="38"/>
          </w:p>
        </w:tc>
        <w:tc>
          <w:tcPr>
            <w:tcW w:w="2254" w:type="dxa"/>
          </w:tcPr>
          <w:p w14:paraId="384E6254" w14:textId="69FC00D1" w:rsidR="00A232C1" w:rsidRPr="00E53E55" w:rsidRDefault="00A232C1" w:rsidP="00C36F4C">
            <w:pPr>
              <w:rPr>
                <w:lang w:eastAsia="en-GB"/>
              </w:rPr>
            </w:pPr>
            <w:bookmarkStart w:id="39" w:name="_Toc217393768"/>
            <w:bookmarkStart w:id="40" w:name="_Toc217394026"/>
            <w:bookmarkStart w:id="41" w:name="_Toc217394063"/>
            <w:r w:rsidRPr="00E53E55">
              <w:rPr>
                <w:lang w:eastAsia="en-GB"/>
              </w:rPr>
              <w:t>unconfined</w:t>
            </w:r>
            <w:bookmarkEnd w:id="39"/>
            <w:bookmarkEnd w:id="40"/>
            <w:bookmarkEnd w:id="41"/>
          </w:p>
        </w:tc>
      </w:tr>
      <w:tr w:rsidR="00E53E55" w:rsidRPr="00E53E55" w14:paraId="64BF48EE" w14:textId="77777777" w:rsidTr="00234E24">
        <w:tc>
          <w:tcPr>
            <w:tcW w:w="2254" w:type="dxa"/>
          </w:tcPr>
          <w:p w14:paraId="67D24549" w14:textId="729446D0" w:rsidR="00A232C1" w:rsidRPr="00E53E55" w:rsidRDefault="00A232C1" w:rsidP="00C36F4C">
            <w:pPr>
              <w:rPr>
                <w:lang w:eastAsia="en-GB"/>
              </w:rPr>
            </w:pPr>
            <w:bookmarkStart w:id="42" w:name="_Toc217393769"/>
            <w:bookmarkStart w:id="43" w:name="_Toc217394027"/>
            <w:bookmarkStart w:id="44" w:name="_Toc217394064"/>
            <w:r w:rsidRPr="00E53E55">
              <w:rPr>
                <w:lang w:eastAsia="en-GB"/>
              </w:rPr>
              <w:t>Cast, creamed</w:t>
            </w:r>
            <w:bookmarkEnd w:id="42"/>
            <w:bookmarkEnd w:id="43"/>
            <w:bookmarkEnd w:id="44"/>
          </w:p>
        </w:tc>
        <w:tc>
          <w:tcPr>
            <w:tcW w:w="2254" w:type="dxa"/>
          </w:tcPr>
          <w:p w14:paraId="08B8F4B0" w14:textId="5C367D3A" w:rsidR="00A232C1" w:rsidRPr="00E53E55" w:rsidRDefault="00A232C1" w:rsidP="00C36F4C">
            <w:pPr>
              <w:rPr>
                <w:lang w:eastAsia="en-GB"/>
              </w:rPr>
            </w:pPr>
            <w:bookmarkStart w:id="45" w:name="_Toc217393770"/>
            <w:bookmarkStart w:id="46" w:name="_Toc217394028"/>
            <w:bookmarkStart w:id="47" w:name="_Toc217394065"/>
            <w:r w:rsidRPr="00E53E55">
              <w:rPr>
                <w:lang w:eastAsia="en-GB"/>
              </w:rPr>
              <w:t>1.615</w:t>
            </w:r>
            <w:bookmarkEnd w:id="45"/>
            <w:bookmarkEnd w:id="46"/>
            <w:bookmarkEnd w:id="47"/>
          </w:p>
        </w:tc>
        <w:tc>
          <w:tcPr>
            <w:tcW w:w="2254" w:type="dxa"/>
          </w:tcPr>
          <w:p w14:paraId="3A8FBE62" w14:textId="5693C411" w:rsidR="00A232C1" w:rsidRPr="00E53E55" w:rsidRDefault="00A232C1" w:rsidP="00C36F4C">
            <w:pPr>
              <w:rPr>
                <w:lang w:eastAsia="en-GB"/>
              </w:rPr>
            </w:pPr>
            <w:bookmarkStart w:id="48" w:name="_Toc217393771"/>
            <w:bookmarkStart w:id="49" w:name="_Toc217394029"/>
            <w:bookmarkStart w:id="50" w:name="_Toc217394066"/>
            <w:r w:rsidRPr="00E53E55">
              <w:rPr>
                <w:lang w:eastAsia="en-GB"/>
              </w:rPr>
              <w:t>12.6</w:t>
            </w:r>
            <w:bookmarkEnd w:id="48"/>
            <w:bookmarkEnd w:id="49"/>
            <w:bookmarkEnd w:id="50"/>
          </w:p>
        </w:tc>
        <w:tc>
          <w:tcPr>
            <w:tcW w:w="2254" w:type="dxa"/>
          </w:tcPr>
          <w:p w14:paraId="37878327" w14:textId="59A10089" w:rsidR="00A232C1" w:rsidRPr="00E53E55" w:rsidRDefault="00A232C1" w:rsidP="00C36F4C">
            <w:pPr>
              <w:rPr>
                <w:lang w:eastAsia="en-GB"/>
              </w:rPr>
            </w:pPr>
            <w:bookmarkStart w:id="51" w:name="_Toc217393772"/>
            <w:bookmarkStart w:id="52" w:name="_Toc217394030"/>
            <w:bookmarkStart w:id="53" w:name="_Toc217394067"/>
            <w:r w:rsidRPr="00E53E55">
              <w:rPr>
                <w:lang w:eastAsia="en-GB"/>
              </w:rPr>
              <w:t>unconfined</w:t>
            </w:r>
            <w:bookmarkEnd w:id="51"/>
            <w:bookmarkEnd w:id="52"/>
            <w:bookmarkEnd w:id="53"/>
          </w:p>
        </w:tc>
      </w:tr>
      <w:tr w:rsidR="00E53E55" w:rsidRPr="00E53E55" w14:paraId="7505C0F3" w14:textId="77777777" w:rsidTr="00234E24">
        <w:tc>
          <w:tcPr>
            <w:tcW w:w="2254" w:type="dxa"/>
          </w:tcPr>
          <w:p w14:paraId="195DC388" w14:textId="130BBBB7" w:rsidR="00A232C1" w:rsidRPr="00E53E55" w:rsidRDefault="00A232C1" w:rsidP="00C36F4C">
            <w:pPr>
              <w:rPr>
                <w:lang w:eastAsia="en-GB"/>
              </w:rPr>
            </w:pPr>
            <w:bookmarkStart w:id="54" w:name="_Toc217393773"/>
            <w:bookmarkStart w:id="55" w:name="_Toc217394031"/>
            <w:bookmarkStart w:id="56" w:name="_Toc217394068"/>
            <w:r w:rsidRPr="00E53E55">
              <w:rPr>
                <w:lang w:eastAsia="en-GB"/>
              </w:rPr>
              <w:t>Cast, poured</w:t>
            </w:r>
            <w:bookmarkEnd w:id="54"/>
            <w:bookmarkEnd w:id="55"/>
            <w:bookmarkEnd w:id="56"/>
          </w:p>
        </w:tc>
        <w:tc>
          <w:tcPr>
            <w:tcW w:w="2254" w:type="dxa"/>
          </w:tcPr>
          <w:p w14:paraId="3D22EF8E" w14:textId="0A35A574" w:rsidR="00A232C1" w:rsidRPr="00E53E55" w:rsidRDefault="00A232C1" w:rsidP="00C36F4C">
            <w:pPr>
              <w:rPr>
                <w:lang w:eastAsia="en-GB"/>
              </w:rPr>
            </w:pPr>
            <w:bookmarkStart w:id="57" w:name="_Toc217393774"/>
            <w:bookmarkStart w:id="58" w:name="_Toc217394032"/>
            <w:bookmarkStart w:id="59" w:name="_Toc217394069"/>
            <w:r w:rsidRPr="00E53E55">
              <w:rPr>
                <w:lang w:eastAsia="en-GB"/>
              </w:rPr>
              <w:t>1.625</w:t>
            </w:r>
            <w:bookmarkEnd w:id="57"/>
            <w:bookmarkEnd w:id="58"/>
            <w:bookmarkEnd w:id="59"/>
          </w:p>
        </w:tc>
        <w:tc>
          <w:tcPr>
            <w:tcW w:w="2254" w:type="dxa"/>
          </w:tcPr>
          <w:p w14:paraId="004CE871" w14:textId="1D429CDB" w:rsidR="00A232C1" w:rsidRPr="00E53E55" w:rsidRDefault="00A232C1" w:rsidP="00C36F4C">
            <w:pPr>
              <w:rPr>
                <w:lang w:eastAsia="en-GB"/>
              </w:rPr>
            </w:pPr>
            <w:bookmarkStart w:id="60" w:name="_Toc217393775"/>
            <w:bookmarkStart w:id="61" w:name="_Toc217394033"/>
            <w:bookmarkStart w:id="62" w:name="_Toc217394070"/>
            <w:r w:rsidRPr="00E53E55">
              <w:rPr>
                <w:lang w:eastAsia="en-GB"/>
              </w:rPr>
              <w:t>&lt;3.7</w:t>
            </w:r>
            <w:bookmarkEnd w:id="60"/>
            <w:bookmarkEnd w:id="61"/>
            <w:bookmarkEnd w:id="62"/>
          </w:p>
        </w:tc>
        <w:tc>
          <w:tcPr>
            <w:tcW w:w="2254" w:type="dxa"/>
          </w:tcPr>
          <w:p w14:paraId="217DDFF7" w14:textId="1F65ED1A" w:rsidR="00A232C1" w:rsidRPr="00E53E55" w:rsidRDefault="00A232C1" w:rsidP="00C36F4C">
            <w:pPr>
              <w:rPr>
                <w:lang w:eastAsia="en-GB"/>
              </w:rPr>
            </w:pPr>
            <w:bookmarkStart w:id="63" w:name="_Toc217393776"/>
            <w:bookmarkStart w:id="64" w:name="_Toc217394034"/>
            <w:bookmarkStart w:id="65" w:name="_Toc217394071"/>
            <w:r w:rsidRPr="00E53E55">
              <w:rPr>
                <w:lang w:eastAsia="en-GB"/>
              </w:rPr>
              <w:t>unconfined</w:t>
            </w:r>
            <w:bookmarkEnd w:id="63"/>
            <w:bookmarkEnd w:id="64"/>
            <w:bookmarkEnd w:id="65"/>
          </w:p>
        </w:tc>
      </w:tr>
      <w:tr w:rsidR="00E53E55" w:rsidRPr="00E53E55" w14:paraId="4849BA63" w14:textId="77777777" w:rsidTr="00234E24">
        <w:tc>
          <w:tcPr>
            <w:tcW w:w="2254" w:type="dxa"/>
          </w:tcPr>
          <w:p w14:paraId="78C817AB" w14:textId="136AD57C" w:rsidR="00A232C1" w:rsidRPr="00E53E55" w:rsidRDefault="00A232C1" w:rsidP="00C36F4C">
            <w:pPr>
              <w:rPr>
                <w:lang w:eastAsia="en-GB"/>
              </w:rPr>
            </w:pPr>
            <w:bookmarkStart w:id="66" w:name="_Toc217393777"/>
            <w:bookmarkStart w:id="67" w:name="_Toc217394035"/>
            <w:bookmarkStart w:id="68" w:name="_Toc217394072"/>
            <w:r w:rsidRPr="00E53E55">
              <w:rPr>
                <w:lang w:eastAsia="en-GB"/>
              </w:rPr>
              <w:t>Liquid</w:t>
            </w:r>
            <w:bookmarkEnd w:id="66"/>
            <w:bookmarkEnd w:id="67"/>
            <w:bookmarkEnd w:id="68"/>
          </w:p>
        </w:tc>
        <w:tc>
          <w:tcPr>
            <w:tcW w:w="2254" w:type="dxa"/>
          </w:tcPr>
          <w:p w14:paraId="2F4102D1" w14:textId="22B3EFDE" w:rsidR="00A232C1" w:rsidRPr="00E53E55" w:rsidRDefault="00A232C1" w:rsidP="00C36F4C">
            <w:pPr>
              <w:rPr>
                <w:lang w:eastAsia="en-GB"/>
              </w:rPr>
            </w:pPr>
            <w:bookmarkStart w:id="69" w:name="_Toc217393778"/>
            <w:bookmarkStart w:id="70" w:name="_Toc217394036"/>
            <w:bookmarkStart w:id="71" w:name="_Toc217394073"/>
            <w:r w:rsidRPr="00E53E55">
              <w:rPr>
                <w:lang w:eastAsia="en-GB"/>
              </w:rPr>
              <w:t>1.443</w:t>
            </w:r>
            <w:bookmarkEnd w:id="69"/>
            <w:bookmarkEnd w:id="70"/>
            <w:bookmarkEnd w:id="71"/>
          </w:p>
        </w:tc>
        <w:tc>
          <w:tcPr>
            <w:tcW w:w="2254" w:type="dxa"/>
          </w:tcPr>
          <w:p w14:paraId="6C15E3F7" w14:textId="74B06B72" w:rsidR="00A232C1" w:rsidRPr="00E53E55" w:rsidRDefault="00A232C1" w:rsidP="00C36F4C">
            <w:pPr>
              <w:rPr>
                <w:lang w:eastAsia="en-GB"/>
              </w:rPr>
            </w:pPr>
            <w:bookmarkStart w:id="72" w:name="_Toc217393779"/>
            <w:bookmarkStart w:id="73" w:name="_Toc217394037"/>
            <w:bookmarkStart w:id="74" w:name="_Toc217394074"/>
            <w:r w:rsidRPr="00E53E55">
              <w:rPr>
                <w:lang w:eastAsia="en-GB"/>
              </w:rPr>
              <w:t>62.6</w:t>
            </w:r>
            <w:bookmarkEnd w:id="72"/>
            <w:bookmarkEnd w:id="73"/>
            <w:bookmarkEnd w:id="74"/>
          </w:p>
        </w:tc>
        <w:tc>
          <w:tcPr>
            <w:tcW w:w="2254" w:type="dxa"/>
          </w:tcPr>
          <w:p w14:paraId="1ED764FB" w14:textId="0A3C5704" w:rsidR="00A232C1" w:rsidRPr="00E53E55" w:rsidRDefault="00A232C1" w:rsidP="00C36F4C">
            <w:pPr>
              <w:rPr>
                <w:lang w:eastAsia="en-GB"/>
              </w:rPr>
            </w:pPr>
            <w:bookmarkStart w:id="75" w:name="_Toc217393780"/>
            <w:bookmarkStart w:id="76" w:name="_Toc217394038"/>
            <w:bookmarkStart w:id="77" w:name="_Toc217394075"/>
            <w:r w:rsidRPr="00E53E55">
              <w:rPr>
                <w:lang w:eastAsia="en-GB"/>
              </w:rPr>
              <w:t>unconfined</w:t>
            </w:r>
            <w:bookmarkEnd w:id="75"/>
            <w:bookmarkEnd w:id="76"/>
            <w:bookmarkEnd w:id="77"/>
          </w:p>
        </w:tc>
      </w:tr>
    </w:tbl>
    <w:p w14:paraId="0E3600D6" w14:textId="77777777" w:rsidR="005D21C1" w:rsidRDefault="005D21C1" w:rsidP="00C15799">
      <w:pPr>
        <w:rPr>
          <w:lang w:eastAsia="en-GB"/>
        </w:rPr>
      </w:pPr>
    </w:p>
    <w:p w14:paraId="016DC5EF" w14:textId="5ED64D44" w:rsidR="00327B69" w:rsidRDefault="00BD591D" w:rsidP="00C15799">
      <w:pPr>
        <w:rPr>
          <w:lang w:eastAsia="en-GB"/>
        </w:rPr>
      </w:pPr>
      <w:r w:rsidRPr="00E53E55">
        <w:rPr>
          <w:lang w:eastAsia="en-GB"/>
        </w:rPr>
        <w:t xml:space="preserve">Casting defects like voids and shrinkage cavities </w:t>
      </w:r>
      <w:r w:rsidR="008A0E0A" w:rsidRPr="00E53E55">
        <w:rPr>
          <w:lang w:eastAsia="en-GB"/>
        </w:rPr>
        <w:t xml:space="preserve">further increase the critical diameter </w:t>
      </w:r>
      <w:r w:rsidR="00D16BF5">
        <w:rPr>
          <w:lang w:eastAsia="en-GB"/>
        </w:rPr>
        <w:t>by</w:t>
      </w:r>
      <w:r w:rsidR="00A958FA" w:rsidRPr="00E53E55">
        <w:rPr>
          <w:lang w:eastAsia="en-GB"/>
        </w:rPr>
        <w:t xml:space="preserve"> reduc</w:t>
      </w:r>
      <w:r w:rsidR="00D16BF5">
        <w:rPr>
          <w:lang w:eastAsia="en-GB"/>
        </w:rPr>
        <w:t xml:space="preserve">ing </w:t>
      </w:r>
      <w:r w:rsidR="00A958FA" w:rsidRPr="00E53E55">
        <w:rPr>
          <w:lang w:eastAsia="en-GB"/>
        </w:rPr>
        <w:t>shock transmission</w:t>
      </w:r>
      <w:r w:rsidR="00BF6D6D">
        <w:rPr>
          <w:lang w:eastAsia="en-GB"/>
        </w:rPr>
        <w:t xml:space="preserve"> making confinement increasingly important</w:t>
      </w:r>
      <w:r w:rsidR="00217AA1">
        <w:rPr>
          <w:lang w:eastAsia="en-GB"/>
        </w:rPr>
        <w:t xml:space="preserve"> </w:t>
      </w:r>
      <w:r w:rsidR="00217AA1">
        <w:rPr>
          <w:lang w:eastAsia="en-GB"/>
        </w:rPr>
        <w:fldChar w:fldCharType="begin"/>
      </w:r>
      <w:r w:rsidR="00217AA1">
        <w:rPr>
          <w:lang w:eastAsia="en-GB"/>
        </w:rPr>
        <w:instrText xml:space="preserve"> ADDIN ZOTERO_ITEM CSL_CITATION {"citationID":"ASrNdAzO","properties":{"formattedCitation":"[4]","plainCitation":"[4]","noteIndex":0},"citationItems":[{"id":96,"uris":["http://zotero.org/users/15907122/items/DWB6WQRV"],"itemData":{"id":96,"type":"article-journal","container-title":"JSP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217AA1">
        <w:rPr>
          <w:lang w:eastAsia="en-GB"/>
        </w:rPr>
        <w:fldChar w:fldCharType="separate"/>
      </w:r>
      <w:r w:rsidR="00217AA1">
        <w:rPr>
          <w:noProof/>
          <w:lang w:eastAsia="en-GB"/>
        </w:rPr>
        <w:t>[4]</w:t>
      </w:r>
      <w:r w:rsidR="00217AA1">
        <w:rPr>
          <w:lang w:eastAsia="en-GB"/>
        </w:rPr>
        <w:fldChar w:fldCharType="end"/>
      </w:r>
      <w:r w:rsidR="00BF6D6D">
        <w:rPr>
          <w:lang w:eastAsia="en-GB"/>
        </w:rPr>
        <w:t xml:space="preserve">. </w:t>
      </w:r>
    </w:p>
    <w:p w14:paraId="4EFCF0A6" w14:textId="37C2B7E9" w:rsidR="00327B69" w:rsidRPr="00303691" w:rsidRDefault="008C705B" w:rsidP="00FE3D61">
      <w:pPr>
        <w:pStyle w:val="Heading1"/>
        <w:numPr>
          <w:ilvl w:val="0"/>
          <w:numId w:val="34"/>
        </w:numPr>
        <w:rPr>
          <w:rFonts w:eastAsia="Times New Roman"/>
          <w:lang w:eastAsia="en-GB"/>
        </w:rPr>
      </w:pPr>
      <w:bookmarkStart w:id="78" w:name="_Toc217394039"/>
      <w:bookmarkStart w:id="79" w:name="_Toc217406502"/>
      <w:r w:rsidRPr="00E53E55">
        <w:rPr>
          <w:rFonts w:eastAsia="Times New Roman"/>
          <w:lang w:eastAsia="en-GB"/>
        </w:rPr>
        <w:t>Effect</w:t>
      </w:r>
      <w:r w:rsidR="00303691">
        <w:rPr>
          <w:rFonts w:eastAsia="Times New Roman"/>
          <w:lang w:eastAsia="en-GB"/>
        </w:rPr>
        <w:t>s</w:t>
      </w:r>
      <w:r w:rsidRPr="00E53E55">
        <w:rPr>
          <w:rFonts w:eastAsia="Times New Roman"/>
          <w:lang w:eastAsia="en-GB"/>
        </w:rPr>
        <w:t xml:space="preserve"> of Confinement on Critical Propertie</w:t>
      </w:r>
      <w:r w:rsidR="00327B69">
        <w:rPr>
          <w:rFonts w:eastAsia="Times New Roman"/>
          <w:lang w:eastAsia="en-GB"/>
        </w:rPr>
        <w:t>s</w:t>
      </w:r>
      <w:bookmarkEnd w:id="78"/>
      <w:bookmarkEnd w:id="79"/>
    </w:p>
    <w:p w14:paraId="3C6C7797" w14:textId="1C8C47B9" w:rsidR="00707533" w:rsidRPr="008A086E" w:rsidRDefault="00E448D1" w:rsidP="008A086E">
      <w:pPr>
        <w:rPr>
          <w:lang w:eastAsia="en-GB"/>
        </w:rPr>
      </w:pPr>
      <w:r w:rsidRPr="00E53E55">
        <w:rPr>
          <w:lang w:eastAsia="en-GB"/>
        </w:rPr>
        <w:t xml:space="preserve">Confinement </w:t>
      </w:r>
      <w:r w:rsidR="00951AB3" w:rsidRPr="00E53E55">
        <w:rPr>
          <w:lang w:eastAsia="en-GB"/>
        </w:rPr>
        <w:t xml:space="preserve">of an explosive massively </w:t>
      </w:r>
      <w:r w:rsidR="00A217AC" w:rsidRPr="00E53E55">
        <w:rPr>
          <w:lang w:eastAsia="en-GB"/>
        </w:rPr>
        <w:t>influences its</w:t>
      </w:r>
      <w:r w:rsidR="00D7741E" w:rsidRPr="00E53E55">
        <w:rPr>
          <w:lang w:eastAsia="en-GB"/>
        </w:rPr>
        <w:t xml:space="preserve"> ability to achieve and sustain detonation.</w:t>
      </w:r>
      <w:r w:rsidR="00526B1B" w:rsidRPr="00E53E55">
        <w:rPr>
          <w:lang w:eastAsia="en-GB"/>
        </w:rPr>
        <w:t xml:space="preserve"> Adding confinement </w:t>
      </w:r>
      <w:r w:rsidR="00E91FA9" w:rsidRPr="00E53E55">
        <w:rPr>
          <w:lang w:eastAsia="en-GB"/>
        </w:rPr>
        <w:t xml:space="preserve">to an explosive increases the </w:t>
      </w:r>
      <w:r w:rsidR="00E87D57">
        <w:rPr>
          <w:lang w:eastAsia="en-GB"/>
        </w:rPr>
        <w:t>VOD</w:t>
      </w:r>
      <w:r w:rsidR="00E91FA9" w:rsidRPr="00E53E55">
        <w:rPr>
          <w:lang w:eastAsia="en-GB"/>
        </w:rPr>
        <w:t xml:space="preserve">. </w:t>
      </w:r>
      <w:r w:rsidR="008A6306" w:rsidRPr="00E53E55">
        <w:rPr>
          <w:lang w:eastAsia="en-GB"/>
        </w:rPr>
        <w:fldChar w:fldCharType="begin"/>
      </w:r>
      <w:r w:rsidR="00035AE3">
        <w:rPr>
          <w:lang w:eastAsia="en-GB"/>
        </w:rPr>
        <w:instrText xml:space="preserve"> ADDIN ZOTERO_ITEM CSL_CITATION {"citationID":"jOBM8ydI","properties":{"formattedCitation":"[1]","plainCitation":"[1]","noteIndex":0},"citationItems":[{"id":84,"uris":["http://zotero.org/users/15907122/items/SJPSSYRB"],"itemData":{"id":84,"type":"book","abstract":"This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8A6306" w:rsidRPr="00E53E55">
        <w:rPr>
          <w:lang w:eastAsia="en-GB"/>
        </w:rPr>
        <w:fldChar w:fldCharType="separate"/>
      </w:r>
      <w:r w:rsidR="00035AE3">
        <w:rPr>
          <w:noProof/>
          <w:lang w:eastAsia="en-GB"/>
        </w:rPr>
        <w:t>[1]</w:t>
      </w:r>
      <w:r w:rsidR="008A6306" w:rsidRPr="00E53E55">
        <w:rPr>
          <w:lang w:eastAsia="en-GB"/>
        </w:rPr>
        <w:fldChar w:fldCharType="end"/>
      </w:r>
      <w:r w:rsidR="00D7741E" w:rsidRPr="00E53E55">
        <w:rPr>
          <w:lang w:eastAsia="en-GB"/>
        </w:rPr>
        <w:t xml:space="preserve"> </w:t>
      </w:r>
      <w:r w:rsidR="00702166">
        <w:rPr>
          <w:lang w:eastAsia="en-GB"/>
        </w:rPr>
        <w:t>U</w:t>
      </w:r>
      <w:r w:rsidR="00A83FD6" w:rsidRPr="00E53E55">
        <w:rPr>
          <w:lang w:eastAsia="en-GB"/>
        </w:rPr>
        <w:t xml:space="preserve">nconfined explosives will lose pressure quickly due to radial expansion. </w:t>
      </w:r>
      <w:r w:rsidR="00162CB1" w:rsidRPr="00E53E55">
        <w:rPr>
          <w:lang w:eastAsia="en-GB"/>
        </w:rPr>
        <w:t xml:space="preserve">By adding </w:t>
      </w:r>
      <w:r w:rsidR="00A217AC" w:rsidRPr="00E53E55">
        <w:rPr>
          <w:lang w:eastAsia="en-GB"/>
        </w:rPr>
        <w:t>confinement,</w:t>
      </w:r>
      <w:r w:rsidR="00162CB1" w:rsidRPr="00E53E55">
        <w:rPr>
          <w:lang w:eastAsia="en-GB"/>
        </w:rPr>
        <w:t xml:space="preserve"> you constrain expansion and </w:t>
      </w:r>
      <w:r w:rsidR="00A217AC" w:rsidRPr="00E53E55">
        <w:rPr>
          <w:lang w:eastAsia="en-GB"/>
        </w:rPr>
        <w:t>raise shock pressure, temperature, reaction rate and the stability of detonation.</w:t>
      </w:r>
      <w:r w:rsidR="00504AC4" w:rsidRPr="00E53E55">
        <w:rPr>
          <w:lang w:eastAsia="en-GB"/>
        </w:rPr>
        <w:fldChar w:fldCharType="begin"/>
      </w:r>
      <w:r w:rsidR="00035AE3">
        <w:rPr>
          <w:lang w:eastAsia="en-GB"/>
        </w:rPr>
        <w:instrText xml:space="preserve"> ADDIN ZOTERO_ITEM CSL_CITATION {"citationID":"EniwaQs8","properties":{"formattedCitation":"[1]","plainCitation":"[1]","noteIndex":0},"citationItems":[{"id":84,"uris":["http://zotero.org/users/15907122/items/SJPSSYRB"],"itemData":{"id":84,"type":"book","abstract":"This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504AC4" w:rsidRPr="00E53E55">
        <w:rPr>
          <w:lang w:eastAsia="en-GB"/>
        </w:rPr>
        <w:fldChar w:fldCharType="separate"/>
      </w:r>
      <w:r w:rsidR="00035AE3">
        <w:rPr>
          <w:noProof/>
          <w:lang w:eastAsia="en-GB"/>
        </w:rPr>
        <w:t>[1]</w:t>
      </w:r>
      <w:r w:rsidR="00504AC4" w:rsidRPr="00E53E55">
        <w:rPr>
          <w:lang w:eastAsia="en-GB"/>
        </w:rPr>
        <w:fldChar w:fldCharType="end"/>
      </w:r>
      <w:r w:rsidR="00A217AC" w:rsidRPr="00E53E55">
        <w:rPr>
          <w:lang w:eastAsia="en-GB"/>
        </w:rPr>
        <w:t xml:space="preserve"> </w:t>
      </w:r>
      <w:r w:rsidR="00C91F2C" w:rsidRPr="00E53E55">
        <w:rPr>
          <w:lang w:eastAsia="en-GB"/>
        </w:rPr>
        <w:t xml:space="preserve">By </w:t>
      </w:r>
      <w:r w:rsidR="00A51CB1" w:rsidRPr="00E53E55">
        <w:rPr>
          <w:lang w:eastAsia="en-GB"/>
        </w:rPr>
        <w:t xml:space="preserve">raising </w:t>
      </w:r>
      <w:r w:rsidR="00C91F2C" w:rsidRPr="00E53E55">
        <w:rPr>
          <w:lang w:eastAsia="en-GB"/>
        </w:rPr>
        <w:t xml:space="preserve">the pressure </w:t>
      </w:r>
      <w:r w:rsidR="00702166">
        <w:rPr>
          <w:lang w:eastAsia="en-GB"/>
        </w:rPr>
        <w:t>with</w:t>
      </w:r>
      <w:r w:rsidR="00100FC9" w:rsidRPr="00E53E55">
        <w:rPr>
          <w:lang w:eastAsia="en-GB"/>
        </w:rPr>
        <w:t xml:space="preserve"> confinement </w:t>
      </w:r>
      <w:r w:rsidR="00A51CB1" w:rsidRPr="00E53E55">
        <w:rPr>
          <w:lang w:eastAsia="en-GB"/>
        </w:rPr>
        <w:t xml:space="preserve">you lower the critical diameter </w:t>
      </w:r>
      <w:r w:rsidR="00802B91" w:rsidRPr="00E53E55">
        <w:rPr>
          <w:lang w:eastAsia="en-GB"/>
        </w:rPr>
        <w:t xml:space="preserve">needed to sustain detonation and </w:t>
      </w:r>
      <w:r w:rsidR="00100FC9" w:rsidRPr="00E53E55">
        <w:rPr>
          <w:lang w:eastAsia="en-GB"/>
        </w:rPr>
        <w:t xml:space="preserve">therefore make the product itself smaller. </w:t>
      </w:r>
      <w:r w:rsidR="00772D7C" w:rsidRPr="00E53E55">
        <w:rPr>
          <w:lang w:eastAsia="en-GB"/>
        </w:rPr>
        <w:fldChar w:fldCharType="begin"/>
      </w:r>
      <w:r w:rsidR="00DA10BE">
        <w:rPr>
          <w:lang w:eastAsia="en-GB"/>
        </w:rPr>
        <w:instrText xml:space="preserve"> ADDIN ZOTERO_ITEM CSL_CITATION {"citationID":"ZCMIDzm6","properties":{"formattedCitation":"[5]","plainCitation":"[5]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schema":"https://github.com/citation-style-language/schema/raw/master/csl-citation.json"} </w:instrText>
      </w:r>
      <w:r w:rsidR="00772D7C" w:rsidRPr="00E53E55">
        <w:rPr>
          <w:lang w:eastAsia="en-GB"/>
        </w:rPr>
        <w:fldChar w:fldCharType="separate"/>
      </w:r>
      <w:r w:rsidR="00DA10BE">
        <w:rPr>
          <w:noProof/>
          <w:lang w:eastAsia="en-GB"/>
        </w:rPr>
        <w:t>[5]</w:t>
      </w:r>
      <w:r w:rsidR="00772D7C" w:rsidRPr="00E53E55">
        <w:rPr>
          <w:lang w:eastAsia="en-GB"/>
        </w:rPr>
        <w:fldChar w:fldCharType="end"/>
      </w:r>
      <w:r w:rsidR="009052B1" w:rsidRPr="00E53E55">
        <w:rPr>
          <w:lang w:eastAsia="en-GB"/>
        </w:rPr>
        <w:t xml:space="preserve"> </w:t>
      </w:r>
      <w:r w:rsidR="00FB64C1">
        <w:rPr>
          <w:lang w:eastAsia="en-GB"/>
        </w:rPr>
        <w:t xml:space="preserve">By confining </w:t>
      </w:r>
      <w:r w:rsidR="00711C5E" w:rsidRPr="00E53E55">
        <w:rPr>
          <w:lang w:eastAsia="en-GB"/>
        </w:rPr>
        <w:t>TNT</w:t>
      </w:r>
      <w:r w:rsidR="00FB64C1">
        <w:rPr>
          <w:lang w:eastAsia="en-GB"/>
        </w:rPr>
        <w:t xml:space="preserve"> you </w:t>
      </w:r>
      <w:r w:rsidR="00EC2A93">
        <w:rPr>
          <w:lang w:eastAsia="en-GB"/>
        </w:rPr>
        <w:t>can</w:t>
      </w:r>
      <w:r w:rsidR="00FB64C1">
        <w:rPr>
          <w:lang w:eastAsia="en-GB"/>
        </w:rPr>
        <w:t xml:space="preserve"> lower the critical diameter</w:t>
      </w:r>
      <w:r w:rsidR="0042339F">
        <w:rPr>
          <w:lang w:eastAsia="en-GB"/>
        </w:rPr>
        <w:t xml:space="preserve"> and therefore have a lower initiation energy. A</w:t>
      </w:r>
      <w:r w:rsidR="0027171C" w:rsidRPr="00E53E55">
        <w:rPr>
          <w:lang w:eastAsia="en-GB"/>
        </w:rPr>
        <w:t xml:space="preserve">s TNT has long reaction zones and </w:t>
      </w:r>
      <w:r w:rsidR="00EC2A93">
        <w:rPr>
          <w:lang w:eastAsia="en-GB"/>
        </w:rPr>
        <w:t xml:space="preserve">low </w:t>
      </w:r>
      <w:r w:rsidR="0027171C" w:rsidRPr="00E53E55">
        <w:rPr>
          <w:lang w:eastAsia="en-GB"/>
        </w:rPr>
        <w:t>detonation pressures its detonation reliability can be increased</w:t>
      </w:r>
      <w:r w:rsidR="00EC2A93">
        <w:rPr>
          <w:lang w:eastAsia="en-GB"/>
        </w:rPr>
        <w:t xml:space="preserve"> by confining</w:t>
      </w:r>
      <w:r w:rsidR="0027171C" w:rsidRPr="00E53E55">
        <w:rPr>
          <w:lang w:eastAsia="en-GB"/>
        </w:rPr>
        <w:t xml:space="preserve"> </w:t>
      </w:r>
      <w:r w:rsidR="0020432A" w:rsidRPr="00E53E55">
        <w:rPr>
          <w:lang w:eastAsia="en-GB"/>
        </w:rPr>
        <w:fldChar w:fldCharType="begin"/>
      </w:r>
      <w:r w:rsidR="002E6152">
        <w:rPr>
          <w:lang w:eastAsia="en-GB"/>
        </w:rPr>
        <w:instrText xml:space="preserve"> ADDIN ZOTERO_ITEM CSL_CITATION {"citationID":"IAMqln3h","properties":{"unsorted":true,"formattedCitation":"[9]","plainCitation":"[9]","noteIndex":0},"citationItems":[{"id":86,"uris":["http://zotero.org/users/15907122/items/5Q54VNUI"],"itemData":{"id":86,"type":"book","publisher":"Berkeley: University of California Press","title":"LASL Explosive Property Data","author":[{"family":"Gibbs","given":"T R"},{"family":"Popolato","given":"A"},{"family":"Baytos","given":"J F"}],"issued":{"date-parts":[["1980"]]}}}],"schema":"https://github.com/citation-style-language/schema/raw/master/csl-citation.json"} </w:instrText>
      </w:r>
      <w:r w:rsidR="0020432A" w:rsidRPr="00E53E55">
        <w:rPr>
          <w:lang w:eastAsia="en-GB"/>
        </w:rPr>
        <w:fldChar w:fldCharType="separate"/>
      </w:r>
      <w:r w:rsidR="002E6152">
        <w:rPr>
          <w:noProof/>
          <w:lang w:eastAsia="en-GB"/>
        </w:rPr>
        <w:t>[9]</w:t>
      </w:r>
      <w:r w:rsidR="0020432A" w:rsidRPr="00E53E55">
        <w:rPr>
          <w:lang w:eastAsia="en-GB"/>
        </w:rPr>
        <w:fldChar w:fldCharType="end"/>
      </w:r>
      <w:r w:rsidR="00EC2A93">
        <w:rPr>
          <w:lang w:eastAsia="en-GB"/>
        </w:rPr>
        <w:t>.</w:t>
      </w:r>
      <w:r w:rsidR="006B0CC7" w:rsidRPr="00E53E55">
        <w:rPr>
          <w:lang w:eastAsia="en-GB"/>
        </w:rPr>
        <w:t xml:space="preserve"> LA however </w:t>
      </w:r>
      <w:r w:rsidR="00F17457" w:rsidRPr="00E53E55">
        <w:rPr>
          <w:lang w:eastAsia="en-GB"/>
        </w:rPr>
        <w:t xml:space="preserve">has short reaction zones and </w:t>
      </w:r>
      <w:r w:rsidR="00F17457" w:rsidRPr="00E53E55">
        <w:rPr>
          <w:lang w:eastAsia="en-GB"/>
        </w:rPr>
        <w:lastRenderedPageBreak/>
        <w:t>rapid decomposition and there</w:t>
      </w:r>
      <w:r w:rsidR="002F3B29">
        <w:rPr>
          <w:lang w:eastAsia="en-GB"/>
        </w:rPr>
        <w:t>fore</w:t>
      </w:r>
      <w:r w:rsidR="00F17457" w:rsidRPr="00E53E55">
        <w:rPr>
          <w:lang w:eastAsia="en-GB"/>
        </w:rPr>
        <w:t xml:space="preserve"> is less dependant</w:t>
      </w:r>
      <w:r w:rsidR="002F3B29">
        <w:rPr>
          <w:lang w:eastAsia="en-GB"/>
        </w:rPr>
        <w:t xml:space="preserve"> on confinement</w:t>
      </w:r>
      <w:r w:rsidR="00F17457" w:rsidRPr="00E53E55">
        <w:rPr>
          <w:lang w:eastAsia="en-GB"/>
        </w:rPr>
        <w:t xml:space="preserve"> </w:t>
      </w:r>
      <w:r w:rsidR="002842AA" w:rsidRPr="00E53E55">
        <w:rPr>
          <w:lang w:eastAsia="en-GB"/>
        </w:rPr>
        <w:t xml:space="preserve">as it already can sustain detonation in small geometries </w:t>
      </w:r>
      <w:r w:rsidR="00340B81" w:rsidRPr="00E53E55">
        <w:rPr>
          <w:lang w:eastAsia="en-GB"/>
        </w:rPr>
        <w:fldChar w:fldCharType="begin"/>
      </w:r>
      <w:r w:rsidR="00DE3904">
        <w:rPr>
          <w:lang w:eastAsia="en-GB"/>
        </w:rPr>
        <w:instrText xml:space="preserve"> ADDIN ZOTERO_ITEM CSL_CITATION {"citationID":"sF987ljJ","properties":{"formattedCitation":"[5], [10]","plainCitation":"[5], [10]","noteIndex":0},"citationItems":[{"id":92,"uris":["http://zotero.org/users/15907122/items/R2DQKQ88"],"itemData":{"id":92,"type":"book","edition":"7th","event-place":"Newark","language":"en","note":"ISBN: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id":103,"uris":["http://zotero.org/users/15907122/items/GFBE5QU5"],"itemData":{"id":103,"type":"article-journal","abstract":"Lead azide (LA) is a commonly used primary explosive, the detonation growth of which is difficult to study because it is so sensitive and usually has ...","container-title":"Micromachines","DOI":"10.3390/mi13030451","ISSN":"2072-666X","issue":"3","language":"en","license":"http://creativecommons.org/licenses/by/3.0/","note":"Company: Multidisciplinary Digital Publishing Institute\nDistributor: Multidisciplinary Digital Publishing Institute\nInstitution: Multidisciplinary Digital Publishing Institute\nLabel: Multidisciplinary Digital Publishing Institute\npublisher: publisher","source":"www.mdpi.com","title":"Observations on Detonation Growth of Lead Azide at Microscale","URL":"https://www.mdpi.com/2072-666X/13/3/451","volume":"13","author":[{"family":"Mu","given":"Yunfei"},{"family":"Zhang","given":"Wei"},{"family":"Shen","given":"Ruiqi"},{"family":"Ye","given":"Yinghua"},{"family":"Mu","given":"Yunfei"},{"family":"Zhang","given":"Wei"},{"family":"Shen","given":"Ruiqi"},{"family":"Ye","given":"Yinghua"}],"accessed":{"date-parts":[["2025",12,23]]},"issued":{"date-parts":[["2022",3,15]]}}}],"schema":"https://github.com/citation-style-language/schema/raw/master/csl-citation.json"} </w:instrText>
      </w:r>
      <w:r w:rsidR="00340B81" w:rsidRPr="00E53E55">
        <w:rPr>
          <w:lang w:eastAsia="en-GB"/>
        </w:rPr>
        <w:fldChar w:fldCharType="separate"/>
      </w:r>
      <w:r w:rsidR="00DE3904">
        <w:rPr>
          <w:noProof/>
          <w:lang w:eastAsia="en-GB"/>
        </w:rPr>
        <w:t>[5], [10]</w:t>
      </w:r>
      <w:r w:rsidR="00340B81" w:rsidRPr="00E53E55">
        <w:rPr>
          <w:lang w:eastAsia="en-GB"/>
        </w:rPr>
        <w:fldChar w:fldCharType="end"/>
      </w:r>
      <w:r w:rsidR="00A8756D" w:rsidRPr="00E53E55">
        <w:rPr>
          <w:lang w:eastAsia="en-GB"/>
        </w:rPr>
        <w:t xml:space="preserve">. </w:t>
      </w:r>
      <w:r w:rsidR="00895328" w:rsidRPr="00E53E55">
        <w:rPr>
          <w:lang w:eastAsia="en-GB"/>
        </w:rPr>
        <w:t>Therefore, confinement is critical in TNT detonation perf</w:t>
      </w:r>
      <w:r w:rsidR="005815E6" w:rsidRPr="00E53E55">
        <w:rPr>
          <w:lang w:eastAsia="en-GB"/>
        </w:rPr>
        <w:t xml:space="preserve">ormance, but more of an enhancement for LA </w:t>
      </w:r>
      <w:r w:rsidR="000C2A81" w:rsidRPr="00E53E55">
        <w:rPr>
          <w:lang w:eastAsia="en-GB"/>
        </w:rPr>
        <w:t xml:space="preserve">where it already maintains detonation in constrained </w:t>
      </w:r>
      <w:r w:rsidR="00E651EB" w:rsidRPr="00E53E55">
        <w:rPr>
          <w:lang w:eastAsia="en-GB"/>
        </w:rPr>
        <w:t>sizes.</w:t>
      </w:r>
    </w:p>
    <w:p w14:paraId="74A23D6C" w14:textId="7590D9E4" w:rsidR="008C705B" w:rsidRPr="00E53E55" w:rsidRDefault="008C705B" w:rsidP="00FE3D61">
      <w:pPr>
        <w:pStyle w:val="Heading1"/>
        <w:numPr>
          <w:ilvl w:val="0"/>
          <w:numId w:val="34"/>
        </w:numPr>
        <w:rPr>
          <w:rFonts w:eastAsia="Times New Roman"/>
          <w:lang w:eastAsia="en-GB"/>
        </w:rPr>
      </w:pPr>
      <w:bookmarkStart w:id="80" w:name="_Toc217394040"/>
      <w:bookmarkStart w:id="81" w:name="_Toc217406503"/>
      <w:r w:rsidRPr="00E53E55">
        <w:rPr>
          <w:rFonts w:eastAsia="Times New Roman"/>
          <w:lang w:eastAsia="en-GB"/>
        </w:rPr>
        <w:t>Velocity of Detonation</w:t>
      </w:r>
      <w:bookmarkEnd w:id="80"/>
      <w:bookmarkEnd w:id="81"/>
      <w:r w:rsidRPr="00E53E55">
        <w:rPr>
          <w:rFonts w:eastAsia="Times New Roman"/>
          <w:lang w:eastAsia="en-GB"/>
        </w:rPr>
        <w:t xml:space="preserve"> </w:t>
      </w:r>
    </w:p>
    <w:p w14:paraId="0B076AB3" w14:textId="77777777" w:rsidR="00073807" w:rsidRPr="00E53E55" w:rsidRDefault="00073807" w:rsidP="00E53E55">
      <w:pPr>
        <w:spacing w:after="0" w:line="240" w:lineRule="auto"/>
        <w:rPr>
          <w:rFonts w:ascii="-webkit-standard" w:hAnsi="-webkit-standard"/>
          <w:color w:val="000000" w:themeColor="text1"/>
        </w:rPr>
      </w:pPr>
    </w:p>
    <w:p w14:paraId="27672926" w14:textId="3957C999" w:rsidR="00073807" w:rsidRPr="00E53E55" w:rsidRDefault="00AC655E" w:rsidP="00C15799">
      <w:pPr>
        <w:rPr>
          <w:rFonts w:eastAsia="Times New Roman" w:cs="Times New Roman"/>
          <w:kern w:val="0"/>
          <w:lang w:eastAsia="en-GB"/>
          <w14:ligatures w14:val="none"/>
        </w:rPr>
      </w:pPr>
      <w:r w:rsidRPr="00E53E55">
        <w:t xml:space="preserve">The </w:t>
      </w:r>
      <w:r w:rsidR="00AA79A9" w:rsidRPr="00E53E55">
        <w:t xml:space="preserve">VOD </w:t>
      </w:r>
      <w:r w:rsidRPr="00E53E55">
        <w:t xml:space="preserve">of TNT is highly </w:t>
      </w:r>
      <w:r w:rsidR="0031194C" w:rsidRPr="00E53E55">
        <w:t>dependent</w:t>
      </w:r>
      <w:r w:rsidR="005A0FB2" w:rsidRPr="00E53E55">
        <w:t xml:space="preserve"> on its density. </w:t>
      </w:r>
      <w:r w:rsidR="00D425FD" w:rsidRPr="00E53E55">
        <w:t xml:space="preserve">According to </w:t>
      </w:r>
      <w:r w:rsidR="00D36FB2" w:rsidRPr="00E53E55">
        <w:t>Murray</w:t>
      </w:r>
      <w:r w:rsidR="00074A84" w:rsidRPr="00E53E55">
        <w:t xml:space="preserve"> cast TNT typically solidifies at densities around 1.60-1.65 g</w:t>
      </w:r>
      <w:r w:rsidR="00DB3C9E">
        <w:t>/</w:t>
      </w:r>
      <w:r w:rsidR="00074A84" w:rsidRPr="00E53E55">
        <w:t>cm</w:t>
      </w:r>
      <w:r w:rsidR="00074A84" w:rsidRPr="00E53E55">
        <w:rPr>
          <w:vertAlign w:val="superscript"/>
        </w:rPr>
        <w:t>3</w:t>
      </w:r>
      <w:r w:rsidR="00074A84" w:rsidRPr="00E53E55">
        <w:t xml:space="preserve"> </w:t>
      </w:r>
      <w:r w:rsidR="007D6B72">
        <w:t>with</w:t>
      </w:r>
      <w:r w:rsidR="00AA79A9" w:rsidRPr="00E53E55">
        <w:t xml:space="preserve"> a VOD of approximately </w:t>
      </w:r>
      <w:r w:rsidR="00D51737" w:rsidRPr="00E53E55">
        <w:t>6950 m/s</w:t>
      </w:r>
      <w:r w:rsidR="00C55E77" w:rsidRPr="00E53E55">
        <w:t xml:space="preserve"> </w:t>
      </w:r>
      <w:r w:rsidR="00C55E77" w:rsidRPr="00E53E55">
        <w:fldChar w:fldCharType="begin"/>
      </w:r>
      <w:r w:rsidR="00DA10BE">
        <w:instrText xml:space="preserve"> ADDIN ZOTERO_ITEM CSL_CITATION {"citationID":"WNY96vjS","properties":{"formattedCitation":"[4]","plainCitation":"[4]","noteIndex":0},"citationItems":[{"id":96,"uris":["http://zotero.org/users/15907122/items/DWB6WQRV"],"itemData":{"id":96,"type":"article-journal","container-title":"JSP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C55E77" w:rsidRPr="00E53E55">
        <w:fldChar w:fldCharType="separate"/>
      </w:r>
      <w:r w:rsidR="00DA10BE">
        <w:rPr>
          <w:noProof/>
        </w:rPr>
        <w:t>[4]</w:t>
      </w:r>
      <w:r w:rsidR="00C55E77" w:rsidRPr="00E53E55">
        <w:fldChar w:fldCharType="end"/>
      </w:r>
      <w:r w:rsidR="00C55E77" w:rsidRPr="00E53E55">
        <w:t xml:space="preserve">. </w:t>
      </w:r>
      <w:r w:rsidR="00890E53" w:rsidRPr="00E53E55">
        <w:t>VOD is reduced when</w:t>
      </w:r>
      <w:r w:rsidR="00103BDD">
        <w:t xml:space="preserve"> there is</w:t>
      </w:r>
      <w:r w:rsidR="00887A22">
        <w:t xml:space="preserve"> </w:t>
      </w:r>
      <w:r w:rsidR="00890E53" w:rsidRPr="00E53E55">
        <w:t xml:space="preserve">shrinkage </w:t>
      </w:r>
      <w:r w:rsidR="001A1605" w:rsidRPr="00E53E55">
        <w:t>voids and cracks</w:t>
      </w:r>
      <w:r w:rsidR="00887A22">
        <w:t xml:space="preserve"> </w:t>
      </w:r>
      <w:r w:rsidR="00103BDD">
        <w:t>in the material as</w:t>
      </w:r>
      <w:r w:rsidR="001A1605" w:rsidRPr="00E53E55">
        <w:t xml:space="preserve"> </w:t>
      </w:r>
      <w:r w:rsidR="00811647" w:rsidRPr="00E53E55">
        <w:t xml:space="preserve">shock energy </w:t>
      </w:r>
      <w:r w:rsidR="00103BDD">
        <w:t xml:space="preserve">is </w:t>
      </w:r>
      <w:r w:rsidR="00811647" w:rsidRPr="00E53E55">
        <w:t xml:space="preserve">lost to the collapsing the cavities </w:t>
      </w:r>
      <w:r w:rsidR="0038545F" w:rsidRPr="00E53E55">
        <w:fldChar w:fldCharType="begin"/>
      </w:r>
      <w:r w:rsidR="00035AE3">
        <w:instrText xml:space="preserve"> ADDIN ZOTERO_ITEM CSL_CITATION {"citationID":"4pjY7Z2W","properties":{"formattedCitation":"[1]","plainCitation":"[1]","noteIndex":0},"citationItems":[{"id":84,"uris":["http://zotero.org/users/15907122/items/SJPSSYRB"],"itemData":{"id":84,"type":"book","abstract":"This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schema":"https://github.com/citation-style-language/schema/raw/master/csl-citation.json"} </w:instrText>
      </w:r>
      <w:r w:rsidR="0038545F" w:rsidRPr="00E53E55">
        <w:fldChar w:fldCharType="separate"/>
      </w:r>
      <w:r w:rsidR="00035AE3">
        <w:rPr>
          <w:noProof/>
        </w:rPr>
        <w:t>[1]</w:t>
      </w:r>
      <w:r w:rsidR="0038545F" w:rsidRPr="00E53E55">
        <w:fldChar w:fldCharType="end"/>
      </w:r>
      <w:r w:rsidR="0038545F" w:rsidRPr="00E53E55">
        <w:t>.</w:t>
      </w:r>
      <w:r w:rsidR="00916FE7" w:rsidRPr="00E53E55">
        <w:t xml:space="preserve"> </w:t>
      </w:r>
      <w:r w:rsidR="008F7117" w:rsidRPr="00E53E55">
        <w:t xml:space="preserve">As </w:t>
      </w:r>
      <w:r w:rsidR="00BA1857" w:rsidRPr="00E53E55">
        <w:t xml:space="preserve">TNT’s </w:t>
      </w:r>
      <w:r w:rsidR="008F7117" w:rsidRPr="00E53E55">
        <w:t>density reache</w:t>
      </w:r>
      <w:r w:rsidR="00A73EBB">
        <w:t>s</w:t>
      </w:r>
      <w:r w:rsidR="008F7117" w:rsidRPr="00E53E55">
        <w:t xml:space="preserve"> its </w:t>
      </w:r>
      <w:r w:rsidR="00A628DA" w:rsidRPr="00E53E55">
        <w:t xml:space="preserve">TMD </w:t>
      </w:r>
      <w:r w:rsidR="00A73EBB">
        <w:t>(</w:t>
      </w:r>
      <w:r w:rsidR="00A628DA" w:rsidRPr="00E53E55">
        <w:t>1.73 g</w:t>
      </w:r>
      <w:r w:rsidR="00DB3C9E">
        <w:t>/</w:t>
      </w:r>
      <w:r w:rsidR="00A628DA" w:rsidRPr="00E53E55">
        <w:t>cm</w:t>
      </w:r>
      <w:r w:rsidR="00A628DA" w:rsidRPr="00E53E55">
        <w:rPr>
          <w:vertAlign w:val="superscript"/>
        </w:rPr>
        <w:t>3</w:t>
      </w:r>
      <w:r w:rsidR="00A73EBB">
        <w:t xml:space="preserve">), </w:t>
      </w:r>
      <w:r w:rsidR="008F7117" w:rsidRPr="00E53E55">
        <w:t xml:space="preserve">VOD </w:t>
      </w:r>
      <w:r w:rsidR="00251C33" w:rsidRPr="00E53E55">
        <w:t>increases</w:t>
      </w:r>
      <w:r w:rsidR="00CA558D" w:rsidRPr="00E53E55">
        <w:t>, however</w:t>
      </w:r>
      <w:r w:rsidR="00251C33" w:rsidRPr="00E53E55">
        <w:t xml:space="preserve"> </w:t>
      </w:r>
      <w:r w:rsidR="00CA558D" w:rsidRPr="00E53E55">
        <w:t>me</w:t>
      </w:r>
      <w:r w:rsidR="00252F2A" w:rsidRPr="00E53E55">
        <w:t>l</w:t>
      </w:r>
      <w:r w:rsidR="00CA558D" w:rsidRPr="00E53E55">
        <w:t>t-cast</w:t>
      </w:r>
      <w:r w:rsidR="00251C33" w:rsidRPr="00E53E55">
        <w:t xml:space="preserve">ing </w:t>
      </w:r>
      <w:r w:rsidR="005741AC">
        <w:t>limits th</w:t>
      </w:r>
      <w:r w:rsidR="00020B59">
        <w:t>ese densities in service</w:t>
      </w:r>
      <w:r w:rsidR="002A7EE4">
        <w:t xml:space="preserve"> application</w:t>
      </w:r>
      <w:r w:rsidR="00251C33" w:rsidRPr="00E53E55">
        <w:t xml:space="preserve"> </w:t>
      </w:r>
      <w:r w:rsidR="00943410" w:rsidRPr="00E53E55">
        <w:fldChar w:fldCharType="begin"/>
      </w:r>
      <w:r w:rsidR="00DA10BE">
        <w:instrText xml:space="preserve"> ADDIN ZOTERO_ITEM CSL_CITATION {"citationID":"rC1ZcpvY","properties":{"formattedCitation":"[4], [5]","plainCitation":"[4], [5]","noteIndex":0},"citationItems":[{"id":92,"uris":["http://zotero.org/users/15907122/items/R2DQKQ88"],"itemData":{"id":92,"type":"book","edition":"7th","event-place":"Newark","language":"en","note":"ISBN: 9783527689583","publisher":"John Wiley &amp; Sons, Inc.","publisher-place":"Newark","title":"Explosives","URL":"https://onlinelibrary-wiley-com.ezproxy.uwtsd.ac.uk/doi/epdf/10.1002/9783527689583","author":[{"family":"Meyer","given":"R"},{"family":"Köhler","given":"J"},{"family":"Homburg","given":"A"}],"accessed":{"date-parts":[["2025",12,22]]},"issued":{"date-parts":[["2015"]]}}},{"id":96,"uris":["http://zotero.org/users/15907122/items/DWB6WQRV"],"itemData":{"id":96,"type":"article-journal","container-title":"JSP 333","title":"The Service Textbook of Explosives","author":[{"family":"Murray","given":"S G"}],"issued":{"date-parts":[["2020",8]]}}}],"schema":"https://github.com/citation-style-language/schema/raw/master/csl-citation.json"} </w:instrText>
      </w:r>
      <w:r w:rsidR="00943410" w:rsidRPr="00E53E55">
        <w:fldChar w:fldCharType="separate"/>
      </w:r>
      <w:r w:rsidR="00DA10BE">
        <w:rPr>
          <w:noProof/>
        </w:rPr>
        <w:t>[4], [5]</w:t>
      </w:r>
      <w:r w:rsidR="00943410" w:rsidRPr="00E53E55">
        <w:fldChar w:fldCharType="end"/>
      </w:r>
      <w:r w:rsidR="00251C33" w:rsidRPr="00E53E55">
        <w:t xml:space="preserve">. </w:t>
      </w:r>
    </w:p>
    <w:p w14:paraId="52CEEA9B" w14:textId="60E2B3E1" w:rsidR="008C705B" w:rsidRPr="00E53E55" w:rsidRDefault="008001B1" w:rsidP="00FE3D61">
      <w:pPr>
        <w:pStyle w:val="Heading1"/>
        <w:numPr>
          <w:ilvl w:val="0"/>
          <w:numId w:val="34"/>
        </w:numPr>
        <w:rPr>
          <w:rFonts w:eastAsia="Times New Roman"/>
          <w:lang w:eastAsia="en-GB"/>
        </w:rPr>
      </w:pPr>
      <w:bookmarkStart w:id="82" w:name="_Toc217394041"/>
      <w:bookmarkStart w:id="83" w:name="_Toc217406504"/>
      <w:r>
        <w:rPr>
          <w:rFonts w:eastAsia="Times New Roman"/>
          <w:lang w:eastAsia="en-GB"/>
        </w:rPr>
        <w:t>Density, Diameter and VOD Diagram of TNT</w:t>
      </w:r>
      <w:bookmarkEnd w:id="82"/>
      <w:bookmarkEnd w:id="83"/>
    </w:p>
    <w:p w14:paraId="4071DA49" w14:textId="77777777" w:rsidR="003E1547" w:rsidRPr="00E53E55" w:rsidRDefault="003E1547" w:rsidP="00B24386">
      <w:bookmarkStart w:id="84" w:name="_Toc217393784"/>
      <w:bookmarkStart w:id="85" w:name="_Toc217394042"/>
      <w:bookmarkStart w:id="86" w:name="_Toc217394079"/>
      <w:bookmarkStart w:id="87" w:name="_Toc217406417"/>
      <w:r w:rsidRPr="00E53E55">
        <w:rPr>
          <w:noProof/>
        </w:rPr>
        <w:drawing>
          <wp:inline distT="0" distB="0" distL="0" distR="0" wp14:anchorId="7041783E" wp14:editId="74DF254B">
            <wp:extent cx="5731510" cy="3427095"/>
            <wp:effectExtent l="0" t="0" r="8890" b="14605"/>
            <wp:docPr id="2012038792" name="Chart 1">
              <a:extLst xmlns:a="http://schemas.openxmlformats.org/drawingml/2006/main">
                <a:ext uri="{FF2B5EF4-FFF2-40B4-BE49-F238E27FC236}">
                  <a16:creationId xmlns:a16="http://schemas.microsoft.com/office/drawing/2014/main" id="{51BD7A50-7F63-5E06-33FE-D9927CB97E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bookmarkEnd w:id="84"/>
      <w:bookmarkEnd w:id="85"/>
      <w:bookmarkEnd w:id="86"/>
      <w:bookmarkEnd w:id="87"/>
    </w:p>
    <w:p w14:paraId="591E82BA" w14:textId="44B22894" w:rsidR="0027458C" w:rsidRPr="00E53E55" w:rsidRDefault="003E1547" w:rsidP="00B24386">
      <w:pPr>
        <w:rPr>
          <w:rFonts w:eastAsia="Times New Roman" w:cs="Times New Roman"/>
          <w:b/>
          <w:bCs/>
          <w:kern w:val="36"/>
          <w:sz w:val="22"/>
          <w:szCs w:val="22"/>
          <w:lang w:eastAsia="en-GB"/>
          <w14:ligatures w14:val="none"/>
        </w:rPr>
      </w:pPr>
      <w:r w:rsidRPr="00E53E55">
        <w:rPr>
          <w:sz w:val="22"/>
          <w:szCs w:val="22"/>
        </w:rPr>
        <w:t xml:space="preserve">Figure </w:t>
      </w:r>
      <w:r w:rsidRPr="00E53E55">
        <w:rPr>
          <w:sz w:val="22"/>
          <w:szCs w:val="22"/>
        </w:rPr>
        <w:fldChar w:fldCharType="begin"/>
      </w:r>
      <w:r w:rsidRPr="00E53E55">
        <w:rPr>
          <w:sz w:val="22"/>
          <w:szCs w:val="22"/>
        </w:rPr>
        <w:instrText xml:space="preserve"> SEQ Figure \* ARABIC </w:instrText>
      </w:r>
      <w:r w:rsidRPr="00E53E55">
        <w:rPr>
          <w:sz w:val="22"/>
          <w:szCs w:val="22"/>
        </w:rPr>
        <w:fldChar w:fldCharType="separate"/>
      </w:r>
      <w:r w:rsidRPr="00E53E55">
        <w:rPr>
          <w:noProof/>
          <w:sz w:val="22"/>
          <w:szCs w:val="22"/>
        </w:rPr>
        <w:t>2</w:t>
      </w:r>
      <w:r w:rsidRPr="00E53E55">
        <w:rPr>
          <w:sz w:val="22"/>
          <w:szCs w:val="22"/>
        </w:rPr>
        <w:fldChar w:fldCharType="end"/>
      </w:r>
      <w:r w:rsidRPr="00E53E55">
        <w:rPr>
          <w:sz w:val="22"/>
          <w:szCs w:val="22"/>
        </w:rPr>
        <w:t xml:space="preserve"> Shows how density effects velocity of detonation and critical diameter of TNT. Increasing density leads to higher VODs and a smaller diameter required to sustain detonation. This </w:t>
      </w:r>
      <w:r w:rsidR="00C17088" w:rsidRPr="00E53E55">
        <w:rPr>
          <w:sz w:val="22"/>
          <w:szCs w:val="22"/>
        </w:rPr>
        <w:t>demonstrates</w:t>
      </w:r>
      <w:r w:rsidRPr="00E53E55">
        <w:rPr>
          <w:sz w:val="22"/>
          <w:szCs w:val="22"/>
        </w:rPr>
        <w:t xml:space="preserve"> how TNT at normal cast densities of 1.6-1.65</w:t>
      </w:r>
      <w:r w:rsidR="00DB3C9E">
        <w:rPr>
          <w:sz w:val="22"/>
          <w:szCs w:val="22"/>
        </w:rPr>
        <w:t xml:space="preserve"> </w:t>
      </w:r>
      <w:r w:rsidRPr="00E53E55">
        <w:rPr>
          <w:sz w:val="22"/>
          <w:szCs w:val="22"/>
        </w:rPr>
        <w:t>g</w:t>
      </w:r>
      <w:r w:rsidR="00DB3C9E">
        <w:rPr>
          <w:sz w:val="22"/>
          <w:szCs w:val="22"/>
        </w:rPr>
        <w:t>/</w:t>
      </w:r>
      <w:r w:rsidRPr="00E53E55">
        <w:rPr>
          <w:sz w:val="22"/>
          <w:szCs w:val="22"/>
        </w:rPr>
        <w:t>cm</w:t>
      </w:r>
      <w:r w:rsidRPr="00DB3C9E">
        <w:rPr>
          <w:sz w:val="22"/>
          <w:szCs w:val="22"/>
          <w:vertAlign w:val="superscript"/>
        </w:rPr>
        <w:t>3</w:t>
      </w:r>
      <w:r w:rsidRPr="00E53E55">
        <w:rPr>
          <w:sz w:val="22"/>
          <w:szCs w:val="22"/>
        </w:rPr>
        <w:t xml:space="preserve"> need a suffi</w:t>
      </w:r>
      <w:r w:rsidR="00C17088" w:rsidRPr="00E53E55">
        <w:rPr>
          <w:sz w:val="22"/>
          <w:szCs w:val="22"/>
        </w:rPr>
        <w:t>ci</w:t>
      </w:r>
      <w:r w:rsidRPr="00E53E55">
        <w:rPr>
          <w:sz w:val="22"/>
          <w:szCs w:val="22"/>
        </w:rPr>
        <w:t xml:space="preserve">ent diameter </w:t>
      </w:r>
      <w:r w:rsidR="002A7EE4" w:rsidRPr="00E53E55">
        <w:rPr>
          <w:sz w:val="22"/>
          <w:szCs w:val="22"/>
        </w:rPr>
        <w:t>and</w:t>
      </w:r>
      <w:r w:rsidR="0086573C" w:rsidRPr="00E53E55">
        <w:rPr>
          <w:sz w:val="22"/>
          <w:szCs w:val="22"/>
        </w:rPr>
        <w:t xml:space="preserve"> booster </w:t>
      </w:r>
      <w:r w:rsidR="00C17088" w:rsidRPr="00E53E55">
        <w:rPr>
          <w:sz w:val="22"/>
          <w:szCs w:val="22"/>
        </w:rPr>
        <w:t>initiation</w:t>
      </w:r>
      <w:r w:rsidR="0086573C" w:rsidRPr="00E53E55">
        <w:rPr>
          <w:sz w:val="22"/>
          <w:szCs w:val="22"/>
        </w:rPr>
        <w:t xml:space="preserve"> to ensure detonation. Values obtained from extrapolating </w:t>
      </w:r>
      <w:r w:rsidR="00D7641E" w:rsidRPr="00E53E55">
        <w:rPr>
          <w:sz w:val="22"/>
          <w:szCs w:val="22"/>
        </w:rPr>
        <w:t xml:space="preserve">data found in </w:t>
      </w:r>
      <w:r w:rsidR="00C17088" w:rsidRPr="00E53E55">
        <w:rPr>
          <w:sz w:val="22"/>
          <w:szCs w:val="22"/>
        </w:rPr>
        <w:fldChar w:fldCharType="begin"/>
      </w:r>
      <w:r w:rsidR="00DE3904">
        <w:rPr>
          <w:sz w:val="22"/>
          <w:szCs w:val="22"/>
        </w:rPr>
        <w:instrText xml:space="preserve"> ADDIN ZOTERO_ITEM CSL_CITATION {"citationID":"dGkTOFX7","properties":{"formattedCitation":"[1], [11]","plainCitation":"[1], [11]","noteIndex":0},"citationItems":[{"id":84,"uris":["http://zotero.org/users/15907122/items/SJPSSYRB"],"itemData":{"id":84,"type":"book","abstract":"This graduate text, and Cooper's companion introductory text ('Introduction to the Technology of Explosives'), serve the same markets as the successful explosives reference by Meyer, now in its 4th edition. VCH also published the International Journal of Propellants, Explosives, and Pyrotechnics. The resulting package would give VCH the major presence in the field.&lt;br&gt; This text presents the basic technologies used in the engineering of explosives and explosive systems, i.e., chemistry, burning, detonation, shock waves, initiation theories, scaling. The book is written for upper-division undergraduate or graduate-level scientists and engineers, and assumes a good grasp of basic physics, chemistry, mechanics and mathematic through calculus. It is based on lecture notes used for graduate courses at the Dept. of Energy Laboratories, and could serve as a core text for a course at schools of mining or military engineering. The intent of the book is to provide the engineer or scientist in the field with an understanding of the phenomena involved and the engineering tools needed to solve/ design/ analyze a broad range of real problems.","edition":"1","event-place":"Newark","language":"en","publisher":"John Wiley &amp; Sons, Inc.","publisher-place":"Newark","title":"Explosives Engineering | Wiley","URL":"https://www.wiley.com/en-us/Explosives+Engineering-p-9781119537175","author":[{"family":"Cooper","given":"PW"}],"accessed":{"date-parts":[["2025",12,22]]},"issued":{"date-parts":[["1996"]]}}},{"id":97,"uris":["http://zotero.org/users/15907122/items/ZUWI8L72"],"itemData":{"id":97,"type":"article-journal","abstract":"Experimental data are presented on the dependence of the critical diameter and detonation velocity of cast and liquid porous TNT and TA-15 alumotol (Al/TNT) on charge density. The results of the detonation velocity measurements are compared with calculations. Based on this comparison, it is proposed that the reaction during detonation of alumotol is substantially heterogeneous and this is confirmed by plotting the detonation velocity as a function of density for model mixtures of TNT with various amounts of aluminum and an inert component.","container-title":"Combustion, Explosion and Shock Waves","DOI":"10.1007/BF02675614","ISSN":"1573-8345","issue":"4","journalAbbreviation":"Combust Explos Shock Waves","language":"en","page":"448-452","source":"Springer Link","title":"Dependence of Detonation Velocity on Charge Density for Foamed Alumotol (Al/TNT) and TNT Mixtures","volume":"34","author":[{"family":"Kozak","given":"G. D."},{"family":"Kondrikov","given":"B. N."},{"family":"Sumin","given":"A. I."}],"issued":{"date-parts":[["1998",7,1]]}}}],"schema":"https://github.com/citation-style-language/schema/raw/master/csl-citation.json"} </w:instrText>
      </w:r>
      <w:r w:rsidR="00C17088" w:rsidRPr="00E53E55">
        <w:rPr>
          <w:sz w:val="22"/>
          <w:szCs w:val="22"/>
        </w:rPr>
        <w:fldChar w:fldCharType="separate"/>
      </w:r>
      <w:r w:rsidR="00DE3904">
        <w:rPr>
          <w:noProof/>
          <w:sz w:val="22"/>
          <w:szCs w:val="22"/>
        </w:rPr>
        <w:t>[1], [11]</w:t>
      </w:r>
      <w:r w:rsidR="00C17088" w:rsidRPr="00E53E55">
        <w:rPr>
          <w:sz w:val="22"/>
          <w:szCs w:val="22"/>
        </w:rPr>
        <w:fldChar w:fldCharType="end"/>
      </w:r>
      <w:r w:rsidR="00C17088" w:rsidRPr="00E53E55">
        <w:rPr>
          <w:sz w:val="22"/>
          <w:szCs w:val="22"/>
        </w:rPr>
        <w:t xml:space="preserve">. </w:t>
      </w:r>
    </w:p>
    <w:p w14:paraId="1BED1B16" w14:textId="2C6C8ADA" w:rsidR="008C705B" w:rsidRPr="00E53E55" w:rsidRDefault="00752B95" w:rsidP="00FE3D61">
      <w:pPr>
        <w:pStyle w:val="Heading1"/>
        <w:numPr>
          <w:ilvl w:val="0"/>
          <w:numId w:val="34"/>
        </w:numPr>
        <w:rPr>
          <w:rFonts w:eastAsia="Times New Roman"/>
          <w:lang w:eastAsia="en-GB"/>
        </w:rPr>
      </w:pPr>
      <w:bookmarkStart w:id="88" w:name="_Toc217394043"/>
      <w:bookmarkStart w:id="89" w:name="_Toc217406505"/>
      <w:r w:rsidRPr="00E53E55">
        <w:rPr>
          <w:rFonts w:eastAsia="Times New Roman"/>
          <w:lang w:eastAsia="en-GB"/>
        </w:rPr>
        <w:lastRenderedPageBreak/>
        <w:t>Conclusion</w:t>
      </w:r>
      <w:bookmarkEnd w:id="88"/>
      <w:bookmarkEnd w:id="89"/>
    </w:p>
    <w:p w14:paraId="1FFBF4C2" w14:textId="5D777727" w:rsidR="008A086E" w:rsidRDefault="00324B5C" w:rsidP="00C15799">
      <w:pPr>
        <w:rPr>
          <w:lang w:eastAsia="en-GB"/>
        </w:rPr>
      </w:pPr>
      <w:r w:rsidRPr="00E53E55">
        <w:rPr>
          <w:lang w:eastAsia="en-GB"/>
        </w:rPr>
        <w:t xml:space="preserve">The explosive train is specifically designed to </w:t>
      </w:r>
      <w:r w:rsidR="00AD0DA3" w:rsidRPr="00E53E55">
        <w:rPr>
          <w:lang w:eastAsia="en-GB"/>
        </w:rPr>
        <w:t xml:space="preserve">reliably create an initiation stimulus </w:t>
      </w:r>
      <w:r w:rsidR="007D3C88" w:rsidRPr="00E53E55">
        <w:rPr>
          <w:lang w:eastAsia="en-GB"/>
        </w:rPr>
        <w:t>that detonates a main charge. In the train considered in this assignment</w:t>
      </w:r>
      <w:r w:rsidR="00E455BE" w:rsidRPr="00E53E55">
        <w:rPr>
          <w:lang w:eastAsia="en-GB"/>
        </w:rPr>
        <w:t>,</w:t>
      </w:r>
      <w:r w:rsidR="007D3C88" w:rsidRPr="00E53E55">
        <w:rPr>
          <w:lang w:eastAsia="en-GB"/>
        </w:rPr>
        <w:t xml:space="preserve"> </w:t>
      </w:r>
      <w:r w:rsidR="002A2BED" w:rsidRPr="00E53E55">
        <w:rPr>
          <w:lang w:eastAsia="en-GB"/>
        </w:rPr>
        <w:t xml:space="preserve">a primary explosive of LA </w:t>
      </w:r>
      <w:r w:rsidR="00E455BE" w:rsidRPr="00E53E55">
        <w:rPr>
          <w:lang w:eastAsia="en-GB"/>
        </w:rPr>
        <w:t xml:space="preserve">is </w:t>
      </w:r>
      <w:r w:rsidR="002A2BED" w:rsidRPr="00E53E55">
        <w:rPr>
          <w:lang w:eastAsia="en-GB"/>
        </w:rPr>
        <w:t xml:space="preserve">initiated by an electrical spark such as a </w:t>
      </w:r>
      <w:r w:rsidR="00E455BE" w:rsidRPr="00E53E55">
        <w:rPr>
          <w:lang w:eastAsia="en-GB"/>
        </w:rPr>
        <w:t>EBW</w:t>
      </w:r>
      <w:r w:rsidR="00BD5950" w:rsidRPr="00E53E55">
        <w:rPr>
          <w:lang w:eastAsia="en-GB"/>
        </w:rPr>
        <w:t xml:space="preserve"> </w:t>
      </w:r>
      <w:r w:rsidR="00D27C76" w:rsidRPr="00E53E55">
        <w:rPr>
          <w:lang w:eastAsia="en-GB"/>
        </w:rPr>
        <w:t>providing</w:t>
      </w:r>
      <w:r w:rsidR="00BD5950" w:rsidRPr="00E53E55">
        <w:rPr>
          <w:lang w:eastAsia="en-GB"/>
        </w:rPr>
        <w:t xml:space="preserve"> a reliable detonation in the required sma</w:t>
      </w:r>
      <w:r w:rsidR="00D27C76" w:rsidRPr="00E53E55">
        <w:rPr>
          <w:lang w:eastAsia="en-GB"/>
        </w:rPr>
        <w:t xml:space="preserve">ll critical </w:t>
      </w:r>
      <w:r w:rsidR="009B1294" w:rsidRPr="00E53E55">
        <w:rPr>
          <w:lang w:eastAsia="en-GB"/>
        </w:rPr>
        <w:t>diameters</w:t>
      </w:r>
      <w:r w:rsidR="00F56548" w:rsidRPr="00E53E55">
        <w:rPr>
          <w:lang w:eastAsia="en-GB"/>
        </w:rPr>
        <w:t xml:space="preserve"> needed. Despite LA </w:t>
      </w:r>
      <w:r w:rsidR="002A7EE4">
        <w:rPr>
          <w:lang w:eastAsia="en-GB"/>
        </w:rPr>
        <w:t xml:space="preserve">having a high sensitivity </w:t>
      </w:r>
      <w:r w:rsidR="00FC10BA">
        <w:rPr>
          <w:lang w:eastAsia="en-GB"/>
        </w:rPr>
        <w:t xml:space="preserve">it </w:t>
      </w:r>
      <w:r w:rsidR="00F56548" w:rsidRPr="00E53E55">
        <w:rPr>
          <w:lang w:eastAsia="en-GB"/>
        </w:rPr>
        <w:t xml:space="preserve">cannot provide </w:t>
      </w:r>
      <w:r w:rsidR="00FC10BA">
        <w:rPr>
          <w:lang w:eastAsia="en-GB"/>
        </w:rPr>
        <w:t>the</w:t>
      </w:r>
      <w:r w:rsidR="00263B69" w:rsidRPr="00E53E55">
        <w:rPr>
          <w:lang w:eastAsia="en-GB"/>
        </w:rPr>
        <w:t xml:space="preserve"> shock output </w:t>
      </w:r>
      <w:r w:rsidR="00FC10BA">
        <w:rPr>
          <w:lang w:eastAsia="en-GB"/>
        </w:rPr>
        <w:t xml:space="preserve">required to </w:t>
      </w:r>
      <w:r w:rsidR="009B1294" w:rsidRPr="00E53E55">
        <w:rPr>
          <w:lang w:eastAsia="en-GB"/>
        </w:rPr>
        <w:t>initiate</w:t>
      </w:r>
      <w:r w:rsidR="008D73D9" w:rsidRPr="00E53E55">
        <w:rPr>
          <w:lang w:eastAsia="en-GB"/>
        </w:rPr>
        <w:t xml:space="preserve"> </w:t>
      </w:r>
      <w:r w:rsidR="00263B69" w:rsidRPr="00E53E55">
        <w:rPr>
          <w:lang w:eastAsia="en-GB"/>
        </w:rPr>
        <w:t xml:space="preserve">the </w:t>
      </w:r>
      <w:r w:rsidR="008D73D9" w:rsidRPr="00E53E55">
        <w:rPr>
          <w:lang w:eastAsia="en-GB"/>
        </w:rPr>
        <w:t xml:space="preserve">detonation of the </w:t>
      </w:r>
      <w:r w:rsidR="00263B69" w:rsidRPr="00E53E55">
        <w:rPr>
          <w:lang w:eastAsia="en-GB"/>
        </w:rPr>
        <w:t>chosen secondary explosive</w:t>
      </w:r>
      <w:r w:rsidR="008D73D9" w:rsidRPr="00E53E55">
        <w:rPr>
          <w:lang w:eastAsia="en-GB"/>
        </w:rPr>
        <w:t xml:space="preserve"> </w:t>
      </w:r>
      <w:r w:rsidR="00263B69" w:rsidRPr="00E53E55">
        <w:rPr>
          <w:lang w:eastAsia="en-GB"/>
        </w:rPr>
        <w:t>TNT</w:t>
      </w:r>
      <w:r w:rsidR="008078B0">
        <w:rPr>
          <w:lang w:eastAsia="en-GB"/>
        </w:rPr>
        <w:t>.</w:t>
      </w:r>
      <w:r w:rsidR="00263B69" w:rsidRPr="00E53E55">
        <w:rPr>
          <w:lang w:eastAsia="en-GB"/>
        </w:rPr>
        <w:t xml:space="preserve"> </w:t>
      </w:r>
      <w:r w:rsidR="008078B0">
        <w:rPr>
          <w:lang w:eastAsia="en-GB"/>
        </w:rPr>
        <w:t xml:space="preserve">This is due to TNT </w:t>
      </w:r>
      <w:r w:rsidR="00263B69" w:rsidRPr="00E53E55">
        <w:rPr>
          <w:lang w:eastAsia="en-GB"/>
        </w:rPr>
        <w:t>exhibit</w:t>
      </w:r>
      <w:r w:rsidR="008078B0">
        <w:rPr>
          <w:lang w:eastAsia="en-GB"/>
        </w:rPr>
        <w:t>ing</w:t>
      </w:r>
      <w:r w:rsidR="00263B69" w:rsidRPr="00E53E55">
        <w:rPr>
          <w:lang w:eastAsia="en-GB"/>
        </w:rPr>
        <w:t xml:space="preserve"> a higher</w:t>
      </w:r>
      <w:r w:rsidR="00114253" w:rsidRPr="00E53E55">
        <w:rPr>
          <w:lang w:eastAsia="en-GB"/>
        </w:rPr>
        <w:t xml:space="preserve"> critical diameter and is highly reliant o</w:t>
      </w:r>
      <w:r w:rsidR="008078B0">
        <w:rPr>
          <w:lang w:eastAsia="en-GB"/>
        </w:rPr>
        <w:t>n</w:t>
      </w:r>
      <w:r w:rsidR="00114253" w:rsidRPr="00E53E55">
        <w:rPr>
          <w:lang w:eastAsia="en-GB"/>
        </w:rPr>
        <w:t xml:space="preserve"> densit</w:t>
      </w:r>
      <w:r w:rsidR="008D73D9" w:rsidRPr="00E53E55">
        <w:rPr>
          <w:lang w:eastAsia="en-GB"/>
        </w:rPr>
        <w:t xml:space="preserve">y. </w:t>
      </w:r>
      <w:r w:rsidR="00DB3A31" w:rsidRPr="00E53E55">
        <w:rPr>
          <w:lang w:eastAsia="en-GB"/>
        </w:rPr>
        <w:t xml:space="preserve">A booster charge of PETN for example is therefore needed to bridge the gap and detonate the TNT. </w:t>
      </w:r>
      <w:r w:rsidR="008C437F" w:rsidRPr="00E53E55">
        <w:rPr>
          <w:lang w:eastAsia="en-GB"/>
        </w:rPr>
        <w:t xml:space="preserve">The PETN will be able to convert the high sensitivity of the LA to </w:t>
      </w:r>
      <w:r w:rsidR="00395499" w:rsidRPr="00E53E55">
        <w:rPr>
          <w:lang w:eastAsia="en-GB"/>
        </w:rPr>
        <w:t>the higher pressures needed to exceed the TNT ini</w:t>
      </w:r>
      <w:r w:rsidR="009B1294" w:rsidRPr="00E53E55">
        <w:rPr>
          <w:lang w:eastAsia="en-GB"/>
        </w:rPr>
        <w:t>ti</w:t>
      </w:r>
      <w:r w:rsidR="00395499" w:rsidRPr="00E53E55">
        <w:rPr>
          <w:lang w:eastAsia="en-GB"/>
        </w:rPr>
        <w:t xml:space="preserve">ation threshold. </w:t>
      </w:r>
      <w:r w:rsidR="003010F0" w:rsidRPr="00E53E55">
        <w:rPr>
          <w:lang w:eastAsia="en-GB"/>
        </w:rPr>
        <w:t xml:space="preserve">This train ensures reliable function and detonation </w:t>
      </w:r>
      <w:r w:rsidR="009B1294" w:rsidRPr="00E53E55">
        <w:rPr>
          <w:lang w:eastAsia="en-GB"/>
        </w:rPr>
        <w:t xml:space="preserve">whilst also maintaining safe practices. </w:t>
      </w:r>
      <w:r w:rsidR="00395499" w:rsidRPr="00E53E55">
        <w:rPr>
          <w:lang w:eastAsia="en-GB"/>
        </w:rPr>
        <w:t xml:space="preserve"> </w:t>
      </w:r>
      <w:bookmarkEnd w:id="7"/>
    </w:p>
    <w:p w14:paraId="384D61CA" w14:textId="77777777" w:rsidR="008A086E" w:rsidRDefault="008A086E">
      <w:pPr>
        <w:jc w:val="left"/>
        <w:rPr>
          <w:lang w:eastAsia="en-GB"/>
        </w:rPr>
      </w:pPr>
      <w:r>
        <w:rPr>
          <w:lang w:eastAsia="en-GB"/>
        </w:rPr>
        <w:br w:type="page"/>
      </w:r>
    </w:p>
    <w:p w14:paraId="711A9E9D" w14:textId="21C44CAE" w:rsidR="00D448B9" w:rsidRDefault="008A086E" w:rsidP="008A086E">
      <w:pPr>
        <w:pStyle w:val="Heading1"/>
        <w:numPr>
          <w:ilvl w:val="0"/>
          <w:numId w:val="34"/>
        </w:numPr>
        <w:rPr>
          <w:lang w:eastAsia="en-GB"/>
        </w:rPr>
      </w:pPr>
      <w:bookmarkStart w:id="90" w:name="_Toc217406506"/>
      <w:r>
        <w:rPr>
          <w:lang w:eastAsia="en-GB"/>
        </w:rPr>
        <w:lastRenderedPageBreak/>
        <w:t>References</w:t>
      </w:r>
      <w:bookmarkEnd w:id="90"/>
    </w:p>
    <w:p w14:paraId="79E03B8A" w14:textId="77777777" w:rsidR="00E43432" w:rsidRPr="00DE3904" w:rsidRDefault="00E43432" w:rsidP="00DE3904">
      <w:pPr>
        <w:rPr>
          <w:lang w:eastAsia="en-GB"/>
        </w:rPr>
      </w:pPr>
    </w:p>
    <w:p w14:paraId="13A7144D" w14:textId="32D57787" w:rsidR="00DE3904" w:rsidRPr="00DE3904" w:rsidRDefault="00E43432" w:rsidP="00DE3904">
      <w:r w:rsidRPr="00DE3904">
        <w:rPr>
          <w:lang w:eastAsia="en-GB"/>
        </w:rPr>
        <w:fldChar w:fldCharType="begin"/>
      </w:r>
      <w:r w:rsidR="00DE3904" w:rsidRPr="00DE3904">
        <w:rPr>
          <w:lang w:eastAsia="en-GB"/>
        </w:rPr>
        <w:instrText xml:space="preserve"> ADDIN ZOTERO_BIBL {"uncited":[],"omitted":[],"custom":[]} CSL_BIBLIOGRAPHY </w:instrText>
      </w:r>
      <w:r w:rsidRPr="00DE3904">
        <w:rPr>
          <w:lang w:eastAsia="en-GB"/>
        </w:rPr>
        <w:fldChar w:fldCharType="separate"/>
      </w:r>
      <w:r w:rsidR="00DE3904" w:rsidRPr="00DE3904">
        <w:t>[1]</w:t>
      </w:r>
      <w:r w:rsidR="00DE3904" w:rsidRPr="00DE3904">
        <w:tab/>
        <w:t xml:space="preserve">P. Cooper, </w:t>
      </w:r>
      <w:r w:rsidR="00DE3904" w:rsidRPr="00DE3904">
        <w:rPr>
          <w:i/>
          <w:iCs/>
        </w:rPr>
        <w:t>Explosives Engineering | Wiley</w:t>
      </w:r>
      <w:r w:rsidR="00DE3904" w:rsidRPr="00DE3904">
        <w:t xml:space="preserve">, 1st </w:t>
      </w:r>
      <w:proofErr w:type="spellStart"/>
      <w:r w:rsidR="00DE3904" w:rsidRPr="00DE3904">
        <w:t>edn</w:t>
      </w:r>
      <w:proofErr w:type="spellEnd"/>
      <w:r w:rsidR="00DE3904" w:rsidRPr="00DE3904">
        <w:t>. Newark: John Wiley &amp; Sons, Inc., 1996. Accessed: Dec. 22, 2025. [Online]. Available: https://www.wiley.com/en-us/Explosives+Engineering-p-9781119537175</w:t>
      </w:r>
    </w:p>
    <w:p w14:paraId="3F51B16F" w14:textId="1DC8745B" w:rsidR="00DE3904" w:rsidRPr="00DE3904" w:rsidRDefault="00DE3904" w:rsidP="00DE3904">
      <w:r w:rsidRPr="00DE3904">
        <w:t>[2]</w:t>
      </w:r>
      <w:r w:rsidRPr="00DE3904">
        <w:tab/>
        <w:t xml:space="preserve">J. H. S. Lee, </w:t>
      </w:r>
      <w:r w:rsidRPr="00DE3904">
        <w:rPr>
          <w:i/>
          <w:iCs/>
        </w:rPr>
        <w:t>The Detonation Phenomenon</w:t>
      </w:r>
      <w:r w:rsidRPr="00DE3904">
        <w:t>. Cambridge University Press, 2010.</w:t>
      </w:r>
    </w:p>
    <w:p w14:paraId="69CBAFE5" w14:textId="1DDB93A2" w:rsidR="00DE3904" w:rsidRPr="00DE3904" w:rsidRDefault="00DE3904" w:rsidP="00DE3904">
      <w:r w:rsidRPr="00DE3904">
        <w:t>[3]</w:t>
      </w:r>
      <w:r w:rsidRPr="00DE3904">
        <w:tab/>
        <w:t>Headquarters, US Army Materiel Command, ‘Engineering Design Handbook: Explosives Series - Explosive Trains’, AMCP 706-179, Jan. 1974.</w:t>
      </w:r>
    </w:p>
    <w:p w14:paraId="2608CEFF" w14:textId="7C603BBB" w:rsidR="00DE3904" w:rsidRPr="00DE3904" w:rsidRDefault="00DE3904" w:rsidP="00DE3904">
      <w:r w:rsidRPr="00DE3904">
        <w:t>[4]</w:t>
      </w:r>
      <w:r w:rsidRPr="00DE3904">
        <w:tab/>
        <w:t xml:space="preserve">S. G. Murray, ‘The Service Textbook of Explosives’, </w:t>
      </w:r>
      <w:r w:rsidRPr="00DE3904">
        <w:rPr>
          <w:i/>
          <w:iCs/>
        </w:rPr>
        <w:t>JSP 333</w:t>
      </w:r>
      <w:r w:rsidRPr="00DE3904">
        <w:t>, Aug. 2020.</w:t>
      </w:r>
    </w:p>
    <w:p w14:paraId="1B7F7C5F" w14:textId="32343E9F" w:rsidR="00DE3904" w:rsidRPr="00DE3904" w:rsidRDefault="00DE3904" w:rsidP="00DE3904">
      <w:r w:rsidRPr="00DE3904">
        <w:t>[5]</w:t>
      </w:r>
      <w:r w:rsidRPr="00DE3904">
        <w:tab/>
        <w:t xml:space="preserve">R. Meyer, J. Köhler, and A. Homburg, </w:t>
      </w:r>
      <w:r w:rsidRPr="00DE3904">
        <w:rPr>
          <w:i/>
          <w:iCs/>
        </w:rPr>
        <w:t>Explosives</w:t>
      </w:r>
      <w:r w:rsidRPr="00DE3904">
        <w:t xml:space="preserve">, 7th </w:t>
      </w:r>
      <w:proofErr w:type="spellStart"/>
      <w:r w:rsidRPr="00DE3904">
        <w:t>edn</w:t>
      </w:r>
      <w:proofErr w:type="spellEnd"/>
      <w:r w:rsidRPr="00DE3904">
        <w:t>. Newark: John Wiley &amp; Sons, Inc., 2015. Accessed: Dec. 22, 2025. [Online]. Available: https://onlinelibrary-wiley-com.ezproxy.uwtsd.ac.uk/doi/epdf/10.1002/9783527689583</w:t>
      </w:r>
    </w:p>
    <w:p w14:paraId="2FF129DD" w14:textId="158C49CA" w:rsidR="00DE3904" w:rsidRPr="00DE3904" w:rsidRDefault="00DE3904" w:rsidP="00DE3904">
      <w:r w:rsidRPr="00DE3904">
        <w:t>[6]</w:t>
      </w:r>
      <w:r w:rsidRPr="00DE3904">
        <w:tab/>
        <w:t xml:space="preserve">W. Fickett, </w:t>
      </w:r>
      <w:r w:rsidR="00795705" w:rsidRPr="00DE3904">
        <w:rPr>
          <w:i/>
          <w:iCs/>
        </w:rPr>
        <w:t>Detonation</w:t>
      </w:r>
      <w:r w:rsidR="00795705" w:rsidRPr="00DE3904">
        <w:rPr>
          <w:rFonts w:ascii="Arial" w:hAnsi="Arial" w:cs="Arial"/>
          <w:i/>
          <w:iCs/>
        </w:rPr>
        <w:t>:</w:t>
      </w:r>
      <w:r w:rsidRPr="00DE3904">
        <w:rPr>
          <w:i/>
          <w:iCs/>
        </w:rPr>
        <w:t xml:space="preserve"> Theory and Experiment</w:t>
      </w:r>
      <w:r w:rsidRPr="00DE3904">
        <w:t xml:space="preserve">. Mineola, </w:t>
      </w:r>
      <w:proofErr w:type="gramStart"/>
      <w:r w:rsidRPr="00DE3904">
        <w:t>N.Y.</w:t>
      </w:r>
      <w:r w:rsidRPr="00DE3904">
        <w:rPr>
          <w:rFonts w:ascii="Arial" w:hAnsi="Arial" w:cs="Arial"/>
        </w:rPr>
        <w:t> </w:t>
      </w:r>
      <w:r w:rsidRPr="00DE3904">
        <w:t>:</w:t>
      </w:r>
      <w:proofErr w:type="gramEnd"/>
      <w:r w:rsidRPr="00DE3904">
        <w:t xml:space="preserve"> Dover Publications, 2000. Accessed: Dec. 23, 2025. [Online]. Available: http://archive.org/details/detonationtheory0000fick</w:t>
      </w:r>
    </w:p>
    <w:p w14:paraId="131C12D8" w14:textId="7C63188F" w:rsidR="00DE3904" w:rsidRPr="00DE3904" w:rsidRDefault="00DE3904" w:rsidP="00DE3904">
      <w:r w:rsidRPr="00DE3904">
        <w:t>[7]</w:t>
      </w:r>
      <w:r w:rsidRPr="00DE3904">
        <w:tab/>
        <w:t>P. C. Jung, ‘Initiation and Detonation in Lead Azide and Silver Azide at Sub-</w:t>
      </w:r>
      <w:r w:rsidR="00795705" w:rsidRPr="00DE3904">
        <w:t>Millimetre</w:t>
      </w:r>
      <w:r w:rsidRPr="00DE3904">
        <w:t xml:space="preserve"> Geometries’, M.S Thesis, Texas Tech University, Lubbock, Texas, USA, 2006.</w:t>
      </w:r>
    </w:p>
    <w:p w14:paraId="55C3298E" w14:textId="0E3B9517" w:rsidR="00DE3904" w:rsidRPr="00DE3904" w:rsidRDefault="00DE3904" w:rsidP="00DE3904">
      <w:r w:rsidRPr="00DE3904">
        <w:t>[8]</w:t>
      </w:r>
      <w:r w:rsidRPr="00DE3904">
        <w:tab/>
        <w:t xml:space="preserve">J. P. Agrawal, </w:t>
      </w:r>
      <w:r w:rsidRPr="00DE3904">
        <w:rPr>
          <w:i/>
          <w:iCs/>
        </w:rPr>
        <w:t>High energy materials: propellants, explosives and pyrotechnics</w:t>
      </w:r>
      <w:r w:rsidRPr="00DE3904">
        <w:t>. Wiley-VCH. Accessed: Dec. 22, 2025. [Online]. Available: https://www-vlebooks-com.ezproxy.uwtsd.ac.uk/Product/Index/846698?page=0&amp;startBookmarkId=-1</w:t>
      </w:r>
    </w:p>
    <w:p w14:paraId="0CFFD1B5" w14:textId="1681E2F2" w:rsidR="00DE3904" w:rsidRPr="00DE3904" w:rsidRDefault="00DE3904" w:rsidP="00DE3904">
      <w:r w:rsidRPr="00DE3904">
        <w:t>[9]</w:t>
      </w:r>
      <w:r w:rsidRPr="00DE3904">
        <w:tab/>
        <w:t xml:space="preserve">T. R. Gibbs, A. </w:t>
      </w:r>
      <w:proofErr w:type="spellStart"/>
      <w:r w:rsidRPr="00DE3904">
        <w:t>Popolato</w:t>
      </w:r>
      <w:proofErr w:type="spellEnd"/>
      <w:r w:rsidRPr="00DE3904">
        <w:t xml:space="preserve">, and J. F. Baytos, </w:t>
      </w:r>
      <w:r w:rsidRPr="00DE3904">
        <w:rPr>
          <w:i/>
          <w:iCs/>
        </w:rPr>
        <w:t>LASL Explosive Property Data</w:t>
      </w:r>
      <w:r w:rsidRPr="00DE3904">
        <w:t>. Berkeley: University of California Press, 1980.</w:t>
      </w:r>
    </w:p>
    <w:p w14:paraId="6599AB7D" w14:textId="15E5427F" w:rsidR="00DE3904" w:rsidRPr="00DE3904" w:rsidRDefault="00DE3904" w:rsidP="00DE3904">
      <w:r w:rsidRPr="00DE3904">
        <w:t>[10]</w:t>
      </w:r>
      <w:r w:rsidRPr="00DE3904">
        <w:tab/>
        <w:t xml:space="preserve">Y. Mu </w:t>
      </w:r>
      <w:r w:rsidRPr="00DE3904">
        <w:rPr>
          <w:i/>
          <w:iCs/>
        </w:rPr>
        <w:t>et al.</w:t>
      </w:r>
      <w:r w:rsidRPr="00DE3904">
        <w:t xml:space="preserve">, ‘Observations on Detonation Growth of Lead Azide at Microscale’, </w:t>
      </w:r>
      <w:r w:rsidRPr="00DE3904">
        <w:rPr>
          <w:i/>
          <w:iCs/>
        </w:rPr>
        <w:t>Micromachines</w:t>
      </w:r>
      <w:r w:rsidRPr="00DE3904">
        <w:t xml:space="preserve">, vol. 13, no. 3, Mar. 2022, </w:t>
      </w:r>
      <w:proofErr w:type="spellStart"/>
      <w:r w:rsidRPr="00DE3904">
        <w:t>doi</w:t>
      </w:r>
      <w:proofErr w:type="spellEnd"/>
      <w:r w:rsidRPr="00DE3904">
        <w:t>: 10.3390/mi13030451.</w:t>
      </w:r>
    </w:p>
    <w:p w14:paraId="5A579624" w14:textId="77777777" w:rsidR="00DE3904" w:rsidRPr="00DE3904" w:rsidRDefault="00DE3904" w:rsidP="00DE3904">
      <w:r w:rsidRPr="00DE3904">
        <w:t>[11]</w:t>
      </w:r>
      <w:r w:rsidRPr="00DE3904">
        <w:tab/>
        <w:t xml:space="preserve">G. D. Kozak, B. N. Kondrikov, and A. I. Sumin, ‘Dependence of Detonation Velocity on Charge Density for Foamed </w:t>
      </w:r>
      <w:proofErr w:type="spellStart"/>
      <w:r w:rsidRPr="00DE3904">
        <w:t>Alumotol</w:t>
      </w:r>
      <w:proofErr w:type="spellEnd"/>
      <w:r w:rsidRPr="00DE3904">
        <w:t xml:space="preserve"> (Al/TNT) and TNT Mixtures’, </w:t>
      </w:r>
      <w:r w:rsidRPr="00DE3904">
        <w:rPr>
          <w:i/>
          <w:iCs/>
        </w:rPr>
        <w:t xml:space="preserve">Combust. </w:t>
      </w:r>
      <w:proofErr w:type="spellStart"/>
      <w:r w:rsidRPr="00DE3904">
        <w:rPr>
          <w:i/>
          <w:iCs/>
        </w:rPr>
        <w:t>Explos</w:t>
      </w:r>
      <w:proofErr w:type="spellEnd"/>
      <w:r w:rsidRPr="00DE3904">
        <w:rPr>
          <w:i/>
          <w:iCs/>
        </w:rPr>
        <w:t>. Shock Waves</w:t>
      </w:r>
      <w:r w:rsidRPr="00DE3904">
        <w:t xml:space="preserve">, vol. 34, no. 4, pp. 448–452, July 1998, </w:t>
      </w:r>
      <w:proofErr w:type="spellStart"/>
      <w:r w:rsidRPr="00DE3904">
        <w:t>doi</w:t>
      </w:r>
      <w:proofErr w:type="spellEnd"/>
      <w:r w:rsidRPr="00DE3904">
        <w:t>: 10.1007/BF02675614.</w:t>
      </w:r>
    </w:p>
    <w:p w14:paraId="5EA8B6EA" w14:textId="6D27CF7F" w:rsidR="008A086E" w:rsidRPr="008A086E" w:rsidRDefault="00E43432" w:rsidP="00DE3904">
      <w:pPr>
        <w:rPr>
          <w:lang w:eastAsia="en-GB"/>
        </w:rPr>
      </w:pPr>
      <w:r w:rsidRPr="00DE3904">
        <w:rPr>
          <w:lang w:eastAsia="en-GB"/>
        </w:rPr>
        <w:fldChar w:fldCharType="end"/>
      </w:r>
    </w:p>
    <w:p w14:paraId="260127C7" w14:textId="5B40E94A" w:rsidR="00173C82" w:rsidRPr="00E53E55" w:rsidRDefault="00173C82" w:rsidP="00217AA1">
      <w:pPr>
        <w:pStyle w:val="Bibliography"/>
        <w:rPr>
          <w:lang w:eastAsia="en-GB"/>
        </w:rPr>
      </w:pPr>
    </w:p>
    <w:sectPr w:rsidR="00173C82" w:rsidRPr="00E53E55" w:rsidSect="00322545">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85C42E" w14:textId="77777777" w:rsidR="00322545" w:rsidRDefault="00322545" w:rsidP="00322545">
      <w:pPr>
        <w:spacing w:after="0" w:line="240" w:lineRule="auto"/>
      </w:pPr>
      <w:r>
        <w:separator/>
      </w:r>
    </w:p>
  </w:endnote>
  <w:endnote w:type="continuationSeparator" w:id="0">
    <w:p w14:paraId="1ACFD5AA" w14:textId="77777777" w:rsidR="00322545" w:rsidRDefault="00322545" w:rsidP="00322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Biome">
    <w:panose1 w:val="020B0503030204020804"/>
    <w:charset w:val="00"/>
    <w:family w:val="swiss"/>
    <w:pitch w:val="variable"/>
    <w:sig w:usb0="A11526FF" w:usb1="8000000A" w:usb2="00010000" w:usb3="00000000" w:csb0="0000019F" w:csb1="00000000"/>
  </w:font>
  <w:font w:name="System">
    <w:altName w:val="Calibri"/>
    <w:panose1 w:val="020B0604020202020204"/>
    <w:charset w:val="00"/>
    <w:family w:val="swiss"/>
    <w:pitch w:val="variable"/>
    <w:sig w:usb0="00000003" w:usb1="00000000" w:usb2="00000000" w:usb3="00000000" w:csb0="00000001"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2972443"/>
      <w:docPartObj>
        <w:docPartGallery w:val="Page Numbers (Bottom of Page)"/>
        <w:docPartUnique/>
      </w:docPartObj>
    </w:sdtPr>
    <w:sdtContent>
      <w:p w14:paraId="0C1272D1" w14:textId="274D0D4F" w:rsidR="00322545" w:rsidRDefault="00322545" w:rsidP="001F02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713B89D" w14:textId="77777777" w:rsidR="00322545" w:rsidRDefault="00322545" w:rsidP="0032254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6046068"/>
      <w:docPartObj>
        <w:docPartGallery w:val="Page Numbers (Bottom of Page)"/>
        <w:docPartUnique/>
      </w:docPartObj>
    </w:sdtPr>
    <w:sdtContent>
      <w:p w14:paraId="3618A5D6" w14:textId="22D92144" w:rsidR="00322545" w:rsidRDefault="00322545" w:rsidP="001F02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19A0AD3" w14:textId="77777777" w:rsidR="00322545" w:rsidRDefault="00322545" w:rsidP="0032254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6C634F" w14:textId="77777777" w:rsidR="00322545" w:rsidRDefault="00322545" w:rsidP="00322545">
      <w:pPr>
        <w:spacing w:after="0" w:line="240" w:lineRule="auto"/>
      </w:pPr>
      <w:r>
        <w:separator/>
      </w:r>
    </w:p>
  </w:footnote>
  <w:footnote w:type="continuationSeparator" w:id="0">
    <w:p w14:paraId="4397ABEA" w14:textId="77777777" w:rsidR="00322545" w:rsidRDefault="00322545" w:rsidP="003225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43F1"/>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0835A5"/>
    <w:multiLevelType w:val="multilevel"/>
    <w:tmpl w:val="6C8479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91B9C"/>
    <w:multiLevelType w:val="multilevel"/>
    <w:tmpl w:val="C3C4E5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3018A2"/>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F501A0"/>
    <w:multiLevelType w:val="multilevel"/>
    <w:tmpl w:val="2908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AF57B3"/>
    <w:multiLevelType w:val="multilevel"/>
    <w:tmpl w:val="1E807464"/>
    <w:lvl w:ilvl="0">
      <w:start w:val="1"/>
      <w:numFmt w:val="decimal"/>
      <w:lvlText w:val="%1."/>
      <w:lvlJc w:val="left"/>
      <w:pPr>
        <w:ind w:left="720" w:hanging="360"/>
      </w:pPr>
      <w:rPr>
        <w:rFonts w:hint="default"/>
      </w:rPr>
    </w:lvl>
    <w:lvl w:ilvl="1">
      <w:start w:val="1"/>
      <w:numFmt w:val="decimal"/>
      <w:isLgl/>
      <w:lvlText w:val="%1.%2"/>
      <w:lvlJc w:val="left"/>
      <w:pPr>
        <w:ind w:left="1120" w:hanging="58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98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700" w:hanging="144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420" w:hanging="1800"/>
      </w:pPr>
      <w:rPr>
        <w:rFonts w:hint="default"/>
      </w:rPr>
    </w:lvl>
    <w:lvl w:ilvl="8">
      <w:start w:val="1"/>
      <w:numFmt w:val="decimal"/>
      <w:isLgl/>
      <w:lvlText w:val="%1.%2.%3.%4.%5.%6.%7.%8.%9"/>
      <w:lvlJc w:val="left"/>
      <w:pPr>
        <w:ind w:left="3600" w:hanging="1800"/>
      </w:pPr>
      <w:rPr>
        <w:rFonts w:hint="default"/>
      </w:rPr>
    </w:lvl>
  </w:abstractNum>
  <w:abstractNum w:abstractNumId="6" w15:restartNumberingAfterBreak="0">
    <w:nsid w:val="18EA0F0C"/>
    <w:multiLevelType w:val="multilevel"/>
    <w:tmpl w:val="FB30F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3A7586"/>
    <w:multiLevelType w:val="multilevel"/>
    <w:tmpl w:val="B1C2F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E778C"/>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E71ED6"/>
    <w:multiLevelType w:val="multilevel"/>
    <w:tmpl w:val="50A2D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6F186C"/>
    <w:multiLevelType w:val="multilevel"/>
    <w:tmpl w:val="EB18AE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3"/>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DE2191"/>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AC5692"/>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EB313E"/>
    <w:multiLevelType w:val="multilevel"/>
    <w:tmpl w:val="C11CC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B96286"/>
    <w:multiLevelType w:val="multilevel"/>
    <w:tmpl w:val="F9B2B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7E688D"/>
    <w:multiLevelType w:val="hybridMultilevel"/>
    <w:tmpl w:val="E75C5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4B55FF"/>
    <w:multiLevelType w:val="multilevel"/>
    <w:tmpl w:val="B0AC5C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A7769D"/>
    <w:multiLevelType w:val="multilevel"/>
    <w:tmpl w:val="605C3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B876E3"/>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A13150"/>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1F1196"/>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6C5B1E"/>
    <w:multiLevelType w:val="multilevel"/>
    <w:tmpl w:val="A9FEF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E96AE2"/>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6F18E6"/>
    <w:multiLevelType w:val="multilevel"/>
    <w:tmpl w:val="A4CCA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271164"/>
    <w:multiLevelType w:val="multilevel"/>
    <w:tmpl w:val="9A2A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C0902EF"/>
    <w:multiLevelType w:val="multilevel"/>
    <w:tmpl w:val="6C14D85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5FBE38C8"/>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5A0A92"/>
    <w:multiLevelType w:val="multilevel"/>
    <w:tmpl w:val="4A982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36726C"/>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5E7759"/>
    <w:multiLevelType w:val="hybridMultilevel"/>
    <w:tmpl w:val="E7C29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A36029"/>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713859"/>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6A6367"/>
    <w:multiLevelType w:val="multilevel"/>
    <w:tmpl w:val="5C081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EC17DE2"/>
    <w:multiLevelType w:val="multilevel"/>
    <w:tmpl w:val="268E6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1125911">
    <w:abstractNumId w:val="1"/>
  </w:num>
  <w:num w:numId="2" w16cid:durableId="631524698">
    <w:abstractNumId w:val="10"/>
  </w:num>
  <w:num w:numId="3" w16cid:durableId="46268865">
    <w:abstractNumId w:val="9"/>
  </w:num>
  <w:num w:numId="4" w16cid:durableId="2033725245">
    <w:abstractNumId w:val="2"/>
  </w:num>
  <w:num w:numId="5" w16cid:durableId="123011465">
    <w:abstractNumId w:val="7"/>
  </w:num>
  <w:num w:numId="6" w16cid:durableId="621885951">
    <w:abstractNumId w:val="25"/>
  </w:num>
  <w:num w:numId="7" w16cid:durableId="775834957">
    <w:abstractNumId w:val="16"/>
  </w:num>
  <w:num w:numId="8" w16cid:durableId="1773895151">
    <w:abstractNumId w:val="17"/>
  </w:num>
  <w:num w:numId="9" w16cid:durableId="776756334">
    <w:abstractNumId w:val="6"/>
  </w:num>
  <w:num w:numId="10" w16cid:durableId="1763258446">
    <w:abstractNumId w:val="27"/>
  </w:num>
  <w:num w:numId="11" w16cid:durableId="1731995396">
    <w:abstractNumId w:val="23"/>
  </w:num>
  <w:num w:numId="12" w16cid:durableId="1521578259">
    <w:abstractNumId w:val="14"/>
  </w:num>
  <w:num w:numId="13" w16cid:durableId="1939631619">
    <w:abstractNumId w:val="13"/>
  </w:num>
  <w:num w:numId="14" w16cid:durableId="191460119">
    <w:abstractNumId w:val="21"/>
  </w:num>
  <w:num w:numId="15" w16cid:durableId="1322613926">
    <w:abstractNumId w:val="33"/>
  </w:num>
  <w:num w:numId="16" w16cid:durableId="1625692748">
    <w:abstractNumId w:val="24"/>
  </w:num>
  <w:num w:numId="17" w16cid:durableId="1868634737">
    <w:abstractNumId w:val="4"/>
  </w:num>
  <w:num w:numId="18" w16cid:durableId="1328053972">
    <w:abstractNumId w:val="29"/>
  </w:num>
  <w:num w:numId="19" w16cid:durableId="1806702958">
    <w:abstractNumId w:val="20"/>
  </w:num>
  <w:num w:numId="20" w16cid:durableId="1831213665">
    <w:abstractNumId w:val="12"/>
  </w:num>
  <w:num w:numId="21" w16cid:durableId="1374302945">
    <w:abstractNumId w:val="8"/>
  </w:num>
  <w:num w:numId="22" w16cid:durableId="1090009218">
    <w:abstractNumId w:val="3"/>
  </w:num>
  <w:num w:numId="23" w16cid:durableId="1476608353">
    <w:abstractNumId w:val="31"/>
  </w:num>
  <w:num w:numId="24" w16cid:durableId="431168809">
    <w:abstractNumId w:val="26"/>
  </w:num>
  <w:num w:numId="25" w16cid:durableId="2070104282">
    <w:abstractNumId w:val="28"/>
  </w:num>
  <w:num w:numId="26" w16cid:durableId="963269823">
    <w:abstractNumId w:val="18"/>
  </w:num>
  <w:num w:numId="27" w16cid:durableId="1076585747">
    <w:abstractNumId w:val="0"/>
  </w:num>
  <w:num w:numId="28" w16cid:durableId="1651711227">
    <w:abstractNumId w:val="11"/>
  </w:num>
  <w:num w:numId="29" w16cid:durableId="1058747261">
    <w:abstractNumId w:val="30"/>
  </w:num>
  <w:num w:numId="30" w16cid:durableId="759956710">
    <w:abstractNumId w:val="22"/>
  </w:num>
  <w:num w:numId="31" w16cid:durableId="375353994">
    <w:abstractNumId w:val="19"/>
  </w:num>
  <w:num w:numId="32" w16cid:durableId="598022519">
    <w:abstractNumId w:val="32"/>
  </w:num>
  <w:num w:numId="33" w16cid:durableId="1154879584">
    <w:abstractNumId w:val="15"/>
  </w:num>
  <w:num w:numId="34" w16cid:durableId="519003685">
    <w:abstractNumId w:val="5"/>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05B"/>
    <w:rsid w:val="000031A1"/>
    <w:rsid w:val="000121B0"/>
    <w:rsid w:val="00016034"/>
    <w:rsid w:val="00017D04"/>
    <w:rsid w:val="00020B59"/>
    <w:rsid w:val="00030239"/>
    <w:rsid w:val="00030572"/>
    <w:rsid w:val="000340FB"/>
    <w:rsid w:val="00035AE3"/>
    <w:rsid w:val="0003631B"/>
    <w:rsid w:val="00044626"/>
    <w:rsid w:val="00054671"/>
    <w:rsid w:val="00063AD9"/>
    <w:rsid w:val="00066D64"/>
    <w:rsid w:val="00071D2B"/>
    <w:rsid w:val="00073807"/>
    <w:rsid w:val="00074A84"/>
    <w:rsid w:val="00076842"/>
    <w:rsid w:val="00081C88"/>
    <w:rsid w:val="00087FFC"/>
    <w:rsid w:val="000A0457"/>
    <w:rsid w:val="000A752F"/>
    <w:rsid w:val="000B1571"/>
    <w:rsid w:val="000B166A"/>
    <w:rsid w:val="000C2A81"/>
    <w:rsid w:val="000D3893"/>
    <w:rsid w:val="000E6006"/>
    <w:rsid w:val="000F22B5"/>
    <w:rsid w:val="00100FC9"/>
    <w:rsid w:val="00103BDD"/>
    <w:rsid w:val="00104122"/>
    <w:rsid w:val="00105B97"/>
    <w:rsid w:val="00114253"/>
    <w:rsid w:val="0012767C"/>
    <w:rsid w:val="001367D9"/>
    <w:rsid w:val="00143C88"/>
    <w:rsid w:val="0015727B"/>
    <w:rsid w:val="0016091B"/>
    <w:rsid w:val="00162CB1"/>
    <w:rsid w:val="00165F95"/>
    <w:rsid w:val="00167404"/>
    <w:rsid w:val="001718C0"/>
    <w:rsid w:val="00173C82"/>
    <w:rsid w:val="00173E0B"/>
    <w:rsid w:val="00174F82"/>
    <w:rsid w:val="001801FC"/>
    <w:rsid w:val="00185AB6"/>
    <w:rsid w:val="00192DE8"/>
    <w:rsid w:val="00195DB0"/>
    <w:rsid w:val="001A1605"/>
    <w:rsid w:val="001A59C8"/>
    <w:rsid w:val="001B430B"/>
    <w:rsid w:val="001B5AF1"/>
    <w:rsid w:val="001C2BC8"/>
    <w:rsid w:val="001C4B75"/>
    <w:rsid w:val="001D3BE6"/>
    <w:rsid w:val="001E0046"/>
    <w:rsid w:val="001E074D"/>
    <w:rsid w:val="001F2D2D"/>
    <w:rsid w:val="001F4B18"/>
    <w:rsid w:val="001F6D2C"/>
    <w:rsid w:val="00200470"/>
    <w:rsid w:val="0020122D"/>
    <w:rsid w:val="00203C80"/>
    <w:rsid w:val="0020432A"/>
    <w:rsid w:val="002049D1"/>
    <w:rsid w:val="00205E4E"/>
    <w:rsid w:val="0020757A"/>
    <w:rsid w:val="00213126"/>
    <w:rsid w:val="00217AA1"/>
    <w:rsid w:val="0022167E"/>
    <w:rsid w:val="002271E6"/>
    <w:rsid w:val="00231C25"/>
    <w:rsid w:val="00234B9A"/>
    <w:rsid w:val="00234E24"/>
    <w:rsid w:val="002424BD"/>
    <w:rsid w:val="0024593C"/>
    <w:rsid w:val="00251C33"/>
    <w:rsid w:val="00252F2A"/>
    <w:rsid w:val="002546B0"/>
    <w:rsid w:val="0026027D"/>
    <w:rsid w:val="00263B69"/>
    <w:rsid w:val="00267F22"/>
    <w:rsid w:val="0027171C"/>
    <w:rsid w:val="0027458C"/>
    <w:rsid w:val="002842AA"/>
    <w:rsid w:val="0028700F"/>
    <w:rsid w:val="002A2BED"/>
    <w:rsid w:val="002A7EE4"/>
    <w:rsid w:val="002C105F"/>
    <w:rsid w:val="002C5B90"/>
    <w:rsid w:val="002C67F5"/>
    <w:rsid w:val="002D23A3"/>
    <w:rsid w:val="002D73D8"/>
    <w:rsid w:val="002E3458"/>
    <w:rsid w:val="002E4711"/>
    <w:rsid w:val="002E6152"/>
    <w:rsid w:val="002F33CE"/>
    <w:rsid w:val="002F3B29"/>
    <w:rsid w:val="002F3D70"/>
    <w:rsid w:val="003010F0"/>
    <w:rsid w:val="00302E17"/>
    <w:rsid w:val="00303691"/>
    <w:rsid w:val="0031194C"/>
    <w:rsid w:val="00317430"/>
    <w:rsid w:val="00322545"/>
    <w:rsid w:val="00324B5C"/>
    <w:rsid w:val="00326D32"/>
    <w:rsid w:val="00327B69"/>
    <w:rsid w:val="0033660F"/>
    <w:rsid w:val="0034036B"/>
    <w:rsid w:val="00340B81"/>
    <w:rsid w:val="00344E5E"/>
    <w:rsid w:val="0034744F"/>
    <w:rsid w:val="003631CB"/>
    <w:rsid w:val="00363A98"/>
    <w:rsid w:val="00363AEB"/>
    <w:rsid w:val="003809FE"/>
    <w:rsid w:val="0038315A"/>
    <w:rsid w:val="00384FDF"/>
    <w:rsid w:val="0038545F"/>
    <w:rsid w:val="00395499"/>
    <w:rsid w:val="003A06AA"/>
    <w:rsid w:val="003A13F1"/>
    <w:rsid w:val="003A2FC1"/>
    <w:rsid w:val="003A54B4"/>
    <w:rsid w:val="003C2E53"/>
    <w:rsid w:val="003D5F48"/>
    <w:rsid w:val="003E1547"/>
    <w:rsid w:val="003E2A42"/>
    <w:rsid w:val="003E398E"/>
    <w:rsid w:val="0040125C"/>
    <w:rsid w:val="0042339F"/>
    <w:rsid w:val="00425C94"/>
    <w:rsid w:val="00432343"/>
    <w:rsid w:val="0043631C"/>
    <w:rsid w:val="00450BEE"/>
    <w:rsid w:val="00452816"/>
    <w:rsid w:val="00453211"/>
    <w:rsid w:val="004561AA"/>
    <w:rsid w:val="00457C36"/>
    <w:rsid w:val="0046188A"/>
    <w:rsid w:val="0047087F"/>
    <w:rsid w:val="00471030"/>
    <w:rsid w:val="00471E61"/>
    <w:rsid w:val="00473170"/>
    <w:rsid w:val="00475954"/>
    <w:rsid w:val="0048134E"/>
    <w:rsid w:val="004830E1"/>
    <w:rsid w:val="00486C82"/>
    <w:rsid w:val="004906DC"/>
    <w:rsid w:val="004A2D29"/>
    <w:rsid w:val="004B03B9"/>
    <w:rsid w:val="004B42E1"/>
    <w:rsid w:val="004B6F82"/>
    <w:rsid w:val="004B75F3"/>
    <w:rsid w:val="004D4201"/>
    <w:rsid w:val="00500D31"/>
    <w:rsid w:val="00502333"/>
    <w:rsid w:val="00502892"/>
    <w:rsid w:val="005040D2"/>
    <w:rsid w:val="00504AC4"/>
    <w:rsid w:val="00526B1B"/>
    <w:rsid w:val="005329FC"/>
    <w:rsid w:val="00532B89"/>
    <w:rsid w:val="0053438D"/>
    <w:rsid w:val="0054021E"/>
    <w:rsid w:val="00540D9F"/>
    <w:rsid w:val="00550DDC"/>
    <w:rsid w:val="00557590"/>
    <w:rsid w:val="00564CB8"/>
    <w:rsid w:val="005702A2"/>
    <w:rsid w:val="00573BC8"/>
    <w:rsid w:val="005741AC"/>
    <w:rsid w:val="005815E6"/>
    <w:rsid w:val="0058220F"/>
    <w:rsid w:val="00583FDA"/>
    <w:rsid w:val="00591638"/>
    <w:rsid w:val="005A0FB2"/>
    <w:rsid w:val="005A399D"/>
    <w:rsid w:val="005A3DDB"/>
    <w:rsid w:val="005A7F2C"/>
    <w:rsid w:val="005B0B13"/>
    <w:rsid w:val="005B3427"/>
    <w:rsid w:val="005B6C52"/>
    <w:rsid w:val="005C35BE"/>
    <w:rsid w:val="005C67F4"/>
    <w:rsid w:val="005D21C1"/>
    <w:rsid w:val="005D5715"/>
    <w:rsid w:val="005E0D05"/>
    <w:rsid w:val="006164E8"/>
    <w:rsid w:val="00621C2C"/>
    <w:rsid w:val="00623D2C"/>
    <w:rsid w:val="00630870"/>
    <w:rsid w:val="00633A2B"/>
    <w:rsid w:val="00637062"/>
    <w:rsid w:val="00652424"/>
    <w:rsid w:val="00653BD8"/>
    <w:rsid w:val="00656C67"/>
    <w:rsid w:val="00656C93"/>
    <w:rsid w:val="006642ED"/>
    <w:rsid w:val="006655DE"/>
    <w:rsid w:val="00666A91"/>
    <w:rsid w:val="00667D5C"/>
    <w:rsid w:val="0067161A"/>
    <w:rsid w:val="006749B3"/>
    <w:rsid w:val="00680A1B"/>
    <w:rsid w:val="0068607A"/>
    <w:rsid w:val="006865F7"/>
    <w:rsid w:val="00686D57"/>
    <w:rsid w:val="00692F93"/>
    <w:rsid w:val="00693B52"/>
    <w:rsid w:val="00694CC5"/>
    <w:rsid w:val="00695B24"/>
    <w:rsid w:val="00697FF4"/>
    <w:rsid w:val="006A304A"/>
    <w:rsid w:val="006A4858"/>
    <w:rsid w:val="006B010C"/>
    <w:rsid w:val="006B0CC7"/>
    <w:rsid w:val="006B135E"/>
    <w:rsid w:val="006B72AA"/>
    <w:rsid w:val="006C7031"/>
    <w:rsid w:val="006E2EA2"/>
    <w:rsid w:val="006E6C88"/>
    <w:rsid w:val="00702166"/>
    <w:rsid w:val="00705730"/>
    <w:rsid w:val="00707533"/>
    <w:rsid w:val="00711C5E"/>
    <w:rsid w:val="00713FB9"/>
    <w:rsid w:val="007323D8"/>
    <w:rsid w:val="0073596E"/>
    <w:rsid w:val="00735F68"/>
    <w:rsid w:val="00743538"/>
    <w:rsid w:val="00745712"/>
    <w:rsid w:val="007511CE"/>
    <w:rsid w:val="007515B7"/>
    <w:rsid w:val="00752B95"/>
    <w:rsid w:val="007715C8"/>
    <w:rsid w:val="00772D7C"/>
    <w:rsid w:val="0077360E"/>
    <w:rsid w:val="007825C0"/>
    <w:rsid w:val="00795705"/>
    <w:rsid w:val="007961F6"/>
    <w:rsid w:val="007A110E"/>
    <w:rsid w:val="007A5EAE"/>
    <w:rsid w:val="007A5F2D"/>
    <w:rsid w:val="007A753A"/>
    <w:rsid w:val="007B528E"/>
    <w:rsid w:val="007C64B1"/>
    <w:rsid w:val="007D3C88"/>
    <w:rsid w:val="007D6B72"/>
    <w:rsid w:val="007E7D64"/>
    <w:rsid w:val="007F3781"/>
    <w:rsid w:val="007F799E"/>
    <w:rsid w:val="008001B1"/>
    <w:rsid w:val="00802B91"/>
    <w:rsid w:val="008040B9"/>
    <w:rsid w:val="00806CAB"/>
    <w:rsid w:val="008078B0"/>
    <w:rsid w:val="00811647"/>
    <w:rsid w:val="00811A22"/>
    <w:rsid w:val="008213FF"/>
    <w:rsid w:val="00827B52"/>
    <w:rsid w:val="00843031"/>
    <w:rsid w:val="00845420"/>
    <w:rsid w:val="00850BBF"/>
    <w:rsid w:val="008546BE"/>
    <w:rsid w:val="00856890"/>
    <w:rsid w:val="00860D49"/>
    <w:rsid w:val="00861757"/>
    <w:rsid w:val="00862A4A"/>
    <w:rsid w:val="0086573C"/>
    <w:rsid w:val="00866147"/>
    <w:rsid w:val="00872EB8"/>
    <w:rsid w:val="00881A69"/>
    <w:rsid w:val="00883580"/>
    <w:rsid w:val="00883D28"/>
    <w:rsid w:val="00886D88"/>
    <w:rsid w:val="00887421"/>
    <w:rsid w:val="00887A22"/>
    <w:rsid w:val="00890E53"/>
    <w:rsid w:val="00895328"/>
    <w:rsid w:val="00896FDE"/>
    <w:rsid w:val="008A086E"/>
    <w:rsid w:val="008A0E0A"/>
    <w:rsid w:val="008A1CAE"/>
    <w:rsid w:val="008A2416"/>
    <w:rsid w:val="008A6306"/>
    <w:rsid w:val="008B038E"/>
    <w:rsid w:val="008B7E92"/>
    <w:rsid w:val="008C1851"/>
    <w:rsid w:val="008C437F"/>
    <w:rsid w:val="008C4E93"/>
    <w:rsid w:val="008C65DA"/>
    <w:rsid w:val="008C705B"/>
    <w:rsid w:val="008D0D1D"/>
    <w:rsid w:val="008D73D9"/>
    <w:rsid w:val="008F114A"/>
    <w:rsid w:val="008F3A57"/>
    <w:rsid w:val="008F4F18"/>
    <w:rsid w:val="008F5A1B"/>
    <w:rsid w:val="008F7117"/>
    <w:rsid w:val="00901DDC"/>
    <w:rsid w:val="009048C6"/>
    <w:rsid w:val="009052B1"/>
    <w:rsid w:val="00912618"/>
    <w:rsid w:val="009146B6"/>
    <w:rsid w:val="00916FE7"/>
    <w:rsid w:val="009211BA"/>
    <w:rsid w:val="00922B9E"/>
    <w:rsid w:val="009269DE"/>
    <w:rsid w:val="00927786"/>
    <w:rsid w:val="00930FED"/>
    <w:rsid w:val="0093269C"/>
    <w:rsid w:val="00934B9B"/>
    <w:rsid w:val="00935DC2"/>
    <w:rsid w:val="00943410"/>
    <w:rsid w:val="00951AB3"/>
    <w:rsid w:val="00952DF6"/>
    <w:rsid w:val="00953288"/>
    <w:rsid w:val="009551C2"/>
    <w:rsid w:val="00961BC6"/>
    <w:rsid w:val="00963C2D"/>
    <w:rsid w:val="009650A6"/>
    <w:rsid w:val="00994143"/>
    <w:rsid w:val="009A3001"/>
    <w:rsid w:val="009A4A8F"/>
    <w:rsid w:val="009A5781"/>
    <w:rsid w:val="009A6174"/>
    <w:rsid w:val="009B0636"/>
    <w:rsid w:val="009B1294"/>
    <w:rsid w:val="009B7D15"/>
    <w:rsid w:val="009C04A3"/>
    <w:rsid w:val="009C6E32"/>
    <w:rsid w:val="009D611B"/>
    <w:rsid w:val="009E0088"/>
    <w:rsid w:val="009E4356"/>
    <w:rsid w:val="009E6FBC"/>
    <w:rsid w:val="009F4897"/>
    <w:rsid w:val="00A00054"/>
    <w:rsid w:val="00A05BD2"/>
    <w:rsid w:val="00A217AC"/>
    <w:rsid w:val="00A232C1"/>
    <w:rsid w:val="00A41710"/>
    <w:rsid w:val="00A4743D"/>
    <w:rsid w:val="00A51CB1"/>
    <w:rsid w:val="00A563A9"/>
    <w:rsid w:val="00A56445"/>
    <w:rsid w:val="00A60128"/>
    <w:rsid w:val="00A628DA"/>
    <w:rsid w:val="00A6414F"/>
    <w:rsid w:val="00A6675B"/>
    <w:rsid w:val="00A73EBB"/>
    <w:rsid w:val="00A77690"/>
    <w:rsid w:val="00A83FD6"/>
    <w:rsid w:val="00A86BC4"/>
    <w:rsid w:val="00A8756D"/>
    <w:rsid w:val="00A87C0B"/>
    <w:rsid w:val="00A958FA"/>
    <w:rsid w:val="00AA4D67"/>
    <w:rsid w:val="00AA75F4"/>
    <w:rsid w:val="00AA79A9"/>
    <w:rsid w:val="00AB1F79"/>
    <w:rsid w:val="00AB4AF7"/>
    <w:rsid w:val="00AB6774"/>
    <w:rsid w:val="00AB6B3F"/>
    <w:rsid w:val="00AC5824"/>
    <w:rsid w:val="00AC5E57"/>
    <w:rsid w:val="00AC655E"/>
    <w:rsid w:val="00AC7C1D"/>
    <w:rsid w:val="00AD0DA3"/>
    <w:rsid w:val="00AE675C"/>
    <w:rsid w:val="00AF7F2D"/>
    <w:rsid w:val="00B01EC4"/>
    <w:rsid w:val="00B06FD1"/>
    <w:rsid w:val="00B165F5"/>
    <w:rsid w:val="00B21147"/>
    <w:rsid w:val="00B23EEC"/>
    <w:rsid w:val="00B24386"/>
    <w:rsid w:val="00B25B6C"/>
    <w:rsid w:val="00B25F58"/>
    <w:rsid w:val="00B27EF2"/>
    <w:rsid w:val="00B359AD"/>
    <w:rsid w:val="00B365FD"/>
    <w:rsid w:val="00B512C7"/>
    <w:rsid w:val="00B57FF3"/>
    <w:rsid w:val="00B60870"/>
    <w:rsid w:val="00B62AA5"/>
    <w:rsid w:val="00B62C1F"/>
    <w:rsid w:val="00B65791"/>
    <w:rsid w:val="00B65FBA"/>
    <w:rsid w:val="00B81952"/>
    <w:rsid w:val="00B85617"/>
    <w:rsid w:val="00B90EC3"/>
    <w:rsid w:val="00B97D55"/>
    <w:rsid w:val="00BA1857"/>
    <w:rsid w:val="00BC0387"/>
    <w:rsid w:val="00BD1010"/>
    <w:rsid w:val="00BD1DF4"/>
    <w:rsid w:val="00BD1F56"/>
    <w:rsid w:val="00BD4AA2"/>
    <w:rsid w:val="00BD591D"/>
    <w:rsid w:val="00BD5950"/>
    <w:rsid w:val="00BD77E6"/>
    <w:rsid w:val="00BE49FF"/>
    <w:rsid w:val="00BF6D6D"/>
    <w:rsid w:val="00C0141E"/>
    <w:rsid w:val="00C15799"/>
    <w:rsid w:val="00C15C95"/>
    <w:rsid w:val="00C16BC1"/>
    <w:rsid w:val="00C17088"/>
    <w:rsid w:val="00C27E4A"/>
    <w:rsid w:val="00C36F4C"/>
    <w:rsid w:val="00C43ECE"/>
    <w:rsid w:val="00C500A8"/>
    <w:rsid w:val="00C55E77"/>
    <w:rsid w:val="00C57967"/>
    <w:rsid w:val="00C6276B"/>
    <w:rsid w:val="00C63276"/>
    <w:rsid w:val="00C72BCD"/>
    <w:rsid w:val="00C76D07"/>
    <w:rsid w:val="00C81F4D"/>
    <w:rsid w:val="00C85BC7"/>
    <w:rsid w:val="00C9088C"/>
    <w:rsid w:val="00C91F2C"/>
    <w:rsid w:val="00C9538E"/>
    <w:rsid w:val="00CA036C"/>
    <w:rsid w:val="00CA558D"/>
    <w:rsid w:val="00CA7364"/>
    <w:rsid w:val="00CB0666"/>
    <w:rsid w:val="00CB739E"/>
    <w:rsid w:val="00CD3F0F"/>
    <w:rsid w:val="00CD5346"/>
    <w:rsid w:val="00CE2B78"/>
    <w:rsid w:val="00CE4348"/>
    <w:rsid w:val="00CF0115"/>
    <w:rsid w:val="00D03E5F"/>
    <w:rsid w:val="00D07CA6"/>
    <w:rsid w:val="00D144CE"/>
    <w:rsid w:val="00D16BF5"/>
    <w:rsid w:val="00D2031C"/>
    <w:rsid w:val="00D20B5B"/>
    <w:rsid w:val="00D238B8"/>
    <w:rsid w:val="00D27C76"/>
    <w:rsid w:val="00D32B66"/>
    <w:rsid w:val="00D332F7"/>
    <w:rsid w:val="00D3688B"/>
    <w:rsid w:val="00D36FB2"/>
    <w:rsid w:val="00D425FD"/>
    <w:rsid w:val="00D448B9"/>
    <w:rsid w:val="00D46118"/>
    <w:rsid w:val="00D51737"/>
    <w:rsid w:val="00D53991"/>
    <w:rsid w:val="00D5461D"/>
    <w:rsid w:val="00D61BB9"/>
    <w:rsid w:val="00D628A6"/>
    <w:rsid w:val="00D71202"/>
    <w:rsid w:val="00D757A3"/>
    <w:rsid w:val="00D7641E"/>
    <w:rsid w:val="00D7741E"/>
    <w:rsid w:val="00D77940"/>
    <w:rsid w:val="00D81E73"/>
    <w:rsid w:val="00D923D7"/>
    <w:rsid w:val="00D95486"/>
    <w:rsid w:val="00DA10BE"/>
    <w:rsid w:val="00DA305A"/>
    <w:rsid w:val="00DB3A31"/>
    <w:rsid w:val="00DB3C9E"/>
    <w:rsid w:val="00DB4ADE"/>
    <w:rsid w:val="00DC4BCF"/>
    <w:rsid w:val="00DE194D"/>
    <w:rsid w:val="00DE2659"/>
    <w:rsid w:val="00DE3633"/>
    <w:rsid w:val="00DE3904"/>
    <w:rsid w:val="00DE7A11"/>
    <w:rsid w:val="00DF7F76"/>
    <w:rsid w:val="00E026F7"/>
    <w:rsid w:val="00E05AA4"/>
    <w:rsid w:val="00E1082B"/>
    <w:rsid w:val="00E15F6E"/>
    <w:rsid w:val="00E24750"/>
    <w:rsid w:val="00E24DCE"/>
    <w:rsid w:val="00E304C5"/>
    <w:rsid w:val="00E30EBB"/>
    <w:rsid w:val="00E40B5E"/>
    <w:rsid w:val="00E43432"/>
    <w:rsid w:val="00E43C2D"/>
    <w:rsid w:val="00E44699"/>
    <w:rsid w:val="00E448D1"/>
    <w:rsid w:val="00E455BE"/>
    <w:rsid w:val="00E51107"/>
    <w:rsid w:val="00E53E55"/>
    <w:rsid w:val="00E543CF"/>
    <w:rsid w:val="00E546B8"/>
    <w:rsid w:val="00E54B23"/>
    <w:rsid w:val="00E651EB"/>
    <w:rsid w:val="00E67845"/>
    <w:rsid w:val="00E725E6"/>
    <w:rsid w:val="00E80628"/>
    <w:rsid w:val="00E87D57"/>
    <w:rsid w:val="00E91FA9"/>
    <w:rsid w:val="00EA1DD1"/>
    <w:rsid w:val="00EA2E63"/>
    <w:rsid w:val="00EA3984"/>
    <w:rsid w:val="00EA3DE5"/>
    <w:rsid w:val="00EA4DDA"/>
    <w:rsid w:val="00EA5E5B"/>
    <w:rsid w:val="00EB0E95"/>
    <w:rsid w:val="00EB2485"/>
    <w:rsid w:val="00EB30CE"/>
    <w:rsid w:val="00EC2A93"/>
    <w:rsid w:val="00ED1287"/>
    <w:rsid w:val="00ED47A0"/>
    <w:rsid w:val="00ED6347"/>
    <w:rsid w:val="00ED757C"/>
    <w:rsid w:val="00EE527C"/>
    <w:rsid w:val="00EE5B7D"/>
    <w:rsid w:val="00EF182C"/>
    <w:rsid w:val="00EF28B4"/>
    <w:rsid w:val="00F062C2"/>
    <w:rsid w:val="00F0721D"/>
    <w:rsid w:val="00F1348A"/>
    <w:rsid w:val="00F17457"/>
    <w:rsid w:val="00F175D2"/>
    <w:rsid w:val="00F21F94"/>
    <w:rsid w:val="00F37EF5"/>
    <w:rsid w:val="00F533C0"/>
    <w:rsid w:val="00F56548"/>
    <w:rsid w:val="00F57905"/>
    <w:rsid w:val="00F62C00"/>
    <w:rsid w:val="00F660AE"/>
    <w:rsid w:val="00F7748E"/>
    <w:rsid w:val="00F774EE"/>
    <w:rsid w:val="00F8236B"/>
    <w:rsid w:val="00F87B19"/>
    <w:rsid w:val="00F96F5D"/>
    <w:rsid w:val="00F97F03"/>
    <w:rsid w:val="00FB16FA"/>
    <w:rsid w:val="00FB1BCF"/>
    <w:rsid w:val="00FB509C"/>
    <w:rsid w:val="00FB5FFB"/>
    <w:rsid w:val="00FB64C1"/>
    <w:rsid w:val="00FB7BB2"/>
    <w:rsid w:val="00FC10BA"/>
    <w:rsid w:val="00FC3052"/>
    <w:rsid w:val="00FD765A"/>
    <w:rsid w:val="00FD7D65"/>
    <w:rsid w:val="00FE3D61"/>
    <w:rsid w:val="00FE47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C6BF0"/>
  <w15:chartTrackingRefBased/>
  <w15:docId w15:val="{EC793681-2402-404A-AE83-46865600D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AA1"/>
    <w:pPr>
      <w:jc w:val="both"/>
    </w:pPr>
  </w:style>
  <w:style w:type="paragraph" w:styleId="Heading1">
    <w:name w:val="heading 1"/>
    <w:aliases w:val="Heading 1."/>
    <w:basedOn w:val="Normal"/>
    <w:next w:val="Normal"/>
    <w:link w:val="Heading1Char"/>
    <w:uiPriority w:val="9"/>
    <w:qFormat/>
    <w:rsid w:val="0048134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A05BD2"/>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32343"/>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8C70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70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70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70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70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70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Heading 1. Char"/>
    <w:basedOn w:val="DefaultParagraphFont"/>
    <w:link w:val="Heading1"/>
    <w:uiPriority w:val="9"/>
    <w:rsid w:val="0048134E"/>
    <w:rPr>
      <w:rFonts w:eastAsiaTheme="majorEastAsia" w:cstheme="majorBidi"/>
      <w:b/>
      <w:color w:val="000000" w:themeColor="text1"/>
      <w:sz w:val="28"/>
      <w:szCs w:val="40"/>
    </w:rPr>
  </w:style>
  <w:style w:type="character" w:customStyle="1" w:styleId="Heading2Char">
    <w:name w:val="Heading 2 Char"/>
    <w:basedOn w:val="DefaultParagraphFont"/>
    <w:link w:val="Heading2"/>
    <w:uiPriority w:val="9"/>
    <w:rsid w:val="00A05BD2"/>
    <w:rPr>
      <w:rFonts w:eastAsiaTheme="majorEastAsia" w:cstheme="majorBidi"/>
      <w:b/>
      <w:color w:val="000000" w:themeColor="text1"/>
      <w:szCs w:val="32"/>
    </w:rPr>
  </w:style>
  <w:style w:type="character" w:customStyle="1" w:styleId="Heading3Char">
    <w:name w:val="Heading 3 Char"/>
    <w:basedOn w:val="DefaultParagraphFont"/>
    <w:link w:val="Heading3"/>
    <w:uiPriority w:val="9"/>
    <w:rsid w:val="00432343"/>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8C70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70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70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70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70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705B"/>
    <w:rPr>
      <w:rFonts w:eastAsiaTheme="majorEastAsia" w:cstheme="majorBidi"/>
      <w:color w:val="272727" w:themeColor="text1" w:themeTint="D8"/>
    </w:rPr>
  </w:style>
  <w:style w:type="paragraph" w:styleId="Title">
    <w:name w:val="Title"/>
    <w:basedOn w:val="Normal"/>
    <w:next w:val="Normal"/>
    <w:link w:val="TitleChar"/>
    <w:uiPriority w:val="10"/>
    <w:qFormat/>
    <w:rsid w:val="008C70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0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70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70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705B"/>
    <w:pPr>
      <w:spacing w:before="160"/>
      <w:jc w:val="center"/>
    </w:pPr>
    <w:rPr>
      <w:i/>
      <w:iCs/>
      <w:color w:val="404040" w:themeColor="text1" w:themeTint="BF"/>
    </w:rPr>
  </w:style>
  <w:style w:type="character" w:customStyle="1" w:styleId="QuoteChar">
    <w:name w:val="Quote Char"/>
    <w:basedOn w:val="DefaultParagraphFont"/>
    <w:link w:val="Quote"/>
    <w:uiPriority w:val="29"/>
    <w:rsid w:val="008C705B"/>
    <w:rPr>
      <w:i/>
      <w:iCs/>
      <w:color w:val="404040" w:themeColor="text1" w:themeTint="BF"/>
    </w:rPr>
  </w:style>
  <w:style w:type="paragraph" w:styleId="ListParagraph">
    <w:name w:val="List Paragraph"/>
    <w:basedOn w:val="Normal"/>
    <w:uiPriority w:val="34"/>
    <w:qFormat/>
    <w:rsid w:val="008C705B"/>
    <w:pPr>
      <w:ind w:left="720"/>
      <w:contextualSpacing/>
    </w:pPr>
  </w:style>
  <w:style w:type="character" w:styleId="IntenseEmphasis">
    <w:name w:val="Intense Emphasis"/>
    <w:basedOn w:val="DefaultParagraphFont"/>
    <w:uiPriority w:val="21"/>
    <w:qFormat/>
    <w:rsid w:val="008C705B"/>
    <w:rPr>
      <w:i/>
      <w:iCs/>
      <w:color w:val="0F4761" w:themeColor="accent1" w:themeShade="BF"/>
    </w:rPr>
  </w:style>
  <w:style w:type="paragraph" w:styleId="IntenseQuote">
    <w:name w:val="Intense Quote"/>
    <w:basedOn w:val="Normal"/>
    <w:next w:val="Normal"/>
    <w:link w:val="IntenseQuoteChar"/>
    <w:uiPriority w:val="30"/>
    <w:qFormat/>
    <w:rsid w:val="008C70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705B"/>
    <w:rPr>
      <w:i/>
      <w:iCs/>
      <w:color w:val="0F4761" w:themeColor="accent1" w:themeShade="BF"/>
    </w:rPr>
  </w:style>
  <w:style w:type="character" w:styleId="IntenseReference">
    <w:name w:val="Intense Reference"/>
    <w:basedOn w:val="DefaultParagraphFont"/>
    <w:uiPriority w:val="32"/>
    <w:qFormat/>
    <w:rsid w:val="008C705B"/>
    <w:rPr>
      <w:b/>
      <w:bCs/>
      <w:smallCaps/>
      <w:color w:val="0F4761" w:themeColor="accent1" w:themeShade="BF"/>
      <w:spacing w:val="5"/>
    </w:rPr>
  </w:style>
  <w:style w:type="paragraph" w:styleId="NormalWeb">
    <w:name w:val="Normal (Web)"/>
    <w:basedOn w:val="Normal"/>
    <w:uiPriority w:val="99"/>
    <w:unhideWhenUsed/>
    <w:rsid w:val="008C70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C705B"/>
  </w:style>
  <w:style w:type="character" w:styleId="Strong">
    <w:name w:val="Strong"/>
    <w:basedOn w:val="DefaultParagraphFont"/>
    <w:uiPriority w:val="22"/>
    <w:qFormat/>
    <w:rsid w:val="008C705B"/>
    <w:rPr>
      <w:b/>
      <w:bCs/>
    </w:rPr>
  </w:style>
  <w:style w:type="character" w:styleId="Emphasis">
    <w:name w:val="Emphasis"/>
    <w:basedOn w:val="DefaultParagraphFont"/>
    <w:uiPriority w:val="20"/>
    <w:qFormat/>
    <w:rsid w:val="00F87B19"/>
    <w:rPr>
      <w:i/>
      <w:iCs/>
    </w:rPr>
  </w:style>
  <w:style w:type="character" w:customStyle="1" w:styleId="relative">
    <w:name w:val="relative"/>
    <w:basedOn w:val="DefaultParagraphFont"/>
    <w:rsid w:val="00F87B19"/>
  </w:style>
  <w:style w:type="paragraph" w:customStyle="1" w:styleId="not-prose">
    <w:name w:val="not-prose"/>
    <w:basedOn w:val="Normal"/>
    <w:rsid w:val="00F87B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1">
    <w:name w:val="p1"/>
    <w:basedOn w:val="Normal"/>
    <w:rsid w:val="00C43ECE"/>
    <w:pPr>
      <w:spacing w:after="0" w:line="240" w:lineRule="auto"/>
    </w:pPr>
    <w:rPr>
      <w:rFonts w:ascii="Times New Roman" w:eastAsia="Times New Roman" w:hAnsi="Times New Roman" w:cs="Times New Roman"/>
      <w:color w:val="000000"/>
      <w:kern w:val="0"/>
      <w:sz w:val="18"/>
      <w:szCs w:val="18"/>
      <w:lang w:eastAsia="en-GB"/>
      <w14:ligatures w14:val="none"/>
    </w:rPr>
  </w:style>
  <w:style w:type="table" w:styleId="TableGrid">
    <w:name w:val="Table Grid"/>
    <w:basedOn w:val="TableNormal"/>
    <w:uiPriority w:val="39"/>
    <w:rsid w:val="00C5796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5E5B"/>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F774EE"/>
    <w:pPr>
      <w:spacing w:before="240" w:after="120"/>
      <w:jc w:val="left"/>
    </w:pPr>
    <w:rPr>
      <w:b/>
      <w:bCs/>
      <w:sz w:val="20"/>
      <w:szCs w:val="20"/>
    </w:rPr>
  </w:style>
  <w:style w:type="paragraph" w:styleId="TOC2">
    <w:name w:val="toc 2"/>
    <w:basedOn w:val="Normal"/>
    <w:next w:val="Normal"/>
    <w:autoRedefine/>
    <w:uiPriority w:val="39"/>
    <w:unhideWhenUsed/>
    <w:rsid w:val="00F774EE"/>
    <w:pPr>
      <w:spacing w:before="120" w:after="0"/>
      <w:ind w:left="240"/>
      <w:jc w:val="left"/>
    </w:pPr>
    <w:rPr>
      <w:i/>
      <w:iCs/>
      <w:sz w:val="20"/>
      <w:szCs w:val="20"/>
    </w:rPr>
  </w:style>
  <w:style w:type="paragraph" w:styleId="TOC3">
    <w:name w:val="toc 3"/>
    <w:basedOn w:val="Normal"/>
    <w:next w:val="Normal"/>
    <w:autoRedefine/>
    <w:uiPriority w:val="39"/>
    <w:unhideWhenUsed/>
    <w:rsid w:val="00F774EE"/>
    <w:pPr>
      <w:spacing w:after="0"/>
      <w:ind w:left="480"/>
      <w:jc w:val="left"/>
    </w:pPr>
    <w:rPr>
      <w:sz w:val="20"/>
      <w:szCs w:val="20"/>
    </w:rPr>
  </w:style>
  <w:style w:type="paragraph" w:styleId="TOC4">
    <w:name w:val="toc 4"/>
    <w:basedOn w:val="Normal"/>
    <w:next w:val="Normal"/>
    <w:autoRedefine/>
    <w:uiPriority w:val="39"/>
    <w:unhideWhenUsed/>
    <w:rsid w:val="00F774EE"/>
    <w:pPr>
      <w:spacing w:after="0"/>
      <w:ind w:left="720"/>
      <w:jc w:val="left"/>
    </w:pPr>
    <w:rPr>
      <w:sz w:val="20"/>
      <w:szCs w:val="20"/>
    </w:rPr>
  </w:style>
  <w:style w:type="paragraph" w:styleId="TOC5">
    <w:name w:val="toc 5"/>
    <w:basedOn w:val="Normal"/>
    <w:next w:val="Normal"/>
    <w:autoRedefine/>
    <w:uiPriority w:val="39"/>
    <w:unhideWhenUsed/>
    <w:rsid w:val="00F774EE"/>
    <w:pPr>
      <w:spacing w:after="0"/>
      <w:ind w:left="960"/>
      <w:jc w:val="left"/>
    </w:pPr>
    <w:rPr>
      <w:sz w:val="20"/>
      <w:szCs w:val="20"/>
    </w:rPr>
  </w:style>
  <w:style w:type="paragraph" w:styleId="TOC6">
    <w:name w:val="toc 6"/>
    <w:basedOn w:val="Normal"/>
    <w:next w:val="Normal"/>
    <w:autoRedefine/>
    <w:uiPriority w:val="39"/>
    <w:unhideWhenUsed/>
    <w:rsid w:val="00F774EE"/>
    <w:pPr>
      <w:spacing w:after="0"/>
      <w:ind w:left="1200"/>
      <w:jc w:val="left"/>
    </w:pPr>
    <w:rPr>
      <w:sz w:val="20"/>
      <w:szCs w:val="20"/>
    </w:rPr>
  </w:style>
  <w:style w:type="paragraph" w:styleId="TOC7">
    <w:name w:val="toc 7"/>
    <w:basedOn w:val="Normal"/>
    <w:next w:val="Normal"/>
    <w:autoRedefine/>
    <w:uiPriority w:val="39"/>
    <w:unhideWhenUsed/>
    <w:rsid w:val="00F774EE"/>
    <w:pPr>
      <w:spacing w:after="0"/>
      <w:ind w:left="1440"/>
      <w:jc w:val="left"/>
    </w:pPr>
    <w:rPr>
      <w:sz w:val="20"/>
      <w:szCs w:val="20"/>
    </w:rPr>
  </w:style>
  <w:style w:type="paragraph" w:styleId="TOC8">
    <w:name w:val="toc 8"/>
    <w:basedOn w:val="Normal"/>
    <w:next w:val="Normal"/>
    <w:autoRedefine/>
    <w:uiPriority w:val="39"/>
    <w:unhideWhenUsed/>
    <w:rsid w:val="00F774EE"/>
    <w:pPr>
      <w:spacing w:after="0"/>
      <w:ind w:left="1680"/>
      <w:jc w:val="left"/>
    </w:pPr>
    <w:rPr>
      <w:sz w:val="20"/>
      <w:szCs w:val="20"/>
    </w:rPr>
  </w:style>
  <w:style w:type="paragraph" w:styleId="TOC9">
    <w:name w:val="toc 9"/>
    <w:basedOn w:val="Normal"/>
    <w:next w:val="Normal"/>
    <w:autoRedefine/>
    <w:uiPriority w:val="39"/>
    <w:unhideWhenUsed/>
    <w:rsid w:val="00F774EE"/>
    <w:pPr>
      <w:spacing w:after="0"/>
      <w:ind w:left="1920"/>
      <w:jc w:val="left"/>
    </w:pPr>
    <w:rPr>
      <w:sz w:val="20"/>
      <w:szCs w:val="20"/>
    </w:rPr>
  </w:style>
  <w:style w:type="character" w:styleId="Hyperlink">
    <w:name w:val="Hyperlink"/>
    <w:basedOn w:val="DefaultParagraphFont"/>
    <w:uiPriority w:val="99"/>
    <w:unhideWhenUsed/>
    <w:rsid w:val="00F774EE"/>
    <w:rPr>
      <w:color w:val="467886" w:themeColor="hyperlink"/>
      <w:u w:val="single"/>
    </w:rPr>
  </w:style>
  <w:style w:type="paragraph" w:styleId="TOCHeading">
    <w:name w:val="TOC Heading"/>
    <w:basedOn w:val="Heading1"/>
    <w:next w:val="Normal"/>
    <w:uiPriority w:val="39"/>
    <w:unhideWhenUsed/>
    <w:qFormat/>
    <w:rsid w:val="00F774EE"/>
    <w:pPr>
      <w:spacing w:before="480" w:after="0" w:line="276" w:lineRule="auto"/>
      <w:outlineLvl w:val="9"/>
    </w:pPr>
    <w:rPr>
      <w:rFonts w:asciiTheme="majorHAnsi" w:hAnsiTheme="majorHAnsi"/>
      <w:bCs/>
      <w:color w:val="0F4761" w:themeColor="accent1" w:themeShade="BF"/>
      <w:kern w:val="0"/>
      <w:szCs w:val="28"/>
      <w:lang w:val="en-US"/>
      <w14:ligatures w14:val="none"/>
    </w:rPr>
  </w:style>
  <w:style w:type="paragraph" w:styleId="TableofFigures">
    <w:name w:val="table of figures"/>
    <w:basedOn w:val="Normal"/>
    <w:next w:val="Normal"/>
    <w:uiPriority w:val="99"/>
    <w:unhideWhenUsed/>
    <w:rsid w:val="00F774EE"/>
    <w:pPr>
      <w:spacing w:after="0"/>
      <w:ind w:left="480" w:hanging="480"/>
    </w:pPr>
    <w:rPr>
      <w:b/>
      <w:bCs/>
      <w:sz w:val="20"/>
      <w:szCs w:val="20"/>
    </w:rPr>
  </w:style>
  <w:style w:type="paragraph" w:styleId="Header">
    <w:name w:val="header"/>
    <w:basedOn w:val="Normal"/>
    <w:link w:val="HeaderChar"/>
    <w:uiPriority w:val="99"/>
    <w:unhideWhenUsed/>
    <w:rsid w:val="003225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545"/>
  </w:style>
  <w:style w:type="paragraph" w:styleId="Footer">
    <w:name w:val="footer"/>
    <w:basedOn w:val="Normal"/>
    <w:link w:val="FooterChar"/>
    <w:uiPriority w:val="99"/>
    <w:unhideWhenUsed/>
    <w:rsid w:val="003225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545"/>
  </w:style>
  <w:style w:type="character" w:styleId="PageNumber">
    <w:name w:val="page number"/>
    <w:basedOn w:val="DefaultParagraphFont"/>
    <w:uiPriority w:val="99"/>
    <w:semiHidden/>
    <w:unhideWhenUsed/>
    <w:rsid w:val="00322545"/>
  </w:style>
  <w:style w:type="paragraph" w:styleId="Bibliography">
    <w:name w:val="Bibliography"/>
    <w:basedOn w:val="Normal"/>
    <w:next w:val="Normal"/>
    <w:uiPriority w:val="37"/>
    <w:unhideWhenUsed/>
    <w:rsid w:val="00173C82"/>
    <w:pPr>
      <w:tabs>
        <w:tab w:val="left" w:pos="380"/>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eliasjames/Library/Containers/com.apple.mail/Data/Library/Mail%20Downloads/90F1436B-9CD1-4B81-B0D3-EE386E79F1AA/VOD.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TNT</a:t>
            </a:r>
            <a:r>
              <a:rPr lang="en-GB" baseline="0"/>
              <a:t> VOD, Critical Diameter and Density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tx>
            <c:strRef>
              <c:f>Sheet1!$E$4</c:f>
              <c:strCache>
                <c:ptCount val="1"/>
                <c:pt idx="0">
                  <c:v>VOD</c:v>
                </c:pt>
              </c:strCache>
            </c:strRef>
          </c:tx>
          <c:spPr>
            <a:ln w="25400" cap="rnd">
              <a:noFill/>
              <a:round/>
            </a:ln>
            <a:effectLst/>
          </c:spPr>
          <c:marker>
            <c:symbol val="circle"/>
            <c:size val="5"/>
            <c:spPr>
              <a:solidFill>
                <a:schemeClr val="accent1"/>
              </a:solidFill>
              <a:ln w="9525">
                <a:solidFill>
                  <a:schemeClr val="accent1"/>
                </a:solidFill>
              </a:ln>
              <a:effectLst/>
            </c:spPr>
          </c:marker>
          <c:xVal>
            <c:numRef>
              <c:f>Sheet1!$D$5:$D$17</c:f>
              <c:numCache>
                <c:formatCode>General</c:formatCode>
                <c:ptCount val="13"/>
                <c:pt idx="2">
                  <c:v>1.2</c:v>
                </c:pt>
                <c:pt idx="3">
                  <c:v>1.5</c:v>
                </c:pt>
                <c:pt idx="4">
                  <c:v>1.55</c:v>
                </c:pt>
                <c:pt idx="5">
                  <c:v>1.58</c:v>
                </c:pt>
                <c:pt idx="6">
                  <c:v>1.6</c:v>
                </c:pt>
                <c:pt idx="7">
                  <c:v>1.63</c:v>
                </c:pt>
                <c:pt idx="8">
                  <c:v>1.64</c:v>
                </c:pt>
                <c:pt idx="9">
                  <c:v>1.65</c:v>
                </c:pt>
                <c:pt idx="10">
                  <c:v>1.68</c:v>
                </c:pt>
                <c:pt idx="11">
                  <c:v>1.7</c:v>
                </c:pt>
                <c:pt idx="12">
                  <c:v>1.8</c:v>
                </c:pt>
              </c:numCache>
            </c:numRef>
          </c:xVal>
          <c:yVal>
            <c:numRef>
              <c:f>Sheet1!$E$5:$E$17</c:f>
              <c:numCache>
                <c:formatCode>General</c:formatCode>
                <c:ptCount val="13"/>
                <c:pt idx="2">
                  <c:v>4550</c:v>
                </c:pt>
                <c:pt idx="3">
                  <c:v>6200</c:v>
                </c:pt>
                <c:pt idx="8">
                  <c:v>6950</c:v>
                </c:pt>
                <c:pt idx="12">
                  <c:v>7200</c:v>
                </c:pt>
              </c:numCache>
            </c:numRef>
          </c:yVal>
          <c:smooth val="0"/>
          <c:extLst>
            <c:ext xmlns:c16="http://schemas.microsoft.com/office/drawing/2014/chart" uri="{C3380CC4-5D6E-409C-BE32-E72D297353CC}">
              <c16:uniqueId val="{00000000-A725-E240-8C4E-9383B3245076}"/>
            </c:ext>
          </c:extLst>
        </c:ser>
        <c:dLbls>
          <c:showLegendKey val="0"/>
          <c:showVal val="0"/>
          <c:showCatName val="0"/>
          <c:showSerName val="0"/>
          <c:showPercent val="0"/>
          <c:showBubbleSize val="0"/>
        </c:dLbls>
        <c:axId val="1953796895"/>
        <c:axId val="1953790175"/>
      </c:scatterChart>
      <c:scatterChart>
        <c:scatterStyle val="lineMarker"/>
        <c:varyColors val="0"/>
        <c:ser>
          <c:idx val="1"/>
          <c:order val="1"/>
          <c:tx>
            <c:strRef>
              <c:f>Sheet1!$F$4</c:f>
              <c:strCache>
                <c:ptCount val="1"/>
                <c:pt idx="0">
                  <c:v>Diameter</c:v>
                </c:pt>
              </c:strCache>
            </c:strRef>
          </c:tx>
          <c:spPr>
            <a:ln w="25400" cap="rnd">
              <a:noFill/>
              <a:round/>
            </a:ln>
            <a:effectLst/>
          </c:spPr>
          <c:marker>
            <c:symbol val="circle"/>
            <c:size val="5"/>
            <c:spPr>
              <a:solidFill>
                <a:schemeClr val="accent2"/>
              </a:solidFill>
              <a:ln w="9525">
                <a:solidFill>
                  <a:schemeClr val="accent2"/>
                </a:solidFill>
              </a:ln>
              <a:effectLst/>
            </c:spPr>
          </c:marker>
          <c:xVal>
            <c:numRef>
              <c:f>Sheet1!$D$5:$D$17</c:f>
              <c:numCache>
                <c:formatCode>General</c:formatCode>
                <c:ptCount val="13"/>
                <c:pt idx="2">
                  <c:v>1.2</c:v>
                </c:pt>
                <c:pt idx="3">
                  <c:v>1.5</c:v>
                </c:pt>
                <c:pt idx="4">
                  <c:v>1.55</c:v>
                </c:pt>
                <c:pt idx="5">
                  <c:v>1.58</c:v>
                </c:pt>
                <c:pt idx="6">
                  <c:v>1.6</c:v>
                </c:pt>
                <c:pt idx="7">
                  <c:v>1.63</c:v>
                </c:pt>
                <c:pt idx="8">
                  <c:v>1.64</c:v>
                </c:pt>
                <c:pt idx="9">
                  <c:v>1.65</c:v>
                </c:pt>
                <c:pt idx="10">
                  <c:v>1.68</c:v>
                </c:pt>
                <c:pt idx="11">
                  <c:v>1.7</c:v>
                </c:pt>
                <c:pt idx="12">
                  <c:v>1.8</c:v>
                </c:pt>
              </c:numCache>
            </c:numRef>
          </c:xVal>
          <c:yVal>
            <c:numRef>
              <c:f>Sheet1!$F$5:$F$17</c:f>
              <c:numCache>
                <c:formatCode>General</c:formatCode>
                <c:ptCount val="13"/>
                <c:pt idx="4">
                  <c:v>30</c:v>
                </c:pt>
                <c:pt idx="5">
                  <c:v>25</c:v>
                </c:pt>
                <c:pt idx="6">
                  <c:v>22</c:v>
                </c:pt>
                <c:pt idx="7">
                  <c:v>18</c:v>
                </c:pt>
                <c:pt idx="9">
                  <c:v>15</c:v>
                </c:pt>
                <c:pt idx="10">
                  <c:v>12</c:v>
                </c:pt>
                <c:pt idx="11">
                  <c:v>10</c:v>
                </c:pt>
              </c:numCache>
            </c:numRef>
          </c:yVal>
          <c:smooth val="0"/>
          <c:extLst>
            <c:ext xmlns:c16="http://schemas.microsoft.com/office/drawing/2014/chart" uri="{C3380CC4-5D6E-409C-BE32-E72D297353CC}">
              <c16:uniqueId val="{00000001-A725-E240-8C4E-9383B3245076}"/>
            </c:ext>
          </c:extLst>
        </c:ser>
        <c:dLbls>
          <c:showLegendKey val="0"/>
          <c:showVal val="0"/>
          <c:showCatName val="0"/>
          <c:showSerName val="0"/>
          <c:showPercent val="0"/>
          <c:showBubbleSize val="0"/>
        </c:dLbls>
        <c:axId val="1958607487"/>
        <c:axId val="1958582047"/>
      </c:scatterChart>
      <c:valAx>
        <c:axId val="1953796895"/>
        <c:scaling>
          <c:orientation val="minMax"/>
          <c:min val="1.1000000000000001"/>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Density</a:t>
                </a:r>
                <a:r>
                  <a:rPr lang="en-GB" baseline="0"/>
                  <a:t> g cm3</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3790175"/>
        <c:crosses val="autoZero"/>
        <c:crossBetween val="midCat"/>
      </c:valAx>
      <c:valAx>
        <c:axId val="19537901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of Detonation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3796895"/>
        <c:crosses val="autoZero"/>
        <c:crossBetween val="midCat"/>
      </c:valAx>
      <c:valAx>
        <c:axId val="1958582047"/>
        <c:scaling>
          <c:orientation val="minMax"/>
          <c:min val="5"/>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Diameter</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8607487"/>
        <c:crosses val="max"/>
        <c:crossBetween val="midCat"/>
      </c:valAx>
      <c:valAx>
        <c:axId val="1958607487"/>
        <c:scaling>
          <c:orientation val="minMax"/>
        </c:scaling>
        <c:delete val="1"/>
        <c:axPos val="b"/>
        <c:numFmt formatCode="General" sourceLinked="1"/>
        <c:majorTickMark val="out"/>
        <c:minorTickMark val="none"/>
        <c:tickLblPos val="nextTo"/>
        <c:crossAx val="1958582047"/>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2636870-0897-3549-A79E-9BB0AE4626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372</TotalTime>
  <Pages>10</Pages>
  <Words>11442</Words>
  <Characters>65223</Characters>
  <Application>Microsoft Office Word</Application>
  <DocSecurity>0</DocSecurity>
  <Lines>543</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Elias James</dc:creator>
  <cp:keywords/>
  <dc:description/>
  <cp:lastModifiedBy>Elias James</cp:lastModifiedBy>
  <cp:revision>522</cp:revision>
  <dcterms:created xsi:type="dcterms:W3CDTF">2025-12-22T11:46:00Z</dcterms:created>
  <dcterms:modified xsi:type="dcterms:W3CDTF">2025-12-23T19:09:00Z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zotero-version="7.0.30"&gt;&lt;session id="P8xPQSGP"/&gt;&lt;style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