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150ECE" w14:textId="0AC60700" w:rsidR="008921DF" w:rsidRDefault="56E8B228" w:rsidP="286CBC3B">
      <w:pPr>
        <w:rPr>
          <w:rFonts w:ascii="Calibri" w:eastAsia="Calibri" w:hAnsi="Calibri" w:cs="Calibri"/>
          <w:color w:val="000000" w:themeColor="text1"/>
        </w:rPr>
      </w:pPr>
      <w:r>
        <w:rPr>
          <w:noProof/>
        </w:rPr>
        <w:drawing>
          <wp:inline distT="0" distB="0" distL="0" distR="0" wp14:anchorId="1533C225" wp14:editId="3D5E3EAE">
            <wp:extent cx="2286000" cy="876300"/>
            <wp:effectExtent l="0" t="0" r="0" b="0"/>
            <wp:docPr id="650430533" name="Picture 6504305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2286000" cy="876300"/>
                    </a:xfrm>
                    <a:prstGeom prst="rect">
                      <a:avLst/>
                    </a:prstGeom>
                  </pic:spPr>
                </pic:pic>
              </a:graphicData>
            </a:graphic>
          </wp:inline>
        </w:drawing>
      </w:r>
    </w:p>
    <w:p w14:paraId="5DA08920" w14:textId="057CAE53" w:rsidR="008921DF" w:rsidRDefault="008921DF" w:rsidP="670B30C7">
      <w:pPr>
        <w:rPr>
          <w:rFonts w:ascii="Calibri" w:eastAsia="Calibri" w:hAnsi="Calibri" w:cs="Calibri"/>
          <w:color w:val="000000" w:themeColor="text1"/>
        </w:rPr>
      </w:pPr>
    </w:p>
    <w:p w14:paraId="5F145FB9" w14:textId="3D7DFFBF" w:rsidR="008921DF" w:rsidRDefault="56E8B228" w:rsidP="670B30C7">
      <w:pPr>
        <w:spacing w:after="0" w:line="240" w:lineRule="auto"/>
        <w:jc w:val="center"/>
        <w:rPr>
          <w:rFonts w:ascii="Times New Roman" w:eastAsia="Times New Roman" w:hAnsi="Times New Roman" w:cs="Times New Roman"/>
          <w:color w:val="000000" w:themeColor="text1"/>
          <w:sz w:val="31"/>
          <w:szCs w:val="31"/>
        </w:rPr>
      </w:pPr>
      <w:r w:rsidRPr="670B30C7">
        <w:rPr>
          <w:rStyle w:val="normaltextrun"/>
          <w:rFonts w:ascii="Times New Roman" w:eastAsia="Times New Roman" w:hAnsi="Times New Roman" w:cs="Times New Roman"/>
          <w:b/>
          <w:bCs/>
          <w:color w:val="000000" w:themeColor="text1"/>
          <w:sz w:val="31"/>
          <w:szCs w:val="31"/>
          <w:lang w:val="en-US"/>
        </w:rPr>
        <w:t>UNIVERSITY OF WALES: TRINITY SAINT DAVID</w:t>
      </w:r>
    </w:p>
    <w:p w14:paraId="57EAE46F" w14:textId="08AD87C7" w:rsidR="008921DF" w:rsidRDefault="008921DF" w:rsidP="670B30C7">
      <w:pPr>
        <w:spacing w:after="0" w:line="240" w:lineRule="auto"/>
        <w:jc w:val="center"/>
        <w:rPr>
          <w:rFonts w:ascii="Times New Roman" w:eastAsia="Times New Roman" w:hAnsi="Times New Roman" w:cs="Times New Roman"/>
          <w:color w:val="000000" w:themeColor="text1"/>
          <w:sz w:val="31"/>
          <w:szCs w:val="31"/>
        </w:rPr>
      </w:pPr>
    </w:p>
    <w:p w14:paraId="2507B502" w14:textId="347163F7" w:rsidR="008921DF" w:rsidRDefault="56E8B228" w:rsidP="670B30C7">
      <w:pPr>
        <w:spacing w:after="0" w:line="240" w:lineRule="auto"/>
        <w:jc w:val="center"/>
        <w:rPr>
          <w:rFonts w:ascii="Times New Roman" w:eastAsia="Times New Roman" w:hAnsi="Times New Roman" w:cs="Times New Roman"/>
          <w:color w:val="000000" w:themeColor="text1"/>
          <w:sz w:val="31"/>
          <w:szCs w:val="31"/>
        </w:rPr>
      </w:pPr>
      <w:r w:rsidRPr="670B30C7">
        <w:rPr>
          <w:rStyle w:val="normaltextrun"/>
          <w:rFonts w:ascii="Times New Roman" w:eastAsia="Times New Roman" w:hAnsi="Times New Roman" w:cs="Times New Roman"/>
          <w:b/>
          <w:bCs/>
          <w:color w:val="000000" w:themeColor="text1"/>
          <w:sz w:val="31"/>
          <w:szCs w:val="31"/>
          <w:lang w:val="en-US"/>
        </w:rPr>
        <w:t>BA Business Management</w:t>
      </w:r>
    </w:p>
    <w:p w14:paraId="34B68BAE" w14:textId="4F0EDD2F" w:rsidR="008921DF" w:rsidRDefault="008921DF" w:rsidP="670B30C7">
      <w:pPr>
        <w:spacing w:after="0" w:line="240" w:lineRule="auto"/>
        <w:jc w:val="center"/>
        <w:rPr>
          <w:rFonts w:ascii="Segoe UI" w:eastAsia="Segoe UI" w:hAnsi="Segoe UI" w:cs="Segoe UI"/>
          <w:color w:val="000000" w:themeColor="text1"/>
          <w:sz w:val="18"/>
          <w:szCs w:val="18"/>
        </w:rPr>
      </w:pPr>
    </w:p>
    <w:p w14:paraId="3AA7C04D" w14:textId="5B1C7F82" w:rsidR="008921DF" w:rsidRDefault="72471A59" w:rsidP="670B30C7">
      <w:pPr>
        <w:spacing w:after="0" w:line="240" w:lineRule="auto"/>
        <w:jc w:val="center"/>
      </w:pPr>
      <w:r w:rsidRPr="670B30C7">
        <w:rPr>
          <w:rFonts w:ascii="Times New Roman" w:eastAsia="Times New Roman" w:hAnsi="Times New Roman" w:cs="Times New Roman"/>
          <w:b/>
          <w:bCs/>
          <w:color w:val="000000" w:themeColor="text1"/>
          <w:sz w:val="28"/>
          <w:szCs w:val="28"/>
        </w:rPr>
        <w:t>Leadership and Management Theory and Practice</w:t>
      </w:r>
    </w:p>
    <w:p w14:paraId="1257465B" w14:textId="37FA37A7" w:rsidR="008921DF" w:rsidRDefault="008921DF" w:rsidP="670B30C7">
      <w:pPr>
        <w:spacing w:after="0" w:line="240" w:lineRule="auto"/>
        <w:jc w:val="center"/>
        <w:rPr>
          <w:rFonts w:ascii="Times New Roman" w:eastAsia="Times New Roman" w:hAnsi="Times New Roman" w:cs="Times New Roman"/>
          <w:color w:val="000000" w:themeColor="text1"/>
          <w:sz w:val="28"/>
          <w:szCs w:val="28"/>
        </w:rPr>
      </w:pPr>
    </w:p>
    <w:p w14:paraId="6A9287D0" w14:textId="2ABBF1A1" w:rsidR="008921DF" w:rsidRDefault="56E8B228" w:rsidP="670B30C7">
      <w:pPr>
        <w:spacing w:after="0" w:line="240" w:lineRule="auto"/>
        <w:jc w:val="center"/>
        <w:rPr>
          <w:rFonts w:ascii="Times New Roman" w:eastAsia="Times New Roman" w:hAnsi="Times New Roman" w:cs="Times New Roman"/>
          <w:color w:val="000000" w:themeColor="text1"/>
          <w:sz w:val="24"/>
          <w:szCs w:val="24"/>
        </w:rPr>
      </w:pPr>
      <w:r w:rsidRPr="670B30C7">
        <w:rPr>
          <w:rFonts w:ascii="Times New Roman" w:eastAsia="Times New Roman" w:hAnsi="Times New Roman" w:cs="Times New Roman"/>
          <w:color w:val="000000" w:themeColor="text1"/>
          <w:sz w:val="24"/>
          <w:szCs w:val="24"/>
        </w:rPr>
        <w:t>LCBB</w:t>
      </w:r>
      <w:r w:rsidR="6CD26F54" w:rsidRPr="670B30C7">
        <w:rPr>
          <w:rFonts w:ascii="Times New Roman" w:eastAsia="Times New Roman" w:hAnsi="Times New Roman" w:cs="Times New Roman"/>
          <w:color w:val="000000" w:themeColor="text1"/>
          <w:sz w:val="24"/>
          <w:szCs w:val="24"/>
        </w:rPr>
        <w:t>6003</w:t>
      </w:r>
    </w:p>
    <w:p w14:paraId="6EDBF3E2" w14:textId="12B32BFE" w:rsidR="008921DF" w:rsidRDefault="008921DF" w:rsidP="670B30C7">
      <w:pPr>
        <w:spacing w:after="0" w:line="240" w:lineRule="auto"/>
        <w:jc w:val="center"/>
        <w:rPr>
          <w:rFonts w:ascii="Times New Roman" w:eastAsia="Times New Roman" w:hAnsi="Times New Roman" w:cs="Times New Roman"/>
          <w:color w:val="000000" w:themeColor="text1"/>
          <w:sz w:val="31"/>
          <w:szCs w:val="31"/>
        </w:rPr>
      </w:pPr>
    </w:p>
    <w:p w14:paraId="1C23A193" w14:textId="44F03280" w:rsidR="008921DF" w:rsidRDefault="008921DF" w:rsidP="670B30C7">
      <w:pPr>
        <w:spacing w:after="0" w:line="240" w:lineRule="auto"/>
        <w:jc w:val="center"/>
        <w:rPr>
          <w:rFonts w:ascii="Times New Roman" w:eastAsia="Times New Roman" w:hAnsi="Times New Roman" w:cs="Times New Roman"/>
          <w:color w:val="000000" w:themeColor="text1"/>
          <w:sz w:val="31"/>
          <w:szCs w:val="31"/>
        </w:rPr>
      </w:pPr>
    </w:p>
    <w:p w14:paraId="58DB8C08" w14:textId="3F746336" w:rsidR="008921DF" w:rsidRDefault="008921DF" w:rsidP="670B30C7">
      <w:pPr>
        <w:spacing w:after="0" w:line="240" w:lineRule="auto"/>
        <w:jc w:val="center"/>
        <w:rPr>
          <w:rFonts w:ascii="Times New Roman" w:eastAsia="Times New Roman" w:hAnsi="Times New Roman" w:cs="Times New Roman"/>
          <w:color w:val="000000" w:themeColor="text1"/>
          <w:sz w:val="31"/>
          <w:szCs w:val="31"/>
        </w:rPr>
      </w:pPr>
    </w:p>
    <w:p w14:paraId="1B0D738B" w14:textId="5BD94F72" w:rsidR="008921DF" w:rsidRDefault="008921DF" w:rsidP="670B30C7">
      <w:pPr>
        <w:spacing w:after="0" w:line="240" w:lineRule="auto"/>
        <w:jc w:val="center"/>
        <w:rPr>
          <w:rFonts w:ascii="Times New Roman" w:eastAsia="Times New Roman" w:hAnsi="Times New Roman" w:cs="Times New Roman"/>
          <w:color w:val="000000" w:themeColor="text1"/>
          <w:sz w:val="31"/>
          <w:szCs w:val="31"/>
        </w:rPr>
      </w:pPr>
    </w:p>
    <w:p w14:paraId="5FC7A912" w14:textId="47406865" w:rsidR="008921DF" w:rsidRDefault="008921DF" w:rsidP="670B30C7">
      <w:pPr>
        <w:spacing w:after="0" w:line="240" w:lineRule="auto"/>
        <w:jc w:val="center"/>
        <w:rPr>
          <w:rFonts w:ascii="Times New Roman" w:eastAsia="Times New Roman" w:hAnsi="Times New Roman" w:cs="Times New Roman"/>
          <w:color w:val="000000" w:themeColor="text1"/>
          <w:sz w:val="31"/>
          <w:szCs w:val="31"/>
        </w:rPr>
      </w:pPr>
    </w:p>
    <w:p w14:paraId="5C99A38F" w14:textId="2B59A1C2" w:rsidR="008921DF" w:rsidRDefault="56E8B228" w:rsidP="670B30C7">
      <w:pPr>
        <w:spacing w:after="0" w:line="240" w:lineRule="auto"/>
        <w:jc w:val="center"/>
        <w:rPr>
          <w:rStyle w:val="normaltextrun"/>
          <w:rFonts w:ascii="Times New Roman" w:eastAsia="Times New Roman" w:hAnsi="Times New Roman" w:cs="Times New Roman"/>
          <w:b/>
          <w:bCs/>
          <w:color w:val="000000" w:themeColor="text1"/>
          <w:sz w:val="31"/>
          <w:szCs w:val="31"/>
          <w:lang w:val="en-US"/>
        </w:rPr>
      </w:pPr>
      <w:r w:rsidRPr="670B30C7">
        <w:rPr>
          <w:rStyle w:val="normaltextrun"/>
          <w:rFonts w:ascii="Times New Roman" w:eastAsia="Times New Roman" w:hAnsi="Times New Roman" w:cs="Times New Roman"/>
          <w:b/>
          <w:bCs/>
          <w:color w:val="000000" w:themeColor="text1"/>
          <w:sz w:val="31"/>
          <w:szCs w:val="31"/>
          <w:lang w:val="en-US"/>
        </w:rPr>
        <w:t xml:space="preserve">Assessment </w:t>
      </w:r>
      <w:r w:rsidR="7F65A62C" w:rsidRPr="670B30C7">
        <w:rPr>
          <w:rStyle w:val="normaltextrun"/>
          <w:rFonts w:ascii="Times New Roman" w:eastAsia="Times New Roman" w:hAnsi="Times New Roman" w:cs="Times New Roman"/>
          <w:b/>
          <w:bCs/>
          <w:color w:val="000000" w:themeColor="text1"/>
          <w:sz w:val="31"/>
          <w:szCs w:val="31"/>
          <w:lang w:val="en-US"/>
        </w:rPr>
        <w:t>2</w:t>
      </w:r>
    </w:p>
    <w:p w14:paraId="5870F858" w14:textId="75E1DEB1" w:rsidR="008921DF" w:rsidRDefault="7F65A62C" w:rsidP="670B30C7">
      <w:pPr>
        <w:spacing w:after="0" w:line="240" w:lineRule="auto"/>
        <w:jc w:val="center"/>
        <w:rPr>
          <w:rStyle w:val="normaltextrun"/>
          <w:rFonts w:ascii="Times New Roman" w:eastAsia="Times New Roman" w:hAnsi="Times New Roman" w:cs="Times New Roman"/>
          <w:b/>
          <w:bCs/>
          <w:color w:val="000000" w:themeColor="text1"/>
          <w:sz w:val="31"/>
          <w:szCs w:val="31"/>
          <w:lang w:val="en-US"/>
        </w:rPr>
      </w:pPr>
      <w:r w:rsidRPr="670B30C7">
        <w:rPr>
          <w:rStyle w:val="normaltextrun"/>
          <w:rFonts w:ascii="Times New Roman" w:eastAsia="Times New Roman" w:hAnsi="Times New Roman" w:cs="Times New Roman"/>
          <w:b/>
          <w:bCs/>
          <w:color w:val="000000" w:themeColor="text1"/>
          <w:sz w:val="31"/>
          <w:szCs w:val="31"/>
          <w:lang w:val="en-US"/>
        </w:rPr>
        <w:t>Individual Report</w:t>
      </w:r>
      <w:r w:rsidR="01B3D565" w:rsidRPr="670B30C7">
        <w:rPr>
          <w:rFonts w:ascii="Times New Roman" w:eastAsia="Times New Roman" w:hAnsi="Times New Roman" w:cs="Times New Roman"/>
          <w:sz w:val="31"/>
          <w:szCs w:val="31"/>
          <w:lang w:val="en-US"/>
        </w:rPr>
        <w:t xml:space="preserve"> </w:t>
      </w:r>
    </w:p>
    <w:p w14:paraId="113EAA69" w14:textId="28EDE60E" w:rsidR="008921DF" w:rsidRDefault="01B3D565" w:rsidP="670B30C7">
      <w:pPr>
        <w:spacing w:after="0" w:line="240" w:lineRule="auto"/>
        <w:jc w:val="center"/>
        <w:rPr>
          <w:rStyle w:val="normaltextrun"/>
          <w:rFonts w:ascii="Times New Roman" w:eastAsia="Times New Roman" w:hAnsi="Times New Roman" w:cs="Times New Roman"/>
          <w:b/>
          <w:bCs/>
          <w:color w:val="000000" w:themeColor="text1"/>
          <w:sz w:val="31"/>
          <w:szCs w:val="31"/>
          <w:lang w:val="en-US"/>
        </w:rPr>
      </w:pPr>
      <w:r w:rsidRPr="670B30C7">
        <w:rPr>
          <w:rFonts w:ascii="Times New Roman" w:eastAsia="Times New Roman" w:hAnsi="Times New Roman" w:cs="Times New Roman"/>
          <w:sz w:val="31"/>
          <w:szCs w:val="31"/>
          <w:lang w:val="en-US"/>
        </w:rPr>
        <w:t>Case Study: Jack Welch and General Electric (GE)</w:t>
      </w:r>
    </w:p>
    <w:p w14:paraId="2416604D" w14:textId="2BCEA1A0" w:rsidR="008921DF" w:rsidRDefault="008921DF" w:rsidP="670B30C7">
      <w:pPr>
        <w:spacing w:after="0" w:line="240" w:lineRule="auto"/>
        <w:jc w:val="center"/>
        <w:rPr>
          <w:rFonts w:ascii="Times New Roman" w:eastAsia="Times New Roman" w:hAnsi="Times New Roman" w:cs="Times New Roman"/>
          <w:color w:val="000000" w:themeColor="text1"/>
          <w:sz w:val="31"/>
          <w:szCs w:val="31"/>
        </w:rPr>
      </w:pPr>
    </w:p>
    <w:p w14:paraId="60F229B6" w14:textId="6139679D" w:rsidR="008921DF" w:rsidRDefault="008921DF" w:rsidP="670B30C7">
      <w:pPr>
        <w:spacing w:after="0" w:line="240" w:lineRule="auto"/>
        <w:jc w:val="center"/>
        <w:rPr>
          <w:rFonts w:ascii="Times New Roman" w:eastAsia="Times New Roman" w:hAnsi="Times New Roman" w:cs="Times New Roman"/>
          <w:color w:val="000000" w:themeColor="text1"/>
          <w:sz w:val="31"/>
          <w:szCs w:val="31"/>
        </w:rPr>
      </w:pPr>
    </w:p>
    <w:p w14:paraId="56EF01C7" w14:textId="4FAC3205" w:rsidR="008921DF" w:rsidRDefault="008921DF" w:rsidP="670B30C7">
      <w:pPr>
        <w:spacing w:after="0" w:line="240" w:lineRule="auto"/>
        <w:jc w:val="center"/>
        <w:rPr>
          <w:rFonts w:ascii="Times New Roman" w:eastAsia="Times New Roman" w:hAnsi="Times New Roman" w:cs="Times New Roman"/>
          <w:color w:val="000000" w:themeColor="text1"/>
          <w:sz w:val="31"/>
          <w:szCs w:val="31"/>
        </w:rPr>
      </w:pPr>
    </w:p>
    <w:p w14:paraId="265DF2AC" w14:textId="502E5962" w:rsidR="008921DF" w:rsidRDefault="56E8B228" w:rsidP="670B30C7">
      <w:pPr>
        <w:spacing w:after="0" w:line="240" w:lineRule="auto"/>
        <w:jc w:val="center"/>
        <w:rPr>
          <w:rFonts w:ascii="Times New Roman" w:eastAsia="Times New Roman" w:hAnsi="Times New Roman" w:cs="Times New Roman"/>
          <w:color w:val="000000" w:themeColor="text1"/>
          <w:sz w:val="24"/>
          <w:szCs w:val="24"/>
        </w:rPr>
      </w:pPr>
      <w:r w:rsidRPr="670B30C7">
        <w:rPr>
          <w:rStyle w:val="normaltextrun"/>
          <w:rFonts w:ascii="Times New Roman" w:eastAsia="Times New Roman" w:hAnsi="Times New Roman" w:cs="Times New Roman"/>
          <w:color w:val="000000" w:themeColor="text1"/>
          <w:sz w:val="24"/>
          <w:szCs w:val="24"/>
        </w:rPr>
        <w:t>  </w:t>
      </w:r>
    </w:p>
    <w:p w14:paraId="0D27FA0E" w14:textId="4298534A" w:rsidR="008921DF" w:rsidRDefault="56E8B228" w:rsidP="670B30C7">
      <w:pPr>
        <w:spacing w:after="0" w:line="240" w:lineRule="auto"/>
        <w:rPr>
          <w:rFonts w:ascii="Times New Roman" w:eastAsia="Times New Roman" w:hAnsi="Times New Roman" w:cs="Times New Roman"/>
          <w:color w:val="000000" w:themeColor="text1"/>
          <w:sz w:val="19"/>
          <w:szCs w:val="19"/>
        </w:rPr>
      </w:pPr>
      <w:r w:rsidRPr="670B30C7">
        <w:rPr>
          <w:rStyle w:val="normaltextrun"/>
          <w:rFonts w:ascii="Times New Roman" w:eastAsia="Times New Roman" w:hAnsi="Times New Roman" w:cs="Times New Roman"/>
          <w:color w:val="000000" w:themeColor="text1"/>
          <w:sz w:val="19"/>
          <w:szCs w:val="19"/>
          <w:u w:val="single"/>
          <w:lang w:val="en-US"/>
        </w:rPr>
        <w:t xml:space="preserve">Name: </w:t>
      </w:r>
      <w:r w:rsidRPr="670B30C7">
        <w:rPr>
          <w:rStyle w:val="normaltextrun"/>
          <w:rFonts w:ascii="Times New Roman" w:eastAsia="Times New Roman" w:hAnsi="Times New Roman" w:cs="Times New Roman"/>
          <w:b/>
          <w:bCs/>
          <w:color w:val="000000" w:themeColor="text1"/>
          <w:sz w:val="24"/>
          <w:szCs w:val="24"/>
          <w:lang w:val="en-US"/>
        </w:rPr>
        <w:t>Anastasia Ursu</w:t>
      </w:r>
      <w:r w:rsidRPr="670B30C7">
        <w:rPr>
          <w:rStyle w:val="normaltextrun"/>
          <w:rFonts w:ascii="Times New Roman" w:eastAsia="Times New Roman" w:hAnsi="Times New Roman" w:cs="Times New Roman"/>
          <w:color w:val="000000" w:themeColor="text1"/>
          <w:sz w:val="19"/>
          <w:szCs w:val="19"/>
        </w:rPr>
        <w:t>  </w:t>
      </w:r>
    </w:p>
    <w:p w14:paraId="569A42EC" w14:textId="29200CEC" w:rsidR="008921DF" w:rsidRDefault="56E8B228" w:rsidP="670B30C7">
      <w:pPr>
        <w:spacing w:after="0" w:line="240" w:lineRule="auto"/>
        <w:rPr>
          <w:rFonts w:ascii="Times New Roman" w:eastAsia="Times New Roman" w:hAnsi="Times New Roman" w:cs="Times New Roman"/>
          <w:color w:val="000000" w:themeColor="text1"/>
          <w:sz w:val="19"/>
          <w:szCs w:val="19"/>
        </w:rPr>
      </w:pPr>
      <w:r w:rsidRPr="670B30C7">
        <w:rPr>
          <w:rStyle w:val="normaltextrun"/>
          <w:rFonts w:ascii="Times New Roman" w:eastAsia="Times New Roman" w:hAnsi="Times New Roman" w:cs="Times New Roman"/>
          <w:color w:val="000000" w:themeColor="text1"/>
          <w:sz w:val="19"/>
          <w:szCs w:val="19"/>
          <w:u w:val="single"/>
          <w:lang w:val="en-US"/>
        </w:rPr>
        <w:t>Student ID</w:t>
      </w:r>
      <w:r w:rsidRPr="670B30C7">
        <w:rPr>
          <w:rStyle w:val="normaltextrun"/>
          <w:rFonts w:ascii="Times New Roman" w:eastAsia="Times New Roman" w:hAnsi="Times New Roman" w:cs="Times New Roman"/>
          <w:color w:val="000000" w:themeColor="text1"/>
          <w:sz w:val="19"/>
          <w:szCs w:val="19"/>
          <w:lang w:val="en-US"/>
        </w:rPr>
        <w:t xml:space="preserve">: </w:t>
      </w:r>
      <w:r w:rsidRPr="670B30C7">
        <w:rPr>
          <w:rStyle w:val="normaltextrun"/>
          <w:rFonts w:ascii="Times New Roman" w:eastAsia="Times New Roman" w:hAnsi="Times New Roman" w:cs="Times New Roman"/>
          <w:b/>
          <w:bCs/>
          <w:color w:val="000000" w:themeColor="text1"/>
          <w:sz w:val="19"/>
          <w:szCs w:val="19"/>
          <w:lang w:val="en-US"/>
        </w:rPr>
        <w:t>2024744</w:t>
      </w:r>
      <w:r w:rsidRPr="670B30C7">
        <w:rPr>
          <w:rStyle w:val="normaltextrun"/>
          <w:rFonts w:ascii="Times New Roman" w:eastAsia="Times New Roman" w:hAnsi="Times New Roman" w:cs="Times New Roman"/>
          <w:color w:val="000000" w:themeColor="text1"/>
          <w:sz w:val="19"/>
          <w:szCs w:val="19"/>
        </w:rPr>
        <w:t>  </w:t>
      </w:r>
    </w:p>
    <w:p w14:paraId="671A7587" w14:textId="27BA8E66" w:rsidR="008921DF" w:rsidRDefault="56E8B228" w:rsidP="670B30C7">
      <w:pPr>
        <w:spacing w:after="0" w:line="240" w:lineRule="auto"/>
        <w:rPr>
          <w:rFonts w:ascii="Times New Roman" w:eastAsia="Times New Roman" w:hAnsi="Times New Roman" w:cs="Times New Roman"/>
          <w:sz w:val="24"/>
          <w:szCs w:val="24"/>
          <w:lang w:val="en-US"/>
        </w:rPr>
      </w:pPr>
      <w:r w:rsidRPr="670B30C7">
        <w:rPr>
          <w:rStyle w:val="normaltextrun"/>
          <w:rFonts w:ascii="Times New Roman" w:eastAsia="Times New Roman" w:hAnsi="Times New Roman" w:cs="Times New Roman"/>
          <w:color w:val="000000" w:themeColor="text1"/>
          <w:sz w:val="19"/>
          <w:szCs w:val="19"/>
          <w:u w:val="single"/>
          <w:lang w:val="en-US"/>
        </w:rPr>
        <w:t>Lecturer</w:t>
      </w:r>
      <w:r w:rsidRPr="670B30C7">
        <w:rPr>
          <w:rStyle w:val="normaltextrun"/>
          <w:rFonts w:ascii="Times New Roman" w:eastAsia="Times New Roman" w:hAnsi="Times New Roman" w:cs="Times New Roman"/>
          <w:color w:val="000000" w:themeColor="text1"/>
          <w:sz w:val="24"/>
          <w:szCs w:val="24"/>
          <w:u w:val="single"/>
          <w:lang w:val="en-US"/>
        </w:rPr>
        <w:t>:</w:t>
      </w:r>
      <w:r w:rsidRPr="670B30C7">
        <w:rPr>
          <w:rStyle w:val="normaltextrun"/>
          <w:rFonts w:ascii="Times New Roman" w:eastAsia="Times New Roman" w:hAnsi="Times New Roman" w:cs="Times New Roman"/>
          <w:b/>
          <w:bCs/>
          <w:color w:val="000000" w:themeColor="text1"/>
          <w:sz w:val="24"/>
          <w:szCs w:val="24"/>
          <w:lang w:val="en-US"/>
        </w:rPr>
        <w:t xml:space="preserve"> </w:t>
      </w:r>
      <w:r w:rsidR="3A6F7C0D" w:rsidRPr="670B30C7">
        <w:rPr>
          <w:rFonts w:ascii="Times New Roman" w:eastAsia="Times New Roman" w:hAnsi="Times New Roman" w:cs="Times New Roman"/>
          <w:b/>
          <w:bCs/>
          <w:sz w:val="24"/>
          <w:szCs w:val="24"/>
          <w:lang w:val="en-US"/>
        </w:rPr>
        <w:t>Dr Mushfiqur Rahman</w:t>
      </w:r>
    </w:p>
    <w:p w14:paraId="081E2FD7" w14:textId="4BC7E17A" w:rsidR="008921DF" w:rsidRDefault="56E8B228" w:rsidP="670B30C7">
      <w:pPr>
        <w:spacing w:after="0" w:line="240" w:lineRule="auto"/>
        <w:rPr>
          <w:rFonts w:ascii="Times New Roman" w:eastAsia="Times New Roman" w:hAnsi="Times New Roman" w:cs="Times New Roman"/>
          <w:color w:val="000000" w:themeColor="text1"/>
          <w:sz w:val="19"/>
          <w:szCs w:val="19"/>
        </w:rPr>
      </w:pPr>
      <w:r w:rsidRPr="670B30C7">
        <w:rPr>
          <w:rStyle w:val="normaltextrun"/>
          <w:rFonts w:ascii="Times New Roman" w:eastAsia="Times New Roman" w:hAnsi="Times New Roman" w:cs="Times New Roman"/>
          <w:color w:val="000000" w:themeColor="text1"/>
          <w:sz w:val="19"/>
          <w:szCs w:val="19"/>
          <w:u w:val="single"/>
          <w:lang w:val="en-US"/>
        </w:rPr>
        <w:t>Date</w:t>
      </w:r>
      <w:r w:rsidRPr="670B30C7">
        <w:rPr>
          <w:rStyle w:val="normaltextrun"/>
          <w:rFonts w:ascii="Times New Roman" w:eastAsia="Times New Roman" w:hAnsi="Times New Roman" w:cs="Times New Roman"/>
          <w:color w:val="000000" w:themeColor="text1"/>
          <w:sz w:val="19"/>
          <w:szCs w:val="19"/>
          <w:lang w:val="en-US"/>
        </w:rPr>
        <w:t xml:space="preserve">: </w:t>
      </w:r>
      <w:r w:rsidR="0069F72A" w:rsidRPr="670B30C7">
        <w:rPr>
          <w:rStyle w:val="normaltextrun"/>
          <w:rFonts w:ascii="Times New Roman" w:eastAsia="Times New Roman" w:hAnsi="Times New Roman" w:cs="Times New Roman"/>
          <w:color w:val="000000" w:themeColor="text1"/>
          <w:sz w:val="19"/>
          <w:szCs w:val="19"/>
          <w:lang w:val="en-US"/>
        </w:rPr>
        <w:t>28.07.2023</w:t>
      </w:r>
      <w:r w:rsidRPr="670B30C7">
        <w:rPr>
          <w:rStyle w:val="normaltextrun"/>
          <w:rFonts w:ascii="Times New Roman" w:eastAsia="Times New Roman" w:hAnsi="Times New Roman" w:cs="Times New Roman"/>
          <w:color w:val="000000" w:themeColor="text1"/>
          <w:sz w:val="19"/>
          <w:szCs w:val="19"/>
        </w:rPr>
        <w:t> </w:t>
      </w:r>
    </w:p>
    <w:p w14:paraId="64D38095" w14:textId="632A9D40" w:rsidR="008921DF" w:rsidRDefault="56E8B228" w:rsidP="670B30C7">
      <w:pPr>
        <w:spacing w:after="0" w:line="240" w:lineRule="auto"/>
        <w:rPr>
          <w:rFonts w:ascii="Times New Roman" w:eastAsia="Times New Roman" w:hAnsi="Times New Roman" w:cs="Times New Roman"/>
          <w:color w:val="000000" w:themeColor="text1"/>
          <w:sz w:val="19"/>
          <w:szCs w:val="19"/>
        </w:rPr>
      </w:pPr>
      <w:r w:rsidRPr="670B30C7">
        <w:rPr>
          <w:rStyle w:val="normaltextrun"/>
          <w:rFonts w:ascii="Times New Roman" w:eastAsia="Times New Roman" w:hAnsi="Times New Roman" w:cs="Times New Roman"/>
          <w:color w:val="000000" w:themeColor="text1"/>
          <w:sz w:val="19"/>
          <w:szCs w:val="19"/>
          <w:u w:val="single"/>
        </w:rPr>
        <w:t xml:space="preserve">Word count: </w:t>
      </w:r>
      <w:r w:rsidRPr="670B30C7">
        <w:rPr>
          <w:rStyle w:val="normaltextrun"/>
          <w:rFonts w:ascii="Times New Roman" w:eastAsia="Times New Roman" w:hAnsi="Times New Roman" w:cs="Times New Roman"/>
          <w:color w:val="000000" w:themeColor="text1"/>
          <w:sz w:val="19"/>
          <w:szCs w:val="19"/>
        </w:rPr>
        <w:t>500</w:t>
      </w:r>
    </w:p>
    <w:p w14:paraId="134D6B5A" w14:textId="4A1BF29F" w:rsidR="008921DF" w:rsidRDefault="008921DF" w:rsidP="670B30C7">
      <w:pPr>
        <w:rPr>
          <w:rFonts w:ascii="Calibri" w:eastAsia="Calibri" w:hAnsi="Calibri" w:cs="Calibri"/>
          <w:color w:val="000000" w:themeColor="text1"/>
        </w:rPr>
      </w:pPr>
    </w:p>
    <w:p w14:paraId="5E5787A5" w14:textId="726A0526" w:rsidR="008921DF" w:rsidRDefault="008921DF" w:rsidP="670B30C7"/>
    <w:p w14:paraId="30B138EE" w14:textId="7277429A" w:rsidR="670B30C7" w:rsidRDefault="670B30C7" w:rsidP="670B30C7"/>
    <w:p w14:paraId="40442807" w14:textId="60DC7331" w:rsidR="670B30C7" w:rsidRDefault="670B30C7" w:rsidP="670B30C7"/>
    <w:p w14:paraId="3303F444" w14:textId="02EDE5B3" w:rsidR="670B30C7" w:rsidRDefault="670B30C7" w:rsidP="670B30C7"/>
    <w:p w14:paraId="73C8F95F" w14:textId="2AC6015A" w:rsidR="670B30C7" w:rsidRDefault="670B30C7" w:rsidP="670B30C7"/>
    <w:p w14:paraId="1D52F649" w14:textId="40832165" w:rsidR="670B30C7" w:rsidRDefault="670B30C7" w:rsidP="670B30C7"/>
    <w:p w14:paraId="47190C81" w14:textId="77777777" w:rsidR="00012776" w:rsidRDefault="00012776" w:rsidP="670B30C7"/>
    <w:p w14:paraId="486B7A10" w14:textId="391286D3" w:rsidR="463B1ED8" w:rsidRDefault="463B1ED8" w:rsidP="670B30C7">
      <w:pPr>
        <w:rPr>
          <w:b/>
          <w:bCs/>
        </w:rPr>
      </w:pPr>
      <w:r w:rsidRPr="670B30C7">
        <w:rPr>
          <w:b/>
          <w:bCs/>
        </w:rPr>
        <w:t xml:space="preserve">                                                                      2023</w:t>
      </w:r>
    </w:p>
    <w:p w14:paraId="51256362" w14:textId="77777777" w:rsidR="00012776" w:rsidRDefault="00012776" w:rsidP="670B30C7">
      <w:pPr>
        <w:rPr>
          <w:b/>
          <w:bCs/>
        </w:rPr>
      </w:pPr>
    </w:p>
    <w:sdt>
      <w:sdtPr>
        <w:id w:val="-202246798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99BA4AC" w14:textId="5F93CA04" w:rsidR="004E09DB" w:rsidRPr="00DC7376" w:rsidRDefault="004E09DB">
          <w:pPr>
            <w:pStyle w:val="TOCHeading"/>
            <w:rPr>
              <w:b/>
              <w:bCs/>
              <w:color w:val="auto"/>
            </w:rPr>
          </w:pPr>
          <w:r w:rsidRPr="00DC7376">
            <w:rPr>
              <w:b/>
              <w:bCs/>
              <w:color w:val="auto"/>
            </w:rPr>
            <w:t>Table of Contents</w:t>
          </w:r>
        </w:p>
        <w:p w14:paraId="576CB01D" w14:textId="52E06C9B" w:rsidR="00DC7376" w:rsidRDefault="004E09DB">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1423752" w:history="1">
            <w:r w:rsidR="00DC7376" w:rsidRPr="005A512C">
              <w:rPr>
                <w:rStyle w:val="Hyperlink"/>
                <w:b/>
                <w:bCs/>
                <w:noProof/>
              </w:rPr>
              <w:t>Introduction</w:t>
            </w:r>
            <w:r w:rsidR="00DC7376">
              <w:rPr>
                <w:noProof/>
                <w:webHidden/>
              </w:rPr>
              <w:tab/>
            </w:r>
            <w:r w:rsidR="00DC7376">
              <w:rPr>
                <w:noProof/>
                <w:webHidden/>
              </w:rPr>
              <w:fldChar w:fldCharType="begin"/>
            </w:r>
            <w:r w:rsidR="00DC7376">
              <w:rPr>
                <w:noProof/>
                <w:webHidden/>
              </w:rPr>
              <w:instrText xml:space="preserve"> PAGEREF _Toc141423752 \h </w:instrText>
            </w:r>
            <w:r w:rsidR="00DC7376">
              <w:rPr>
                <w:noProof/>
                <w:webHidden/>
              </w:rPr>
            </w:r>
            <w:r w:rsidR="00DC7376">
              <w:rPr>
                <w:noProof/>
                <w:webHidden/>
              </w:rPr>
              <w:fldChar w:fldCharType="separate"/>
            </w:r>
            <w:r w:rsidR="00DC7376">
              <w:rPr>
                <w:noProof/>
                <w:webHidden/>
              </w:rPr>
              <w:t>3</w:t>
            </w:r>
            <w:r w:rsidR="00DC7376">
              <w:rPr>
                <w:noProof/>
                <w:webHidden/>
              </w:rPr>
              <w:fldChar w:fldCharType="end"/>
            </w:r>
          </w:hyperlink>
        </w:p>
        <w:p w14:paraId="7FAD19FB" w14:textId="443116AE" w:rsidR="00DC7376" w:rsidRDefault="00DC7376">
          <w:pPr>
            <w:pStyle w:val="TOC1"/>
            <w:tabs>
              <w:tab w:val="right" w:leader="dot" w:pos="9016"/>
            </w:tabs>
            <w:rPr>
              <w:rFonts w:eastAsiaTheme="minorEastAsia"/>
              <w:noProof/>
              <w:kern w:val="2"/>
              <w:lang w:eastAsia="en-GB"/>
              <w14:ligatures w14:val="standardContextual"/>
            </w:rPr>
          </w:pPr>
          <w:hyperlink w:anchor="_Toc141423753" w:history="1">
            <w:r w:rsidRPr="005A512C">
              <w:rPr>
                <w:rStyle w:val="Hyperlink"/>
                <w:b/>
                <w:bCs/>
                <w:noProof/>
              </w:rPr>
              <w:t>1. Leadership Attributes</w:t>
            </w:r>
            <w:r>
              <w:rPr>
                <w:noProof/>
                <w:webHidden/>
              </w:rPr>
              <w:tab/>
            </w:r>
            <w:r>
              <w:rPr>
                <w:noProof/>
                <w:webHidden/>
              </w:rPr>
              <w:fldChar w:fldCharType="begin"/>
            </w:r>
            <w:r>
              <w:rPr>
                <w:noProof/>
                <w:webHidden/>
              </w:rPr>
              <w:instrText xml:space="preserve"> PAGEREF _Toc141423753 \h </w:instrText>
            </w:r>
            <w:r>
              <w:rPr>
                <w:noProof/>
                <w:webHidden/>
              </w:rPr>
            </w:r>
            <w:r>
              <w:rPr>
                <w:noProof/>
                <w:webHidden/>
              </w:rPr>
              <w:fldChar w:fldCharType="separate"/>
            </w:r>
            <w:r>
              <w:rPr>
                <w:noProof/>
                <w:webHidden/>
              </w:rPr>
              <w:t>4</w:t>
            </w:r>
            <w:r>
              <w:rPr>
                <w:noProof/>
                <w:webHidden/>
              </w:rPr>
              <w:fldChar w:fldCharType="end"/>
            </w:r>
          </w:hyperlink>
        </w:p>
        <w:p w14:paraId="2ECA9D08" w14:textId="48DC5BDE" w:rsidR="00DC7376" w:rsidRDefault="00DC7376">
          <w:pPr>
            <w:pStyle w:val="TOC1"/>
            <w:tabs>
              <w:tab w:val="right" w:leader="dot" w:pos="9016"/>
            </w:tabs>
            <w:rPr>
              <w:rFonts w:eastAsiaTheme="minorEastAsia"/>
              <w:noProof/>
              <w:kern w:val="2"/>
              <w:lang w:eastAsia="en-GB"/>
              <w14:ligatures w14:val="standardContextual"/>
            </w:rPr>
          </w:pPr>
          <w:hyperlink w:anchor="_Toc141423754" w:history="1">
            <w:r w:rsidRPr="005A512C">
              <w:rPr>
                <w:rStyle w:val="Hyperlink"/>
                <w:b/>
                <w:bCs/>
                <w:noProof/>
              </w:rPr>
              <w:t>2. Jack Welch's Leadership Qualities</w:t>
            </w:r>
            <w:r>
              <w:rPr>
                <w:noProof/>
                <w:webHidden/>
              </w:rPr>
              <w:tab/>
            </w:r>
            <w:r>
              <w:rPr>
                <w:noProof/>
                <w:webHidden/>
              </w:rPr>
              <w:fldChar w:fldCharType="begin"/>
            </w:r>
            <w:r>
              <w:rPr>
                <w:noProof/>
                <w:webHidden/>
              </w:rPr>
              <w:instrText xml:space="preserve"> PAGEREF _Toc141423754 \h </w:instrText>
            </w:r>
            <w:r>
              <w:rPr>
                <w:noProof/>
                <w:webHidden/>
              </w:rPr>
            </w:r>
            <w:r>
              <w:rPr>
                <w:noProof/>
                <w:webHidden/>
              </w:rPr>
              <w:fldChar w:fldCharType="separate"/>
            </w:r>
            <w:r>
              <w:rPr>
                <w:noProof/>
                <w:webHidden/>
              </w:rPr>
              <w:t>4</w:t>
            </w:r>
            <w:r>
              <w:rPr>
                <w:noProof/>
                <w:webHidden/>
              </w:rPr>
              <w:fldChar w:fldCharType="end"/>
            </w:r>
          </w:hyperlink>
        </w:p>
        <w:p w14:paraId="2DF716A5" w14:textId="311E13F7" w:rsidR="00DC7376" w:rsidRDefault="00DC7376">
          <w:pPr>
            <w:pStyle w:val="TOC1"/>
            <w:tabs>
              <w:tab w:val="right" w:leader="dot" w:pos="9016"/>
            </w:tabs>
            <w:rPr>
              <w:rFonts w:eastAsiaTheme="minorEastAsia"/>
              <w:noProof/>
              <w:kern w:val="2"/>
              <w:lang w:eastAsia="en-GB"/>
              <w14:ligatures w14:val="standardContextual"/>
            </w:rPr>
          </w:pPr>
          <w:hyperlink w:anchor="_Toc141423755" w:history="1">
            <w:r w:rsidRPr="005A512C">
              <w:rPr>
                <w:rStyle w:val="Hyperlink"/>
                <w:b/>
                <w:bCs/>
                <w:noProof/>
              </w:rPr>
              <w:t>3. Jack Welch's Management Qualities</w:t>
            </w:r>
            <w:r>
              <w:rPr>
                <w:noProof/>
                <w:webHidden/>
              </w:rPr>
              <w:tab/>
            </w:r>
            <w:r>
              <w:rPr>
                <w:noProof/>
                <w:webHidden/>
              </w:rPr>
              <w:fldChar w:fldCharType="begin"/>
            </w:r>
            <w:r>
              <w:rPr>
                <w:noProof/>
                <w:webHidden/>
              </w:rPr>
              <w:instrText xml:space="preserve"> PAGEREF _Toc141423755 \h </w:instrText>
            </w:r>
            <w:r>
              <w:rPr>
                <w:noProof/>
                <w:webHidden/>
              </w:rPr>
            </w:r>
            <w:r>
              <w:rPr>
                <w:noProof/>
                <w:webHidden/>
              </w:rPr>
              <w:fldChar w:fldCharType="separate"/>
            </w:r>
            <w:r>
              <w:rPr>
                <w:noProof/>
                <w:webHidden/>
              </w:rPr>
              <w:t>4</w:t>
            </w:r>
            <w:r>
              <w:rPr>
                <w:noProof/>
                <w:webHidden/>
              </w:rPr>
              <w:fldChar w:fldCharType="end"/>
            </w:r>
          </w:hyperlink>
        </w:p>
        <w:p w14:paraId="7B2C9081" w14:textId="682DA321" w:rsidR="00DC7376" w:rsidRDefault="00DC7376">
          <w:pPr>
            <w:pStyle w:val="TOC1"/>
            <w:tabs>
              <w:tab w:val="right" w:leader="dot" w:pos="9016"/>
            </w:tabs>
            <w:rPr>
              <w:rFonts w:eastAsiaTheme="minorEastAsia"/>
              <w:noProof/>
              <w:kern w:val="2"/>
              <w:lang w:eastAsia="en-GB"/>
              <w14:ligatures w14:val="standardContextual"/>
            </w:rPr>
          </w:pPr>
          <w:hyperlink w:anchor="_Toc141423756" w:history="1">
            <w:r w:rsidRPr="005A512C">
              <w:rPr>
                <w:rStyle w:val="Hyperlink"/>
                <w:b/>
                <w:bCs/>
                <w:noProof/>
              </w:rPr>
              <w:t>Conclusion</w:t>
            </w:r>
            <w:r>
              <w:rPr>
                <w:noProof/>
                <w:webHidden/>
              </w:rPr>
              <w:tab/>
            </w:r>
            <w:r>
              <w:rPr>
                <w:noProof/>
                <w:webHidden/>
              </w:rPr>
              <w:fldChar w:fldCharType="begin"/>
            </w:r>
            <w:r>
              <w:rPr>
                <w:noProof/>
                <w:webHidden/>
              </w:rPr>
              <w:instrText xml:space="preserve"> PAGEREF _Toc141423756 \h </w:instrText>
            </w:r>
            <w:r>
              <w:rPr>
                <w:noProof/>
                <w:webHidden/>
              </w:rPr>
            </w:r>
            <w:r>
              <w:rPr>
                <w:noProof/>
                <w:webHidden/>
              </w:rPr>
              <w:fldChar w:fldCharType="separate"/>
            </w:r>
            <w:r>
              <w:rPr>
                <w:noProof/>
                <w:webHidden/>
              </w:rPr>
              <w:t>5</w:t>
            </w:r>
            <w:r>
              <w:rPr>
                <w:noProof/>
                <w:webHidden/>
              </w:rPr>
              <w:fldChar w:fldCharType="end"/>
            </w:r>
          </w:hyperlink>
        </w:p>
        <w:p w14:paraId="77B09986" w14:textId="1776E080" w:rsidR="00DC7376" w:rsidRDefault="00DC7376">
          <w:pPr>
            <w:pStyle w:val="TOC1"/>
            <w:tabs>
              <w:tab w:val="right" w:leader="dot" w:pos="9016"/>
            </w:tabs>
            <w:rPr>
              <w:rFonts w:eastAsiaTheme="minorEastAsia"/>
              <w:noProof/>
              <w:kern w:val="2"/>
              <w:lang w:eastAsia="en-GB"/>
              <w14:ligatures w14:val="standardContextual"/>
            </w:rPr>
          </w:pPr>
          <w:hyperlink w:anchor="_Toc141423757" w:history="1">
            <w:r w:rsidRPr="005A512C">
              <w:rPr>
                <w:rStyle w:val="Hyperlink"/>
                <w:b/>
                <w:bCs/>
                <w:noProof/>
              </w:rPr>
              <w:t>References</w:t>
            </w:r>
            <w:r>
              <w:rPr>
                <w:noProof/>
                <w:webHidden/>
              </w:rPr>
              <w:tab/>
            </w:r>
            <w:r>
              <w:rPr>
                <w:noProof/>
                <w:webHidden/>
              </w:rPr>
              <w:fldChar w:fldCharType="begin"/>
            </w:r>
            <w:r>
              <w:rPr>
                <w:noProof/>
                <w:webHidden/>
              </w:rPr>
              <w:instrText xml:space="preserve"> PAGEREF _Toc141423757 \h </w:instrText>
            </w:r>
            <w:r>
              <w:rPr>
                <w:noProof/>
                <w:webHidden/>
              </w:rPr>
            </w:r>
            <w:r>
              <w:rPr>
                <w:noProof/>
                <w:webHidden/>
              </w:rPr>
              <w:fldChar w:fldCharType="separate"/>
            </w:r>
            <w:r>
              <w:rPr>
                <w:noProof/>
                <w:webHidden/>
              </w:rPr>
              <w:t>5</w:t>
            </w:r>
            <w:r>
              <w:rPr>
                <w:noProof/>
                <w:webHidden/>
              </w:rPr>
              <w:fldChar w:fldCharType="end"/>
            </w:r>
          </w:hyperlink>
        </w:p>
        <w:p w14:paraId="43094961" w14:textId="4CFEA2D7" w:rsidR="004E09DB" w:rsidRDefault="004E09DB">
          <w:r>
            <w:rPr>
              <w:b/>
              <w:bCs/>
              <w:noProof/>
            </w:rPr>
            <w:fldChar w:fldCharType="end"/>
          </w:r>
        </w:p>
      </w:sdtContent>
    </w:sdt>
    <w:p w14:paraId="3231E976" w14:textId="35373EB4" w:rsidR="670B30C7" w:rsidRDefault="670B30C7" w:rsidP="670B30C7"/>
    <w:p w14:paraId="35420A5C" w14:textId="399413EC" w:rsidR="670B30C7" w:rsidRDefault="670B30C7" w:rsidP="670B30C7"/>
    <w:p w14:paraId="4413BB8F" w14:textId="40404AF9" w:rsidR="56E8B228" w:rsidRDefault="56E8B228" w:rsidP="670B30C7">
      <w:pPr>
        <w:keepNext/>
        <w:keepLines/>
        <w:spacing w:before="240" w:after="0"/>
        <w:rPr>
          <w:rFonts w:ascii="Times New Roman" w:eastAsia="Times New Roman" w:hAnsi="Times New Roman" w:cs="Times New Roman"/>
          <w:b/>
          <w:bCs/>
          <w:color w:val="000000" w:themeColor="text1"/>
          <w:sz w:val="31"/>
          <w:szCs w:val="31"/>
          <w:lang w:val="en-US"/>
        </w:rPr>
      </w:pPr>
      <w:r w:rsidRPr="670B30C7">
        <w:rPr>
          <w:rFonts w:ascii="Times New Roman" w:eastAsia="Times New Roman" w:hAnsi="Times New Roman" w:cs="Times New Roman"/>
          <w:b/>
          <w:bCs/>
          <w:color w:val="000000" w:themeColor="text1"/>
        </w:rPr>
        <w:t xml:space="preserve">  </w:t>
      </w:r>
    </w:p>
    <w:p w14:paraId="4ACE6D40" w14:textId="158A6821" w:rsidR="670B30C7" w:rsidRDefault="670B30C7" w:rsidP="670B30C7">
      <w:pPr>
        <w:keepNext/>
        <w:keepLines/>
        <w:spacing w:before="240" w:after="0"/>
        <w:rPr>
          <w:rFonts w:ascii="Times New Roman" w:eastAsia="Times New Roman" w:hAnsi="Times New Roman" w:cs="Times New Roman"/>
          <w:b/>
          <w:bCs/>
          <w:color w:val="000000" w:themeColor="text1"/>
        </w:rPr>
      </w:pPr>
    </w:p>
    <w:p w14:paraId="06E005CC" w14:textId="65DDEFBC" w:rsidR="670B30C7" w:rsidRDefault="670B30C7" w:rsidP="670B30C7">
      <w:pPr>
        <w:keepNext/>
        <w:keepLines/>
        <w:spacing w:before="240" w:after="0"/>
        <w:rPr>
          <w:rFonts w:ascii="Times New Roman" w:eastAsia="Times New Roman" w:hAnsi="Times New Roman" w:cs="Times New Roman"/>
          <w:b/>
          <w:bCs/>
          <w:color w:val="000000" w:themeColor="text1"/>
        </w:rPr>
      </w:pPr>
    </w:p>
    <w:p w14:paraId="23B1065F" w14:textId="564AA634" w:rsidR="670B30C7" w:rsidRDefault="670B30C7" w:rsidP="670B30C7">
      <w:pPr>
        <w:keepNext/>
        <w:keepLines/>
        <w:spacing w:before="240" w:after="0"/>
        <w:rPr>
          <w:rFonts w:ascii="Times New Roman" w:eastAsia="Times New Roman" w:hAnsi="Times New Roman" w:cs="Times New Roman"/>
          <w:b/>
          <w:bCs/>
          <w:color w:val="000000" w:themeColor="text1"/>
        </w:rPr>
      </w:pPr>
    </w:p>
    <w:p w14:paraId="49A78D71" w14:textId="13127BBB" w:rsidR="670B30C7" w:rsidRDefault="670B30C7" w:rsidP="670B30C7">
      <w:pPr>
        <w:keepNext/>
        <w:keepLines/>
        <w:spacing w:before="240" w:after="0"/>
        <w:rPr>
          <w:rFonts w:ascii="Times New Roman" w:eastAsia="Times New Roman" w:hAnsi="Times New Roman" w:cs="Times New Roman"/>
          <w:b/>
          <w:bCs/>
          <w:color w:val="000000" w:themeColor="text1"/>
        </w:rPr>
      </w:pPr>
    </w:p>
    <w:p w14:paraId="056E217E" w14:textId="163FEE98" w:rsidR="670B30C7" w:rsidRDefault="670B30C7" w:rsidP="670B30C7">
      <w:pPr>
        <w:keepNext/>
        <w:keepLines/>
        <w:spacing w:before="240" w:after="0"/>
        <w:rPr>
          <w:rFonts w:ascii="Times New Roman" w:eastAsia="Times New Roman" w:hAnsi="Times New Roman" w:cs="Times New Roman"/>
          <w:b/>
          <w:bCs/>
          <w:color w:val="000000" w:themeColor="text1"/>
        </w:rPr>
      </w:pPr>
    </w:p>
    <w:p w14:paraId="1B4FF06D" w14:textId="1827A24B" w:rsidR="670B30C7" w:rsidRDefault="670B30C7" w:rsidP="670B30C7">
      <w:pPr>
        <w:keepNext/>
        <w:keepLines/>
        <w:spacing w:before="240" w:after="0"/>
        <w:rPr>
          <w:rFonts w:ascii="Times New Roman" w:eastAsia="Times New Roman" w:hAnsi="Times New Roman" w:cs="Times New Roman"/>
          <w:b/>
          <w:bCs/>
          <w:color w:val="000000" w:themeColor="text1"/>
        </w:rPr>
      </w:pPr>
    </w:p>
    <w:p w14:paraId="76525EE7" w14:textId="75CF807A" w:rsidR="670B30C7" w:rsidRDefault="670B30C7" w:rsidP="670B30C7">
      <w:pPr>
        <w:keepNext/>
        <w:keepLines/>
        <w:spacing w:before="240" w:after="0"/>
        <w:rPr>
          <w:rFonts w:ascii="Times New Roman" w:eastAsia="Times New Roman" w:hAnsi="Times New Roman" w:cs="Times New Roman"/>
          <w:b/>
          <w:bCs/>
          <w:color w:val="000000" w:themeColor="text1"/>
        </w:rPr>
      </w:pPr>
    </w:p>
    <w:p w14:paraId="1D9A8F22" w14:textId="5C4B4E91" w:rsidR="670B30C7" w:rsidRDefault="670B30C7" w:rsidP="670B30C7">
      <w:pPr>
        <w:keepNext/>
        <w:keepLines/>
        <w:spacing w:before="240" w:after="0"/>
        <w:rPr>
          <w:rFonts w:ascii="Times New Roman" w:eastAsia="Times New Roman" w:hAnsi="Times New Roman" w:cs="Times New Roman"/>
          <w:b/>
          <w:bCs/>
          <w:color w:val="000000" w:themeColor="text1"/>
        </w:rPr>
      </w:pPr>
    </w:p>
    <w:p w14:paraId="57C5E719" w14:textId="0E3AA939" w:rsidR="670B30C7" w:rsidRDefault="670B30C7" w:rsidP="670B30C7">
      <w:pPr>
        <w:keepNext/>
        <w:keepLines/>
        <w:spacing w:before="240" w:after="0"/>
        <w:rPr>
          <w:rFonts w:ascii="Times New Roman" w:eastAsia="Times New Roman" w:hAnsi="Times New Roman" w:cs="Times New Roman"/>
          <w:b/>
          <w:bCs/>
          <w:color w:val="000000" w:themeColor="text1"/>
        </w:rPr>
      </w:pPr>
    </w:p>
    <w:p w14:paraId="7CC84447" w14:textId="14A48FD5" w:rsidR="670B30C7" w:rsidRDefault="670B30C7" w:rsidP="670B30C7">
      <w:pPr>
        <w:keepNext/>
        <w:keepLines/>
        <w:spacing w:before="240" w:after="0"/>
        <w:rPr>
          <w:rFonts w:ascii="Times New Roman" w:eastAsia="Times New Roman" w:hAnsi="Times New Roman" w:cs="Times New Roman"/>
          <w:b/>
          <w:bCs/>
          <w:color w:val="000000" w:themeColor="text1"/>
        </w:rPr>
      </w:pPr>
    </w:p>
    <w:p w14:paraId="7292B020" w14:textId="1E7B5837" w:rsidR="670B30C7" w:rsidRDefault="670B30C7" w:rsidP="670B30C7">
      <w:pPr>
        <w:keepNext/>
        <w:keepLines/>
        <w:spacing w:before="240" w:after="0"/>
        <w:rPr>
          <w:rFonts w:ascii="Times New Roman" w:eastAsia="Times New Roman" w:hAnsi="Times New Roman" w:cs="Times New Roman"/>
          <w:b/>
          <w:bCs/>
          <w:color w:val="000000" w:themeColor="text1"/>
        </w:rPr>
      </w:pPr>
    </w:p>
    <w:p w14:paraId="5FD00ED9" w14:textId="733133A4" w:rsidR="670B30C7" w:rsidRDefault="670B30C7" w:rsidP="670B30C7">
      <w:pPr>
        <w:keepNext/>
        <w:keepLines/>
        <w:spacing w:before="240" w:after="0"/>
        <w:rPr>
          <w:rFonts w:ascii="Times New Roman" w:eastAsia="Times New Roman" w:hAnsi="Times New Roman" w:cs="Times New Roman"/>
          <w:b/>
          <w:bCs/>
          <w:color w:val="000000" w:themeColor="text1"/>
        </w:rPr>
      </w:pPr>
    </w:p>
    <w:p w14:paraId="056D37C5" w14:textId="5F22570A" w:rsidR="670B30C7" w:rsidRDefault="670B30C7" w:rsidP="670B30C7">
      <w:pPr>
        <w:keepNext/>
        <w:keepLines/>
        <w:spacing w:before="240" w:after="0"/>
        <w:rPr>
          <w:rFonts w:ascii="Times New Roman" w:eastAsia="Times New Roman" w:hAnsi="Times New Roman" w:cs="Times New Roman"/>
          <w:b/>
          <w:bCs/>
          <w:color w:val="000000" w:themeColor="text1"/>
        </w:rPr>
      </w:pPr>
    </w:p>
    <w:p w14:paraId="2FFB3D2A" w14:textId="69D30849" w:rsidR="670B30C7" w:rsidRDefault="670B30C7" w:rsidP="670B30C7">
      <w:pPr>
        <w:keepNext/>
        <w:keepLines/>
        <w:spacing w:before="240" w:after="0"/>
        <w:rPr>
          <w:rFonts w:ascii="Times New Roman" w:eastAsia="Times New Roman" w:hAnsi="Times New Roman" w:cs="Times New Roman"/>
          <w:b/>
          <w:bCs/>
          <w:color w:val="000000" w:themeColor="text1"/>
        </w:rPr>
      </w:pPr>
    </w:p>
    <w:p w14:paraId="2F730BEF" w14:textId="0D784F3E" w:rsidR="670B30C7" w:rsidRDefault="670B30C7" w:rsidP="670B30C7">
      <w:pPr>
        <w:keepNext/>
        <w:keepLines/>
        <w:spacing w:before="240" w:after="0"/>
        <w:rPr>
          <w:rFonts w:ascii="Times New Roman" w:eastAsia="Times New Roman" w:hAnsi="Times New Roman" w:cs="Times New Roman"/>
          <w:b/>
          <w:bCs/>
          <w:color w:val="000000" w:themeColor="text1"/>
        </w:rPr>
      </w:pPr>
    </w:p>
    <w:p w14:paraId="6BD7AACE" w14:textId="521AD6D3" w:rsidR="670B30C7" w:rsidRDefault="670B30C7" w:rsidP="670B30C7">
      <w:pPr>
        <w:keepNext/>
        <w:keepLines/>
        <w:spacing w:before="240" w:after="0"/>
        <w:rPr>
          <w:rFonts w:ascii="Times New Roman" w:eastAsia="Times New Roman" w:hAnsi="Times New Roman" w:cs="Times New Roman"/>
          <w:b/>
          <w:bCs/>
          <w:color w:val="000000" w:themeColor="text1"/>
          <w:sz w:val="31"/>
          <w:szCs w:val="31"/>
          <w:lang w:val="en-US"/>
        </w:rPr>
      </w:pPr>
    </w:p>
    <w:p w14:paraId="06229FAA" w14:textId="2CEB08B0" w:rsidR="670B30C7" w:rsidRDefault="670B30C7" w:rsidP="670B30C7"/>
    <w:p w14:paraId="4CEC8CFA" w14:textId="56C0464A" w:rsidR="56E8B228" w:rsidRPr="00DC7376" w:rsidRDefault="56E8B228" w:rsidP="670B30C7">
      <w:pPr>
        <w:pStyle w:val="Heading1"/>
        <w:rPr>
          <w:b/>
          <w:bCs/>
          <w:color w:val="auto"/>
        </w:rPr>
      </w:pPr>
      <w:bookmarkStart w:id="0" w:name="_Toc141423752"/>
      <w:r w:rsidRPr="00DC7376">
        <w:rPr>
          <w:b/>
          <w:bCs/>
          <w:color w:val="auto"/>
        </w:rPr>
        <w:lastRenderedPageBreak/>
        <w:t>Introduction</w:t>
      </w:r>
      <w:bookmarkEnd w:id="0"/>
      <w:r w:rsidRPr="00DC7376">
        <w:rPr>
          <w:b/>
          <w:bCs/>
          <w:color w:val="auto"/>
        </w:rPr>
        <w:t xml:space="preserve">  </w:t>
      </w:r>
    </w:p>
    <w:p w14:paraId="4B26FD6C" w14:textId="64C2412C" w:rsidR="670B30C7" w:rsidRDefault="670B30C7" w:rsidP="670B30C7">
      <w:pPr>
        <w:pStyle w:val="Heading1"/>
      </w:pPr>
    </w:p>
    <w:p w14:paraId="763B1A46" w14:textId="3BC06B04" w:rsidR="2AC38732" w:rsidRDefault="2AC38732" w:rsidP="00DA1E77">
      <w:pPr>
        <w:keepNext/>
        <w:keepLines/>
        <w:spacing w:line="360" w:lineRule="auto"/>
        <w:ind w:firstLine="720"/>
        <w:jc w:val="both"/>
        <w:rPr>
          <w:rFonts w:ascii="Times New Roman" w:eastAsia="Times New Roman" w:hAnsi="Times New Roman" w:cs="Times New Roman"/>
          <w:sz w:val="24"/>
          <w:szCs w:val="24"/>
        </w:rPr>
      </w:pPr>
      <w:r w:rsidRPr="670B30C7">
        <w:rPr>
          <w:rFonts w:ascii="Times New Roman" w:eastAsia="Times New Roman" w:hAnsi="Times New Roman" w:cs="Times New Roman"/>
          <w:sz w:val="24"/>
          <w:szCs w:val="24"/>
        </w:rPr>
        <w:t xml:space="preserve">An American multinational corporation known as General Electric, one of the all-time most prosperous businesses, has expanded its reach into </w:t>
      </w:r>
      <w:proofErr w:type="gramStart"/>
      <w:r w:rsidRPr="670B30C7">
        <w:rPr>
          <w:rFonts w:ascii="Times New Roman" w:eastAsia="Times New Roman" w:hAnsi="Times New Roman" w:cs="Times New Roman"/>
          <w:sz w:val="24"/>
          <w:szCs w:val="24"/>
        </w:rPr>
        <w:t>a number of</w:t>
      </w:r>
      <w:proofErr w:type="gramEnd"/>
      <w:r w:rsidRPr="670B30C7">
        <w:rPr>
          <w:rFonts w:ascii="Times New Roman" w:eastAsia="Times New Roman" w:hAnsi="Times New Roman" w:cs="Times New Roman"/>
          <w:sz w:val="24"/>
          <w:szCs w:val="24"/>
        </w:rPr>
        <w:t xml:space="preserve"> industries, including technology, infrastructure, finance, and the consumer and industrial sectors. In terms of brand recognition and profitability, GE is among the most innovative businesses in the world and a front-runner for the title of best company in the world. Since the companies in the Dow Jones index were first listed, GE has made significant progress, especially over the past 30 years, and it has remained the only company to this day. Powerful leaders that GE occasionally creates are well-known. Among all former GE executives, the leader who was most respected and looked up to was also the most powerful.</w:t>
      </w:r>
    </w:p>
    <w:p w14:paraId="279855DB" w14:textId="61D39E20" w:rsidR="2AC38732" w:rsidRDefault="2AC38732" w:rsidP="00DA1E77">
      <w:pPr>
        <w:spacing w:line="360" w:lineRule="auto"/>
        <w:ind w:firstLine="720"/>
        <w:jc w:val="both"/>
        <w:rPr>
          <w:rFonts w:ascii="Times New Roman" w:eastAsia="Times New Roman" w:hAnsi="Times New Roman" w:cs="Times New Roman"/>
          <w:sz w:val="24"/>
          <w:szCs w:val="24"/>
        </w:rPr>
      </w:pPr>
      <w:r w:rsidRPr="670B30C7">
        <w:rPr>
          <w:rFonts w:ascii="Times New Roman" w:eastAsia="Times New Roman" w:hAnsi="Times New Roman" w:cs="Times New Roman"/>
          <w:color w:val="252525"/>
          <w:sz w:val="24"/>
          <w:szCs w:val="24"/>
        </w:rPr>
        <w:t>Jack Welch Jr. served as GE's CEO and Chairman from 1981-2001, replacing Reginald Jones. This article discusses GE's growth, leadership qualities, and strategic and innovation models, highlighting Jack's influence and leadership style.</w:t>
      </w:r>
    </w:p>
    <w:p w14:paraId="3E0E8436" w14:textId="33A52D82" w:rsidR="02D8AC5A" w:rsidRDefault="02D8AC5A" w:rsidP="00DA1E77">
      <w:pPr>
        <w:spacing w:line="360" w:lineRule="auto"/>
        <w:ind w:firstLine="720"/>
        <w:jc w:val="both"/>
        <w:rPr>
          <w:rFonts w:ascii="Times New Roman" w:eastAsia="Times New Roman" w:hAnsi="Times New Roman" w:cs="Times New Roman"/>
          <w:sz w:val="24"/>
          <w:szCs w:val="24"/>
        </w:rPr>
      </w:pPr>
      <w:r w:rsidRPr="670B30C7">
        <w:rPr>
          <w:rFonts w:ascii="Times New Roman" w:eastAsia="Times New Roman" w:hAnsi="Times New Roman" w:cs="Times New Roman"/>
          <w:sz w:val="24"/>
          <w:szCs w:val="24"/>
        </w:rPr>
        <w:t>In this report, I will discuss Leadership Attributes, Jack Welch's Leadership Qualities, and Jack Welch's Management Qualities.</w:t>
      </w:r>
    </w:p>
    <w:p w14:paraId="681D36C0" w14:textId="1EE76FA7" w:rsidR="670B30C7" w:rsidRDefault="670B30C7" w:rsidP="00DA1E77">
      <w:pPr>
        <w:spacing w:line="360" w:lineRule="auto"/>
        <w:ind w:firstLine="720"/>
        <w:jc w:val="both"/>
        <w:rPr>
          <w:rFonts w:ascii="Times New Roman" w:eastAsia="Times New Roman" w:hAnsi="Times New Roman" w:cs="Times New Roman"/>
          <w:sz w:val="24"/>
          <w:szCs w:val="24"/>
        </w:rPr>
      </w:pPr>
    </w:p>
    <w:p w14:paraId="1874D67D" w14:textId="5E090DA9" w:rsidR="670B30C7" w:rsidRDefault="670B30C7" w:rsidP="00DA1E77">
      <w:pPr>
        <w:spacing w:line="360" w:lineRule="auto"/>
        <w:ind w:firstLine="720"/>
        <w:jc w:val="both"/>
        <w:rPr>
          <w:rFonts w:ascii="Times New Roman" w:eastAsia="Times New Roman" w:hAnsi="Times New Roman" w:cs="Times New Roman"/>
          <w:sz w:val="24"/>
          <w:szCs w:val="24"/>
        </w:rPr>
      </w:pPr>
    </w:p>
    <w:p w14:paraId="5FA2163D" w14:textId="0311FF52" w:rsidR="670B30C7" w:rsidRDefault="670B30C7" w:rsidP="670B30C7">
      <w:pPr>
        <w:ind w:firstLine="720"/>
        <w:jc w:val="both"/>
        <w:rPr>
          <w:rFonts w:ascii="Times New Roman" w:eastAsia="Times New Roman" w:hAnsi="Times New Roman" w:cs="Times New Roman"/>
          <w:sz w:val="24"/>
          <w:szCs w:val="24"/>
        </w:rPr>
      </w:pPr>
    </w:p>
    <w:p w14:paraId="2D334CAE" w14:textId="7DFBB9B4" w:rsidR="670B30C7" w:rsidRDefault="670B30C7" w:rsidP="670B30C7">
      <w:pPr>
        <w:ind w:firstLine="720"/>
        <w:jc w:val="both"/>
        <w:rPr>
          <w:rFonts w:ascii="Times New Roman" w:eastAsia="Times New Roman" w:hAnsi="Times New Roman" w:cs="Times New Roman"/>
          <w:sz w:val="24"/>
          <w:szCs w:val="24"/>
        </w:rPr>
      </w:pPr>
    </w:p>
    <w:p w14:paraId="4C947D81" w14:textId="4604D082" w:rsidR="670B30C7" w:rsidRDefault="670B30C7" w:rsidP="670B30C7">
      <w:pPr>
        <w:ind w:firstLine="720"/>
        <w:jc w:val="both"/>
        <w:rPr>
          <w:rFonts w:ascii="Times New Roman" w:eastAsia="Times New Roman" w:hAnsi="Times New Roman" w:cs="Times New Roman"/>
          <w:sz w:val="24"/>
          <w:szCs w:val="24"/>
        </w:rPr>
      </w:pPr>
    </w:p>
    <w:p w14:paraId="123D35F1" w14:textId="6ECBF7EB" w:rsidR="670B30C7" w:rsidRDefault="670B30C7" w:rsidP="670B30C7">
      <w:pPr>
        <w:ind w:firstLine="720"/>
        <w:jc w:val="both"/>
        <w:rPr>
          <w:rFonts w:ascii="Times New Roman" w:eastAsia="Times New Roman" w:hAnsi="Times New Roman" w:cs="Times New Roman"/>
          <w:sz w:val="24"/>
          <w:szCs w:val="24"/>
        </w:rPr>
      </w:pPr>
    </w:p>
    <w:p w14:paraId="4937A1EB" w14:textId="5E0682C0" w:rsidR="670B30C7" w:rsidRDefault="670B30C7" w:rsidP="670B30C7">
      <w:pPr>
        <w:ind w:firstLine="720"/>
        <w:jc w:val="both"/>
        <w:rPr>
          <w:rFonts w:ascii="Times New Roman" w:eastAsia="Times New Roman" w:hAnsi="Times New Roman" w:cs="Times New Roman"/>
          <w:sz w:val="24"/>
          <w:szCs w:val="24"/>
        </w:rPr>
      </w:pPr>
    </w:p>
    <w:p w14:paraId="6E849AA7" w14:textId="64A09599" w:rsidR="670B30C7" w:rsidRDefault="670B30C7" w:rsidP="670B30C7">
      <w:pPr>
        <w:ind w:firstLine="720"/>
        <w:jc w:val="both"/>
        <w:rPr>
          <w:rFonts w:ascii="Times New Roman" w:eastAsia="Times New Roman" w:hAnsi="Times New Roman" w:cs="Times New Roman"/>
          <w:sz w:val="24"/>
          <w:szCs w:val="24"/>
        </w:rPr>
      </w:pPr>
    </w:p>
    <w:p w14:paraId="4164E3A0" w14:textId="0586794D" w:rsidR="670B30C7" w:rsidRDefault="670B30C7" w:rsidP="670B30C7">
      <w:pPr>
        <w:ind w:firstLine="720"/>
        <w:jc w:val="both"/>
        <w:rPr>
          <w:rFonts w:ascii="Times New Roman" w:eastAsia="Times New Roman" w:hAnsi="Times New Roman" w:cs="Times New Roman"/>
          <w:sz w:val="24"/>
          <w:szCs w:val="24"/>
        </w:rPr>
      </w:pPr>
    </w:p>
    <w:p w14:paraId="3AA15A98" w14:textId="1F032843" w:rsidR="670B30C7" w:rsidRDefault="670B30C7" w:rsidP="670B30C7">
      <w:pPr>
        <w:ind w:firstLine="720"/>
        <w:jc w:val="both"/>
        <w:rPr>
          <w:rFonts w:ascii="Times New Roman" w:eastAsia="Times New Roman" w:hAnsi="Times New Roman" w:cs="Times New Roman"/>
          <w:sz w:val="24"/>
          <w:szCs w:val="24"/>
        </w:rPr>
      </w:pPr>
    </w:p>
    <w:p w14:paraId="365B7783" w14:textId="65D45DC6" w:rsidR="670B30C7" w:rsidRDefault="670B30C7" w:rsidP="670B30C7">
      <w:pPr>
        <w:ind w:firstLine="720"/>
        <w:jc w:val="both"/>
        <w:rPr>
          <w:rFonts w:ascii="Times New Roman" w:eastAsia="Times New Roman" w:hAnsi="Times New Roman" w:cs="Times New Roman"/>
          <w:sz w:val="24"/>
          <w:szCs w:val="24"/>
        </w:rPr>
      </w:pPr>
    </w:p>
    <w:p w14:paraId="73DF22CD" w14:textId="6267FFFF" w:rsidR="670B30C7" w:rsidRDefault="670B30C7" w:rsidP="670B30C7">
      <w:pPr>
        <w:ind w:firstLine="720"/>
        <w:jc w:val="both"/>
        <w:rPr>
          <w:rFonts w:ascii="Times New Roman" w:eastAsia="Times New Roman" w:hAnsi="Times New Roman" w:cs="Times New Roman"/>
          <w:sz w:val="24"/>
          <w:szCs w:val="24"/>
        </w:rPr>
      </w:pPr>
    </w:p>
    <w:p w14:paraId="244BCC01" w14:textId="12320448" w:rsidR="670B30C7" w:rsidRDefault="670B30C7" w:rsidP="670B30C7">
      <w:pPr>
        <w:ind w:firstLine="720"/>
        <w:jc w:val="both"/>
        <w:rPr>
          <w:rFonts w:ascii="Times New Roman" w:eastAsia="Times New Roman" w:hAnsi="Times New Roman" w:cs="Times New Roman"/>
          <w:sz w:val="24"/>
          <w:szCs w:val="24"/>
        </w:rPr>
      </w:pPr>
    </w:p>
    <w:p w14:paraId="5D3ADC31" w14:textId="0EB046F0" w:rsidR="670B30C7" w:rsidRDefault="670B30C7" w:rsidP="670B30C7">
      <w:pPr>
        <w:ind w:firstLine="720"/>
        <w:jc w:val="both"/>
        <w:rPr>
          <w:rFonts w:ascii="Times New Roman" w:eastAsia="Times New Roman" w:hAnsi="Times New Roman" w:cs="Times New Roman"/>
          <w:sz w:val="24"/>
          <w:szCs w:val="24"/>
        </w:rPr>
      </w:pPr>
    </w:p>
    <w:p w14:paraId="06D90B86" w14:textId="4124F111" w:rsidR="670B30C7" w:rsidRDefault="670B30C7" w:rsidP="670B30C7">
      <w:pPr>
        <w:ind w:firstLine="720"/>
        <w:jc w:val="both"/>
        <w:rPr>
          <w:rFonts w:ascii="Times New Roman" w:eastAsia="Times New Roman" w:hAnsi="Times New Roman" w:cs="Times New Roman"/>
          <w:sz w:val="24"/>
          <w:szCs w:val="24"/>
        </w:rPr>
      </w:pPr>
    </w:p>
    <w:p w14:paraId="6A739E5A" w14:textId="02F9F880" w:rsidR="670B30C7" w:rsidRDefault="670B30C7" w:rsidP="670B30C7">
      <w:pPr>
        <w:ind w:firstLine="720"/>
        <w:jc w:val="both"/>
        <w:rPr>
          <w:rFonts w:ascii="Times New Roman" w:eastAsia="Times New Roman" w:hAnsi="Times New Roman" w:cs="Times New Roman"/>
          <w:sz w:val="24"/>
          <w:szCs w:val="24"/>
        </w:rPr>
      </w:pPr>
    </w:p>
    <w:p w14:paraId="6FBA3874" w14:textId="18CA95B4" w:rsidR="670B30C7" w:rsidRDefault="670B30C7" w:rsidP="670B30C7">
      <w:pPr>
        <w:ind w:firstLine="720"/>
        <w:jc w:val="both"/>
        <w:rPr>
          <w:rFonts w:ascii="Times New Roman" w:eastAsia="Times New Roman" w:hAnsi="Times New Roman" w:cs="Times New Roman"/>
          <w:sz w:val="24"/>
          <w:szCs w:val="24"/>
        </w:rPr>
      </w:pPr>
    </w:p>
    <w:p w14:paraId="057F1761" w14:textId="7CD599D4" w:rsidR="670B30C7" w:rsidRPr="00DC7376" w:rsidRDefault="670B30C7" w:rsidP="670B30C7">
      <w:pPr>
        <w:pStyle w:val="Heading1"/>
        <w:rPr>
          <w:b/>
          <w:bCs/>
          <w:color w:val="auto"/>
        </w:rPr>
      </w:pPr>
      <w:bookmarkStart w:id="1" w:name="_Toc141423753"/>
      <w:r w:rsidRPr="00DC7376">
        <w:rPr>
          <w:b/>
          <w:bCs/>
          <w:color w:val="auto"/>
        </w:rPr>
        <w:t xml:space="preserve">1. </w:t>
      </w:r>
      <w:r w:rsidR="02D8AC5A" w:rsidRPr="00DC7376">
        <w:rPr>
          <w:b/>
          <w:bCs/>
          <w:color w:val="auto"/>
        </w:rPr>
        <w:t>Leadership Attributes</w:t>
      </w:r>
      <w:bookmarkEnd w:id="1"/>
    </w:p>
    <w:p w14:paraId="15256CB1" w14:textId="14A0CF1B" w:rsidR="670B30C7" w:rsidRDefault="670B30C7" w:rsidP="670B30C7"/>
    <w:p w14:paraId="70D634DB" w14:textId="01477510" w:rsidR="117C22F4" w:rsidRDefault="117C22F4" w:rsidP="00DA1E77">
      <w:pPr>
        <w:spacing w:line="360" w:lineRule="auto"/>
        <w:jc w:val="both"/>
        <w:rPr>
          <w:rFonts w:ascii="Times New Roman" w:eastAsia="Times New Roman" w:hAnsi="Times New Roman" w:cs="Times New Roman"/>
          <w:sz w:val="24"/>
          <w:szCs w:val="24"/>
        </w:rPr>
      </w:pPr>
      <w:r w:rsidRPr="670B30C7">
        <w:rPr>
          <w:rFonts w:ascii="Times New Roman" w:eastAsia="Times New Roman" w:hAnsi="Times New Roman" w:cs="Times New Roman"/>
          <w:sz w:val="24"/>
          <w:szCs w:val="24"/>
        </w:rPr>
        <w:t xml:space="preserve">A group of behaviours called "leadership" are used to help people manage their collective administration, put new ideas into practise, and continuously renew an industry. Effective leaders are always aware that no situation will always result in success. Leadership strategies must consider the context and developmental stage of </w:t>
      </w:r>
      <w:bookmarkStart w:id="2" w:name="_Int_ZSmEQzE9"/>
      <w:r w:rsidRPr="670B30C7">
        <w:rPr>
          <w:rFonts w:ascii="Times New Roman" w:eastAsia="Times New Roman" w:hAnsi="Times New Roman" w:cs="Times New Roman"/>
          <w:sz w:val="24"/>
          <w:szCs w:val="24"/>
        </w:rPr>
        <w:t>each o</w:t>
      </w:r>
      <w:bookmarkEnd w:id="2"/>
      <w:r w:rsidRPr="670B30C7">
        <w:rPr>
          <w:rFonts w:ascii="Times New Roman" w:eastAsia="Times New Roman" w:hAnsi="Times New Roman" w:cs="Times New Roman"/>
          <w:sz w:val="24"/>
          <w:szCs w:val="24"/>
        </w:rPr>
        <w:t>rganisation</w:t>
      </w:r>
      <w:sdt>
        <w:sdtPr>
          <w:rPr>
            <w:rFonts w:ascii="Times New Roman" w:eastAsia="Times New Roman" w:hAnsi="Times New Roman" w:cs="Times New Roman"/>
            <w:sz w:val="24"/>
            <w:szCs w:val="24"/>
          </w:rPr>
          <w:id w:val="779220349"/>
          <w:citation/>
        </w:sdtPr>
        <w:sdtContent>
          <w:r w:rsidR="006D3AD5">
            <w:rPr>
              <w:rFonts w:ascii="Times New Roman" w:eastAsia="Times New Roman" w:hAnsi="Times New Roman" w:cs="Times New Roman"/>
              <w:sz w:val="24"/>
              <w:szCs w:val="24"/>
            </w:rPr>
            <w:fldChar w:fldCharType="begin"/>
          </w:r>
          <w:r w:rsidR="006D3AD5">
            <w:rPr>
              <w:rFonts w:ascii="Times New Roman" w:eastAsia="Times New Roman" w:hAnsi="Times New Roman" w:cs="Times New Roman"/>
              <w:sz w:val="24"/>
              <w:szCs w:val="24"/>
            </w:rPr>
            <w:instrText xml:space="preserve"> CITATION Wes08 \l 2057 </w:instrText>
          </w:r>
          <w:r w:rsidR="006D3AD5">
            <w:rPr>
              <w:rFonts w:ascii="Times New Roman" w:eastAsia="Times New Roman" w:hAnsi="Times New Roman" w:cs="Times New Roman"/>
              <w:sz w:val="24"/>
              <w:szCs w:val="24"/>
            </w:rPr>
            <w:fldChar w:fldCharType="separate"/>
          </w:r>
          <w:r w:rsidR="0032388F">
            <w:rPr>
              <w:rFonts w:ascii="Times New Roman" w:eastAsia="Times New Roman" w:hAnsi="Times New Roman" w:cs="Times New Roman"/>
              <w:noProof/>
              <w:sz w:val="24"/>
              <w:szCs w:val="24"/>
            </w:rPr>
            <w:t xml:space="preserve"> </w:t>
          </w:r>
          <w:r w:rsidR="0032388F" w:rsidRPr="0032388F">
            <w:rPr>
              <w:rFonts w:ascii="Times New Roman" w:eastAsia="Times New Roman" w:hAnsi="Times New Roman" w:cs="Times New Roman"/>
              <w:noProof/>
              <w:sz w:val="24"/>
              <w:szCs w:val="24"/>
            </w:rPr>
            <w:t>(Western, 2008)</w:t>
          </w:r>
          <w:r w:rsidR="006D3AD5">
            <w:rPr>
              <w:rFonts w:ascii="Times New Roman" w:eastAsia="Times New Roman" w:hAnsi="Times New Roman" w:cs="Times New Roman"/>
              <w:sz w:val="24"/>
              <w:szCs w:val="24"/>
            </w:rPr>
            <w:fldChar w:fldCharType="end"/>
          </w:r>
        </w:sdtContent>
      </w:sdt>
      <w:r w:rsidR="0032388F">
        <w:rPr>
          <w:rFonts w:ascii="Times New Roman" w:eastAsia="Times New Roman" w:hAnsi="Times New Roman" w:cs="Times New Roman"/>
          <w:sz w:val="24"/>
          <w:szCs w:val="24"/>
        </w:rPr>
        <w:t>.</w:t>
      </w:r>
    </w:p>
    <w:p w14:paraId="14651F17" w14:textId="3FA96915" w:rsidR="210E3C2C" w:rsidRDefault="210E3C2C" w:rsidP="00DA1E77">
      <w:pPr>
        <w:spacing w:line="360" w:lineRule="auto"/>
        <w:jc w:val="both"/>
        <w:rPr>
          <w:rFonts w:ascii="Times New Roman" w:eastAsia="Times New Roman" w:hAnsi="Times New Roman" w:cs="Times New Roman"/>
          <w:sz w:val="24"/>
          <w:szCs w:val="24"/>
        </w:rPr>
      </w:pPr>
      <w:r w:rsidRPr="670B30C7">
        <w:rPr>
          <w:rFonts w:ascii="Times New Roman" w:eastAsia="Times New Roman" w:hAnsi="Times New Roman" w:cs="Times New Roman"/>
          <w:b/>
          <w:bCs/>
          <w:sz w:val="24"/>
          <w:szCs w:val="24"/>
          <w:u w:val="single"/>
        </w:rPr>
        <w:t>Innovative</w:t>
      </w:r>
      <w:r w:rsidRPr="670B30C7">
        <w:rPr>
          <w:rFonts w:ascii="Times New Roman" w:eastAsia="Times New Roman" w:hAnsi="Times New Roman" w:cs="Times New Roman"/>
          <w:sz w:val="24"/>
          <w:szCs w:val="24"/>
        </w:rPr>
        <w:t>: An innovative leader gives others the freedom to express their imagination rather than being a creative genius with thought-provoking ideas. People who are innovative constantly develop fresh ideas and strategies for implementation. They inspire people to think big and have excellent listing power. Innovation also serves as a marker for the difference between a follower and a leader</w:t>
      </w:r>
      <w:sdt>
        <w:sdtPr>
          <w:rPr>
            <w:rFonts w:ascii="Times New Roman" w:eastAsia="Times New Roman" w:hAnsi="Times New Roman" w:cs="Times New Roman"/>
            <w:sz w:val="24"/>
            <w:szCs w:val="24"/>
          </w:rPr>
          <w:id w:val="-599636001"/>
          <w:citation/>
        </w:sdtPr>
        <w:sdtContent>
          <w:r w:rsidR="008A0913">
            <w:rPr>
              <w:rFonts w:ascii="Times New Roman" w:eastAsia="Times New Roman" w:hAnsi="Times New Roman" w:cs="Times New Roman"/>
              <w:sz w:val="24"/>
              <w:szCs w:val="24"/>
            </w:rPr>
            <w:fldChar w:fldCharType="begin"/>
          </w:r>
          <w:r w:rsidR="008A0913">
            <w:rPr>
              <w:rFonts w:ascii="Times New Roman" w:eastAsia="Times New Roman" w:hAnsi="Times New Roman" w:cs="Times New Roman"/>
              <w:sz w:val="24"/>
              <w:szCs w:val="24"/>
            </w:rPr>
            <w:instrText xml:space="preserve"> CITATION McK22 \l 2057 </w:instrText>
          </w:r>
          <w:r w:rsidR="008A0913">
            <w:rPr>
              <w:rFonts w:ascii="Times New Roman" w:eastAsia="Times New Roman" w:hAnsi="Times New Roman" w:cs="Times New Roman"/>
              <w:sz w:val="24"/>
              <w:szCs w:val="24"/>
            </w:rPr>
            <w:fldChar w:fldCharType="separate"/>
          </w:r>
          <w:r w:rsidR="0032388F">
            <w:rPr>
              <w:rFonts w:ascii="Times New Roman" w:eastAsia="Times New Roman" w:hAnsi="Times New Roman" w:cs="Times New Roman"/>
              <w:noProof/>
              <w:sz w:val="24"/>
              <w:szCs w:val="24"/>
            </w:rPr>
            <w:t xml:space="preserve"> </w:t>
          </w:r>
          <w:r w:rsidR="0032388F" w:rsidRPr="0032388F">
            <w:rPr>
              <w:rFonts w:ascii="Times New Roman" w:eastAsia="Times New Roman" w:hAnsi="Times New Roman" w:cs="Times New Roman"/>
              <w:noProof/>
              <w:sz w:val="24"/>
              <w:szCs w:val="24"/>
            </w:rPr>
            <w:t>(McKinsey, 2022)</w:t>
          </w:r>
          <w:r w:rsidR="008A0913">
            <w:rPr>
              <w:rFonts w:ascii="Times New Roman" w:eastAsia="Times New Roman" w:hAnsi="Times New Roman" w:cs="Times New Roman"/>
              <w:sz w:val="24"/>
              <w:szCs w:val="24"/>
            </w:rPr>
            <w:fldChar w:fldCharType="end"/>
          </w:r>
        </w:sdtContent>
      </w:sdt>
      <w:r w:rsidRPr="670B30C7">
        <w:rPr>
          <w:rFonts w:ascii="Times New Roman" w:eastAsia="Times New Roman" w:hAnsi="Times New Roman" w:cs="Times New Roman"/>
          <w:sz w:val="24"/>
          <w:szCs w:val="24"/>
        </w:rPr>
        <w:t>.</w:t>
      </w:r>
    </w:p>
    <w:p w14:paraId="7B314F0E" w14:textId="3A6D8244" w:rsidR="210E3C2C" w:rsidRDefault="210E3C2C" w:rsidP="00DA1E77">
      <w:pPr>
        <w:spacing w:line="360" w:lineRule="auto"/>
        <w:jc w:val="both"/>
        <w:rPr>
          <w:rFonts w:ascii="Times New Roman" w:eastAsia="Times New Roman" w:hAnsi="Times New Roman" w:cs="Times New Roman"/>
          <w:sz w:val="24"/>
          <w:szCs w:val="24"/>
        </w:rPr>
      </w:pPr>
      <w:r w:rsidRPr="670B30C7">
        <w:rPr>
          <w:rFonts w:ascii="Times New Roman" w:eastAsia="Times New Roman" w:hAnsi="Times New Roman" w:cs="Times New Roman"/>
          <w:b/>
          <w:bCs/>
          <w:sz w:val="24"/>
          <w:szCs w:val="24"/>
          <w:u w:val="single"/>
        </w:rPr>
        <w:t>Self-confidence</w:t>
      </w:r>
      <w:r w:rsidRPr="670B30C7">
        <w:rPr>
          <w:rFonts w:ascii="Times New Roman" w:eastAsia="Times New Roman" w:hAnsi="Times New Roman" w:cs="Times New Roman"/>
          <w:sz w:val="24"/>
          <w:szCs w:val="24"/>
        </w:rPr>
        <w:t>: One of the most important traits that can be seen in real leaders is self-confidence. There are many instances of this quality in a true leader. Leaders are constantly conscious of their leadership qualities and skills. They believe in their ability to create distinctiveness, which is more important than their perceptions of self-worth and confidence.</w:t>
      </w:r>
    </w:p>
    <w:p w14:paraId="20625528" w14:textId="5B2B822E" w:rsidR="670B30C7" w:rsidRDefault="670B30C7" w:rsidP="00DA1E77">
      <w:pPr>
        <w:spacing w:line="360" w:lineRule="auto"/>
        <w:jc w:val="both"/>
        <w:rPr>
          <w:rFonts w:ascii="Times New Roman" w:eastAsia="Times New Roman" w:hAnsi="Times New Roman" w:cs="Times New Roman"/>
          <w:sz w:val="24"/>
          <w:szCs w:val="24"/>
        </w:rPr>
      </w:pPr>
    </w:p>
    <w:p w14:paraId="0A9685A4" w14:textId="6E1DA49C" w:rsidR="07556BDE" w:rsidRPr="00DC7376" w:rsidRDefault="07556BDE" w:rsidP="670B30C7">
      <w:pPr>
        <w:jc w:val="both"/>
        <w:rPr>
          <w:rStyle w:val="Heading1Char"/>
          <w:b/>
          <w:bCs/>
          <w:color w:val="auto"/>
        </w:rPr>
      </w:pPr>
      <w:bookmarkStart w:id="3" w:name="_Toc141423754"/>
      <w:r w:rsidRPr="00DC7376">
        <w:rPr>
          <w:rStyle w:val="Heading1Char"/>
          <w:b/>
          <w:bCs/>
          <w:color w:val="auto"/>
        </w:rPr>
        <w:t xml:space="preserve">2. </w:t>
      </w:r>
      <w:r w:rsidR="210E3C2C" w:rsidRPr="00DC7376">
        <w:rPr>
          <w:rStyle w:val="Heading1Char"/>
          <w:b/>
          <w:bCs/>
          <w:color w:val="auto"/>
        </w:rPr>
        <w:t>Jack Welch's Leadership Qualities</w:t>
      </w:r>
      <w:bookmarkEnd w:id="3"/>
    </w:p>
    <w:p w14:paraId="6CC4C109" w14:textId="3BB94777" w:rsidR="4342036B" w:rsidRDefault="4342036B" w:rsidP="00DA1E77">
      <w:pPr>
        <w:spacing w:line="360" w:lineRule="auto"/>
        <w:jc w:val="both"/>
        <w:rPr>
          <w:rFonts w:ascii="Times New Roman" w:eastAsia="Times New Roman" w:hAnsi="Times New Roman" w:cs="Times New Roman"/>
          <w:sz w:val="24"/>
          <w:szCs w:val="24"/>
        </w:rPr>
      </w:pPr>
      <w:r w:rsidRPr="670B30C7">
        <w:rPr>
          <w:rFonts w:ascii="Times New Roman" w:eastAsia="Times New Roman" w:hAnsi="Times New Roman" w:cs="Times New Roman"/>
          <w:sz w:val="24"/>
          <w:szCs w:val="24"/>
        </w:rPr>
        <w:t xml:space="preserve">For 20 years, John Francis Welch Jr. served as chairman and chief executive officer of General Electric. He asserts that since people resist change, the most important aspect of leadership is explaining to them how things will change as a result of the change. He contends that there are </w:t>
      </w:r>
      <w:proofErr w:type="gramStart"/>
      <w:r w:rsidRPr="670B30C7">
        <w:rPr>
          <w:rFonts w:ascii="Times New Roman" w:eastAsia="Times New Roman" w:hAnsi="Times New Roman" w:cs="Times New Roman"/>
          <w:sz w:val="24"/>
          <w:szCs w:val="24"/>
        </w:rPr>
        <w:t>a number of</w:t>
      </w:r>
      <w:proofErr w:type="gramEnd"/>
      <w:r w:rsidRPr="670B30C7">
        <w:rPr>
          <w:rFonts w:ascii="Times New Roman" w:eastAsia="Times New Roman" w:hAnsi="Times New Roman" w:cs="Times New Roman"/>
          <w:sz w:val="24"/>
          <w:szCs w:val="24"/>
        </w:rPr>
        <w:t xml:space="preserve"> standards or characteristics for effective leadership, and anyone can follow them.</w:t>
      </w:r>
    </w:p>
    <w:p w14:paraId="37F207A2" w14:textId="5251E8A3" w:rsidR="4342036B" w:rsidRDefault="4342036B" w:rsidP="00DA1E77">
      <w:pPr>
        <w:spacing w:line="360" w:lineRule="auto"/>
        <w:jc w:val="both"/>
        <w:rPr>
          <w:rFonts w:ascii="Times New Roman" w:eastAsia="Times New Roman" w:hAnsi="Times New Roman" w:cs="Times New Roman"/>
          <w:sz w:val="24"/>
          <w:szCs w:val="24"/>
        </w:rPr>
      </w:pPr>
      <w:r w:rsidRPr="670B30C7">
        <w:rPr>
          <w:rFonts w:ascii="Times New Roman" w:eastAsia="Times New Roman" w:hAnsi="Times New Roman" w:cs="Times New Roman"/>
          <w:sz w:val="24"/>
          <w:szCs w:val="24"/>
        </w:rPr>
        <w:t>Leaders make the most of every opportunity to learn: No one can always win, but if we are determined to learn from our mistakes and keep getting better, then we all succeed in every aspect of life and reach a significant objective. Everyone wants to hit their goals, so everyone has different ideas for how to accomplish their objectives. A true leader inspires others to adopt their viewpoint.</w:t>
      </w:r>
    </w:p>
    <w:p w14:paraId="54DC6CCA" w14:textId="3F0C08FD" w:rsidR="4342036B" w:rsidRDefault="4342036B" w:rsidP="00DA1E77">
      <w:pPr>
        <w:spacing w:line="360" w:lineRule="auto"/>
        <w:jc w:val="both"/>
        <w:rPr>
          <w:rFonts w:ascii="Times New Roman" w:eastAsia="Times New Roman" w:hAnsi="Times New Roman" w:cs="Times New Roman"/>
          <w:sz w:val="24"/>
          <w:szCs w:val="24"/>
        </w:rPr>
      </w:pPr>
      <w:r w:rsidRPr="670B30C7">
        <w:rPr>
          <w:rFonts w:ascii="Times New Roman" w:eastAsia="Times New Roman" w:hAnsi="Times New Roman" w:cs="Times New Roman"/>
          <w:sz w:val="24"/>
          <w:szCs w:val="24"/>
        </w:rPr>
        <w:lastRenderedPageBreak/>
        <w:t xml:space="preserve">Positive energy permeates from leaders, who understand how important it is to treat everyone with respect by being open and honest with them. This sparks genuine conversations that effectively advance the organisation. </w:t>
      </w:r>
      <w:proofErr w:type="gramStart"/>
      <w:r w:rsidRPr="670B30C7">
        <w:rPr>
          <w:rFonts w:ascii="Times New Roman" w:eastAsia="Times New Roman" w:hAnsi="Times New Roman" w:cs="Times New Roman"/>
          <w:sz w:val="24"/>
          <w:szCs w:val="24"/>
        </w:rPr>
        <w:t>Leaders</w:t>
      </w:r>
      <w:proofErr w:type="gramEnd"/>
      <w:r w:rsidRPr="670B30C7">
        <w:rPr>
          <w:rFonts w:ascii="Times New Roman" w:eastAsia="Times New Roman" w:hAnsi="Times New Roman" w:cs="Times New Roman"/>
          <w:sz w:val="24"/>
          <w:szCs w:val="24"/>
        </w:rPr>
        <w:t xml:space="preserve"> ought to have optimism. They </w:t>
      </w:r>
      <w:proofErr w:type="gramStart"/>
      <w:r w:rsidRPr="670B30C7">
        <w:rPr>
          <w:rFonts w:ascii="Times New Roman" w:eastAsia="Times New Roman" w:hAnsi="Times New Roman" w:cs="Times New Roman"/>
          <w:sz w:val="24"/>
          <w:szCs w:val="24"/>
        </w:rPr>
        <w:t>are capable of giving</w:t>
      </w:r>
      <w:proofErr w:type="gramEnd"/>
      <w:r w:rsidRPr="670B30C7">
        <w:rPr>
          <w:rFonts w:ascii="Times New Roman" w:eastAsia="Times New Roman" w:hAnsi="Times New Roman" w:cs="Times New Roman"/>
          <w:sz w:val="24"/>
          <w:szCs w:val="24"/>
        </w:rPr>
        <w:t xml:space="preserve"> others hope in any situation. Leaders need to be upbeat in difficult times; otherwise, people will lose hope and they won't be able to advance</w:t>
      </w:r>
      <w:sdt>
        <w:sdtPr>
          <w:rPr>
            <w:rFonts w:ascii="Times New Roman" w:eastAsia="Times New Roman" w:hAnsi="Times New Roman" w:cs="Times New Roman"/>
            <w:sz w:val="24"/>
            <w:szCs w:val="24"/>
          </w:rPr>
          <w:id w:val="1592190246"/>
          <w:citation/>
        </w:sdtPr>
        <w:sdtContent>
          <w:r w:rsidR="008A0913">
            <w:rPr>
              <w:rFonts w:ascii="Times New Roman" w:eastAsia="Times New Roman" w:hAnsi="Times New Roman" w:cs="Times New Roman"/>
              <w:sz w:val="24"/>
              <w:szCs w:val="24"/>
            </w:rPr>
            <w:fldChar w:fldCharType="begin"/>
          </w:r>
          <w:r w:rsidR="008A0913">
            <w:rPr>
              <w:rFonts w:ascii="Times New Roman" w:eastAsia="Times New Roman" w:hAnsi="Times New Roman" w:cs="Times New Roman"/>
              <w:sz w:val="24"/>
              <w:szCs w:val="24"/>
            </w:rPr>
            <w:instrText xml:space="preserve"> CITATION Har23 \l 2057 </w:instrText>
          </w:r>
          <w:r w:rsidR="008A0913">
            <w:rPr>
              <w:rFonts w:ascii="Times New Roman" w:eastAsia="Times New Roman" w:hAnsi="Times New Roman" w:cs="Times New Roman"/>
              <w:sz w:val="24"/>
              <w:szCs w:val="24"/>
            </w:rPr>
            <w:fldChar w:fldCharType="separate"/>
          </w:r>
          <w:r w:rsidR="0032388F">
            <w:rPr>
              <w:rFonts w:ascii="Times New Roman" w:eastAsia="Times New Roman" w:hAnsi="Times New Roman" w:cs="Times New Roman"/>
              <w:noProof/>
              <w:sz w:val="24"/>
              <w:szCs w:val="24"/>
            </w:rPr>
            <w:t xml:space="preserve"> </w:t>
          </w:r>
          <w:r w:rsidR="0032388F" w:rsidRPr="0032388F">
            <w:rPr>
              <w:rFonts w:ascii="Times New Roman" w:eastAsia="Times New Roman" w:hAnsi="Times New Roman" w:cs="Times New Roman"/>
              <w:noProof/>
              <w:sz w:val="24"/>
              <w:szCs w:val="24"/>
            </w:rPr>
            <w:t>(Harahap, 2023)</w:t>
          </w:r>
          <w:r w:rsidR="008A0913">
            <w:rPr>
              <w:rFonts w:ascii="Times New Roman" w:eastAsia="Times New Roman" w:hAnsi="Times New Roman" w:cs="Times New Roman"/>
              <w:sz w:val="24"/>
              <w:szCs w:val="24"/>
            </w:rPr>
            <w:fldChar w:fldCharType="end"/>
          </w:r>
        </w:sdtContent>
      </w:sdt>
      <w:r w:rsidRPr="670B30C7">
        <w:rPr>
          <w:rFonts w:ascii="Times New Roman" w:eastAsia="Times New Roman" w:hAnsi="Times New Roman" w:cs="Times New Roman"/>
          <w:sz w:val="24"/>
          <w:szCs w:val="24"/>
        </w:rPr>
        <w:t>.</w:t>
      </w:r>
    </w:p>
    <w:p w14:paraId="7BF59BC5" w14:textId="1BAFFF76" w:rsidR="670B30C7" w:rsidRDefault="670B30C7" w:rsidP="670B30C7">
      <w:pPr>
        <w:jc w:val="both"/>
        <w:rPr>
          <w:rFonts w:ascii="Times New Roman" w:eastAsia="Times New Roman" w:hAnsi="Times New Roman" w:cs="Times New Roman"/>
          <w:sz w:val="24"/>
          <w:szCs w:val="24"/>
        </w:rPr>
      </w:pPr>
    </w:p>
    <w:p w14:paraId="00CD6735" w14:textId="4E6FF31D" w:rsidR="6E017B14" w:rsidRPr="00DC7376" w:rsidRDefault="6E017B14" w:rsidP="670B30C7">
      <w:pPr>
        <w:jc w:val="both"/>
        <w:rPr>
          <w:rFonts w:ascii="Times New Roman" w:eastAsia="Times New Roman" w:hAnsi="Times New Roman" w:cs="Times New Roman"/>
          <w:b/>
          <w:bCs/>
          <w:sz w:val="24"/>
          <w:szCs w:val="24"/>
        </w:rPr>
      </w:pPr>
      <w:bookmarkStart w:id="4" w:name="_Toc141423755"/>
      <w:r w:rsidRPr="00DC7376">
        <w:rPr>
          <w:rStyle w:val="Heading1Char"/>
          <w:b/>
          <w:bCs/>
          <w:color w:val="auto"/>
        </w:rPr>
        <w:t xml:space="preserve">3. </w:t>
      </w:r>
      <w:r w:rsidR="4342036B" w:rsidRPr="00DC7376">
        <w:rPr>
          <w:rStyle w:val="Heading1Char"/>
          <w:b/>
          <w:bCs/>
          <w:color w:val="auto"/>
        </w:rPr>
        <w:t>Jack Welch's Management Qualities</w:t>
      </w:r>
      <w:bookmarkEnd w:id="4"/>
    </w:p>
    <w:p w14:paraId="5E43EE18" w14:textId="0829EF18" w:rsidR="1337A8DB" w:rsidRDefault="1337A8DB" w:rsidP="00DA1E77">
      <w:pPr>
        <w:spacing w:line="360" w:lineRule="auto"/>
        <w:jc w:val="both"/>
        <w:rPr>
          <w:rFonts w:ascii="Times New Roman" w:eastAsia="Times New Roman" w:hAnsi="Times New Roman" w:cs="Times New Roman"/>
          <w:sz w:val="24"/>
          <w:szCs w:val="24"/>
        </w:rPr>
      </w:pPr>
      <w:r w:rsidRPr="670B30C7">
        <w:rPr>
          <w:rFonts w:ascii="Times New Roman" w:eastAsia="Times New Roman" w:hAnsi="Times New Roman" w:cs="Times New Roman"/>
          <w:sz w:val="24"/>
          <w:szCs w:val="24"/>
        </w:rPr>
        <w:t xml:space="preserve">Welch suggests managers who provide plenty of examples of what to avoid doing. Nevertheless, </w:t>
      </w:r>
      <w:proofErr w:type="gramStart"/>
      <w:r w:rsidRPr="670B30C7">
        <w:rPr>
          <w:rFonts w:ascii="Times New Roman" w:eastAsia="Times New Roman" w:hAnsi="Times New Roman" w:cs="Times New Roman"/>
          <w:sz w:val="24"/>
          <w:szCs w:val="24"/>
        </w:rPr>
        <w:t>a number of</w:t>
      </w:r>
      <w:proofErr w:type="gramEnd"/>
      <w:r w:rsidRPr="670B30C7">
        <w:rPr>
          <w:rFonts w:ascii="Times New Roman" w:eastAsia="Times New Roman" w:hAnsi="Times New Roman" w:cs="Times New Roman"/>
          <w:sz w:val="24"/>
          <w:szCs w:val="24"/>
        </w:rPr>
        <w:t xml:space="preserve"> Welch's management traits can serve as inspiration. In the end, GE flourished capably for 20 years during his rule and continued to do so for another 20 years after it ended. Here are a few management traits or styles that Jack Welch created. In 2023, the qualities are still drawing their inspiration from.</w:t>
      </w:r>
    </w:p>
    <w:p w14:paraId="25827A47" w14:textId="775BD9F2" w:rsidR="0539AC7E" w:rsidRDefault="0539AC7E" w:rsidP="00DA1E77">
      <w:pPr>
        <w:spacing w:line="360" w:lineRule="auto"/>
        <w:rPr>
          <w:rFonts w:ascii="Times New Roman" w:eastAsia="Times New Roman" w:hAnsi="Times New Roman" w:cs="Times New Roman"/>
          <w:color w:val="252525"/>
          <w:sz w:val="24"/>
          <w:szCs w:val="24"/>
        </w:rPr>
      </w:pPr>
      <w:r w:rsidRPr="670B30C7">
        <w:rPr>
          <w:rFonts w:ascii="Times New Roman" w:eastAsia="Times New Roman" w:hAnsi="Times New Roman" w:cs="Times New Roman"/>
          <w:color w:val="252525"/>
          <w:sz w:val="24"/>
          <w:szCs w:val="24"/>
        </w:rPr>
        <w:t xml:space="preserve">Welch's boundaryless </w:t>
      </w:r>
      <w:proofErr w:type="spellStart"/>
      <w:r w:rsidRPr="670B30C7">
        <w:rPr>
          <w:rFonts w:ascii="Times New Roman" w:eastAsia="Times New Roman" w:hAnsi="Times New Roman" w:cs="Times New Roman"/>
          <w:color w:val="252525"/>
          <w:sz w:val="24"/>
          <w:szCs w:val="24"/>
        </w:rPr>
        <w:t>behavior</w:t>
      </w:r>
      <w:proofErr w:type="spellEnd"/>
      <w:r w:rsidRPr="670B30C7">
        <w:rPr>
          <w:rFonts w:ascii="Times New Roman" w:eastAsia="Times New Roman" w:hAnsi="Times New Roman" w:cs="Times New Roman"/>
          <w:color w:val="252525"/>
          <w:sz w:val="24"/>
          <w:szCs w:val="24"/>
        </w:rPr>
        <w:t xml:space="preserve"> aimed to eliminate distinctions between foreign and domestic functions, promoting group-level hierarchy and equal working. This technique is relevant in today's wealth-driven world, where employees can stimulate boundaryless </w:t>
      </w:r>
      <w:proofErr w:type="spellStart"/>
      <w:r w:rsidRPr="670B30C7">
        <w:rPr>
          <w:rFonts w:ascii="Times New Roman" w:eastAsia="Times New Roman" w:hAnsi="Times New Roman" w:cs="Times New Roman"/>
          <w:color w:val="252525"/>
          <w:sz w:val="24"/>
          <w:szCs w:val="24"/>
        </w:rPr>
        <w:t>behavior</w:t>
      </w:r>
      <w:proofErr w:type="spellEnd"/>
      <w:r w:rsidRPr="670B30C7">
        <w:rPr>
          <w:rFonts w:ascii="Times New Roman" w:eastAsia="Times New Roman" w:hAnsi="Times New Roman" w:cs="Times New Roman"/>
          <w:color w:val="252525"/>
          <w:sz w:val="24"/>
          <w:szCs w:val="24"/>
        </w:rPr>
        <w:t xml:space="preserve"> by structuring teams and seeking advice from diverse professionals</w:t>
      </w:r>
      <w:sdt>
        <w:sdtPr>
          <w:rPr>
            <w:rFonts w:ascii="Times New Roman" w:eastAsia="Times New Roman" w:hAnsi="Times New Roman" w:cs="Times New Roman"/>
            <w:color w:val="252525"/>
            <w:sz w:val="24"/>
            <w:szCs w:val="24"/>
          </w:rPr>
          <w:id w:val="2010409469"/>
          <w:citation/>
        </w:sdtPr>
        <w:sdtContent>
          <w:r w:rsidR="004356A3">
            <w:rPr>
              <w:rFonts w:ascii="Times New Roman" w:eastAsia="Times New Roman" w:hAnsi="Times New Roman" w:cs="Times New Roman"/>
              <w:color w:val="252525"/>
              <w:sz w:val="24"/>
              <w:szCs w:val="24"/>
            </w:rPr>
            <w:fldChar w:fldCharType="begin"/>
          </w:r>
          <w:r w:rsidR="002C6F0C">
            <w:rPr>
              <w:rFonts w:ascii="Times New Roman" w:eastAsia="Times New Roman" w:hAnsi="Times New Roman" w:cs="Times New Roman"/>
              <w:color w:val="252525"/>
              <w:sz w:val="24"/>
              <w:szCs w:val="24"/>
            </w:rPr>
            <w:instrText xml:space="preserve">CITATION Per23 \l 2057 </w:instrText>
          </w:r>
          <w:r w:rsidR="004356A3">
            <w:rPr>
              <w:rFonts w:ascii="Times New Roman" w:eastAsia="Times New Roman" w:hAnsi="Times New Roman" w:cs="Times New Roman"/>
              <w:color w:val="252525"/>
              <w:sz w:val="24"/>
              <w:szCs w:val="24"/>
            </w:rPr>
            <w:fldChar w:fldCharType="separate"/>
          </w:r>
          <w:r w:rsidR="0032388F">
            <w:rPr>
              <w:rFonts w:ascii="Times New Roman" w:eastAsia="Times New Roman" w:hAnsi="Times New Roman" w:cs="Times New Roman"/>
              <w:noProof/>
              <w:color w:val="252525"/>
              <w:sz w:val="24"/>
              <w:szCs w:val="24"/>
            </w:rPr>
            <w:t xml:space="preserve"> </w:t>
          </w:r>
          <w:r w:rsidR="0032388F" w:rsidRPr="0032388F">
            <w:rPr>
              <w:rFonts w:ascii="Times New Roman" w:eastAsia="Times New Roman" w:hAnsi="Times New Roman" w:cs="Times New Roman"/>
              <w:noProof/>
              <w:color w:val="252525"/>
              <w:sz w:val="24"/>
              <w:szCs w:val="24"/>
            </w:rPr>
            <w:t>(PerformYard, 2023)</w:t>
          </w:r>
          <w:r w:rsidR="004356A3">
            <w:rPr>
              <w:rFonts w:ascii="Times New Roman" w:eastAsia="Times New Roman" w:hAnsi="Times New Roman" w:cs="Times New Roman"/>
              <w:color w:val="252525"/>
              <w:sz w:val="24"/>
              <w:szCs w:val="24"/>
            </w:rPr>
            <w:fldChar w:fldCharType="end"/>
          </w:r>
        </w:sdtContent>
      </w:sdt>
      <w:r w:rsidR="00DC7376">
        <w:rPr>
          <w:rFonts w:ascii="Times New Roman" w:eastAsia="Times New Roman" w:hAnsi="Times New Roman" w:cs="Times New Roman"/>
          <w:color w:val="252525"/>
          <w:sz w:val="24"/>
          <w:szCs w:val="24"/>
        </w:rPr>
        <w:t>.</w:t>
      </w:r>
    </w:p>
    <w:p w14:paraId="3608CC2F" w14:textId="77777777" w:rsidR="00DC7376" w:rsidRDefault="00DC7376" w:rsidP="670B30C7">
      <w:pPr>
        <w:rPr>
          <w:rFonts w:ascii="Times New Roman" w:eastAsia="Times New Roman" w:hAnsi="Times New Roman" w:cs="Times New Roman"/>
          <w:color w:val="252525"/>
          <w:sz w:val="24"/>
          <w:szCs w:val="24"/>
        </w:rPr>
      </w:pPr>
    </w:p>
    <w:p w14:paraId="05D136A8" w14:textId="77777777" w:rsidR="00DC7376" w:rsidRDefault="00DC7376" w:rsidP="670B30C7">
      <w:pPr>
        <w:rPr>
          <w:rFonts w:ascii="Times New Roman" w:eastAsia="Times New Roman" w:hAnsi="Times New Roman" w:cs="Times New Roman"/>
          <w:color w:val="252525"/>
          <w:sz w:val="24"/>
          <w:szCs w:val="24"/>
        </w:rPr>
      </w:pPr>
    </w:p>
    <w:p w14:paraId="67413307" w14:textId="77777777" w:rsidR="00DC7376" w:rsidRDefault="00DC7376" w:rsidP="670B30C7">
      <w:pPr>
        <w:rPr>
          <w:rFonts w:ascii="Times New Roman" w:eastAsia="Times New Roman" w:hAnsi="Times New Roman" w:cs="Times New Roman"/>
          <w:color w:val="252525"/>
          <w:sz w:val="24"/>
          <w:szCs w:val="24"/>
        </w:rPr>
      </w:pPr>
    </w:p>
    <w:p w14:paraId="0AC89BFC" w14:textId="77777777" w:rsidR="00DC7376" w:rsidRDefault="00DC7376" w:rsidP="670B30C7">
      <w:pPr>
        <w:rPr>
          <w:rFonts w:ascii="Times New Roman" w:eastAsia="Times New Roman" w:hAnsi="Times New Roman" w:cs="Times New Roman"/>
          <w:sz w:val="24"/>
          <w:szCs w:val="24"/>
        </w:rPr>
      </w:pPr>
    </w:p>
    <w:p w14:paraId="51AAADA6" w14:textId="6DA38308" w:rsidR="670B30C7" w:rsidRDefault="670B30C7" w:rsidP="670B30C7">
      <w:pPr>
        <w:rPr>
          <w:rFonts w:ascii="Times New Roman" w:eastAsia="Times New Roman" w:hAnsi="Times New Roman" w:cs="Times New Roman"/>
          <w:color w:val="252525"/>
          <w:sz w:val="24"/>
          <w:szCs w:val="24"/>
        </w:rPr>
      </w:pPr>
    </w:p>
    <w:p w14:paraId="0D1D7484" w14:textId="12726B11" w:rsidR="3600F5A2" w:rsidRPr="00DC7376" w:rsidRDefault="3600F5A2" w:rsidP="670B30C7">
      <w:pPr>
        <w:pStyle w:val="Heading1"/>
        <w:rPr>
          <w:b/>
          <w:bCs/>
          <w:color w:val="auto"/>
        </w:rPr>
      </w:pPr>
      <w:bookmarkStart w:id="5" w:name="_Toc141423756"/>
      <w:r w:rsidRPr="00DC7376">
        <w:rPr>
          <w:b/>
          <w:bCs/>
          <w:color w:val="auto"/>
        </w:rPr>
        <w:t>Conclusion</w:t>
      </w:r>
      <w:bookmarkEnd w:id="5"/>
    </w:p>
    <w:p w14:paraId="54210ABD" w14:textId="155CB3EE" w:rsidR="670B30C7" w:rsidRDefault="670B30C7" w:rsidP="670B30C7"/>
    <w:p w14:paraId="605E38CB" w14:textId="59D3DB0C" w:rsidR="3600F5A2" w:rsidRDefault="3600F5A2" w:rsidP="00DA1E77">
      <w:pPr>
        <w:spacing w:line="360" w:lineRule="auto"/>
        <w:jc w:val="both"/>
        <w:rPr>
          <w:rFonts w:ascii="Times New Roman" w:eastAsia="Times New Roman" w:hAnsi="Times New Roman" w:cs="Times New Roman"/>
          <w:sz w:val="24"/>
          <w:szCs w:val="24"/>
        </w:rPr>
      </w:pPr>
      <w:r w:rsidRPr="670B30C7">
        <w:rPr>
          <w:rFonts w:ascii="Times New Roman" w:eastAsia="Times New Roman" w:hAnsi="Times New Roman" w:cs="Times New Roman"/>
          <w:color w:val="252525"/>
          <w:sz w:val="24"/>
          <w:szCs w:val="24"/>
        </w:rPr>
        <w:t>Jack Welch's management philosophy emphasizes breaking down hierarchies, promoting free information flow, and encouraging open communication. As GE vice president, he transformed the company into an energized, global competitor by removing bureaucracy and empowering employees to make decisions.</w:t>
      </w:r>
    </w:p>
    <w:p w14:paraId="3D9EF360" w14:textId="57D7CFFC" w:rsidR="129D329E" w:rsidRDefault="129D329E" w:rsidP="008C34FB">
      <w:pPr>
        <w:pStyle w:val="Heading1"/>
        <w:rPr>
          <w:rFonts w:eastAsia="Times New Roman"/>
        </w:rPr>
      </w:pPr>
    </w:p>
    <w:p w14:paraId="3042CE42" w14:textId="77777777" w:rsidR="00DC7376" w:rsidRDefault="00DC7376" w:rsidP="00DC7376"/>
    <w:p w14:paraId="0B571B12" w14:textId="77777777" w:rsidR="00DC7376" w:rsidRDefault="00DC7376" w:rsidP="00DC7376"/>
    <w:p w14:paraId="11F1E517" w14:textId="77777777" w:rsidR="00DC7376" w:rsidRPr="00DC7376" w:rsidRDefault="00DC7376" w:rsidP="00DC7376"/>
    <w:bookmarkStart w:id="6" w:name="_Toc141423757" w:displacedByCustomXml="next"/>
    <w:sdt>
      <w:sdtPr>
        <w:id w:val="-664700985"/>
        <w:docPartObj>
          <w:docPartGallery w:val="Bibliographies"/>
          <w:docPartUnique/>
        </w:docPartObj>
      </w:sdtPr>
      <w:sdtEndPr>
        <w:rPr>
          <w:rFonts w:asciiTheme="minorHAnsi" w:eastAsiaTheme="minorHAnsi" w:hAnsiTheme="minorHAnsi" w:cstheme="minorBidi"/>
          <w:color w:val="auto"/>
          <w:sz w:val="22"/>
          <w:szCs w:val="22"/>
        </w:rPr>
      </w:sdtEndPr>
      <w:sdtContent>
        <w:p w14:paraId="534D7541" w14:textId="3ED428E3" w:rsidR="001F2F54" w:rsidRPr="00DC7376" w:rsidRDefault="001F2F54">
          <w:pPr>
            <w:pStyle w:val="Heading1"/>
            <w:rPr>
              <w:b/>
              <w:bCs/>
              <w:color w:val="auto"/>
            </w:rPr>
          </w:pPr>
          <w:r w:rsidRPr="00DC7376">
            <w:rPr>
              <w:b/>
              <w:bCs/>
              <w:color w:val="auto"/>
            </w:rPr>
            <w:t>References</w:t>
          </w:r>
          <w:bookmarkEnd w:id="6"/>
        </w:p>
        <w:sdt>
          <w:sdtPr>
            <w:id w:val="-573587230"/>
            <w:bibliography/>
          </w:sdtPr>
          <w:sdtContent>
            <w:p w14:paraId="4B8D9FB2" w14:textId="77777777" w:rsidR="0032388F" w:rsidRDefault="001F2F54" w:rsidP="00DA1E77">
              <w:pPr>
                <w:pStyle w:val="Bibliography"/>
                <w:spacing w:line="360" w:lineRule="auto"/>
                <w:rPr>
                  <w:noProof/>
                  <w:sz w:val="24"/>
                  <w:szCs w:val="24"/>
                </w:rPr>
              </w:pPr>
              <w:r>
                <w:fldChar w:fldCharType="begin"/>
              </w:r>
              <w:r>
                <w:instrText xml:space="preserve"> BIBLIOGRAPHY </w:instrText>
              </w:r>
              <w:r>
                <w:fldChar w:fldCharType="separate"/>
              </w:r>
              <w:r w:rsidR="0032388F">
                <w:rPr>
                  <w:noProof/>
                </w:rPr>
                <w:t xml:space="preserve">Harahap, V., 2023. Healthy Principal Leadership Concepts.. </w:t>
              </w:r>
              <w:r w:rsidR="0032388F">
                <w:rPr>
                  <w:i/>
                  <w:iCs/>
                  <w:noProof/>
                </w:rPr>
                <w:t xml:space="preserve">MUDABBIR JOURNAL RESEARCH AND EDUCATION STUDIES, </w:t>
              </w:r>
              <w:r w:rsidR="0032388F">
                <w:rPr>
                  <w:noProof/>
                </w:rPr>
                <w:t>3(1), pp. 60-65.</w:t>
              </w:r>
            </w:p>
            <w:p w14:paraId="13344FF3" w14:textId="77777777" w:rsidR="0032388F" w:rsidRDefault="0032388F" w:rsidP="00DA1E77">
              <w:pPr>
                <w:pStyle w:val="Bibliography"/>
                <w:spacing w:line="360" w:lineRule="auto"/>
                <w:rPr>
                  <w:noProof/>
                </w:rPr>
              </w:pPr>
              <w:r>
                <w:rPr>
                  <w:noProof/>
                </w:rPr>
                <w:t xml:space="preserve">McKinsey, 2022. </w:t>
              </w:r>
              <w:r>
                <w:rPr>
                  <w:i/>
                  <w:iCs/>
                  <w:noProof/>
                </w:rPr>
                <w:t xml:space="preserve">McKinsey. </w:t>
              </w:r>
              <w:r>
                <w:rPr>
                  <w:noProof/>
                </w:rPr>
                <w:t xml:space="preserve">[Online] </w:t>
              </w:r>
              <w:r>
                <w:rPr>
                  <w:noProof/>
                </w:rPr>
                <w:br/>
                <w:t xml:space="preserve">Available at: </w:t>
              </w:r>
              <w:r>
                <w:rPr>
                  <w:noProof/>
                  <w:u w:val="single"/>
                </w:rPr>
                <w:t>https://www.mckinsey.com/featured-insights/mckinsey-explainers/what-is-leadership</w:t>
              </w:r>
              <w:r>
                <w:rPr>
                  <w:noProof/>
                </w:rPr>
                <w:br/>
                <w:t>[Accessed 21 June 2023].</w:t>
              </w:r>
            </w:p>
            <w:p w14:paraId="58EBE069" w14:textId="77777777" w:rsidR="0032388F" w:rsidRDefault="0032388F" w:rsidP="00DA1E77">
              <w:pPr>
                <w:pStyle w:val="Bibliography"/>
                <w:spacing w:line="360" w:lineRule="auto"/>
                <w:rPr>
                  <w:noProof/>
                </w:rPr>
              </w:pPr>
              <w:r>
                <w:rPr>
                  <w:noProof/>
                </w:rPr>
                <w:t xml:space="preserve">PerformYard, 2023. </w:t>
              </w:r>
              <w:r>
                <w:rPr>
                  <w:i/>
                  <w:iCs/>
                  <w:noProof/>
                </w:rPr>
                <w:t xml:space="preserve">PerformYard. </w:t>
              </w:r>
              <w:r>
                <w:rPr>
                  <w:noProof/>
                </w:rPr>
                <w:t xml:space="preserve">[Online] </w:t>
              </w:r>
              <w:r>
                <w:rPr>
                  <w:noProof/>
                </w:rPr>
                <w:br/>
                <w:t xml:space="preserve">Available at: </w:t>
              </w:r>
              <w:r>
                <w:rPr>
                  <w:noProof/>
                  <w:u w:val="single"/>
                </w:rPr>
                <w:t>https://www.performyard.com/articles/jack-welch-management-style</w:t>
              </w:r>
              <w:r>
                <w:rPr>
                  <w:noProof/>
                </w:rPr>
                <w:br/>
                <w:t>[Accessed 21 June 2023].</w:t>
              </w:r>
            </w:p>
            <w:p w14:paraId="6C0D12C1" w14:textId="77777777" w:rsidR="0032388F" w:rsidRDefault="0032388F" w:rsidP="00DA1E77">
              <w:pPr>
                <w:pStyle w:val="Bibliography"/>
                <w:spacing w:line="360" w:lineRule="auto"/>
                <w:rPr>
                  <w:noProof/>
                </w:rPr>
              </w:pPr>
              <w:r>
                <w:rPr>
                  <w:noProof/>
                </w:rPr>
                <w:t xml:space="preserve">Western, S., 2008. </w:t>
              </w:r>
              <w:r>
                <w:rPr>
                  <w:i/>
                  <w:iCs/>
                  <w:noProof/>
                </w:rPr>
                <w:t xml:space="preserve">Leadership [electronic resource] : a critical text. </w:t>
              </w:r>
              <w:r>
                <w:rPr>
                  <w:noProof/>
                </w:rPr>
                <w:t>Los Angeles: Sage Publications.</w:t>
              </w:r>
            </w:p>
            <w:p w14:paraId="5D98245D" w14:textId="7ACDA8DD" w:rsidR="001F2F54" w:rsidRDefault="001F2F54" w:rsidP="00DA1E77">
              <w:pPr>
                <w:spacing w:line="360" w:lineRule="auto"/>
              </w:pPr>
              <w:r>
                <w:rPr>
                  <w:b/>
                  <w:bCs/>
                  <w:noProof/>
                </w:rPr>
                <w:fldChar w:fldCharType="end"/>
              </w:r>
            </w:p>
          </w:sdtContent>
        </w:sdt>
      </w:sdtContent>
    </w:sdt>
    <w:p w14:paraId="73E8B409" w14:textId="03EDD434" w:rsidR="670B30C7" w:rsidRDefault="670B30C7" w:rsidP="00DA1E77">
      <w:pPr>
        <w:spacing w:line="360" w:lineRule="auto"/>
        <w:rPr>
          <w:rFonts w:ascii="Times New Roman" w:eastAsia="Times New Roman" w:hAnsi="Times New Roman" w:cs="Times New Roman"/>
          <w:color w:val="252525"/>
          <w:sz w:val="24"/>
          <w:szCs w:val="24"/>
        </w:rPr>
      </w:pPr>
    </w:p>
    <w:sectPr w:rsidR="670B30C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ZSmEQzE9" int2:invalidationBookmarkName="" int2:hashCode="qn9pVEkO1CNg/d" int2:id="vVOEqKfH">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A4948A"/>
    <w:multiLevelType w:val="hybridMultilevel"/>
    <w:tmpl w:val="CD92E716"/>
    <w:lvl w:ilvl="0" w:tplc="DB04E7BA">
      <w:start w:val="1"/>
      <w:numFmt w:val="decimal"/>
      <w:lvlText w:val="%1."/>
      <w:lvlJc w:val="left"/>
      <w:pPr>
        <w:ind w:left="720" w:hanging="360"/>
      </w:pPr>
    </w:lvl>
    <w:lvl w:ilvl="1" w:tplc="7F182ADA">
      <w:start w:val="1"/>
      <w:numFmt w:val="lowerLetter"/>
      <w:lvlText w:val="%2."/>
      <w:lvlJc w:val="left"/>
      <w:pPr>
        <w:ind w:left="1440" w:hanging="360"/>
      </w:pPr>
    </w:lvl>
    <w:lvl w:ilvl="2" w:tplc="5EAC49D0">
      <w:start w:val="1"/>
      <w:numFmt w:val="lowerRoman"/>
      <w:lvlText w:val="%3."/>
      <w:lvlJc w:val="right"/>
      <w:pPr>
        <w:ind w:left="2160" w:hanging="180"/>
      </w:pPr>
    </w:lvl>
    <w:lvl w:ilvl="3" w:tplc="2358588C">
      <w:start w:val="1"/>
      <w:numFmt w:val="decimal"/>
      <w:lvlText w:val="%4."/>
      <w:lvlJc w:val="left"/>
      <w:pPr>
        <w:ind w:left="2880" w:hanging="360"/>
      </w:pPr>
    </w:lvl>
    <w:lvl w:ilvl="4" w:tplc="69BA6CCE">
      <w:start w:val="1"/>
      <w:numFmt w:val="lowerLetter"/>
      <w:lvlText w:val="%5."/>
      <w:lvlJc w:val="left"/>
      <w:pPr>
        <w:ind w:left="3600" w:hanging="360"/>
      </w:pPr>
    </w:lvl>
    <w:lvl w:ilvl="5" w:tplc="A600E304">
      <w:start w:val="1"/>
      <w:numFmt w:val="lowerRoman"/>
      <w:lvlText w:val="%6."/>
      <w:lvlJc w:val="right"/>
      <w:pPr>
        <w:ind w:left="4320" w:hanging="180"/>
      </w:pPr>
    </w:lvl>
    <w:lvl w:ilvl="6" w:tplc="CA2A5920">
      <w:start w:val="1"/>
      <w:numFmt w:val="decimal"/>
      <w:lvlText w:val="%7."/>
      <w:lvlJc w:val="left"/>
      <w:pPr>
        <w:ind w:left="5040" w:hanging="360"/>
      </w:pPr>
    </w:lvl>
    <w:lvl w:ilvl="7" w:tplc="7AF2FD76">
      <w:start w:val="1"/>
      <w:numFmt w:val="lowerLetter"/>
      <w:lvlText w:val="%8."/>
      <w:lvlJc w:val="left"/>
      <w:pPr>
        <w:ind w:left="5760" w:hanging="360"/>
      </w:pPr>
    </w:lvl>
    <w:lvl w:ilvl="8" w:tplc="6096C960">
      <w:start w:val="1"/>
      <w:numFmt w:val="lowerRoman"/>
      <w:lvlText w:val="%9."/>
      <w:lvlJc w:val="right"/>
      <w:pPr>
        <w:ind w:left="6480" w:hanging="180"/>
      </w:pPr>
    </w:lvl>
  </w:abstractNum>
  <w:abstractNum w:abstractNumId="1" w15:restartNumberingAfterBreak="0">
    <w:nsid w:val="79FA22D9"/>
    <w:multiLevelType w:val="hybridMultilevel"/>
    <w:tmpl w:val="EC10CCEE"/>
    <w:lvl w:ilvl="0" w:tplc="62EEBBF4">
      <w:start w:val="1"/>
      <w:numFmt w:val="decimal"/>
      <w:lvlText w:val="%1."/>
      <w:lvlJc w:val="left"/>
      <w:pPr>
        <w:ind w:left="720" w:hanging="360"/>
      </w:pPr>
    </w:lvl>
    <w:lvl w:ilvl="1" w:tplc="2314FB82">
      <w:start w:val="1"/>
      <w:numFmt w:val="lowerLetter"/>
      <w:lvlText w:val="%2."/>
      <w:lvlJc w:val="left"/>
      <w:pPr>
        <w:ind w:left="1440" w:hanging="360"/>
      </w:pPr>
    </w:lvl>
    <w:lvl w:ilvl="2" w:tplc="641ABFAE">
      <w:start w:val="1"/>
      <w:numFmt w:val="lowerRoman"/>
      <w:lvlText w:val="%3."/>
      <w:lvlJc w:val="right"/>
      <w:pPr>
        <w:ind w:left="2160" w:hanging="180"/>
      </w:pPr>
    </w:lvl>
    <w:lvl w:ilvl="3" w:tplc="F4FE5924">
      <w:start w:val="1"/>
      <w:numFmt w:val="decimal"/>
      <w:lvlText w:val="%4."/>
      <w:lvlJc w:val="left"/>
      <w:pPr>
        <w:ind w:left="2880" w:hanging="360"/>
      </w:pPr>
    </w:lvl>
    <w:lvl w:ilvl="4" w:tplc="2E723EF4">
      <w:start w:val="1"/>
      <w:numFmt w:val="lowerLetter"/>
      <w:lvlText w:val="%5."/>
      <w:lvlJc w:val="left"/>
      <w:pPr>
        <w:ind w:left="3600" w:hanging="360"/>
      </w:pPr>
    </w:lvl>
    <w:lvl w:ilvl="5" w:tplc="639CC704">
      <w:start w:val="1"/>
      <w:numFmt w:val="lowerRoman"/>
      <w:lvlText w:val="%6."/>
      <w:lvlJc w:val="right"/>
      <w:pPr>
        <w:ind w:left="4320" w:hanging="180"/>
      </w:pPr>
    </w:lvl>
    <w:lvl w:ilvl="6" w:tplc="811C7078">
      <w:start w:val="1"/>
      <w:numFmt w:val="decimal"/>
      <w:lvlText w:val="%7."/>
      <w:lvlJc w:val="left"/>
      <w:pPr>
        <w:ind w:left="5040" w:hanging="360"/>
      </w:pPr>
    </w:lvl>
    <w:lvl w:ilvl="7" w:tplc="41A25772">
      <w:start w:val="1"/>
      <w:numFmt w:val="lowerLetter"/>
      <w:lvlText w:val="%8."/>
      <w:lvlJc w:val="left"/>
      <w:pPr>
        <w:ind w:left="5760" w:hanging="360"/>
      </w:pPr>
    </w:lvl>
    <w:lvl w:ilvl="8" w:tplc="0D6AFC14">
      <w:start w:val="1"/>
      <w:numFmt w:val="lowerRoman"/>
      <w:lvlText w:val="%9."/>
      <w:lvlJc w:val="right"/>
      <w:pPr>
        <w:ind w:left="6480" w:hanging="180"/>
      </w:pPr>
    </w:lvl>
  </w:abstractNum>
  <w:num w:numId="1" w16cid:durableId="794102247">
    <w:abstractNumId w:val="0"/>
  </w:num>
  <w:num w:numId="2" w16cid:durableId="2886313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D1853D7"/>
    <w:rsid w:val="00012776"/>
    <w:rsid w:val="0007029B"/>
    <w:rsid w:val="001F2F54"/>
    <w:rsid w:val="002967CA"/>
    <w:rsid w:val="002C6F0C"/>
    <w:rsid w:val="0032388F"/>
    <w:rsid w:val="00365529"/>
    <w:rsid w:val="004356A3"/>
    <w:rsid w:val="004E09DB"/>
    <w:rsid w:val="0069F72A"/>
    <w:rsid w:val="006D3AD5"/>
    <w:rsid w:val="00701A30"/>
    <w:rsid w:val="0072187C"/>
    <w:rsid w:val="008921DF"/>
    <w:rsid w:val="008A0913"/>
    <w:rsid w:val="008C34FB"/>
    <w:rsid w:val="009B20B9"/>
    <w:rsid w:val="00D926FC"/>
    <w:rsid w:val="00DA1E77"/>
    <w:rsid w:val="00DC7376"/>
    <w:rsid w:val="00E718F3"/>
    <w:rsid w:val="01B3D565"/>
    <w:rsid w:val="02768630"/>
    <w:rsid w:val="02BDA82E"/>
    <w:rsid w:val="02D8AC5A"/>
    <w:rsid w:val="0399754B"/>
    <w:rsid w:val="04125691"/>
    <w:rsid w:val="0459788F"/>
    <w:rsid w:val="0539AC7E"/>
    <w:rsid w:val="07556BDE"/>
    <w:rsid w:val="0C59DEF9"/>
    <w:rsid w:val="0D04DE28"/>
    <w:rsid w:val="0E1291CB"/>
    <w:rsid w:val="0EA0AE89"/>
    <w:rsid w:val="117C22F4"/>
    <w:rsid w:val="129D329E"/>
    <w:rsid w:val="1337A8DB"/>
    <w:rsid w:val="15CC3842"/>
    <w:rsid w:val="1E30A31B"/>
    <w:rsid w:val="1FCC737C"/>
    <w:rsid w:val="210E3C2C"/>
    <w:rsid w:val="216843DD"/>
    <w:rsid w:val="263BB500"/>
    <w:rsid w:val="286CBC3B"/>
    <w:rsid w:val="2AC38732"/>
    <w:rsid w:val="2D1853D7"/>
    <w:rsid w:val="30A17E5B"/>
    <w:rsid w:val="3600F5A2"/>
    <w:rsid w:val="370A341A"/>
    <w:rsid w:val="3A6F7C0D"/>
    <w:rsid w:val="3D2CCD56"/>
    <w:rsid w:val="3D9BB4E4"/>
    <w:rsid w:val="40A8C433"/>
    <w:rsid w:val="418BB0F6"/>
    <w:rsid w:val="4342036B"/>
    <w:rsid w:val="45D728E2"/>
    <w:rsid w:val="463B1ED8"/>
    <w:rsid w:val="4772F943"/>
    <w:rsid w:val="532B0889"/>
    <w:rsid w:val="53B2BD29"/>
    <w:rsid w:val="55C4FF17"/>
    <w:rsid w:val="56213A9A"/>
    <w:rsid w:val="56451CA1"/>
    <w:rsid w:val="56E8B228"/>
    <w:rsid w:val="59A3C698"/>
    <w:rsid w:val="620A99E9"/>
    <w:rsid w:val="628B6FE3"/>
    <w:rsid w:val="670B30C7"/>
    <w:rsid w:val="67DB1C4B"/>
    <w:rsid w:val="6976ECAC"/>
    <w:rsid w:val="6CD26F54"/>
    <w:rsid w:val="6CF978AA"/>
    <w:rsid w:val="6E017B14"/>
    <w:rsid w:val="7008D6AF"/>
    <w:rsid w:val="72471A59"/>
    <w:rsid w:val="7823D0D4"/>
    <w:rsid w:val="7897ECBD"/>
    <w:rsid w:val="7B4AFC76"/>
    <w:rsid w:val="7B5B7196"/>
    <w:rsid w:val="7F65A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6D164"/>
  <w15:chartTrackingRefBased/>
  <w15:docId w15:val="{94C963BD-58CC-4116-92CA-EF16F929EE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uiPriority w:val="1"/>
    <w:rsid w:val="670B30C7"/>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65529"/>
    <w:pPr>
      <w:outlineLvl w:val="9"/>
    </w:pPr>
    <w:rPr>
      <w:lang w:val="en-US"/>
    </w:rPr>
  </w:style>
  <w:style w:type="paragraph" w:styleId="Bibliography">
    <w:name w:val="Bibliography"/>
    <w:basedOn w:val="Normal"/>
    <w:next w:val="Normal"/>
    <w:uiPriority w:val="37"/>
    <w:unhideWhenUsed/>
    <w:rsid w:val="001F2F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807660">
      <w:bodyDiv w:val="1"/>
      <w:marLeft w:val="0"/>
      <w:marRight w:val="0"/>
      <w:marTop w:val="0"/>
      <w:marBottom w:val="0"/>
      <w:divBdr>
        <w:top w:val="none" w:sz="0" w:space="0" w:color="auto"/>
        <w:left w:val="none" w:sz="0" w:space="0" w:color="auto"/>
        <w:bottom w:val="none" w:sz="0" w:space="0" w:color="auto"/>
        <w:right w:val="none" w:sz="0" w:space="0" w:color="auto"/>
      </w:divBdr>
    </w:div>
    <w:div w:id="330064547">
      <w:bodyDiv w:val="1"/>
      <w:marLeft w:val="0"/>
      <w:marRight w:val="0"/>
      <w:marTop w:val="0"/>
      <w:marBottom w:val="0"/>
      <w:divBdr>
        <w:top w:val="none" w:sz="0" w:space="0" w:color="auto"/>
        <w:left w:val="none" w:sz="0" w:space="0" w:color="auto"/>
        <w:bottom w:val="none" w:sz="0" w:space="0" w:color="auto"/>
        <w:right w:val="none" w:sz="0" w:space="0" w:color="auto"/>
      </w:divBdr>
    </w:div>
    <w:div w:id="339628473">
      <w:bodyDiv w:val="1"/>
      <w:marLeft w:val="0"/>
      <w:marRight w:val="0"/>
      <w:marTop w:val="0"/>
      <w:marBottom w:val="0"/>
      <w:divBdr>
        <w:top w:val="none" w:sz="0" w:space="0" w:color="auto"/>
        <w:left w:val="none" w:sz="0" w:space="0" w:color="auto"/>
        <w:bottom w:val="none" w:sz="0" w:space="0" w:color="auto"/>
        <w:right w:val="none" w:sz="0" w:space="0" w:color="auto"/>
      </w:divBdr>
    </w:div>
    <w:div w:id="438570339">
      <w:bodyDiv w:val="1"/>
      <w:marLeft w:val="0"/>
      <w:marRight w:val="0"/>
      <w:marTop w:val="0"/>
      <w:marBottom w:val="0"/>
      <w:divBdr>
        <w:top w:val="none" w:sz="0" w:space="0" w:color="auto"/>
        <w:left w:val="none" w:sz="0" w:space="0" w:color="auto"/>
        <w:bottom w:val="none" w:sz="0" w:space="0" w:color="auto"/>
        <w:right w:val="none" w:sz="0" w:space="0" w:color="auto"/>
      </w:divBdr>
    </w:div>
    <w:div w:id="606541936">
      <w:bodyDiv w:val="1"/>
      <w:marLeft w:val="0"/>
      <w:marRight w:val="0"/>
      <w:marTop w:val="0"/>
      <w:marBottom w:val="0"/>
      <w:divBdr>
        <w:top w:val="none" w:sz="0" w:space="0" w:color="auto"/>
        <w:left w:val="none" w:sz="0" w:space="0" w:color="auto"/>
        <w:bottom w:val="none" w:sz="0" w:space="0" w:color="auto"/>
        <w:right w:val="none" w:sz="0" w:space="0" w:color="auto"/>
      </w:divBdr>
    </w:div>
    <w:div w:id="819080891">
      <w:bodyDiv w:val="1"/>
      <w:marLeft w:val="0"/>
      <w:marRight w:val="0"/>
      <w:marTop w:val="0"/>
      <w:marBottom w:val="0"/>
      <w:divBdr>
        <w:top w:val="none" w:sz="0" w:space="0" w:color="auto"/>
        <w:left w:val="none" w:sz="0" w:space="0" w:color="auto"/>
        <w:bottom w:val="none" w:sz="0" w:space="0" w:color="auto"/>
        <w:right w:val="none" w:sz="0" w:space="0" w:color="auto"/>
      </w:divBdr>
    </w:div>
    <w:div w:id="861669100">
      <w:bodyDiv w:val="1"/>
      <w:marLeft w:val="0"/>
      <w:marRight w:val="0"/>
      <w:marTop w:val="0"/>
      <w:marBottom w:val="0"/>
      <w:divBdr>
        <w:top w:val="none" w:sz="0" w:space="0" w:color="auto"/>
        <w:left w:val="none" w:sz="0" w:space="0" w:color="auto"/>
        <w:bottom w:val="none" w:sz="0" w:space="0" w:color="auto"/>
        <w:right w:val="none" w:sz="0" w:space="0" w:color="auto"/>
      </w:divBdr>
    </w:div>
    <w:div w:id="959994844">
      <w:bodyDiv w:val="1"/>
      <w:marLeft w:val="0"/>
      <w:marRight w:val="0"/>
      <w:marTop w:val="0"/>
      <w:marBottom w:val="0"/>
      <w:divBdr>
        <w:top w:val="none" w:sz="0" w:space="0" w:color="auto"/>
        <w:left w:val="none" w:sz="0" w:space="0" w:color="auto"/>
        <w:bottom w:val="none" w:sz="0" w:space="0" w:color="auto"/>
        <w:right w:val="none" w:sz="0" w:space="0" w:color="auto"/>
      </w:divBdr>
    </w:div>
    <w:div w:id="1064991155">
      <w:bodyDiv w:val="1"/>
      <w:marLeft w:val="0"/>
      <w:marRight w:val="0"/>
      <w:marTop w:val="0"/>
      <w:marBottom w:val="0"/>
      <w:divBdr>
        <w:top w:val="none" w:sz="0" w:space="0" w:color="auto"/>
        <w:left w:val="none" w:sz="0" w:space="0" w:color="auto"/>
        <w:bottom w:val="none" w:sz="0" w:space="0" w:color="auto"/>
        <w:right w:val="none" w:sz="0" w:space="0" w:color="auto"/>
      </w:divBdr>
    </w:div>
    <w:div w:id="1157376037">
      <w:bodyDiv w:val="1"/>
      <w:marLeft w:val="0"/>
      <w:marRight w:val="0"/>
      <w:marTop w:val="0"/>
      <w:marBottom w:val="0"/>
      <w:divBdr>
        <w:top w:val="none" w:sz="0" w:space="0" w:color="auto"/>
        <w:left w:val="none" w:sz="0" w:space="0" w:color="auto"/>
        <w:bottom w:val="none" w:sz="0" w:space="0" w:color="auto"/>
        <w:right w:val="none" w:sz="0" w:space="0" w:color="auto"/>
      </w:divBdr>
    </w:div>
    <w:div w:id="1301770189">
      <w:bodyDiv w:val="1"/>
      <w:marLeft w:val="0"/>
      <w:marRight w:val="0"/>
      <w:marTop w:val="0"/>
      <w:marBottom w:val="0"/>
      <w:divBdr>
        <w:top w:val="none" w:sz="0" w:space="0" w:color="auto"/>
        <w:left w:val="none" w:sz="0" w:space="0" w:color="auto"/>
        <w:bottom w:val="none" w:sz="0" w:space="0" w:color="auto"/>
        <w:right w:val="none" w:sz="0" w:space="0" w:color="auto"/>
      </w:divBdr>
    </w:div>
    <w:div w:id="1307783045">
      <w:bodyDiv w:val="1"/>
      <w:marLeft w:val="0"/>
      <w:marRight w:val="0"/>
      <w:marTop w:val="0"/>
      <w:marBottom w:val="0"/>
      <w:divBdr>
        <w:top w:val="none" w:sz="0" w:space="0" w:color="auto"/>
        <w:left w:val="none" w:sz="0" w:space="0" w:color="auto"/>
        <w:bottom w:val="none" w:sz="0" w:space="0" w:color="auto"/>
        <w:right w:val="none" w:sz="0" w:space="0" w:color="auto"/>
      </w:divBdr>
    </w:div>
    <w:div w:id="1327443123">
      <w:bodyDiv w:val="1"/>
      <w:marLeft w:val="0"/>
      <w:marRight w:val="0"/>
      <w:marTop w:val="0"/>
      <w:marBottom w:val="0"/>
      <w:divBdr>
        <w:top w:val="none" w:sz="0" w:space="0" w:color="auto"/>
        <w:left w:val="none" w:sz="0" w:space="0" w:color="auto"/>
        <w:bottom w:val="none" w:sz="0" w:space="0" w:color="auto"/>
        <w:right w:val="none" w:sz="0" w:space="0" w:color="auto"/>
      </w:divBdr>
    </w:div>
    <w:div w:id="1453018894">
      <w:bodyDiv w:val="1"/>
      <w:marLeft w:val="0"/>
      <w:marRight w:val="0"/>
      <w:marTop w:val="0"/>
      <w:marBottom w:val="0"/>
      <w:divBdr>
        <w:top w:val="none" w:sz="0" w:space="0" w:color="auto"/>
        <w:left w:val="none" w:sz="0" w:space="0" w:color="auto"/>
        <w:bottom w:val="none" w:sz="0" w:space="0" w:color="auto"/>
        <w:right w:val="none" w:sz="0" w:space="0" w:color="auto"/>
      </w:divBdr>
    </w:div>
    <w:div w:id="1591625081">
      <w:bodyDiv w:val="1"/>
      <w:marLeft w:val="0"/>
      <w:marRight w:val="0"/>
      <w:marTop w:val="0"/>
      <w:marBottom w:val="0"/>
      <w:divBdr>
        <w:top w:val="none" w:sz="0" w:space="0" w:color="auto"/>
        <w:left w:val="none" w:sz="0" w:space="0" w:color="auto"/>
        <w:bottom w:val="none" w:sz="0" w:space="0" w:color="auto"/>
        <w:right w:val="none" w:sz="0" w:space="0" w:color="auto"/>
      </w:divBdr>
    </w:div>
    <w:div w:id="1626963168">
      <w:bodyDiv w:val="1"/>
      <w:marLeft w:val="0"/>
      <w:marRight w:val="0"/>
      <w:marTop w:val="0"/>
      <w:marBottom w:val="0"/>
      <w:divBdr>
        <w:top w:val="none" w:sz="0" w:space="0" w:color="auto"/>
        <w:left w:val="none" w:sz="0" w:space="0" w:color="auto"/>
        <w:bottom w:val="none" w:sz="0" w:space="0" w:color="auto"/>
        <w:right w:val="none" w:sz="0" w:space="0" w:color="auto"/>
      </w:divBdr>
    </w:div>
    <w:div w:id="1632787132">
      <w:bodyDiv w:val="1"/>
      <w:marLeft w:val="0"/>
      <w:marRight w:val="0"/>
      <w:marTop w:val="0"/>
      <w:marBottom w:val="0"/>
      <w:divBdr>
        <w:top w:val="none" w:sz="0" w:space="0" w:color="auto"/>
        <w:left w:val="none" w:sz="0" w:space="0" w:color="auto"/>
        <w:bottom w:val="none" w:sz="0" w:space="0" w:color="auto"/>
        <w:right w:val="none" w:sz="0" w:space="0" w:color="auto"/>
      </w:divBdr>
    </w:div>
    <w:div w:id="1713991713">
      <w:bodyDiv w:val="1"/>
      <w:marLeft w:val="0"/>
      <w:marRight w:val="0"/>
      <w:marTop w:val="0"/>
      <w:marBottom w:val="0"/>
      <w:divBdr>
        <w:top w:val="none" w:sz="0" w:space="0" w:color="auto"/>
        <w:left w:val="none" w:sz="0" w:space="0" w:color="auto"/>
        <w:bottom w:val="none" w:sz="0" w:space="0" w:color="auto"/>
        <w:right w:val="none" w:sz="0" w:space="0" w:color="auto"/>
      </w:divBdr>
    </w:div>
    <w:div w:id="1781340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McK22</b:Tag>
    <b:SourceType>InternetSite</b:SourceType>
    <b:Guid>{99CC40DD-F717-4712-8187-EE435F7A89EF}</b:Guid>
    <b:Title>McKinsey</b:Title>
    <b:Year>2022</b:Year>
    <b:YearAccessed>2023</b:YearAccessed>
    <b:MonthAccessed>June</b:MonthAccessed>
    <b:DayAccessed>21</b:DayAccessed>
    <b:Author>
      <b:Author>
        <b:Corporate>McKinsey</b:Corporate>
      </b:Author>
    </b:Author>
    <b:URL>https://www.mckinsey.com/featured-insights/mckinsey-explainers/what-is-leadership</b:URL>
    <b:RefOrder>2</b:RefOrder>
  </b:Source>
  <b:Source>
    <b:Tag>Har23</b:Tag>
    <b:SourceType>JournalArticle</b:SourceType>
    <b:Guid>{B0F611B9-62D1-40A4-BB14-0F2B3EA9418B}</b:Guid>
    <b:Author>
      <b:Author>
        <b:NameList>
          <b:Person>
            <b:Last>Harahap</b:Last>
            <b:First>V.A.</b:First>
          </b:Person>
        </b:NameList>
      </b:Author>
    </b:Author>
    <b:Title>Healthy Principal Leadership Concepts.</b:Title>
    <b:Year>2023</b:Year>
    <b:JournalName>MUDABBIR JOURNAL RESEARCH AND EDUCATION STUDIES</b:JournalName>
    <b:Pages>60-65</b:Pages>
    <b:Volume>3</b:Volume>
    <b:Issue>1</b:Issue>
    <b:RefOrder>3</b:RefOrder>
  </b:Source>
  <b:Source>
    <b:Tag>Per23</b:Tag>
    <b:SourceType>InternetSite</b:SourceType>
    <b:Guid>{5397ACD5-FDEC-4D14-8E45-54CD1C525A03}</b:Guid>
    <b:Title>PerformYard</b:Title>
    <b:Year>2023</b:Year>
    <b:Author>
      <b:Author>
        <b:NameList>
          <b:Person>
            <b:Last>PerformYard</b:Last>
          </b:Person>
        </b:NameList>
      </b:Author>
    </b:Author>
    <b:YearAccessed>2023</b:YearAccessed>
    <b:MonthAccessed>June</b:MonthAccessed>
    <b:DayAccessed>21</b:DayAccessed>
    <b:URL>https://www.performyard.com/articles/jack-welch-management-style</b:URL>
    <b:RefOrder>4</b:RefOrder>
  </b:Source>
  <b:Source>
    <b:Tag>Wes08</b:Tag>
    <b:SourceType>Book</b:SourceType>
    <b:Guid>{2A5B530A-C6A3-4716-A728-8A8AA119FBD4}</b:Guid>
    <b:Title>Leadership [electronic resource] : a critical text</b:Title>
    <b:Year> 2008</b:Year>
    <b:Author>
      <b:Author>
        <b:NameList>
          <b:Person>
            <b:Last>Western</b:Last>
            <b:First>Simon</b:First>
          </b:Person>
        </b:NameList>
      </b:Author>
    </b:Author>
    <b:City>Los Angeles</b:City>
    <b:Publisher>Sage Publications</b:Publisher>
    <b:RefOrder>1</b:RefOrder>
  </b:Source>
</b:Sources>
</file>

<file path=customXml/itemProps1.xml><?xml version="1.0" encoding="utf-8"?>
<ds:datastoreItem xmlns:ds="http://schemas.openxmlformats.org/officeDocument/2006/customXml" ds:itemID="{D51C6B46-AFEB-4459-8F01-584DA29A85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6</Pages>
  <Words>957</Words>
  <Characters>5456</Characters>
  <Application>Microsoft Office Word</Application>
  <DocSecurity>0</DocSecurity>
  <Lines>45</Lines>
  <Paragraphs>12</Paragraphs>
  <ScaleCrop>false</ScaleCrop>
  <Company/>
  <LinksUpToDate>false</LinksUpToDate>
  <CharactersWithSpaces>6401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Anastasia Ursu (2024744)</dc:creator>
  <cp:keywords/>
  <dc:description/>
  <cp:lastModifiedBy>Anastasia Ursu (2024744)</cp:lastModifiedBy>
  <cp:revision>22</cp:revision>
  <dcterms:created xsi:type="dcterms:W3CDTF">2023-07-27T18:11:00Z</dcterms:created>
  <dcterms:modified xsi:type="dcterms:W3CDTF">2023-07-28T07:04:00Z</dcterms:modified>
</cp:coreProperties>
</file>