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1.xml" ContentType="application/vnd.ms-office.classificationlabels+xml"/>
  <Override PartName="/docMetadata/LabelInfo0.xml" ContentType="application/vnd.ms-office.classificationlabels+xml"/>
  <Override PartName="/docMetadata/LabelInfo.xml" ContentType="application/vnd.ms-office.classificationlabels+xml"/>
</Types>
</file>

<file path=_rels/.rels><?xml version="1.0" encoding="UTF-8" standalone="yes"?>
<Relationships xmlns="http://schemas.openxmlformats.org/package/2006/relationships"><Relationship Id="rId8" Type="http://schemas.microsoft.com/office/2020/02/relationships/classificationlabels" Target="docMetadata/LabelInfo.xml"/><Relationship Id="rId3" Type="http://schemas.openxmlformats.org/package/2006/relationships/metadata/core-properties" Target="docProps/core.xml"/><Relationship Id="rId7" Type="http://schemas.microsoft.com/office/2020/02/relationships/classificationlabels" Target="docMetadata/LabelInfo1.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0.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423304"/>
        <w:docPartObj>
          <w:docPartGallery w:val="Cover Pages"/>
          <w:docPartUnique/>
        </w:docPartObj>
      </w:sdtPr>
      <w:sdtContent>
        <w:p w14:paraId="3E8F5FBB" w14:textId="208D6043" w:rsidR="007A28AF" w:rsidRPr="0084604F" w:rsidRDefault="00B95D2F" w:rsidP="0084604F">
          <w:pPr>
            <w:rPr>
              <w:rFonts w:ascii="Times New Roman" w:hAnsi="Times New Roman"/>
              <w:sz w:val="24"/>
            </w:rPr>
          </w:pPr>
          <w:r>
            <w:rPr>
              <w:noProof/>
            </w:rPr>
            <mc:AlternateContent>
              <mc:Choice Requires="wpg">
                <w:drawing>
                  <wp:anchor distT="0" distB="0" distL="114300" distR="114300" simplePos="0" relativeHeight="251658240" behindDoc="1" locked="0" layoutInCell="1" allowOverlap="1" wp14:anchorId="57624B7E" wp14:editId="4B595F39">
                    <wp:simplePos x="0" y="0"/>
                    <wp:positionH relativeFrom="page">
                      <wp:posOffset>335280</wp:posOffset>
                    </wp:positionH>
                    <wp:positionV relativeFrom="page">
                      <wp:posOffset>502920</wp:posOffset>
                    </wp:positionV>
                    <wp:extent cx="6964680" cy="9509760"/>
                    <wp:effectExtent l="0" t="0" r="26670" b="0"/>
                    <wp:wrapNone/>
                    <wp:docPr id="119" name="Group 119"/>
                    <wp:cNvGraphicFramePr/>
                    <a:graphic xmlns:a="http://schemas.openxmlformats.org/drawingml/2006/main">
                      <a:graphicData uri="http://schemas.microsoft.com/office/word/2010/wordprocessingGroup">
                        <wpg:wgp>
                          <wpg:cNvGrpSpPr/>
                          <wpg:grpSpPr>
                            <a:xfrm>
                              <a:off x="0" y="0"/>
                              <a:ext cx="6964680" cy="9509760"/>
                              <a:chOff x="0" y="-90338"/>
                              <a:chExt cx="6964680" cy="7548720"/>
                            </a:xfrm>
                          </wpg:grpSpPr>
                          <wps:wsp>
                            <wps:cNvPr id="120" name="Rectangle 120"/>
                            <wps:cNvSpPr/>
                            <wps:spPr>
                              <a:xfrm>
                                <a:off x="0" y="7315200"/>
                                <a:ext cx="6858000" cy="14318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06680" y="3116609"/>
                                <a:ext cx="6858000" cy="298135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000000" w:themeColor="text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093DD46" w14:textId="653F05B0" w:rsidR="008670E4" w:rsidRPr="004201DB" w:rsidRDefault="008670E4" w:rsidP="0070241B">
                                      <w:pPr>
                                        <w:pStyle w:val="NoSpacing"/>
                                        <w:spacing w:line="360" w:lineRule="auto"/>
                                        <w:jc w:val="center"/>
                                        <w:rPr>
                                          <w:rFonts w:ascii="Times New Roman" w:hAnsi="Times New Roman" w:cs="Times New Roman"/>
                                          <w:b/>
                                          <w:bCs/>
                                          <w:color w:val="000000" w:themeColor="text1"/>
                                          <w:sz w:val="36"/>
                                          <w:szCs w:val="36"/>
                                        </w:rPr>
                                      </w:pPr>
                                      <w:r w:rsidRPr="004201DB">
                                        <w:rPr>
                                          <w:rFonts w:ascii="Times New Roman" w:hAnsi="Times New Roman" w:cs="Times New Roman"/>
                                          <w:b/>
                                          <w:bCs/>
                                          <w:color w:val="000000" w:themeColor="text1"/>
                                          <w:sz w:val="36"/>
                                          <w:szCs w:val="36"/>
                                        </w:rPr>
                                        <w:t>Shelina Begum (1704954)</w:t>
                                      </w:r>
                                    </w:p>
                                  </w:sdtContent>
                                </w:sdt>
                                <w:p w14:paraId="039C9F26" w14:textId="788AACE4" w:rsidR="008670E4" w:rsidRDefault="008670E4" w:rsidP="0070241B">
                                  <w:pPr>
                                    <w:pStyle w:val="NoSpacing"/>
                                    <w:spacing w:line="360" w:lineRule="auto"/>
                                    <w:jc w:val="center"/>
                                    <w:rPr>
                                      <w:rFonts w:ascii="Times New Roman" w:hAnsi="Times New Roman" w:cs="Times New Roman"/>
                                      <w:caps/>
                                      <w:color w:val="000000" w:themeColor="text1"/>
                                    </w:rPr>
                                  </w:pPr>
                                  <w:sdt>
                                    <w:sdtPr>
                                      <w:rPr>
                                        <w:rFonts w:ascii="Times New Roman" w:hAnsi="Times New Roman" w:cs="Times New Roman"/>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aps/>
                                          <w:color w:val="000000" w:themeColor="text1"/>
                                        </w:rPr>
                                        <w:t>University of Wales Trinity Saint David</w:t>
                                      </w:r>
                                    </w:sdtContent>
                                  </w:sdt>
                                </w:p>
                                <w:p w14:paraId="6202B59B" w14:textId="4410759B" w:rsidR="008670E4" w:rsidRDefault="008670E4" w:rsidP="0070241B">
                                  <w:pPr>
                                    <w:pStyle w:val="NoSpacing"/>
                                    <w:spacing w:line="360" w:lineRule="auto"/>
                                    <w:jc w:val="center"/>
                                    <w:rPr>
                                      <w:rFonts w:ascii="Times New Roman" w:hAnsi="Times New Roman" w:cs="Times New Roman"/>
                                      <w:caps/>
                                      <w:color w:val="000000" w:themeColor="text1"/>
                                    </w:rPr>
                                  </w:pPr>
                                  <w:r>
                                    <w:rPr>
                                      <w:rFonts w:ascii="Times New Roman" w:hAnsi="Times New Roman" w:cs="Times New Roman"/>
                                      <w:caps/>
                                      <w:color w:val="000000" w:themeColor="text1"/>
                                    </w:rPr>
                                    <w:t>18</w:t>
                                  </w:r>
                                  <w:r w:rsidRPr="004A6BC9">
                                    <w:rPr>
                                      <w:rFonts w:ascii="Times New Roman" w:hAnsi="Times New Roman" w:cs="Times New Roman"/>
                                      <w:caps/>
                                      <w:color w:val="000000" w:themeColor="text1"/>
                                      <w:vertAlign w:val="superscript"/>
                                    </w:rPr>
                                    <w:t>th</w:t>
                                  </w:r>
                                  <w:r>
                                    <w:rPr>
                                      <w:rFonts w:ascii="Times New Roman" w:hAnsi="Times New Roman" w:cs="Times New Roman"/>
                                      <w:caps/>
                                      <w:color w:val="000000" w:themeColor="text1"/>
                                    </w:rPr>
                                    <w:t xml:space="preserve"> December 2020</w:t>
                                  </w:r>
                                </w:p>
                                <w:p w14:paraId="467C8D21" w14:textId="423ACA82" w:rsidR="008670E4" w:rsidRPr="00F20B5F" w:rsidRDefault="008670E4" w:rsidP="0070241B">
                                  <w:pPr>
                                    <w:pStyle w:val="NoSpacing"/>
                                    <w:spacing w:line="360" w:lineRule="auto"/>
                                    <w:jc w:val="center"/>
                                    <w:rPr>
                                      <w:rFonts w:ascii="Times New Roman" w:hAnsi="Times New Roman" w:cs="Times New Roman"/>
                                      <w:caps/>
                                      <w:color w:val="000000" w:themeColor="text1"/>
                                    </w:rPr>
                                  </w:pPr>
                                  <w:r w:rsidRPr="002F0647">
                                    <w:rPr>
                                      <w:rFonts w:ascii="Times New Roman" w:hAnsi="Times New Roman" w:cs="Times New Roman"/>
                                      <w:caps/>
                                      <w:color w:val="000000" w:themeColor="text1"/>
                                    </w:rPr>
                                    <w:t>Module: Strategic Management (BMMB7013) | Tutor: Glenn Behenna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579120" y="-90338"/>
                                <a:ext cx="5974535" cy="405025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922AAE" w14:textId="0ABA0299" w:rsidR="008670E4" w:rsidRPr="00087D7D" w:rsidRDefault="008670E4" w:rsidP="0070241B">
                                      <w:pPr>
                                        <w:pStyle w:val="NoSpacing"/>
                                        <w:pBdr>
                                          <w:bottom w:val="single" w:sz="6" w:space="4" w:color="7F7F7F" w:themeColor="text1" w:themeTint="80"/>
                                        </w:pBdr>
                                        <w:jc w:val="center"/>
                                        <w:rPr>
                                          <w:rFonts w:ascii="Times New Roman" w:eastAsiaTheme="majorEastAsia" w:hAnsi="Times New Roman" w:cs="Times New Roman"/>
                                          <w:b/>
                                          <w:bCs/>
                                          <w:sz w:val="56"/>
                                          <w:szCs w:val="56"/>
                                        </w:rPr>
                                      </w:pPr>
                                      <w:r w:rsidRPr="00087D7D">
                                        <w:rPr>
                                          <w:rFonts w:ascii="Times New Roman" w:eastAsiaTheme="majorEastAsia" w:hAnsi="Times New Roman" w:cs="Times New Roman"/>
                                          <w:b/>
                                          <w:bCs/>
                                          <w:sz w:val="56"/>
                                          <w:szCs w:val="56"/>
                                        </w:rPr>
                                        <w:t>Developing A New Landscape for Customer Care for Primark.</w:t>
                                      </w:r>
                                    </w:p>
                                  </w:sdtContent>
                                </w:sdt>
                                <w:p w14:paraId="447C1FB1" w14:textId="76FAAEBB" w:rsidR="008670E4" w:rsidRDefault="008670E4" w:rsidP="0070241B">
                                  <w:pPr>
                                    <w:pStyle w:val="NoSpacing"/>
                                    <w:spacing w:before="240" w:line="276" w:lineRule="auto"/>
                                    <w:jc w:val="center"/>
                                    <w:rPr>
                                      <w:rFonts w:ascii="Times New Roman" w:hAnsi="Times New Roman" w:cs="Times New Roman"/>
                                      <w:sz w:val="24"/>
                                      <w:szCs w:val="24"/>
                                    </w:rPr>
                                  </w:pPr>
                                  <w:sdt>
                                    <w:sdtPr>
                                      <w:rPr>
                                        <w:rFonts w:ascii="Times New Roman" w:hAnsi="Times New Roman" w:cs="Times New Roman"/>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F20B5F">
                                        <w:rPr>
                                          <w:rFonts w:ascii="Times New Roman" w:hAnsi="Times New Roman" w:cs="Times New Roman"/>
                                        </w:rPr>
                                        <w:t>Task: creatively reshaping the organisation’s strategic direction to discover a new way forward for delivering innovative customer care ensuring future resilience and sustainable competitive advantage against a backdrop of a pandemic</w:t>
                                      </w:r>
                                    </w:sdtContent>
                                  </w:sdt>
                                  <w:r>
                                    <w:rPr>
                                      <w:rFonts w:ascii="Times New Roman" w:hAnsi="Times New Roman" w:cs="Times New Roman"/>
                                      <w:sz w:val="24"/>
                                      <w:szCs w:val="24"/>
                                    </w:rPr>
                                    <w:t>.</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7624B7E" id="Group 119" o:spid="_x0000_s1026" style="position:absolute;left:0;text-align:left;margin-left:26.4pt;margin-top:39.6pt;width:548.4pt;height:748.8pt;z-index:-251658240;mso-position-horizontal-relative:page;mso-position-vertical-relative:page" coordorigin=",-903" coordsize="69646,75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oQl6wMAABYPAAAOAAAAZHJzL2Uyb0RvYy54bWzsV21vpDYQ/l6p/8Hi+2VhWVhAIac010SV&#10;orvokuo+e415UcF2bW8g9+s7toEl6d41StWkUvtl1y8z45nHM4+H0/dD16J7KlXDWe4FJ76HKCO8&#10;aFiVe7/eXb5LPKQ0ZgVuOaO590CV9/7sxx9Oe5HRNa95W1CJwAhTWS9yr9ZaZKuVIjXtsDrhgjLY&#10;LLnssIaprFaFxD1Y79rV2vfjVc9lISQnVClY/eA2vTNrvywp0Z/KUlGN2twD37T9lfZ3Z35XZ6c4&#10;qyQWdUNGN/ALvOhww+DQ2dQHrDHay+ZPprqGSK54qU8I71a8LBtCbQwQTeA/ieZK8r2wsVRZX4kZ&#10;JoD2CU4vNks+3t9I1BRwd0HqIYY7uCR7LjILAE8vqgykrqS4FTdyXKjczEQ8lLIz/xALGiywDzOw&#10;dNCIwGKcxps4AfwJ7KWRn27jEXpSw/0c9N6lfhgm7lZI/fMx9W20SbZrq76aTl8ZJ2efegG5pA5w&#10;qb8H122NBbW3oAwQE1zgwgjXZ8gyzKqWosD5ZRwAyRkvlSmA7ptgbcMgglx2Uc+QJVHiw6KFLNiE&#10;QbI2AnPIOBNS6SvKO2QGuSfBC5uC+P5aaSc6iZijFW+b4rJpWzsx9UUvWonuMVTGrgpG44+kWmZk&#10;GTdazqBZAbCngOxIP7TUyLXsMy0hleC+19YRW8SHQzAhlOnAbdW4oO7sCKKcbnPWsIFag8ZyCefP&#10;tkcDjwOYbDsvR3mjSi0HzMr+9xxzyrOGPZkzPSt3DePymIEWohpPdvITSA4ag9KOFw+QOZI7BlKC&#10;XDZwbddY6RssgXLgpoFG9Sf4KVve5x4fRx6qufx6bN3IQ2rDrod6oLDcU7/vsaQean9hkPRpsNmA&#10;WW0nm8gUDZLLnd1yh+27Cw65EABhC2KHRl6307CUvPsCbHtuToUtzAicnXtEy2lyoR21Al8Ten5u&#10;xYDnBNbX7FYQY9ygatLybviCpRhzV0PWf+RToeHsSQo7WaPJ+Ple87Kx+X3AdcQbit7w1atUP8Dk&#10;yHJZ/TYNjAPPqv7Ajy0pAieGQRDHvuVbyNmJ9pYUsE6TIIwsNb4BBzyihblKv0Me4OP/XPFCrtDD&#10;bgA6OaT369KGZYqZN+DdSczL7Yhj2lswB+y9mDp2/0HiWE/EcWfq/Cc+QNdgn/YFbyA9wIahyzEP&#10;vtE/RNvUtBwIGGTZOU0EEqXbTRRGrofY+JG/jsI3aCIQvGZxGLm392k3MT3RY89iQHDB2tGR3uIZ&#10;T/jxxuEZiq/dOBS//WXjYMjA9edTLrxFKzHV/aKX+Kc44V/WTthPC/j4sh3p+KFovu6Wc9t+HD5n&#10;z/4AAAD//wMAUEsDBBQABgAIAAAAIQBTIOHh4gAAAAsBAAAPAAAAZHJzL2Rvd25yZXYueG1sTI9B&#10;a4NAEIXvhf6HZQq9Nau2msS6hhDankKgSaH0NtGJStxZcTdq/n03p/Y2j/d475tsNelWDNTbxrCC&#10;cBaAIC5M2XCl4Ovw/rQAYR1yia1hUnAlC6v8/i7DtDQjf9Kwd5XwJWxTVFA716VS2qImjXZmOmLv&#10;nUyv0XnZV7LscfTlupVRECRSY8N+ocaONjUV5/1FK/gYcVw/h2/D9nzaXH8O8e57G5JSjw/T+hWE&#10;o8n9heGG79Eh90xHc+HSilZBHHlyp2C+jEDc/PBlmYA4+iueJwuQeSb//5D/AgAA//8DAFBLAQIt&#10;ABQABgAIAAAAIQC2gziS/gAAAOEBAAATAAAAAAAAAAAAAAAAAAAAAABbQ29udGVudF9UeXBlc10u&#10;eG1sUEsBAi0AFAAGAAgAAAAhADj9If/WAAAAlAEAAAsAAAAAAAAAAAAAAAAALwEAAF9yZWxzLy5y&#10;ZWxzUEsBAi0AFAAGAAgAAAAhAEmChCXrAwAAFg8AAA4AAAAAAAAAAAAAAAAALgIAAGRycy9lMm9E&#10;b2MueG1sUEsBAi0AFAAGAAgAAAAhAFMg4eHiAAAACwEAAA8AAAAAAAAAAAAAAAAARQYAAGRycy9k&#10;b3ducmV2LnhtbFBLBQYAAAAABAAEAPMAAABU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t7jxgAAANwAAAAPAAAAZHJzL2Rvd25yZXYueG1sRI9Ba8Mw&#10;DIXvg/0Ho8EuY3XWwChZ3dIWBr3ssK6UHkWsxqaxHGIvSffrp8NgN4n39N6n5XoKrRqoTz6ygZdZ&#10;AYq4jtZzY+D49f68AJUyssU2Mhm4UYL16v5uiZWNI3/ScMiNkhBOFRpwOXeV1ql2FDDNYkcs2iX2&#10;AbOsfaNtj6OEh1bPi+JVB/QsDQ472jmqr4fvYODjVpb74am8jkdfNv5Hn7cnF415fJg2b6AyTfnf&#10;/He9t4I/F3x5RibQq18AAAD//wMAUEsBAi0AFAAGAAgAAAAhANvh9svuAAAAhQEAABMAAAAAAAAA&#10;AAAAAAAAAAAAAFtDb250ZW50X1R5cGVzXS54bWxQSwECLQAUAAYACAAAACEAWvQsW78AAAAVAQAA&#10;CwAAAAAAAAAAAAAAAAAfAQAAX3JlbHMvLnJlbHNQSwECLQAUAAYACAAAACEANn7e48YAAADcAAAA&#10;DwAAAAAAAAAAAAAAAAAHAgAAZHJzL2Rvd25yZXYueG1sUEsFBgAAAAADAAMAtwAAAPoCAAAAAA==&#10;" fillcolor="white [3212]" stroked="f" strokeweight="1pt"/>
                    <v:rect id="Rectangle 121" o:spid="_x0000_s1028" style="position:absolute;left:1066;top:31166;width:68580;height:2981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2KpwwAAANwAAAAPAAAAZHJzL2Rvd25yZXYueG1sRE9Na8JA&#10;EL0X/A/LCF5C3ahQbOoqWigUSgSjB71Ns2MSzM6G7Griv3eFQm/zeJ+zWPWmFjdqXWVZwWQcgyDO&#10;ra64UHDYf73OQTiPrLG2TAru5GC1HLwsMNG24x3dMl+IEMIuQQWl900ipctLMujGtiEO3Nm2Bn2A&#10;bSF1i10IN7WcxvGbNFhxaCixoc+S8kt2NQqqLkp/m2Oayg1uT7PuPXI/0Vap0bBff4Dw1Pt/8Z/7&#10;W4f50wk8nwkXyOUDAAD//wMAUEsBAi0AFAAGAAgAAAAhANvh9svuAAAAhQEAABMAAAAAAAAAAAAA&#10;AAAAAAAAAFtDb250ZW50X1R5cGVzXS54bWxQSwECLQAUAAYACAAAACEAWvQsW78AAAAVAQAACwAA&#10;AAAAAAAAAAAAAAAfAQAAX3JlbHMvLnJlbHNQSwECLQAUAAYACAAAACEAuVNiqcMAAADcAAAADwAA&#10;AAAAAAAAAAAAAAAHAgAAZHJzL2Rvd25yZXYueG1sUEsFBgAAAAADAAMAtwAAAPcCAAAAAA==&#10;" fillcolor="white [3212]" strokecolor="white [3212]" strokeweight="1pt">
                      <v:textbox inset="36pt,14.4pt,36pt,36pt">
                        <w:txbxContent>
                          <w:sdt>
                            <w:sdtPr>
                              <w:rPr>
                                <w:rFonts w:ascii="Times New Roman" w:hAnsi="Times New Roman" w:cs="Times New Roman"/>
                                <w:b/>
                                <w:bCs/>
                                <w:color w:val="000000" w:themeColor="text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093DD46" w14:textId="653F05B0" w:rsidR="008670E4" w:rsidRPr="004201DB" w:rsidRDefault="008670E4" w:rsidP="0070241B">
                                <w:pPr>
                                  <w:pStyle w:val="NoSpacing"/>
                                  <w:spacing w:line="360" w:lineRule="auto"/>
                                  <w:jc w:val="center"/>
                                  <w:rPr>
                                    <w:rFonts w:ascii="Times New Roman" w:hAnsi="Times New Roman" w:cs="Times New Roman"/>
                                    <w:b/>
                                    <w:bCs/>
                                    <w:color w:val="000000" w:themeColor="text1"/>
                                    <w:sz w:val="36"/>
                                    <w:szCs w:val="36"/>
                                  </w:rPr>
                                </w:pPr>
                                <w:r w:rsidRPr="004201DB">
                                  <w:rPr>
                                    <w:rFonts w:ascii="Times New Roman" w:hAnsi="Times New Roman" w:cs="Times New Roman"/>
                                    <w:b/>
                                    <w:bCs/>
                                    <w:color w:val="000000" w:themeColor="text1"/>
                                    <w:sz w:val="36"/>
                                    <w:szCs w:val="36"/>
                                  </w:rPr>
                                  <w:t>Shelina Begum (1704954)</w:t>
                                </w:r>
                              </w:p>
                            </w:sdtContent>
                          </w:sdt>
                          <w:p w14:paraId="039C9F26" w14:textId="788AACE4" w:rsidR="008670E4" w:rsidRDefault="008670E4" w:rsidP="0070241B">
                            <w:pPr>
                              <w:pStyle w:val="NoSpacing"/>
                              <w:spacing w:line="360" w:lineRule="auto"/>
                              <w:jc w:val="center"/>
                              <w:rPr>
                                <w:rFonts w:ascii="Times New Roman" w:hAnsi="Times New Roman" w:cs="Times New Roman"/>
                                <w:caps/>
                                <w:color w:val="000000" w:themeColor="text1"/>
                              </w:rPr>
                            </w:pPr>
                            <w:sdt>
                              <w:sdtPr>
                                <w:rPr>
                                  <w:rFonts w:ascii="Times New Roman" w:hAnsi="Times New Roman" w:cs="Times New Roman"/>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aps/>
                                    <w:color w:val="000000" w:themeColor="text1"/>
                                  </w:rPr>
                                  <w:t>University of Wales Trinity Saint David</w:t>
                                </w:r>
                              </w:sdtContent>
                            </w:sdt>
                          </w:p>
                          <w:p w14:paraId="6202B59B" w14:textId="4410759B" w:rsidR="008670E4" w:rsidRDefault="008670E4" w:rsidP="0070241B">
                            <w:pPr>
                              <w:pStyle w:val="NoSpacing"/>
                              <w:spacing w:line="360" w:lineRule="auto"/>
                              <w:jc w:val="center"/>
                              <w:rPr>
                                <w:rFonts w:ascii="Times New Roman" w:hAnsi="Times New Roman" w:cs="Times New Roman"/>
                                <w:caps/>
                                <w:color w:val="000000" w:themeColor="text1"/>
                              </w:rPr>
                            </w:pPr>
                            <w:r>
                              <w:rPr>
                                <w:rFonts w:ascii="Times New Roman" w:hAnsi="Times New Roman" w:cs="Times New Roman"/>
                                <w:caps/>
                                <w:color w:val="000000" w:themeColor="text1"/>
                              </w:rPr>
                              <w:t>18</w:t>
                            </w:r>
                            <w:r w:rsidRPr="004A6BC9">
                              <w:rPr>
                                <w:rFonts w:ascii="Times New Roman" w:hAnsi="Times New Roman" w:cs="Times New Roman"/>
                                <w:caps/>
                                <w:color w:val="000000" w:themeColor="text1"/>
                                <w:vertAlign w:val="superscript"/>
                              </w:rPr>
                              <w:t>th</w:t>
                            </w:r>
                            <w:r>
                              <w:rPr>
                                <w:rFonts w:ascii="Times New Roman" w:hAnsi="Times New Roman" w:cs="Times New Roman"/>
                                <w:caps/>
                                <w:color w:val="000000" w:themeColor="text1"/>
                              </w:rPr>
                              <w:t xml:space="preserve"> December 2020</w:t>
                            </w:r>
                          </w:p>
                          <w:p w14:paraId="467C8D21" w14:textId="423ACA82" w:rsidR="008670E4" w:rsidRPr="00F20B5F" w:rsidRDefault="008670E4" w:rsidP="0070241B">
                            <w:pPr>
                              <w:pStyle w:val="NoSpacing"/>
                              <w:spacing w:line="360" w:lineRule="auto"/>
                              <w:jc w:val="center"/>
                              <w:rPr>
                                <w:rFonts w:ascii="Times New Roman" w:hAnsi="Times New Roman" w:cs="Times New Roman"/>
                                <w:caps/>
                                <w:color w:val="000000" w:themeColor="text1"/>
                              </w:rPr>
                            </w:pPr>
                            <w:r w:rsidRPr="002F0647">
                              <w:rPr>
                                <w:rFonts w:ascii="Times New Roman" w:hAnsi="Times New Roman" w:cs="Times New Roman"/>
                                <w:caps/>
                                <w:color w:val="000000" w:themeColor="text1"/>
                              </w:rPr>
                              <w:t>Module: Strategic Management (BMMB7013) | Tutor: Glenn Behenna</w:t>
                            </w:r>
                          </w:p>
                        </w:txbxContent>
                      </v:textbox>
                    </v:rect>
                    <v:shapetype id="_x0000_t202" coordsize="21600,21600" o:spt="202" path="m,l,21600r21600,l21600,xe">
                      <v:stroke joinstyle="miter"/>
                      <v:path gradientshapeok="t" o:connecttype="rect"/>
                    </v:shapetype>
                    <v:shape id="Text Box 122" o:spid="_x0000_s1029" type="#_x0000_t202" style="position:absolute;left:5791;top:-903;width:59745;height:40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3IxwwAAANwAAAAPAAAAZHJzL2Rvd25yZXYueG1sRE9Li8Iw&#10;EL4L/ocwC3sRTbeIrF2jyD6wi6dVDx6HZmyLzaQkUau/3iwI3ubje85s0ZlGnMn52rKCt1ECgriw&#10;uuZSwW77M3wH4QOyxsYyKbiSh8W835thpu2F/+i8CaWIIewzVFCF0GZS+qIig35kW+LIHawzGCJ0&#10;pdQOLzHcNDJNkok0WHNsqLClz4qK4+ZkFLj1+JRPfbo6XNf5d9gPvo7735tSry/d8gNEoC48xQ93&#10;ruP8NIX/Z+IFcn4HAAD//wMAUEsBAi0AFAAGAAgAAAAhANvh9svuAAAAhQEAABMAAAAAAAAAAAAA&#10;AAAAAAAAAFtDb250ZW50X1R5cGVzXS54bWxQSwECLQAUAAYACAAAACEAWvQsW78AAAAVAQAACwAA&#10;AAAAAAAAAAAAAAAfAQAAX3JlbHMvLnJlbHNQSwECLQAUAAYACAAAACEAW0dyMcMAAADcAAAADwAA&#10;AAAAAAAAAAAAAAAHAgAAZHJzL2Rvd25yZXYueG1sUEsFBgAAAAADAAMAtwAAAPcCAAAAAA==&#10;" fillcolor="white [3212]" stroked="f" strokeweight=".5pt">
                      <v:textbox inset="36pt,36pt,36pt,36pt">
                        <w:txbxContent>
                          <w:sdt>
                            <w:sdtPr>
                              <w:rPr>
                                <w:rFonts w:ascii="Times New Roman" w:eastAsiaTheme="majorEastAsia" w:hAnsi="Times New Roman" w:cs="Times New Roman"/>
                                <w:b/>
                                <w:bCs/>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A922AAE" w14:textId="0ABA0299" w:rsidR="008670E4" w:rsidRPr="00087D7D" w:rsidRDefault="008670E4" w:rsidP="0070241B">
                                <w:pPr>
                                  <w:pStyle w:val="NoSpacing"/>
                                  <w:pBdr>
                                    <w:bottom w:val="single" w:sz="6" w:space="4" w:color="7F7F7F" w:themeColor="text1" w:themeTint="80"/>
                                  </w:pBdr>
                                  <w:jc w:val="center"/>
                                  <w:rPr>
                                    <w:rFonts w:ascii="Times New Roman" w:eastAsiaTheme="majorEastAsia" w:hAnsi="Times New Roman" w:cs="Times New Roman"/>
                                    <w:b/>
                                    <w:bCs/>
                                    <w:sz w:val="56"/>
                                    <w:szCs w:val="56"/>
                                  </w:rPr>
                                </w:pPr>
                                <w:r w:rsidRPr="00087D7D">
                                  <w:rPr>
                                    <w:rFonts w:ascii="Times New Roman" w:eastAsiaTheme="majorEastAsia" w:hAnsi="Times New Roman" w:cs="Times New Roman"/>
                                    <w:b/>
                                    <w:bCs/>
                                    <w:sz w:val="56"/>
                                    <w:szCs w:val="56"/>
                                  </w:rPr>
                                  <w:t>Developing A New Landscape for Customer Care for Primark.</w:t>
                                </w:r>
                              </w:p>
                            </w:sdtContent>
                          </w:sdt>
                          <w:p w14:paraId="447C1FB1" w14:textId="76FAAEBB" w:rsidR="008670E4" w:rsidRDefault="008670E4" w:rsidP="0070241B">
                            <w:pPr>
                              <w:pStyle w:val="NoSpacing"/>
                              <w:spacing w:before="240" w:line="276" w:lineRule="auto"/>
                              <w:jc w:val="center"/>
                              <w:rPr>
                                <w:rFonts w:ascii="Times New Roman" w:hAnsi="Times New Roman" w:cs="Times New Roman"/>
                                <w:sz w:val="24"/>
                                <w:szCs w:val="24"/>
                              </w:rPr>
                            </w:pPr>
                            <w:sdt>
                              <w:sdtPr>
                                <w:rPr>
                                  <w:rFonts w:ascii="Times New Roman" w:hAnsi="Times New Roman" w:cs="Times New Roman"/>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F20B5F">
                                  <w:rPr>
                                    <w:rFonts w:ascii="Times New Roman" w:hAnsi="Times New Roman" w:cs="Times New Roman"/>
                                  </w:rPr>
                                  <w:t>Task: creatively reshaping the organisation’s strategic direction to discover a new way forward for delivering innovative customer care ensuring future resilience and sustainable competitive advantage against a backdrop of a pandemic</w:t>
                                </w:r>
                              </w:sdtContent>
                            </w:sdt>
                            <w:r>
                              <w:rPr>
                                <w:rFonts w:ascii="Times New Roman" w:hAnsi="Times New Roman" w:cs="Times New Roman"/>
                                <w:sz w:val="24"/>
                                <w:szCs w:val="24"/>
                              </w:rPr>
                              <w:t>.</w:t>
                            </w:r>
                          </w:p>
                        </w:txbxContent>
                      </v:textbox>
                    </v:shape>
                    <w10:wrap anchorx="page" anchory="page"/>
                  </v:group>
                </w:pict>
              </mc:Fallback>
            </mc:AlternateContent>
          </w:r>
          <w:r>
            <w:br w:type="page"/>
          </w:r>
        </w:p>
      </w:sdtContent>
    </w:sdt>
    <w:p w14:paraId="247DA9B5" w14:textId="58280D64" w:rsidR="007A28AF" w:rsidRDefault="007A28AF" w:rsidP="007A28AF">
      <w:pPr>
        <w:pStyle w:val="Heading1"/>
      </w:pPr>
      <w:bookmarkStart w:id="0" w:name="_Toc57906083"/>
      <w:r>
        <w:lastRenderedPageBreak/>
        <w:t>Executive Summary</w:t>
      </w:r>
      <w:bookmarkEnd w:id="0"/>
    </w:p>
    <w:p w14:paraId="1312B4E5" w14:textId="77777777" w:rsidR="001625DA" w:rsidRDefault="005165B1" w:rsidP="004F2A50">
      <w:pPr>
        <w:pStyle w:val="AcademicStyle"/>
      </w:pPr>
      <w:r>
        <w:t xml:space="preserve">The report </w:t>
      </w:r>
      <w:r w:rsidR="00FA24FB">
        <w:t xml:space="preserve">discusses about the strategic management </w:t>
      </w:r>
      <w:r w:rsidR="002F008E">
        <w:t>of Primark</w:t>
      </w:r>
      <w:r w:rsidR="00DB216B">
        <w:t xml:space="preserve"> </w:t>
      </w:r>
      <w:r w:rsidR="00F74DA2">
        <w:t xml:space="preserve">and what </w:t>
      </w:r>
      <w:r w:rsidR="00393C71">
        <w:t xml:space="preserve">strategic </w:t>
      </w:r>
      <w:r w:rsidR="00841DAF">
        <w:t xml:space="preserve">direction </w:t>
      </w:r>
      <w:r w:rsidR="00393C71">
        <w:t xml:space="preserve">could be implemented for </w:t>
      </w:r>
      <w:r w:rsidR="004B6C3B">
        <w:t xml:space="preserve">the </w:t>
      </w:r>
      <w:r w:rsidR="00393C71">
        <w:t xml:space="preserve">future </w:t>
      </w:r>
      <w:r w:rsidR="002B0F41">
        <w:t>to avoid situation such as the pandemic. The report contains strategic analyses</w:t>
      </w:r>
      <w:r w:rsidR="00B87A72">
        <w:t xml:space="preserve"> of Primark by using strategic tools: </w:t>
      </w:r>
      <w:r w:rsidR="007B3A21">
        <w:t>stakeholder analysis</w:t>
      </w:r>
      <w:r w:rsidR="0013390E">
        <w:t>; PESTLE;</w:t>
      </w:r>
      <w:r w:rsidR="00085222">
        <w:t xml:space="preserve"> Porter’s Five Force; Porter’s </w:t>
      </w:r>
      <w:r w:rsidR="00E3452D">
        <w:t xml:space="preserve">generic strategies; cultural web; </w:t>
      </w:r>
      <w:r w:rsidR="00376DF6">
        <w:t>resource-based view</w:t>
      </w:r>
      <w:r w:rsidR="00906EB5">
        <w:t xml:space="preserve"> of strategy; </w:t>
      </w:r>
      <w:r w:rsidR="0033661D">
        <w:t>VRIO;</w:t>
      </w:r>
      <w:r w:rsidR="00493A7F">
        <w:t xml:space="preserve"> </w:t>
      </w:r>
      <w:r w:rsidR="00906EB5">
        <w:t>Porter’s value chain</w:t>
      </w:r>
      <w:r w:rsidR="00493A7F">
        <w:t>; SWOT; TOWS</w:t>
      </w:r>
      <w:r w:rsidR="001E3ED8">
        <w:t>; and SOAR analysis.</w:t>
      </w:r>
      <w:r w:rsidR="002A68A5">
        <w:t xml:space="preserve"> Thus, t</w:t>
      </w:r>
      <w:r w:rsidR="009155B5">
        <w:t xml:space="preserve">he report </w:t>
      </w:r>
      <w:r w:rsidR="00396A06">
        <w:t>explains the strategic purpose of Primark</w:t>
      </w:r>
      <w:r w:rsidR="00BC7211">
        <w:t xml:space="preserve"> and analyses the differen</w:t>
      </w:r>
      <w:r w:rsidR="00E17A60">
        <w:t xml:space="preserve">t strategic aspect within the </w:t>
      </w:r>
      <w:r w:rsidR="002A68A5">
        <w:t>organisation.</w:t>
      </w:r>
    </w:p>
    <w:p w14:paraId="0D7CB63B" w14:textId="77777777" w:rsidR="001625DA" w:rsidRDefault="001625DA" w:rsidP="004F2A50">
      <w:pPr>
        <w:pStyle w:val="AcademicStyle"/>
      </w:pPr>
    </w:p>
    <w:p w14:paraId="1476DFC4" w14:textId="66770820" w:rsidR="007A28AF" w:rsidRDefault="001625DA" w:rsidP="004F2A50">
      <w:pPr>
        <w:pStyle w:val="AcademicStyle"/>
      </w:pPr>
      <w:r>
        <w:t xml:space="preserve">Furthermore, </w:t>
      </w:r>
      <w:r w:rsidR="00931054">
        <w:t xml:space="preserve">the report </w:t>
      </w:r>
      <w:r w:rsidR="00312192">
        <w:t>identi</w:t>
      </w:r>
      <w:r w:rsidR="00251859">
        <w:t>fies the threat</w:t>
      </w:r>
      <w:r w:rsidR="00546545">
        <w:t>s</w:t>
      </w:r>
      <w:r w:rsidR="00251859">
        <w:t xml:space="preserve"> and </w:t>
      </w:r>
      <w:r w:rsidR="00546545">
        <w:t>opportunities</w:t>
      </w:r>
      <w:r w:rsidR="00446E70">
        <w:t xml:space="preserve"> from the analysis. </w:t>
      </w:r>
      <w:r w:rsidR="001C1E47">
        <w:t>B</w:t>
      </w:r>
      <w:r w:rsidR="004C17A6">
        <w:t>y using</w:t>
      </w:r>
      <w:r w:rsidR="001C1E47">
        <w:t xml:space="preserve"> the</w:t>
      </w:r>
      <w:r w:rsidR="004C17A6">
        <w:t xml:space="preserve"> strategic management </w:t>
      </w:r>
      <w:r w:rsidR="00076AF7">
        <w:t>tools,</w:t>
      </w:r>
      <w:r w:rsidR="004C17A6">
        <w:t xml:space="preserve"> it has been identified that Primark does not have an online strategy </w:t>
      </w:r>
      <w:r w:rsidR="00C97F5C">
        <w:t xml:space="preserve">which </w:t>
      </w:r>
      <w:r w:rsidR="004C17A6">
        <w:t>their competitors</w:t>
      </w:r>
      <w:r w:rsidR="00C97F5C">
        <w:t xml:space="preserve"> have</w:t>
      </w:r>
      <w:r w:rsidR="004C17A6">
        <w:t>.</w:t>
      </w:r>
      <w:r w:rsidR="004C17A6">
        <w:t xml:space="preserve"> </w:t>
      </w:r>
      <w:r w:rsidR="003D3C8B">
        <w:t>Thus, t</w:t>
      </w:r>
      <w:r w:rsidR="00446E70">
        <w:t>he</w:t>
      </w:r>
      <w:r w:rsidR="00627854">
        <w:t xml:space="preserve"> report contains</w:t>
      </w:r>
      <w:r w:rsidR="00446E70">
        <w:t xml:space="preserve"> </w:t>
      </w:r>
      <w:r w:rsidR="00F331B5">
        <w:t>recommendations</w:t>
      </w:r>
      <w:r w:rsidR="003E7F19">
        <w:t xml:space="preserve"> </w:t>
      </w:r>
      <w:r w:rsidR="004E6560">
        <w:t xml:space="preserve">for Primark </w:t>
      </w:r>
      <w:r w:rsidR="00BE5AE1">
        <w:t xml:space="preserve">which </w:t>
      </w:r>
      <w:r w:rsidR="004E6560">
        <w:t>are</w:t>
      </w:r>
      <w:r w:rsidR="00D67579">
        <w:t xml:space="preserve"> to segment</w:t>
      </w:r>
      <w:r w:rsidR="00482407">
        <w:t xml:space="preserve"> </w:t>
      </w:r>
      <w:r w:rsidR="005C22A9">
        <w:t>further to develop mo</w:t>
      </w:r>
      <w:r w:rsidR="00627854">
        <w:t>re</w:t>
      </w:r>
      <w:r w:rsidR="005C22A9">
        <w:t xml:space="preserve"> product lines</w:t>
      </w:r>
      <w:r w:rsidR="00C87E44">
        <w:t>; capturing market intelligence; developing an online e-commerce</w:t>
      </w:r>
      <w:r w:rsidR="00545D45">
        <w:t xml:space="preserve">; </w:t>
      </w:r>
      <w:r w:rsidR="008245AD">
        <w:t xml:space="preserve">and </w:t>
      </w:r>
      <w:r w:rsidR="00545D45">
        <w:t>visual merchandising</w:t>
      </w:r>
      <w:r w:rsidR="00F25BED">
        <w:t>, as well as the incorporation of advanced technology</w:t>
      </w:r>
      <w:r w:rsidR="002F31B8">
        <w:t xml:space="preserve"> into respective stores</w:t>
      </w:r>
      <w:r w:rsidR="00F331B5">
        <w:t xml:space="preserve">. </w:t>
      </w:r>
      <w:r w:rsidR="007A28AF">
        <w:br w:type="page"/>
      </w:r>
    </w:p>
    <w:p w14:paraId="3583844A" w14:textId="11C21B50" w:rsidR="007A28AF" w:rsidRDefault="004B7885" w:rsidP="00EC751E">
      <w:pPr>
        <w:pStyle w:val="AcademicStyle"/>
        <w:rPr>
          <w:b/>
          <w:bCs/>
          <w:sz w:val="32"/>
          <w:szCs w:val="28"/>
        </w:rPr>
      </w:pPr>
      <w:r w:rsidRPr="004B7885">
        <w:rPr>
          <w:b/>
          <w:bCs/>
          <w:sz w:val="32"/>
          <w:szCs w:val="28"/>
        </w:rPr>
        <w:lastRenderedPageBreak/>
        <w:t>Contents</w:t>
      </w:r>
    </w:p>
    <w:p w14:paraId="38FD218A" w14:textId="19F00A2F" w:rsidR="00377823" w:rsidRDefault="00243CA0">
      <w:pPr>
        <w:pStyle w:val="TOC1"/>
        <w:rPr>
          <w:rFonts w:eastAsiaTheme="minorEastAsia" w:cstheme="minorBidi"/>
          <w:b w:val="0"/>
          <w:bCs w:val="0"/>
          <w:caps w:val="0"/>
          <w:noProof/>
          <w:sz w:val="22"/>
          <w:szCs w:val="22"/>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"1-4" \h \z \u </w:instrText>
      </w:r>
      <w:r>
        <w:rPr>
          <w:rFonts w:ascii="Times New Roman" w:hAnsi="Times New Roman" w:cs="Times New Roman"/>
          <w:sz w:val="24"/>
          <w:szCs w:val="24"/>
        </w:rPr>
        <w:fldChar w:fldCharType="separate"/>
      </w:r>
      <w:hyperlink w:anchor="_Toc57906083" w:history="1">
        <w:r w:rsidR="00377823" w:rsidRPr="00712E45">
          <w:rPr>
            <w:rStyle w:val="Hyperlink"/>
            <w:noProof/>
          </w:rPr>
          <w:t>Executive Summary</w:t>
        </w:r>
        <w:r w:rsidR="00377823">
          <w:rPr>
            <w:noProof/>
            <w:webHidden/>
          </w:rPr>
          <w:tab/>
        </w:r>
        <w:r w:rsidR="00377823">
          <w:rPr>
            <w:noProof/>
            <w:webHidden/>
          </w:rPr>
          <w:fldChar w:fldCharType="begin"/>
        </w:r>
        <w:r w:rsidR="00377823">
          <w:rPr>
            <w:noProof/>
            <w:webHidden/>
          </w:rPr>
          <w:instrText xml:space="preserve"> PAGEREF _Toc57906083 \h </w:instrText>
        </w:r>
        <w:r w:rsidR="00377823">
          <w:rPr>
            <w:noProof/>
            <w:webHidden/>
          </w:rPr>
        </w:r>
        <w:r w:rsidR="00377823">
          <w:rPr>
            <w:noProof/>
            <w:webHidden/>
          </w:rPr>
          <w:fldChar w:fldCharType="separate"/>
        </w:r>
        <w:r w:rsidR="00377823">
          <w:rPr>
            <w:noProof/>
            <w:webHidden/>
          </w:rPr>
          <w:t>1</w:t>
        </w:r>
        <w:r w:rsidR="00377823">
          <w:rPr>
            <w:noProof/>
            <w:webHidden/>
          </w:rPr>
          <w:fldChar w:fldCharType="end"/>
        </w:r>
      </w:hyperlink>
    </w:p>
    <w:p w14:paraId="61FC7097" w14:textId="322B2BA0" w:rsidR="00377823" w:rsidRDefault="00377823">
      <w:pPr>
        <w:pStyle w:val="TOC1"/>
        <w:rPr>
          <w:rFonts w:eastAsiaTheme="minorEastAsia" w:cstheme="minorBidi"/>
          <w:b w:val="0"/>
          <w:bCs w:val="0"/>
          <w:caps w:val="0"/>
          <w:noProof/>
          <w:sz w:val="22"/>
          <w:szCs w:val="22"/>
          <w:lang w:eastAsia="en-GB"/>
        </w:rPr>
      </w:pPr>
      <w:hyperlink w:anchor="_Toc57906084" w:history="1">
        <w:r w:rsidRPr="00712E45">
          <w:rPr>
            <w:rStyle w:val="Hyperlink"/>
            <w:noProof/>
          </w:rPr>
          <w:t>1.0 Introduction</w:t>
        </w:r>
        <w:r>
          <w:rPr>
            <w:noProof/>
            <w:webHidden/>
          </w:rPr>
          <w:tab/>
        </w:r>
        <w:r>
          <w:rPr>
            <w:noProof/>
            <w:webHidden/>
          </w:rPr>
          <w:fldChar w:fldCharType="begin"/>
        </w:r>
        <w:r>
          <w:rPr>
            <w:noProof/>
            <w:webHidden/>
          </w:rPr>
          <w:instrText xml:space="preserve"> PAGEREF _Toc57906084 \h </w:instrText>
        </w:r>
        <w:r>
          <w:rPr>
            <w:noProof/>
            <w:webHidden/>
          </w:rPr>
        </w:r>
        <w:r>
          <w:rPr>
            <w:noProof/>
            <w:webHidden/>
          </w:rPr>
          <w:fldChar w:fldCharType="separate"/>
        </w:r>
        <w:r>
          <w:rPr>
            <w:noProof/>
            <w:webHidden/>
          </w:rPr>
          <w:t>4</w:t>
        </w:r>
        <w:r>
          <w:rPr>
            <w:noProof/>
            <w:webHidden/>
          </w:rPr>
          <w:fldChar w:fldCharType="end"/>
        </w:r>
      </w:hyperlink>
    </w:p>
    <w:p w14:paraId="2C78394F" w14:textId="672104FF" w:rsidR="00377823" w:rsidRDefault="00377823">
      <w:pPr>
        <w:pStyle w:val="TOC2"/>
        <w:tabs>
          <w:tab w:val="right" w:leader="dot" w:pos="8777"/>
        </w:tabs>
        <w:rPr>
          <w:rFonts w:eastAsiaTheme="minorEastAsia" w:cstheme="minorBidi"/>
          <w:smallCaps w:val="0"/>
          <w:noProof/>
          <w:sz w:val="22"/>
          <w:szCs w:val="22"/>
          <w:lang w:eastAsia="en-GB"/>
        </w:rPr>
      </w:pPr>
      <w:hyperlink w:anchor="_Toc57906085" w:history="1">
        <w:r w:rsidRPr="00712E45">
          <w:rPr>
            <w:rStyle w:val="Hyperlink"/>
            <w:noProof/>
          </w:rPr>
          <w:t>1.1 Strategy</w:t>
        </w:r>
        <w:r>
          <w:rPr>
            <w:noProof/>
            <w:webHidden/>
          </w:rPr>
          <w:tab/>
        </w:r>
        <w:r>
          <w:rPr>
            <w:noProof/>
            <w:webHidden/>
          </w:rPr>
          <w:fldChar w:fldCharType="begin"/>
        </w:r>
        <w:r>
          <w:rPr>
            <w:noProof/>
            <w:webHidden/>
          </w:rPr>
          <w:instrText xml:space="preserve"> PAGEREF _Toc57906085 \h </w:instrText>
        </w:r>
        <w:r>
          <w:rPr>
            <w:noProof/>
            <w:webHidden/>
          </w:rPr>
        </w:r>
        <w:r>
          <w:rPr>
            <w:noProof/>
            <w:webHidden/>
          </w:rPr>
          <w:fldChar w:fldCharType="separate"/>
        </w:r>
        <w:r>
          <w:rPr>
            <w:noProof/>
            <w:webHidden/>
          </w:rPr>
          <w:t>4</w:t>
        </w:r>
        <w:r>
          <w:rPr>
            <w:noProof/>
            <w:webHidden/>
          </w:rPr>
          <w:fldChar w:fldCharType="end"/>
        </w:r>
      </w:hyperlink>
    </w:p>
    <w:p w14:paraId="1B3B471F" w14:textId="25F2D1CC" w:rsidR="00377823" w:rsidRDefault="00377823">
      <w:pPr>
        <w:pStyle w:val="TOC3"/>
        <w:tabs>
          <w:tab w:val="right" w:leader="dot" w:pos="8777"/>
        </w:tabs>
        <w:rPr>
          <w:rFonts w:eastAsiaTheme="minorEastAsia" w:cstheme="minorBidi"/>
          <w:i w:val="0"/>
          <w:iCs w:val="0"/>
          <w:noProof/>
          <w:sz w:val="22"/>
          <w:szCs w:val="22"/>
          <w:lang w:eastAsia="en-GB"/>
        </w:rPr>
      </w:pPr>
      <w:hyperlink w:anchor="_Toc57906086" w:history="1">
        <w:r w:rsidRPr="00712E45">
          <w:rPr>
            <w:rStyle w:val="Hyperlink"/>
            <w:noProof/>
          </w:rPr>
          <w:t>1.1.1 Strategic Management</w:t>
        </w:r>
        <w:r>
          <w:rPr>
            <w:noProof/>
            <w:webHidden/>
          </w:rPr>
          <w:tab/>
        </w:r>
        <w:r>
          <w:rPr>
            <w:noProof/>
            <w:webHidden/>
          </w:rPr>
          <w:fldChar w:fldCharType="begin"/>
        </w:r>
        <w:r>
          <w:rPr>
            <w:noProof/>
            <w:webHidden/>
          </w:rPr>
          <w:instrText xml:space="preserve"> PAGEREF _Toc57906086 \h </w:instrText>
        </w:r>
        <w:r>
          <w:rPr>
            <w:noProof/>
            <w:webHidden/>
          </w:rPr>
        </w:r>
        <w:r>
          <w:rPr>
            <w:noProof/>
            <w:webHidden/>
          </w:rPr>
          <w:fldChar w:fldCharType="separate"/>
        </w:r>
        <w:r>
          <w:rPr>
            <w:noProof/>
            <w:webHidden/>
          </w:rPr>
          <w:t>5</w:t>
        </w:r>
        <w:r>
          <w:rPr>
            <w:noProof/>
            <w:webHidden/>
          </w:rPr>
          <w:fldChar w:fldCharType="end"/>
        </w:r>
      </w:hyperlink>
    </w:p>
    <w:p w14:paraId="4C24254F" w14:textId="0CE37C75" w:rsidR="00377823" w:rsidRDefault="00377823">
      <w:pPr>
        <w:pStyle w:val="TOC2"/>
        <w:tabs>
          <w:tab w:val="right" w:leader="dot" w:pos="8777"/>
        </w:tabs>
        <w:rPr>
          <w:rFonts w:eastAsiaTheme="minorEastAsia" w:cstheme="minorBidi"/>
          <w:smallCaps w:val="0"/>
          <w:noProof/>
          <w:sz w:val="22"/>
          <w:szCs w:val="22"/>
          <w:lang w:eastAsia="en-GB"/>
        </w:rPr>
      </w:pPr>
      <w:hyperlink w:anchor="_Toc57906087" w:history="1">
        <w:r w:rsidRPr="00712E45">
          <w:rPr>
            <w:rStyle w:val="Hyperlink"/>
            <w:noProof/>
          </w:rPr>
          <w:t>1.2 Introduction to the organisation – Primark.</w:t>
        </w:r>
        <w:r>
          <w:rPr>
            <w:noProof/>
            <w:webHidden/>
          </w:rPr>
          <w:tab/>
        </w:r>
        <w:r>
          <w:rPr>
            <w:noProof/>
            <w:webHidden/>
          </w:rPr>
          <w:fldChar w:fldCharType="begin"/>
        </w:r>
        <w:r>
          <w:rPr>
            <w:noProof/>
            <w:webHidden/>
          </w:rPr>
          <w:instrText xml:space="preserve"> PAGEREF _Toc57906087 \h </w:instrText>
        </w:r>
        <w:r>
          <w:rPr>
            <w:noProof/>
            <w:webHidden/>
          </w:rPr>
        </w:r>
        <w:r>
          <w:rPr>
            <w:noProof/>
            <w:webHidden/>
          </w:rPr>
          <w:fldChar w:fldCharType="separate"/>
        </w:r>
        <w:r>
          <w:rPr>
            <w:noProof/>
            <w:webHidden/>
          </w:rPr>
          <w:t>5</w:t>
        </w:r>
        <w:r>
          <w:rPr>
            <w:noProof/>
            <w:webHidden/>
          </w:rPr>
          <w:fldChar w:fldCharType="end"/>
        </w:r>
      </w:hyperlink>
    </w:p>
    <w:p w14:paraId="21B8389E" w14:textId="78E77550" w:rsidR="00377823" w:rsidRDefault="00377823">
      <w:pPr>
        <w:pStyle w:val="TOC3"/>
        <w:tabs>
          <w:tab w:val="right" w:leader="dot" w:pos="8777"/>
        </w:tabs>
        <w:rPr>
          <w:rFonts w:eastAsiaTheme="minorEastAsia" w:cstheme="minorBidi"/>
          <w:i w:val="0"/>
          <w:iCs w:val="0"/>
          <w:noProof/>
          <w:sz w:val="22"/>
          <w:szCs w:val="22"/>
          <w:lang w:eastAsia="en-GB"/>
        </w:rPr>
      </w:pPr>
      <w:hyperlink w:anchor="_Toc57906088" w:history="1">
        <w:r w:rsidRPr="00712E45">
          <w:rPr>
            <w:rStyle w:val="Hyperlink"/>
            <w:noProof/>
          </w:rPr>
          <w:t>1.2.1 Background Information</w:t>
        </w:r>
        <w:r>
          <w:rPr>
            <w:noProof/>
            <w:webHidden/>
          </w:rPr>
          <w:tab/>
        </w:r>
        <w:r>
          <w:rPr>
            <w:noProof/>
            <w:webHidden/>
          </w:rPr>
          <w:fldChar w:fldCharType="begin"/>
        </w:r>
        <w:r>
          <w:rPr>
            <w:noProof/>
            <w:webHidden/>
          </w:rPr>
          <w:instrText xml:space="preserve"> PAGEREF _Toc57906088 \h </w:instrText>
        </w:r>
        <w:r>
          <w:rPr>
            <w:noProof/>
            <w:webHidden/>
          </w:rPr>
        </w:r>
        <w:r>
          <w:rPr>
            <w:noProof/>
            <w:webHidden/>
          </w:rPr>
          <w:fldChar w:fldCharType="separate"/>
        </w:r>
        <w:r>
          <w:rPr>
            <w:noProof/>
            <w:webHidden/>
          </w:rPr>
          <w:t>5</w:t>
        </w:r>
        <w:r>
          <w:rPr>
            <w:noProof/>
            <w:webHidden/>
          </w:rPr>
          <w:fldChar w:fldCharType="end"/>
        </w:r>
      </w:hyperlink>
    </w:p>
    <w:p w14:paraId="3360D4F9" w14:textId="3DBBFC39" w:rsidR="00377823" w:rsidRDefault="00377823">
      <w:pPr>
        <w:pStyle w:val="TOC1"/>
        <w:rPr>
          <w:rFonts w:eastAsiaTheme="minorEastAsia" w:cstheme="minorBidi"/>
          <w:b w:val="0"/>
          <w:bCs w:val="0"/>
          <w:caps w:val="0"/>
          <w:noProof/>
          <w:sz w:val="22"/>
          <w:szCs w:val="22"/>
          <w:lang w:eastAsia="en-GB"/>
        </w:rPr>
      </w:pPr>
      <w:hyperlink w:anchor="_Toc57906089" w:history="1">
        <w:r w:rsidRPr="00712E45">
          <w:rPr>
            <w:rStyle w:val="Hyperlink"/>
            <w:noProof/>
          </w:rPr>
          <w:t>2.0 Findings</w:t>
        </w:r>
        <w:r>
          <w:rPr>
            <w:noProof/>
            <w:webHidden/>
          </w:rPr>
          <w:tab/>
        </w:r>
        <w:r>
          <w:rPr>
            <w:noProof/>
            <w:webHidden/>
          </w:rPr>
          <w:fldChar w:fldCharType="begin"/>
        </w:r>
        <w:r>
          <w:rPr>
            <w:noProof/>
            <w:webHidden/>
          </w:rPr>
          <w:instrText xml:space="preserve"> PAGEREF _Toc57906089 \h </w:instrText>
        </w:r>
        <w:r>
          <w:rPr>
            <w:noProof/>
            <w:webHidden/>
          </w:rPr>
        </w:r>
        <w:r>
          <w:rPr>
            <w:noProof/>
            <w:webHidden/>
          </w:rPr>
          <w:fldChar w:fldCharType="separate"/>
        </w:r>
        <w:r>
          <w:rPr>
            <w:noProof/>
            <w:webHidden/>
          </w:rPr>
          <w:t>6</w:t>
        </w:r>
        <w:r>
          <w:rPr>
            <w:noProof/>
            <w:webHidden/>
          </w:rPr>
          <w:fldChar w:fldCharType="end"/>
        </w:r>
      </w:hyperlink>
    </w:p>
    <w:p w14:paraId="24D72A8D" w14:textId="6BFFA4AB" w:rsidR="00377823" w:rsidRDefault="00377823">
      <w:pPr>
        <w:pStyle w:val="TOC2"/>
        <w:tabs>
          <w:tab w:val="right" w:leader="dot" w:pos="8777"/>
        </w:tabs>
        <w:rPr>
          <w:rFonts w:eastAsiaTheme="minorEastAsia" w:cstheme="minorBidi"/>
          <w:smallCaps w:val="0"/>
          <w:noProof/>
          <w:sz w:val="22"/>
          <w:szCs w:val="22"/>
          <w:lang w:eastAsia="en-GB"/>
        </w:rPr>
      </w:pPr>
      <w:hyperlink w:anchor="_Toc57906090" w:history="1">
        <w:r w:rsidRPr="00712E45">
          <w:rPr>
            <w:rStyle w:val="Hyperlink"/>
            <w:noProof/>
          </w:rPr>
          <w:t>2.1 Strategic Position of Primark</w:t>
        </w:r>
        <w:r>
          <w:rPr>
            <w:noProof/>
            <w:webHidden/>
          </w:rPr>
          <w:tab/>
        </w:r>
        <w:r>
          <w:rPr>
            <w:noProof/>
            <w:webHidden/>
          </w:rPr>
          <w:fldChar w:fldCharType="begin"/>
        </w:r>
        <w:r>
          <w:rPr>
            <w:noProof/>
            <w:webHidden/>
          </w:rPr>
          <w:instrText xml:space="preserve"> PAGEREF _Toc57906090 \h </w:instrText>
        </w:r>
        <w:r>
          <w:rPr>
            <w:noProof/>
            <w:webHidden/>
          </w:rPr>
        </w:r>
        <w:r>
          <w:rPr>
            <w:noProof/>
            <w:webHidden/>
          </w:rPr>
          <w:fldChar w:fldCharType="separate"/>
        </w:r>
        <w:r>
          <w:rPr>
            <w:noProof/>
            <w:webHidden/>
          </w:rPr>
          <w:t>6</w:t>
        </w:r>
        <w:r>
          <w:rPr>
            <w:noProof/>
            <w:webHidden/>
          </w:rPr>
          <w:fldChar w:fldCharType="end"/>
        </w:r>
      </w:hyperlink>
    </w:p>
    <w:p w14:paraId="6D8831BF" w14:textId="4A9D61EE" w:rsidR="00377823" w:rsidRDefault="00377823">
      <w:pPr>
        <w:pStyle w:val="TOC3"/>
        <w:tabs>
          <w:tab w:val="right" w:leader="dot" w:pos="8777"/>
        </w:tabs>
        <w:rPr>
          <w:rFonts w:eastAsiaTheme="minorEastAsia" w:cstheme="minorBidi"/>
          <w:i w:val="0"/>
          <w:iCs w:val="0"/>
          <w:noProof/>
          <w:sz w:val="22"/>
          <w:szCs w:val="22"/>
          <w:lang w:eastAsia="en-GB"/>
        </w:rPr>
      </w:pPr>
      <w:hyperlink w:anchor="_Toc57906091" w:history="1">
        <w:r w:rsidRPr="00712E45">
          <w:rPr>
            <w:rStyle w:val="Hyperlink"/>
            <w:noProof/>
          </w:rPr>
          <w:t>2.1.1 Strategic Purpose</w:t>
        </w:r>
        <w:r>
          <w:rPr>
            <w:noProof/>
            <w:webHidden/>
          </w:rPr>
          <w:tab/>
        </w:r>
        <w:r>
          <w:rPr>
            <w:noProof/>
            <w:webHidden/>
          </w:rPr>
          <w:fldChar w:fldCharType="begin"/>
        </w:r>
        <w:r>
          <w:rPr>
            <w:noProof/>
            <w:webHidden/>
          </w:rPr>
          <w:instrText xml:space="preserve"> PAGEREF _Toc57906091 \h </w:instrText>
        </w:r>
        <w:r>
          <w:rPr>
            <w:noProof/>
            <w:webHidden/>
          </w:rPr>
        </w:r>
        <w:r>
          <w:rPr>
            <w:noProof/>
            <w:webHidden/>
          </w:rPr>
          <w:fldChar w:fldCharType="separate"/>
        </w:r>
        <w:r>
          <w:rPr>
            <w:noProof/>
            <w:webHidden/>
          </w:rPr>
          <w:t>6</w:t>
        </w:r>
        <w:r>
          <w:rPr>
            <w:noProof/>
            <w:webHidden/>
          </w:rPr>
          <w:fldChar w:fldCharType="end"/>
        </w:r>
      </w:hyperlink>
    </w:p>
    <w:p w14:paraId="1CE95404" w14:textId="6A4B0CDA" w:rsidR="00377823" w:rsidRDefault="00377823">
      <w:pPr>
        <w:pStyle w:val="TOC4"/>
        <w:tabs>
          <w:tab w:val="right" w:leader="dot" w:pos="8777"/>
        </w:tabs>
        <w:rPr>
          <w:rFonts w:eastAsiaTheme="minorEastAsia" w:cstheme="minorBidi"/>
          <w:noProof/>
          <w:sz w:val="22"/>
          <w:szCs w:val="22"/>
          <w:lang w:eastAsia="en-GB"/>
        </w:rPr>
      </w:pPr>
      <w:hyperlink w:anchor="_Toc57906092" w:history="1">
        <w:r w:rsidRPr="00712E45">
          <w:rPr>
            <w:rStyle w:val="Hyperlink"/>
            <w:b/>
            <w:bCs/>
            <w:noProof/>
          </w:rPr>
          <w:t>2.1.1.1 Strategy Statement</w:t>
        </w:r>
        <w:r>
          <w:rPr>
            <w:noProof/>
            <w:webHidden/>
          </w:rPr>
          <w:tab/>
        </w:r>
        <w:r>
          <w:rPr>
            <w:noProof/>
            <w:webHidden/>
          </w:rPr>
          <w:fldChar w:fldCharType="begin"/>
        </w:r>
        <w:r>
          <w:rPr>
            <w:noProof/>
            <w:webHidden/>
          </w:rPr>
          <w:instrText xml:space="preserve"> PAGEREF _Toc57906092 \h </w:instrText>
        </w:r>
        <w:r>
          <w:rPr>
            <w:noProof/>
            <w:webHidden/>
          </w:rPr>
        </w:r>
        <w:r>
          <w:rPr>
            <w:noProof/>
            <w:webHidden/>
          </w:rPr>
          <w:fldChar w:fldCharType="separate"/>
        </w:r>
        <w:r>
          <w:rPr>
            <w:noProof/>
            <w:webHidden/>
          </w:rPr>
          <w:t>6</w:t>
        </w:r>
        <w:r>
          <w:rPr>
            <w:noProof/>
            <w:webHidden/>
          </w:rPr>
          <w:fldChar w:fldCharType="end"/>
        </w:r>
      </w:hyperlink>
    </w:p>
    <w:p w14:paraId="3E48D906" w14:textId="69B60084" w:rsidR="00377823" w:rsidRDefault="00377823">
      <w:pPr>
        <w:pStyle w:val="TOC4"/>
        <w:tabs>
          <w:tab w:val="right" w:leader="dot" w:pos="8777"/>
        </w:tabs>
        <w:rPr>
          <w:rFonts w:eastAsiaTheme="minorEastAsia" w:cstheme="minorBidi"/>
          <w:noProof/>
          <w:sz w:val="22"/>
          <w:szCs w:val="22"/>
          <w:lang w:eastAsia="en-GB"/>
        </w:rPr>
      </w:pPr>
      <w:hyperlink w:anchor="_Toc57906093" w:history="1">
        <w:r w:rsidRPr="00712E45">
          <w:rPr>
            <w:rStyle w:val="Hyperlink"/>
            <w:b/>
            <w:bCs/>
            <w:noProof/>
          </w:rPr>
          <w:t>2.1.1.2 Levels of Strategy</w:t>
        </w:r>
        <w:r>
          <w:rPr>
            <w:noProof/>
            <w:webHidden/>
          </w:rPr>
          <w:tab/>
        </w:r>
        <w:r>
          <w:rPr>
            <w:noProof/>
            <w:webHidden/>
          </w:rPr>
          <w:fldChar w:fldCharType="begin"/>
        </w:r>
        <w:r>
          <w:rPr>
            <w:noProof/>
            <w:webHidden/>
          </w:rPr>
          <w:instrText xml:space="preserve"> PAGEREF _Toc57906093 \h </w:instrText>
        </w:r>
        <w:r>
          <w:rPr>
            <w:noProof/>
            <w:webHidden/>
          </w:rPr>
        </w:r>
        <w:r>
          <w:rPr>
            <w:noProof/>
            <w:webHidden/>
          </w:rPr>
          <w:fldChar w:fldCharType="separate"/>
        </w:r>
        <w:r>
          <w:rPr>
            <w:noProof/>
            <w:webHidden/>
          </w:rPr>
          <w:t>7</w:t>
        </w:r>
        <w:r>
          <w:rPr>
            <w:noProof/>
            <w:webHidden/>
          </w:rPr>
          <w:fldChar w:fldCharType="end"/>
        </w:r>
      </w:hyperlink>
    </w:p>
    <w:p w14:paraId="0BBA7E2B" w14:textId="73C134CE" w:rsidR="00377823" w:rsidRDefault="00377823">
      <w:pPr>
        <w:pStyle w:val="TOC3"/>
        <w:tabs>
          <w:tab w:val="right" w:leader="dot" w:pos="8777"/>
        </w:tabs>
        <w:rPr>
          <w:rFonts w:eastAsiaTheme="minorEastAsia" w:cstheme="minorBidi"/>
          <w:i w:val="0"/>
          <w:iCs w:val="0"/>
          <w:noProof/>
          <w:sz w:val="22"/>
          <w:szCs w:val="22"/>
          <w:lang w:eastAsia="en-GB"/>
        </w:rPr>
      </w:pPr>
      <w:hyperlink w:anchor="_Toc57906094" w:history="1">
        <w:r w:rsidRPr="00712E45">
          <w:rPr>
            <w:rStyle w:val="Hyperlink"/>
            <w:noProof/>
          </w:rPr>
          <w:t>2.1.2 Stakeholder Analysis of Primark</w:t>
        </w:r>
        <w:r>
          <w:rPr>
            <w:noProof/>
            <w:webHidden/>
          </w:rPr>
          <w:tab/>
        </w:r>
        <w:r>
          <w:rPr>
            <w:noProof/>
            <w:webHidden/>
          </w:rPr>
          <w:fldChar w:fldCharType="begin"/>
        </w:r>
        <w:r>
          <w:rPr>
            <w:noProof/>
            <w:webHidden/>
          </w:rPr>
          <w:instrText xml:space="preserve"> PAGEREF _Toc57906094 \h </w:instrText>
        </w:r>
        <w:r>
          <w:rPr>
            <w:noProof/>
            <w:webHidden/>
          </w:rPr>
        </w:r>
        <w:r>
          <w:rPr>
            <w:noProof/>
            <w:webHidden/>
          </w:rPr>
          <w:fldChar w:fldCharType="separate"/>
        </w:r>
        <w:r>
          <w:rPr>
            <w:noProof/>
            <w:webHidden/>
          </w:rPr>
          <w:t>7</w:t>
        </w:r>
        <w:r>
          <w:rPr>
            <w:noProof/>
            <w:webHidden/>
          </w:rPr>
          <w:fldChar w:fldCharType="end"/>
        </w:r>
      </w:hyperlink>
    </w:p>
    <w:p w14:paraId="0C86F9F0" w14:textId="5E24A80B" w:rsidR="00377823" w:rsidRDefault="00377823">
      <w:pPr>
        <w:pStyle w:val="TOC3"/>
        <w:tabs>
          <w:tab w:val="right" w:leader="dot" w:pos="8777"/>
        </w:tabs>
        <w:rPr>
          <w:rFonts w:eastAsiaTheme="minorEastAsia" w:cstheme="minorBidi"/>
          <w:i w:val="0"/>
          <w:iCs w:val="0"/>
          <w:noProof/>
          <w:sz w:val="22"/>
          <w:szCs w:val="22"/>
          <w:lang w:eastAsia="en-GB"/>
        </w:rPr>
      </w:pPr>
      <w:hyperlink w:anchor="_Toc57906095" w:history="1">
        <w:r w:rsidRPr="00712E45">
          <w:rPr>
            <w:rStyle w:val="Hyperlink"/>
            <w:noProof/>
          </w:rPr>
          <w:t>2.1.3 Macro-Environment – External Analysis</w:t>
        </w:r>
        <w:r>
          <w:rPr>
            <w:noProof/>
            <w:webHidden/>
          </w:rPr>
          <w:tab/>
        </w:r>
        <w:r>
          <w:rPr>
            <w:noProof/>
            <w:webHidden/>
          </w:rPr>
          <w:fldChar w:fldCharType="begin"/>
        </w:r>
        <w:r>
          <w:rPr>
            <w:noProof/>
            <w:webHidden/>
          </w:rPr>
          <w:instrText xml:space="preserve"> PAGEREF _Toc57906095 \h </w:instrText>
        </w:r>
        <w:r>
          <w:rPr>
            <w:noProof/>
            <w:webHidden/>
          </w:rPr>
        </w:r>
        <w:r>
          <w:rPr>
            <w:noProof/>
            <w:webHidden/>
          </w:rPr>
          <w:fldChar w:fldCharType="separate"/>
        </w:r>
        <w:r>
          <w:rPr>
            <w:noProof/>
            <w:webHidden/>
          </w:rPr>
          <w:t>9</w:t>
        </w:r>
        <w:r>
          <w:rPr>
            <w:noProof/>
            <w:webHidden/>
          </w:rPr>
          <w:fldChar w:fldCharType="end"/>
        </w:r>
      </w:hyperlink>
    </w:p>
    <w:p w14:paraId="312F1626" w14:textId="2FB6C450" w:rsidR="00377823" w:rsidRDefault="00377823">
      <w:pPr>
        <w:pStyle w:val="TOC4"/>
        <w:tabs>
          <w:tab w:val="right" w:leader="dot" w:pos="8777"/>
        </w:tabs>
        <w:rPr>
          <w:rFonts w:eastAsiaTheme="minorEastAsia" w:cstheme="minorBidi"/>
          <w:noProof/>
          <w:sz w:val="22"/>
          <w:szCs w:val="22"/>
          <w:lang w:eastAsia="en-GB"/>
        </w:rPr>
      </w:pPr>
      <w:hyperlink w:anchor="_Toc57906096" w:history="1">
        <w:r w:rsidRPr="00712E45">
          <w:rPr>
            <w:rStyle w:val="Hyperlink"/>
            <w:b/>
            <w:bCs/>
            <w:noProof/>
          </w:rPr>
          <w:t>2.1.3.1 PESTLE Analysis of Primark</w:t>
        </w:r>
        <w:r>
          <w:rPr>
            <w:noProof/>
            <w:webHidden/>
          </w:rPr>
          <w:tab/>
        </w:r>
        <w:r>
          <w:rPr>
            <w:noProof/>
            <w:webHidden/>
          </w:rPr>
          <w:fldChar w:fldCharType="begin"/>
        </w:r>
        <w:r>
          <w:rPr>
            <w:noProof/>
            <w:webHidden/>
          </w:rPr>
          <w:instrText xml:space="preserve"> PAGEREF _Toc57906096 \h </w:instrText>
        </w:r>
        <w:r>
          <w:rPr>
            <w:noProof/>
            <w:webHidden/>
          </w:rPr>
        </w:r>
        <w:r>
          <w:rPr>
            <w:noProof/>
            <w:webHidden/>
          </w:rPr>
          <w:fldChar w:fldCharType="separate"/>
        </w:r>
        <w:r>
          <w:rPr>
            <w:noProof/>
            <w:webHidden/>
          </w:rPr>
          <w:t>9</w:t>
        </w:r>
        <w:r>
          <w:rPr>
            <w:noProof/>
            <w:webHidden/>
          </w:rPr>
          <w:fldChar w:fldCharType="end"/>
        </w:r>
      </w:hyperlink>
    </w:p>
    <w:p w14:paraId="76717EDA" w14:textId="6B097FD9" w:rsidR="00377823" w:rsidRDefault="00377823">
      <w:pPr>
        <w:pStyle w:val="TOC3"/>
        <w:tabs>
          <w:tab w:val="right" w:leader="dot" w:pos="8777"/>
        </w:tabs>
        <w:rPr>
          <w:rFonts w:eastAsiaTheme="minorEastAsia" w:cstheme="minorBidi"/>
          <w:i w:val="0"/>
          <w:iCs w:val="0"/>
          <w:noProof/>
          <w:sz w:val="22"/>
          <w:szCs w:val="22"/>
          <w:lang w:eastAsia="en-GB"/>
        </w:rPr>
      </w:pPr>
      <w:hyperlink w:anchor="_Toc57906097" w:history="1">
        <w:r w:rsidRPr="00712E45">
          <w:rPr>
            <w:rStyle w:val="Hyperlink"/>
            <w:noProof/>
          </w:rPr>
          <w:t>2.1.4. Industry Analysis</w:t>
        </w:r>
        <w:r>
          <w:rPr>
            <w:noProof/>
            <w:webHidden/>
          </w:rPr>
          <w:tab/>
        </w:r>
        <w:r>
          <w:rPr>
            <w:noProof/>
            <w:webHidden/>
          </w:rPr>
          <w:fldChar w:fldCharType="begin"/>
        </w:r>
        <w:r>
          <w:rPr>
            <w:noProof/>
            <w:webHidden/>
          </w:rPr>
          <w:instrText xml:space="preserve"> PAGEREF _Toc57906097 \h </w:instrText>
        </w:r>
        <w:r>
          <w:rPr>
            <w:noProof/>
            <w:webHidden/>
          </w:rPr>
        </w:r>
        <w:r>
          <w:rPr>
            <w:noProof/>
            <w:webHidden/>
          </w:rPr>
          <w:fldChar w:fldCharType="separate"/>
        </w:r>
        <w:r>
          <w:rPr>
            <w:noProof/>
            <w:webHidden/>
          </w:rPr>
          <w:t>11</w:t>
        </w:r>
        <w:r>
          <w:rPr>
            <w:noProof/>
            <w:webHidden/>
          </w:rPr>
          <w:fldChar w:fldCharType="end"/>
        </w:r>
      </w:hyperlink>
    </w:p>
    <w:p w14:paraId="7B1C633C" w14:textId="67FDEFC2" w:rsidR="00377823" w:rsidRDefault="00377823">
      <w:pPr>
        <w:pStyle w:val="TOC4"/>
        <w:tabs>
          <w:tab w:val="right" w:leader="dot" w:pos="8777"/>
        </w:tabs>
        <w:rPr>
          <w:rFonts w:eastAsiaTheme="minorEastAsia" w:cstheme="minorBidi"/>
          <w:noProof/>
          <w:sz w:val="22"/>
          <w:szCs w:val="22"/>
          <w:lang w:eastAsia="en-GB"/>
        </w:rPr>
      </w:pPr>
      <w:hyperlink w:anchor="_Toc57906098" w:history="1">
        <w:r w:rsidRPr="00712E45">
          <w:rPr>
            <w:rStyle w:val="Hyperlink"/>
            <w:b/>
            <w:bCs/>
            <w:noProof/>
          </w:rPr>
          <w:t>2.1.4.1 Porter’s Five Force Analysis of Primark</w:t>
        </w:r>
        <w:r>
          <w:rPr>
            <w:noProof/>
            <w:webHidden/>
          </w:rPr>
          <w:tab/>
        </w:r>
        <w:r>
          <w:rPr>
            <w:noProof/>
            <w:webHidden/>
          </w:rPr>
          <w:fldChar w:fldCharType="begin"/>
        </w:r>
        <w:r>
          <w:rPr>
            <w:noProof/>
            <w:webHidden/>
          </w:rPr>
          <w:instrText xml:space="preserve"> PAGEREF _Toc57906098 \h </w:instrText>
        </w:r>
        <w:r>
          <w:rPr>
            <w:noProof/>
            <w:webHidden/>
          </w:rPr>
        </w:r>
        <w:r>
          <w:rPr>
            <w:noProof/>
            <w:webHidden/>
          </w:rPr>
          <w:fldChar w:fldCharType="separate"/>
        </w:r>
        <w:r>
          <w:rPr>
            <w:noProof/>
            <w:webHidden/>
          </w:rPr>
          <w:t>11</w:t>
        </w:r>
        <w:r>
          <w:rPr>
            <w:noProof/>
            <w:webHidden/>
          </w:rPr>
          <w:fldChar w:fldCharType="end"/>
        </w:r>
      </w:hyperlink>
    </w:p>
    <w:p w14:paraId="0B17E053" w14:textId="5E4A2503" w:rsidR="00377823" w:rsidRDefault="00377823">
      <w:pPr>
        <w:pStyle w:val="TOC4"/>
        <w:tabs>
          <w:tab w:val="right" w:leader="dot" w:pos="8777"/>
        </w:tabs>
        <w:rPr>
          <w:rFonts w:eastAsiaTheme="minorEastAsia" w:cstheme="minorBidi"/>
          <w:noProof/>
          <w:sz w:val="22"/>
          <w:szCs w:val="22"/>
          <w:lang w:eastAsia="en-GB"/>
        </w:rPr>
      </w:pPr>
      <w:hyperlink w:anchor="_Toc57906099" w:history="1">
        <w:r w:rsidRPr="00712E45">
          <w:rPr>
            <w:rStyle w:val="Hyperlink"/>
            <w:b/>
            <w:bCs/>
            <w:noProof/>
          </w:rPr>
          <w:t>2.1.4.2 Porter’s Generic Strategies</w:t>
        </w:r>
        <w:r>
          <w:rPr>
            <w:noProof/>
            <w:webHidden/>
          </w:rPr>
          <w:tab/>
        </w:r>
        <w:r>
          <w:rPr>
            <w:noProof/>
            <w:webHidden/>
          </w:rPr>
          <w:fldChar w:fldCharType="begin"/>
        </w:r>
        <w:r>
          <w:rPr>
            <w:noProof/>
            <w:webHidden/>
          </w:rPr>
          <w:instrText xml:space="preserve"> PAGEREF _Toc57906099 \h </w:instrText>
        </w:r>
        <w:r>
          <w:rPr>
            <w:noProof/>
            <w:webHidden/>
          </w:rPr>
        </w:r>
        <w:r>
          <w:rPr>
            <w:noProof/>
            <w:webHidden/>
          </w:rPr>
          <w:fldChar w:fldCharType="separate"/>
        </w:r>
        <w:r>
          <w:rPr>
            <w:noProof/>
            <w:webHidden/>
          </w:rPr>
          <w:t>12</w:t>
        </w:r>
        <w:r>
          <w:rPr>
            <w:noProof/>
            <w:webHidden/>
          </w:rPr>
          <w:fldChar w:fldCharType="end"/>
        </w:r>
      </w:hyperlink>
    </w:p>
    <w:p w14:paraId="2E057671" w14:textId="4C0731C3" w:rsidR="00377823" w:rsidRDefault="00377823">
      <w:pPr>
        <w:pStyle w:val="TOC3"/>
        <w:tabs>
          <w:tab w:val="right" w:leader="dot" w:pos="8777"/>
        </w:tabs>
        <w:rPr>
          <w:rFonts w:eastAsiaTheme="minorEastAsia" w:cstheme="minorBidi"/>
          <w:i w:val="0"/>
          <w:iCs w:val="0"/>
          <w:noProof/>
          <w:sz w:val="22"/>
          <w:szCs w:val="22"/>
          <w:lang w:eastAsia="en-GB"/>
        </w:rPr>
      </w:pPr>
      <w:hyperlink w:anchor="_Toc57906100" w:history="1">
        <w:r w:rsidRPr="00712E45">
          <w:rPr>
            <w:rStyle w:val="Hyperlink"/>
            <w:noProof/>
          </w:rPr>
          <w:t>2.1.5 Culture</w:t>
        </w:r>
        <w:r>
          <w:rPr>
            <w:noProof/>
            <w:webHidden/>
          </w:rPr>
          <w:tab/>
        </w:r>
        <w:r>
          <w:rPr>
            <w:noProof/>
            <w:webHidden/>
          </w:rPr>
          <w:fldChar w:fldCharType="begin"/>
        </w:r>
        <w:r>
          <w:rPr>
            <w:noProof/>
            <w:webHidden/>
          </w:rPr>
          <w:instrText xml:space="preserve"> PAGEREF _Toc57906100 \h </w:instrText>
        </w:r>
        <w:r>
          <w:rPr>
            <w:noProof/>
            <w:webHidden/>
          </w:rPr>
        </w:r>
        <w:r>
          <w:rPr>
            <w:noProof/>
            <w:webHidden/>
          </w:rPr>
          <w:fldChar w:fldCharType="separate"/>
        </w:r>
        <w:r>
          <w:rPr>
            <w:noProof/>
            <w:webHidden/>
          </w:rPr>
          <w:t>13</w:t>
        </w:r>
        <w:r>
          <w:rPr>
            <w:noProof/>
            <w:webHidden/>
          </w:rPr>
          <w:fldChar w:fldCharType="end"/>
        </w:r>
      </w:hyperlink>
    </w:p>
    <w:p w14:paraId="229D9FEC" w14:textId="3CF605D6" w:rsidR="00377823" w:rsidRDefault="00377823">
      <w:pPr>
        <w:pStyle w:val="TOC4"/>
        <w:tabs>
          <w:tab w:val="right" w:leader="dot" w:pos="8777"/>
        </w:tabs>
        <w:rPr>
          <w:rFonts w:eastAsiaTheme="minorEastAsia" w:cstheme="minorBidi"/>
          <w:noProof/>
          <w:sz w:val="22"/>
          <w:szCs w:val="22"/>
          <w:lang w:eastAsia="en-GB"/>
        </w:rPr>
      </w:pPr>
      <w:hyperlink w:anchor="_Toc57906101" w:history="1">
        <w:r w:rsidRPr="00712E45">
          <w:rPr>
            <w:rStyle w:val="Hyperlink"/>
            <w:b/>
            <w:bCs/>
            <w:noProof/>
          </w:rPr>
          <w:t>2.1.5.1 Cultural Web Analysis of Primark</w:t>
        </w:r>
        <w:r>
          <w:rPr>
            <w:noProof/>
            <w:webHidden/>
          </w:rPr>
          <w:tab/>
        </w:r>
        <w:r>
          <w:rPr>
            <w:noProof/>
            <w:webHidden/>
          </w:rPr>
          <w:fldChar w:fldCharType="begin"/>
        </w:r>
        <w:r>
          <w:rPr>
            <w:noProof/>
            <w:webHidden/>
          </w:rPr>
          <w:instrText xml:space="preserve"> PAGEREF _Toc57906101 \h </w:instrText>
        </w:r>
        <w:r>
          <w:rPr>
            <w:noProof/>
            <w:webHidden/>
          </w:rPr>
        </w:r>
        <w:r>
          <w:rPr>
            <w:noProof/>
            <w:webHidden/>
          </w:rPr>
          <w:fldChar w:fldCharType="separate"/>
        </w:r>
        <w:r>
          <w:rPr>
            <w:noProof/>
            <w:webHidden/>
          </w:rPr>
          <w:t>13</w:t>
        </w:r>
        <w:r>
          <w:rPr>
            <w:noProof/>
            <w:webHidden/>
          </w:rPr>
          <w:fldChar w:fldCharType="end"/>
        </w:r>
      </w:hyperlink>
    </w:p>
    <w:p w14:paraId="140CF688" w14:textId="2E1C5441" w:rsidR="00377823" w:rsidRDefault="00377823">
      <w:pPr>
        <w:pStyle w:val="TOC4"/>
        <w:tabs>
          <w:tab w:val="right" w:leader="dot" w:pos="8777"/>
        </w:tabs>
        <w:rPr>
          <w:rFonts w:eastAsiaTheme="minorEastAsia" w:cstheme="minorBidi"/>
          <w:noProof/>
          <w:sz w:val="22"/>
          <w:szCs w:val="22"/>
          <w:lang w:eastAsia="en-GB"/>
        </w:rPr>
      </w:pPr>
      <w:hyperlink w:anchor="_Toc57906102" w:history="1">
        <w:r w:rsidRPr="00712E45">
          <w:rPr>
            <w:rStyle w:val="Hyperlink"/>
            <w:b/>
            <w:bCs/>
            <w:noProof/>
          </w:rPr>
          <w:t>2.1.5.2 Corporate Social Responsibility (CSR)</w:t>
        </w:r>
        <w:r>
          <w:rPr>
            <w:noProof/>
            <w:webHidden/>
          </w:rPr>
          <w:tab/>
        </w:r>
        <w:r>
          <w:rPr>
            <w:noProof/>
            <w:webHidden/>
          </w:rPr>
          <w:fldChar w:fldCharType="begin"/>
        </w:r>
        <w:r>
          <w:rPr>
            <w:noProof/>
            <w:webHidden/>
          </w:rPr>
          <w:instrText xml:space="preserve"> PAGEREF _Toc57906102 \h </w:instrText>
        </w:r>
        <w:r>
          <w:rPr>
            <w:noProof/>
            <w:webHidden/>
          </w:rPr>
        </w:r>
        <w:r>
          <w:rPr>
            <w:noProof/>
            <w:webHidden/>
          </w:rPr>
          <w:fldChar w:fldCharType="separate"/>
        </w:r>
        <w:r>
          <w:rPr>
            <w:noProof/>
            <w:webHidden/>
          </w:rPr>
          <w:t>14</w:t>
        </w:r>
        <w:r>
          <w:rPr>
            <w:noProof/>
            <w:webHidden/>
          </w:rPr>
          <w:fldChar w:fldCharType="end"/>
        </w:r>
      </w:hyperlink>
    </w:p>
    <w:p w14:paraId="505A720F" w14:textId="45E7EE01" w:rsidR="00377823" w:rsidRDefault="00377823">
      <w:pPr>
        <w:pStyle w:val="TOC4"/>
        <w:tabs>
          <w:tab w:val="right" w:leader="dot" w:pos="8777"/>
        </w:tabs>
        <w:rPr>
          <w:rFonts w:eastAsiaTheme="minorEastAsia" w:cstheme="minorBidi"/>
          <w:noProof/>
          <w:sz w:val="22"/>
          <w:szCs w:val="22"/>
          <w:lang w:eastAsia="en-GB"/>
        </w:rPr>
      </w:pPr>
      <w:hyperlink w:anchor="_Toc57906103" w:history="1">
        <w:r w:rsidRPr="00712E45">
          <w:rPr>
            <w:rStyle w:val="Hyperlink"/>
            <w:b/>
            <w:bCs/>
            <w:noProof/>
          </w:rPr>
          <w:t>2.1.5.3 Human Resource Management (HRM) at Primark</w:t>
        </w:r>
        <w:r>
          <w:rPr>
            <w:noProof/>
            <w:webHidden/>
          </w:rPr>
          <w:tab/>
        </w:r>
        <w:r>
          <w:rPr>
            <w:noProof/>
            <w:webHidden/>
          </w:rPr>
          <w:fldChar w:fldCharType="begin"/>
        </w:r>
        <w:r>
          <w:rPr>
            <w:noProof/>
            <w:webHidden/>
          </w:rPr>
          <w:instrText xml:space="preserve"> PAGEREF _Toc57906103 \h </w:instrText>
        </w:r>
        <w:r>
          <w:rPr>
            <w:noProof/>
            <w:webHidden/>
          </w:rPr>
        </w:r>
        <w:r>
          <w:rPr>
            <w:noProof/>
            <w:webHidden/>
          </w:rPr>
          <w:fldChar w:fldCharType="separate"/>
        </w:r>
        <w:r>
          <w:rPr>
            <w:noProof/>
            <w:webHidden/>
          </w:rPr>
          <w:t>14</w:t>
        </w:r>
        <w:r>
          <w:rPr>
            <w:noProof/>
            <w:webHidden/>
          </w:rPr>
          <w:fldChar w:fldCharType="end"/>
        </w:r>
      </w:hyperlink>
    </w:p>
    <w:p w14:paraId="38D67B32" w14:textId="0F1F082E" w:rsidR="00377823" w:rsidRDefault="00377823">
      <w:pPr>
        <w:pStyle w:val="TOC4"/>
        <w:tabs>
          <w:tab w:val="right" w:leader="dot" w:pos="8777"/>
        </w:tabs>
        <w:rPr>
          <w:rFonts w:eastAsiaTheme="minorEastAsia" w:cstheme="minorBidi"/>
          <w:noProof/>
          <w:sz w:val="22"/>
          <w:szCs w:val="22"/>
          <w:lang w:eastAsia="en-GB"/>
        </w:rPr>
      </w:pPr>
      <w:hyperlink w:anchor="_Toc57906104" w:history="1">
        <w:r w:rsidRPr="00712E45">
          <w:rPr>
            <w:rStyle w:val="Hyperlink"/>
            <w:b/>
            <w:bCs/>
            <w:noProof/>
          </w:rPr>
          <w:t>2.1.5.4 Society for Human Resource Management (SHRM) at Primark</w:t>
        </w:r>
        <w:r>
          <w:rPr>
            <w:noProof/>
            <w:webHidden/>
          </w:rPr>
          <w:tab/>
        </w:r>
        <w:r>
          <w:rPr>
            <w:noProof/>
            <w:webHidden/>
          </w:rPr>
          <w:fldChar w:fldCharType="begin"/>
        </w:r>
        <w:r>
          <w:rPr>
            <w:noProof/>
            <w:webHidden/>
          </w:rPr>
          <w:instrText xml:space="preserve"> PAGEREF _Toc57906104 \h </w:instrText>
        </w:r>
        <w:r>
          <w:rPr>
            <w:noProof/>
            <w:webHidden/>
          </w:rPr>
        </w:r>
        <w:r>
          <w:rPr>
            <w:noProof/>
            <w:webHidden/>
          </w:rPr>
          <w:fldChar w:fldCharType="separate"/>
        </w:r>
        <w:r>
          <w:rPr>
            <w:noProof/>
            <w:webHidden/>
          </w:rPr>
          <w:t>15</w:t>
        </w:r>
        <w:r>
          <w:rPr>
            <w:noProof/>
            <w:webHidden/>
          </w:rPr>
          <w:fldChar w:fldCharType="end"/>
        </w:r>
      </w:hyperlink>
    </w:p>
    <w:p w14:paraId="17410D86" w14:textId="0A5E2E47" w:rsidR="00377823" w:rsidRDefault="00377823">
      <w:pPr>
        <w:pStyle w:val="TOC3"/>
        <w:tabs>
          <w:tab w:val="right" w:leader="dot" w:pos="8777"/>
        </w:tabs>
        <w:rPr>
          <w:rFonts w:eastAsiaTheme="minorEastAsia" w:cstheme="minorBidi"/>
          <w:i w:val="0"/>
          <w:iCs w:val="0"/>
          <w:noProof/>
          <w:sz w:val="22"/>
          <w:szCs w:val="22"/>
          <w:lang w:eastAsia="en-GB"/>
        </w:rPr>
      </w:pPr>
      <w:hyperlink w:anchor="_Toc57906105" w:history="1">
        <w:r w:rsidRPr="00712E45">
          <w:rPr>
            <w:rStyle w:val="Hyperlink"/>
            <w:noProof/>
          </w:rPr>
          <w:t>2.1.6 Resources and Capabilities -Internal Analysis</w:t>
        </w:r>
        <w:r>
          <w:rPr>
            <w:noProof/>
            <w:webHidden/>
          </w:rPr>
          <w:tab/>
        </w:r>
        <w:r>
          <w:rPr>
            <w:noProof/>
            <w:webHidden/>
          </w:rPr>
          <w:fldChar w:fldCharType="begin"/>
        </w:r>
        <w:r>
          <w:rPr>
            <w:noProof/>
            <w:webHidden/>
          </w:rPr>
          <w:instrText xml:space="preserve"> PAGEREF _Toc57906105 \h </w:instrText>
        </w:r>
        <w:r>
          <w:rPr>
            <w:noProof/>
            <w:webHidden/>
          </w:rPr>
        </w:r>
        <w:r>
          <w:rPr>
            <w:noProof/>
            <w:webHidden/>
          </w:rPr>
          <w:fldChar w:fldCharType="separate"/>
        </w:r>
        <w:r>
          <w:rPr>
            <w:noProof/>
            <w:webHidden/>
          </w:rPr>
          <w:t>15</w:t>
        </w:r>
        <w:r>
          <w:rPr>
            <w:noProof/>
            <w:webHidden/>
          </w:rPr>
          <w:fldChar w:fldCharType="end"/>
        </w:r>
      </w:hyperlink>
    </w:p>
    <w:p w14:paraId="35B097C9" w14:textId="696DE689" w:rsidR="00377823" w:rsidRDefault="00377823">
      <w:pPr>
        <w:pStyle w:val="TOC4"/>
        <w:tabs>
          <w:tab w:val="right" w:leader="dot" w:pos="8777"/>
        </w:tabs>
        <w:rPr>
          <w:rFonts w:eastAsiaTheme="minorEastAsia" w:cstheme="minorBidi"/>
          <w:noProof/>
          <w:sz w:val="22"/>
          <w:szCs w:val="22"/>
          <w:lang w:eastAsia="en-GB"/>
        </w:rPr>
      </w:pPr>
      <w:hyperlink w:anchor="_Toc57906106" w:history="1">
        <w:r w:rsidRPr="00712E45">
          <w:rPr>
            <w:rStyle w:val="Hyperlink"/>
            <w:b/>
            <w:bCs/>
            <w:noProof/>
          </w:rPr>
          <w:t>2.1.6.1 Resource Based View of Strategy (RBV)</w:t>
        </w:r>
        <w:r>
          <w:rPr>
            <w:noProof/>
            <w:webHidden/>
          </w:rPr>
          <w:tab/>
        </w:r>
        <w:r>
          <w:rPr>
            <w:noProof/>
            <w:webHidden/>
          </w:rPr>
          <w:fldChar w:fldCharType="begin"/>
        </w:r>
        <w:r>
          <w:rPr>
            <w:noProof/>
            <w:webHidden/>
          </w:rPr>
          <w:instrText xml:space="preserve"> PAGEREF _Toc57906106 \h </w:instrText>
        </w:r>
        <w:r>
          <w:rPr>
            <w:noProof/>
            <w:webHidden/>
          </w:rPr>
        </w:r>
        <w:r>
          <w:rPr>
            <w:noProof/>
            <w:webHidden/>
          </w:rPr>
          <w:fldChar w:fldCharType="separate"/>
        </w:r>
        <w:r>
          <w:rPr>
            <w:noProof/>
            <w:webHidden/>
          </w:rPr>
          <w:t>15</w:t>
        </w:r>
        <w:r>
          <w:rPr>
            <w:noProof/>
            <w:webHidden/>
          </w:rPr>
          <w:fldChar w:fldCharType="end"/>
        </w:r>
      </w:hyperlink>
    </w:p>
    <w:p w14:paraId="52BBC625" w14:textId="252DE349" w:rsidR="00377823" w:rsidRDefault="00377823">
      <w:pPr>
        <w:pStyle w:val="TOC4"/>
        <w:tabs>
          <w:tab w:val="right" w:leader="dot" w:pos="8777"/>
        </w:tabs>
        <w:rPr>
          <w:rFonts w:eastAsiaTheme="minorEastAsia" w:cstheme="minorBidi"/>
          <w:noProof/>
          <w:sz w:val="22"/>
          <w:szCs w:val="22"/>
          <w:lang w:eastAsia="en-GB"/>
        </w:rPr>
      </w:pPr>
      <w:hyperlink w:anchor="_Toc57906107" w:history="1">
        <w:r w:rsidRPr="00712E45">
          <w:rPr>
            <w:rStyle w:val="Hyperlink"/>
            <w:b/>
            <w:bCs/>
            <w:noProof/>
          </w:rPr>
          <w:t>2.1.6.2 VRIO</w:t>
        </w:r>
        <w:r>
          <w:rPr>
            <w:noProof/>
            <w:webHidden/>
          </w:rPr>
          <w:tab/>
        </w:r>
        <w:r>
          <w:rPr>
            <w:noProof/>
            <w:webHidden/>
          </w:rPr>
          <w:fldChar w:fldCharType="begin"/>
        </w:r>
        <w:r>
          <w:rPr>
            <w:noProof/>
            <w:webHidden/>
          </w:rPr>
          <w:instrText xml:space="preserve"> PAGEREF _Toc57906107 \h </w:instrText>
        </w:r>
        <w:r>
          <w:rPr>
            <w:noProof/>
            <w:webHidden/>
          </w:rPr>
        </w:r>
        <w:r>
          <w:rPr>
            <w:noProof/>
            <w:webHidden/>
          </w:rPr>
          <w:fldChar w:fldCharType="separate"/>
        </w:r>
        <w:r>
          <w:rPr>
            <w:noProof/>
            <w:webHidden/>
          </w:rPr>
          <w:t>16</w:t>
        </w:r>
        <w:r>
          <w:rPr>
            <w:noProof/>
            <w:webHidden/>
          </w:rPr>
          <w:fldChar w:fldCharType="end"/>
        </w:r>
      </w:hyperlink>
    </w:p>
    <w:p w14:paraId="08AD6844" w14:textId="3B8AB97F" w:rsidR="00377823" w:rsidRDefault="00377823">
      <w:pPr>
        <w:pStyle w:val="TOC4"/>
        <w:tabs>
          <w:tab w:val="right" w:leader="dot" w:pos="8777"/>
        </w:tabs>
        <w:rPr>
          <w:rFonts w:eastAsiaTheme="minorEastAsia" w:cstheme="minorBidi"/>
          <w:noProof/>
          <w:sz w:val="22"/>
          <w:szCs w:val="22"/>
          <w:lang w:eastAsia="en-GB"/>
        </w:rPr>
      </w:pPr>
      <w:hyperlink w:anchor="_Toc57906108" w:history="1">
        <w:r w:rsidRPr="00712E45">
          <w:rPr>
            <w:rStyle w:val="Hyperlink"/>
            <w:b/>
            <w:bCs/>
            <w:noProof/>
          </w:rPr>
          <w:t>2.1.6.3 Porter’s Value Chain of Primark</w:t>
        </w:r>
        <w:r>
          <w:rPr>
            <w:noProof/>
            <w:webHidden/>
          </w:rPr>
          <w:tab/>
        </w:r>
        <w:r>
          <w:rPr>
            <w:noProof/>
            <w:webHidden/>
          </w:rPr>
          <w:fldChar w:fldCharType="begin"/>
        </w:r>
        <w:r>
          <w:rPr>
            <w:noProof/>
            <w:webHidden/>
          </w:rPr>
          <w:instrText xml:space="preserve"> PAGEREF _Toc57906108 \h </w:instrText>
        </w:r>
        <w:r>
          <w:rPr>
            <w:noProof/>
            <w:webHidden/>
          </w:rPr>
        </w:r>
        <w:r>
          <w:rPr>
            <w:noProof/>
            <w:webHidden/>
          </w:rPr>
          <w:fldChar w:fldCharType="separate"/>
        </w:r>
        <w:r>
          <w:rPr>
            <w:noProof/>
            <w:webHidden/>
          </w:rPr>
          <w:t>16</w:t>
        </w:r>
        <w:r>
          <w:rPr>
            <w:noProof/>
            <w:webHidden/>
          </w:rPr>
          <w:fldChar w:fldCharType="end"/>
        </w:r>
      </w:hyperlink>
    </w:p>
    <w:p w14:paraId="7F859E9D" w14:textId="7CA34A36" w:rsidR="00377823" w:rsidRDefault="00377823">
      <w:pPr>
        <w:pStyle w:val="TOC2"/>
        <w:tabs>
          <w:tab w:val="right" w:leader="dot" w:pos="8777"/>
        </w:tabs>
        <w:rPr>
          <w:rFonts w:eastAsiaTheme="minorEastAsia" w:cstheme="minorBidi"/>
          <w:smallCaps w:val="0"/>
          <w:noProof/>
          <w:sz w:val="22"/>
          <w:szCs w:val="22"/>
          <w:lang w:eastAsia="en-GB"/>
        </w:rPr>
      </w:pPr>
      <w:hyperlink w:anchor="_Toc57906109" w:history="1">
        <w:r w:rsidRPr="00712E45">
          <w:rPr>
            <w:rStyle w:val="Hyperlink"/>
            <w:noProof/>
          </w:rPr>
          <w:t>2.2 Generating Strategic Options</w:t>
        </w:r>
        <w:r>
          <w:rPr>
            <w:noProof/>
            <w:webHidden/>
          </w:rPr>
          <w:tab/>
        </w:r>
        <w:r>
          <w:rPr>
            <w:noProof/>
            <w:webHidden/>
          </w:rPr>
          <w:fldChar w:fldCharType="begin"/>
        </w:r>
        <w:r>
          <w:rPr>
            <w:noProof/>
            <w:webHidden/>
          </w:rPr>
          <w:instrText xml:space="preserve"> PAGEREF _Toc57906109 \h </w:instrText>
        </w:r>
        <w:r>
          <w:rPr>
            <w:noProof/>
            <w:webHidden/>
          </w:rPr>
        </w:r>
        <w:r>
          <w:rPr>
            <w:noProof/>
            <w:webHidden/>
          </w:rPr>
          <w:fldChar w:fldCharType="separate"/>
        </w:r>
        <w:r>
          <w:rPr>
            <w:noProof/>
            <w:webHidden/>
          </w:rPr>
          <w:t>18</w:t>
        </w:r>
        <w:r>
          <w:rPr>
            <w:noProof/>
            <w:webHidden/>
          </w:rPr>
          <w:fldChar w:fldCharType="end"/>
        </w:r>
      </w:hyperlink>
    </w:p>
    <w:p w14:paraId="4422E9CA" w14:textId="23796270" w:rsidR="00377823" w:rsidRDefault="00377823">
      <w:pPr>
        <w:pStyle w:val="TOC3"/>
        <w:tabs>
          <w:tab w:val="right" w:leader="dot" w:pos="8777"/>
        </w:tabs>
        <w:rPr>
          <w:rFonts w:eastAsiaTheme="minorEastAsia" w:cstheme="minorBidi"/>
          <w:i w:val="0"/>
          <w:iCs w:val="0"/>
          <w:noProof/>
          <w:sz w:val="22"/>
          <w:szCs w:val="22"/>
          <w:lang w:eastAsia="en-GB"/>
        </w:rPr>
      </w:pPr>
      <w:hyperlink w:anchor="_Toc57906110" w:history="1">
        <w:r w:rsidRPr="00712E45">
          <w:rPr>
            <w:rStyle w:val="Hyperlink"/>
            <w:noProof/>
          </w:rPr>
          <w:t>2.2.1 SWOT Analysis of Primark</w:t>
        </w:r>
        <w:r>
          <w:rPr>
            <w:noProof/>
            <w:webHidden/>
          </w:rPr>
          <w:tab/>
        </w:r>
        <w:r>
          <w:rPr>
            <w:noProof/>
            <w:webHidden/>
          </w:rPr>
          <w:fldChar w:fldCharType="begin"/>
        </w:r>
        <w:r>
          <w:rPr>
            <w:noProof/>
            <w:webHidden/>
          </w:rPr>
          <w:instrText xml:space="preserve"> PAGEREF _Toc57906110 \h </w:instrText>
        </w:r>
        <w:r>
          <w:rPr>
            <w:noProof/>
            <w:webHidden/>
          </w:rPr>
        </w:r>
        <w:r>
          <w:rPr>
            <w:noProof/>
            <w:webHidden/>
          </w:rPr>
          <w:fldChar w:fldCharType="separate"/>
        </w:r>
        <w:r>
          <w:rPr>
            <w:noProof/>
            <w:webHidden/>
          </w:rPr>
          <w:t>18</w:t>
        </w:r>
        <w:r>
          <w:rPr>
            <w:noProof/>
            <w:webHidden/>
          </w:rPr>
          <w:fldChar w:fldCharType="end"/>
        </w:r>
      </w:hyperlink>
    </w:p>
    <w:p w14:paraId="0A6FD4DC" w14:textId="75DBACEE" w:rsidR="00377823" w:rsidRDefault="00377823">
      <w:pPr>
        <w:pStyle w:val="TOC3"/>
        <w:tabs>
          <w:tab w:val="right" w:leader="dot" w:pos="8777"/>
        </w:tabs>
        <w:rPr>
          <w:rFonts w:eastAsiaTheme="minorEastAsia" w:cstheme="minorBidi"/>
          <w:i w:val="0"/>
          <w:iCs w:val="0"/>
          <w:noProof/>
          <w:sz w:val="22"/>
          <w:szCs w:val="22"/>
          <w:lang w:eastAsia="en-GB"/>
        </w:rPr>
      </w:pPr>
      <w:hyperlink w:anchor="_Toc57906111" w:history="1">
        <w:r w:rsidRPr="00712E45">
          <w:rPr>
            <w:rStyle w:val="Hyperlink"/>
            <w:noProof/>
          </w:rPr>
          <w:t>2.2.2 The TOWS Analysis of Primark</w:t>
        </w:r>
        <w:r>
          <w:rPr>
            <w:noProof/>
            <w:webHidden/>
          </w:rPr>
          <w:tab/>
        </w:r>
        <w:r>
          <w:rPr>
            <w:noProof/>
            <w:webHidden/>
          </w:rPr>
          <w:fldChar w:fldCharType="begin"/>
        </w:r>
        <w:r>
          <w:rPr>
            <w:noProof/>
            <w:webHidden/>
          </w:rPr>
          <w:instrText xml:space="preserve"> PAGEREF _Toc57906111 \h </w:instrText>
        </w:r>
        <w:r>
          <w:rPr>
            <w:noProof/>
            <w:webHidden/>
          </w:rPr>
        </w:r>
        <w:r>
          <w:rPr>
            <w:noProof/>
            <w:webHidden/>
          </w:rPr>
          <w:fldChar w:fldCharType="separate"/>
        </w:r>
        <w:r>
          <w:rPr>
            <w:noProof/>
            <w:webHidden/>
          </w:rPr>
          <w:t>19</w:t>
        </w:r>
        <w:r>
          <w:rPr>
            <w:noProof/>
            <w:webHidden/>
          </w:rPr>
          <w:fldChar w:fldCharType="end"/>
        </w:r>
      </w:hyperlink>
    </w:p>
    <w:p w14:paraId="7F45B3AA" w14:textId="6BEDD435" w:rsidR="00377823" w:rsidRDefault="00377823">
      <w:pPr>
        <w:pStyle w:val="TOC3"/>
        <w:tabs>
          <w:tab w:val="right" w:leader="dot" w:pos="8777"/>
        </w:tabs>
        <w:rPr>
          <w:rFonts w:eastAsiaTheme="minorEastAsia" w:cstheme="minorBidi"/>
          <w:i w:val="0"/>
          <w:iCs w:val="0"/>
          <w:noProof/>
          <w:sz w:val="22"/>
          <w:szCs w:val="22"/>
          <w:lang w:eastAsia="en-GB"/>
        </w:rPr>
      </w:pPr>
      <w:hyperlink w:anchor="_Toc57906112" w:history="1">
        <w:r w:rsidRPr="00712E45">
          <w:rPr>
            <w:rStyle w:val="Hyperlink"/>
            <w:noProof/>
          </w:rPr>
          <w:t>2.2.3 SOAR Analysis of Primark</w:t>
        </w:r>
        <w:r>
          <w:rPr>
            <w:noProof/>
            <w:webHidden/>
          </w:rPr>
          <w:tab/>
        </w:r>
        <w:r>
          <w:rPr>
            <w:noProof/>
            <w:webHidden/>
          </w:rPr>
          <w:fldChar w:fldCharType="begin"/>
        </w:r>
        <w:r>
          <w:rPr>
            <w:noProof/>
            <w:webHidden/>
          </w:rPr>
          <w:instrText xml:space="preserve"> PAGEREF _Toc57906112 \h </w:instrText>
        </w:r>
        <w:r>
          <w:rPr>
            <w:noProof/>
            <w:webHidden/>
          </w:rPr>
        </w:r>
        <w:r>
          <w:rPr>
            <w:noProof/>
            <w:webHidden/>
          </w:rPr>
          <w:fldChar w:fldCharType="separate"/>
        </w:r>
        <w:r>
          <w:rPr>
            <w:noProof/>
            <w:webHidden/>
          </w:rPr>
          <w:t>20</w:t>
        </w:r>
        <w:r>
          <w:rPr>
            <w:noProof/>
            <w:webHidden/>
          </w:rPr>
          <w:fldChar w:fldCharType="end"/>
        </w:r>
      </w:hyperlink>
    </w:p>
    <w:p w14:paraId="300A865B" w14:textId="1805B7F6" w:rsidR="00377823" w:rsidRDefault="00377823">
      <w:pPr>
        <w:pStyle w:val="TOC1"/>
        <w:rPr>
          <w:rFonts w:eastAsiaTheme="minorEastAsia" w:cstheme="minorBidi"/>
          <w:b w:val="0"/>
          <w:bCs w:val="0"/>
          <w:caps w:val="0"/>
          <w:noProof/>
          <w:sz w:val="22"/>
          <w:szCs w:val="22"/>
          <w:lang w:eastAsia="en-GB"/>
        </w:rPr>
      </w:pPr>
      <w:hyperlink w:anchor="_Toc57906113" w:history="1">
        <w:r w:rsidRPr="00712E45">
          <w:rPr>
            <w:rStyle w:val="Hyperlink"/>
            <w:noProof/>
          </w:rPr>
          <w:t>3.0 Conclusions</w:t>
        </w:r>
        <w:r>
          <w:rPr>
            <w:noProof/>
            <w:webHidden/>
          </w:rPr>
          <w:tab/>
        </w:r>
        <w:r>
          <w:rPr>
            <w:noProof/>
            <w:webHidden/>
          </w:rPr>
          <w:fldChar w:fldCharType="begin"/>
        </w:r>
        <w:r>
          <w:rPr>
            <w:noProof/>
            <w:webHidden/>
          </w:rPr>
          <w:instrText xml:space="preserve"> PAGEREF _Toc57906113 \h </w:instrText>
        </w:r>
        <w:r>
          <w:rPr>
            <w:noProof/>
            <w:webHidden/>
          </w:rPr>
        </w:r>
        <w:r>
          <w:rPr>
            <w:noProof/>
            <w:webHidden/>
          </w:rPr>
          <w:fldChar w:fldCharType="separate"/>
        </w:r>
        <w:r>
          <w:rPr>
            <w:noProof/>
            <w:webHidden/>
          </w:rPr>
          <w:t>21</w:t>
        </w:r>
        <w:r>
          <w:rPr>
            <w:noProof/>
            <w:webHidden/>
          </w:rPr>
          <w:fldChar w:fldCharType="end"/>
        </w:r>
      </w:hyperlink>
    </w:p>
    <w:p w14:paraId="1ED125CE" w14:textId="7CD7F2C4" w:rsidR="00377823" w:rsidRDefault="00377823">
      <w:pPr>
        <w:pStyle w:val="TOC1"/>
        <w:rPr>
          <w:rFonts w:eastAsiaTheme="minorEastAsia" w:cstheme="minorBidi"/>
          <w:b w:val="0"/>
          <w:bCs w:val="0"/>
          <w:caps w:val="0"/>
          <w:noProof/>
          <w:sz w:val="22"/>
          <w:szCs w:val="22"/>
          <w:lang w:eastAsia="en-GB"/>
        </w:rPr>
      </w:pPr>
      <w:hyperlink w:anchor="_Toc57906114" w:history="1">
        <w:r w:rsidRPr="00712E45">
          <w:rPr>
            <w:rStyle w:val="Hyperlink"/>
            <w:noProof/>
          </w:rPr>
          <w:t>4.0 Recommendations</w:t>
        </w:r>
        <w:r>
          <w:rPr>
            <w:noProof/>
            <w:webHidden/>
          </w:rPr>
          <w:tab/>
        </w:r>
        <w:r>
          <w:rPr>
            <w:noProof/>
            <w:webHidden/>
          </w:rPr>
          <w:fldChar w:fldCharType="begin"/>
        </w:r>
        <w:r>
          <w:rPr>
            <w:noProof/>
            <w:webHidden/>
          </w:rPr>
          <w:instrText xml:space="preserve"> PAGEREF _Toc57906114 \h </w:instrText>
        </w:r>
        <w:r>
          <w:rPr>
            <w:noProof/>
            <w:webHidden/>
          </w:rPr>
        </w:r>
        <w:r>
          <w:rPr>
            <w:noProof/>
            <w:webHidden/>
          </w:rPr>
          <w:fldChar w:fldCharType="separate"/>
        </w:r>
        <w:r>
          <w:rPr>
            <w:noProof/>
            <w:webHidden/>
          </w:rPr>
          <w:t>22</w:t>
        </w:r>
        <w:r>
          <w:rPr>
            <w:noProof/>
            <w:webHidden/>
          </w:rPr>
          <w:fldChar w:fldCharType="end"/>
        </w:r>
      </w:hyperlink>
    </w:p>
    <w:p w14:paraId="58A41405" w14:textId="20A398EB" w:rsidR="00377823" w:rsidRDefault="00377823">
      <w:pPr>
        <w:pStyle w:val="TOC1"/>
        <w:rPr>
          <w:rFonts w:eastAsiaTheme="minorEastAsia" w:cstheme="minorBidi"/>
          <w:b w:val="0"/>
          <w:bCs w:val="0"/>
          <w:caps w:val="0"/>
          <w:noProof/>
          <w:sz w:val="22"/>
          <w:szCs w:val="22"/>
          <w:lang w:eastAsia="en-GB"/>
        </w:rPr>
      </w:pPr>
      <w:hyperlink w:anchor="_Toc57906115" w:history="1">
        <w:r w:rsidRPr="00712E45">
          <w:rPr>
            <w:rStyle w:val="Hyperlink"/>
            <w:noProof/>
          </w:rPr>
          <w:t>5.0 Appendices</w:t>
        </w:r>
        <w:r>
          <w:rPr>
            <w:noProof/>
            <w:webHidden/>
          </w:rPr>
          <w:tab/>
        </w:r>
        <w:r>
          <w:rPr>
            <w:noProof/>
            <w:webHidden/>
          </w:rPr>
          <w:fldChar w:fldCharType="begin"/>
        </w:r>
        <w:r>
          <w:rPr>
            <w:noProof/>
            <w:webHidden/>
          </w:rPr>
          <w:instrText xml:space="preserve"> PAGEREF _Toc57906115 \h </w:instrText>
        </w:r>
        <w:r>
          <w:rPr>
            <w:noProof/>
            <w:webHidden/>
          </w:rPr>
        </w:r>
        <w:r>
          <w:rPr>
            <w:noProof/>
            <w:webHidden/>
          </w:rPr>
          <w:fldChar w:fldCharType="separate"/>
        </w:r>
        <w:r>
          <w:rPr>
            <w:noProof/>
            <w:webHidden/>
          </w:rPr>
          <w:t>24</w:t>
        </w:r>
        <w:r>
          <w:rPr>
            <w:noProof/>
            <w:webHidden/>
          </w:rPr>
          <w:fldChar w:fldCharType="end"/>
        </w:r>
      </w:hyperlink>
    </w:p>
    <w:p w14:paraId="29A0E8E5" w14:textId="0E792110" w:rsidR="00377823" w:rsidRDefault="00377823">
      <w:pPr>
        <w:pStyle w:val="TOC2"/>
        <w:tabs>
          <w:tab w:val="right" w:leader="dot" w:pos="8777"/>
        </w:tabs>
        <w:rPr>
          <w:rFonts w:eastAsiaTheme="minorEastAsia" w:cstheme="minorBidi"/>
          <w:smallCaps w:val="0"/>
          <w:noProof/>
          <w:sz w:val="22"/>
          <w:szCs w:val="22"/>
          <w:lang w:eastAsia="en-GB"/>
        </w:rPr>
      </w:pPr>
      <w:hyperlink w:anchor="_Toc57906116" w:history="1">
        <w:r w:rsidRPr="00712E45">
          <w:rPr>
            <w:rStyle w:val="Hyperlink"/>
            <w:noProof/>
          </w:rPr>
          <w:t>Appendix A – Detailed Background of Primark</w:t>
        </w:r>
        <w:r>
          <w:rPr>
            <w:noProof/>
            <w:webHidden/>
          </w:rPr>
          <w:tab/>
        </w:r>
        <w:r>
          <w:rPr>
            <w:noProof/>
            <w:webHidden/>
          </w:rPr>
          <w:fldChar w:fldCharType="begin"/>
        </w:r>
        <w:r>
          <w:rPr>
            <w:noProof/>
            <w:webHidden/>
          </w:rPr>
          <w:instrText xml:space="preserve"> PAGEREF _Toc57906116 \h </w:instrText>
        </w:r>
        <w:r>
          <w:rPr>
            <w:noProof/>
            <w:webHidden/>
          </w:rPr>
        </w:r>
        <w:r>
          <w:rPr>
            <w:noProof/>
            <w:webHidden/>
          </w:rPr>
          <w:fldChar w:fldCharType="separate"/>
        </w:r>
        <w:r>
          <w:rPr>
            <w:noProof/>
            <w:webHidden/>
          </w:rPr>
          <w:t>24</w:t>
        </w:r>
        <w:r>
          <w:rPr>
            <w:noProof/>
            <w:webHidden/>
          </w:rPr>
          <w:fldChar w:fldCharType="end"/>
        </w:r>
      </w:hyperlink>
    </w:p>
    <w:p w14:paraId="1D13744F" w14:textId="0D3FCE75" w:rsidR="00377823" w:rsidRDefault="00377823">
      <w:pPr>
        <w:pStyle w:val="TOC3"/>
        <w:tabs>
          <w:tab w:val="right" w:leader="dot" w:pos="8777"/>
        </w:tabs>
        <w:rPr>
          <w:rFonts w:eastAsiaTheme="minorEastAsia" w:cstheme="minorBidi"/>
          <w:i w:val="0"/>
          <w:iCs w:val="0"/>
          <w:noProof/>
          <w:sz w:val="22"/>
          <w:szCs w:val="22"/>
          <w:lang w:eastAsia="en-GB"/>
        </w:rPr>
      </w:pPr>
      <w:hyperlink w:anchor="_Toc57906117" w:history="1">
        <w:r w:rsidRPr="00712E45">
          <w:rPr>
            <w:rStyle w:val="Hyperlink"/>
            <w:noProof/>
          </w:rPr>
          <w:t>Primark’s Timeline</w:t>
        </w:r>
        <w:r>
          <w:rPr>
            <w:noProof/>
            <w:webHidden/>
          </w:rPr>
          <w:tab/>
        </w:r>
        <w:r>
          <w:rPr>
            <w:noProof/>
            <w:webHidden/>
          </w:rPr>
          <w:fldChar w:fldCharType="begin"/>
        </w:r>
        <w:r>
          <w:rPr>
            <w:noProof/>
            <w:webHidden/>
          </w:rPr>
          <w:instrText xml:space="preserve"> PAGEREF _Toc57906117 \h </w:instrText>
        </w:r>
        <w:r>
          <w:rPr>
            <w:noProof/>
            <w:webHidden/>
          </w:rPr>
        </w:r>
        <w:r>
          <w:rPr>
            <w:noProof/>
            <w:webHidden/>
          </w:rPr>
          <w:fldChar w:fldCharType="separate"/>
        </w:r>
        <w:r>
          <w:rPr>
            <w:noProof/>
            <w:webHidden/>
          </w:rPr>
          <w:t>25</w:t>
        </w:r>
        <w:r>
          <w:rPr>
            <w:noProof/>
            <w:webHidden/>
          </w:rPr>
          <w:fldChar w:fldCharType="end"/>
        </w:r>
      </w:hyperlink>
    </w:p>
    <w:p w14:paraId="0E61A962" w14:textId="703925FD" w:rsidR="00377823" w:rsidRDefault="00377823">
      <w:pPr>
        <w:pStyle w:val="TOC2"/>
        <w:tabs>
          <w:tab w:val="right" w:leader="dot" w:pos="8777"/>
        </w:tabs>
        <w:rPr>
          <w:rFonts w:eastAsiaTheme="minorEastAsia" w:cstheme="minorBidi"/>
          <w:smallCaps w:val="0"/>
          <w:noProof/>
          <w:sz w:val="22"/>
          <w:szCs w:val="22"/>
          <w:lang w:eastAsia="en-GB"/>
        </w:rPr>
      </w:pPr>
      <w:hyperlink w:anchor="_Toc57906118" w:history="1">
        <w:r w:rsidRPr="00712E45">
          <w:rPr>
            <w:rStyle w:val="Hyperlink"/>
            <w:noProof/>
          </w:rPr>
          <w:t>Appendix B – Definitions of Strategy</w:t>
        </w:r>
        <w:r>
          <w:rPr>
            <w:noProof/>
            <w:webHidden/>
          </w:rPr>
          <w:tab/>
        </w:r>
        <w:r>
          <w:rPr>
            <w:noProof/>
            <w:webHidden/>
          </w:rPr>
          <w:fldChar w:fldCharType="begin"/>
        </w:r>
        <w:r>
          <w:rPr>
            <w:noProof/>
            <w:webHidden/>
          </w:rPr>
          <w:instrText xml:space="preserve"> PAGEREF _Toc57906118 \h </w:instrText>
        </w:r>
        <w:r>
          <w:rPr>
            <w:noProof/>
            <w:webHidden/>
          </w:rPr>
        </w:r>
        <w:r>
          <w:rPr>
            <w:noProof/>
            <w:webHidden/>
          </w:rPr>
          <w:fldChar w:fldCharType="separate"/>
        </w:r>
        <w:r>
          <w:rPr>
            <w:noProof/>
            <w:webHidden/>
          </w:rPr>
          <w:t>26</w:t>
        </w:r>
        <w:r>
          <w:rPr>
            <w:noProof/>
            <w:webHidden/>
          </w:rPr>
          <w:fldChar w:fldCharType="end"/>
        </w:r>
      </w:hyperlink>
    </w:p>
    <w:p w14:paraId="53ABCE4C" w14:textId="054BE8B9" w:rsidR="00377823" w:rsidRDefault="00377823">
      <w:pPr>
        <w:pStyle w:val="TOC2"/>
        <w:tabs>
          <w:tab w:val="right" w:leader="dot" w:pos="8777"/>
        </w:tabs>
        <w:rPr>
          <w:rFonts w:eastAsiaTheme="minorEastAsia" w:cstheme="minorBidi"/>
          <w:smallCaps w:val="0"/>
          <w:noProof/>
          <w:sz w:val="22"/>
          <w:szCs w:val="22"/>
          <w:lang w:eastAsia="en-GB"/>
        </w:rPr>
      </w:pPr>
      <w:hyperlink w:anchor="_Toc57906119" w:history="1">
        <w:r w:rsidRPr="00712E45">
          <w:rPr>
            <w:rStyle w:val="Hyperlink"/>
            <w:noProof/>
          </w:rPr>
          <w:t>Appendix C - The Exploring Strategy Framework</w:t>
        </w:r>
        <w:r>
          <w:rPr>
            <w:noProof/>
            <w:webHidden/>
          </w:rPr>
          <w:tab/>
        </w:r>
        <w:r>
          <w:rPr>
            <w:noProof/>
            <w:webHidden/>
          </w:rPr>
          <w:fldChar w:fldCharType="begin"/>
        </w:r>
        <w:r>
          <w:rPr>
            <w:noProof/>
            <w:webHidden/>
          </w:rPr>
          <w:instrText xml:space="preserve"> PAGEREF _Toc57906119 \h </w:instrText>
        </w:r>
        <w:r>
          <w:rPr>
            <w:noProof/>
            <w:webHidden/>
          </w:rPr>
        </w:r>
        <w:r>
          <w:rPr>
            <w:noProof/>
            <w:webHidden/>
          </w:rPr>
          <w:fldChar w:fldCharType="separate"/>
        </w:r>
        <w:r>
          <w:rPr>
            <w:noProof/>
            <w:webHidden/>
          </w:rPr>
          <w:t>26</w:t>
        </w:r>
        <w:r>
          <w:rPr>
            <w:noProof/>
            <w:webHidden/>
          </w:rPr>
          <w:fldChar w:fldCharType="end"/>
        </w:r>
      </w:hyperlink>
    </w:p>
    <w:p w14:paraId="01160E35" w14:textId="1CE2A085" w:rsidR="00377823" w:rsidRDefault="00377823">
      <w:pPr>
        <w:pStyle w:val="TOC2"/>
        <w:tabs>
          <w:tab w:val="right" w:leader="dot" w:pos="8777"/>
        </w:tabs>
        <w:rPr>
          <w:rFonts w:eastAsiaTheme="minorEastAsia" w:cstheme="minorBidi"/>
          <w:smallCaps w:val="0"/>
          <w:noProof/>
          <w:sz w:val="22"/>
          <w:szCs w:val="22"/>
          <w:lang w:eastAsia="en-GB"/>
        </w:rPr>
      </w:pPr>
      <w:hyperlink w:anchor="_Toc57906120" w:history="1">
        <w:r w:rsidRPr="00712E45">
          <w:rPr>
            <w:rStyle w:val="Hyperlink"/>
            <w:noProof/>
          </w:rPr>
          <w:t>Appendix D – Primark’s Stakeholders</w:t>
        </w:r>
        <w:r>
          <w:rPr>
            <w:noProof/>
            <w:webHidden/>
          </w:rPr>
          <w:tab/>
        </w:r>
        <w:r>
          <w:rPr>
            <w:noProof/>
            <w:webHidden/>
          </w:rPr>
          <w:fldChar w:fldCharType="begin"/>
        </w:r>
        <w:r>
          <w:rPr>
            <w:noProof/>
            <w:webHidden/>
          </w:rPr>
          <w:instrText xml:space="preserve"> PAGEREF _Toc57906120 \h </w:instrText>
        </w:r>
        <w:r>
          <w:rPr>
            <w:noProof/>
            <w:webHidden/>
          </w:rPr>
        </w:r>
        <w:r>
          <w:rPr>
            <w:noProof/>
            <w:webHidden/>
          </w:rPr>
          <w:fldChar w:fldCharType="separate"/>
        </w:r>
        <w:r>
          <w:rPr>
            <w:noProof/>
            <w:webHidden/>
          </w:rPr>
          <w:t>27</w:t>
        </w:r>
        <w:r>
          <w:rPr>
            <w:noProof/>
            <w:webHidden/>
          </w:rPr>
          <w:fldChar w:fldCharType="end"/>
        </w:r>
      </w:hyperlink>
    </w:p>
    <w:p w14:paraId="462BBD80" w14:textId="737FF1EF" w:rsidR="00377823" w:rsidRDefault="00377823">
      <w:pPr>
        <w:pStyle w:val="TOC2"/>
        <w:tabs>
          <w:tab w:val="right" w:leader="dot" w:pos="8777"/>
        </w:tabs>
        <w:rPr>
          <w:rFonts w:eastAsiaTheme="minorEastAsia" w:cstheme="minorBidi"/>
          <w:smallCaps w:val="0"/>
          <w:noProof/>
          <w:sz w:val="22"/>
          <w:szCs w:val="22"/>
          <w:lang w:eastAsia="en-GB"/>
        </w:rPr>
      </w:pPr>
      <w:hyperlink w:anchor="_Toc57906121" w:history="1">
        <w:r w:rsidRPr="00712E45">
          <w:rPr>
            <w:rStyle w:val="Hyperlink"/>
            <w:noProof/>
          </w:rPr>
          <w:t>Appendix E – The TOWS Matrix of Primark</w:t>
        </w:r>
        <w:r>
          <w:rPr>
            <w:noProof/>
            <w:webHidden/>
          </w:rPr>
          <w:tab/>
        </w:r>
        <w:r>
          <w:rPr>
            <w:noProof/>
            <w:webHidden/>
          </w:rPr>
          <w:fldChar w:fldCharType="begin"/>
        </w:r>
        <w:r>
          <w:rPr>
            <w:noProof/>
            <w:webHidden/>
          </w:rPr>
          <w:instrText xml:space="preserve"> PAGEREF _Toc57906121 \h </w:instrText>
        </w:r>
        <w:r>
          <w:rPr>
            <w:noProof/>
            <w:webHidden/>
          </w:rPr>
        </w:r>
        <w:r>
          <w:rPr>
            <w:noProof/>
            <w:webHidden/>
          </w:rPr>
          <w:fldChar w:fldCharType="separate"/>
        </w:r>
        <w:r>
          <w:rPr>
            <w:noProof/>
            <w:webHidden/>
          </w:rPr>
          <w:t>28</w:t>
        </w:r>
        <w:r>
          <w:rPr>
            <w:noProof/>
            <w:webHidden/>
          </w:rPr>
          <w:fldChar w:fldCharType="end"/>
        </w:r>
      </w:hyperlink>
    </w:p>
    <w:p w14:paraId="1711C4D3" w14:textId="30FAC1F3" w:rsidR="00377823" w:rsidRDefault="00377823">
      <w:pPr>
        <w:pStyle w:val="TOC2"/>
        <w:tabs>
          <w:tab w:val="right" w:leader="dot" w:pos="8777"/>
        </w:tabs>
        <w:rPr>
          <w:rFonts w:eastAsiaTheme="minorEastAsia" w:cstheme="minorBidi"/>
          <w:smallCaps w:val="0"/>
          <w:noProof/>
          <w:sz w:val="22"/>
          <w:szCs w:val="22"/>
          <w:lang w:eastAsia="en-GB"/>
        </w:rPr>
      </w:pPr>
      <w:hyperlink w:anchor="_Toc57906122" w:history="1">
        <w:r w:rsidRPr="00712E45">
          <w:rPr>
            <w:rStyle w:val="Hyperlink"/>
            <w:noProof/>
          </w:rPr>
          <w:t>Appendix F -SWOT Analysis of Primark</w:t>
        </w:r>
        <w:r>
          <w:rPr>
            <w:noProof/>
            <w:webHidden/>
          </w:rPr>
          <w:tab/>
        </w:r>
        <w:r>
          <w:rPr>
            <w:noProof/>
            <w:webHidden/>
          </w:rPr>
          <w:fldChar w:fldCharType="begin"/>
        </w:r>
        <w:r>
          <w:rPr>
            <w:noProof/>
            <w:webHidden/>
          </w:rPr>
          <w:instrText xml:space="preserve"> PAGEREF _Toc57906122 \h </w:instrText>
        </w:r>
        <w:r>
          <w:rPr>
            <w:noProof/>
            <w:webHidden/>
          </w:rPr>
        </w:r>
        <w:r>
          <w:rPr>
            <w:noProof/>
            <w:webHidden/>
          </w:rPr>
          <w:fldChar w:fldCharType="separate"/>
        </w:r>
        <w:r>
          <w:rPr>
            <w:noProof/>
            <w:webHidden/>
          </w:rPr>
          <w:t>29</w:t>
        </w:r>
        <w:r>
          <w:rPr>
            <w:noProof/>
            <w:webHidden/>
          </w:rPr>
          <w:fldChar w:fldCharType="end"/>
        </w:r>
      </w:hyperlink>
    </w:p>
    <w:p w14:paraId="1FB8921E" w14:textId="2E41A934" w:rsidR="00377823" w:rsidRDefault="00377823">
      <w:pPr>
        <w:pStyle w:val="TOC1"/>
        <w:rPr>
          <w:rFonts w:eastAsiaTheme="minorEastAsia" w:cstheme="minorBidi"/>
          <w:b w:val="0"/>
          <w:bCs w:val="0"/>
          <w:caps w:val="0"/>
          <w:noProof/>
          <w:sz w:val="22"/>
          <w:szCs w:val="22"/>
          <w:lang w:eastAsia="en-GB"/>
        </w:rPr>
      </w:pPr>
      <w:hyperlink w:anchor="_Toc57906123" w:history="1">
        <w:r w:rsidRPr="00712E45">
          <w:rPr>
            <w:rStyle w:val="Hyperlink"/>
            <w:noProof/>
          </w:rPr>
          <w:t>Reference List</w:t>
        </w:r>
        <w:r>
          <w:rPr>
            <w:noProof/>
            <w:webHidden/>
          </w:rPr>
          <w:tab/>
        </w:r>
        <w:r>
          <w:rPr>
            <w:noProof/>
            <w:webHidden/>
          </w:rPr>
          <w:fldChar w:fldCharType="begin"/>
        </w:r>
        <w:r>
          <w:rPr>
            <w:noProof/>
            <w:webHidden/>
          </w:rPr>
          <w:instrText xml:space="preserve"> PAGEREF _Toc57906123 \h </w:instrText>
        </w:r>
        <w:r>
          <w:rPr>
            <w:noProof/>
            <w:webHidden/>
          </w:rPr>
        </w:r>
        <w:r>
          <w:rPr>
            <w:noProof/>
            <w:webHidden/>
          </w:rPr>
          <w:fldChar w:fldCharType="separate"/>
        </w:r>
        <w:r>
          <w:rPr>
            <w:noProof/>
            <w:webHidden/>
          </w:rPr>
          <w:t>30</w:t>
        </w:r>
        <w:r>
          <w:rPr>
            <w:noProof/>
            <w:webHidden/>
          </w:rPr>
          <w:fldChar w:fldCharType="end"/>
        </w:r>
      </w:hyperlink>
    </w:p>
    <w:p w14:paraId="5E9E817C" w14:textId="06CA5CF9" w:rsidR="004B7885" w:rsidRPr="009126EF" w:rsidRDefault="00243CA0" w:rsidP="00F97A63">
      <w:pPr>
        <w:pStyle w:val="TOC1"/>
        <w:rPr>
          <w:rFonts w:ascii="Times New Roman" w:hAnsi="Times New Roman" w:cs="Times New Roman"/>
          <w:b w:val="0"/>
          <w:bCs w:val="0"/>
          <w:sz w:val="24"/>
          <w:szCs w:val="24"/>
        </w:rPr>
      </w:pPr>
      <w:r>
        <w:rPr>
          <w:rFonts w:ascii="Times New Roman" w:hAnsi="Times New Roman" w:cs="Times New Roman"/>
          <w:sz w:val="24"/>
          <w:szCs w:val="24"/>
        </w:rPr>
        <w:fldChar w:fldCharType="end"/>
      </w:r>
    </w:p>
    <w:p w14:paraId="6D594167" w14:textId="373934F9" w:rsidR="007A28AF" w:rsidRDefault="007A28AF">
      <w:pPr>
        <w:rPr>
          <w:rFonts w:ascii="Times New Roman" w:hAnsi="Times New Roman"/>
          <w:sz w:val="24"/>
        </w:rPr>
      </w:pPr>
      <w:r>
        <w:br w:type="page"/>
      </w:r>
    </w:p>
    <w:p w14:paraId="688620BB" w14:textId="5E50CBF1" w:rsidR="007A28AF" w:rsidRDefault="00854739" w:rsidP="00854739">
      <w:pPr>
        <w:pStyle w:val="Heading1"/>
      </w:pPr>
      <w:bookmarkStart w:id="1" w:name="_Toc57906084"/>
      <w:r>
        <w:lastRenderedPageBreak/>
        <w:t>1.0 Introduction</w:t>
      </w:r>
      <w:bookmarkEnd w:id="1"/>
    </w:p>
    <w:p w14:paraId="1C225ACC" w14:textId="4CFEB4F0" w:rsidR="00037532" w:rsidRDefault="001357FE" w:rsidP="007A28AF">
      <w:pPr>
        <w:pStyle w:val="AcademicStyle"/>
      </w:pPr>
      <w:r>
        <w:t>The report was</w:t>
      </w:r>
      <w:r w:rsidR="000930EE">
        <w:t xml:space="preserve"> </w:t>
      </w:r>
      <w:r w:rsidR="00383753">
        <w:t xml:space="preserve">requested by </w:t>
      </w:r>
      <w:r w:rsidR="000D69C1">
        <w:t>the Senior Management on 15</w:t>
      </w:r>
      <w:r w:rsidR="000D69C1" w:rsidRPr="000D69C1">
        <w:rPr>
          <w:vertAlign w:val="superscript"/>
        </w:rPr>
        <w:t>th</w:t>
      </w:r>
      <w:r w:rsidR="000D69C1">
        <w:t xml:space="preserve"> October 2020</w:t>
      </w:r>
      <w:r w:rsidR="000D60E2">
        <w:t xml:space="preserve"> to participate in a sudden on</w:t>
      </w:r>
      <w:r w:rsidR="002D3C55">
        <w:t>set emergency project team. The report is compiled by Shelina Begum</w:t>
      </w:r>
      <w:r w:rsidR="002D7D39">
        <w:t xml:space="preserve"> and submitted on 18</w:t>
      </w:r>
      <w:r w:rsidR="002D7D39" w:rsidRPr="002D7D39">
        <w:rPr>
          <w:vertAlign w:val="superscript"/>
        </w:rPr>
        <w:t>th</w:t>
      </w:r>
      <w:r w:rsidR="002D7D39">
        <w:t xml:space="preserve"> December 2020.</w:t>
      </w:r>
      <w:r w:rsidR="009567F4">
        <w:t xml:space="preserve"> The procedures utilised to research and prepare this </w:t>
      </w:r>
      <w:r w:rsidR="00E3202B">
        <w:t xml:space="preserve">report include books, </w:t>
      </w:r>
      <w:r w:rsidR="00372EE1">
        <w:t>eBooks, journals</w:t>
      </w:r>
      <w:r w:rsidR="00514241">
        <w:t>, articles</w:t>
      </w:r>
      <w:r w:rsidR="00372EE1">
        <w:t xml:space="preserve"> and websites.</w:t>
      </w:r>
      <w:r w:rsidR="004D1D0B">
        <w:t xml:space="preserve"> </w:t>
      </w:r>
      <w:r w:rsidR="000F2D0C">
        <w:t xml:space="preserve">The aim of this report is to </w:t>
      </w:r>
      <w:r w:rsidR="003B52CB">
        <w:t>focus on creatively re</w:t>
      </w:r>
      <w:r w:rsidR="00AB6613">
        <w:t>shaping the organisation’s strategic direction</w:t>
      </w:r>
      <w:r w:rsidR="002860F4">
        <w:t xml:space="preserve"> to discover a new </w:t>
      </w:r>
      <w:r w:rsidR="00ED0DCB">
        <w:t xml:space="preserve">way forward for delivering innovative customer care by ensuring </w:t>
      </w:r>
      <w:r w:rsidR="00194E5D">
        <w:t>future resilience and sustainable competi</w:t>
      </w:r>
      <w:r w:rsidR="005849F6">
        <w:t xml:space="preserve">tive advantage against </w:t>
      </w:r>
      <w:r w:rsidR="00BB0EA4">
        <w:t>a</w:t>
      </w:r>
      <w:r w:rsidR="005849F6">
        <w:t xml:space="preserve"> backdrop of </w:t>
      </w:r>
      <w:r w:rsidR="00DD20CD">
        <w:t>a</w:t>
      </w:r>
      <w:r w:rsidR="00BB0EA4">
        <w:t xml:space="preserve"> pandemic</w:t>
      </w:r>
      <w:r w:rsidR="0090164F">
        <w:t xml:space="preserve">. The report will contain the </w:t>
      </w:r>
      <w:r w:rsidR="00E61DB9">
        <w:t xml:space="preserve">strategic analysis of </w:t>
      </w:r>
      <w:r w:rsidR="00596B77">
        <w:t xml:space="preserve">the internal and external analyses of </w:t>
      </w:r>
      <w:r w:rsidR="00E61DB9">
        <w:t>the organisation</w:t>
      </w:r>
      <w:r w:rsidR="00A3213C">
        <w:t xml:space="preserve">. Furthermore, </w:t>
      </w:r>
      <w:r w:rsidR="00C05C15">
        <w:t xml:space="preserve">it </w:t>
      </w:r>
      <w:r w:rsidR="004D1D0B">
        <w:t>will also</w:t>
      </w:r>
      <w:r w:rsidR="00111A04">
        <w:t xml:space="preserve"> contain </w:t>
      </w:r>
      <w:r w:rsidR="00A3213C">
        <w:t xml:space="preserve">the </w:t>
      </w:r>
      <w:r w:rsidR="00B543F5">
        <w:t xml:space="preserve">critical evaluation of the </w:t>
      </w:r>
      <w:r w:rsidR="00A3213C">
        <w:t>strategic option</w:t>
      </w:r>
      <w:r w:rsidR="00B777EF">
        <w:t>s for more personalised customer care</w:t>
      </w:r>
      <w:r w:rsidR="004D1D0B">
        <w:t xml:space="preserve"> for the organisation</w:t>
      </w:r>
      <w:r w:rsidR="00D34BC4">
        <w:t>.</w:t>
      </w:r>
      <w:r w:rsidR="006F0E75">
        <w:t xml:space="preserve"> </w:t>
      </w:r>
      <w:r w:rsidR="000864D8">
        <w:t>The organisation chosen for this report is Primark.</w:t>
      </w:r>
    </w:p>
    <w:p w14:paraId="23B667CD" w14:textId="77777777" w:rsidR="007B1ED0" w:rsidRDefault="007B1ED0" w:rsidP="00FA08D5">
      <w:pPr>
        <w:pStyle w:val="NoSpacing"/>
      </w:pPr>
    </w:p>
    <w:p w14:paraId="102659F2" w14:textId="12029B84" w:rsidR="006D1541" w:rsidRPr="00485098" w:rsidRDefault="001520B6" w:rsidP="00485098">
      <w:pPr>
        <w:pStyle w:val="Heading2"/>
        <w:rPr>
          <w:sz w:val="24"/>
          <w:szCs w:val="24"/>
        </w:rPr>
      </w:pPr>
      <w:bookmarkStart w:id="2" w:name="_Toc57906085"/>
      <w:r>
        <w:rPr>
          <w:sz w:val="24"/>
          <w:szCs w:val="24"/>
        </w:rPr>
        <w:t xml:space="preserve">1.1 </w:t>
      </w:r>
      <w:r w:rsidR="00E97C28" w:rsidRPr="00485098">
        <w:rPr>
          <w:sz w:val="24"/>
          <w:szCs w:val="24"/>
        </w:rPr>
        <w:t>St</w:t>
      </w:r>
      <w:r w:rsidR="00813EF0" w:rsidRPr="00485098">
        <w:rPr>
          <w:sz w:val="24"/>
          <w:szCs w:val="24"/>
        </w:rPr>
        <w:t>ra</w:t>
      </w:r>
      <w:r w:rsidR="00E97C28" w:rsidRPr="00485098">
        <w:rPr>
          <w:sz w:val="24"/>
          <w:szCs w:val="24"/>
        </w:rPr>
        <w:t>tegy</w:t>
      </w:r>
      <w:bookmarkEnd w:id="2"/>
    </w:p>
    <w:p w14:paraId="30F6E62C" w14:textId="0629CFFD" w:rsidR="00C97CF1" w:rsidRDefault="00C97CF1" w:rsidP="00C97CF1">
      <w:pPr>
        <w:pStyle w:val="AcademicStyle"/>
      </w:pPr>
      <w:r>
        <w:t xml:space="preserve">According to Whittington et al. (2020, p.17), strategy is </w:t>
      </w:r>
      <w:r w:rsidRPr="00A43693">
        <w:rPr>
          <w:i/>
          <w:iCs/>
        </w:rPr>
        <w:t>“the long-term direction of an organisation, formed by choices and actions about its resources and scope, in order to create advantages positions relative to changing environment and stakeholder contexts”</w:t>
      </w:r>
      <w:r>
        <w:t>. Moreover, strategy involves managing people, relationships and resources which is sometimes referred</w:t>
      </w:r>
      <w:r w:rsidR="0039481D">
        <w:t xml:space="preserve"> to</w:t>
      </w:r>
      <w:r>
        <w:t xml:space="preserve"> as ‘strategic management’. </w:t>
      </w:r>
      <w:proofErr w:type="spellStart"/>
      <w:r>
        <w:t>Mckeown</w:t>
      </w:r>
      <w:proofErr w:type="spellEnd"/>
      <w:r>
        <w:t xml:space="preserve"> (2019, p. 5) stated </w:t>
      </w:r>
      <w:r w:rsidRPr="00C02726">
        <w:rPr>
          <w:i/>
          <w:iCs/>
        </w:rPr>
        <w:t>“strategy is about shaping the future”</w:t>
      </w:r>
      <w:r>
        <w:t>, it is how individuals achieve the desired end with the resources that are available. Furthermore, a manager lacking a good strategy for an organisation may consider that strategy is irrelevant (</w:t>
      </w:r>
      <w:proofErr w:type="spellStart"/>
      <w:r>
        <w:t>Rumelt</w:t>
      </w:r>
      <w:proofErr w:type="spellEnd"/>
      <w:r>
        <w:t>, 2011).</w:t>
      </w:r>
    </w:p>
    <w:p w14:paraId="26BBD1B3" w14:textId="0E687574" w:rsidR="006D1541" w:rsidRDefault="006D1541" w:rsidP="00FA08D5">
      <w:pPr>
        <w:pStyle w:val="NoSpacing"/>
      </w:pPr>
    </w:p>
    <w:p w14:paraId="586EAA2C" w14:textId="20143B33" w:rsidR="006D1541" w:rsidRDefault="006D1541" w:rsidP="00C97CF1">
      <w:pPr>
        <w:pStyle w:val="AcademicStyle"/>
      </w:pPr>
      <w:r>
        <w:t>However, many authors and researchers ha</w:t>
      </w:r>
      <w:r w:rsidR="005A1690">
        <w:t>ve</w:t>
      </w:r>
      <w:r>
        <w:t xml:space="preserve"> defined strategy differently. They have pointed out the vital aspects of strategy</w:t>
      </w:r>
      <w:r w:rsidRPr="00A56553">
        <w:rPr>
          <w:b/>
          <w:bCs/>
          <w:i/>
          <w:iCs/>
        </w:rPr>
        <w:t xml:space="preserve">. </w:t>
      </w:r>
      <w:r w:rsidR="003B221C">
        <w:rPr>
          <w:b/>
          <w:bCs/>
          <w:i/>
          <w:iCs/>
        </w:rPr>
        <w:t>(</w:t>
      </w:r>
      <w:r w:rsidR="00E70CFE" w:rsidRPr="00A56553">
        <w:rPr>
          <w:b/>
          <w:bCs/>
          <w:i/>
          <w:iCs/>
        </w:rPr>
        <w:t>Please s</w:t>
      </w:r>
      <w:r w:rsidRPr="00A56553">
        <w:rPr>
          <w:b/>
          <w:bCs/>
          <w:i/>
          <w:iCs/>
        </w:rPr>
        <w:t xml:space="preserve">ee Appendix B </w:t>
      </w:r>
      <w:r w:rsidR="0039481D">
        <w:rPr>
          <w:b/>
          <w:bCs/>
          <w:i/>
          <w:iCs/>
        </w:rPr>
        <w:t>for</w:t>
      </w:r>
      <w:r w:rsidRPr="00A56553">
        <w:rPr>
          <w:b/>
          <w:bCs/>
          <w:i/>
          <w:iCs/>
        </w:rPr>
        <w:t xml:space="preserve"> the definitions from different authors</w:t>
      </w:r>
      <w:r w:rsidR="003B221C">
        <w:t>)</w:t>
      </w:r>
      <w:r>
        <w:t>. Chandler</w:t>
      </w:r>
      <w:r w:rsidR="00501396">
        <w:t xml:space="preserve"> (</w:t>
      </w:r>
      <w:r w:rsidR="0039481D">
        <w:t>1963)</w:t>
      </w:r>
      <w:r>
        <w:t xml:space="preserve"> underlined the need for a logical flow from the decisions of goals and objectives to the distribution of resources. Whereas Porter</w:t>
      </w:r>
      <w:r w:rsidR="0039481D">
        <w:t xml:space="preserve"> (1996)</w:t>
      </w:r>
      <w:r>
        <w:t xml:space="preserve"> concentrates on deliberate choices, difference and competition. Drucker</w:t>
      </w:r>
      <w:r w:rsidR="006E7BAE">
        <w:t xml:space="preserve"> (1996)</w:t>
      </w:r>
      <w:r>
        <w:t xml:space="preserve"> indicated strategy is a theory how a company is going to win. Furthermore, Mintzberg</w:t>
      </w:r>
      <w:r w:rsidR="006E7BAE">
        <w:t xml:space="preserve"> (2007)</w:t>
      </w:r>
      <w:r>
        <w:t xml:space="preserve"> holds the opinion that the strategy is less secure and utilised the word ‘pattern’ in order to enable the reality that strategies will not always pursue a deliberate  choice and logical plan, although strategy  can occur in more informal methods. Therefore, strategies signify a set of incremental decisions which simply correspond into an identifiable pattern or ‘strategy’ after a certain time</w:t>
      </w:r>
      <w:r w:rsidR="00AB3FBC">
        <w:t>.</w:t>
      </w:r>
    </w:p>
    <w:p w14:paraId="237A6B09" w14:textId="77777777" w:rsidR="006F50B3" w:rsidRDefault="006F50B3" w:rsidP="006F50B3">
      <w:pPr>
        <w:pStyle w:val="NoSpacing"/>
      </w:pPr>
    </w:p>
    <w:p w14:paraId="6B29783F" w14:textId="04CDA5AF" w:rsidR="00C97CF1" w:rsidRDefault="000E5C41" w:rsidP="00485098">
      <w:pPr>
        <w:pStyle w:val="Heading3"/>
      </w:pPr>
      <w:bookmarkStart w:id="3" w:name="_Toc57906086"/>
      <w:r>
        <w:lastRenderedPageBreak/>
        <w:t xml:space="preserve">1.1.1 </w:t>
      </w:r>
      <w:r w:rsidR="000A1E75">
        <w:t>Strategic Management</w:t>
      </w:r>
      <w:bookmarkEnd w:id="3"/>
    </w:p>
    <w:p w14:paraId="4F0FF8DA" w14:textId="39187457" w:rsidR="00284935" w:rsidRDefault="007B1ED0" w:rsidP="007A28AF">
      <w:pPr>
        <w:pStyle w:val="AcademicStyle"/>
      </w:pPr>
      <w:r w:rsidRPr="007B1ED0">
        <w:t>The process which involves or incorporates setting aims and objectives analy</w:t>
      </w:r>
      <w:r w:rsidR="005F4333">
        <w:t>s</w:t>
      </w:r>
      <w:r w:rsidRPr="007B1ED0">
        <w:t>ing the competitive advantage, identifying the internal organi</w:t>
      </w:r>
      <w:r w:rsidR="005F4333">
        <w:t>s</w:t>
      </w:r>
      <w:r w:rsidRPr="007B1ED0">
        <w:t>ation and evaluating strategies for ensuring better management process within the organi</w:t>
      </w:r>
      <w:r w:rsidR="00233980">
        <w:t>s</w:t>
      </w:r>
      <w:r w:rsidRPr="007B1ED0">
        <w:t>ation is known as strategic management (Lynch</w:t>
      </w:r>
      <w:r w:rsidR="00F2760C">
        <w:t>,</w:t>
      </w:r>
      <w:r w:rsidRPr="007B1ED0">
        <w:t xml:space="preserve"> 2018). Strategic management is responsible for developing a new landscape for the business (Barney and Mackey</w:t>
      </w:r>
      <w:r w:rsidR="00F2760C">
        <w:t>,</w:t>
      </w:r>
      <w:r w:rsidRPr="007B1ED0">
        <w:t xml:space="preserve"> 2016). </w:t>
      </w:r>
      <w:r w:rsidR="006B352C">
        <w:t>Thus, it</w:t>
      </w:r>
      <w:r w:rsidRPr="007B1ED0">
        <w:t xml:space="preserve"> helps a decision maker in getting equipped with different managerial tools and accordingly anticipating changes and directing the business or organi</w:t>
      </w:r>
      <w:r w:rsidR="00CE7700">
        <w:t>s</w:t>
      </w:r>
      <w:r w:rsidRPr="007B1ED0">
        <w:t>ational activities toward the right direction (</w:t>
      </w:r>
      <w:proofErr w:type="spellStart"/>
      <w:r w:rsidRPr="007B1ED0">
        <w:t>Trigeorgis</w:t>
      </w:r>
      <w:proofErr w:type="spellEnd"/>
      <w:r w:rsidRPr="007B1ED0">
        <w:t xml:space="preserve"> and </w:t>
      </w:r>
      <w:proofErr w:type="spellStart"/>
      <w:r w:rsidRPr="007B1ED0">
        <w:t>Reuer</w:t>
      </w:r>
      <w:proofErr w:type="spellEnd"/>
      <w:r w:rsidR="00BD4C07">
        <w:t xml:space="preserve">, </w:t>
      </w:r>
      <w:r w:rsidRPr="007B1ED0">
        <w:t>2017). As a result, strategic management reduces the operational risk of an organi</w:t>
      </w:r>
      <w:r w:rsidR="00CE7700">
        <w:t>s</w:t>
      </w:r>
      <w:r w:rsidRPr="007B1ED0">
        <w:t>ation by helping the organi</w:t>
      </w:r>
      <w:r w:rsidR="00B07AB6">
        <w:t>s</w:t>
      </w:r>
      <w:r w:rsidRPr="007B1ED0">
        <w:t>ations in innovating on time and tak</w:t>
      </w:r>
      <w:r w:rsidR="00777B7C">
        <w:t>ing</w:t>
      </w:r>
      <w:r w:rsidRPr="007B1ED0">
        <w:t xml:space="preserve"> action early (</w:t>
      </w:r>
      <w:proofErr w:type="spellStart"/>
      <w:r w:rsidRPr="007B1ED0">
        <w:t>Makadok</w:t>
      </w:r>
      <w:proofErr w:type="spellEnd"/>
      <w:r w:rsidRPr="007B1ED0">
        <w:t>, Burton and Barney</w:t>
      </w:r>
      <w:r w:rsidR="00BD4C07">
        <w:t>,</w:t>
      </w:r>
      <w:r w:rsidRPr="007B1ED0">
        <w:t xml:space="preserve"> 2018). Thus, strategic management also incorporates evaluating business goals along with organi</w:t>
      </w:r>
      <w:r w:rsidR="00666A13">
        <w:t>s</w:t>
      </w:r>
      <w:r w:rsidRPr="007B1ED0">
        <w:t>ational vision and objectives set for the future (</w:t>
      </w:r>
      <w:proofErr w:type="spellStart"/>
      <w:r w:rsidRPr="007B1ED0">
        <w:t>Hitt</w:t>
      </w:r>
      <w:proofErr w:type="spellEnd"/>
      <w:r w:rsidRPr="007B1ED0">
        <w:t xml:space="preserve"> and Duane Ireland</w:t>
      </w:r>
      <w:r w:rsidR="00593E4B">
        <w:t>,</w:t>
      </w:r>
      <w:r w:rsidRPr="007B1ED0">
        <w:t xml:space="preserve"> 2017)</w:t>
      </w:r>
      <w:r w:rsidR="005E7DCF">
        <w:t>.</w:t>
      </w:r>
    </w:p>
    <w:p w14:paraId="6D31AC98" w14:textId="77777777" w:rsidR="00BF2545" w:rsidRDefault="00BF2545" w:rsidP="00485098">
      <w:pPr>
        <w:pStyle w:val="AcademicStyle"/>
      </w:pPr>
    </w:p>
    <w:p w14:paraId="61879B9F" w14:textId="453E0CF1" w:rsidR="00106EE6" w:rsidRPr="004903DD" w:rsidRDefault="000E5C41" w:rsidP="00485098">
      <w:pPr>
        <w:pStyle w:val="Heading2"/>
      </w:pPr>
      <w:bookmarkStart w:id="4" w:name="_Toc57906087"/>
      <w:r>
        <w:t xml:space="preserve">1.2 </w:t>
      </w:r>
      <w:r w:rsidR="00E639A8" w:rsidRPr="004903DD">
        <w:t>I</w:t>
      </w:r>
      <w:r w:rsidR="00106EE6" w:rsidRPr="004903DD">
        <w:t>ntroduction to the organisation</w:t>
      </w:r>
      <w:r w:rsidR="00F7681D" w:rsidRPr="004903DD">
        <w:t xml:space="preserve"> – </w:t>
      </w:r>
      <w:r w:rsidR="00FA1761" w:rsidRPr="004903DD">
        <w:t>Primark</w:t>
      </w:r>
      <w:r w:rsidR="00F7681D" w:rsidRPr="004903DD">
        <w:t>.</w:t>
      </w:r>
      <w:bookmarkEnd w:id="4"/>
    </w:p>
    <w:p w14:paraId="06A21D69" w14:textId="02A75EB4" w:rsidR="00F7681D" w:rsidRDefault="009E5436" w:rsidP="00485098">
      <w:pPr>
        <w:pStyle w:val="Heading3"/>
      </w:pPr>
      <w:bookmarkStart w:id="5" w:name="_Toc57906088"/>
      <w:r>
        <w:t xml:space="preserve">1.2.1 </w:t>
      </w:r>
      <w:r w:rsidR="00357F8D">
        <w:t>Background Information</w:t>
      </w:r>
      <w:bookmarkEnd w:id="5"/>
    </w:p>
    <w:p w14:paraId="6EBDFFAC" w14:textId="4BA43D4F" w:rsidR="00F12F67" w:rsidRDefault="00110FAD" w:rsidP="00110FAD">
      <w:pPr>
        <w:pStyle w:val="AcademicStyle"/>
      </w:pPr>
      <w:r>
        <w:t>Primark is an Irish fast fashion retail organi</w:t>
      </w:r>
      <w:r w:rsidR="002A5C47">
        <w:t>s</w:t>
      </w:r>
      <w:r>
        <w:t>ation that was founded by Arthur Ryan in June 1969 (Primark, 2020). The organi</w:t>
      </w:r>
      <w:r w:rsidR="002A5C47">
        <w:t>s</w:t>
      </w:r>
      <w:r>
        <w:t xml:space="preserve">ation is headquartered in Dublin, Ireland and is a subsidiary of British Food processing </w:t>
      </w:r>
      <w:r w:rsidR="002A5C47">
        <w:t>‘Associated Brit</w:t>
      </w:r>
      <w:r w:rsidR="00317E8D">
        <w:t>ish Foods’</w:t>
      </w:r>
      <w:r>
        <w:t xml:space="preserve"> </w:t>
      </w:r>
      <w:r w:rsidR="00317E8D">
        <w:t>(</w:t>
      </w:r>
      <w:r>
        <w:t>ABF</w:t>
      </w:r>
      <w:r w:rsidR="00317E8D">
        <w:t>)</w:t>
      </w:r>
      <w:r>
        <w:t>. Primark operates in several business markets</w:t>
      </w:r>
      <w:r w:rsidR="00924F25">
        <w:t xml:space="preserve"> </w:t>
      </w:r>
      <w:r w:rsidR="00924F25" w:rsidRPr="00B054F8">
        <w:rPr>
          <w:b/>
          <w:bCs/>
          <w:i/>
          <w:iCs/>
        </w:rPr>
        <w:t>(please see Appendix A for</w:t>
      </w:r>
      <w:r w:rsidR="008E79ED" w:rsidRPr="00B054F8">
        <w:rPr>
          <w:b/>
          <w:bCs/>
          <w:i/>
          <w:iCs/>
        </w:rPr>
        <w:t xml:space="preserve"> the</w:t>
      </w:r>
      <w:r w:rsidR="00924F25" w:rsidRPr="00B054F8">
        <w:rPr>
          <w:b/>
          <w:bCs/>
          <w:i/>
          <w:iCs/>
        </w:rPr>
        <w:t xml:space="preserve"> detailed background of Primark</w:t>
      </w:r>
      <w:r w:rsidR="008E79ED" w:rsidRPr="00B054F8">
        <w:rPr>
          <w:b/>
          <w:bCs/>
          <w:i/>
          <w:iCs/>
        </w:rPr>
        <w:t>)</w:t>
      </w:r>
      <w:r w:rsidR="00FF6171">
        <w:t xml:space="preserve">. </w:t>
      </w:r>
      <w:r>
        <w:t>Primark has been able to position itself as one of the marketing fashionable organi</w:t>
      </w:r>
      <w:r w:rsidR="00317E8D">
        <w:t>s</w:t>
      </w:r>
      <w:r>
        <w:t xml:space="preserve">ation at competitive </w:t>
      </w:r>
      <w:r w:rsidR="00FF6171">
        <w:t>prices, generating</w:t>
      </w:r>
      <w:r>
        <w:t xml:space="preserve"> more profits and income for the organi</w:t>
      </w:r>
      <w:r w:rsidR="00317E8D">
        <w:t>s</w:t>
      </w:r>
      <w:r>
        <w:t>ation. Primark is also known for selling its products at competitive prices, thus attracting more customers towards the business. Henceforth the success of the organi</w:t>
      </w:r>
      <w:r w:rsidR="004B3428">
        <w:t>s</w:t>
      </w:r>
      <w:r>
        <w:t>ation is entirely based on sourcing supply, manufacturing clothes</w:t>
      </w:r>
      <w:r w:rsidR="00081A1E">
        <w:t xml:space="preserve"> </w:t>
      </w:r>
      <w:r>
        <w:t xml:space="preserve">while keeping the designs simple, targeting young customer segments and offering high quality clothes and apparels to the customers associated with Primark’s business (Primark, 2020). </w:t>
      </w:r>
    </w:p>
    <w:p w14:paraId="7AE81583" w14:textId="77777777" w:rsidR="0064531D" w:rsidRDefault="0064531D" w:rsidP="006F50B3">
      <w:pPr>
        <w:pStyle w:val="NoSpacing"/>
      </w:pPr>
    </w:p>
    <w:p w14:paraId="327E6E3D" w14:textId="4EFC7E3C" w:rsidR="007A28AF" w:rsidRDefault="0064531D" w:rsidP="00102B03">
      <w:pPr>
        <w:pStyle w:val="AcademicStyle"/>
      </w:pPr>
      <w:r>
        <w:t xml:space="preserve">To evaluate Primark’s strategy, the ‘Exploring Strategy Framework’ </w:t>
      </w:r>
      <w:r w:rsidRPr="00685BDE">
        <w:rPr>
          <w:b/>
          <w:bCs/>
          <w:i/>
          <w:iCs/>
        </w:rPr>
        <w:t>(</w:t>
      </w:r>
      <w:r w:rsidR="006228B6">
        <w:rPr>
          <w:b/>
          <w:bCs/>
          <w:i/>
          <w:iCs/>
        </w:rPr>
        <w:t xml:space="preserve">please </w:t>
      </w:r>
      <w:r w:rsidRPr="00685BDE">
        <w:rPr>
          <w:b/>
          <w:bCs/>
          <w:i/>
          <w:iCs/>
        </w:rPr>
        <w:t>see Appendix C)</w:t>
      </w:r>
      <w:r>
        <w:t xml:space="preserve"> would be utilised. The framework has three parts</w:t>
      </w:r>
      <w:r w:rsidR="00EB45B4">
        <w:t>, strategic p</w:t>
      </w:r>
      <w:r w:rsidR="0069719A">
        <w:t>osition</w:t>
      </w:r>
      <w:r w:rsidR="00EA7CF1">
        <w:t>, st</w:t>
      </w:r>
      <w:r w:rsidR="007E54D7">
        <w:t>rategic choices and strategy in action,</w:t>
      </w:r>
      <w:r>
        <w:t xml:space="preserve"> which highlights the ‘interconnected nature of strategic issues’ (Whittington et al., 2020).</w:t>
      </w:r>
      <w:r w:rsidR="007A28AF">
        <w:br w:type="page"/>
      </w:r>
    </w:p>
    <w:p w14:paraId="054B33A4" w14:textId="0A2687F5" w:rsidR="00641890" w:rsidRPr="0064531D" w:rsidRDefault="00D23D59" w:rsidP="0064531D">
      <w:pPr>
        <w:pStyle w:val="Heading1"/>
      </w:pPr>
      <w:bookmarkStart w:id="6" w:name="_Toc57906089"/>
      <w:r>
        <w:lastRenderedPageBreak/>
        <w:t xml:space="preserve">2.0 </w:t>
      </w:r>
      <w:r w:rsidR="007A28AF">
        <w:t>Findings</w:t>
      </w:r>
      <w:bookmarkEnd w:id="6"/>
    </w:p>
    <w:p w14:paraId="0484F53A" w14:textId="54A13E70" w:rsidR="004E7B06" w:rsidRDefault="00616E8F" w:rsidP="004E7B06">
      <w:pPr>
        <w:pStyle w:val="Heading2"/>
        <w:spacing w:line="360" w:lineRule="auto"/>
      </w:pPr>
      <w:bookmarkStart w:id="7" w:name="_Toc57906090"/>
      <w:r>
        <w:t xml:space="preserve">2.1 </w:t>
      </w:r>
      <w:r w:rsidR="00651F71" w:rsidRPr="00616E8F">
        <w:t>Strategic Position</w:t>
      </w:r>
      <w:r w:rsidR="00E0121A" w:rsidRPr="00616E8F">
        <w:t xml:space="preserve"> of Primark</w:t>
      </w:r>
      <w:bookmarkEnd w:id="7"/>
    </w:p>
    <w:p w14:paraId="3F295E26" w14:textId="1E38CFB4" w:rsidR="00D633E5" w:rsidRPr="00664DF9" w:rsidRDefault="00AC78DF" w:rsidP="00D633E5">
      <w:pPr>
        <w:pStyle w:val="AcademicStyle"/>
      </w:pPr>
      <w:r w:rsidRPr="00664DF9">
        <w:t xml:space="preserve">The ‘strategic position’ is </w:t>
      </w:r>
      <w:r w:rsidR="005C5AAE" w:rsidRPr="00664DF9">
        <w:t>concerned</w:t>
      </w:r>
      <w:r w:rsidRPr="00664DF9">
        <w:t xml:space="preserve"> with the </w:t>
      </w:r>
      <w:r w:rsidR="00CD3873" w:rsidRPr="00664DF9">
        <w:t>influence</w:t>
      </w:r>
      <w:r w:rsidRPr="00664DF9">
        <w:t xml:space="preserve"> on strategy of the external environment</w:t>
      </w:r>
      <w:r w:rsidR="007D566E" w:rsidRPr="00664DF9">
        <w:t xml:space="preserve">, the </w:t>
      </w:r>
      <w:r w:rsidR="0056418C" w:rsidRPr="00664DF9">
        <w:t>company's</w:t>
      </w:r>
      <w:r w:rsidR="007E09D3" w:rsidRPr="00664DF9">
        <w:t xml:space="preserve"> strategic resources</w:t>
      </w:r>
      <w:r w:rsidR="0056418C">
        <w:t>,</w:t>
      </w:r>
      <w:r w:rsidR="00DE5385">
        <w:t xml:space="preserve"> </w:t>
      </w:r>
      <w:r w:rsidR="007E09D3" w:rsidRPr="00664DF9">
        <w:t>capabilities,</w:t>
      </w:r>
      <w:r w:rsidR="005E4153" w:rsidRPr="00664DF9">
        <w:t xml:space="preserve"> goals and the culture</w:t>
      </w:r>
      <w:r w:rsidR="00C802D4">
        <w:t xml:space="preserve"> (Whittington et al., 2020)</w:t>
      </w:r>
      <w:r w:rsidR="005E4153" w:rsidRPr="00664DF9">
        <w:t>.</w:t>
      </w:r>
    </w:p>
    <w:p w14:paraId="1CCFADF3" w14:textId="77777777" w:rsidR="00B8321E" w:rsidRPr="005E4153" w:rsidRDefault="00B8321E" w:rsidP="00EE309B">
      <w:pPr>
        <w:pStyle w:val="NoSpacing"/>
      </w:pPr>
    </w:p>
    <w:p w14:paraId="39CABFC1" w14:textId="69E8D962" w:rsidR="00224F2C" w:rsidRDefault="007E4F53" w:rsidP="00224F2C">
      <w:pPr>
        <w:pStyle w:val="Heading3"/>
      </w:pPr>
      <w:bookmarkStart w:id="8" w:name="_Toc57906091"/>
      <w:r>
        <w:t>2.1.1</w:t>
      </w:r>
      <w:r w:rsidR="009E5436">
        <w:t xml:space="preserve"> </w:t>
      </w:r>
      <w:r w:rsidR="00224F2C">
        <w:t>Strategic Purpose</w:t>
      </w:r>
      <w:bookmarkEnd w:id="8"/>
    </w:p>
    <w:p w14:paraId="72D91CB5" w14:textId="77777777" w:rsidR="007C5187" w:rsidRDefault="003D39F8" w:rsidP="00E652F3">
      <w:pPr>
        <w:pStyle w:val="AcademicStyle"/>
      </w:pPr>
      <w:r w:rsidRPr="003D39F8">
        <w:t xml:space="preserve">Strategic purpose is </w:t>
      </w:r>
      <w:r w:rsidR="0020426F" w:rsidRPr="003D39F8">
        <w:t>vital</w:t>
      </w:r>
      <w:r w:rsidRPr="003D39F8">
        <w:t xml:space="preserve"> for an organisation's </w:t>
      </w:r>
      <w:r w:rsidR="007D1AF4" w:rsidRPr="003D39F8">
        <w:t>existence</w:t>
      </w:r>
      <w:r w:rsidRPr="003D39F8">
        <w:t xml:space="preserve"> </w:t>
      </w:r>
      <w:r w:rsidR="00A247D9" w:rsidRPr="003D39F8">
        <w:t>and success</w:t>
      </w:r>
      <w:r w:rsidRPr="003D39F8">
        <w:t xml:space="preserve"> </w:t>
      </w:r>
      <w:r w:rsidR="00C2643D" w:rsidRPr="003D39F8">
        <w:t>as it provides</w:t>
      </w:r>
      <w:r w:rsidRPr="003D39F8">
        <w:t xml:space="preserve"> the vision, mission, goals and objectives to </w:t>
      </w:r>
      <w:r w:rsidR="002A6F3D" w:rsidRPr="003D39F8">
        <w:t>exceptional performance</w:t>
      </w:r>
      <w:r w:rsidR="00321DAB">
        <w:t xml:space="preserve"> (</w:t>
      </w:r>
      <w:proofErr w:type="spellStart"/>
      <w:r w:rsidR="00321DAB" w:rsidRPr="00F030CC">
        <w:t>K</w:t>
      </w:r>
      <w:r w:rsidR="00321DAB">
        <w:t>inyuira</w:t>
      </w:r>
      <w:proofErr w:type="spellEnd"/>
      <w:r w:rsidR="00321DAB" w:rsidRPr="00F030CC">
        <w:t>,</w:t>
      </w:r>
      <w:r w:rsidR="00321DAB">
        <w:t xml:space="preserve"> </w:t>
      </w:r>
      <w:r w:rsidR="00321DAB" w:rsidRPr="00F030CC">
        <w:t>2018</w:t>
      </w:r>
      <w:r w:rsidR="00321DAB">
        <w:t>)</w:t>
      </w:r>
      <w:r w:rsidRPr="003D39F8">
        <w:t>.</w:t>
      </w:r>
      <w:r w:rsidR="00AB7B14">
        <w:t xml:space="preserve"> </w:t>
      </w:r>
      <w:r w:rsidR="00917510">
        <w:t xml:space="preserve">However, by having </w:t>
      </w:r>
      <w:r w:rsidR="004C0357">
        <w:t xml:space="preserve">an unclear </w:t>
      </w:r>
      <w:r w:rsidR="00477032">
        <w:t>purpose</w:t>
      </w:r>
      <w:r w:rsidR="00811296">
        <w:t xml:space="preserve"> which is too grand and ambitious</w:t>
      </w:r>
      <w:r w:rsidR="00477032">
        <w:t xml:space="preserve"> could harm the organisation</w:t>
      </w:r>
      <w:r w:rsidR="00FF49FC">
        <w:t xml:space="preserve">. For instance, </w:t>
      </w:r>
      <w:r w:rsidR="00D301CD">
        <w:t>employee’s will not clearly understand what the purpose</w:t>
      </w:r>
      <w:r w:rsidR="008844EC">
        <w:t xml:space="preserve"> </w:t>
      </w:r>
      <w:r w:rsidR="00D301CD">
        <w:t>is</w:t>
      </w:r>
      <w:r w:rsidR="003A2E5D">
        <w:t>,</w:t>
      </w:r>
      <w:r w:rsidR="00D301CD">
        <w:t xml:space="preserve"> which the</w:t>
      </w:r>
      <w:r w:rsidR="003075C6">
        <w:t>n will affect the employee’s ability to fulfil the specified</w:t>
      </w:r>
      <w:r w:rsidR="003A6F9D">
        <w:t xml:space="preserve"> purpose (</w:t>
      </w:r>
      <w:proofErr w:type="spellStart"/>
      <w:r w:rsidR="003A6F9D">
        <w:t>Quain</w:t>
      </w:r>
      <w:proofErr w:type="spellEnd"/>
      <w:r w:rsidR="003A6F9D">
        <w:t>, 2017).</w:t>
      </w:r>
      <w:r w:rsidR="00D301CD">
        <w:t xml:space="preserve"> </w:t>
      </w:r>
      <w:r w:rsidR="00477032">
        <w:t xml:space="preserve"> </w:t>
      </w:r>
    </w:p>
    <w:p w14:paraId="476AC8C9" w14:textId="77777777" w:rsidR="007C5187" w:rsidRDefault="007C5187" w:rsidP="00E652F3">
      <w:pPr>
        <w:pStyle w:val="AcademicStyle"/>
      </w:pPr>
    </w:p>
    <w:p w14:paraId="73471796" w14:textId="5D777CA7" w:rsidR="007C5187" w:rsidRPr="00A64C59" w:rsidRDefault="00A64C59" w:rsidP="00A64C59">
      <w:pPr>
        <w:pStyle w:val="Heading4"/>
        <w:rPr>
          <w:b/>
          <w:bCs/>
        </w:rPr>
      </w:pPr>
      <w:bookmarkStart w:id="9" w:name="_Toc57906092"/>
      <w:r>
        <w:rPr>
          <w:b/>
          <w:bCs/>
        </w:rPr>
        <w:t>2.1.1</w:t>
      </w:r>
      <w:r w:rsidR="003F56A4">
        <w:rPr>
          <w:b/>
          <w:bCs/>
        </w:rPr>
        <w:t xml:space="preserve">.1 </w:t>
      </w:r>
      <w:r w:rsidR="007C5187" w:rsidRPr="00A64C59">
        <w:rPr>
          <w:b/>
          <w:bCs/>
        </w:rPr>
        <w:t>Strategy Statement</w:t>
      </w:r>
      <w:bookmarkEnd w:id="9"/>
    </w:p>
    <w:p w14:paraId="49471FE2" w14:textId="76609BD4" w:rsidR="001434EE" w:rsidRDefault="007C68BA" w:rsidP="00E652F3">
      <w:pPr>
        <w:pStyle w:val="AcademicStyle"/>
      </w:pPr>
      <w:r>
        <w:t>A</w:t>
      </w:r>
      <w:r w:rsidR="00B7374F">
        <w:t>n organisation having a strate</w:t>
      </w:r>
      <w:r w:rsidR="00555D56">
        <w:t>gy statement sets the organisation’s long-t</w:t>
      </w:r>
      <w:r w:rsidR="001548CA">
        <w:t>erm strategic direc</w:t>
      </w:r>
      <w:r w:rsidR="00B4447C">
        <w:t>tion</w:t>
      </w:r>
      <w:r w:rsidR="00053B08">
        <w:t xml:space="preserve">. </w:t>
      </w:r>
      <w:r w:rsidR="00E652F3">
        <w:t>According to</w:t>
      </w:r>
      <w:r w:rsidR="00BF3A15">
        <w:t xml:space="preserve"> Collis and </w:t>
      </w:r>
      <w:proofErr w:type="spellStart"/>
      <w:r w:rsidR="00BF3A15">
        <w:t>Rukstad</w:t>
      </w:r>
      <w:proofErr w:type="spellEnd"/>
      <w:r w:rsidR="00BF3A15">
        <w:t xml:space="preserve"> (2008)</w:t>
      </w:r>
      <w:r w:rsidR="005B5A4E">
        <w:t xml:space="preserve">, </w:t>
      </w:r>
      <w:r w:rsidR="00B85A24">
        <w:t xml:space="preserve">all </w:t>
      </w:r>
      <w:r w:rsidR="00A0464C">
        <w:t>business leaders and managers</w:t>
      </w:r>
      <w:r w:rsidR="00F71435">
        <w:t xml:space="preserve"> should</w:t>
      </w:r>
      <w:r w:rsidR="0077772A">
        <w:t xml:space="preserve"> be able to summarise their </w:t>
      </w:r>
      <w:r w:rsidR="00493E99">
        <w:t>company's</w:t>
      </w:r>
      <w:r w:rsidR="00614AB3">
        <w:t xml:space="preserve"> strategy with a ‘strategy statement’.</w:t>
      </w:r>
      <w:r w:rsidR="00CB7F45">
        <w:t xml:space="preserve"> S</w:t>
      </w:r>
      <w:r w:rsidR="00E652F3">
        <w:t>trategy statements</w:t>
      </w:r>
      <w:r w:rsidR="0034428E">
        <w:t xml:space="preserve"> </w:t>
      </w:r>
      <w:r w:rsidR="00425D97">
        <w:t>are required to have</w:t>
      </w:r>
      <w:r w:rsidR="0034428E">
        <w:t xml:space="preserve"> </w:t>
      </w:r>
      <w:r w:rsidR="00B86489">
        <w:t>three</w:t>
      </w:r>
      <w:r w:rsidR="00E652F3">
        <w:t xml:space="preserve"> m</w:t>
      </w:r>
      <w:r w:rsidR="00473A25">
        <w:t>a</w:t>
      </w:r>
      <w:r w:rsidR="00CB47E1">
        <w:t>in</w:t>
      </w:r>
      <w:r w:rsidR="00E652F3">
        <w:t xml:space="preserve"> </w:t>
      </w:r>
      <w:r w:rsidR="00473A25">
        <w:t>topics</w:t>
      </w:r>
      <w:r w:rsidR="00F34090">
        <w:t>:</w:t>
      </w:r>
      <w:r w:rsidR="00E652F3">
        <w:t xml:space="preserve"> the fundamental goals </w:t>
      </w:r>
      <w:r w:rsidR="00C35C3A">
        <w:t>such as</w:t>
      </w:r>
      <w:r w:rsidR="00B56DAD">
        <w:t xml:space="preserve"> </w:t>
      </w:r>
      <w:r w:rsidR="00E652F3">
        <w:t xml:space="preserve">mission, vision or objectives that the </w:t>
      </w:r>
      <w:r w:rsidR="002E3DA1">
        <w:t>company</w:t>
      </w:r>
      <w:r w:rsidR="00E652F3">
        <w:t xml:space="preserve"> </w:t>
      </w:r>
      <w:r w:rsidR="002E3DA1">
        <w:t>is looking for</w:t>
      </w:r>
      <w:r w:rsidR="00E652F3">
        <w:t xml:space="preserve">; the scope or domain of </w:t>
      </w:r>
      <w:r w:rsidR="000A0788">
        <w:t xml:space="preserve">the company's </w:t>
      </w:r>
      <w:r w:rsidR="0094388C">
        <w:t>actions</w:t>
      </w:r>
      <w:r w:rsidR="00E652F3">
        <w:t xml:space="preserve">; and </w:t>
      </w:r>
      <w:r w:rsidR="003F67F7">
        <w:t>the specific</w:t>
      </w:r>
      <w:r w:rsidR="00E652F3">
        <w:t xml:space="preserve"> advantages or </w:t>
      </w:r>
      <w:r w:rsidR="002012EE">
        <w:t>abilities</w:t>
      </w:r>
      <w:r w:rsidR="00E652F3">
        <w:t xml:space="preserve"> it </w:t>
      </w:r>
      <w:r w:rsidR="00BF06DB">
        <w:t>possesses to deliver</w:t>
      </w:r>
      <w:r w:rsidR="00E652F3">
        <w:t xml:space="preserve"> all of </w:t>
      </w:r>
      <w:r w:rsidR="00CF612F">
        <w:t xml:space="preserve">the following </w:t>
      </w:r>
      <w:r w:rsidR="00E766BA">
        <w:t>mentioned</w:t>
      </w:r>
      <w:r w:rsidR="00B33C38">
        <w:t>.</w:t>
      </w:r>
      <w:r w:rsidR="00E766BA">
        <w:t xml:space="preserve"> </w:t>
      </w:r>
      <w:r w:rsidR="00065DE7">
        <w:t xml:space="preserve"> </w:t>
      </w:r>
    </w:p>
    <w:p w14:paraId="6DE859C5" w14:textId="698FD488" w:rsidR="005467FD" w:rsidRDefault="005467FD" w:rsidP="00395775">
      <w:pPr>
        <w:pStyle w:val="NoSpacing"/>
      </w:pPr>
    </w:p>
    <w:p w14:paraId="237E7880" w14:textId="6A190BC5" w:rsidR="007B1384" w:rsidRDefault="007B1384" w:rsidP="007B1384">
      <w:pPr>
        <w:pStyle w:val="AcademicStyle"/>
      </w:pPr>
      <w:r>
        <w:t xml:space="preserve">Primark’s strategy is to supply inexpensive garments that are excellent value for money (ABF Annual Report, 2020). Their aim is to </w:t>
      </w:r>
      <w:r w:rsidRPr="00155FE1">
        <w:t xml:space="preserve">stay up to date with the latest looks </w:t>
      </w:r>
      <w:r>
        <w:t xml:space="preserve">at the cheapest price (Primark, 2020). However, when Primark first started their purpose was </w:t>
      </w:r>
      <w:r w:rsidRPr="0056507A">
        <w:rPr>
          <w:i/>
          <w:iCs/>
        </w:rPr>
        <w:t>“pile-them-high, sell-them-cheap”</w:t>
      </w:r>
      <w:r>
        <w:t xml:space="preserve"> to </w:t>
      </w:r>
      <w:r w:rsidR="006326DC">
        <w:t xml:space="preserve">the </w:t>
      </w:r>
      <w:r>
        <w:t>customers (McQuillan, 2016). This explains the Primark strategy has changed over the years.</w:t>
      </w:r>
    </w:p>
    <w:p w14:paraId="46BD5C6E" w14:textId="77777777" w:rsidR="007B1384" w:rsidRDefault="007B1384" w:rsidP="00395775">
      <w:pPr>
        <w:pStyle w:val="NoSpacing"/>
      </w:pPr>
    </w:p>
    <w:p w14:paraId="7AB4A5AF" w14:textId="53D737FF" w:rsidR="005467FD" w:rsidRDefault="00677F37" w:rsidP="005467FD">
      <w:pPr>
        <w:pStyle w:val="AcademicStyle"/>
      </w:pPr>
      <w:r w:rsidRPr="00CA1D63">
        <w:t xml:space="preserve">Furthermore, </w:t>
      </w:r>
      <w:r w:rsidR="005467FD" w:rsidRPr="00CA1D63">
        <w:t>Primark follows three main strategies for its organisational business. These include effective supply chain and rapid turnover; limited or restricted operational cost; and large stores (</w:t>
      </w:r>
      <w:proofErr w:type="spellStart"/>
      <w:r w:rsidR="005467FD" w:rsidRPr="00CA1D63">
        <w:t>Hitt</w:t>
      </w:r>
      <w:proofErr w:type="spellEnd"/>
      <w:r w:rsidR="005467FD" w:rsidRPr="00CA1D63">
        <w:t xml:space="preserve"> and Duane Ireland, 2017). These strategies </w:t>
      </w:r>
      <w:r w:rsidR="00DA5D75" w:rsidRPr="00CA1D63">
        <w:t>assist the</w:t>
      </w:r>
      <w:r w:rsidR="005467FD" w:rsidRPr="00CA1D63">
        <w:t xml:space="preserve"> organisation in staying focused towards their desired or strategic goals and objectives set by the </w:t>
      </w:r>
      <w:r w:rsidR="005D7800" w:rsidRPr="00CA1D63">
        <w:t>organisation</w:t>
      </w:r>
      <w:r w:rsidR="005467FD" w:rsidRPr="00CA1D63">
        <w:t xml:space="preserve"> (Primark, 2020). Primark’s niche is low, including affordable costs which allow the </w:t>
      </w:r>
      <w:r w:rsidR="005467FD" w:rsidRPr="00CA1D63">
        <w:lastRenderedPageBreak/>
        <w:t xml:space="preserve">organisation </w:t>
      </w:r>
      <w:r w:rsidR="00575DE2">
        <w:t xml:space="preserve">to use a </w:t>
      </w:r>
      <w:r w:rsidR="005467FD" w:rsidRPr="00CA1D63">
        <w:t>cheap production process within the organisation (Barney and Mackey, 2016). In the same way, Primark chooses low rent costs and do</w:t>
      </w:r>
      <w:r w:rsidR="00CF4241">
        <w:t>es</w:t>
      </w:r>
      <w:r w:rsidR="005467FD" w:rsidRPr="00CA1D63">
        <w:t xml:space="preserve"> not have big advertising budgets. These strategies assist in reducing the operational cost of the organisation in numerous ways (</w:t>
      </w:r>
      <w:proofErr w:type="spellStart"/>
      <w:r w:rsidR="005467FD" w:rsidRPr="00CA1D63">
        <w:t>Itani</w:t>
      </w:r>
      <w:proofErr w:type="spellEnd"/>
      <w:r w:rsidR="005467FD" w:rsidRPr="00CA1D63">
        <w:t>, Goad and Jaramillo, 2019).</w:t>
      </w:r>
      <w:r w:rsidR="005467FD">
        <w:t xml:space="preserve"> </w:t>
      </w:r>
    </w:p>
    <w:p w14:paraId="6AF224E3" w14:textId="77777777" w:rsidR="00E652F3" w:rsidRDefault="00E652F3" w:rsidP="00395775">
      <w:pPr>
        <w:pStyle w:val="NoSpacing"/>
      </w:pPr>
    </w:p>
    <w:p w14:paraId="3B1E1E47" w14:textId="2CCBBC1D" w:rsidR="004A79CA" w:rsidRDefault="00C26D01" w:rsidP="00ED1507">
      <w:pPr>
        <w:pStyle w:val="Heading4"/>
        <w:rPr>
          <w:b/>
          <w:bCs/>
        </w:rPr>
      </w:pPr>
      <w:bookmarkStart w:id="10" w:name="_Toc57906093"/>
      <w:r>
        <w:rPr>
          <w:b/>
          <w:bCs/>
        </w:rPr>
        <w:t xml:space="preserve">2.1.1.2 </w:t>
      </w:r>
      <w:r w:rsidR="00714BFE" w:rsidRPr="00C26D01">
        <w:rPr>
          <w:b/>
          <w:bCs/>
        </w:rPr>
        <w:t>Levels of Strategy</w:t>
      </w:r>
      <w:bookmarkEnd w:id="10"/>
    </w:p>
    <w:p w14:paraId="1EFC5F22" w14:textId="0C9FCCBC" w:rsidR="00444655" w:rsidRPr="00444655" w:rsidRDefault="00A94326" w:rsidP="00444655">
      <w:r w:rsidRPr="00A94326">
        <w:drawing>
          <wp:inline distT="0" distB="0" distL="0" distR="0" wp14:anchorId="697DF0E8" wp14:editId="15E1C582">
            <wp:extent cx="5579745" cy="3249295"/>
            <wp:effectExtent l="0" t="0" r="190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9745" cy="3249295"/>
                    </a:xfrm>
                    <a:prstGeom prst="rect">
                      <a:avLst/>
                    </a:prstGeom>
                  </pic:spPr>
                </pic:pic>
              </a:graphicData>
            </a:graphic>
          </wp:inline>
        </w:drawing>
      </w:r>
    </w:p>
    <w:p w14:paraId="0CB0EDEF" w14:textId="4DBE4CDE" w:rsidR="00CF76F4" w:rsidRDefault="000912F1" w:rsidP="000C1A0A">
      <w:pPr>
        <w:pStyle w:val="AcademicStyle"/>
      </w:pPr>
      <w:r>
        <w:t>Primark</w:t>
      </w:r>
      <w:r w:rsidR="00DA7FD6">
        <w:t>’s corporate</w:t>
      </w:r>
      <w:r w:rsidR="000569D1">
        <w:t xml:space="preserve"> l</w:t>
      </w:r>
      <w:r w:rsidR="00DA7FD6">
        <w:t>evel of strategy</w:t>
      </w:r>
      <w:r>
        <w:t xml:space="preserve"> is </w:t>
      </w:r>
      <w:r w:rsidR="00AF14C8">
        <w:t>to</w:t>
      </w:r>
      <w:r w:rsidR="005C7B17">
        <w:t xml:space="preserve"> provide </w:t>
      </w:r>
      <w:r w:rsidR="007032A5">
        <w:t xml:space="preserve">customers with </w:t>
      </w:r>
      <w:r w:rsidR="00CF4241">
        <w:t xml:space="preserve">the </w:t>
      </w:r>
      <w:r w:rsidR="007032A5">
        <w:t>latest fashion at a low cost and</w:t>
      </w:r>
      <w:r w:rsidR="00AF14C8">
        <w:t xml:space="preserve"> expand </w:t>
      </w:r>
      <w:r w:rsidR="00B318FC">
        <w:t xml:space="preserve">their stores </w:t>
      </w:r>
      <w:r w:rsidR="00204447">
        <w:t>in</w:t>
      </w:r>
      <w:r w:rsidR="00B318FC">
        <w:t xml:space="preserve"> different location</w:t>
      </w:r>
      <w:r w:rsidR="00636627">
        <w:t>s</w:t>
      </w:r>
      <w:r w:rsidR="00E76F1F">
        <w:t>.</w:t>
      </w:r>
      <w:r w:rsidR="00134628">
        <w:t xml:space="preserve"> </w:t>
      </w:r>
      <w:r w:rsidR="00E4268C">
        <w:t>Their</w:t>
      </w:r>
      <w:r w:rsidR="00134628" w:rsidRPr="00134628">
        <w:t xml:space="preserve"> </w:t>
      </w:r>
      <w:r w:rsidR="0015603C">
        <w:t>purpose</w:t>
      </w:r>
      <w:r w:rsidR="00134628" w:rsidRPr="00134628">
        <w:t xml:space="preserve"> </w:t>
      </w:r>
      <w:r w:rsidR="00E4268C">
        <w:t xml:space="preserve">is </w:t>
      </w:r>
      <w:r w:rsidR="0015603C" w:rsidRPr="00134628">
        <w:t>to function in</w:t>
      </w:r>
      <w:r w:rsidR="00134628" w:rsidRPr="00134628">
        <w:t xml:space="preserve"> </w:t>
      </w:r>
      <w:r w:rsidR="00A62222" w:rsidRPr="00134628">
        <w:t>a more sustainable</w:t>
      </w:r>
      <w:r w:rsidR="00134628" w:rsidRPr="00134628">
        <w:t xml:space="preserve">, ethical, </w:t>
      </w:r>
      <w:r w:rsidR="004111D5" w:rsidRPr="00134628">
        <w:t>effective and safe</w:t>
      </w:r>
      <w:r w:rsidR="00134628" w:rsidRPr="00134628">
        <w:t xml:space="preserve"> </w:t>
      </w:r>
      <w:r w:rsidR="004111D5">
        <w:t>way</w:t>
      </w:r>
      <w:r w:rsidR="00A267E4">
        <w:t xml:space="preserve"> (ABF Annual Report, 2020)</w:t>
      </w:r>
      <w:r w:rsidR="00CF76F4">
        <w:t>.</w:t>
      </w:r>
      <w:r w:rsidR="000B13DB">
        <w:t xml:space="preserve"> </w:t>
      </w:r>
      <w:r w:rsidR="006A30D0">
        <w:t>Primark</w:t>
      </w:r>
      <w:r w:rsidR="00EC7B61">
        <w:t>’s business level of strategy</w:t>
      </w:r>
      <w:r w:rsidR="006A30D0">
        <w:t xml:space="preserve"> is</w:t>
      </w:r>
      <w:r w:rsidR="00F04AA6">
        <w:t xml:space="preserve"> more</w:t>
      </w:r>
      <w:r w:rsidR="006A30D0">
        <w:t xml:space="preserve"> dynamic as </w:t>
      </w:r>
      <w:r w:rsidR="00D85E4E">
        <w:t xml:space="preserve">the company follows with trends in fashion </w:t>
      </w:r>
      <w:r w:rsidR="009B702F">
        <w:t>in accordance with the weather</w:t>
      </w:r>
      <w:r w:rsidR="00B55CB2">
        <w:t>.</w:t>
      </w:r>
      <w:r w:rsidR="00582D86">
        <w:t xml:space="preserve"> </w:t>
      </w:r>
      <w:r w:rsidR="00663776">
        <w:t>I</w:t>
      </w:r>
      <w:r w:rsidR="004E76CD">
        <w:t>n a dynamic environmen</w:t>
      </w:r>
      <w:r w:rsidR="00DB7D5A">
        <w:t xml:space="preserve">t, managers </w:t>
      </w:r>
      <w:r w:rsidR="00400F02">
        <w:t>take</w:t>
      </w:r>
      <w:r w:rsidR="002A22A2">
        <w:t xml:space="preserve"> into account</w:t>
      </w:r>
      <w:r w:rsidR="00DB7D5A">
        <w:t xml:space="preserve"> the </w:t>
      </w:r>
      <w:r w:rsidR="00171D72">
        <w:t xml:space="preserve">future environment </w:t>
      </w:r>
      <w:r w:rsidR="002A22A2">
        <w:t>and not only the</w:t>
      </w:r>
      <w:r w:rsidR="00171D72">
        <w:t xml:space="preserve"> past</w:t>
      </w:r>
      <w:r w:rsidR="00EA7C12">
        <w:t xml:space="preserve">. </w:t>
      </w:r>
      <w:r w:rsidR="0042266F">
        <w:t>The company</w:t>
      </w:r>
      <w:r w:rsidR="00010866">
        <w:t xml:space="preserve"> </w:t>
      </w:r>
      <w:r w:rsidR="004E488C">
        <w:t>utilise</w:t>
      </w:r>
      <w:r w:rsidR="00400F02">
        <w:t>s</w:t>
      </w:r>
      <w:r w:rsidR="004E488C">
        <w:t xml:space="preserve"> structured</w:t>
      </w:r>
      <w:r w:rsidR="00010866">
        <w:t xml:space="preserve"> framework</w:t>
      </w:r>
      <w:r w:rsidR="00636627">
        <w:t>s</w:t>
      </w:r>
      <w:r w:rsidR="0046613B">
        <w:t xml:space="preserve"> to understand the </w:t>
      </w:r>
      <w:r w:rsidR="00143838">
        <w:t xml:space="preserve">importance of </w:t>
      </w:r>
      <w:r w:rsidR="0046613B">
        <w:t>future</w:t>
      </w:r>
      <w:r w:rsidR="00F169E4">
        <w:t xml:space="preserve">, </w:t>
      </w:r>
      <w:r w:rsidR="006616DC">
        <w:t xml:space="preserve">such as the views of individuals working lower down in the </w:t>
      </w:r>
      <w:r w:rsidR="00294BAC">
        <w:t>company</w:t>
      </w:r>
      <w:r w:rsidR="00400F02">
        <w:t xml:space="preserve"> (</w:t>
      </w:r>
      <w:r w:rsidR="00265214">
        <w:t>Whittington et al, 2020).</w:t>
      </w:r>
      <w:r w:rsidR="000E68D7">
        <w:t xml:space="preserve"> The functional leve</w:t>
      </w:r>
      <w:r w:rsidR="008E6729">
        <w:t>l of strategy</w:t>
      </w:r>
      <w:r w:rsidR="00F457E2">
        <w:t xml:space="preserve"> is operated locally as Primark believes </w:t>
      </w:r>
      <w:r w:rsidR="00E14F2B">
        <w:t xml:space="preserve">decisions made regionally </w:t>
      </w:r>
      <w:r w:rsidR="00636627">
        <w:t>are</w:t>
      </w:r>
      <w:r w:rsidR="00E14F2B">
        <w:t xml:space="preserve"> more successful</w:t>
      </w:r>
      <w:r w:rsidR="00CD1A99">
        <w:t xml:space="preserve"> as the </w:t>
      </w:r>
      <w:r w:rsidR="00D1185D">
        <w:t>individuals would understand the</w:t>
      </w:r>
      <w:r w:rsidR="00FF026E">
        <w:t xml:space="preserve"> markets</w:t>
      </w:r>
      <w:r w:rsidR="00605FD9">
        <w:t>,</w:t>
      </w:r>
      <w:r w:rsidR="00D1185D">
        <w:t xml:space="preserve"> customers</w:t>
      </w:r>
      <w:r w:rsidR="00A8615B">
        <w:t xml:space="preserve"> and their needs</w:t>
      </w:r>
      <w:r w:rsidR="00605FD9">
        <w:t xml:space="preserve"> (ABF Annual Report, 2020)</w:t>
      </w:r>
      <w:r w:rsidR="00A8615B">
        <w:t>.</w:t>
      </w:r>
      <w:r w:rsidR="00ED7553">
        <w:t xml:space="preserve"> </w:t>
      </w:r>
    </w:p>
    <w:p w14:paraId="41B7CBCE" w14:textId="4312744E" w:rsidR="00643E66" w:rsidRDefault="00643E66" w:rsidP="000C1A0A">
      <w:pPr>
        <w:pStyle w:val="AcademicStyle"/>
      </w:pPr>
    </w:p>
    <w:p w14:paraId="3E35A0DB" w14:textId="22B9D3C5" w:rsidR="00643E66" w:rsidRPr="0049135E" w:rsidRDefault="00643E66" w:rsidP="0049135E">
      <w:pPr>
        <w:pStyle w:val="Heading3"/>
      </w:pPr>
      <w:bookmarkStart w:id="11" w:name="_Toc57906094"/>
      <w:r>
        <w:t>2.1.2 Stakeholder Analysis</w:t>
      </w:r>
      <w:r w:rsidR="0049135E">
        <w:t xml:space="preserve"> </w:t>
      </w:r>
      <w:r w:rsidR="0049135E" w:rsidRPr="0049135E">
        <w:t>of Primark</w:t>
      </w:r>
      <w:bookmarkEnd w:id="11"/>
      <w:r w:rsidR="00434C28">
        <w:rPr>
          <w:b w:val="0"/>
          <w:bCs/>
        </w:rPr>
        <w:t xml:space="preserve"> </w:t>
      </w:r>
    </w:p>
    <w:p w14:paraId="0FF40961" w14:textId="4883B41B" w:rsidR="00643E66" w:rsidRDefault="00643E66" w:rsidP="00643E66">
      <w:pPr>
        <w:pStyle w:val="AcademicStyle"/>
        <w:rPr>
          <w:b/>
          <w:bCs/>
          <w:i/>
          <w:iCs/>
        </w:rPr>
      </w:pPr>
      <w:r>
        <w:t xml:space="preserve">Primark is one of the largest retailers of Europe and owns over 384 stores across the globe. As a result, Primark is associated with several stakeholders (internal and external) which </w:t>
      </w:r>
      <w:r>
        <w:lastRenderedPageBreak/>
        <w:t xml:space="preserve">allows the organisation to formulate better strategies and stay in profits for longer (Barney and Mackey, 2016). Primark understands that every stakeholder is different, and therefore, it is the responsibility of the organisation to meet the needs and preferences of the stakeholders and keep them satisfied. </w:t>
      </w:r>
      <w:r w:rsidR="004F0DC7" w:rsidRPr="007C28C1">
        <w:rPr>
          <w:b/>
          <w:bCs/>
          <w:i/>
          <w:iCs/>
        </w:rPr>
        <w:t>(</w:t>
      </w:r>
      <w:r w:rsidR="00310D6F">
        <w:rPr>
          <w:b/>
          <w:bCs/>
          <w:i/>
          <w:iCs/>
        </w:rPr>
        <w:t xml:space="preserve">please see </w:t>
      </w:r>
      <w:r w:rsidR="0082361D">
        <w:rPr>
          <w:b/>
          <w:bCs/>
          <w:i/>
          <w:iCs/>
        </w:rPr>
        <w:t>Appendi</w:t>
      </w:r>
      <w:r w:rsidR="00343F89">
        <w:rPr>
          <w:b/>
          <w:bCs/>
          <w:i/>
          <w:iCs/>
        </w:rPr>
        <w:t xml:space="preserve">x </w:t>
      </w:r>
      <w:r w:rsidR="00FD2173">
        <w:rPr>
          <w:b/>
          <w:bCs/>
          <w:i/>
          <w:iCs/>
        </w:rPr>
        <w:t>F</w:t>
      </w:r>
      <w:r w:rsidR="004F0DC7" w:rsidRPr="007C28C1">
        <w:rPr>
          <w:b/>
          <w:bCs/>
          <w:i/>
          <w:iCs/>
        </w:rPr>
        <w:t xml:space="preserve"> </w:t>
      </w:r>
      <w:r w:rsidR="00F01696" w:rsidRPr="007C28C1">
        <w:rPr>
          <w:b/>
          <w:bCs/>
          <w:i/>
          <w:iCs/>
        </w:rPr>
        <w:t>for stakeholder</w:t>
      </w:r>
      <w:r w:rsidR="008373C0">
        <w:rPr>
          <w:b/>
          <w:bCs/>
          <w:i/>
          <w:iCs/>
        </w:rPr>
        <w:t>s</w:t>
      </w:r>
      <w:r w:rsidR="00F01696" w:rsidRPr="007C28C1">
        <w:rPr>
          <w:b/>
          <w:bCs/>
          <w:i/>
          <w:iCs/>
        </w:rPr>
        <w:t xml:space="preserve"> </w:t>
      </w:r>
      <w:r w:rsidR="003A5468">
        <w:rPr>
          <w:b/>
          <w:bCs/>
          <w:i/>
          <w:iCs/>
        </w:rPr>
        <w:t>list</w:t>
      </w:r>
      <w:r w:rsidR="00F01696" w:rsidRPr="007C28C1">
        <w:rPr>
          <w:b/>
          <w:bCs/>
          <w:i/>
          <w:iCs/>
        </w:rPr>
        <w:t>)</w:t>
      </w:r>
      <w:r w:rsidRPr="007C28C1">
        <w:rPr>
          <w:b/>
          <w:bCs/>
          <w:i/>
          <w:iCs/>
        </w:rPr>
        <w:t>.</w:t>
      </w:r>
    </w:p>
    <w:p w14:paraId="094506CE" w14:textId="3822C110" w:rsidR="008373C0" w:rsidRDefault="008373C0" w:rsidP="00643E66">
      <w:pPr>
        <w:pStyle w:val="AcademicStyle"/>
        <w:rPr>
          <w:b/>
          <w:bCs/>
          <w:i/>
          <w:iCs/>
        </w:rPr>
      </w:pPr>
    </w:p>
    <w:p w14:paraId="28554D71" w14:textId="058158EE" w:rsidR="008373C0" w:rsidRDefault="008373C0" w:rsidP="00643E66">
      <w:pPr>
        <w:pStyle w:val="AcademicStyle"/>
      </w:pPr>
      <w:r w:rsidRPr="008373C0">
        <w:drawing>
          <wp:inline distT="0" distB="0" distL="0" distR="0" wp14:anchorId="4E3D5616" wp14:editId="713CB65F">
            <wp:extent cx="5579745" cy="3573145"/>
            <wp:effectExtent l="0" t="0" r="190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745" cy="3573145"/>
                    </a:xfrm>
                    <a:prstGeom prst="rect">
                      <a:avLst/>
                    </a:prstGeom>
                  </pic:spPr>
                </pic:pic>
              </a:graphicData>
            </a:graphic>
          </wp:inline>
        </w:drawing>
      </w:r>
    </w:p>
    <w:p w14:paraId="4EA2C3DB" w14:textId="77777777" w:rsidR="002445B1" w:rsidRDefault="002445B1" w:rsidP="0001042A">
      <w:pPr>
        <w:pStyle w:val="NoSpacing"/>
      </w:pPr>
    </w:p>
    <w:p w14:paraId="20188131" w14:textId="4BA1D4F4" w:rsidR="00643E66" w:rsidRDefault="00643E66" w:rsidP="00643E66">
      <w:pPr>
        <w:pStyle w:val="AcademicStyle"/>
      </w:pPr>
      <w:r>
        <w:t>The main key players</w:t>
      </w:r>
      <w:r w:rsidR="00F4026C">
        <w:t xml:space="preserve"> of</w:t>
      </w:r>
      <w:r>
        <w:t xml:space="preserve"> stakeholders are:</w:t>
      </w:r>
    </w:p>
    <w:p w14:paraId="392B8665" w14:textId="48727FE2" w:rsidR="00CD26E1" w:rsidRDefault="00643E66" w:rsidP="00CD26E1">
      <w:pPr>
        <w:pStyle w:val="AcademicStyle"/>
        <w:numPr>
          <w:ilvl w:val="0"/>
          <w:numId w:val="40"/>
        </w:numPr>
      </w:pPr>
      <w:r w:rsidRPr="00F01696">
        <w:rPr>
          <w:b/>
          <w:bCs/>
          <w:i/>
          <w:iCs/>
        </w:rPr>
        <w:t>Suppliers:</w:t>
      </w:r>
      <w:r>
        <w:t xml:space="preserve"> </w:t>
      </w:r>
      <w:r w:rsidR="009409A8">
        <w:t xml:space="preserve"> they produce goods for Primark for their customers</w:t>
      </w:r>
      <w:r w:rsidR="00906BA8">
        <w:t>. Primark rely on their suppliers for good quality</w:t>
      </w:r>
      <w:r w:rsidR="00DA4948">
        <w:rPr>
          <w:color w:val="000000"/>
        </w:rPr>
        <w:t xml:space="preserve"> products, at volume and in time </w:t>
      </w:r>
      <w:r>
        <w:t xml:space="preserve">(Barney and Mackey, 2016). </w:t>
      </w:r>
    </w:p>
    <w:p w14:paraId="643074F4" w14:textId="3F54ECEF" w:rsidR="00CD26E1" w:rsidRDefault="00643E66" w:rsidP="00CD26E1">
      <w:pPr>
        <w:pStyle w:val="AcademicStyle"/>
        <w:numPr>
          <w:ilvl w:val="0"/>
          <w:numId w:val="40"/>
        </w:numPr>
      </w:pPr>
      <w:r w:rsidRPr="00CD26E1">
        <w:rPr>
          <w:b/>
          <w:bCs/>
          <w:i/>
          <w:iCs/>
        </w:rPr>
        <w:t>Customers:</w:t>
      </w:r>
      <w:r w:rsidR="009D32C2">
        <w:t xml:space="preserve"> </w:t>
      </w:r>
      <w:r w:rsidR="00D14662">
        <w:rPr>
          <w:color w:val="000000"/>
        </w:rPr>
        <w:t>they buy Primark’s products.</w:t>
      </w:r>
      <w:r>
        <w:t xml:space="preserve"> </w:t>
      </w:r>
      <w:r w:rsidR="00E4685F">
        <w:t>C</w:t>
      </w:r>
      <w:r>
        <w:t xml:space="preserve">ustomers (irrespective of the organisational size) plays a crucial role for an organisation and it becomes crucial for the organisations in satisfying the needs and requirements of the customers. Primark has understood this well and therefore, treats the customers by providing them good customer satisfaction. </w:t>
      </w:r>
    </w:p>
    <w:p w14:paraId="0E71D8DA" w14:textId="17D04499" w:rsidR="005C3F53" w:rsidRDefault="00643E66" w:rsidP="00C339A2">
      <w:pPr>
        <w:pStyle w:val="AcademicStyle"/>
        <w:numPr>
          <w:ilvl w:val="0"/>
          <w:numId w:val="40"/>
        </w:numPr>
      </w:pPr>
      <w:r w:rsidRPr="00CD26E1">
        <w:rPr>
          <w:b/>
          <w:bCs/>
          <w:i/>
          <w:iCs/>
        </w:rPr>
        <w:t>Employee:</w:t>
      </w:r>
      <w:r>
        <w:t xml:space="preserve"> </w:t>
      </w:r>
      <w:r w:rsidR="00C339A2" w:rsidRPr="00C339A2">
        <w:t>they are the ‘face’ of the company and they deal directly with the customer.</w:t>
      </w:r>
    </w:p>
    <w:p w14:paraId="033A3A20" w14:textId="77777777" w:rsidR="00421BC8" w:rsidRDefault="00421BC8" w:rsidP="00421BC8">
      <w:pPr>
        <w:pStyle w:val="NoSpacing"/>
      </w:pPr>
    </w:p>
    <w:p w14:paraId="68CDC584" w14:textId="4579CFB6" w:rsidR="005F6851" w:rsidRDefault="005C3F53" w:rsidP="00ED7AF7">
      <w:pPr>
        <w:pStyle w:val="AcademicStyle"/>
      </w:pPr>
      <w:r w:rsidRPr="005C3F53">
        <w:t>These three main key stakeholders are important because they have the power to make or break the business.</w:t>
      </w:r>
      <w:r w:rsidR="00013F81">
        <w:t xml:space="preserve"> </w:t>
      </w:r>
      <w:r w:rsidR="00643E66">
        <w:t xml:space="preserve">Primark believes that every stakeholder group has their own rights within </w:t>
      </w:r>
      <w:r w:rsidR="00643E66">
        <w:lastRenderedPageBreak/>
        <w:t>the organisation, and therefore, it is necessary for Primark in making strong relationship</w:t>
      </w:r>
      <w:r w:rsidR="00F40399">
        <w:t>s</w:t>
      </w:r>
      <w:r w:rsidR="00643E66">
        <w:t xml:space="preserve"> with all their stakeholders for better conduction of organisational business. As a result, the prime objective of Primark is to attain and accordingly hold these stakeholders by offering great products and services</w:t>
      </w:r>
      <w:r w:rsidR="00F743BF">
        <w:t>,</w:t>
      </w:r>
      <w:r w:rsidR="00643E66">
        <w:t xml:space="preserve"> offering good value in terms of choice, safety, cost and environmental impact.</w:t>
      </w:r>
    </w:p>
    <w:p w14:paraId="1D09066C" w14:textId="77777777" w:rsidR="00ED7AF7" w:rsidRDefault="00ED7AF7" w:rsidP="00ED7AF7">
      <w:pPr>
        <w:pStyle w:val="AcademicStyle"/>
      </w:pPr>
    </w:p>
    <w:p w14:paraId="4F4B5AC2" w14:textId="77777777" w:rsidR="005906BA" w:rsidRDefault="005906BA" w:rsidP="005906BA">
      <w:pPr>
        <w:pStyle w:val="Heading3"/>
      </w:pPr>
      <w:bookmarkStart w:id="12" w:name="_Toc57906095"/>
      <w:r>
        <w:t>2.1.3 Macro-Environment – External Analysis</w:t>
      </w:r>
      <w:bookmarkEnd w:id="12"/>
    </w:p>
    <w:p w14:paraId="2763E3A3" w14:textId="660C7BEF" w:rsidR="00E20C30" w:rsidRDefault="005906BA" w:rsidP="005A4B5E">
      <w:pPr>
        <w:pStyle w:val="Heading4"/>
        <w:rPr>
          <w:b/>
          <w:bCs/>
        </w:rPr>
      </w:pPr>
      <w:bookmarkStart w:id="13" w:name="_Toc57906096"/>
      <w:r w:rsidRPr="00FD7699">
        <w:rPr>
          <w:b/>
          <w:bCs/>
        </w:rPr>
        <w:t>2.1.</w:t>
      </w:r>
      <w:r>
        <w:rPr>
          <w:b/>
          <w:bCs/>
        </w:rPr>
        <w:t>3</w:t>
      </w:r>
      <w:r w:rsidRPr="00FD7699">
        <w:rPr>
          <w:b/>
          <w:bCs/>
        </w:rPr>
        <w:t>.1 PESTLE Analysis</w:t>
      </w:r>
      <w:r>
        <w:rPr>
          <w:b/>
          <w:bCs/>
        </w:rPr>
        <w:t xml:space="preserve"> of Primark</w:t>
      </w:r>
      <w:bookmarkEnd w:id="13"/>
    </w:p>
    <w:p w14:paraId="07FB735E" w14:textId="19F05A9E" w:rsidR="00004AB9" w:rsidRDefault="00004AB9" w:rsidP="00000E00">
      <w:pPr>
        <w:jc w:val="center"/>
      </w:pPr>
      <w:r w:rsidRPr="00004AB9">
        <w:drawing>
          <wp:inline distT="0" distB="0" distL="0" distR="0" wp14:anchorId="34D120F6" wp14:editId="2FB8DB10">
            <wp:extent cx="5353050" cy="6296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53050" cy="6296025"/>
                    </a:xfrm>
                    <a:prstGeom prst="rect">
                      <a:avLst/>
                    </a:prstGeom>
                  </pic:spPr>
                </pic:pic>
              </a:graphicData>
            </a:graphic>
          </wp:inline>
        </w:drawing>
      </w:r>
    </w:p>
    <w:p w14:paraId="0265A201" w14:textId="0EB21299" w:rsidR="007561E8" w:rsidRDefault="00E20C30" w:rsidP="00182F5D">
      <w:pPr>
        <w:pStyle w:val="AcademicStyle"/>
      </w:pPr>
      <w:r>
        <w:rPr>
          <w:b/>
          <w:bCs/>
          <w:i/>
          <w:iCs/>
        </w:rPr>
        <w:lastRenderedPageBreak/>
        <w:t>Political:</w:t>
      </w:r>
      <w:r w:rsidR="008E2BB8">
        <w:t xml:space="preserve"> </w:t>
      </w:r>
      <w:r w:rsidR="00F11C3F">
        <w:t xml:space="preserve">the company has stores around the globe, therefore, they </w:t>
      </w:r>
      <w:r w:rsidR="00B8752F">
        <w:t xml:space="preserve">need </w:t>
      </w:r>
      <w:r w:rsidR="00F11C3F">
        <w:t>to follow the rules and regulations to continue in several different economies.</w:t>
      </w:r>
      <w:r w:rsidR="00D75F70">
        <w:t xml:space="preserve"> Thus, Pri</w:t>
      </w:r>
      <w:r w:rsidR="00EC668A">
        <w:t xml:space="preserve">mark will be impacted </w:t>
      </w:r>
      <w:r w:rsidR="000F679D">
        <w:t>when the UK leaves</w:t>
      </w:r>
      <w:r w:rsidR="005319CC">
        <w:t xml:space="preserve"> the</w:t>
      </w:r>
      <w:r w:rsidR="000F679D">
        <w:t xml:space="preserve"> EU without </w:t>
      </w:r>
      <w:r w:rsidR="00221413">
        <w:t>a trade deal</w:t>
      </w:r>
      <w:r w:rsidR="00866FDB">
        <w:t xml:space="preserve">. </w:t>
      </w:r>
      <w:r w:rsidR="0026441B">
        <w:t xml:space="preserve">This is </w:t>
      </w:r>
      <w:r w:rsidR="00336FA5">
        <w:t>because</w:t>
      </w:r>
      <w:r w:rsidR="00E0315B">
        <w:t xml:space="preserve"> </w:t>
      </w:r>
      <w:r w:rsidR="00620434">
        <w:t xml:space="preserve">Primark </w:t>
      </w:r>
      <w:r w:rsidR="00AD719A">
        <w:t xml:space="preserve">mainly operate </w:t>
      </w:r>
      <w:r w:rsidR="00516310">
        <w:t xml:space="preserve">separate </w:t>
      </w:r>
      <w:r w:rsidR="00620434">
        <w:t>supply</w:t>
      </w:r>
      <w:r w:rsidR="0095381C">
        <w:t xml:space="preserve"> chains for </w:t>
      </w:r>
      <w:r w:rsidR="00AD719A">
        <w:t>their</w:t>
      </w:r>
      <w:r w:rsidR="0095381C">
        <w:t xml:space="preserve"> stores in </w:t>
      </w:r>
      <w:r w:rsidR="008501B2">
        <w:t>th</w:t>
      </w:r>
      <w:r w:rsidR="0095381C">
        <w:t xml:space="preserve">e UK, US and </w:t>
      </w:r>
      <w:r w:rsidR="00EC6DF3">
        <w:t xml:space="preserve">Europe </w:t>
      </w:r>
      <w:r w:rsidR="008501B2">
        <w:t xml:space="preserve">which </w:t>
      </w:r>
      <w:r w:rsidR="008B0189">
        <w:t>is aligned to the end</w:t>
      </w:r>
      <w:r w:rsidR="00EC6DF3">
        <w:t xml:space="preserve"> market</w:t>
      </w:r>
      <w:r w:rsidR="0091719C">
        <w:t xml:space="preserve"> (ABF Annual Report</w:t>
      </w:r>
      <w:r w:rsidR="00A33C9F">
        <w:t>, 2020</w:t>
      </w:r>
      <w:r w:rsidR="0091719C">
        <w:t>)</w:t>
      </w:r>
      <w:r w:rsidR="00EC6DF3">
        <w:t>.</w:t>
      </w:r>
      <w:r w:rsidR="00336FA5">
        <w:t xml:space="preserve"> The major impact currently Primark is facing is </w:t>
      </w:r>
      <w:r w:rsidR="00C176BF">
        <w:t>the uncertainty of COVID-19 pandemic</w:t>
      </w:r>
      <w:r w:rsidR="00DF7099">
        <w:t xml:space="preserve"> as the government </w:t>
      </w:r>
      <w:r w:rsidR="00FD7C3E">
        <w:t>continuously</w:t>
      </w:r>
      <w:r w:rsidR="005F1D06">
        <w:t xml:space="preserve"> </w:t>
      </w:r>
      <w:r w:rsidR="004F79B1">
        <w:t>clos</w:t>
      </w:r>
      <w:r w:rsidR="005319CC">
        <w:t>es</w:t>
      </w:r>
      <w:r w:rsidR="005F1D06">
        <w:t xml:space="preserve"> all non-essential</w:t>
      </w:r>
      <w:r w:rsidR="008C31E9">
        <w:t xml:space="preserve"> sectors</w:t>
      </w:r>
      <w:r w:rsidR="00971B84">
        <w:t xml:space="preserve"> and go</w:t>
      </w:r>
      <w:r w:rsidR="005319CC">
        <w:t>es</w:t>
      </w:r>
      <w:r w:rsidR="00971B84">
        <w:t xml:space="preserve"> into national lockdown.</w:t>
      </w:r>
    </w:p>
    <w:p w14:paraId="2189C3D2" w14:textId="3D2A1892" w:rsidR="004419BC" w:rsidRDefault="004419BC" w:rsidP="00432437">
      <w:pPr>
        <w:pStyle w:val="NoSpacing"/>
      </w:pPr>
    </w:p>
    <w:p w14:paraId="656498C3" w14:textId="34786307" w:rsidR="005421B6" w:rsidRDefault="005421B6" w:rsidP="003C653B">
      <w:pPr>
        <w:pStyle w:val="AcademicStyle"/>
      </w:pPr>
      <w:r>
        <w:rPr>
          <w:b/>
          <w:bCs/>
          <w:i/>
          <w:iCs/>
        </w:rPr>
        <w:t xml:space="preserve">Economic: </w:t>
      </w:r>
      <w:r w:rsidR="00A07004">
        <w:t xml:space="preserve">According to </w:t>
      </w:r>
      <w:r w:rsidR="00F072B0">
        <w:t xml:space="preserve">OECD, </w:t>
      </w:r>
      <w:r w:rsidR="00A85F0D">
        <w:t xml:space="preserve">the economy in the UK </w:t>
      </w:r>
      <w:r w:rsidR="001205DF">
        <w:t>has declined</w:t>
      </w:r>
      <w:r w:rsidR="00F072B0">
        <w:t xml:space="preserve"> by 11.5%</w:t>
      </w:r>
      <w:r w:rsidR="001205DF">
        <w:t xml:space="preserve"> due to the </w:t>
      </w:r>
      <w:r w:rsidR="00A07004">
        <w:t>COVID-19 lockdown</w:t>
      </w:r>
      <w:r w:rsidR="00E814C0">
        <w:t xml:space="preserve"> (BBC</w:t>
      </w:r>
      <w:r w:rsidR="00440600">
        <w:t xml:space="preserve"> News</w:t>
      </w:r>
      <w:r w:rsidR="00E814C0">
        <w:t xml:space="preserve">, 2020). </w:t>
      </w:r>
      <w:r w:rsidR="00C776F1">
        <w:t xml:space="preserve">During </w:t>
      </w:r>
      <w:r w:rsidR="00E93FDB">
        <w:t>23</w:t>
      </w:r>
      <w:r w:rsidR="00E93FDB" w:rsidRPr="00E93FDB">
        <w:rPr>
          <w:vertAlign w:val="superscript"/>
        </w:rPr>
        <w:t>rd</w:t>
      </w:r>
      <w:r w:rsidR="00E93FDB">
        <w:t xml:space="preserve"> March 2020 </w:t>
      </w:r>
      <w:r w:rsidR="007B22D3">
        <w:t>to</w:t>
      </w:r>
      <w:r w:rsidR="00E93FDB">
        <w:t xml:space="preserve"> 15</w:t>
      </w:r>
      <w:r w:rsidR="00E93FDB" w:rsidRPr="00E93FDB">
        <w:rPr>
          <w:vertAlign w:val="superscript"/>
        </w:rPr>
        <w:t>th</w:t>
      </w:r>
      <w:r w:rsidR="00E93FDB">
        <w:t xml:space="preserve"> </w:t>
      </w:r>
      <w:r w:rsidR="007B22D3">
        <w:t xml:space="preserve">June 2020, Primark in UK </w:t>
      </w:r>
      <w:r w:rsidR="004F08E8">
        <w:t>have made no sales due to the lockdown</w:t>
      </w:r>
      <w:r w:rsidR="00A550F0">
        <w:t xml:space="preserve"> and it has also impacted all stores worldwide</w:t>
      </w:r>
      <w:r w:rsidR="00047626">
        <w:t>.</w:t>
      </w:r>
      <w:r w:rsidR="004E6A72">
        <w:t xml:space="preserve"> </w:t>
      </w:r>
      <w:r w:rsidR="00047626">
        <w:t>Thus</w:t>
      </w:r>
      <w:r w:rsidR="004E6A72">
        <w:t xml:space="preserve">, </w:t>
      </w:r>
      <w:r w:rsidR="004E6A72" w:rsidRPr="005656CA">
        <w:t>Primark operates in several nations and therefore, the organ</w:t>
      </w:r>
      <w:r w:rsidR="004E6A72">
        <w:t>is</w:t>
      </w:r>
      <w:r w:rsidR="004E6A72" w:rsidRPr="005656CA">
        <w:t>ation must keep in mind different jurisdictions resulting in trading across different currencies. Hence, Primark could be highly exposed to considerable financial losses if any of the foreign exchange rates fail (</w:t>
      </w:r>
      <w:proofErr w:type="spellStart"/>
      <w:r w:rsidR="004E6A72" w:rsidRPr="005656CA">
        <w:rPr>
          <w:color w:val="222222"/>
          <w:shd w:val="clear" w:color="auto" w:fill="FFFFFF"/>
        </w:rPr>
        <w:t>Matovic</w:t>
      </w:r>
      <w:proofErr w:type="spellEnd"/>
      <w:r w:rsidR="004E6A72">
        <w:rPr>
          <w:color w:val="222222"/>
          <w:shd w:val="clear" w:color="auto" w:fill="FFFFFF"/>
        </w:rPr>
        <w:t xml:space="preserve">, </w:t>
      </w:r>
      <w:r w:rsidR="004E6A72" w:rsidRPr="005656CA">
        <w:rPr>
          <w:color w:val="222222"/>
          <w:shd w:val="clear" w:color="auto" w:fill="FFFFFF"/>
        </w:rPr>
        <w:t>2020</w:t>
      </w:r>
      <w:r w:rsidR="004E6A72" w:rsidRPr="005656CA">
        <w:t>).</w:t>
      </w:r>
      <w:r w:rsidR="004E6A72">
        <w:t xml:space="preserve"> </w:t>
      </w:r>
    </w:p>
    <w:p w14:paraId="032BC5E9" w14:textId="77777777" w:rsidR="005421B6" w:rsidRDefault="005421B6" w:rsidP="00432437">
      <w:pPr>
        <w:pStyle w:val="NoSpacing"/>
      </w:pPr>
    </w:p>
    <w:p w14:paraId="40E57067" w14:textId="63A6C9AF" w:rsidR="00E43ED5" w:rsidRDefault="0045482B" w:rsidP="003C653B">
      <w:pPr>
        <w:pStyle w:val="AcademicStyle"/>
        <w:rPr>
          <w:color w:val="000000"/>
        </w:rPr>
      </w:pPr>
      <w:r>
        <w:rPr>
          <w:b/>
          <w:bCs/>
          <w:i/>
          <w:iCs/>
        </w:rPr>
        <w:t xml:space="preserve">Social: </w:t>
      </w:r>
      <w:r w:rsidR="00636B31">
        <w:t xml:space="preserve"> </w:t>
      </w:r>
      <w:r w:rsidR="00B61E73" w:rsidRPr="005656CA">
        <w:t>Primark’s decision of keeping it traditional (brick and mortar stores) could impact the organi</w:t>
      </w:r>
      <w:r w:rsidR="00B61E73">
        <w:t>s</w:t>
      </w:r>
      <w:r w:rsidR="00B61E73" w:rsidRPr="005656CA">
        <w:t>ation negatively, thus decreasing the potential sales and revenues of the organi</w:t>
      </w:r>
      <w:r w:rsidR="00B61E73">
        <w:t>s</w:t>
      </w:r>
      <w:r w:rsidR="00B61E73" w:rsidRPr="005656CA">
        <w:t>ation (</w:t>
      </w:r>
      <w:r w:rsidR="00B61E73" w:rsidRPr="005656CA">
        <w:rPr>
          <w:color w:val="222222"/>
          <w:shd w:val="clear" w:color="auto" w:fill="FFFFFF"/>
        </w:rPr>
        <w:t>Wu</w:t>
      </w:r>
      <w:r w:rsidR="00B61E73">
        <w:rPr>
          <w:color w:val="222222"/>
          <w:shd w:val="clear" w:color="auto" w:fill="FFFFFF"/>
        </w:rPr>
        <w:t>,</w:t>
      </w:r>
      <w:r w:rsidR="00B61E73" w:rsidRPr="005656CA">
        <w:rPr>
          <w:color w:val="222222"/>
          <w:shd w:val="clear" w:color="auto" w:fill="FFFFFF"/>
        </w:rPr>
        <w:t xml:space="preserve"> 2020</w:t>
      </w:r>
      <w:r w:rsidR="00B61E73" w:rsidRPr="005656CA">
        <w:t>).</w:t>
      </w:r>
      <w:r w:rsidR="00FF0A6B">
        <w:t xml:space="preserve"> </w:t>
      </w:r>
      <w:r w:rsidR="00F00A50">
        <w:t>Thus, t</w:t>
      </w:r>
      <w:r w:rsidR="00FF0A6B">
        <w:t>he demographic change</w:t>
      </w:r>
      <w:r w:rsidR="00535CA4">
        <w:t>s will impact the consumers buying behaviour</w:t>
      </w:r>
      <w:r w:rsidR="006A6FDB">
        <w:t xml:space="preserve">. </w:t>
      </w:r>
      <w:r w:rsidR="0034025D">
        <w:t>Furthermore, t</w:t>
      </w:r>
      <w:r w:rsidR="007C78E2">
        <w:rPr>
          <w:color w:val="000000"/>
        </w:rPr>
        <w:t xml:space="preserve">he </w:t>
      </w:r>
      <w:r w:rsidR="0034025D">
        <w:rPr>
          <w:color w:val="000000"/>
        </w:rPr>
        <w:t>habits</w:t>
      </w:r>
      <w:r w:rsidR="007C78E2">
        <w:rPr>
          <w:color w:val="000000"/>
        </w:rPr>
        <w:t xml:space="preserve"> of </w:t>
      </w:r>
      <w:r w:rsidR="0034025D">
        <w:rPr>
          <w:color w:val="000000"/>
        </w:rPr>
        <w:t>individuals</w:t>
      </w:r>
      <w:r w:rsidR="007C78E2">
        <w:rPr>
          <w:color w:val="000000"/>
        </w:rPr>
        <w:t xml:space="preserve"> </w:t>
      </w:r>
      <w:r w:rsidR="00575F6C">
        <w:rPr>
          <w:color w:val="000000"/>
        </w:rPr>
        <w:t>continue to change</w:t>
      </w:r>
      <w:r w:rsidR="00AE588B">
        <w:rPr>
          <w:color w:val="000000"/>
        </w:rPr>
        <w:t xml:space="preserve"> </w:t>
      </w:r>
      <w:r w:rsidR="007C78E2">
        <w:rPr>
          <w:color w:val="000000"/>
        </w:rPr>
        <w:t xml:space="preserve">towards </w:t>
      </w:r>
      <w:r w:rsidR="003256C9">
        <w:rPr>
          <w:color w:val="000000"/>
        </w:rPr>
        <w:t>apparel</w:t>
      </w:r>
      <w:r w:rsidR="007C78E2">
        <w:rPr>
          <w:color w:val="000000"/>
        </w:rPr>
        <w:t xml:space="preserve"> retail. </w:t>
      </w:r>
      <w:r w:rsidR="00C15E55">
        <w:rPr>
          <w:color w:val="000000"/>
        </w:rPr>
        <w:t>It</w:t>
      </w:r>
      <w:r w:rsidR="007C78E2">
        <w:rPr>
          <w:color w:val="000000"/>
        </w:rPr>
        <w:t xml:space="preserve"> </w:t>
      </w:r>
      <w:r w:rsidR="00244FCB">
        <w:rPr>
          <w:color w:val="000000"/>
        </w:rPr>
        <w:t xml:space="preserve">happens </w:t>
      </w:r>
      <w:r w:rsidR="00650E4C">
        <w:rPr>
          <w:color w:val="000000"/>
        </w:rPr>
        <w:t>through</w:t>
      </w:r>
      <w:r w:rsidR="00337FC7">
        <w:rPr>
          <w:color w:val="000000"/>
        </w:rPr>
        <w:t xml:space="preserve"> fashion</w:t>
      </w:r>
      <w:r w:rsidR="007C78E2">
        <w:rPr>
          <w:color w:val="000000"/>
        </w:rPr>
        <w:t xml:space="preserve"> </w:t>
      </w:r>
      <w:r w:rsidR="00E25934">
        <w:rPr>
          <w:color w:val="000000"/>
        </w:rPr>
        <w:t>changes which</w:t>
      </w:r>
      <w:r w:rsidR="007C78E2">
        <w:rPr>
          <w:color w:val="000000"/>
        </w:rPr>
        <w:t xml:space="preserve"> fashion </w:t>
      </w:r>
      <w:r w:rsidR="00790AA7">
        <w:rPr>
          <w:color w:val="000000"/>
        </w:rPr>
        <w:t>concepts</w:t>
      </w:r>
      <w:r w:rsidR="007C78E2">
        <w:rPr>
          <w:color w:val="000000"/>
        </w:rPr>
        <w:t xml:space="preserve"> get </w:t>
      </w:r>
      <w:r w:rsidR="007F158E">
        <w:rPr>
          <w:color w:val="000000"/>
        </w:rPr>
        <w:t>invented</w:t>
      </w:r>
      <w:r w:rsidR="007C78E2">
        <w:rPr>
          <w:color w:val="000000"/>
        </w:rPr>
        <w:t xml:space="preserve"> (</w:t>
      </w:r>
      <w:r w:rsidR="007C78E2">
        <w:rPr>
          <w:color w:val="222222"/>
          <w:shd w:val="clear" w:color="auto" w:fill="FFFFFF"/>
        </w:rPr>
        <w:t>Barrientos, 2019)</w:t>
      </w:r>
      <w:r w:rsidR="007C78E2">
        <w:rPr>
          <w:color w:val="000000"/>
        </w:rPr>
        <w:t>.</w:t>
      </w:r>
      <w:r w:rsidR="00282442">
        <w:rPr>
          <w:color w:val="000000"/>
        </w:rPr>
        <w:t xml:space="preserve"> </w:t>
      </w:r>
    </w:p>
    <w:p w14:paraId="0C4ACA35" w14:textId="77777777" w:rsidR="00E43ED5" w:rsidRDefault="00E43ED5" w:rsidP="00432437">
      <w:pPr>
        <w:pStyle w:val="NoSpacing"/>
      </w:pPr>
    </w:p>
    <w:p w14:paraId="3D6C6670" w14:textId="277ECB88" w:rsidR="00F0065E" w:rsidRDefault="00545DBE" w:rsidP="00F0065E">
      <w:pPr>
        <w:pStyle w:val="AcademicStyle"/>
      </w:pPr>
      <w:r w:rsidRPr="00545DBE">
        <w:rPr>
          <w:b/>
          <w:bCs/>
          <w:i/>
          <w:iCs/>
          <w:color w:val="000000"/>
        </w:rPr>
        <w:t>Technological</w:t>
      </w:r>
      <w:r>
        <w:rPr>
          <w:color w:val="000000"/>
        </w:rPr>
        <w:t>:</w:t>
      </w:r>
      <w:r w:rsidR="00636B31">
        <w:rPr>
          <w:color w:val="000000"/>
        </w:rPr>
        <w:t xml:space="preserve"> d</w:t>
      </w:r>
      <w:r w:rsidR="00282442">
        <w:rPr>
          <w:color w:val="000000"/>
        </w:rPr>
        <w:t>ue to t</w:t>
      </w:r>
      <w:r w:rsidR="003C653B">
        <w:t>echnologic</w:t>
      </w:r>
      <w:r w:rsidR="00CE20E0">
        <w:t>al advancement</w:t>
      </w:r>
      <w:r w:rsidR="003C653B">
        <w:t>, t</w:t>
      </w:r>
      <w:r w:rsidR="003C653B" w:rsidRPr="005656CA">
        <w:t>he consumer behaviour has evolved and therefore incorporating advanced technology within the organi</w:t>
      </w:r>
      <w:r w:rsidR="003C653B">
        <w:t>s</w:t>
      </w:r>
      <w:r w:rsidR="003C653B" w:rsidRPr="005656CA">
        <w:t>ation could help Primark in reaching out to the customer’s needs and preferences easily and accordingly deliver the same range of products (</w:t>
      </w:r>
      <w:r w:rsidR="003C653B" w:rsidRPr="005656CA">
        <w:rPr>
          <w:color w:val="222222"/>
          <w:shd w:val="clear" w:color="auto" w:fill="FFFFFF"/>
        </w:rPr>
        <w:t>Wu</w:t>
      </w:r>
      <w:r w:rsidR="003C653B">
        <w:rPr>
          <w:color w:val="222222"/>
          <w:shd w:val="clear" w:color="auto" w:fill="FFFFFF"/>
        </w:rPr>
        <w:t>,</w:t>
      </w:r>
      <w:r w:rsidR="003C653B" w:rsidRPr="005656CA">
        <w:rPr>
          <w:color w:val="222222"/>
          <w:shd w:val="clear" w:color="auto" w:fill="FFFFFF"/>
        </w:rPr>
        <w:t xml:space="preserve"> 2020</w:t>
      </w:r>
      <w:r w:rsidR="003C653B" w:rsidRPr="005656CA">
        <w:t xml:space="preserve">). This will ultimately lead to increased profits and sales for the </w:t>
      </w:r>
      <w:r w:rsidR="00374025" w:rsidRPr="005656CA">
        <w:t>organi</w:t>
      </w:r>
      <w:r w:rsidR="00374025">
        <w:t>s</w:t>
      </w:r>
      <w:r w:rsidR="00374025" w:rsidRPr="005656CA">
        <w:t>ation</w:t>
      </w:r>
      <w:r w:rsidR="003C653B" w:rsidRPr="005656CA">
        <w:t xml:space="preserve">. </w:t>
      </w:r>
      <w:r w:rsidR="00D5196D">
        <w:rPr>
          <w:color w:val="000000"/>
        </w:rPr>
        <w:t xml:space="preserve">Information technology is </w:t>
      </w:r>
      <w:r w:rsidR="00101B3A">
        <w:rPr>
          <w:color w:val="000000"/>
        </w:rPr>
        <w:t>essential</w:t>
      </w:r>
      <w:r w:rsidR="00D5196D">
        <w:rPr>
          <w:color w:val="000000"/>
        </w:rPr>
        <w:t xml:space="preserve"> </w:t>
      </w:r>
      <w:r w:rsidR="00101B3A">
        <w:rPr>
          <w:color w:val="000000"/>
        </w:rPr>
        <w:t>via</w:t>
      </w:r>
      <w:r w:rsidR="00D5196D">
        <w:rPr>
          <w:color w:val="000000"/>
        </w:rPr>
        <w:t xml:space="preserve"> mobile technologies </w:t>
      </w:r>
      <w:r w:rsidR="003A6160">
        <w:rPr>
          <w:color w:val="000000"/>
        </w:rPr>
        <w:t>to generate</w:t>
      </w:r>
      <w:r w:rsidR="00D5196D">
        <w:rPr>
          <w:color w:val="000000"/>
        </w:rPr>
        <w:t xml:space="preserve"> effectiveness. </w:t>
      </w:r>
      <w:r w:rsidR="007F441E">
        <w:rPr>
          <w:color w:val="000000"/>
        </w:rPr>
        <w:t>Hence</w:t>
      </w:r>
      <w:r w:rsidR="00D5196D">
        <w:rPr>
          <w:color w:val="000000"/>
        </w:rPr>
        <w:t xml:space="preserve">, since 2015, Primark </w:t>
      </w:r>
      <w:r w:rsidR="007F441E">
        <w:rPr>
          <w:color w:val="000000"/>
        </w:rPr>
        <w:t>is well-known for</w:t>
      </w:r>
      <w:r w:rsidR="00D5196D">
        <w:rPr>
          <w:color w:val="000000"/>
        </w:rPr>
        <w:t xml:space="preserve"> fast fashion bulk buying </w:t>
      </w:r>
      <w:r w:rsidR="00CB79CE">
        <w:rPr>
          <w:color w:val="000000"/>
        </w:rPr>
        <w:t>because of</w:t>
      </w:r>
      <w:r w:rsidR="00D5196D">
        <w:rPr>
          <w:color w:val="000000"/>
        </w:rPr>
        <w:t xml:space="preserve"> technology.  </w:t>
      </w:r>
      <w:r w:rsidR="0016499D">
        <w:rPr>
          <w:color w:val="000000"/>
        </w:rPr>
        <w:t xml:space="preserve">On </w:t>
      </w:r>
      <w:r w:rsidR="005A11DC">
        <w:rPr>
          <w:color w:val="000000"/>
        </w:rPr>
        <w:t>t</w:t>
      </w:r>
      <w:r w:rsidR="0016499D">
        <w:rPr>
          <w:color w:val="000000"/>
        </w:rPr>
        <w:t xml:space="preserve">he </w:t>
      </w:r>
      <w:r w:rsidR="005A11DC">
        <w:rPr>
          <w:color w:val="000000"/>
        </w:rPr>
        <w:t>o</w:t>
      </w:r>
      <w:r w:rsidR="0016499D">
        <w:rPr>
          <w:color w:val="000000"/>
        </w:rPr>
        <w:t xml:space="preserve">ther </w:t>
      </w:r>
      <w:r w:rsidR="005A11DC">
        <w:rPr>
          <w:color w:val="000000"/>
        </w:rPr>
        <w:t>h</w:t>
      </w:r>
      <w:r w:rsidR="0016499D">
        <w:rPr>
          <w:color w:val="000000"/>
        </w:rPr>
        <w:t>and</w:t>
      </w:r>
      <w:r w:rsidR="00D5196D">
        <w:rPr>
          <w:color w:val="000000"/>
        </w:rPr>
        <w:t xml:space="preserve">, Primark </w:t>
      </w:r>
      <w:r w:rsidR="0048350F">
        <w:rPr>
          <w:color w:val="000000"/>
        </w:rPr>
        <w:t>is not operating</w:t>
      </w:r>
      <w:r w:rsidR="00D5196D">
        <w:rPr>
          <w:color w:val="000000"/>
        </w:rPr>
        <w:t xml:space="preserve"> an online transactional service. </w:t>
      </w:r>
      <w:r w:rsidR="00603670">
        <w:rPr>
          <w:color w:val="000000"/>
        </w:rPr>
        <w:t>However, o</w:t>
      </w:r>
      <w:r w:rsidR="00A8142D">
        <w:rPr>
          <w:color w:val="000000"/>
        </w:rPr>
        <w:t xml:space="preserve">ne </w:t>
      </w:r>
      <w:r w:rsidR="005A11DC">
        <w:rPr>
          <w:color w:val="000000"/>
        </w:rPr>
        <w:t>study revealed that</w:t>
      </w:r>
      <w:r w:rsidR="00D5196D">
        <w:rPr>
          <w:color w:val="000000"/>
        </w:rPr>
        <w:t xml:space="preserve"> fifty-one percent </w:t>
      </w:r>
      <w:r w:rsidR="00951C2B">
        <w:rPr>
          <w:color w:val="000000"/>
        </w:rPr>
        <w:t>consumers</w:t>
      </w:r>
      <w:r w:rsidR="00F62B82">
        <w:rPr>
          <w:color w:val="000000"/>
        </w:rPr>
        <w:t xml:space="preserve"> prefer to</w:t>
      </w:r>
      <w:r w:rsidR="00D5196D">
        <w:rPr>
          <w:color w:val="000000"/>
        </w:rPr>
        <w:t xml:space="preserve"> shop online rather than in-store (Empathy Broker, 2018). </w:t>
      </w:r>
      <w:r w:rsidR="00F0065E">
        <w:rPr>
          <w:color w:val="000000"/>
        </w:rPr>
        <w:t xml:space="preserve">Additionally, </w:t>
      </w:r>
      <w:r w:rsidR="00341020">
        <w:rPr>
          <w:color w:val="000000"/>
        </w:rPr>
        <w:t>a</w:t>
      </w:r>
      <w:r w:rsidR="00F0065E">
        <w:rPr>
          <w:color w:val="000000"/>
        </w:rPr>
        <w:t xml:space="preserve"> survey conducted by McKinsey &amp; Company revealed that consumer usage of online has risen for unrestricted product groups. Buyers are reporting that they are expecting to lessen high traffic, in person activities such as going to the stores. Due to the social distancing rules, customers have embraced </w:t>
      </w:r>
      <w:r w:rsidR="00F0065E">
        <w:rPr>
          <w:color w:val="000000"/>
        </w:rPr>
        <w:lastRenderedPageBreak/>
        <w:t xml:space="preserve">digitally enabled omnichannel fulfilment such as </w:t>
      </w:r>
      <w:r w:rsidR="00F0065E" w:rsidRPr="00783CDC">
        <w:rPr>
          <w:i/>
          <w:iCs/>
          <w:color w:val="000000"/>
        </w:rPr>
        <w:t>“buy online pickup in-store”</w:t>
      </w:r>
      <w:r w:rsidR="00F0065E">
        <w:rPr>
          <w:i/>
          <w:iCs/>
          <w:color w:val="000000"/>
        </w:rPr>
        <w:t xml:space="preserve"> </w:t>
      </w:r>
      <w:r w:rsidR="00F0065E">
        <w:rPr>
          <w:color w:val="000000"/>
        </w:rPr>
        <w:t xml:space="preserve">which </w:t>
      </w:r>
      <w:r w:rsidR="00617C47">
        <w:rPr>
          <w:color w:val="000000"/>
        </w:rPr>
        <w:t>has increased by nearly</w:t>
      </w:r>
      <w:r w:rsidR="00F0065E">
        <w:rPr>
          <w:color w:val="000000"/>
        </w:rPr>
        <w:t xml:space="preserve"> fifty percent since the pandemic started (</w:t>
      </w:r>
      <w:proofErr w:type="spellStart"/>
      <w:r w:rsidR="00F0065E">
        <w:rPr>
          <w:color w:val="000000"/>
        </w:rPr>
        <w:t>Dekhne</w:t>
      </w:r>
      <w:proofErr w:type="spellEnd"/>
      <w:r w:rsidR="00F0065E">
        <w:rPr>
          <w:color w:val="000000"/>
        </w:rPr>
        <w:t xml:space="preserve"> et al., 2020).</w:t>
      </w:r>
    </w:p>
    <w:p w14:paraId="45F4C441" w14:textId="0BAFA5D6" w:rsidR="003C653B" w:rsidRDefault="00D5196D" w:rsidP="00432437">
      <w:pPr>
        <w:pStyle w:val="NoSpacing"/>
      </w:pPr>
      <w:r>
        <w:t> </w:t>
      </w:r>
    </w:p>
    <w:p w14:paraId="6ECC2C1B" w14:textId="7793B917" w:rsidR="007E0DFB" w:rsidRDefault="00DE6BD9" w:rsidP="005906BA">
      <w:pPr>
        <w:pStyle w:val="AcademicStyle"/>
      </w:pPr>
      <w:r>
        <w:rPr>
          <w:b/>
          <w:bCs/>
          <w:i/>
          <w:iCs/>
        </w:rPr>
        <w:t>Legal:</w:t>
      </w:r>
      <w:r w:rsidR="0031131A">
        <w:t xml:space="preserve"> Primark impacted by COVID-19</w:t>
      </w:r>
      <w:r w:rsidR="00350999">
        <w:t xml:space="preserve"> pandemic where they </w:t>
      </w:r>
      <w:r w:rsidR="00953AFB">
        <w:t>must</w:t>
      </w:r>
      <w:r w:rsidR="00350999">
        <w:t xml:space="preserve"> follow </w:t>
      </w:r>
      <w:r w:rsidR="00BB7437">
        <w:t xml:space="preserve">the </w:t>
      </w:r>
      <w:r w:rsidR="001C1ACE">
        <w:t>health and safety law to keep customers and employees safe.</w:t>
      </w:r>
      <w:r w:rsidR="00953AFB">
        <w:t xml:space="preserve"> </w:t>
      </w:r>
      <w:r w:rsidR="00BB7437">
        <w:t>Thus</w:t>
      </w:r>
      <w:r w:rsidR="00953AFB">
        <w:t xml:space="preserve">, </w:t>
      </w:r>
      <w:r w:rsidR="00603670" w:rsidRPr="005656CA">
        <w:t>Primark could continue working with reliable partners in order to ensure that the organi</w:t>
      </w:r>
      <w:r w:rsidR="00603670">
        <w:t>s</w:t>
      </w:r>
      <w:r w:rsidR="00603670" w:rsidRPr="005656CA">
        <w:t>ation offers safe and comfortable working condition</w:t>
      </w:r>
      <w:r w:rsidR="00DE0C17">
        <w:t>s</w:t>
      </w:r>
      <w:r w:rsidR="00603670" w:rsidRPr="005656CA">
        <w:t xml:space="preserve"> to the employees and is exceptionally well in keeping the stakeholders satisfied and interested towards the organi</w:t>
      </w:r>
      <w:r w:rsidR="00603670">
        <w:t>s</w:t>
      </w:r>
      <w:r w:rsidR="00603670" w:rsidRPr="005656CA">
        <w:t>ation.</w:t>
      </w:r>
      <w:r w:rsidR="00757C41">
        <w:t xml:space="preserve"> </w:t>
      </w:r>
    </w:p>
    <w:p w14:paraId="01C2DF65" w14:textId="77777777" w:rsidR="00B34A65" w:rsidRDefault="00B34A65" w:rsidP="00B34A65">
      <w:pPr>
        <w:pStyle w:val="NoSpacing"/>
      </w:pPr>
    </w:p>
    <w:p w14:paraId="3A247455" w14:textId="7852ECDA" w:rsidR="005A4B5E" w:rsidRDefault="007E0DFB" w:rsidP="005906BA">
      <w:pPr>
        <w:pStyle w:val="AcademicStyle"/>
      </w:pPr>
      <w:r>
        <w:rPr>
          <w:b/>
          <w:bCs/>
          <w:i/>
          <w:iCs/>
        </w:rPr>
        <w:t>Environmental:</w:t>
      </w:r>
      <w:r w:rsidR="009A2317">
        <w:t xml:space="preserve"> a</w:t>
      </w:r>
      <w:r w:rsidR="009A2317" w:rsidRPr="005656CA">
        <w:t>t present, customers have become more concern</w:t>
      </w:r>
      <w:r w:rsidR="00E36340">
        <w:t>ed</w:t>
      </w:r>
      <w:r w:rsidR="009A2317" w:rsidRPr="005656CA">
        <w:t xml:space="preserve"> and aware of the environment (</w:t>
      </w:r>
      <w:r w:rsidR="009A2317" w:rsidRPr="005656CA">
        <w:rPr>
          <w:color w:val="222222"/>
          <w:shd w:val="clear" w:color="auto" w:fill="FFFFFF"/>
        </w:rPr>
        <w:t>Wu, 2020</w:t>
      </w:r>
      <w:r w:rsidR="009A2317" w:rsidRPr="005656CA">
        <w:t xml:space="preserve">). Hence, it is essential that Primark becomes proactive in promoting their </w:t>
      </w:r>
      <w:r w:rsidR="009A2317">
        <w:t>Corporate Social Responsibility (</w:t>
      </w:r>
      <w:r w:rsidR="009A2317" w:rsidRPr="005656CA">
        <w:t>CSR</w:t>
      </w:r>
      <w:r w:rsidR="009A2317">
        <w:t>)</w:t>
      </w:r>
      <w:r w:rsidR="009A2317" w:rsidRPr="005656CA">
        <w:t xml:space="preserve"> activities as this will help in attracting more customers towards the business.</w:t>
      </w:r>
      <w:r w:rsidR="005A4B5E">
        <w:t xml:space="preserve"> </w:t>
      </w:r>
    </w:p>
    <w:p w14:paraId="2D638C25" w14:textId="1F5ED3F4" w:rsidR="003073C3" w:rsidRDefault="003073C3" w:rsidP="00853695">
      <w:pPr>
        <w:pStyle w:val="NoSpacing"/>
      </w:pPr>
    </w:p>
    <w:p w14:paraId="13F5F84F" w14:textId="77777777" w:rsidR="00EC697B" w:rsidRDefault="00EC697B" w:rsidP="00EC697B">
      <w:pPr>
        <w:pStyle w:val="NoSpacing"/>
      </w:pPr>
    </w:p>
    <w:p w14:paraId="49F975AE" w14:textId="3B5914FA" w:rsidR="00EC697B" w:rsidRPr="00EC697B" w:rsidRDefault="008C6117" w:rsidP="00935A36">
      <w:pPr>
        <w:pStyle w:val="Heading3"/>
        <w:spacing w:line="360" w:lineRule="auto"/>
      </w:pPr>
      <w:bookmarkStart w:id="14" w:name="_Toc57906097"/>
      <w:r>
        <w:t>2.1.4. Industry Analysis</w:t>
      </w:r>
      <w:bookmarkEnd w:id="14"/>
    </w:p>
    <w:p w14:paraId="1BA755D3" w14:textId="188ACC2E" w:rsidR="008C6117" w:rsidRDefault="008C6117" w:rsidP="008C6117">
      <w:pPr>
        <w:pStyle w:val="Heading4"/>
        <w:rPr>
          <w:b/>
          <w:bCs/>
        </w:rPr>
      </w:pPr>
      <w:bookmarkStart w:id="15" w:name="_Toc57906098"/>
      <w:r>
        <w:rPr>
          <w:b/>
          <w:bCs/>
        </w:rPr>
        <w:t xml:space="preserve">2.1.4.1 </w:t>
      </w:r>
      <w:r w:rsidRPr="006C6601">
        <w:rPr>
          <w:b/>
          <w:bCs/>
        </w:rPr>
        <w:t>Porter’s Five Force</w:t>
      </w:r>
      <w:r w:rsidR="00E20C30">
        <w:rPr>
          <w:b/>
          <w:bCs/>
        </w:rPr>
        <w:t xml:space="preserve"> Analysis of Primark</w:t>
      </w:r>
      <w:bookmarkEnd w:id="15"/>
    </w:p>
    <w:p w14:paraId="3D120B2C" w14:textId="77777777" w:rsidR="00B84990" w:rsidRPr="00B84990" w:rsidRDefault="00DE37E0" w:rsidP="00B84990">
      <w:pPr>
        <w:pStyle w:val="AcademicStyle"/>
        <w:rPr>
          <w:b/>
          <w:bCs/>
        </w:rPr>
      </w:pPr>
      <w:r w:rsidRPr="00DE37E0">
        <w:rPr>
          <w:b/>
          <w:bCs/>
          <w:i/>
          <w:iCs/>
        </w:rPr>
        <w:t>Bargaining Power of Suppliers</w:t>
      </w:r>
      <w:r w:rsidR="002D598D">
        <w:rPr>
          <w:b/>
          <w:bCs/>
          <w:i/>
          <w:iCs/>
        </w:rPr>
        <w:t>:</w:t>
      </w:r>
      <w:r w:rsidR="002A291E" w:rsidRPr="002A291E">
        <w:t xml:space="preserve"> </w:t>
      </w:r>
      <w:r w:rsidR="002A291E" w:rsidRPr="002A291E">
        <w:rPr>
          <w:b/>
          <w:bCs/>
        </w:rPr>
        <w:t>LOW</w:t>
      </w:r>
      <w:r w:rsidR="006E5E46">
        <w:rPr>
          <w:b/>
          <w:bCs/>
        </w:rPr>
        <w:t xml:space="preserve">. </w:t>
      </w:r>
    </w:p>
    <w:p w14:paraId="472FB518" w14:textId="77777777" w:rsidR="00E71E21" w:rsidRDefault="00B84990" w:rsidP="008670E4">
      <w:pPr>
        <w:pStyle w:val="AcademicStyle"/>
        <w:numPr>
          <w:ilvl w:val="0"/>
          <w:numId w:val="34"/>
        </w:numPr>
      </w:pPr>
      <w:r w:rsidRPr="00B84990">
        <w:t xml:space="preserve">Low overheads or salary cost depending upon the nation Primark operates (Arriaga, Domingo and </w:t>
      </w:r>
      <w:proofErr w:type="spellStart"/>
      <w:r w:rsidRPr="00B84990">
        <w:t>Silvente</w:t>
      </w:r>
      <w:proofErr w:type="spellEnd"/>
      <w:r w:rsidRPr="00B84990">
        <w:t xml:space="preserve"> 2017).</w:t>
      </w:r>
    </w:p>
    <w:p w14:paraId="244ACDB7" w14:textId="77777777" w:rsidR="00E71E21" w:rsidRDefault="00B84990" w:rsidP="00B84990">
      <w:pPr>
        <w:pStyle w:val="AcademicStyle"/>
        <w:numPr>
          <w:ilvl w:val="0"/>
          <w:numId w:val="34"/>
        </w:numPr>
      </w:pPr>
      <w:r w:rsidRPr="00B84990">
        <w:t>Suppliers of Primark could be easily substituted (however, Primark will encounter loss of efficiency, time and resources while doing the same) (Zhang and Yang, 2017).</w:t>
      </w:r>
    </w:p>
    <w:p w14:paraId="577BEEA6" w14:textId="36BA4DE3" w:rsidR="00B84990" w:rsidRPr="00B84990" w:rsidRDefault="00B84990" w:rsidP="00B84990">
      <w:pPr>
        <w:pStyle w:val="AcademicStyle"/>
        <w:numPr>
          <w:ilvl w:val="0"/>
          <w:numId w:val="34"/>
        </w:numPr>
      </w:pPr>
      <w:r w:rsidRPr="00B84990">
        <w:t xml:space="preserve">Primark is trying to improve the relationship with suppliers after different scandals encountered by the organisation (Burke, Van </w:t>
      </w:r>
      <w:proofErr w:type="spellStart"/>
      <w:r w:rsidRPr="00B84990">
        <w:t>Stel</w:t>
      </w:r>
      <w:proofErr w:type="spellEnd"/>
      <w:r w:rsidRPr="00B84990">
        <w:t xml:space="preserve"> and </w:t>
      </w:r>
      <w:proofErr w:type="spellStart"/>
      <w:r w:rsidRPr="00B84990">
        <w:t>Thurik</w:t>
      </w:r>
      <w:proofErr w:type="spellEnd"/>
      <w:r w:rsidRPr="00B84990">
        <w:t>, 2016).</w:t>
      </w:r>
    </w:p>
    <w:p w14:paraId="1FC7D023" w14:textId="487F371D" w:rsidR="00A947C5" w:rsidRDefault="00DE37E0" w:rsidP="00E71E21">
      <w:pPr>
        <w:pStyle w:val="NoSpacing"/>
      </w:pPr>
      <w:r w:rsidRPr="00DE37E0">
        <w:t xml:space="preserve"> </w:t>
      </w:r>
    </w:p>
    <w:p w14:paraId="6515B91A" w14:textId="7947D40E" w:rsidR="004B6EC8" w:rsidRDefault="002D598D" w:rsidP="00A947C5">
      <w:pPr>
        <w:pStyle w:val="AcademicStyle"/>
        <w:rPr>
          <w:b/>
          <w:bCs/>
        </w:rPr>
      </w:pPr>
      <w:r w:rsidRPr="002D598D">
        <w:rPr>
          <w:b/>
          <w:bCs/>
          <w:i/>
          <w:iCs/>
        </w:rPr>
        <w:t>Bargaining Power of Buyers</w:t>
      </w:r>
      <w:r>
        <w:rPr>
          <w:b/>
          <w:bCs/>
          <w:i/>
          <w:iCs/>
        </w:rPr>
        <w:t>:</w:t>
      </w:r>
      <w:r w:rsidR="004B6EC8" w:rsidRPr="004B6EC8">
        <w:t xml:space="preserve"> </w:t>
      </w:r>
      <w:r w:rsidR="004B6EC8" w:rsidRPr="004B6EC8">
        <w:rPr>
          <w:b/>
          <w:bCs/>
        </w:rPr>
        <w:t>MODERATE</w:t>
      </w:r>
      <w:r w:rsidR="00743D70">
        <w:rPr>
          <w:b/>
          <w:bCs/>
        </w:rPr>
        <w:t>.</w:t>
      </w:r>
    </w:p>
    <w:p w14:paraId="1A874507" w14:textId="64D96A3C" w:rsidR="00743D70" w:rsidRDefault="00743D70" w:rsidP="00743D70">
      <w:pPr>
        <w:pStyle w:val="AcademicStyle"/>
        <w:numPr>
          <w:ilvl w:val="0"/>
          <w:numId w:val="36"/>
        </w:numPr>
      </w:pPr>
      <w:r w:rsidRPr="00743D70">
        <w:t>Based on the responses from some of the loyal customers of Primark it is evident that Primark is capable of offering a guilt free shopping experience to the customer associate</w:t>
      </w:r>
      <w:r w:rsidR="005002BB">
        <w:t>d</w:t>
      </w:r>
      <w:r w:rsidRPr="00743D70">
        <w:t xml:space="preserve"> with the business (primarily due to the affordable prices of the good quality products) (Zhang and Yang, 2017).</w:t>
      </w:r>
    </w:p>
    <w:p w14:paraId="504F03D4" w14:textId="39A83561" w:rsidR="00743D70" w:rsidRPr="00743D70" w:rsidRDefault="00743D70" w:rsidP="00743D70">
      <w:pPr>
        <w:pStyle w:val="AcademicStyle"/>
        <w:numPr>
          <w:ilvl w:val="0"/>
          <w:numId w:val="36"/>
        </w:numPr>
      </w:pPr>
      <w:r w:rsidRPr="00743D70">
        <w:t xml:space="preserve">In addition to this, the good brand image and reputation of Primark across Europe allows the customers associated with the organisation </w:t>
      </w:r>
      <w:r w:rsidR="007535AF">
        <w:t>to make</w:t>
      </w:r>
      <w:r w:rsidRPr="00743D70">
        <w:t xml:space="preserve"> informed decision and purchase from Primark.</w:t>
      </w:r>
    </w:p>
    <w:p w14:paraId="539F05D6" w14:textId="77777777" w:rsidR="00743D70" w:rsidRDefault="00743D70" w:rsidP="00D04C1C">
      <w:pPr>
        <w:pStyle w:val="NoSpacing"/>
      </w:pPr>
    </w:p>
    <w:p w14:paraId="0FD353D2" w14:textId="67144939" w:rsidR="001A6977" w:rsidRDefault="001A6977" w:rsidP="00A947C5">
      <w:pPr>
        <w:pStyle w:val="AcademicStyle"/>
        <w:rPr>
          <w:b/>
          <w:bCs/>
        </w:rPr>
      </w:pPr>
      <w:r w:rsidRPr="00FC49E0">
        <w:rPr>
          <w:b/>
          <w:bCs/>
          <w:i/>
          <w:iCs/>
        </w:rPr>
        <w:t>Competitive Rivalr</w:t>
      </w:r>
      <w:r>
        <w:rPr>
          <w:b/>
          <w:bCs/>
          <w:i/>
          <w:iCs/>
        </w:rPr>
        <w:t>y:</w:t>
      </w:r>
      <w:r w:rsidR="00D6552A">
        <w:rPr>
          <w:b/>
          <w:bCs/>
        </w:rPr>
        <w:t xml:space="preserve"> HIGH.</w:t>
      </w:r>
    </w:p>
    <w:p w14:paraId="2E65F1A6" w14:textId="539FFA9C" w:rsidR="00D6552A" w:rsidRPr="00D6552A" w:rsidRDefault="00D6552A" w:rsidP="008670E4">
      <w:pPr>
        <w:pStyle w:val="AcademicStyle"/>
        <w:numPr>
          <w:ilvl w:val="0"/>
          <w:numId w:val="37"/>
        </w:numPr>
      </w:pPr>
      <w:r w:rsidRPr="00D6552A">
        <w:lastRenderedPageBreak/>
        <w:t xml:space="preserve">There are numerous retail channels and retailers across the world, creating a huge stress for Primark to handle. Hence, people or customers could easily switch if they feel they are not valued or responded appropriately (Burke, Van </w:t>
      </w:r>
      <w:proofErr w:type="spellStart"/>
      <w:r w:rsidRPr="00D6552A">
        <w:t>Stel</w:t>
      </w:r>
      <w:proofErr w:type="spellEnd"/>
      <w:r w:rsidRPr="00D6552A">
        <w:t xml:space="preserve"> and </w:t>
      </w:r>
      <w:proofErr w:type="spellStart"/>
      <w:r w:rsidRPr="00D6552A">
        <w:t>Thurik</w:t>
      </w:r>
      <w:proofErr w:type="spellEnd"/>
      <w:r w:rsidRPr="00D6552A">
        <w:t>, 2016).</w:t>
      </w:r>
    </w:p>
    <w:p w14:paraId="17F42CFF" w14:textId="3797F72B" w:rsidR="00D6552A" w:rsidRPr="00D6552A" w:rsidRDefault="00D6552A" w:rsidP="00D6552A">
      <w:pPr>
        <w:pStyle w:val="AcademicStyle"/>
        <w:numPr>
          <w:ilvl w:val="0"/>
          <w:numId w:val="37"/>
        </w:numPr>
      </w:pPr>
      <w:r w:rsidRPr="00D6552A">
        <w:t xml:space="preserve">Primark is capable of the entertaining loyal customer for the business; however, due to numerous competitors, the customer may switch based on the variety offered by other players (Burke, Van </w:t>
      </w:r>
      <w:proofErr w:type="spellStart"/>
      <w:r w:rsidRPr="00D6552A">
        <w:t>Stel</w:t>
      </w:r>
      <w:proofErr w:type="spellEnd"/>
      <w:r w:rsidRPr="00D6552A">
        <w:t xml:space="preserve"> and </w:t>
      </w:r>
      <w:proofErr w:type="spellStart"/>
      <w:r w:rsidRPr="00D6552A">
        <w:t>Thurik</w:t>
      </w:r>
      <w:proofErr w:type="spellEnd"/>
      <w:r w:rsidR="00853695">
        <w:t>,</w:t>
      </w:r>
      <w:r w:rsidRPr="00D6552A">
        <w:t xml:space="preserve"> 2016).</w:t>
      </w:r>
    </w:p>
    <w:p w14:paraId="1049F5FD" w14:textId="77777777" w:rsidR="00D6552A" w:rsidRPr="00B118E6" w:rsidRDefault="00D6552A" w:rsidP="00D04C1C">
      <w:pPr>
        <w:pStyle w:val="NoSpacing"/>
      </w:pPr>
    </w:p>
    <w:p w14:paraId="21757AF0" w14:textId="5104D6A4" w:rsidR="001A6977" w:rsidRDefault="001A6977" w:rsidP="00A947C5">
      <w:pPr>
        <w:pStyle w:val="AcademicStyle"/>
        <w:rPr>
          <w:b/>
          <w:bCs/>
        </w:rPr>
      </w:pPr>
      <w:r w:rsidRPr="00A947C5">
        <w:rPr>
          <w:b/>
          <w:bCs/>
          <w:i/>
          <w:iCs/>
        </w:rPr>
        <w:t>Threats of New Entrants</w:t>
      </w:r>
      <w:r>
        <w:rPr>
          <w:b/>
          <w:bCs/>
          <w:i/>
          <w:iCs/>
        </w:rPr>
        <w:t>:</w:t>
      </w:r>
      <w:r w:rsidR="00AC65CC">
        <w:rPr>
          <w:b/>
          <w:bCs/>
        </w:rPr>
        <w:t xml:space="preserve"> MODERATE.</w:t>
      </w:r>
    </w:p>
    <w:p w14:paraId="71168958" w14:textId="3E34BEB1" w:rsidR="007B0701" w:rsidRPr="007B0701" w:rsidRDefault="007B0701" w:rsidP="008670E4">
      <w:pPr>
        <w:pStyle w:val="AcademicStyle"/>
        <w:numPr>
          <w:ilvl w:val="0"/>
          <w:numId w:val="38"/>
        </w:numPr>
      </w:pPr>
      <w:r w:rsidRPr="007B0701">
        <w:t>The price factor, along with brand loyalty, does not impact the threats to new entrants.</w:t>
      </w:r>
    </w:p>
    <w:p w14:paraId="7768BA86" w14:textId="5BF210B9" w:rsidR="007B0701" w:rsidRPr="007B0701" w:rsidRDefault="007B0701" w:rsidP="007B0701">
      <w:pPr>
        <w:pStyle w:val="AcademicStyle"/>
        <w:numPr>
          <w:ilvl w:val="0"/>
          <w:numId w:val="38"/>
        </w:numPr>
      </w:pPr>
      <w:r w:rsidRPr="007B0701">
        <w:t xml:space="preserve">The sound strategies of the organisation help in maintaining a competitive edge; thus, new entrants could pose no threat to a giant like Primark (Arriaga, Domingo and </w:t>
      </w:r>
      <w:proofErr w:type="spellStart"/>
      <w:r w:rsidRPr="007B0701">
        <w:t>Silvente</w:t>
      </w:r>
      <w:proofErr w:type="spellEnd"/>
      <w:r w:rsidR="00853695">
        <w:t>,</w:t>
      </w:r>
      <w:r w:rsidRPr="007B0701">
        <w:t xml:space="preserve"> 2017).</w:t>
      </w:r>
    </w:p>
    <w:p w14:paraId="07C8A683" w14:textId="2B8F845B" w:rsidR="007B0701" w:rsidRPr="007B0701" w:rsidRDefault="007B0701" w:rsidP="007B0701">
      <w:pPr>
        <w:pStyle w:val="AcademicStyle"/>
        <w:numPr>
          <w:ilvl w:val="0"/>
          <w:numId w:val="38"/>
        </w:numPr>
      </w:pPr>
      <w:r w:rsidRPr="007B0701">
        <w:t>For new entrants, it would be extremely complex to build the same reputation and loyalty for the brand in its initial stages (</w:t>
      </w:r>
      <w:proofErr w:type="spellStart"/>
      <w:r w:rsidRPr="007B0701">
        <w:t>Kurnianto</w:t>
      </w:r>
      <w:proofErr w:type="spellEnd"/>
      <w:r w:rsidRPr="007B0701">
        <w:t xml:space="preserve"> et al.</w:t>
      </w:r>
      <w:r w:rsidR="00F87FC3">
        <w:t>,</w:t>
      </w:r>
      <w:r w:rsidRPr="007B0701">
        <w:t xml:space="preserve"> 2019).  </w:t>
      </w:r>
    </w:p>
    <w:p w14:paraId="5F391B46" w14:textId="77777777" w:rsidR="00D04C1C" w:rsidRDefault="00D04C1C" w:rsidP="00D04C1C">
      <w:pPr>
        <w:pStyle w:val="NoSpacing"/>
      </w:pPr>
    </w:p>
    <w:p w14:paraId="41158824" w14:textId="6A76FF1A" w:rsidR="00FC49E0" w:rsidRDefault="00FC49E0" w:rsidP="00A947C5">
      <w:pPr>
        <w:pStyle w:val="AcademicStyle"/>
        <w:rPr>
          <w:b/>
          <w:bCs/>
        </w:rPr>
      </w:pPr>
      <w:r w:rsidRPr="00FC49E0">
        <w:rPr>
          <w:b/>
          <w:bCs/>
          <w:i/>
          <w:iCs/>
        </w:rPr>
        <w:t>Threats of Substitutes</w:t>
      </w:r>
      <w:r>
        <w:rPr>
          <w:b/>
          <w:bCs/>
          <w:i/>
          <w:iCs/>
        </w:rPr>
        <w:t>:</w:t>
      </w:r>
      <w:r w:rsidR="00D4614C">
        <w:rPr>
          <w:b/>
          <w:bCs/>
          <w:i/>
          <w:iCs/>
        </w:rPr>
        <w:t xml:space="preserve"> </w:t>
      </w:r>
      <w:r w:rsidR="00D4614C">
        <w:rPr>
          <w:b/>
          <w:bCs/>
        </w:rPr>
        <w:t>HIGH.</w:t>
      </w:r>
    </w:p>
    <w:p w14:paraId="4B8E0964" w14:textId="6D905F89" w:rsidR="00D4614C" w:rsidRPr="00D4614C" w:rsidRDefault="00D4614C" w:rsidP="008670E4">
      <w:pPr>
        <w:pStyle w:val="AcademicStyle"/>
        <w:numPr>
          <w:ilvl w:val="0"/>
          <w:numId w:val="39"/>
        </w:numPr>
      </w:pPr>
      <w:r w:rsidRPr="00D4614C">
        <w:t>Since the customers of Primark do not have an option of buying online, therefore, customers can for instance differ to other players offering the same experience at similar or cheaper rates (Zhang and Yang, 2017).</w:t>
      </w:r>
    </w:p>
    <w:p w14:paraId="1DE69CD6" w14:textId="721D77A6" w:rsidR="005906BA" w:rsidRDefault="00D4614C" w:rsidP="005906BA">
      <w:pPr>
        <w:pStyle w:val="AcademicStyle"/>
        <w:numPr>
          <w:ilvl w:val="0"/>
          <w:numId w:val="39"/>
        </w:numPr>
      </w:pPr>
      <w:r w:rsidRPr="00D4614C">
        <w:t>Hence customers only have the accessibility to physical stress (</w:t>
      </w:r>
      <w:proofErr w:type="spellStart"/>
      <w:r w:rsidRPr="00D4614C">
        <w:t>Abalkhail</w:t>
      </w:r>
      <w:proofErr w:type="spellEnd"/>
      <w:r w:rsidRPr="00D4614C">
        <w:t xml:space="preserve">, 2019); therefore, sometimes it might be difficult for the customers to visit the stores physically due to geographical complexities and issues (Burke, Van </w:t>
      </w:r>
      <w:proofErr w:type="spellStart"/>
      <w:r w:rsidRPr="00D4614C">
        <w:t>Stel</w:t>
      </w:r>
      <w:proofErr w:type="spellEnd"/>
      <w:r w:rsidRPr="00D4614C">
        <w:t xml:space="preserve"> and </w:t>
      </w:r>
      <w:proofErr w:type="spellStart"/>
      <w:r w:rsidRPr="00D4614C">
        <w:t>Thurik</w:t>
      </w:r>
      <w:proofErr w:type="spellEnd"/>
      <w:r w:rsidRPr="00D4614C">
        <w:t>, 2016).</w:t>
      </w:r>
    </w:p>
    <w:p w14:paraId="71193718" w14:textId="77777777" w:rsidR="00FB653A" w:rsidRDefault="00FB653A" w:rsidP="005906BA">
      <w:pPr>
        <w:pStyle w:val="AcademicStyle"/>
      </w:pPr>
    </w:p>
    <w:p w14:paraId="5B235415" w14:textId="6BD3CF5E" w:rsidR="00FB653A" w:rsidRPr="009703DF" w:rsidRDefault="00FB653A" w:rsidP="00694AC4">
      <w:pPr>
        <w:pStyle w:val="Heading4"/>
        <w:rPr>
          <w:b/>
          <w:bCs/>
        </w:rPr>
      </w:pPr>
      <w:bookmarkStart w:id="16" w:name="_Toc57906099"/>
      <w:r w:rsidRPr="009703DF">
        <w:rPr>
          <w:b/>
          <w:bCs/>
        </w:rPr>
        <w:t>2.</w:t>
      </w:r>
      <w:r w:rsidR="009703DF" w:rsidRPr="009703DF">
        <w:rPr>
          <w:b/>
          <w:bCs/>
        </w:rPr>
        <w:t>1.4.2</w:t>
      </w:r>
      <w:r w:rsidRPr="009703DF">
        <w:rPr>
          <w:b/>
          <w:bCs/>
        </w:rPr>
        <w:t xml:space="preserve"> Porter’s Generic Strategies</w:t>
      </w:r>
      <w:bookmarkEnd w:id="16"/>
    </w:p>
    <w:p w14:paraId="783F916A" w14:textId="34449C65" w:rsidR="00FF3BCF" w:rsidRDefault="00FB653A" w:rsidP="007B764D">
      <w:pPr>
        <w:spacing w:line="360" w:lineRule="auto"/>
        <w:rPr>
          <w:rFonts w:ascii="Times New Roman" w:hAnsi="Times New Roman" w:cs="Times New Roman"/>
          <w:sz w:val="24"/>
          <w:szCs w:val="24"/>
        </w:rPr>
      </w:pPr>
      <w:r>
        <w:rPr>
          <w:rFonts w:ascii="Times New Roman" w:hAnsi="Times New Roman" w:cs="Times New Roman"/>
          <w:sz w:val="24"/>
          <w:szCs w:val="24"/>
        </w:rPr>
        <w:t>Primark</w:t>
      </w:r>
      <w:r w:rsidRPr="009A687A">
        <w:rPr>
          <w:rFonts w:ascii="Times New Roman" w:hAnsi="Times New Roman" w:cs="Times New Roman"/>
          <w:sz w:val="24"/>
          <w:szCs w:val="24"/>
        </w:rPr>
        <w:t xml:space="preserve"> is known for using cost leadership and differentiation strategy together. </w:t>
      </w:r>
      <w:proofErr w:type="spellStart"/>
      <w:r w:rsidRPr="009A687A">
        <w:rPr>
          <w:rFonts w:ascii="Times New Roman" w:hAnsi="Times New Roman" w:cs="Times New Roman"/>
          <w:sz w:val="24"/>
          <w:szCs w:val="24"/>
          <w:shd w:val="clear" w:color="auto" w:fill="FFFFFF"/>
        </w:rPr>
        <w:t>Semuel</w:t>
      </w:r>
      <w:proofErr w:type="spellEnd"/>
      <w:r w:rsidRPr="009A687A">
        <w:rPr>
          <w:rFonts w:ascii="Times New Roman" w:hAnsi="Times New Roman" w:cs="Times New Roman"/>
          <w:sz w:val="24"/>
          <w:szCs w:val="24"/>
          <w:shd w:val="clear" w:color="auto" w:fill="FFFFFF"/>
        </w:rPr>
        <w:t xml:space="preserve"> et al. (2017)</w:t>
      </w:r>
      <w:r>
        <w:rPr>
          <w:rFonts w:ascii="Times New Roman" w:hAnsi="Times New Roman" w:cs="Times New Roman"/>
          <w:sz w:val="24"/>
          <w:szCs w:val="24"/>
        </w:rPr>
        <w:t xml:space="preserve"> stated that</w:t>
      </w:r>
      <w:r w:rsidRPr="009A687A">
        <w:rPr>
          <w:rFonts w:ascii="Times New Roman" w:hAnsi="Times New Roman" w:cs="Times New Roman"/>
          <w:sz w:val="24"/>
          <w:szCs w:val="24"/>
        </w:rPr>
        <w:t xml:space="preserve"> </w:t>
      </w:r>
      <w:r>
        <w:rPr>
          <w:rFonts w:ascii="Times New Roman" w:hAnsi="Times New Roman" w:cs="Times New Roman"/>
          <w:sz w:val="24"/>
          <w:szCs w:val="24"/>
        </w:rPr>
        <w:t>by using the</w:t>
      </w:r>
      <w:r w:rsidRPr="009A687A">
        <w:rPr>
          <w:rFonts w:ascii="Times New Roman" w:hAnsi="Times New Roman" w:cs="Times New Roman"/>
          <w:sz w:val="24"/>
          <w:szCs w:val="24"/>
        </w:rPr>
        <w:t xml:space="preserve"> differentiation strategy indicates that the business approaches a target market that is not cost sensitive</w:t>
      </w:r>
      <w:r>
        <w:rPr>
          <w:rFonts w:ascii="Times New Roman" w:hAnsi="Times New Roman" w:cs="Times New Roman"/>
          <w:sz w:val="24"/>
          <w:szCs w:val="24"/>
        </w:rPr>
        <w:t xml:space="preserve"> but</w:t>
      </w:r>
      <w:r w:rsidRPr="009A687A">
        <w:rPr>
          <w:rFonts w:ascii="Times New Roman" w:hAnsi="Times New Roman" w:cs="Times New Roman"/>
          <w:sz w:val="24"/>
          <w:szCs w:val="24"/>
        </w:rPr>
        <w:t xml:space="preserve"> rather favo</w:t>
      </w:r>
      <w:r>
        <w:rPr>
          <w:rFonts w:ascii="Times New Roman" w:hAnsi="Times New Roman" w:cs="Times New Roman"/>
          <w:sz w:val="24"/>
          <w:szCs w:val="24"/>
        </w:rPr>
        <w:t>u</w:t>
      </w:r>
      <w:r w:rsidRPr="009A687A">
        <w:rPr>
          <w:rFonts w:ascii="Times New Roman" w:hAnsi="Times New Roman" w:cs="Times New Roman"/>
          <w:sz w:val="24"/>
          <w:szCs w:val="24"/>
        </w:rPr>
        <w:t xml:space="preserve">rable towards the differentiating goods and services that are being offered to them. However, the differentiating strategy is not triggering many advantages </w:t>
      </w:r>
      <w:r>
        <w:rPr>
          <w:rFonts w:ascii="Times New Roman" w:hAnsi="Times New Roman" w:cs="Times New Roman"/>
          <w:sz w:val="24"/>
          <w:szCs w:val="24"/>
        </w:rPr>
        <w:t>to</w:t>
      </w:r>
      <w:r w:rsidRPr="009A687A">
        <w:rPr>
          <w:rFonts w:ascii="Times New Roman" w:hAnsi="Times New Roman" w:cs="Times New Roman"/>
          <w:sz w:val="24"/>
          <w:szCs w:val="24"/>
        </w:rPr>
        <w:t xml:space="preserve"> the business</w:t>
      </w:r>
      <w:r>
        <w:rPr>
          <w:rFonts w:ascii="Times New Roman" w:hAnsi="Times New Roman" w:cs="Times New Roman"/>
          <w:sz w:val="24"/>
          <w:szCs w:val="24"/>
        </w:rPr>
        <w:t>. T</w:t>
      </w:r>
      <w:r w:rsidRPr="009A687A">
        <w:rPr>
          <w:rFonts w:ascii="Times New Roman" w:hAnsi="Times New Roman" w:cs="Times New Roman"/>
          <w:sz w:val="24"/>
          <w:szCs w:val="24"/>
        </w:rPr>
        <w:t>hey are rather changing their emphasis in the direction of employing a cost leadership strategy that allows them to decrease the operational costs. Primark is u</w:t>
      </w:r>
      <w:r>
        <w:rPr>
          <w:rFonts w:ascii="Times New Roman" w:hAnsi="Times New Roman" w:cs="Times New Roman"/>
          <w:sz w:val="24"/>
          <w:szCs w:val="24"/>
        </w:rPr>
        <w:t>tilising</w:t>
      </w:r>
      <w:r w:rsidRPr="009A687A">
        <w:rPr>
          <w:rFonts w:ascii="Times New Roman" w:hAnsi="Times New Roman" w:cs="Times New Roman"/>
          <w:sz w:val="24"/>
          <w:szCs w:val="24"/>
        </w:rPr>
        <w:t xml:space="preserve"> sustainable measures to decrease </w:t>
      </w:r>
      <w:r w:rsidRPr="009A687A">
        <w:rPr>
          <w:rFonts w:ascii="Times New Roman" w:hAnsi="Times New Roman" w:cs="Times New Roman"/>
          <w:sz w:val="24"/>
          <w:szCs w:val="24"/>
        </w:rPr>
        <w:lastRenderedPageBreak/>
        <w:t>their existing operational costs and become familiar with</w:t>
      </w:r>
      <w:r>
        <w:rPr>
          <w:rFonts w:ascii="Times New Roman" w:hAnsi="Times New Roman" w:cs="Times New Roman"/>
          <w:sz w:val="24"/>
          <w:szCs w:val="24"/>
        </w:rPr>
        <w:t xml:space="preserve"> the</w:t>
      </w:r>
      <w:r w:rsidRPr="009A687A">
        <w:rPr>
          <w:rFonts w:ascii="Times New Roman" w:hAnsi="Times New Roman" w:cs="Times New Roman"/>
          <w:sz w:val="24"/>
          <w:szCs w:val="24"/>
        </w:rPr>
        <w:t xml:space="preserve"> brands operating in the high streets. </w:t>
      </w:r>
      <w:r>
        <w:rPr>
          <w:rFonts w:ascii="Times New Roman" w:hAnsi="Times New Roman" w:cs="Times New Roman"/>
          <w:sz w:val="24"/>
          <w:szCs w:val="24"/>
        </w:rPr>
        <w:t>Thus</w:t>
      </w:r>
      <w:r w:rsidRPr="009A687A">
        <w:rPr>
          <w:rFonts w:ascii="Times New Roman" w:hAnsi="Times New Roman" w:cs="Times New Roman"/>
          <w:sz w:val="24"/>
          <w:szCs w:val="24"/>
        </w:rPr>
        <w:t>, the business is embracing renewable energy sources and is attempting to decrease their utili</w:t>
      </w:r>
      <w:r>
        <w:rPr>
          <w:rFonts w:ascii="Times New Roman" w:hAnsi="Times New Roman" w:cs="Times New Roman"/>
          <w:sz w:val="24"/>
          <w:szCs w:val="24"/>
        </w:rPr>
        <w:t>s</w:t>
      </w:r>
      <w:r w:rsidRPr="009A687A">
        <w:rPr>
          <w:rFonts w:ascii="Times New Roman" w:hAnsi="Times New Roman" w:cs="Times New Roman"/>
          <w:sz w:val="24"/>
          <w:szCs w:val="24"/>
        </w:rPr>
        <w:t>ation level</w:t>
      </w:r>
      <w:r w:rsidR="00C35DED">
        <w:rPr>
          <w:rFonts w:ascii="Times New Roman" w:hAnsi="Times New Roman" w:cs="Times New Roman"/>
          <w:sz w:val="24"/>
          <w:szCs w:val="24"/>
        </w:rPr>
        <w:t xml:space="preserve"> rather</w:t>
      </w:r>
      <w:r w:rsidRPr="009A687A">
        <w:rPr>
          <w:rFonts w:ascii="Times New Roman" w:hAnsi="Times New Roman" w:cs="Times New Roman"/>
          <w:sz w:val="24"/>
          <w:szCs w:val="24"/>
        </w:rPr>
        <w:t xml:space="preserve"> than considering other conventional approaches that have been applicable for many years (</w:t>
      </w:r>
      <w:r>
        <w:rPr>
          <w:rFonts w:ascii="Times New Roman" w:hAnsi="Times New Roman" w:cs="Times New Roman"/>
          <w:sz w:val="24"/>
          <w:szCs w:val="24"/>
        </w:rPr>
        <w:t>Primark</w:t>
      </w:r>
      <w:r w:rsidRPr="009A687A">
        <w:rPr>
          <w:rFonts w:ascii="Times New Roman" w:hAnsi="Times New Roman" w:cs="Times New Roman"/>
          <w:sz w:val="24"/>
          <w:szCs w:val="24"/>
        </w:rPr>
        <w:t>, 20</w:t>
      </w:r>
      <w:r>
        <w:rPr>
          <w:rFonts w:ascii="Times New Roman" w:hAnsi="Times New Roman" w:cs="Times New Roman"/>
          <w:sz w:val="24"/>
          <w:szCs w:val="24"/>
        </w:rPr>
        <w:t>20</w:t>
      </w:r>
      <w:r w:rsidRPr="009A687A">
        <w:rPr>
          <w:rFonts w:ascii="Times New Roman" w:hAnsi="Times New Roman" w:cs="Times New Roman"/>
          <w:sz w:val="24"/>
          <w:szCs w:val="24"/>
        </w:rPr>
        <w:t>).</w:t>
      </w:r>
    </w:p>
    <w:p w14:paraId="6533CCE1" w14:textId="77777777" w:rsidR="000A7049" w:rsidRDefault="000A7049" w:rsidP="007B764D">
      <w:pPr>
        <w:spacing w:line="360" w:lineRule="auto"/>
      </w:pPr>
    </w:p>
    <w:p w14:paraId="160EBCB4" w14:textId="12FCF294" w:rsidR="00BA0F0A" w:rsidRDefault="00575E4D" w:rsidP="00BA0F0A">
      <w:pPr>
        <w:pStyle w:val="Heading3"/>
      </w:pPr>
      <w:bookmarkStart w:id="17" w:name="_Toc57906100"/>
      <w:r>
        <w:t>2.1.5</w:t>
      </w:r>
      <w:r w:rsidR="00D33DE7">
        <w:t xml:space="preserve"> </w:t>
      </w:r>
      <w:r w:rsidR="00BA0F0A">
        <w:t>Culture</w:t>
      </w:r>
      <w:bookmarkEnd w:id="17"/>
    </w:p>
    <w:p w14:paraId="51C81678" w14:textId="33E7DA7D" w:rsidR="00BA0F0A" w:rsidRDefault="00D33DE7" w:rsidP="00730788">
      <w:pPr>
        <w:pStyle w:val="Heading4"/>
        <w:rPr>
          <w:b/>
          <w:bCs/>
        </w:rPr>
      </w:pPr>
      <w:bookmarkStart w:id="18" w:name="_Toc57906101"/>
      <w:r>
        <w:rPr>
          <w:b/>
          <w:bCs/>
        </w:rPr>
        <w:t xml:space="preserve">2.1.5.1 </w:t>
      </w:r>
      <w:r w:rsidR="00BA0F0A" w:rsidRPr="009675CC">
        <w:rPr>
          <w:b/>
          <w:bCs/>
        </w:rPr>
        <w:t>Cultural Web Analysis</w:t>
      </w:r>
      <w:r w:rsidR="00BA0F0A">
        <w:rPr>
          <w:b/>
          <w:bCs/>
        </w:rPr>
        <w:t xml:space="preserve"> of Primark</w:t>
      </w:r>
      <w:bookmarkEnd w:id="18"/>
    </w:p>
    <w:p w14:paraId="60B5AADA" w14:textId="43649C6E" w:rsidR="0049670E" w:rsidRPr="0049670E" w:rsidRDefault="00044E08" w:rsidP="0049670E">
      <w:r w:rsidRPr="00044E08">
        <w:drawing>
          <wp:inline distT="0" distB="0" distL="0" distR="0" wp14:anchorId="05D1F956" wp14:editId="4AA2315D">
            <wp:extent cx="5579745" cy="568261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9745" cy="5682615"/>
                    </a:xfrm>
                    <a:prstGeom prst="rect">
                      <a:avLst/>
                    </a:prstGeom>
                  </pic:spPr>
                </pic:pic>
              </a:graphicData>
            </a:graphic>
          </wp:inline>
        </w:drawing>
      </w:r>
    </w:p>
    <w:p w14:paraId="0412CA12" w14:textId="77777777" w:rsidR="00BA0F0A" w:rsidRDefault="00BA0F0A" w:rsidP="00BA0F0A">
      <w:pPr>
        <w:pStyle w:val="AcademicStyle"/>
      </w:pPr>
      <w:r w:rsidRPr="00F87FC3">
        <w:rPr>
          <w:b/>
          <w:bCs/>
          <w:i/>
          <w:iCs/>
        </w:rPr>
        <w:t>Organisational structure:</w:t>
      </w:r>
      <w:r>
        <w:t xml:space="preserve"> Primark follows a matrix organisational structure which allows the organisational employees in working similar to functional organisational structure (</w:t>
      </w:r>
      <w:proofErr w:type="spellStart"/>
      <w:r>
        <w:t>Lukinaitė</w:t>
      </w:r>
      <w:proofErr w:type="spellEnd"/>
      <w:r>
        <w:t xml:space="preserve"> and </w:t>
      </w:r>
      <w:proofErr w:type="spellStart"/>
      <w:r>
        <w:t>Sondaitė</w:t>
      </w:r>
      <w:proofErr w:type="spellEnd"/>
      <w:r>
        <w:t xml:space="preserve">, 2017). Besides, the matrix organisational structure also allows Primark to manage departments that are highly function based within the organisation, </w:t>
      </w:r>
      <w:r>
        <w:lastRenderedPageBreak/>
        <w:t xml:space="preserve">assigning different tasks by different managers from Primark (Arriaga, Domingo and </w:t>
      </w:r>
      <w:proofErr w:type="spellStart"/>
      <w:r>
        <w:t>Silvente</w:t>
      </w:r>
      <w:proofErr w:type="spellEnd"/>
      <w:r>
        <w:t>, 2017).</w:t>
      </w:r>
    </w:p>
    <w:p w14:paraId="5FDECB29" w14:textId="77777777" w:rsidR="00BA0F0A" w:rsidRDefault="00BA0F0A" w:rsidP="00286F37">
      <w:pPr>
        <w:pStyle w:val="NoSpacing"/>
      </w:pPr>
    </w:p>
    <w:p w14:paraId="0124CDB3" w14:textId="11207980" w:rsidR="00BA0F0A" w:rsidRDefault="00BA0F0A" w:rsidP="00BA0F0A">
      <w:pPr>
        <w:pStyle w:val="AcademicStyle"/>
      </w:pPr>
      <w:r w:rsidRPr="00F87FC3">
        <w:rPr>
          <w:b/>
          <w:bCs/>
          <w:i/>
          <w:iCs/>
        </w:rPr>
        <w:t>Power structures:</w:t>
      </w:r>
      <w:r>
        <w:t xml:space="preserve"> Primark operates with the power culture and all the organisational activities and the shares of the organisation are owned by the shareholders of the organisation (</w:t>
      </w:r>
      <w:proofErr w:type="spellStart"/>
      <w:r>
        <w:t>Itani</w:t>
      </w:r>
      <w:proofErr w:type="spellEnd"/>
      <w:r>
        <w:t xml:space="preserve">, Goad and Jaramillo, 2019). In addition to this, it allows Primark in having full control of the shareholders and not by any other second or a third party of the organisation. </w:t>
      </w:r>
    </w:p>
    <w:p w14:paraId="7BF3EB6B" w14:textId="77777777" w:rsidR="00BA0F0A" w:rsidRPr="00267139" w:rsidRDefault="00BA0F0A" w:rsidP="00286F37">
      <w:pPr>
        <w:pStyle w:val="NoSpacing"/>
        <w:rPr>
          <w:i/>
          <w:iCs/>
        </w:rPr>
      </w:pPr>
    </w:p>
    <w:p w14:paraId="579B6C32" w14:textId="07399669" w:rsidR="00BA0F0A" w:rsidRDefault="00BA0F0A" w:rsidP="00BA0F0A">
      <w:pPr>
        <w:pStyle w:val="AcademicStyle"/>
      </w:pPr>
      <w:r w:rsidRPr="00267139">
        <w:rPr>
          <w:b/>
          <w:bCs/>
          <w:i/>
          <w:iCs/>
        </w:rPr>
        <w:t>Control systems</w:t>
      </w:r>
      <w:r w:rsidRPr="009D3235">
        <w:rPr>
          <w:b/>
          <w:bCs/>
        </w:rPr>
        <w:t>:</w:t>
      </w:r>
      <w:r>
        <w:t xml:space="preserve"> the six-sigma approach of Primark allows the organisation </w:t>
      </w:r>
      <w:r w:rsidR="00877131">
        <w:t>to</w:t>
      </w:r>
      <w:r>
        <w:t xml:space="preserve"> successfully satisfy customers and keep them engaged in the longer run. However, it is essential that Primark concentrates in improving the customer satisfaction level by training the employees appropriately with advanced technologies and cost reduction strategies (</w:t>
      </w:r>
      <w:proofErr w:type="spellStart"/>
      <w:r>
        <w:t>Itani</w:t>
      </w:r>
      <w:proofErr w:type="spellEnd"/>
      <w:r>
        <w:t>, Goad and Jaramillo, 2019). This will also allow Primark in increasing its customer base and manage the control process feasibly.</w:t>
      </w:r>
    </w:p>
    <w:p w14:paraId="0CF04285" w14:textId="77777777" w:rsidR="00575E4D" w:rsidRDefault="00575E4D" w:rsidP="00286F37">
      <w:pPr>
        <w:pStyle w:val="NoSpacing"/>
      </w:pPr>
    </w:p>
    <w:p w14:paraId="606999DC" w14:textId="61710CDC" w:rsidR="00BA0F0A" w:rsidRPr="007E5DA9" w:rsidRDefault="00D33DE7" w:rsidP="00CA5308">
      <w:pPr>
        <w:pStyle w:val="Heading4"/>
        <w:rPr>
          <w:b/>
          <w:bCs/>
        </w:rPr>
      </w:pPr>
      <w:bookmarkStart w:id="19" w:name="_Toc57906102"/>
      <w:r w:rsidRPr="007E5DA9">
        <w:rPr>
          <w:b/>
          <w:bCs/>
        </w:rPr>
        <w:t>2.1.</w:t>
      </w:r>
      <w:r w:rsidR="00CA5308" w:rsidRPr="007E5DA9">
        <w:rPr>
          <w:b/>
          <w:bCs/>
        </w:rPr>
        <w:t xml:space="preserve">5.2 </w:t>
      </w:r>
      <w:r w:rsidR="00BA0F0A" w:rsidRPr="007E5DA9">
        <w:rPr>
          <w:b/>
          <w:bCs/>
        </w:rPr>
        <w:t>Corporate Social Responsibility (CSR)</w:t>
      </w:r>
      <w:bookmarkEnd w:id="19"/>
      <w:r w:rsidR="00BA0F0A" w:rsidRPr="007E5DA9">
        <w:rPr>
          <w:b/>
          <w:bCs/>
        </w:rPr>
        <w:t xml:space="preserve"> </w:t>
      </w:r>
    </w:p>
    <w:p w14:paraId="4E406AE2" w14:textId="464D1F9B" w:rsidR="00BA0F0A" w:rsidRDefault="00BA0F0A" w:rsidP="00BA0F0A">
      <w:pPr>
        <w:pStyle w:val="AcademicStyle"/>
      </w:pPr>
      <w:r>
        <w:t xml:space="preserve">Primark cares about the environment and has recently joined United Nation’s Fashion Charter, supporting Charter’s net zero ambition and commitment. In addition to this, Primark has also initiated a range of programs and activities that supports the CSR of the organization, ensuring that the organisational trading meets the ethical standards and values of Primark. Besides, the involvement of Primark in </w:t>
      </w:r>
      <w:r w:rsidR="00FA6AC3">
        <w:t xml:space="preserve">the </w:t>
      </w:r>
      <w:r>
        <w:t xml:space="preserve">HER (Health Enables Returns) project also allows the organisation </w:t>
      </w:r>
      <w:r w:rsidR="00833A3E">
        <w:t>to raise</w:t>
      </w:r>
      <w:r>
        <w:t xml:space="preserve"> awareness and accordingly deliver education and healthcare to female employers in supplier nations of Primark. This project also focuses on encouragement and mutual help by understanding the local culture of the region in which Primark operates currently. </w:t>
      </w:r>
    </w:p>
    <w:p w14:paraId="18513167" w14:textId="77777777" w:rsidR="00BA0F0A" w:rsidRDefault="00BA0F0A" w:rsidP="00666EAF">
      <w:pPr>
        <w:pStyle w:val="NoSpacing"/>
      </w:pPr>
    </w:p>
    <w:p w14:paraId="7DE0F2F6" w14:textId="22C9FADA" w:rsidR="00BA0F0A" w:rsidRPr="007E5DA9" w:rsidRDefault="007E5DA9" w:rsidP="007E5DA9">
      <w:pPr>
        <w:pStyle w:val="Heading4"/>
        <w:rPr>
          <w:b/>
          <w:bCs/>
        </w:rPr>
      </w:pPr>
      <w:bookmarkStart w:id="20" w:name="_Toc57906103"/>
      <w:r w:rsidRPr="007E5DA9">
        <w:rPr>
          <w:b/>
          <w:bCs/>
        </w:rPr>
        <w:t xml:space="preserve">2.1.5.3 </w:t>
      </w:r>
      <w:r w:rsidR="00BA0F0A" w:rsidRPr="007E5DA9">
        <w:rPr>
          <w:b/>
          <w:bCs/>
        </w:rPr>
        <w:t>Human Resource Management (HRM) at Primark</w:t>
      </w:r>
      <w:bookmarkEnd w:id="20"/>
    </w:p>
    <w:p w14:paraId="39D5D090" w14:textId="77777777" w:rsidR="00BA0F0A" w:rsidRDefault="00BA0F0A" w:rsidP="00BA0F0A">
      <w:pPr>
        <w:pStyle w:val="AcademicStyle"/>
      </w:pPr>
      <w:r>
        <w:t>Primark considers employees as their most essential asset and therefore, induces several HR activities such as training and development, values and diversity and rewards and benefits of the employees. Hence, the human resource management of Primark is directly associated with the growth of the brand making it important for the business to put different human resource departments at the place for better monitoring and managing organisational operations (keeping the employees happy and satisfied).</w:t>
      </w:r>
    </w:p>
    <w:p w14:paraId="5AAEEE44" w14:textId="77777777" w:rsidR="00BA0F0A" w:rsidRDefault="00BA0F0A" w:rsidP="00666EAF">
      <w:pPr>
        <w:pStyle w:val="NoSpacing"/>
      </w:pPr>
    </w:p>
    <w:p w14:paraId="03F78B43" w14:textId="35681020" w:rsidR="00BA0F0A" w:rsidRPr="007E5DA9" w:rsidRDefault="007E5DA9" w:rsidP="007E5DA9">
      <w:pPr>
        <w:pStyle w:val="Heading4"/>
        <w:rPr>
          <w:b/>
          <w:bCs/>
        </w:rPr>
      </w:pPr>
      <w:bookmarkStart w:id="21" w:name="_Toc57906104"/>
      <w:r>
        <w:rPr>
          <w:b/>
          <w:bCs/>
        </w:rPr>
        <w:lastRenderedPageBreak/>
        <w:t>2.1.5.4</w:t>
      </w:r>
      <w:r w:rsidR="00007BC0">
        <w:rPr>
          <w:b/>
          <w:bCs/>
        </w:rPr>
        <w:t xml:space="preserve"> </w:t>
      </w:r>
      <w:r w:rsidR="00BA0F0A" w:rsidRPr="007E5DA9">
        <w:rPr>
          <w:b/>
          <w:bCs/>
        </w:rPr>
        <w:t>Society for Human Resource Management (SHRM) at Primark</w:t>
      </w:r>
      <w:bookmarkEnd w:id="21"/>
    </w:p>
    <w:p w14:paraId="4AA633AD" w14:textId="1D525F94" w:rsidR="00BA0F0A" w:rsidRDefault="00BA0F0A" w:rsidP="00BA0F0A">
      <w:pPr>
        <w:pStyle w:val="AcademicStyle"/>
      </w:pPr>
      <w:r>
        <w:t>The prime responsibility of the HR manager at Primark is to perform the evolution of the organisation’s current policies and procedures with proper guidelines. This allow</w:t>
      </w:r>
      <w:r w:rsidR="00433A1D">
        <w:t>s</w:t>
      </w:r>
      <w:r>
        <w:t xml:space="preserve"> Primark </w:t>
      </w:r>
      <w:r w:rsidR="000F0BA5">
        <w:t>to determine</w:t>
      </w:r>
      <w:r>
        <w:t xml:space="preserve"> a precise approach with the organisation and develop the business design accordingly. There are typically three types of strategic management tools that Primark uses for ensuring maximised strategy success (Arriaga, Domingo and </w:t>
      </w:r>
      <w:proofErr w:type="spellStart"/>
      <w:r>
        <w:t>Silvente</w:t>
      </w:r>
      <w:proofErr w:type="spellEnd"/>
      <w:r>
        <w:t>, 2017). These include strategic planning within the organi</w:t>
      </w:r>
      <w:r w:rsidR="000D33D4">
        <w:t>s</w:t>
      </w:r>
      <w:r>
        <w:t>ation, strategic development phase within Primark and strategy control tools as well (</w:t>
      </w:r>
      <w:proofErr w:type="spellStart"/>
      <w:r>
        <w:t>Itani</w:t>
      </w:r>
      <w:proofErr w:type="spellEnd"/>
      <w:r>
        <w:t xml:space="preserve">, Goad and Jaramillo, 2019). These tools allow Primark </w:t>
      </w:r>
      <w:r w:rsidR="00904E38">
        <w:t>to manage</w:t>
      </w:r>
      <w:r>
        <w:t xml:space="preserve"> different aspects of the business strategically and increase the success rate of the organi</w:t>
      </w:r>
      <w:r w:rsidR="0095260D">
        <w:t>s</w:t>
      </w:r>
      <w:r>
        <w:t>ation addressing every question of the employees effectively.</w:t>
      </w:r>
    </w:p>
    <w:p w14:paraId="3BEB4B8F" w14:textId="77777777" w:rsidR="00861EEB" w:rsidRPr="00F441E8" w:rsidRDefault="00861EEB" w:rsidP="00F441E8">
      <w:pPr>
        <w:pStyle w:val="AcademicStyle"/>
      </w:pPr>
    </w:p>
    <w:p w14:paraId="6A8D17E7" w14:textId="3D45D90C" w:rsidR="00A8355E" w:rsidRDefault="00E21A2E" w:rsidP="00E159EA">
      <w:pPr>
        <w:pStyle w:val="Heading3"/>
      </w:pPr>
      <w:bookmarkStart w:id="22" w:name="_Toc57906105"/>
      <w:r>
        <w:t>2.</w:t>
      </w:r>
      <w:r w:rsidR="00943DE1">
        <w:t>1.</w:t>
      </w:r>
      <w:r w:rsidR="00007BC0">
        <w:t>6</w:t>
      </w:r>
      <w:r w:rsidR="00943DE1">
        <w:t xml:space="preserve"> </w:t>
      </w:r>
      <w:r w:rsidR="00E159EA">
        <w:t>Resources and Capabilities</w:t>
      </w:r>
      <w:r w:rsidR="00E50829">
        <w:t xml:space="preserve"> -Internal Analysis</w:t>
      </w:r>
      <w:bookmarkEnd w:id="22"/>
    </w:p>
    <w:p w14:paraId="621DA090" w14:textId="2F03319E" w:rsidR="008C78AB" w:rsidRPr="00FA0E4C" w:rsidRDefault="003764EE" w:rsidP="00705B0F">
      <w:pPr>
        <w:pStyle w:val="Heading4"/>
        <w:rPr>
          <w:b/>
          <w:bCs/>
        </w:rPr>
      </w:pPr>
      <w:bookmarkStart w:id="23" w:name="_Toc57906106"/>
      <w:r>
        <w:rPr>
          <w:b/>
          <w:bCs/>
        </w:rPr>
        <w:t>2.1.</w:t>
      </w:r>
      <w:r w:rsidR="00007BC0">
        <w:rPr>
          <w:b/>
          <w:bCs/>
        </w:rPr>
        <w:t>6</w:t>
      </w:r>
      <w:r w:rsidR="00546AE2">
        <w:rPr>
          <w:b/>
          <w:bCs/>
        </w:rPr>
        <w:t>.</w:t>
      </w:r>
      <w:r>
        <w:rPr>
          <w:b/>
          <w:bCs/>
        </w:rPr>
        <w:t>1</w:t>
      </w:r>
      <w:r w:rsidR="00546AE2">
        <w:rPr>
          <w:b/>
          <w:bCs/>
        </w:rPr>
        <w:t xml:space="preserve"> </w:t>
      </w:r>
      <w:r w:rsidR="00705B0F" w:rsidRPr="00FA0E4C">
        <w:rPr>
          <w:b/>
          <w:bCs/>
        </w:rPr>
        <w:t>Resource</w:t>
      </w:r>
      <w:r w:rsidR="009224F8" w:rsidRPr="00FA0E4C">
        <w:rPr>
          <w:b/>
          <w:bCs/>
        </w:rPr>
        <w:t xml:space="preserve"> Based View of Strategy (RBV)</w:t>
      </w:r>
      <w:bookmarkEnd w:id="23"/>
    </w:p>
    <w:p w14:paraId="4E1DA3FD" w14:textId="03085055" w:rsidR="00F2522F" w:rsidRDefault="00BD6C75" w:rsidP="00F2522F">
      <w:pPr>
        <w:pStyle w:val="AcademicStyle"/>
      </w:pPr>
      <w:r>
        <w:t>R</w:t>
      </w:r>
      <w:r w:rsidR="00F2522F">
        <w:t xml:space="preserve">esource </w:t>
      </w:r>
      <w:r>
        <w:t>B</w:t>
      </w:r>
      <w:r w:rsidR="00F2522F">
        <w:t xml:space="preserve">ased </w:t>
      </w:r>
      <w:r>
        <w:t>V</w:t>
      </w:r>
      <w:r w:rsidR="00F2522F">
        <w:t xml:space="preserve">iew </w:t>
      </w:r>
      <w:r>
        <w:t>(RBV</w:t>
      </w:r>
      <w:r w:rsidR="00842595">
        <w:t xml:space="preserve">) </w:t>
      </w:r>
      <w:r w:rsidR="00F2522F">
        <w:t>is a strategic method of analy</w:t>
      </w:r>
      <w:r w:rsidR="00842595">
        <w:t>s</w:t>
      </w:r>
      <w:r w:rsidR="00F2522F">
        <w:t>ing and identifying Primark’s strategic advantages that are based on the distinct combination or integration of the organi</w:t>
      </w:r>
      <w:r w:rsidR="00842595">
        <w:t>s</w:t>
      </w:r>
      <w:r w:rsidR="00F2522F">
        <w:t>ational skills, capabilities, assets and other intangible assets and resources of the organi</w:t>
      </w:r>
      <w:r w:rsidR="00842595">
        <w:t>s</w:t>
      </w:r>
      <w:r w:rsidR="00F2522F">
        <w:t>ation (Barney and Mackey</w:t>
      </w:r>
      <w:r w:rsidR="00B169D1">
        <w:t>,</w:t>
      </w:r>
      <w:r w:rsidR="00F2522F">
        <w:t xml:space="preserve"> 2016).</w:t>
      </w:r>
    </w:p>
    <w:p w14:paraId="70FE6CB9" w14:textId="77777777" w:rsidR="00B169D1" w:rsidRDefault="00B169D1" w:rsidP="002215DB">
      <w:pPr>
        <w:pStyle w:val="NoSpacing"/>
      </w:pPr>
    </w:p>
    <w:p w14:paraId="62290384" w14:textId="760B5D8B" w:rsidR="00F2522F" w:rsidRDefault="00F2522F" w:rsidP="00F2522F">
      <w:pPr>
        <w:pStyle w:val="AcademicStyle"/>
      </w:pPr>
      <w:r w:rsidRPr="00EC7D69">
        <w:rPr>
          <w:b/>
          <w:bCs/>
          <w:i/>
          <w:iCs/>
        </w:rPr>
        <w:t>Core competencies:</w:t>
      </w:r>
      <w:r>
        <w:t xml:space="preserve"> Primark is capable of fast changing the designs based on the needs and preferences of the customers and therefore primarily emphasi</w:t>
      </w:r>
      <w:r w:rsidR="00A727C4">
        <w:t>s</w:t>
      </w:r>
      <w:r>
        <w:t>es on the quality of the products at affordable prices to the customers (Dubey et al.</w:t>
      </w:r>
      <w:r w:rsidR="00A727C4">
        <w:t>,</w:t>
      </w:r>
      <w:r>
        <w:t xml:space="preserve"> 2019). Primark also has an ownership advantage due to its ability to produce clothes and fashionable materials trending in the market and accordingly reaching to the individual or physical stores offering a competitive edge over other players (Arriaga, Domingo and </w:t>
      </w:r>
      <w:proofErr w:type="spellStart"/>
      <w:r>
        <w:t>Silvente</w:t>
      </w:r>
      <w:proofErr w:type="spellEnd"/>
      <w:r w:rsidR="000C1C32">
        <w:t>,</w:t>
      </w:r>
      <w:r>
        <w:t xml:space="preserve"> 2017).</w:t>
      </w:r>
    </w:p>
    <w:p w14:paraId="0695CC71" w14:textId="77777777" w:rsidR="00767F55" w:rsidRDefault="00767F55" w:rsidP="002215DB">
      <w:pPr>
        <w:pStyle w:val="NoSpacing"/>
      </w:pPr>
    </w:p>
    <w:p w14:paraId="5A78BA4A" w14:textId="00006BA4" w:rsidR="00F2522F" w:rsidRDefault="00F2522F" w:rsidP="00F2522F">
      <w:pPr>
        <w:pStyle w:val="AcademicStyle"/>
      </w:pPr>
      <w:r w:rsidRPr="00EC7D69">
        <w:rPr>
          <w:b/>
          <w:bCs/>
          <w:i/>
          <w:iCs/>
        </w:rPr>
        <w:t>Employees:</w:t>
      </w:r>
      <w:r>
        <w:t xml:space="preserve"> Primark offers employment to any individuals across the globe and considers employees as the most precious and valuable asset for the organi</w:t>
      </w:r>
      <w:r w:rsidR="000C1C32">
        <w:t>s</w:t>
      </w:r>
      <w:r>
        <w:t>ation</w:t>
      </w:r>
      <w:r w:rsidR="000C1C32">
        <w:t>.</w:t>
      </w:r>
      <w:r>
        <w:t xml:space="preserve"> In addition to this, the brand reputation is also valuable to Primark offering a better competitive edge to the organi</w:t>
      </w:r>
      <w:r w:rsidR="00BC53A4">
        <w:t>s</w:t>
      </w:r>
      <w:r>
        <w:t xml:space="preserve">ation (Arriaga, Domingo and </w:t>
      </w:r>
      <w:proofErr w:type="spellStart"/>
      <w:r>
        <w:t>Silvente</w:t>
      </w:r>
      <w:proofErr w:type="spellEnd"/>
      <w:r w:rsidR="000C1C32">
        <w:t>,</w:t>
      </w:r>
      <w:r>
        <w:t xml:space="preserve"> 2017). </w:t>
      </w:r>
    </w:p>
    <w:p w14:paraId="521033E1" w14:textId="77777777" w:rsidR="00767F55" w:rsidRDefault="00767F55" w:rsidP="002215DB">
      <w:pPr>
        <w:pStyle w:val="NoSpacing"/>
      </w:pPr>
    </w:p>
    <w:p w14:paraId="648F92D4" w14:textId="32208BBF" w:rsidR="00F2522F" w:rsidRDefault="00F2522F" w:rsidP="00F2522F">
      <w:pPr>
        <w:pStyle w:val="AcademicStyle"/>
      </w:pPr>
      <w:r w:rsidRPr="00EC7D69">
        <w:rPr>
          <w:b/>
          <w:bCs/>
          <w:i/>
          <w:iCs/>
        </w:rPr>
        <w:t>Customers:</w:t>
      </w:r>
      <w:r>
        <w:t xml:space="preserve"> due to</w:t>
      </w:r>
      <w:r w:rsidR="004F42F8">
        <w:t xml:space="preserve"> the</w:t>
      </w:r>
      <w:r>
        <w:t xml:space="preserve"> positive image of the brand in the business market, Primark holds a strong position in the market (mainly due to quality, affordable price and designs offered by the organi</w:t>
      </w:r>
      <w:r w:rsidR="00BC53A4">
        <w:t>s</w:t>
      </w:r>
      <w:r>
        <w:t>ation) (</w:t>
      </w:r>
      <w:proofErr w:type="spellStart"/>
      <w:r>
        <w:t>Popli</w:t>
      </w:r>
      <w:proofErr w:type="spellEnd"/>
      <w:r>
        <w:t xml:space="preserve">, </w:t>
      </w:r>
      <w:proofErr w:type="spellStart"/>
      <w:r>
        <w:t>Ladkani</w:t>
      </w:r>
      <w:proofErr w:type="spellEnd"/>
      <w:r>
        <w:t xml:space="preserve"> and Gaur</w:t>
      </w:r>
      <w:r w:rsidR="006F24D6">
        <w:t>,</w:t>
      </w:r>
      <w:r>
        <w:t xml:space="preserve"> 2017).</w:t>
      </w:r>
    </w:p>
    <w:p w14:paraId="55B09A69" w14:textId="77777777" w:rsidR="00767F55" w:rsidRDefault="00767F55" w:rsidP="002215DB">
      <w:pPr>
        <w:pStyle w:val="NoSpacing"/>
      </w:pPr>
    </w:p>
    <w:p w14:paraId="0AC9AEA4" w14:textId="5764725B" w:rsidR="00D70B37" w:rsidRDefault="00F2522F" w:rsidP="00F2522F">
      <w:pPr>
        <w:pStyle w:val="AcademicStyle"/>
      </w:pPr>
      <w:r w:rsidRPr="00EC7D69">
        <w:rPr>
          <w:b/>
          <w:bCs/>
          <w:i/>
          <w:iCs/>
        </w:rPr>
        <w:lastRenderedPageBreak/>
        <w:t>Suppliers</w:t>
      </w:r>
      <w:r w:rsidRPr="00767F55">
        <w:rPr>
          <w:b/>
          <w:bCs/>
        </w:rPr>
        <w:t>:</w:t>
      </w:r>
      <w:r>
        <w:t xml:space="preserve"> due to the strong strategic suppliers of the organi</w:t>
      </w:r>
      <w:r w:rsidR="00F76C1D">
        <w:t>s</w:t>
      </w:r>
      <w:r>
        <w:t xml:space="preserve">ation, Primark is able to create a better balance between lead time, price and compliance with the </w:t>
      </w:r>
      <w:r w:rsidR="00B155DD">
        <w:t>C</w:t>
      </w:r>
      <w:r>
        <w:t>ode of Conduct easily (Yu et al.</w:t>
      </w:r>
      <w:r w:rsidR="00B155DD">
        <w:t>,</w:t>
      </w:r>
      <w:r>
        <w:t xml:space="preserve"> 2018). This allows better sampling within the organi</w:t>
      </w:r>
      <w:r w:rsidR="003764EE">
        <w:t>s</w:t>
      </w:r>
      <w:r>
        <w:t xml:space="preserve">ation as Primark majorly concentrates on outsourcing different production units to selected suppliers located in Asia (Arriaga, Domingo and </w:t>
      </w:r>
      <w:proofErr w:type="spellStart"/>
      <w:r>
        <w:t>Silvente</w:t>
      </w:r>
      <w:proofErr w:type="spellEnd"/>
      <w:r w:rsidR="003764EE">
        <w:t>,</w:t>
      </w:r>
      <w:r>
        <w:t xml:space="preserve"> 2017).</w:t>
      </w:r>
    </w:p>
    <w:p w14:paraId="333EB323" w14:textId="77777777" w:rsidR="00F2522F" w:rsidRPr="00D70B37" w:rsidRDefault="00F2522F" w:rsidP="00F2522F">
      <w:pPr>
        <w:pStyle w:val="AcademicStyle"/>
      </w:pPr>
    </w:p>
    <w:p w14:paraId="12463305" w14:textId="502B2C07" w:rsidR="009224F8" w:rsidRDefault="00FD58C3" w:rsidP="009224F8">
      <w:pPr>
        <w:pStyle w:val="Heading4"/>
        <w:rPr>
          <w:b/>
          <w:bCs/>
        </w:rPr>
      </w:pPr>
      <w:bookmarkStart w:id="24" w:name="_Toc57906107"/>
      <w:r>
        <w:rPr>
          <w:b/>
          <w:bCs/>
        </w:rPr>
        <w:t>2.1</w:t>
      </w:r>
      <w:r w:rsidR="007B5039">
        <w:rPr>
          <w:b/>
          <w:bCs/>
        </w:rPr>
        <w:t>.6</w:t>
      </w:r>
      <w:r w:rsidR="00757D45">
        <w:rPr>
          <w:b/>
          <w:bCs/>
        </w:rPr>
        <w:t>.</w:t>
      </w:r>
      <w:r w:rsidR="00AB6060">
        <w:rPr>
          <w:b/>
          <w:bCs/>
        </w:rPr>
        <w:t>2</w:t>
      </w:r>
      <w:r>
        <w:rPr>
          <w:b/>
          <w:bCs/>
        </w:rPr>
        <w:t xml:space="preserve"> </w:t>
      </w:r>
      <w:r w:rsidR="00903C71" w:rsidRPr="005C1E16">
        <w:rPr>
          <w:b/>
          <w:bCs/>
        </w:rPr>
        <w:t>VRIO</w:t>
      </w:r>
      <w:bookmarkEnd w:id="24"/>
    </w:p>
    <w:p w14:paraId="2344EA07" w14:textId="6D9C9E68" w:rsidR="0055115A" w:rsidRDefault="00377027" w:rsidP="0055115A">
      <w:r w:rsidRPr="00377027">
        <w:drawing>
          <wp:inline distT="0" distB="0" distL="0" distR="0" wp14:anchorId="2C75E655" wp14:editId="02DE8906">
            <wp:extent cx="5579745" cy="4169410"/>
            <wp:effectExtent l="0" t="0" r="190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79745" cy="4169410"/>
                    </a:xfrm>
                    <a:prstGeom prst="rect">
                      <a:avLst/>
                    </a:prstGeom>
                  </pic:spPr>
                </pic:pic>
              </a:graphicData>
            </a:graphic>
          </wp:inline>
        </w:drawing>
      </w:r>
    </w:p>
    <w:p w14:paraId="5A2937AD" w14:textId="77777777" w:rsidR="00963CCA" w:rsidRDefault="00963CCA" w:rsidP="00963CCA">
      <w:pPr>
        <w:pStyle w:val="NoSpacing"/>
      </w:pPr>
    </w:p>
    <w:p w14:paraId="5F190852" w14:textId="549102E7" w:rsidR="00140ABC" w:rsidRDefault="00140ABC" w:rsidP="00963CCA">
      <w:pPr>
        <w:pStyle w:val="AcademicStyle"/>
      </w:pPr>
      <w:r w:rsidRPr="00140ABC">
        <w:t>Since distribution systems and computer warehousing are interlinked with each there in order to derive the daily sales and stock information at Primark, it acts as a core competitive advantage for the organi</w:t>
      </w:r>
      <w:r w:rsidR="0013565F">
        <w:t>s</w:t>
      </w:r>
      <w:r w:rsidRPr="00140ABC">
        <w:t>ation</w:t>
      </w:r>
      <w:r w:rsidR="005C1E16">
        <w:t>.</w:t>
      </w:r>
      <w:r w:rsidRPr="00140ABC">
        <w:t xml:space="preserve"> Hence, Primark could use these competencies in future for delivering desired results to the customers and ultimately to the business market (Arriaga, Domingo and </w:t>
      </w:r>
      <w:proofErr w:type="spellStart"/>
      <w:r w:rsidRPr="00140ABC">
        <w:t>Silvente</w:t>
      </w:r>
      <w:proofErr w:type="spellEnd"/>
      <w:r w:rsidR="005C1E16">
        <w:t>,</w:t>
      </w:r>
      <w:r w:rsidRPr="00140ABC">
        <w:t xml:space="preserve"> 2017).</w:t>
      </w:r>
    </w:p>
    <w:p w14:paraId="372F5A03" w14:textId="77777777" w:rsidR="00AA2A07" w:rsidRPr="0099488F" w:rsidRDefault="00AA2A07" w:rsidP="006F3084">
      <w:pPr>
        <w:pStyle w:val="AcademicStyle"/>
      </w:pPr>
    </w:p>
    <w:p w14:paraId="1FADB087" w14:textId="21D258F5" w:rsidR="00B44BF5" w:rsidRPr="00253F74" w:rsidRDefault="00B64A3E" w:rsidP="006C3F51">
      <w:pPr>
        <w:pStyle w:val="Heading4"/>
        <w:rPr>
          <w:b/>
          <w:bCs/>
          <w:sz w:val="24"/>
          <w:szCs w:val="24"/>
        </w:rPr>
      </w:pPr>
      <w:bookmarkStart w:id="25" w:name="_Toc57906108"/>
      <w:r>
        <w:rPr>
          <w:b/>
          <w:bCs/>
          <w:sz w:val="24"/>
          <w:szCs w:val="24"/>
        </w:rPr>
        <w:t>2.1.</w:t>
      </w:r>
      <w:r w:rsidR="005261C9">
        <w:rPr>
          <w:b/>
          <w:bCs/>
          <w:sz w:val="24"/>
          <w:szCs w:val="24"/>
        </w:rPr>
        <w:t>6</w:t>
      </w:r>
      <w:r>
        <w:rPr>
          <w:b/>
          <w:bCs/>
          <w:sz w:val="24"/>
          <w:szCs w:val="24"/>
        </w:rPr>
        <w:t>.</w:t>
      </w:r>
      <w:r w:rsidR="00FD58C3">
        <w:rPr>
          <w:b/>
          <w:bCs/>
          <w:sz w:val="24"/>
          <w:szCs w:val="24"/>
        </w:rPr>
        <w:t>3</w:t>
      </w:r>
      <w:r>
        <w:rPr>
          <w:b/>
          <w:bCs/>
          <w:sz w:val="24"/>
          <w:szCs w:val="24"/>
        </w:rPr>
        <w:t xml:space="preserve"> </w:t>
      </w:r>
      <w:r w:rsidR="006C3F51" w:rsidRPr="00253F74">
        <w:rPr>
          <w:b/>
          <w:bCs/>
          <w:sz w:val="24"/>
          <w:szCs w:val="24"/>
        </w:rPr>
        <w:t>Porter’s Value Chain</w:t>
      </w:r>
      <w:r w:rsidR="00253F74">
        <w:rPr>
          <w:b/>
          <w:bCs/>
          <w:sz w:val="24"/>
          <w:szCs w:val="24"/>
        </w:rPr>
        <w:t xml:space="preserve"> of Primark</w:t>
      </w:r>
      <w:bookmarkEnd w:id="25"/>
    </w:p>
    <w:p w14:paraId="47E21629" w14:textId="0991CEF6" w:rsidR="00A11030" w:rsidRPr="003F56A4" w:rsidRDefault="00A11030" w:rsidP="00A11030">
      <w:pPr>
        <w:pStyle w:val="AcademicStyle"/>
        <w:rPr>
          <w:b/>
          <w:bCs/>
          <w:u w:val="single"/>
        </w:rPr>
      </w:pPr>
      <w:r w:rsidRPr="003F56A4">
        <w:rPr>
          <w:b/>
          <w:bCs/>
          <w:u w:val="single"/>
        </w:rPr>
        <w:t xml:space="preserve">Primary activities </w:t>
      </w:r>
    </w:p>
    <w:p w14:paraId="4778ED4C" w14:textId="3CC31B68" w:rsidR="00A11030" w:rsidRDefault="00A11030" w:rsidP="00A11030">
      <w:pPr>
        <w:pStyle w:val="AcademicStyle"/>
      </w:pPr>
      <w:r w:rsidRPr="005C1E16">
        <w:rPr>
          <w:b/>
          <w:bCs/>
          <w:i/>
          <w:iCs/>
        </w:rPr>
        <w:lastRenderedPageBreak/>
        <w:t>Inbound logistics:</w:t>
      </w:r>
      <w:r>
        <w:t xml:space="preserve"> </w:t>
      </w:r>
      <w:r w:rsidR="00F00937">
        <w:t xml:space="preserve">each and </w:t>
      </w:r>
      <w:r w:rsidR="00896898">
        <w:t>every</w:t>
      </w:r>
      <w:r>
        <w:t xml:space="preserve"> product of Primark is transported to different Primark stores across several nations (Molitor</w:t>
      </w:r>
      <w:r w:rsidR="00E04A78">
        <w:t>,</w:t>
      </w:r>
      <w:r>
        <w:t xml:space="preserve"> 2019). These nations include the UK, Europe, Ireland and several others (Barney and Mackey</w:t>
      </w:r>
      <w:r w:rsidR="0006244C">
        <w:t>,</w:t>
      </w:r>
      <w:r>
        <w:t xml:space="preserve"> 2016). The effective supply chain of Primark helps the organi</w:t>
      </w:r>
      <w:r w:rsidR="00966C32">
        <w:t>s</w:t>
      </w:r>
      <w:r>
        <w:t>ation in bringing together different emerging and new nations, thus benefiting the organi</w:t>
      </w:r>
      <w:r w:rsidR="00A1027B">
        <w:t>s</w:t>
      </w:r>
      <w:r>
        <w:t xml:space="preserve">ation to a great extent (Arriaga, Domingo and </w:t>
      </w:r>
      <w:proofErr w:type="spellStart"/>
      <w:r>
        <w:t>Silvente</w:t>
      </w:r>
      <w:proofErr w:type="spellEnd"/>
      <w:r w:rsidR="004C6937">
        <w:t>,</w:t>
      </w:r>
      <w:r>
        <w:t xml:space="preserve"> 2017). Some of the emerging nations include India, China, Turkey, Bangladesh and different others as well.</w:t>
      </w:r>
    </w:p>
    <w:p w14:paraId="7532C9FF" w14:textId="77777777" w:rsidR="00890AC1" w:rsidRDefault="00890AC1" w:rsidP="00582E52">
      <w:pPr>
        <w:pStyle w:val="NoSpacing"/>
      </w:pPr>
    </w:p>
    <w:p w14:paraId="0534649D" w14:textId="189362E4" w:rsidR="00A11030" w:rsidRDefault="00A11030" w:rsidP="00A11030">
      <w:pPr>
        <w:pStyle w:val="AcademicStyle"/>
      </w:pPr>
      <w:r w:rsidRPr="00890AC1">
        <w:rPr>
          <w:b/>
          <w:bCs/>
          <w:i/>
          <w:iCs/>
        </w:rPr>
        <w:t>Service:</w:t>
      </w:r>
      <w:r>
        <w:t xml:space="preserve"> Primark offers a limited level of sales to the customers associated with its business hence, sometimes, this is the prime reason of lowered sales number of the organi</w:t>
      </w:r>
      <w:r w:rsidR="00A1027B">
        <w:t>s</w:t>
      </w:r>
      <w:r>
        <w:t xml:space="preserve">ation (primarily in the physical stores) (Arriaga, Domingo and </w:t>
      </w:r>
      <w:proofErr w:type="spellStart"/>
      <w:r>
        <w:t>Silvente</w:t>
      </w:r>
      <w:proofErr w:type="spellEnd"/>
      <w:r w:rsidR="00817A72">
        <w:t>,</w:t>
      </w:r>
      <w:r>
        <w:t xml:space="preserve"> 2017). This requires to be improved by formulating better strategies in order to acquire new customer segments for the organi</w:t>
      </w:r>
      <w:r w:rsidR="00750EF4">
        <w:t>s</w:t>
      </w:r>
      <w:r>
        <w:t>ation (Barney and Mackey</w:t>
      </w:r>
      <w:r w:rsidR="0006244C">
        <w:t>,</w:t>
      </w:r>
      <w:r>
        <w:t xml:space="preserve"> 2016).</w:t>
      </w:r>
    </w:p>
    <w:p w14:paraId="0D4AA44F" w14:textId="77777777" w:rsidR="00890AC1" w:rsidRDefault="00890AC1" w:rsidP="00582E52">
      <w:pPr>
        <w:pStyle w:val="NoSpacing"/>
      </w:pPr>
    </w:p>
    <w:p w14:paraId="46049302" w14:textId="49CCD47F" w:rsidR="00A11030" w:rsidRDefault="00A11030" w:rsidP="00A11030">
      <w:pPr>
        <w:pStyle w:val="AcademicStyle"/>
      </w:pPr>
      <w:r w:rsidRPr="00890AC1">
        <w:rPr>
          <w:b/>
          <w:bCs/>
          <w:i/>
          <w:iCs/>
        </w:rPr>
        <w:t>Outbound logistics</w:t>
      </w:r>
      <w:r w:rsidRPr="00125E4E">
        <w:rPr>
          <w:b/>
          <w:bCs/>
        </w:rPr>
        <w:t>:</w:t>
      </w:r>
      <w:r>
        <w:t xml:space="preserve"> Primark has not introduced online retailing for the customers associated with the business. Hence, all the sales are conducted within the </w:t>
      </w:r>
      <w:r w:rsidR="00D56CA8">
        <w:t>374</w:t>
      </w:r>
      <w:r>
        <w:t xml:space="preserve"> stores (physical) introduced by the organi</w:t>
      </w:r>
      <w:r w:rsidR="002635B9">
        <w:t>s</w:t>
      </w:r>
      <w:r>
        <w:t xml:space="preserve">ation (Arriaga, Domingo and </w:t>
      </w:r>
      <w:proofErr w:type="spellStart"/>
      <w:r>
        <w:t>Silvente</w:t>
      </w:r>
      <w:proofErr w:type="spellEnd"/>
      <w:r w:rsidR="002635B9">
        <w:t>,</w:t>
      </w:r>
      <w:r>
        <w:t xml:space="preserve"> 2017). This allows better sales sometimes; however, many of the people fail to avail full service from the same due to complexities and unavailability of proper channels to reach the respective stores of Primark (Barney and Mackey</w:t>
      </w:r>
      <w:r w:rsidR="00817A72">
        <w:t>,</w:t>
      </w:r>
      <w:r>
        <w:t xml:space="preserve"> 2016). Similarly, transporting of the products are done by the customers themselves after sales or purchasing of the products (</w:t>
      </w:r>
      <w:proofErr w:type="spellStart"/>
      <w:r>
        <w:t>Xydia</w:t>
      </w:r>
      <w:proofErr w:type="spellEnd"/>
      <w:r w:rsidR="002635B9">
        <w:t>,</w:t>
      </w:r>
      <w:r>
        <w:t xml:space="preserve"> 2019).</w:t>
      </w:r>
    </w:p>
    <w:p w14:paraId="054F8067" w14:textId="77777777" w:rsidR="00125E4E" w:rsidRDefault="00125E4E" w:rsidP="00A11030">
      <w:pPr>
        <w:pStyle w:val="AcademicStyle"/>
      </w:pPr>
    </w:p>
    <w:p w14:paraId="38888181" w14:textId="35E99FB5" w:rsidR="00A11030" w:rsidRDefault="00A11030" w:rsidP="00A11030">
      <w:pPr>
        <w:pStyle w:val="AcademicStyle"/>
      </w:pPr>
      <w:r w:rsidRPr="00125E4E">
        <w:rPr>
          <w:b/>
          <w:bCs/>
          <w:i/>
          <w:iCs/>
        </w:rPr>
        <w:t>Marketing and sales:</w:t>
      </w:r>
      <w:r>
        <w:t xml:space="preserve"> the prime target customer of Primark is the people who are fashion conscious and are wanting value for money (value proposition). The organi</w:t>
      </w:r>
      <w:r w:rsidR="002635B9">
        <w:t>s</w:t>
      </w:r>
      <w:r>
        <w:t xml:space="preserve">ation involves in no commercials, no advertisements and no magazines as well (Arriaga, Domingo and </w:t>
      </w:r>
      <w:proofErr w:type="spellStart"/>
      <w:r>
        <w:t>Silvente</w:t>
      </w:r>
      <w:proofErr w:type="spellEnd"/>
      <w:r w:rsidR="00444643">
        <w:t>,</w:t>
      </w:r>
      <w:r>
        <w:t xml:space="preserve"> 2017). This sometimes creates a little havoc as the organi</w:t>
      </w:r>
      <w:r w:rsidR="002635B9">
        <w:t>s</w:t>
      </w:r>
      <w:r>
        <w:t>ation fails to reach out to a maximum number of customers decreasing the sales and revenues of the organi</w:t>
      </w:r>
      <w:r w:rsidR="00B01591">
        <w:t>s</w:t>
      </w:r>
      <w:r>
        <w:t>ation (Barney and Mackey</w:t>
      </w:r>
      <w:r w:rsidR="002635B9">
        <w:t>,</w:t>
      </w:r>
      <w:r>
        <w:t xml:space="preserve"> 2016). </w:t>
      </w:r>
    </w:p>
    <w:p w14:paraId="7108863C" w14:textId="77777777" w:rsidR="00A12559" w:rsidRDefault="00A12559" w:rsidP="00582E52">
      <w:pPr>
        <w:pStyle w:val="NoSpacing"/>
      </w:pPr>
    </w:p>
    <w:p w14:paraId="67DCFA2B" w14:textId="51520404" w:rsidR="00A11030" w:rsidRDefault="00A11030" w:rsidP="00A11030">
      <w:pPr>
        <w:pStyle w:val="AcademicStyle"/>
      </w:pPr>
      <w:r w:rsidRPr="00817A72">
        <w:rPr>
          <w:b/>
          <w:bCs/>
          <w:i/>
          <w:iCs/>
        </w:rPr>
        <w:t>Operations:</w:t>
      </w:r>
      <w:r>
        <w:t xml:space="preserve"> Primark operates in over </w:t>
      </w:r>
      <w:r w:rsidR="004443D5">
        <w:t>thirteen</w:t>
      </w:r>
      <w:r>
        <w:t xml:space="preserve"> nations of the </w:t>
      </w:r>
      <w:r w:rsidR="00637B6A">
        <w:t>g</w:t>
      </w:r>
      <w:r>
        <w:t xml:space="preserve">lobe and has </w:t>
      </w:r>
      <w:r w:rsidR="00456CD5">
        <w:t>384</w:t>
      </w:r>
      <w:r>
        <w:t xml:space="preserve"> stores to access</w:t>
      </w:r>
      <w:r w:rsidR="00A1038E">
        <w:t xml:space="preserve"> (ABF Annual Report, 2020)</w:t>
      </w:r>
      <w:r>
        <w:t>.</w:t>
      </w:r>
    </w:p>
    <w:p w14:paraId="6FB00A47" w14:textId="77777777" w:rsidR="00817A72" w:rsidRDefault="00817A72" w:rsidP="00736730">
      <w:pPr>
        <w:pStyle w:val="NoSpacing"/>
      </w:pPr>
    </w:p>
    <w:p w14:paraId="23762854" w14:textId="4F87330A" w:rsidR="00A11030" w:rsidRPr="003F56A4" w:rsidRDefault="00A11030" w:rsidP="00A11030">
      <w:pPr>
        <w:pStyle w:val="AcademicStyle"/>
        <w:rPr>
          <w:b/>
          <w:bCs/>
          <w:u w:val="single"/>
        </w:rPr>
      </w:pPr>
      <w:r w:rsidRPr="003F56A4">
        <w:rPr>
          <w:b/>
          <w:bCs/>
          <w:u w:val="single"/>
        </w:rPr>
        <w:t xml:space="preserve">Support activities </w:t>
      </w:r>
    </w:p>
    <w:p w14:paraId="06F5D6CA" w14:textId="450605AD" w:rsidR="00A11030" w:rsidRDefault="00A11030" w:rsidP="00A11030">
      <w:pPr>
        <w:pStyle w:val="AcademicStyle"/>
      </w:pPr>
      <w:r w:rsidRPr="00817A72">
        <w:rPr>
          <w:b/>
          <w:bCs/>
          <w:i/>
          <w:iCs/>
        </w:rPr>
        <w:t>Procurement:</w:t>
      </w:r>
      <w:r>
        <w:t xml:space="preserve"> Primark believes in sourcing highest quality products from different nations carried out in strict accordance with the Primark </w:t>
      </w:r>
      <w:r w:rsidR="00FC3865">
        <w:t>C</w:t>
      </w:r>
      <w:r>
        <w:t>odes of Conduct (which primarily incorporates, United Nations Charter, article 55 and others) (</w:t>
      </w:r>
      <w:proofErr w:type="spellStart"/>
      <w:r>
        <w:t>Xydia</w:t>
      </w:r>
      <w:proofErr w:type="spellEnd"/>
      <w:r w:rsidR="00B01591">
        <w:t>,</w:t>
      </w:r>
      <w:r>
        <w:t xml:space="preserve"> 2019).</w:t>
      </w:r>
    </w:p>
    <w:p w14:paraId="4B55B89E" w14:textId="77777777" w:rsidR="00AA1364" w:rsidRDefault="00AA1364" w:rsidP="00582E52">
      <w:pPr>
        <w:pStyle w:val="NoSpacing"/>
      </w:pPr>
    </w:p>
    <w:p w14:paraId="203DC6AC" w14:textId="6BC949B5" w:rsidR="00A11030" w:rsidRDefault="00A11030" w:rsidP="00A11030">
      <w:pPr>
        <w:pStyle w:val="AcademicStyle"/>
      </w:pPr>
      <w:r w:rsidRPr="00AA1364">
        <w:rPr>
          <w:b/>
          <w:bCs/>
          <w:i/>
          <w:iCs/>
        </w:rPr>
        <w:t>Technological development:</w:t>
      </w:r>
      <w:r>
        <w:t xml:space="preserve"> Primark has not yet introduced online retailing; hence, it is essential that Primark constantly reinforces its existing business models across different social media sites as its one of the prime marketing strateg</w:t>
      </w:r>
      <w:r w:rsidR="00902864">
        <w:t>ies</w:t>
      </w:r>
      <w:r>
        <w:t xml:space="preserve"> (Arriaga, Domingo and </w:t>
      </w:r>
      <w:proofErr w:type="spellStart"/>
      <w:r>
        <w:t>Silvente</w:t>
      </w:r>
      <w:proofErr w:type="spellEnd"/>
      <w:r w:rsidR="00B01591">
        <w:t>,</w:t>
      </w:r>
      <w:r>
        <w:t xml:space="preserve"> 2017).</w:t>
      </w:r>
    </w:p>
    <w:p w14:paraId="1C50A467" w14:textId="77777777" w:rsidR="00AA1364" w:rsidRDefault="00AA1364" w:rsidP="00582E52">
      <w:pPr>
        <w:pStyle w:val="NoSpacing"/>
      </w:pPr>
    </w:p>
    <w:p w14:paraId="7CFB6C4D" w14:textId="404D056B" w:rsidR="00A11030" w:rsidRDefault="00A11030" w:rsidP="00A11030">
      <w:pPr>
        <w:pStyle w:val="AcademicStyle"/>
      </w:pPr>
      <w:r w:rsidRPr="00AA1364">
        <w:rPr>
          <w:b/>
          <w:bCs/>
          <w:i/>
          <w:iCs/>
        </w:rPr>
        <w:t>HR</w:t>
      </w:r>
      <w:r w:rsidR="00AA1364" w:rsidRPr="00AA1364">
        <w:rPr>
          <w:b/>
          <w:bCs/>
          <w:i/>
          <w:iCs/>
        </w:rPr>
        <w:t xml:space="preserve"> </w:t>
      </w:r>
      <w:r w:rsidRPr="00AA1364">
        <w:rPr>
          <w:b/>
          <w:bCs/>
          <w:i/>
          <w:iCs/>
        </w:rPr>
        <w:t>M</w:t>
      </w:r>
      <w:r w:rsidR="00AA1364" w:rsidRPr="00AA1364">
        <w:rPr>
          <w:b/>
          <w:bCs/>
          <w:i/>
          <w:iCs/>
        </w:rPr>
        <w:t>anagement</w:t>
      </w:r>
      <w:r w:rsidRPr="00AA1364">
        <w:rPr>
          <w:b/>
          <w:bCs/>
          <w:i/>
          <w:iCs/>
        </w:rPr>
        <w:t>:</w:t>
      </w:r>
      <w:r>
        <w:t xml:space="preserve"> Primark has a partnership with SAVE providing support to the workers and their according communities in different parts of the world (Duff</w:t>
      </w:r>
      <w:r w:rsidR="00B01591">
        <w:t>,</w:t>
      </w:r>
      <w:r>
        <w:t xml:space="preserve"> 2017). In addition to this, Primark believes in introducing a high level of HRM practices to keep the human resources intact.</w:t>
      </w:r>
    </w:p>
    <w:p w14:paraId="1183FB2C" w14:textId="77777777" w:rsidR="00AA1364" w:rsidRDefault="00AA1364" w:rsidP="00582E52">
      <w:pPr>
        <w:pStyle w:val="NoSpacing"/>
      </w:pPr>
    </w:p>
    <w:p w14:paraId="58AEE728" w14:textId="60C15620" w:rsidR="00A11030" w:rsidRDefault="00A11030" w:rsidP="00A11030">
      <w:pPr>
        <w:pStyle w:val="AcademicStyle"/>
      </w:pPr>
      <w:r w:rsidRPr="00AA1364">
        <w:rPr>
          <w:b/>
          <w:bCs/>
          <w:i/>
          <w:iCs/>
        </w:rPr>
        <w:t>Infrastructure</w:t>
      </w:r>
      <w:r w:rsidR="00AA1364" w:rsidRPr="00AA1364">
        <w:rPr>
          <w:b/>
          <w:bCs/>
          <w:i/>
          <w:iCs/>
        </w:rPr>
        <w:t xml:space="preserve"> Firm</w:t>
      </w:r>
      <w:r w:rsidRPr="00AA1364">
        <w:rPr>
          <w:b/>
          <w:bCs/>
          <w:i/>
          <w:iCs/>
        </w:rPr>
        <w:t>:</w:t>
      </w:r>
      <w:r>
        <w:t xml:space="preserve"> Primark usually has immense stress which induces a</w:t>
      </w:r>
      <w:r w:rsidR="008C6A75">
        <w:t>n</w:t>
      </w:r>
      <w:r>
        <w:t>d encourages volume shopping for the customers, thus, making the business of Primark profitable (Duff</w:t>
      </w:r>
      <w:r w:rsidR="00FB37D6">
        <w:t>,</w:t>
      </w:r>
      <w:r w:rsidR="004D1D14">
        <w:t xml:space="preserve"> </w:t>
      </w:r>
      <w:r>
        <w:t>2017).</w:t>
      </w:r>
    </w:p>
    <w:p w14:paraId="5870B531" w14:textId="77777777" w:rsidR="00EF45B0" w:rsidRPr="00B7553A" w:rsidRDefault="00EF45B0" w:rsidP="00E36746">
      <w:pPr>
        <w:pStyle w:val="AcademicStyle"/>
        <w:rPr>
          <w:b/>
          <w:bCs/>
        </w:rPr>
      </w:pPr>
    </w:p>
    <w:p w14:paraId="0C639E9F" w14:textId="1965D895" w:rsidR="00386644" w:rsidRDefault="00426C44" w:rsidP="00B22E97">
      <w:pPr>
        <w:pStyle w:val="Heading2"/>
      </w:pPr>
      <w:bookmarkStart w:id="26" w:name="_Toc57906109"/>
      <w:r>
        <w:t xml:space="preserve">2.2 </w:t>
      </w:r>
      <w:r w:rsidR="001F36E6" w:rsidRPr="00340630">
        <w:t>Generating Strategic Optio</w:t>
      </w:r>
      <w:r w:rsidR="00103E92">
        <w:t>ns</w:t>
      </w:r>
      <w:bookmarkEnd w:id="26"/>
    </w:p>
    <w:p w14:paraId="7777238D" w14:textId="32665F8C" w:rsidR="00ED1F01" w:rsidRDefault="00D951E2" w:rsidP="00B22E97">
      <w:pPr>
        <w:pStyle w:val="Heading3"/>
      </w:pPr>
      <w:bookmarkStart w:id="27" w:name="_Toc57906110"/>
      <w:r>
        <w:t>2</w:t>
      </w:r>
      <w:r w:rsidR="000E5751">
        <w:t>.2</w:t>
      </w:r>
      <w:r>
        <w:t xml:space="preserve">.1 </w:t>
      </w:r>
      <w:r w:rsidR="00ED1F01" w:rsidRPr="002A27D6">
        <w:t>SWOT</w:t>
      </w:r>
      <w:r w:rsidR="00F8064B" w:rsidRPr="002A27D6">
        <w:t xml:space="preserve"> Analysis</w:t>
      </w:r>
      <w:r w:rsidR="002A27D6" w:rsidRPr="002A27D6">
        <w:t xml:space="preserve"> of Primark</w:t>
      </w:r>
      <w:bookmarkEnd w:id="27"/>
    </w:p>
    <w:p w14:paraId="3503ED0C" w14:textId="3BF766D3" w:rsidR="00E55D2F" w:rsidRPr="00533B67" w:rsidRDefault="00E55D2F" w:rsidP="00533B67">
      <w:pPr>
        <w:pStyle w:val="AcademicStyle"/>
        <w:rPr>
          <w:b/>
          <w:bCs/>
          <w:i/>
          <w:iCs/>
        </w:rPr>
      </w:pPr>
      <w:r w:rsidRPr="00533B67">
        <w:rPr>
          <w:b/>
          <w:bCs/>
          <w:i/>
          <w:iCs/>
        </w:rPr>
        <w:t>Strengths:</w:t>
      </w:r>
    </w:p>
    <w:p w14:paraId="69EDD91D" w14:textId="77777777" w:rsidR="00A87075" w:rsidRPr="00A87075" w:rsidRDefault="00E55D2F" w:rsidP="00432437">
      <w:pPr>
        <w:pStyle w:val="AcademicStyle"/>
        <w:numPr>
          <w:ilvl w:val="0"/>
          <w:numId w:val="29"/>
        </w:numPr>
      </w:pPr>
      <w:r w:rsidRPr="007C2161">
        <w:t>Large involvement with organisations and business partners to maintain as well as develop the ethical agenda of the organisation effectively (</w:t>
      </w:r>
      <w:r w:rsidRPr="00A87075">
        <w:rPr>
          <w:color w:val="222222"/>
          <w:shd w:val="clear" w:color="auto" w:fill="FFFFFF" w:themeFill="background1"/>
        </w:rPr>
        <w:t>Newman et al.</w:t>
      </w:r>
      <w:r w:rsidR="00E20476" w:rsidRPr="00A87075">
        <w:rPr>
          <w:color w:val="222222"/>
          <w:shd w:val="clear" w:color="auto" w:fill="FFFFFF" w:themeFill="background1"/>
        </w:rPr>
        <w:t>,</w:t>
      </w:r>
      <w:r w:rsidRPr="00A87075">
        <w:rPr>
          <w:color w:val="222222"/>
          <w:shd w:val="clear" w:color="auto" w:fill="FFFFFF" w:themeFill="background1"/>
        </w:rPr>
        <w:t xml:space="preserve"> 2017</w:t>
      </w:r>
      <w:r w:rsidRPr="00A87075">
        <w:rPr>
          <w:shd w:val="clear" w:color="auto" w:fill="FFFFFF" w:themeFill="background1"/>
        </w:rPr>
        <w:t>).</w:t>
      </w:r>
    </w:p>
    <w:p w14:paraId="67447352" w14:textId="0B62D764" w:rsidR="00E55D2F" w:rsidRPr="007C2161" w:rsidRDefault="00E55D2F" w:rsidP="00432437">
      <w:pPr>
        <w:pStyle w:val="AcademicStyle"/>
        <w:numPr>
          <w:ilvl w:val="0"/>
          <w:numId w:val="29"/>
        </w:numPr>
      </w:pPr>
      <w:r w:rsidRPr="007C2161">
        <w:t xml:space="preserve">Creation of multi flagship stores along with space (freehold) allows Primark in growing and developing without an extra rental expense for the organisation. </w:t>
      </w:r>
    </w:p>
    <w:p w14:paraId="1A0C896E" w14:textId="67ED23AD" w:rsidR="00E55D2F" w:rsidRPr="007C2161" w:rsidRDefault="00E55D2F" w:rsidP="00432437">
      <w:pPr>
        <w:pStyle w:val="AcademicStyle"/>
        <w:numPr>
          <w:ilvl w:val="0"/>
          <w:numId w:val="29"/>
        </w:numPr>
      </w:pPr>
      <w:r w:rsidRPr="007C2161">
        <w:t>Primark generally has larges</w:t>
      </w:r>
      <w:r w:rsidR="009571B4">
        <w:t>t</w:t>
      </w:r>
      <w:r w:rsidRPr="007C2161">
        <w:t xml:space="preserve"> and open stores creating a positive image in the minds of the customers (by giving fresh look a</w:t>
      </w:r>
      <w:r w:rsidR="00751BAA">
        <w:t>n</w:t>
      </w:r>
      <w:r w:rsidRPr="007C2161">
        <w:t>d ambience to the store).</w:t>
      </w:r>
    </w:p>
    <w:p w14:paraId="36189993" w14:textId="3B488398" w:rsidR="00E55D2F" w:rsidRPr="007C2161" w:rsidRDefault="00E55D2F" w:rsidP="00432437">
      <w:pPr>
        <w:pStyle w:val="AcademicStyle"/>
        <w:numPr>
          <w:ilvl w:val="0"/>
          <w:numId w:val="29"/>
        </w:numPr>
      </w:pPr>
      <w:r w:rsidRPr="007C2161">
        <w:t>Primark somehow understands the segmentation of the markets and associated customers effectively, which allows the organisation in establishing and launching a variety of products in comparison to other players in the business market</w:t>
      </w:r>
      <w:r w:rsidR="00A87075">
        <w:t>.</w:t>
      </w:r>
    </w:p>
    <w:p w14:paraId="68C876D7" w14:textId="0B573998" w:rsidR="00E55D2F" w:rsidRDefault="00E55D2F" w:rsidP="00533B67">
      <w:pPr>
        <w:pStyle w:val="AcademicStyle"/>
        <w:numPr>
          <w:ilvl w:val="0"/>
          <w:numId w:val="29"/>
        </w:numPr>
      </w:pPr>
      <w:r w:rsidRPr="007C2161">
        <w:t xml:space="preserve">Primark relies on positive word of mouth as its core advertising; thus, this gives an opportunity to make the customers feel special and valued. </w:t>
      </w:r>
    </w:p>
    <w:p w14:paraId="204F4F8D" w14:textId="77777777" w:rsidR="00D40581" w:rsidRDefault="00D40581" w:rsidP="00273792">
      <w:pPr>
        <w:pStyle w:val="AcademicStyle"/>
      </w:pPr>
    </w:p>
    <w:p w14:paraId="0110AB2A" w14:textId="69092EA5" w:rsidR="00741D49" w:rsidRPr="00D40581" w:rsidRDefault="00741D49" w:rsidP="00741D49">
      <w:pPr>
        <w:pStyle w:val="AcademicStyle"/>
        <w:rPr>
          <w:b/>
          <w:bCs/>
          <w:i/>
          <w:iCs/>
        </w:rPr>
      </w:pPr>
      <w:r w:rsidRPr="00D40581">
        <w:rPr>
          <w:b/>
          <w:bCs/>
          <w:i/>
          <w:iCs/>
        </w:rPr>
        <w:t>Weaknesses</w:t>
      </w:r>
      <w:r w:rsidR="00FE1483" w:rsidRPr="00D40581">
        <w:rPr>
          <w:b/>
          <w:bCs/>
          <w:i/>
          <w:iCs/>
        </w:rPr>
        <w:t>:</w:t>
      </w:r>
    </w:p>
    <w:p w14:paraId="0376D33D" w14:textId="38F66666" w:rsidR="00741D49" w:rsidRPr="00D40581" w:rsidRDefault="00741D49" w:rsidP="00432437">
      <w:pPr>
        <w:pStyle w:val="AcademicStyle"/>
        <w:numPr>
          <w:ilvl w:val="0"/>
          <w:numId w:val="30"/>
        </w:numPr>
      </w:pPr>
      <w:r w:rsidRPr="00D40581">
        <w:t>Poor or lack of customer service could degrade the brand image and lead to negative advertisements for the organisation.</w:t>
      </w:r>
    </w:p>
    <w:p w14:paraId="0DBDD427" w14:textId="6EAE28AA" w:rsidR="00741D49" w:rsidRPr="00D40581" w:rsidRDefault="00741D49" w:rsidP="00432437">
      <w:pPr>
        <w:pStyle w:val="AcademicStyle"/>
        <w:numPr>
          <w:ilvl w:val="0"/>
          <w:numId w:val="30"/>
        </w:numPr>
      </w:pPr>
      <w:r w:rsidRPr="00D40581">
        <w:lastRenderedPageBreak/>
        <w:t>Low price rates may sometimes lead the customer to think that the organisation compromises with the quality of the products.</w:t>
      </w:r>
    </w:p>
    <w:p w14:paraId="2C4920B6" w14:textId="468082C2" w:rsidR="00741D49" w:rsidRPr="00D40581" w:rsidRDefault="00741D49" w:rsidP="00D40581">
      <w:pPr>
        <w:pStyle w:val="AcademicStyle"/>
        <w:numPr>
          <w:ilvl w:val="0"/>
          <w:numId w:val="30"/>
        </w:numPr>
      </w:pPr>
      <w:r w:rsidRPr="00D40581">
        <w:t>Segmentation is somehow questionable as the organisation ignores potential online markets.</w:t>
      </w:r>
    </w:p>
    <w:p w14:paraId="2A409FD4" w14:textId="77777777" w:rsidR="00127648" w:rsidRDefault="00127648" w:rsidP="00273792">
      <w:pPr>
        <w:pStyle w:val="AcademicStyle"/>
      </w:pPr>
    </w:p>
    <w:p w14:paraId="2925C438" w14:textId="661C2FD3" w:rsidR="001809B6" w:rsidRPr="00686629" w:rsidRDefault="001809B6" w:rsidP="00127648">
      <w:pPr>
        <w:pStyle w:val="AcademicStyle"/>
        <w:rPr>
          <w:rFonts w:cs="Times New Roman"/>
          <w:i/>
          <w:iCs/>
          <w:szCs w:val="24"/>
        </w:rPr>
      </w:pPr>
      <w:r w:rsidRPr="00686629">
        <w:rPr>
          <w:b/>
          <w:bCs/>
          <w:i/>
          <w:iCs/>
        </w:rPr>
        <w:t>Opportunities</w:t>
      </w:r>
      <w:r w:rsidR="00127648" w:rsidRPr="00686629">
        <w:rPr>
          <w:b/>
          <w:bCs/>
          <w:i/>
          <w:iCs/>
        </w:rPr>
        <w:t>:</w:t>
      </w:r>
    </w:p>
    <w:p w14:paraId="0418553C" w14:textId="6FBD666B" w:rsidR="001809B6" w:rsidRPr="00127648" w:rsidRDefault="001809B6" w:rsidP="00432437">
      <w:pPr>
        <w:pStyle w:val="AcademicStyle"/>
        <w:numPr>
          <w:ilvl w:val="0"/>
          <w:numId w:val="31"/>
        </w:numPr>
        <w:jc w:val="left"/>
      </w:pPr>
      <w:r w:rsidRPr="00127648">
        <w:t xml:space="preserve">Creation of </w:t>
      </w:r>
      <w:r w:rsidR="00D6623A">
        <w:t>a</w:t>
      </w:r>
      <w:r w:rsidR="00FD1D51">
        <w:t xml:space="preserve"> </w:t>
      </w:r>
      <w:r w:rsidRPr="00127648">
        <w:t>transactional website would allow Primark in staying informed about the latest trends in the market</w:t>
      </w:r>
      <w:r w:rsidR="00B32D29">
        <w:t>.</w:t>
      </w:r>
    </w:p>
    <w:p w14:paraId="433717CF" w14:textId="23628157" w:rsidR="001809B6" w:rsidRPr="00127648" w:rsidRDefault="001809B6" w:rsidP="00432437">
      <w:pPr>
        <w:pStyle w:val="AcademicStyle"/>
        <w:numPr>
          <w:ilvl w:val="0"/>
          <w:numId w:val="31"/>
        </w:numPr>
      </w:pPr>
      <w:r w:rsidRPr="00127648">
        <w:t>Emerging nations (</w:t>
      </w:r>
      <w:proofErr w:type="spellStart"/>
      <w:r w:rsidRPr="00794E34">
        <w:rPr>
          <w:shd w:val="clear" w:color="auto" w:fill="FFFFFF"/>
        </w:rPr>
        <w:t>Alabdullah</w:t>
      </w:r>
      <w:proofErr w:type="spellEnd"/>
      <w:r w:rsidRPr="00794E34">
        <w:rPr>
          <w:shd w:val="clear" w:color="auto" w:fill="FFFFFF"/>
        </w:rPr>
        <w:t xml:space="preserve"> et al.</w:t>
      </w:r>
      <w:r w:rsidR="00E20476" w:rsidRPr="00794E34">
        <w:rPr>
          <w:shd w:val="clear" w:color="auto" w:fill="FFFFFF"/>
        </w:rPr>
        <w:t>,</w:t>
      </w:r>
      <w:r w:rsidRPr="00794E34">
        <w:rPr>
          <w:shd w:val="clear" w:color="auto" w:fill="FFFFFF"/>
        </w:rPr>
        <w:t xml:space="preserve"> 2018</w:t>
      </w:r>
      <w:r w:rsidRPr="00127648">
        <w:t>)</w:t>
      </w:r>
      <w:r w:rsidR="00794E34">
        <w:t>.</w:t>
      </w:r>
    </w:p>
    <w:p w14:paraId="17D5E8FF" w14:textId="1D9CE9BE" w:rsidR="001809B6" w:rsidRPr="00127648" w:rsidRDefault="001809B6" w:rsidP="00432437">
      <w:pPr>
        <w:pStyle w:val="AcademicStyle"/>
        <w:numPr>
          <w:ilvl w:val="0"/>
          <w:numId w:val="31"/>
        </w:numPr>
        <w:jc w:val="left"/>
      </w:pPr>
      <w:r w:rsidRPr="00127648">
        <w:t>Use of in store and on receipt promotions could help Primark in promoting the organisation’s ethical standpoints and commitment towards different CSR activities.</w:t>
      </w:r>
    </w:p>
    <w:p w14:paraId="04584D8A" w14:textId="33912669" w:rsidR="001809B6" w:rsidRDefault="001809B6" w:rsidP="00686629">
      <w:pPr>
        <w:pStyle w:val="AcademicStyle"/>
        <w:numPr>
          <w:ilvl w:val="0"/>
          <w:numId w:val="31"/>
        </w:numPr>
        <w:jc w:val="left"/>
      </w:pPr>
      <w:r w:rsidRPr="00127648">
        <w:t>Incorporating more features to the physical stores will allow Primark in capturing the interest of the customers and keep them engaged with the organisation for a longer period of time.</w:t>
      </w:r>
    </w:p>
    <w:p w14:paraId="627B5AB1" w14:textId="096EB77B" w:rsidR="00127648" w:rsidRDefault="00127648" w:rsidP="009251EF">
      <w:pPr>
        <w:pStyle w:val="AcademicStyle"/>
      </w:pPr>
    </w:p>
    <w:p w14:paraId="5CDDD416" w14:textId="4ED094FF" w:rsidR="0041625B" w:rsidRPr="00686629" w:rsidRDefault="0041625B" w:rsidP="0041625B">
      <w:pPr>
        <w:jc w:val="left"/>
        <w:rPr>
          <w:rFonts w:ascii="Times New Roman" w:hAnsi="Times New Roman" w:cs="Times New Roman"/>
          <w:i/>
          <w:iCs/>
          <w:sz w:val="24"/>
          <w:szCs w:val="24"/>
        </w:rPr>
      </w:pPr>
      <w:r w:rsidRPr="00686629">
        <w:rPr>
          <w:rFonts w:ascii="Times New Roman" w:hAnsi="Times New Roman" w:cs="Times New Roman"/>
          <w:b/>
          <w:bCs/>
          <w:i/>
          <w:iCs/>
          <w:sz w:val="24"/>
          <w:szCs w:val="24"/>
        </w:rPr>
        <w:t>Threats:</w:t>
      </w:r>
    </w:p>
    <w:p w14:paraId="32207794" w14:textId="67F4F3CB" w:rsidR="0041625B" w:rsidRPr="009F2CDE" w:rsidRDefault="0041625B" w:rsidP="00B32D29">
      <w:pPr>
        <w:pStyle w:val="AcademicStyle"/>
        <w:numPr>
          <w:ilvl w:val="0"/>
          <w:numId w:val="33"/>
        </w:numPr>
      </w:pPr>
      <w:r w:rsidRPr="009F2CDE">
        <w:t xml:space="preserve">Stiff competition from giant retailers such as George and F&amp;F. </w:t>
      </w:r>
      <w:r>
        <w:t>B</w:t>
      </w:r>
      <w:r w:rsidRPr="009F2CDE">
        <w:t xml:space="preserve">esides, H&amp;M is offering </w:t>
      </w:r>
      <w:r w:rsidRPr="003E5B1C">
        <w:t>best quality products at a similar and affordable price to the customers (Milton</w:t>
      </w:r>
      <w:r w:rsidR="001A74C8">
        <w:t>,</w:t>
      </w:r>
      <w:r w:rsidRPr="003E5B1C">
        <w:t xml:space="preserve"> 2018).</w:t>
      </w:r>
    </w:p>
    <w:p w14:paraId="4226D52F" w14:textId="33EFCD29" w:rsidR="0041625B" w:rsidRPr="002C5A49" w:rsidRDefault="0041625B" w:rsidP="00B32D29">
      <w:pPr>
        <w:pStyle w:val="AcademicStyle"/>
        <w:numPr>
          <w:ilvl w:val="0"/>
          <w:numId w:val="33"/>
        </w:numPr>
      </w:pPr>
      <w:r w:rsidRPr="009F2CDE">
        <w:t>Changing taste and preferences, along with changing the buying habits of the customers, could impact the segmentation and targeting of Primark directly (</w:t>
      </w:r>
      <w:r w:rsidRPr="009F2CDE">
        <w:rPr>
          <w:color w:val="222222"/>
          <w:shd w:val="clear" w:color="auto" w:fill="FFFFFF"/>
        </w:rPr>
        <w:t>Hanke</w:t>
      </w:r>
      <w:r>
        <w:rPr>
          <w:color w:val="222222"/>
          <w:shd w:val="clear" w:color="auto" w:fill="FFFFFF"/>
        </w:rPr>
        <w:t>,</w:t>
      </w:r>
      <w:r w:rsidRPr="009F2CDE">
        <w:rPr>
          <w:color w:val="222222"/>
          <w:shd w:val="clear" w:color="auto" w:fill="FFFFFF"/>
        </w:rPr>
        <w:t xml:space="preserve"> 2019</w:t>
      </w:r>
      <w:r w:rsidRPr="009F2CDE">
        <w:t>).</w:t>
      </w:r>
    </w:p>
    <w:p w14:paraId="6D22469E" w14:textId="18E2D4BE" w:rsidR="0041625B" w:rsidRPr="002C5A49" w:rsidRDefault="0041625B" w:rsidP="00B32D29">
      <w:pPr>
        <w:pStyle w:val="AcademicStyle"/>
        <w:numPr>
          <w:ilvl w:val="0"/>
          <w:numId w:val="33"/>
        </w:numPr>
      </w:pPr>
      <w:r w:rsidRPr="009F2CDE">
        <w:t>Lack of advanced technology within the store could result in lagging behind other players.</w:t>
      </w:r>
    </w:p>
    <w:p w14:paraId="77819BF5" w14:textId="3461B8AD" w:rsidR="00D50B7E" w:rsidRPr="00915017" w:rsidRDefault="0041625B" w:rsidP="00915017">
      <w:pPr>
        <w:pStyle w:val="AcademicStyle"/>
        <w:numPr>
          <w:ilvl w:val="0"/>
          <w:numId w:val="33"/>
        </w:numPr>
      </w:pPr>
      <w:r w:rsidRPr="009F2CDE">
        <w:t>A limited number of stores and limited accessibility could result in failure in attracting new customers for the organi</w:t>
      </w:r>
      <w:r>
        <w:t>s</w:t>
      </w:r>
      <w:r w:rsidRPr="009F2CDE">
        <w:t xml:space="preserve">ation easily. </w:t>
      </w:r>
      <w:r w:rsidR="004700A0" w:rsidRPr="00915017">
        <w:rPr>
          <w:b/>
          <w:bCs/>
          <w:i/>
          <w:iCs/>
        </w:rPr>
        <w:t>(</w:t>
      </w:r>
      <w:r w:rsidR="00FF41DC" w:rsidRPr="00915017">
        <w:rPr>
          <w:b/>
          <w:bCs/>
          <w:i/>
          <w:iCs/>
        </w:rPr>
        <w:t xml:space="preserve">Please see Appendix </w:t>
      </w:r>
      <w:r w:rsidR="00F60425">
        <w:rPr>
          <w:b/>
          <w:bCs/>
          <w:i/>
          <w:iCs/>
        </w:rPr>
        <w:t>F</w:t>
      </w:r>
      <w:r w:rsidR="00FF41DC" w:rsidRPr="00915017">
        <w:rPr>
          <w:b/>
          <w:bCs/>
          <w:i/>
          <w:iCs/>
        </w:rPr>
        <w:t xml:space="preserve"> for Primark’s SWOT Analysis).</w:t>
      </w:r>
    </w:p>
    <w:p w14:paraId="7E729BC9" w14:textId="77777777" w:rsidR="00444EFC" w:rsidRDefault="00444EFC" w:rsidP="00B7168A">
      <w:pPr>
        <w:pStyle w:val="AcademicStyle"/>
      </w:pPr>
    </w:p>
    <w:p w14:paraId="0E2E789A" w14:textId="1FE01442" w:rsidR="00ED1F01" w:rsidRDefault="000E5751" w:rsidP="00B22E97">
      <w:pPr>
        <w:pStyle w:val="Heading3"/>
      </w:pPr>
      <w:bookmarkStart w:id="28" w:name="_Toc57906111"/>
      <w:r>
        <w:t>2.</w:t>
      </w:r>
      <w:r w:rsidR="00B22E97">
        <w:t xml:space="preserve">2.2 </w:t>
      </w:r>
      <w:r w:rsidR="00341153" w:rsidRPr="00A73A5F">
        <w:t xml:space="preserve">The </w:t>
      </w:r>
      <w:r w:rsidR="00ED1F01" w:rsidRPr="00A73A5F">
        <w:t>TOWS</w:t>
      </w:r>
      <w:r w:rsidR="00341153" w:rsidRPr="00A73A5F">
        <w:t xml:space="preserve"> </w:t>
      </w:r>
      <w:r w:rsidR="00A73A5F" w:rsidRPr="00A73A5F">
        <w:t>Analysis of Primark</w:t>
      </w:r>
      <w:bookmarkEnd w:id="28"/>
    </w:p>
    <w:p w14:paraId="7779DEE3" w14:textId="2CC5F667" w:rsidR="001076B8" w:rsidRPr="00125A9A" w:rsidRDefault="00DE0D3F" w:rsidP="00DE0D3F">
      <w:pPr>
        <w:pStyle w:val="AcademicStyle"/>
        <w:rPr>
          <w:rFonts w:cs="Times New Roman"/>
          <w:szCs w:val="24"/>
        </w:rPr>
      </w:pPr>
      <w:r w:rsidRPr="00125A9A">
        <w:rPr>
          <w:rFonts w:cs="Times New Roman"/>
          <w:b/>
          <w:bCs/>
          <w:i/>
          <w:iCs/>
          <w:szCs w:val="24"/>
        </w:rPr>
        <w:t xml:space="preserve">SO </w:t>
      </w:r>
      <w:r w:rsidR="000E59F9" w:rsidRPr="00125A9A">
        <w:rPr>
          <w:rFonts w:cs="Times New Roman"/>
          <w:b/>
          <w:bCs/>
          <w:i/>
          <w:iCs/>
          <w:szCs w:val="24"/>
        </w:rPr>
        <w:t>strategies</w:t>
      </w:r>
      <w:r w:rsidRPr="00125A9A">
        <w:rPr>
          <w:rFonts w:cs="Times New Roman"/>
          <w:b/>
          <w:bCs/>
          <w:i/>
          <w:iCs/>
          <w:szCs w:val="24"/>
        </w:rPr>
        <w:t>:</w:t>
      </w:r>
      <w:r w:rsidRPr="00125A9A">
        <w:rPr>
          <w:rFonts w:cs="Times New Roman"/>
          <w:b/>
          <w:bCs/>
          <w:szCs w:val="24"/>
        </w:rPr>
        <w:t xml:space="preserve"> </w:t>
      </w:r>
      <w:r w:rsidRPr="00125A9A">
        <w:rPr>
          <w:rFonts w:cs="Times New Roman"/>
          <w:szCs w:val="24"/>
        </w:rPr>
        <w:t xml:space="preserve">Being one of the most recognised brands and a retail market leader, Primark could easily take advantage of this major strength by allowing different customers to go for </w:t>
      </w:r>
      <w:r w:rsidRPr="00125A9A">
        <w:rPr>
          <w:rFonts w:cs="Times New Roman"/>
          <w:szCs w:val="24"/>
        </w:rPr>
        <w:lastRenderedPageBreak/>
        <w:t>different discount stores as no other retailer does the same. When a nation undergoes an economic downturn, it encounters reduced disposable income of the customers. Hence, Primark could retain customer loyalty by offering fashionable products at affordable prices.</w:t>
      </w:r>
    </w:p>
    <w:p w14:paraId="41623CBE" w14:textId="77777777" w:rsidR="009F08DB" w:rsidRPr="00125A9A" w:rsidRDefault="009F08DB" w:rsidP="00FD64E1">
      <w:pPr>
        <w:pStyle w:val="NoSpacing"/>
        <w:cnfStyle w:val="000000100000" w:firstRow="0" w:lastRow="0" w:firstColumn="0" w:lastColumn="0" w:oddVBand="0" w:evenVBand="0" w:oddHBand="1" w:evenHBand="0" w:firstRowFirstColumn="0" w:firstRowLastColumn="0" w:lastRowFirstColumn="0" w:lastRowLastColumn="0"/>
      </w:pPr>
    </w:p>
    <w:p w14:paraId="70C117BE" w14:textId="5B10793D" w:rsidR="009F08DB" w:rsidRPr="00125A9A" w:rsidRDefault="009F08DB" w:rsidP="009F08DB">
      <w:pPr>
        <w:pStyle w:val="AcademicStyle"/>
        <w:cnfStyle w:val="000000100000" w:firstRow="0" w:lastRow="0" w:firstColumn="0" w:lastColumn="0" w:oddVBand="0" w:evenVBand="0" w:oddHBand="1" w:evenHBand="0" w:firstRowFirstColumn="0" w:firstRowLastColumn="0" w:lastRowFirstColumn="0" w:lastRowLastColumn="0"/>
      </w:pPr>
      <w:r w:rsidRPr="00125A9A">
        <w:rPr>
          <w:b/>
          <w:bCs/>
          <w:i/>
          <w:iCs/>
        </w:rPr>
        <w:t>WO strategies:</w:t>
      </w:r>
      <w:r w:rsidRPr="00125A9A">
        <w:rPr>
          <w:b/>
          <w:bCs/>
        </w:rPr>
        <w:t xml:space="preserve"> </w:t>
      </w:r>
      <w:r w:rsidRPr="00125A9A">
        <w:t>There is a huge potential for retail organisations to increase their sales volume and profits. However, it is essential that Primark sets a clear mission statement as it will help the organisation in doing the same effectively (Walden, 2019). Since the majority of the buying patterns of customers are similar across different regions of the world, therefore, updating the customers about their new policies and products (both online and offline) could help Primark in understanding the buying pattern and meet their preferences (Keough and Kazimoto, 2018).</w:t>
      </w:r>
    </w:p>
    <w:p w14:paraId="2207F699" w14:textId="77777777" w:rsidR="00125A9A" w:rsidRDefault="00125A9A" w:rsidP="00125A9A">
      <w:pPr>
        <w:pStyle w:val="NoSpacing"/>
        <w:cnfStyle w:val="000000100000" w:firstRow="0" w:lastRow="0" w:firstColumn="0" w:lastColumn="0" w:oddVBand="0" w:evenVBand="0" w:oddHBand="1" w:evenHBand="0" w:firstRowFirstColumn="0" w:firstRowLastColumn="0" w:lastRowFirstColumn="0" w:lastRowLastColumn="0"/>
      </w:pPr>
    </w:p>
    <w:p w14:paraId="52A489CB" w14:textId="68A608F2" w:rsidR="00BD295C" w:rsidRPr="00125A9A" w:rsidRDefault="00125A9A" w:rsidP="009F08DB">
      <w:pPr>
        <w:pStyle w:val="AcademicStyle"/>
        <w:cnfStyle w:val="000000100000" w:firstRow="0" w:lastRow="0" w:firstColumn="0" w:lastColumn="0" w:oddVBand="0" w:evenVBand="0" w:oddHBand="1" w:evenHBand="0" w:firstRowFirstColumn="0" w:firstRowLastColumn="0" w:lastRowFirstColumn="0" w:lastRowLastColumn="0"/>
      </w:pPr>
      <w:r w:rsidRPr="00125A9A">
        <w:rPr>
          <w:rFonts w:cs="Times New Roman"/>
          <w:b/>
          <w:bCs/>
          <w:i/>
          <w:iCs/>
          <w:szCs w:val="24"/>
        </w:rPr>
        <w:t>ST strategies:</w:t>
      </w:r>
      <w:r w:rsidRPr="00125A9A">
        <w:rPr>
          <w:rFonts w:cs="Times New Roman"/>
          <w:b/>
          <w:bCs/>
          <w:szCs w:val="24"/>
        </w:rPr>
        <w:t xml:space="preserve"> </w:t>
      </w:r>
      <w:r w:rsidRPr="00125A9A">
        <w:rPr>
          <w:rFonts w:cs="Times New Roman"/>
          <w:szCs w:val="24"/>
        </w:rPr>
        <w:t>Due to the strong image of the brand, Primark encounters intense competition. However, this could be avoided by offering differentiated products at affordable prices and guarantee satisfaction among the customers (Ojala, 2016).</w:t>
      </w:r>
    </w:p>
    <w:p w14:paraId="283975D2" w14:textId="77777777" w:rsidR="009F08DB" w:rsidRDefault="009F08DB" w:rsidP="00FD64E1">
      <w:pPr>
        <w:pStyle w:val="NoSpacing"/>
        <w:cnfStyle w:val="000000100000" w:firstRow="0" w:lastRow="0" w:firstColumn="0" w:lastColumn="0" w:oddVBand="0" w:evenVBand="0" w:oddHBand="1" w:evenHBand="0" w:firstRowFirstColumn="0" w:firstRowLastColumn="0" w:lastRowFirstColumn="0" w:lastRowLastColumn="0"/>
      </w:pPr>
    </w:p>
    <w:p w14:paraId="5BC59E76" w14:textId="7689495D" w:rsidR="00AE6ED4" w:rsidRDefault="00125A9A" w:rsidP="005A148E">
      <w:pPr>
        <w:pStyle w:val="AcademicStyle"/>
        <w:rPr>
          <w:b/>
          <w:bCs/>
          <w:i/>
          <w:iCs/>
        </w:rPr>
      </w:pPr>
      <w:r w:rsidRPr="00125A9A">
        <w:rPr>
          <w:b/>
          <w:bCs/>
          <w:i/>
          <w:iCs/>
        </w:rPr>
        <w:t>WT strategies:</w:t>
      </w:r>
      <w:r>
        <w:rPr>
          <w:b/>
          <w:bCs/>
        </w:rPr>
        <w:t xml:space="preserve"> </w:t>
      </w:r>
      <w:r w:rsidRPr="005E05D8">
        <w:t>In order to avoid stiff competition, Primark must concentrate on its existing product line and invest more in advertising strategies to keep the competitors in pressure (Nallusamy, 2016). In addition to this, Primark must concentrate on adapting the culture of the customers in order to establish the brand in the emerging Asian markets (Nallusamy and Ahamed, 2017).</w:t>
      </w:r>
      <w:r w:rsidR="005D4FAE">
        <w:t xml:space="preserve"> </w:t>
      </w:r>
      <w:r w:rsidR="00E26A9F" w:rsidRPr="005D4FAE">
        <w:rPr>
          <w:b/>
          <w:bCs/>
          <w:i/>
          <w:iCs/>
        </w:rPr>
        <w:t xml:space="preserve">(Please see Appendix </w:t>
      </w:r>
      <w:r w:rsidR="00131CF8">
        <w:rPr>
          <w:b/>
          <w:bCs/>
          <w:i/>
          <w:iCs/>
        </w:rPr>
        <w:t>E</w:t>
      </w:r>
      <w:r w:rsidR="001C3232">
        <w:rPr>
          <w:b/>
          <w:bCs/>
          <w:i/>
          <w:iCs/>
        </w:rPr>
        <w:t xml:space="preserve"> </w:t>
      </w:r>
      <w:r w:rsidR="00E26A9F" w:rsidRPr="005D4FAE">
        <w:rPr>
          <w:b/>
          <w:bCs/>
          <w:i/>
          <w:iCs/>
        </w:rPr>
        <w:t>for TOWS Matrix</w:t>
      </w:r>
      <w:r w:rsidR="00A325C2">
        <w:rPr>
          <w:b/>
          <w:bCs/>
          <w:i/>
          <w:iCs/>
        </w:rPr>
        <w:t>).</w:t>
      </w:r>
    </w:p>
    <w:p w14:paraId="1C586C5F" w14:textId="77777777" w:rsidR="001A5738" w:rsidRPr="001076B8" w:rsidRDefault="001A5738" w:rsidP="005A148E">
      <w:pPr>
        <w:pStyle w:val="AcademicStyle"/>
      </w:pPr>
    </w:p>
    <w:p w14:paraId="615D7752" w14:textId="489E528E" w:rsidR="00F05DB1" w:rsidRDefault="005A148E" w:rsidP="000338DB">
      <w:pPr>
        <w:pStyle w:val="Heading3"/>
      </w:pPr>
      <w:bookmarkStart w:id="29" w:name="_Toc57906112"/>
      <w:r>
        <w:t xml:space="preserve">2.2.3 </w:t>
      </w:r>
      <w:r w:rsidR="00ED1F01" w:rsidRPr="00C0562F">
        <w:t>SOAR</w:t>
      </w:r>
      <w:r w:rsidR="00341153" w:rsidRPr="00C0562F">
        <w:t xml:space="preserve"> Analysis</w:t>
      </w:r>
      <w:r w:rsidR="00C0562F" w:rsidRPr="00C0562F">
        <w:t xml:space="preserve"> of Primark</w:t>
      </w:r>
      <w:bookmarkEnd w:id="29"/>
    </w:p>
    <w:tbl>
      <w:tblPr>
        <w:tblStyle w:val="TableGrid"/>
        <w:tblW w:w="0" w:type="auto"/>
        <w:tblLook w:val="04A0" w:firstRow="1" w:lastRow="0" w:firstColumn="1" w:lastColumn="0" w:noHBand="0" w:noVBand="1"/>
      </w:tblPr>
      <w:tblGrid>
        <w:gridCol w:w="4388"/>
        <w:gridCol w:w="4389"/>
      </w:tblGrid>
      <w:tr w:rsidR="001A5738" w14:paraId="0B67D0B7" w14:textId="77777777" w:rsidTr="001A5738">
        <w:tc>
          <w:tcPr>
            <w:tcW w:w="4388" w:type="dxa"/>
          </w:tcPr>
          <w:p w14:paraId="398960AC" w14:textId="4736A8C4" w:rsidR="001A5738" w:rsidRDefault="001A5738" w:rsidP="001A5738">
            <w:pPr>
              <w:rPr>
                <w:b/>
                <w:bCs/>
              </w:rPr>
            </w:pPr>
            <w:r w:rsidRPr="001A5738">
              <w:rPr>
                <w:rFonts w:ascii="Elephant" w:hAnsi="Elephant"/>
                <w:sz w:val="56"/>
                <w:szCs w:val="56"/>
              </w:rPr>
              <w:t>S</w:t>
            </w:r>
            <w:r w:rsidRPr="001A5738">
              <w:rPr>
                <w:b/>
                <w:bCs/>
              </w:rPr>
              <w:t>TRENGTHS</w:t>
            </w:r>
          </w:p>
          <w:p w14:paraId="74EBCB34" w14:textId="77777777" w:rsidR="001A5738" w:rsidRPr="001A5738" w:rsidRDefault="001A5738" w:rsidP="00CC4CC3">
            <w:pPr>
              <w:numPr>
                <w:ilvl w:val="0"/>
                <w:numId w:val="45"/>
              </w:numPr>
              <w:tabs>
                <w:tab w:val="num" w:pos="720"/>
              </w:tabs>
              <w:jc w:val="left"/>
              <w:rPr>
                <w:rFonts w:ascii="Times New Roman" w:hAnsi="Times New Roman" w:cs="Times New Roman"/>
                <w:sz w:val="24"/>
                <w:szCs w:val="24"/>
              </w:rPr>
            </w:pPr>
            <w:r w:rsidRPr="001A5738">
              <w:rPr>
                <w:rFonts w:ascii="Times New Roman" w:hAnsi="Times New Roman" w:cs="Times New Roman"/>
                <w:sz w:val="24"/>
                <w:szCs w:val="24"/>
              </w:rPr>
              <w:t>Flexible organisational teams</w:t>
            </w:r>
          </w:p>
          <w:p w14:paraId="14DF7C9C" w14:textId="77777777" w:rsidR="001A5738" w:rsidRPr="001A5738" w:rsidRDefault="001A5738" w:rsidP="00CC4CC3">
            <w:pPr>
              <w:numPr>
                <w:ilvl w:val="0"/>
                <w:numId w:val="45"/>
              </w:numPr>
              <w:tabs>
                <w:tab w:val="num" w:pos="720"/>
              </w:tabs>
              <w:jc w:val="left"/>
              <w:rPr>
                <w:rFonts w:ascii="Times New Roman" w:hAnsi="Times New Roman" w:cs="Times New Roman"/>
                <w:sz w:val="24"/>
                <w:szCs w:val="24"/>
              </w:rPr>
            </w:pPr>
            <w:r w:rsidRPr="001A5738">
              <w:rPr>
                <w:rFonts w:ascii="Times New Roman" w:hAnsi="Times New Roman" w:cs="Times New Roman"/>
                <w:sz w:val="24"/>
                <w:szCs w:val="24"/>
              </w:rPr>
              <w:t>Customer focused organisation</w:t>
            </w:r>
          </w:p>
          <w:p w14:paraId="5CBC23BE" w14:textId="77777777" w:rsidR="001A5738" w:rsidRPr="001A5738" w:rsidRDefault="001A5738" w:rsidP="00CC4CC3">
            <w:pPr>
              <w:numPr>
                <w:ilvl w:val="0"/>
                <w:numId w:val="45"/>
              </w:numPr>
              <w:tabs>
                <w:tab w:val="num" w:pos="720"/>
              </w:tabs>
              <w:jc w:val="left"/>
              <w:rPr>
                <w:rFonts w:ascii="Times New Roman" w:hAnsi="Times New Roman" w:cs="Times New Roman"/>
                <w:sz w:val="24"/>
                <w:szCs w:val="24"/>
              </w:rPr>
            </w:pPr>
            <w:r w:rsidRPr="001A5738">
              <w:rPr>
                <w:rFonts w:ascii="Times New Roman" w:hAnsi="Times New Roman" w:cs="Times New Roman"/>
                <w:sz w:val="24"/>
                <w:szCs w:val="24"/>
              </w:rPr>
              <w:t>Positive community standing (Lemon and Verhoef, 2016)</w:t>
            </w:r>
          </w:p>
          <w:p w14:paraId="6560439E" w14:textId="77777777" w:rsidR="001A5738" w:rsidRDefault="001A5738" w:rsidP="001A5738"/>
        </w:tc>
        <w:tc>
          <w:tcPr>
            <w:tcW w:w="4389" w:type="dxa"/>
          </w:tcPr>
          <w:p w14:paraId="3F44A024" w14:textId="77777777" w:rsidR="001A5738" w:rsidRPr="001A5738" w:rsidRDefault="001A5738" w:rsidP="001A5738">
            <w:r w:rsidRPr="001A5738">
              <w:rPr>
                <w:rFonts w:ascii="Elephant" w:hAnsi="Elephant"/>
                <w:sz w:val="56"/>
                <w:szCs w:val="56"/>
              </w:rPr>
              <w:t>O</w:t>
            </w:r>
            <w:r w:rsidRPr="001A5738">
              <w:rPr>
                <w:b/>
                <w:bCs/>
              </w:rPr>
              <w:t>PPORTUNITIES</w:t>
            </w:r>
          </w:p>
          <w:p w14:paraId="18F991C6" w14:textId="77777777" w:rsidR="00CC4CC3" w:rsidRPr="00CC4CC3" w:rsidRDefault="00CC4CC3" w:rsidP="00CC4CC3">
            <w:pPr>
              <w:numPr>
                <w:ilvl w:val="0"/>
                <w:numId w:val="46"/>
              </w:numPr>
              <w:tabs>
                <w:tab w:val="num" w:pos="720"/>
              </w:tabs>
              <w:jc w:val="left"/>
              <w:rPr>
                <w:rFonts w:ascii="Times New Roman" w:hAnsi="Times New Roman" w:cs="Times New Roman"/>
                <w:sz w:val="24"/>
                <w:szCs w:val="24"/>
              </w:rPr>
            </w:pPr>
            <w:r w:rsidRPr="00CC4CC3">
              <w:rPr>
                <w:rFonts w:ascii="Times New Roman" w:hAnsi="Times New Roman" w:cs="Times New Roman"/>
                <w:sz w:val="24"/>
                <w:szCs w:val="24"/>
              </w:rPr>
              <w:t>Emerging markets</w:t>
            </w:r>
          </w:p>
          <w:p w14:paraId="395A23A2" w14:textId="77777777" w:rsidR="00CC4CC3" w:rsidRPr="00CC4CC3" w:rsidRDefault="00CC4CC3" w:rsidP="00CC4CC3">
            <w:pPr>
              <w:numPr>
                <w:ilvl w:val="0"/>
                <w:numId w:val="46"/>
              </w:numPr>
              <w:tabs>
                <w:tab w:val="num" w:pos="720"/>
              </w:tabs>
              <w:jc w:val="left"/>
              <w:rPr>
                <w:rFonts w:ascii="Times New Roman" w:hAnsi="Times New Roman" w:cs="Times New Roman"/>
                <w:sz w:val="24"/>
                <w:szCs w:val="24"/>
              </w:rPr>
            </w:pPr>
            <w:r w:rsidRPr="00CC4CC3">
              <w:rPr>
                <w:rFonts w:ascii="Times New Roman" w:hAnsi="Times New Roman" w:cs="Times New Roman"/>
                <w:sz w:val="24"/>
                <w:szCs w:val="24"/>
              </w:rPr>
              <w:t>Adoption of advanced technologies</w:t>
            </w:r>
          </w:p>
          <w:p w14:paraId="5215DB5C" w14:textId="77777777" w:rsidR="00CC4CC3" w:rsidRPr="00CC4CC3" w:rsidRDefault="00CC4CC3" w:rsidP="00CC4CC3">
            <w:pPr>
              <w:numPr>
                <w:ilvl w:val="0"/>
                <w:numId w:val="46"/>
              </w:numPr>
              <w:tabs>
                <w:tab w:val="num" w:pos="720"/>
              </w:tabs>
              <w:jc w:val="left"/>
              <w:rPr>
                <w:rFonts w:ascii="Times New Roman" w:hAnsi="Times New Roman" w:cs="Times New Roman"/>
                <w:sz w:val="24"/>
                <w:szCs w:val="24"/>
              </w:rPr>
            </w:pPr>
            <w:r w:rsidRPr="00CC4CC3">
              <w:rPr>
                <w:rFonts w:ascii="Times New Roman" w:hAnsi="Times New Roman" w:cs="Times New Roman"/>
                <w:sz w:val="24"/>
                <w:szCs w:val="24"/>
              </w:rPr>
              <w:t>Integrating CRM of the organisation to allow better query solving.</w:t>
            </w:r>
          </w:p>
          <w:p w14:paraId="390EE4AF" w14:textId="77777777" w:rsidR="001A5738" w:rsidRDefault="001A5738" w:rsidP="00CC4CC3"/>
        </w:tc>
      </w:tr>
      <w:tr w:rsidR="001A5738" w14:paraId="090AA33C" w14:textId="77777777" w:rsidTr="001A5738">
        <w:tc>
          <w:tcPr>
            <w:tcW w:w="4388" w:type="dxa"/>
          </w:tcPr>
          <w:p w14:paraId="1DDDFB78" w14:textId="77777777" w:rsidR="001A5738" w:rsidRPr="001A5738" w:rsidRDefault="001A5738" w:rsidP="001A5738">
            <w:r w:rsidRPr="001A5738">
              <w:rPr>
                <w:rFonts w:ascii="Elephant" w:hAnsi="Elephant"/>
                <w:sz w:val="56"/>
                <w:szCs w:val="56"/>
              </w:rPr>
              <w:t>A</w:t>
            </w:r>
            <w:r w:rsidRPr="001A5738">
              <w:rPr>
                <w:b/>
                <w:bCs/>
              </w:rPr>
              <w:t>SPIRATIONS</w:t>
            </w:r>
          </w:p>
          <w:p w14:paraId="60123E3C" w14:textId="77777777" w:rsidR="004061EA" w:rsidRPr="004061EA" w:rsidRDefault="004061EA" w:rsidP="004061EA">
            <w:pPr>
              <w:numPr>
                <w:ilvl w:val="0"/>
                <w:numId w:val="47"/>
              </w:numPr>
              <w:tabs>
                <w:tab w:val="num" w:pos="720"/>
              </w:tabs>
              <w:jc w:val="left"/>
              <w:rPr>
                <w:rFonts w:ascii="Times New Roman" w:hAnsi="Times New Roman" w:cs="Times New Roman"/>
                <w:sz w:val="24"/>
                <w:szCs w:val="24"/>
              </w:rPr>
            </w:pPr>
            <w:r w:rsidRPr="004061EA">
              <w:rPr>
                <w:rFonts w:ascii="Times New Roman" w:hAnsi="Times New Roman" w:cs="Times New Roman"/>
                <w:sz w:val="24"/>
                <w:szCs w:val="24"/>
              </w:rPr>
              <w:t>Improve customer service and satisfaction.</w:t>
            </w:r>
          </w:p>
          <w:p w14:paraId="36EA6727" w14:textId="77777777" w:rsidR="004061EA" w:rsidRPr="004061EA" w:rsidRDefault="004061EA" w:rsidP="004061EA">
            <w:pPr>
              <w:numPr>
                <w:ilvl w:val="0"/>
                <w:numId w:val="47"/>
              </w:numPr>
              <w:tabs>
                <w:tab w:val="num" w:pos="720"/>
              </w:tabs>
              <w:jc w:val="left"/>
              <w:rPr>
                <w:rFonts w:ascii="Times New Roman" w:hAnsi="Times New Roman" w:cs="Times New Roman"/>
                <w:sz w:val="24"/>
                <w:szCs w:val="24"/>
              </w:rPr>
            </w:pPr>
            <w:r w:rsidRPr="004061EA">
              <w:rPr>
                <w:rFonts w:ascii="Times New Roman" w:hAnsi="Times New Roman" w:cs="Times New Roman"/>
                <w:sz w:val="24"/>
                <w:szCs w:val="24"/>
              </w:rPr>
              <w:t>Link queries to different product development cycles (La Rocca et al. 2016)</w:t>
            </w:r>
          </w:p>
          <w:p w14:paraId="59841776" w14:textId="77777777" w:rsidR="004061EA" w:rsidRPr="004061EA" w:rsidRDefault="004061EA" w:rsidP="004061EA">
            <w:pPr>
              <w:numPr>
                <w:ilvl w:val="0"/>
                <w:numId w:val="47"/>
              </w:numPr>
              <w:tabs>
                <w:tab w:val="num" w:pos="720"/>
              </w:tabs>
              <w:jc w:val="left"/>
              <w:rPr>
                <w:rFonts w:ascii="Times New Roman" w:hAnsi="Times New Roman" w:cs="Times New Roman"/>
                <w:sz w:val="24"/>
                <w:szCs w:val="24"/>
              </w:rPr>
            </w:pPr>
            <w:r w:rsidRPr="004061EA">
              <w:rPr>
                <w:rFonts w:ascii="Times New Roman" w:hAnsi="Times New Roman" w:cs="Times New Roman"/>
                <w:sz w:val="24"/>
                <w:szCs w:val="24"/>
              </w:rPr>
              <w:lastRenderedPageBreak/>
              <w:t>Understanding the needs and preferences of the customers in a better way (Barnes et al. 2020).</w:t>
            </w:r>
          </w:p>
          <w:p w14:paraId="28BEA65E" w14:textId="77777777" w:rsidR="001A5738" w:rsidRDefault="001A5738" w:rsidP="001A5738"/>
        </w:tc>
        <w:tc>
          <w:tcPr>
            <w:tcW w:w="4389" w:type="dxa"/>
          </w:tcPr>
          <w:p w14:paraId="58DE8886" w14:textId="77777777" w:rsidR="001A5738" w:rsidRPr="001A5738" w:rsidRDefault="001A5738" w:rsidP="001A5738">
            <w:r w:rsidRPr="001A5738">
              <w:rPr>
                <w:rFonts w:ascii="Elephant" w:hAnsi="Elephant"/>
                <w:sz w:val="52"/>
                <w:szCs w:val="52"/>
              </w:rPr>
              <w:lastRenderedPageBreak/>
              <w:t>R</w:t>
            </w:r>
            <w:r w:rsidRPr="001A5738">
              <w:rPr>
                <w:b/>
                <w:bCs/>
              </w:rPr>
              <w:t>ESULTS</w:t>
            </w:r>
          </w:p>
          <w:p w14:paraId="5B6ECB85" w14:textId="77777777" w:rsidR="004061EA" w:rsidRPr="004061EA" w:rsidRDefault="004061EA" w:rsidP="004061EA">
            <w:pPr>
              <w:numPr>
                <w:ilvl w:val="0"/>
                <w:numId w:val="48"/>
              </w:numPr>
              <w:tabs>
                <w:tab w:val="num" w:pos="720"/>
              </w:tabs>
              <w:jc w:val="left"/>
              <w:rPr>
                <w:rFonts w:ascii="Times New Roman" w:hAnsi="Times New Roman" w:cs="Times New Roman"/>
                <w:sz w:val="24"/>
                <w:szCs w:val="24"/>
              </w:rPr>
            </w:pPr>
            <w:r w:rsidRPr="004061EA">
              <w:rPr>
                <w:rFonts w:ascii="Times New Roman" w:hAnsi="Times New Roman" w:cs="Times New Roman"/>
                <w:sz w:val="24"/>
                <w:szCs w:val="24"/>
              </w:rPr>
              <w:t>Increased sales and revenues (</w:t>
            </w:r>
            <w:proofErr w:type="spellStart"/>
            <w:r w:rsidRPr="004061EA">
              <w:rPr>
                <w:rFonts w:ascii="Times New Roman" w:hAnsi="Times New Roman" w:cs="Times New Roman"/>
                <w:sz w:val="24"/>
                <w:szCs w:val="24"/>
              </w:rPr>
              <w:t>Itani</w:t>
            </w:r>
            <w:proofErr w:type="spellEnd"/>
            <w:r w:rsidRPr="004061EA">
              <w:rPr>
                <w:rFonts w:ascii="Times New Roman" w:hAnsi="Times New Roman" w:cs="Times New Roman"/>
                <w:sz w:val="24"/>
                <w:szCs w:val="24"/>
              </w:rPr>
              <w:t>, Goad and Jaramillo 2019)</w:t>
            </w:r>
          </w:p>
          <w:p w14:paraId="448287D4" w14:textId="77777777" w:rsidR="004061EA" w:rsidRPr="004061EA" w:rsidRDefault="004061EA" w:rsidP="004061EA">
            <w:pPr>
              <w:numPr>
                <w:ilvl w:val="0"/>
                <w:numId w:val="48"/>
              </w:numPr>
              <w:tabs>
                <w:tab w:val="num" w:pos="720"/>
              </w:tabs>
              <w:jc w:val="left"/>
              <w:rPr>
                <w:rFonts w:ascii="Times New Roman" w:hAnsi="Times New Roman" w:cs="Times New Roman"/>
                <w:sz w:val="24"/>
                <w:szCs w:val="24"/>
              </w:rPr>
            </w:pPr>
            <w:r w:rsidRPr="004061EA">
              <w:rPr>
                <w:rFonts w:ascii="Times New Roman" w:hAnsi="Times New Roman" w:cs="Times New Roman"/>
                <w:sz w:val="24"/>
                <w:szCs w:val="24"/>
              </w:rPr>
              <w:t>Enhanced customer experience</w:t>
            </w:r>
          </w:p>
          <w:p w14:paraId="35012C3B" w14:textId="77777777" w:rsidR="001A5738" w:rsidRDefault="001A5738" w:rsidP="001A5738"/>
        </w:tc>
      </w:tr>
    </w:tbl>
    <w:p w14:paraId="61419F24" w14:textId="77777777" w:rsidR="007626E7" w:rsidRDefault="007626E7" w:rsidP="007A28AF">
      <w:pPr>
        <w:pStyle w:val="Heading1"/>
      </w:pPr>
      <w:bookmarkStart w:id="30" w:name="_Toc57906113"/>
    </w:p>
    <w:p w14:paraId="18040DFE" w14:textId="77777777" w:rsidR="007626E7" w:rsidRDefault="007626E7">
      <w:pPr>
        <w:rPr>
          <w:rFonts w:ascii="Times New Roman" w:eastAsiaTheme="majorEastAsia" w:hAnsi="Times New Roman" w:cstheme="majorBidi"/>
          <w:b/>
          <w:color w:val="000000" w:themeColor="text1"/>
          <w:sz w:val="32"/>
          <w:szCs w:val="32"/>
        </w:rPr>
      </w:pPr>
      <w:r>
        <w:br w:type="page"/>
      </w:r>
    </w:p>
    <w:p w14:paraId="3F94CAEA" w14:textId="2D830FDB" w:rsidR="007A28AF" w:rsidRDefault="00D84E4C" w:rsidP="007A28AF">
      <w:pPr>
        <w:pStyle w:val="Heading1"/>
      </w:pPr>
      <w:r>
        <w:lastRenderedPageBreak/>
        <w:t xml:space="preserve">3.0 </w:t>
      </w:r>
      <w:r w:rsidR="007A28AF">
        <w:t>Conclusions</w:t>
      </w:r>
      <w:bookmarkEnd w:id="30"/>
    </w:p>
    <w:p w14:paraId="337B614F" w14:textId="3DD0CBA3" w:rsidR="00F46DDE" w:rsidRPr="002973C1" w:rsidRDefault="00F05242" w:rsidP="002973C1">
      <w:pPr>
        <w:pStyle w:val="AcademicStyle"/>
      </w:pPr>
      <w:r>
        <w:t xml:space="preserve">From the </w:t>
      </w:r>
      <w:r w:rsidR="004D31F3">
        <w:t>finding</w:t>
      </w:r>
      <w:r>
        <w:t xml:space="preserve"> it </w:t>
      </w:r>
      <w:r w:rsidR="00F46DDE" w:rsidRPr="002973C1">
        <w:t xml:space="preserve">can be concluded that </w:t>
      </w:r>
      <w:r>
        <w:t>s</w:t>
      </w:r>
      <w:r w:rsidR="00F46DDE" w:rsidRPr="002973C1">
        <w:t xml:space="preserve">trategic management </w:t>
      </w:r>
      <w:r>
        <w:t>helps</w:t>
      </w:r>
      <w:r w:rsidR="00F46DDE" w:rsidRPr="002973C1">
        <w:t xml:space="preserve"> a decision maker in getting equipped with different managerial tools and accordingly anticipating changes and directing the business or organi</w:t>
      </w:r>
      <w:r w:rsidR="0065498D">
        <w:t>s</w:t>
      </w:r>
      <w:r w:rsidR="00F46DDE" w:rsidRPr="002973C1">
        <w:t>ational activities toward the right direction or path. As a result, strategic management reduces the operational risk of an organi</w:t>
      </w:r>
      <w:r w:rsidR="00EE5F77">
        <w:t>s</w:t>
      </w:r>
      <w:r w:rsidR="00F46DDE" w:rsidRPr="002973C1">
        <w:t>ation by helping the organi</w:t>
      </w:r>
      <w:r w:rsidR="00EE5F77">
        <w:t>s</w:t>
      </w:r>
      <w:r w:rsidR="00F46DDE" w:rsidRPr="002973C1">
        <w:t>ations in innovating (on time) and take an action early</w:t>
      </w:r>
    </w:p>
    <w:p w14:paraId="651EAD3B" w14:textId="77777777" w:rsidR="00006B8B" w:rsidRDefault="00006B8B" w:rsidP="002973C1">
      <w:pPr>
        <w:pStyle w:val="AcademicStyle"/>
      </w:pPr>
    </w:p>
    <w:p w14:paraId="10B4687A" w14:textId="05B750C0" w:rsidR="00AB4101" w:rsidRPr="00E86BAE" w:rsidRDefault="00E86BAE" w:rsidP="002973C1">
      <w:pPr>
        <w:pStyle w:val="AcademicStyle"/>
        <w:rPr>
          <w:b/>
          <w:bCs/>
        </w:rPr>
      </w:pPr>
      <w:r>
        <w:rPr>
          <w:b/>
          <w:bCs/>
        </w:rPr>
        <w:t>3.1 Strategic Choice:</w:t>
      </w:r>
    </w:p>
    <w:p w14:paraId="1F50E7FF" w14:textId="769F29DB" w:rsidR="00F46DDE" w:rsidRDefault="00F46DDE" w:rsidP="002973C1">
      <w:pPr>
        <w:pStyle w:val="AcademicStyle"/>
      </w:pPr>
      <w:r w:rsidRPr="002973C1">
        <w:t xml:space="preserve">Primark lacks </w:t>
      </w:r>
      <w:r w:rsidR="00D6623A">
        <w:t xml:space="preserve">a </w:t>
      </w:r>
      <w:r w:rsidRPr="002973C1">
        <w:t xml:space="preserve">transactional website </w:t>
      </w:r>
      <w:r w:rsidR="00006B8B">
        <w:t>which</w:t>
      </w:r>
      <w:r w:rsidRPr="002973C1">
        <w:t xml:space="preserve"> gives customers the option of buying Primark products online directly. In addition to this, the sales within the Primark stores could possibly contribute to the increased sales of the product, better market share and enhanced capitali</w:t>
      </w:r>
      <w:r w:rsidR="006710CA">
        <w:t>s</w:t>
      </w:r>
      <w:r w:rsidRPr="002973C1">
        <w:t>ation at the same time. The database collected by Primark would also help in promoting future products and services according to the interest and taste of the customers to the physical stores.</w:t>
      </w:r>
    </w:p>
    <w:p w14:paraId="4A95497D" w14:textId="77777777" w:rsidR="00865022" w:rsidRPr="002973C1" w:rsidRDefault="00865022" w:rsidP="002973C1">
      <w:pPr>
        <w:pStyle w:val="AcademicStyle"/>
      </w:pPr>
    </w:p>
    <w:p w14:paraId="6360E06E" w14:textId="3E5973EE" w:rsidR="007A28AF" w:rsidRDefault="00F46DDE" w:rsidP="00D84E4C">
      <w:pPr>
        <w:pStyle w:val="AcademicStyle"/>
      </w:pPr>
      <w:r w:rsidRPr="002973C1">
        <w:t>Primark is capable of fast changing the designs based on the needs and preferences of the customers and therefore primarily emphasi</w:t>
      </w:r>
      <w:r w:rsidR="004D2A19">
        <w:t>s</w:t>
      </w:r>
      <w:r w:rsidRPr="002973C1">
        <w:t xml:space="preserve">es on the quality of the products at affordable prices to the customers. Primark also has an ownership advantage due to its ability to produce clothes and fashionable materials trending in the market and accordingly reaching to individual or physical stores offering a competitive edge over other players and is known for selling fashionable products at affordable rates to the customers. Therefore, Primark concentrates on making </w:t>
      </w:r>
      <w:r w:rsidR="00EA506C">
        <w:t xml:space="preserve">a </w:t>
      </w:r>
      <w:r w:rsidRPr="002973C1">
        <w:t>deep positive relationship with all its suppliers and makes improvements only after the approval from suppliers. However, there are some serious issues that Primark encounters in terms of reaching out to the maximum number of customers as it lacks appropriate online strategy. The recommendations made for Primark could help the organi</w:t>
      </w:r>
      <w:r w:rsidR="00085735">
        <w:t>s</w:t>
      </w:r>
      <w:r w:rsidRPr="002973C1">
        <w:t>ation in overcoming different issues encountered and make Primark’s business more profitable</w:t>
      </w:r>
      <w:r w:rsidR="00BF21AA">
        <w:t xml:space="preserve">, </w:t>
      </w:r>
      <w:r w:rsidRPr="002973C1">
        <w:t>thus making it a business leader in the retail industry.</w:t>
      </w:r>
      <w:r w:rsidR="007A28AF">
        <w:br w:type="page"/>
      </w:r>
    </w:p>
    <w:p w14:paraId="6EDC476B" w14:textId="77443033" w:rsidR="007A28AF" w:rsidRDefault="00D84E4C" w:rsidP="007A28AF">
      <w:pPr>
        <w:pStyle w:val="Heading1"/>
      </w:pPr>
      <w:bookmarkStart w:id="31" w:name="_Toc57906114"/>
      <w:r>
        <w:lastRenderedPageBreak/>
        <w:t xml:space="preserve">4.0 </w:t>
      </w:r>
      <w:r w:rsidR="007A28AF">
        <w:t>Recommendations</w:t>
      </w:r>
      <w:bookmarkEnd w:id="31"/>
    </w:p>
    <w:p w14:paraId="07C8F8B0" w14:textId="6CC74CDE" w:rsidR="0066704A" w:rsidRDefault="0066704A" w:rsidP="0066704A">
      <w:pPr>
        <w:pStyle w:val="AcademicStyle"/>
      </w:pPr>
      <w:r>
        <w:t>Based on the strategic analysi</w:t>
      </w:r>
      <w:r w:rsidR="00421592">
        <w:t xml:space="preserve">s, </w:t>
      </w:r>
      <w:r>
        <w:t xml:space="preserve">considering different marketing and strategic aspect of Primark, following recommendations could be implemented </w:t>
      </w:r>
      <w:r w:rsidR="00A104D3">
        <w:t xml:space="preserve">which </w:t>
      </w:r>
      <w:r>
        <w:t>could contribute to the longevity of growth for the organi</w:t>
      </w:r>
      <w:r w:rsidR="001D331E">
        <w:t>s</w:t>
      </w:r>
      <w:r>
        <w:t>ation:</w:t>
      </w:r>
    </w:p>
    <w:p w14:paraId="58B35200" w14:textId="77777777" w:rsidR="00067510" w:rsidRDefault="00067510" w:rsidP="0066704A">
      <w:pPr>
        <w:pStyle w:val="AcademicStyle"/>
      </w:pPr>
    </w:p>
    <w:p w14:paraId="2749EED7" w14:textId="355F0100" w:rsidR="00BD2258" w:rsidRDefault="00D05B56" w:rsidP="00A756D3">
      <w:pPr>
        <w:pStyle w:val="AcademicStyle"/>
        <w:numPr>
          <w:ilvl w:val="1"/>
          <w:numId w:val="15"/>
        </w:numPr>
      </w:pPr>
      <w:r w:rsidRPr="0071202E">
        <w:rPr>
          <w:b/>
          <w:bCs/>
        </w:rPr>
        <w:t>Segmenting further in order to develop more product lines for the organisation:</w:t>
      </w:r>
      <w:r w:rsidR="00067510">
        <w:t xml:space="preserve"> </w:t>
      </w:r>
      <w:r w:rsidR="0066704A">
        <w:t>Primark is known for understanding and identifying its target segment appropriately</w:t>
      </w:r>
      <w:r w:rsidR="00222455">
        <w:t xml:space="preserve"> </w:t>
      </w:r>
      <w:r w:rsidR="0066704A">
        <w:t>and this has accordingly helped Primark in introducing new product line that helps Primark in keeping with the lifestyle and tastes of the customers associated with the business (Rey et al.</w:t>
      </w:r>
      <w:r w:rsidR="00BD5C65">
        <w:t>,</w:t>
      </w:r>
      <w:r w:rsidR="0066704A">
        <w:t xml:space="preserve"> 2019). However, if Primark segments further, it will allow the organi</w:t>
      </w:r>
      <w:r w:rsidR="00E01EF7">
        <w:t>s</w:t>
      </w:r>
      <w:r w:rsidR="0066704A">
        <w:t>ation to explore and exploit different opportunities within the business markets and act as an additional profit and contribution to the organi</w:t>
      </w:r>
      <w:r w:rsidR="00063982">
        <w:t>s</w:t>
      </w:r>
      <w:r w:rsidR="0066704A">
        <w:t xml:space="preserve">ation (Arriaga, Domingo and </w:t>
      </w:r>
      <w:proofErr w:type="spellStart"/>
      <w:r w:rsidR="0066704A">
        <w:t>Silvente</w:t>
      </w:r>
      <w:proofErr w:type="spellEnd"/>
      <w:r w:rsidR="00BD5C65">
        <w:t>,</w:t>
      </w:r>
      <w:r w:rsidR="0066704A">
        <w:t xml:space="preserve"> 2017).</w:t>
      </w:r>
    </w:p>
    <w:p w14:paraId="18B63F89" w14:textId="77777777" w:rsidR="00067510" w:rsidRDefault="00067510" w:rsidP="00067510">
      <w:pPr>
        <w:pStyle w:val="AcademicStyle"/>
        <w:ind w:left="720"/>
      </w:pPr>
    </w:p>
    <w:p w14:paraId="4CEE8655" w14:textId="77777777" w:rsidR="0071202E" w:rsidRDefault="0066704A" w:rsidP="00A756D3">
      <w:pPr>
        <w:pStyle w:val="AcademicStyle"/>
        <w:numPr>
          <w:ilvl w:val="1"/>
          <w:numId w:val="15"/>
        </w:numPr>
      </w:pPr>
      <w:r w:rsidRPr="0071202E">
        <w:rPr>
          <w:b/>
          <w:bCs/>
        </w:rPr>
        <w:t>Capturing market intelligence:</w:t>
      </w:r>
      <w:r>
        <w:t xml:space="preserve"> </w:t>
      </w:r>
    </w:p>
    <w:p w14:paraId="7E52F4BF" w14:textId="2C6D6347" w:rsidR="00067510" w:rsidRDefault="008B50E6" w:rsidP="00162468">
      <w:pPr>
        <w:pStyle w:val="AcademicStyle"/>
        <w:ind w:left="720"/>
      </w:pPr>
      <w:r>
        <w:t>M</w:t>
      </w:r>
      <w:r w:rsidR="0066704A">
        <w:t>arket intelligence will help Primark in continuously collaborating and gather</w:t>
      </w:r>
      <w:r w:rsidR="000D67B5">
        <w:t>ing</w:t>
      </w:r>
      <w:r w:rsidR="0066704A">
        <w:t xml:space="preserve"> consumer data based on customer demographics, attitude, buying behaviour, taste and preferences and several others which could inform the future marketing strategies of </w:t>
      </w:r>
      <w:r w:rsidR="00BD5C65">
        <w:t>Primark</w:t>
      </w:r>
      <w:r w:rsidR="0066704A">
        <w:t xml:space="preserve"> (Berg, </w:t>
      </w:r>
      <w:proofErr w:type="spellStart"/>
      <w:r w:rsidR="0066704A">
        <w:t>Branka</w:t>
      </w:r>
      <w:proofErr w:type="spellEnd"/>
      <w:r w:rsidR="0066704A">
        <w:t xml:space="preserve"> and </w:t>
      </w:r>
      <w:proofErr w:type="spellStart"/>
      <w:r w:rsidR="0066704A">
        <w:t>Kismihók</w:t>
      </w:r>
      <w:proofErr w:type="spellEnd"/>
      <w:r w:rsidR="00376F36">
        <w:t>,</w:t>
      </w:r>
      <w:r w:rsidR="0066704A">
        <w:t xml:space="preserve"> 2018). The database collected by Primark would also help in promoting future products and services according to the interest and taste of the customers to the physical stores. This process is generally cost effective, and Primark could benefit hugely with the help of several data collection methods applied to the customers visiting the physical stores of Primark (</w:t>
      </w:r>
      <w:proofErr w:type="spellStart"/>
      <w:r w:rsidR="0066704A">
        <w:t>Paajanen</w:t>
      </w:r>
      <w:proofErr w:type="spellEnd"/>
      <w:r w:rsidR="0066704A">
        <w:t xml:space="preserve">, </w:t>
      </w:r>
      <w:proofErr w:type="spellStart"/>
      <w:r w:rsidR="0066704A">
        <w:t>Valkokari</w:t>
      </w:r>
      <w:proofErr w:type="spellEnd"/>
      <w:r w:rsidR="0066704A">
        <w:t xml:space="preserve"> and Aminoff</w:t>
      </w:r>
      <w:r w:rsidR="00CB1994">
        <w:t>,</w:t>
      </w:r>
      <w:r w:rsidR="0066704A">
        <w:t xml:space="preserve"> 2017).</w:t>
      </w:r>
    </w:p>
    <w:p w14:paraId="2ADB2BF9" w14:textId="77777777" w:rsidR="00067510" w:rsidRDefault="00067510" w:rsidP="00067510">
      <w:pPr>
        <w:pStyle w:val="AcademicStyle"/>
        <w:ind w:left="720"/>
      </w:pPr>
    </w:p>
    <w:p w14:paraId="22A7B87E" w14:textId="77777777" w:rsidR="00162468" w:rsidRDefault="0066704A" w:rsidP="00A756D3">
      <w:pPr>
        <w:pStyle w:val="AcademicStyle"/>
        <w:numPr>
          <w:ilvl w:val="1"/>
          <w:numId w:val="15"/>
        </w:numPr>
      </w:pPr>
      <w:r w:rsidRPr="00162468">
        <w:rPr>
          <w:b/>
          <w:bCs/>
        </w:rPr>
        <w:t>Developing an online e-commerce website:</w:t>
      </w:r>
      <w:r>
        <w:t xml:space="preserve"> </w:t>
      </w:r>
    </w:p>
    <w:p w14:paraId="79099BC4" w14:textId="0998FF9D" w:rsidR="00067510" w:rsidRDefault="0066704A" w:rsidP="00162468">
      <w:pPr>
        <w:pStyle w:val="AcademicStyle"/>
        <w:ind w:left="720"/>
      </w:pPr>
      <w:r>
        <w:t xml:space="preserve">Primark lacks </w:t>
      </w:r>
      <w:r w:rsidR="0012519A">
        <w:t xml:space="preserve">a </w:t>
      </w:r>
      <w:r>
        <w:t xml:space="preserve">transactional website that gives customers the option of buying Primark products online directly (Arriaga, Domingo and </w:t>
      </w:r>
      <w:proofErr w:type="spellStart"/>
      <w:r>
        <w:t>Silvente</w:t>
      </w:r>
      <w:proofErr w:type="spellEnd"/>
      <w:r w:rsidR="00CB1994">
        <w:t>,</w:t>
      </w:r>
      <w:r>
        <w:t xml:space="preserve"> 2017). In addition to this, the sales within the Primark stores could possibly contribute to the increased sales of the product, better market share and enhanced capitali</w:t>
      </w:r>
      <w:r w:rsidR="00CB1994">
        <w:t>s</w:t>
      </w:r>
      <w:r>
        <w:t>ation at the same time (</w:t>
      </w:r>
      <w:proofErr w:type="spellStart"/>
      <w:r>
        <w:t>Faraoni</w:t>
      </w:r>
      <w:proofErr w:type="spellEnd"/>
      <w:r>
        <w:t xml:space="preserve"> et al.</w:t>
      </w:r>
      <w:r w:rsidR="00CB1994">
        <w:t>,</w:t>
      </w:r>
      <w:r>
        <w:t xml:space="preserve"> 2019). This ability of organi</w:t>
      </w:r>
      <w:r w:rsidR="00CB1994">
        <w:t>s</w:t>
      </w:r>
      <w:r>
        <w:t xml:space="preserve">ations to have several buying options for the customers have taken over the typical style of purchasing products, thus making it necessary for different retailers to develop an online or digital strategy for the </w:t>
      </w:r>
      <w:r>
        <w:lastRenderedPageBreak/>
        <w:t>organi</w:t>
      </w:r>
      <w:r w:rsidR="00B61BD4">
        <w:t>s</w:t>
      </w:r>
      <w:r>
        <w:t xml:space="preserve">ation (Arriaga, Domingo and </w:t>
      </w:r>
      <w:proofErr w:type="spellStart"/>
      <w:r>
        <w:t>Silvente</w:t>
      </w:r>
      <w:proofErr w:type="spellEnd"/>
      <w:r w:rsidR="00B61BD4">
        <w:t>,</w:t>
      </w:r>
      <w:r>
        <w:t xml:space="preserve"> 2017). Hence, it is recommended that Primark invests in e</w:t>
      </w:r>
      <w:r w:rsidR="00B61BD4">
        <w:t>-</w:t>
      </w:r>
      <w:r>
        <w:t>commerce websites in order to drive better sales and profits for the organi</w:t>
      </w:r>
      <w:r w:rsidR="00992831">
        <w:t>s</w:t>
      </w:r>
      <w:r>
        <w:t>ation in future (Ribadu and Rahman</w:t>
      </w:r>
      <w:r w:rsidR="00992831">
        <w:t>,</w:t>
      </w:r>
      <w:r>
        <w:t xml:space="preserve"> 2019). This will also allow Primark to get a wider market reach and make space for new items within the physical stores (Arriaga, Domingo and </w:t>
      </w:r>
      <w:proofErr w:type="spellStart"/>
      <w:r>
        <w:t>Silvente</w:t>
      </w:r>
      <w:proofErr w:type="spellEnd"/>
      <w:r w:rsidR="00992831">
        <w:t>,</w:t>
      </w:r>
      <w:r>
        <w:t xml:space="preserve"> 2017).</w:t>
      </w:r>
      <w:r w:rsidR="00992831">
        <w:t xml:space="preserve"> </w:t>
      </w:r>
    </w:p>
    <w:p w14:paraId="2071E7AD" w14:textId="77777777" w:rsidR="005E6194" w:rsidRDefault="005E6194" w:rsidP="005E6194">
      <w:pPr>
        <w:pStyle w:val="AcademicStyle"/>
        <w:ind w:left="720"/>
      </w:pPr>
    </w:p>
    <w:p w14:paraId="76601FFB" w14:textId="77777777" w:rsidR="00162468" w:rsidRDefault="0066704A" w:rsidP="00A756D3">
      <w:pPr>
        <w:pStyle w:val="AcademicStyle"/>
        <w:numPr>
          <w:ilvl w:val="1"/>
          <w:numId w:val="15"/>
        </w:numPr>
      </w:pPr>
      <w:r w:rsidRPr="00162468">
        <w:rPr>
          <w:b/>
          <w:bCs/>
        </w:rPr>
        <w:t>Visual merchandising, as well as the incorporation of advanced technology into respective stores:</w:t>
      </w:r>
      <w:r>
        <w:t xml:space="preserve"> </w:t>
      </w:r>
    </w:p>
    <w:p w14:paraId="6E71A56A" w14:textId="537AB7F3" w:rsidR="001D331E" w:rsidRDefault="008B50E6" w:rsidP="00162468">
      <w:pPr>
        <w:pStyle w:val="AcademicStyle"/>
        <w:ind w:left="720"/>
      </w:pPr>
      <w:r>
        <w:t>E</w:t>
      </w:r>
      <w:r w:rsidR="0066704A">
        <w:t>xperience in general, holds a better and remarkable encounter within the retail stores (Agila and Arumugam</w:t>
      </w:r>
      <w:r w:rsidR="00AD1AB5">
        <w:t>,</w:t>
      </w:r>
      <w:r w:rsidR="0066704A">
        <w:t xml:space="preserve"> 2018). This is primarily due to the communication and sociali</w:t>
      </w:r>
      <w:r w:rsidR="00AD1AB5">
        <w:t>s</w:t>
      </w:r>
      <w:r w:rsidR="0066704A">
        <w:t>ation of the organi</w:t>
      </w:r>
      <w:r w:rsidR="00AD1AB5">
        <w:t>s</w:t>
      </w:r>
      <w:r w:rsidR="0066704A">
        <w:t xml:space="preserve">ation. Hence, it is important that customers of Primark are highly motivated by the shopping background offered by Primark rather than only cheap pricing at the store (Arriaga, Domingo and </w:t>
      </w:r>
      <w:proofErr w:type="spellStart"/>
      <w:r w:rsidR="0066704A">
        <w:t>Silvente</w:t>
      </w:r>
      <w:proofErr w:type="spellEnd"/>
      <w:r w:rsidR="00594A1C">
        <w:t>,</w:t>
      </w:r>
      <w:r w:rsidR="0066704A">
        <w:t xml:space="preserve"> 2017). This is because the uniqueness of the store could </w:t>
      </w:r>
      <w:r w:rsidR="00E22DA8">
        <w:t>have an impact on the</w:t>
      </w:r>
      <w:r w:rsidR="0066704A">
        <w:t xml:space="preserve"> buying behaviour of customers in several ways and act in a positive direction for Primark (Liu, Kim and Hong</w:t>
      </w:r>
      <w:r w:rsidR="00594A1C">
        <w:t>,</w:t>
      </w:r>
      <w:r w:rsidR="0066704A">
        <w:t xml:space="preserve"> 2018). Besides, the decision making sometimes becomes easy, and customers could easily and rapidly get to a conclusion that is mainly associated with the product purchase (Arriaga, Domingo and </w:t>
      </w:r>
      <w:proofErr w:type="spellStart"/>
      <w:r w:rsidR="0066704A">
        <w:t>Silvente</w:t>
      </w:r>
      <w:proofErr w:type="spellEnd"/>
      <w:r w:rsidR="001F2AE3">
        <w:t>,</w:t>
      </w:r>
      <w:r w:rsidR="0066704A">
        <w:t xml:space="preserve"> 2017).</w:t>
      </w:r>
    </w:p>
    <w:p w14:paraId="1B3636E7" w14:textId="77777777" w:rsidR="001D331E" w:rsidRDefault="001D331E" w:rsidP="001D331E">
      <w:pPr>
        <w:pStyle w:val="AcademicStyle"/>
        <w:ind w:left="1080"/>
      </w:pPr>
    </w:p>
    <w:p w14:paraId="0490A2F2" w14:textId="1205E2AA" w:rsidR="00A355B4" w:rsidRDefault="00A355B4" w:rsidP="008211B5">
      <w:pPr>
        <w:pStyle w:val="AcademicStyle"/>
        <w:ind w:left="720"/>
      </w:pPr>
      <w:r>
        <w:br w:type="page"/>
      </w:r>
    </w:p>
    <w:p w14:paraId="7AB046E5" w14:textId="13346EA5" w:rsidR="00A355B4" w:rsidRDefault="00127339" w:rsidP="001D70A6">
      <w:pPr>
        <w:pStyle w:val="Heading1"/>
      </w:pPr>
      <w:bookmarkStart w:id="32" w:name="_Toc57906115"/>
      <w:r>
        <w:lastRenderedPageBreak/>
        <w:t xml:space="preserve">5.0 </w:t>
      </w:r>
      <w:r w:rsidR="001D70A6">
        <w:t>Appendices</w:t>
      </w:r>
      <w:bookmarkEnd w:id="32"/>
    </w:p>
    <w:p w14:paraId="07B250C0" w14:textId="4CCE7E08" w:rsidR="00324460" w:rsidRDefault="005B4EC7" w:rsidP="001D70A6">
      <w:pPr>
        <w:pStyle w:val="Heading2"/>
      </w:pPr>
      <w:bookmarkStart w:id="33" w:name="_Toc57906116"/>
      <w:r>
        <w:t>Appendix A – Detailed Background of Primark</w:t>
      </w:r>
      <w:bookmarkEnd w:id="33"/>
    </w:p>
    <w:p w14:paraId="28C5D0E0" w14:textId="4F5F2D03" w:rsidR="005B4EC7" w:rsidRDefault="00E2515A" w:rsidP="00485304">
      <w:pPr>
        <w:pStyle w:val="AcademicStyle"/>
      </w:pPr>
      <w:r>
        <w:rPr>
          <w:b/>
          <w:bCs/>
        </w:rPr>
        <w:t xml:space="preserve">Native name </w:t>
      </w:r>
      <w:r w:rsidR="009D2DB7">
        <w:rPr>
          <w:b/>
          <w:bCs/>
        </w:rPr>
        <w:t xml:space="preserve">of Primark: </w:t>
      </w:r>
      <w:proofErr w:type="spellStart"/>
      <w:r w:rsidR="009D2DB7">
        <w:t>Penneys</w:t>
      </w:r>
      <w:proofErr w:type="spellEnd"/>
    </w:p>
    <w:p w14:paraId="073CE792" w14:textId="3137C66E" w:rsidR="009D2DB7" w:rsidRDefault="009D2DB7" w:rsidP="00485304">
      <w:pPr>
        <w:pStyle w:val="AcademicStyle"/>
      </w:pPr>
      <w:r>
        <w:rPr>
          <w:b/>
          <w:bCs/>
        </w:rPr>
        <w:t xml:space="preserve">Industry: </w:t>
      </w:r>
      <w:r w:rsidR="00814E5E">
        <w:t>Retail</w:t>
      </w:r>
      <w:r w:rsidR="00163A0C">
        <w:t xml:space="preserve"> (</w:t>
      </w:r>
      <w:r w:rsidR="00C521CA">
        <w:t xml:space="preserve">Physical </w:t>
      </w:r>
      <w:r w:rsidR="00163A0C">
        <w:t>Brick and Mortar</w:t>
      </w:r>
      <w:r w:rsidR="00C521CA">
        <w:t xml:space="preserve"> only)</w:t>
      </w:r>
    </w:p>
    <w:p w14:paraId="75418F45" w14:textId="4419B5B2" w:rsidR="00814E5E" w:rsidRDefault="00BE7535" w:rsidP="00485304">
      <w:pPr>
        <w:pStyle w:val="AcademicStyle"/>
      </w:pPr>
      <w:r>
        <w:rPr>
          <w:b/>
          <w:bCs/>
        </w:rPr>
        <w:t xml:space="preserve">Type: </w:t>
      </w:r>
      <w:r>
        <w:t>Subsi</w:t>
      </w:r>
      <w:r w:rsidR="006B28E0">
        <w:t>diary</w:t>
      </w:r>
    </w:p>
    <w:p w14:paraId="295C4BDA" w14:textId="5D19FF48" w:rsidR="006B28E0" w:rsidRDefault="006B28E0" w:rsidP="00485304">
      <w:pPr>
        <w:pStyle w:val="AcademicStyle"/>
      </w:pPr>
      <w:r>
        <w:rPr>
          <w:b/>
          <w:bCs/>
        </w:rPr>
        <w:t xml:space="preserve">Parent Company: </w:t>
      </w:r>
      <w:r>
        <w:t>Associated</w:t>
      </w:r>
      <w:r w:rsidR="008264B1">
        <w:t xml:space="preserve"> British Foods (ABF)</w:t>
      </w:r>
    </w:p>
    <w:p w14:paraId="4963512F" w14:textId="2525237C" w:rsidR="008264B1" w:rsidRDefault="000B60BC" w:rsidP="00485304">
      <w:pPr>
        <w:pStyle w:val="AcademicStyle"/>
      </w:pPr>
      <w:r>
        <w:rPr>
          <w:b/>
          <w:bCs/>
        </w:rPr>
        <w:t xml:space="preserve">Founded: </w:t>
      </w:r>
      <w:r>
        <w:t xml:space="preserve">By Arthur Ryan </w:t>
      </w:r>
      <w:r w:rsidR="00ED55F1">
        <w:t>on</w:t>
      </w:r>
      <w:r>
        <w:t xml:space="preserve"> </w:t>
      </w:r>
      <w:r w:rsidR="000368D2">
        <w:t>13 June 1969</w:t>
      </w:r>
    </w:p>
    <w:p w14:paraId="094D905C" w14:textId="1CCF08F7" w:rsidR="000368D2" w:rsidRDefault="000368D2" w:rsidP="00485304">
      <w:pPr>
        <w:pStyle w:val="AcademicStyle"/>
      </w:pPr>
      <w:r>
        <w:rPr>
          <w:b/>
          <w:bCs/>
        </w:rPr>
        <w:t xml:space="preserve">Headquartered: </w:t>
      </w:r>
      <w:r>
        <w:t>Dublin, Ireland</w:t>
      </w:r>
    </w:p>
    <w:p w14:paraId="4D97B90E" w14:textId="7E418716" w:rsidR="00ED55F1" w:rsidRDefault="00671EA4" w:rsidP="00485304">
      <w:pPr>
        <w:pStyle w:val="AcademicStyle"/>
      </w:pPr>
      <w:r>
        <w:rPr>
          <w:b/>
          <w:bCs/>
        </w:rPr>
        <w:t xml:space="preserve">Number of Stores: </w:t>
      </w:r>
      <w:r>
        <w:t>384 (</w:t>
      </w:r>
      <w:r w:rsidR="00DE47CD">
        <w:t>ABF Annual Report, 2020</w:t>
      </w:r>
      <w:r w:rsidR="00533BDE">
        <w:t>)</w:t>
      </w:r>
    </w:p>
    <w:p w14:paraId="32E85193" w14:textId="0ADE6D97" w:rsidR="00DE1BCB" w:rsidRPr="00040FB3" w:rsidRDefault="00040FB3" w:rsidP="00485304">
      <w:pPr>
        <w:pStyle w:val="AcademicStyle"/>
      </w:pPr>
      <w:r>
        <w:rPr>
          <w:b/>
          <w:bCs/>
        </w:rPr>
        <w:t xml:space="preserve">Number of Countries stores operating: </w:t>
      </w:r>
      <w:r>
        <w:t>13 countries</w:t>
      </w:r>
      <w:r w:rsidR="00253976">
        <w:t xml:space="preserve"> (</w:t>
      </w:r>
      <w:r w:rsidR="00253976" w:rsidRPr="005943D9">
        <w:t>Ireland, Germany, Spain, the Netherlands, Portugal</w:t>
      </w:r>
      <w:r w:rsidR="00253976">
        <w:t>,</w:t>
      </w:r>
      <w:r w:rsidR="00253976" w:rsidRPr="005943D9">
        <w:t xml:space="preserve"> Belgium</w:t>
      </w:r>
      <w:r w:rsidR="00253976">
        <w:t>, United Kingdom (UK), Austria, France, Italy, Slovenia, Poland and United States (US)</w:t>
      </w:r>
      <w:r w:rsidR="00BF3645">
        <w:t>) (Primark, 2020).</w:t>
      </w:r>
    </w:p>
    <w:p w14:paraId="43BC18FC" w14:textId="21CC7130" w:rsidR="00533BDE" w:rsidRDefault="00533BDE" w:rsidP="00485304">
      <w:pPr>
        <w:pStyle w:val="AcademicStyle"/>
      </w:pPr>
      <w:r>
        <w:rPr>
          <w:b/>
          <w:bCs/>
        </w:rPr>
        <w:t xml:space="preserve">Number of Employees: </w:t>
      </w:r>
      <w:r w:rsidR="00A52B08">
        <w:t>75,000 (</w:t>
      </w:r>
      <w:r w:rsidR="00DE47CD">
        <w:t>ABF Annual Report, 2020)</w:t>
      </w:r>
    </w:p>
    <w:p w14:paraId="1E21D10B" w14:textId="78245FB8" w:rsidR="002D1B3D" w:rsidRDefault="00AA4D36" w:rsidP="00485304">
      <w:pPr>
        <w:pStyle w:val="AcademicStyle"/>
      </w:pPr>
      <w:r>
        <w:rPr>
          <w:b/>
          <w:bCs/>
        </w:rPr>
        <w:t xml:space="preserve">Products sold: </w:t>
      </w:r>
      <w:r w:rsidR="009005EF">
        <w:t>Women</w:t>
      </w:r>
      <w:r w:rsidR="002D1B3D">
        <w:t>’s</w:t>
      </w:r>
      <w:r w:rsidR="009005EF">
        <w:t xml:space="preserve">; </w:t>
      </w:r>
      <w:r w:rsidR="002D1B3D">
        <w:t>Men’s</w:t>
      </w:r>
      <w:r w:rsidR="009005EF">
        <w:t>;</w:t>
      </w:r>
      <w:r w:rsidR="001E2A42">
        <w:t xml:space="preserve"> Kids; Home;</w:t>
      </w:r>
      <w:r w:rsidR="002D1B3D">
        <w:t xml:space="preserve"> Health and Beauty; and Gifts</w:t>
      </w:r>
    </w:p>
    <w:p w14:paraId="26791141" w14:textId="788E7785" w:rsidR="00870618" w:rsidRDefault="00870618" w:rsidP="00485304">
      <w:pPr>
        <w:pStyle w:val="AcademicStyle"/>
      </w:pPr>
      <w:r w:rsidRPr="003C63AF">
        <w:rPr>
          <w:b/>
          <w:bCs/>
        </w:rPr>
        <w:t>C</w:t>
      </w:r>
      <w:r w:rsidR="003C63AF" w:rsidRPr="003C63AF">
        <w:rPr>
          <w:b/>
          <w:bCs/>
        </w:rPr>
        <w:t>EO</w:t>
      </w:r>
      <w:r w:rsidR="003C63AF">
        <w:rPr>
          <w:b/>
          <w:bCs/>
        </w:rPr>
        <w:t xml:space="preserve"> (key people): </w:t>
      </w:r>
      <w:r w:rsidR="00840244">
        <w:t>Paul Marchand</w:t>
      </w:r>
    </w:p>
    <w:p w14:paraId="0C8C1F1B" w14:textId="07B58640" w:rsidR="00451710" w:rsidRDefault="00451710" w:rsidP="00485304">
      <w:pPr>
        <w:pStyle w:val="AcademicStyle"/>
      </w:pPr>
      <w:r>
        <w:rPr>
          <w:b/>
          <w:bCs/>
        </w:rPr>
        <w:t xml:space="preserve">Competitors: </w:t>
      </w:r>
      <w:r>
        <w:t>Mark and Spencer</w:t>
      </w:r>
      <w:r w:rsidR="00F46B2D">
        <w:t>; Next; H&amp;M</w:t>
      </w:r>
      <w:r w:rsidR="008D6472">
        <w:t>; and New Look (</w:t>
      </w:r>
      <w:proofErr w:type="spellStart"/>
      <w:r w:rsidR="008D6472">
        <w:t>Hi</w:t>
      </w:r>
      <w:r w:rsidR="00E73EB7">
        <w:t>nsliff</w:t>
      </w:r>
      <w:proofErr w:type="spellEnd"/>
      <w:r w:rsidR="00E73EB7">
        <w:t>, 2019).</w:t>
      </w:r>
    </w:p>
    <w:p w14:paraId="59EBF02F" w14:textId="4DB8BF7A" w:rsidR="00762A04" w:rsidRDefault="00762A04" w:rsidP="00485304">
      <w:pPr>
        <w:pStyle w:val="AcademicStyle"/>
        <w:rPr>
          <w:b/>
          <w:bCs/>
        </w:rPr>
      </w:pPr>
      <w:r>
        <w:rPr>
          <w:b/>
          <w:bCs/>
        </w:rPr>
        <w:t xml:space="preserve">Financial </w:t>
      </w:r>
      <w:r w:rsidR="0015716B">
        <w:rPr>
          <w:b/>
          <w:bCs/>
        </w:rPr>
        <w:t>Details:</w:t>
      </w:r>
    </w:p>
    <w:tbl>
      <w:tblPr>
        <w:tblStyle w:val="TableGrid"/>
        <w:tblW w:w="0" w:type="auto"/>
        <w:tblLook w:val="04A0" w:firstRow="1" w:lastRow="0" w:firstColumn="1" w:lastColumn="0" w:noHBand="0" w:noVBand="1"/>
      </w:tblPr>
      <w:tblGrid>
        <w:gridCol w:w="2925"/>
        <w:gridCol w:w="2926"/>
        <w:gridCol w:w="2926"/>
      </w:tblGrid>
      <w:tr w:rsidR="0015716B" w14:paraId="2D33E4AE" w14:textId="77777777" w:rsidTr="00B02EB4">
        <w:tc>
          <w:tcPr>
            <w:tcW w:w="2925" w:type="dxa"/>
          </w:tcPr>
          <w:p w14:paraId="791F8057" w14:textId="183AFAA4" w:rsidR="0015716B" w:rsidRDefault="0015716B" w:rsidP="00485304">
            <w:pPr>
              <w:pStyle w:val="AcademicStyle"/>
            </w:pPr>
          </w:p>
        </w:tc>
        <w:tc>
          <w:tcPr>
            <w:tcW w:w="2926" w:type="dxa"/>
            <w:shd w:val="clear" w:color="auto" w:fill="D9D9D9" w:themeFill="background1" w:themeFillShade="D9"/>
          </w:tcPr>
          <w:p w14:paraId="488B7175" w14:textId="4296BE39" w:rsidR="0015716B" w:rsidRPr="00D7080A" w:rsidRDefault="00D7080A" w:rsidP="00D96EF9">
            <w:pPr>
              <w:pStyle w:val="AcademicStyle"/>
              <w:jc w:val="center"/>
              <w:rPr>
                <w:b/>
                <w:bCs/>
              </w:rPr>
            </w:pPr>
            <w:r>
              <w:rPr>
                <w:b/>
                <w:bCs/>
              </w:rPr>
              <w:t>Year Ending 20</w:t>
            </w:r>
            <w:r w:rsidR="00642FB0">
              <w:rPr>
                <w:b/>
                <w:bCs/>
              </w:rPr>
              <w:t>19</w:t>
            </w:r>
          </w:p>
        </w:tc>
        <w:tc>
          <w:tcPr>
            <w:tcW w:w="2926" w:type="dxa"/>
            <w:shd w:val="clear" w:color="auto" w:fill="D9D9D9" w:themeFill="background1" w:themeFillShade="D9"/>
          </w:tcPr>
          <w:p w14:paraId="288C660E" w14:textId="3C8696D8" w:rsidR="0015716B" w:rsidRPr="00D7080A" w:rsidRDefault="00D7080A" w:rsidP="00D96EF9">
            <w:pPr>
              <w:pStyle w:val="AcademicStyle"/>
              <w:jc w:val="center"/>
              <w:rPr>
                <w:b/>
                <w:bCs/>
              </w:rPr>
            </w:pPr>
            <w:r>
              <w:rPr>
                <w:b/>
                <w:bCs/>
              </w:rPr>
              <w:t>Year Ending 20</w:t>
            </w:r>
            <w:r w:rsidR="00642FB0">
              <w:rPr>
                <w:b/>
                <w:bCs/>
              </w:rPr>
              <w:t>20</w:t>
            </w:r>
          </w:p>
        </w:tc>
      </w:tr>
      <w:tr w:rsidR="0015716B" w14:paraId="7D6B4112" w14:textId="77777777" w:rsidTr="00B02EB4">
        <w:tc>
          <w:tcPr>
            <w:tcW w:w="2925" w:type="dxa"/>
            <w:shd w:val="clear" w:color="auto" w:fill="D9D9D9" w:themeFill="background1" w:themeFillShade="D9"/>
          </w:tcPr>
          <w:p w14:paraId="3AD8A687" w14:textId="6EA5BBC5" w:rsidR="0015716B" w:rsidRPr="00476B52" w:rsidRDefault="00476B52" w:rsidP="00485304">
            <w:pPr>
              <w:pStyle w:val="AcademicStyle"/>
              <w:rPr>
                <w:b/>
                <w:bCs/>
              </w:rPr>
            </w:pPr>
            <w:r>
              <w:rPr>
                <w:b/>
                <w:bCs/>
              </w:rPr>
              <w:t>Revenue</w:t>
            </w:r>
          </w:p>
        </w:tc>
        <w:tc>
          <w:tcPr>
            <w:tcW w:w="2926" w:type="dxa"/>
          </w:tcPr>
          <w:p w14:paraId="24794F2E" w14:textId="78024F26" w:rsidR="0015716B" w:rsidRDefault="00642FB0" w:rsidP="00D96EF9">
            <w:pPr>
              <w:pStyle w:val="AcademicStyle"/>
              <w:jc w:val="center"/>
            </w:pPr>
            <w:r>
              <w:t xml:space="preserve">£7,792 </w:t>
            </w:r>
            <w:r w:rsidR="00D96EF9">
              <w:t>million</w:t>
            </w:r>
          </w:p>
        </w:tc>
        <w:tc>
          <w:tcPr>
            <w:tcW w:w="2926" w:type="dxa"/>
          </w:tcPr>
          <w:p w14:paraId="5CDF4BC9" w14:textId="12095BBA" w:rsidR="0015716B" w:rsidRDefault="0026371A" w:rsidP="00D96EF9">
            <w:pPr>
              <w:pStyle w:val="AcademicStyle"/>
              <w:jc w:val="center"/>
            </w:pPr>
            <w:r>
              <w:t>£5,895 million</w:t>
            </w:r>
          </w:p>
        </w:tc>
      </w:tr>
      <w:tr w:rsidR="0015716B" w14:paraId="4F645195" w14:textId="77777777" w:rsidTr="00B02EB4">
        <w:tc>
          <w:tcPr>
            <w:tcW w:w="2925" w:type="dxa"/>
            <w:shd w:val="clear" w:color="auto" w:fill="D9D9D9" w:themeFill="background1" w:themeFillShade="D9"/>
          </w:tcPr>
          <w:p w14:paraId="16AC54B1" w14:textId="083169A1" w:rsidR="0015716B" w:rsidRPr="00476B52" w:rsidRDefault="00476B52" w:rsidP="00485304">
            <w:pPr>
              <w:pStyle w:val="AcademicStyle"/>
              <w:rPr>
                <w:b/>
                <w:bCs/>
              </w:rPr>
            </w:pPr>
            <w:r>
              <w:rPr>
                <w:b/>
                <w:bCs/>
              </w:rPr>
              <w:t>Adjusted Operating Profit</w:t>
            </w:r>
          </w:p>
        </w:tc>
        <w:tc>
          <w:tcPr>
            <w:tcW w:w="2926" w:type="dxa"/>
          </w:tcPr>
          <w:p w14:paraId="6C39B53B" w14:textId="371B42D9" w:rsidR="0015716B" w:rsidRDefault="00D96EF9" w:rsidP="00D96EF9">
            <w:pPr>
              <w:pStyle w:val="AcademicStyle"/>
              <w:jc w:val="center"/>
            </w:pPr>
            <w:r>
              <w:t>£913 million</w:t>
            </w:r>
          </w:p>
        </w:tc>
        <w:tc>
          <w:tcPr>
            <w:tcW w:w="2926" w:type="dxa"/>
          </w:tcPr>
          <w:p w14:paraId="7CEA9BB4" w14:textId="08DA44C4" w:rsidR="0015716B" w:rsidRDefault="0026371A" w:rsidP="00D96EF9">
            <w:pPr>
              <w:pStyle w:val="AcademicStyle"/>
              <w:jc w:val="center"/>
            </w:pPr>
            <w:r>
              <w:t>£362 million</w:t>
            </w:r>
          </w:p>
        </w:tc>
      </w:tr>
    </w:tbl>
    <w:p w14:paraId="4396890E" w14:textId="6BEE2AF0" w:rsidR="0015716B" w:rsidRDefault="0026371A" w:rsidP="0026371A">
      <w:pPr>
        <w:pStyle w:val="AcademicStyle"/>
        <w:jc w:val="right"/>
      </w:pPr>
      <w:r>
        <w:t>(ABF Annual Report, 2020)</w:t>
      </w:r>
    </w:p>
    <w:p w14:paraId="2AF226E2" w14:textId="050FBFB1" w:rsidR="00CE0D90" w:rsidRDefault="002D4644" w:rsidP="00CE0D90">
      <w:pPr>
        <w:pStyle w:val="AcademicStyle"/>
        <w:jc w:val="left"/>
      </w:pPr>
      <w:r w:rsidRPr="002D4644">
        <w:rPr>
          <w:b/>
          <w:bCs/>
        </w:rPr>
        <w:t>Mission:</w:t>
      </w:r>
      <w:r>
        <w:rPr>
          <w:b/>
          <w:bCs/>
        </w:rPr>
        <w:t xml:space="preserve"> </w:t>
      </w:r>
      <w:r w:rsidR="004231D7">
        <w:t xml:space="preserve">“Amazing </w:t>
      </w:r>
      <w:r w:rsidR="00852486">
        <w:t>Fashion at Amazing Prices” (Primark, 2020)</w:t>
      </w:r>
      <w:r w:rsidR="00AB3983">
        <w:t>.</w:t>
      </w:r>
    </w:p>
    <w:p w14:paraId="2CC73AFD" w14:textId="77777777" w:rsidR="003F3F1F" w:rsidRDefault="00AB3983" w:rsidP="00CE0D90">
      <w:pPr>
        <w:pStyle w:val="AcademicStyle"/>
        <w:jc w:val="left"/>
        <w:rPr>
          <w:b/>
          <w:bCs/>
        </w:rPr>
      </w:pPr>
      <w:r>
        <w:rPr>
          <w:b/>
          <w:bCs/>
        </w:rPr>
        <w:t>Values:</w:t>
      </w:r>
      <w:r w:rsidR="00B80377">
        <w:rPr>
          <w:b/>
          <w:bCs/>
        </w:rPr>
        <w:t xml:space="preserve"> </w:t>
      </w:r>
    </w:p>
    <w:p w14:paraId="01FB9D3D" w14:textId="429E353E" w:rsidR="003F3F1F" w:rsidRDefault="00B80377" w:rsidP="00A756D3">
      <w:pPr>
        <w:pStyle w:val="AcademicStyle"/>
        <w:numPr>
          <w:ilvl w:val="0"/>
          <w:numId w:val="17"/>
        </w:numPr>
        <w:jc w:val="left"/>
      </w:pPr>
      <w:r>
        <w:t>Acting with integrity</w:t>
      </w:r>
    </w:p>
    <w:p w14:paraId="48623A83" w14:textId="77777777" w:rsidR="003F47F4" w:rsidRDefault="003F47F4" w:rsidP="00A756D3">
      <w:pPr>
        <w:pStyle w:val="AcademicStyle"/>
        <w:numPr>
          <w:ilvl w:val="0"/>
          <w:numId w:val="17"/>
        </w:numPr>
        <w:jc w:val="left"/>
      </w:pPr>
      <w:r>
        <w:t>R</w:t>
      </w:r>
      <w:r w:rsidR="005B6117">
        <w:t>especting everyone’s dignity</w:t>
      </w:r>
    </w:p>
    <w:p w14:paraId="0803A880" w14:textId="77777777" w:rsidR="003F47F4" w:rsidRDefault="003F47F4" w:rsidP="00A756D3">
      <w:pPr>
        <w:pStyle w:val="AcademicStyle"/>
        <w:numPr>
          <w:ilvl w:val="0"/>
          <w:numId w:val="17"/>
        </w:numPr>
        <w:jc w:val="left"/>
      </w:pPr>
      <w:r>
        <w:t>P</w:t>
      </w:r>
      <w:r w:rsidR="004C69FF">
        <w:t>rogressing through collaboration</w:t>
      </w:r>
    </w:p>
    <w:p w14:paraId="48399E5A" w14:textId="575845AC" w:rsidR="00AB3983" w:rsidRPr="00B80377" w:rsidRDefault="00F412D2" w:rsidP="00A756D3">
      <w:pPr>
        <w:pStyle w:val="AcademicStyle"/>
        <w:numPr>
          <w:ilvl w:val="0"/>
          <w:numId w:val="17"/>
        </w:numPr>
        <w:jc w:val="left"/>
      </w:pPr>
      <w:r>
        <w:t>P</w:t>
      </w:r>
      <w:r w:rsidR="004C69FF">
        <w:t>ursuing with rigour</w:t>
      </w:r>
      <w:r>
        <w:t xml:space="preserve"> (ABF Annual Report, 2020)</w:t>
      </w:r>
      <w:r w:rsidR="00634167">
        <w:t>.</w:t>
      </w:r>
    </w:p>
    <w:p w14:paraId="5FA40D7C" w14:textId="77777777" w:rsidR="0008434B" w:rsidRDefault="0008434B" w:rsidP="0008434B">
      <w:pPr>
        <w:pStyle w:val="NoSpacing"/>
      </w:pPr>
    </w:p>
    <w:p w14:paraId="5249AAE7" w14:textId="15E725DB" w:rsidR="00322C1A" w:rsidRDefault="00322C1A" w:rsidP="00322C1A">
      <w:pPr>
        <w:pStyle w:val="AcademicStyle"/>
        <w:jc w:val="left"/>
        <w:rPr>
          <w:b/>
          <w:bCs/>
        </w:rPr>
      </w:pPr>
      <w:r>
        <w:rPr>
          <w:b/>
          <w:bCs/>
        </w:rPr>
        <w:t>Historical Development</w:t>
      </w:r>
      <w:r w:rsidR="00FE0CEC">
        <w:rPr>
          <w:b/>
          <w:bCs/>
        </w:rPr>
        <w:t xml:space="preserve"> of Primark</w:t>
      </w:r>
    </w:p>
    <w:p w14:paraId="31F46D00" w14:textId="78CA3BE6" w:rsidR="006E5D45" w:rsidRPr="00EE52F1" w:rsidRDefault="007A7A35" w:rsidP="00A756D3">
      <w:pPr>
        <w:pStyle w:val="AcademicStyle"/>
        <w:numPr>
          <w:ilvl w:val="0"/>
          <w:numId w:val="16"/>
        </w:numPr>
        <w:jc w:val="left"/>
        <w:rPr>
          <w:b/>
          <w:bCs/>
        </w:rPr>
      </w:pPr>
      <w:r>
        <w:t xml:space="preserve">In 1969, </w:t>
      </w:r>
      <w:r w:rsidRPr="007A7A35">
        <w:t>The first store was inaugurated by Arthur Ryan in Dublin, Ireland in the name of ‘</w:t>
      </w:r>
      <w:proofErr w:type="spellStart"/>
      <w:r w:rsidRPr="007A7A35">
        <w:t>Penneys</w:t>
      </w:r>
      <w:proofErr w:type="spellEnd"/>
      <w:r w:rsidRPr="007A7A35">
        <w:t>’ on behalf of the Weston family (Finn, 2015).</w:t>
      </w:r>
    </w:p>
    <w:p w14:paraId="0168DBF9" w14:textId="77777777" w:rsidR="00EE52F1" w:rsidRPr="007A7A35" w:rsidRDefault="00EE52F1" w:rsidP="00634167">
      <w:pPr>
        <w:pStyle w:val="NoSpacing"/>
      </w:pPr>
    </w:p>
    <w:p w14:paraId="5A1D7294" w14:textId="3FBB195F" w:rsidR="007A7A35" w:rsidRPr="00EE52F1" w:rsidRDefault="00C17B60" w:rsidP="00A756D3">
      <w:pPr>
        <w:pStyle w:val="AcademicStyle"/>
        <w:numPr>
          <w:ilvl w:val="0"/>
          <w:numId w:val="16"/>
        </w:numPr>
        <w:jc w:val="left"/>
        <w:rPr>
          <w:b/>
          <w:bCs/>
        </w:rPr>
      </w:pPr>
      <w:r>
        <w:lastRenderedPageBreak/>
        <w:t xml:space="preserve">In 1973, </w:t>
      </w:r>
      <w:r w:rsidR="00A92280">
        <w:rPr>
          <w:rFonts w:eastAsia="Times New Roman" w:cs="Times New Roman"/>
          <w:color w:val="000000"/>
          <w:szCs w:val="24"/>
          <w:lang w:eastAsia="en-GB"/>
        </w:rPr>
        <w:t>t</w:t>
      </w:r>
      <w:r w:rsidRPr="00D34D7A">
        <w:rPr>
          <w:rFonts w:eastAsia="Times New Roman" w:cs="Times New Roman"/>
          <w:color w:val="000000"/>
          <w:szCs w:val="24"/>
          <w:lang w:eastAsia="en-GB"/>
        </w:rPr>
        <w:t xml:space="preserve">he first </w:t>
      </w:r>
      <w:r>
        <w:rPr>
          <w:rFonts w:eastAsia="Times New Roman" w:cs="Times New Roman"/>
          <w:color w:val="000000"/>
          <w:szCs w:val="24"/>
          <w:lang w:eastAsia="en-GB"/>
        </w:rPr>
        <w:t xml:space="preserve">UK </w:t>
      </w:r>
      <w:r w:rsidRPr="00D34D7A">
        <w:rPr>
          <w:rFonts w:eastAsia="Times New Roman" w:cs="Times New Roman"/>
          <w:color w:val="000000"/>
          <w:szCs w:val="24"/>
          <w:lang w:eastAsia="en-GB"/>
        </w:rPr>
        <w:t>store opened in the name of ‘</w:t>
      </w:r>
      <w:proofErr w:type="spellStart"/>
      <w:r w:rsidRPr="00D34D7A">
        <w:rPr>
          <w:rFonts w:eastAsia="Times New Roman" w:cs="Times New Roman"/>
          <w:color w:val="000000"/>
          <w:szCs w:val="24"/>
          <w:lang w:eastAsia="en-GB"/>
        </w:rPr>
        <w:t>Penneys</w:t>
      </w:r>
      <w:proofErr w:type="spellEnd"/>
      <w:r w:rsidRPr="00D34D7A">
        <w:rPr>
          <w:rFonts w:eastAsia="Times New Roman" w:cs="Times New Roman"/>
          <w:color w:val="000000"/>
          <w:szCs w:val="24"/>
          <w:lang w:eastAsia="en-GB"/>
        </w:rPr>
        <w:t xml:space="preserve">’. </w:t>
      </w:r>
      <w:r>
        <w:rPr>
          <w:rFonts w:eastAsia="Times New Roman" w:cs="Times New Roman"/>
          <w:color w:val="000000"/>
          <w:szCs w:val="24"/>
          <w:lang w:eastAsia="en-GB"/>
        </w:rPr>
        <w:t xml:space="preserve">Due to </w:t>
      </w:r>
      <w:r w:rsidRPr="00D34D7A">
        <w:rPr>
          <w:rFonts w:eastAsia="Times New Roman" w:cs="Times New Roman"/>
          <w:color w:val="000000"/>
          <w:szCs w:val="24"/>
          <w:lang w:eastAsia="en-GB"/>
        </w:rPr>
        <w:t>the American retailer JC Penney who already had the name registered in the UK</w:t>
      </w:r>
      <w:r>
        <w:rPr>
          <w:rFonts w:eastAsia="Times New Roman" w:cs="Times New Roman"/>
          <w:color w:val="000000"/>
          <w:szCs w:val="24"/>
          <w:lang w:eastAsia="en-GB"/>
        </w:rPr>
        <w:t>, the name had to be changed</w:t>
      </w:r>
      <w:r w:rsidRPr="00D34D7A">
        <w:rPr>
          <w:rFonts w:eastAsia="Times New Roman" w:cs="Times New Roman"/>
          <w:color w:val="000000"/>
          <w:szCs w:val="24"/>
          <w:lang w:eastAsia="en-GB"/>
        </w:rPr>
        <w:t>. Th</w:t>
      </w:r>
      <w:r>
        <w:rPr>
          <w:rFonts w:eastAsia="Times New Roman" w:cs="Times New Roman"/>
          <w:color w:val="000000"/>
          <w:szCs w:val="24"/>
          <w:lang w:eastAsia="en-GB"/>
        </w:rPr>
        <w:t xml:space="preserve">erefore, </w:t>
      </w:r>
      <w:r w:rsidRPr="00D34D7A">
        <w:rPr>
          <w:rFonts w:eastAsia="Times New Roman" w:cs="Times New Roman"/>
          <w:color w:val="000000"/>
          <w:szCs w:val="24"/>
          <w:lang w:eastAsia="en-GB"/>
        </w:rPr>
        <w:t xml:space="preserve">the name Primark was introduced. </w:t>
      </w:r>
      <w:r>
        <w:rPr>
          <w:rFonts w:eastAsia="Times New Roman" w:cs="Times New Roman"/>
          <w:color w:val="000000"/>
          <w:szCs w:val="24"/>
          <w:lang w:eastAsia="en-GB"/>
        </w:rPr>
        <w:t>T</w:t>
      </w:r>
      <w:r w:rsidRPr="00D34D7A">
        <w:rPr>
          <w:rFonts w:eastAsia="Times New Roman" w:cs="Times New Roman"/>
          <w:color w:val="000000"/>
          <w:szCs w:val="24"/>
          <w:lang w:eastAsia="en-GB"/>
        </w:rPr>
        <w:t>he stores in Ireland operate</w:t>
      </w:r>
      <w:r>
        <w:rPr>
          <w:rFonts w:eastAsia="Times New Roman" w:cs="Times New Roman"/>
          <w:color w:val="000000"/>
          <w:szCs w:val="24"/>
          <w:lang w:eastAsia="en-GB"/>
        </w:rPr>
        <w:t>s</w:t>
      </w:r>
      <w:r w:rsidRPr="00D34D7A">
        <w:rPr>
          <w:rFonts w:eastAsia="Times New Roman" w:cs="Times New Roman"/>
          <w:color w:val="000000"/>
          <w:szCs w:val="24"/>
          <w:lang w:eastAsia="en-GB"/>
        </w:rPr>
        <w:t xml:space="preserve"> in the name of </w:t>
      </w:r>
      <w:proofErr w:type="spellStart"/>
      <w:r w:rsidRPr="00D34D7A">
        <w:rPr>
          <w:rFonts w:eastAsia="Times New Roman" w:cs="Times New Roman"/>
          <w:color w:val="000000"/>
          <w:szCs w:val="24"/>
          <w:lang w:eastAsia="en-GB"/>
        </w:rPr>
        <w:t>Penneys</w:t>
      </w:r>
      <w:proofErr w:type="spellEnd"/>
      <w:r w:rsidRPr="00D34D7A">
        <w:rPr>
          <w:rFonts w:eastAsia="Times New Roman" w:cs="Times New Roman"/>
          <w:color w:val="000000"/>
          <w:szCs w:val="24"/>
          <w:lang w:eastAsia="en-GB"/>
        </w:rPr>
        <w:t xml:space="preserve"> and all the other stores in the UK, Europe and America operate in the name of Primark (Primark, 2020).</w:t>
      </w:r>
    </w:p>
    <w:p w14:paraId="50B444CF" w14:textId="77777777" w:rsidR="00EE52F1" w:rsidRPr="00C17B60" w:rsidRDefault="00EE52F1" w:rsidP="00634167">
      <w:pPr>
        <w:pStyle w:val="NoSpacing"/>
      </w:pPr>
    </w:p>
    <w:p w14:paraId="2EACEE86" w14:textId="2074770F" w:rsidR="00C17B60" w:rsidRPr="00EE52F1" w:rsidRDefault="00C17B60" w:rsidP="00A756D3">
      <w:pPr>
        <w:pStyle w:val="AcademicStyle"/>
        <w:numPr>
          <w:ilvl w:val="0"/>
          <w:numId w:val="16"/>
        </w:numPr>
        <w:jc w:val="left"/>
        <w:rPr>
          <w:b/>
          <w:bCs/>
        </w:rPr>
      </w:pPr>
      <w:r>
        <w:t>From 2005 to 2009</w:t>
      </w:r>
      <w:r w:rsidR="00EE52F1">
        <w:t xml:space="preserve">, </w:t>
      </w:r>
      <w:r w:rsidR="00EE52F1">
        <w:rPr>
          <w:rFonts w:eastAsia="Times New Roman" w:cs="Times New Roman"/>
          <w:color w:val="000000"/>
          <w:szCs w:val="24"/>
          <w:lang w:eastAsia="en-GB"/>
        </w:rPr>
        <w:t>R</w:t>
      </w:r>
      <w:r w:rsidR="00EE52F1" w:rsidRPr="00D34D7A">
        <w:rPr>
          <w:rFonts w:eastAsia="Times New Roman" w:cs="Times New Roman"/>
          <w:color w:val="000000"/>
          <w:szCs w:val="24"/>
          <w:lang w:eastAsia="en-GB"/>
        </w:rPr>
        <w:t>etail outlets from other franchises such as Woolworths, C&amp;A and Littlewoods</w:t>
      </w:r>
      <w:r w:rsidR="00EE52F1">
        <w:rPr>
          <w:rFonts w:eastAsia="Times New Roman" w:cs="Times New Roman"/>
          <w:color w:val="000000"/>
          <w:szCs w:val="24"/>
          <w:lang w:eastAsia="en-GB"/>
        </w:rPr>
        <w:t xml:space="preserve"> have been bought </w:t>
      </w:r>
      <w:r w:rsidR="00EE52F1" w:rsidRPr="00D34D7A">
        <w:rPr>
          <w:rFonts w:eastAsia="Times New Roman" w:cs="Times New Roman"/>
          <w:color w:val="000000"/>
          <w:szCs w:val="24"/>
          <w:lang w:eastAsia="en-GB"/>
        </w:rPr>
        <w:t>over the past several years (</w:t>
      </w:r>
      <w:proofErr w:type="spellStart"/>
      <w:r w:rsidR="00EE52F1" w:rsidRPr="00D34D7A">
        <w:rPr>
          <w:rFonts w:eastAsia="Times New Roman" w:cs="Times New Roman"/>
          <w:color w:val="000000"/>
          <w:szCs w:val="24"/>
          <w:lang w:eastAsia="en-GB"/>
        </w:rPr>
        <w:t>Shawcross</w:t>
      </w:r>
      <w:proofErr w:type="spellEnd"/>
      <w:r w:rsidR="00EE52F1" w:rsidRPr="00D34D7A">
        <w:rPr>
          <w:rFonts w:eastAsia="Times New Roman" w:cs="Times New Roman"/>
          <w:color w:val="000000"/>
          <w:szCs w:val="24"/>
          <w:lang w:eastAsia="en-GB"/>
        </w:rPr>
        <w:t>, 2014).</w:t>
      </w:r>
    </w:p>
    <w:p w14:paraId="5F8966B0" w14:textId="77777777" w:rsidR="000D2E56" w:rsidRDefault="000D2E56" w:rsidP="0008434B">
      <w:pPr>
        <w:pStyle w:val="NoSpacing"/>
      </w:pPr>
    </w:p>
    <w:p w14:paraId="3B1EF91B" w14:textId="14380CDC" w:rsidR="00253976" w:rsidRPr="00AA4D36" w:rsidRDefault="00774E3A" w:rsidP="00485304">
      <w:pPr>
        <w:pStyle w:val="AcademicStyle"/>
      </w:pPr>
      <w:r>
        <w:t>The below timeline show’s the development of stores over the years.</w:t>
      </w:r>
      <w:r w:rsidR="009005EF">
        <w:t xml:space="preserve"> </w:t>
      </w:r>
    </w:p>
    <w:p w14:paraId="6568B404" w14:textId="72C74A4D" w:rsidR="001D70A6" w:rsidRDefault="001D70A6" w:rsidP="004D4DD3">
      <w:pPr>
        <w:pStyle w:val="Heading3"/>
      </w:pPr>
      <w:bookmarkStart w:id="34" w:name="_Toc57906117"/>
      <w:r>
        <w:t>Primark’s Timeline</w:t>
      </w:r>
      <w:bookmarkEnd w:id="34"/>
    </w:p>
    <w:p w14:paraId="2AD2F4A9" w14:textId="6FB671AD" w:rsidR="00687F2B" w:rsidRDefault="002904A8" w:rsidP="00A148C5">
      <w:pPr>
        <w:shd w:val="clear" w:color="auto" w:fill="FFFFFF"/>
        <w:spacing w:after="330" w:line="240" w:lineRule="auto"/>
        <w:jc w:val="center"/>
        <w:rPr>
          <w:rFonts w:ascii="Impact" w:eastAsia="Times New Roman" w:hAnsi="Impact" w:cs="Times New Roman"/>
          <w:color w:val="323232"/>
          <w:sz w:val="27"/>
          <w:szCs w:val="27"/>
          <w:lang w:eastAsia="en-GB"/>
        </w:rPr>
      </w:pPr>
      <w:r w:rsidRPr="002904A8">
        <w:rPr>
          <w:rFonts w:ascii="Impact" w:eastAsia="Times New Roman" w:hAnsi="Impact" w:cs="Times New Roman"/>
          <w:noProof/>
          <w:color w:val="323232"/>
          <w:sz w:val="27"/>
          <w:szCs w:val="27"/>
          <w:lang w:eastAsia="en-GB"/>
        </w:rPr>
        <w:drawing>
          <wp:inline distT="0" distB="0" distL="0" distR="0" wp14:anchorId="4533E79E" wp14:editId="1638AA43">
            <wp:extent cx="5579369" cy="5379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duotone>
                        <a:prstClr val="black"/>
                        <a:schemeClr val="accent3">
                          <a:tint val="45000"/>
                          <a:satMod val="400000"/>
                        </a:schemeClr>
                      </a:duotone>
                    </a:blip>
                    <a:stretch>
                      <a:fillRect/>
                    </a:stretch>
                  </pic:blipFill>
                  <pic:spPr>
                    <a:xfrm>
                      <a:off x="0" y="0"/>
                      <a:ext cx="5588258" cy="5388291"/>
                    </a:xfrm>
                    <a:prstGeom prst="rect">
                      <a:avLst/>
                    </a:prstGeom>
                  </pic:spPr>
                </pic:pic>
              </a:graphicData>
            </a:graphic>
          </wp:inline>
        </w:drawing>
      </w:r>
    </w:p>
    <w:p w14:paraId="22C7477B" w14:textId="09207E97" w:rsidR="00FF6846" w:rsidRDefault="00477889" w:rsidP="002149C4">
      <w:pPr>
        <w:pStyle w:val="AcademicStyle"/>
        <w:jc w:val="right"/>
      </w:pPr>
      <w:r>
        <w:t>(Primark, 2020)</w:t>
      </w:r>
      <w:r w:rsidR="00FF6846">
        <w:br w:type="page"/>
      </w:r>
    </w:p>
    <w:p w14:paraId="0043B68A" w14:textId="788EBCAC" w:rsidR="00FF6846" w:rsidRDefault="008A4046" w:rsidP="00FF6846">
      <w:pPr>
        <w:pStyle w:val="Heading2"/>
      </w:pPr>
      <w:bookmarkStart w:id="35" w:name="_Toc57906118"/>
      <w:r>
        <w:lastRenderedPageBreak/>
        <w:t>Appendix B – Definitions of Strategy</w:t>
      </w:r>
      <w:bookmarkEnd w:id="35"/>
    </w:p>
    <w:p w14:paraId="14C10EB2" w14:textId="77777777" w:rsidR="00860468" w:rsidRDefault="008A4046" w:rsidP="00CF3864">
      <w:pPr>
        <w:rPr>
          <w:rStyle w:val="Heading2Char"/>
        </w:rPr>
      </w:pPr>
      <w:r w:rsidRPr="005A765A">
        <w:rPr>
          <w:b/>
          <w:bCs/>
          <w:noProof/>
          <w:shd w:val="clear" w:color="auto" w:fill="F2F2F2" w:themeFill="background1" w:themeFillShade="F2"/>
        </w:rPr>
        <w:drawing>
          <wp:inline distT="0" distB="0" distL="0" distR="0" wp14:anchorId="569656D7" wp14:editId="4589E3AC">
            <wp:extent cx="5505450" cy="4132053"/>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448233D" w14:textId="77777777" w:rsidR="00860468" w:rsidRDefault="00860468" w:rsidP="00860468">
      <w:pPr>
        <w:pStyle w:val="NoSpacing"/>
        <w:rPr>
          <w:rStyle w:val="Heading2Char"/>
        </w:rPr>
      </w:pPr>
    </w:p>
    <w:p w14:paraId="7FC98FCE" w14:textId="4D5D6DBF" w:rsidR="007A28AF" w:rsidRPr="00CF3864" w:rsidRDefault="00641890" w:rsidP="00CF3864">
      <w:pPr>
        <w:rPr>
          <w:b/>
          <w:bCs/>
        </w:rPr>
      </w:pPr>
      <w:bookmarkStart w:id="36" w:name="_Toc57906119"/>
      <w:r w:rsidRPr="00CF3864">
        <w:rPr>
          <w:rStyle w:val="Heading2Char"/>
        </w:rPr>
        <w:t xml:space="preserve">Appendix C </w:t>
      </w:r>
      <w:r w:rsidR="0095583E" w:rsidRPr="00CF3864">
        <w:rPr>
          <w:rStyle w:val="Heading2Char"/>
        </w:rPr>
        <w:t>- The Exploring Strategy Framework</w:t>
      </w:r>
      <w:bookmarkEnd w:id="36"/>
    </w:p>
    <w:p w14:paraId="129F4587" w14:textId="77777777" w:rsidR="00641890" w:rsidRPr="00882D1A" w:rsidRDefault="00641890" w:rsidP="00641890">
      <w:pPr>
        <w:pStyle w:val="AcademicStyle"/>
        <w:jc w:val="center"/>
      </w:pPr>
      <w:r>
        <w:rPr>
          <w:noProof/>
        </w:rPr>
        <w:drawing>
          <wp:inline distT="0" distB="0" distL="0" distR="0" wp14:anchorId="08836D57" wp14:editId="606C9618">
            <wp:extent cx="4402645" cy="3268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54035" cy="3307137"/>
                    </a:xfrm>
                    <a:prstGeom prst="rect">
                      <a:avLst/>
                    </a:prstGeom>
                  </pic:spPr>
                </pic:pic>
              </a:graphicData>
            </a:graphic>
          </wp:inline>
        </w:drawing>
      </w:r>
    </w:p>
    <w:p w14:paraId="71504981" w14:textId="544D9228" w:rsidR="009E3CF4" w:rsidRDefault="00641890" w:rsidP="00860468">
      <w:pPr>
        <w:pStyle w:val="AcademicStyle"/>
        <w:jc w:val="center"/>
        <w:rPr>
          <w:b/>
          <w:bCs/>
          <w:sz w:val="20"/>
          <w:szCs w:val="18"/>
        </w:rPr>
      </w:pPr>
      <w:r>
        <w:rPr>
          <w:b/>
          <w:bCs/>
          <w:sz w:val="20"/>
          <w:szCs w:val="18"/>
        </w:rPr>
        <w:t xml:space="preserve"> The Exploring Strategy Framework (Whittington et al., 2020)</w:t>
      </w:r>
      <w:r w:rsidR="009E3CF4">
        <w:rPr>
          <w:b/>
          <w:bCs/>
          <w:sz w:val="20"/>
          <w:szCs w:val="18"/>
        </w:rPr>
        <w:br w:type="page"/>
      </w:r>
    </w:p>
    <w:p w14:paraId="1BBCB1F0" w14:textId="4A20FDEC" w:rsidR="0004647B" w:rsidRDefault="00A604F8" w:rsidP="00A604F8">
      <w:pPr>
        <w:pStyle w:val="Heading2"/>
      </w:pPr>
      <w:bookmarkStart w:id="37" w:name="_Toc57906120"/>
      <w:r>
        <w:lastRenderedPageBreak/>
        <w:t xml:space="preserve">Appendix </w:t>
      </w:r>
      <w:r w:rsidR="00A92280">
        <w:t>D</w:t>
      </w:r>
      <w:r w:rsidR="0004647B">
        <w:t xml:space="preserve"> – Primark’s Stakeholders</w:t>
      </w:r>
      <w:bookmarkEnd w:id="37"/>
    </w:p>
    <w:p w14:paraId="0A509FF8" w14:textId="26D37845" w:rsidR="0004647B" w:rsidRDefault="0004647B" w:rsidP="0004647B">
      <w:r>
        <w:rPr>
          <w:noProof/>
        </w:rPr>
        <w:drawing>
          <wp:inline distT="0" distB="0" distL="0" distR="0" wp14:anchorId="390331A4" wp14:editId="5BB40ECB">
            <wp:extent cx="5821680" cy="4015409"/>
            <wp:effectExtent l="0" t="0" r="0" b="2349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21595C7" w14:textId="77777777" w:rsidR="0004647B" w:rsidRPr="00A962BA" w:rsidRDefault="0004647B" w:rsidP="0004647B">
      <w:pPr>
        <w:pStyle w:val="ListParagraph"/>
        <w:numPr>
          <w:ilvl w:val="0"/>
          <w:numId w:val="28"/>
        </w:numPr>
        <w:spacing w:after="0" w:line="276" w:lineRule="auto"/>
        <w:ind w:left="360"/>
        <w:jc w:val="left"/>
        <w:rPr>
          <w:sz w:val="20"/>
          <w:szCs w:val="18"/>
        </w:rPr>
      </w:pPr>
      <w:r w:rsidRPr="00A962BA">
        <w:rPr>
          <w:b/>
          <w:bCs/>
          <w:i/>
          <w:iCs/>
          <w:sz w:val="20"/>
          <w:szCs w:val="18"/>
        </w:rPr>
        <w:t>Government:</w:t>
      </w:r>
      <w:r w:rsidRPr="00A962BA">
        <w:rPr>
          <w:sz w:val="20"/>
          <w:szCs w:val="18"/>
        </w:rPr>
        <w:t xml:space="preserve"> these are the nations in which factories and stores are located. </w:t>
      </w:r>
    </w:p>
    <w:p w14:paraId="211FE556" w14:textId="77777777" w:rsidR="0004647B" w:rsidRPr="00A962BA" w:rsidRDefault="0004647B" w:rsidP="0004647B">
      <w:pPr>
        <w:pStyle w:val="ListParagraph"/>
        <w:numPr>
          <w:ilvl w:val="0"/>
          <w:numId w:val="28"/>
        </w:numPr>
        <w:spacing w:after="0" w:line="276" w:lineRule="auto"/>
        <w:ind w:left="360"/>
        <w:jc w:val="left"/>
        <w:rPr>
          <w:sz w:val="20"/>
          <w:szCs w:val="18"/>
        </w:rPr>
      </w:pPr>
      <w:r w:rsidRPr="00A962BA">
        <w:rPr>
          <w:b/>
          <w:bCs/>
          <w:i/>
          <w:iCs/>
          <w:sz w:val="20"/>
          <w:szCs w:val="18"/>
        </w:rPr>
        <w:t>Trade unions:</w:t>
      </w:r>
      <w:r w:rsidRPr="00A962BA">
        <w:rPr>
          <w:sz w:val="20"/>
          <w:szCs w:val="18"/>
        </w:rPr>
        <w:t xml:space="preserve"> these are the bodies which represent the workers of the organization.</w:t>
      </w:r>
    </w:p>
    <w:p w14:paraId="5FADD940" w14:textId="77777777" w:rsidR="0004647B" w:rsidRPr="00A962BA" w:rsidRDefault="0004647B" w:rsidP="0004647B">
      <w:pPr>
        <w:pStyle w:val="ListParagraph"/>
        <w:numPr>
          <w:ilvl w:val="0"/>
          <w:numId w:val="28"/>
        </w:numPr>
        <w:spacing w:after="0" w:line="276" w:lineRule="auto"/>
        <w:ind w:left="360"/>
        <w:jc w:val="left"/>
        <w:rPr>
          <w:sz w:val="20"/>
          <w:szCs w:val="18"/>
        </w:rPr>
      </w:pPr>
      <w:r w:rsidRPr="00A962BA">
        <w:rPr>
          <w:b/>
          <w:bCs/>
          <w:i/>
          <w:iCs/>
          <w:sz w:val="20"/>
          <w:szCs w:val="18"/>
        </w:rPr>
        <w:t>Non-governmental organisations and institutions:</w:t>
      </w:r>
      <w:r w:rsidRPr="00A962BA">
        <w:rPr>
          <w:sz w:val="20"/>
          <w:szCs w:val="18"/>
        </w:rPr>
        <w:t xml:space="preserve"> this stakeholder group is responsible for providing support and help to the issues encountered by the employees within the organisation (</w:t>
      </w:r>
      <w:r w:rsidRPr="00A962BA">
        <w:rPr>
          <w:rFonts w:cs="Times New Roman"/>
          <w:color w:val="222222"/>
          <w:sz w:val="20"/>
          <w:szCs w:val="20"/>
          <w:shd w:val="clear" w:color="auto" w:fill="FFFFFF"/>
        </w:rPr>
        <w:t>Barney and Mackey, 2016</w:t>
      </w:r>
      <w:r w:rsidRPr="00A962BA">
        <w:rPr>
          <w:sz w:val="20"/>
          <w:szCs w:val="18"/>
        </w:rPr>
        <w:t xml:space="preserve">). </w:t>
      </w:r>
    </w:p>
    <w:p w14:paraId="2B745141" w14:textId="77777777" w:rsidR="0004647B" w:rsidRPr="00A962BA" w:rsidRDefault="0004647B" w:rsidP="0004647B">
      <w:pPr>
        <w:pStyle w:val="ListParagraph"/>
        <w:numPr>
          <w:ilvl w:val="0"/>
          <w:numId w:val="28"/>
        </w:numPr>
        <w:spacing w:after="0" w:line="276" w:lineRule="auto"/>
        <w:ind w:left="360"/>
        <w:jc w:val="left"/>
        <w:rPr>
          <w:sz w:val="20"/>
          <w:szCs w:val="18"/>
        </w:rPr>
      </w:pPr>
      <w:r w:rsidRPr="00A962BA">
        <w:rPr>
          <w:b/>
          <w:bCs/>
          <w:i/>
          <w:iCs/>
          <w:sz w:val="20"/>
          <w:szCs w:val="18"/>
        </w:rPr>
        <w:t>Shareholders:</w:t>
      </w:r>
      <w:r w:rsidRPr="00A962BA">
        <w:rPr>
          <w:sz w:val="20"/>
          <w:szCs w:val="18"/>
        </w:rPr>
        <w:t xml:space="preserve"> these are the prime investors of Primark</w:t>
      </w:r>
    </w:p>
    <w:p w14:paraId="285DFEC2" w14:textId="48E847C5" w:rsidR="0004647B" w:rsidRPr="00A962BA" w:rsidRDefault="0004647B" w:rsidP="0004647B">
      <w:pPr>
        <w:pStyle w:val="ListParagraph"/>
        <w:numPr>
          <w:ilvl w:val="0"/>
          <w:numId w:val="28"/>
        </w:numPr>
        <w:spacing w:after="0" w:line="276" w:lineRule="auto"/>
        <w:ind w:left="360"/>
        <w:jc w:val="left"/>
        <w:rPr>
          <w:sz w:val="20"/>
          <w:szCs w:val="18"/>
        </w:rPr>
      </w:pPr>
      <w:r w:rsidRPr="00A962BA">
        <w:rPr>
          <w:b/>
          <w:bCs/>
          <w:i/>
          <w:iCs/>
          <w:sz w:val="20"/>
          <w:szCs w:val="18"/>
        </w:rPr>
        <w:t>Communities:</w:t>
      </w:r>
      <w:r w:rsidRPr="00A962BA">
        <w:rPr>
          <w:sz w:val="20"/>
          <w:szCs w:val="18"/>
        </w:rPr>
        <w:t xml:space="preserve"> this stakeholder group is also responsible for providing support and help to the organisation. </w:t>
      </w:r>
    </w:p>
    <w:p w14:paraId="12162C95" w14:textId="5EF6A845" w:rsidR="00DE6821" w:rsidRPr="00A962BA" w:rsidRDefault="00DE6821" w:rsidP="0004647B">
      <w:pPr>
        <w:pStyle w:val="ListParagraph"/>
        <w:numPr>
          <w:ilvl w:val="0"/>
          <w:numId w:val="28"/>
        </w:numPr>
        <w:spacing w:after="0" w:line="276" w:lineRule="auto"/>
        <w:ind w:left="360"/>
        <w:jc w:val="left"/>
        <w:rPr>
          <w:sz w:val="20"/>
          <w:szCs w:val="18"/>
        </w:rPr>
      </w:pPr>
      <w:r w:rsidRPr="00A962BA">
        <w:rPr>
          <w:b/>
          <w:bCs/>
          <w:i/>
          <w:iCs/>
          <w:sz w:val="20"/>
          <w:szCs w:val="18"/>
        </w:rPr>
        <w:t>Suppliers</w:t>
      </w:r>
      <w:r w:rsidRPr="00A962BA">
        <w:rPr>
          <w:i/>
          <w:iCs/>
          <w:sz w:val="20"/>
          <w:szCs w:val="18"/>
        </w:rPr>
        <w:t>:</w:t>
      </w:r>
      <w:r w:rsidRPr="00A962BA">
        <w:rPr>
          <w:sz w:val="20"/>
          <w:szCs w:val="18"/>
        </w:rPr>
        <w:t xml:space="preserve"> these are third party and factory producing goods of Primark. Primark is one of the most popular organisations and is known for selling fashionable products at affordable rates to the customers (Barney and Mackey, 2016). Therefore, Primark concentrates on making a deep positive relationship with all its suppliers and makes improvements only after the approval from suppliers.</w:t>
      </w:r>
    </w:p>
    <w:p w14:paraId="7C5A8482" w14:textId="374CE11E" w:rsidR="00E965A1" w:rsidRPr="00A962BA" w:rsidRDefault="00E965A1" w:rsidP="00A604F8">
      <w:pPr>
        <w:pStyle w:val="ListParagraph"/>
        <w:numPr>
          <w:ilvl w:val="0"/>
          <w:numId w:val="28"/>
        </w:numPr>
        <w:spacing w:after="0" w:line="276" w:lineRule="auto"/>
        <w:ind w:left="360"/>
        <w:jc w:val="left"/>
        <w:rPr>
          <w:sz w:val="20"/>
          <w:szCs w:val="18"/>
        </w:rPr>
      </w:pPr>
      <w:r w:rsidRPr="00A962BA">
        <w:rPr>
          <w:b/>
          <w:bCs/>
          <w:i/>
          <w:iCs/>
          <w:sz w:val="20"/>
          <w:szCs w:val="18"/>
        </w:rPr>
        <w:t>Customers:</w:t>
      </w:r>
      <w:r w:rsidRPr="00A962BA">
        <w:rPr>
          <w:sz w:val="20"/>
          <w:szCs w:val="18"/>
        </w:rPr>
        <w:t xml:space="preserve"> these groups of stakeholders are responsible for knowing that the products manufactured by the organisation are ethical or not. Customers (irrespective of the organisational size) plays a crucial role for an organisation and it becomes crucial for the organisations in satisfying the needs and requirements of the customers. Primark has understood this well and therefore, treats the customers by providing them good customer satisfaction.</w:t>
      </w:r>
    </w:p>
    <w:p w14:paraId="1B650F4C" w14:textId="61F4D0A5" w:rsidR="00A962BA" w:rsidRPr="00A962BA" w:rsidRDefault="00A962BA" w:rsidP="00A604F8">
      <w:pPr>
        <w:pStyle w:val="ListParagraph"/>
        <w:numPr>
          <w:ilvl w:val="0"/>
          <w:numId w:val="28"/>
        </w:numPr>
        <w:spacing w:after="0" w:line="276" w:lineRule="auto"/>
        <w:ind w:left="360"/>
        <w:jc w:val="left"/>
        <w:rPr>
          <w:sz w:val="20"/>
          <w:szCs w:val="18"/>
        </w:rPr>
      </w:pPr>
      <w:r w:rsidRPr="00A962BA">
        <w:rPr>
          <w:b/>
          <w:bCs/>
          <w:i/>
          <w:iCs/>
          <w:sz w:val="20"/>
          <w:szCs w:val="18"/>
        </w:rPr>
        <w:t>Employee</w:t>
      </w:r>
      <w:r w:rsidRPr="00A962BA">
        <w:rPr>
          <w:b/>
          <w:bCs/>
          <w:sz w:val="20"/>
          <w:szCs w:val="18"/>
        </w:rPr>
        <w:t>:</w:t>
      </w:r>
      <w:r w:rsidRPr="00A962BA">
        <w:rPr>
          <w:sz w:val="20"/>
          <w:szCs w:val="18"/>
        </w:rPr>
        <w:t xml:space="preserve"> employees are the main players for the organisation. employees are an essential stakeholder group of Primark and Primark provides employment to over 70000 individuals across the globe (Xydia, 2019). As employees are the main stakeholders of Primark, thus employees of Primark are highly influenced and affected by how the organisation treats their employees.</w:t>
      </w:r>
    </w:p>
    <w:p w14:paraId="79BB4390" w14:textId="645DC4FA" w:rsidR="00A604F8" w:rsidRPr="00E965A1" w:rsidRDefault="00A604F8" w:rsidP="00A604F8">
      <w:pPr>
        <w:pStyle w:val="ListParagraph"/>
        <w:numPr>
          <w:ilvl w:val="0"/>
          <w:numId w:val="28"/>
        </w:numPr>
        <w:spacing w:after="0" w:line="276" w:lineRule="auto"/>
        <w:ind w:left="360"/>
        <w:jc w:val="left"/>
        <w:rPr>
          <w:sz w:val="22"/>
          <w:szCs w:val="20"/>
        </w:rPr>
      </w:pPr>
      <w:r>
        <w:br w:type="page"/>
      </w:r>
    </w:p>
    <w:p w14:paraId="24316A68" w14:textId="73FF4A67" w:rsidR="00700E35" w:rsidRDefault="00700E35" w:rsidP="00853CCC">
      <w:pPr>
        <w:pStyle w:val="Heading2"/>
      </w:pPr>
      <w:bookmarkStart w:id="38" w:name="_Toc57906121"/>
      <w:r>
        <w:lastRenderedPageBreak/>
        <w:t>Appendi</w:t>
      </w:r>
      <w:r w:rsidR="00A31EB4">
        <w:t xml:space="preserve">x </w:t>
      </w:r>
      <w:r w:rsidR="00A92280">
        <w:t>E</w:t>
      </w:r>
      <w:r w:rsidR="00A31EB4">
        <w:t xml:space="preserve"> </w:t>
      </w:r>
      <w:r w:rsidR="007229CC">
        <w:t xml:space="preserve">– The </w:t>
      </w:r>
      <w:r w:rsidR="00250C43">
        <w:t>TOWS</w:t>
      </w:r>
      <w:r w:rsidR="00DE0D3F">
        <w:t xml:space="preserve"> Matrix</w:t>
      </w:r>
      <w:r w:rsidR="007229CC">
        <w:t xml:space="preserve"> </w:t>
      </w:r>
      <w:r w:rsidR="009C1841">
        <w:t>of Primark</w:t>
      </w:r>
      <w:bookmarkEnd w:id="38"/>
    </w:p>
    <w:p w14:paraId="0F5BA1A8" w14:textId="4781C5D3" w:rsidR="00DE0D3F" w:rsidRPr="00DE0D3F" w:rsidRDefault="00DE0D3F" w:rsidP="00DE0D3F">
      <w:r w:rsidRPr="00DE0D3F">
        <w:drawing>
          <wp:inline distT="0" distB="0" distL="0" distR="0" wp14:anchorId="588F0B37" wp14:editId="5120310E">
            <wp:extent cx="5579745" cy="6495415"/>
            <wp:effectExtent l="0" t="0" r="190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79745" cy="6495415"/>
                    </a:xfrm>
                    <a:prstGeom prst="rect">
                      <a:avLst/>
                    </a:prstGeom>
                  </pic:spPr>
                </pic:pic>
              </a:graphicData>
            </a:graphic>
          </wp:inline>
        </w:drawing>
      </w:r>
    </w:p>
    <w:p w14:paraId="3CA79D7D" w14:textId="77777777" w:rsidR="007229CC" w:rsidRPr="007229CC" w:rsidRDefault="007229CC" w:rsidP="007229CC"/>
    <w:p w14:paraId="6F43D5A4" w14:textId="6DF84522" w:rsidR="00A31EB4" w:rsidRPr="00A31EB4" w:rsidRDefault="00A31EB4" w:rsidP="00A31EB4"/>
    <w:p w14:paraId="26944E5F" w14:textId="77777777" w:rsidR="00700E35" w:rsidRDefault="00700E35">
      <w:pPr>
        <w:rPr>
          <w:rFonts w:ascii="Times New Roman" w:eastAsiaTheme="majorEastAsia" w:hAnsi="Times New Roman" w:cstheme="majorBidi"/>
          <w:b/>
          <w:sz w:val="26"/>
          <w:szCs w:val="26"/>
        </w:rPr>
      </w:pPr>
      <w:r>
        <w:br w:type="page"/>
      </w:r>
    </w:p>
    <w:tbl>
      <w:tblPr>
        <w:tblpPr w:leftFromText="180" w:rightFromText="180" w:vertAnchor="page" w:horzAnchor="margin" w:tblpY="2233"/>
        <w:tblW w:w="0" w:type="auto"/>
        <w:tblLook w:val="0620" w:firstRow="1" w:lastRow="0" w:firstColumn="0" w:lastColumn="0" w:noHBand="1" w:noVBand="1"/>
      </w:tblPr>
      <w:tblGrid>
        <w:gridCol w:w="4388"/>
        <w:gridCol w:w="4389"/>
      </w:tblGrid>
      <w:tr w:rsidR="00700E35" w14:paraId="07A1BA3C" w14:textId="77777777" w:rsidTr="00A41C8F">
        <w:trPr>
          <w:trHeight w:val="709"/>
        </w:trPr>
        <w:tc>
          <w:tcPr>
            <w:tcW w:w="4388" w:type="dxa"/>
            <w:shd w:val="clear" w:color="auto" w:fill="ED7D31" w:themeFill="accent2"/>
          </w:tcPr>
          <w:p w14:paraId="7686FDBA" w14:textId="7BD46D4C" w:rsidR="00700E35" w:rsidRDefault="00700E35" w:rsidP="00700E35">
            <w:pPr>
              <w:spacing w:before="240" w:line="240" w:lineRule="auto"/>
              <w:jc w:val="center"/>
              <w:rPr>
                <w:rFonts w:ascii="Elephant" w:hAnsi="Elephant" w:cs="Aharoni"/>
                <w:color w:val="FFFFFF" w:themeColor="background1"/>
              </w:rPr>
            </w:pPr>
            <w:r w:rsidRPr="00811F86">
              <w:rPr>
                <w:rFonts w:ascii="Elephant" w:hAnsi="Elephant" w:cs="Aharoni"/>
                <w:color w:val="FFFFFF" w:themeColor="background1"/>
              </w:rPr>
              <w:lastRenderedPageBreak/>
              <w:t>STRENGTHS</w:t>
            </w:r>
          </w:p>
          <w:p w14:paraId="33C0D270" w14:textId="77777777" w:rsidR="00700E35" w:rsidRPr="00811F86" w:rsidRDefault="00700E35" w:rsidP="00700E35">
            <w:pPr>
              <w:spacing w:line="240" w:lineRule="auto"/>
              <w:jc w:val="center"/>
              <w:rPr>
                <w:rFonts w:ascii="Elephant" w:hAnsi="Elephant" w:cs="Aharoni"/>
              </w:rPr>
            </w:pPr>
          </w:p>
        </w:tc>
        <w:tc>
          <w:tcPr>
            <w:tcW w:w="4389" w:type="dxa"/>
            <w:shd w:val="clear" w:color="auto" w:fill="70AD47" w:themeFill="accent6"/>
          </w:tcPr>
          <w:p w14:paraId="0755F4EC" w14:textId="77777777" w:rsidR="00700E35" w:rsidRPr="00811F86" w:rsidRDefault="00700E35" w:rsidP="00700E35">
            <w:pPr>
              <w:spacing w:before="240" w:line="240" w:lineRule="auto"/>
              <w:jc w:val="center"/>
              <w:rPr>
                <w:rFonts w:ascii="Elephant" w:hAnsi="Elephant"/>
              </w:rPr>
            </w:pPr>
            <w:r w:rsidRPr="00811F86">
              <w:rPr>
                <w:rFonts w:ascii="Elephant" w:hAnsi="Elephant"/>
                <w:color w:val="FFFFFF" w:themeColor="background1"/>
              </w:rPr>
              <w:t>WEAKNESSES</w:t>
            </w:r>
          </w:p>
        </w:tc>
      </w:tr>
      <w:tr w:rsidR="00700E35" w14:paraId="42FE1FDA" w14:textId="77777777" w:rsidTr="00A41C8F">
        <w:tc>
          <w:tcPr>
            <w:tcW w:w="4388" w:type="dxa"/>
            <w:shd w:val="clear" w:color="auto" w:fill="ED7D31" w:themeFill="accent2"/>
          </w:tcPr>
          <w:p w14:paraId="6272419F" w14:textId="5B6494C8" w:rsidR="00700E35" w:rsidRPr="006D1139" w:rsidRDefault="00700E35" w:rsidP="00A41C8F">
            <w:pPr>
              <w:pStyle w:val="ListParagraph"/>
              <w:numPr>
                <w:ilvl w:val="0"/>
                <w:numId w:val="24"/>
              </w:numPr>
              <w:shd w:val="clear" w:color="auto" w:fill="ED7D31" w:themeFill="accent2"/>
              <w:spacing w:after="0" w:line="240" w:lineRule="auto"/>
              <w:ind w:left="360"/>
              <w:jc w:val="left"/>
              <w:rPr>
                <w:rFonts w:cs="Times New Roman"/>
                <w:sz w:val="22"/>
              </w:rPr>
            </w:pPr>
            <w:r w:rsidRPr="006D1139">
              <w:rPr>
                <w:sz w:val="22"/>
                <w:szCs w:val="20"/>
              </w:rPr>
              <w:t>Large involvement with organisations and business partners</w:t>
            </w:r>
            <w:r>
              <w:rPr>
                <w:sz w:val="22"/>
                <w:szCs w:val="20"/>
              </w:rPr>
              <w:t>.</w:t>
            </w:r>
          </w:p>
          <w:p w14:paraId="544C68F2" w14:textId="77777777" w:rsidR="00700E35" w:rsidRPr="006D1139" w:rsidRDefault="00700E35" w:rsidP="00A41C8F">
            <w:pPr>
              <w:pStyle w:val="ListParagraph"/>
              <w:shd w:val="clear" w:color="auto" w:fill="ED7D31" w:themeFill="accent2"/>
              <w:spacing w:after="0" w:line="240" w:lineRule="auto"/>
              <w:ind w:left="360"/>
              <w:jc w:val="left"/>
              <w:rPr>
                <w:rFonts w:cs="Times New Roman"/>
                <w:sz w:val="22"/>
              </w:rPr>
            </w:pPr>
          </w:p>
          <w:p w14:paraId="1262F33E" w14:textId="46C76C9A" w:rsidR="00700E35" w:rsidRPr="003125A7" w:rsidRDefault="00700E35" w:rsidP="00700E35">
            <w:pPr>
              <w:pStyle w:val="ListParagraph"/>
              <w:numPr>
                <w:ilvl w:val="0"/>
                <w:numId w:val="24"/>
              </w:numPr>
              <w:spacing w:after="0" w:line="240" w:lineRule="auto"/>
              <w:ind w:left="360"/>
              <w:jc w:val="left"/>
              <w:rPr>
                <w:sz w:val="22"/>
                <w:szCs w:val="20"/>
              </w:rPr>
            </w:pPr>
            <w:r w:rsidRPr="003125A7">
              <w:rPr>
                <w:sz w:val="22"/>
                <w:szCs w:val="20"/>
              </w:rPr>
              <w:t xml:space="preserve">Creation of multi flagship stores along with space (freehold) allows Primark in growing and developing without an extra rental expense. </w:t>
            </w:r>
          </w:p>
          <w:p w14:paraId="791A5781" w14:textId="3EFF018E" w:rsidR="00700E35" w:rsidRPr="003E128F" w:rsidRDefault="00700E35" w:rsidP="00700E35">
            <w:pPr>
              <w:pStyle w:val="NoSpacing"/>
            </w:pPr>
          </w:p>
          <w:p w14:paraId="029BE2BC" w14:textId="77777777" w:rsidR="00700E35" w:rsidRPr="003125A7" w:rsidRDefault="00700E35" w:rsidP="00700E35">
            <w:pPr>
              <w:pStyle w:val="ListParagraph"/>
              <w:numPr>
                <w:ilvl w:val="0"/>
                <w:numId w:val="24"/>
              </w:numPr>
              <w:spacing w:after="0" w:line="240" w:lineRule="auto"/>
              <w:ind w:left="360"/>
              <w:jc w:val="left"/>
              <w:rPr>
                <w:sz w:val="22"/>
                <w:szCs w:val="20"/>
              </w:rPr>
            </w:pPr>
            <w:r>
              <w:rPr>
                <w:sz w:val="22"/>
                <w:szCs w:val="20"/>
              </w:rPr>
              <w:t>Large and open stores.</w:t>
            </w:r>
          </w:p>
          <w:p w14:paraId="3155E4F2" w14:textId="4A5D8C36" w:rsidR="00700E35" w:rsidRPr="003E128F" w:rsidRDefault="00700E35" w:rsidP="00700E35">
            <w:pPr>
              <w:pStyle w:val="NoSpacing"/>
            </w:pPr>
          </w:p>
          <w:p w14:paraId="473CD68E" w14:textId="499D4B4B" w:rsidR="00700E35" w:rsidRPr="003125A7" w:rsidRDefault="00700E35" w:rsidP="00700E35">
            <w:pPr>
              <w:pStyle w:val="ListParagraph"/>
              <w:numPr>
                <w:ilvl w:val="0"/>
                <w:numId w:val="24"/>
              </w:numPr>
              <w:spacing w:after="0" w:line="240" w:lineRule="auto"/>
              <w:ind w:left="360"/>
              <w:jc w:val="left"/>
              <w:rPr>
                <w:sz w:val="22"/>
                <w:szCs w:val="20"/>
              </w:rPr>
            </w:pPr>
            <w:r>
              <w:rPr>
                <w:sz w:val="22"/>
                <w:szCs w:val="20"/>
              </w:rPr>
              <w:t>Strong understanding of segmentation of the market and customers.</w:t>
            </w:r>
          </w:p>
          <w:p w14:paraId="03FFF0BD" w14:textId="7196519E" w:rsidR="00700E35" w:rsidRPr="003125A7" w:rsidRDefault="00700E35" w:rsidP="00700E35">
            <w:pPr>
              <w:pStyle w:val="NoSpacing"/>
            </w:pPr>
          </w:p>
          <w:p w14:paraId="0CC32C66" w14:textId="3D1AE57C" w:rsidR="00700E35" w:rsidRPr="006D1139" w:rsidRDefault="00700E35" w:rsidP="00700E35">
            <w:pPr>
              <w:pStyle w:val="ListParagraph"/>
              <w:numPr>
                <w:ilvl w:val="0"/>
                <w:numId w:val="24"/>
              </w:numPr>
              <w:spacing w:after="0" w:line="240" w:lineRule="auto"/>
              <w:ind w:left="360"/>
              <w:jc w:val="left"/>
              <w:rPr>
                <w:b/>
                <w:bCs/>
              </w:rPr>
            </w:pPr>
            <w:r>
              <w:rPr>
                <w:sz w:val="22"/>
                <w:szCs w:val="20"/>
              </w:rPr>
              <w:t>Strong advertising via w</w:t>
            </w:r>
            <w:r w:rsidRPr="003125A7">
              <w:rPr>
                <w:sz w:val="22"/>
                <w:szCs w:val="20"/>
              </w:rPr>
              <w:t xml:space="preserve">ord of mouth </w:t>
            </w:r>
          </w:p>
          <w:p w14:paraId="368AFF33" w14:textId="3EEC3D1D" w:rsidR="00700E35" w:rsidRPr="006D1139" w:rsidRDefault="00700E35" w:rsidP="00700E35">
            <w:pPr>
              <w:pStyle w:val="ListParagraph"/>
              <w:rPr>
                <w:b/>
                <w:bCs/>
              </w:rPr>
            </w:pPr>
          </w:p>
          <w:p w14:paraId="0D6D1F92" w14:textId="77777777" w:rsidR="00700E35" w:rsidRDefault="00700E35" w:rsidP="00700E35">
            <w:pPr>
              <w:pStyle w:val="ListParagraph"/>
              <w:spacing w:after="0" w:line="240" w:lineRule="auto"/>
              <w:ind w:left="360"/>
              <w:jc w:val="left"/>
              <w:rPr>
                <w:b/>
                <w:bCs/>
              </w:rPr>
            </w:pPr>
          </w:p>
        </w:tc>
        <w:tc>
          <w:tcPr>
            <w:tcW w:w="4389" w:type="dxa"/>
            <w:shd w:val="clear" w:color="auto" w:fill="70AD47" w:themeFill="accent6"/>
          </w:tcPr>
          <w:p w14:paraId="2E60E7ED" w14:textId="3BE746C5" w:rsidR="00700E35" w:rsidRDefault="00700E35" w:rsidP="00700E35">
            <w:pPr>
              <w:pStyle w:val="ListParagraph"/>
              <w:numPr>
                <w:ilvl w:val="0"/>
                <w:numId w:val="25"/>
              </w:numPr>
              <w:spacing w:after="0" w:line="240" w:lineRule="auto"/>
              <w:ind w:left="360"/>
              <w:jc w:val="left"/>
              <w:rPr>
                <w:sz w:val="22"/>
                <w:szCs w:val="20"/>
              </w:rPr>
            </w:pPr>
            <w:r w:rsidRPr="006D1139">
              <w:rPr>
                <w:sz w:val="22"/>
                <w:szCs w:val="20"/>
              </w:rPr>
              <w:t>Poor or lack of customer service could degrade the brand image and lead to negative advertisements</w:t>
            </w:r>
            <w:r>
              <w:rPr>
                <w:sz w:val="22"/>
                <w:szCs w:val="20"/>
              </w:rPr>
              <w:t>.</w:t>
            </w:r>
          </w:p>
          <w:p w14:paraId="56AE384D" w14:textId="77777777" w:rsidR="00700E35" w:rsidRPr="006D1139" w:rsidRDefault="00700E35" w:rsidP="00700E35">
            <w:pPr>
              <w:pStyle w:val="ListParagraph"/>
              <w:spacing w:after="0" w:line="240" w:lineRule="auto"/>
              <w:ind w:left="360"/>
              <w:jc w:val="left"/>
              <w:rPr>
                <w:sz w:val="22"/>
                <w:szCs w:val="20"/>
              </w:rPr>
            </w:pPr>
          </w:p>
          <w:p w14:paraId="74B2CD91" w14:textId="3F0AD2C7" w:rsidR="00700E35" w:rsidRPr="003125A7" w:rsidRDefault="00700E35" w:rsidP="00700E35">
            <w:pPr>
              <w:pStyle w:val="ListParagraph"/>
              <w:numPr>
                <w:ilvl w:val="0"/>
                <w:numId w:val="25"/>
              </w:numPr>
              <w:spacing w:after="0" w:line="240" w:lineRule="auto"/>
              <w:ind w:left="360"/>
              <w:jc w:val="left"/>
              <w:rPr>
                <w:sz w:val="22"/>
                <w:szCs w:val="20"/>
              </w:rPr>
            </w:pPr>
            <w:r w:rsidRPr="003125A7">
              <w:rPr>
                <w:sz w:val="22"/>
                <w:szCs w:val="20"/>
              </w:rPr>
              <w:t>Low price rates may sometimes lead the customer to think that the organisation compromises with the quality of the products.</w:t>
            </w:r>
          </w:p>
          <w:p w14:paraId="0A852D96" w14:textId="19D1B98F" w:rsidR="00700E35" w:rsidRPr="003125A7" w:rsidRDefault="00700E35" w:rsidP="00700E35">
            <w:pPr>
              <w:pStyle w:val="ListParagraph"/>
              <w:spacing w:line="240" w:lineRule="auto"/>
              <w:ind w:left="360"/>
              <w:jc w:val="left"/>
              <w:rPr>
                <w:sz w:val="22"/>
                <w:szCs w:val="20"/>
              </w:rPr>
            </w:pPr>
          </w:p>
          <w:p w14:paraId="32329B59" w14:textId="19ABE49C" w:rsidR="00700E35" w:rsidRPr="003125A7" w:rsidRDefault="00700E35" w:rsidP="00700E35">
            <w:pPr>
              <w:pStyle w:val="ListParagraph"/>
              <w:numPr>
                <w:ilvl w:val="0"/>
                <w:numId w:val="25"/>
              </w:numPr>
              <w:spacing w:after="0" w:line="240" w:lineRule="auto"/>
              <w:ind w:left="360"/>
              <w:jc w:val="left"/>
              <w:rPr>
                <w:sz w:val="22"/>
                <w:szCs w:val="20"/>
              </w:rPr>
            </w:pPr>
            <w:r w:rsidRPr="003125A7">
              <w:rPr>
                <w:sz w:val="22"/>
                <w:szCs w:val="20"/>
              </w:rPr>
              <w:t>Segmentation is somehow questionable as the organisation ignores potential online markets.</w:t>
            </w:r>
          </w:p>
          <w:p w14:paraId="5A7E8696" w14:textId="3292D1AD" w:rsidR="00700E35" w:rsidRPr="003125A7" w:rsidRDefault="0060534C" w:rsidP="00700E35">
            <w:pPr>
              <w:pStyle w:val="ListParagraph"/>
              <w:spacing w:line="240" w:lineRule="auto"/>
              <w:jc w:val="left"/>
              <w:rPr>
                <w:b/>
                <w:bCs/>
                <w:sz w:val="22"/>
                <w:szCs w:val="20"/>
              </w:rPr>
            </w:pPr>
            <w:r>
              <w:rPr>
                <w:noProof/>
              </w:rPr>
              <mc:AlternateContent>
                <mc:Choice Requires="wps">
                  <w:drawing>
                    <wp:anchor distT="0" distB="0" distL="114300" distR="114300" simplePos="0" relativeHeight="251660288" behindDoc="0" locked="0" layoutInCell="1" allowOverlap="1" wp14:anchorId="78F2A2E5" wp14:editId="01401B87">
                      <wp:simplePos x="0" y="0"/>
                      <wp:positionH relativeFrom="column">
                        <wp:posOffset>-1225550</wp:posOffset>
                      </wp:positionH>
                      <wp:positionV relativeFrom="paragraph">
                        <wp:posOffset>352425</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9A3645" w14:textId="77777777" w:rsidR="003C1697" w:rsidRPr="0060534C" w:rsidRDefault="003C1697" w:rsidP="0060534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Elephant" w:hAnsi="Elephant"/>
                                      <w:color w:val="595959" w:themeColor="text1" w:themeTint="A6"/>
                                      <w:sz w:val="36"/>
                                      <w:szCs w:val="36"/>
                                    </w:rPr>
                                  </w:pPr>
                                  <w:r w:rsidRPr="0060534C">
                                    <w:rPr>
                                      <w:rFonts w:ascii="Elephant" w:hAnsi="Elephant"/>
                                      <w:color w:val="595959" w:themeColor="text1" w:themeTint="A6"/>
                                      <w:sz w:val="36"/>
                                      <w:szCs w:val="36"/>
                                    </w:rPr>
                                    <w:t xml:space="preserve">PRIMARK’s </w:t>
                                  </w:r>
                                </w:p>
                                <w:p w14:paraId="565A23FC" w14:textId="341ED0E3" w:rsidR="003C1697" w:rsidRPr="0060534C" w:rsidRDefault="003C1697" w:rsidP="0060534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Times New Roman" w:hAnsi="Times New Roman"/>
                                      <w:color w:val="595959" w:themeColor="text1" w:themeTint="A6"/>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534C">
                                    <w:rPr>
                                      <w:rFonts w:ascii="Elephant" w:hAnsi="Elephant"/>
                                      <w:color w:val="595959" w:themeColor="text1" w:themeTint="A6"/>
                                      <w:sz w:val="36"/>
                                      <w:szCs w:val="36"/>
                                    </w:rPr>
                                    <w:t>SWOT ANALYSIS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F2A2E5" id="Text Box 20" o:spid="_x0000_s1030" type="#_x0000_t202" style="position:absolute;left:0;text-align:left;margin-left:-96.5pt;margin-top:27.7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TuIQ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jM+BT1a&#10;NNBopzrPvlLH4AI/rXEp0rYGib6DHzoPfgdnaLsrbBO+aIghDqjzld2AJsOh+XQ+HyMkERs2wE9e&#10;jxvr/DdFDQtGxi3ki6yK08b5PnVICbdpWld1HSWs9W8OYAZPEmrvawyW7/Zd3+tQ/57yM9qy1A+G&#10;M3Jd4eqNcP5ZWEwCysV0+ycsRU1txulicVaS/fk3f8iHQIhy1mKyMq4x+pzV3zWE+zKZzQDq42b2&#10;8XOg3d5G9rcRfWzuCaM7wSsyMpoh39eDWVhqXvAEVuFOhISWuDnjfjDvfT/teEJSrVYxCaNnhN/o&#10;rZEBOjAXaN11L8KaC/cesj3SMIEifSNBnxtOOrM6eggR9Qks95xeyMfYRoUvTyy8i9t9zHr9ESx/&#10;AQAA//8DAFBLAwQUAAYACAAAACEATXqAWt0AAAAKAQAADwAAAGRycy9kb3ducmV2LnhtbEyPwU7D&#10;MBBE70j8g7VI3FonTY2akE2FCpyhhQ9w4yUJie0odtvA17Oc4Dia0cybcjvbQZxpCp13COkyAUGu&#10;9qZzDcL72/NiAyJE7YwevCOELwqwra6vSl0Yf3F7Oh9iI7jEhUIjtDGOhZShbsnqsPQjOfY+/GR1&#10;ZDk10kz6wuV2kKskuZNWd44XWj3SrqW6P5wswiaxL32fr16DXX+nqt09+qfxE/H2Zn64BxFpjn9h&#10;+MVndKiY6ehPzgQxICzSPOMzEUEpBYITuWJ9RMjWmQJZlfL/heoHAAD//wMAUEsBAi0AFAAGAAgA&#10;AAAhALaDOJL+AAAA4QEAABMAAAAAAAAAAAAAAAAAAAAAAFtDb250ZW50X1R5cGVzXS54bWxQSwEC&#10;LQAUAAYACAAAACEAOP0h/9YAAACUAQAACwAAAAAAAAAAAAAAAAAvAQAAX3JlbHMvLnJlbHNQSwEC&#10;LQAUAAYACAAAACEAPvL07iECAABQBAAADgAAAAAAAAAAAAAAAAAuAgAAZHJzL2Uyb0RvYy54bWxQ&#10;SwECLQAUAAYACAAAACEATXqAWt0AAAAKAQAADwAAAAAAAAAAAAAAAAB7BAAAZHJzL2Rvd25yZXYu&#10;eG1sUEsFBgAAAAAEAAQA8wAAAIUFAAAAAA==&#10;" filled="f" stroked="f">
                      <v:fill o:detectmouseclick="t"/>
                      <v:textbox style="mso-fit-shape-to-text:t">
                        <w:txbxContent>
                          <w:p w14:paraId="399A3645" w14:textId="77777777" w:rsidR="003C1697" w:rsidRPr="0060534C" w:rsidRDefault="003C1697" w:rsidP="0060534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Elephant" w:hAnsi="Elephant"/>
                                <w:color w:val="595959" w:themeColor="text1" w:themeTint="A6"/>
                                <w:sz w:val="36"/>
                                <w:szCs w:val="36"/>
                              </w:rPr>
                            </w:pPr>
                            <w:r w:rsidRPr="0060534C">
                              <w:rPr>
                                <w:rFonts w:ascii="Elephant" w:hAnsi="Elephant"/>
                                <w:color w:val="595959" w:themeColor="text1" w:themeTint="A6"/>
                                <w:sz w:val="36"/>
                                <w:szCs w:val="36"/>
                              </w:rPr>
                              <w:t xml:space="preserve">PRIMARK’s </w:t>
                            </w:r>
                          </w:p>
                          <w:p w14:paraId="565A23FC" w14:textId="341ED0E3" w:rsidR="003C1697" w:rsidRPr="0060534C" w:rsidRDefault="003C1697" w:rsidP="0060534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Times New Roman" w:hAnsi="Times New Roman"/>
                                <w:color w:val="595959" w:themeColor="text1" w:themeTint="A6"/>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534C">
                              <w:rPr>
                                <w:rFonts w:ascii="Elephant" w:hAnsi="Elephant"/>
                                <w:color w:val="595959" w:themeColor="text1" w:themeTint="A6"/>
                                <w:sz w:val="36"/>
                                <w:szCs w:val="36"/>
                              </w:rPr>
                              <w:t>SWOT ANALYSIS</w:t>
                            </w:r>
                          </w:p>
                        </w:txbxContent>
                      </v:textbox>
                    </v:shape>
                  </w:pict>
                </mc:Fallback>
              </mc:AlternateContent>
            </w:r>
          </w:p>
        </w:tc>
      </w:tr>
      <w:tr w:rsidR="00700E35" w14:paraId="254FE07B" w14:textId="77777777" w:rsidTr="00A41C8F">
        <w:tc>
          <w:tcPr>
            <w:tcW w:w="4388" w:type="dxa"/>
            <w:shd w:val="clear" w:color="auto" w:fill="FFD966" w:themeFill="accent4" w:themeFillTint="99"/>
          </w:tcPr>
          <w:p w14:paraId="2A18D599" w14:textId="77777777" w:rsidR="00700E35" w:rsidRPr="00811F86" w:rsidRDefault="00700E35" w:rsidP="00700E35">
            <w:pPr>
              <w:spacing w:before="240"/>
              <w:jc w:val="center"/>
              <w:rPr>
                <w:rFonts w:ascii="Elephant" w:hAnsi="Elephant"/>
              </w:rPr>
            </w:pPr>
            <w:r w:rsidRPr="00811F86">
              <w:rPr>
                <w:rFonts w:ascii="Elephant" w:hAnsi="Elephant"/>
                <w:color w:val="FFFFFF" w:themeColor="background1"/>
              </w:rPr>
              <w:t>OPPORTUNITIES</w:t>
            </w:r>
          </w:p>
        </w:tc>
        <w:tc>
          <w:tcPr>
            <w:tcW w:w="4389" w:type="dxa"/>
            <w:shd w:val="clear" w:color="auto" w:fill="00B0F0"/>
          </w:tcPr>
          <w:p w14:paraId="15C71B89" w14:textId="77777777" w:rsidR="00700E35" w:rsidRDefault="00700E35" w:rsidP="00700E35">
            <w:pPr>
              <w:spacing w:before="240" w:line="240" w:lineRule="auto"/>
              <w:jc w:val="center"/>
              <w:rPr>
                <w:rFonts w:ascii="Elephant" w:hAnsi="Elephant"/>
                <w:color w:val="FFFFFF" w:themeColor="background1"/>
              </w:rPr>
            </w:pPr>
            <w:r w:rsidRPr="007A552A">
              <w:rPr>
                <w:rFonts w:ascii="Elephant" w:hAnsi="Elephant"/>
                <w:color w:val="FFFFFF" w:themeColor="background1"/>
              </w:rPr>
              <w:t>THREATS</w:t>
            </w:r>
          </w:p>
          <w:p w14:paraId="12781F27" w14:textId="77777777" w:rsidR="00700E35" w:rsidRPr="007A552A" w:rsidRDefault="00700E35" w:rsidP="00700E35">
            <w:pPr>
              <w:spacing w:line="240" w:lineRule="auto"/>
              <w:jc w:val="center"/>
              <w:rPr>
                <w:rFonts w:ascii="Elephant" w:hAnsi="Elephant"/>
              </w:rPr>
            </w:pPr>
          </w:p>
        </w:tc>
      </w:tr>
      <w:tr w:rsidR="00700E35" w14:paraId="1E3887EB" w14:textId="77777777" w:rsidTr="00A41C8F">
        <w:tc>
          <w:tcPr>
            <w:tcW w:w="4388" w:type="dxa"/>
            <w:shd w:val="clear" w:color="auto" w:fill="FFD966" w:themeFill="accent4" w:themeFillTint="99"/>
          </w:tcPr>
          <w:p w14:paraId="046382D6" w14:textId="5491E4B7" w:rsidR="00700E35" w:rsidRDefault="00700E35" w:rsidP="00700E35">
            <w:pPr>
              <w:pStyle w:val="ListParagraph"/>
              <w:numPr>
                <w:ilvl w:val="0"/>
                <w:numId w:val="26"/>
              </w:numPr>
              <w:spacing w:after="0" w:line="240" w:lineRule="auto"/>
              <w:jc w:val="left"/>
              <w:rPr>
                <w:sz w:val="22"/>
                <w:szCs w:val="20"/>
              </w:rPr>
            </w:pPr>
            <w:r w:rsidRPr="00935C0A">
              <w:rPr>
                <w:sz w:val="22"/>
                <w:szCs w:val="20"/>
              </w:rPr>
              <w:t>Creation of</w:t>
            </w:r>
            <w:r w:rsidR="00081357">
              <w:rPr>
                <w:sz w:val="22"/>
                <w:szCs w:val="20"/>
              </w:rPr>
              <w:t xml:space="preserve"> a</w:t>
            </w:r>
            <w:r w:rsidRPr="00935C0A">
              <w:rPr>
                <w:sz w:val="22"/>
                <w:szCs w:val="20"/>
              </w:rPr>
              <w:t xml:space="preserve"> transactional website</w:t>
            </w:r>
            <w:r>
              <w:rPr>
                <w:sz w:val="22"/>
                <w:szCs w:val="20"/>
              </w:rPr>
              <w:t>.</w:t>
            </w:r>
          </w:p>
          <w:p w14:paraId="789F0F66" w14:textId="77777777" w:rsidR="00700E35" w:rsidRPr="00935C0A" w:rsidRDefault="00700E35" w:rsidP="00700E35">
            <w:pPr>
              <w:pStyle w:val="ListParagraph"/>
              <w:spacing w:after="0" w:line="240" w:lineRule="auto"/>
              <w:ind w:left="360"/>
              <w:jc w:val="left"/>
              <w:rPr>
                <w:sz w:val="22"/>
                <w:szCs w:val="20"/>
              </w:rPr>
            </w:pPr>
          </w:p>
          <w:p w14:paraId="091EBD16" w14:textId="77777777" w:rsidR="00700E35" w:rsidRPr="003125A7" w:rsidRDefault="00700E35" w:rsidP="00700E35">
            <w:pPr>
              <w:pStyle w:val="ListParagraph"/>
              <w:numPr>
                <w:ilvl w:val="0"/>
                <w:numId w:val="26"/>
              </w:numPr>
              <w:spacing w:after="0" w:line="240" w:lineRule="auto"/>
              <w:jc w:val="left"/>
              <w:rPr>
                <w:sz w:val="22"/>
                <w:szCs w:val="20"/>
              </w:rPr>
            </w:pPr>
            <w:r w:rsidRPr="003125A7">
              <w:rPr>
                <w:sz w:val="22"/>
                <w:szCs w:val="20"/>
              </w:rPr>
              <w:t xml:space="preserve">Emerging nations </w:t>
            </w:r>
          </w:p>
          <w:p w14:paraId="7B48A05F" w14:textId="77777777" w:rsidR="00700E35" w:rsidRPr="003125A7" w:rsidRDefault="00700E35" w:rsidP="00700E35">
            <w:pPr>
              <w:pStyle w:val="ListParagraph"/>
              <w:spacing w:line="240" w:lineRule="auto"/>
              <w:jc w:val="left"/>
              <w:rPr>
                <w:sz w:val="22"/>
                <w:szCs w:val="20"/>
              </w:rPr>
            </w:pPr>
          </w:p>
          <w:p w14:paraId="2C3D633C" w14:textId="77777777" w:rsidR="00700E35" w:rsidRPr="003125A7" w:rsidRDefault="00700E35" w:rsidP="00700E35">
            <w:pPr>
              <w:pStyle w:val="ListParagraph"/>
              <w:numPr>
                <w:ilvl w:val="0"/>
                <w:numId w:val="26"/>
              </w:numPr>
              <w:spacing w:after="0" w:line="240" w:lineRule="auto"/>
              <w:jc w:val="left"/>
              <w:rPr>
                <w:sz w:val="22"/>
                <w:szCs w:val="20"/>
              </w:rPr>
            </w:pPr>
            <w:r w:rsidRPr="003125A7">
              <w:rPr>
                <w:sz w:val="22"/>
                <w:szCs w:val="20"/>
              </w:rPr>
              <w:t>Use of in store and on receipt promotions could help Primark in promoting the organisation’s ethical standpoints and commitment towards different CSR activities.</w:t>
            </w:r>
          </w:p>
          <w:p w14:paraId="4A14BF0D" w14:textId="77777777" w:rsidR="00700E35" w:rsidRPr="003125A7" w:rsidRDefault="00700E35" w:rsidP="00700E35">
            <w:pPr>
              <w:pStyle w:val="ListParagraph"/>
              <w:spacing w:line="240" w:lineRule="auto"/>
              <w:rPr>
                <w:sz w:val="22"/>
                <w:szCs w:val="20"/>
              </w:rPr>
            </w:pPr>
          </w:p>
          <w:p w14:paraId="18F22FCA" w14:textId="0CD2BE82" w:rsidR="00700E35" w:rsidRPr="003125A7" w:rsidRDefault="00700E35" w:rsidP="00700E35">
            <w:pPr>
              <w:pStyle w:val="ListParagraph"/>
              <w:numPr>
                <w:ilvl w:val="0"/>
                <w:numId w:val="26"/>
              </w:numPr>
              <w:spacing w:after="0" w:line="240" w:lineRule="auto"/>
              <w:jc w:val="left"/>
              <w:rPr>
                <w:sz w:val="22"/>
                <w:szCs w:val="20"/>
              </w:rPr>
            </w:pPr>
            <w:r w:rsidRPr="003125A7">
              <w:rPr>
                <w:sz w:val="22"/>
                <w:szCs w:val="20"/>
              </w:rPr>
              <w:t xml:space="preserve">Incorporating more features to the physical stores will allow Primark in capturing the interest of the customers and keep them engaged with the organisation for a longer </w:t>
            </w:r>
            <w:r w:rsidR="00A24F94" w:rsidRPr="003125A7">
              <w:rPr>
                <w:sz w:val="22"/>
                <w:szCs w:val="20"/>
              </w:rPr>
              <w:t>period</w:t>
            </w:r>
            <w:r w:rsidRPr="003125A7">
              <w:rPr>
                <w:sz w:val="22"/>
                <w:szCs w:val="20"/>
              </w:rPr>
              <w:t>.</w:t>
            </w:r>
          </w:p>
          <w:p w14:paraId="1E201899" w14:textId="77777777" w:rsidR="00700E35" w:rsidRPr="003125A7" w:rsidRDefault="00700E35" w:rsidP="00700E35">
            <w:pPr>
              <w:pStyle w:val="ListParagraph"/>
              <w:spacing w:line="276" w:lineRule="auto"/>
              <w:ind w:left="360"/>
              <w:jc w:val="left"/>
              <w:rPr>
                <w:sz w:val="22"/>
                <w:szCs w:val="20"/>
              </w:rPr>
            </w:pPr>
          </w:p>
        </w:tc>
        <w:tc>
          <w:tcPr>
            <w:tcW w:w="4389" w:type="dxa"/>
            <w:shd w:val="clear" w:color="auto" w:fill="00B0F0"/>
          </w:tcPr>
          <w:p w14:paraId="505C729C" w14:textId="77777777" w:rsidR="00700E35" w:rsidRPr="003125A7" w:rsidRDefault="00700E35" w:rsidP="00700E35">
            <w:pPr>
              <w:pStyle w:val="ListParagraph"/>
              <w:numPr>
                <w:ilvl w:val="0"/>
                <w:numId w:val="27"/>
              </w:numPr>
              <w:spacing w:after="0" w:line="240" w:lineRule="auto"/>
              <w:jc w:val="left"/>
              <w:rPr>
                <w:sz w:val="22"/>
                <w:szCs w:val="20"/>
              </w:rPr>
            </w:pPr>
            <w:r w:rsidRPr="003125A7">
              <w:rPr>
                <w:sz w:val="22"/>
                <w:szCs w:val="20"/>
              </w:rPr>
              <w:t>Stiff competition from giant retailers such as George and F&amp;F. Besides, H&amp;M is offering best quality products at a similar and affordable price to the customers (Milton, 2018).</w:t>
            </w:r>
          </w:p>
          <w:p w14:paraId="05A59A06" w14:textId="77777777" w:rsidR="00700E35" w:rsidRPr="003125A7" w:rsidRDefault="00700E35" w:rsidP="00700E35">
            <w:pPr>
              <w:pStyle w:val="ListParagraph"/>
              <w:spacing w:line="240" w:lineRule="auto"/>
              <w:jc w:val="left"/>
              <w:rPr>
                <w:sz w:val="22"/>
                <w:szCs w:val="20"/>
              </w:rPr>
            </w:pPr>
          </w:p>
          <w:p w14:paraId="3D12995E" w14:textId="77777777" w:rsidR="00700E35" w:rsidRPr="003125A7" w:rsidRDefault="00700E35" w:rsidP="00700E35">
            <w:pPr>
              <w:pStyle w:val="ListParagraph"/>
              <w:numPr>
                <w:ilvl w:val="0"/>
                <w:numId w:val="27"/>
              </w:numPr>
              <w:spacing w:after="0" w:line="240" w:lineRule="auto"/>
              <w:jc w:val="left"/>
              <w:rPr>
                <w:sz w:val="22"/>
                <w:szCs w:val="20"/>
              </w:rPr>
            </w:pPr>
            <w:r w:rsidRPr="003125A7">
              <w:rPr>
                <w:sz w:val="22"/>
                <w:szCs w:val="20"/>
              </w:rPr>
              <w:t>Changing taste and preferences, along with changing the buying habits of the customers, could impact the segmentation and targeting of Primark directly (Hanke, 2019).</w:t>
            </w:r>
          </w:p>
          <w:p w14:paraId="0D92860A" w14:textId="77777777" w:rsidR="00700E35" w:rsidRPr="003125A7" w:rsidRDefault="00700E35" w:rsidP="00700E35">
            <w:pPr>
              <w:pStyle w:val="ListParagraph"/>
              <w:spacing w:line="240" w:lineRule="auto"/>
              <w:jc w:val="left"/>
              <w:rPr>
                <w:sz w:val="22"/>
                <w:szCs w:val="20"/>
              </w:rPr>
            </w:pPr>
          </w:p>
          <w:p w14:paraId="492CEDC5" w14:textId="663E36DF" w:rsidR="00700E35" w:rsidRPr="003125A7" w:rsidRDefault="00700E35" w:rsidP="00700E35">
            <w:pPr>
              <w:pStyle w:val="ListParagraph"/>
              <w:numPr>
                <w:ilvl w:val="0"/>
                <w:numId w:val="27"/>
              </w:numPr>
              <w:spacing w:after="0" w:line="240" w:lineRule="auto"/>
              <w:jc w:val="left"/>
              <w:rPr>
                <w:sz w:val="22"/>
                <w:szCs w:val="20"/>
              </w:rPr>
            </w:pPr>
            <w:r w:rsidRPr="003125A7">
              <w:rPr>
                <w:sz w:val="22"/>
                <w:szCs w:val="20"/>
              </w:rPr>
              <w:t>Lack of advanced technology within the store could result in lagging behind other players.</w:t>
            </w:r>
          </w:p>
          <w:p w14:paraId="5BAA8AFC" w14:textId="77777777" w:rsidR="00700E35" w:rsidRPr="003125A7" w:rsidRDefault="00700E35" w:rsidP="00700E35">
            <w:pPr>
              <w:pStyle w:val="ListParagraph"/>
              <w:spacing w:line="240" w:lineRule="auto"/>
              <w:jc w:val="left"/>
              <w:rPr>
                <w:sz w:val="22"/>
                <w:szCs w:val="20"/>
              </w:rPr>
            </w:pPr>
          </w:p>
          <w:p w14:paraId="38A2DF62" w14:textId="77777777" w:rsidR="00700E35" w:rsidRDefault="00700E35" w:rsidP="00700E35">
            <w:pPr>
              <w:pStyle w:val="ListParagraph"/>
              <w:numPr>
                <w:ilvl w:val="0"/>
                <w:numId w:val="27"/>
              </w:numPr>
              <w:spacing w:after="0" w:line="240" w:lineRule="auto"/>
              <w:jc w:val="left"/>
              <w:rPr>
                <w:sz w:val="22"/>
                <w:szCs w:val="20"/>
              </w:rPr>
            </w:pPr>
            <w:r w:rsidRPr="003125A7">
              <w:rPr>
                <w:sz w:val="22"/>
                <w:szCs w:val="20"/>
              </w:rPr>
              <w:t>A limited number of stores and limited accessibility could result in failure in attracting new customers</w:t>
            </w:r>
            <w:r>
              <w:rPr>
                <w:sz w:val="22"/>
                <w:szCs w:val="20"/>
              </w:rPr>
              <w:t>.</w:t>
            </w:r>
          </w:p>
          <w:p w14:paraId="5B60736A" w14:textId="77777777" w:rsidR="00700E35" w:rsidRPr="006F086E" w:rsidRDefault="00700E35" w:rsidP="00700E35">
            <w:pPr>
              <w:spacing w:line="240" w:lineRule="auto"/>
              <w:jc w:val="left"/>
              <w:rPr>
                <w:szCs w:val="20"/>
              </w:rPr>
            </w:pPr>
          </w:p>
        </w:tc>
      </w:tr>
    </w:tbl>
    <w:p w14:paraId="72AFC5EE" w14:textId="6C79BB60" w:rsidR="007378F0" w:rsidRDefault="007A552A" w:rsidP="00853CCC">
      <w:pPr>
        <w:pStyle w:val="Heading2"/>
      </w:pPr>
      <w:bookmarkStart w:id="39" w:name="_Toc57906122"/>
      <w:r>
        <w:t xml:space="preserve">Appendix </w:t>
      </w:r>
      <w:r w:rsidR="00A92280">
        <w:t>F</w:t>
      </w:r>
      <w:r>
        <w:t xml:space="preserve"> -SWOT Analysis of Primark</w:t>
      </w:r>
      <w:bookmarkEnd w:id="39"/>
      <w:r w:rsidR="007378F0">
        <w:br w:type="page"/>
      </w:r>
    </w:p>
    <w:p w14:paraId="2625B3F8" w14:textId="636A9AD8" w:rsidR="00C0248D" w:rsidRDefault="007A28AF" w:rsidP="002206D1">
      <w:pPr>
        <w:pStyle w:val="Heading1"/>
      </w:pPr>
      <w:bookmarkStart w:id="40" w:name="_Toc57906123"/>
      <w:r>
        <w:lastRenderedPageBreak/>
        <w:t>Reference</w:t>
      </w:r>
      <w:r w:rsidR="00FA1761">
        <w:t xml:space="preserve"> List</w:t>
      </w:r>
      <w:bookmarkEnd w:id="40"/>
    </w:p>
    <w:p w14:paraId="649AE672" w14:textId="77777777" w:rsidR="00123756" w:rsidRDefault="00C0248D" w:rsidP="00123756">
      <w:pPr>
        <w:pStyle w:val="AcademicStyle"/>
        <w:spacing w:line="276" w:lineRule="auto"/>
        <w:jc w:val="left"/>
      </w:pPr>
      <w:proofErr w:type="spellStart"/>
      <w:r>
        <w:t>Abalkhail</w:t>
      </w:r>
      <w:proofErr w:type="spellEnd"/>
      <w:r>
        <w:t xml:space="preserve">, T.S. (2019). ‘Entry and Expansion Strategies for Burberry in Oman by Applying Porter's Five Forces Model’. </w:t>
      </w:r>
      <w:r w:rsidRPr="001309D5">
        <w:rPr>
          <w:i/>
          <w:iCs/>
        </w:rPr>
        <w:t>Indian Journal of Marketing</w:t>
      </w:r>
      <w:r>
        <w:t>, 49(1), 25-35. DOI: 10.17010/</w:t>
      </w:r>
      <w:proofErr w:type="spellStart"/>
      <w:r>
        <w:t>ijom</w:t>
      </w:r>
      <w:proofErr w:type="spellEnd"/>
      <w:r>
        <w:t>/2019/v49/i1/140603.</w:t>
      </w:r>
    </w:p>
    <w:p w14:paraId="5AEE0BFF" w14:textId="77777777" w:rsidR="00123756" w:rsidRDefault="00123756" w:rsidP="00123756">
      <w:pPr>
        <w:pStyle w:val="AcademicStyle"/>
        <w:spacing w:line="276" w:lineRule="auto"/>
        <w:jc w:val="left"/>
      </w:pPr>
    </w:p>
    <w:p w14:paraId="3372020C" w14:textId="25878460" w:rsidR="00123756" w:rsidRPr="009E3B2B" w:rsidRDefault="00123756" w:rsidP="00123756">
      <w:pPr>
        <w:pStyle w:val="AcademicStyle"/>
        <w:spacing w:line="276" w:lineRule="auto"/>
        <w:jc w:val="left"/>
      </w:pPr>
      <w:r>
        <w:t xml:space="preserve">ABF Annual Report (2020). </w:t>
      </w:r>
      <w:r>
        <w:rPr>
          <w:i/>
          <w:iCs/>
        </w:rPr>
        <w:t>Associated British Foods Plc – Annual Reports and Accounts 2020.</w:t>
      </w:r>
      <w:r>
        <w:t xml:space="preserve"> [PDF] available: </w:t>
      </w:r>
      <w:hyperlink r:id="rId29" w:history="1">
        <w:r w:rsidRPr="003B20BF">
          <w:rPr>
            <w:rStyle w:val="Hyperlink"/>
          </w:rPr>
          <w:t>https://www.abf.co.uk/documents/pdfs/2020/ar2020/ar2020.pdf</w:t>
        </w:r>
      </w:hyperlink>
      <w:r>
        <w:t xml:space="preserve"> [accessed on 15.11.2020].</w:t>
      </w:r>
    </w:p>
    <w:p w14:paraId="6EC11AAE" w14:textId="77777777" w:rsidR="00123756" w:rsidRDefault="00123756" w:rsidP="00C0248D">
      <w:pPr>
        <w:pStyle w:val="AcademicStyle"/>
        <w:spacing w:line="276" w:lineRule="auto"/>
        <w:jc w:val="left"/>
      </w:pPr>
    </w:p>
    <w:p w14:paraId="60F6924A" w14:textId="1E80CFA6" w:rsidR="00C0248D" w:rsidRDefault="00C0248D" w:rsidP="00C0248D">
      <w:pPr>
        <w:pStyle w:val="AcademicStyle"/>
        <w:spacing w:line="276" w:lineRule="auto"/>
        <w:jc w:val="left"/>
      </w:pPr>
      <w:r>
        <w:t xml:space="preserve">Agila, D.G. and Arumugam, D. (2018). ‘A Study On Effectiveness Of Promotional Strategies At Prozone Mall With Reference To Visual Merchandising’. </w:t>
      </w:r>
      <w:r w:rsidRPr="00442E4D">
        <w:rPr>
          <w:i/>
          <w:iCs/>
        </w:rPr>
        <w:t>International Journal of Innovations in Scientific and Engineering Research</w:t>
      </w:r>
      <w:r>
        <w:t>, 5(6), 47-56.</w:t>
      </w:r>
      <w:r w:rsidR="00F87BAA">
        <w:t xml:space="preserve"> [PDF] available</w:t>
      </w:r>
      <w:r w:rsidR="00D53436">
        <w:t xml:space="preserve"> at</w:t>
      </w:r>
      <w:r w:rsidR="00F87BAA">
        <w:t>:</w:t>
      </w:r>
      <w:r>
        <w:t xml:space="preserve"> http://www.ijiser.com/paper/2018/vol5issue6/Jun2018p102.pdf </w:t>
      </w:r>
    </w:p>
    <w:p w14:paraId="6CFFBE05" w14:textId="77777777" w:rsidR="00C0248D" w:rsidRDefault="00C0248D" w:rsidP="00C0248D">
      <w:pPr>
        <w:pStyle w:val="AcademicStyle"/>
        <w:spacing w:line="276" w:lineRule="auto"/>
        <w:jc w:val="left"/>
      </w:pPr>
    </w:p>
    <w:p w14:paraId="6E5703B6" w14:textId="217587E6" w:rsidR="00C0248D" w:rsidRDefault="00C0248D" w:rsidP="00C0248D">
      <w:pPr>
        <w:pStyle w:val="AcademicStyle"/>
        <w:spacing w:line="276" w:lineRule="auto"/>
        <w:jc w:val="left"/>
      </w:pPr>
      <w:proofErr w:type="spellStart"/>
      <w:r>
        <w:t>Alabdullah</w:t>
      </w:r>
      <w:proofErr w:type="spellEnd"/>
      <w:r>
        <w:t xml:space="preserve">, T.T.Y., Nor, M.I., Ahmed, E.R. and Yahya, S. (2018). ‘The determination of firm performance in emerging nations: Do board size and firm size matter’. </w:t>
      </w:r>
      <w:r w:rsidRPr="00442E4D">
        <w:rPr>
          <w:i/>
          <w:iCs/>
        </w:rPr>
        <w:t>International Academic Journal of Accounting and Financial Management</w:t>
      </w:r>
      <w:r>
        <w:t xml:space="preserve">, 5(3), 57-66. </w:t>
      </w:r>
      <w:r w:rsidR="00F11D0A">
        <w:t>[PDF] available</w:t>
      </w:r>
      <w:r w:rsidR="00D53436">
        <w:t xml:space="preserve"> at</w:t>
      </w:r>
      <w:r w:rsidR="00F11D0A">
        <w:t>:</w:t>
      </w:r>
      <w:r>
        <w:t xml:space="preserve"> https://iaiest.com/data-cms/articles/20191104091652amIAJAFM1810017.pdf  </w:t>
      </w:r>
    </w:p>
    <w:p w14:paraId="30C3E49F" w14:textId="77777777" w:rsidR="00442E4D" w:rsidRDefault="00442E4D" w:rsidP="00C0248D">
      <w:pPr>
        <w:pStyle w:val="AcademicStyle"/>
        <w:spacing w:line="276" w:lineRule="auto"/>
        <w:jc w:val="left"/>
      </w:pPr>
    </w:p>
    <w:p w14:paraId="1B364D5D" w14:textId="468C1D2A" w:rsidR="00C0248D" w:rsidRDefault="00C0248D" w:rsidP="00C0248D">
      <w:pPr>
        <w:pStyle w:val="AcademicStyle"/>
        <w:spacing w:line="276" w:lineRule="auto"/>
        <w:jc w:val="left"/>
      </w:pPr>
      <w:r>
        <w:t xml:space="preserve">Alexander, R., Murray, D. and Thompson, N. (2017). ‘Cross-cultural web usability model’. In </w:t>
      </w:r>
      <w:r w:rsidRPr="0094701E">
        <w:rPr>
          <w:i/>
          <w:iCs/>
        </w:rPr>
        <w:t>International Conference on Web Information Systems Engineering</w:t>
      </w:r>
      <w:r>
        <w:t xml:space="preserve"> (75-89). Springer, Cham. </w:t>
      </w:r>
      <w:r w:rsidR="00566BD1">
        <w:t>[PDF] a</w:t>
      </w:r>
      <w:r w:rsidR="00B8347C">
        <w:t>vailable</w:t>
      </w:r>
      <w:r w:rsidR="005E69A4">
        <w:t xml:space="preserve"> at</w:t>
      </w:r>
      <w:r w:rsidR="00B8347C">
        <w:t xml:space="preserve">: </w:t>
      </w:r>
      <w:hyperlink r:id="rId30" w:history="1">
        <w:r w:rsidR="00B8347C" w:rsidRPr="00AB1589">
          <w:rPr>
            <w:rStyle w:val="Hyperlink"/>
          </w:rPr>
          <w:t>http://www.nikthompson.com/PDF/Alexander-Thompson-2017-Cross-CulturalWebUsabilityModel.pdf</w:t>
        </w:r>
      </w:hyperlink>
      <w:r>
        <w:t xml:space="preserve"> </w:t>
      </w:r>
    </w:p>
    <w:p w14:paraId="4B5DD415" w14:textId="77777777" w:rsidR="00B8347C" w:rsidRDefault="00B8347C" w:rsidP="00C0248D">
      <w:pPr>
        <w:pStyle w:val="AcademicStyle"/>
        <w:spacing w:line="276" w:lineRule="auto"/>
        <w:jc w:val="left"/>
      </w:pPr>
    </w:p>
    <w:p w14:paraId="08486D3B" w14:textId="7BAD67D5" w:rsidR="00EF6140" w:rsidRDefault="00C0248D" w:rsidP="00C0248D">
      <w:pPr>
        <w:pStyle w:val="AcademicStyle"/>
        <w:spacing w:line="276" w:lineRule="auto"/>
        <w:jc w:val="left"/>
      </w:pPr>
      <w:proofErr w:type="spellStart"/>
      <w:r>
        <w:t>Aririguzoh</w:t>
      </w:r>
      <w:proofErr w:type="spellEnd"/>
      <w:r>
        <w:t xml:space="preserve">, S.A., </w:t>
      </w:r>
      <w:proofErr w:type="spellStart"/>
      <w:r>
        <w:t>Mogaji</w:t>
      </w:r>
      <w:proofErr w:type="spellEnd"/>
      <w:r>
        <w:t xml:space="preserve">, E. and </w:t>
      </w:r>
      <w:proofErr w:type="spellStart"/>
      <w:r>
        <w:t>Odiboh</w:t>
      </w:r>
      <w:proofErr w:type="spellEnd"/>
      <w:r>
        <w:t xml:space="preserve">, O.O. (2019). ‘The effect of celebrity endorsements on consumers' buying </w:t>
      </w:r>
      <w:proofErr w:type="spellStart"/>
      <w:r>
        <w:t>behavior</w:t>
      </w:r>
      <w:proofErr w:type="spellEnd"/>
      <w:r>
        <w:t xml:space="preserve"> in South West Nigeria’. In </w:t>
      </w:r>
      <w:r w:rsidRPr="00B8347C">
        <w:rPr>
          <w:i/>
          <w:iCs/>
        </w:rPr>
        <w:t>Exploring the dynamics of consumerism in developing nations</w:t>
      </w:r>
      <w:r>
        <w:t xml:space="preserve"> (176-194). IGI Global. </w:t>
      </w:r>
      <w:r w:rsidR="00EC3B38">
        <w:t>[PDF] a</w:t>
      </w:r>
      <w:r w:rsidR="00EF6140">
        <w:t>v</w:t>
      </w:r>
      <w:r w:rsidR="00EC3B38">
        <w:t>ailabl</w:t>
      </w:r>
      <w:r w:rsidR="00566BD1">
        <w:t>e</w:t>
      </w:r>
      <w:r w:rsidR="005E69A4">
        <w:t xml:space="preserve"> at</w:t>
      </w:r>
      <w:r w:rsidR="00EC3B38">
        <w:t xml:space="preserve">: </w:t>
      </w:r>
      <w:hyperlink r:id="rId31" w:history="1">
        <w:r w:rsidR="00EC3B38" w:rsidRPr="00AB1589">
          <w:rPr>
            <w:rStyle w:val="Hyperlink"/>
          </w:rPr>
          <w:t>http://eprints.covenantuniversity.edu.ng/12323/1/The-Effect-of-Celebrity-Endorsements-on-Consumers%27-Buying-Behavior-in-South-West-Nigeria.pdf</w:t>
        </w:r>
      </w:hyperlink>
      <w:r w:rsidR="00EF6140">
        <w:t xml:space="preserve"> </w:t>
      </w:r>
    </w:p>
    <w:p w14:paraId="0D42A029" w14:textId="69E81A5E" w:rsidR="00C0248D" w:rsidRDefault="00C0248D" w:rsidP="00C0248D">
      <w:pPr>
        <w:pStyle w:val="AcademicStyle"/>
        <w:spacing w:line="276" w:lineRule="auto"/>
        <w:jc w:val="left"/>
      </w:pPr>
      <w:r>
        <w:t xml:space="preserve"> </w:t>
      </w:r>
    </w:p>
    <w:p w14:paraId="50070149" w14:textId="19D43CD9" w:rsidR="00C0248D" w:rsidRDefault="00C0248D" w:rsidP="00C0248D">
      <w:pPr>
        <w:pStyle w:val="AcademicStyle"/>
        <w:spacing w:line="276" w:lineRule="auto"/>
        <w:jc w:val="left"/>
      </w:pPr>
      <w:r>
        <w:t xml:space="preserve">Arriaga, J.L.D.O., Domingo, D.A. and </w:t>
      </w:r>
      <w:proofErr w:type="spellStart"/>
      <w:r>
        <w:t>Silvente</w:t>
      </w:r>
      <w:proofErr w:type="spellEnd"/>
      <w:r>
        <w:t xml:space="preserve">, V.B. (2017). Facebook in the low-cost fashion sector: the case of Primark. </w:t>
      </w:r>
      <w:r w:rsidRPr="00E913C3">
        <w:rPr>
          <w:i/>
          <w:iCs/>
        </w:rPr>
        <w:t>Journal of Fashion Marketing and Management: An International Journal</w:t>
      </w:r>
      <w:r>
        <w:t>. DOI:10.1108/JFMM-08-2016-0069</w:t>
      </w:r>
      <w:r w:rsidR="00E913C3">
        <w:t>.</w:t>
      </w:r>
    </w:p>
    <w:p w14:paraId="03528206" w14:textId="77777777" w:rsidR="00E913C3" w:rsidRDefault="00E913C3" w:rsidP="00C0248D">
      <w:pPr>
        <w:pStyle w:val="AcademicStyle"/>
        <w:spacing w:line="276" w:lineRule="auto"/>
        <w:jc w:val="left"/>
      </w:pPr>
    </w:p>
    <w:p w14:paraId="37C936CB" w14:textId="385DE88D" w:rsidR="00C0248D" w:rsidRDefault="00C0248D" w:rsidP="00C0248D">
      <w:pPr>
        <w:pStyle w:val="AcademicStyle"/>
        <w:spacing w:line="276" w:lineRule="auto"/>
        <w:jc w:val="left"/>
      </w:pPr>
      <w:r>
        <w:t xml:space="preserve">Barnes, D.C., Mesmer-Magnus, J., </w:t>
      </w:r>
      <w:proofErr w:type="spellStart"/>
      <w:r>
        <w:t>Krallman</w:t>
      </w:r>
      <w:proofErr w:type="spellEnd"/>
      <w:r>
        <w:t xml:space="preserve">, A., Scribner, L.L. and </w:t>
      </w:r>
      <w:proofErr w:type="spellStart"/>
      <w:r>
        <w:t>Guidice</w:t>
      </w:r>
      <w:proofErr w:type="spellEnd"/>
      <w:r>
        <w:t xml:space="preserve">, R.M. (2020). ‘Customer delight during a crisis: understanding delight through the lens of transformative service research’. </w:t>
      </w:r>
      <w:r w:rsidRPr="0001612A">
        <w:rPr>
          <w:i/>
          <w:iCs/>
        </w:rPr>
        <w:t>Journal of Service Management</w:t>
      </w:r>
      <w:r>
        <w:t xml:space="preserve">. DOI: </w:t>
      </w:r>
      <w:hyperlink r:id="rId32" w:history="1">
        <w:r w:rsidR="0001612A" w:rsidRPr="00AB1589">
          <w:rPr>
            <w:rStyle w:val="Hyperlink"/>
          </w:rPr>
          <w:t>https://doi.org/10.1108/JOSM-05-2020-0146</w:t>
        </w:r>
      </w:hyperlink>
    </w:p>
    <w:p w14:paraId="078C2035" w14:textId="77777777" w:rsidR="0001612A" w:rsidRDefault="0001612A" w:rsidP="00C0248D">
      <w:pPr>
        <w:pStyle w:val="AcademicStyle"/>
        <w:spacing w:line="276" w:lineRule="auto"/>
        <w:jc w:val="left"/>
      </w:pPr>
    </w:p>
    <w:p w14:paraId="3D47EB74" w14:textId="603AF226" w:rsidR="00C0248D" w:rsidRDefault="00C0248D" w:rsidP="00C0248D">
      <w:pPr>
        <w:pStyle w:val="AcademicStyle"/>
        <w:spacing w:line="276" w:lineRule="auto"/>
        <w:jc w:val="left"/>
      </w:pPr>
      <w:r>
        <w:t xml:space="preserve">Barney, J.B. and Mackey, A. (2016). ‘Text and metatext in the resource‐based view’. </w:t>
      </w:r>
      <w:r w:rsidRPr="0001612A">
        <w:rPr>
          <w:i/>
          <w:iCs/>
        </w:rPr>
        <w:t>Human Resource Management Journal</w:t>
      </w:r>
      <w:r>
        <w:t>, 26(4), 369-378. DOI:</w:t>
      </w:r>
      <w:r w:rsidR="0038249F">
        <w:t xml:space="preserve"> </w:t>
      </w:r>
      <w:hyperlink r:id="rId33" w:history="1">
        <w:r w:rsidR="0038249F" w:rsidRPr="00AB1589">
          <w:rPr>
            <w:rStyle w:val="Hyperlink"/>
          </w:rPr>
          <w:t>https://doi.org/10.1111/1748-8583.12123</w:t>
        </w:r>
      </w:hyperlink>
      <w:r w:rsidR="0038249F">
        <w:t>.</w:t>
      </w:r>
    </w:p>
    <w:p w14:paraId="506898B6" w14:textId="53682104" w:rsidR="00EC0A08" w:rsidRPr="00D444DD" w:rsidRDefault="00FF52E7" w:rsidP="00C0248D">
      <w:pPr>
        <w:pStyle w:val="AcademicStyle"/>
        <w:spacing w:line="276" w:lineRule="auto"/>
        <w:jc w:val="left"/>
        <w:rPr>
          <w:i/>
          <w:iCs/>
        </w:rPr>
      </w:pPr>
      <w:r>
        <w:lastRenderedPageBreak/>
        <w:t>BBC News (2020)</w:t>
      </w:r>
      <w:r w:rsidR="00D444DD">
        <w:t xml:space="preserve">, </w:t>
      </w:r>
      <w:r w:rsidR="004801F6">
        <w:rPr>
          <w:i/>
          <w:iCs/>
        </w:rPr>
        <w:t>Coronavirus: Evening</w:t>
      </w:r>
      <w:r w:rsidR="003314D9">
        <w:rPr>
          <w:i/>
          <w:iCs/>
        </w:rPr>
        <w:t xml:space="preserve"> update as PM announces further easing an</w:t>
      </w:r>
      <w:r w:rsidR="000C0E89">
        <w:rPr>
          <w:i/>
          <w:iCs/>
        </w:rPr>
        <w:t>d economists voice recession fears.</w:t>
      </w:r>
      <w:r w:rsidR="004500FB">
        <w:rPr>
          <w:i/>
          <w:iCs/>
        </w:rPr>
        <w:t xml:space="preserve"> </w:t>
      </w:r>
      <w:r w:rsidR="004500FB">
        <w:t>BBC News [online</w:t>
      </w:r>
      <w:r w:rsidR="004801F6">
        <w:t xml:space="preserve">] available at: </w:t>
      </w:r>
      <w:hyperlink r:id="rId34" w:history="1">
        <w:r w:rsidR="000D43E5" w:rsidRPr="00EE7379">
          <w:rPr>
            <w:rStyle w:val="Hyperlink"/>
          </w:rPr>
          <w:t>https://www.bbc.co.uk/news/amp/uk-52995405</w:t>
        </w:r>
      </w:hyperlink>
      <w:r w:rsidR="000D43E5">
        <w:t xml:space="preserve"> [accessed on 24.11.2020].</w:t>
      </w:r>
      <w:r w:rsidR="00D444DD">
        <w:rPr>
          <w:i/>
          <w:iCs/>
        </w:rPr>
        <w:t xml:space="preserve"> </w:t>
      </w:r>
    </w:p>
    <w:p w14:paraId="1592AC1B" w14:textId="77777777" w:rsidR="0038249F" w:rsidRDefault="0038249F" w:rsidP="00C0248D">
      <w:pPr>
        <w:pStyle w:val="AcademicStyle"/>
        <w:spacing w:line="276" w:lineRule="auto"/>
        <w:jc w:val="left"/>
      </w:pPr>
    </w:p>
    <w:p w14:paraId="0B209597" w14:textId="3D7EB25B" w:rsidR="00C0248D" w:rsidRDefault="00C0248D" w:rsidP="00C0248D">
      <w:pPr>
        <w:pStyle w:val="AcademicStyle"/>
        <w:spacing w:line="276" w:lineRule="auto"/>
        <w:jc w:val="left"/>
      </w:pPr>
      <w:r>
        <w:t xml:space="preserve">Berg, A.M., </w:t>
      </w:r>
      <w:proofErr w:type="spellStart"/>
      <w:r>
        <w:t>Branka</w:t>
      </w:r>
      <w:proofErr w:type="spellEnd"/>
      <w:r>
        <w:t xml:space="preserve">, J. and </w:t>
      </w:r>
      <w:proofErr w:type="spellStart"/>
      <w:r>
        <w:t>Kismihók</w:t>
      </w:r>
      <w:proofErr w:type="spellEnd"/>
      <w:r>
        <w:t xml:space="preserve">, G. (2018). ‘Combining learning analytics with job market intelligence to support learning at the workplace’. In </w:t>
      </w:r>
      <w:r w:rsidRPr="0038249F">
        <w:rPr>
          <w:i/>
          <w:iCs/>
        </w:rPr>
        <w:t>Digital Workplace Learning</w:t>
      </w:r>
      <w:r>
        <w:t xml:space="preserve"> (129-148). Springer, Cham. Available</w:t>
      </w:r>
      <w:r w:rsidR="00C9015A">
        <w:t xml:space="preserve"> at</w:t>
      </w:r>
      <w:r>
        <w:t xml:space="preserve">: https://link.springer.com/chapter/10.1007/978-3-319-46215-8_8 </w:t>
      </w:r>
      <w:r w:rsidR="00917163">
        <w:t xml:space="preserve">[accessed </w:t>
      </w:r>
      <w:r w:rsidR="00606275">
        <w:t xml:space="preserve">on </w:t>
      </w:r>
      <w:r w:rsidR="00917163">
        <w:t>20.11.2020].</w:t>
      </w:r>
    </w:p>
    <w:p w14:paraId="0B5E5EA7" w14:textId="77777777" w:rsidR="0038249F" w:rsidRDefault="0038249F" w:rsidP="00C0248D">
      <w:pPr>
        <w:pStyle w:val="AcademicStyle"/>
        <w:spacing w:line="276" w:lineRule="auto"/>
        <w:jc w:val="left"/>
      </w:pPr>
    </w:p>
    <w:p w14:paraId="7C176A2A" w14:textId="3203ABAD" w:rsidR="00C0248D" w:rsidRDefault="00C0248D" w:rsidP="00C0248D">
      <w:pPr>
        <w:pStyle w:val="AcademicStyle"/>
        <w:spacing w:line="276" w:lineRule="auto"/>
        <w:jc w:val="left"/>
      </w:pPr>
      <w:r>
        <w:t xml:space="preserve">Burke, A., Van </w:t>
      </w:r>
      <w:proofErr w:type="spellStart"/>
      <w:r>
        <w:t>Stel</w:t>
      </w:r>
      <w:proofErr w:type="spellEnd"/>
      <w:r>
        <w:t xml:space="preserve">, A. and </w:t>
      </w:r>
      <w:proofErr w:type="spellStart"/>
      <w:r>
        <w:t>Thurik</w:t>
      </w:r>
      <w:proofErr w:type="spellEnd"/>
      <w:r>
        <w:t xml:space="preserve">, R. (2016). ‘Testing the Validity of Blue Ocean Strategy versus Competitive Strategy: An Analysis of the Retail Industry’. </w:t>
      </w:r>
      <w:r w:rsidRPr="00C9015A">
        <w:rPr>
          <w:i/>
          <w:iCs/>
        </w:rPr>
        <w:t>International Review of Entrepreneurship</w:t>
      </w:r>
      <w:r>
        <w:t>, 14(2),</w:t>
      </w:r>
      <w:r w:rsidR="005A370C">
        <w:t xml:space="preserve"> </w:t>
      </w:r>
      <w:r>
        <w:t xml:space="preserve">123-146. </w:t>
      </w:r>
      <w:r w:rsidR="008C576A">
        <w:t xml:space="preserve">[PDF] </w:t>
      </w:r>
      <w:r w:rsidR="005E69A4">
        <w:t>a</w:t>
      </w:r>
      <w:r>
        <w:t>vailable</w:t>
      </w:r>
      <w:r w:rsidR="00C9015A">
        <w:t xml:space="preserve"> at</w:t>
      </w:r>
      <w:r>
        <w:t xml:space="preserve">: </w:t>
      </w:r>
      <w:hyperlink r:id="rId35" w:history="1">
        <w:r w:rsidR="0017356A" w:rsidRPr="0017356A">
          <w:t xml:space="preserve"> </w:t>
        </w:r>
        <w:r w:rsidR="0017356A" w:rsidRPr="0017356A">
          <w:rPr>
            <w:rStyle w:val="Hyperlink"/>
          </w:rPr>
          <w:t>https://tinyurl.com/yxdm5jja</w:t>
        </w:r>
        <w:r w:rsidR="00955B1B" w:rsidRPr="00AB1589">
          <w:rPr>
            <w:rStyle w:val="Hyperlink"/>
          </w:rPr>
          <w:t>.pdf</w:t>
        </w:r>
      </w:hyperlink>
      <w:r w:rsidR="003F2A79">
        <w:t xml:space="preserve"> [accessed on 19.11.2020].</w:t>
      </w:r>
      <w:r w:rsidR="00955B1B">
        <w:t xml:space="preserve"> </w:t>
      </w:r>
      <w:r>
        <w:t xml:space="preserve"> </w:t>
      </w:r>
    </w:p>
    <w:p w14:paraId="5B07CF15" w14:textId="77777777" w:rsidR="008C576A" w:rsidRDefault="008C576A" w:rsidP="00C0248D">
      <w:pPr>
        <w:pStyle w:val="AcademicStyle"/>
        <w:spacing w:line="276" w:lineRule="auto"/>
        <w:jc w:val="left"/>
      </w:pPr>
    </w:p>
    <w:p w14:paraId="4C129A2E" w14:textId="77777777" w:rsidR="009C225C" w:rsidRDefault="009C225C" w:rsidP="009C225C">
      <w:pPr>
        <w:pStyle w:val="AcademicStyle"/>
        <w:spacing w:line="276" w:lineRule="auto"/>
        <w:jc w:val="left"/>
      </w:pPr>
      <w:r w:rsidRPr="00780F21">
        <w:t xml:space="preserve">Collis, D. J. and </w:t>
      </w:r>
      <w:proofErr w:type="spellStart"/>
      <w:r w:rsidRPr="00780F21">
        <w:t>Rukstad</w:t>
      </w:r>
      <w:proofErr w:type="spellEnd"/>
      <w:r w:rsidRPr="00780F21">
        <w:t xml:space="preserve">, M. G. (2008) ‘Can You Say What Your Strategy Is?’, </w:t>
      </w:r>
      <w:r w:rsidRPr="005F19EC">
        <w:rPr>
          <w:i/>
          <w:iCs/>
        </w:rPr>
        <w:t>Harvard Business Review</w:t>
      </w:r>
      <w:r w:rsidRPr="00780F21">
        <w:t>, 86(4), 82–90. Available at:</w:t>
      </w:r>
      <w:r>
        <w:t xml:space="preserve"> </w:t>
      </w:r>
      <w:r w:rsidRPr="00780F21">
        <w:t xml:space="preserve">https://search.ebscohost.com/login.aspx?direct=true&amp;db=bth&amp;AN=31372942&amp;site=ehost-live </w:t>
      </w:r>
      <w:r>
        <w:t>[accessed on 0</w:t>
      </w:r>
      <w:r w:rsidRPr="00780F21">
        <w:t>4</w:t>
      </w:r>
      <w:r>
        <w:t>.11.</w:t>
      </w:r>
      <w:r w:rsidRPr="00780F21">
        <w:t>20</w:t>
      </w:r>
      <w:r>
        <w:t>20]</w:t>
      </w:r>
      <w:r w:rsidRPr="00780F21">
        <w:t>.</w:t>
      </w:r>
    </w:p>
    <w:p w14:paraId="7F087C0C" w14:textId="77777777" w:rsidR="009C225C" w:rsidRDefault="009C225C" w:rsidP="00C0248D">
      <w:pPr>
        <w:pStyle w:val="AcademicStyle"/>
        <w:spacing w:line="276" w:lineRule="auto"/>
        <w:jc w:val="left"/>
      </w:pPr>
    </w:p>
    <w:p w14:paraId="5D887062" w14:textId="3BAC51E1" w:rsidR="00D10CF3" w:rsidRDefault="00D10CF3" w:rsidP="00C0248D">
      <w:pPr>
        <w:pStyle w:val="AcademicStyle"/>
        <w:spacing w:line="276" w:lineRule="auto"/>
        <w:jc w:val="left"/>
      </w:pPr>
      <w:proofErr w:type="spellStart"/>
      <w:r w:rsidRPr="00D10CF3">
        <w:t>Dekhne</w:t>
      </w:r>
      <w:proofErr w:type="spellEnd"/>
      <w:r w:rsidRPr="00D10CF3">
        <w:t xml:space="preserve">, A., Gupta, S., Joglekar, A. and Kohli, S. (2020). </w:t>
      </w:r>
      <w:r w:rsidRPr="000C0E1E">
        <w:rPr>
          <w:i/>
          <w:iCs/>
        </w:rPr>
        <w:t>How retail can adapt supply chains to win in the next normal.</w:t>
      </w:r>
      <w:r w:rsidRPr="00D10CF3">
        <w:t xml:space="preserve"> McKinsey &amp; Company [online] available at: https://www.mckinsey.com/business-functions/operations/our-insights/how-retail-can-adapt-supply-chains-to-win-in-the-next-normal [accessed on 28.11.2020].</w:t>
      </w:r>
    </w:p>
    <w:p w14:paraId="5CCDF9A1" w14:textId="77777777" w:rsidR="00D10CF3" w:rsidRDefault="00D10CF3" w:rsidP="00C0248D">
      <w:pPr>
        <w:pStyle w:val="AcademicStyle"/>
        <w:spacing w:line="276" w:lineRule="auto"/>
        <w:jc w:val="left"/>
      </w:pPr>
    </w:p>
    <w:p w14:paraId="2950C2D2" w14:textId="416868C7" w:rsidR="00C0248D" w:rsidRDefault="00C0248D" w:rsidP="00C0248D">
      <w:pPr>
        <w:pStyle w:val="AcademicStyle"/>
        <w:spacing w:line="276" w:lineRule="auto"/>
        <w:jc w:val="left"/>
      </w:pPr>
      <w:r>
        <w:t xml:space="preserve">Dubey, R., Gunasekaran, A., Childe, S.J., </w:t>
      </w:r>
      <w:proofErr w:type="spellStart"/>
      <w:r>
        <w:t>Blome</w:t>
      </w:r>
      <w:proofErr w:type="spellEnd"/>
      <w:r>
        <w:t xml:space="preserve">, C. and Papadopoulos, T. (2019). ‘Big data and predictive analytics and manufacturing performance: integrating institutional theory, resource‐based view and big data culture’. </w:t>
      </w:r>
      <w:r w:rsidRPr="008C576A">
        <w:rPr>
          <w:i/>
          <w:iCs/>
        </w:rPr>
        <w:t>British Journal of Management</w:t>
      </w:r>
      <w:r>
        <w:t>, 30(2),</w:t>
      </w:r>
      <w:r w:rsidR="008C576A">
        <w:t xml:space="preserve"> </w:t>
      </w:r>
      <w:r>
        <w:t xml:space="preserve">341-361. DOI: </w:t>
      </w:r>
      <w:hyperlink r:id="rId36" w:history="1">
        <w:r w:rsidR="008C576A" w:rsidRPr="00AB1589">
          <w:rPr>
            <w:rStyle w:val="Hyperlink"/>
          </w:rPr>
          <w:t>https://doi.org/10.1111/1467-8551.12355</w:t>
        </w:r>
      </w:hyperlink>
      <w:r>
        <w:t xml:space="preserve"> </w:t>
      </w:r>
    </w:p>
    <w:p w14:paraId="28E5ADC7" w14:textId="77777777" w:rsidR="008C576A" w:rsidRDefault="008C576A" w:rsidP="00C0248D">
      <w:pPr>
        <w:pStyle w:val="AcademicStyle"/>
        <w:spacing w:line="276" w:lineRule="auto"/>
        <w:jc w:val="left"/>
      </w:pPr>
    </w:p>
    <w:p w14:paraId="1A4ECBFB" w14:textId="6BDF4821" w:rsidR="00C0248D" w:rsidRDefault="00C0248D" w:rsidP="00C0248D">
      <w:pPr>
        <w:pStyle w:val="AcademicStyle"/>
        <w:spacing w:line="276" w:lineRule="auto"/>
        <w:jc w:val="left"/>
      </w:pPr>
      <w:r>
        <w:t xml:space="preserve">Duff, K. (2017). </w:t>
      </w:r>
      <w:r w:rsidRPr="00BF5FA9">
        <w:rPr>
          <w:i/>
          <w:iCs/>
        </w:rPr>
        <w:t>An investigation into how the Primark brand use social media to influence the buying behaviour of Irish female customers</w:t>
      </w:r>
      <w:r>
        <w:t xml:space="preserve"> (Doctoral dissertation, Dublin, National College of Ireland). [PDF] available at: http://norma.ncirl.ie/2916/1/karlduff.pdf [accessed on 20.11.2020].</w:t>
      </w:r>
    </w:p>
    <w:p w14:paraId="6FDF0DFA" w14:textId="77777777" w:rsidR="00BF5FA9" w:rsidRDefault="00BF5FA9" w:rsidP="00C0248D">
      <w:pPr>
        <w:pStyle w:val="AcademicStyle"/>
        <w:spacing w:line="276" w:lineRule="auto"/>
        <w:jc w:val="left"/>
      </w:pPr>
    </w:p>
    <w:p w14:paraId="5BF41FEB" w14:textId="0FD2F30B" w:rsidR="00C0248D" w:rsidRDefault="00C0248D" w:rsidP="00C0248D">
      <w:pPr>
        <w:pStyle w:val="AcademicStyle"/>
        <w:spacing w:line="276" w:lineRule="auto"/>
        <w:jc w:val="left"/>
      </w:pPr>
      <w:proofErr w:type="spellStart"/>
      <w:r>
        <w:t>Faraoni</w:t>
      </w:r>
      <w:proofErr w:type="spellEnd"/>
      <w:r>
        <w:t xml:space="preserve">, M., </w:t>
      </w:r>
      <w:proofErr w:type="spellStart"/>
      <w:r>
        <w:t>Rialti</w:t>
      </w:r>
      <w:proofErr w:type="spellEnd"/>
      <w:r>
        <w:t xml:space="preserve">, R., </w:t>
      </w:r>
      <w:proofErr w:type="spellStart"/>
      <w:r>
        <w:t>Zollo</w:t>
      </w:r>
      <w:proofErr w:type="spellEnd"/>
      <w:r>
        <w:t xml:space="preserve">, L. and </w:t>
      </w:r>
      <w:proofErr w:type="spellStart"/>
      <w:r>
        <w:t>Pellicelli</w:t>
      </w:r>
      <w:proofErr w:type="spellEnd"/>
      <w:r>
        <w:t xml:space="preserve">, A.C. (2019). ‘Exploring e-loyalty antecedents in B2C e-commerce’. </w:t>
      </w:r>
      <w:r w:rsidRPr="00606275">
        <w:rPr>
          <w:i/>
          <w:iCs/>
        </w:rPr>
        <w:t>British Food Journal</w:t>
      </w:r>
      <w:r>
        <w:t>, 121(2), 574-589. DOI: 10.1108/BFJ-04-2018-0216</w:t>
      </w:r>
      <w:r w:rsidR="00606275">
        <w:t>.</w:t>
      </w:r>
      <w:r>
        <w:t xml:space="preserve"> </w:t>
      </w:r>
    </w:p>
    <w:p w14:paraId="2AC2B48E" w14:textId="1CF7DC4F" w:rsidR="00DA7882" w:rsidRDefault="00DA7882" w:rsidP="00C0248D">
      <w:pPr>
        <w:pStyle w:val="AcademicStyle"/>
        <w:spacing w:line="276" w:lineRule="auto"/>
        <w:jc w:val="left"/>
      </w:pPr>
    </w:p>
    <w:p w14:paraId="6BCB775F" w14:textId="7B0BC150" w:rsidR="00DA7882" w:rsidRDefault="00DA7882" w:rsidP="00C0248D">
      <w:pPr>
        <w:pStyle w:val="AcademicStyle"/>
        <w:spacing w:line="276" w:lineRule="auto"/>
        <w:jc w:val="left"/>
      </w:pPr>
      <w:r>
        <w:rPr>
          <w:color w:val="000000"/>
          <w:shd w:val="clear" w:color="auto" w:fill="FFFFFF"/>
        </w:rPr>
        <w:t xml:space="preserve">Finn, C. (2015).  </w:t>
      </w:r>
      <w:r>
        <w:rPr>
          <w:i/>
          <w:iCs/>
          <w:color w:val="000000"/>
        </w:rPr>
        <w:t xml:space="preserve">A household Irish name built from humble beginnings: The </w:t>
      </w:r>
      <w:proofErr w:type="spellStart"/>
      <w:r>
        <w:rPr>
          <w:i/>
          <w:iCs/>
          <w:color w:val="000000"/>
        </w:rPr>
        <w:t>Penneys</w:t>
      </w:r>
      <w:proofErr w:type="spellEnd"/>
      <w:r>
        <w:rPr>
          <w:i/>
          <w:iCs/>
          <w:color w:val="000000"/>
        </w:rPr>
        <w:t xml:space="preserve"> story.</w:t>
      </w:r>
      <w:r>
        <w:rPr>
          <w:color w:val="000000"/>
        </w:rPr>
        <w:t xml:space="preserve"> Thejournal.ie [online]</w:t>
      </w:r>
      <w:r>
        <w:rPr>
          <w:i/>
          <w:iCs/>
          <w:color w:val="000000"/>
        </w:rPr>
        <w:t xml:space="preserve"> </w:t>
      </w:r>
      <w:r>
        <w:rPr>
          <w:color w:val="000000"/>
          <w:shd w:val="clear" w:color="auto" w:fill="FFFFFF"/>
        </w:rPr>
        <w:t>available at:</w:t>
      </w:r>
      <w:hyperlink r:id="rId37" w:history="1">
        <w:r>
          <w:rPr>
            <w:rStyle w:val="Hyperlink"/>
            <w:color w:val="000000"/>
          </w:rPr>
          <w:t xml:space="preserve"> http://jrnl.ie/1957209</w:t>
        </w:r>
      </w:hyperlink>
      <w:r>
        <w:rPr>
          <w:color w:val="000000"/>
        </w:rPr>
        <w:t xml:space="preserve"> [accessed on </w:t>
      </w:r>
      <w:r w:rsidR="007423C9">
        <w:rPr>
          <w:color w:val="000000"/>
        </w:rPr>
        <w:t>22.11</w:t>
      </w:r>
      <w:r>
        <w:rPr>
          <w:color w:val="000000"/>
        </w:rPr>
        <w:t>.20].</w:t>
      </w:r>
    </w:p>
    <w:p w14:paraId="7FA1B3AD" w14:textId="77777777" w:rsidR="00606275" w:rsidRDefault="00606275" w:rsidP="00C0248D">
      <w:pPr>
        <w:pStyle w:val="AcademicStyle"/>
        <w:spacing w:line="276" w:lineRule="auto"/>
        <w:jc w:val="left"/>
      </w:pPr>
    </w:p>
    <w:p w14:paraId="3F795C01" w14:textId="022E2557" w:rsidR="00C0248D" w:rsidRDefault="00C0248D" w:rsidP="00C0248D">
      <w:pPr>
        <w:pStyle w:val="AcademicStyle"/>
        <w:spacing w:line="276" w:lineRule="auto"/>
        <w:jc w:val="left"/>
      </w:pPr>
      <w:r>
        <w:t xml:space="preserve">Hanke, A. (2019). </w:t>
      </w:r>
      <w:r w:rsidR="00B21112">
        <w:t>‘</w:t>
      </w:r>
      <w:r w:rsidRPr="00B21112">
        <w:t>Stiff competition</w:t>
      </w:r>
      <w:r w:rsidR="00FE24DE">
        <w:t>’</w:t>
      </w:r>
      <w:r>
        <w:t xml:space="preserve">. </w:t>
      </w:r>
      <w:r w:rsidRPr="00FE24DE">
        <w:rPr>
          <w:i/>
          <w:iCs/>
        </w:rPr>
        <w:t>Books+ Publishing</w:t>
      </w:r>
      <w:r>
        <w:t xml:space="preserve">, 99(2), p.10. </w:t>
      </w:r>
      <w:r w:rsidR="00FE24DE">
        <w:t xml:space="preserve">[PDF] available at: </w:t>
      </w:r>
      <w:r>
        <w:t xml:space="preserve">https://search.informit.com.au/documentSummary;dn=713424908350548;res=IELLCC;type=pdf </w:t>
      </w:r>
    </w:p>
    <w:p w14:paraId="2FAAE2BD" w14:textId="77777777" w:rsidR="00B21112" w:rsidRDefault="00B21112" w:rsidP="00C0248D">
      <w:pPr>
        <w:pStyle w:val="AcademicStyle"/>
        <w:spacing w:line="276" w:lineRule="auto"/>
        <w:jc w:val="left"/>
      </w:pPr>
    </w:p>
    <w:p w14:paraId="2DCB5FD7" w14:textId="3A1DE654" w:rsidR="00C0248D" w:rsidRDefault="00C0248D" w:rsidP="00C0248D">
      <w:pPr>
        <w:pStyle w:val="AcademicStyle"/>
        <w:spacing w:line="276" w:lineRule="auto"/>
        <w:jc w:val="left"/>
      </w:pPr>
      <w:proofErr w:type="spellStart"/>
      <w:r>
        <w:t>Hitt</w:t>
      </w:r>
      <w:proofErr w:type="spellEnd"/>
      <w:r>
        <w:t>, M. and Duane Ireland, R.</w:t>
      </w:r>
      <w:r w:rsidR="00FE24DE">
        <w:t xml:space="preserve"> </w:t>
      </w:r>
      <w:r w:rsidR="0087713D">
        <w:t>(</w:t>
      </w:r>
      <w:r>
        <w:t>2017</w:t>
      </w:r>
      <w:r w:rsidR="0087713D">
        <w:t>)</w:t>
      </w:r>
      <w:r>
        <w:t xml:space="preserve">. </w:t>
      </w:r>
      <w:r w:rsidR="0087713D">
        <w:t>‘</w:t>
      </w:r>
      <w:r>
        <w:t>The intersection of entrepreneurship and strategic management research</w:t>
      </w:r>
      <w:r w:rsidR="00C61983">
        <w:t>’</w:t>
      </w:r>
      <w:r>
        <w:t xml:space="preserve">. </w:t>
      </w:r>
      <w:r w:rsidRPr="00C61983">
        <w:rPr>
          <w:i/>
          <w:iCs/>
        </w:rPr>
        <w:t>The Blackwell handbook of entrepreneurship</w:t>
      </w:r>
      <w:r>
        <w:t xml:space="preserve">, 45-63. </w:t>
      </w:r>
      <w:r w:rsidR="006B4E01">
        <w:t xml:space="preserve">DOI: </w:t>
      </w:r>
      <w:hyperlink r:id="rId38" w:history="1">
        <w:r w:rsidR="006B4E01" w:rsidRPr="00AB1589">
          <w:rPr>
            <w:rStyle w:val="Hyperlink"/>
          </w:rPr>
          <w:t>https://doi.org/10.1002/9781405164214.ch3</w:t>
        </w:r>
      </w:hyperlink>
      <w:r w:rsidR="006B4E01">
        <w:t>.</w:t>
      </w:r>
    </w:p>
    <w:p w14:paraId="72C4EF53" w14:textId="77777777" w:rsidR="006B4E01" w:rsidRDefault="006B4E01" w:rsidP="00C0248D">
      <w:pPr>
        <w:pStyle w:val="AcademicStyle"/>
        <w:spacing w:line="276" w:lineRule="auto"/>
        <w:jc w:val="left"/>
      </w:pPr>
    </w:p>
    <w:p w14:paraId="0953AE52" w14:textId="5C053923" w:rsidR="00C61983" w:rsidRDefault="00C0248D" w:rsidP="00C0248D">
      <w:pPr>
        <w:pStyle w:val="AcademicStyle"/>
        <w:spacing w:line="276" w:lineRule="auto"/>
        <w:jc w:val="left"/>
      </w:pPr>
      <w:proofErr w:type="spellStart"/>
      <w:r>
        <w:t>Itani</w:t>
      </w:r>
      <w:proofErr w:type="spellEnd"/>
      <w:r>
        <w:t>, O.S., Goad, E.A. and Jaramillo, F.</w:t>
      </w:r>
      <w:r w:rsidR="007009D3">
        <w:t xml:space="preserve"> (</w:t>
      </w:r>
      <w:r>
        <w:t>2019</w:t>
      </w:r>
      <w:r w:rsidR="007009D3">
        <w:t>)</w:t>
      </w:r>
      <w:r>
        <w:t xml:space="preserve">. </w:t>
      </w:r>
      <w:r w:rsidR="007009D3">
        <w:t>‘</w:t>
      </w:r>
      <w:r>
        <w:t>Building customer relationships while achieving sales performance results: Is listening the holy grail of sales?</w:t>
      </w:r>
      <w:r w:rsidR="007009D3">
        <w:t>’</w:t>
      </w:r>
      <w:r>
        <w:t xml:space="preserve"> </w:t>
      </w:r>
      <w:r w:rsidRPr="007009D3">
        <w:rPr>
          <w:i/>
          <w:iCs/>
        </w:rPr>
        <w:t>Journal of Business Research,</w:t>
      </w:r>
      <w:r>
        <w:t xml:space="preserve"> </w:t>
      </w:r>
      <w:r w:rsidRPr="005D2FC3">
        <w:t>102</w:t>
      </w:r>
      <w:r>
        <w:t xml:space="preserve">, 120-130. </w:t>
      </w:r>
      <w:r w:rsidR="005D2FC3">
        <w:t xml:space="preserve">DOI: </w:t>
      </w:r>
      <w:r w:rsidR="005D2FC3" w:rsidRPr="005D2FC3">
        <w:t>https://doi.org/10.1016/j.jbusres.2019.04.048</w:t>
      </w:r>
      <w:r w:rsidR="005D2FC3">
        <w:t>.</w:t>
      </w:r>
    </w:p>
    <w:p w14:paraId="13055ED9" w14:textId="77777777" w:rsidR="00C61983" w:rsidRDefault="00C61983" w:rsidP="00C0248D">
      <w:pPr>
        <w:pStyle w:val="AcademicStyle"/>
        <w:spacing w:line="276" w:lineRule="auto"/>
        <w:jc w:val="left"/>
      </w:pPr>
    </w:p>
    <w:p w14:paraId="24D8A5BF" w14:textId="31EB152D" w:rsidR="00C0248D" w:rsidRDefault="00C0248D" w:rsidP="00C0248D">
      <w:pPr>
        <w:pStyle w:val="AcademicStyle"/>
        <w:spacing w:line="276" w:lineRule="auto"/>
        <w:jc w:val="left"/>
      </w:pPr>
      <w:r>
        <w:t xml:space="preserve">Keough, R. and Kazimoto, P. </w:t>
      </w:r>
      <w:r w:rsidR="00091681">
        <w:t>(</w:t>
      </w:r>
      <w:r>
        <w:t>2018</w:t>
      </w:r>
      <w:r w:rsidR="00091681">
        <w:t>)</w:t>
      </w:r>
      <w:r>
        <w:t>. Managing Organizational Structure for University Advancement: An Assessment at Asia-Pacific International University</w:t>
      </w:r>
      <w:r w:rsidR="00C047CE">
        <w:t>’</w:t>
      </w:r>
      <w:r>
        <w:t xml:space="preserve">. In </w:t>
      </w:r>
      <w:r w:rsidRPr="00503290">
        <w:rPr>
          <w:i/>
          <w:iCs/>
        </w:rPr>
        <w:t>Abstract Proceedings International Scholars Conference</w:t>
      </w:r>
      <w:r w:rsidR="00100C66">
        <w:t>,</w:t>
      </w:r>
      <w:r>
        <w:t xml:space="preserve"> 6</w:t>
      </w:r>
      <w:r w:rsidR="00503290">
        <w:t>(1)</w:t>
      </w:r>
      <w:r>
        <w:t xml:space="preserve">, 186-186. </w:t>
      </w:r>
      <w:r w:rsidR="00C047CE">
        <w:t xml:space="preserve">DOI: </w:t>
      </w:r>
      <w:hyperlink r:id="rId39" w:history="1">
        <w:r w:rsidR="00C047CE" w:rsidRPr="00AB1589">
          <w:rPr>
            <w:rStyle w:val="Hyperlink"/>
          </w:rPr>
          <w:t>https://doi.org/10.35974/isc.v6i1.1257</w:t>
        </w:r>
      </w:hyperlink>
      <w:r w:rsidR="00C047CE">
        <w:t xml:space="preserve">. </w:t>
      </w:r>
    </w:p>
    <w:p w14:paraId="4F88EF47" w14:textId="77777777" w:rsidR="008C4440" w:rsidRDefault="008C4440" w:rsidP="008C4440">
      <w:pPr>
        <w:pStyle w:val="AcademicStyle"/>
        <w:spacing w:line="276" w:lineRule="auto"/>
        <w:jc w:val="left"/>
      </w:pPr>
    </w:p>
    <w:p w14:paraId="1F1ECDF4" w14:textId="4AD103BB" w:rsidR="008C4440" w:rsidRDefault="008C4440" w:rsidP="008C4440">
      <w:pPr>
        <w:pStyle w:val="AcademicStyle"/>
        <w:spacing w:line="276" w:lineRule="auto"/>
        <w:jc w:val="left"/>
      </w:pPr>
      <w:proofErr w:type="spellStart"/>
      <w:r w:rsidRPr="00F030CC">
        <w:t>K</w:t>
      </w:r>
      <w:r>
        <w:t>inyuira</w:t>
      </w:r>
      <w:proofErr w:type="spellEnd"/>
      <w:r w:rsidRPr="00F030CC">
        <w:t xml:space="preserve">, D.K. </w:t>
      </w:r>
      <w:r>
        <w:t>(</w:t>
      </w:r>
      <w:r w:rsidRPr="00F030CC">
        <w:t>2018</w:t>
      </w:r>
      <w:r>
        <w:t>)</w:t>
      </w:r>
      <w:r w:rsidRPr="00F030CC">
        <w:t>.</w:t>
      </w:r>
      <w:r>
        <w:t xml:space="preserve"> ‘</w:t>
      </w:r>
      <w:r w:rsidRPr="00F030CC">
        <w:t>INFLUENCE OF STRATEGIC PURPOSE ON SUSTAINABLE PERFORMANCE OF DEPOSIT TAKING SAVINGS AND CREDIT COOPERATIVES IN KENYA</w:t>
      </w:r>
      <w:r>
        <w:t>’</w:t>
      </w:r>
      <w:r w:rsidRPr="00F030CC">
        <w:t xml:space="preserve">. </w:t>
      </w:r>
      <w:r w:rsidRPr="00937A65">
        <w:rPr>
          <w:i/>
          <w:iCs/>
        </w:rPr>
        <w:t>Journal of Strategy and Performance Management</w:t>
      </w:r>
      <w:r w:rsidRPr="00F030CC">
        <w:t>, 6(3), 87-101.</w:t>
      </w:r>
      <w:r>
        <w:t xml:space="preserve"> Available at: </w:t>
      </w:r>
    </w:p>
    <w:p w14:paraId="7BCFDF5B" w14:textId="77777777" w:rsidR="008C4440" w:rsidRDefault="00EF249E" w:rsidP="008C4440">
      <w:pPr>
        <w:pStyle w:val="AcademicStyle"/>
        <w:spacing w:line="276" w:lineRule="auto"/>
        <w:jc w:val="left"/>
      </w:pPr>
      <w:hyperlink r:id="rId40" w:history="1">
        <w:r w:rsidR="008C4440" w:rsidRPr="003B20BF">
          <w:rPr>
            <w:rStyle w:val="Hyperlink"/>
          </w:rPr>
          <w:t>https://www-proquest-com.ezproxy.uwtsd.ac.uk/docview/2132563318?accountid=130472</w:t>
        </w:r>
      </w:hyperlink>
      <w:r w:rsidR="008C4440">
        <w:t xml:space="preserve"> [accessed on 04.11.2020].</w:t>
      </w:r>
    </w:p>
    <w:p w14:paraId="704C23CA" w14:textId="77777777" w:rsidR="00091681" w:rsidRDefault="00091681" w:rsidP="00C0248D">
      <w:pPr>
        <w:pStyle w:val="AcademicStyle"/>
        <w:spacing w:line="276" w:lineRule="auto"/>
        <w:jc w:val="left"/>
      </w:pPr>
    </w:p>
    <w:p w14:paraId="265B4729" w14:textId="5AD21351" w:rsidR="00C0248D" w:rsidRDefault="00C0248D" w:rsidP="00C0248D">
      <w:pPr>
        <w:pStyle w:val="AcademicStyle"/>
        <w:spacing w:line="276" w:lineRule="auto"/>
        <w:jc w:val="left"/>
      </w:pPr>
      <w:proofErr w:type="spellStart"/>
      <w:r>
        <w:t>Kurnianto</w:t>
      </w:r>
      <w:proofErr w:type="spellEnd"/>
      <w:r>
        <w:t xml:space="preserve">, A.M., </w:t>
      </w:r>
      <w:proofErr w:type="spellStart"/>
      <w:r>
        <w:t>Syah</w:t>
      </w:r>
      <w:proofErr w:type="spellEnd"/>
      <w:r>
        <w:t xml:space="preserve">, T.Y.R., </w:t>
      </w:r>
      <w:proofErr w:type="spellStart"/>
      <w:r>
        <w:t>Pusaka</w:t>
      </w:r>
      <w:proofErr w:type="spellEnd"/>
      <w:r>
        <w:t xml:space="preserve">, S. and </w:t>
      </w:r>
      <w:proofErr w:type="spellStart"/>
      <w:r>
        <w:t>Ramdhani</w:t>
      </w:r>
      <w:proofErr w:type="spellEnd"/>
      <w:r>
        <w:t>, D.</w:t>
      </w:r>
      <w:r w:rsidR="00100C66">
        <w:t xml:space="preserve"> (</w:t>
      </w:r>
      <w:r>
        <w:t>2019</w:t>
      </w:r>
      <w:r w:rsidR="00100C66">
        <w:t>)</w:t>
      </w:r>
      <w:r>
        <w:t xml:space="preserve">. </w:t>
      </w:r>
      <w:r w:rsidR="00100C66">
        <w:t>‘</w:t>
      </w:r>
      <w:r>
        <w:t>Marketing Strategy on the Project Planning of Retail Business for Garage Shop</w:t>
      </w:r>
      <w:r w:rsidR="00100C66">
        <w:t>’</w:t>
      </w:r>
      <w:r>
        <w:t xml:space="preserve">. </w:t>
      </w:r>
      <w:r w:rsidRPr="00100C66">
        <w:rPr>
          <w:i/>
          <w:iCs/>
        </w:rPr>
        <w:t>International Journal of Multicultural and Multireligious Understanding</w:t>
      </w:r>
      <w:r>
        <w:t xml:space="preserve">, 6(1), 217-228. </w:t>
      </w:r>
      <w:r w:rsidR="00055659">
        <w:t xml:space="preserve">DOI: </w:t>
      </w:r>
      <w:hyperlink r:id="rId41" w:history="1">
        <w:r w:rsidR="00055659" w:rsidRPr="00AB1589">
          <w:rPr>
            <w:rStyle w:val="Hyperlink"/>
          </w:rPr>
          <w:t>http://dx.doi.org/10.18415/ijmmu.v6i1.513</w:t>
        </w:r>
      </w:hyperlink>
      <w:r w:rsidR="00E4202C">
        <w:t xml:space="preserve"> </w:t>
      </w:r>
      <w:r w:rsidR="001626F8">
        <w:t xml:space="preserve">  </w:t>
      </w:r>
      <w:r w:rsidR="00052661">
        <w:t xml:space="preserve"> </w:t>
      </w:r>
      <w:r>
        <w:t xml:space="preserve"> </w:t>
      </w:r>
    </w:p>
    <w:p w14:paraId="1C23240A" w14:textId="77777777" w:rsidR="00052661" w:rsidRDefault="00052661" w:rsidP="00C0248D">
      <w:pPr>
        <w:pStyle w:val="AcademicStyle"/>
        <w:spacing w:line="276" w:lineRule="auto"/>
        <w:jc w:val="left"/>
      </w:pPr>
    </w:p>
    <w:p w14:paraId="16C5C145" w14:textId="2CEA5C6E" w:rsidR="00C0248D" w:rsidRDefault="00C0248D" w:rsidP="00C0248D">
      <w:pPr>
        <w:pStyle w:val="AcademicStyle"/>
        <w:spacing w:line="276" w:lineRule="auto"/>
        <w:jc w:val="left"/>
      </w:pPr>
      <w:r>
        <w:t xml:space="preserve">La Rocca, A., Moscatelli, P., </w:t>
      </w:r>
      <w:proofErr w:type="spellStart"/>
      <w:r>
        <w:t>Perna</w:t>
      </w:r>
      <w:proofErr w:type="spellEnd"/>
      <w:r>
        <w:t xml:space="preserve">, A. and </w:t>
      </w:r>
      <w:proofErr w:type="spellStart"/>
      <w:r>
        <w:t>Snehota</w:t>
      </w:r>
      <w:proofErr w:type="spellEnd"/>
      <w:r>
        <w:t>, I.</w:t>
      </w:r>
      <w:r w:rsidR="00055659">
        <w:t xml:space="preserve"> (</w:t>
      </w:r>
      <w:r>
        <w:t>2016</w:t>
      </w:r>
      <w:r w:rsidR="00055659">
        <w:t>)</w:t>
      </w:r>
      <w:r>
        <w:t xml:space="preserve">. </w:t>
      </w:r>
      <w:r w:rsidR="00055659">
        <w:t>‘</w:t>
      </w:r>
      <w:r>
        <w:t xml:space="preserve">Customer involvement in new product development in B2B: The role of </w:t>
      </w:r>
      <w:r w:rsidR="00B325D6">
        <w:t>sales</w:t>
      </w:r>
      <w:r w:rsidR="00DC095F">
        <w:t>’</w:t>
      </w:r>
      <w:r w:rsidR="00B325D6">
        <w:t xml:space="preserve">. </w:t>
      </w:r>
      <w:r w:rsidRPr="00B325D6">
        <w:rPr>
          <w:i/>
          <w:iCs/>
        </w:rPr>
        <w:t>Industrial Marketing Management</w:t>
      </w:r>
      <w:r>
        <w:t>, 58,</w:t>
      </w:r>
      <w:r w:rsidR="00DC095F">
        <w:t xml:space="preserve"> </w:t>
      </w:r>
      <w:r>
        <w:t>45-57</w:t>
      </w:r>
      <w:r w:rsidR="00F24323">
        <w:t xml:space="preserve">. DOI: </w:t>
      </w:r>
      <w:hyperlink r:id="rId42" w:history="1">
        <w:r w:rsidR="00F24323" w:rsidRPr="00AB1589">
          <w:rPr>
            <w:rStyle w:val="Hyperlink"/>
          </w:rPr>
          <w:t>https://doi.org/10.1016/j.indmarman.2016.05.014</w:t>
        </w:r>
      </w:hyperlink>
      <w:r w:rsidR="00F24323">
        <w:t xml:space="preserve">. </w:t>
      </w:r>
      <w:r w:rsidR="00DC095F">
        <w:t xml:space="preserve"> </w:t>
      </w:r>
      <w:r>
        <w:t xml:space="preserve"> </w:t>
      </w:r>
    </w:p>
    <w:p w14:paraId="35E8BA88" w14:textId="77777777" w:rsidR="00435B05" w:rsidRDefault="00435B05" w:rsidP="00C0248D">
      <w:pPr>
        <w:pStyle w:val="AcademicStyle"/>
        <w:spacing w:line="276" w:lineRule="auto"/>
        <w:jc w:val="left"/>
      </w:pPr>
    </w:p>
    <w:p w14:paraId="3B943195" w14:textId="45CB4AF6" w:rsidR="00C0248D" w:rsidRDefault="00C0248D" w:rsidP="00C0248D">
      <w:pPr>
        <w:pStyle w:val="AcademicStyle"/>
        <w:spacing w:line="276" w:lineRule="auto"/>
        <w:jc w:val="left"/>
      </w:pPr>
      <w:r>
        <w:t xml:space="preserve">Lemon, K.N. and Verhoef, P.C. </w:t>
      </w:r>
      <w:r w:rsidR="001D426A">
        <w:t>(</w:t>
      </w:r>
      <w:r>
        <w:t>2016</w:t>
      </w:r>
      <w:r w:rsidR="001D426A">
        <w:t>)</w:t>
      </w:r>
      <w:r>
        <w:t xml:space="preserve">. </w:t>
      </w:r>
      <w:r w:rsidR="001D426A">
        <w:t>‘</w:t>
      </w:r>
      <w:r>
        <w:t>Understanding customer experience throughout the customer journey</w:t>
      </w:r>
      <w:r w:rsidR="001D426A">
        <w:t>’</w:t>
      </w:r>
      <w:r>
        <w:t xml:space="preserve">. </w:t>
      </w:r>
      <w:r w:rsidRPr="001D426A">
        <w:rPr>
          <w:i/>
          <w:iCs/>
        </w:rPr>
        <w:t>Journal of marketing</w:t>
      </w:r>
      <w:r>
        <w:t xml:space="preserve">, </w:t>
      </w:r>
      <w:r w:rsidRPr="00704E12">
        <w:rPr>
          <w:i/>
          <w:iCs/>
        </w:rPr>
        <w:t>80</w:t>
      </w:r>
      <w:r>
        <w:t>(6),</w:t>
      </w:r>
      <w:r w:rsidR="001D426A">
        <w:t xml:space="preserve"> </w:t>
      </w:r>
      <w:r>
        <w:t xml:space="preserve">69-96. </w:t>
      </w:r>
      <w:r w:rsidR="00725C9E">
        <w:t xml:space="preserve">[PDF] available at: </w:t>
      </w:r>
      <w:hyperlink r:id="rId43" w:history="1">
        <w:r w:rsidR="00E10AE3" w:rsidRPr="00AB1589">
          <w:rPr>
            <w:rStyle w:val="Hyperlink"/>
          </w:rPr>
          <w:t>http://phavi.umcs.pl/at/attachments/2017/0321/083210-2016-customer-journej-verhoef.pdf</w:t>
        </w:r>
      </w:hyperlink>
      <w:r w:rsidR="001D426A">
        <w:t xml:space="preserve"> </w:t>
      </w:r>
      <w:r>
        <w:t xml:space="preserve"> </w:t>
      </w:r>
    </w:p>
    <w:p w14:paraId="5368AAFD" w14:textId="77777777" w:rsidR="001D426A" w:rsidRDefault="001D426A" w:rsidP="00C0248D">
      <w:pPr>
        <w:pStyle w:val="AcademicStyle"/>
        <w:spacing w:line="276" w:lineRule="auto"/>
        <w:jc w:val="left"/>
      </w:pPr>
    </w:p>
    <w:p w14:paraId="6C67F8DB" w14:textId="292B3FD7" w:rsidR="00E10AE3" w:rsidRDefault="00C0248D" w:rsidP="00C0248D">
      <w:pPr>
        <w:pStyle w:val="AcademicStyle"/>
        <w:spacing w:line="276" w:lineRule="auto"/>
        <w:jc w:val="left"/>
      </w:pPr>
      <w:r>
        <w:t xml:space="preserve">Liu, X., Kim, C.S. and Hong, K.S. </w:t>
      </w:r>
      <w:r w:rsidR="00E10AE3">
        <w:t>(</w:t>
      </w:r>
      <w:r>
        <w:t>2018</w:t>
      </w:r>
      <w:r w:rsidR="00E10AE3">
        <w:t>)</w:t>
      </w:r>
      <w:r>
        <w:t xml:space="preserve">. </w:t>
      </w:r>
      <w:r w:rsidR="00D56C3A">
        <w:t>‘</w:t>
      </w:r>
      <w:r>
        <w:t xml:space="preserve">An </w:t>
      </w:r>
      <w:proofErr w:type="spellStart"/>
      <w:r>
        <w:t>fNIRS</w:t>
      </w:r>
      <w:proofErr w:type="spellEnd"/>
      <w:r>
        <w:t>-based investigation of visual merchandising displays for fashion stores</w:t>
      </w:r>
      <w:r w:rsidR="00D56C3A">
        <w:t>’</w:t>
      </w:r>
      <w:r w:rsidRPr="00D56C3A">
        <w:rPr>
          <w:i/>
          <w:iCs/>
        </w:rPr>
        <w:t xml:space="preserve">. </w:t>
      </w:r>
      <w:proofErr w:type="spellStart"/>
      <w:r w:rsidRPr="00D56C3A">
        <w:rPr>
          <w:i/>
          <w:iCs/>
        </w:rPr>
        <w:t>Plos</w:t>
      </w:r>
      <w:proofErr w:type="spellEnd"/>
      <w:r w:rsidRPr="00D56C3A">
        <w:rPr>
          <w:i/>
          <w:iCs/>
        </w:rPr>
        <w:t xml:space="preserve"> one</w:t>
      </w:r>
      <w:r>
        <w:t xml:space="preserve">, </w:t>
      </w:r>
      <w:r w:rsidRPr="00704E12">
        <w:rPr>
          <w:i/>
          <w:iCs/>
        </w:rPr>
        <w:t>13</w:t>
      </w:r>
      <w:r>
        <w:t xml:space="preserve">(12). </w:t>
      </w:r>
      <w:r w:rsidR="001C2431">
        <w:t xml:space="preserve">DOI: </w:t>
      </w:r>
      <w:hyperlink r:id="rId44" w:history="1">
        <w:r w:rsidR="001C2431" w:rsidRPr="00AB1589">
          <w:rPr>
            <w:rStyle w:val="Hyperlink"/>
          </w:rPr>
          <w:t>https://doi.org/10.1371/journal.pone.0208843</w:t>
        </w:r>
      </w:hyperlink>
      <w:r w:rsidR="001C2431">
        <w:t xml:space="preserve">. </w:t>
      </w:r>
    </w:p>
    <w:p w14:paraId="3F3EFFD7" w14:textId="75AC41DF" w:rsidR="00C0248D" w:rsidRDefault="00C0248D" w:rsidP="00C0248D">
      <w:pPr>
        <w:pStyle w:val="AcademicStyle"/>
        <w:spacing w:line="276" w:lineRule="auto"/>
        <w:jc w:val="left"/>
      </w:pPr>
      <w:r>
        <w:t xml:space="preserve"> </w:t>
      </w:r>
    </w:p>
    <w:p w14:paraId="6EE9A55B" w14:textId="1DBA0C1E" w:rsidR="00C0248D" w:rsidRDefault="00C0248D" w:rsidP="00C0248D">
      <w:pPr>
        <w:pStyle w:val="AcademicStyle"/>
        <w:spacing w:line="276" w:lineRule="auto"/>
        <w:jc w:val="left"/>
      </w:pPr>
      <w:proofErr w:type="spellStart"/>
      <w:r>
        <w:t>Lukinaitė</w:t>
      </w:r>
      <w:proofErr w:type="spellEnd"/>
      <w:r>
        <w:t xml:space="preserve">, E. and </w:t>
      </w:r>
      <w:proofErr w:type="spellStart"/>
      <w:r>
        <w:t>Sondaitė</w:t>
      </w:r>
      <w:proofErr w:type="spellEnd"/>
      <w:r>
        <w:t>, J.</w:t>
      </w:r>
      <w:r w:rsidR="005C3507">
        <w:t xml:space="preserve"> (</w:t>
      </w:r>
      <w:r>
        <w:t>2017</w:t>
      </w:r>
      <w:r w:rsidR="005C3507">
        <w:t>)</w:t>
      </w:r>
      <w:r>
        <w:t xml:space="preserve">. </w:t>
      </w:r>
      <w:r w:rsidR="005C3507">
        <w:t>‘</w:t>
      </w:r>
      <w:r>
        <w:t>Mindset of employees working in a matrix organizational structure</w:t>
      </w:r>
      <w:r w:rsidR="005C3507">
        <w:t>’</w:t>
      </w:r>
      <w:r>
        <w:t xml:space="preserve">. </w:t>
      </w:r>
      <w:r w:rsidRPr="00DB39F0">
        <w:rPr>
          <w:i/>
          <w:iCs/>
        </w:rPr>
        <w:t>Business: Theory and Practice, 18</w:t>
      </w:r>
      <w:r>
        <w:t>,</w:t>
      </w:r>
      <w:r w:rsidR="00704E12">
        <w:t xml:space="preserve"> </w:t>
      </w:r>
      <w:r>
        <w:t>144-151.</w:t>
      </w:r>
    </w:p>
    <w:p w14:paraId="4849FD41" w14:textId="77777777" w:rsidR="00C775C9" w:rsidRDefault="00C775C9" w:rsidP="00C0248D">
      <w:pPr>
        <w:pStyle w:val="AcademicStyle"/>
        <w:spacing w:line="276" w:lineRule="auto"/>
        <w:jc w:val="left"/>
      </w:pPr>
    </w:p>
    <w:p w14:paraId="51B6965A" w14:textId="11EDC21C" w:rsidR="005C3507" w:rsidRDefault="00C0248D" w:rsidP="00C0248D">
      <w:pPr>
        <w:pStyle w:val="AcademicStyle"/>
        <w:spacing w:line="276" w:lineRule="auto"/>
        <w:jc w:val="left"/>
      </w:pPr>
      <w:r>
        <w:t>Lynch, R.</w:t>
      </w:r>
      <w:r w:rsidR="00BD3355">
        <w:t xml:space="preserve"> (</w:t>
      </w:r>
      <w:r>
        <w:t>2018</w:t>
      </w:r>
      <w:r w:rsidR="00BD3355">
        <w:t>)</w:t>
      </w:r>
      <w:r>
        <w:t xml:space="preserve">. </w:t>
      </w:r>
      <w:r w:rsidRPr="00C775C9">
        <w:rPr>
          <w:i/>
          <w:iCs/>
        </w:rPr>
        <w:t>Strategic management</w:t>
      </w:r>
      <w:r>
        <w:t>.</w:t>
      </w:r>
      <w:r w:rsidR="00BD3355">
        <w:t xml:space="preserve"> 8</w:t>
      </w:r>
      <w:r w:rsidR="00BD3355" w:rsidRPr="00BD3355">
        <w:rPr>
          <w:vertAlign w:val="superscript"/>
        </w:rPr>
        <w:t>th</w:t>
      </w:r>
      <w:r w:rsidR="00BD3355">
        <w:t xml:space="preserve"> ed.</w:t>
      </w:r>
      <w:r>
        <w:t xml:space="preserve"> </w:t>
      </w:r>
      <w:r w:rsidR="00C775C9">
        <w:t xml:space="preserve">Harlow: </w:t>
      </w:r>
      <w:r>
        <w:t>Pearson</w:t>
      </w:r>
      <w:r w:rsidR="00C775C9">
        <w:t>.</w:t>
      </w:r>
      <w:hyperlink r:id="rId45" w:anchor="v=onepage&amp;q=Lynch%2C%20R.%2C%202018.%20Strategic%20management.%20Pearson%20UK.&amp;f=false" w:history="1"/>
      <w:r w:rsidR="005C3507">
        <w:t xml:space="preserve"> </w:t>
      </w:r>
    </w:p>
    <w:p w14:paraId="1479947D" w14:textId="35BDE994" w:rsidR="00C0248D" w:rsidRDefault="00C0248D" w:rsidP="00C0248D">
      <w:pPr>
        <w:pStyle w:val="AcademicStyle"/>
        <w:spacing w:line="276" w:lineRule="auto"/>
        <w:jc w:val="left"/>
      </w:pPr>
      <w:r>
        <w:t xml:space="preserve"> </w:t>
      </w:r>
    </w:p>
    <w:p w14:paraId="17423FC7" w14:textId="46CBA01E" w:rsidR="00C0248D" w:rsidRDefault="00C0248D" w:rsidP="00C0248D">
      <w:pPr>
        <w:pStyle w:val="AcademicStyle"/>
        <w:spacing w:line="276" w:lineRule="auto"/>
        <w:jc w:val="left"/>
      </w:pPr>
      <w:proofErr w:type="spellStart"/>
      <w:r>
        <w:lastRenderedPageBreak/>
        <w:t>Makadok</w:t>
      </w:r>
      <w:proofErr w:type="spellEnd"/>
      <w:r>
        <w:t xml:space="preserve">, R., Burton, R. and Barney, J. </w:t>
      </w:r>
      <w:r w:rsidR="004A28C2">
        <w:t>(</w:t>
      </w:r>
      <w:r>
        <w:t>2018</w:t>
      </w:r>
      <w:r w:rsidR="004A28C2">
        <w:t>)</w:t>
      </w:r>
      <w:r>
        <w:t xml:space="preserve">. </w:t>
      </w:r>
      <w:r w:rsidR="0056457B">
        <w:t>‘</w:t>
      </w:r>
      <w:r>
        <w:t>A practical guide for making theory contributions in strategic management</w:t>
      </w:r>
      <w:r w:rsidR="0056457B">
        <w:t>’</w:t>
      </w:r>
      <w:r>
        <w:t xml:space="preserve">. </w:t>
      </w:r>
      <w:r w:rsidRPr="004A28C2">
        <w:rPr>
          <w:i/>
          <w:iCs/>
        </w:rPr>
        <w:t>Strategic Management Journal</w:t>
      </w:r>
      <w:r>
        <w:t xml:space="preserve">, </w:t>
      </w:r>
      <w:r w:rsidRPr="004A28C2">
        <w:rPr>
          <w:i/>
          <w:iCs/>
        </w:rPr>
        <w:t>39</w:t>
      </w:r>
      <w:r>
        <w:t xml:space="preserve">(6), </w:t>
      </w:r>
      <w:r w:rsidR="0056457B">
        <w:t>1</w:t>
      </w:r>
      <w:r>
        <w:t xml:space="preserve">530-1545. </w:t>
      </w:r>
      <w:r w:rsidR="008C4B2F">
        <w:t xml:space="preserve">DOI: </w:t>
      </w:r>
      <w:hyperlink r:id="rId46" w:history="1">
        <w:r w:rsidR="008C4B2F" w:rsidRPr="00AB1589">
          <w:rPr>
            <w:rStyle w:val="Hyperlink"/>
          </w:rPr>
          <w:t>https://doi.org/10.1002/smj.2789</w:t>
        </w:r>
      </w:hyperlink>
      <w:r w:rsidR="008C4B2F">
        <w:t xml:space="preserve">. </w:t>
      </w:r>
    </w:p>
    <w:p w14:paraId="30DA9EFC" w14:textId="77777777" w:rsidR="0056457B" w:rsidRDefault="0056457B" w:rsidP="00C0248D">
      <w:pPr>
        <w:pStyle w:val="AcademicStyle"/>
        <w:spacing w:line="276" w:lineRule="auto"/>
        <w:jc w:val="left"/>
      </w:pPr>
    </w:p>
    <w:p w14:paraId="6F344E6E" w14:textId="54A98489" w:rsidR="000D2D47" w:rsidRDefault="00C0248D" w:rsidP="00C0248D">
      <w:pPr>
        <w:pStyle w:val="AcademicStyle"/>
        <w:spacing w:line="276" w:lineRule="auto"/>
        <w:jc w:val="left"/>
      </w:pPr>
      <w:proofErr w:type="spellStart"/>
      <w:r>
        <w:t>Matovic</w:t>
      </w:r>
      <w:proofErr w:type="spellEnd"/>
      <w:r>
        <w:t>, I.M.</w:t>
      </w:r>
      <w:r w:rsidR="008C4B2F">
        <w:t xml:space="preserve"> (</w:t>
      </w:r>
      <w:r>
        <w:t>2020</w:t>
      </w:r>
      <w:r w:rsidR="000D2D47">
        <w:t>)</w:t>
      </w:r>
      <w:r>
        <w:t xml:space="preserve">. </w:t>
      </w:r>
      <w:r w:rsidR="00627EF4">
        <w:t>‘</w:t>
      </w:r>
      <w:r>
        <w:t xml:space="preserve">PESTEL Analysis of External Environment as a Success Factor of </w:t>
      </w:r>
      <w:proofErr w:type="spellStart"/>
      <w:r>
        <w:t>Startup</w:t>
      </w:r>
      <w:proofErr w:type="spellEnd"/>
      <w:r>
        <w:t xml:space="preserve"> Business</w:t>
      </w:r>
      <w:r w:rsidR="00627EF4">
        <w:t>’</w:t>
      </w:r>
      <w:r>
        <w:t xml:space="preserve">. </w:t>
      </w:r>
      <w:proofErr w:type="spellStart"/>
      <w:r w:rsidRPr="00627EF4">
        <w:rPr>
          <w:i/>
          <w:iCs/>
        </w:rPr>
        <w:t>ConScienS</w:t>
      </w:r>
      <w:proofErr w:type="spellEnd"/>
      <w:r>
        <w:t xml:space="preserve">, 96. </w:t>
      </w:r>
      <w:r w:rsidR="00197B66" w:rsidRPr="00197B66">
        <w:t>DOI: 10.5281/</w:t>
      </w:r>
      <w:proofErr w:type="spellStart"/>
      <w:r w:rsidR="00197B66" w:rsidRPr="00197B66">
        <w:t>zenodo</w:t>
      </w:r>
      <w:proofErr w:type="spellEnd"/>
      <w:r w:rsidR="00197B66" w:rsidRPr="00197B66">
        <w:t>. 4058794</w:t>
      </w:r>
      <w:r w:rsidR="007849E8">
        <w:t>.</w:t>
      </w:r>
    </w:p>
    <w:p w14:paraId="064E651F" w14:textId="35E880A5" w:rsidR="007849E8" w:rsidRDefault="007849E8" w:rsidP="00C0248D">
      <w:pPr>
        <w:pStyle w:val="AcademicStyle"/>
        <w:spacing w:line="276" w:lineRule="auto"/>
        <w:jc w:val="left"/>
      </w:pPr>
    </w:p>
    <w:p w14:paraId="14E05272" w14:textId="77777777" w:rsidR="007849E8" w:rsidRDefault="007849E8" w:rsidP="007849E8">
      <w:pPr>
        <w:pStyle w:val="AcademicStyle"/>
        <w:spacing w:line="276" w:lineRule="auto"/>
        <w:jc w:val="left"/>
      </w:pPr>
      <w:proofErr w:type="spellStart"/>
      <w:r>
        <w:t>Mckeown</w:t>
      </w:r>
      <w:proofErr w:type="spellEnd"/>
      <w:r>
        <w:t xml:space="preserve">, M. (2019). </w:t>
      </w:r>
      <w:r w:rsidRPr="005369EA">
        <w:rPr>
          <w:i/>
          <w:iCs/>
        </w:rPr>
        <w:t>The Strategy Book: How to think and act strategically to deliver outstanding results</w:t>
      </w:r>
      <w:r>
        <w:t>. 3</w:t>
      </w:r>
      <w:r w:rsidRPr="00874AD5">
        <w:rPr>
          <w:vertAlign w:val="superscript"/>
        </w:rPr>
        <w:t>rd</w:t>
      </w:r>
      <w:r>
        <w:t xml:space="preserve"> Ed. Harlow: Pearson.</w:t>
      </w:r>
    </w:p>
    <w:p w14:paraId="7CC78972" w14:textId="77777777" w:rsidR="007849E8" w:rsidRDefault="007849E8" w:rsidP="007849E8">
      <w:pPr>
        <w:pStyle w:val="AcademicStyle"/>
        <w:spacing w:line="276" w:lineRule="auto"/>
        <w:jc w:val="left"/>
      </w:pPr>
    </w:p>
    <w:p w14:paraId="0DF0D6CC" w14:textId="77777777" w:rsidR="007849E8" w:rsidRPr="00E724E9" w:rsidRDefault="007849E8" w:rsidP="007849E8">
      <w:pPr>
        <w:pStyle w:val="AcademicStyle"/>
        <w:spacing w:line="276" w:lineRule="auto"/>
        <w:jc w:val="left"/>
      </w:pPr>
      <w:r>
        <w:t xml:space="preserve">McQuillan, D. (2016). </w:t>
      </w:r>
      <w:r>
        <w:rPr>
          <w:i/>
          <w:iCs/>
        </w:rPr>
        <w:t xml:space="preserve">Thanks, </w:t>
      </w:r>
      <w:proofErr w:type="spellStart"/>
      <w:r>
        <w:rPr>
          <w:i/>
          <w:iCs/>
        </w:rPr>
        <w:t>Penneys</w:t>
      </w:r>
      <w:proofErr w:type="spellEnd"/>
      <w:r>
        <w:rPr>
          <w:i/>
          <w:iCs/>
        </w:rPr>
        <w:t xml:space="preserve">. The rise and rise of Primark. </w:t>
      </w:r>
      <w:r>
        <w:t xml:space="preserve">The Irish Times [online] available at: </w:t>
      </w:r>
      <w:hyperlink r:id="rId47" w:history="1">
        <w:r w:rsidRPr="003B20BF">
          <w:rPr>
            <w:rStyle w:val="Hyperlink"/>
          </w:rPr>
          <w:t>https://ww.irishtimes.com/life-and-style/fashion/thanks-penneys-the-rise-and-rise-of-primark-1.2602124</w:t>
        </w:r>
      </w:hyperlink>
      <w:r>
        <w:t xml:space="preserve"> [accessed on 15.11.2020].</w:t>
      </w:r>
    </w:p>
    <w:p w14:paraId="639569E4" w14:textId="7CFF74E4" w:rsidR="00C0248D" w:rsidRDefault="00C0248D" w:rsidP="00C0248D">
      <w:pPr>
        <w:pStyle w:val="AcademicStyle"/>
        <w:spacing w:line="276" w:lineRule="auto"/>
        <w:jc w:val="left"/>
      </w:pPr>
      <w:r>
        <w:t xml:space="preserve"> </w:t>
      </w:r>
    </w:p>
    <w:p w14:paraId="57F58326" w14:textId="445BB87B" w:rsidR="0078376F" w:rsidRDefault="00C0248D" w:rsidP="00C0248D">
      <w:pPr>
        <w:pStyle w:val="AcademicStyle"/>
        <w:spacing w:line="276" w:lineRule="auto"/>
        <w:jc w:val="left"/>
      </w:pPr>
      <w:r>
        <w:t xml:space="preserve">Milton, G.W. </w:t>
      </w:r>
      <w:r w:rsidR="005A4B4E">
        <w:t>(</w:t>
      </w:r>
      <w:r>
        <w:t>2018</w:t>
      </w:r>
      <w:r w:rsidR="00FC4D2E">
        <w:t>)</w:t>
      </w:r>
      <w:r>
        <w:t xml:space="preserve">. </w:t>
      </w:r>
      <w:r w:rsidR="00FC4D2E">
        <w:t>‘</w:t>
      </w:r>
      <w:r>
        <w:t>Stiff competition</w:t>
      </w:r>
      <w:r w:rsidR="005A4B4E">
        <w:t>’</w:t>
      </w:r>
      <w:r>
        <w:t xml:space="preserve">. </w:t>
      </w:r>
      <w:r w:rsidRPr="00756452">
        <w:rPr>
          <w:i/>
          <w:iCs/>
        </w:rPr>
        <w:t>Nature,</w:t>
      </w:r>
      <w:r>
        <w:t xml:space="preserve"> 564</w:t>
      </w:r>
      <w:r w:rsidR="00FC2F3D">
        <w:t>, E1</w:t>
      </w:r>
      <w:r w:rsidR="00922684">
        <w:t xml:space="preserve">. DOI: </w:t>
      </w:r>
      <w:r w:rsidR="00922684" w:rsidRPr="00922684">
        <w:t>https://doi.org/10.1038/s41586-018-0724-8</w:t>
      </w:r>
    </w:p>
    <w:p w14:paraId="760C3D4C" w14:textId="6863CE7D" w:rsidR="00C0248D" w:rsidRDefault="000D2D47" w:rsidP="00C0248D">
      <w:pPr>
        <w:pStyle w:val="AcademicStyle"/>
        <w:spacing w:line="276" w:lineRule="auto"/>
        <w:jc w:val="left"/>
      </w:pPr>
      <w:r>
        <w:t xml:space="preserve"> </w:t>
      </w:r>
      <w:r w:rsidR="00C0248D">
        <w:t xml:space="preserve"> </w:t>
      </w:r>
    </w:p>
    <w:p w14:paraId="4E9874E9" w14:textId="06B60DF8" w:rsidR="00C0248D" w:rsidRDefault="00C0248D" w:rsidP="00C0248D">
      <w:pPr>
        <w:pStyle w:val="AcademicStyle"/>
        <w:spacing w:line="276" w:lineRule="auto"/>
        <w:jc w:val="left"/>
      </w:pPr>
      <w:r>
        <w:t>Molitor, M.</w:t>
      </w:r>
      <w:r w:rsidR="00A52F4F">
        <w:t xml:space="preserve"> (</w:t>
      </w:r>
      <w:r>
        <w:t>2019</w:t>
      </w:r>
      <w:r w:rsidR="00A52F4F">
        <w:t>)</w:t>
      </w:r>
      <w:r>
        <w:t xml:space="preserve">. </w:t>
      </w:r>
      <w:r w:rsidR="00D515F7">
        <w:t>‘</w:t>
      </w:r>
      <w:r>
        <w:t>The Effect of Corporate Scandals on Customer Loyalty-A Case Study on Primark</w:t>
      </w:r>
      <w:r w:rsidR="00D515F7">
        <w:t>’</w:t>
      </w:r>
      <w:r>
        <w:t xml:space="preserve"> (Bachelor's thesis, University of Twente).</w:t>
      </w:r>
      <w:r w:rsidR="00D515F7">
        <w:t xml:space="preserve"> [PDF] available at: </w:t>
      </w:r>
      <w:hyperlink r:id="rId48" w:history="1">
        <w:r w:rsidR="00A52F4F" w:rsidRPr="00AB1589">
          <w:rPr>
            <w:rStyle w:val="Hyperlink"/>
          </w:rPr>
          <w:t>http://essay.utwente.nl/78555/2/Molitor_BA_BMS.pdf</w:t>
        </w:r>
      </w:hyperlink>
      <w:r w:rsidR="00A52F4F">
        <w:t xml:space="preserve"> </w:t>
      </w:r>
      <w:r>
        <w:t xml:space="preserve"> </w:t>
      </w:r>
    </w:p>
    <w:p w14:paraId="455D3EE7" w14:textId="77777777" w:rsidR="00A52F4F" w:rsidRDefault="00A52F4F" w:rsidP="00C0248D">
      <w:pPr>
        <w:pStyle w:val="AcademicStyle"/>
        <w:spacing w:line="276" w:lineRule="auto"/>
        <w:jc w:val="left"/>
      </w:pPr>
    </w:p>
    <w:p w14:paraId="49C9E27D" w14:textId="5B01806B" w:rsidR="00C0248D" w:rsidRDefault="00C0248D" w:rsidP="00C0248D">
      <w:pPr>
        <w:pStyle w:val="AcademicStyle"/>
        <w:spacing w:line="276" w:lineRule="auto"/>
        <w:jc w:val="left"/>
      </w:pPr>
      <w:r>
        <w:t>Morris, J.P.</w:t>
      </w:r>
      <w:r w:rsidR="00D515F7">
        <w:t xml:space="preserve"> (</w:t>
      </w:r>
      <w:r>
        <w:t>2020</w:t>
      </w:r>
      <w:r w:rsidR="00D515F7">
        <w:t>)</w:t>
      </w:r>
      <w:r>
        <w:t xml:space="preserve">. </w:t>
      </w:r>
      <w:r w:rsidR="00DB0ED5">
        <w:t>‘</w:t>
      </w:r>
      <w:r>
        <w:t>Is this the culture of academies? Utilising the cultural web to investigate the organisational culture of an academy case study</w:t>
      </w:r>
      <w:r w:rsidR="00DB0ED5">
        <w:t>’</w:t>
      </w:r>
      <w:r>
        <w:t xml:space="preserve">. </w:t>
      </w:r>
      <w:r w:rsidRPr="00DB0ED5">
        <w:rPr>
          <w:i/>
          <w:iCs/>
        </w:rPr>
        <w:t>Educational Management Administration &amp; Leadership,</w:t>
      </w:r>
      <w:r>
        <w:t xml:space="preserve"> </w:t>
      </w:r>
      <w:r w:rsidRPr="00DB0ED5">
        <w:rPr>
          <w:i/>
          <w:iCs/>
        </w:rPr>
        <w:t>48</w:t>
      </w:r>
      <w:r>
        <w:t>(1),</w:t>
      </w:r>
      <w:r w:rsidR="00F504EB">
        <w:t xml:space="preserve"> </w:t>
      </w:r>
      <w:r>
        <w:t>164-185.</w:t>
      </w:r>
      <w:r w:rsidR="008B1D06">
        <w:t xml:space="preserve"> DOI: </w:t>
      </w:r>
      <w:r w:rsidR="008B1D06" w:rsidRPr="008B1D06">
        <w:t>https://doi.org/10.1177/1741143218788580</w:t>
      </w:r>
      <w:r w:rsidR="00F504EB">
        <w:t xml:space="preserve"> </w:t>
      </w:r>
      <w:r>
        <w:t xml:space="preserve"> </w:t>
      </w:r>
    </w:p>
    <w:p w14:paraId="1278DA7C" w14:textId="77777777" w:rsidR="00BD4AA1" w:rsidRDefault="00BD4AA1" w:rsidP="00C0248D">
      <w:pPr>
        <w:pStyle w:val="AcademicStyle"/>
        <w:spacing w:line="276" w:lineRule="auto"/>
        <w:jc w:val="left"/>
      </w:pPr>
    </w:p>
    <w:p w14:paraId="7834099A" w14:textId="3BF6A2C9" w:rsidR="008B1D06" w:rsidRDefault="00C0248D" w:rsidP="009974BC">
      <w:pPr>
        <w:pStyle w:val="AcademicStyle"/>
        <w:spacing w:line="276" w:lineRule="auto"/>
        <w:jc w:val="left"/>
      </w:pPr>
      <w:r>
        <w:t>Nallusamy, S. and Ahamed, A.</w:t>
      </w:r>
      <w:r w:rsidR="008B1D06">
        <w:t xml:space="preserve"> (</w:t>
      </w:r>
      <w:r>
        <w:t>2017</w:t>
      </w:r>
      <w:r w:rsidR="008B1D06">
        <w:t>)</w:t>
      </w:r>
      <w:r>
        <w:t xml:space="preserve">. </w:t>
      </w:r>
      <w:r w:rsidR="00A2002E">
        <w:t>‘</w:t>
      </w:r>
      <w:r w:rsidR="009974BC">
        <w:t>Implementation of Lean Tools in an Automotive Industry for Productivity Enhancement - A Case Study</w:t>
      </w:r>
      <w:r w:rsidR="00A2002E">
        <w:t>’</w:t>
      </w:r>
      <w:r w:rsidR="009974BC">
        <w:t xml:space="preserve">. </w:t>
      </w:r>
      <w:r w:rsidR="009974BC" w:rsidRPr="00A2002E">
        <w:rPr>
          <w:i/>
          <w:iCs/>
        </w:rPr>
        <w:t>International Journal of Engineering Research in Africa</w:t>
      </w:r>
      <w:r w:rsidR="009974BC">
        <w:t xml:space="preserve">, </w:t>
      </w:r>
      <w:r w:rsidR="009974BC" w:rsidRPr="00A2002E">
        <w:rPr>
          <w:i/>
          <w:iCs/>
        </w:rPr>
        <w:t>29</w:t>
      </w:r>
      <w:r w:rsidR="009974BC">
        <w:t>, 175–185.</w:t>
      </w:r>
      <w:r w:rsidR="00F37F05">
        <w:t xml:space="preserve"> DOI:</w:t>
      </w:r>
      <w:r w:rsidR="009D3995">
        <w:t xml:space="preserve"> </w:t>
      </w:r>
      <w:r w:rsidR="009974BC">
        <w:t>https://doi.org/10.4028/www.scientific.net/jera.29.175</w:t>
      </w:r>
    </w:p>
    <w:p w14:paraId="6102B910" w14:textId="19AF614A" w:rsidR="00C0248D" w:rsidRDefault="00C0248D" w:rsidP="00C0248D">
      <w:pPr>
        <w:pStyle w:val="AcademicStyle"/>
        <w:spacing w:line="276" w:lineRule="auto"/>
        <w:jc w:val="left"/>
      </w:pPr>
      <w:r>
        <w:t xml:space="preserve"> </w:t>
      </w:r>
    </w:p>
    <w:p w14:paraId="40828AFB" w14:textId="4A8F2F88" w:rsidR="00C0248D" w:rsidRDefault="00500481" w:rsidP="00C0248D">
      <w:pPr>
        <w:pStyle w:val="AcademicStyle"/>
        <w:spacing w:line="276" w:lineRule="auto"/>
        <w:jc w:val="left"/>
      </w:pPr>
      <w:r w:rsidRPr="00500481">
        <w:t xml:space="preserve">Nallusamy, S. (2016). </w:t>
      </w:r>
      <w:r>
        <w:t>‘</w:t>
      </w:r>
      <w:r w:rsidR="00E42DC0" w:rsidRPr="00E42DC0">
        <w:t>Productivity Enhancement in a Small Scale Manufacturing Unit through Proposed Line Balancing and Cellular Layout</w:t>
      </w:r>
      <w:r w:rsidR="00F35CBB">
        <w:t>’</w:t>
      </w:r>
      <w:r w:rsidRPr="00500481">
        <w:t xml:space="preserve">. </w:t>
      </w:r>
      <w:r w:rsidRPr="00BC05A9">
        <w:rPr>
          <w:i/>
          <w:iCs/>
        </w:rPr>
        <w:t>International Journal of Performability Engineering</w:t>
      </w:r>
      <w:r w:rsidRPr="00500481">
        <w:t>, 12(6), 523-534.</w:t>
      </w:r>
      <w:r w:rsidR="00BC05A9">
        <w:t xml:space="preserve"> </w:t>
      </w:r>
      <w:r w:rsidR="00BF1837">
        <w:t>A</w:t>
      </w:r>
      <w:r w:rsidR="004122BC">
        <w:t xml:space="preserve">vailable at: </w:t>
      </w:r>
      <w:hyperlink r:id="rId49" w:history="1">
        <w:r w:rsidR="004122BC" w:rsidRPr="00AB1589">
          <w:rPr>
            <w:rStyle w:val="Hyperlink"/>
          </w:rPr>
          <w:t>http://www.ijpe-online.com/EN/Y2016/V12/I6/523</w:t>
        </w:r>
      </w:hyperlink>
      <w:r w:rsidR="002F5F45">
        <w:t xml:space="preserve"> [accessed on 19.11</w:t>
      </w:r>
      <w:r w:rsidR="009A0326">
        <w:t>.2020].</w:t>
      </w:r>
      <w:r w:rsidR="004122BC">
        <w:t xml:space="preserve"> </w:t>
      </w:r>
      <w:r w:rsidR="003902B5">
        <w:t xml:space="preserve">  </w:t>
      </w:r>
    </w:p>
    <w:p w14:paraId="26B38FFF" w14:textId="77777777" w:rsidR="003902B5" w:rsidRDefault="003902B5" w:rsidP="00C0248D">
      <w:pPr>
        <w:pStyle w:val="AcademicStyle"/>
        <w:spacing w:line="276" w:lineRule="auto"/>
        <w:jc w:val="left"/>
      </w:pPr>
    </w:p>
    <w:p w14:paraId="6B1A95CC" w14:textId="7FF3A259" w:rsidR="00C0248D" w:rsidRDefault="00C0248D" w:rsidP="00C0248D">
      <w:pPr>
        <w:pStyle w:val="AcademicStyle"/>
        <w:spacing w:line="276" w:lineRule="auto"/>
        <w:jc w:val="left"/>
      </w:pPr>
      <w:r>
        <w:t>Newman, A., Round, H., Bhattacharya, S. and Roy, A.</w:t>
      </w:r>
      <w:r w:rsidR="00F35CBB">
        <w:t xml:space="preserve"> (</w:t>
      </w:r>
      <w:r>
        <w:t>2017</w:t>
      </w:r>
      <w:r w:rsidR="00F35CBB">
        <w:t>)</w:t>
      </w:r>
      <w:r>
        <w:t xml:space="preserve">. </w:t>
      </w:r>
      <w:r w:rsidR="00F35CBB">
        <w:t>‘</w:t>
      </w:r>
      <w:r>
        <w:t>Ethical climates in organizations: A review and research agenda</w:t>
      </w:r>
      <w:r w:rsidR="00F35CBB">
        <w:t>’</w:t>
      </w:r>
      <w:r>
        <w:t xml:space="preserve">. </w:t>
      </w:r>
      <w:r w:rsidRPr="00F35CBB">
        <w:rPr>
          <w:i/>
          <w:iCs/>
        </w:rPr>
        <w:t>Business Ethics Quarterly</w:t>
      </w:r>
      <w:r>
        <w:t xml:space="preserve">, 27(4), 475-512. </w:t>
      </w:r>
      <w:r w:rsidR="00DA0375" w:rsidRPr="00DA0375">
        <w:t>DOI: https://doi.org/10.1017/beq.2017.23</w:t>
      </w:r>
      <w:r w:rsidR="00DA0375">
        <w:t>.</w:t>
      </w:r>
    </w:p>
    <w:p w14:paraId="2AB82847" w14:textId="77777777" w:rsidR="00401093" w:rsidRDefault="00401093" w:rsidP="00C0248D">
      <w:pPr>
        <w:pStyle w:val="AcademicStyle"/>
        <w:spacing w:line="276" w:lineRule="auto"/>
        <w:jc w:val="left"/>
      </w:pPr>
    </w:p>
    <w:p w14:paraId="43E06713" w14:textId="77777777" w:rsidR="00D47819" w:rsidRDefault="00C0248D" w:rsidP="00C0248D">
      <w:pPr>
        <w:pStyle w:val="AcademicStyle"/>
        <w:spacing w:line="276" w:lineRule="auto"/>
        <w:jc w:val="left"/>
      </w:pPr>
      <w:r>
        <w:t>Ojala, A.</w:t>
      </w:r>
      <w:r w:rsidR="00DA0375">
        <w:t xml:space="preserve"> (</w:t>
      </w:r>
      <w:r>
        <w:t>2016</w:t>
      </w:r>
      <w:r w:rsidR="00DA0375">
        <w:t>)</w:t>
      </w:r>
      <w:r>
        <w:t xml:space="preserve">. </w:t>
      </w:r>
      <w:r w:rsidR="00DA0375">
        <w:t>‘</w:t>
      </w:r>
      <w:r>
        <w:t>Adjusting software revenue and pricing strategies in the era of cloud computing</w:t>
      </w:r>
      <w:r w:rsidR="00DA0375">
        <w:t>’</w:t>
      </w:r>
      <w:r>
        <w:t xml:space="preserve">. </w:t>
      </w:r>
      <w:r w:rsidRPr="00DA0375">
        <w:rPr>
          <w:i/>
          <w:iCs/>
        </w:rPr>
        <w:t>Journal of Systems and Software</w:t>
      </w:r>
      <w:r>
        <w:t xml:space="preserve">, </w:t>
      </w:r>
      <w:r w:rsidRPr="00DA0375">
        <w:rPr>
          <w:i/>
          <w:iCs/>
        </w:rPr>
        <w:t>122</w:t>
      </w:r>
      <w:r>
        <w:t xml:space="preserve">, 40-51. </w:t>
      </w:r>
      <w:r w:rsidR="00A74F72">
        <w:t xml:space="preserve">[PDF] </w:t>
      </w:r>
      <w:r w:rsidR="000751D4">
        <w:t>a</w:t>
      </w:r>
      <w:r w:rsidR="00A74F72">
        <w:t xml:space="preserve">vailable at: </w:t>
      </w:r>
      <w:hyperlink r:id="rId50" w:history="1">
        <w:r w:rsidR="00A74F72" w:rsidRPr="00AB1589">
          <w:rPr>
            <w:rStyle w:val="Hyperlink"/>
          </w:rPr>
          <w:t>https://jyx.jyu.fi/bitstream/handle/123456789/51115/3/Adjusting-software-Ojala-pre-print.pdf</w:t>
        </w:r>
      </w:hyperlink>
      <w:r w:rsidR="00367E39">
        <w:t xml:space="preserve"> [</w:t>
      </w:r>
      <w:r w:rsidR="00E64558">
        <w:t>accessed on 19.11.2020].</w:t>
      </w:r>
    </w:p>
    <w:p w14:paraId="140EF900" w14:textId="77777777" w:rsidR="00D47819" w:rsidRDefault="00D47819" w:rsidP="00C0248D">
      <w:pPr>
        <w:pStyle w:val="AcademicStyle"/>
        <w:spacing w:line="276" w:lineRule="auto"/>
        <w:jc w:val="left"/>
      </w:pPr>
    </w:p>
    <w:p w14:paraId="75F1B269" w14:textId="7638BE61" w:rsidR="00C0248D" w:rsidRDefault="00D47819" w:rsidP="00C0248D">
      <w:pPr>
        <w:pStyle w:val="AcademicStyle"/>
        <w:spacing w:line="276" w:lineRule="auto"/>
        <w:jc w:val="left"/>
      </w:pPr>
      <w:r>
        <w:t xml:space="preserve">O’Neill, L. (2014). </w:t>
      </w:r>
      <w:r>
        <w:rPr>
          <w:i/>
          <w:iCs/>
        </w:rPr>
        <w:t xml:space="preserve">Why </w:t>
      </w:r>
      <w:proofErr w:type="spellStart"/>
      <w:r>
        <w:rPr>
          <w:i/>
          <w:iCs/>
        </w:rPr>
        <w:t>Penneys</w:t>
      </w:r>
      <w:proofErr w:type="spellEnd"/>
      <w:r>
        <w:rPr>
          <w:i/>
          <w:iCs/>
        </w:rPr>
        <w:t xml:space="preserve"> is no longer our little </w:t>
      </w:r>
      <w:r w:rsidR="00A11E82">
        <w:rPr>
          <w:i/>
          <w:iCs/>
        </w:rPr>
        <w:t xml:space="preserve">secret. </w:t>
      </w:r>
      <w:r w:rsidR="00A11E82">
        <w:t xml:space="preserve">Irish </w:t>
      </w:r>
      <w:r w:rsidR="00DC4F4B">
        <w:t>Examiner [online] available at:</w:t>
      </w:r>
      <w:r w:rsidR="009C205F">
        <w:t xml:space="preserve"> </w:t>
      </w:r>
      <w:hyperlink r:id="rId51" w:history="1">
        <w:r w:rsidR="00EC63B3" w:rsidRPr="00651F73">
          <w:rPr>
            <w:rStyle w:val="Hyperlink"/>
          </w:rPr>
          <w:t>https</w:t>
        </w:r>
        <w:r w:rsidR="00EC63B3" w:rsidRPr="00651F73">
          <w:rPr>
            <w:rStyle w:val="Hyperlink"/>
          </w:rPr>
          <w:t>:</w:t>
        </w:r>
        <w:r w:rsidR="00EC63B3" w:rsidRPr="00651F73">
          <w:rPr>
            <w:rStyle w:val="Hyperlink"/>
          </w:rPr>
          <w:t>//www.irishexaminer.com/lifestyle/arid-20255533.html</w:t>
        </w:r>
      </w:hyperlink>
      <w:r w:rsidR="00EC63B3">
        <w:t xml:space="preserve"> </w:t>
      </w:r>
      <w:r w:rsidR="00937A41">
        <w:t>[accessed on 28.11.2020].</w:t>
      </w:r>
      <w:r w:rsidR="00113FED">
        <w:t xml:space="preserve"> </w:t>
      </w:r>
    </w:p>
    <w:p w14:paraId="7970861C" w14:textId="78F3D7A8" w:rsidR="00F862F3" w:rsidRDefault="00F862F3" w:rsidP="00C0248D">
      <w:pPr>
        <w:pStyle w:val="AcademicStyle"/>
        <w:spacing w:line="276" w:lineRule="auto"/>
        <w:jc w:val="left"/>
      </w:pPr>
    </w:p>
    <w:p w14:paraId="3DA543AA" w14:textId="64FB6C79" w:rsidR="00F862F3" w:rsidRPr="00002FEA" w:rsidRDefault="00F862F3" w:rsidP="00C0248D">
      <w:pPr>
        <w:pStyle w:val="AcademicStyle"/>
        <w:spacing w:line="276" w:lineRule="auto"/>
        <w:jc w:val="left"/>
        <w:rPr>
          <w:rFonts w:cs="Times New Roman"/>
        </w:rPr>
      </w:pPr>
      <w:proofErr w:type="spellStart"/>
      <w:r w:rsidRPr="00002FEA">
        <w:rPr>
          <w:rFonts w:cs="Times New Roman"/>
          <w:shd w:val="clear" w:color="auto" w:fill="FFFFFF"/>
        </w:rPr>
        <w:t>Paajanen</w:t>
      </w:r>
      <w:proofErr w:type="spellEnd"/>
      <w:r w:rsidRPr="00002FEA">
        <w:rPr>
          <w:rFonts w:cs="Times New Roman"/>
          <w:shd w:val="clear" w:color="auto" w:fill="FFFFFF"/>
        </w:rPr>
        <w:t>, S</w:t>
      </w:r>
      <w:r w:rsidR="002548F0">
        <w:rPr>
          <w:rFonts w:cs="Times New Roman"/>
          <w:shd w:val="clear" w:color="auto" w:fill="FFFFFF"/>
        </w:rPr>
        <w:t>.</w:t>
      </w:r>
      <w:r w:rsidRPr="00002FEA">
        <w:rPr>
          <w:rFonts w:cs="Times New Roman"/>
          <w:shd w:val="clear" w:color="auto" w:fill="FFFFFF"/>
        </w:rPr>
        <w:t xml:space="preserve">, </w:t>
      </w:r>
      <w:proofErr w:type="spellStart"/>
      <w:r w:rsidRPr="00002FEA">
        <w:rPr>
          <w:rFonts w:cs="Times New Roman"/>
          <w:shd w:val="clear" w:color="auto" w:fill="FFFFFF"/>
        </w:rPr>
        <w:t>Valkokari</w:t>
      </w:r>
      <w:proofErr w:type="spellEnd"/>
      <w:r w:rsidRPr="00002FEA">
        <w:rPr>
          <w:rFonts w:cs="Times New Roman"/>
          <w:shd w:val="clear" w:color="auto" w:fill="FFFFFF"/>
        </w:rPr>
        <w:t>, K</w:t>
      </w:r>
      <w:r w:rsidR="00F8144B">
        <w:rPr>
          <w:rFonts w:cs="Times New Roman"/>
          <w:shd w:val="clear" w:color="auto" w:fill="FFFFFF"/>
        </w:rPr>
        <w:t xml:space="preserve"> and </w:t>
      </w:r>
      <w:r w:rsidRPr="00002FEA">
        <w:rPr>
          <w:rFonts w:cs="Times New Roman"/>
          <w:shd w:val="clear" w:color="auto" w:fill="FFFFFF"/>
        </w:rPr>
        <w:t>Aminoff, A</w:t>
      </w:r>
      <w:r w:rsidR="00F8144B">
        <w:rPr>
          <w:rFonts w:cs="Times New Roman"/>
          <w:shd w:val="clear" w:color="auto" w:fill="FFFFFF"/>
        </w:rPr>
        <w:t>.</w:t>
      </w:r>
      <w:r w:rsidRPr="00002FEA">
        <w:rPr>
          <w:rFonts w:cs="Times New Roman"/>
          <w:shd w:val="clear" w:color="auto" w:fill="FFFFFF"/>
        </w:rPr>
        <w:t xml:space="preserve"> </w:t>
      </w:r>
      <w:r w:rsidR="00002FEA">
        <w:rPr>
          <w:rFonts w:cs="Times New Roman"/>
          <w:shd w:val="clear" w:color="auto" w:fill="FFFFFF"/>
        </w:rPr>
        <w:t>(</w:t>
      </w:r>
      <w:r w:rsidRPr="00002FEA">
        <w:rPr>
          <w:rFonts w:cs="Times New Roman"/>
          <w:shd w:val="clear" w:color="auto" w:fill="FFFFFF"/>
        </w:rPr>
        <w:t>2017</w:t>
      </w:r>
      <w:r w:rsidR="00002FEA">
        <w:rPr>
          <w:rFonts w:cs="Times New Roman"/>
          <w:shd w:val="clear" w:color="auto" w:fill="FFFFFF"/>
        </w:rPr>
        <w:t>)</w:t>
      </w:r>
      <w:r w:rsidRPr="00002FEA">
        <w:rPr>
          <w:rFonts w:cs="Times New Roman"/>
          <w:shd w:val="clear" w:color="auto" w:fill="FFFFFF"/>
        </w:rPr>
        <w:t> </w:t>
      </w:r>
      <w:r w:rsidR="00D16319">
        <w:rPr>
          <w:rFonts w:cs="Times New Roman"/>
          <w:shd w:val="clear" w:color="auto" w:fill="FFFFFF"/>
        </w:rPr>
        <w:t>‘</w:t>
      </w:r>
      <w:r w:rsidRPr="00002FEA">
        <w:rPr>
          <w:rFonts w:cs="Times New Roman"/>
          <w:shd w:val="clear" w:color="auto" w:fill="FFFFFF"/>
        </w:rPr>
        <w:t>The opportunities of big data analytics in supply market intelligence</w:t>
      </w:r>
      <w:r w:rsidR="00F8144B">
        <w:rPr>
          <w:rFonts w:cs="Times New Roman"/>
          <w:shd w:val="clear" w:color="auto" w:fill="FFFFFF"/>
        </w:rPr>
        <w:t>’</w:t>
      </w:r>
      <w:r w:rsidRPr="00002FEA">
        <w:rPr>
          <w:rFonts w:cs="Times New Roman"/>
          <w:shd w:val="clear" w:color="auto" w:fill="FFFFFF"/>
        </w:rPr>
        <w:t xml:space="preserve">. </w:t>
      </w:r>
      <w:r w:rsidR="00F8144B">
        <w:rPr>
          <w:rFonts w:cs="Times New Roman"/>
          <w:shd w:val="clear" w:color="auto" w:fill="FFFFFF"/>
        </w:rPr>
        <w:t>I</w:t>
      </w:r>
      <w:r w:rsidRPr="00002FEA">
        <w:rPr>
          <w:rFonts w:cs="Times New Roman"/>
          <w:shd w:val="clear" w:color="auto" w:fill="FFFFFF"/>
        </w:rPr>
        <w:t xml:space="preserve">n H </w:t>
      </w:r>
      <w:proofErr w:type="spellStart"/>
      <w:r w:rsidRPr="00002FEA">
        <w:rPr>
          <w:rFonts w:cs="Times New Roman"/>
          <w:shd w:val="clear" w:color="auto" w:fill="FFFFFF"/>
        </w:rPr>
        <w:t>Afsarmanesh</w:t>
      </w:r>
      <w:proofErr w:type="spellEnd"/>
      <w:r w:rsidRPr="00002FEA">
        <w:rPr>
          <w:rFonts w:cs="Times New Roman"/>
          <w:shd w:val="clear" w:color="auto" w:fill="FFFFFF"/>
        </w:rPr>
        <w:t xml:space="preserve">, LM </w:t>
      </w:r>
      <w:proofErr w:type="spellStart"/>
      <w:r w:rsidRPr="00002FEA">
        <w:rPr>
          <w:rFonts w:cs="Times New Roman"/>
          <w:shd w:val="clear" w:color="auto" w:fill="FFFFFF"/>
        </w:rPr>
        <w:t>Camarinha</w:t>
      </w:r>
      <w:proofErr w:type="spellEnd"/>
      <w:r w:rsidRPr="00002FEA">
        <w:rPr>
          <w:rFonts w:cs="Times New Roman"/>
          <w:shd w:val="clear" w:color="auto" w:fill="FFFFFF"/>
        </w:rPr>
        <w:t xml:space="preserve">-Matos &amp; R </w:t>
      </w:r>
      <w:proofErr w:type="spellStart"/>
      <w:r w:rsidRPr="00002FEA">
        <w:rPr>
          <w:rFonts w:cs="Times New Roman"/>
          <w:shd w:val="clear" w:color="auto" w:fill="FFFFFF"/>
        </w:rPr>
        <w:t>Fornasiero</w:t>
      </w:r>
      <w:proofErr w:type="spellEnd"/>
      <w:r w:rsidRPr="00002FEA">
        <w:rPr>
          <w:rFonts w:cs="Times New Roman"/>
          <w:shd w:val="clear" w:color="auto" w:fill="FFFFFF"/>
        </w:rPr>
        <w:t xml:space="preserve"> (eds), </w:t>
      </w:r>
      <w:r w:rsidRPr="00002FEA">
        <w:rPr>
          <w:rStyle w:val="Emphasis"/>
          <w:rFonts w:cs="Times New Roman"/>
          <w:shd w:val="clear" w:color="auto" w:fill="FFFFFF"/>
        </w:rPr>
        <w:t>IFIP Advances in Information and Communication Technology.</w:t>
      </w:r>
      <w:r w:rsidRPr="00002FEA">
        <w:rPr>
          <w:rFonts w:cs="Times New Roman"/>
          <w:shd w:val="clear" w:color="auto" w:fill="FFFFFF"/>
        </w:rPr>
        <w:t xml:space="preserve"> Springer, IFIP Advances in Information and Communication Technology, </w:t>
      </w:r>
      <w:r w:rsidRPr="00570766">
        <w:rPr>
          <w:rFonts w:cs="Times New Roman"/>
          <w:i/>
          <w:iCs/>
          <w:shd w:val="clear" w:color="auto" w:fill="FFFFFF"/>
        </w:rPr>
        <w:t>506</w:t>
      </w:r>
      <w:r w:rsidRPr="00002FEA">
        <w:rPr>
          <w:rFonts w:cs="Times New Roman"/>
          <w:shd w:val="clear" w:color="auto" w:fill="FFFFFF"/>
        </w:rPr>
        <w:t>, 194-205.</w:t>
      </w:r>
      <w:r w:rsidR="00B942FC">
        <w:rPr>
          <w:rFonts w:cs="Times New Roman"/>
          <w:shd w:val="clear" w:color="auto" w:fill="FFFFFF"/>
        </w:rPr>
        <w:t xml:space="preserve"> DOI:</w:t>
      </w:r>
      <w:r w:rsidRPr="00002FEA">
        <w:rPr>
          <w:rFonts w:cs="Times New Roman"/>
          <w:shd w:val="clear" w:color="auto" w:fill="FFFFFF"/>
        </w:rPr>
        <w:t> https://doi.org/10.1007/978-3-319-65151-4_19</w:t>
      </w:r>
    </w:p>
    <w:p w14:paraId="04C6CB0C" w14:textId="77777777" w:rsidR="000751D4" w:rsidRDefault="000751D4" w:rsidP="00C0248D">
      <w:pPr>
        <w:pStyle w:val="AcademicStyle"/>
        <w:spacing w:line="276" w:lineRule="auto"/>
        <w:jc w:val="left"/>
      </w:pPr>
    </w:p>
    <w:p w14:paraId="386CAF83" w14:textId="77777777" w:rsidR="00182AB4" w:rsidRDefault="00C0248D" w:rsidP="00C0248D">
      <w:pPr>
        <w:pStyle w:val="AcademicStyle"/>
        <w:spacing w:line="276" w:lineRule="auto"/>
        <w:jc w:val="left"/>
      </w:pPr>
      <w:r>
        <w:t>Perrault, E.K. and Clark, S.K.</w:t>
      </w:r>
      <w:r w:rsidR="00B942FC">
        <w:t xml:space="preserve"> </w:t>
      </w:r>
      <w:r w:rsidR="00304A6E">
        <w:t>(</w:t>
      </w:r>
      <w:r>
        <w:t>2017</w:t>
      </w:r>
      <w:r w:rsidR="00304A6E">
        <w:t>)</w:t>
      </w:r>
      <w:r>
        <w:t xml:space="preserve">. </w:t>
      </w:r>
      <w:r w:rsidR="00304A6E">
        <w:t>‘</w:t>
      </w:r>
      <w:r>
        <w:t>Sustainability in the University Student's Mind: Are University Endorsements, Financial Support, and Programs Making a Difference?</w:t>
      </w:r>
      <w:r w:rsidR="00304A6E">
        <w:t>’</w:t>
      </w:r>
      <w:r>
        <w:t xml:space="preserve"> </w:t>
      </w:r>
      <w:r w:rsidRPr="00304A6E">
        <w:rPr>
          <w:i/>
          <w:iCs/>
        </w:rPr>
        <w:t>Journal of Geoscience Education</w:t>
      </w:r>
      <w:r>
        <w:t xml:space="preserve">, </w:t>
      </w:r>
      <w:r w:rsidRPr="007A4846">
        <w:rPr>
          <w:i/>
          <w:iCs/>
        </w:rPr>
        <w:t>65</w:t>
      </w:r>
      <w:r>
        <w:t>(2),</w:t>
      </w:r>
      <w:r w:rsidR="007A4846">
        <w:t xml:space="preserve"> </w:t>
      </w:r>
      <w:r>
        <w:t>194-202.</w:t>
      </w:r>
      <w:r w:rsidR="00182AB4">
        <w:t xml:space="preserve"> DOI: </w:t>
      </w:r>
      <w:hyperlink r:id="rId52" w:history="1">
        <w:r w:rsidR="00182AB4" w:rsidRPr="00AB1589">
          <w:rPr>
            <w:rStyle w:val="Hyperlink"/>
          </w:rPr>
          <w:t>https://doi.org/10.5408/16-156.1</w:t>
        </w:r>
      </w:hyperlink>
      <w:r w:rsidR="00182AB4">
        <w:t xml:space="preserve">. </w:t>
      </w:r>
    </w:p>
    <w:p w14:paraId="665ACB88" w14:textId="77777777" w:rsidR="007A4846" w:rsidRDefault="007A4846" w:rsidP="00C0248D">
      <w:pPr>
        <w:pStyle w:val="AcademicStyle"/>
        <w:spacing w:line="276" w:lineRule="auto"/>
        <w:jc w:val="left"/>
      </w:pPr>
    </w:p>
    <w:p w14:paraId="49A1C37E" w14:textId="594F6AE4" w:rsidR="00C0248D" w:rsidRDefault="00C0248D" w:rsidP="00C0248D">
      <w:pPr>
        <w:pStyle w:val="AcademicStyle"/>
        <w:spacing w:line="276" w:lineRule="auto"/>
        <w:jc w:val="left"/>
      </w:pPr>
      <w:proofErr w:type="spellStart"/>
      <w:r>
        <w:t>Popli</w:t>
      </w:r>
      <w:proofErr w:type="spellEnd"/>
      <w:r>
        <w:t xml:space="preserve">, M., </w:t>
      </w:r>
      <w:proofErr w:type="spellStart"/>
      <w:r>
        <w:t>Ladkani</w:t>
      </w:r>
      <w:proofErr w:type="spellEnd"/>
      <w:r>
        <w:t>, R.M. and Gaur, A.S.</w:t>
      </w:r>
      <w:r w:rsidR="006166F1">
        <w:t xml:space="preserve"> (</w:t>
      </w:r>
      <w:r>
        <w:t>2017</w:t>
      </w:r>
      <w:r w:rsidR="006166F1">
        <w:t>)</w:t>
      </w:r>
      <w:r>
        <w:t xml:space="preserve">. </w:t>
      </w:r>
      <w:r w:rsidR="006166F1">
        <w:t>‘</w:t>
      </w:r>
      <w:r>
        <w:t>Business group affiliation and post-acquisition performance: An extended resource-based view</w:t>
      </w:r>
      <w:r w:rsidR="006166F1">
        <w:t>’</w:t>
      </w:r>
      <w:r>
        <w:t xml:space="preserve">. </w:t>
      </w:r>
      <w:r w:rsidRPr="006166F1">
        <w:rPr>
          <w:i/>
          <w:iCs/>
        </w:rPr>
        <w:t>Journal of Business Research</w:t>
      </w:r>
      <w:r>
        <w:t xml:space="preserve">, </w:t>
      </w:r>
      <w:r w:rsidRPr="006166F1">
        <w:rPr>
          <w:i/>
          <w:iCs/>
        </w:rPr>
        <w:t>81</w:t>
      </w:r>
      <w:r>
        <w:t>,</w:t>
      </w:r>
      <w:r w:rsidR="00ED0557">
        <w:t xml:space="preserve"> </w:t>
      </w:r>
      <w:r>
        <w:t>21-30.</w:t>
      </w:r>
      <w:r w:rsidR="00C418EB">
        <w:t xml:space="preserve"> DOI: </w:t>
      </w:r>
      <w:hyperlink r:id="rId53" w:history="1">
        <w:r w:rsidR="00BC0F6E" w:rsidRPr="00AB1589">
          <w:rPr>
            <w:rStyle w:val="Hyperlink"/>
          </w:rPr>
          <w:t>https://doi.org/10.1016/j.jbusres.2017.09.043</w:t>
        </w:r>
      </w:hyperlink>
      <w:r w:rsidR="00BC0F6E">
        <w:t xml:space="preserve">. </w:t>
      </w:r>
      <w:r>
        <w:t xml:space="preserve"> </w:t>
      </w:r>
    </w:p>
    <w:p w14:paraId="0F155EEE" w14:textId="77777777" w:rsidR="00ED0557" w:rsidRDefault="00ED0557" w:rsidP="00C0248D">
      <w:pPr>
        <w:pStyle w:val="AcademicStyle"/>
        <w:spacing w:line="276" w:lineRule="auto"/>
        <w:jc w:val="left"/>
      </w:pPr>
    </w:p>
    <w:p w14:paraId="54543295" w14:textId="77777777" w:rsidR="002548F0" w:rsidRPr="000815B2" w:rsidRDefault="002548F0" w:rsidP="002548F0">
      <w:pPr>
        <w:pStyle w:val="AcademicStyle"/>
        <w:spacing w:line="276" w:lineRule="auto"/>
        <w:jc w:val="left"/>
      </w:pPr>
      <w:r>
        <w:t xml:space="preserve">Primark (2020). </w:t>
      </w:r>
      <w:r>
        <w:rPr>
          <w:i/>
          <w:iCs/>
        </w:rPr>
        <w:t xml:space="preserve">About Us. </w:t>
      </w:r>
      <w:r>
        <w:t xml:space="preserve">[online] available at: </w:t>
      </w:r>
      <w:hyperlink r:id="rId54" w:history="1">
        <w:r w:rsidRPr="009A67EB">
          <w:rPr>
            <w:rStyle w:val="Hyperlink"/>
          </w:rPr>
          <w:t>https://www.primark.com/en/aboutus</w:t>
        </w:r>
      </w:hyperlink>
      <w:r>
        <w:t xml:space="preserve"> [accessed on 03.11.2020].</w:t>
      </w:r>
    </w:p>
    <w:p w14:paraId="64CE7FF8" w14:textId="77777777" w:rsidR="007A4846" w:rsidRDefault="007A4846" w:rsidP="00C0248D">
      <w:pPr>
        <w:pStyle w:val="AcademicStyle"/>
        <w:spacing w:line="276" w:lineRule="auto"/>
        <w:jc w:val="left"/>
      </w:pPr>
    </w:p>
    <w:p w14:paraId="1415613A" w14:textId="77777777" w:rsidR="004A4718" w:rsidRDefault="004A4718" w:rsidP="004A4718">
      <w:pPr>
        <w:pStyle w:val="AcademicStyle"/>
        <w:spacing w:line="276" w:lineRule="auto"/>
        <w:jc w:val="left"/>
      </w:pPr>
      <w:proofErr w:type="spellStart"/>
      <w:r>
        <w:t>Quain</w:t>
      </w:r>
      <w:proofErr w:type="spellEnd"/>
      <w:r>
        <w:t xml:space="preserve">, S. (2017). </w:t>
      </w:r>
      <w:r>
        <w:rPr>
          <w:i/>
          <w:iCs/>
        </w:rPr>
        <w:t xml:space="preserve">What are the advantages &amp; disadvantage of using mission statements? </w:t>
      </w:r>
      <w:proofErr w:type="spellStart"/>
      <w:r>
        <w:t>BizFluent</w:t>
      </w:r>
      <w:proofErr w:type="spellEnd"/>
      <w:r>
        <w:t xml:space="preserve"> [online] available at: </w:t>
      </w:r>
      <w:hyperlink r:id="rId55" w:history="1">
        <w:r w:rsidRPr="003B20BF">
          <w:rPr>
            <w:rStyle w:val="Hyperlink"/>
          </w:rPr>
          <w:t>https://bizfluent.com/info-12016817-advantages-disadvantages-using-mission-statements.html</w:t>
        </w:r>
      </w:hyperlink>
      <w:r>
        <w:t xml:space="preserve"> [accessed on 15.11.2020].</w:t>
      </w:r>
    </w:p>
    <w:p w14:paraId="3D1E64A9" w14:textId="77777777" w:rsidR="004A4718" w:rsidRDefault="004A4718" w:rsidP="00C0248D">
      <w:pPr>
        <w:pStyle w:val="AcademicStyle"/>
        <w:spacing w:line="276" w:lineRule="auto"/>
        <w:jc w:val="left"/>
      </w:pPr>
    </w:p>
    <w:p w14:paraId="634FBAC3" w14:textId="7F9CCAD6" w:rsidR="00C0248D" w:rsidRDefault="00C0248D" w:rsidP="00C0248D">
      <w:pPr>
        <w:pStyle w:val="AcademicStyle"/>
        <w:spacing w:line="276" w:lineRule="auto"/>
        <w:jc w:val="left"/>
      </w:pPr>
      <w:r>
        <w:t xml:space="preserve">Rey, G.D., </w:t>
      </w:r>
      <w:proofErr w:type="spellStart"/>
      <w:r>
        <w:t>Beege</w:t>
      </w:r>
      <w:proofErr w:type="spellEnd"/>
      <w:r>
        <w:t xml:space="preserve">, M., </w:t>
      </w:r>
      <w:proofErr w:type="spellStart"/>
      <w:r>
        <w:t>Nebel</w:t>
      </w:r>
      <w:proofErr w:type="spellEnd"/>
      <w:r>
        <w:t xml:space="preserve">, S., </w:t>
      </w:r>
      <w:proofErr w:type="spellStart"/>
      <w:r>
        <w:t>Wirzberger</w:t>
      </w:r>
      <w:proofErr w:type="spellEnd"/>
      <w:r>
        <w:t xml:space="preserve">, M., Schmitt, T.H. and Schneider, S. </w:t>
      </w:r>
      <w:r w:rsidR="00B439DF">
        <w:t>(</w:t>
      </w:r>
      <w:r>
        <w:t>2019</w:t>
      </w:r>
      <w:r w:rsidR="00B439DF">
        <w:t>)</w:t>
      </w:r>
      <w:r>
        <w:t xml:space="preserve">. A meta-analysis of the segmenting effect. </w:t>
      </w:r>
      <w:r w:rsidR="00074248" w:rsidRPr="0094056B">
        <w:rPr>
          <w:i/>
          <w:iCs/>
        </w:rPr>
        <w:t>Educational Psychology Review</w:t>
      </w:r>
      <w:r w:rsidR="0094056B">
        <w:t xml:space="preserve">, </w:t>
      </w:r>
      <w:r w:rsidR="00074248" w:rsidRPr="000C667C">
        <w:rPr>
          <w:i/>
          <w:iCs/>
        </w:rPr>
        <w:t>31</w:t>
      </w:r>
      <w:r w:rsidR="00074248" w:rsidRPr="00074248">
        <w:t>,</w:t>
      </w:r>
      <w:r w:rsidR="000C667C">
        <w:t xml:space="preserve"> </w:t>
      </w:r>
      <w:r w:rsidR="00074248" w:rsidRPr="00074248">
        <w:t>389</w:t>
      </w:r>
      <w:r w:rsidR="000C667C">
        <w:t>-</w:t>
      </w:r>
      <w:r w:rsidR="00074248" w:rsidRPr="00074248">
        <w:t>419</w:t>
      </w:r>
      <w:r w:rsidR="0094056B">
        <w:t xml:space="preserve">. </w:t>
      </w:r>
      <w:r w:rsidR="00C229D8">
        <w:t xml:space="preserve">DOI: </w:t>
      </w:r>
      <w:hyperlink r:id="rId56" w:history="1">
        <w:r w:rsidR="00C229D8" w:rsidRPr="00AB1589">
          <w:rPr>
            <w:rStyle w:val="Hyperlink"/>
          </w:rPr>
          <w:t>https://doi.org/10.1007/s10648-018-9456-4</w:t>
        </w:r>
      </w:hyperlink>
      <w:r w:rsidR="00C229D8">
        <w:t xml:space="preserve">. </w:t>
      </w:r>
    </w:p>
    <w:p w14:paraId="6C97A27C" w14:textId="77777777" w:rsidR="009526F6" w:rsidRDefault="009526F6" w:rsidP="00C0248D">
      <w:pPr>
        <w:pStyle w:val="AcademicStyle"/>
        <w:spacing w:line="276" w:lineRule="auto"/>
        <w:jc w:val="left"/>
      </w:pPr>
    </w:p>
    <w:p w14:paraId="78EE4323" w14:textId="5298061D" w:rsidR="009526F6" w:rsidRDefault="00C0248D" w:rsidP="00C0248D">
      <w:pPr>
        <w:pStyle w:val="AcademicStyle"/>
        <w:spacing w:line="276" w:lineRule="auto"/>
        <w:jc w:val="left"/>
      </w:pPr>
      <w:r>
        <w:t>Ribadu, M.B. and Rahman, W.N.W.A.</w:t>
      </w:r>
      <w:r w:rsidR="00513224">
        <w:t xml:space="preserve"> (</w:t>
      </w:r>
      <w:r>
        <w:t>2019</w:t>
      </w:r>
      <w:r w:rsidR="00513224">
        <w:t>)</w:t>
      </w:r>
      <w:r>
        <w:t xml:space="preserve">. </w:t>
      </w:r>
      <w:r w:rsidR="00513224">
        <w:t>‘</w:t>
      </w:r>
      <w:r>
        <w:t>An integrated approach towards Sharia compliance E-commerce trust</w:t>
      </w:r>
      <w:r w:rsidR="00F95438">
        <w:t>’</w:t>
      </w:r>
      <w:r>
        <w:t xml:space="preserve">. </w:t>
      </w:r>
      <w:r w:rsidRPr="00F95438">
        <w:rPr>
          <w:i/>
          <w:iCs/>
        </w:rPr>
        <w:t>Applied computing and informatics</w:t>
      </w:r>
      <w:r>
        <w:t xml:space="preserve">, </w:t>
      </w:r>
      <w:r w:rsidRPr="00EE2B7D">
        <w:rPr>
          <w:i/>
          <w:iCs/>
        </w:rPr>
        <w:t>15</w:t>
      </w:r>
      <w:r>
        <w:t xml:space="preserve">(1), 1-6. </w:t>
      </w:r>
      <w:r w:rsidR="00614541">
        <w:t xml:space="preserve">DOI: </w:t>
      </w:r>
      <w:hyperlink r:id="rId57" w:history="1">
        <w:r w:rsidR="00614541" w:rsidRPr="00AB1589">
          <w:rPr>
            <w:rStyle w:val="Hyperlink"/>
          </w:rPr>
          <w:t>https://doi.org/10.1016/j.aci.2017.09.002</w:t>
        </w:r>
      </w:hyperlink>
      <w:r w:rsidR="002206D1">
        <w:t>.</w:t>
      </w:r>
    </w:p>
    <w:p w14:paraId="2D2F6FD0" w14:textId="417C9600" w:rsidR="002206D1" w:rsidRDefault="002206D1" w:rsidP="00C0248D">
      <w:pPr>
        <w:pStyle w:val="AcademicStyle"/>
        <w:spacing w:line="276" w:lineRule="auto"/>
        <w:jc w:val="left"/>
      </w:pPr>
    </w:p>
    <w:p w14:paraId="23F7B598" w14:textId="77777777" w:rsidR="002206D1" w:rsidRPr="005369EA" w:rsidRDefault="002206D1" w:rsidP="002206D1">
      <w:pPr>
        <w:pStyle w:val="AcademicStyle"/>
        <w:spacing w:line="276" w:lineRule="auto"/>
        <w:jc w:val="left"/>
      </w:pPr>
      <w:proofErr w:type="spellStart"/>
      <w:r>
        <w:t>Rumelt</w:t>
      </w:r>
      <w:proofErr w:type="spellEnd"/>
      <w:r>
        <w:t xml:space="preserve">, R. (2011). </w:t>
      </w:r>
      <w:r w:rsidRPr="005369EA">
        <w:rPr>
          <w:i/>
          <w:iCs/>
        </w:rPr>
        <w:t>Good Strategy/Bad Strategy: The difference and why it matters.</w:t>
      </w:r>
      <w:r>
        <w:rPr>
          <w:i/>
          <w:iCs/>
        </w:rPr>
        <w:t xml:space="preserve"> </w:t>
      </w:r>
      <w:r w:rsidRPr="005369EA">
        <w:t>London: Profile Books.</w:t>
      </w:r>
    </w:p>
    <w:p w14:paraId="70FE4AAD" w14:textId="61046DF2" w:rsidR="002206D1" w:rsidRDefault="002206D1" w:rsidP="002206D1">
      <w:pPr>
        <w:pStyle w:val="AcademicStyle"/>
        <w:spacing w:line="276" w:lineRule="auto"/>
        <w:jc w:val="left"/>
      </w:pPr>
    </w:p>
    <w:p w14:paraId="01FAD2B5" w14:textId="0B981BBB" w:rsidR="002F7B28" w:rsidRDefault="002F7B28" w:rsidP="002206D1">
      <w:pPr>
        <w:pStyle w:val="AcademicStyle"/>
        <w:spacing w:line="276" w:lineRule="auto"/>
        <w:jc w:val="left"/>
        <w:rPr>
          <w:color w:val="000000"/>
        </w:rPr>
      </w:pPr>
      <w:proofErr w:type="spellStart"/>
      <w:r>
        <w:rPr>
          <w:color w:val="000000"/>
        </w:rPr>
        <w:t>Shawcross</w:t>
      </w:r>
      <w:proofErr w:type="spellEnd"/>
      <w:r>
        <w:rPr>
          <w:color w:val="000000"/>
        </w:rPr>
        <w:t xml:space="preserve">, J. (2014). </w:t>
      </w:r>
      <w:r>
        <w:rPr>
          <w:i/>
          <w:iCs/>
          <w:color w:val="000000"/>
        </w:rPr>
        <w:t xml:space="preserve">The rise and rise of Primark. </w:t>
      </w:r>
      <w:proofErr w:type="spellStart"/>
      <w:r>
        <w:rPr>
          <w:color w:val="000000"/>
        </w:rPr>
        <w:t>Aol</w:t>
      </w:r>
      <w:proofErr w:type="spellEnd"/>
      <w:r>
        <w:rPr>
          <w:color w:val="000000"/>
        </w:rPr>
        <w:t xml:space="preserve">. [online] available at:  </w:t>
      </w:r>
      <w:hyperlink r:id="rId58" w:history="1">
        <w:r>
          <w:rPr>
            <w:rStyle w:val="Hyperlink"/>
            <w:color w:val="000000"/>
          </w:rPr>
          <w:t>https://www.aol.co.uk/2014/03/23/the-rise-and-rise-of-primark/</w:t>
        </w:r>
      </w:hyperlink>
      <w:r>
        <w:rPr>
          <w:color w:val="000000"/>
        </w:rPr>
        <w:t xml:space="preserve"> [accessed on 22.11.20].</w:t>
      </w:r>
    </w:p>
    <w:p w14:paraId="25931948" w14:textId="77777777" w:rsidR="002F7B28" w:rsidRPr="00E43CC8" w:rsidRDefault="002F7B28" w:rsidP="002206D1">
      <w:pPr>
        <w:pStyle w:val="AcademicStyle"/>
        <w:spacing w:line="276" w:lineRule="auto"/>
        <w:jc w:val="left"/>
      </w:pPr>
    </w:p>
    <w:p w14:paraId="77205062" w14:textId="00E297FB" w:rsidR="00A16AFB" w:rsidRDefault="00C0248D" w:rsidP="00C0248D">
      <w:pPr>
        <w:pStyle w:val="AcademicStyle"/>
        <w:spacing w:line="276" w:lineRule="auto"/>
        <w:jc w:val="left"/>
      </w:pPr>
      <w:proofErr w:type="spellStart"/>
      <w:r>
        <w:t>Trigeorgis</w:t>
      </w:r>
      <w:proofErr w:type="spellEnd"/>
      <w:r>
        <w:t xml:space="preserve">, L. and </w:t>
      </w:r>
      <w:proofErr w:type="spellStart"/>
      <w:r>
        <w:t>Reuer</w:t>
      </w:r>
      <w:proofErr w:type="spellEnd"/>
      <w:r>
        <w:t>, J.J.</w:t>
      </w:r>
      <w:r w:rsidR="00667F1C">
        <w:t xml:space="preserve"> (</w:t>
      </w:r>
      <w:r>
        <w:t>201</w:t>
      </w:r>
      <w:r w:rsidR="00D54350">
        <w:t>6</w:t>
      </w:r>
      <w:r w:rsidR="00877951">
        <w:t>)</w:t>
      </w:r>
      <w:r>
        <w:t xml:space="preserve">. </w:t>
      </w:r>
      <w:r w:rsidR="00877951">
        <w:t>‘</w:t>
      </w:r>
      <w:r>
        <w:t>Real options theory in strategic management</w:t>
      </w:r>
      <w:r w:rsidR="00877951">
        <w:t>’</w:t>
      </w:r>
      <w:r>
        <w:t xml:space="preserve">. </w:t>
      </w:r>
      <w:r w:rsidRPr="00877951">
        <w:rPr>
          <w:i/>
          <w:iCs/>
        </w:rPr>
        <w:t>Strategic Management Journal</w:t>
      </w:r>
      <w:r>
        <w:t xml:space="preserve">, </w:t>
      </w:r>
      <w:r w:rsidRPr="00877951">
        <w:rPr>
          <w:i/>
          <w:iCs/>
        </w:rPr>
        <w:t>38</w:t>
      </w:r>
      <w:r>
        <w:t>(1),</w:t>
      </w:r>
      <w:r w:rsidR="00A16AFB">
        <w:t xml:space="preserve"> </w:t>
      </w:r>
      <w:r>
        <w:t xml:space="preserve">42-63. </w:t>
      </w:r>
      <w:r w:rsidR="00994FAC">
        <w:t xml:space="preserve">DOI: </w:t>
      </w:r>
      <w:hyperlink r:id="rId59" w:history="1">
        <w:r w:rsidR="00B4381B" w:rsidRPr="00AB1589">
          <w:rPr>
            <w:rStyle w:val="Hyperlink"/>
          </w:rPr>
          <w:t>https://doi.org/10.1002/smj.2593</w:t>
        </w:r>
      </w:hyperlink>
      <w:r w:rsidR="00D54350">
        <w:t>.</w:t>
      </w:r>
      <w:r w:rsidR="00B4381B">
        <w:t xml:space="preserve"> </w:t>
      </w:r>
    </w:p>
    <w:p w14:paraId="0DE1D081" w14:textId="5CB089A9" w:rsidR="009526F6" w:rsidRDefault="00C0248D" w:rsidP="00C0248D">
      <w:pPr>
        <w:pStyle w:val="AcademicStyle"/>
        <w:spacing w:line="276" w:lineRule="auto"/>
        <w:jc w:val="left"/>
      </w:pPr>
      <w:r>
        <w:t xml:space="preserve"> </w:t>
      </w:r>
    </w:p>
    <w:p w14:paraId="32F1B13E" w14:textId="62AFDD07" w:rsidR="00C0248D" w:rsidRDefault="00C0248D" w:rsidP="00C0248D">
      <w:pPr>
        <w:pStyle w:val="AcademicStyle"/>
        <w:spacing w:line="276" w:lineRule="auto"/>
        <w:jc w:val="left"/>
      </w:pPr>
      <w:r>
        <w:lastRenderedPageBreak/>
        <w:t xml:space="preserve">Walden, M. </w:t>
      </w:r>
      <w:r w:rsidR="00D54350">
        <w:t>(</w:t>
      </w:r>
      <w:r>
        <w:t>2019</w:t>
      </w:r>
      <w:r w:rsidR="00D54350">
        <w:t>)</w:t>
      </w:r>
      <w:r>
        <w:t xml:space="preserve">. </w:t>
      </w:r>
      <w:r w:rsidR="00A657B2">
        <w:t>‘</w:t>
      </w:r>
      <w:r>
        <w:t>The Project Manager's Perspective on Performance Management Implications in a Matrix Organizational Structure: A Case Study</w:t>
      </w:r>
      <w:r w:rsidR="00A657B2">
        <w:t>’</w:t>
      </w:r>
      <w:r>
        <w:t xml:space="preserve"> (Doctoral dissertation, Northcentral University).</w:t>
      </w:r>
      <w:r w:rsidR="0046082E">
        <w:t xml:space="preserve"> Available at: </w:t>
      </w:r>
      <w:hyperlink r:id="rId60" w:history="1">
        <w:r w:rsidR="0046082E" w:rsidRPr="00AB1589">
          <w:rPr>
            <w:rStyle w:val="Hyperlink"/>
          </w:rPr>
          <w:t>https://search.proquest.com/openview/05aed92eda42ee42d339abeb8c289222/1?pq-origsite=gscholar&amp;cbl=18750&amp;diss=y</w:t>
        </w:r>
      </w:hyperlink>
      <w:r w:rsidR="00E62D1F">
        <w:t xml:space="preserve"> </w:t>
      </w:r>
      <w:r>
        <w:t xml:space="preserve"> </w:t>
      </w:r>
      <w:r w:rsidR="0046082E">
        <w:t>[</w:t>
      </w:r>
      <w:r w:rsidR="00ED460F">
        <w:t>accessed on 20.11.2020].</w:t>
      </w:r>
    </w:p>
    <w:p w14:paraId="0B3244D8" w14:textId="77777777" w:rsidR="009526F6" w:rsidRDefault="009526F6" w:rsidP="00C0248D">
      <w:pPr>
        <w:pStyle w:val="AcademicStyle"/>
        <w:spacing w:line="276" w:lineRule="auto"/>
        <w:jc w:val="left"/>
      </w:pPr>
    </w:p>
    <w:p w14:paraId="2481B3A5" w14:textId="77777777" w:rsidR="001A74C8" w:rsidRDefault="001A74C8" w:rsidP="001A74C8">
      <w:pPr>
        <w:pStyle w:val="AcademicStyle"/>
        <w:spacing w:line="276" w:lineRule="auto"/>
        <w:jc w:val="left"/>
      </w:pPr>
      <w:r>
        <w:t xml:space="preserve">Whittington, R., </w:t>
      </w:r>
      <w:proofErr w:type="spellStart"/>
      <w:r>
        <w:t>Regner</w:t>
      </w:r>
      <w:proofErr w:type="spellEnd"/>
      <w:r>
        <w:t xml:space="preserve">, P., Duncan, A., Johnson, G. and Scholes, K. (2020). </w:t>
      </w:r>
      <w:r w:rsidRPr="005369EA">
        <w:rPr>
          <w:i/>
          <w:iCs/>
        </w:rPr>
        <w:t>Exploring Strategy</w:t>
      </w:r>
      <w:r>
        <w:t>. 12</w:t>
      </w:r>
      <w:r w:rsidRPr="00902613">
        <w:rPr>
          <w:vertAlign w:val="superscript"/>
        </w:rPr>
        <w:t>th</w:t>
      </w:r>
      <w:r>
        <w:t xml:space="preserve"> Ed. Harlow: Pearson.</w:t>
      </w:r>
    </w:p>
    <w:p w14:paraId="53BAE8EE" w14:textId="77777777" w:rsidR="001A74C8" w:rsidRDefault="001A74C8" w:rsidP="00683C7C">
      <w:pPr>
        <w:pStyle w:val="AcademicStyle"/>
        <w:spacing w:line="276" w:lineRule="auto"/>
        <w:jc w:val="left"/>
      </w:pPr>
    </w:p>
    <w:p w14:paraId="7D295FC0" w14:textId="5CE4E1E5" w:rsidR="00C0248D" w:rsidRDefault="00C0248D" w:rsidP="00683C7C">
      <w:pPr>
        <w:pStyle w:val="AcademicStyle"/>
        <w:spacing w:line="276" w:lineRule="auto"/>
        <w:jc w:val="left"/>
      </w:pPr>
      <w:r>
        <w:t xml:space="preserve">Wu, Y. </w:t>
      </w:r>
      <w:r w:rsidR="00BE3B58">
        <w:t>(</w:t>
      </w:r>
      <w:r>
        <w:t>2020</w:t>
      </w:r>
      <w:r w:rsidR="00BE3B58">
        <w:t>)</w:t>
      </w:r>
      <w:r>
        <w:t xml:space="preserve">. </w:t>
      </w:r>
      <w:r w:rsidR="00BE3B58">
        <w:t>‘</w:t>
      </w:r>
      <w:r>
        <w:t>The Marketing Strategies of IKEA in China Using Tools of PESTEL, Five Forces Model and SWOT Analysis</w:t>
      </w:r>
      <w:r w:rsidR="00BE3B58">
        <w:t>’</w:t>
      </w:r>
      <w:r>
        <w:t xml:space="preserve">. In </w:t>
      </w:r>
      <w:r w:rsidRPr="00BE3B58">
        <w:rPr>
          <w:i/>
          <w:iCs/>
        </w:rPr>
        <w:t>International Academic Conference on Frontiers in Social Sciences and Management Innovation</w:t>
      </w:r>
      <w:r>
        <w:t xml:space="preserve"> </w:t>
      </w:r>
      <w:r w:rsidRPr="00397E46">
        <w:rPr>
          <w:i/>
          <w:iCs/>
        </w:rPr>
        <w:t>(IAFSM 2019</w:t>
      </w:r>
      <w:r w:rsidRPr="00E421C3">
        <w:rPr>
          <w:i/>
          <w:iCs/>
        </w:rPr>
        <w:t>)</w:t>
      </w:r>
      <w:r w:rsidR="00E421C3">
        <w:rPr>
          <w:i/>
          <w:iCs/>
        </w:rPr>
        <w:t>,</w:t>
      </w:r>
      <w:r>
        <w:t xml:space="preserve"> (348-355). Atlantis Press. </w:t>
      </w:r>
      <w:r w:rsidR="00683C7C">
        <w:t>DOI:</w:t>
      </w:r>
      <w:r w:rsidR="00536B0A">
        <w:t xml:space="preserve"> </w:t>
      </w:r>
      <w:hyperlink r:id="rId61" w:history="1">
        <w:r w:rsidR="00536B0A" w:rsidRPr="00AB1589">
          <w:rPr>
            <w:rStyle w:val="Hyperlink"/>
          </w:rPr>
          <w:t>https://doi.org/10.2991/assehr.k.200207.054</w:t>
        </w:r>
      </w:hyperlink>
      <w:r w:rsidR="00F81737">
        <w:t>.</w:t>
      </w:r>
      <w:r w:rsidR="00536B0A">
        <w:t xml:space="preserve"> </w:t>
      </w:r>
      <w:r>
        <w:t xml:space="preserve"> </w:t>
      </w:r>
    </w:p>
    <w:p w14:paraId="66B687E0" w14:textId="77777777" w:rsidR="00497E6B" w:rsidRDefault="00497E6B" w:rsidP="00C0248D">
      <w:pPr>
        <w:pStyle w:val="AcademicStyle"/>
        <w:spacing w:line="276" w:lineRule="auto"/>
        <w:jc w:val="left"/>
      </w:pPr>
    </w:p>
    <w:p w14:paraId="374B4CD9" w14:textId="697C04E8" w:rsidR="00C0248D" w:rsidRDefault="00C0248D" w:rsidP="00C0248D">
      <w:pPr>
        <w:pStyle w:val="AcademicStyle"/>
        <w:spacing w:line="276" w:lineRule="auto"/>
        <w:jc w:val="left"/>
      </w:pPr>
      <w:proofErr w:type="spellStart"/>
      <w:r>
        <w:t>Xydia</w:t>
      </w:r>
      <w:proofErr w:type="spellEnd"/>
      <w:r>
        <w:t>, N.</w:t>
      </w:r>
      <w:r w:rsidR="00E421C3">
        <w:t xml:space="preserve"> (</w:t>
      </w:r>
      <w:r>
        <w:t>2019</w:t>
      </w:r>
      <w:r w:rsidR="00E421C3">
        <w:t>)</w:t>
      </w:r>
      <w:r>
        <w:t xml:space="preserve">. </w:t>
      </w:r>
      <w:r w:rsidRPr="00E421C3">
        <w:rPr>
          <w:i/>
          <w:iCs/>
        </w:rPr>
        <w:t>Sustainably-conscious consumers’ perceptions, attitudes and behaviours towards the fast fashion industry: A Case of Primark.</w:t>
      </w:r>
      <w:r>
        <w:t xml:space="preserve"> </w:t>
      </w:r>
      <w:r w:rsidR="00E07BC5">
        <w:t>[</w:t>
      </w:r>
      <w:r w:rsidR="0099014C">
        <w:t>PDF</w:t>
      </w:r>
      <w:r w:rsidR="00E07BC5">
        <w:t xml:space="preserve">] available at: </w:t>
      </w:r>
      <w:hyperlink r:id="rId62" w:history="1">
        <w:r w:rsidR="00E07BC5" w:rsidRPr="00AB1589">
          <w:rPr>
            <w:rStyle w:val="Hyperlink"/>
          </w:rPr>
          <w:t>https://tinyurl.com/yxhxqgtw</w:t>
        </w:r>
      </w:hyperlink>
      <w:r w:rsidR="00E07BC5">
        <w:t xml:space="preserve"> [accessed on 20.11.2</w:t>
      </w:r>
      <w:r w:rsidR="0099014C">
        <w:t>020]</w:t>
      </w:r>
    </w:p>
    <w:p w14:paraId="03C8545D" w14:textId="77777777" w:rsidR="00497E6B" w:rsidRDefault="00497E6B" w:rsidP="00C0248D">
      <w:pPr>
        <w:pStyle w:val="AcademicStyle"/>
        <w:spacing w:line="276" w:lineRule="auto"/>
        <w:jc w:val="left"/>
      </w:pPr>
    </w:p>
    <w:p w14:paraId="5ED003A9" w14:textId="2F81DFD1" w:rsidR="00C0248D" w:rsidRDefault="00C0248D" w:rsidP="00C0248D">
      <w:pPr>
        <w:pStyle w:val="AcademicStyle"/>
        <w:spacing w:line="276" w:lineRule="auto"/>
        <w:jc w:val="left"/>
      </w:pPr>
      <w:r>
        <w:t xml:space="preserve">Yu, W., Chavez, R., Jacobs, M.A. and Feng, M. </w:t>
      </w:r>
      <w:r w:rsidR="009C65D6">
        <w:t>(</w:t>
      </w:r>
      <w:r>
        <w:t>2018</w:t>
      </w:r>
      <w:r w:rsidR="009C65D6">
        <w:t>)</w:t>
      </w:r>
      <w:r>
        <w:t xml:space="preserve">. Data-driven supply chain capabilities and performance: A resource-based view. </w:t>
      </w:r>
      <w:r w:rsidRPr="006D09EE">
        <w:rPr>
          <w:i/>
          <w:iCs/>
        </w:rPr>
        <w:t>Transportation Research Part E: logistics and transportation review</w:t>
      </w:r>
      <w:r>
        <w:t xml:space="preserve">, </w:t>
      </w:r>
      <w:r w:rsidRPr="00D00434">
        <w:rPr>
          <w:i/>
          <w:iCs/>
        </w:rPr>
        <w:t>114</w:t>
      </w:r>
      <w:r>
        <w:t>,</w:t>
      </w:r>
      <w:r w:rsidR="00D00434">
        <w:t xml:space="preserve"> </w:t>
      </w:r>
      <w:r>
        <w:t>371-385.</w:t>
      </w:r>
      <w:r w:rsidR="006E5BED">
        <w:t xml:space="preserve"> </w:t>
      </w:r>
      <w:r w:rsidR="004A1161">
        <w:t xml:space="preserve">DOI: </w:t>
      </w:r>
      <w:r w:rsidR="004A1161" w:rsidRPr="004A1161">
        <w:t>https://doi.org/10.1016/j.tre.2017.04.002</w:t>
      </w:r>
      <w:r w:rsidR="009C65D6">
        <w:t xml:space="preserve"> </w:t>
      </w:r>
      <w:r>
        <w:t xml:space="preserve"> </w:t>
      </w:r>
    </w:p>
    <w:p w14:paraId="74914C7F" w14:textId="77777777" w:rsidR="00497E6B" w:rsidRDefault="00497E6B" w:rsidP="00C0248D">
      <w:pPr>
        <w:pStyle w:val="AcademicStyle"/>
        <w:spacing w:line="276" w:lineRule="auto"/>
        <w:jc w:val="left"/>
      </w:pPr>
    </w:p>
    <w:p w14:paraId="6D295AA2" w14:textId="13A08781" w:rsidR="00C0248D" w:rsidRDefault="00C0248D" w:rsidP="00C0248D">
      <w:pPr>
        <w:pStyle w:val="AcademicStyle"/>
        <w:spacing w:line="276" w:lineRule="auto"/>
        <w:jc w:val="left"/>
      </w:pPr>
      <w:proofErr w:type="spellStart"/>
      <w:r>
        <w:t>Yusop</w:t>
      </w:r>
      <w:proofErr w:type="spellEnd"/>
      <w:r>
        <w:t xml:space="preserve">, Z.B.M. </w:t>
      </w:r>
      <w:r w:rsidR="00316C55">
        <w:t>(</w:t>
      </w:r>
      <w:r>
        <w:t>2018</w:t>
      </w:r>
      <w:r w:rsidR="00316C55">
        <w:t>)</w:t>
      </w:r>
      <w:r>
        <w:t xml:space="preserve">. </w:t>
      </w:r>
      <w:r w:rsidR="00A05332" w:rsidRPr="00A05332">
        <w:rPr>
          <w:i/>
          <w:iCs/>
        </w:rPr>
        <w:t>MARKETING THEORIES – PESTEL ANALYSIS</w:t>
      </w:r>
      <w:r w:rsidR="00A05332">
        <w:rPr>
          <w:i/>
          <w:iCs/>
        </w:rPr>
        <w:t>.</w:t>
      </w:r>
      <w:r w:rsidR="00473CEB">
        <w:rPr>
          <w:i/>
          <w:iCs/>
        </w:rPr>
        <w:t xml:space="preserve"> </w:t>
      </w:r>
      <w:r w:rsidR="00473CEB">
        <w:t xml:space="preserve"> Professional Academy [online] available at </w:t>
      </w:r>
      <w:hyperlink r:id="rId63" w:history="1">
        <w:r w:rsidR="00BA34F5" w:rsidRPr="00AB1589">
          <w:rPr>
            <w:rStyle w:val="Hyperlink"/>
          </w:rPr>
          <w:t>https://www.professionalacademy.com/blogs-and-advice/marketing-theories---pestel-analysis</w:t>
        </w:r>
      </w:hyperlink>
      <w:r w:rsidR="00BA34F5">
        <w:t xml:space="preserve"> </w:t>
      </w:r>
      <w:r w:rsidR="00473CEB">
        <w:t>[accessed on 19.11.2020</w:t>
      </w:r>
      <w:r w:rsidR="00833583">
        <w:t>].</w:t>
      </w:r>
      <w:r>
        <w:t xml:space="preserve"> </w:t>
      </w:r>
      <w:r w:rsidR="00BA34F5">
        <w:t xml:space="preserve"> </w:t>
      </w:r>
    </w:p>
    <w:p w14:paraId="35EC91A0" w14:textId="77777777" w:rsidR="00497E6B" w:rsidRDefault="00497E6B" w:rsidP="00C0248D">
      <w:pPr>
        <w:pStyle w:val="AcademicStyle"/>
        <w:spacing w:line="276" w:lineRule="auto"/>
        <w:jc w:val="left"/>
      </w:pPr>
    </w:p>
    <w:p w14:paraId="6686FCCC" w14:textId="0EEF6EB6" w:rsidR="00C0248D" w:rsidRDefault="00C0248D" w:rsidP="00C0248D">
      <w:pPr>
        <w:pStyle w:val="AcademicStyle"/>
        <w:spacing w:line="276" w:lineRule="auto"/>
        <w:jc w:val="left"/>
      </w:pPr>
      <w:r>
        <w:t xml:space="preserve">Zhang, C.Q. and Yang, J.J. </w:t>
      </w:r>
      <w:r w:rsidR="00833583">
        <w:t>(</w:t>
      </w:r>
      <w:r>
        <w:t>2017</w:t>
      </w:r>
      <w:r w:rsidR="00833583">
        <w:t>)</w:t>
      </w:r>
      <w:r>
        <w:t xml:space="preserve">. </w:t>
      </w:r>
      <w:r w:rsidR="00A34F02">
        <w:t>‘</w:t>
      </w:r>
      <w:r>
        <w:t>The Exploration of Competitive State in Electricity Retail Company under the Background of New Power Market Reformation</w:t>
      </w:r>
      <w:r w:rsidR="00A34F02">
        <w:t>’</w:t>
      </w:r>
      <w:r>
        <w:t xml:space="preserve">. In </w:t>
      </w:r>
      <w:r w:rsidRPr="00A34F02">
        <w:rPr>
          <w:i/>
          <w:iCs/>
        </w:rPr>
        <w:t>2017 2nd</w:t>
      </w:r>
      <w:r>
        <w:t xml:space="preserve"> </w:t>
      </w:r>
      <w:r w:rsidRPr="00833583">
        <w:rPr>
          <w:i/>
          <w:iCs/>
        </w:rPr>
        <w:t>International Conference on Humanities and Social Science (HSS 2017)</w:t>
      </w:r>
      <w:r>
        <w:t>. Atlantis Press.</w:t>
      </w:r>
      <w:r w:rsidR="00A34F02">
        <w:t xml:space="preserve"> DOI:</w:t>
      </w:r>
      <w:r>
        <w:t xml:space="preserve"> </w:t>
      </w:r>
      <w:r w:rsidR="00475C63" w:rsidRPr="00475C63">
        <w:t>https://doi.org/10.2991/hss-17.2017.97</w:t>
      </w:r>
      <w:r w:rsidR="00A10021">
        <w:t>.</w:t>
      </w:r>
      <w:r w:rsidR="00833583">
        <w:t xml:space="preserve"> </w:t>
      </w:r>
      <w:r>
        <w:t xml:space="preserve"> </w:t>
      </w:r>
    </w:p>
    <w:p w14:paraId="639D195D" w14:textId="77777777" w:rsidR="00C0248D" w:rsidRDefault="00C0248D" w:rsidP="00C0248D">
      <w:pPr>
        <w:pStyle w:val="AcademicStyle"/>
        <w:spacing w:line="276" w:lineRule="auto"/>
        <w:jc w:val="left"/>
      </w:pPr>
    </w:p>
    <w:sectPr w:rsidR="00C0248D" w:rsidSect="003271F0">
      <w:footerReference w:type="default" r:id="rId64"/>
      <w:pgSz w:w="11906" w:h="16838"/>
      <w:pgMar w:top="1418" w:right="1418"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62894" w14:textId="77777777" w:rsidR="007C4D2D" w:rsidRDefault="007C4D2D" w:rsidP="007A28AF">
      <w:pPr>
        <w:spacing w:line="240" w:lineRule="auto"/>
      </w:pPr>
      <w:r>
        <w:separator/>
      </w:r>
    </w:p>
  </w:endnote>
  <w:endnote w:type="continuationSeparator" w:id="0">
    <w:p w14:paraId="70EEF485" w14:textId="77777777" w:rsidR="007C4D2D" w:rsidRDefault="007C4D2D" w:rsidP="007A28AF">
      <w:pPr>
        <w:spacing w:line="240" w:lineRule="auto"/>
      </w:pPr>
      <w:r>
        <w:continuationSeparator/>
      </w:r>
    </w:p>
  </w:endnote>
  <w:endnote w:type="continuationNotice" w:id="1">
    <w:p w14:paraId="78136DC1" w14:textId="77777777" w:rsidR="007C4D2D" w:rsidRDefault="007C4D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61900" w14:textId="553A7313" w:rsidR="008670E4" w:rsidRPr="005C1000" w:rsidRDefault="008670E4">
    <w:pPr>
      <w:pStyle w:val="Footer"/>
      <w:rPr>
        <w:rFonts w:ascii="Times New Roman" w:hAnsi="Times New Roman" w:cs="Times New Roman"/>
      </w:rP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r>
      <w:tab/>
    </w:r>
    <w:r>
      <w:tab/>
    </w:r>
    <w:sdt>
      <w:sdtPr>
        <w:rPr>
          <w:rFonts w:ascii="Times New Roman" w:hAnsi="Times New Roman" w:cs="Times New Roman"/>
          <w:sz w:val="18"/>
          <w:szCs w:val="18"/>
        </w:rPr>
        <w:alias w:val="Author"/>
        <w:tag w:val=""/>
        <w:id w:val="1168061777"/>
        <w:placeholder>
          <w:docPart w:val="C866F7891B764B118CB203007AF58EE8"/>
        </w:placeholder>
        <w:dataBinding w:prefixMappings="xmlns:ns0='http://purl.org/dc/elements/1.1/' xmlns:ns1='http://schemas.openxmlformats.org/package/2006/metadata/core-properties' " w:xpath="/ns1:coreProperties[1]/ns0:creator[1]" w:storeItemID="{6C3C8BC8-F283-45AE-878A-BAB7291924A1}"/>
        <w:text/>
      </w:sdtPr>
      <w:sdtContent>
        <w:r w:rsidRPr="005C1000">
          <w:rPr>
            <w:rFonts w:ascii="Times New Roman" w:hAnsi="Times New Roman" w:cs="Times New Roman"/>
            <w:sz w:val="18"/>
            <w:szCs w:val="18"/>
          </w:rPr>
          <w:t>Shelina Begum (1704954)</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74042" w14:textId="77777777" w:rsidR="007C4D2D" w:rsidRDefault="007C4D2D" w:rsidP="007A28AF">
      <w:pPr>
        <w:spacing w:line="240" w:lineRule="auto"/>
      </w:pPr>
      <w:r>
        <w:separator/>
      </w:r>
    </w:p>
  </w:footnote>
  <w:footnote w:type="continuationSeparator" w:id="0">
    <w:p w14:paraId="1E79E941" w14:textId="77777777" w:rsidR="007C4D2D" w:rsidRDefault="007C4D2D" w:rsidP="007A28AF">
      <w:pPr>
        <w:spacing w:line="240" w:lineRule="auto"/>
      </w:pPr>
      <w:r>
        <w:continuationSeparator/>
      </w:r>
    </w:p>
  </w:footnote>
  <w:footnote w:type="continuationNotice" w:id="1">
    <w:p w14:paraId="0EDC6975" w14:textId="77777777" w:rsidR="007C4D2D" w:rsidRDefault="007C4D2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F5965"/>
    <w:multiLevelType w:val="hybridMultilevel"/>
    <w:tmpl w:val="70EA3C5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A1A93"/>
    <w:multiLevelType w:val="hybridMultilevel"/>
    <w:tmpl w:val="805E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4285C"/>
    <w:multiLevelType w:val="hybridMultilevel"/>
    <w:tmpl w:val="2DFEE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9449C"/>
    <w:multiLevelType w:val="hybridMultilevel"/>
    <w:tmpl w:val="B1EE7BF4"/>
    <w:lvl w:ilvl="0" w:tplc="E25A2F30">
      <w:start w:val="1"/>
      <w:numFmt w:val="bullet"/>
      <w:lvlText w:val="•"/>
      <w:lvlJc w:val="left"/>
      <w:pPr>
        <w:tabs>
          <w:tab w:val="num" w:pos="360"/>
        </w:tabs>
        <w:ind w:left="360" w:hanging="360"/>
      </w:pPr>
      <w:rPr>
        <w:rFonts w:ascii="Times New Roman" w:hAnsi="Times New Roman" w:hint="default"/>
      </w:rPr>
    </w:lvl>
    <w:lvl w:ilvl="1" w:tplc="C64CE598" w:tentative="1">
      <w:start w:val="1"/>
      <w:numFmt w:val="bullet"/>
      <w:lvlText w:val="•"/>
      <w:lvlJc w:val="left"/>
      <w:pPr>
        <w:tabs>
          <w:tab w:val="num" w:pos="1080"/>
        </w:tabs>
        <w:ind w:left="1080" w:hanging="360"/>
      </w:pPr>
      <w:rPr>
        <w:rFonts w:ascii="Times New Roman" w:hAnsi="Times New Roman" w:hint="default"/>
      </w:rPr>
    </w:lvl>
    <w:lvl w:ilvl="2" w:tplc="A34069BE" w:tentative="1">
      <w:start w:val="1"/>
      <w:numFmt w:val="bullet"/>
      <w:lvlText w:val="•"/>
      <w:lvlJc w:val="left"/>
      <w:pPr>
        <w:tabs>
          <w:tab w:val="num" w:pos="1800"/>
        </w:tabs>
        <w:ind w:left="1800" w:hanging="360"/>
      </w:pPr>
      <w:rPr>
        <w:rFonts w:ascii="Times New Roman" w:hAnsi="Times New Roman" w:hint="default"/>
      </w:rPr>
    </w:lvl>
    <w:lvl w:ilvl="3" w:tplc="294E1694" w:tentative="1">
      <w:start w:val="1"/>
      <w:numFmt w:val="bullet"/>
      <w:lvlText w:val="•"/>
      <w:lvlJc w:val="left"/>
      <w:pPr>
        <w:tabs>
          <w:tab w:val="num" w:pos="2520"/>
        </w:tabs>
        <w:ind w:left="2520" w:hanging="360"/>
      </w:pPr>
      <w:rPr>
        <w:rFonts w:ascii="Times New Roman" w:hAnsi="Times New Roman" w:hint="default"/>
      </w:rPr>
    </w:lvl>
    <w:lvl w:ilvl="4" w:tplc="76A03658" w:tentative="1">
      <w:start w:val="1"/>
      <w:numFmt w:val="bullet"/>
      <w:lvlText w:val="•"/>
      <w:lvlJc w:val="left"/>
      <w:pPr>
        <w:tabs>
          <w:tab w:val="num" w:pos="3240"/>
        </w:tabs>
        <w:ind w:left="3240" w:hanging="360"/>
      </w:pPr>
      <w:rPr>
        <w:rFonts w:ascii="Times New Roman" w:hAnsi="Times New Roman" w:hint="default"/>
      </w:rPr>
    </w:lvl>
    <w:lvl w:ilvl="5" w:tplc="202227A6" w:tentative="1">
      <w:start w:val="1"/>
      <w:numFmt w:val="bullet"/>
      <w:lvlText w:val="•"/>
      <w:lvlJc w:val="left"/>
      <w:pPr>
        <w:tabs>
          <w:tab w:val="num" w:pos="3960"/>
        </w:tabs>
        <w:ind w:left="3960" w:hanging="360"/>
      </w:pPr>
      <w:rPr>
        <w:rFonts w:ascii="Times New Roman" w:hAnsi="Times New Roman" w:hint="default"/>
      </w:rPr>
    </w:lvl>
    <w:lvl w:ilvl="6" w:tplc="8870DA1A" w:tentative="1">
      <w:start w:val="1"/>
      <w:numFmt w:val="bullet"/>
      <w:lvlText w:val="•"/>
      <w:lvlJc w:val="left"/>
      <w:pPr>
        <w:tabs>
          <w:tab w:val="num" w:pos="4680"/>
        </w:tabs>
        <w:ind w:left="4680" w:hanging="360"/>
      </w:pPr>
      <w:rPr>
        <w:rFonts w:ascii="Times New Roman" w:hAnsi="Times New Roman" w:hint="default"/>
      </w:rPr>
    </w:lvl>
    <w:lvl w:ilvl="7" w:tplc="B88410CA" w:tentative="1">
      <w:start w:val="1"/>
      <w:numFmt w:val="bullet"/>
      <w:lvlText w:val="•"/>
      <w:lvlJc w:val="left"/>
      <w:pPr>
        <w:tabs>
          <w:tab w:val="num" w:pos="5400"/>
        </w:tabs>
        <w:ind w:left="5400" w:hanging="360"/>
      </w:pPr>
      <w:rPr>
        <w:rFonts w:ascii="Times New Roman" w:hAnsi="Times New Roman" w:hint="default"/>
      </w:rPr>
    </w:lvl>
    <w:lvl w:ilvl="8" w:tplc="8BD2844A" w:tentative="1">
      <w:start w:val="1"/>
      <w:numFmt w:val="bullet"/>
      <w:lvlText w:val="•"/>
      <w:lvlJc w:val="left"/>
      <w:pPr>
        <w:tabs>
          <w:tab w:val="num" w:pos="6120"/>
        </w:tabs>
        <w:ind w:left="6120" w:hanging="360"/>
      </w:pPr>
      <w:rPr>
        <w:rFonts w:ascii="Times New Roman" w:hAnsi="Times New Roman" w:hint="default"/>
      </w:rPr>
    </w:lvl>
  </w:abstractNum>
  <w:abstractNum w:abstractNumId="4" w15:restartNumberingAfterBreak="0">
    <w:nsid w:val="0906548A"/>
    <w:multiLevelType w:val="hybridMultilevel"/>
    <w:tmpl w:val="DE8C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414C2"/>
    <w:multiLevelType w:val="hybridMultilevel"/>
    <w:tmpl w:val="1774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A30DE"/>
    <w:multiLevelType w:val="hybridMultilevel"/>
    <w:tmpl w:val="E99EF1D2"/>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537D1"/>
    <w:multiLevelType w:val="hybridMultilevel"/>
    <w:tmpl w:val="25268A86"/>
    <w:lvl w:ilvl="0" w:tplc="04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4A1137"/>
    <w:multiLevelType w:val="hybridMultilevel"/>
    <w:tmpl w:val="37A2A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B5CF3"/>
    <w:multiLevelType w:val="hybridMultilevel"/>
    <w:tmpl w:val="2E52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006A56"/>
    <w:multiLevelType w:val="hybridMultilevel"/>
    <w:tmpl w:val="7A1CE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A81A82"/>
    <w:multiLevelType w:val="hybridMultilevel"/>
    <w:tmpl w:val="2A9E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E1F73"/>
    <w:multiLevelType w:val="hybridMultilevel"/>
    <w:tmpl w:val="853CED04"/>
    <w:lvl w:ilvl="0" w:tplc="5FA826E2">
      <w:start w:val="1"/>
      <w:numFmt w:val="bullet"/>
      <w:lvlText w:val="•"/>
      <w:lvlJc w:val="left"/>
      <w:pPr>
        <w:tabs>
          <w:tab w:val="num" w:pos="720"/>
        </w:tabs>
        <w:ind w:left="720" w:hanging="360"/>
      </w:pPr>
      <w:rPr>
        <w:rFonts w:ascii="Times New Roman" w:hAnsi="Times New Roman" w:hint="default"/>
      </w:rPr>
    </w:lvl>
    <w:lvl w:ilvl="1" w:tplc="F40CFF9E" w:tentative="1">
      <w:start w:val="1"/>
      <w:numFmt w:val="bullet"/>
      <w:lvlText w:val="•"/>
      <w:lvlJc w:val="left"/>
      <w:pPr>
        <w:tabs>
          <w:tab w:val="num" w:pos="1440"/>
        </w:tabs>
        <w:ind w:left="1440" w:hanging="360"/>
      </w:pPr>
      <w:rPr>
        <w:rFonts w:ascii="Times New Roman" w:hAnsi="Times New Roman" w:hint="default"/>
      </w:rPr>
    </w:lvl>
    <w:lvl w:ilvl="2" w:tplc="D7BAA200" w:tentative="1">
      <w:start w:val="1"/>
      <w:numFmt w:val="bullet"/>
      <w:lvlText w:val="•"/>
      <w:lvlJc w:val="left"/>
      <w:pPr>
        <w:tabs>
          <w:tab w:val="num" w:pos="2160"/>
        </w:tabs>
        <w:ind w:left="2160" w:hanging="360"/>
      </w:pPr>
      <w:rPr>
        <w:rFonts w:ascii="Times New Roman" w:hAnsi="Times New Roman" w:hint="default"/>
      </w:rPr>
    </w:lvl>
    <w:lvl w:ilvl="3" w:tplc="67967084" w:tentative="1">
      <w:start w:val="1"/>
      <w:numFmt w:val="bullet"/>
      <w:lvlText w:val="•"/>
      <w:lvlJc w:val="left"/>
      <w:pPr>
        <w:tabs>
          <w:tab w:val="num" w:pos="2880"/>
        </w:tabs>
        <w:ind w:left="2880" w:hanging="360"/>
      </w:pPr>
      <w:rPr>
        <w:rFonts w:ascii="Times New Roman" w:hAnsi="Times New Roman" w:hint="default"/>
      </w:rPr>
    </w:lvl>
    <w:lvl w:ilvl="4" w:tplc="0E7ACDEE" w:tentative="1">
      <w:start w:val="1"/>
      <w:numFmt w:val="bullet"/>
      <w:lvlText w:val="•"/>
      <w:lvlJc w:val="left"/>
      <w:pPr>
        <w:tabs>
          <w:tab w:val="num" w:pos="3600"/>
        </w:tabs>
        <w:ind w:left="3600" w:hanging="360"/>
      </w:pPr>
      <w:rPr>
        <w:rFonts w:ascii="Times New Roman" w:hAnsi="Times New Roman" w:hint="default"/>
      </w:rPr>
    </w:lvl>
    <w:lvl w:ilvl="5" w:tplc="ACCA5C4A" w:tentative="1">
      <w:start w:val="1"/>
      <w:numFmt w:val="bullet"/>
      <w:lvlText w:val="•"/>
      <w:lvlJc w:val="left"/>
      <w:pPr>
        <w:tabs>
          <w:tab w:val="num" w:pos="4320"/>
        </w:tabs>
        <w:ind w:left="4320" w:hanging="360"/>
      </w:pPr>
      <w:rPr>
        <w:rFonts w:ascii="Times New Roman" w:hAnsi="Times New Roman" w:hint="default"/>
      </w:rPr>
    </w:lvl>
    <w:lvl w:ilvl="6" w:tplc="0AD866CE" w:tentative="1">
      <w:start w:val="1"/>
      <w:numFmt w:val="bullet"/>
      <w:lvlText w:val="•"/>
      <w:lvlJc w:val="left"/>
      <w:pPr>
        <w:tabs>
          <w:tab w:val="num" w:pos="5040"/>
        </w:tabs>
        <w:ind w:left="5040" w:hanging="360"/>
      </w:pPr>
      <w:rPr>
        <w:rFonts w:ascii="Times New Roman" w:hAnsi="Times New Roman" w:hint="default"/>
      </w:rPr>
    </w:lvl>
    <w:lvl w:ilvl="7" w:tplc="736676B2" w:tentative="1">
      <w:start w:val="1"/>
      <w:numFmt w:val="bullet"/>
      <w:lvlText w:val="•"/>
      <w:lvlJc w:val="left"/>
      <w:pPr>
        <w:tabs>
          <w:tab w:val="num" w:pos="5760"/>
        </w:tabs>
        <w:ind w:left="5760" w:hanging="360"/>
      </w:pPr>
      <w:rPr>
        <w:rFonts w:ascii="Times New Roman" w:hAnsi="Times New Roman" w:hint="default"/>
      </w:rPr>
    </w:lvl>
    <w:lvl w:ilvl="8" w:tplc="F9EC830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63A3828"/>
    <w:multiLevelType w:val="hybridMultilevel"/>
    <w:tmpl w:val="ABE64292"/>
    <w:lvl w:ilvl="0" w:tplc="9256985C">
      <w:start w:val="2"/>
      <w:numFmt w:val="bullet"/>
      <w:lvlText w:val="-"/>
      <w:lvlJc w:val="left"/>
      <w:pPr>
        <w:ind w:left="720" w:hanging="360"/>
      </w:pPr>
      <w:rPr>
        <w:rFonts w:ascii="Times New Roman" w:eastAsiaTheme="minorHAnsi" w:hAnsi="Times New Roman"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B392D"/>
    <w:multiLevelType w:val="multilevel"/>
    <w:tmpl w:val="234A0FB2"/>
    <w:lvl w:ilvl="0">
      <w:start w:val="1"/>
      <w:numFmt w:val="bullet"/>
      <w:lvlText w:val=""/>
      <w:lvlJc w:val="left"/>
      <w:pPr>
        <w:ind w:left="1080" w:hanging="360"/>
      </w:pPr>
      <w:rPr>
        <w:rFonts w:ascii="Wingdings" w:hAnsi="Wingdings" w:hint="default"/>
      </w:rPr>
    </w:lvl>
    <w:lvl w:ilvl="1">
      <w:start w:val="1"/>
      <w:numFmt w:val="decimal"/>
      <w:lvlText w:val="%1.%2"/>
      <w:lvlJc w:val="left"/>
      <w:pPr>
        <w:ind w:left="144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400" w:hanging="1800"/>
      </w:pPr>
      <w:rPr>
        <w:rFonts w:hint="default"/>
      </w:rPr>
    </w:lvl>
  </w:abstractNum>
  <w:abstractNum w:abstractNumId="15" w15:restartNumberingAfterBreak="0">
    <w:nsid w:val="2AA82463"/>
    <w:multiLevelType w:val="hybridMultilevel"/>
    <w:tmpl w:val="4E28D5A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D27ED5"/>
    <w:multiLevelType w:val="hybridMultilevel"/>
    <w:tmpl w:val="12F82AEA"/>
    <w:lvl w:ilvl="0" w:tplc="D3F4F698">
      <w:start w:val="1"/>
      <w:numFmt w:val="bullet"/>
      <w:lvlText w:val="•"/>
      <w:lvlJc w:val="left"/>
      <w:pPr>
        <w:tabs>
          <w:tab w:val="num" w:pos="360"/>
        </w:tabs>
        <w:ind w:left="360" w:hanging="360"/>
      </w:pPr>
      <w:rPr>
        <w:rFonts w:ascii="Times New Roman" w:hAnsi="Times New Roman" w:hint="default"/>
      </w:rPr>
    </w:lvl>
    <w:lvl w:ilvl="1" w:tplc="B18E23E8" w:tentative="1">
      <w:start w:val="1"/>
      <w:numFmt w:val="bullet"/>
      <w:lvlText w:val="•"/>
      <w:lvlJc w:val="left"/>
      <w:pPr>
        <w:tabs>
          <w:tab w:val="num" w:pos="1080"/>
        </w:tabs>
        <w:ind w:left="1080" w:hanging="360"/>
      </w:pPr>
      <w:rPr>
        <w:rFonts w:ascii="Times New Roman" w:hAnsi="Times New Roman" w:hint="default"/>
      </w:rPr>
    </w:lvl>
    <w:lvl w:ilvl="2" w:tplc="D37A96E8" w:tentative="1">
      <w:start w:val="1"/>
      <w:numFmt w:val="bullet"/>
      <w:lvlText w:val="•"/>
      <w:lvlJc w:val="left"/>
      <w:pPr>
        <w:tabs>
          <w:tab w:val="num" w:pos="1800"/>
        </w:tabs>
        <w:ind w:left="1800" w:hanging="360"/>
      </w:pPr>
      <w:rPr>
        <w:rFonts w:ascii="Times New Roman" w:hAnsi="Times New Roman" w:hint="default"/>
      </w:rPr>
    </w:lvl>
    <w:lvl w:ilvl="3" w:tplc="C0982B0E" w:tentative="1">
      <w:start w:val="1"/>
      <w:numFmt w:val="bullet"/>
      <w:lvlText w:val="•"/>
      <w:lvlJc w:val="left"/>
      <w:pPr>
        <w:tabs>
          <w:tab w:val="num" w:pos="2520"/>
        </w:tabs>
        <w:ind w:left="2520" w:hanging="360"/>
      </w:pPr>
      <w:rPr>
        <w:rFonts w:ascii="Times New Roman" w:hAnsi="Times New Roman" w:hint="default"/>
      </w:rPr>
    </w:lvl>
    <w:lvl w:ilvl="4" w:tplc="1FA419BC" w:tentative="1">
      <w:start w:val="1"/>
      <w:numFmt w:val="bullet"/>
      <w:lvlText w:val="•"/>
      <w:lvlJc w:val="left"/>
      <w:pPr>
        <w:tabs>
          <w:tab w:val="num" w:pos="3240"/>
        </w:tabs>
        <w:ind w:left="3240" w:hanging="360"/>
      </w:pPr>
      <w:rPr>
        <w:rFonts w:ascii="Times New Roman" w:hAnsi="Times New Roman" w:hint="default"/>
      </w:rPr>
    </w:lvl>
    <w:lvl w:ilvl="5" w:tplc="959AE194" w:tentative="1">
      <w:start w:val="1"/>
      <w:numFmt w:val="bullet"/>
      <w:lvlText w:val="•"/>
      <w:lvlJc w:val="left"/>
      <w:pPr>
        <w:tabs>
          <w:tab w:val="num" w:pos="3960"/>
        </w:tabs>
        <w:ind w:left="3960" w:hanging="360"/>
      </w:pPr>
      <w:rPr>
        <w:rFonts w:ascii="Times New Roman" w:hAnsi="Times New Roman" w:hint="default"/>
      </w:rPr>
    </w:lvl>
    <w:lvl w:ilvl="6" w:tplc="9D6848BE" w:tentative="1">
      <w:start w:val="1"/>
      <w:numFmt w:val="bullet"/>
      <w:lvlText w:val="•"/>
      <w:lvlJc w:val="left"/>
      <w:pPr>
        <w:tabs>
          <w:tab w:val="num" w:pos="4680"/>
        </w:tabs>
        <w:ind w:left="4680" w:hanging="360"/>
      </w:pPr>
      <w:rPr>
        <w:rFonts w:ascii="Times New Roman" w:hAnsi="Times New Roman" w:hint="default"/>
      </w:rPr>
    </w:lvl>
    <w:lvl w:ilvl="7" w:tplc="26F845AE" w:tentative="1">
      <w:start w:val="1"/>
      <w:numFmt w:val="bullet"/>
      <w:lvlText w:val="•"/>
      <w:lvlJc w:val="left"/>
      <w:pPr>
        <w:tabs>
          <w:tab w:val="num" w:pos="5400"/>
        </w:tabs>
        <w:ind w:left="5400" w:hanging="360"/>
      </w:pPr>
      <w:rPr>
        <w:rFonts w:ascii="Times New Roman" w:hAnsi="Times New Roman" w:hint="default"/>
      </w:rPr>
    </w:lvl>
    <w:lvl w:ilvl="8" w:tplc="A9E42458" w:tentative="1">
      <w:start w:val="1"/>
      <w:numFmt w:val="bullet"/>
      <w:lvlText w:val="•"/>
      <w:lvlJc w:val="left"/>
      <w:pPr>
        <w:tabs>
          <w:tab w:val="num" w:pos="6120"/>
        </w:tabs>
        <w:ind w:left="6120" w:hanging="360"/>
      </w:pPr>
      <w:rPr>
        <w:rFonts w:ascii="Times New Roman" w:hAnsi="Times New Roman" w:hint="default"/>
      </w:rPr>
    </w:lvl>
  </w:abstractNum>
  <w:abstractNum w:abstractNumId="17" w15:restartNumberingAfterBreak="0">
    <w:nsid w:val="33063CF8"/>
    <w:multiLevelType w:val="hybridMultilevel"/>
    <w:tmpl w:val="5A7A81D2"/>
    <w:lvl w:ilvl="0" w:tplc="04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3452021"/>
    <w:multiLevelType w:val="hybridMultilevel"/>
    <w:tmpl w:val="A9E89CE4"/>
    <w:lvl w:ilvl="0" w:tplc="63ECE2A6">
      <w:start w:val="1"/>
      <w:numFmt w:val="bullet"/>
      <w:lvlText w:val="•"/>
      <w:lvlJc w:val="left"/>
      <w:pPr>
        <w:tabs>
          <w:tab w:val="num" w:pos="720"/>
        </w:tabs>
        <w:ind w:left="720" w:hanging="360"/>
      </w:pPr>
      <w:rPr>
        <w:rFonts w:ascii="Times New Roman" w:hAnsi="Times New Roman" w:hint="default"/>
      </w:rPr>
    </w:lvl>
    <w:lvl w:ilvl="1" w:tplc="A7AA93D6" w:tentative="1">
      <w:start w:val="1"/>
      <w:numFmt w:val="bullet"/>
      <w:lvlText w:val="•"/>
      <w:lvlJc w:val="left"/>
      <w:pPr>
        <w:tabs>
          <w:tab w:val="num" w:pos="1440"/>
        </w:tabs>
        <w:ind w:left="1440" w:hanging="360"/>
      </w:pPr>
      <w:rPr>
        <w:rFonts w:ascii="Times New Roman" w:hAnsi="Times New Roman" w:hint="default"/>
      </w:rPr>
    </w:lvl>
    <w:lvl w:ilvl="2" w:tplc="DFCC3112" w:tentative="1">
      <w:start w:val="1"/>
      <w:numFmt w:val="bullet"/>
      <w:lvlText w:val="•"/>
      <w:lvlJc w:val="left"/>
      <w:pPr>
        <w:tabs>
          <w:tab w:val="num" w:pos="2160"/>
        </w:tabs>
        <w:ind w:left="2160" w:hanging="360"/>
      </w:pPr>
      <w:rPr>
        <w:rFonts w:ascii="Times New Roman" w:hAnsi="Times New Roman" w:hint="default"/>
      </w:rPr>
    </w:lvl>
    <w:lvl w:ilvl="3" w:tplc="D13CA47E" w:tentative="1">
      <w:start w:val="1"/>
      <w:numFmt w:val="bullet"/>
      <w:lvlText w:val="•"/>
      <w:lvlJc w:val="left"/>
      <w:pPr>
        <w:tabs>
          <w:tab w:val="num" w:pos="2880"/>
        </w:tabs>
        <w:ind w:left="2880" w:hanging="360"/>
      </w:pPr>
      <w:rPr>
        <w:rFonts w:ascii="Times New Roman" w:hAnsi="Times New Roman" w:hint="default"/>
      </w:rPr>
    </w:lvl>
    <w:lvl w:ilvl="4" w:tplc="06F2BD08" w:tentative="1">
      <w:start w:val="1"/>
      <w:numFmt w:val="bullet"/>
      <w:lvlText w:val="•"/>
      <w:lvlJc w:val="left"/>
      <w:pPr>
        <w:tabs>
          <w:tab w:val="num" w:pos="3600"/>
        </w:tabs>
        <w:ind w:left="3600" w:hanging="360"/>
      </w:pPr>
      <w:rPr>
        <w:rFonts w:ascii="Times New Roman" w:hAnsi="Times New Roman" w:hint="default"/>
      </w:rPr>
    </w:lvl>
    <w:lvl w:ilvl="5" w:tplc="95649502" w:tentative="1">
      <w:start w:val="1"/>
      <w:numFmt w:val="bullet"/>
      <w:lvlText w:val="•"/>
      <w:lvlJc w:val="left"/>
      <w:pPr>
        <w:tabs>
          <w:tab w:val="num" w:pos="4320"/>
        </w:tabs>
        <w:ind w:left="4320" w:hanging="360"/>
      </w:pPr>
      <w:rPr>
        <w:rFonts w:ascii="Times New Roman" w:hAnsi="Times New Roman" w:hint="default"/>
      </w:rPr>
    </w:lvl>
    <w:lvl w:ilvl="6" w:tplc="096E0638" w:tentative="1">
      <w:start w:val="1"/>
      <w:numFmt w:val="bullet"/>
      <w:lvlText w:val="•"/>
      <w:lvlJc w:val="left"/>
      <w:pPr>
        <w:tabs>
          <w:tab w:val="num" w:pos="5040"/>
        </w:tabs>
        <w:ind w:left="5040" w:hanging="360"/>
      </w:pPr>
      <w:rPr>
        <w:rFonts w:ascii="Times New Roman" w:hAnsi="Times New Roman" w:hint="default"/>
      </w:rPr>
    </w:lvl>
    <w:lvl w:ilvl="7" w:tplc="FE5A7318" w:tentative="1">
      <w:start w:val="1"/>
      <w:numFmt w:val="bullet"/>
      <w:lvlText w:val="•"/>
      <w:lvlJc w:val="left"/>
      <w:pPr>
        <w:tabs>
          <w:tab w:val="num" w:pos="5760"/>
        </w:tabs>
        <w:ind w:left="5760" w:hanging="360"/>
      </w:pPr>
      <w:rPr>
        <w:rFonts w:ascii="Times New Roman" w:hAnsi="Times New Roman" w:hint="default"/>
      </w:rPr>
    </w:lvl>
    <w:lvl w:ilvl="8" w:tplc="F5402A7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3B2001D"/>
    <w:multiLevelType w:val="hybridMultilevel"/>
    <w:tmpl w:val="EFA4183C"/>
    <w:lvl w:ilvl="0" w:tplc="04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44E5BE2"/>
    <w:multiLevelType w:val="hybridMultilevel"/>
    <w:tmpl w:val="5B66BD04"/>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CD7E1A"/>
    <w:multiLevelType w:val="hybridMultilevel"/>
    <w:tmpl w:val="CC20A4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3A3F1E"/>
    <w:multiLevelType w:val="hybridMultilevel"/>
    <w:tmpl w:val="5224A090"/>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E67849"/>
    <w:multiLevelType w:val="hybridMultilevel"/>
    <w:tmpl w:val="908CD5F2"/>
    <w:lvl w:ilvl="0" w:tplc="447827F2">
      <w:start w:val="1"/>
      <w:numFmt w:val="bullet"/>
      <w:lvlText w:val="•"/>
      <w:lvlJc w:val="left"/>
      <w:pPr>
        <w:tabs>
          <w:tab w:val="num" w:pos="720"/>
        </w:tabs>
        <w:ind w:left="720" w:hanging="360"/>
      </w:pPr>
      <w:rPr>
        <w:rFonts w:ascii="Times New Roman" w:hAnsi="Times New Roman" w:hint="default"/>
      </w:rPr>
    </w:lvl>
    <w:lvl w:ilvl="1" w:tplc="B936E02C" w:tentative="1">
      <w:start w:val="1"/>
      <w:numFmt w:val="bullet"/>
      <w:lvlText w:val="•"/>
      <w:lvlJc w:val="left"/>
      <w:pPr>
        <w:tabs>
          <w:tab w:val="num" w:pos="1440"/>
        </w:tabs>
        <w:ind w:left="1440" w:hanging="360"/>
      </w:pPr>
      <w:rPr>
        <w:rFonts w:ascii="Times New Roman" w:hAnsi="Times New Roman" w:hint="default"/>
      </w:rPr>
    </w:lvl>
    <w:lvl w:ilvl="2" w:tplc="7604F1BA" w:tentative="1">
      <w:start w:val="1"/>
      <w:numFmt w:val="bullet"/>
      <w:lvlText w:val="•"/>
      <w:lvlJc w:val="left"/>
      <w:pPr>
        <w:tabs>
          <w:tab w:val="num" w:pos="2160"/>
        </w:tabs>
        <w:ind w:left="2160" w:hanging="360"/>
      </w:pPr>
      <w:rPr>
        <w:rFonts w:ascii="Times New Roman" w:hAnsi="Times New Roman" w:hint="default"/>
      </w:rPr>
    </w:lvl>
    <w:lvl w:ilvl="3" w:tplc="2644642C" w:tentative="1">
      <w:start w:val="1"/>
      <w:numFmt w:val="bullet"/>
      <w:lvlText w:val="•"/>
      <w:lvlJc w:val="left"/>
      <w:pPr>
        <w:tabs>
          <w:tab w:val="num" w:pos="2880"/>
        </w:tabs>
        <w:ind w:left="2880" w:hanging="360"/>
      </w:pPr>
      <w:rPr>
        <w:rFonts w:ascii="Times New Roman" w:hAnsi="Times New Roman" w:hint="default"/>
      </w:rPr>
    </w:lvl>
    <w:lvl w:ilvl="4" w:tplc="490A6328" w:tentative="1">
      <w:start w:val="1"/>
      <w:numFmt w:val="bullet"/>
      <w:lvlText w:val="•"/>
      <w:lvlJc w:val="left"/>
      <w:pPr>
        <w:tabs>
          <w:tab w:val="num" w:pos="3600"/>
        </w:tabs>
        <w:ind w:left="3600" w:hanging="360"/>
      </w:pPr>
      <w:rPr>
        <w:rFonts w:ascii="Times New Roman" w:hAnsi="Times New Roman" w:hint="default"/>
      </w:rPr>
    </w:lvl>
    <w:lvl w:ilvl="5" w:tplc="7990FD8C" w:tentative="1">
      <w:start w:val="1"/>
      <w:numFmt w:val="bullet"/>
      <w:lvlText w:val="•"/>
      <w:lvlJc w:val="left"/>
      <w:pPr>
        <w:tabs>
          <w:tab w:val="num" w:pos="4320"/>
        </w:tabs>
        <w:ind w:left="4320" w:hanging="360"/>
      </w:pPr>
      <w:rPr>
        <w:rFonts w:ascii="Times New Roman" w:hAnsi="Times New Roman" w:hint="default"/>
      </w:rPr>
    </w:lvl>
    <w:lvl w:ilvl="6" w:tplc="7CAE7F9C" w:tentative="1">
      <w:start w:val="1"/>
      <w:numFmt w:val="bullet"/>
      <w:lvlText w:val="•"/>
      <w:lvlJc w:val="left"/>
      <w:pPr>
        <w:tabs>
          <w:tab w:val="num" w:pos="5040"/>
        </w:tabs>
        <w:ind w:left="5040" w:hanging="360"/>
      </w:pPr>
      <w:rPr>
        <w:rFonts w:ascii="Times New Roman" w:hAnsi="Times New Roman" w:hint="default"/>
      </w:rPr>
    </w:lvl>
    <w:lvl w:ilvl="7" w:tplc="E892D3DA" w:tentative="1">
      <w:start w:val="1"/>
      <w:numFmt w:val="bullet"/>
      <w:lvlText w:val="•"/>
      <w:lvlJc w:val="left"/>
      <w:pPr>
        <w:tabs>
          <w:tab w:val="num" w:pos="5760"/>
        </w:tabs>
        <w:ind w:left="5760" w:hanging="360"/>
      </w:pPr>
      <w:rPr>
        <w:rFonts w:ascii="Times New Roman" w:hAnsi="Times New Roman" w:hint="default"/>
      </w:rPr>
    </w:lvl>
    <w:lvl w:ilvl="8" w:tplc="F3B89A3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B1A2691"/>
    <w:multiLevelType w:val="hybridMultilevel"/>
    <w:tmpl w:val="80C2F7E2"/>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D22206"/>
    <w:multiLevelType w:val="hybridMultilevel"/>
    <w:tmpl w:val="CDD6108C"/>
    <w:lvl w:ilvl="0" w:tplc="3BCA323A">
      <w:start w:val="1"/>
      <w:numFmt w:val="bullet"/>
      <w:lvlText w:val="•"/>
      <w:lvlJc w:val="left"/>
      <w:pPr>
        <w:tabs>
          <w:tab w:val="num" w:pos="360"/>
        </w:tabs>
        <w:ind w:left="360" w:hanging="360"/>
      </w:pPr>
      <w:rPr>
        <w:rFonts w:ascii="Times New Roman" w:hAnsi="Times New Roman" w:hint="default"/>
      </w:rPr>
    </w:lvl>
    <w:lvl w:ilvl="1" w:tplc="67CC745A" w:tentative="1">
      <w:start w:val="1"/>
      <w:numFmt w:val="bullet"/>
      <w:lvlText w:val="•"/>
      <w:lvlJc w:val="left"/>
      <w:pPr>
        <w:tabs>
          <w:tab w:val="num" w:pos="1080"/>
        </w:tabs>
        <w:ind w:left="1080" w:hanging="360"/>
      </w:pPr>
      <w:rPr>
        <w:rFonts w:ascii="Times New Roman" w:hAnsi="Times New Roman" w:hint="default"/>
      </w:rPr>
    </w:lvl>
    <w:lvl w:ilvl="2" w:tplc="1EA2817A" w:tentative="1">
      <w:start w:val="1"/>
      <w:numFmt w:val="bullet"/>
      <w:lvlText w:val="•"/>
      <w:lvlJc w:val="left"/>
      <w:pPr>
        <w:tabs>
          <w:tab w:val="num" w:pos="1800"/>
        </w:tabs>
        <w:ind w:left="1800" w:hanging="360"/>
      </w:pPr>
      <w:rPr>
        <w:rFonts w:ascii="Times New Roman" w:hAnsi="Times New Roman" w:hint="default"/>
      </w:rPr>
    </w:lvl>
    <w:lvl w:ilvl="3" w:tplc="96D04466" w:tentative="1">
      <w:start w:val="1"/>
      <w:numFmt w:val="bullet"/>
      <w:lvlText w:val="•"/>
      <w:lvlJc w:val="left"/>
      <w:pPr>
        <w:tabs>
          <w:tab w:val="num" w:pos="2520"/>
        </w:tabs>
        <w:ind w:left="2520" w:hanging="360"/>
      </w:pPr>
      <w:rPr>
        <w:rFonts w:ascii="Times New Roman" w:hAnsi="Times New Roman" w:hint="default"/>
      </w:rPr>
    </w:lvl>
    <w:lvl w:ilvl="4" w:tplc="561613FA" w:tentative="1">
      <w:start w:val="1"/>
      <w:numFmt w:val="bullet"/>
      <w:lvlText w:val="•"/>
      <w:lvlJc w:val="left"/>
      <w:pPr>
        <w:tabs>
          <w:tab w:val="num" w:pos="3240"/>
        </w:tabs>
        <w:ind w:left="3240" w:hanging="360"/>
      </w:pPr>
      <w:rPr>
        <w:rFonts w:ascii="Times New Roman" w:hAnsi="Times New Roman" w:hint="default"/>
      </w:rPr>
    </w:lvl>
    <w:lvl w:ilvl="5" w:tplc="C7C201AA" w:tentative="1">
      <w:start w:val="1"/>
      <w:numFmt w:val="bullet"/>
      <w:lvlText w:val="•"/>
      <w:lvlJc w:val="left"/>
      <w:pPr>
        <w:tabs>
          <w:tab w:val="num" w:pos="3960"/>
        </w:tabs>
        <w:ind w:left="3960" w:hanging="360"/>
      </w:pPr>
      <w:rPr>
        <w:rFonts w:ascii="Times New Roman" w:hAnsi="Times New Roman" w:hint="default"/>
      </w:rPr>
    </w:lvl>
    <w:lvl w:ilvl="6" w:tplc="48E289E0" w:tentative="1">
      <w:start w:val="1"/>
      <w:numFmt w:val="bullet"/>
      <w:lvlText w:val="•"/>
      <w:lvlJc w:val="left"/>
      <w:pPr>
        <w:tabs>
          <w:tab w:val="num" w:pos="4680"/>
        </w:tabs>
        <w:ind w:left="4680" w:hanging="360"/>
      </w:pPr>
      <w:rPr>
        <w:rFonts w:ascii="Times New Roman" w:hAnsi="Times New Roman" w:hint="default"/>
      </w:rPr>
    </w:lvl>
    <w:lvl w:ilvl="7" w:tplc="F94A5104" w:tentative="1">
      <w:start w:val="1"/>
      <w:numFmt w:val="bullet"/>
      <w:lvlText w:val="•"/>
      <w:lvlJc w:val="left"/>
      <w:pPr>
        <w:tabs>
          <w:tab w:val="num" w:pos="5400"/>
        </w:tabs>
        <w:ind w:left="5400" w:hanging="360"/>
      </w:pPr>
      <w:rPr>
        <w:rFonts w:ascii="Times New Roman" w:hAnsi="Times New Roman" w:hint="default"/>
      </w:rPr>
    </w:lvl>
    <w:lvl w:ilvl="8" w:tplc="964C6058" w:tentative="1">
      <w:start w:val="1"/>
      <w:numFmt w:val="bullet"/>
      <w:lvlText w:val="•"/>
      <w:lvlJc w:val="left"/>
      <w:pPr>
        <w:tabs>
          <w:tab w:val="num" w:pos="6120"/>
        </w:tabs>
        <w:ind w:left="6120" w:hanging="360"/>
      </w:pPr>
      <w:rPr>
        <w:rFonts w:ascii="Times New Roman" w:hAnsi="Times New Roman" w:hint="default"/>
      </w:rPr>
    </w:lvl>
  </w:abstractNum>
  <w:abstractNum w:abstractNumId="26" w15:restartNumberingAfterBreak="0">
    <w:nsid w:val="3E8D7781"/>
    <w:multiLevelType w:val="hybridMultilevel"/>
    <w:tmpl w:val="C1C4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E80C52"/>
    <w:multiLevelType w:val="hybridMultilevel"/>
    <w:tmpl w:val="B128EB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F13AAD"/>
    <w:multiLevelType w:val="hybridMultilevel"/>
    <w:tmpl w:val="5D04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957BD2"/>
    <w:multiLevelType w:val="hybridMultilevel"/>
    <w:tmpl w:val="11DA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0D5A54"/>
    <w:multiLevelType w:val="hybridMultilevel"/>
    <w:tmpl w:val="4D94BC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395A08"/>
    <w:multiLevelType w:val="hybridMultilevel"/>
    <w:tmpl w:val="402418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E746AC"/>
    <w:multiLevelType w:val="hybridMultilevel"/>
    <w:tmpl w:val="D25A5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FD2301"/>
    <w:multiLevelType w:val="hybridMultilevel"/>
    <w:tmpl w:val="3DD47446"/>
    <w:lvl w:ilvl="0" w:tplc="1C901AB4">
      <w:start w:val="1"/>
      <w:numFmt w:val="bullet"/>
      <w:lvlText w:val="•"/>
      <w:lvlJc w:val="left"/>
      <w:pPr>
        <w:tabs>
          <w:tab w:val="num" w:pos="360"/>
        </w:tabs>
        <w:ind w:left="360" w:hanging="360"/>
      </w:pPr>
      <w:rPr>
        <w:rFonts w:ascii="Times New Roman" w:hAnsi="Times New Roman" w:hint="default"/>
      </w:rPr>
    </w:lvl>
    <w:lvl w:ilvl="1" w:tplc="AD24BF2A" w:tentative="1">
      <w:start w:val="1"/>
      <w:numFmt w:val="bullet"/>
      <w:lvlText w:val="•"/>
      <w:lvlJc w:val="left"/>
      <w:pPr>
        <w:tabs>
          <w:tab w:val="num" w:pos="1080"/>
        </w:tabs>
        <w:ind w:left="1080" w:hanging="360"/>
      </w:pPr>
      <w:rPr>
        <w:rFonts w:ascii="Times New Roman" w:hAnsi="Times New Roman" w:hint="default"/>
      </w:rPr>
    </w:lvl>
    <w:lvl w:ilvl="2" w:tplc="54E65FEC" w:tentative="1">
      <w:start w:val="1"/>
      <w:numFmt w:val="bullet"/>
      <w:lvlText w:val="•"/>
      <w:lvlJc w:val="left"/>
      <w:pPr>
        <w:tabs>
          <w:tab w:val="num" w:pos="1800"/>
        </w:tabs>
        <w:ind w:left="1800" w:hanging="360"/>
      </w:pPr>
      <w:rPr>
        <w:rFonts w:ascii="Times New Roman" w:hAnsi="Times New Roman" w:hint="default"/>
      </w:rPr>
    </w:lvl>
    <w:lvl w:ilvl="3" w:tplc="7F208844" w:tentative="1">
      <w:start w:val="1"/>
      <w:numFmt w:val="bullet"/>
      <w:lvlText w:val="•"/>
      <w:lvlJc w:val="left"/>
      <w:pPr>
        <w:tabs>
          <w:tab w:val="num" w:pos="2520"/>
        </w:tabs>
        <w:ind w:left="2520" w:hanging="360"/>
      </w:pPr>
      <w:rPr>
        <w:rFonts w:ascii="Times New Roman" w:hAnsi="Times New Roman" w:hint="default"/>
      </w:rPr>
    </w:lvl>
    <w:lvl w:ilvl="4" w:tplc="F9EC97A4" w:tentative="1">
      <w:start w:val="1"/>
      <w:numFmt w:val="bullet"/>
      <w:lvlText w:val="•"/>
      <w:lvlJc w:val="left"/>
      <w:pPr>
        <w:tabs>
          <w:tab w:val="num" w:pos="3240"/>
        </w:tabs>
        <w:ind w:left="3240" w:hanging="360"/>
      </w:pPr>
      <w:rPr>
        <w:rFonts w:ascii="Times New Roman" w:hAnsi="Times New Roman" w:hint="default"/>
      </w:rPr>
    </w:lvl>
    <w:lvl w:ilvl="5" w:tplc="E85A6DA6" w:tentative="1">
      <w:start w:val="1"/>
      <w:numFmt w:val="bullet"/>
      <w:lvlText w:val="•"/>
      <w:lvlJc w:val="left"/>
      <w:pPr>
        <w:tabs>
          <w:tab w:val="num" w:pos="3960"/>
        </w:tabs>
        <w:ind w:left="3960" w:hanging="360"/>
      </w:pPr>
      <w:rPr>
        <w:rFonts w:ascii="Times New Roman" w:hAnsi="Times New Roman" w:hint="default"/>
      </w:rPr>
    </w:lvl>
    <w:lvl w:ilvl="6" w:tplc="D284C222" w:tentative="1">
      <w:start w:val="1"/>
      <w:numFmt w:val="bullet"/>
      <w:lvlText w:val="•"/>
      <w:lvlJc w:val="left"/>
      <w:pPr>
        <w:tabs>
          <w:tab w:val="num" w:pos="4680"/>
        </w:tabs>
        <w:ind w:left="4680" w:hanging="360"/>
      </w:pPr>
      <w:rPr>
        <w:rFonts w:ascii="Times New Roman" w:hAnsi="Times New Roman" w:hint="default"/>
      </w:rPr>
    </w:lvl>
    <w:lvl w:ilvl="7" w:tplc="4E380972" w:tentative="1">
      <w:start w:val="1"/>
      <w:numFmt w:val="bullet"/>
      <w:lvlText w:val="•"/>
      <w:lvlJc w:val="left"/>
      <w:pPr>
        <w:tabs>
          <w:tab w:val="num" w:pos="5400"/>
        </w:tabs>
        <w:ind w:left="5400" w:hanging="360"/>
      </w:pPr>
      <w:rPr>
        <w:rFonts w:ascii="Times New Roman" w:hAnsi="Times New Roman" w:hint="default"/>
      </w:rPr>
    </w:lvl>
    <w:lvl w:ilvl="8" w:tplc="CE8C4C92" w:tentative="1">
      <w:start w:val="1"/>
      <w:numFmt w:val="bullet"/>
      <w:lvlText w:val="•"/>
      <w:lvlJc w:val="left"/>
      <w:pPr>
        <w:tabs>
          <w:tab w:val="num" w:pos="6120"/>
        </w:tabs>
        <w:ind w:left="6120" w:hanging="360"/>
      </w:pPr>
      <w:rPr>
        <w:rFonts w:ascii="Times New Roman" w:hAnsi="Times New Roman" w:hint="default"/>
      </w:rPr>
    </w:lvl>
  </w:abstractNum>
  <w:abstractNum w:abstractNumId="34" w15:restartNumberingAfterBreak="0">
    <w:nsid w:val="57DD0448"/>
    <w:multiLevelType w:val="hybridMultilevel"/>
    <w:tmpl w:val="F7089372"/>
    <w:lvl w:ilvl="0" w:tplc="2A820B9E">
      <w:start w:val="1"/>
      <w:numFmt w:val="bullet"/>
      <w:lvlText w:val="•"/>
      <w:lvlJc w:val="left"/>
      <w:pPr>
        <w:tabs>
          <w:tab w:val="num" w:pos="720"/>
        </w:tabs>
        <w:ind w:left="720" w:hanging="360"/>
      </w:pPr>
      <w:rPr>
        <w:rFonts w:ascii="Times New Roman" w:hAnsi="Times New Roman" w:hint="default"/>
      </w:rPr>
    </w:lvl>
    <w:lvl w:ilvl="1" w:tplc="2F8C87DE" w:tentative="1">
      <w:start w:val="1"/>
      <w:numFmt w:val="bullet"/>
      <w:lvlText w:val="•"/>
      <w:lvlJc w:val="left"/>
      <w:pPr>
        <w:tabs>
          <w:tab w:val="num" w:pos="1440"/>
        </w:tabs>
        <w:ind w:left="1440" w:hanging="360"/>
      </w:pPr>
      <w:rPr>
        <w:rFonts w:ascii="Times New Roman" w:hAnsi="Times New Roman" w:hint="default"/>
      </w:rPr>
    </w:lvl>
    <w:lvl w:ilvl="2" w:tplc="B16E5796" w:tentative="1">
      <w:start w:val="1"/>
      <w:numFmt w:val="bullet"/>
      <w:lvlText w:val="•"/>
      <w:lvlJc w:val="left"/>
      <w:pPr>
        <w:tabs>
          <w:tab w:val="num" w:pos="2160"/>
        </w:tabs>
        <w:ind w:left="2160" w:hanging="360"/>
      </w:pPr>
      <w:rPr>
        <w:rFonts w:ascii="Times New Roman" w:hAnsi="Times New Roman" w:hint="default"/>
      </w:rPr>
    </w:lvl>
    <w:lvl w:ilvl="3" w:tplc="783630FE" w:tentative="1">
      <w:start w:val="1"/>
      <w:numFmt w:val="bullet"/>
      <w:lvlText w:val="•"/>
      <w:lvlJc w:val="left"/>
      <w:pPr>
        <w:tabs>
          <w:tab w:val="num" w:pos="2880"/>
        </w:tabs>
        <w:ind w:left="2880" w:hanging="360"/>
      </w:pPr>
      <w:rPr>
        <w:rFonts w:ascii="Times New Roman" w:hAnsi="Times New Roman" w:hint="default"/>
      </w:rPr>
    </w:lvl>
    <w:lvl w:ilvl="4" w:tplc="DD849EB2" w:tentative="1">
      <w:start w:val="1"/>
      <w:numFmt w:val="bullet"/>
      <w:lvlText w:val="•"/>
      <w:lvlJc w:val="left"/>
      <w:pPr>
        <w:tabs>
          <w:tab w:val="num" w:pos="3600"/>
        </w:tabs>
        <w:ind w:left="3600" w:hanging="360"/>
      </w:pPr>
      <w:rPr>
        <w:rFonts w:ascii="Times New Roman" w:hAnsi="Times New Roman" w:hint="default"/>
      </w:rPr>
    </w:lvl>
    <w:lvl w:ilvl="5" w:tplc="8E2CADDA" w:tentative="1">
      <w:start w:val="1"/>
      <w:numFmt w:val="bullet"/>
      <w:lvlText w:val="•"/>
      <w:lvlJc w:val="left"/>
      <w:pPr>
        <w:tabs>
          <w:tab w:val="num" w:pos="4320"/>
        </w:tabs>
        <w:ind w:left="4320" w:hanging="360"/>
      </w:pPr>
      <w:rPr>
        <w:rFonts w:ascii="Times New Roman" w:hAnsi="Times New Roman" w:hint="default"/>
      </w:rPr>
    </w:lvl>
    <w:lvl w:ilvl="6" w:tplc="17347302" w:tentative="1">
      <w:start w:val="1"/>
      <w:numFmt w:val="bullet"/>
      <w:lvlText w:val="•"/>
      <w:lvlJc w:val="left"/>
      <w:pPr>
        <w:tabs>
          <w:tab w:val="num" w:pos="5040"/>
        </w:tabs>
        <w:ind w:left="5040" w:hanging="360"/>
      </w:pPr>
      <w:rPr>
        <w:rFonts w:ascii="Times New Roman" w:hAnsi="Times New Roman" w:hint="default"/>
      </w:rPr>
    </w:lvl>
    <w:lvl w:ilvl="7" w:tplc="AE3A65D4" w:tentative="1">
      <w:start w:val="1"/>
      <w:numFmt w:val="bullet"/>
      <w:lvlText w:val="•"/>
      <w:lvlJc w:val="left"/>
      <w:pPr>
        <w:tabs>
          <w:tab w:val="num" w:pos="5760"/>
        </w:tabs>
        <w:ind w:left="5760" w:hanging="360"/>
      </w:pPr>
      <w:rPr>
        <w:rFonts w:ascii="Times New Roman" w:hAnsi="Times New Roman" w:hint="default"/>
      </w:rPr>
    </w:lvl>
    <w:lvl w:ilvl="8" w:tplc="E2C6826C"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96B144D"/>
    <w:multiLevelType w:val="hybridMultilevel"/>
    <w:tmpl w:val="159C785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3B2961"/>
    <w:multiLevelType w:val="hybridMultilevel"/>
    <w:tmpl w:val="55AE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D113F0"/>
    <w:multiLevelType w:val="hybridMultilevel"/>
    <w:tmpl w:val="18E67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881B00"/>
    <w:multiLevelType w:val="hybridMultilevel"/>
    <w:tmpl w:val="E9AC1D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CB18BC"/>
    <w:multiLevelType w:val="hybridMultilevel"/>
    <w:tmpl w:val="4F1E9E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621963"/>
    <w:multiLevelType w:val="multilevel"/>
    <w:tmpl w:val="0DF61A7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CB81563"/>
    <w:multiLevelType w:val="hybridMultilevel"/>
    <w:tmpl w:val="65109A72"/>
    <w:lvl w:ilvl="0" w:tplc="04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AC0BEA"/>
    <w:multiLevelType w:val="hybridMultilevel"/>
    <w:tmpl w:val="8EB648C6"/>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2F14C6"/>
    <w:multiLevelType w:val="hybridMultilevel"/>
    <w:tmpl w:val="6454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324AD5"/>
    <w:multiLevelType w:val="hybridMultilevel"/>
    <w:tmpl w:val="3844D5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F7053"/>
    <w:multiLevelType w:val="hybridMultilevel"/>
    <w:tmpl w:val="01624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A2D537D"/>
    <w:multiLevelType w:val="hybridMultilevel"/>
    <w:tmpl w:val="B016EE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5863F4"/>
    <w:multiLevelType w:val="hybridMultilevel"/>
    <w:tmpl w:val="A6FED5E4"/>
    <w:lvl w:ilvl="0" w:tplc="04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1"/>
  </w:num>
  <w:num w:numId="2">
    <w:abstractNumId w:val="30"/>
  </w:num>
  <w:num w:numId="3">
    <w:abstractNumId w:val="46"/>
  </w:num>
  <w:num w:numId="4">
    <w:abstractNumId w:val="7"/>
  </w:num>
  <w:num w:numId="5">
    <w:abstractNumId w:val="41"/>
  </w:num>
  <w:num w:numId="6">
    <w:abstractNumId w:val="17"/>
  </w:num>
  <w:num w:numId="7">
    <w:abstractNumId w:val="19"/>
  </w:num>
  <w:num w:numId="8">
    <w:abstractNumId w:val="47"/>
  </w:num>
  <w:num w:numId="9">
    <w:abstractNumId w:val="6"/>
  </w:num>
  <w:num w:numId="10">
    <w:abstractNumId w:val="24"/>
  </w:num>
  <w:num w:numId="11">
    <w:abstractNumId w:val="42"/>
  </w:num>
  <w:num w:numId="12">
    <w:abstractNumId w:val="22"/>
  </w:num>
  <w:num w:numId="13">
    <w:abstractNumId w:val="20"/>
  </w:num>
  <w:num w:numId="14">
    <w:abstractNumId w:val="26"/>
  </w:num>
  <w:num w:numId="15">
    <w:abstractNumId w:val="40"/>
  </w:num>
  <w:num w:numId="16">
    <w:abstractNumId w:val="4"/>
  </w:num>
  <w:num w:numId="17">
    <w:abstractNumId w:val="14"/>
  </w:num>
  <w:num w:numId="18">
    <w:abstractNumId w:val="1"/>
  </w:num>
  <w:num w:numId="19">
    <w:abstractNumId w:val="5"/>
  </w:num>
  <w:num w:numId="20">
    <w:abstractNumId w:val="43"/>
  </w:num>
  <w:num w:numId="21">
    <w:abstractNumId w:val="11"/>
  </w:num>
  <w:num w:numId="22">
    <w:abstractNumId w:val="8"/>
  </w:num>
  <w:num w:numId="23">
    <w:abstractNumId w:val="36"/>
  </w:num>
  <w:num w:numId="24">
    <w:abstractNumId w:val="32"/>
  </w:num>
  <w:num w:numId="25">
    <w:abstractNumId w:val="27"/>
  </w:num>
  <w:num w:numId="26">
    <w:abstractNumId w:val="45"/>
  </w:num>
  <w:num w:numId="27">
    <w:abstractNumId w:val="10"/>
  </w:num>
  <w:num w:numId="28">
    <w:abstractNumId w:val="37"/>
  </w:num>
  <w:num w:numId="29">
    <w:abstractNumId w:val="2"/>
  </w:num>
  <w:num w:numId="30">
    <w:abstractNumId w:val="9"/>
  </w:num>
  <w:num w:numId="31">
    <w:abstractNumId w:val="0"/>
  </w:num>
  <w:num w:numId="32">
    <w:abstractNumId w:val="29"/>
  </w:num>
  <w:num w:numId="33">
    <w:abstractNumId w:val="28"/>
  </w:num>
  <w:num w:numId="34">
    <w:abstractNumId w:val="15"/>
  </w:num>
  <w:num w:numId="35">
    <w:abstractNumId w:val="39"/>
  </w:num>
  <w:num w:numId="36">
    <w:abstractNumId w:val="38"/>
  </w:num>
  <w:num w:numId="37">
    <w:abstractNumId w:val="35"/>
  </w:num>
  <w:num w:numId="38">
    <w:abstractNumId w:val="44"/>
  </w:num>
  <w:num w:numId="39">
    <w:abstractNumId w:val="31"/>
  </w:num>
  <w:num w:numId="40">
    <w:abstractNumId w:val="13"/>
  </w:num>
  <w:num w:numId="41">
    <w:abstractNumId w:val="18"/>
  </w:num>
  <w:num w:numId="42">
    <w:abstractNumId w:val="12"/>
  </w:num>
  <w:num w:numId="43">
    <w:abstractNumId w:val="23"/>
  </w:num>
  <w:num w:numId="44">
    <w:abstractNumId w:val="34"/>
  </w:num>
  <w:num w:numId="45">
    <w:abstractNumId w:val="3"/>
  </w:num>
  <w:num w:numId="46">
    <w:abstractNumId w:val="33"/>
  </w:num>
  <w:num w:numId="47">
    <w:abstractNumId w:val="16"/>
  </w:num>
  <w:num w:numId="48">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AF"/>
    <w:rsid w:val="00000E00"/>
    <w:rsid w:val="0000117A"/>
    <w:rsid w:val="00002FEA"/>
    <w:rsid w:val="00004AB9"/>
    <w:rsid w:val="00006296"/>
    <w:rsid w:val="00006B8B"/>
    <w:rsid w:val="00007BC0"/>
    <w:rsid w:val="0001042A"/>
    <w:rsid w:val="00010489"/>
    <w:rsid w:val="00010866"/>
    <w:rsid w:val="000108C3"/>
    <w:rsid w:val="00010AD3"/>
    <w:rsid w:val="00012C71"/>
    <w:rsid w:val="00012D72"/>
    <w:rsid w:val="00012EE3"/>
    <w:rsid w:val="000135D1"/>
    <w:rsid w:val="00013818"/>
    <w:rsid w:val="00013F81"/>
    <w:rsid w:val="00014436"/>
    <w:rsid w:val="000156C0"/>
    <w:rsid w:val="00015823"/>
    <w:rsid w:val="0001612A"/>
    <w:rsid w:val="00016FDE"/>
    <w:rsid w:val="00017E5A"/>
    <w:rsid w:val="0002381C"/>
    <w:rsid w:val="00023CED"/>
    <w:rsid w:val="000246F2"/>
    <w:rsid w:val="000255FA"/>
    <w:rsid w:val="00026C68"/>
    <w:rsid w:val="000312FD"/>
    <w:rsid w:val="000338DB"/>
    <w:rsid w:val="000368D2"/>
    <w:rsid w:val="00037532"/>
    <w:rsid w:val="00040310"/>
    <w:rsid w:val="00040FB3"/>
    <w:rsid w:val="00044E08"/>
    <w:rsid w:val="0004647B"/>
    <w:rsid w:val="000470B1"/>
    <w:rsid w:val="00047626"/>
    <w:rsid w:val="000505ED"/>
    <w:rsid w:val="00052661"/>
    <w:rsid w:val="00053994"/>
    <w:rsid w:val="00053B08"/>
    <w:rsid w:val="00055659"/>
    <w:rsid w:val="00055DB0"/>
    <w:rsid w:val="000569D1"/>
    <w:rsid w:val="000606A5"/>
    <w:rsid w:val="00060C24"/>
    <w:rsid w:val="00060FFF"/>
    <w:rsid w:val="00061593"/>
    <w:rsid w:val="00061C29"/>
    <w:rsid w:val="0006244C"/>
    <w:rsid w:val="000633F1"/>
    <w:rsid w:val="0006343E"/>
    <w:rsid w:val="00063982"/>
    <w:rsid w:val="00063FF4"/>
    <w:rsid w:val="00065DE7"/>
    <w:rsid w:val="00066906"/>
    <w:rsid w:val="00067510"/>
    <w:rsid w:val="00067A98"/>
    <w:rsid w:val="00067B99"/>
    <w:rsid w:val="0007085B"/>
    <w:rsid w:val="00071D00"/>
    <w:rsid w:val="00071F0F"/>
    <w:rsid w:val="000720E9"/>
    <w:rsid w:val="00072301"/>
    <w:rsid w:val="000724AA"/>
    <w:rsid w:val="00073520"/>
    <w:rsid w:val="00073926"/>
    <w:rsid w:val="00074248"/>
    <w:rsid w:val="00075102"/>
    <w:rsid w:val="000751D4"/>
    <w:rsid w:val="00076288"/>
    <w:rsid w:val="00076AF7"/>
    <w:rsid w:val="0008004D"/>
    <w:rsid w:val="00081357"/>
    <w:rsid w:val="000815B2"/>
    <w:rsid w:val="000816B1"/>
    <w:rsid w:val="00081A1E"/>
    <w:rsid w:val="00081F84"/>
    <w:rsid w:val="00084201"/>
    <w:rsid w:val="0008434B"/>
    <w:rsid w:val="00085222"/>
    <w:rsid w:val="00085735"/>
    <w:rsid w:val="000864D8"/>
    <w:rsid w:val="00087D7D"/>
    <w:rsid w:val="000900E9"/>
    <w:rsid w:val="00090BED"/>
    <w:rsid w:val="000912F1"/>
    <w:rsid w:val="00091681"/>
    <w:rsid w:val="00092255"/>
    <w:rsid w:val="00092947"/>
    <w:rsid w:val="00092ED2"/>
    <w:rsid w:val="000930C6"/>
    <w:rsid w:val="000930EE"/>
    <w:rsid w:val="0009466F"/>
    <w:rsid w:val="000957DD"/>
    <w:rsid w:val="00096C62"/>
    <w:rsid w:val="000A0788"/>
    <w:rsid w:val="000A1E75"/>
    <w:rsid w:val="000A440C"/>
    <w:rsid w:val="000A4E11"/>
    <w:rsid w:val="000A5162"/>
    <w:rsid w:val="000A7049"/>
    <w:rsid w:val="000A7C31"/>
    <w:rsid w:val="000B09DC"/>
    <w:rsid w:val="000B13DB"/>
    <w:rsid w:val="000B5226"/>
    <w:rsid w:val="000B60BC"/>
    <w:rsid w:val="000B7FD8"/>
    <w:rsid w:val="000C0E1E"/>
    <w:rsid w:val="000C0E89"/>
    <w:rsid w:val="000C1A0A"/>
    <w:rsid w:val="000C1C32"/>
    <w:rsid w:val="000C2FF3"/>
    <w:rsid w:val="000C55A8"/>
    <w:rsid w:val="000C667C"/>
    <w:rsid w:val="000C7D42"/>
    <w:rsid w:val="000D00FE"/>
    <w:rsid w:val="000D20B1"/>
    <w:rsid w:val="000D2D47"/>
    <w:rsid w:val="000D2E56"/>
    <w:rsid w:val="000D3368"/>
    <w:rsid w:val="000D33D4"/>
    <w:rsid w:val="000D43E5"/>
    <w:rsid w:val="000D4FAF"/>
    <w:rsid w:val="000D5E5B"/>
    <w:rsid w:val="000D60E2"/>
    <w:rsid w:val="000D67B5"/>
    <w:rsid w:val="000D69C1"/>
    <w:rsid w:val="000D7B52"/>
    <w:rsid w:val="000D7EDB"/>
    <w:rsid w:val="000E0BDD"/>
    <w:rsid w:val="000E0E11"/>
    <w:rsid w:val="000E1D0D"/>
    <w:rsid w:val="000E417E"/>
    <w:rsid w:val="000E5751"/>
    <w:rsid w:val="000E59F9"/>
    <w:rsid w:val="000E5C41"/>
    <w:rsid w:val="000E68D7"/>
    <w:rsid w:val="000E6FBD"/>
    <w:rsid w:val="000E7694"/>
    <w:rsid w:val="000F063F"/>
    <w:rsid w:val="000F0B66"/>
    <w:rsid w:val="000F0BA5"/>
    <w:rsid w:val="000F2D0C"/>
    <w:rsid w:val="000F3B87"/>
    <w:rsid w:val="000F65C1"/>
    <w:rsid w:val="000F679D"/>
    <w:rsid w:val="00100C66"/>
    <w:rsid w:val="00101215"/>
    <w:rsid w:val="00101B3A"/>
    <w:rsid w:val="00102B03"/>
    <w:rsid w:val="00103E92"/>
    <w:rsid w:val="001044FB"/>
    <w:rsid w:val="00104CF7"/>
    <w:rsid w:val="00105E62"/>
    <w:rsid w:val="00106566"/>
    <w:rsid w:val="00106D4E"/>
    <w:rsid w:val="00106EE6"/>
    <w:rsid w:val="001076B8"/>
    <w:rsid w:val="00110642"/>
    <w:rsid w:val="00110FAD"/>
    <w:rsid w:val="00111A04"/>
    <w:rsid w:val="001120E6"/>
    <w:rsid w:val="00113799"/>
    <w:rsid w:val="0011385F"/>
    <w:rsid w:val="00113FED"/>
    <w:rsid w:val="001205DF"/>
    <w:rsid w:val="001221FD"/>
    <w:rsid w:val="00123593"/>
    <w:rsid w:val="00123756"/>
    <w:rsid w:val="00123BB2"/>
    <w:rsid w:val="0012519A"/>
    <w:rsid w:val="00125A9A"/>
    <w:rsid w:val="00125E4E"/>
    <w:rsid w:val="001265A8"/>
    <w:rsid w:val="00127339"/>
    <w:rsid w:val="00127648"/>
    <w:rsid w:val="00127D1E"/>
    <w:rsid w:val="00130789"/>
    <w:rsid w:val="001309D5"/>
    <w:rsid w:val="00131CF8"/>
    <w:rsid w:val="0013324E"/>
    <w:rsid w:val="0013390E"/>
    <w:rsid w:val="00134628"/>
    <w:rsid w:val="0013565F"/>
    <w:rsid w:val="001357FE"/>
    <w:rsid w:val="00140ABC"/>
    <w:rsid w:val="00141751"/>
    <w:rsid w:val="00141ADB"/>
    <w:rsid w:val="00141B09"/>
    <w:rsid w:val="00143324"/>
    <w:rsid w:val="001434EE"/>
    <w:rsid w:val="00143838"/>
    <w:rsid w:val="00144D9A"/>
    <w:rsid w:val="00147A6B"/>
    <w:rsid w:val="00147CD9"/>
    <w:rsid w:val="00150990"/>
    <w:rsid w:val="00150AC9"/>
    <w:rsid w:val="00151110"/>
    <w:rsid w:val="00151191"/>
    <w:rsid w:val="001520B6"/>
    <w:rsid w:val="001535F1"/>
    <w:rsid w:val="00153E27"/>
    <w:rsid w:val="00153EDE"/>
    <w:rsid w:val="001548CA"/>
    <w:rsid w:val="00154EC0"/>
    <w:rsid w:val="00155FE1"/>
    <w:rsid w:val="0015603C"/>
    <w:rsid w:val="00157081"/>
    <w:rsid w:val="0015716B"/>
    <w:rsid w:val="00157684"/>
    <w:rsid w:val="00160037"/>
    <w:rsid w:val="00160CB2"/>
    <w:rsid w:val="00162468"/>
    <w:rsid w:val="001625DA"/>
    <w:rsid w:val="001626F8"/>
    <w:rsid w:val="00162C90"/>
    <w:rsid w:val="00163A0C"/>
    <w:rsid w:val="0016473E"/>
    <w:rsid w:val="0016499D"/>
    <w:rsid w:val="0016691F"/>
    <w:rsid w:val="00167414"/>
    <w:rsid w:val="001678F4"/>
    <w:rsid w:val="00170359"/>
    <w:rsid w:val="00170970"/>
    <w:rsid w:val="00170C12"/>
    <w:rsid w:val="00171354"/>
    <w:rsid w:val="0017136D"/>
    <w:rsid w:val="0017155C"/>
    <w:rsid w:val="00171D72"/>
    <w:rsid w:val="0017356A"/>
    <w:rsid w:val="00176B9C"/>
    <w:rsid w:val="0018047D"/>
    <w:rsid w:val="001809B6"/>
    <w:rsid w:val="001819BE"/>
    <w:rsid w:val="00182AB4"/>
    <w:rsid w:val="00182F5D"/>
    <w:rsid w:val="00185AB1"/>
    <w:rsid w:val="00187578"/>
    <w:rsid w:val="00187E01"/>
    <w:rsid w:val="00191029"/>
    <w:rsid w:val="00191913"/>
    <w:rsid w:val="00191B8B"/>
    <w:rsid w:val="00192917"/>
    <w:rsid w:val="001941E5"/>
    <w:rsid w:val="001949FC"/>
    <w:rsid w:val="00194E5D"/>
    <w:rsid w:val="00195762"/>
    <w:rsid w:val="00195C6B"/>
    <w:rsid w:val="00196436"/>
    <w:rsid w:val="0019649C"/>
    <w:rsid w:val="00197B66"/>
    <w:rsid w:val="001A0A5D"/>
    <w:rsid w:val="001A1F7C"/>
    <w:rsid w:val="001A25AB"/>
    <w:rsid w:val="001A2F5D"/>
    <w:rsid w:val="001A39D5"/>
    <w:rsid w:val="001A3B68"/>
    <w:rsid w:val="001A420A"/>
    <w:rsid w:val="001A5738"/>
    <w:rsid w:val="001A6817"/>
    <w:rsid w:val="001A6914"/>
    <w:rsid w:val="001A6977"/>
    <w:rsid w:val="001A74C8"/>
    <w:rsid w:val="001B270E"/>
    <w:rsid w:val="001B2F09"/>
    <w:rsid w:val="001B2F8F"/>
    <w:rsid w:val="001B57B4"/>
    <w:rsid w:val="001B6201"/>
    <w:rsid w:val="001C1028"/>
    <w:rsid w:val="001C1ACE"/>
    <w:rsid w:val="001C1E47"/>
    <w:rsid w:val="001C2431"/>
    <w:rsid w:val="001C3232"/>
    <w:rsid w:val="001C4B5B"/>
    <w:rsid w:val="001C6978"/>
    <w:rsid w:val="001C7890"/>
    <w:rsid w:val="001D1BFF"/>
    <w:rsid w:val="001D281C"/>
    <w:rsid w:val="001D331E"/>
    <w:rsid w:val="001D34B2"/>
    <w:rsid w:val="001D426A"/>
    <w:rsid w:val="001D63F1"/>
    <w:rsid w:val="001D70A6"/>
    <w:rsid w:val="001E05AF"/>
    <w:rsid w:val="001E2A42"/>
    <w:rsid w:val="001E3ED8"/>
    <w:rsid w:val="001F0AB1"/>
    <w:rsid w:val="001F2233"/>
    <w:rsid w:val="001F2AE3"/>
    <w:rsid w:val="001F36E6"/>
    <w:rsid w:val="001F3A14"/>
    <w:rsid w:val="001F3E29"/>
    <w:rsid w:val="001F4F9E"/>
    <w:rsid w:val="001F579E"/>
    <w:rsid w:val="001F5A36"/>
    <w:rsid w:val="001F61A7"/>
    <w:rsid w:val="001F6AC1"/>
    <w:rsid w:val="002002A1"/>
    <w:rsid w:val="00200C1D"/>
    <w:rsid w:val="002012EE"/>
    <w:rsid w:val="00203D2F"/>
    <w:rsid w:val="0020426F"/>
    <w:rsid w:val="002042F2"/>
    <w:rsid w:val="00204447"/>
    <w:rsid w:val="002046F0"/>
    <w:rsid w:val="00205C94"/>
    <w:rsid w:val="00207410"/>
    <w:rsid w:val="00207CB8"/>
    <w:rsid w:val="00211FE8"/>
    <w:rsid w:val="002139D2"/>
    <w:rsid w:val="0021443C"/>
    <w:rsid w:val="002149C4"/>
    <w:rsid w:val="00217320"/>
    <w:rsid w:val="002206D1"/>
    <w:rsid w:val="00221413"/>
    <w:rsid w:val="00221578"/>
    <w:rsid w:val="002215DB"/>
    <w:rsid w:val="00221AF4"/>
    <w:rsid w:val="00222455"/>
    <w:rsid w:val="00224F2C"/>
    <w:rsid w:val="00225E18"/>
    <w:rsid w:val="00226103"/>
    <w:rsid w:val="00227CE6"/>
    <w:rsid w:val="00233856"/>
    <w:rsid w:val="00233980"/>
    <w:rsid w:val="00237657"/>
    <w:rsid w:val="00242921"/>
    <w:rsid w:val="002430F1"/>
    <w:rsid w:val="00243CA0"/>
    <w:rsid w:val="002445B1"/>
    <w:rsid w:val="00244FCB"/>
    <w:rsid w:val="00245EB4"/>
    <w:rsid w:val="00246771"/>
    <w:rsid w:val="00250C43"/>
    <w:rsid w:val="00251859"/>
    <w:rsid w:val="00251B3C"/>
    <w:rsid w:val="00253976"/>
    <w:rsid w:val="00253F74"/>
    <w:rsid w:val="00254202"/>
    <w:rsid w:val="00254262"/>
    <w:rsid w:val="002548F0"/>
    <w:rsid w:val="00255BD4"/>
    <w:rsid w:val="002561ED"/>
    <w:rsid w:val="00260CE7"/>
    <w:rsid w:val="002610E3"/>
    <w:rsid w:val="00261CE3"/>
    <w:rsid w:val="00262C8B"/>
    <w:rsid w:val="002635B9"/>
    <w:rsid w:val="0026371A"/>
    <w:rsid w:val="0026441B"/>
    <w:rsid w:val="00265214"/>
    <w:rsid w:val="00266C03"/>
    <w:rsid w:val="00266C9E"/>
    <w:rsid w:val="00267139"/>
    <w:rsid w:val="002706AB"/>
    <w:rsid w:val="00270917"/>
    <w:rsid w:val="00271DB8"/>
    <w:rsid w:val="00273792"/>
    <w:rsid w:val="0027407E"/>
    <w:rsid w:val="00274BB6"/>
    <w:rsid w:val="00276A11"/>
    <w:rsid w:val="0027786E"/>
    <w:rsid w:val="002803E1"/>
    <w:rsid w:val="00281FB8"/>
    <w:rsid w:val="00282269"/>
    <w:rsid w:val="00282442"/>
    <w:rsid w:val="00283BE3"/>
    <w:rsid w:val="00284935"/>
    <w:rsid w:val="0028590C"/>
    <w:rsid w:val="002860F4"/>
    <w:rsid w:val="00286C87"/>
    <w:rsid w:val="00286F37"/>
    <w:rsid w:val="00287833"/>
    <w:rsid w:val="00287DFE"/>
    <w:rsid w:val="00290321"/>
    <w:rsid w:val="002904A8"/>
    <w:rsid w:val="00291CC2"/>
    <w:rsid w:val="00291E19"/>
    <w:rsid w:val="002923FC"/>
    <w:rsid w:val="0029411F"/>
    <w:rsid w:val="00294BAC"/>
    <w:rsid w:val="00295DC3"/>
    <w:rsid w:val="0029694C"/>
    <w:rsid w:val="002973C1"/>
    <w:rsid w:val="002A22A2"/>
    <w:rsid w:val="002A27D6"/>
    <w:rsid w:val="002A289F"/>
    <w:rsid w:val="002A291E"/>
    <w:rsid w:val="002A346D"/>
    <w:rsid w:val="002A5C47"/>
    <w:rsid w:val="002A6562"/>
    <w:rsid w:val="002A68A5"/>
    <w:rsid w:val="002A6F3D"/>
    <w:rsid w:val="002B0F41"/>
    <w:rsid w:val="002B1124"/>
    <w:rsid w:val="002B1C85"/>
    <w:rsid w:val="002B29E7"/>
    <w:rsid w:val="002B330C"/>
    <w:rsid w:val="002B3EDA"/>
    <w:rsid w:val="002B5455"/>
    <w:rsid w:val="002B5EDE"/>
    <w:rsid w:val="002B6F0D"/>
    <w:rsid w:val="002B72AE"/>
    <w:rsid w:val="002C1BF1"/>
    <w:rsid w:val="002C3DB9"/>
    <w:rsid w:val="002C5A49"/>
    <w:rsid w:val="002D08B3"/>
    <w:rsid w:val="002D1B3D"/>
    <w:rsid w:val="002D3C55"/>
    <w:rsid w:val="002D4644"/>
    <w:rsid w:val="002D598D"/>
    <w:rsid w:val="002D7520"/>
    <w:rsid w:val="002D7D39"/>
    <w:rsid w:val="002E20B9"/>
    <w:rsid w:val="002E20D4"/>
    <w:rsid w:val="002E32C5"/>
    <w:rsid w:val="002E3421"/>
    <w:rsid w:val="002E3DA1"/>
    <w:rsid w:val="002E50ED"/>
    <w:rsid w:val="002E5325"/>
    <w:rsid w:val="002E571C"/>
    <w:rsid w:val="002E6CBF"/>
    <w:rsid w:val="002F008E"/>
    <w:rsid w:val="002F0647"/>
    <w:rsid w:val="002F30BB"/>
    <w:rsid w:val="002F31B8"/>
    <w:rsid w:val="002F3A94"/>
    <w:rsid w:val="002F3D1A"/>
    <w:rsid w:val="002F4D06"/>
    <w:rsid w:val="002F5630"/>
    <w:rsid w:val="002F5F45"/>
    <w:rsid w:val="002F7B28"/>
    <w:rsid w:val="003033D5"/>
    <w:rsid w:val="00303A06"/>
    <w:rsid w:val="00304A6E"/>
    <w:rsid w:val="003073C3"/>
    <w:rsid w:val="003075C6"/>
    <w:rsid w:val="003101ED"/>
    <w:rsid w:val="003109FC"/>
    <w:rsid w:val="00310D6F"/>
    <w:rsid w:val="0031131A"/>
    <w:rsid w:val="00312192"/>
    <w:rsid w:val="003125A7"/>
    <w:rsid w:val="0031297A"/>
    <w:rsid w:val="00313449"/>
    <w:rsid w:val="00316C55"/>
    <w:rsid w:val="00317314"/>
    <w:rsid w:val="00317E8D"/>
    <w:rsid w:val="00321DAB"/>
    <w:rsid w:val="00321DFA"/>
    <w:rsid w:val="00322C1A"/>
    <w:rsid w:val="00324460"/>
    <w:rsid w:val="003244E9"/>
    <w:rsid w:val="00325576"/>
    <w:rsid w:val="00325626"/>
    <w:rsid w:val="003256C9"/>
    <w:rsid w:val="003271F0"/>
    <w:rsid w:val="003314D9"/>
    <w:rsid w:val="00334424"/>
    <w:rsid w:val="00334822"/>
    <w:rsid w:val="00334C0B"/>
    <w:rsid w:val="0033661D"/>
    <w:rsid w:val="00336FA5"/>
    <w:rsid w:val="00337FC7"/>
    <w:rsid w:val="0034025D"/>
    <w:rsid w:val="00340630"/>
    <w:rsid w:val="003409EA"/>
    <w:rsid w:val="00341020"/>
    <w:rsid w:val="00341153"/>
    <w:rsid w:val="003416FD"/>
    <w:rsid w:val="00343F89"/>
    <w:rsid w:val="0034428E"/>
    <w:rsid w:val="003471B9"/>
    <w:rsid w:val="00347657"/>
    <w:rsid w:val="00350999"/>
    <w:rsid w:val="00350F75"/>
    <w:rsid w:val="003517D3"/>
    <w:rsid w:val="003517DF"/>
    <w:rsid w:val="00352CCD"/>
    <w:rsid w:val="00355DCE"/>
    <w:rsid w:val="0035635F"/>
    <w:rsid w:val="00356499"/>
    <w:rsid w:val="00357F8D"/>
    <w:rsid w:val="00361FA3"/>
    <w:rsid w:val="00364C11"/>
    <w:rsid w:val="00367956"/>
    <w:rsid w:val="00367AB1"/>
    <w:rsid w:val="00367E39"/>
    <w:rsid w:val="00371D46"/>
    <w:rsid w:val="003724FF"/>
    <w:rsid w:val="00372BE0"/>
    <w:rsid w:val="00372EE1"/>
    <w:rsid w:val="00374025"/>
    <w:rsid w:val="00375759"/>
    <w:rsid w:val="00375F4B"/>
    <w:rsid w:val="003764EE"/>
    <w:rsid w:val="00376DF6"/>
    <w:rsid w:val="00376F36"/>
    <w:rsid w:val="00377027"/>
    <w:rsid w:val="00377823"/>
    <w:rsid w:val="00380343"/>
    <w:rsid w:val="0038042A"/>
    <w:rsid w:val="003820AF"/>
    <w:rsid w:val="0038249F"/>
    <w:rsid w:val="00382B6E"/>
    <w:rsid w:val="003834F7"/>
    <w:rsid w:val="00383753"/>
    <w:rsid w:val="00386644"/>
    <w:rsid w:val="00387225"/>
    <w:rsid w:val="003902B5"/>
    <w:rsid w:val="0039111C"/>
    <w:rsid w:val="00392249"/>
    <w:rsid w:val="00393622"/>
    <w:rsid w:val="00393C71"/>
    <w:rsid w:val="0039481D"/>
    <w:rsid w:val="00395775"/>
    <w:rsid w:val="00396A06"/>
    <w:rsid w:val="00397A8C"/>
    <w:rsid w:val="00397E46"/>
    <w:rsid w:val="003A18F6"/>
    <w:rsid w:val="003A2E5D"/>
    <w:rsid w:val="003A34A9"/>
    <w:rsid w:val="003A5468"/>
    <w:rsid w:val="003A6160"/>
    <w:rsid w:val="003A6A42"/>
    <w:rsid w:val="003A6F9D"/>
    <w:rsid w:val="003A7AB0"/>
    <w:rsid w:val="003B221C"/>
    <w:rsid w:val="003B3D4F"/>
    <w:rsid w:val="003B52CB"/>
    <w:rsid w:val="003B7125"/>
    <w:rsid w:val="003B743D"/>
    <w:rsid w:val="003C1697"/>
    <w:rsid w:val="003C484B"/>
    <w:rsid w:val="003C63AF"/>
    <w:rsid w:val="003C653B"/>
    <w:rsid w:val="003C7152"/>
    <w:rsid w:val="003D19D5"/>
    <w:rsid w:val="003D230D"/>
    <w:rsid w:val="003D39F8"/>
    <w:rsid w:val="003D3C8B"/>
    <w:rsid w:val="003D5228"/>
    <w:rsid w:val="003D7D36"/>
    <w:rsid w:val="003E128F"/>
    <w:rsid w:val="003E21EB"/>
    <w:rsid w:val="003E5B1C"/>
    <w:rsid w:val="003E6064"/>
    <w:rsid w:val="003E6655"/>
    <w:rsid w:val="003E693C"/>
    <w:rsid w:val="003E7F19"/>
    <w:rsid w:val="003E7F1A"/>
    <w:rsid w:val="003F1B07"/>
    <w:rsid w:val="003F1BDB"/>
    <w:rsid w:val="003F2372"/>
    <w:rsid w:val="003F2A79"/>
    <w:rsid w:val="003F354A"/>
    <w:rsid w:val="003F3F1F"/>
    <w:rsid w:val="003F47F4"/>
    <w:rsid w:val="003F56A4"/>
    <w:rsid w:val="003F67F7"/>
    <w:rsid w:val="003F6DFF"/>
    <w:rsid w:val="003F7937"/>
    <w:rsid w:val="003F7C5E"/>
    <w:rsid w:val="0040051E"/>
    <w:rsid w:val="00400F02"/>
    <w:rsid w:val="00401093"/>
    <w:rsid w:val="00401383"/>
    <w:rsid w:val="00404789"/>
    <w:rsid w:val="0040544A"/>
    <w:rsid w:val="004057D0"/>
    <w:rsid w:val="004057EF"/>
    <w:rsid w:val="00405A72"/>
    <w:rsid w:val="004061EA"/>
    <w:rsid w:val="0040781F"/>
    <w:rsid w:val="00407B7B"/>
    <w:rsid w:val="00410692"/>
    <w:rsid w:val="004111D5"/>
    <w:rsid w:val="0041126B"/>
    <w:rsid w:val="004119B0"/>
    <w:rsid w:val="00411BEA"/>
    <w:rsid w:val="004121FA"/>
    <w:rsid w:val="004122BC"/>
    <w:rsid w:val="00412747"/>
    <w:rsid w:val="0041477F"/>
    <w:rsid w:val="004158E5"/>
    <w:rsid w:val="0041625B"/>
    <w:rsid w:val="004201DB"/>
    <w:rsid w:val="00421592"/>
    <w:rsid w:val="00421BC8"/>
    <w:rsid w:val="0042266F"/>
    <w:rsid w:val="00422FEC"/>
    <w:rsid w:val="004231D7"/>
    <w:rsid w:val="004248CE"/>
    <w:rsid w:val="00425D97"/>
    <w:rsid w:val="00426665"/>
    <w:rsid w:val="00426C44"/>
    <w:rsid w:val="00430072"/>
    <w:rsid w:val="00431044"/>
    <w:rsid w:val="00432437"/>
    <w:rsid w:val="004339DC"/>
    <w:rsid w:val="00433A1D"/>
    <w:rsid w:val="00434644"/>
    <w:rsid w:val="00434C28"/>
    <w:rsid w:val="00435B05"/>
    <w:rsid w:val="00436E5A"/>
    <w:rsid w:val="00436E5E"/>
    <w:rsid w:val="0043785F"/>
    <w:rsid w:val="004378DF"/>
    <w:rsid w:val="004402C8"/>
    <w:rsid w:val="004404BD"/>
    <w:rsid w:val="00440600"/>
    <w:rsid w:val="00440F09"/>
    <w:rsid w:val="004419BC"/>
    <w:rsid w:val="00442E4D"/>
    <w:rsid w:val="004443D5"/>
    <w:rsid w:val="00444643"/>
    <w:rsid w:val="00444655"/>
    <w:rsid w:val="00444EFC"/>
    <w:rsid w:val="00445020"/>
    <w:rsid w:val="004451B4"/>
    <w:rsid w:val="0044668B"/>
    <w:rsid w:val="00446D0F"/>
    <w:rsid w:val="00446E70"/>
    <w:rsid w:val="004500FB"/>
    <w:rsid w:val="00450B05"/>
    <w:rsid w:val="00451710"/>
    <w:rsid w:val="00452666"/>
    <w:rsid w:val="00453576"/>
    <w:rsid w:val="004535EA"/>
    <w:rsid w:val="00454284"/>
    <w:rsid w:val="0045482B"/>
    <w:rsid w:val="00456699"/>
    <w:rsid w:val="00456AB2"/>
    <w:rsid w:val="00456CD5"/>
    <w:rsid w:val="00460622"/>
    <w:rsid w:val="0046082E"/>
    <w:rsid w:val="00462347"/>
    <w:rsid w:val="0046400A"/>
    <w:rsid w:val="004649E8"/>
    <w:rsid w:val="0046613B"/>
    <w:rsid w:val="004667A7"/>
    <w:rsid w:val="004677CF"/>
    <w:rsid w:val="00467CEF"/>
    <w:rsid w:val="004700A0"/>
    <w:rsid w:val="004710E1"/>
    <w:rsid w:val="00471724"/>
    <w:rsid w:val="00471871"/>
    <w:rsid w:val="00471FEB"/>
    <w:rsid w:val="004721C2"/>
    <w:rsid w:val="00473A25"/>
    <w:rsid w:val="00473CEB"/>
    <w:rsid w:val="00473E22"/>
    <w:rsid w:val="00475481"/>
    <w:rsid w:val="00475C63"/>
    <w:rsid w:val="00476B52"/>
    <w:rsid w:val="00477032"/>
    <w:rsid w:val="00477889"/>
    <w:rsid w:val="004801F6"/>
    <w:rsid w:val="00482407"/>
    <w:rsid w:val="004824DD"/>
    <w:rsid w:val="0048350F"/>
    <w:rsid w:val="004837F6"/>
    <w:rsid w:val="0048448C"/>
    <w:rsid w:val="00485098"/>
    <w:rsid w:val="00485304"/>
    <w:rsid w:val="00485BF4"/>
    <w:rsid w:val="00487358"/>
    <w:rsid w:val="004903DD"/>
    <w:rsid w:val="0049135E"/>
    <w:rsid w:val="00493A7F"/>
    <w:rsid w:val="00493C3B"/>
    <w:rsid w:val="00493E99"/>
    <w:rsid w:val="00494028"/>
    <w:rsid w:val="0049429C"/>
    <w:rsid w:val="004943A3"/>
    <w:rsid w:val="004950A0"/>
    <w:rsid w:val="0049670E"/>
    <w:rsid w:val="00497E6B"/>
    <w:rsid w:val="004A01AF"/>
    <w:rsid w:val="004A1161"/>
    <w:rsid w:val="004A2389"/>
    <w:rsid w:val="004A28C2"/>
    <w:rsid w:val="004A4718"/>
    <w:rsid w:val="004A4BD2"/>
    <w:rsid w:val="004A6963"/>
    <w:rsid w:val="004A6BC9"/>
    <w:rsid w:val="004A7995"/>
    <w:rsid w:val="004A79CA"/>
    <w:rsid w:val="004A7B1B"/>
    <w:rsid w:val="004B317A"/>
    <w:rsid w:val="004B3428"/>
    <w:rsid w:val="004B3FDE"/>
    <w:rsid w:val="004B6C3B"/>
    <w:rsid w:val="004B6EC8"/>
    <w:rsid w:val="004B777C"/>
    <w:rsid w:val="004B7885"/>
    <w:rsid w:val="004C0315"/>
    <w:rsid w:val="004C0357"/>
    <w:rsid w:val="004C0A95"/>
    <w:rsid w:val="004C17A6"/>
    <w:rsid w:val="004C1D33"/>
    <w:rsid w:val="004C6937"/>
    <w:rsid w:val="004C69FF"/>
    <w:rsid w:val="004D1D0B"/>
    <w:rsid w:val="004D1D14"/>
    <w:rsid w:val="004D2615"/>
    <w:rsid w:val="004D2822"/>
    <w:rsid w:val="004D2A19"/>
    <w:rsid w:val="004D31F3"/>
    <w:rsid w:val="004D3AA1"/>
    <w:rsid w:val="004D3AD6"/>
    <w:rsid w:val="004D4DD3"/>
    <w:rsid w:val="004D4F42"/>
    <w:rsid w:val="004D78A3"/>
    <w:rsid w:val="004E18F8"/>
    <w:rsid w:val="004E2E83"/>
    <w:rsid w:val="004E2EFE"/>
    <w:rsid w:val="004E33C3"/>
    <w:rsid w:val="004E392A"/>
    <w:rsid w:val="004E488C"/>
    <w:rsid w:val="004E6560"/>
    <w:rsid w:val="004E6A72"/>
    <w:rsid w:val="004E76CD"/>
    <w:rsid w:val="004E7B06"/>
    <w:rsid w:val="004F08E8"/>
    <w:rsid w:val="004F0DC7"/>
    <w:rsid w:val="004F1597"/>
    <w:rsid w:val="004F1D42"/>
    <w:rsid w:val="004F2A50"/>
    <w:rsid w:val="004F3E1C"/>
    <w:rsid w:val="004F42F8"/>
    <w:rsid w:val="004F6B73"/>
    <w:rsid w:val="004F6BAC"/>
    <w:rsid w:val="004F79B1"/>
    <w:rsid w:val="005002BB"/>
    <w:rsid w:val="00500481"/>
    <w:rsid w:val="005009A3"/>
    <w:rsid w:val="00501396"/>
    <w:rsid w:val="00501E4A"/>
    <w:rsid w:val="00502AC1"/>
    <w:rsid w:val="00503290"/>
    <w:rsid w:val="00503324"/>
    <w:rsid w:val="00503D25"/>
    <w:rsid w:val="00504DBC"/>
    <w:rsid w:val="00507092"/>
    <w:rsid w:val="00507227"/>
    <w:rsid w:val="005111D8"/>
    <w:rsid w:val="00513224"/>
    <w:rsid w:val="00513B9D"/>
    <w:rsid w:val="00513BEB"/>
    <w:rsid w:val="00514241"/>
    <w:rsid w:val="00514538"/>
    <w:rsid w:val="0051534A"/>
    <w:rsid w:val="00516310"/>
    <w:rsid w:val="005165B1"/>
    <w:rsid w:val="00520AE7"/>
    <w:rsid w:val="00521355"/>
    <w:rsid w:val="005215B5"/>
    <w:rsid w:val="005219E1"/>
    <w:rsid w:val="00521D4D"/>
    <w:rsid w:val="005225D0"/>
    <w:rsid w:val="005227B4"/>
    <w:rsid w:val="00522C93"/>
    <w:rsid w:val="00523844"/>
    <w:rsid w:val="005241CA"/>
    <w:rsid w:val="005261C9"/>
    <w:rsid w:val="005271BE"/>
    <w:rsid w:val="00527DAF"/>
    <w:rsid w:val="00530113"/>
    <w:rsid w:val="005319CC"/>
    <w:rsid w:val="00531C3C"/>
    <w:rsid w:val="00531D45"/>
    <w:rsid w:val="005320AF"/>
    <w:rsid w:val="00533B67"/>
    <w:rsid w:val="00533BDE"/>
    <w:rsid w:val="005341B2"/>
    <w:rsid w:val="00535CA4"/>
    <w:rsid w:val="005369EA"/>
    <w:rsid w:val="00536B0A"/>
    <w:rsid w:val="00536FF2"/>
    <w:rsid w:val="005370C8"/>
    <w:rsid w:val="00537612"/>
    <w:rsid w:val="005407B6"/>
    <w:rsid w:val="00540FC0"/>
    <w:rsid w:val="00541B86"/>
    <w:rsid w:val="005421B6"/>
    <w:rsid w:val="00542F32"/>
    <w:rsid w:val="00545D45"/>
    <w:rsid w:val="00545DBE"/>
    <w:rsid w:val="00546545"/>
    <w:rsid w:val="005467FD"/>
    <w:rsid w:val="00546AE2"/>
    <w:rsid w:val="00547C0F"/>
    <w:rsid w:val="00550F97"/>
    <w:rsid w:val="0055115A"/>
    <w:rsid w:val="005520BB"/>
    <w:rsid w:val="005523CC"/>
    <w:rsid w:val="005551F8"/>
    <w:rsid w:val="00555D56"/>
    <w:rsid w:val="00555E6A"/>
    <w:rsid w:val="0055617B"/>
    <w:rsid w:val="005610D5"/>
    <w:rsid w:val="005635AF"/>
    <w:rsid w:val="0056418C"/>
    <w:rsid w:val="0056457B"/>
    <w:rsid w:val="00564AA9"/>
    <w:rsid w:val="0056507A"/>
    <w:rsid w:val="005656CA"/>
    <w:rsid w:val="00566BD1"/>
    <w:rsid w:val="00570766"/>
    <w:rsid w:val="00573465"/>
    <w:rsid w:val="00573EF5"/>
    <w:rsid w:val="0057458C"/>
    <w:rsid w:val="00574A5B"/>
    <w:rsid w:val="00575DE2"/>
    <w:rsid w:val="00575E4D"/>
    <w:rsid w:val="00575F6C"/>
    <w:rsid w:val="00580315"/>
    <w:rsid w:val="005818A5"/>
    <w:rsid w:val="00582D86"/>
    <w:rsid w:val="00582E52"/>
    <w:rsid w:val="005836B2"/>
    <w:rsid w:val="0058459D"/>
    <w:rsid w:val="005849F6"/>
    <w:rsid w:val="00585577"/>
    <w:rsid w:val="00585AAF"/>
    <w:rsid w:val="00587103"/>
    <w:rsid w:val="005906BA"/>
    <w:rsid w:val="0059091D"/>
    <w:rsid w:val="0059107D"/>
    <w:rsid w:val="005919F0"/>
    <w:rsid w:val="0059224A"/>
    <w:rsid w:val="00593D7F"/>
    <w:rsid w:val="00593E4B"/>
    <w:rsid w:val="005943D9"/>
    <w:rsid w:val="00594A1C"/>
    <w:rsid w:val="00595267"/>
    <w:rsid w:val="00595743"/>
    <w:rsid w:val="00596B77"/>
    <w:rsid w:val="00596C6B"/>
    <w:rsid w:val="0059702B"/>
    <w:rsid w:val="005A0297"/>
    <w:rsid w:val="005A11DC"/>
    <w:rsid w:val="005A148E"/>
    <w:rsid w:val="005A1690"/>
    <w:rsid w:val="005A1A69"/>
    <w:rsid w:val="005A1EC5"/>
    <w:rsid w:val="005A217D"/>
    <w:rsid w:val="005A2217"/>
    <w:rsid w:val="005A2254"/>
    <w:rsid w:val="005A2FC9"/>
    <w:rsid w:val="005A3616"/>
    <w:rsid w:val="005A370C"/>
    <w:rsid w:val="005A3DC7"/>
    <w:rsid w:val="005A4B4E"/>
    <w:rsid w:val="005A4B5E"/>
    <w:rsid w:val="005A765A"/>
    <w:rsid w:val="005B170C"/>
    <w:rsid w:val="005B2541"/>
    <w:rsid w:val="005B4EC7"/>
    <w:rsid w:val="005B5845"/>
    <w:rsid w:val="005B5A4E"/>
    <w:rsid w:val="005B5F53"/>
    <w:rsid w:val="005B6117"/>
    <w:rsid w:val="005C03C6"/>
    <w:rsid w:val="005C0E68"/>
    <w:rsid w:val="005C1000"/>
    <w:rsid w:val="005C1E16"/>
    <w:rsid w:val="005C22A9"/>
    <w:rsid w:val="005C2EDB"/>
    <w:rsid w:val="005C3507"/>
    <w:rsid w:val="005C3F53"/>
    <w:rsid w:val="005C48E9"/>
    <w:rsid w:val="005C5AAE"/>
    <w:rsid w:val="005C71E4"/>
    <w:rsid w:val="005C7B17"/>
    <w:rsid w:val="005D0D53"/>
    <w:rsid w:val="005D2FC3"/>
    <w:rsid w:val="005D3A6D"/>
    <w:rsid w:val="005D4FAE"/>
    <w:rsid w:val="005D60D3"/>
    <w:rsid w:val="005D685E"/>
    <w:rsid w:val="005D7343"/>
    <w:rsid w:val="005D755F"/>
    <w:rsid w:val="005D7800"/>
    <w:rsid w:val="005D7B1A"/>
    <w:rsid w:val="005E05D8"/>
    <w:rsid w:val="005E12E3"/>
    <w:rsid w:val="005E184B"/>
    <w:rsid w:val="005E1A80"/>
    <w:rsid w:val="005E4153"/>
    <w:rsid w:val="005E49C3"/>
    <w:rsid w:val="005E4EC0"/>
    <w:rsid w:val="005E5944"/>
    <w:rsid w:val="005E5E2B"/>
    <w:rsid w:val="005E6194"/>
    <w:rsid w:val="005E69A4"/>
    <w:rsid w:val="005E736F"/>
    <w:rsid w:val="005E7616"/>
    <w:rsid w:val="005E7DCF"/>
    <w:rsid w:val="005F0912"/>
    <w:rsid w:val="005F19EC"/>
    <w:rsid w:val="005F1D06"/>
    <w:rsid w:val="005F27E3"/>
    <w:rsid w:val="005F4333"/>
    <w:rsid w:val="005F43C8"/>
    <w:rsid w:val="005F5213"/>
    <w:rsid w:val="005F55DE"/>
    <w:rsid w:val="005F641F"/>
    <w:rsid w:val="005F6851"/>
    <w:rsid w:val="00600BE2"/>
    <w:rsid w:val="006014C0"/>
    <w:rsid w:val="00602B83"/>
    <w:rsid w:val="00603670"/>
    <w:rsid w:val="0060534C"/>
    <w:rsid w:val="00605393"/>
    <w:rsid w:val="00605FD9"/>
    <w:rsid w:val="00606275"/>
    <w:rsid w:val="00606C80"/>
    <w:rsid w:val="00607E52"/>
    <w:rsid w:val="00607FB3"/>
    <w:rsid w:val="00611CAC"/>
    <w:rsid w:val="00612721"/>
    <w:rsid w:val="006131BE"/>
    <w:rsid w:val="00613EF1"/>
    <w:rsid w:val="00614541"/>
    <w:rsid w:val="00614AB3"/>
    <w:rsid w:val="00614B30"/>
    <w:rsid w:val="00615B86"/>
    <w:rsid w:val="006166F1"/>
    <w:rsid w:val="00616E8F"/>
    <w:rsid w:val="00617C47"/>
    <w:rsid w:val="00617E8B"/>
    <w:rsid w:val="00620434"/>
    <w:rsid w:val="006210A4"/>
    <w:rsid w:val="00621DC0"/>
    <w:rsid w:val="006228B6"/>
    <w:rsid w:val="006260C0"/>
    <w:rsid w:val="00626DF8"/>
    <w:rsid w:val="00626FA8"/>
    <w:rsid w:val="00627854"/>
    <w:rsid w:val="00627EF4"/>
    <w:rsid w:val="00631277"/>
    <w:rsid w:val="006326DC"/>
    <w:rsid w:val="00634167"/>
    <w:rsid w:val="0063486A"/>
    <w:rsid w:val="00636627"/>
    <w:rsid w:val="00636B31"/>
    <w:rsid w:val="00637B6A"/>
    <w:rsid w:val="00641091"/>
    <w:rsid w:val="00641890"/>
    <w:rsid w:val="00642FB0"/>
    <w:rsid w:val="006435A2"/>
    <w:rsid w:val="00643CAC"/>
    <w:rsid w:val="00643E66"/>
    <w:rsid w:val="00644FD6"/>
    <w:rsid w:val="0064531D"/>
    <w:rsid w:val="00645374"/>
    <w:rsid w:val="006457D4"/>
    <w:rsid w:val="00646741"/>
    <w:rsid w:val="00646DE0"/>
    <w:rsid w:val="00647E25"/>
    <w:rsid w:val="00650B2F"/>
    <w:rsid w:val="00650E4C"/>
    <w:rsid w:val="00651F71"/>
    <w:rsid w:val="00653D54"/>
    <w:rsid w:val="0065498D"/>
    <w:rsid w:val="00656318"/>
    <w:rsid w:val="00656407"/>
    <w:rsid w:val="00657852"/>
    <w:rsid w:val="006616DC"/>
    <w:rsid w:val="00662362"/>
    <w:rsid w:val="006625A4"/>
    <w:rsid w:val="00663776"/>
    <w:rsid w:val="00664DF9"/>
    <w:rsid w:val="00665212"/>
    <w:rsid w:val="00666A13"/>
    <w:rsid w:val="00666EAF"/>
    <w:rsid w:val="0066704A"/>
    <w:rsid w:val="00667F1C"/>
    <w:rsid w:val="006710CA"/>
    <w:rsid w:val="00671EA4"/>
    <w:rsid w:val="00672B3F"/>
    <w:rsid w:val="00674980"/>
    <w:rsid w:val="00677237"/>
    <w:rsid w:val="006776A4"/>
    <w:rsid w:val="006776DB"/>
    <w:rsid w:val="00677F37"/>
    <w:rsid w:val="006820E3"/>
    <w:rsid w:val="00683414"/>
    <w:rsid w:val="00683C7C"/>
    <w:rsid w:val="00684EAC"/>
    <w:rsid w:val="006851DC"/>
    <w:rsid w:val="00685BDE"/>
    <w:rsid w:val="00686629"/>
    <w:rsid w:val="0068719C"/>
    <w:rsid w:val="00687F2B"/>
    <w:rsid w:val="00690425"/>
    <w:rsid w:val="006906C6"/>
    <w:rsid w:val="00690D71"/>
    <w:rsid w:val="00690F2B"/>
    <w:rsid w:val="0069148E"/>
    <w:rsid w:val="00694326"/>
    <w:rsid w:val="00694AC4"/>
    <w:rsid w:val="00696809"/>
    <w:rsid w:val="0069719A"/>
    <w:rsid w:val="006974EA"/>
    <w:rsid w:val="006A30D0"/>
    <w:rsid w:val="006A34A3"/>
    <w:rsid w:val="006A4D60"/>
    <w:rsid w:val="006A5457"/>
    <w:rsid w:val="006A5D9E"/>
    <w:rsid w:val="006A5DB0"/>
    <w:rsid w:val="006A6199"/>
    <w:rsid w:val="006A6D93"/>
    <w:rsid w:val="006A6FDB"/>
    <w:rsid w:val="006B0B98"/>
    <w:rsid w:val="006B0E5E"/>
    <w:rsid w:val="006B1BD3"/>
    <w:rsid w:val="006B271F"/>
    <w:rsid w:val="006B28E0"/>
    <w:rsid w:val="006B2B43"/>
    <w:rsid w:val="006B31AA"/>
    <w:rsid w:val="006B352C"/>
    <w:rsid w:val="006B4677"/>
    <w:rsid w:val="006B4E01"/>
    <w:rsid w:val="006C0801"/>
    <w:rsid w:val="006C24C9"/>
    <w:rsid w:val="006C359E"/>
    <w:rsid w:val="006C3F13"/>
    <w:rsid w:val="006C3F51"/>
    <w:rsid w:val="006C6601"/>
    <w:rsid w:val="006C7DEA"/>
    <w:rsid w:val="006D09EE"/>
    <w:rsid w:val="006D1139"/>
    <w:rsid w:val="006D12CD"/>
    <w:rsid w:val="006D1541"/>
    <w:rsid w:val="006D2F2E"/>
    <w:rsid w:val="006D3930"/>
    <w:rsid w:val="006D43A9"/>
    <w:rsid w:val="006D68BE"/>
    <w:rsid w:val="006D7938"/>
    <w:rsid w:val="006D7C53"/>
    <w:rsid w:val="006D7E4E"/>
    <w:rsid w:val="006E0CAB"/>
    <w:rsid w:val="006E1B1B"/>
    <w:rsid w:val="006E1E83"/>
    <w:rsid w:val="006E2040"/>
    <w:rsid w:val="006E3EF6"/>
    <w:rsid w:val="006E4648"/>
    <w:rsid w:val="006E583B"/>
    <w:rsid w:val="006E5BED"/>
    <w:rsid w:val="006E5D45"/>
    <w:rsid w:val="006E5E46"/>
    <w:rsid w:val="006E6897"/>
    <w:rsid w:val="006E6E31"/>
    <w:rsid w:val="006E7BAE"/>
    <w:rsid w:val="006F086E"/>
    <w:rsid w:val="006F0E75"/>
    <w:rsid w:val="006F220A"/>
    <w:rsid w:val="006F24D6"/>
    <w:rsid w:val="006F3084"/>
    <w:rsid w:val="006F50B3"/>
    <w:rsid w:val="006F606E"/>
    <w:rsid w:val="006F6BE8"/>
    <w:rsid w:val="006F6E25"/>
    <w:rsid w:val="007000E4"/>
    <w:rsid w:val="007009D3"/>
    <w:rsid w:val="00700E35"/>
    <w:rsid w:val="0070241B"/>
    <w:rsid w:val="007032A5"/>
    <w:rsid w:val="00704CE8"/>
    <w:rsid w:val="00704DFB"/>
    <w:rsid w:val="00704E12"/>
    <w:rsid w:val="00704FCD"/>
    <w:rsid w:val="00705B0F"/>
    <w:rsid w:val="00706ABA"/>
    <w:rsid w:val="00706C55"/>
    <w:rsid w:val="0070782D"/>
    <w:rsid w:val="00710B30"/>
    <w:rsid w:val="00710E83"/>
    <w:rsid w:val="0071202E"/>
    <w:rsid w:val="00713899"/>
    <w:rsid w:val="007149FF"/>
    <w:rsid w:val="00714BFE"/>
    <w:rsid w:val="00715AAE"/>
    <w:rsid w:val="00715E06"/>
    <w:rsid w:val="00717DA1"/>
    <w:rsid w:val="00721C24"/>
    <w:rsid w:val="007229CC"/>
    <w:rsid w:val="00723590"/>
    <w:rsid w:val="00725C9E"/>
    <w:rsid w:val="00726746"/>
    <w:rsid w:val="00727156"/>
    <w:rsid w:val="0073073A"/>
    <w:rsid w:val="00730788"/>
    <w:rsid w:val="0073202F"/>
    <w:rsid w:val="00732EEC"/>
    <w:rsid w:val="0073302A"/>
    <w:rsid w:val="00733C96"/>
    <w:rsid w:val="00734F6E"/>
    <w:rsid w:val="00735DFB"/>
    <w:rsid w:val="0073635F"/>
    <w:rsid w:val="007363CB"/>
    <w:rsid w:val="00736730"/>
    <w:rsid w:val="00736786"/>
    <w:rsid w:val="007368C5"/>
    <w:rsid w:val="007378F0"/>
    <w:rsid w:val="007418A1"/>
    <w:rsid w:val="00741CB0"/>
    <w:rsid w:val="00741D49"/>
    <w:rsid w:val="007423C9"/>
    <w:rsid w:val="00742443"/>
    <w:rsid w:val="0074275A"/>
    <w:rsid w:val="00743D70"/>
    <w:rsid w:val="00744796"/>
    <w:rsid w:val="00744C17"/>
    <w:rsid w:val="00745EE4"/>
    <w:rsid w:val="00745F25"/>
    <w:rsid w:val="0074798B"/>
    <w:rsid w:val="00747A95"/>
    <w:rsid w:val="00750EF4"/>
    <w:rsid w:val="00751827"/>
    <w:rsid w:val="00751A7C"/>
    <w:rsid w:val="00751BAA"/>
    <w:rsid w:val="007532F4"/>
    <w:rsid w:val="007535AF"/>
    <w:rsid w:val="00754534"/>
    <w:rsid w:val="007561E8"/>
    <w:rsid w:val="00756452"/>
    <w:rsid w:val="00756D88"/>
    <w:rsid w:val="00757C41"/>
    <w:rsid w:val="00757D45"/>
    <w:rsid w:val="00757F1A"/>
    <w:rsid w:val="0076048E"/>
    <w:rsid w:val="00760711"/>
    <w:rsid w:val="007618C9"/>
    <w:rsid w:val="007626E7"/>
    <w:rsid w:val="00762A04"/>
    <w:rsid w:val="00763623"/>
    <w:rsid w:val="00765D7C"/>
    <w:rsid w:val="007663FF"/>
    <w:rsid w:val="00767F55"/>
    <w:rsid w:val="0077048E"/>
    <w:rsid w:val="007704EE"/>
    <w:rsid w:val="00770733"/>
    <w:rsid w:val="00774B63"/>
    <w:rsid w:val="00774E3A"/>
    <w:rsid w:val="007755B5"/>
    <w:rsid w:val="00776D05"/>
    <w:rsid w:val="00776D0D"/>
    <w:rsid w:val="0077772A"/>
    <w:rsid w:val="00777B7C"/>
    <w:rsid w:val="00777D86"/>
    <w:rsid w:val="007801DF"/>
    <w:rsid w:val="00780C67"/>
    <w:rsid w:val="00780F21"/>
    <w:rsid w:val="0078150E"/>
    <w:rsid w:val="0078254A"/>
    <w:rsid w:val="00782CFD"/>
    <w:rsid w:val="00783072"/>
    <w:rsid w:val="0078376F"/>
    <w:rsid w:val="00783C89"/>
    <w:rsid w:val="00783CDC"/>
    <w:rsid w:val="007849E8"/>
    <w:rsid w:val="00785046"/>
    <w:rsid w:val="00785273"/>
    <w:rsid w:val="00786812"/>
    <w:rsid w:val="00790AA7"/>
    <w:rsid w:val="00791773"/>
    <w:rsid w:val="00791B63"/>
    <w:rsid w:val="00793D62"/>
    <w:rsid w:val="00794E34"/>
    <w:rsid w:val="00795188"/>
    <w:rsid w:val="0079635A"/>
    <w:rsid w:val="00797D56"/>
    <w:rsid w:val="007A28AF"/>
    <w:rsid w:val="007A3124"/>
    <w:rsid w:val="007A4846"/>
    <w:rsid w:val="007A552A"/>
    <w:rsid w:val="007A5ACF"/>
    <w:rsid w:val="007A796B"/>
    <w:rsid w:val="007A7A35"/>
    <w:rsid w:val="007B0701"/>
    <w:rsid w:val="007B1384"/>
    <w:rsid w:val="007B14EF"/>
    <w:rsid w:val="007B1ED0"/>
    <w:rsid w:val="007B22D3"/>
    <w:rsid w:val="007B28E8"/>
    <w:rsid w:val="007B3A21"/>
    <w:rsid w:val="007B5039"/>
    <w:rsid w:val="007B6480"/>
    <w:rsid w:val="007B764D"/>
    <w:rsid w:val="007B7E2A"/>
    <w:rsid w:val="007C075F"/>
    <w:rsid w:val="007C12E4"/>
    <w:rsid w:val="007C2161"/>
    <w:rsid w:val="007C28C1"/>
    <w:rsid w:val="007C3A21"/>
    <w:rsid w:val="007C3D42"/>
    <w:rsid w:val="007C3DBF"/>
    <w:rsid w:val="007C44DE"/>
    <w:rsid w:val="007C4D2D"/>
    <w:rsid w:val="007C5187"/>
    <w:rsid w:val="007C53DF"/>
    <w:rsid w:val="007C5BA5"/>
    <w:rsid w:val="007C68BA"/>
    <w:rsid w:val="007C6C21"/>
    <w:rsid w:val="007C6F18"/>
    <w:rsid w:val="007C78E2"/>
    <w:rsid w:val="007D1AF4"/>
    <w:rsid w:val="007D1E50"/>
    <w:rsid w:val="007D3356"/>
    <w:rsid w:val="007D4E7E"/>
    <w:rsid w:val="007D566E"/>
    <w:rsid w:val="007D5A8C"/>
    <w:rsid w:val="007D7D87"/>
    <w:rsid w:val="007E0548"/>
    <w:rsid w:val="007E0611"/>
    <w:rsid w:val="007E0927"/>
    <w:rsid w:val="007E09D3"/>
    <w:rsid w:val="007E0DFB"/>
    <w:rsid w:val="007E230D"/>
    <w:rsid w:val="007E2C46"/>
    <w:rsid w:val="007E4F2F"/>
    <w:rsid w:val="007E4F53"/>
    <w:rsid w:val="007E54D7"/>
    <w:rsid w:val="007E595D"/>
    <w:rsid w:val="007E5DA9"/>
    <w:rsid w:val="007E6F4A"/>
    <w:rsid w:val="007F158E"/>
    <w:rsid w:val="007F3242"/>
    <w:rsid w:val="007F441E"/>
    <w:rsid w:val="007F467D"/>
    <w:rsid w:val="007F4E19"/>
    <w:rsid w:val="007F63B4"/>
    <w:rsid w:val="007F7134"/>
    <w:rsid w:val="00800ACC"/>
    <w:rsid w:val="00800F81"/>
    <w:rsid w:val="008033C4"/>
    <w:rsid w:val="008057ED"/>
    <w:rsid w:val="00806783"/>
    <w:rsid w:val="008074F3"/>
    <w:rsid w:val="00811296"/>
    <w:rsid w:val="008117B4"/>
    <w:rsid w:val="00811F86"/>
    <w:rsid w:val="00813061"/>
    <w:rsid w:val="00813EF0"/>
    <w:rsid w:val="008143EE"/>
    <w:rsid w:val="00814E5E"/>
    <w:rsid w:val="00815EA1"/>
    <w:rsid w:val="008168AD"/>
    <w:rsid w:val="00816C59"/>
    <w:rsid w:val="0081720D"/>
    <w:rsid w:val="00817A72"/>
    <w:rsid w:val="00817ED6"/>
    <w:rsid w:val="00820148"/>
    <w:rsid w:val="008211B5"/>
    <w:rsid w:val="0082361D"/>
    <w:rsid w:val="008245AD"/>
    <w:rsid w:val="008264B1"/>
    <w:rsid w:val="008304F7"/>
    <w:rsid w:val="00830983"/>
    <w:rsid w:val="00833583"/>
    <w:rsid w:val="00833A3E"/>
    <w:rsid w:val="00833ADB"/>
    <w:rsid w:val="008359DD"/>
    <w:rsid w:val="00836DF4"/>
    <w:rsid w:val="008373C0"/>
    <w:rsid w:val="00837A02"/>
    <w:rsid w:val="00837D06"/>
    <w:rsid w:val="00840244"/>
    <w:rsid w:val="00840692"/>
    <w:rsid w:val="008418AF"/>
    <w:rsid w:val="008418B0"/>
    <w:rsid w:val="00841DAF"/>
    <w:rsid w:val="00842595"/>
    <w:rsid w:val="00843FDD"/>
    <w:rsid w:val="0084604F"/>
    <w:rsid w:val="00846625"/>
    <w:rsid w:val="0084669E"/>
    <w:rsid w:val="0084671D"/>
    <w:rsid w:val="008501B2"/>
    <w:rsid w:val="008509D5"/>
    <w:rsid w:val="00851FAC"/>
    <w:rsid w:val="00852239"/>
    <w:rsid w:val="00852486"/>
    <w:rsid w:val="00852F27"/>
    <w:rsid w:val="00853695"/>
    <w:rsid w:val="0085373F"/>
    <w:rsid w:val="00853CCC"/>
    <w:rsid w:val="00854739"/>
    <w:rsid w:val="00854DDE"/>
    <w:rsid w:val="008552D6"/>
    <w:rsid w:val="00855B86"/>
    <w:rsid w:val="00855EF5"/>
    <w:rsid w:val="00857371"/>
    <w:rsid w:val="0085777D"/>
    <w:rsid w:val="00857EA7"/>
    <w:rsid w:val="00860468"/>
    <w:rsid w:val="00860D2A"/>
    <w:rsid w:val="00860D6D"/>
    <w:rsid w:val="00860EED"/>
    <w:rsid w:val="00861336"/>
    <w:rsid w:val="008619E8"/>
    <w:rsid w:val="00861EEB"/>
    <w:rsid w:val="00863498"/>
    <w:rsid w:val="00863ECB"/>
    <w:rsid w:val="00864202"/>
    <w:rsid w:val="00865022"/>
    <w:rsid w:val="0086635C"/>
    <w:rsid w:val="00866FDB"/>
    <w:rsid w:val="008670E4"/>
    <w:rsid w:val="0086732B"/>
    <w:rsid w:val="008677AF"/>
    <w:rsid w:val="00870618"/>
    <w:rsid w:val="008738A3"/>
    <w:rsid w:val="00874AD5"/>
    <w:rsid w:val="00876002"/>
    <w:rsid w:val="00876AB6"/>
    <w:rsid w:val="00877131"/>
    <w:rsid w:val="0087713D"/>
    <w:rsid w:val="0087755B"/>
    <w:rsid w:val="00877951"/>
    <w:rsid w:val="00877D62"/>
    <w:rsid w:val="00877F3F"/>
    <w:rsid w:val="00880481"/>
    <w:rsid w:val="008818CD"/>
    <w:rsid w:val="00882C3C"/>
    <w:rsid w:val="00882D1A"/>
    <w:rsid w:val="008844EC"/>
    <w:rsid w:val="00887466"/>
    <w:rsid w:val="008902F8"/>
    <w:rsid w:val="00890AC1"/>
    <w:rsid w:val="00892A8F"/>
    <w:rsid w:val="00895315"/>
    <w:rsid w:val="0089547B"/>
    <w:rsid w:val="00895491"/>
    <w:rsid w:val="00895499"/>
    <w:rsid w:val="00895D59"/>
    <w:rsid w:val="00896898"/>
    <w:rsid w:val="008975B7"/>
    <w:rsid w:val="00897B60"/>
    <w:rsid w:val="008A0C24"/>
    <w:rsid w:val="008A2018"/>
    <w:rsid w:val="008A4046"/>
    <w:rsid w:val="008A544B"/>
    <w:rsid w:val="008B0189"/>
    <w:rsid w:val="008B0DCB"/>
    <w:rsid w:val="008B1D06"/>
    <w:rsid w:val="008B50E6"/>
    <w:rsid w:val="008B6125"/>
    <w:rsid w:val="008B706C"/>
    <w:rsid w:val="008C0EEF"/>
    <w:rsid w:val="008C203F"/>
    <w:rsid w:val="008C31E9"/>
    <w:rsid w:val="008C4440"/>
    <w:rsid w:val="008C4B2F"/>
    <w:rsid w:val="008C576A"/>
    <w:rsid w:val="008C5AE9"/>
    <w:rsid w:val="008C6117"/>
    <w:rsid w:val="008C6A75"/>
    <w:rsid w:val="008C70A4"/>
    <w:rsid w:val="008C78AB"/>
    <w:rsid w:val="008D0722"/>
    <w:rsid w:val="008D1108"/>
    <w:rsid w:val="008D205E"/>
    <w:rsid w:val="008D2154"/>
    <w:rsid w:val="008D230D"/>
    <w:rsid w:val="008D3AEB"/>
    <w:rsid w:val="008D5D53"/>
    <w:rsid w:val="008D5F6F"/>
    <w:rsid w:val="008D6472"/>
    <w:rsid w:val="008D7CB1"/>
    <w:rsid w:val="008E04D0"/>
    <w:rsid w:val="008E11F2"/>
    <w:rsid w:val="008E129C"/>
    <w:rsid w:val="008E2BB8"/>
    <w:rsid w:val="008E3118"/>
    <w:rsid w:val="008E44FC"/>
    <w:rsid w:val="008E4B80"/>
    <w:rsid w:val="008E6729"/>
    <w:rsid w:val="008E68FC"/>
    <w:rsid w:val="008E79ED"/>
    <w:rsid w:val="008F27EE"/>
    <w:rsid w:val="008F4459"/>
    <w:rsid w:val="008F466A"/>
    <w:rsid w:val="008F51CF"/>
    <w:rsid w:val="008F55FC"/>
    <w:rsid w:val="008F5ED4"/>
    <w:rsid w:val="009005EF"/>
    <w:rsid w:val="0090164F"/>
    <w:rsid w:val="00902613"/>
    <w:rsid w:val="00902864"/>
    <w:rsid w:val="009030E1"/>
    <w:rsid w:val="00903C71"/>
    <w:rsid w:val="0090453B"/>
    <w:rsid w:val="00904A87"/>
    <w:rsid w:val="00904E38"/>
    <w:rsid w:val="0090503A"/>
    <w:rsid w:val="00906BA8"/>
    <w:rsid w:val="00906EB5"/>
    <w:rsid w:val="00910297"/>
    <w:rsid w:val="009108B4"/>
    <w:rsid w:val="009126EF"/>
    <w:rsid w:val="009129D0"/>
    <w:rsid w:val="00912BA3"/>
    <w:rsid w:val="00913962"/>
    <w:rsid w:val="009141DA"/>
    <w:rsid w:val="00914F58"/>
    <w:rsid w:val="00915017"/>
    <w:rsid w:val="009155B5"/>
    <w:rsid w:val="009166BA"/>
    <w:rsid w:val="00917163"/>
    <w:rsid w:val="0091719C"/>
    <w:rsid w:val="00917510"/>
    <w:rsid w:val="00920B11"/>
    <w:rsid w:val="009211B4"/>
    <w:rsid w:val="00921EB1"/>
    <w:rsid w:val="009224F8"/>
    <w:rsid w:val="00922684"/>
    <w:rsid w:val="00924976"/>
    <w:rsid w:val="00924F25"/>
    <w:rsid w:val="009251EF"/>
    <w:rsid w:val="00931054"/>
    <w:rsid w:val="00931B71"/>
    <w:rsid w:val="00932F85"/>
    <w:rsid w:val="00933713"/>
    <w:rsid w:val="00934639"/>
    <w:rsid w:val="00935A36"/>
    <w:rsid w:val="00935C0A"/>
    <w:rsid w:val="00936223"/>
    <w:rsid w:val="0093678C"/>
    <w:rsid w:val="0093700E"/>
    <w:rsid w:val="00937041"/>
    <w:rsid w:val="00937445"/>
    <w:rsid w:val="009375B0"/>
    <w:rsid w:val="00937A41"/>
    <w:rsid w:val="00937A65"/>
    <w:rsid w:val="00940507"/>
    <w:rsid w:val="0094056B"/>
    <w:rsid w:val="009409A8"/>
    <w:rsid w:val="00942278"/>
    <w:rsid w:val="00943824"/>
    <w:rsid w:val="0094388C"/>
    <w:rsid w:val="00943DE1"/>
    <w:rsid w:val="009440AD"/>
    <w:rsid w:val="00946DAD"/>
    <w:rsid w:val="0094701E"/>
    <w:rsid w:val="00951AA4"/>
    <w:rsid w:val="00951C2B"/>
    <w:rsid w:val="00951D9A"/>
    <w:rsid w:val="00952425"/>
    <w:rsid w:val="009525EF"/>
    <w:rsid w:val="0095260D"/>
    <w:rsid w:val="0095263B"/>
    <w:rsid w:val="009526F6"/>
    <w:rsid w:val="00952C2E"/>
    <w:rsid w:val="0095381C"/>
    <w:rsid w:val="009538CB"/>
    <w:rsid w:val="00953AFB"/>
    <w:rsid w:val="0095583E"/>
    <w:rsid w:val="00955AEC"/>
    <w:rsid w:val="00955B1B"/>
    <w:rsid w:val="00955FC9"/>
    <w:rsid w:val="009567F4"/>
    <w:rsid w:val="009571B4"/>
    <w:rsid w:val="00957456"/>
    <w:rsid w:val="00957D8F"/>
    <w:rsid w:val="009608F0"/>
    <w:rsid w:val="00961006"/>
    <w:rsid w:val="00961F4E"/>
    <w:rsid w:val="00963CCA"/>
    <w:rsid w:val="0096425F"/>
    <w:rsid w:val="00965A4C"/>
    <w:rsid w:val="00966449"/>
    <w:rsid w:val="00966C32"/>
    <w:rsid w:val="009675CC"/>
    <w:rsid w:val="009703DF"/>
    <w:rsid w:val="00971B84"/>
    <w:rsid w:val="00971FAF"/>
    <w:rsid w:val="009752A4"/>
    <w:rsid w:val="009761D2"/>
    <w:rsid w:val="009776B5"/>
    <w:rsid w:val="00980740"/>
    <w:rsid w:val="0098206D"/>
    <w:rsid w:val="009824D2"/>
    <w:rsid w:val="0098327B"/>
    <w:rsid w:val="00984956"/>
    <w:rsid w:val="00985472"/>
    <w:rsid w:val="0099014C"/>
    <w:rsid w:val="00990A15"/>
    <w:rsid w:val="00992831"/>
    <w:rsid w:val="00992CE6"/>
    <w:rsid w:val="00993F71"/>
    <w:rsid w:val="0099488F"/>
    <w:rsid w:val="00994FAC"/>
    <w:rsid w:val="009974BC"/>
    <w:rsid w:val="00997703"/>
    <w:rsid w:val="009A0326"/>
    <w:rsid w:val="009A2317"/>
    <w:rsid w:val="009A2404"/>
    <w:rsid w:val="009A311F"/>
    <w:rsid w:val="009A3612"/>
    <w:rsid w:val="009A3CB8"/>
    <w:rsid w:val="009A687A"/>
    <w:rsid w:val="009A6F04"/>
    <w:rsid w:val="009A7106"/>
    <w:rsid w:val="009B037E"/>
    <w:rsid w:val="009B0747"/>
    <w:rsid w:val="009B3300"/>
    <w:rsid w:val="009B3976"/>
    <w:rsid w:val="009B460A"/>
    <w:rsid w:val="009B5DFA"/>
    <w:rsid w:val="009B60A3"/>
    <w:rsid w:val="009B702F"/>
    <w:rsid w:val="009C1841"/>
    <w:rsid w:val="009C197E"/>
    <w:rsid w:val="009C205F"/>
    <w:rsid w:val="009C225C"/>
    <w:rsid w:val="009C3E40"/>
    <w:rsid w:val="009C65D6"/>
    <w:rsid w:val="009C69E9"/>
    <w:rsid w:val="009C7795"/>
    <w:rsid w:val="009D2392"/>
    <w:rsid w:val="009D2DB7"/>
    <w:rsid w:val="009D3235"/>
    <w:rsid w:val="009D32C2"/>
    <w:rsid w:val="009D3995"/>
    <w:rsid w:val="009D6F31"/>
    <w:rsid w:val="009E175F"/>
    <w:rsid w:val="009E35B4"/>
    <w:rsid w:val="009E3B2B"/>
    <w:rsid w:val="009E3CF4"/>
    <w:rsid w:val="009E5436"/>
    <w:rsid w:val="009E6C4C"/>
    <w:rsid w:val="009E7110"/>
    <w:rsid w:val="009E7B5A"/>
    <w:rsid w:val="009F08DB"/>
    <w:rsid w:val="009F2CDE"/>
    <w:rsid w:val="009F664F"/>
    <w:rsid w:val="009F6B5B"/>
    <w:rsid w:val="009F6E4B"/>
    <w:rsid w:val="009F6F74"/>
    <w:rsid w:val="009F7D6D"/>
    <w:rsid w:val="00A00154"/>
    <w:rsid w:val="00A009C0"/>
    <w:rsid w:val="00A0464C"/>
    <w:rsid w:val="00A04985"/>
    <w:rsid w:val="00A04DA9"/>
    <w:rsid w:val="00A04F5E"/>
    <w:rsid w:val="00A05332"/>
    <w:rsid w:val="00A0612D"/>
    <w:rsid w:val="00A07004"/>
    <w:rsid w:val="00A10021"/>
    <w:rsid w:val="00A10180"/>
    <w:rsid w:val="00A1027B"/>
    <w:rsid w:val="00A1038E"/>
    <w:rsid w:val="00A104D3"/>
    <w:rsid w:val="00A1100E"/>
    <w:rsid w:val="00A11030"/>
    <w:rsid w:val="00A11E82"/>
    <w:rsid w:val="00A12557"/>
    <w:rsid w:val="00A12559"/>
    <w:rsid w:val="00A13FF1"/>
    <w:rsid w:val="00A148C5"/>
    <w:rsid w:val="00A167E0"/>
    <w:rsid w:val="00A16AFB"/>
    <w:rsid w:val="00A2002E"/>
    <w:rsid w:val="00A205E3"/>
    <w:rsid w:val="00A21D0B"/>
    <w:rsid w:val="00A23EA7"/>
    <w:rsid w:val="00A23FF5"/>
    <w:rsid w:val="00A24119"/>
    <w:rsid w:val="00A247D9"/>
    <w:rsid w:val="00A24F94"/>
    <w:rsid w:val="00A252AB"/>
    <w:rsid w:val="00A257D3"/>
    <w:rsid w:val="00A25B98"/>
    <w:rsid w:val="00A266F2"/>
    <w:rsid w:val="00A267E4"/>
    <w:rsid w:val="00A26F4B"/>
    <w:rsid w:val="00A27179"/>
    <w:rsid w:val="00A27855"/>
    <w:rsid w:val="00A31003"/>
    <w:rsid w:val="00A31351"/>
    <w:rsid w:val="00A31AB6"/>
    <w:rsid w:val="00A31EB4"/>
    <w:rsid w:val="00A3213C"/>
    <w:rsid w:val="00A322CD"/>
    <w:rsid w:val="00A325C2"/>
    <w:rsid w:val="00A33813"/>
    <w:rsid w:val="00A33886"/>
    <w:rsid w:val="00A3399F"/>
    <w:rsid w:val="00A33C9F"/>
    <w:rsid w:val="00A34F02"/>
    <w:rsid w:val="00A355B4"/>
    <w:rsid w:val="00A36921"/>
    <w:rsid w:val="00A40AC2"/>
    <w:rsid w:val="00A4133C"/>
    <w:rsid w:val="00A416CF"/>
    <w:rsid w:val="00A41C8F"/>
    <w:rsid w:val="00A432B8"/>
    <w:rsid w:val="00A43693"/>
    <w:rsid w:val="00A4378F"/>
    <w:rsid w:val="00A452B5"/>
    <w:rsid w:val="00A47480"/>
    <w:rsid w:val="00A50569"/>
    <w:rsid w:val="00A507E1"/>
    <w:rsid w:val="00A52B08"/>
    <w:rsid w:val="00A52F4F"/>
    <w:rsid w:val="00A54D1D"/>
    <w:rsid w:val="00A550F0"/>
    <w:rsid w:val="00A56553"/>
    <w:rsid w:val="00A5733F"/>
    <w:rsid w:val="00A604F8"/>
    <w:rsid w:val="00A6052F"/>
    <w:rsid w:val="00A62222"/>
    <w:rsid w:val="00A62AAD"/>
    <w:rsid w:val="00A62B22"/>
    <w:rsid w:val="00A64592"/>
    <w:rsid w:val="00A64C59"/>
    <w:rsid w:val="00A6500D"/>
    <w:rsid w:val="00A657B2"/>
    <w:rsid w:val="00A65D6C"/>
    <w:rsid w:val="00A67D58"/>
    <w:rsid w:val="00A70745"/>
    <w:rsid w:val="00A727C4"/>
    <w:rsid w:val="00A731CC"/>
    <w:rsid w:val="00A73A5F"/>
    <w:rsid w:val="00A7434B"/>
    <w:rsid w:val="00A7435C"/>
    <w:rsid w:val="00A74C9D"/>
    <w:rsid w:val="00A74F72"/>
    <w:rsid w:val="00A756D3"/>
    <w:rsid w:val="00A8142D"/>
    <w:rsid w:val="00A8355E"/>
    <w:rsid w:val="00A83CD1"/>
    <w:rsid w:val="00A83E72"/>
    <w:rsid w:val="00A84E2D"/>
    <w:rsid w:val="00A85032"/>
    <w:rsid w:val="00A85F0D"/>
    <w:rsid w:val="00A8615B"/>
    <w:rsid w:val="00A869E2"/>
    <w:rsid w:val="00A87075"/>
    <w:rsid w:val="00A87524"/>
    <w:rsid w:val="00A87DC2"/>
    <w:rsid w:val="00A87DF8"/>
    <w:rsid w:val="00A91E94"/>
    <w:rsid w:val="00A92280"/>
    <w:rsid w:val="00A92B70"/>
    <w:rsid w:val="00A93A6D"/>
    <w:rsid w:val="00A94326"/>
    <w:rsid w:val="00A947C5"/>
    <w:rsid w:val="00A95205"/>
    <w:rsid w:val="00A953F3"/>
    <w:rsid w:val="00A962BA"/>
    <w:rsid w:val="00A965B8"/>
    <w:rsid w:val="00AA03E0"/>
    <w:rsid w:val="00AA1364"/>
    <w:rsid w:val="00AA13DB"/>
    <w:rsid w:val="00AA17FF"/>
    <w:rsid w:val="00AA1E5C"/>
    <w:rsid w:val="00AA2A07"/>
    <w:rsid w:val="00AA3DEC"/>
    <w:rsid w:val="00AA4070"/>
    <w:rsid w:val="00AA4D36"/>
    <w:rsid w:val="00AB04F3"/>
    <w:rsid w:val="00AB1E82"/>
    <w:rsid w:val="00AB231D"/>
    <w:rsid w:val="00AB2FFF"/>
    <w:rsid w:val="00AB36F1"/>
    <w:rsid w:val="00AB378B"/>
    <w:rsid w:val="00AB3983"/>
    <w:rsid w:val="00AB3FBC"/>
    <w:rsid w:val="00AB4101"/>
    <w:rsid w:val="00AB439F"/>
    <w:rsid w:val="00AB6060"/>
    <w:rsid w:val="00AB6613"/>
    <w:rsid w:val="00AB7407"/>
    <w:rsid w:val="00AB7B14"/>
    <w:rsid w:val="00AC1764"/>
    <w:rsid w:val="00AC2202"/>
    <w:rsid w:val="00AC3027"/>
    <w:rsid w:val="00AC576A"/>
    <w:rsid w:val="00AC6084"/>
    <w:rsid w:val="00AC60A1"/>
    <w:rsid w:val="00AC65CC"/>
    <w:rsid w:val="00AC7795"/>
    <w:rsid w:val="00AC78DF"/>
    <w:rsid w:val="00AD1573"/>
    <w:rsid w:val="00AD1AB5"/>
    <w:rsid w:val="00AD398C"/>
    <w:rsid w:val="00AD40F8"/>
    <w:rsid w:val="00AD4286"/>
    <w:rsid w:val="00AD5945"/>
    <w:rsid w:val="00AD719A"/>
    <w:rsid w:val="00AE116A"/>
    <w:rsid w:val="00AE1512"/>
    <w:rsid w:val="00AE229A"/>
    <w:rsid w:val="00AE2325"/>
    <w:rsid w:val="00AE4D49"/>
    <w:rsid w:val="00AE588B"/>
    <w:rsid w:val="00AE64F7"/>
    <w:rsid w:val="00AE6ED4"/>
    <w:rsid w:val="00AF14C8"/>
    <w:rsid w:val="00AF3567"/>
    <w:rsid w:val="00AF6097"/>
    <w:rsid w:val="00AF72BD"/>
    <w:rsid w:val="00AF7F2C"/>
    <w:rsid w:val="00B0007F"/>
    <w:rsid w:val="00B004BC"/>
    <w:rsid w:val="00B01591"/>
    <w:rsid w:val="00B02E49"/>
    <w:rsid w:val="00B02EB4"/>
    <w:rsid w:val="00B033D1"/>
    <w:rsid w:val="00B04D11"/>
    <w:rsid w:val="00B05209"/>
    <w:rsid w:val="00B054F8"/>
    <w:rsid w:val="00B05EF2"/>
    <w:rsid w:val="00B06200"/>
    <w:rsid w:val="00B073E9"/>
    <w:rsid w:val="00B0752C"/>
    <w:rsid w:val="00B07A63"/>
    <w:rsid w:val="00B07AB6"/>
    <w:rsid w:val="00B07D78"/>
    <w:rsid w:val="00B1048F"/>
    <w:rsid w:val="00B10E6C"/>
    <w:rsid w:val="00B118E6"/>
    <w:rsid w:val="00B11EB3"/>
    <w:rsid w:val="00B14AB5"/>
    <w:rsid w:val="00B1558B"/>
    <w:rsid w:val="00B155DD"/>
    <w:rsid w:val="00B169D1"/>
    <w:rsid w:val="00B16E70"/>
    <w:rsid w:val="00B17418"/>
    <w:rsid w:val="00B21112"/>
    <w:rsid w:val="00B21298"/>
    <w:rsid w:val="00B22E97"/>
    <w:rsid w:val="00B22EA7"/>
    <w:rsid w:val="00B236B3"/>
    <w:rsid w:val="00B24927"/>
    <w:rsid w:val="00B30CC4"/>
    <w:rsid w:val="00B318FC"/>
    <w:rsid w:val="00B31AF5"/>
    <w:rsid w:val="00B325D6"/>
    <w:rsid w:val="00B32D29"/>
    <w:rsid w:val="00B32D60"/>
    <w:rsid w:val="00B32DBC"/>
    <w:rsid w:val="00B32F33"/>
    <w:rsid w:val="00B33565"/>
    <w:rsid w:val="00B33C38"/>
    <w:rsid w:val="00B34803"/>
    <w:rsid w:val="00B34A65"/>
    <w:rsid w:val="00B3501A"/>
    <w:rsid w:val="00B3730B"/>
    <w:rsid w:val="00B41335"/>
    <w:rsid w:val="00B434AE"/>
    <w:rsid w:val="00B43667"/>
    <w:rsid w:val="00B4381B"/>
    <w:rsid w:val="00B439DF"/>
    <w:rsid w:val="00B4447C"/>
    <w:rsid w:val="00B44BF5"/>
    <w:rsid w:val="00B45763"/>
    <w:rsid w:val="00B45E83"/>
    <w:rsid w:val="00B4653B"/>
    <w:rsid w:val="00B518AB"/>
    <w:rsid w:val="00B522A0"/>
    <w:rsid w:val="00B52A4D"/>
    <w:rsid w:val="00B53C53"/>
    <w:rsid w:val="00B543F5"/>
    <w:rsid w:val="00B54F26"/>
    <w:rsid w:val="00B55CB2"/>
    <w:rsid w:val="00B5692F"/>
    <w:rsid w:val="00B56AD7"/>
    <w:rsid w:val="00B56DAD"/>
    <w:rsid w:val="00B60C65"/>
    <w:rsid w:val="00B60E60"/>
    <w:rsid w:val="00B611BF"/>
    <w:rsid w:val="00B61BD4"/>
    <w:rsid w:val="00B61E73"/>
    <w:rsid w:val="00B63052"/>
    <w:rsid w:val="00B638D9"/>
    <w:rsid w:val="00B63E64"/>
    <w:rsid w:val="00B64A3E"/>
    <w:rsid w:val="00B65384"/>
    <w:rsid w:val="00B676A3"/>
    <w:rsid w:val="00B7168A"/>
    <w:rsid w:val="00B71857"/>
    <w:rsid w:val="00B7374F"/>
    <w:rsid w:val="00B73BF1"/>
    <w:rsid w:val="00B750BA"/>
    <w:rsid w:val="00B7553A"/>
    <w:rsid w:val="00B763C1"/>
    <w:rsid w:val="00B777EF"/>
    <w:rsid w:val="00B80377"/>
    <w:rsid w:val="00B8321E"/>
    <w:rsid w:val="00B8347C"/>
    <w:rsid w:val="00B84083"/>
    <w:rsid w:val="00B84990"/>
    <w:rsid w:val="00B849FF"/>
    <w:rsid w:val="00B85A24"/>
    <w:rsid w:val="00B86489"/>
    <w:rsid w:val="00B8752F"/>
    <w:rsid w:val="00B878A7"/>
    <w:rsid w:val="00B87A72"/>
    <w:rsid w:val="00B87CC4"/>
    <w:rsid w:val="00B912EC"/>
    <w:rsid w:val="00B93D13"/>
    <w:rsid w:val="00B94067"/>
    <w:rsid w:val="00B942FC"/>
    <w:rsid w:val="00B94696"/>
    <w:rsid w:val="00B9477E"/>
    <w:rsid w:val="00B95195"/>
    <w:rsid w:val="00B95D2F"/>
    <w:rsid w:val="00B9701B"/>
    <w:rsid w:val="00BA0F0A"/>
    <w:rsid w:val="00BA13AA"/>
    <w:rsid w:val="00BA1F1B"/>
    <w:rsid w:val="00BA2AE4"/>
    <w:rsid w:val="00BA34F5"/>
    <w:rsid w:val="00BA3975"/>
    <w:rsid w:val="00BA3B5C"/>
    <w:rsid w:val="00BA499E"/>
    <w:rsid w:val="00BA4FA3"/>
    <w:rsid w:val="00BA7DBF"/>
    <w:rsid w:val="00BB062F"/>
    <w:rsid w:val="00BB0EA4"/>
    <w:rsid w:val="00BB18BA"/>
    <w:rsid w:val="00BB23A2"/>
    <w:rsid w:val="00BB426F"/>
    <w:rsid w:val="00BB6C08"/>
    <w:rsid w:val="00BB6FF5"/>
    <w:rsid w:val="00BB7437"/>
    <w:rsid w:val="00BC05A9"/>
    <w:rsid w:val="00BC0DEC"/>
    <w:rsid w:val="00BC0F6E"/>
    <w:rsid w:val="00BC1843"/>
    <w:rsid w:val="00BC3155"/>
    <w:rsid w:val="00BC343E"/>
    <w:rsid w:val="00BC3CF1"/>
    <w:rsid w:val="00BC53A4"/>
    <w:rsid w:val="00BC67E8"/>
    <w:rsid w:val="00BC7211"/>
    <w:rsid w:val="00BD2258"/>
    <w:rsid w:val="00BD295C"/>
    <w:rsid w:val="00BD3355"/>
    <w:rsid w:val="00BD4026"/>
    <w:rsid w:val="00BD4AA1"/>
    <w:rsid w:val="00BD4C07"/>
    <w:rsid w:val="00BD5016"/>
    <w:rsid w:val="00BD5C65"/>
    <w:rsid w:val="00BD6352"/>
    <w:rsid w:val="00BD6C75"/>
    <w:rsid w:val="00BE008B"/>
    <w:rsid w:val="00BE0753"/>
    <w:rsid w:val="00BE1605"/>
    <w:rsid w:val="00BE3547"/>
    <w:rsid w:val="00BE3A0A"/>
    <w:rsid w:val="00BE3B58"/>
    <w:rsid w:val="00BE4854"/>
    <w:rsid w:val="00BE5AE1"/>
    <w:rsid w:val="00BE659A"/>
    <w:rsid w:val="00BE7535"/>
    <w:rsid w:val="00BF06DB"/>
    <w:rsid w:val="00BF1837"/>
    <w:rsid w:val="00BF1C2F"/>
    <w:rsid w:val="00BF21AA"/>
    <w:rsid w:val="00BF2545"/>
    <w:rsid w:val="00BF2619"/>
    <w:rsid w:val="00BF3645"/>
    <w:rsid w:val="00BF3A15"/>
    <w:rsid w:val="00BF44A1"/>
    <w:rsid w:val="00BF4890"/>
    <w:rsid w:val="00BF58B3"/>
    <w:rsid w:val="00BF5FA9"/>
    <w:rsid w:val="00BF76FA"/>
    <w:rsid w:val="00C00709"/>
    <w:rsid w:val="00C016ED"/>
    <w:rsid w:val="00C02403"/>
    <w:rsid w:val="00C0248D"/>
    <w:rsid w:val="00C02726"/>
    <w:rsid w:val="00C033DE"/>
    <w:rsid w:val="00C047CE"/>
    <w:rsid w:val="00C04A52"/>
    <w:rsid w:val="00C0562F"/>
    <w:rsid w:val="00C05A81"/>
    <w:rsid w:val="00C05C15"/>
    <w:rsid w:val="00C10309"/>
    <w:rsid w:val="00C10701"/>
    <w:rsid w:val="00C11131"/>
    <w:rsid w:val="00C11A90"/>
    <w:rsid w:val="00C13724"/>
    <w:rsid w:val="00C1442D"/>
    <w:rsid w:val="00C15E55"/>
    <w:rsid w:val="00C16757"/>
    <w:rsid w:val="00C170BC"/>
    <w:rsid w:val="00C176BF"/>
    <w:rsid w:val="00C17B60"/>
    <w:rsid w:val="00C21EF6"/>
    <w:rsid w:val="00C22155"/>
    <w:rsid w:val="00C227FE"/>
    <w:rsid w:val="00C228E6"/>
    <w:rsid w:val="00C229D8"/>
    <w:rsid w:val="00C251C7"/>
    <w:rsid w:val="00C2643D"/>
    <w:rsid w:val="00C26834"/>
    <w:rsid w:val="00C26D01"/>
    <w:rsid w:val="00C30199"/>
    <w:rsid w:val="00C30ACE"/>
    <w:rsid w:val="00C30E24"/>
    <w:rsid w:val="00C312F1"/>
    <w:rsid w:val="00C32B00"/>
    <w:rsid w:val="00C339A2"/>
    <w:rsid w:val="00C33A7C"/>
    <w:rsid w:val="00C3517C"/>
    <w:rsid w:val="00C35539"/>
    <w:rsid w:val="00C35C3A"/>
    <w:rsid w:val="00C35DED"/>
    <w:rsid w:val="00C37305"/>
    <w:rsid w:val="00C379FF"/>
    <w:rsid w:val="00C40385"/>
    <w:rsid w:val="00C40466"/>
    <w:rsid w:val="00C40D78"/>
    <w:rsid w:val="00C411D4"/>
    <w:rsid w:val="00C413F5"/>
    <w:rsid w:val="00C415EF"/>
    <w:rsid w:val="00C418EB"/>
    <w:rsid w:val="00C426A1"/>
    <w:rsid w:val="00C42F44"/>
    <w:rsid w:val="00C47A83"/>
    <w:rsid w:val="00C50A4E"/>
    <w:rsid w:val="00C51EAF"/>
    <w:rsid w:val="00C521CA"/>
    <w:rsid w:val="00C52922"/>
    <w:rsid w:val="00C54CB5"/>
    <w:rsid w:val="00C55F1D"/>
    <w:rsid w:val="00C5633F"/>
    <w:rsid w:val="00C56614"/>
    <w:rsid w:val="00C57234"/>
    <w:rsid w:val="00C60C34"/>
    <w:rsid w:val="00C61983"/>
    <w:rsid w:val="00C62204"/>
    <w:rsid w:val="00C62F24"/>
    <w:rsid w:val="00C64148"/>
    <w:rsid w:val="00C65AE0"/>
    <w:rsid w:val="00C65B83"/>
    <w:rsid w:val="00C6634E"/>
    <w:rsid w:val="00C6698B"/>
    <w:rsid w:val="00C735E6"/>
    <w:rsid w:val="00C75011"/>
    <w:rsid w:val="00C75683"/>
    <w:rsid w:val="00C7587F"/>
    <w:rsid w:val="00C75CDE"/>
    <w:rsid w:val="00C76527"/>
    <w:rsid w:val="00C775C9"/>
    <w:rsid w:val="00C77681"/>
    <w:rsid w:val="00C776F1"/>
    <w:rsid w:val="00C77EF4"/>
    <w:rsid w:val="00C8029E"/>
    <w:rsid w:val="00C802D4"/>
    <w:rsid w:val="00C81A2C"/>
    <w:rsid w:val="00C81C9E"/>
    <w:rsid w:val="00C83CB1"/>
    <w:rsid w:val="00C84E06"/>
    <w:rsid w:val="00C86A8F"/>
    <w:rsid w:val="00C878BA"/>
    <w:rsid w:val="00C87E44"/>
    <w:rsid w:val="00C9015A"/>
    <w:rsid w:val="00C93CFB"/>
    <w:rsid w:val="00C944AC"/>
    <w:rsid w:val="00C94F61"/>
    <w:rsid w:val="00C95655"/>
    <w:rsid w:val="00C959C5"/>
    <w:rsid w:val="00C976C5"/>
    <w:rsid w:val="00C97817"/>
    <w:rsid w:val="00C97CF1"/>
    <w:rsid w:val="00C97E45"/>
    <w:rsid w:val="00C97F5C"/>
    <w:rsid w:val="00CA1D63"/>
    <w:rsid w:val="00CA2346"/>
    <w:rsid w:val="00CA37BB"/>
    <w:rsid w:val="00CA3B42"/>
    <w:rsid w:val="00CA5308"/>
    <w:rsid w:val="00CA636D"/>
    <w:rsid w:val="00CB066A"/>
    <w:rsid w:val="00CB14B6"/>
    <w:rsid w:val="00CB198C"/>
    <w:rsid w:val="00CB1994"/>
    <w:rsid w:val="00CB1EAA"/>
    <w:rsid w:val="00CB2423"/>
    <w:rsid w:val="00CB24DE"/>
    <w:rsid w:val="00CB3005"/>
    <w:rsid w:val="00CB47E1"/>
    <w:rsid w:val="00CB4A2F"/>
    <w:rsid w:val="00CB55E2"/>
    <w:rsid w:val="00CB5D0F"/>
    <w:rsid w:val="00CB6F2A"/>
    <w:rsid w:val="00CB79CE"/>
    <w:rsid w:val="00CB7F45"/>
    <w:rsid w:val="00CC180C"/>
    <w:rsid w:val="00CC2E3B"/>
    <w:rsid w:val="00CC3F80"/>
    <w:rsid w:val="00CC4A0D"/>
    <w:rsid w:val="00CC4CC3"/>
    <w:rsid w:val="00CC67AB"/>
    <w:rsid w:val="00CD19AD"/>
    <w:rsid w:val="00CD1A99"/>
    <w:rsid w:val="00CD26E1"/>
    <w:rsid w:val="00CD3873"/>
    <w:rsid w:val="00CD43F4"/>
    <w:rsid w:val="00CD4D17"/>
    <w:rsid w:val="00CD4E51"/>
    <w:rsid w:val="00CD6E70"/>
    <w:rsid w:val="00CD7FB2"/>
    <w:rsid w:val="00CE024C"/>
    <w:rsid w:val="00CE0D90"/>
    <w:rsid w:val="00CE20E0"/>
    <w:rsid w:val="00CE25EB"/>
    <w:rsid w:val="00CE429E"/>
    <w:rsid w:val="00CE7700"/>
    <w:rsid w:val="00CF0590"/>
    <w:rsid w:val="00CF2023"/>
    <w:rsid w:val="00CF233A"/>
    <w:rsid w:val="00CF3864"/>
    <w:rsid w:val="00CF4241"/>
    <w:rsid w:val="00CF5AE8"/>
    <w:rsid w:val="00CF5F1D"/>
    <w:rsid w:val="00CF612F"/>
    <w:rsid w:val="00CF76F4"/>
    <w:rsid w:val="00CF7CAC"/>
    <w:rsid w:val="00CF7E28"/>
    <w:rsid w:val="00D00434"/>
    <w:rsid w:val="00D02869"/>
    <w:rsid w:val="00D036FD"/>
    <w:rsid w:val="00D04C1C"/>
    <w:rsid w:val="00D05B56"/>
    <w:rsid w:val="00D05DAF"/>
    <w:rsid w:val="00D060F3"/>
    <w:rsid w:val="00D06F22"/>
    <w:rsid w:val="00D100C7"/>
    <w:rsid w:val="00D10129"/>
    <w:rsid w:val="00D10C29"/>
    <w:rsid w:val="00D10CF3"/>
    <w:rsid w:val="00D1185D"/>
    <w:rsid w:val="00D1266A"/>
    <w:rsid w:val="00D14662"/>
    <w:rsid w:val="00D15305"/>
    <w:rsid w:val="00D15778"/>
    <w:rsid w:val="00D15BE5"/>
    <w:rsid w:val="00D16319"/>
    <w:rsid w:val="00D16BAE"/>
    <w:rsid w:val="00D17664"/>
    <w:rsid w:val="00D211B0"/>
    <w:rsid w:val="00D212FA"/>
    <w:rsid w:val="00D22B58"/>
    <w:rsid w:val="00D22F30"/>
    <w:rsid w:val="00D237FD"/>
    <w:rsid w:val="00D23D59"/>
    <w:rsid w:val="00D24E6C"/>
    <w:rsid w:val="00D26B61"/>
    <w:rsid w:val="00D26BEE"/>
    <w:rsid w:val="00D27439"/>
    <w:rsid w:val="00D27BD4"/>
    <w:rsid w:val="00D301CD"/>
    <w:rsid w:val="00D33AA8"/>
    <w:rsid w:val="00D33DE7"/>
    <w:rsid w:val="00D344A2"/>
    <w:rsid w:val="00D34BC4"/>
    <w:rsid w:val="00D34D7A"/>
    <w:rsid w:val="00D34F00"/>
    <w:rsid w:val="00D36574"/>
    <w:rsid w:val="00D36A03"/>
    <w:rsid w:val="00D401B2"/>
    <w:rsid w:val="00D40581"/>
    <w:rsid w:val="00D444DD"/>
    <w:rsid w:val="00D44690"/>
    <w:rsid w:val="00D4614C"/>
    <w:rsid w:val="00D4657D"/>
    <w:rsid w:val="00D47819"/>
    <w:rsid w:val="00D50075"/>
    <w:rsid w:val="00D50B7E"/>
    <w:rsid w:val="00D51169"/>
    <w:rsid w:val="00D515F7"/>
    <w:rsid w:val="00D5196D"/>
    <w:rsid w:val="00D526CC"/>
    <w:rsid w:val="00D53436"/>
    <w:rsid w:val="00D53985"/>
    <w:rsid w:val="00D540D9"/>
    <w:rsid w:val="00D54350"/>
    <w:rsid w:val="00D546E8"/>
    <w:rsid w:val="00D5470A"/>
    <w:rsid w:val="00D54B8C"/>
    <w:rsid w:val="00D54ECF"/>
    <w:rsid w:val="00D56C3A"/>
    <w:rsid w:val="00D56CA8"/>
    <w:rsid w:val="00D56CF8"/>
    <w:rsid w:val="00D6000A"/>
    <w:rsid w:val="00D63260"/>
    <w:rsid w:val="00D633E5"/>
    <w:rsid w:val="00D6552A"/>
    <w:rsid w:val="00D6557C"/>
    <w:rsid w:val="00D6623A"/>
    <w:rsid w:val="00D669A7"/>
    <w:rsid w:val="00D6700D"/>
    <w:rsid w:val="00D67579"/>
    <w:rsid w:val="00D67EAA"/>
    <w:rsid w:val="00D67F5F"/>
    <w:rsid w:val="00D706D0"/>
    <w:rsid w:val="00D706D7"/>
    <w:rsid w:val="00D7080A"/>
    <w:rsid w:val="00D70B37"/>
    <w:rsid w:val="00D71565"/>
    <w:rsid w:val="00D721C9"/>
    <w:rsid w:val="00D72F21"/>
    <w:rsid w:val="00D731C2"/>
    <w:rsid w:val="00D73CF1"/>
    <w:rsid w:val="00D75F70"/>
    <w:rsid w:val="00D76489"/>
    <w:rsid w:val="00D772F4"/>
    <w:rsid w:val="00D77571"/>
    <w:rsid w:val="00D80041"/>
    <w:rsid w:val="00D8071C"/>
    <w:rsid w:val="00D8284B"/>
    <w:rsid w:val="00D829CA"/>
    <w:rsid w:val="00D84E4C"/>
    <w:rsid w:val="00D85E4E"/>
    <w:rsid w:val="00D85F78"/>
    <w:rsid w:val="00D862F9"/>
    <w:rsid w:val="00D875D0"/>
    <w:rsid w:val="00D90E70"/>
    <w:rsid w:val="00D90EEE"/>
    <w:rsid w:val="00D91343"/>
    <w:rsid w:val="00D93685"/>
    <w:rsid w:val="00D9390A"/>
    <w:rsid w:val="00D951E2"/>
    <w:rsid w:val="00D95A41"/>
    <w:rsid w:val="00D96EF9"/>
    <w:rsid w:val="00D97816"/>
    <w:rsid w:val="00DA0375"/>
    <w:rsid w:val="00DA150A"/>
    <w:rsid w:val="00DA339C"/>
    <w:rsid w:val="00DA48E1"/>
    <w:rsid w:val="00DA4948"/>
    <w:rsid w:val="00DA572E"/>
    <w:rsid w:val="00DA5D75"/>
    <w:rsid w:val="00DA63D4"/>
    <w:rsid w:val="00DA7882"/>
    <w:rsid w:val="00DA7DBD"/>
    <w:rsid w:val="00DA7FD6"/>
    <w:rsid w:val="00DB085B"/>
    <w:rsid w:val="00DB0C64"/>
    <w:rsid w:val="00DB0ED5"/>
    <w:rsid w:val="00DB216B"/>
    <w:rsid w:val="00DB38F2"/>
    <w:rsid w:val="00DB39F0"/>
    <w:rsid w:val="00DB71A3"/>
    <w:rsid w:val="00DB79F1"/>
    <w:rsid w:val="00DB7D5A"/>
    <w:rsid w:val="00DC095F"/>
    <w:rsid w:val="00DC303E"/>
    <w:rsid w:val="00DC34A3"/>
    <w:rsid w:val="00DC35FE"/>
    <w:rsid w:val="00DC3BB0"/>
    <w:rsid w:val="00DC4F4B"/>
    <w:rsid w:val="00DC52BE"/>
    <w:rsid w:val="00DC5D16"/>
    <w:rsid w:val="00DD1759"/>
    <w:rsid w:val="00DD1EA4"/>
    <w:rsid w:val="00DD20CD"/>
    <w:rsid w:val="00DD2244"/>
    <w:rsid w:val="00DD33BC"/>
    <w:rsid w:val="00DD3489"/>
    <w:rsid w:val="00DD58BC"/>
    <w:rsid w:val="00DD637B"/>
    <w:rsid w:val="00DD6CC7"/>
    <w:rsid w:val="00DD729E"/>
    <w:rsid w:val="00DD73CC"/>
    <w:rsid w:val="00DD7A3B"/>
    <w:rsid w:val="00DE0C17"/>
    <w:rsid w:val="00DE0D3F"/>
    <w:rsid w:val="00DE1639"/>
    <w:rsid w:val="00DE189A"/>
    <w:rsid w:val="00DE1BCB"/>
    <w:rsid w:val="00DE2053"/>
    <w:rsid w:val="00DE37E0"/>
    <w:rsid w:val="00DE47CD"/>
    <w:rsid w:val="00DE5385"/>
    <w:rsid w:val="00DE5DC8"/>
    <w:rsid w:val="00DE67A0"/>
    <w:rsid w:val="00DE6821"/>
    <w:rsid w:val="00DE6BD9"/>
    <w:rsid w:val="00DE6EF5"/>
    <w:rsid w:val="00DE7F4A"/>
    <w:rsid w:val="00DF0B0D"/>
    <w:rsid w:val="00DF2983"/>
    <w:rsid w:val="00DF4CBE"/>
    <w:rsid w:val="00DF6AA5"/>
    <w:rsid w:val="00DF7099"/>
    <w:rsid w:val="00E0121A"/>
    <w:rsid w:val="00E01EF7"/>
    <w:rsid w:val="00E0315B"/>
    <w:rsid w:val="00E04A78"/>
    <w:rsid w:val="00E05FC9"/>
    <w:rsid w:val="00E0651E"/>
    <w:rsid w:val="00E06D57"/>
    <w:rsid w:val="00E07BC5"/>
    <w:rsid w:val="00E10AE3"/>
    <w:rsid w:val="00E110F3"/>
    <w:rsid w:val="00E11F78"/>
    <w:rsid w:val="00E13D18"/>
    <w:rsid w:val="00E14F2B"/>
    <w:rsid w:val="00E150E8"/>
    <w:rsid w:val="00E159EA"/>
    <w:rsid w:val="00E17A60"/>
    <w:rsid w:val="00E203A5"/>
    <w:rsid w:val="00E20476"/>
    <w:rsid w:val="00E20C30"/>
    <w:rsid w:val="00E2140D"/>
    <w:rsid w:val="00E214E8"/>
    <w:rsid w:val="00E21A2E"/>
    <w:rsid w:val="00E22607"/>
    <w:rsid w:val="00E22DA8"/>
    <w:rsid w:val="00E23302"/>
    <w:rsid w:val="00E2515A"/>
    <w:rsid w:val="00E25934"/>
    <w:rsid w:val="00E25CD5"/>
    <w:rsid w:val="00E26A9F"/>
    <w:rsid w:val="00E277D8"/>
    <w:rsid w:val="00E27B22"/>
    <w:rsid w:val="00E3034F"/>
    <w:rsid w:val="00E31C6D"/>
    <w:rsid w:val="00E3202B"/>
    <w:rsid w:val="00E321E3"/>
    <w:rsid w:val="00E33A4E"/>
    <w:rsid w:val="00E33D90"/>
    <w:rsid w:val="00E33EF6"/>
    <w:rsid w:val="00E3452D"/>
    <w:rsid w:val="00E35334"/>
    <w:rsid w:val="00E354E6"/>
    <w:rsid w:val="00E35C7D"/>
    <w:rsid w:val="00E35D1D"/>
    <w:rsid w:val="00E35D40"/>
    <w:rsid w:val="00E3621D"/>
    <w:rsid w:val="00E36340"/>
    <w:rsid w:val="00E36746"/>
    <w:rsid w:val="00E4202C"/>
    <w:rsid w:val="00E421C3"/>
    <w:rsid w:val="00E4268C"/>
    <w:rsid w:val="00E42C9D"/>
    <w:rsid w:val="00E42DC0"/>
    <w:rsid w:val="00E43CC8"/>
    <w:rsid w:val="00E43ED5"/>
    <w:rsid w:val="00E446AF"/>
    <w:rsid w:val="00E44B13"/>
    <w:rsid w:val="00E45531"/>
    <w:rsid w:val="00E46295"/>
    <w:rsid w:val="00E4685F"/>
    <w:rsid w:val="00E46EC8"/>
    <w:rsid w:val="00E47827"/>
    <w:rsid w:val="00E50829"/>
    <w:rsid w:val="00E54D24"/>
    <w:rsid w:val="00E54EF3"/>
    <w:rsid w:val="00E54FB4"/>
    <w:rsid w:val="00E55C6F"/>
    <w:rsid w:val="00E55D2F"/>
    <w:rsid w:val="00E5625D"/>
    <w:rsid w:val="00E5789C"/>
    <w:rsid w:val="00E61907"/>
    <w:rsid w:val="00E61DA7"/>
    <w:rsid w:val="00E61DB9"/>
    <w:rsid w:val="00E62966"/>
    <w:rsid w:val="00E62D1F"/>
    <w:rsid w:val="00E639A8"/>
    <w:rsid w:val="00E643E8"/>
    <w:rsid w:val="00E64558"/>
    <w:rsid w:val="00E652F3"/>
    <w:rsid w:val="00E66119"/>
    <w:rsid w:val="00E70CFE"/>
    <w:rsid w:val="00E71A8E"/>
    <w:rsid w:val="00E71E21"/>
    <w:rsid w:val="00E724E9"/>
    <w:rsid w:val="00E72EDC"/>
    <w:rsid w:val="00E73EB7"/>
    <w:rsid w:val="00E7563C"/>
    <w:rsid w:val="00E766BA"/>
    <w:rsid w:val="00E76F1F"/>
    <w:rsid w:val="00E80E72"/>
    <w:rsid w:val="00E8133C"/>
    <w:rsid w:val="00E814C0"/>
    <w:rsid w:val="00E820D2"/>
    <w:rsid w:val="00E847C2"/>
    <w:rsid w:val="00E84A66"/>
    <w:rsid w:val="00E853F7"/>
    <w:rsid w:val="00E85D58"/>
    <w:rsid w:val="00E86BAE"/>
    <w:rsid w:val="00E87007"/>
    <w:rsid w:val="00E908E9"/>
    <w:rsid w:val="00E913C3"/>
    <w:rsid w:val="00E91DA9"/>
    <w:rsid w:val="00E92B21"/>
    <w:rsid w:val="00E92E45"/>
    <w:rsid w:val="00E93FDB"/>
    <w:rsid w:val="00E952C2"/>
    <w:rsid w:val="00E962D3"/>
    <w:rsid w:val="00E965A1"/>
    <w:rsid w:val="00E97C28"/>
    <w:rsid w:val="00EA04D8"/>
    <w:rsid w:val="00EA1775"/>
    <w:rsid w:val="00EA2604"/>
    <w:rsid w:val="00EA45C3"/>
    <w:rsid w:val="00EA506C"/>
    <w:rsid w:val="00EA6509"/>
    <w:rsid w:val="00EA7708"/>
    <w:rsid w:val="00EA7C04"/>
    <w:rsid w:val="00EA7C12"/>
    <w:rsid w:val="00EA7CF1"/>
    <w:rsid w:val="00EB0184"/>
    <w:rsid w:val="00EB06F9"/>
    <w:rsid w:val="00EB0957"/>
    <w:rsid w:val="00EB097B"/>
    <w:rsid w:val="00EB0EA2"/>
    <w:rsid w:val="00EB400A"/>
    <w:rsid w:val="00EB43B3"/>
    <w:rsid w:val="00EB45B4"/>
    <w:rsid w:val="00EB50A5"/>
    <w:rsid w:val="00EB62BF"/>
    <w:rsid w:val="00EC0A08"/>
    <w:rsid w:val="00EC15B2"/>
    <w:rsid w:val="00EC21FF"/>
    <w:rsid w:val="00EC37F9"/>
    <w:rsid w:val="00EC3B38"/>
    <w:rsid w:val="00EC63B3"/>
    <w:rsid w:val="00EC668A"/>
    <w:rsid w:val="00EC697B"/>
    <w:rsid w:val="00EC6DF3"/>
    <w:rsid w:val="00EC751E"/>
    <w:rsid w:val="00EC7B61"/>
    <w:rsid w:val="00EC7D69"/>
    <w:rsid w:val="00ED0557"/>
    <w:rsid w:val="00ED0DCB"/>
    <w:rsid w:val="00ED1507"/>
    <w:rsid w:val="00ED1F01"/>
    <w:rsid w:val="00ED2601"/>
    <w:rsid w:val="00ED3F19"/>
    <w:rsid w:val="00ED460F"/>
    <w:rsid w:val="00ED55F1"/>
    <w:rsid w:val="00ED64B9"/>
    <w:rsid w:val="00ED7553"/>
    <w:rsid w:val="00ED799A"/>
    <w:rsid w:val="00ED7AF7"/>
    <w:rsid w:val="00EE2B7D"/>
    <w:rsid w:val="00EE309B"/>
    <w:rsid w:val="00EE3705"/>
    <w:rsid w:val="00EE37E2"/>
    <w:rsid w:val="00EE52F1"/>
    <w:rsid w:val="00EE5F77"/>
    <w:rsid w:val="00EF0E76"/>
    <w:rsid w:val="00EF249E"/>
    <w:rsid w:val="00EF2A34"/>
    <w:rsid w:val="00EF2AA5"/>
    <w:rsid w:val="00EF4520"/>
    <w:rsid w:val="00EF45B0"/>
    <w:rsid w:val="00EF6140"/>
    <w:rsid w:val="00EF63A7"/>
    <w:rsid w:val="00EF783B"/>
    <w:rsid w:val="00F0065E"/>
    <w:rsid w:val="00F00937"/>
    <w:rsid w:val="00F00A50"/>
    <w:rsid w:val="00F01696"/>
    <w:rsid w:val="00F01707"/>
    <w:rsid w:val="00F0245D"/>
    <w:rsid w:val="00F030CC"/>
    <w:rsid w:val="00F035DB"/>
    <w:rsid w:val="00F0383F"/>
    <w:rsid w:val="00F03B19"/>
    <w:rsid w:val="00F04353"/>
    <w:rsid w:val="00F0490B"/>
    <w:rsid w:val="00F04AA6"/>
    <w:rsid w:val="00F05242"/>
    <w:rsid w:val="00F05DB1"/>
    <w:rsid w:val="00F05FA9"/>
    <w:rsid w:val="00F06032"/>
    <w:rsid w:val="00F06D59"/>
    <w:rsid w:val="00F072B0"/>
    <w:rsid w:val="00F11C3F"/>
    <w:rsid w:val="00F11D0A"/>
    <w:rsid w:val="00F122F3"/>
    <w:rsid w:val="00F1255E"/>
    <w:rsid w:val="00F12C9B"/>
    <w:rsid w:val="00F12F67"/>
    <w:rsid w:val="00F14842"/>
    <w:rsid w:val="00F169E4"/>
    <w:rsid w:val="00F20A14"/>
    <w:rsid w:val="00F20B5F"/>
    <w:rsid w:val="00F2317C"/>
    <w:rsid w:val="00F2430C"/>
    <w:rsid w:val="00F24323"/>
    <w:rsid w:val="00F2522F"/>
    <w:rsid w:val="00F25BED"/>
    <w:rsid w:val="00F25CC7"/>
    <w:rsid w:val="00F2760C"/>
    <w:rsid w:val="00F31877"/>
    <w:rsid w:val="00F32471"/>
    <w:rsid w:val="00F331B5"/>
    <w:rsid w:val="00F335DA"/>
    <w:rsid w:val="00F33BEB"/>
    <w:rsid w:val="00F34090"/>
    <w:rsid w:val="00F3410A"/>
    <w:rsid w:val="00F35CBB"/>
    <w:rsid w:val="00F37161"/>
    <w:rsid w:val="00F37F05"/>
    <w:rsid w:val="00F4026C"/>
    <w:rsid w:val="00F40399"/>
    <w:rsid w:val="00F412D2"/>
    <w:rsid w:val="00F422CC"/>
    <w:rsid w:val="00F441E8"/>
    <w:rsid w:val="00F45459"/>
    <w:rsid w:val="00F455E3"/>
    <w:rsid w:val="00F457E2"/>
    <w:rsid w:val="00F46655"/>
    <w:rsid w:val="00F46B2D"/>
    <w:rsid w:val="00F46DDE"/>
    <w:rsid w:val="00F504EB"/>
    <w:rsid w:val="00F51A30"/>
    <w:rsid w:val="00F52655"/>
    <w:rsid w:val="00F526AF"/>
    <w:rsid w:val="00F52922"/>
    <w:rsid w:val="00F5343A"/>
    <w:rsid w:val="00F54312"/>
    <w:rsid w:val="00F557DD"/>
    <w:rsid w:val="00F57A19"/>
    <w:rsid w:val="00F60371"/>
    <w:rsid w:val="00F603F5"/>
    <w:rsid w:val="00F60425"/>
    <w:rsid w:val="00F60926"/>
    <w:rsid w:val="00F60A89"/>
    <w:rsid w:val="00F61298"/>
    <w:rsid w:val="00F62B82"/>
    <w:rsid w:val="00F63B40"/>
    <w:rsid w:val="00F63B95"/>
    <w:rsid w:val="00F644E7"/>
    <w:rsid w:val="00F644F3"/>
    <w:rsid w:val="00F6492A"/>
    <w:rsid w:val="00F65360"/>
    <w:rsid w:val="00F66275"/>
    <w:rsid w:val="00F66785"/>
    <w:rsid w:val="00F70616"/>
    <w:rsid w:val="00F71435"/>
    <w:rsid w:val="00F74080"/>
    <w:rsid w:val="00F743BF"/>
    <w:rsid w:val="00F74DA2"/>
    <w:rsid w:val="00F7681D"/>
    <w:rsid w:val="00F76C1D"/>
    <w:rsid w:val="00F77313"/>
    <w:rsid w:val="00F8064B"/>
    <w:rsid w:val="00F80869"/>
    <w:rsid w:val="00F8144B"/>
    <w:rsid w:val="00F81737"/>
    <w:rsid w:val="00F81AB8"/>
    <w:rsid w:val="00F83CBE"/>
    <w:rsid w:val="00F849EF"/>
    <w:rsid w:val="00F862F3"/>
    <w:rsid w:val="00F87BAA"/>
    <w:rsid w:val="00F87FC3"/>
    <w:rsid w:val="00F910E4"/>
    <w:rsid w:val="00F912E8"/>
    <w:rsid w:val="00F93F10"/>
    <w:rsid w:val="00F94E23"/>
    <w:rsid w:val="00F95381"/>
    <w:rsid w:val="00F95438"/>
    <w:rsid w:val="00F97A63"/>
    <w:rsid w:val="00FA08D5"/>
    <w:rsid w:val="00FA0E4C"/>
    <w:rsid w:val="00FA1233"/>
    <w:rsid w:val="00FA1761"/>
    <w:rsid w:val="00FA1BDC"/>
    <w:rsid w:val="00FA24FB"/>
    <w:rsid w:val="00FA5458"/>
    <w:rsid w:val="00FA66E2"/>
    <w:rsid w:val="00FA6AC3"/>
    <w:rsid w:val="00FB0E92"/>
    <w:rsid w:val="00FB2686"/>
    <w:rsid w:val="00FB2693"/>
    <w:rsid w:val="00FB37D6"/>
    <w:rsid w:val="00FB461D"/>
    <w:rsid w:val="00FB4E80"/>
    <w:rsid w:val="00FB5745"/>
    <w:rsid w:val="00FB5A50"/>
    <w:rsid w:val="00FB6269"/>
    <w:rsid w:val="00FB653A"/>
    <w:rsid w:val="00FB7559"/>
    <w:rsid w:val="00FC0D1D"/>
    <w:rsid w:val="00FC2001"/>
    <w:rsid w:val="00FC2F3D"/>
    <w:rsid w:val="00FC3865"/>
    <w:rsid w:val="00FC3C33"/>
    <w:rsid w:val="00FC49E0"/>
    <w:rsid w:val="00FC4D2E"/>
    <w:rsid w:val="00FC5907"/>
    <w:rsid w:val="00FC5A6C"/>
    <w:rsid w:val="00FC6CBF"/>
    <w:rsid w:val="00FC73FB"/>
    <w:rsid w:val="00FC79F3"/>
    <w:rsid w:val="00FC7F16"/>
    <w:rsid w:val="00FD069C"/>
    <w:rsid w:val="00FD18C3"/>
    <w:rsid w:val="00FD1CD0"/>
    <w:rsid w:val="00FD1D51"/>
    <w:rsid w:val="00FD20BA"/>
    <w:rsid w:val="00FD2173"/>
    <w:rsid w:val="00FD2DA1"/>
    <w:rsid w:val="00FD30BF"/>
    <w:rsid w:val="00FD39A2"/>
    <w:rsid w:val="00FD3B9C"/>
    <w:rsid w:val="00FD58C3"/>
    <w:rsid w:val="00FD630F"/>
    <w:rsid w:val="00FD64E1"/>
    <w:rsid w:val="00FD73D2"/>
    <w:rsid w:val="00FD7699"/>
    <w:rsid w:val="00FD7C3E"/>
    <w:rsid w:val="00FE0C2B"/>
    <w:rsid w:val="00FE0CEC"/>
    <w:rsid w:val="00FE1483"/>
    <w:rsid w:val="00FE24DE"/>
    <w:rsid w:val="00FE4FDD"/>
    <w:rsid w:val="00FE5C7D"/>
    <w:rsid w:val="00FE5FED"/>
    <w:rsid w:val="00FE64BE"/>
    <w:rsid w:val="00FF026E"/>
    <w:rsid w:val="00FF0A6B"/>
    <w:rsid w:val="00FF3BCF"/>
    <w:rsid w:val="00FF3F99"/>
    <w:rsid w:val="00FF41DC"/>
    <w:rsid w:val="00FF49FC"/>
    <w:rsid w:val="00FF4DD3"/>
    <w:rsid w:val="00FF52E7"/>
    <w:rsid w:val="00FF6171"/>
    <w:rsid w:val="00FF6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CA57A2"/>
  <w15:chartTrackingRefBased/>
  <w15:docId w15:val="{2845B8E2-2352-4798-8296-534C2335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CE8"/>
  </w:style>
  <w:style w:type="paragraph" w:styleId="Heading1">
    <w:name w:val="heading 1"/>
    <w:basedOn w:val="Normal"/>
    <w:next w:val="Normal"/>
    <w:link w:val="Heading1Char"/>
    <w:uiPriority w:val="9"/>
    <w:qFormat/>
    <w:rsid w:val="007A28AF"/>
    <w:pPr>
      <w:keepNext/>
      <w:keepLines/>
      <w:spacing w:before="24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6B1BD3"/>
    <w:pPr>
      <w:keepNext/>
      <w:keepLines/>
      <w:spacing w:before="4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AC60A1"/>
    <w:pPr>
      <w:keepNext/>
      <w:keepLines/>
      <w:spacing w:before="4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BB18BA"/>
    <w:pPr>
      <w:keepNext/>
      <w:keepLines/>
      <w:spacing w:before="40"/>
      <w:outlineLvl w:val="3"/>
    </w:pPr>
    <w:rPr>
      <w:rFonts w:ascii="Times New Roman" w:eastAsiaTheme="majorEastAsia" w:hAnsi="Times New Roman" w:cstheme="majorBidi"/>
      <w:i/>
      <w:iCs/>
    </w:rPr>
  </w:style>
  <w:style w:type="paragraph" w:styleId="Heading5">
    <w:name w:val="heading 5"/>
    <w:basedOn w:val="Normal"/>
    <w:next w:val="Normal"/>
    <w:link w:val="Heading5Char"/>
    <w:uiPriority w:val="9"/>
    <w:semiHidden/>
    <w:unhideWhenUsed/>
    <w:qFormat/>
    <w:rsid w:val="008359D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rsid w:val="003A34A9"/>
    <w:pPr>
      <w:ind w:right="1418"/>
    </w:pPr>
    <w:rPr>
      <w:rFonts w:ascii="Times New Roman" w:hAnsi="Times New Roman"/>
      <w:sz w:val="24"/>
    </w:rPr>
  </w:style>
  <w:style w:type="paragraph" w:customStyle="1" w:styleId="AcademicStyle">
    <w:name w:val="Academic Style"/>
    <w:qFormat/>
    <w:rsid w:val="004F2A50"/>
    <w:pPr>
      <w:spacing w:line="360" w:lineRule="auto"/>
      <w:contextualSpacing/>
    </w:pPr>
    <w:rPr>
      <w:rFonts w:ascii="Times New Roman" w:hAnsi="Times New Roman"/>
      <w:sz w:val="24"/>
    </w:rPr>
  </w:style>
  <w:style w:type="character" w:customStyle="1" w:styleId="Heading1Char">
    <w:name w:val="Heading 1 Char"/>
    <w:basedOn w:val="DefaultParagraphFont"/>
    <w:link w:val="Heading1"/>
    <w:uiPriority w:val="9"/>
    <w:rsid w:val="007A28AF"/>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7A28AF"/>
    <w:pPr>
      <w:spacing w:line="259" w:lineRule="auto"/>
      <w:jc w:val="left"/>
      <w:outlineLvl w:val="9"/>
    </w:pPr>
    <w:rPr>
      <w:color w:val="auto"/>
      <w:lang w:val="en-US"/>
    </w:rPr>
  </w:style>
  <w:style w:type="paragraph" w:styleId="TOC1">
    <w:name w:val="toc 1"/>
    <w:basedOn w:val="Normal"/>
    <w:next w:val="Normal"/>
    <w:autoRedefine/>
    <w:uiPriority w:val="39"/>
    <w:unhideWhenUsed/>
    <w:rsid w:val="007704EE"/>
    <w:pPr>
      <w:tabs>
        <w:tab w:val="right" w:leader="dot" w:pos="8777"/>
      </w:tabs>
      <w:spacing w:before="120" w:after="120" w:line="360" w:lineRule="auto"/>
      <w:jc w:val="left"/>
    </w:pPr>
    <w:rPr>
      <w:rFonts w:cstheme="minorHAnsi"/>
      <w:b/>
      <w:bCs/>
      <w:caps/>
      <w:sz w:val="20"/>
      <w:szCs w:val="20"/>
    </w:rPr>
  </w:style>
  <w:style w:type="character" w:styleId="Hyperlink">
    <w:name w:val="Hyperlink"/>
    <w:basedOn w:val="DefaultParagraphFont"/>
    <w:uiPriority w:val="99"/>
    <w:unhideWhenUsed/>
    <w:rsid w:val="007A28AF"/>
    <w:rPr>
      <w:color w:val="000000" w:themeColor="text1"/>
      <w:u w:val="single"/>
    </w:rPr>
  </w:style>
  <w:style w:type="paragraph" w:styleId="NoSpacing">
    <w:name w:val="No Spacing"/>
    <w:link w:val="NoSpacingChar"/>
    <w:uiPriority w:val="1"/>
    <w:qFormat/>
    <w:rsid w:val="007A28AF"/>
    <w:pPr>
      <w:spacing w:line="240" w:lineRule="auto"/>
    </w:pPr>
  </w:style>
  <w:style w:type="paragraph" w:styleId="Header">
    <w:name w:val="header"/>
    <w:basedOn w:val="Normal"/>
    <w:link w:val="HeaderChar"/>
    <w:uiPriority w:val="99"/>
    <w:unhideWhenUsed/>
    <w:rsid w:val="007A28AF"/>
    <w:pPr>
      <w:tabs>
        <w:tab w:val="center" w:pos="4513"/>
        <w:tab w:val="right" w:pos="9026"/>
      </w:tabs>
      <w:spacing w:line="240" w:lineRule="auto"/>
    </w:pPr>
  </w:style>
  <w:style w:type="character" w:customStyle="1" w:styleId="HeaderChar">
    <w:name w:val="Header Char"/>
    <w:basedOn w:val="DefaultParagraphFont"/>
    <w:link w:val="Header"/>
    <w:uiPriority w:val="99"/>
    <w:rsid w:val="007A28AF"/>
  </w:style>
  <w:style w:type="paragraph" w:styleId="Footer">
    <w:name w:val="footer"/>
    <w:basedOn w:val="Normal"/>
    <w:link w:val="FooterChar"/>
    <w:uiPriority w:val="99"/>
    <w:unhideWhenUsed/>
    <w:rsid w:val="007A28AF"/>
    <w:pPr>
      <w:tabs>
        <w:tab w:val="center" w:pos="4513"/>
        <w:tab w:val="right" w:pos="9026"/>
      </w:tabs>
      <w:spacing w:line="240" w:lineRule="auto"/>
    </w:pPr>
  </w:style>
  <w:style w:type="character" w:customStyle="1" w:styleId="FooterChar">
    <w:name w:val="Footer Char"/>
    <w:basedOn w:val="DefaultParagraphFont"/>
    <w:link w:val="Footer"/>
    <w:uiPriority w:val="99"/>
    <w:rsid w:val="007A28AF"/>
  </w:style>
  <w:style w:type="character" w:styleId="PlaceholderText">
    <w:name w:val="Placeholder Text"/>
    <w:basedOn w:val="DefaultParagraphFont"/>
    <w:uiPriority w:val="99"/>
    <w:semiHidden/>
    <w:rsid w:val="003C484B"/>
    <w:rPr>
      <w:color w:val="808080"/>
    </w:rPr>
  </w:style>
  <w:style w:type="character" w:customStyle="1" w:styleId="Heading2Char">
    <w:name w:val="Heading 2 Char"/>
    <w:basedOn w:val="DefaultParagraphFont"/>
    <w:link w:val="Heading2"/>
    <w:uiPriority w:val="9"/>
    <w:rsid w:val="006B1BD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C60A1"/>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536FF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8359DD"/>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C35539"/>
    <w:rPr>
      <w:color w:val="605E5C"/>
      <w:shd w:val="clear" w:color="auto" w:fill="E1DFDD"/>
    </w:rPr>
  </w:style>
  <w:style w:type="character" w:customStyle="1" w:styleId="NoSpacingChar">
    <w:name w:val="No Spacing Char"/>
    <w:basedOn w:val="DefaultParagraphFont"/>
    <w:link w:val="NoSpacing"/>
    <w:uiPriority w:val="1"/>
    <w:rsid w:val="00863498"/>
  </w:style>
  <w:style w:type="character" w:customStyle="1" w:styleId="Heading4Char">
    <w:name w:val="Heading 4 Char"/>
    <w:basedOn w:val="DefaultParagraphFont"/>
    <w:link w:val="Heading4"/>
    <w:uiPriority w:val="9"/>
    <w:rsid w:val="00BB18BA"/>
    <w:rPr>
      <w:rFonts w:ascii="Times New Roman" w:eastAsiaTheme="majorEastAsia" w:hAnsi="Times New Roman" w:cstheme="majorBidi"/>
      <w:i/>
      <w:iCs/>
    </w:rPr>
  </w:style>
  <w:style w:type="paragraph" w:styleId="TOC2">
    <w:name w:val="toc 2"/>
    <w:basedOn w:val="Normal"/>
    <w:next w:val="Normal"/>
    <w:autoRedefine/>
    <w:uiPriority w:val="39"/>
    <w:unhideWhenUsed/>
    <w:rsid w:val="00800F81"/>
    <w:pPr>
      <w:ind w:left="220"/>
      <w:jc w:val="left"/>
    </w:pPr>
    <w:rPr>
      <w:rFonts w:cstheme="minorHAnsi"/>
      <w:smallCaps/>
      <w:sz w:val="20"/>
      <w:szCs w:val="20"/>
    </w:rPr>
  </w:style>
  <w:style w:type="paragraph" w:styleId="TOC3">
    <w:name w:val="toc 3"/>
    <w:basedOn w:val="Normal"/>
    <w:next w:val="Normal"/>
    <w:autoRedefine/>
    <w:uiPriority w:val="39"/>
    <w:unhideWhenUsed/>
    <w:rsid w:val="00227CE6"/>
    <w:pPr>
      <w:ind w:left="440"/>
      <w:jc w:val="left"/>
    </w:pPr>
    <w:rPr>
      <w:rFonts w:cstheme="minorHAnsi"/>
      <w:i/>
      <w:iCs/>
      <w:sz w:val="20"/>
      <w:szCs w:val="20"/>
    </w:rPr>
  </w:style>
  <w:style w:type="paragraph" w:styleId="TOC4">
    <w:name w:val="toc 4"/>
    <w:basedOn w:val="Normal"/>
    <w:next w:val="Normal"/>
    <w:autoRedefine/>
    <w:uiPriority w:val="39"/>
    <w:unhideWhenUsed/>
    <w:rsid w:val="004C1D33"/>
    <w:pPr>
      <w:ind w:left="660"/>
      <w:jc w:val="left"/>
    </w:pPr>
    <w:rPr>
      <w:rFonts w:cstheme="minorHAnsi"/>
      <w:sz w:val="18"/>
      <w:szCs w:val="18"/>
    </w:rPr>
  </w:style>
  <w:style w:type="paragraph" w:styleId="TOC5">
    <w:name w:val="toc 5"/>
    <w:basedOn w:val="Normal"/>
    <w:next w:val="Normal"/>
    <w:autoRedefine/>
    <w:uiPriority w:val="39"/>
    <w:unhideWhenUsed/>
    <w:rsid w:val="004B7885"/>
    <w:pPr>
      <w:ind w:left="880"/>
      <w:jc w:val="left"/>
    </w:pPr>
    <w:rPr>
      <w:rFonts w:cstheme="minorHAnsi"/>
      <w:sz w:val="18"/>
      <w:szCs w:val="18"/>
    </w:rPr>
  </w:style>
  <w:style w:type="paragraph" w:styleId="TOC6">
    <w:name w:val="toc 6"/>
    <w:basedOn w:val="Normal"/>
    <w:next w:val="Normal"/>
    <w:autoRedefine/>
    <w:uiPriority w:val="39"/>
    <w:unhideWhenUsed/>
    <w:rsid w:val="004B7885"/>
    <w:pPr>
      <w:ind w:left="1100"/>
      <w:jc w:val="left"/>
    </w:pPr>
    <w:rPr>
      <w:rFonts w:cstheme="minorHAnsi"/>
      <w:sz w:val="18"/>
      <w:szCs w:val="18"/>
    </w:rPr>
  </w:style>
  <w:style w:type="paragraph" w:styleId="TOC7">
    <w:name w:val="toc 7"/>
    <w:basedOn w:val="Normal"/>
    <w:next w:val="Normal"/>
    <w:autoRedefine/>
    <w:uiPriority w:val="39"/>
    <w:unhideWhenUsed/>
    <w:rsid w:val="004B7885"/>
    <w:pPr>
      <w:ind w:left="1320"/>
      <w:jc w:val="left"/>
    </w:pPr>
    <w:rPr>
      <w:rFonts w:cstheme="minorHAnsi"/>
      <w:sz w:val="18"/>
      <w:szCs w:val="18"/>
    </w:rPr>
  </w:style>
  <w:style w:type="paragraph" w:styleId="TOC8">
    <w:name w:val="toc 8"/>
    <w:basedOn w:val="Normal"/>
    <w:next w:val="Normal"/>
    <w:autoRedefine/>
    <w:uiPriority w:val="39"/>
    <w:unhideWhenUsed/>
    <w:rsid w:val="004B7885"/>
    <w:pPr>
      <w:ind w:left="1540"/>
      <w:jc w:val="left"/>
    </w:pPr>
    <w:rPr>
      <w:rFonts w:cstheme="minorHAnsi"/>
      <w:sz w:val="18"/>
      <w:szCs w:val="18"/>
    </w:rPr>
  </w:style>
  <w:style w:type="paragraph" w:styleId="TOC9">
    <w:name w:val="toc 9"/>
    <w:basedOn w:val="Normal"/>
    <w:next w:val="Normal"/>
    <w:autoRedefine/>
    <w:uiPriority w:val="39"/>
    <w:unhideWhenUsed/>
    <w:rsid w:val="004B7885"/>
    <w:pPr>
      <w:ind w:left="1760"/>
      <w:jc w:val="left"/>
    </w:pPr>
    <w:rPr>
      <w:rFonts w:cstheme="minorHAnsi"/>
      <w:sz w:val="18"/>
      <w:szCs w:val="18"/>
    </w:rPr>
  </w:style>
  <w:style w:type="character" w:styleId="Strong">
    <w:name w:val="Strong"/>
    <w:basedOn w:val="DefaultParagraphFont"/>
    <w:uiPriority w:val="22"/>
    <w:qFormat/>
    <w:rsid w:val="00943824"/>
    <w:rPr>
      <w:b/>
      <w:bCs/>
    </w:rPr>
  </w:style>
  <w:style w:type="paragraph" w:styleId="ListParagraph">
    <w:name w:val="List Paragraph"/>
    <w:basedOn w:val="Normal"/>
    <w:uiPriority w:val="34"/>
    <w:qFormat/>
    <w:rsid w:val="009C69E9"/>
    <w:pPr>
      <w:spacing w:after="160"/>
      <w:ind w:left="720"/>
      <w:contextualSpacing/>
    </w:pPr>
    <w:rPr>
      <w:rFonts w:ascii="Times New Roman" w:hAnsi="Times New Roman"/>
      <w:sz w:val="24"/>
      <w:lang w:val="en-US"/>
    </w:rPr>
  </w:style>
  <w:style w:type="table" w:styleId="PlainTable1">
    <w:name w:val="Plain Table 1"/>
    <w:basedOn w:val="TableNormal"/>
    <w:uiPriority w:val="41"/>
    <w:rsid w:val="009C69E9"/>
    <w:pPr>
      <w:spacing w:line="240" w:lineRule="auto"/>
      <w:ind w:firstLine="720"/>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E229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024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41B"/>
    <w:rPr>
      <w:rFonts w:ascii="Segoe UI" w:hAnsi="Segoe UI" w:cs="Segoe UI"/>
      <w:sz w:val="18"/>
      <w:szCs w:val="18"/>
    </w:rPr>
  </w:style>
  <w:style w:type="character" w:styleId="FollowedHyperlink">
    <w:name w:val="FollowedHyperlink"/>
    <w:basedOn w:val="DefaultParagraphFont"/>
    <w:uiPriority w:val="99"/>
    <w:semiHidden/>
    <w:unhideWhenUsed/>
    <w:rsid w:val="002F4D06"/>
    <w:rPr>
      <w:color w:val="954F72" w:themeColor="followedHyperlink"/>
      <w:u w:val="single"/>
    </w:rPr>
  </w:style>
  <w:style w:type="character" w:styleId="Emphasis">
    <w:name w:val="Emphasis"/>
    <w:basedOn w:val="DefaultParagraphFont"/>
    <w:uiPriority w:val="20"/>
    <w:qFormat/>
    <w:rsid w:val="00F862F3"/>
    <w:rPr>
      <w:i/>
      <w:iCs/>
    </w:rPr>
  </w:style>
  <w:style w:type="character" w:customStyle="1" w:styleId="Date1">
    <w:name w:val="Date1"/>
    <w:basedOn w:val="DefaultParagraphFont"/>
    <w:rsid w:val="00F862F3"/>
  </w:style>
  <w:style w:type="table" w:styleId="GridTable5Dark-Accent1">
    <w:name w:val="Grid Table 5 Dark Accent 1"/>
    <w:basedOn w:val="TableNormal"/>
    <w:uiPriority w:val="50"/>
    <w:rsid w:val="00A257D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7Colorful-Accent6">
    <w:name w:val="Grid Table 7 Colorful Accent 6"/>
    <w:basedOn w:val="TableNormal"/>
    <w:uiPriority w:val="52"/>
    <w:rsid w:val="005919F0"/>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5">
    <w:name w:val="Grid Table 5 Dark Accent 5"/>
    <w:basedOn w:val="TableNormal"/>
    <w:uiPriority w:val="50"/>
    <w:rsid w:val="00BC315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BC315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24030">
      <w:bodyDiv w:val="1"/>
      <w:marLeft w:val="0"/>
      <w:marRight w:val="0"/>
      <w:marTop w:val="0"/>
      <w:marBottom w:val="0"/>
      <w:divBdr>
        <w:top w:val="none" w:sz="0" w:space="0" w:color="auto"/>
        <w:left w:val="none" w:sz="0" w:space="0" w:color="auto"/>
        <w:bottom w:val="none" w:sz="0" w:space="0" w:color="auto"/>
        <w:right w:val="none" w:sz="0" w:space="0" w:color="auto"/>
      </w:divBdr>
      <w:divsChild>
        <w:div w:id="1303735683">
          <w:marLeft w:val="547"/>
          <w:marRight w:val="0"/>
          <w:marTop w:val="0"/>
          <w:marBottom w:val="0"/>
          <w:divBdr>
            <w:top w:val="none" w:sz="0" w:space="0" w:color="auto"/>
            <w:left w:val="none" w:sz="0" w:space="0" w:color="auto"/>
            <w:bottom w:val="none" w:sz="0" w:space="0" w:color="auto"/>
            <w:right w:val="none" w:sz="0" w:space="0" w:color="auto"/>
          </w:divBdr>
        </w:div>
        <w:div w:id="1066221779">
          <w:marLeft w:val="547"/>
          <w:marRight w:val="0"/>
          <w:marTop w:val="0"/>
          <w:marBottom w:val="0"/>
          <w:divBdr>
            <w:top w:val="none" w:sz="0" w:space="0" w:color="auto"/>
            <w:left w:val="none" w:sz="0" w:space="0" w:color="auto"/>
            <w:bottom w:val="none" w:sz="0" w:space="0" w:color="auto"/>
            <w:right w:val="none" w:sz="0" w:space="0" w:color="auto"/>
          </w:divBdr>
        </w:div>
        <w:div w:id="437799134">
          <w:marLeft w:val="547"/>
          <w:marRight w:val="0"/>
          <w:marTop w:val="0"/>
          <w:marBottom w:val="0"/>
          <w:divBdr>
            <w:top w:val="none" w:sz="0" w:space="0" w:color="auto"/>
            <w:left w:val="none" w:sz="0" w:space="0" w:color="auto"/>
            <w:bottom w:val="none" w:sz="0" w:space="0" w:color="auto"/>
            <w:right w:val="none" w:sz="0" w:space="0" w:color="auto"/>
          </w:divBdr>
        </w:div>
      </w:divsChild>
    </w:div>
    <w:div w:id="74866211">
      <w:bodyDiv w:val="1"/>
      <w:marLeft w:val="0"/>
      <w:marRight w:val="0"/>
      <w:marTop w:val="0"/>
      <w:marBottom w:val="0"/>
      <w:divBdr>
        <w:top w:val="none" w:sz="0" w:space="0" w:color="auto"/>
        <w:left w:val="none" w:sz="0" w:space="0" w:color="auto"/>
        <w:bottom w:val="none" w:sz="0" w:space="0" w:color="auto"/>
        <w:right w:val="none" w:sz="0" w:space="0" w:color="auto"/>
      </w:divBdr>
    </w:div>
    <w:div w:id="145129383">
      <w:bodyDiv w:val="1"/>
      <w:marLeft w:val="0"/>
      <w:marRight w:val="0"/>
      <w:marTop w:val="0"/>
      <w:marBottom w:val="0"/>
      <w:divBdr>
        <w:top w:val="none" w:sz="0" w:space="0" w:color="auto"/>
        <w:left w:val="none" w:sz="0" w:space="0" w:color="auto"/>
        <w:bottom w:val="none" w:sz="0" w:space="0" w:color="auto"/>
        <w:right w:val="none" w:sz="0" w:space="0" w:color="auto"/>
      </w:divBdr>
    </w:div>
    <w:div w:id="150829314">
      <w:bodyDiv w:val="1"/>
      <w:marLeft w:val="0"/>
      <w:marRight w:val="0"/>
      <w:marTop w:val="0"/>
      <w:marBottom w:val="0"/>
      <w:divBdr>
        <w:top w:val="none" w:sz="0" w:space="0" w:color="auto"/>
        <w:left w:val="none" w:sz="0" w:space="0" w:color="auto"/>
        <w:bottom w:val="none" w:sz="0" w:space="0" w:color="auto"/>
        <w:right w:val="none" w:sz="0" w:space="0" w:color="auto"/>
      </w:divBdr>
    </w:div>
    <w:div w:id="185171043">
      <w:bodyDiv w:val="1"/>
      <w:marLeft w:val="0"/>
      <w:marRight w:val="0"/>
      <w:marTop w:val="0"/>
      <w:marBottom w:val="0"/>
      <w:divBdr>
        <w:top w:val="none" w:sz="0" w:space="0" w:color="auto"/>
        <w:left w:val="none" w:sz="0" w:space="0" w:color="auto"/>
        <w:bottom w:val="none" w:sz="0" w:space="0" w:color="auto"/>
        <w:right w:val="none" w:sz="0" w:space="0" w:color="auto"/>
      </w:divBdr>
      <w:divsChild>
        <w:div w:id="301423376">
          <w:marLeft w:val="547"/>
          <w:marRight w:val="0"/>
          <w:marTop w:val="0"/>
          <w:marBottom w:val="0"/>
          <w:divBdr>
            <w:top w:val="none" w:sz="0" w:space="0" w:color="auto"/>
            <w:left w:val="none" w:sz="0" w:space="0" w:color="auto"/>
            <w:bottom w:val="none" w:sz="0" w:space="0" w:color="auto"/>
            <w:right w:val="none" w:sz="0" w:space="0" w:color="auto"/>
          </w:divBdr>
        </w:div>
      </w:divsChild>
    </w:div>
    <w:div w:id="186144176">
      <w:bodyDiv w:val="1"/>
      <w:marLeft w:val="0"/>
      <w:marRight w:val="0"/>
      <w:marTop w:val="0"/>
      <w:marBottom w:val="0"/>
      <w:divBdr>
        <w:top w:val="none" w:sz="0" w:space="0" w:color="auto"/>
        <w:left w:val="none" w:sz="0" w:space="0" w:color="auto"/>
        <w:bottom w:val="none" w:sz="0" w:space="0" w:color="auto"/>
        <w:right w:val="none" w:sz="0" w:space="0" w:color="auto"/>
      </w:divBdr>
      <w:divsChild>
        <w:div w:id="1103961634">
          <w:marLeft w:val="547"/>
          <w:marRight w:val="0"/>
          <w:marTop w:val="0"/>
          <w:marBottom w:val="0"/>
          <w:divBdr>
            <w:top w:val="none" w:sz="0" w:space="0" w:color="auto"/>
            <w:left w:val="none" w:sz="0" w:space="0" w:color="auto"/>
            <w:bottom w:val="none" w:sz="0" w:space="0" w:color="auto"/>
            <w:right w:val="none" w:sz="0" w:space="0" w:color="auto"/>
          </w:divBdr>
        </w:div>
      </w:divsChild>
    </w:div>
    <w:div w:id="212355761">
      <w:bodyDiv w:val="1"/>
      <w:marLeft w:val="0"/>
      <w:marRight w:val="0"/>
      <w:marTop w:val="0"/>
      <w:marBottom w:val="0"/>
      <w:divBdr>
        <w:top w:val="none" w:sz="0" w:space="0" w:color="auto"/>
        <w:left w:val="none" w:sz="0" w:space="0" w:color="auto"/>
        <w:bottom w:val="none" w:sz="0" w:space="0" w:color="auto"/>
        <w:right w:val="none" w:sz="0" w:space="0" w:color="auto"/>
      </w:divBdr>
      <w:divsChild>
        <w:div w:id="1291126875">
          <w:marLeft w:val="547"/>
          <w:marRight w:val="0"/>
          <w:marTop w:val="0"/>
          <w:marBottom w:val="0"/>
          <w:divBdr>
            <w:top w:val="none" w:sz="0" w:space="0" w:color="auto"/>
            <w:left w:val="none" w:sz="0" w:space="0" w:color="auto"/>
            <w:bottom w:val="none" w:sz="0" w:space="0" w:color="auto"/>
            <w:right w:val="none" w:sz="0" w:space="0" w:color="auto"/>
          </w:divBdr>
        </w:div>
      </w:divsChild>
    </w:div>
    <w:div w:id="346560435">
      <w:bodyDiv w:val="1"/>
      <w:marLeft w:val="0"/>
      <w:marRight w:val="0"/>
      <w:marTop w:val="0"/>
      <w:marBottom w:val="0"/>
      <w:divBdr>
        <w:top w:val="none" w:sz="0" w:space="0" w:color="auto"/>
        <w:left w:val="none" w:sz="0" w:space="0" w:color="auto"/>
        <w:bottom w:val="none" w:sz="0" w:space="0" w:color="auto"/>
        <w:right w:val="none" w:sz="0" w:space="0" w:color="auto"/>
      </w:divBdr>
      <w:divsChild>
        <w:div w:id="1311402295">
          <w:marLeft w:val="-100"/>
          <w:marRight w:val="0"/>
          <w:marTop w:val="0"/>
          <w:marBottom w:val="0"/>
          <w:divBdr>
            <w:top w:val="none" w:sz="0" w:space="0" w:color="auto"/>
            <w:left w:val="none" w:sz="0" w:space="0" w:color="auto"/>
            <w:bottom w:val="none" w:sz="0" w:space="0" w:color="auto"/>
            <w:right w:val="none" w:sz="0" w:space="0" w:color="auto"/>
          </w:divBdr>
        </w:div>
      </w:divsChild>
    </w:div>
    <w:div w:id="364254613">
      <w:bodyDiv w:val="1"/>
      <w:marLeft w:val="0"/>
      <w:marRight w:val="0"/>
      <w:marTop w:val="0"/>
      <w:marBottom w:val="0"/>
      <w:divBdr>
        <w:top w:val="none" w:sz="0" w:space="0" w:color="auto"/>
        <w:left w:val="none" w:sz="0" w:space="0" w:color="auto"/>
        <w:bottom w:val="none" w:sz="0" w:space="0" w:color="auto"/>
        <w:right w:val="none" w:sz="0" w:space="0" w:color="auto"/>
      </w:divBdr>
    </w:div>
    <w:div w:id="365914911">
      <w:bodyDiv w:val="1"/>
      <w:marLeft w:val="0"/>
      <w:marRight w:val="0"/>
      <w:marTop w:val="0"/>
      <w:marBottom w:val="0"/>
      <w:divBdr>
        <w:top w:val="none" w:sz="0" w:space="0" w:color="auto"/>
        <w:left w:val="none" w:sz="0" w:space="0" w:color="auto"/>
        <w:bottom w:val="none" w:sz="0" w:space="0" w:color="auto"/>
        <w:right w:val="none" w:sz="0" w:space="0" w:color="auto"/>
      </w:divBdr>
    </w:div>
    <w:div w:id="394856326">
      <w:bodyDiv w:val="1"/>
      <w:marLeft w:val="0"/>
      <w:marRight w:val="0"/>
      <w:marTop w:val="0"/>
      <w:marBottom w:val="0"/>
      <w:divBdr>
        <w:top w:val="none" w:sz="0" w:space="0" w:color="auto"/>
        <w:left w:val="none" w:sz="0" w:space="0" w:color="auto"/>
        <w:bottom w:val="none" w:sz="0" w:space="0" w:color="auto"/>
        <w:right w:val="none" w:sz="0" w:space="0" w:color="auto"/>
      </w:divBdr>
    </w:div>
    <w:div w:id="443118829">
      <w:bodyDiv w:val="1"/>
      <w:marLeft w:val="0"/>
      <w:marRight w:val="0"/>
      <w:marTop w:val="0"/>
      <w:marBottom w:val="0"/>
      <w:divBdr>
        <w:top w:val="none" w:sz="0" w:space="0" w:color="auto"/>
        <w:left w:val="none" w:sz="0" w:space="0" w:color="auto"/>
        <w:bottom w:val="none" w:sz="0" w:space="0" w:color="auto"/>
        <w:right w:val="none" w:sz="0" w:space="0" w:color="auto"/>
      </w:divBdr>
      <w:divsChild>
        <w:div w:id="2117364821">
          <w:marLeft w:val="0"/>
          <w:marRight w:val="0"/>
          <w:marTop w:val="0"/>
          <w:marBottom w:val="0"/>
          <w:divBdr>
            <w:top w:val="none" w:sz="0" w:space="0" w:color="auto"/>
            <w:left w:val="none" w:sz="0" w:space="0" w:color="auto"/>
            <w:bottom w:val="none" w:sz="0" w:space="0" w:color="auto"/>
            <w:right w:val="none" w:sz="0" w:space="0" w:color="auto"/>
          </w:divBdr>
        </w:div>
      </w:divsChild>
    </w:div>
    <w:div w:id="444693209">
      <w:bodyDiv w:val="1"/>
      <w:marLeft w:val="0"/>
      <w:marRight w:val="0"/>
      <w:marTop w:val="0"/>
      <w:marBottom w:val="0"/>
      <w:divBdr>
        <w:top w:val="none" w:sz="0" w:space="0" w:color="auto"/>
        <w:left w:val="none" w:sz="0" w:space="0" w:color="auto"/>
        <w:bottom w:val="none" w:sz="0" w:space="0" w:color="auto"/>
        <w:right w:val="none" w:sz="0" w:space="0" w:color="auto"/>
      </w:divBdr>
    </w:div>
    <w:div w:id="517160310">
      <w:bodyDiv w:val="1"/>
      <w:marLeft w:val="0"/>
      <w:marRight w:val="0"/>
      <w:marTop w:val="0"/>
      <w:marBottom w:val="0"/>
      <w:divBdr>
        <w:top w:val="none" w:sz="0" w:space="0" w:color="auto"/>
        <w:left w:val="none" w:sz="0" w:space="0" w:color="auto"/>
        <w:bottom w:val="none" w:sz="0" w:space="0" w:color="auto"/>
        <w:right w:val="none" w:sz="0" w:space="0" w:color="auto"/>
      </w:divBdr>
    </w:div>
    <w:div w:id="541482954">
      <w:bodyDiv w:val="1"/>
      <w:marLeft w:val="0"/>
      <w:marRight w:val="0"/>
      <w:marTop w:val="0"/>
      <w:marBottom w:val="0"/>
      <w:divBdr>
        <w:top w:val="none" w:sz="0" w:space="0" w:color="auto"/>
        <w:left w:val="none" w:sz="0" w:space="0" w:color="auto"/>
        <w:bottom w:val="none" w:sz="0" w:space="0" w:color="auto"/>
        <w:right w:val="none" w:sz="0" w:space="0" w:color="auto"/>
      </w:divBdr>
    </w:div>
    <w:div w:id="566034733">
      <w:bodyDiv w:val="1"/>
      <w:marLeft w:val="0"/>
      <w:marRight w:val="0"/>
      <w:marTop w:val="0"/>
      <w:marBottom w:val="0"/>
      <w:divBdr>
        <w:top w:val="none" w:sz="0" w:space="0" w:color="auto"/>
        <w:left w:val="none" w:sz="0" w:space="0" w:color="auto"/>
        <w:bottom w:val="none" w:sz="0" w:space="0" w:color="auto"/>
        <w:right w:val="none" w:sz="0" w:space="0" w:color="auto"/>
      </w:divBdr>
    </w:div>
    <w:div w:id="708990231">
      <w:bodyDiv w:val="1"/>
      <w:marLeft w:val="0"/>
      <w:marRight w:val="0"/>
      <w:marTop w:val="0"/>
      <w:marBottom w:val="0"/>
      <w:divBdr>
        <w:top w:val="none" w:sz="0" w:space="0" w:color="auto"/>
        <w:left w:val="none" w:sz="0" w:space="0" w:color="auto"/>
        <w:bottom w:val="none" w:sz="0" w:space="0" w:color="auto"/>
        <w:right w:val="none" w:sz="0" w:space="0" w:color="auto"/>
      </w:divBdr>
    </w:div>
    <w:div w:id="727874353">
      <w:bodyDiv w:val="1"/>
      <w:marLeft w:val="0"/>
      <w:marRight w:val="0"/>
      <w:marTop w:val="0"/>
      <w:marBottom w:val="0"/>
      <w:divBdr>
        <w:top w:val="none" w:sz="0" w:space="0" w:color="auto"/>
        <w:left w:val="none" w:sz="0" w:space="0" w:color="auto"/>
        <w:bottom w:val="none" w:sz="0" w:space="0" w:color="auto"/>
        <w:right w:val="none" w:sz="0" w:space="0" w:color="auto"/>
      </w:divBdr>
    </w:div>
    <w:div w:id="855072457">
      <w:bodyDiv w:val="1"/>
      <w:marLeft w:val="0"/>
      <w:marRight w:val="0"/>
      <w:marTop w:val="0"/>
      <w:marBottom w:val="0"/>
      <w:divBdr>
        <w:top w:val="none" w:sz="0" w:space="0" w:color="auto"/>
        <w:left w:val="none" w:sz="0" w:space="0" w:color="auto"/>
        <w:bottom w:val="none" w:sz="0" w:space="0" w:color="auto"/>
        <w:right w:val="none" w:sz="0" w:space="0" w:color="auto"/>
      </w:divBdr>
    </w:div>
    <w:div w:id="858812003">
      <w:bodyDiv w:val="1"/>
      <w:marLeft w:val="0"/>
      <w:marRight w:val="0"/>
      <w:marTop w:val="0"/>
      <w:marBottom w:val="0"/>
      <w:divBdr>
        <w:top w:val="none" w:sz="0" w:space="0" w:color="auto"/>
        <w:left w:val="none" w:sz="0" w:space="0" w:color="auto"/>
        <w:bottom w:val="none" w:sz="0" w:space="0" w:color="auto"/>
        <w:right w:val="none" w:sz="0" w:space="0" w:color="auto"/>
      </w:divBdr>
    </w:div>
    <w:div w:id="897201719">
      <w:bodyDiv w:val="1"/>
      <w:marLeft w:val="0"/>
      <w:marRight w:val="0"/>
      <w:marTop w:val="0"/>
      <w:marBottom w:val="0"/>
      <w:divBdr>
        <w:top w:val="none" w:sz="0" w:space="0" w:color="auto"/>
        <w:left w:val="none" w:sz="0" w:space="0" w:color="auto"/>
        <w:bottom w:val="none" w:sz="0" w:space="0" w:color="auto"/>
        <w:right w:val="none" w:sz="0" w:space="0" w:color="auto"/>
      </w:divBdr>
      <w:divsChild>
        <w:div w:id="1197432382">
          <w:marLeft w:val="547"/>
          <w:marRight w:val="0"/>
          <w:marTop w:val="0"/>
          <w:marBottom w:val="0"/>
          <w:divBdr>
            <w:top w:val="none" w:sz="0" w:space="0" w:color="auto"/>
            <w:left w:val="none" w:sz="0" w:space="0" w:color="auto"/>
            <w:bottom w:val="none" w:sz="0" w:space="0" w:color="auto"/>
            <w:right w:val="none" w:sz="0" w:space="0" w:color="auto"/>
          </w:divBdr>
        </w:div>
        <w:div w:id="309411405">
          <w:marLeft w:val="547"/>
          <w:marRight w:val="0"/>
          <w:marTop w:val="0"/>
          <w:marBottom w:val="0"/>
          <w:divBdr>
            <w:top w:val="none" w:sz="0" w:space="0" w:color="auto"/>
            <w:left w:val="none" w:sz="0" w:space="0" w:color="auto"/>
            <w:bottom w:val="none" w:sz="0" w:space="0" w:color="auto"/>
            <w:right w:val="none" w:sz="0" w:space="0" w:color="auto"/>
          </w:divBdr>
        </w:div>
      </w:divsChild>
    </w:div>
    <w:div w:id="953948813">
      <w:bodyDiv w:val="1"/>
      <w:marLeft w:val="0"/>
      <w:marRight w:val="0"/>
      <w:marTop w:val="0"/>
      <w:marBottom w:val="0"/>
      <w:divBdr>
        <w:top w:val="none" w:sz="0" w:space="0" w:color="auto"/>
        <w:left w:val="none" w:sz="0" w:space="0" w:color="auto"/>
        <w:bottom w:val="none" w:sz="0" w:space="0" w:color="auto"/>
        <w:right w:val="none" w:sz="0" w:space="0" w:color="auto"/>
      </w:divBdr>
      <w:divsChild>
        <w:div w:id="1362166599">
          <w:marLeft w:val="547"/>
          <w:marRight w:val="0"/>
          <w:marTop w:val="0"/>
          <w:marBottom w:val="0"/>
          <w:divBdr>
            <w:top w:val="none" w:sz="0" w:space="0" w:color="auto"/>
            <w:left w:val="none" w:sz="0" w:space="0" w:color="auto"/>
            <w:bottom w:val="none" w:sz="0" w:space="0" w:color="auto"/>
            <w:right w:val="none" w:sz="0" w:space="0" w:color="auto"/>
          </w:divBdr>
        </w:div>
      </w:divsChild>
    </w:div>
    <w:div w:id="1019892914">
      <w:bodyDiv w:val="1"/>
      <w:marLeft w:val="0"/>
      <w:marRight w:val="0"/>
      <w:marTop w:val="0"/>
      <w:marBottom w:val="0"/>
      <w:divBdr>
        <w:top w:val="none" w:sz="0" w:space="0" w:color="auto"/>
        <w:left w:val="none" w:sz="0" w:space="0" w:color="auto"/>
        <w:bottom w:val="none" w:sz="0" w:space="0" w:color="auto"/>
        <w:right w:val="none" w:sz="0" w:space="0" w:color="auto"/>
      </w:divBdr>
      <w:divsChild>
        <w:div w:id="1535535063">
          <w:marLeft w:val="-100"/>
          <w:marRight w:val="0"/>
          <w:marTop w:val="0"/>
          <w:marBottom w:val="0"/>
          <w:divBdr>
            <w:top w:val="none" w:sz="0" w:space="0" w:color="auto"/>
            <w:left w:val="none" w:sz="0" w:space="0" w:color="auto"/>
            <w:bottom w:val="none" w:sz="0" w:space="0" w:color="auto"/>
            <w:right w:val="none" w:sz="0" w:space="0" w:color="auto"/>
          </w:divBdr>
        </w:div>
      </w:divsChild>
    </w:div>
    <w:div w:id="1199515223">
      <w:bodyDiv w:val="1"/>
      <w:marLeft w:val="0"/>
      <w:marRight w:val="0"/>
      <w:marTop w:val="0"/>
      <w:marBottom w:val="0"/>
      <w:divBdr>
        <w:top w:val="none" w:sz="0" w:space="0" w:color="auto"/>
        <w:left w:val="none" w:sz="0" w:space="0" w:color="auto"/>
        <w:bottom w:val="none" w:sz="0" w:space="0" w:color="auto"/>
        <w:right w:val="none" w:sz="0" w:space="0" w:color="auto"/>
      </w:divBdr>
      <w:divsChild>
        <w:div w:id="257953491">
          <w:marLeft w:val="547"/>
          <w:marRight w:val="0"/>
          <w:marTop w:val="0"/>
          <w:marBottom w:val="0"/>
          <w:divBdr>
            <w:top w:val="none" w:sz="0" w:space="0" w:color="auto"/>
            <w:left w:val="none" w:sz="0" w:space="0" w:color="auto"/>
            <w:bottom w:val="none" w:sz="0" w:space="0" w:color="auto"/>
            <w:right w:val="none" w:sz="0" w:space="0" w:color="auto"/>
          </w:divBdr>
        </w:div>
      </w:divsChild>
    </w:div>
    <w:div w:id="1377848158">
      <w:bodyDiv w:val="1"/>
      <w:marLeft w:val="0"/>
      <w:marRight w:val="0"/>
      <w:marTop w:val="0"/>
      <w:marBottom w:val="0"/>
      <w:divBdr>
        <w:top w:val="none" w:sz="0" w:space="0" w:color="auto"/>
        <w:left w:val="none" w:sz="0" w:space="0" w:color="auto"/>
        <w:bottom w:val="none" w:sz="0" w:space="0" w:color="auto"/>
        <w:right w:val="none" w:sz="0" w:space="0" w:color="auto"/>
      </w:divBdr>
      <w:divsChild>
        <w:div w:id="2082478864">
          <w:marLeft w:val="-100"/>
          <w:marRight w:val="0"/>
          <w:marTop w:val="0"/>
          <w:marBottom w:val="0"/>
          <w:divBdr>
            <w:top w:val="none" w:sz="0" w:space="0" w:color="auto"/>
            <w:left w:val="none" w:sz="0" w:space="0" w:color="auto"/>
            <w:bottom w:val="none" w:sz="0" w:space="0" w:color="auto"/>
            <w:right w:val="none" w:sz="0" w:space="0" w:color="auto"/>
          </w:divBdr>
        </w:div>
      </w:divsChild>
    </w:div>
    <w:div w:id="1512987430">
      <w:bodyDiv w:val="1"/>
      <w:marLeft w:val="0"/>
      <w:marRight w:val="0"/>
      <w:marTop w:val="0"/>
      <w:marBottom w:val="0"/>
      <w:divBdr>
        <w:top w:val="none" w:sz="0" w:space="0" w:color="auto"/>
        <w:left w:val="none" w:sz="0" w:space="0" w:color="auto"/>
        <w:bottom w:val="none" w:sz="0" w:space="0" w:color="auto"/>
        <w:right w:val="none" w:sz="0" w:space="0" w:color="auto"/>
      </w:divBdr>
    </w:div>
    <w:div w:id="1517232546">
      <w:bodyDiv w:val="1"/>
      <w:marLeft w:val="0"/>
      <w:marRight w:val="0"/>
      <w:marTop w:val="0"/>
      <w:marBottom w:val="0"/>
      <w:divBdr>
        <w:top w:val="none" w:sz="0" w:space="0" w:color="auto"/>
        <w:left w:val="none" w:sz="0" w:space="0" w:color="auto"/>
        <w:bottom w:val="none" w:sz="0" w:space="0" w:color="auto"/>
        <w:right w:val="none" w:sz="0" w:space="0" w:color="auto"/>
      </w:divBdr>
    </w:div>
    <w:div w:id="1532914353">
      <w:bodyDiv w:val="1"/>
      <w:marLeft w:val="0"/>
      <w:marRight w:val="0"/>
      <w:marTop w:val="0"/>
      <w:marBottom w:val="0"/>
      <w:divBdr>
        <w:top w:val="none" w:sz="0" w:space="0" w:color="auto"/>
        <w:left w:val="none" w:sz="0" w:space="0" w:color="auto"/>
        <w:bottom w:val="none" w:sz="0" w:space="0" w:color="auto"/>
        <w:right w:val="none" w:sz="0" w:space="0" w:color="auto"/>
      </w:divBdr>
      <w:divsChild>
        <w:div w:id="903178660">
          <w:marLeft w:val="547"/>
          <w:marRight w:val="0"/>
          <w:marTop w:val="0"/>
          <w:marBottom w:val="0"/>
          <w:divBdr>
            <w:top w:val="none" w:sz="0" w:space="0" w:color="auto"/>
            <w:left w:val="none" w:sz="0" w:space="0" w:color="auto"/>
            <w:bottom w:val="none" w:sz="0" w:space="0" w:color="auto"/>
            <w:right w:val="none" w:sz="0" w:space="0" w:color="auto"/>
          </w:divBdr>
        </w:div>
        <w:div w:id="1016075975">
          <w:marLeft w:val="547"/>
          <w:marRight w:val="0"/>
          <w:marTop w:val="0"/>
          <w:marBottom w:val="0"/>
          <w:divBdr>
            <w:top w:val="none" w:sz="0" w:space="0" w:color="auto"/>
            <w:left w:val="none" w:sz="0" w:space="0" w:color="auto"/>
            <w:bottom w:val="none" w:sz="0" w:space="0" w:color="auto"/>
            <w:right w:val="none" w:sz="0" w:space="0" w:color="auto"/>
          </w:divBdr>
        </w:div>
        <w:div w:id="909852714">
          <w:marLeft w:val="547"/>
          <w:marRight w:val="0"/>
          <w:marTop w:val="0"/>
          <w:marBottom w:val="0"/>
          <w:divBdr>
            <w:top w:val="none" w:sz="0" w:space="0" w:color="auto"/>
            <w:left w:val="none" w:sz="0" w:space="0" w:color="auto"/>
            <w:bottom w:val="none" w:sz="0" w:space="0" w:color="auto"/>
            <w:right w:val="none" w:sz="0" w:space="0" w:color="auto"/>
          </w:divBdr>
        </w:div>
        <w:div w:id="486362970">
          <w:marLeft w:val="547"/>
          <w:marRight w:val="0"/>
          <w:marTop w:val="0"/>
          <w:marBottom w:val="0"/>
          <w:divBdr>
            <w:top w:val="none" w:sz="0" w:space="0" w:color="auto"/>
            <w:left w:val="none" w:sz="0" w:space="0" w:color="auto"/>
            <w:bottom w:val="none" w:sz="0" w:space="0" w:color="auto"/>
            <w:right w:val="none" w:sz="0" w:space="0" w:color="auto"/>
          </w:divBdr>
        </w:div>
        <w:div w:id="1408845211">
          <w:marLeft w:val="547"/>
          <w:marRight w:val="0"/>
          <w:marTop w:val="0"/>
          <w:marBottom w:val="0"/>
          <w:divBdr>
            <w:top w:val="none" w:sz="0" w:space="0" w:color="auto"/>
            <w:left w:val="none" w:sz="0" w:space="0" w:color="auto"/>
            <w:bottom w:val="none" w:sz="0" w:space="0" w:color="auto"/>
            <w:right w:val="none" w:sz="0" w:space="0" w:color="auto"/>
          </w:divBdr>
        </w:div>
        <w:div w:id="638270757">
          <w:marLeft w:val="547"/>
          <w:marRight w:val="0"/>
          <w:marTop w:val="0"/>
          <w:marBottom w:val="0"/>
          <w:divBdr>
            <w:top w:val="none" w:sz="0" w:space="0" w:color="auto"/>
            <w:left w:val="none" w:sz="0" w:space="0" w:color="auto"/>
            <w:bottom w:val="none" w:sz="0" w:space="0" w:color="auto"/>
            <w:right w:val="none" w:sz="0" w:space="0" w:color="auto"/>
          </w:divBdr>
        </w:div>
      </w:divsChild>
    </w:div>
    <w:div w:id="1651137028">
      <w:bodyDiv w:val="1"/>
      <w:marLeft w:val="0"/>
      <w:marRight w:val="0"/>
      <w:marTop w:val="0"/>
      <w:marBottom w:val="0"/>
      <w:divBdr>
        <w:top w:val="none" w:sz="0" w:space="0" w:color="auto"/>
        <w:left w:val="none" w:sz="0" w:space="0" w:color="auto"/>
        <w:bottom w:val="none" w:sz="0" w:space="0" w:color="auto"/>
        <w:right w:val="none" w:sz="0" w:space="0" w:color="auto"/>
      </w:divBdr>
    </w:div>
    <w:div w:id="1735735265">
      <w:bodyDiv w:val="1"/>
      <w:marLeft w:val="0"/>
      <w:marRight w:val="0"/>
      <w:marTop w:val="0"/>
      <w:marBottom w:val="0"/>
      <w:divBdr>
        <w:top w:val="none" w:sz="0" w:space="0" w:color="auto"/>
        <w:left w:val="none" w:sz="0" w:space="0" w:color="auto"/>
        <w:bottom w:val="none" w:sz="0" w:space="0" w:color="auto"/>
        <w:right w:val="none" w:sz="0" w:space="0" w:color="auto"/>
      </w:divBdr>
    </w:div>
    <w:div w:id="1757051359">
      <w:bodyDiv w:val="1"/>
      <w:marLeft w:val="0"/>
      <w:marRight w:val="0"/>
      <w:marTop w:val="0"/>
      <w:marBottom w:val="0"/>
      <w:divBdr>
        <w:top w:val="none" w:sz="0" w:space="0" w:color="auto"/>
        <w:left w:val="none" w:sz="0" w:space="0" w:color="auto"/>
        <w:bottom w:val="none" w:sz="0" w:space="0" w:color="auto"/>
        <w:right w:val="none" w:sz="0" w:space="0" w:color="auto"/>
      </w:divBdr>
      <w:divsChild>
        <w:div w:id="303240708">
          <w:marLeft w:val="547"/>
          <w:marRight w:val="0"/>
          <w:marTop w:val="0"/>
          <w:marBottom w:val="0"/>
          <w:divBdr>
            <w:top w:val="none" w:sz="0" w:space="0" w:color="auto"/>
            <w:left w:val="none" w:sz="0" w:space="0" w:color="auto"/>
            <w:bottom w:val="none" w:sz="0" w:space="0" w:color="auto"/>
            <w:right w:val="none" w:sz="0" w:space="0" w:color="auto"/>
          </w:divBdr>
        </w:div>
        <w:div w:id="998272573">
          <w:marLeft w:val="547"/>
          <w:marRight w:val="0"/>
          <w:marTop w:val="0"/>
          <w:marBottom w:val="0"/>
          <w:divBdr>
            <w:top w:val="none" w:sz="0" w:space="0" w:color="auto"/>
            <w:left w:val="none" w:sz="0" w:space="0" w:color="auto"/>
            <w:bottom w:val="none" w:sz="0" w:space="0" w:color="auto"/>
            <w:right w:val="none" w:sz="0" w:space="0" w:color="auto"/>
          </w:divBdr>
        </w:div>
        <w:div w:id="535700528">
          <w:marLeft w:val="547"/>
          <w:marRight w:val="0"/>
          <w:marTop w:val="0"/>
          <w:marBottom w:val="0"/>
          <w:divBdr>
            <w:top w:val="none" w:sz="0" w:space="0" w:color="auto"/>
            <w:left w:val="none" w:sz="0" w:space="0" w:color="auto"/>
            <w:bottom w:val="none" w:sz="0" w:space="0" w:color="auto"/>
            <w:right w:val="none" w:sz="0" w:space="0" w:color="auto"/>
          </w:divBdr>
        </w:div>
      </w:divsChild>
    </w:div>
    <w:div w:id="1774737604">
      <w:bodyDiv w:val="1"/>
      <w:marLeft w:val="0"/>
      <w:marRight w:val="0"/>
      <w:marTop w:val="0"/>
      <w:marBottom w:val="0"/>
      <w:divBdr>
        <w:top w:val="none" w:sz="0" w:space="0" w:color="auto"/>
        <w:left w:val="none" w:sz="0" w:space="0" w:color="auto"/>
        <w:bottom w:val="none" w:sz="0" w:space="0" w:color="auto"/>
        <w:right w:val="none" w:sz="0" w:space="0" w:color="auto"/>
      </w:divBdr>
      <w:divsChild>
        <w:div w:id="1975671894">
          <w:marLeft w:val="547"/>
          <w:marRight w:val="0"/>
          <w:marTop w:val="0"/>
          <w:marBottom w:val="0"/>
          <w:divBdr>
            <w:top w:val="none" w:sz="0" w:space="0" w:color="auto"/>
            <w:left w:val="none" w:sz="0" w:space="0" w:color="auto"/>
            <w:bottom w:val="none" w:sz="0" w:space="0" w:color="auto"/>
            <w:right w:val="none" w:sz="0" w:space="0" w:color="auto"/>
          </w:divBdr>
        </w:div>
        <w:div w:id="1141463464">
          <w:marLeft w:val="547"/>
          <w:marRight w:val="0"/>
          <w:marTop w:val="0"/>
          <w:marBottom w:val="0"/>
          <w:divBdr>
            <w:top w:val="none" w:sz="0" w:space="0" w:color="auto"/>
            <w:left w:val="none" w:sz="0" w:space="0" w:color="auto"/>
            <w:bottom w:val="none" w:sz="0" w:space="0" w:color="auto"/>
            <w:right w:val="none" w:sz="0" w:space="0" w:color="auto"/>
          </w:divBdr>
        </w:div>
        <w:div w:id="154687860">
          <w:marLeft w:val="547"/>
          <w:marRight w:val="0"/>
          <w:marTop w:val="0"/>
          <w:marBottom w:val="0"/>
          <w:divBdr>
            <w:top w:val="none" w:sz="0" w:space="0" w:color="auto"/>
            <w:left w:val="none" w:sz="0" w:space="0" w:color="auto"/>
            <w:bottom w:val="none" w:sz="0" w:space="0" w:color="auto"/>
            <w:right w:val="none" w:sz="0" w:space="0" w:color="auto"/>
          </w:divBdr>
        </w:div>
      </w:divsChild>
    </w:div>
    <w:div w:id="1830512653">
      <w:bodyDiv w:val="1"/>
      <w:marLeft w:val="0"/>
      <w:marRight w:val="0"/>
      <w:marTop w:val="0"/>
      <w:marBottom w:val="0"/>
      <w:divBdr>
        <w:top w:val="none" w:sz="0" w:space="0" w:color="auto"/>
        <w:left w:val="none" w:sz="0" w:space="0" w:color="auto"/>
        <w:bottom w:val="none" w:sz="0" w:space="0" w:color="auto"/>
        <w:right w:val="none" w:sz="0" w:space="0" w:color="auto"/>
      </w:divBdr>
    </w:div>
    <w:div w:id="1941599438">
      <w:bodyDiv w:val="1"/>
      <w:marLeft w:val="0"/>
      <w:marRight w:val="0"/>
      <w:marTop w:val="0"/>
      <w:marBottom w:val="0"/>
      <w:divBdr>
        <w:top w:val="none" w:sz="0" w:space="0" w:color="auto"/>
        <w:left w:val="none" w:sz="0" w:space="0" w:color="auto"/>
        <w:bottom w:val="none" w:sz="0" w:space="0" w:color="auto"/>
        <w:right w:val="none" w:sz="0" w:space="0" w:color="auto"/>
      </w:divBdr>
    </w:div>
    <w:div w:id="210842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2.xml"/><Relationship Id="rId21" Type="http://schemas.microsoft.com/office/2007/relationships/diagramDrawing" Target="diagrams/drawing1.xml"/><Relationship Id="rId34" Type="http://schemas.openxmlformats.org/officeDocument/2006/relationships/hyperlink" Target="https://www.bbc.co.uk/news/amp/uk-52995405" TargetMode="External"/><Relationship Id="rId42" Type="http://schemas.openxmlformats.org/officeDocument/2006/relationships/hyperlink" Target="https://doi.org/10.1016/j.indmarman.2016.05.014" TargetMode="External"/><Relationship Id="rId47" Type="http://schemas.openxmlformats.org/officeDocument/2006/relationships/hyperlink" Target="https://ww.irishtimes.com/life-and-style/fashion/thanks-penneys-the-rise-and-rise-of-primark-1.2602124" TargetMode="External"/><Relationship Id="rId50" Type="http://schemas.openxmlformats.org/officeDocument/2006/relationships/hyperlink" Target="https://jyx.jyu.fi/bitstream/handle/123456789/51115/3/Adjusting-software-Ojala-pre-print.pdf" TargetMode="External"/><Relationship Id="rId55" Type="http://schemas.openxmlformats.org/officeDocument/2006/relationships/hyperlink" Target="https://bizfluent.com/info-12016817-advantages-disadvantages-using-mission-statements.html" TargetMode="External"/><Relationship Id="rId63" Type="http://schemas.openxmlformats.org/officeDocument/2006/relationships/hyperlink" Target="https://www.professionalacademy.com/blogs-and-advice/marketing-theories---pestel-analysi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abf.co.uk/documents/pdfs/2020/ar2020/ar2020.pdf" TargetMode="External"/><Relationship Id="rId11" Type="http://schemas.openxmlformats.org/officeDocument/2006/relationships/image" Target="media/image1.png"/><Relationship Id="rId24" Type="http://schemas.openxmlformats.org/officeDocument/2006/relationships/diagramLayout" Target="diagrams/layout2.xml"/><Relationship Id="rId32" Type="http://schemas.openxmlformats.org/officeDocument/2006/relationships/hyperlink" Target="https://doi.org/10.1108/JOSM-05-2020-0146" TargetMode="External"/><Relationship Id="rId37" Type="http://schemas.openxmlformats.org/officeDocument/2006/relationships/hyperlink" Target="http://jrnl.ie/1957209" TargetMode="External"/><Relationship Id="rId40" Type="http://schemas.openxmlformats.org/officeDocument/2006/relationships/hyperlink" Target="https://www-proquest-com.ezproxy.uwtsd.ac.uk/docview/2132563318?accountid=130472" TargetMode="External"/><Relationship Id="rId45" Type="http://schemas.openxmlformats.org/officeDocument/2006/relationships/hyperlink" Target="https://books.google.co.in/books?hl=en&amp;lr=&amp;id=i71dDwAAQBAJ&amp;oi=fnd&amp;pg=PT17&amp;dq=Lynch,+R.,+2018.+Strategic+management.+Pearson+UK.&amp;ots=gHhdAjMnbm&amp;sig=-3Y5WtR1VzEneyNDrnqRewoP3lQ&amp;redir_esc=y" TargetMode="External"/><Relationship Id="rId53" Type="http://schemas.openxmlformats.org/officeDocument/2006/relationships/hyperlink" Target="https://doi.org/10.1016/j.jbusres.2017.09.043" TargetMode="External"/><Relationship Id="rId58" Type="http://schemas.openxmlformats.org/officeDocument/2006/relationships/hyperlink" Target="https://www.aol.co.uk/2014/03/23/the-rise-and-rise-of-primark/" TargetMode="External"/><Relationship Id="rId66" Type="http://schemas.openxmlformats.org/officeDocument/2006/relationships/glossaryDocument" Target="glossary/document.xml"/><Relationship Id="rId5" Type="http://schemas.openxmlformats.org/officeDocument/2006/relationships/numbering" Target="numbering.xml"/><Relationship Id="rId61" Type="http://schemas.openxmlformats.org/officeDocument/2006/relationships/hyperlink" Target="https://doi.org/10.2991/assehr.k.200207.054" TargetMode="External"/><Relationship Id="rId19" Type="http://schemas.openxmlformats.org/officeDocument/2006/relationships/diagramQuickStyle" Target="diagrams/quickStyle1.xml"/><Relationship Id="rId14" Type="http://schemas.openxmlformats.org/officeDocument/2006/relationships/image" Target="media/image4.png"/><Relationship Id="rId22" Type="http://schemas.openxmlformats.org/officeDocument/2006/relationships/image" Target="media/image7.jpeg"/><Relationship Id="rId27" Type="http://schemas.microsoft.com/office/2007/relationships/diagramDrawing" Target="diagrams/drawing2.xml"/><Relationship Id="rId30" Type="http://schemas.openxmlformats.org/officeDocument/2006/relationships/hyperlink" Target="http://www.nikthompson.com/PDF/Alexander-Thompson-2017-Cross-CulturalWebUsabilityModel.pdf" TargetMode="External"/><Relationship Id="rId35" Type="http://schemas.openxmlformats.org/officeDocument/2006/relationships/hyperlink" Target="https://personal.eur.nl/thurik/Research/Articles/Testing%20the%20Validity%20of%20Blue%20Ocean%20Strategy%20versus%20Competitive%20Strategy_%20An%20Analysis%20of%20the%20Retail%20Industry.pdf" TargetMode="External"/><Relationship Id="rId43" Type="http://schemas.openxmlformats.org/officeDocument/2006/relationships/hyperlink" Target="http://phavi.umcs.pl/at/attachments/2017/0321/083210-2016-customer-journej-verhoef.pdf" TargetMode="External"/><Relationship Id="rId48" Type="http://schemas.openxmlformats.org/officeDocument/2006/relationships/hyperlink" Target="http://essay.utwente.nl/78555/2/Molitor_BA_BMS.pdf" TargetMode="External"/><Relationship Id="rId56" Type="http://schemas.openxmlformats.org/officeDocument/2006/relationships/hyperlink" Target="https://doi.org/10.1007/s10648-018-9456-4"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irishexaminer.com/lifestyle/arid-20255533.html"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diagramData" Target="diagrams/data1.xml"/><Relationship Id="rId25" Type="http://schemas.openxmlformats.org/officeDocument/2006/relationships/diagramQuickStyle" Target="diagrams/quickStyle2.xml"/><Relationship Id="rId33" Type="http://schemas.openxmlformats.org/officeDocument/2006/relationships/hyperlink" Target="https://doi.org/10.1111/1748-8583.12123" TargetMode="External"/><Relationship Id="rId38" Type="http://schemas.openxmlformats.org/officeDocument/2006/relationships/hyperlink" Target="https://doi.org/10.1002/9781405164214.ch3" TargetMode="External"/><Relationship Id="rId46" Type="http://schemas.openxmlformats.org/officeDocument/2006/relationships/hyperlink" Target="https://doi.org/10.1002/smj.2789" TargetMode="External"/><Relationship Id="rId59" Type="http://schemas.openxmlformats.org/officeDocument/2006/relationships/hyperlink" Target="https://doi.org/10.1002/smj.2593" TargetMode="External"/><Relationship Id="rId67" Type="http://schemas.openxmlformats.org/officeDocument/2006/relationships/theme" Target="theme/theme1.xml"/><Relationship Id="rId20" Type="http://schemas.openxmlformats.org/officeDocument/2006/relationships/diagramColors" Target="diagrams/colors1.xml"/><Relationship Id="rId41" Type="http://schemas.openxmlformats.org/officeDocument/2006/relationships/hyperlink" Target="http://dx.doi.org/10.18415/ijmmu.v6i1.513" TargetMode="External"/><Relationship Id="rId54" Type="http://schemas.openxmlformats.org/officeDocument/2006/relationships/hyperlink" Target="https://www.primark.com/en/aboutus" TargetMode="External"/><Relationship Id="rId62" Type="http://schemas.openxmlformats.org/officeDocument/2006/relationships/hyperlink" Target="https://tinyurl.com/yxhxqgtw"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diagramData" Target="diagrams/data2.xml"/><Relationship Id="rId28" Type="http://schemas.openxmlformats.org/officeDocument/2006/relationships/image" Target="media/image8.png"/><Relationship Id="rId36" Type="http://schemas.openxmlformats.org/officeDocument/2006/relationships/hyperlink" Target="https://doi.org/10.1111/1467-8551.12355" TargetMode="External"/><Relationship Id="rId49" Type="http://schemas.openxmlformats.org/officeDocument/2006/relationships/hyperlink" Target="http://www.ijpe-online.com/EN/Y2016/V12/I6/523" TargetMode="External"/><Relationship Id="rId57" Type="http://schemas.openxmlformats.org/officeDocument/2006/relationships/hyperlink" Target="https://doi.org/10.1016/j.aci.2017.09.002" TargetMode="External"/><Relationship Id="rId10" Type="http://schemas.openxmlformats.org/officeDocument/2006/relationships/endnotes" Target="endnotes.xml"/><Relationship Id="rId31" Type="http://schemas.openxmlformats.org/officeDocument/2006/relationships/hyperlink" Target="http://eprints.covenantuniversity.edu.ng/12323/1/The-Effect-of-Celebrity-Endorsements-on-Consumers%27-Buying-Behavior-in-South-West-Nigeria.pdf" TargetMode="External"/><Relationship Id="rId44" Type="http://schemas.openxmlformats.org/officeDocument/2006/relationships/hyperlink" Target="https://doi.org/10.1371/journal.pone.0208843" TargetMode="External"/><Relationship Id="rId52" Type="http://schemas.openxmlformats.org/officeDocument/2006/relationships/hyperlink" Target="https://doi.org/10.5408/16-156.1" TargetMode="External"/><Relationship Id="rId60" Type="http://schemas.openxmlformats.org/officeDocument/2006/relationships/hyperlink" Target="https://search.proquest.com/openview/05aed92eda42ee42d339abeb8c289222/1?pq-origsite=gscholar&amp;cbl=18750&amp;diss=y"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diagramLayout" Target="diagrams/layout1.xml"/><Relationship Id="rId39" Type="http://schemas.openxmlformats.org/officeDocument/2006/relationships/hyperlink" Target="https://doi.org/10.35974/isc.v6i1.1257"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859F8B-E407-4E04-834F-D7A7348E4D0C}" type="doc">
      <dgm:prSet loTypeId="urn:microsoft.com/office/officeart/2005/8/layout/process5" loCatId="process" qsTypeId="urn:microsoft.com/office/officeart/2005/8/quickstyle/simple1" qsCatId="simple" csTypeId="urn:microsoft.com/office/officeart/2005/8/colors/accent1_2" csCatId="accent1" phldr="1"/>
      <dgm:spPr/>
    </dgm:pt>
    <dgm:pt modelId="{5C97D76F-491A-4C68-8997-A20AB6FB1C95}">
      <dgm:prSet phldrT="[Text]" custT="1"/>
      <dgm:spPr>
        <a:solidFill>
          <a:schemeClr val="bg2">
            <a:lumMod val="50000"/>
          </a:schemeClr>
        </a:solidFill>
      </dgm:spPr>
      <dgm:t>
        <a:bodyPr/>
        <a:lstStyle/>
        <a:p>
          <a:pPr algn="ctr">
            <a:buFont typeface="Times New Roman" panose="02020603050405020304" pitchFamily="18" charset="0"/>
            <a:buChar char="-"/>
          </a:pPr>
          <a:r>
            <a:rPr lang="en-GB" sz="1000">
              <a:latin typeface="Times New Roman" panose="02020603050405020304" pitchFamily="18" charset="0"/>
              <a:cs typeface="Times New Roman" panose="02020603050405020304" pitchFamily="18" charset="0"/>
            </a:rPr>
            <a:t>Chandler (1963) stated strategy is “the determination of long-run goals and the allocation of resources necessary for carrying out these goals”.</a:t>
          </a:r>
        </a:p>
      </dgm:t>
    </dgm:pt>
    <dgm:pt modelId="{D53F4EFB-6130-4209-87F7-8606455B8FB3}" type="parTrans" cxnId="{E39C6A10-3904-41B1-9175-0AE853AA6476}">
      <dgm:prSet/>
      <dgm:spPr/>
      <dgm:t>
        <a:bodyPr/>
        <a:lstStyle/>
        <a:p>
          <a:endParaRPr lang="en-GB"/>
        </a:p>
      </dgm:t>
    </dgm:pt>
    <dgm:pt modelId="{B5483694-7677-4E21-8EA4-B0E1843A1C50}" type="sibTrans" cxnId="{E39C6A10-3904-41B1-9175-0AE853AA6476}">
      <dgm:prSet/>
      <dgm:spPr/>
      <dgm:t>
        <a:bodyPr/>
        <a:lstStyle/>
        <a:p>
          <a:endParaRPr lang="en-GB"/>
        </a:p>
      </dgm:t>
    </dgm:pt>
    <dgm:pt modelId="{9798720C-682E-49A7-8D70-E92E31FC32FD}">
      <dgm:prSet phldrT="[Text]" custT="1"/>
      <dgm:spPr>
        <a:solidFill>
          <a:schemeClr val="bg2">
            <a:lumMod val="50000"/>
          </a:schemeClr>
        </a:solidFill>
      </dgm:spPr>
      <dgm:t>
        <a:bodyPr/>
        <a:lstStyle/>
        <a:p>
          <a:pPr>
            <a:buFont typeface="Times New Roman" panose="02020603050405020304" pitchFamily="18" charset="0"/>
            <a:buChar char="-"/>
          </a:pPr>
          <a:r>
            <a:rPr lang="en-GB" sz="1000">
              <a:latin typeface="Times New Roman" panose="02020603050405020304" pitchFamily="18" charset="0"/>
              <a:cs typeface="Times New Roman" panose="02020603050405020304" pitchFamily="18" charset="0"/>
            </a:rPr>
            <a:t>Porter (1996) stated “competitive strategy is about being different. It means deliberately choosing a different set of activities to deliver a unique mix of value</a:t>
          </a:r>
          <a:r>
            <a:rPr lang="en-GB" sz="800">
              <a:latin typeface="Times New Roman" panose="02020603050405020304" pitchFamily="18" charset="0"/>
              <a:cs typeface="Times New Roman" panose="02020603050405020304" pitchFamily="18" charset="0"/>
            </a:rPr>
            <a:t>”.</a:t>
          </a:r>
        </a:p>
      </dgm:t>
    </dgm:pt>
    <dgm:pt modelId="{FF864037-56F2-4D1C-B70D-D929F670A620}" type="parTrans" cxnId="{83F498E0-4919-47F5-9CD4-272A14459779}">
      <dgm:prSet/>
      <dgm:spPr/>
      <dgm:t>
        <a:bodyPr/>
        <a:lstStyle/>
        <a:p>
          <a:endParaRPr lang="en-GB"/>
        </a:p>
      </dgm:t>
    </dgm:pt>
    <dgm:pt modelId="{1D984EAE-1378-4526-8384-3E9677382370}" type="sibTrans" cxnId="{83F498E0-4919-47F5-9CD4-272A14459779}">
      <dgm:prSet/>
      <dgm:spPr/>
      <dgm:t>
        <a:bodyPr/>
        <a:lstStyle/>
        <a:p>
          <a:endParaRPr lang="en-GB"/>
        </a:p>
      </dgm:t>
    </dgm:pt>
    <dgm:pt modelId="{3B5A6F4D-D113-402C-9079-E44F44F9C4D2}">
      <dgm:prSet phldrT="[Text]" custT="1"/>
      <dgm:spPr>
        <a:solidFill>
          <a:schemeClr val="bg2">
            <a:lumMod val="50000"/>
          </a:schemeClr>
        </a:solidFill>
      </dgm:spPr>
      <dgm:t>
        <a:bodyPr/>
        <a:lstStyle/>
        <a:p>
          <a:r>
            <a:rPr lang="en-GB" sz="1000">
              <a:latin typeface="Times New Roman" panose="02020603050405020304" pitchFamily="18" charset="0"/>
              <a:cs typeface="Times New Roman" panose="02020603050405020304" pitchFamily="18" charset="0"/>
            </a:rPr>
            <a:t>Whittington et al. (2020, p.17), strategy is “the long-term direction of an organisation, formed by choices and actions about its resources and scope, in order to create advantages positions relative to changing environment and stakeholder contexts”.</a:t>
          </a:r>
        </a:p>
      </dgm:t>
    </dgm:pt>
    <dgm:pt modelId="{D7EDBFF7-39E6-4B96-BF74-C713219959C2}" type="parTrans" cxnId="{2DDE782D-E860-4D11-9A48-68BE035CE5A1}">
      <dgm:prSet/>
      <dgm:spPr/>
      <dgm:t>
        <a:bodyPr/>
        <a:lstStyle/>
        <a:p>
          <a:endParaRPr lang="en-GB"/>
        </a:p>
      </dgm:t>
    </dgm:pt>
    <dgm:pt modelId="{920B8A23-2930-4750-AD4B-00F824CFE34A}" type="sibTrans" cxnId="{2DDE782D-E860-4D11-9A48-68BE035CE5A1}">
      <dgm:prSet/>
      <dgm:spPr/>
      <dgm:t>
        <a:bodyPr/>
        <a:lstStyle/>
        <a:p>
          <a:endParaRPr lang="en-GB"/>
        </a:p>
      </dgm:t>
    </dgm:pt>
    <dgm:pt modelId="{988B9F20-8CA6-4070-8597-4D58C94AC66F}">
      <dgm:prSet phldrT="[Text]" custT="1"/>
      <dgm:spPr>
        <a:solidFill>
          <a:schemeClr val="bg2">
            <a:lumMod val="50000"/>
          </a:schemeClr>
        </a:solidFill>
      </dgm:spPr>
      <dgm:t>
        <a:bodyPr/>
        <a:lstStyle/>
        <a:p>
          <a:pPr>
            <a:buFont typeface="Times New Roman" panose="02020603050405020304" pitchFamily="18" charset="0"/>
            <a:buChar char="-"/>
          </a:pPr>
          <a:r>
            <a:rPr lang="en-GB" sz="1000">
              <a:latin typeface="Times New Roman" panose="02020603050405020304" pitchFamily="18" charset="0"/>
              <a:cs typeface="Times New Roman" panose="02020603050405020304" pitchFamily="18" charset="0"/>
            </a:rPr>
            <a:t>Drucker (1996) mentioned strategy as “a firm’s theory about how to gain competitive advantages”.</a:t>
          </a:r>
        </a:p>
      </dgm:t>
    </dgm:pt>
    <dgm:pt modelId="{4FEBBC31-4CE0-4FF8-AA00-3E2F0AC5A5FA}" type="parTrans" cxnId="{959384AE-A759-49BF-A658-16BC80CEE42A}">
      <dgm:prSet/>
      <dgm:spPr/>
      <dgm:t>
        <a:bodyPr/>
        <a:lstStyle/>
        <a:p>
          <a:endParaRPr lang="en-GB"/>
        </a:p>
      </dgm:t>
    </dgm:pt>
    <dgm:pt modelId="{1A6F679B-AFBB-40E7-A925-D8CD27716DF5}" type="sibTrans" cxnId="{959384AE-A759-49BF-A658-16BC80CEE42A}">
      <dgm:prSet/>
      <dgm:spPr/>
      <dgm:t>
        <a:bodyPr/>
        <a:lstStyle/>
        <a:p>
          <a:endParaRPr lang="en-GB"/>
        </a:p>
      </dgm:t>
    </dgm:pt>
    <dgm:pt modelId="{BD758544-6DEF-46D7-ABA1-8A2F9AD53DE2}">
      <dgm:prSet phldrT="[Text]" custT="1"/>
      <dgm:spPr>
        <a:solidFill>
          <a:schemeClr val="bg2">
            <a:lumMod val="50000"/>
          </a:schemeClr>
        </a:solidFill>
      </dgm:spPr>
      <dgm:t>
        <a:bodyPr/>
        <a:lstStyle/>
        <a:p>
          <a:pPr>
            <a:buFont typeface="Times New Roman" panose="02020603050405020304" pitchFamily="18" charset="0"/>
            <a:buChar char="-"/>
          </a:pPr>
          <a:r>
            <a:rPr lang="en-GB" sz="1000">
              <a:latin typeface="Times New Roman" panose="02020603050405020304" pitchFamily="18" charset="0"/>
              <a:cs typeface="Times New Roman" panose="02020603050405020304" pitchFamily="18" charset="0"/>
            </a:rPr>
            <a:t>Mintzberg (2007) mentioned it is “a pattern in a stream of decisions”.</a:t>
          </a:r>
        </a:p>
      </dgm:t>
    </dgm:pt>
    <dgm:pt modelId="{5EF22887-38F5-4FC9-BA77-6BB721E3E58D}" type="parTrans" cxnId="{2C0129F9-568B-419A-873F-B5A9D8BAC720}">
      <dgm:prSet/>
      <dgm:spPr/>
      <dgm:t>
        <a:bodyPr/>
        <a:lstStyle/>
        <a:p>
          <a:endParaRPr lang="en-GB"/>
        </a:p>
      </dgm:t>
    </dgm:pt>
    <dgm:pt modelId="{7D32F124-9960-4088-A434-010336530710}" type="sibTrans" cxnId="{2C0129F9-568B-419A-873F-B5A9D8BAC720}">
      <dgm:prSet/>
      <dgm:spPr/>
      <dgm:t>
        <a:bodyPr/>
        <a:lstStyle/>
        <a:p>
          <a:endParaRPr lang="en-GB"/>
        </a:p>
      </dgm:t>
    </dgm:pt>
    <dgm:pt modelId="{73911901-520D-4A7D-BF68-5488D73D0C1A}" type="pres">
      <dgm:prSet presAssocID="{FA859F8B-E407-4E04-834F-D7A7348E4D0C}" presName="diagram" presStyleCnt="0">
        <dgm:presLayoutVars>
          <dgm:dir/>
          <dgm:resizeHandles val="exact"/>
        </dgm:presLayoutVars>
      </dgm:prSet>
      <dgm:spPr/>
    </dgm:pt>
    <dgm:pt modelId="{3ADD912E-0342-4966-9D07-2286D123C11C}" type="pres">
      <dgm:prSet presAssocID="{5C97D76F-491A-4C68-8997-A20AB6FB1C95}" presName="node" presStyleLbl="node1" presStyleIdx="0" presStyleCnt="5">
        <dgm:presLayoutVars>
          <dgm:bulletEnabled val="1"/>
        </dgm:presLayoutVars>
      </dgm:prSet>
      <dgm:spPr/>
    </dgm:pt>
    <dgm:pt modelId="{96FA749C-2D53-424F-9580-2A30FB2F50C3}" type="pres">
      <dgm:prSet presAssocID="{B5483694-7677-4E21-8EA4-B0E1843A1C50}" presName="sibTrans" presStyleLbl="sibTrans2D1" presStyleIdx="0" presStyleCnt="4"/>
      <dgm:spPr/>
    </dgm:pt>
    <dgm:pt modelId="{22961B3F-7627-4CF4-B657-2BC3A515E6F8}" type="pres">
      <dgm:prSet presAssocID="{B5483694-7677-4E21-8EA4-B0E1843A1C50}" presName="connectorText" presStyleLbl="sibTrans2D1" presStyleIdx="0" presStyleCnt="4"/>
      <dgm:spPr/>
    </dgm:pt>
    <dgm:pt modelId="{8D93045E-5DB2-4A2B-9904-B4E9B5C50A71}" type="pres">
      <dgm:prSet presAssocID="{9798720C-682E-49A7-8D70-E92E31FC32FD}" presName="node" presStyleLbl="node1" presStyleIdx="1" presStyleCnt="5" custScaleX="110212">
        <dgm:presLayoutVars>
          <dgm:bulletEnabled val="1"/>
        </dgm:presLayoutVars>
      </dgm:prSet>
      <dgm:spPr/>
    </dgm:pt>
    <dgm:pt modelId="{BE3D5807-B5FB-4342-9DC0-74B7F9476F72}" type="pres">
      <dgm:prSet presAssocID="{1D984EAE-1378-4526-8384-3E9677382370}" presName="sibTrans" presStyleLbl="sibTrans2D1" presStyleIdx="1" presStyleCnt="4" custAng="209650"/>
      <dgm:spPr/>
    </dgm:pt>
    <dgm:pt modelId="{30510A8B-8286-4685-8C2D-3892ED9117A3}" type="pres">
      <dgm:prSet presAssocID="{1D984EAE-1378-4526-8384-3E9677382370}" presName="connectorText" presStyleLbl="sibTrans2D1" presStyleIdx="1" presStyleCnt="4"/>
      <dgm:spPr/>
    </dgm:pt>
    <dgm:pt modelId="{3F3812C4-5FD0-460D-B836-DFC330F31039}" type="pres">
      <dgm:prSet presAssocID="{988B9F20-8CA6-4070-8597-4D58C94AC66F}" presName="node" presStyleLbl="node1" presStyleIdx="2" presStyleCnt="5" custLinFactNeighborX="539" custLinFactNeighborY="-12584">
        <dgm:presLayoutVars>
          <dgm:bulletEnabled val="1"/>
        </dgm:presLayoutVars>
      </dgm:prSet>
      <dgm:spPr/>
    </dgm:pt>
    <dgm:pt modelId="{95B848A4-03A1-44B3-B96C-08CB25BFDBC4}" type="pres">
      <dgm:prSet presAssocID="{1A6F679B-AFBB-40E7-A925-D8CD27716DF5}" presName="sibTrans" presStyleLbl="sibTrans2D1" presStyleIdx="2" presStyleCnt="4"/>
      <dgm:spPr/>
    </dgm:pt>
    <dgm:pt modelId="{8B462DBE-9942-4476-81DC-3025E6F543B4}" type="pres">
      <dgm:prSet presAssocID="{1A6F679B-AFBB-40E7-A925-D8CD27716DF5}" presName="connectorText" presStyleLbl="sibTrans2D1" presStyleIdx="2" presStyleCnt="4"/>
      <dgm:spPr/>
    </dgm:pt>
    <dgm:pt modelId="{E45288BC-C806-4992-8193-21C3AD03C4BA}" type="pres">
      <dgm:prSet presAssocID="{BD758544-6DEF-46D7-ABA1-8A2F9AD53DE2}" presName="node" presStyleLbl="node1" presStyleIdx="3" presStyleCnt="5" custScaleY="79692" custLinFactNeighborX="6472" custLinFactNeighborY="-8090">
        <dgm:presLayoutVars>
          <dgm:bulletEnabled val="1"/>
        </dgm:presLayoutVars>
      </dgm:prSet>
      <dgm:spPr/>
    </dgm:pt>
    <dgm:pt modelId="{26E92A93-4BC3-412C-85AA-85AB21EB5414}" type="pres">
      <dgm:prSet presAssocID="{7D32F124-9960-4088-A434-010336530710}" presName="sibTrans" presStyleLbl="sibTrans2D1" presStyleIdx="3" presStyleCnt="4" custAng="452646"/>
      <dgm:spPr/>
    </dgm:pt>
    <dgm:pt modelId="{4581FBDA-80E7-4F01-A663-ED9FD1146A0D}" type="pres">
      <dgm:prSet presAssocID="{7D32F124-9960-4088-A434-010336530710}" presName="connectorText" presStyleLbl="sibTrans2D1" presStyleIdx="3" presStyleCnt="4"/>
      <dgm:spPr/>
    </dgm:pt>
    <dgm:pt modelId="{B0DDF479-D3EC-480E-976A-3DD5BB232067}" type="pres">
      <dgm:prSet presAssocID="{3B5A6F4D-D113-402C-9079-E44F44F9C4D2}" presName="node" presStyleLbl="node1" presStyleIdx="4" presStyleCnt="5" custScaleX="169958" custLinFactNeighborX="-17291" custLinFactNeighborY="-25807">
        <dgm:presLayoutVars>
          <dgm:bulletEnabled val="1"/>
        </dgm:presLayoutVars>
      </dgm:prSet>
      <dgm:spPr/>
    </dgm:pt>
  </dgm:ptLst>
  <dgm:cxnLst>
    <dgm:cxn modelId="{E39C6A10-3904-41B1-9175-0AE853AA6476}" srcId="{FA859F8B-E407-4E04-834F-D7A7348E4D0C}" destId="{5C97D76F-491A-4C68-8997-A20AB6FB1C95}" srcOrd="0" destOrd="0" parTransId="{D53F4EFB-6130-4209-87F7-8606455B8FB3}" sibTransId="{B5483694-7677-4E21-8EA4-B0E1843A1C50}"/>
    <dgm:cxn modelId="{1B60E113-9C11-4ABD-A528-07637744B6E7}" type="presOf" srcId="{1D984EAE-1378-4526-8384-3E9677382370}" destId="{30510A8B-8286-4685-8C2D-3892ED9117A3}" srcOrd="1" destOrd="0" presId="urn:microsoft.com/office/officeart/2005/8/layout/process5"/>
    <dgm:cxn modelId="{A7717319-BAAC-4E42-AE64-8A50F7E9DC2B}" type="presOf" srcId="{988B9F20-8CA6-4070-8597-4D58C94AC66F}" destId="{3F3812C4-5FD0-460D-B836-DFC330F31039}" srcOrd="0" destOrd="0" presId="urn:microsoft.com/office/officeart/2005/8/layout/process5"/>
    <dgm:cxn modelId="{6ABDA01D-B457-446F-84B5-5D97DDE2D56A}" type="presOf" srcId="{7D32F124-9960-4088-A434-010336530710}" destId="{4581FBDA-80E7-4F01-A663-ED9FD1146A0D}" srcOrd="1" destOrd="0" presId="urn:microsoft.com/office/officeart/2005/8/layout/process5"/>
    <dgm:cxn modelId="{A31FC12C-D635-4BBC-9D93-277DDE38BF16}" type="presOf" srcId="{FA859F8B-E407-4E04-834F-D7A7348E4D0C}" destId="{73911901-520D-4A7D-BF68-5488D73D0C1A}" srcOrd="0" destOrd="0" presId="urn:microsoft.com/office/officeart/2005/8/layout/process5"/>
    <dgm:cxn modelId="{2DDE782D-E860-4D11-9A48-68BE035CE5A1}" srcId="{FA859F8B-E407-4E04-834F-D7A7348E4D0C}" destId="{3B5A6F4D-D113-402C-9079-E44F44F9C4D2}" srcOrd="4" destOrd="0" parTransId="{D7EDBFF7-39E6-4B96-BF74-C713219959C2}" sibTransId="{920B8A23-2930-4750-AD4B-00F824CFE34A}"/>
    <dgm:cxn modelId="{5A2AF75D-E722-48B7-8CBD-D4D338E336AA}" type="presOf" srcId="{1A6F679B-AFBB-40E7-A925-D8CD27716DF5}" destId="{8B462DBE-9942-4476-81DC-3025E6F543B4}" srcOrd="1" destOrd="0" presId="urn:microsoft.com/office/officeart/2005/8/layout/process5"/>
    <dgm:cxn modelId="{80ECE364-DEDB-4AFC-8A95-C750F9555E60}" type="presOf" srcId="{B5483694-7677-4E21-8EA4-B0E1843A1C50}" destId="{96FA749C-2D53-424F-9580-2A30FB2F50C3}" srcOrd="0" destOrd="0" presId="urn:microsoft.com/office/officeart/2005/8/layout/process5"/>
    <dgm:cxn modelId="{8E2DB34B-B523-4504-8DF3-1ADE65FE6322}" type="presOf" srcId="{3B5A6F4D-D113-402C-9079-E44F44F9C4D2}" destId="{B0DDF479-D3EC-480E-976A-3DD5BB232067}" srcOrd="0" destOrd="0" presId="urn:microsoft.com/office/officeart/2005/8/layout/process5"/>
    <dgm:cxn modelId="{A7586653-574A-4F23-ACCD-CDAEFFAD2D97}" type="presOf" srcId="{9798720C-682E-49A7-8D70-E92E31FC32FD}" destId="{8D93045E-5DB2-4A2B-9904-B4E9B5C50A71}" srcOrd="0" destOrd="0" presId="urn:microsoft.com/office/officeart/2005/8/layout/process5"/>
    <dgm:cxn modelId="{37C5FA8B-09CB-401B-A343-77D841A6AB12}" type="presOf" srcId="{5C97D76F-491A-4C68-8997-A20AB6FB1C95}" destId="{3ADD912E-0342-4966-9D07-2286D123C11C}" srcOrd="0" destOrd="0" presId="urn:microsoft.com/office/officeart/2005/8/layout/process5"/>
    <dgm:cxn modelId="{D2CBF990-25BF-42F3-852D-00594E3F9E66}" type="presOf" srcId="{BD758544-6DEF-46D7-ABA1-8A2F9AD53DE2}" destId="{E45288BC-C806-4992-8193-21C3AD03C4BA}" srcOrd="0" destOrd="0" presId="urn:microsoft.com/office/officeart/2005/8/layout/process5"/>
    <dgm:cxn modelId="{2CE4F4A0-7568-438B-AB49-58F237549FC3}" type="presOf" srcId="{7D32F124-9960-4088-A434-010336530710}" destId="{26E92A93-4BC3-412C-85AA-85AB21EB5414}" srcOrd="0" destOrd="0" presId="urn:microsoft.com/office/officeart/2005/8/layout/process5"/>
    <dgm:cxn modelId="{959384AE-A759-49BF-A658-16BC80CEE42A}" srcId="{FA859F8B-E407-4E04-834F-D7A7348E4D0C}" destId="{988B9F20-8CA6-4070-8597-4D58C94AC66F}" srcOrd="2" destOrd="0" parTransId="{4FEBBC31-4CE0-4FF8-AA00-3E2F0AC5A5FA}" sibTransId="{1A6F679B-AFBB-40E7-A925-D8CD27716DF5}"/>
    <dgm:cxn modelId="{7A75F1BA-278C-422C-9CFC-4FC5D758BB46}" type="presOf" srcId="{1A6F679B-AFBB-40E7-A925-D8CD27716DF5}" destId="{95B848A4-03A1-44B3-B96C-08CB25BFDBC4}" srcOrd="0" destOrd="0" presId="urn:microsoft.com/office/officeart/2005/8/layout/process5"/>
    <dgm:cxn modelId="{B730C8C0-A204-4F42-8EBB-D7B7E978CD17}" type="presOf" srcId="{B5483694-7677-4E21-8EA4-B0E1843A1C50}" destId="{22961B3F-7627-4CF4-B657-2BC3A515E6F8}" srcOrd="1" destOrd="0" presId="urn:microsoft.com/office/officeart/2005/8/layout/process5"/>
    <dgm:cxn modelId="{83F498E0-4919-47F5-9CD4-272A14459779}" srcId="{FA859F8B-E407-4E04-834F-D7A7348E4D0C}" destId="{9798720C-682E-49A7-8D70-E92E31FC32FD}" srcOrd="1" destOrd="0" parTransId="{FF864037-56F2-4D1C-B70D-D929F670A620}" sibTransId="{1D984EAE-1378-4526-8384-3E9677382370}"/>
    <dgm:cxn modelId="{09F298F3-8A07-455E-BFDB-03297D5CDC1F}" type="presOf" srcId="{1D984EAE-1378-4526-8384-3E9677382370}" destId="{BE3D5807-B5FB-4342-9DC0-74B7F9476F72}" srcOrd="0" destOrd="0" presId="urn:microsoft.com/office/officeart/2005/8/layout/process5"/>
    <dgm:cxn modelId="{2C0129F9-568B-419A-873F-B5A9D8BAC720}" srcId="{FA859F8B-E407-4E04-834F-D7A7348E4D0C}" destId="{BD758544-6DEF-46D7-ABA1-8A2F9AD53DE2}" srcOrd="3" destOrd="0" parTransId="{5EF22887-38F5-4FC9-BA77-6BB721E3E58D}" sibTransId="{7D32F124-9960-4088-A434-010336530710}"/>
    <dgm:cxn modelId="{008CBB39-CF4D-4029-9F53-1E563D5BFFEB}" type="presParOf" srcId="{73911901-520D-4A7D-BF68-5488D73D0C1A}" destId="{3ADD912E-0342-4966-9D07-2286D123C11C}" srcOrd="0" destOrd="0" presId="urn:microsoft.com/office/officeart/2005/8/layout/process5"/>
    <dgm:cxn modelId="{B761E4EC-C8B8-454B-A943-076ABA4D989A}" type="presParOf" srcId="{73911901-520D-4A7D-BF68-5488D73D0C1A}" destId="{96FA749C-2D53-424F-9580-2A30FB2F50C3}" srcOrd="1" destOrd="0" presId="urn:microsoft.com/office/officeart/2005/8/layout/process5"/>
    <dgm:cxn modelId="{301DE62C-9EC2-4905-8828-21295CEE07D6}" type="presParOf" srcId="{96FA749C-2D53-424F-9580-2A30FB2F50C3}" destId="{22961B3F-7627-4CF4-B657-2BC3A515E6F8}" srcOrd="0" destOrd="0" presId="urn:microsoft.com/office/officeart/2005/8/layout/process5"/>
    <dgm:cxn modelId="{7D08DC35-728C-4F7F-A714-3E24032928EE}" type="presParOf" srcId="{73911901-520D-4A7D-BF68-5488D73D0C1A}" destId="{8D93045E-5DB2-4A2B-9904-B4E9B5C50A71}" srcOrd="2" destOrd="0" presId="urn:microsoft.com/office/officeart/2005/8/layout/process5"/>
    <dgm:cxn modelId="{E95802C3-F254-46E6-B297-6FD917C675BC}" type="presParOf" srcId="{73911901-520D-4A7D-BF68-5488D73D0C1A}" destId="{BE3D5807-B5FB-4342-9DC0-74B7F9476F72}" srcOrd="3" destOrd="0" presId="urn:microsoft.com/office/officeart/2005/8/layout/process5"/>
    <dgm:cxn modelId="{E67C99F7-A1B0-492C-8B45-F78A58604658}" type="presParOf" srcId="{BE3D5807-B5FB-4342-9DC0-74B7F9476F72}" destId="{30510A8B-8286-4685-8C2D-3892ED9117A3}" srcOrd="0" destOrd="0" presId="urn:microsoft.com/office/officeart/2005/8/layout/process5"/>
    <dgm:cxn modelId="{77C41804-BE3F-47CC-9FEF-B9176602CE85}" type="presParOf" srcId="{73911901-520D-4A7D-BF68-5488D73D0C1A}" destId="{3F3812C4-5FD0-460D-B836-DFC330F31039}" srcOrd="4" destOrd="0" presId="urn:microsoft.com/office/officeart/2005/8/layout/process5"/>
    <dgm:cxn modelId="{D8A4B9ED-5B88-4023-8EA4-3331B6B552FB}" type="presParOf" srcId="{73911901-520D-4A7D-BF68-5488D73D0C1A}" destId="{95B848A4-03A1-44B3-B96C-08CB25BFDBC4}" srcOrd="5" destOrd="0" presId="urn:microsoft.com/office/officeart/2005/8/layout/process5"/>
    <dgm:cxn modelId="{19ACD263-FB3F-40C2-B973-B3E140AEC6ED}" type="presParOf" srcId="{95B848A4-03A1-44B3-B96C-08CB25BFDBC4}" destId="{8B462DBE-9942-4476-81DC-3025E6F543B4}" srcOrd="0" destOrd="0" presId="urn:microsoft.com/office/officeart/2005/8/layout/process5"/>
    <dgm:cxn modelId="{7AB465CC-7AC3-498E-9A0B-2899CF425176}" type="presParOf" srcId="{73911901-520D-4A7D-BF68-5488D73D0C1A}" destId="{E45288BC-C806-4992-8193-21C3AD03C4BA}" srcOrd="6" destOrd="0" presId="urn:microsoft.com/office/officeart/2005/8/layout/process5"/>
    <dgm:cxn modelId="{C32E96CC-AA4F-4DB4-AD37-8F2917027CD6}" type="presParOf" srcId="{73911901-520D-4A7D-BF68-5488D73D0C1A}" destId="{26E92A93-4BC3-412C-85AA-85AB21EB5414}" srcOrd="7" destOrd="0" presId="urn:microsoft.com/office/officeart/2005/8/layout/process5"/>
    <dgm:cxn modelId="{635956ED-821A-439C-8A0B-EA41FD57180A}" type="presParOf" srcId="{26E92A93-4BC3-412C-85AA-85AB21EB5414}" destId="{4581FBDA-80E7-4F01-A663-ED9FD1146A0D}" srcOrd="0" destOrd="0" presId="urn:microsoft.com/office/officeart/2005/8/layout/process5"/>
    <dgm:cxn modelId="{BE77E418-BD63-4F5B-BFE0-6272E5BF10CD}" type="presParOf" srcId="{73911901-520D-4A7D-BF68-5488D73D0C1A}" destId="{B0DDF479-D3EC-480E-976A-3DD5BB232067}" srcOrd="8" destOrd="0" presId="urn:microsoft.com/office/officeart/2005/8/layout/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2A2CA4-4F79-4C96-AD87-A64B2941C928}" type="doc">
      <dgm:prSet loTypeId="urn:microsoft.com/office/officeart/2005/8/layout/radial6" loCatId="cycle" qsTypeId="urn:microsoft.com/office/officeart/2005/8/quickstyle/simple1" qsCatId="simple" csTypeId="urn:microsoft.com/office/officeart/2005/8/colors/accent0_3" csCatId="mainScheme" phldr="1"/>
      <dgm:spPr/>
      <dgm:t>
        <a:bodyPr/>
        <a:lstStyle/>
        <a:p>
          <a:endParaRPr lang="en-GB"/>
        </a:p>
      </dgm:t>
    </dgm:pt>
    <dgm:pt modelId="{9576FCA6-EF27-428D-8F59-145E0C1DE8D9}">
      <dgm:prSet phldrT="[Text]" custT="1"/>
      <dgm:spPr/>
      <dgm:t>
        <a:bodyPr/>
        <a:lstStyle/>
        <a:p>
          <a:r>
            <a:rPr lang="en-GB" sz="1400">
              <a:latin typeface="Elephant" panose="02020904090505020303" pitchFamily="18" charset="0"/>
              <a:cs typeface="Times New Roman" panose="02020603050405020304" pitchFamily="18" charset="0"/>
            </a:rPr>
            <a:t>Primark's Stakeholders</a:t>
          </a:r>
        </a:p>
      </dgm:t>
    </dgm:pt>
    <dgm:pt modelId="{AF74858A-D9F2-4B43-890C-EBBEA8EE7E0C}" type="parTrans" cxnId="{527C3456-0FC2-4E8F-BA6E-F21604638FA4}">
      <dgm:prSet/>
      <dgm:spPr/>
      <dgm:t>
        <a:bodyPr/>
        <a:lstStyle/>
        <a:p>
          <a:endParaRPr lang="en-GB"/>
        </a:p>
      </dgm:t>
    </dgm:pt>
    <dgm:pt modelId="{3A06BBA2-8BCA-4316-9F12-131B476643F4}" type="sibTrans" cxnId="{527C3456-0FC2-4E8F-BA6E-F21604638FA4}">
      <dgm:prSet/>
      <dgm:spPr/>
      <dgm:t>
        <a:bodyPr/>
        <a:lstStyle/>
        <a:p>
          <a:endParaRPr lang="en-GB"/>
        </a:p>
      </dgm:t>
    </dgm:pt>
    <dgm:pt modelId="{D7729AF8-50D1-4625-8224-0A5A54D8B0F1}">
      <dgm:prSet phldrT="[Text]" custT="1"/>
      <dgm:spPr/>
      <dgm:t>
        <a:bodyPr/>
        <a:lstStyle/>
        <a:p>
          <a:pPr>
            <a:buFont typeface="+mj-lt"/>
            <a:buAutoNum type="alphaLcPeriod"/>
          </a:pPr>
          <a:r>
            <a:rPr lang="en-US" sz="1000" b="0">
              <a:latin typeface="Times New Roman" panose="02020603050405020304" pitchFamily="18" charset="0"/>
              <a:cs typeface="Times New Roman" panose="02020603050405020304" pitchFamily="18" charset="0"/>
            </a:rPr>
            <a:t>Suppliers</a:t>
          </a:r>
          <a:endParaRPr lang="en-GB" sz="1000" b="0">
            <a:latin typeface="Times New Roman" panose="02020603050405020304" pitchFamily="18" charset="0"/>
            <a:cs typeface="Times New Roman" panose="02020603050405020304" pitchFamily="18" charset="0"/>
          </a:endParaRPr>
        </a:p>
      </dgm:t>
    </dgm:pt>
    <dgm:pt modelId="{88BF74F1-B146-4D6B-9485-B709A44823D5}" type="parTrans" cxnId="{644F7F78-96C4-4DAB-8A68-5231CA091576}">
      <dgm:prSet/>
      <dgm:spPr/>
      <dgm:t>
        <a:bodyPr/>
        <a:lstStyle/>
        <a:p>
          <a:endParaRPr lang="en-GB"/>
        </a:p>
      </dgm:t>
    </dgm:pt>
    <dgm:pt modelId="{9095AB32-3906-493E-8559-43710E33E2F6}" type="sibTrans" cxnId="{644F7F78-96C4-4DAB-8A68-5231CA091576}">
      <dgm:prSet/>
      <dgm:spPr/>
      <dgm:t>
        <a:bodyPr/>
        <a:lstStyle/>
        <a:p>
          <a:endParaRPr lang="en-GB"/>
        </a:p>
      </dgm:t>
    </dgm:pt>
    <dgm:pt modelId="{84380554-5F05-47E5-B080-BA5A28E899F1}">
      <dgm:prSet phldrT="[Text]" custT="1"/>
      <dgm:spPr/>
      <dgm:t>
        <a:bodyPr/>
        <a:lstStyle/>
        <a:p>
          <a:r>
            <a:rPr lang="en-GB" sz="900" b="0">
              <a:latin typeface="Times New Roman" panose="02020603050405020304" pitchFamily="18" charset="0"/>
              <a:cs typeface="Times New Roman" panose="02020603050405020304" pitchFamily="18" charset="0"/>
            </a:rPr>
            <a:t>Customers</a:t>
          </a:r>
        </a:p>
      </dgm:t>
    </dgm:pt>
    <dgm:pt modelId="{533A0D0A-DDB3-4454-91A5-5E98187C0971}" type="parTrans" cxnId="{85950B18-3CEB-4454-9766-85699B20A05B}">
      <dgm:prSet/>
      <dgm:spPr/>
      <dgm:t>
        <a:bodyPr/>
        <a:lstStyle/>
        <a:p>
          <a:endParaRPr lang="en-GB"/>
        </a:p>
      </dgm:t>
    </dgm:pt>
    <dgm:pt modelId="{054AA6BB-5B55-4CF2-8EC1-891F71D0E82B}" type="sibTrans" cxnId="{85950B18-3CEB-4454-9766-85699B20A05B}">
      <dgm:prSet/>
      <dgm:spPr/>
      <dgm:t>
        <a:bodyPr/>
        <a:lstStyle/>
        <a:p>
          <a:endParaRPr lang="en-GB"/>
        </a:p>
      </dgm:t>
    </dgm:pt>
    <dgm:pt modelId="{3BD2DF80-EFAB-401D-9C6D-33C81B2CFD5A}">
      <dgm:prSet phldrT="[Text]" custT="1"/>
      <dgm:spPr/>
      <dgm:t>
        <a:bodyPr/>
        <a:lstStyle/>
        <a:p>
          <a:r>
            <a:rPr lang="en-GB" sz="800" b="0">
              <a:latin typeface="Times New Roman" panose="02020603050405020304" pitchFamily="18" charset="0"/>
              <a:cs typeface="Times New Roman" panose="02020603050405020304" pitchFamily="18" charset="0"/>
            </a:rPr>
            <a:t>Institutional Investors</a:t>
          </a:r>
        </a:p>
      </dgm:t>
    </dgm:pt>
    <dgm:pt modelId="{9E950206-C76B-49E8-AE81-B92F98F47DC2}" type="parTrans" cxnId="{292C95CE-84F5-4532-B63D-50A67D96AE50}">
      <dgm:prSet/>
      <dgm:spPr/>
      <dgm:t>
        <a:bodyPr/>
        <a:lstStyle/>
        <a:p>
          <a:endParaRPr lang="en-GB"/>
        </a:p>
      </dgm:t>
    </dgm:pt>
    <dgm:pt modelId="{DC4DD300-00EA-47B0-A7E9-176817D9E951}" type="sibTrans" cxnId="{292C95CE-84F5-4532-B63D-50A67D96AE50}">
      <dgm:prSet/>
      <dgm:spPr/>
      <dgm:t>
        <a:bodyPr/>
        <a:lstStyle/>
        <a:p>
          <a:endParaRPr lang="en-GB"/>
        </a:p>
      </dgm:t>
    </dgm:pt>
    <dgm:pt modelId="{81EF90F1-14A5-4C1E-859B-80A4F7AF851D}">
      <dgm:prSet phldrT="[Text]" custT="1"/>
      <dgm:spPr/>
      <dgm:t>
        <a:bodyPr/>
        <a:lstStyle/>
        <a:p>
          <a:r>
            <a:rPr lang="en-GB" sz="900" b="0">
              <a:latin typeface="Times New Roman" panose="02020603050405020304" pitchFamily="18" charset="0"/>
              <a:cs typeface="Times New Roman" panose="02020603050405020304" pitchFamily="18" charset="0"/>
            </a:rPr>
            <a:t>Trade Unions</a:t>
          </a:r>
        </a:p>
      </dgm:t>
    </dgm:pt>
    <dgm:pt modelId="{D88B6A28-3206-4057-A3AF-9F63280D7C92}" type="parTrans" cxnId="{D8E325C1-A1CF-47F5-844A-D9A39111A5E0}">
      <dgm:prSet/>
      <dgm:spPr/>
      <dgm:t>
        <a:bodyPr/>
        <a:lstStyle/>
        <a:p>
          <a:endParaRPr lang="en-GB"/>
        </a:p>
      </dgm:t>
    </dgm:pt>
    <dgm:pt modelId="{3845A521-EE15-4A00-BB6C-73FB524C38FD}" type="sibTrans" cxnId="{D8E325C1-A1CF-47F5-844A-D9A39111A5E0}">
      <dgm:prSet/>
      <dgm:spPr/>
      <dgm:t>
        <a:bodyPr/>
        <a:lstStyle/>
        <a:p>
          <a:endParaRPr lang="en-GB"/>
        </a:p>
      </dgm:t>
    </dgm:pt>
    <dgm:pt modelId="{D2EC59C4-C46B-479D-AC39-1DF2100F5D93}">
      <dgm:prSet custT="1"/>
      <dgm:spPr/>
      <dgm:t>
        <a:bodyPr/>
        <a:lstStyle/>
        <a:p>
          <a:r>
            <a:rPr lang="en-GB" sz="900" b="0">
              <a:latin typeface="Times New Roman" panose="02020603050405020304" pitchFamily="18" charset="0"/>
              <a:cs typeface="Times New Roman" panose="02020603050405020304" pitchFamily="18" charset="0"/>
            </a:rPr>
            <a:t>Employees</a:t>
          </a:r>
          <a:endParaRPr lang="en-GB" sz="800" b="0">
            <a:latin typeface="Times New Roman" panose="02020603050405020304" pitchFamily="18" charset="0"/>
            <a:cs typeface="Times New Roman" panose="02020603050405020304" pitchFamily="18" charset="0"/>
          </a:endParaRPr>
        </a:p>
      </dgm:t>
    </dgm:pt>
    <dgm:pt modelId="{AC1337CF-8E42-4C18-B133-677DC156B5FE}" type="parTrans" cxnId="{35E3E3D7-9BD2-4F22-AF4D-45CC4DF96F79}">
      <dgm:prSet/>
      <dgm:spPr/>
      <dgm:t>
        <a:bodyPr/>
        <a:lstStyle/>
        <a:p>
          <a:endParaRPr lang="en-GB"/>
        </a:p>
      </dgm:t>
    </dgm:pt>
    <dgm:pt modelId="{B8B9B1B4-CC29-47F4-9A32-A6D11ED9FCDC}" type="sibTrans" cxnId="{35E3E3D7-9BD2-4F22-AF4D-45CC4DF96F79}">
      <dgm:prSet/>
      <dgm:spPr/>
      <dgm:t>
        <a:bodyPr/>
        <a:lstStyle/>
        <a:p>
          <a:endParaRPr lang="en-GB"/>
        </a:p>
      </dgm:t>
    </dgm:pt>
    <dgm:pt modelId="{BA8CCEEB-0FDA-41FC-9235-25BC100B0DA9}">
      <dgm:prSet custT="1"/>
      <dgm:spPr/>
      <dgm:t>
        <a:bodyPr/>
        <a:lstStyle/>
        <a:p>
          <a:r>
            <a:rPr lang="en-GB" sz="800" b="0">
              <a:latin typeface="Times New Roman" panose="02020603050405020304" pitchFamily="18" charset="0"/>
              <a:cs typeface="Times New Roman" panose="02020603050405020304" pitchFamily="18" charset="0"/>
            </a:rPr>
            <a:t>Shareholders</a:t>
          </a:r>
        </a:p>
      </dgm:t>
    </dgm:pt>
    <dgm:pt modelId="{E0C9FC70-F80D-4442-A643-2B8AEDD71057}" type="parTrans" cxnId="{A58234F1-5B16-4D69-B501-693A1461A916}">
      <dgm:prSet/>
      <dgm:spPr/>
      <dgm:t>
        <a:bodyPr/>
        <a:lstStyle/>
        <a:p>
          <a:endParaRPr lang="en-GB"/>
        </a:p>
      </dgm:t>
    </dgm:pt>
    <dgm:pt modelId="{0A71ED7A-B0F8-4F17-BF53-895D9905C0E6}" type="sibTrans" cxnId="{A58234F1-5B16-4D69-B501-693A1461A916}">
      <dgm:prSet/>
      <dgm:spPr/>
      <dgm:t>
        <a:bodyPr/>
        <a:lstStyle/>
        <a:p>
          <a:endParaRPr lang="en-GB"/>
        </a:p>
      </dgm:t>
    </dgm:pt>
    <dgm:pt modelId="{254BD425-58BC-4A1C-8E92-8DA588530B5C}">
      <dgm:prSet custT="1"/>
      <dgm:spPr/>
      <dgm:t>
        <a:bodyPr/>
        <a:lstStyle/>
        <a:p>
          <a:r>
            <a:rPr lang="en-GB" sz="800" b="0">
              <a:latin typeface="Times New Roman" panose="02020603050405020304" pitchFamily="18" charset="0"/>
              <a:cs typeface="Times New Roman" panose="02020603050405020304" pitchFamily="18" charset="0"/>
            </a:rPr>
            <a:t>Communities</a:t>
          </a:r>
          <a:endParaRPr lang="en-GB" sz="700" b="0">
            <a:latin typeface="Times New Roman" panose="02020603050405020304" pitchFamily="18" charset="0"/>
            <a:cs typeface="Times New Roman" panose="02020603050405020304" pitchFamily="18" charset="0"/>
          </a:endParaRPr>
        </a:p>
      </dgm:t>
    </dgm:pt>
    <dgm:pt modelId="{7583E701-63BF-4B1C-AE57-8C038612C106}" type="parTrans" cxnId="{8CD241FB-7A8C-40CB-BC63-EA66510C3A1E}">
      <dgm:prSet/>
      <dgm:spPr/>
      <dgm:t>
        <a:bodyPr/>
        <a:lstStyle/>
        <a:p>
          <a:endParaRPr lang="en-GB"/>
        </a:p>
      </dgm:t>
    </dgm:pt>
    <dgm:pt modelId="{184CCA82-BF2B-4A2D-8BED-557F5D6797F8}" type="sibTrans" cxnId="{8CD241FB-7A8C-40CB-BC63-EA66510C3A1E}">
      <dgm:prSet/>
      <dgm:spPr/>
      <dgm:t>
        <a:bodyPr/>
        <a:lstStyle/>
        <a:p>
          <a:endParaRPr lang="en-GB"/>
        </a:p>
      </dgm:t>
    </dgm:pt>
    <dgm:pt modelId="{D63E8BE5-EBEA-42A1-BFD9-FF8FBC482821}">
      <dgm:prSet custT="1"/>
      <dgm:spPr/>
      <dgm:t>
        <a:bodyPr/>
        <a:lstStyle/>
        <a:p>
          <a:r>
            <a:rPr lang="en-GB" sz="800" b="0">
              <a:latin typeface="Times New Roman" panose="02020603050405020304" pitchFamily="18" charset="0"/>
              <a:cs typeface="Times New Roman" panose="02020603050405020304" pitchFamily="18" charset="0"/>
            </a:rPr>
            <a:t>Governments</a:t>
          </a:r>
          <a:endParaRPr lang="en-GB" sz="700" b="0">
            <a:latin typeface="Times New Roman" panose="02020603050405020304" pitchFamily="18" charset="0"/>
            <a:cs typeface="Times New Roman" panose="02020603050405020304" pitchFamily="18" charset="0"/>
          </a:endParaRPr>
        </a:p>
      </dgm:t>
    </dgm:pt>
    <dgm:pt modelId="{077F1626-6155-4AA5-A449-96E39B214A1B}" type="parTrans" cxnId="{3EBA2837-4C48-4018-9E24-5D064E9C2B3A}">
      <dgm:prSet/>
      <dgm:spPr/>
      <dgm:t>
        <a:bodyPr/>
        <a:lstStyle/>
        <a:p>
          <a:endParaRPr lang="en-GB"/>
        </a:p>
      </dgm:t>
    </dgm:pt>
    <dgm:pt modelId="{55D1DA52-6146-466F-B633-6F5E53E626D3}" type="sibTrans" cxnId="{3EBA2837-4C48-4018-9E24-5D064E9C2B3A}">
      <dgm:prSet/>
      <dgm:spPr/>
      <dgm:t>
        <a:bodyPr/>
        <a:lstStyle/>
        <a:p>
          <a:endParaRPr lang="en-GB"/>
        </a:p>
      </dgm:t>
    </dgm:pt>
    <dgm:pt modelId="{58EAB45E-5966-4321-8748-6369CE21EDC1}" type="pres">
      <dgm:prSet presAssocID="{882A2CA4-4F79-4C96-AD87-A64B2941C928}" presName="Name0" presStyleCnt="0">
        <dgm:presLayoutVars>
          <dgm:chMax val="1"/>
          <dgm:dir/>
          <dgm:animLvl val="ctr"/>
          <dgm:resizeHandles val="exact"/>
        </dgm:presLayoutVars>
      </dgm:prSet>
      <dgm:spPr/>
    </dgm:pt>
    <dgm:pt modelId="{746381AD-BB26-422C-AF5E-013182FF861E}" type="pres">
      <dgm:prSet presAssocID="{9576FCA6-EF27-428D-8F59-145E0C1DE8D9}" presName="centerShape" presStyleLbl="node0" presStyleIdx="0" presStyleCnt="1" custScaleX="168991" custScaleY="141607"/>
      <dgm:spPr/>
    </dgm:pt>
    <dgm:pt modelId="{9752D7A6-9226-4368-830A-1689999B4525}" type="pres">
      <dgm:prSet presAssocID="{D7729AF8-50D1-4625-8224-0A5A54D8B0F1}" presName="node" presStyleLbl="node1" presStyleIdx="0" presStyleCnt="8">
        <dgm:presLayoutVars>
          <dgm:bulletEnabled val="1"/>
        </dgm:presLayoutVars>
      </dgm:prSet>
      <dgm:spPr/>
    </dgm:pt>
    <dgm:pt modelId="{751DBF99-BC98-4110-B517-BB00417303DB}" type="pres">
      <dgm:prSet presAssocID="{D7729AF8-50D1-4625-8224-0A5A54D8B0F1}" presName="dummy" presStyleCnt="0"/>
      <dgm:spPr/>
    </dgm:pt>
    <dgm:pt modelId="{585DCE75-9180-46B4-BA9B-73872254C037}" type="pres">
      <dgm:prSet presAssocID="{9095AB32-3906-493E-8559-43710E33E2F6}" presName="sibTrans" presStyleLbl="sibTrans2D1" presStyleIdx="0" presStyleCnt="8"/>
      <dgm:spPr/>
    </dgm:pt>
    <dgm:pt modelId="{7F0518A5-E167-4DFC-A7F7-F68C4CEF901C}" type="pres">
      <dgm:prSet presAssocID="{84380554-5F05-47E5-B080-BA5A28E899F1}" presName="node" presStyleLbl="node1" presStyleIdx="1" presStyleCnt="8">
        <dgm:presLayoutVars>
          <dgm:bulletEnabled val="1"/>
        </dgm:presLayoutVars>
      </dgm:prSet>
      <dgm:spPr/>
    </dgm:pt>
    <dgm:pt modelId="{C0EBD8D3-7446-481C-908C-81769B41E77A}" type="pres">
      <dgm:prSet presAssocID="{84380554-5F05-47E5-B080-BA5A28E899F1}" presName="dummy" presStyleCnt="0"/>
      <dgm:spPr/>
    </dgm:pt>
    <dgm:pt modelId="{A7CD2FD9-F0C6-43D7-9856-33EE45BBD751}" type="pres">
      <dgm:prSet presAssocID="{054AA6BB-5B55-4CF2-8EC1-891F71D0E82B}" presName="sibTrans" presStyleLbl="sibTrans2D1" presStyleIdx="1" presStyleCnt="8"/>
      <dgm:spPr/>
    </dgm:pt>
    <dgm:pt modelId="{EC92E567-6928-41DD-95C4-6258C1330489}" type="pres">
      <dgm:prSet presAssocID="{D2EC59C4-C46B-479D-AC39-1DF2100F5D93}" presName="node" presStyleLbl="node1" presStyleIdx="2" presStyleCnt="8">
        <dgm:presLayoutVars>
          <dgm:bulletEnabled val="1"/>
        </dgm:presLayoutVars>
      </dgm:prSet>
      <dgm:spPr/>
    </dgm:pt>
    <dgm:pt modelId="{C7C335C0-4E6E-4167-8D6A-A264B3007E44}" type="pres">
      <dgm:prSet presAssocID="{D2EC59C4-C46B-479D-AC39-1DF2100F5D93}" presName="dummy" presStyleCnt="0"/>
      <dgm:spPr/>
    </dgm:pt>
    <dgm:pt modelId="{9301647F-E260-498A-8E1E-1DC2A30423E7}" type="pres">
      <dgm:prSet presAssocID="{B8B9B1B4-CC29-47F4-9A32-A6D11ED9FCDC}" presName="sibTrans" presStyleLbl="sibTrans2D1" presStyleIdx="2" presStyleCnt="8"/>
      <dgm:spPr/>
    </dgm:pt>
    <dgm:pt modelId="{AA2B7411-63EF-420E-938A-EBD5E13FBD75}" type="pres">
      <dgm:prSet presAssocID="{BA8CCEEB-0FDA-41FC-9235-25BC100B0DA9}" presName="node" presStyleLbl="node1" presStyleIdx="3" presStyleCnt="8">
        <dgm:presLayoutVars>
          <dgm:bulletEnabled val="1"/>
        </dgm:presLayoutVars>
      </dgm:prSet>
      <dgm:spPr/>
    </dgm:pt>
    <dgm:pt modelId="{AB5FD560-B4FC-437C-AC5B-676FBDF5A73A}" type="pres">
      <dgm:prSet presAssocID="{BA8CCEEB-0FDA-41FC-9235-25BC100B0DA9}" presName="dummy" presStyleCnt="0"/>
      <dgm:spPr/>
    </dgm:pt>
    <dgm:pt modelId="{12CD9967-0E9D-4C06-853D-1B4EFA0CBD84}" type="pres">
      <dgm:prSet presAssocID="{0A71ED7A-B0F8-4F17-BF53-895D9905C0E6}" presName="sibTrans" presStyleLbl="sibTrans2D1" presStyleIdx="3" presStyleCnt="8"/>
      <dgm:spPr/>
    </dgm:pt>
    <dgm:pt modelId="{061C71CC-EC2A-4600-B388-0F477303BB3B}" type="pres">
      <dgm:prSet presAssocID="{254BD425-58BC-4A1C-8E92-8DA588530B5C}" presName="node" presStyleLbl="node1" presStyleIdx="4" presStyleCnt="8" custScaleX="116035">
        <dgm:presLayoutVars>
          <dgm:bulletEnabled val="1"/>
        </dgm:presLayoutVars>
      </dgm:prSet>
      <dgm:spPr/>
    </dgm:pt>
    <dgm:pt modelId="{5F052D7D-7570-4479-AC16-E000FF94A0EC}" type="pres">
      <dgm:prSet presAssocID="{254BD425-58BC-4A1C-8E92-8DA588530B5C}" presName="dummy" presStyleCnt="0"/>
      <dgm:spPr/>
    </dgm:pt>
    <dgm:pt modelId="{3B64639F-0456-4FEB-AF61-BD405A0A86F0}" type="pres">
      <dgm:prSet presAssocID="{184CCA82-BF2B-4A2D-8BED-557F5D6797F8}" presName="sibTrans" presStyleLbl="sibTrans2D1" presStyleIdx="4" presStyleCnt="8"/>
      <dgm:spPr/>
    </dgm:pt>
    <dgm:pt modelId="{0A93FCD6-A82E-4CE0-9880-B64CB4182E7D}" type="pres">
      <dgm:prSet presAssocID="{D63E8BE5-EBEA-42A1-BFD9-FF8FBC482821}" presName="node" presStyleLbl="node1" presStyleIdx="5" presStyleCnt="8" custScaleX="104638">
        <dgm:presLayoutVars>
          <dgm:bulletEnabled val="1"/>
        </dgm:presLayoutVars>
      </dgm:prSet>
      <dgm:spPr/>
    </dgm:pt>
    <dgm:pt modelId="{40649C90-A574-46CC-B20C-5FB15690A3F1}" type="pres">
      <dgm:prSet presAssocID="{D63E8BE5-EBEA-42A1-BFD9-FF8FBC482821}" presName="dummy" presStyleCnt="0"/>
      <dgm:spPr/>
    </dgm:pt>
    <dgm:pt modelId="{AB58A994-5240-4A95-9E7B-1AA0B4F1693D}" type="pres">
      <dgm:prSet presAssocID="{55D1DA52-6146-466F-B633-6F5E53E626D3}" presName="sibTrans" presStyleLbl="sibTrans2D1" presStyleIdx="5" presStyleCnt="8"/>
      <dgm:spPr/>
    </dgm:pt>
    <dgm:pt modelId="{756A1FBC-8868-4DFF-A601-8E29A7DDDE9E}" type="pres">
      <dgm:prSet presAssocID="{3BD2DF80-EFAB-401D-9C6D-33C81B2CFD5A}" presName="node" presStyleLbl="node1" presStyleIdx="6" presStyleCnt="8">
        <dgm:presLayoutVars>
          <dgm:bulletEnabled val="1"/>
        </dgm:presLayoutVars>
      </dgm:prSet>
      <dgm:spPr/>
    </dgm:pt>
    <dgm:pt modelId="{4DB721AA-4DBF-450B-8F3D-7E845A507C62}" type="pres">
      <dgm:prSet presAssocID="{3BD2DF80-EFAB-401D-9C6D-33C81B2CFD5A}" presName="dummy" presStyleCnt="0"/>
      <dgm:spPr/>
    </dgm:pt>
    <dgm:pt modelId="{5D8D7874-29E4-4045-BA5D-7B0DBCDA071C}" type="pres">
      <dgm:prSet presAssocID="{DC4DD300-00EA-47B0-A7E9-176817D9E951}" presName="sibTrans" presStyleLbl="sibTrans2D1" presStyleIdx="6" presStyleCnt="8"/>
      <dgm:spPr/>
    </dgm:pt>
    <dgm:pt modelId="{8F9051DE-0790-4350-ACA2-495B5D296EDD}" type="pres">
      <dgm:prSet presAssocID="{81EF90F1-14A5-4C1E-859B-80A4F7AF851D}" presName="node" presStyleLbl="node1" presStyleIdx="7" presStyleCnt="8">
        <dgm:presLayoutVars>
          <dgm:bulletEnabled val="1"/>
        </dgm:presLayoutVars>
      </dgm:prSet>
      <dgm:spPr/>
    </dgm:pt>
    <dgm:pt modelId="{A7965731-DCA2-4D8D-BF97-1CE37FDD8D67}" type="pres">
      <dgm:prSet presAssocID="{81EF90F1-14A5-4C1E-859B-80A4F7AF851D}" presName="dummy" presStyleCnt="0"/>
      <dgm:spPr/>
    </dgm:pt>
    <dgm:pt modelId="{C60C2D34-4B69-4414-A01E-861BCF257FEE}" type="pres">
      <dgm:prSet presAssocID="{3845A521-EE15-4A00-BB6C-73FB524C38FD}" presName="sibTrans" presStyleLbl="sibTrans2D1" presStyleIdx="7" presStyleCnt="8"/>
      <dgm:spPr/>
    </dgm:pt>
  </dgm:ptLst>
  <dgm:cxnLst>
    <dgm:cxn modelId="{85950B18-3CEB-4454-9766-85699B20A05B}" srcId="{9576FCA6-EF27-428D-8F59-145E0C1DE8D9}" destId="{84380554-5F05-47E5-B080-BA5A28E899F1}" srcOrd="1" destOrd="0" parTransId="{533A0D0A-DDB3-4454-91A5-5E98187C0971}" sibTransId="{054AA6BB-5B55-4CF2-8EC1-891F71D0E82B}"/>
    <dgm:cxn modelId="{BAC1F32E-24BD-4608-87BF-DB87CAE1BCEF}" type="presOf" srcId="{184CCA82-BF2B-4A2D-8BED-557F5D6797F8}" destId="{3B64639F-0456-4FEB-AF61-BD405A0A86F0}" srcOrd="0" destOrd="0" presId="urn:microsoft.com/office/officeart/2005/8/layout/radial6"/>
    <dgm:cxn modelId="{F7B90C30-408B-4427-8AB2-D6329A81A283}" type="presOf" srcId="{0A71ED7A-B0F8-4F17-BF53-895D9905C0E6}" destId="{12CD9967-0E9D-4C06-853D-1B4EFA0CBD84}" srcOrd="0" destOrd="0" presId="urn:microsoft.com/office/officeart/2005/8/layout/radial6"/>
    <dgm:cxn modelId="{3EBA2837-4C48-4018-9E24-5D064E9C2B3A}" srcId="{9576FCA6-EF27-428D-8F59-145E0C1DE8D9}" destId="{D63E8BE5-EBEA-42A1-BFD9-FF8FBC482821}" srcOrd="5" destOrd="0" parTransId="{077F1626-6155-4AA5-A449-96E39B214A1B}" sibTransId="{55D1DA52-6146-466F-B633-6F5E53E626D3}"/>
    <dgm:cxn modelId="{67AA2038-4D72-4DCC-BE0B-47DA87B6A495}" type="presOf" srcId="{D2EC59C4-C46B-479D-AC39-1DF2100F5D93}" destId="{EC92E567-6928-41DD-95C4-6258C1330489}" srcOrd="0" destOrd="0" presId="urn:microsoft.com/office/officeart/2005/8/layout/radial6"/>
    <dgm:cxn modelId="{9C751B63-3E04-402F-830B-69528D63874A}" type="presOf" srcId="{DC4DD300-00EA-47B0-A7E9-176817D9E951}" destId="{5D8D7874-29E4-4045-BA5D-7B0DBCDA071C}" srcOrd="0" destOrd="0" presId="urn:microsoft.com/office/officeart/2005/8/layout/radial6"/>
    <dgm:cxn modelId="{DF54B663-7B92-47C3-A9DB-F53F5E94D361}" type="presOf" srcId="{D7729AF8-50D1-4625-8224-0A5A54D8B0F1}" destId="{9752D7A6-9226-4368-830A-1689999B4525}" srcOrd="0" destOrd="0" presId="urn:microsoft.com/office/officeart/2005/8/layout/radial6"/>
    <dgm:cxn modelId="{41279A65-3CB4-451F-92A1-D2F3C9B73780}" type="presOf" srcId="{84380554-5F05-47E5-B080-BA5A28E899F1}" destId="{7F0518A5-E167-4DFC-A7F7-F68C4CEF901C}" srcOrd="0" destOrd="0" presId="urn:microsoft.com/office/officeart/2005/8/layout/radial6"/>
    <dgm:cxn modelId="{47E8B248-6EED-4220-99BB-D36D10F395B3}" type="presOf" srcId="{55D1DA52-6146-466F-B633-6F5E53E626D3}" destId="{AB58A994-5240-4A95-9E7B-1AA0B4F1693D}" srcOrd="0" destOrd="0" presId="urn:microsoft.com/office/officeart/2005/8/layout/radial6"/>
    <dgm:cxn modelId="{B287E56D-5355-4A5B-ADC6-EE5EA8C395F2}" type="presOf" srcId="{B8B9B1B4-CC29-47F4-9A32-A6D11ED9FCDC}" destId="{9301647F-E260-498A-8E1E-1DC2A30423E7}" srcOrd="0" destOrd="0" presId="urn:microsoft.com/office/officeart/2005/8/layout/radial6"/>
    <dgm:cxn modelId="{45E2FF71-FF56-44BC-B2D6-59B73FB69096}" type="presOf" srcId="{054AA6BB-5B55-4CF2-8EC1-891F71D0E82B}" destId="{A7CD2FD9-F0C6-43D7-9856-33EE45BBD751}" srcOrd="0" destOrd="0" presId="urn:microsoft.com/office/officeart/2005/8/layout/radial6"/>
    <dgm:cxn modelId="{527C3456-0FC2-4E8F-BA6E-F21604638FA4}" srcId="{882A2CA4-4F79-4C96-AD87-A64B2941C928}" destId="{9576FCA6-EF27-428D-8F59-145E0C1DE8D9}" srcOrd="0" destOrd="0" parTransId="{AF74858A-D9F2-4B43-890C-EBBEA8EE7E0C}" sibTransId="{3A06BBA2-8BCA-4316-9F12-131B476643F4}"/>
    <dgm:cxn modelId="{644F7F78-96C4-4DAB-8A68-5231CA091576}" srcId="{9576FCA6-EF27-428D-8F59-145E0C1DE8D9}" destId="{D7729AF8-50D1-4625-8224-0A5A54D8B0F1}" srcOrd="0" destOrd="0" parTransId="{88BF74F1-B146-4D6B-9485-B709A44823D5}" sibTransId="{9095AB32-3906-493E-8559-43710E33E2F6}"/>
    <dgm:cxn modelId="{F77B9678-D6AA-427E-87CC-8098F2466812}" type="presOf" srcId="{D63E8BE5-EBEA-42A1-BFD9-FF8FBC482821}" destId="{0A93FCD6-A82E-4CE0-9880-B64CB4182E7D}" srcOrd="0" destOrd="0" presId="urn:microsoft.com/office/officeart/2005/8/layout/radial6"/>
    <dgm:cxn modelId="{6CB1FB7C-B966-46C0-8929-CC6D6C77C860}" type="presOf" srcId="{9576FCA6-EF27-428D-8F59-145E0C1DE8D9}" destId="{746381AD-BB26-422C-AF5E-013182FF861E}" srcOrd="0" destOrd="0" presId="urn:microsoft.com/office/officeart/2005/8/layout/radial6"/>
    <dgm:cxn modelId="{482A367E-4143-482D-95AD-3F557E07BFF5}" type="presOf" srcId="{882A2CA4-4F79-4C96-AD87-A64B2941C928}" destId="{58EAB45E-5966-4321-8748-6369CE21EDC1}" srcOrd="0" destOrd="0" presId="urn:microsoft.com/office/officeart/2005/8/layout/radial6"/>
    <dgm:cxn modelId="{BB8B267F-CC8D-48AD-B7A5-F2E316E97C0A}" type="presOf" srcId="{BA8CCEEB-0FDA-41FC-9235-25BC100B0DA9}" destId="{AA2B7411-63EF-420E-938A-EBD5E13FBD75}" srcOrd="0" destOrd="0" presId="urn:microsoft.com/office/officeart/2005/8/layout/radial6"/>
    <dgm:cxn modelId="{6EBE5A88-B50F-4CE4-8F91-90CC520A1806}" type="presOf" srcId="{9095AB32-3906-493E-8559-43710E33E2F6}" destId="{585DCE75-9180-46B4-BA9B-73872254C037}" srcOrd="0" destOrd="0" presId="urn:microsoft.com/office/officeart/2005/8/layout/radial6"/>
    <dgm:cxn modelId="{5CE71BB0-A530-40B5-AE65-699E0BFEECF6}" type="presOf" srcId="{254BD425-58BC-4A1C-8E92-8DA588530B5C}" destId="{061C71CC-EC2A-4600-B388-0F477303BB3B}" srcOrd="0" destOrd="0" presId="urn:microsoft.com/office/officeart/2005/8/layout/radial6"/>
    <dgm:cxn modelId="{D8E325C1-A1CF-47F5-844A-D9A39111A5E0}" srcId="{9576FCA6-EF27-428D-8F59-145E0C1DE8D9}" destId="{81EF90F1-14A5-4C1E-859B-80A4F7AF851D}" srcOrd="7" destOrd="0" parTransId="{D88B6A28-3206-4057-A3AF-9F63280D7C92}" sibTransId="{3845A521-EE15-4A00-BB6C-73FB524C38FD}"/>
    <dgm:cxn modelId="{292C95CE-84F5-4532-B63D-50A67D96AE50}" srcId="{9576FCA6-EF27-428D-8F59-145E0C1DE8D9}" destId="{3BD2DF80-EFAB-401D-9C6D-33C81B2CFD5A}" srcOrd="6" destOrd="0" parTransId="{9E950206-C76B-49E8-AE81-B92F98F47DC2}" sibTransId="{DC4DD300-00EA-47B0-A7E9-176817D9E951}"/>
    <dgm:cxn modelId="{FACBCAD0-32C3-4A4A-A815-C2189CC8D384}" type="presOf" srcId="{81EF90F1-14A5-4C1E-859B-80A4F7AF851D}" destId="{8F9051DE-0790-4350-ACA2-495B5D296EDD}" srcOrd="0" destOrd="0" presId="urn:microsoft.com/office/officeart/2005/8/layout/radial6"/>
    <dgm:cxn modelId="{FF8B5FD7-628A-4F3D-8FE3-B883F93FB9AE}" type="presOf" srcId="{3BD2DF80-EFAB-401D-9C6D-33C81B2CFD5A}" destId="{756A1FBC-8868-4DFF-A601-8E29A7DDDE9E}" srcOrd="0" destOrd="0" presId="urn:microsoft.com/office/officeart/2005/8/layout/radial6"/>
    <dgm:cxn modelId="{35E3E3D7-9BD2-4F22-AF4D-45CC4DF96F79}" srcId="{9576FCA6-EF27-428D-8F59-145E0C1DE8D9}" destId="{D2EC59C4-C46B-479D-AC39-1DF2100F5D93}" srcOrd="2" destOrd="0" parTransId="{AC1337CF-8E42-4C18-B133-677DC156B5FE}" sibTransId="{B8B9B1B4-CC29-47F4-9A32-A6D11ED9FCDC}"/>
    <dgm:cxn modelId="{A58234F1-5B16-4D69-B501-693A1461A916}" srcId="{9576FCA6-EF27-428D-8F59-145E0C1DE8D9}" destId="{BA8CCEEB-0FDA-41FC-9235-25BC100B0DA9}" srcOrd="3" destOrd="0" parTransId="{E0C9FC70-F80D-4442-A643-2B8AEDD71057}" sibTransId="{0A71ED7A-B0F8-4F17-BF53-895D9905C0E6}"/>
    <dgm:cxn modelId="{8CD241FB-7A8C-40CB-BC63-EA66510C3A1E}" srcId="{9576FCA6-EF27-428D-8F59-145E0C1DE8D9}" destId="{254BD425-58BC-4A1C-8E92-8DA588530B5C}" srcOrd="4" destOrd="0" parTransId="{7583E701-63BF-4B1C-AE57-8C038612C106}" sibTransId="{184CCA82-BF2B-4A2D-8BED-557F5D6797F8}"/>
    <dgm:cxn modelId="{63A1CAFC-991E-473A-80CC-C26CDD20C951}" type="presOf" srcId="{3845A521-EE15-4A00-BB6C-73FB524C38FD}" destId="{C60C2D34-4B69-4414-A01E-861BCF257FEE}" srcOrd="0" destOrd="0" presId="urn:microsoft.com/office/officeart/2005/8/layout/radial6"/>
    <dgm:cxn modelId="{3DDDFEF1-5F19-430E-8A59-2AD6E35CAB83}" type="presParOf" srcId="{58EAB45E-5966-4321-8748-6369CE21EDC1}" destId="{746381AD-BB26-422C-AF5E-013182FF861E}" srcOrd="0" destOrd="0" presId="urn:microsoft.com/office/officeart/2005/8/layout/radial6"/>
    <dgm:cxn modelId="{696AFD37-D8B3-458E-9BF4-979972D022FE}" type="presParOf" srcId="{58EAB45E-5966-4321-8748-6369CE21EDC1}" destId="{9752D7A6-9226-4368-830A-1689999B4525}" srcOrd="1" destOrd="0" presId="urn:microsoft.com/office/officeart/2005/8/layout/radial6"/>
    <dgm:cxn modelId="{81B59F1A-5E34-4ED6-BB91-37D094AAB342}" type="presParOf" srcId="{58EAB45E-5966-4321-8748-6369CE21EDC1}" destId="{751DBF99-BC98-4110-B517-BB00417303DB}" srcOrd="2" destOrd="0" presId="urn:microsoft.com/office/officeart/2005/8/layout/radial6"/>
    <dgm:cxn modelId="{3B2C5057-BF28-4249-9538-1637A43EA4A3}" type="presParOf" srcId="{58EAB45E-5966-4321-8748-6369CE21EDC1}" destId="{585DCE75-9180-46B4-BA9B-73872254C037}" srcOrd="3" destOrd="0" presId="urn:microsoft.com/office/officeart/2005/8/layout/radial6"/>
    <dgm:cxn modelId="{EE5D0849-A419-4968-AD5F-E4782713FBE1}" type="presParOf" srcId="{58EAB45E-5966-4321-8748-6369CE21EDC1}" destId="{7F0518A5-E167-4DFC-A7F7-F68C4CEF901C}" srcOrd="4" destOrd="0" presId="urn:microsoft.com/office/officeart/2005/8/layout/radial6"/>
    <dgm:cxn modelId="{FCB21B32-546B-41E0-B838-3BA8C65BDBFD}" type="presParOf" srcId="{58EAB45E-5966-4321-8748-6369CE21EDC1}" destId="{C0EBD8D3-7446-481C-908C-81769B41E77A}" srcOrd="5" destOrd="0" presId="urn:microsoft.com/office/officeart/2005/8/layout/radial6"/>
    <dgm:cxn modelId="{BA613CC4-BB22-48D8-88C0-D1B8DC5BEC26}" type="presParOf" srcId="{58EAB45E-5966-4321-8748-6369CE21EDC1}" destId="{A7CD2FD9-F0C6-43D7-9856-33EE45BBD751}" srcOrd="6" destOrd="0" presId="urn:microsoft.com/office/officeart/2005/8/layout/radial6"/>
    <dgm:cxn modelId="{BBA64C94-6270-4AFE-8598-23471F2EFE98}" type="presParOf" srcId="{58EAB45E-5966-4321-8748-6369CE21EDC1}" destId="{EC92E567-6928-41DD-95C4-6258C1330489}" srcOrd="7" destOrd="0" presId="urn:microsoft.com/office/officeart/2005/8/layout/radial6"/>
    <dgm:cxn modelId="{63C03441-BC59-4C8B-A2D6-74E281D456CD}" type="presParOf" srcId="{58EAB45E-5966-4321-8748-6369CE21EDC1}" destId="{C7C335C0-4E6E-4167-8D6A-A264B3007E44}" srcOrd="8" destOrd="0" presId="urn:microsoft.com/office/officeart/2005/8/layout/radial6"/>
    <dgm:cxn modelId="{9755FD0B-6B5F-458E-9FBC-6028629E2E97}" type="presParOf" srcId="{58EAB45E-5966-4321-8748-6369CE21EDC1}" destId="{9301647F-E260-498A-8E1E-1DC2A30423E7}" srcOrd="9" destOrd="0" presId="urn:microsoft.com/office/officeart/2005/8/layout/radial6"/>
    <dgm:cxn modelId="{A5355325-3E0E-4B53-9487-02C12AF0530C}" type="presParOf" srcId="{58EAB45E-5966-4321-8748-6369CE21EDC1}" destId="{AA2B7411-63EF-420E-938A-EBD5E13FBD75}" srcOrd="10" destOrd="0" presId="urn:microsoft.com/office/officeart/2005/8/layout/radial6"/>
    <dgm:cxn modelId="{D3C54FDB-5497-463D-A8B8-79C151C33AA3}" type="presParOf" srcId="{58EAB45E-5966-4321-8748-6369CE21EDC1}" destId="{AB5FD560-B4FC-437C-AC5B-676FBDF5A73A}" srcOrd="11" destOrd="0" presId="urn:microsoft.com/office/officeart/2005/8/layout/radial6"/>
    <dgm:cxn modelId="{D478449C-1340-4FF6-B698-A25449505523}" type="presParOf" srcId="{58EAB45E-5966-4321-8748-6369CE21EDC1}" destId="{12CD9967-0E9D-4C06-853D-1B4EFA0CBD84}" srcOrd="12" destOrd="0" presId="urn:microsoft.com/office/officeart/2005/8/layout/radial6"/>
    <dgm:cxn modelId="{2B298E89-3208-44A5-A6A6-66D8CA80976B}" type="presParOf" srcId="{58EAB45E-5966-4321-8748-6369CE21EDC1}" destId="{061C71CC-EC2A-4600-B388-0F477303BB3B}" srcOrd="13" destOrd="0" presId="urn:microsoft.com/office/officeart/2005/8/layout/radial6"/>
    <dgm:cxn modelId="{FA4B7141-CC5D-466A-A5A4-52AC681D7313}" type="presParOf" srcId="{58EAB45E-5966-4321-8748-6369CE21EDC1}" destId="{5F052D7D-7570-4479-AC16-E000FF94A0EC}" srcOrd="14" destOrd="0" presId="urn:microsoft.com/office/officeart/2005/8/layout/radial6"/>
    <dgm:cxn modelId="{FF464845-7A4C-4237-8AA1-BB1CD0DCED9E}" type="presParOf" srcId="{58EAB45E-5966-4321-8748-6369CE21EDC1}" destId="{3B64639F-0456-4FEB-AF61-BD405A0A86F0}" srcOrd="15" destOrd="0" presId="urn:microsoft.com/office/officeart/2005/8/layout/radial6"/>
    <dgm:cxn modelId="{29F2B009-D35F-47E7-8B9F-B0867090116D}" type="presParOf" srcId="{58EAB45E-5966-4321-8748-6369CE21EDC1}" destId="{0A93FCD6-A82E-4CE0-9880-B64CB4182E7D}" srcOrd="16" destOrd="0" presId="urn:microsoft.com/office/officeart/2005/8/layout/radial6"/>
    <dgm:cxn modelId="{1A5C6AF4-4332-4CC7-B87D-1167773C1F42}" type="presParOf" srcId="{58EAB45E-5966-4321-8748-6369CE21EDC1}" destId="{40649C90-A574-46CC-B20C-5FB15690A3F1}" srcOrd="17" destOrd="0" presId="urn:microsoft.com/office/officeart/2005/8/layout/radial6"/>
    <dgm:cxn modelId="{2B6D5C94-6C19-4AF4-89F6-D4803EB094BD}" type="presParOf" srcId="{58EAB45E-5966-4321-8748-6369CE21EDC1}" destId="{AB58A994-5240-4A95-9E7B-1AA0B4F1693D}" srcOrd="18" destOrd="0" presId="urn:microsoft.com/office/officeart/2005/8/layout/radial6"/>
    <dgm:cxn modelId="{23E69C0A-4602-43AE-8697-C4CD4EBD02D6}" type="presParOf" srcId="{58EAB45E-5966-4321-8748-6369CE21EDC1}" destId="{756A1FBC-8868-4DFF-A601-8E29A7DDDE9E}" srcOrd="19" destOrd="0" presId="urn:microsoft.com/office/officeart/2005/8/layout/radial6"/>
    <dgm:cxn modelId="{5E31770D-718A-40C4-8896-971D6BB3C246}" type="presParOf" srcId="{58EAB45E-5966-4321-8748-6369CE21EDC1}" destId="{4DB721AA-4DBF-450B-8F3D-7E845A507C62}" srcOrd="20" destOrd="0" presId="urn:microsoft.com/office/officeart/2005/8/layout/radial6"/>
    <dgm:cxn modelId="{6E752079-2E39-43DA-8964-A194715CA1CD}" type="presParOf" srcId="{58EAB45E-5966-4321-8748-6369CE21EDC1}" destId="{5D8D7874-29E4-4045-BA5D-7B0DBCDA071C}" srcOrd="21" destOrd="0" presId="urn:microsoft.com/office/officeart/2005/8/layout/radial6"/>
    <dgm:cxn modelId="{7053005E-2055-44C5-9A29-2726E9126E11}" type="presParOf" srcId="{58EAB45E-5966-4321-8748-6369CE21EDC1}" destId="{8F9051DE-0790-4350-ACA2-495B5D296EDD}" srcOrd="22" destOrd="0" presId="urn:microsoft.com/office/officeart/2005/8/layout/radial6"/>
    <dgm:cxn modelId="{8471E7B6-C953-4C3E-BF5F-B35209013F52}" type="presParOf" srcId="{58EAB45E-5966-4321-8748-6369CE21EDC1}" destId="{A7965731-DCA2-4D8D-BF97-1CE37FDD8D67}" srcOrd="23" destOrd="0" presId="urn:microsoft.com/office/officeart/2005/8/layout/radial6"/>
    <dgm:cxn modelId="{F30FD68C-E497-4B1F-A8B5-CC2C855E5BBF}" type="presParOf" srcId="{58EAB45E-5966-4321-8748-6369CE21EDC1}" destId="{C60C2D34-4B69-4414-A01E-861BCF257FEE}" srcOrd="24"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DD912E-0342-4966-9D07-2286D123C11C}">
      <dsp:nvSpPr>
        <dsp:cNvPr id="0" name=""/>
        <dsp:cNvSpPr/>
      </dsp:nvSpPr>
      <dsp:spPr>
        <a:xfrm>
          <a:off x="765127" y="676"/>
          <a:ext cx="1588730" cy="953238"/>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Times New Roman" panose="02020603050405020304" pitchFamily="18" charset="0"/>
            <a:buNone/>
          </a:pPr>
          <a:r>
            <a:rPr lang="en-GB" sz="1000" kern="1200">
              <a:latin typeface="Times New Roman" panose="02020603050405020304" pitchFamily="18" charset="0"/>
              <a:cs typeface="Times New Roman" panose="02020603050405020304" pitchFamily="18" charset="0"/>
            </a:rPr>
            <a:t>Chandler (1963) stated strategy is “the determination of long-run goals and the allocation of resources necessary for carrying out these goals”.</a:t>
          </a:r>
        </a:p>
      </dsp:txBody>
      <dsp:txXfrm>
        <a:off x="793046" y="28595"/>
        <a:ext cx="1532892" cy="897400"/>
      </dsp:txXfrm>
    </dsp:sp>
    <dsp:sp modelId="{96FA749C-2D53-424F-9580-2A30FB2F50C3}">
      <dsp:nvSpPr>
        <dsp:cNvPr id="0" name=""/>
        <dsp:cNvSpPr/>
      </dsp:nvSpPr>
      <dsp:spPr>
        <a:xfrm>
          <a:off x="2493666" y="280292"/>
          <a:ext cx="336810" cy="3940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2493666" y="359093"/>
        <a:ext cx="235767" cy="236403"/>
      </dsp:txXfrm>
    </dsp:sp>
    <dsp:sp modelId="{8D93045E-5DB2-4A2B-9904-B4E9B5C50A71}">
      <dsp:nvSpPr>
        <dsp:cNvPr id="0" name=""/>
        <dsp:cNvSpPr/>
      </dsp:nvSpPr>
      <dsp:spPr>
        <a:xfrm>
          <a:off x="2989350" y="676"/>
          <a:ext cx="1750972" cy="953238"/>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Times New Roman" panose="02020603050405020304" pitchFamily="18" charset="0"/>
            <a:buNone/>
          </a:pPr>
          <a:r>
            <a:rPr lang="en-GB" sz="1000" kern="1200">
              <a:latin typeface="Times New Roman" panose="02020603050405020304" pitchFamily="18" charset="0"/>
              <a:cs typeface="Times New Roman" panose="02020603050405020304" pitchFamily="18" charset="0"/>
            </a:rPr>
            <a:t>Porter (1996) stated “competitive strategy is about being different. It means deliberately choosing a different set of activities to deliver a unique mix of value</a:t>
          </a:r>
          <a:r>
            <a:rPr lang="en-GB" sz="800" kern="1200">
              <a:latin typeface="Times New Roman" panose="02020603050405020304" pitchFamily="18" charset="0"/>
              <a:cs typeface="Times New Roman" panose="02020603050405020304" pitchFamily="18" charset="0"/>
            </a:rPr>
            <a:t>”.</a:t>
          </a:r>
        </a:p>
      </dsp:txBody>
      <dsp:txXfrm>
        <a:off x="3017269" y="28595"/>
        <a:ext cx="1695134" cy="897400"/>
      </dsp:txXfrm>
    </dsp:sp>
    <dsp:sp modelId="{BE3D5807-B5FB-4342-9DC0-74B7F9476F72}">
      <dsp:nvSpPr>
        <dsp:cNvPr id="0" name=""/>
        <dsp:cNvSpPr/>
      </dsp:nvSpPr>
      <dsp:spPr>
        <a:xfrm rot="5400000">
          <a:off x="3772334" y="1006947"/>
          <a:ext cx="273743" cy="3940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5400000">
        <a:off x="3791005" y="1067078"/>
        <a:ext cx="236403" cy="191620"/>
      </dsp:txXfrm>
    </dsp:sp>
    <dsp:sp modelId="{3F3812C4-5FD0-460D-B836-DFC330F31039}">
      <dsp:nvSpPr>
        <dsp:cNvPr id="0" name=""/>
        <dsp:cNvSpPr/>
      </dsp:nvSpPr>
      <dsp:spPr>
        <a:xfrm>
          <a:off x="3160155" y="1469451"/>
          <a:ext cx="1588730" cy="953238"/>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Times New Roman" panose="02020603050405020304" pitchFamily="18" charset="0"/>
            <a:buNone/>
          </a:pPr>
          <a:r>
            <a:rPr lang="en-GB" sz="1000" kern="1200">
              <a:latin typeface="Times New Roman" panose="02020603050405020304" pitchFamily="18" charset="0"/>
              <a:cs typeface="Times New Roman" panose="02020603050405020304" pitchFamily="18" charset="0"/>
            </a:rPr>
            <a:t>Drucker (1996) mentioned strategy as “a firm’s theory about how to gain competitive advantages”.</a:t>
          </a:r>
        </a:p>
      </dsp:txBody>
      <dsp:txXfrm>
        <a:off x="3188074" y="1497370"/>
        <a:ext cx="1532892" cy="897400"/>
      </dsp:txXfrm>
    </dsp:sp>
    <dsp:sp modelId="{95B848A4-03A1-44B3-B96C-08CB25BFDBC4}">
      <dsp:nvSpPr>
        <dsp:cNvPr id="0" name=""/>
        <dsp:cNvSpPr/>
      </dsp:nvSpPr>
      <dsp:spPr>
        <a:xfrm rot="10730868">
          <a:off x="2754201" y="1770324"/>
          <a:ext cx="286911" cy="3940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840265" y="1848260"/>
        <a:ext cx="200838" cy="236403"/>
      </dsp:txXfrm>
    </dsp:sp>
    <dsp:sp modelId="{E45288BC-C806-4992-8193-21C3AD03C4BA}">
      <dsp:nvSpPr>
        <dsp:cNvPr id="0" name=""/>
        <dsp:cNvSpPr/>
      </dsp:nvSpPr>
      <dsp:spPr>
        <a:xfrm>
          <a:off x="1030191" y="1609082"/>
          <a:ext cx="1588730" cy="759654"/>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Times New Roman" panose="02020603050405020304" pitchFamily="18" charset="0"/>
            <a:buNone/>
          </a:pPr>
          <a:r>
            <a:rPr lang="en-GB" sz="1000" kern="1200">
              <a:latin typeface="Times New Roman" panose="02020603050405020304" pitchFamily="18" charset="0"/>
              <a:cs typeface="Times New Roman" panose="02020603050405020304" pitchFamily="18" charset="0"/>
            </a:rPr>
            <a:t>Mintzberg (2007) mentioned it is “a pattern in a stream of decisions”.</a:t>
          </a:r>
        </a:p>
      </dsp:txBody>
      <dsp:txXfrm>
        <a:off x="1052441" y="1631332"/>
        <a:ext cx="1544230" cy="715154"/>
      </dsp:txXfrm>
    </dsp:sp>
    <dsp:sp modelId="{26E92A93-4BC3-412C-85AA-85AB21EB5414}">
      <dsp:nvSpPr>
        <dsp:cNvPr id="0" name=""/>
        <dsp:cNvSpPr/>
      </dsp:nvSpPr>
      <dsp:spPr>
        <a:xfrm rot="5423449">
          <a:off x="1756046" y="2444982"/>
          <a:ext cx="300943" cy="3940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788624" y="2491514"/>
        <a:ext cx="236403" cy="210660"/>
      </dsp:txXfrm>
    </dsp:sp>
    <dsp:sp modelId="{B0DDF479-D3EC-480E-976A-3DD5BB232067}">
      <dsp:nvSpPr>
        <dsp:cNvPr id="0" name=""/>
        <dsp:cNvSpPr/>
      </dsp:nvSpPr>
      <dsp:spPr>
        <a:xfrm>
          <a:off x="652661" y="2932135"/>
          <a:ext cx="2700175" cy="953238"/>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Whittington et al. (2020, p.17), strategy is “the long-term direction of an organisation, formed by choices and actions about its resources and scope, in order to create advantages positions relative to changing environment and stakeholder contexts”.</a:t>
          </a:r>
        </a:p>
      </dsp:txBody>
      <dsp:txXfrm>
        <a:off x="680580" y="2960054"/>
        <a:ext cx="2644337" cy="8974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C2D34-4B69-4414-A01E-861BCF257FEE}">
      <dsp:nvSpPr>
        <dsp:cNvPr id="0" name=""/>
        <dsp:cNvSpPr/>
      </dsp:nvSpPr>
      <dsp:spPr>
        <a:xfrm>
          <a:off x="1267758" y="364623"/>
          <a:ext cx="3286162" cy="3286162"/>
        </a:xfrm>
        <a:prstGeom prst="blockArc">
          <a:avLst>
            <a:gd name="adj1" fmla="val 13500000"/>
            <a:gd name="adj2" fmla="val 162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8D7874-29E4-4045-BA5D-7B0DBCDA071C}">
      <dsp:nvSpPr>
        <dsp:cNvPr id="0" name=""/>
        <dsp:cNvSpPr/>
      </dsp:nvSpPr>
      <dsp:spPr>
        <a:xfrm>
          <a:off x="1267758" y="364623"/>
          <a:ext cx="3286162" cy="3286162"/>
        </a:xfrm>
        <a:prstGeom prst="blockArc">
          <a:avLst>
            <a:gd name="adj1" fmla="val 10800000"/>
            <a:gd name="adj2" fmla="val 135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B58A994-5240-4A95-9E7B-1AA0B4F1693D}">
      <dsp:nvSpPr>
        <dsp:cNvPr id="0" name=""/>
        <dsp:cNvSpPr/>
      </dsp:nvSpPr>
      <dsp:spPr>
        <a:xfrm>
          <a:off x="1267758" y="364623"/>
          <a:ext cx="3286162" cy="3286162"/>
        </a:xfrm>
        <a:prstGeom prst="blockArc">
          <a:avLst>
            <a:gd name="adj1" fmla="val 8100000"/>
            <a:gd name="adj2" fmla="val 108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64639F-0456-4FEB-AF61-BD405A0A86F0}">
      <dsp:nvSpPr>
        <dsp:cNvPr id="0" name=""/>
        <dsp:cNvSpPr/>
      </dsp:nvSpPr>
      <dsp:spPr>
        <a:xfrm>
          <a:off x="1267758" y="364623"/>
          <a:ext cx="3286162" cy="3286162"/>
        </a:xfrm>
        <a:prstGeom prst="blockArc">
          <a:avLst>
            <a:gd name="adj1" fmla="val 5400000"/>
            <a:gd name="adj2" fmla="val 81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CD9967-0E9D-4C06-853D-1B4EFA0CBD84}">
      <dsp:nvSpPr>
        <dsp:cNvPr id="0" name=""/>
        <dsp:cNvSpPr/>
      </dsp:nvSpPr>
      <dsp:spPr>
        <a:xfrm>
          <a:off x="1267758" y="364623"/>
          <a:ext cx="3286162" cy="3286162"/>
        </a:xfrm>
        <a:prstGeom prst="blockArc">
          <a:avLst>
            <a:gd name="adj1" fmla="val 2700000"/>
            <a:gd name="adj2" fmla="val 54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01647F-E260-498A-8E1E-1DC2A30423E7}">
      <dsp:nvSpPr>
        <dsp:cNvPr id="0" name=""/>
        <dsp:cNvSpPr/>
      </dsp:nvSpPr>
      <dsp:spPr>
        <a:xfrm>
          <a:off x="1267758" y="364623"/>
          <a:ext cx="3286162" cy="3286162"/>
        </a:xfrm>
        <a:prstGeom prst="blockArc">
          <a:avLst>
            <a:gd name="adj1" fmla="val 0"/>
            <a:gd name="adj2" fmla="val 27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7CD2FD9-F0C6-43D7-9856-33EE45BBD751}">
      <dsp:nvSpPr>
        <dsp:cNvPr id="0" name=""/>
        <dsp:cNvSpPr/>
      </dsp:nvSpPr>
      <dsp:spPr>
        <a:xfrm>
          <a:off x="1267758" y="364623"/>
          <a:ext cx="3286162" cy="3286162"/>
        </a:xfrm>
        <a:prstGeom prst="blockArc">
          <a:avLst>
            <a:gd name="adj1" fmla="val 18900000"/>
            <a:gd name="adj2" fmla="val 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5DCE75-9180-46B4-BA9B-73872254C037}">
      <dsp:nvSpPr>
        <dsp:cNvPr id="0" name=""/>
        <dsp:cNvSpPr/>
      </dsp:nvSpPr>
      <dsp:spPr>
        <a:xfrm>
          <a:off x="1267758" y="364623"/>
          <a:ext cx="3286162" cy="3286162"/>
        </a:xfrm>
        <a:prstGeom prst="blockArc">
          <a:avLst>
            <a:gd name="adj1" fmla="val 16200000"/>
            <a:gd name="adj2" fmla="val 18900000"/>
            <a:gd name="adj3" fmla="val 342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46381AD-BB26-422C-AF5E-013182FF861E}">
      <dsp:nvSpPr>
        <dsp:cNvPr id="0" name=""/>
        <dsp:cNvSpPr/>
      </dsp:nvSpPr>
      <dsp:spPr>
        <a:xfrm>
          <a:off x="1966899" y="1216724"/>
          <a:ext cx="1887880" cy="158196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Elephant" panose="02020904090505020303" pitchFamily="18" charset="0"/>
              <a:cs typeface="Times New Roman" panose="02020603050405020304" pitchFamily="18" charset="0"/>
            </a:rPr>
            <a:t>Primark's Stakeholders</a:t>
          </a:r>
        </a:p>
      </dsp:txBody>
      <dsp:txXfrm>
        <a:off x="2243373" y="1448397"/>
        <a:ext cx="1334932" cy="1118614"/>
      </dsp:txXfrm>
    </dsp:sp>
    <dsp:sp modelId="{9752D7A6-9226-4368-830A-1689999B4525}">
      <dsp:nvSpPr>
        <dsp:cNvPr id="0" name=""/>
        <dsp:cNvSpPr/>
      </dsp:nvSpPr>
      <dsp:spPr>
        <a:xfrm>
          <a:off x="2519838" y="1773"/>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mj-lt"/>
            <a:buNone/>
          </a:pPr>
          <a:r>
            <a:rPr lang="en-US" sz="1000" b="0" kern="1200">
              <a:latin typeface="Times New Roman" panose="02020603050405020304" pitchFamily="18" charset="0"/>
              <a:cs typeface="Times New Roman" panose="02020603050405020304" pitchFamily="18" charset="0"/>
            </a:rPr>
            <a:t>Suppliers</a:t>
          </a:r>
          <a:endParaRPr lang="en-GB" sz="1000" b="0" kern="1200">
            <a:latin typeface="Times New Roman" panose="02020603050405020304" pitchFamily="18" charset="0"/>
            <a:cs typeface="Times New Roman" panose="02020603050405020304" pitchFamily="18" charset="0"/>
          </a:endParaRPr>
        </a:p>
      </dsp:txBody>
      <dsp:txXfrm>
        <a:off x="2634360" y="116295"/>
        <a:ext cx="552959" cy="552959"/>
      </dsp:txXfrm>
    </dsp:sp>
    <dsp:sp modelId="{7F0518A5-E167-4DFC-A7F7-F68C4CEF901C}">
      <dsp:nvSpPr>
        <dsp:cNvPr id="0" name=""/>
        <dsp:cNvSpPr/>
      </dsp:nvSpPr>
      <dsp:spPr>
        <a:xfrm>
          <a:off x="3661765" y="474775"/>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latin typeface="Times New Roman" panose="02020603050405020304" pitchFamily="18" charset="0"/>
              <a:cs typeface="Times New Roman" panose="02020603050405020304" pitchFamily="18" charset="0"/>
            </a:rPr>
            <a:t>Customers</a:t>
          </a:r>
        </a:p>
      </dsp:txBody>
      <dsp:txXfrm>
        <a:off x="3776287" y="589297"/>
        <a:ext cx="552959" cy="552959"/>
      </dsp:txXfrm>
    </dsp:sp>
    <dsp:sp modelId="{EC92E567-6928-41DD-95C4-6258C1330489}">
      <dsp:nvSpPr>
        <dsp:cNvPr id="0" name=""/>
        <dsp:cNvSpPr/>
      </dsp:nvSpPr>
      <dsp:spPr>
        <a:xfrm>
          <a:off x="4134767" y="1616702"/>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latin typeface="Times New Roman" panose="02020603050405020304" pitchFamily="18" charset="0"/>
              <a:cs typeface="Times New Roman" panose="02020603050405020304" pitchFamily="18" charset="0"/>
            </a:rPr>
            <a:t>Employees</a:t>
          </a:r>
          <a:endParaRPr lang="en-GB" sz="800" b="0" kern="1200">
            <a:latin typeface="Times New Roman" panose="02020603050405020304" pitchFamily="18" charset="0"/>
            <a:cs typeface="Times New Roman" panose="02020603050405020304" pitchFamily="18" charset="0"/>
          </a:endParaRPr>
        </a:p>
      </dsp:txBody>
      <dsp:txXfrm>
        <a:off x="4249289" y="1731224"/>
        <a:ext cx="552959" cy="552959"/>
      </dsp:txXfrm>
    </dsp:sp>
    <dsp:sp modelId="{AA2B7411-63EF-420E-938A-EBD5E13FBD75}">
      <dsp:nvSpPr>
        <dsp:cNvPr id="0" name=""/>
        <dsp:cNvSpPr/>
      </dsp:nvSpPr>
      <dsp:spPr>
        <a:xfrm>
          <a:off x="3661765" y="2758629"/>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Shareholders</a:t>
          </a:r>
        </a:p>
      </dsp:txBody>
      <dsp:txXfrm>
        <a:off x="3776287" y="2873151"/>
        <a:ext cx="552959" cy="552959"/>
      </dsp:txXfrm>
    </dsp:sp>
    <dsp:sp modelId="{061C71CC-EC2A-4600-B388-0F477303BB3B}">
      <dsp:nvSpPr>
        <dsp:cNvPr id="0" name=""/>
        <dsp:cNvSpPr/>
      </dsp:nvSpPr>
      <dsp:spPr>
        <a:xfrm>
          <a:off x="2457140" y="3231631"/>
          <a:ext cx="907398"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Communities</a:t>
          </a:r>
          <a:endParaRPr lang="en-GB" sz="700" b="0" kern="1200">
            <a:latin typeface="Times New Roman" panose="02020603050405020304" pitchFamily="18" charset="0"/>
            <a:cs typeface="Times New Roman" panose="02020603050405020304" pitchFamily="18" charset="0"/>
          </a:endParaRPr>
        </a:p>
      </dsp:txBody>
      <dsp:txXfrm>
        <a:off x="2590025" y="3346153"/>
        <a:ext cx="641628" cy="552959"/>
      </dsp:txXfrm>
    </dsp:sp>
    <dsp:sp modelId="{0A93FCD6-A82E-4CE0-9880-B64CB4182E7D}">
      <dsp:nvSpPr>
        <dsp:cNvPr id="0" name=""/>
        <dsp:cNvSpPr/>
      </dsp:nvSpPr>
      <dsp:spPr>
        <a:xfrm>
          <a:off x="1359775" y="2758629"/>
          <a:ext cx="81827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Governments</a:t>
          </a:r>
          <a:endParaRPr lang="en-GB" sz="700" b="0" kern="1200">
            <a:latin typeface="Times New Roman" panose="02020603050405020304" pitchFamily="18" charset="0"/>
            <a:cs typeface="Times New Roman" panose="02020603050405020304" pitchFamily="18" charset="0"/>
          </a:endParaRPr>
        </a:p>
      </dsp:txBody>
      <dsp:txXfrm>
        <a:off x="1479608" y="2873151"/>
        <a:ext cx="578607" cy="552959"/>
      </dsp:txXfrm>
    </dsp:sp>
    <dsp:sp modelId="{756A1FBC-8868-4DFF-A601-8E29A7DDDE9E}">
      <dsp:nvSpPr>
        <dsp:cNvPr id="0" name=""/>
        <dsp:cNvSpPr/>
      </dsp:nvSpPr>
      <dsp:spPr>
        <a:xfrm>
          <a:off x="904908" y="1616702"/>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Institutional Investors</a:t>
          </a:r>
        </a:p>
      </dsp:txBody>
      <dsp:txXfrm>
        <a:off x="1019430" y="1731224"/>
        <a:ext cx="552959" cy="552959"/>
      </dsp:txXfrm>
    </dsp:sp>
    <dsp:sp modelId="{8F9051DE-0790-4350-ACA2-495B5D296EDD}">
      <dsp:nvSpPr>
        <dsp:cNvPr id="0" name=""/>
        <dsp:cNvSpPr/>
      </dsp:nvSpPr>
      <dsp:spPr>
        <a:xfrm>
          <a:off x="1377910" y="474775"/>
          <a:ext cx="782003" cy="782003"/>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latin typeface="Times New Roman" panose="02020603050405020304" pitchFamily="18" charset="0"/>
              <a:cs typeface="Times New Roman" panose="02020603050405020304" pitchFamily="18" charset="0"/>
            </a:rPr>
            <a:t>Trade Unions</a:t>
          </a:r>
        </a:p>
      </dsp:txBody>
      <dsp:txXfrm>
        <a:off x="1492432" y="589297"/>
        <a:ext cx="552959" cy="5529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866F7891B764B118CB203007AF58EE8"/>
        <w:category>
          <w:name w:val="General"/>
          <w:gallery w:val="placeholder"/>
        </w:category>
        <w:types>
          <w:type w:val="bbPlcHdr"/>
        </w:types>
        <w:behaviors>
          <w:behavior w:val="content"/>
        </w:behaviors>
        <w:guid w:val="{60FEF7A1-A27E-4B1E-8E08-1D0907922C6E}"/>
      </w:docPartPr>
      <w:docPartBody>
        <w:p w:rsidR="0073412D" w:rsidRDefault="00E2017D">
          <w:r w:rsidRPr="00DF18FD">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17D"/>
    <w:rsid w:val="000F3D18"/>
    <w:rsid w:val="002777E1"/>
    <w:rsid w:val="003E4EB6"/>
    <w:rsid w:val="00522046"/>
    <w:rsid w:val="00650E1E"/>
    <w:rsid w:val="0073412D"/>
    <w:rsid w:val="007536D9"/>
    <w:rsid w:val="00820CF2"/>
    <w:rsid w:val="00907958"/>
    <w:rsid w:val="00A85D48"/>
    <w:rsid w:val="00CE0305"/>
    <w:rsid w:val="00E2017D"/>
    <w:rsid w:val="00FC2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17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4823D2-0371-40E2-918D-182E7D7C6C55}">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ada894b36730969bd76432cebb496693">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35657f2a658ea21f437be5b8e8870ae6"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910959-785E-437B-83FE-C47CC9A9CF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503F32-8A50-4108-817B-46B88B611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FD7EF-2310-4423-AE45-CCB28BDC3AA9}">
  <ds:schemaRefs>
    <ds:schemaRef ds:uri="http://schemas.microsoft.com/sharepoint/v3/contenttype/forms"/>
  </ds:schemaRefs>
</ds:datastoreItem>
</file>

<file path=customXml/itemProps4.xml><?xml version="1.0" encoding="utf-8"?>
<ds:datastoreItem xmlns:ds="http://schemas.openxmlformats.org/officeDocument/2006/customXml" ds:itemID="{46E8232B-873D-4BC5-8053-ABDA89967C55}">
  <ds:schemaRefs>
    <ds:schemaRef ds:uri="http://schemas.openxmlformats.org/officeDocument/2006/bibliography"/>
  </ds:schemaRefs>
</ds:datastoreItem>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Metadata/LabelInfo1.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35750</TotalTime>
  <Pages>37</Pages>
  <Words>9548</Words>
  <Characters>54424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Developing A New Landscape for Customer Care for Primark.</vt:lpstr>
    </vt:vector>
  </TitlesOfParts>
  <Company>University of Wales Trinity Saint David</Company>
  <LinksUpToDate>false</LinksUpToDate>
  <CharactersWithSpaces>63845</CharactersWithSpaces>
  <SharedDoc>false</SharedDoc>
  <HLinks>
    <vt:vector size="120" baseType="variant">
      <vt:variant>
        <vt:i4>2883701</vt:i4>
      </vt:variant>
      <vt:variant>
        <vt:i4>117</vt:i4>
      </vt:variant>
      <vt:variant>
        <vt:i4>0</vt:i4>
      </vt:variant>
      <vt:variant>
        <vt:i4>5</vt:i4>
      </vt:variant>
      <vt:variant>
        <vt:lpwstr>https://www.primark.com/en/aboutus</vt:lpwstr>
      </vt:variant>
      <vt:variant>
        <vt:lpwstr/>
      </vt:variant>
      <vt:variant>
        <vt:i4>1507377</vt:i4>
      </vt:variant>
      <vt:variant>
        <vt:i4>110</vt:i4>
      </vt:variant>
      <vt:variant>
        <vt:i4>0</vt:i4>
      </vt:variant>
      <vt:variant>
        <vt:i4>5</vt:i4>
      </vt:variant>
      <vt:variant>
        <vt:lpwstr/>
      </vt:variant>
      <vt:variant>
        <vt:lpwstr>_Toc55320176</vt:lpwstr>
      </vt:variant>
      <vt:variant>
        <vt:i4>1310769</vt:i4>
      </vt:variant>
      <vt:variant>
        <vt:i4>104</vt:i4>
      </vt:variant>
      <vt:variant>
        <vt:i4>0</vt:i4>
      </vt:variant>
      <vt:variant>
        <vt:i4>5</vt:i4>
      </vt:variant>
      <vt:variant>
        <vt:lpwstr/>
      </vt:variant>
      <vt:variant>
        <vt:lpwstr>_Toc55320175</vt:lpwstr>
      </vt:variant>
      <vt:variant>
        <vt:i4>1376305</vt:i4>
      </vt:variant>
      <vt:variant>
        <vt:i4>98</vt:i4>
      </vt:variant>
      <vt:variant>
        <vt:i4>0</vt:i4>
      </vt:variant>
      <vt:variant>
        <vt:i4>5</vt:i4>
      </vt:variant>
      <vt:variant>
        <vt:lpwstr/>
      </vt:variant>
      <vt:variant>
        <vt:lpwstr>_Toc55320174</vt:lpwstr>
      </vt:variant>
      <vt:variant>
        <vt:i4>1179697</vt:i4>
      </vt:variant>
      <vt:variant>
        <vt:i4>92</vt:i4>
      </vt:variant>
      <vt:variant>
        <vt:i4>0</vt:i4>
      </vt:variant>
      <vt:variant>
        <vt:i4>5</vt:i4>
      </vt:variant>
      <vt:variant>
        <vt:lpwstr/>
      </vt:variant>
      <vt:variant>
        <vt:lpwstr>_Toc55320173</vt:lpwstr>
      </vt:variant>
      <vt:variant>
        <vt:i4>1245233</vt:i4>
      </vt:variant>
      <vt:variant>
        <vt:i4>86</vt:i4>
      </vt:variant>
      <vt:variant>
        <vt:i4>0</vt:i4>
      </vt:variant>
      <vt:variant>
        <vt:i4>5</vt:i4>
      </vt:variant>
      <vt:variant>
        <vt:lpwstr/>
      </vt:variant>
      <vt:variant>
        <vt:lpwstr>_Toc55320172</vt:lpwstr>
      </vt:variant>
      <vt:variant>
        <vt:i4>1048625</vt:i4>
      </vt:variant>
      <vt:variant>
        <vt:i4>80</vt:i4>
      </vt:variant>
      <vt:variant>
        <vt:i4>0</vt:i4>
      </vt:variant>
      <vt:variant>
        <vt:i4>5</vt:i4>
      </vt:variant>
      <vt:variant>
        <vt:lpwstr/>
      </vt:variant>
      <vt:variant>
        <vt:lpwstr>_Toc55320171</vt:lpwstr>
      </vt:variant>
      <vt:variant>
        <vt:i4>1114161</vt:i4>
      </vt:variant>
      <vt:variant>
        <vt:i4>74</vt:i4>
      </vt:variant>
      <vt:variant>
        <vt:i4>0</vt:i4>
      </vt:variant>
      <vt:variant>
        <vt:i4>5</vt:i4>
      </vt:variant>
      <vt:variant>
        <vt:lpwstr/>
      </vt:variant>
      <vt:variant>
        <vt:lpwstr>_Toc55320170</vt:lpwstr>
      </vt:variant>
      <vt:variant>
        <vt:i4>1572912</vt:i4>
      </vt:variant>
      <vt:variant>
        <vt:i4>68</vt:i4>
      </vt:variant>
      <vt:variant>
        <vt:i4>0</vt:i4>
      </vt:variant>
      <vt:variant>
        <vt:i4>5</vt:i4>
      </vt:variant>
      <vt:variant>
        <vt:lpwstr/>
      </vt:variant>
      <vt:variant>
        <vt:lpwstr>_Toc55320169</vt:lpwstr>
      </vt:variant>
      <vt:variant>
        <vt:i4>1638448</vt:i4>
      </vt:variant>
      <vt:variant>
        <vt:i4>62</vt:i4>
      </vt:variant>
      <vt:variant>
        <vt:i4>0</vt:i4>
      </vt:variant>
      <vt:variant>
        <vt:i4>5</vt:i4>
      </vt:variant>
      <vt:variant>
        <vt:lpwstr/>
      </vt:variant>
      <vt:variant>
        <vt:lpwstr>_Toc55320168</vt:lpwstr>
      </vt:variant>
      <vt:variant>
        <vt:i4>1441840</vt:i4>
      </vt:variant>
      <vt:variant>
        <vt:i4>56</vt:i4>
      </vt:variant>
      <vt:variant>
        <vt:i4>0</vt:i4>
      </vt:variant>
      <vt:variant>
        <vt:i4>5</vt:i4>
      </vt:variant>
      <vt:variant>
        <vt:lpwstr/>
      </vt:variant>
      <vt:variant>
        <vt:lpwstr>_Toc55320167</vt:lpwstr>
      </vt:variant>
      <vt:variant>
        <vt:i4>1507376</vt:i4>
      </vt:variant>
      <vt:variant>
        <vt:i4>50</vt:i4>
      </vt:variant>
      <vt:variant>
        <vt:i4>0</vt:i4>
      </vt:variant>
      <vt:variant>
        <vt:i4>5</vt:i4>
      </vt:variant>
      <vt:variant>
        <vt:lpwstr/>
      </vt:variant>
      <vt:variant>
        <vt:lpwstr>_Toc55320166</vt:lpwstr>
      </vt:variant>
      <vt:variant>
        <vt:i4>1310768</vt:i4>
      </vt:variant>
      <vt:variant>
        <vt:i4>44</vt:i4>
      </vt:variant>
      <vt:variant>
        <vt:i4>0</vt:i4>
      </vt:variant>
      <vt:variant>
        <vt:i4>5</vt:i4>
      </vt:variant>
      <vt:variant>
        <vt:lpwstr/>
      </vt:variant>
      <vt:variant>
        <vt:lpwstr>_Toc55320165</vt:lpwstr>
      </vt:variant>
      <vt:variant>
        <vt:i4>1376304</vt:i4>
      </vt:variant>
      <vt:variant>
        <vt:i4>38</vt:i4>
      </vt:variant>
      <vt:variant>
        <vt:i4>0</vt:i4>
      </vt:variant>
      <vt:variant>
        <vt:i4>5</vt:i4>
      </vt:variant>
      <vt:variant>
        <vt:lpwstr/>
      </vt:variant>
      <vt:variant>
        <vt:lpwstr>_Toc55320164</vt:lpwstr>
      </vt:variant>
      <vt:variant>
        <vt:i4>1179696</vt:i4>
      </vt:variant>
      <vt:variant>
        <vt:i4>32</vt:i4>
      </vt:variant>
      <vt:variant>
        <vt:i4>0</vt:i4>
      </vt:variant>
      <vt:variant>
        <vt:i4>5</vt:i4>
      </vt:variant>
      <vt:variant>
        <vt:lpwstr/>
      </vt:variant>
      <vt:variant>
        <vt:lpwstr>_Toc55320163</vt:lpwstr>
      </vt:variant>
      <vt:variant>
        <vt:i4>1245232</vt:i4>
      </vt:variant>
      <vt:variant>
        <vt:i4>26</vt:i4>
      </vt:variant>
      <vt:variant>
        <vt:i4>0</vt:i4>
      </vt:variant>
      <vt:variant>
        <vt:i4>5</vt:i4>
      </vt:variant>
      <vt:variant>
        <vt:lpwstr/>
      </vt:variant>
      <vt:variant>
        <vt:lpwstr>_Toc55320162</vt:lpwstr>
      </vt:variant>
      <vt:variant>
        <vt:i4>1048624</vt:i4>
      </vt:variant>
      <vt:variant>
        <vt:i4>20</vt:i4>
      </vt:variant>
      <vt:variant>
        <vt:i4>0</vt:i4>
      </vt:variant>
      <vt:variant>
        <vt:i4>5</vt:i4>
      </vt:variant>
      <vt:variant>
        <vt:lpwstr/>
      </vt:variant>
      <vt:variant>
        <vt:lpwstr>_Toc55320161</vt:lpwstr>
      </vt:variant>
      <vt:variant>
        <vt:i4>1114160</vt:i4>
      </vt:variant>
      <vt:variant>
        <vt:i4>14</vt:i4>
      </vt:variant>
      <vt:variant>
        <vt:i4>0</vt:i4>
      </vt:variant>
      <vt:variant>
        <vt:i4>5</vt:i4>
      </vt:variant>
      <vt:variant>
        <vt:lpwstr/>
      </vt:variant>
      <vt:variant>
        <vt:lpwstr>_Toc55320160</vt:lpwstr>
      </vt:variant>
      <vt:variant>
        <vt:i4>1572915</vt:i4>
      </vt:variant>
      <vt:variant>
        <vt:i4>8</vt:i4>
      </vt:variant>
      <vt:variant>
        <vt:i4>0</vt:i4>
      </vt:variant>
      <vt:variant>
        <vt:i4>5</vt:i4>
      </vt:variant>
      <vt:variant>
        <vt:lpwstr/>
      </vt:variant>
      <vt:variant>
        <vt:lpwstr>_Toc55320159</vt:lpwstr>
      </vt:variant>
      <vt:variant>
        <vt:i4>1638451</vt:i4>
      </vt:variant>
      <vt:variant>
        <vt:i4>2</vt:i4>
      </vt:variant>
      <vt:variant>
        <vt:i4>0</vt:i4>
      </vt:variant>
      <vt:variant>
        <vt:i4>5</vt:i4>
      </vt:variant>
      <vt:variant>
        <vt:lpwstr/>
      </vt:variant>
      <vt:variant>
        <vt:lpwstr>_Toc55320158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New Landscape for Customer Care for Primark.</dc:title>
  <dc:subject>Task: creatively reshaping the organisation’s strategic direction to discover a new way forward for delivering innovative customer care ensuring future resilience and sustainable competitive advantage against a backdrop of a pandemic</dc:subject>
  <dc:creator>Shelina Begum (1704954)</dc:creator>
  <cp:keywords/>
  <dc:description/>
  <cp:lastModifiedBy>Shelina Monoara Begum (1704954)</cp:lastModifiedBy>
  <cp:revision>2486</cp:revision>
  <cp:lastPrinted>2020-11-29T21:35:00Z</cp:lastPrinted>
  <dcterms:created xsi:type="dcterms:W3CDTF">2020-10-15T10:07:00Z</dcterms:created>
  <dcterms:modified xsi:type="dcterms:W3CDTF">2020-12-03T18:02:00Z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