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A30EAD" w14:textId="5D86A831" w:rsidR="006C1404" w:rsidRDefault="00764BDD">
      <w:r>
        <w:rPr>
          <w:noProof/>
        </w:rPr>
        <w:drawing>
          <wp:inline distT="0" distB="0" distL="0" distR="0" wp14:anchorId="5C6B74C0" wp14:editId="3D871238">
            <wp:extent cx="5731510" cy="3223895"/>
            <wp:effectExtent l="0" t="0" r="2540" b="0"/>
            <wp:docPr id="14406714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D46AB45" w14:textId="77777777" w:rsidR="00764BDD" w:rsidRDefault="00764BDD"/>
    <w:p w14:paraId="30DC0FF0" w14:textId="139AEF02" w:rsidR="00764BDD" w:rsidRDefault="00764BDD">
      <w:r>
        <w:rPr>
          <w:noProof/>
        </w:rPr>
        <w:drawing>
          <wp:inline distT="0" distB="0" distL="0" distR="0" wp14:anchorId="07B331D8" wp14:editId="3A35D05B">
            <wp:extent cx="5731510" cy="3223895"/>
            <wp:effectExtent l="0" t="0" r="2540" b="0"/>
            <wp:docPr id="10605254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CAD37FD" w14:textId="77777777" w:rsidR="00764BDD" w:rsidRPr="00431132" w:rsidRDefault="00764BDD" w:rsidP="00764BDD">
      <w:r>
        <w:t>In this context, both predictive analytics and generative artificial intelligence (AI) play vital roles in enabling hotels to enhance operational effectiveness, personalise services and anticipate needs of the guests. With the help of</w:t>
      </w:r>
      <w:r w:rsidRPr="001F484A">
        <w:t xml:space="preserve"> </w:t>
      </w:r>
      <w:r>
        <w:t xml:space="preserve">existing </w:t>
      </w:r>
      <w:r w:rsidRPr="001F484A">
        <w:t>literature, real-world applications</w:t>
      </w:r>
      <w:r>
        <w:t xml:space="preserve"> of these tools on </w:t>
      </w:r>
      <w:r w:rsidRPr="001F484A">
        <w:t>hotel</w:t>
      </w:r>
      <w:r>
        <w:t>s</w:t>
      </w:r>
      <w:r w:rsidRPr="001F484A">
        <w:t xml:space="preserve">, and an assessment of potential regulatory and managerial implications, this </w:t>
      </w:r>
      <w:r>
        <w:t>presentation</w:t>
      </w:r>
      <w:r w:rsidRPr="001F484A">
        <w:t xml:space="preserve"> will illustrate the </w:t>
      </w:r>
      <w:r>
        <w:t>benefits and drawbacks</w:t>
      </w:r>
      <w:r w:rsidRPr="001F484A">
        <w:t xml:space="preserve"> of utilising AI technologies.</w:t>
      </w:r>
    </w:p>
    <w:p w14:paraId="79137A31" w14:textId="714CA766" w:rsidR="00764BDD" w:rsidRDefault="00764BDD">
      <w:r>
        <w:rPr>
          <w:noProof/>
        </w:rPr>
        <w:lastRenderedPageBreak/>
        <w:drawing>
          <wp:inline distT="0" distB="0" distL="0" distR="0" wp14:anchorId="16D64E82" wp14:editId="5E85485C">
            <wp:extent cx="5731510" cy="3223895"/>
            <wp:effectExtent l="0" t="0" r="2540" b="0"/>
            <wp:docPr id="53542939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379A88E" w14:textId="77777777" w:rsidR="00764BDD" w:rsidRDefault="00764BDD" w:rsidP="00764BDD">
      <w:r>
        <w:t>In Yotel, smart and advanced technology boosts guest convenience via application-based services (</w:t>
      </w:r>
      <w:proofErr w:type="spellStart"/>
      <w:r w:rsidRPr="0015195A">
        <w:t>Siebrits</w:t>
      </w:r>
      <w:proofErr w:type="spellEnd"/>
      <w:r w:rsidRPr="0015195A">
        <w:t>, Bastable and Clark, 2024</w:t>
      </w:r>
      <w:r>
        <w:t xml:space="preserve">). </w:t>
      </w:r>
      <w:r w:rsidRPr="00E21877">
        <w:t xml:space="preserve">Furthermore, cutting-edge experiences </w:t>
      </w:r>
      <w:r>
        <w:t xml:space="preserve">of visitors, </w:t>
      </w:r>
      <w:r w:rsidRPr="00E21877">
        <w:t>like interactive menus and virtual hotel tours are provided by AI applications</w:t>
      </w:r>
      <w:r>
        <w:t xml:space="preserve">, </w:t>
      </w:r>
      <w:r w:rsidRPr="00E21877">
        <w:t>like virtual reality (VR)</w:t>
      </w:r>
      <w:r>
        <w:t xml:space="preserve"> and </w:t>
      </w:r>
      <w:r w:rsidRPr="00E21877">
        <w:t>augmented reality (AR).</w:t>
      </w:r>
      <w:r>
        <w:t xml:space="preserve"> Although, Wan (2024) stated that </w:t>
      </w:r>
      <w:r w:rsidRPr="00E21877">
        <w:t>issues</w:t>
      </w:r>
      <w:r>
        <w:t>, such as</w:t>
      </w:r>
      <w:r w:rsidRPr="00E21877">
        <w:t xml:space="preserve"> data privacy, ethical dilemmas</w:t>
      </w:r>
      <w:r>
        <w:t xml:space="preserve"> </w:t>
      </w:r>
      <w:r w:rsidRPr="00E21877">
        <w:t xml:space="preserve">and high implementation costs are still important factors to </w:t>
      </w:r>
      <w:r>
        <w:t>consider.</w:t>
      </w:r>
    </w:p>
    <w:p w14:paraId="2EC63ED3" w14:textId="6F8E72B6" w:rsidR="00764BDD" w:rsidRDefault="00764BDD">
      <w:r>
        <w:rPr>
          <w:noProof/>
        </w:rPr>
        <w:drawing>
          <wp:inline distT="0" distB="0" distL="0" distR="0" wp14:anchorId="5733E73C" wp14:editId="78653A94">
            <wp:extent cx="5731510" cy="3223895"/>
            <wp:effectExtent l="0" t="0" r="2540" b="0"/>
            <wp:docPr id="119945265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7651304" w14:textId="77777777" w:rsidR="00764BDD" w:rsidRPr="00431132" w:rsidRDefault="00764BDD" w:rsidP="00764BDD">
      <w:r>
        <w:t>Besides the benefits, t</w:t>
      </w:r>
      <w:r w:rsidRPr="003540CC">
        <w:t>here are drawbacks</w:t>
      </w:r>
      <w:r>
        <w:t xml:space="preserve"> also,</w:t>
      </w:r>
      <w:r w:rsidRPr="003540CC">
        <w:t xml:space="preserve"> </w:t>
      </w:r>
      <w:r>
        <w:t>such as the</w:t>
      </w:r>
      <w:r w:rsidRPr="003540CC">
        <w:t xml:space="preserve"> incapacity</w:t>
      </w:r>
      <w:r>
        <w:t xml:space="preserve"> of </w:t>
      </w:r>
      <w:r w:rsidRPr="003540CC">
        <w:t>generative AI to manage complex client requests</w:t>
      </w:r>
      <w:r>
        <w:t xml:space="preserve">. This in turn, </w:t>
      </w:r>
      <w:r w:rsidRPr="003540CC">
        <w:t>need</w:t>
      </w:r>
      <w:r>
        <w:t>s</w:t>
      </w:r>
      <w:r w:rsidRPr="003540CC">
        <w:t xml:space="preserve"> human participation</w:t>
      </w:r>
      <w:r>
        <w:t xml:space="preserve"> along with the </w:t>
      </w:r>
      <w:r w:rsidRPr="003540CC">
        <w:t>possibility of cybersecurity risks</w:t>
      </w:r>
      <w:r>
        <w:t>, like</w:t>
      </w:r>
      <w:r w:rsidRPr="003540CC">
        <w:t xml:space="preserve"> DDoS and SQL injection attacks</w:t>
      </w:r>
      <w:r>
        <w:t>. In contrast, p</w:t>
      </w:r>
      <w:r w:rsidRPr="003540CC">
        <w:t xml:space="preserve">redictive </w:t>
      </w:r>
      <w:r w:rsidRPr="003540CC">
        <w:lastRenderedPageBreak/>
        <w:t>analytics</w:t>
      </w:r>
      <w:r>
        <w:t xml:space="preserve"> has the potential to assist </w:t>
      </w:r>
      <w:r w:rsidRPr="003540CC">
        <w:t xml:space="preserve">hotels </w:t>
      </w:r>
      <w:r>
        <w:t>in fulfilling</w:t>
      </w:r>
      <w:r w:rsidRPr="003540CC">
        <w:t xml:space="preserve"> the </w:t>
      </w:r>
      <w:r>
        <w:t xml:space="preserve">needs </w:t>
      </w:r>
      <w:r w:rsidRPr="003540CC">
        <w:t>of their guests and provid</w:t>
      </w:r>
      <w:r>
        <w:t>ing</w:t>
      </w:r>
      <w:r w:rsidRPr="003540CC">
        <w:t xml:space="preserve"> proactive services</w:t>
      </w:r>
      <w:r>
        <w:t>,</w:t>
      </w:r>
      <w:r w:rsidRPr="003540CC">
        <w:t xml:space="preserve"> like </w:t>
      </w:r>
      <w:r>
        <w:t xml:space="preserve">personalised </w:t>
      </w:r>
      <w:r w:rsidRPr="003540CC">
        <w:t>amenities or upgraded rooms</w:t>
      </w:r>
      <w:r>
        <w:t xml:space="preserve"> by</w:t>
      </w:r>
      <w:r w:rsidRPr="003540CC">
        <w:t xml:space="preserve"> examining </w:t>
      </w:r>
      <w:r>
        <w:t>prior data</w:t>
      </w:r>
      <w:r w:rsidRPr="003540CC">
        <w:t>.</w:t>
      </w:r>
      <w:r>
        <w:t xml:space="preserve"> </w:t>
      </w:r>
    </w:p>
    <w:p w14:paraId="3191986F" w14:textId="13F83C9D" w:rsidR="00764BDD" w:rsidRDefault="00764BDD">
      <w:r>
        <w:rPr>
          <w:noProof/>
        </w:rPr>
        <w:drawing>
          <wp:inline distT="0" distB="0" distL="0" distR="0" wp14:anchorId="61638F93" wp14:editId="1D4B9A25">
            <wp:extent cx="5731510" cy="3223895"/>
            <wp:effectExtent l="0" t="0" r="2540" b="0"/>
            <wp:docPr id="1679234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510B14E" w14:textId="6E093707" w:rsidR="00764BDD" w:rsidRDefault="00764BDD">
      <w:pPr>
        <w:rPr>
          <w:lang w:val="en-IN"/>
        </w:rPr>
      </w:pPr>
      <w:r w:rsidRPr="001F3B7C">
        <w:rPr>
          <w:b/>
          <w:i/>
        </w:rPr>
        <w:t>:</w:t>
      </w:r>
      <w:r>
        <w:t xml:space="preserve"> </w:t>
      </w:r>
      <w:r w:rsidRPr="00F129B8">
        <w:t xml:space="preserve">Predictive analytics can be </w:t>
      </w:r>
      <w:r>
        <w:t>complicated</w:t>
      </w:r>
      <w:r w:rsidRPr="00F129B8">
        <w:t xml:space="preserve"> to adjust to changing tastes </w:t>
      </w:r>
      <w:r>
        <w:t xml:space="preserve">of </w:t>
      </w:r>
      <w:r w:rsidRPr="00F129B8">
        <w:t>consumer</w:t>
      </w:r>
      <w:r>
        <w:t xml:space="preserve">s </w:t>
      </w:r>
      <w:r w:rsidRPr="00F129B8">
        <w:t>and technical developments</w:t>
      </w:r>
      <w:r>
        <w:t xml:space="preserve"> (</w:t>
      </w:r>
      <w:r w:rsidRPr="003540CC">
        <w:t xml:space="preserve">Wang </w:t>
      </w:r>
      <w:r w:rsidRPr="00F00060">
        <w:rPr>
          <w:i/>
        </w:rPr>
        <w:t xml:space="preserve">et al. </w:t>
      </w:r>
      <w:r w:rsidRPr="003540CC">
        <w:t>2024</w:t>
      </w:r>
      <w:r>
        <w:t xml:space="preserve">). Furthermore, systems driven by AI better optimise staff allocation while enabling dynamic pricing schemes. </w:t>
      </w:r>
      <w:r w:rsidRPr="009D68C0">
        <w:rPr>
          <w:lang w:val="en-IN"/>
        </w:rPr>
        <w:t xml:space="preserve">Effective strategies for hotels in the UK include incorporating voice and facial recognition software, AI-powered virtual assistants, and </w:t>
      </w:r>
      <w:r>
        <w:rPr>
          <w:lang w:val="en-IN"/>
        </w:rPr>
        <w:t>guaranteeing</w:t>
      </w:r>
      <w:r w:rsidRPr="009D68C0">
        <w:rPr>
          <w:lang w:val="en-IN"/>
        </w:rPr>
        <w:t xml:space="preserve"> that laws like the </w:t>
      </w:r>
      <w:r>
        <w:rPr>
          <w:lang w:val="en-IN"/>
        </w:rPr>
        <w:t>‘</w:t>
      </w:r>
      <w:r w:rsidRPr="00C51D59">
        <w:rPr>
          <w:i/>
          <w:lang w:val="en-IN"/>
        </w:rPr>
        <w:t>UK GDPR</w:t>
      </w:r>
      <w:r>
        <w:rPr>
          <w:lang w:val="en-IN"/>
        </w:rPr>
        <w:t>’</w:t>
      </w:r>
      <w:r w:rsidRPr="009D68C0">
        <w:rPr>
          <w:lang w:val="en-IN"/>
        </w:rPr>
        <w:t xml:space="preserve"> and the </w:t>
      </w:r>
      <w:r>
        <w:rPr>
          <w:lang w:val="en-IN"/>
        </w:rPr>
        <w:t>‘</w:t>
      </w:r>
      <w:r w:rsidRPr="00C51D59">
        <w:rPr>
          <w:i/>
          <w:lang w:val="en-IN"/>
        </w:rPr>
        <w:t>EU AI Act</w:t>
      </w:r>
      <w:r>
        <w:rPr>
          <w:lang w:val="en-IN"/>
        </w:rPr>
        <w:t>’</w:t>
      </w:r>
      <w:r w:rsidRPr="009D68C0">
        <w:rPr>
          <w:lang w:val="en-IN"/>
        </w:rPr>
        <w:t xml:space="preserve"> are followed </w:t>
      </w:r>
      <w:r>
        <w:rPr>
          <w:lang w:val="en-IN"/>
        </w:rPr>
        <w:t xml:space="preserve">strictly </w:t>
      </w:r>
      <w:r w:rsidRPr="009D68C0">
        <w:rPr>
          <w:lang w:val="en-IN"/>
        </w:rPr>
        <w:t>(Schwarz, 2024).</w:t>
      </w:r>
    </w:p>
    <w:p w14:paraId="2E48595B" w14:textId="05A575C4" w:rsidR="00764BDD" w:rsidRDefault="00764BDD">
      <w:r>
        <w:rPr>
          <w:noProof/>
        </w:rPr>
        <w:drawing>
          <wp:inline distT="0" distB="0" distL="0" distR="0" wp14:anchorId="1F9A6181" wp14:editId="1E46CDA3">
            <wp:extent cx="5731510" cy="3223895"/>
            <wp:effectExtent l="0" t="0" r="2540" b="0"/>
            <wp:docPr id="32715073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515E5C9" w14:textId="6B2F2EFD" w:rsidR="00764BDD" w:rsidRDefault="00764BDD">
      <w:r>
        <w:lastRenderedPageBreak/>
        <w:t xml:space="preserve">Besides the economic and political factors of PESTLE analysis, other forces are also evident for the theme. While researching the social factors, it is seen that transforming needs of consumers for personalised experiences enhance adopting AI solutions. </w:t>
      </w:r>
      <w:r w:rsidRPr="00B0740F">
        <w:t>Sustainability and compliance are emphasised in legal and environmental considerations.</w:t>
      </w:r>
      <w:r>
        <w:t xml:space="preserve"> </w:t>
      </w:r>
      <w:r w:rsidRPr="00863CC9">
        <w:t>Technological developments in AI chatbots</w:t>
      </w:r>
      <w:r>
        <w:t xml:space="preserve"> and</w:t>
      </w:r>
      <w:r w:rsidRPr="00863CC9">
        <w:t xml:space="preserve"> prediction technologies enhance engagement </w:t>
      </w:r>
      <w:r>
        <w:t xml:space="preserve">of </w:t>
      </w:r>
      <w:r w:rsidRPr="00863CC9">
        <w:t>visitor</w:t>
      </w:r>
      <w:r>
        <w:t xml:space="preserve">s </w:t>
      </w:r>
      <w:r w:rsidRPr="00863CC9">
        <w:t xml:space="preserve">by automating procedures. </w:t>
      </w:r>
      <w:r>
        <w:t xml:space="preserve"> </w:t>
      </w:r>
    </w:p>
    <w:p w14:paraId="3CE9B978" w14:textId="02655F1E" w:rsidR="00764BDD" w:rsidRDefault="00764BDD">
      <w:r>
        <w:rPr>
          <w:noProof/>
        </w:rPr>
        <w:drawing>
          <wp:inline distT="0" distB="0" distL="0" distR="0" wp14:anchorId="1F919C1E" wp14:editId="002ECBA3">
            <wp:extent cx="5731510" cy="3223895"/>
            <wp:effectExtent l="0" t="0" r="2540" b="0"/>
            <wp:docPr id="20432612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01DCCDC" w14:textId="77777777" w:rsidR="00764BDD" w:rsidRPr="00431132" w:rsidRDefault="00764BDD" w:rsidP="00764BDD">
      <w:r w:rsidRPr="005E5D47">
        <w:t xml:space="preserve">Predictive analytics improves operational </w:t>
      </w:r>
      <w:r>
        <w:t>effectiveness</w:t>
      </w:r>
      <w:r w:rsidRPr="005E5D47">
        <w:t xml:space="preserve"> </w:t>
      </w:r>
      <w:r>
        <w:t>there</w:t>
      </w:r>
      <w:r w:rsidRPr="005E5D47">
        <w:t xml:space="preserve">by </w:t>
      </w:r>
      <w:r>
        <w:t>assisting in</w:t>
      </w:r>
      <w:r w:rsidRPr="005E5D47">
        <w:t xml:space="preserve"> demand forecasts, workforce optimisation</w:t>
      </w:r>
      <w:r>
        <w:t xml:space="preserve"> </w:t>
      </w:r>
      <w:r w:rsidRPr="005E5D47">
        <w:t xml:space="preserve">and inventory management. </w:t>
      </w:r>
      <w:r>
        <w:t>“</w:t>
      </w:r>
      <w:r w:rsidRPr="005E5D47">
        <w:t>Velma</w:t>
      </w:r>
      <w:r>
        <w:t xml:space="preserve">”, known as </w:t>
      </w:r>
      <w:r w:rsidRPr="005E5D47">
        <w:t>an AI chatbot for Warwick Hotels, raised direct internet revenue by 11%</w:t>
      </w:r>
      <w:r>
        <w:t xml:space="preserve"> </w:t>
      </w:r>
      <w:r w:rsidRPr="007F4825">
        <w:t>(Nunwick, 2024)</w:t>
      </w:r>
      <w:r w:rsidRPr="005E5D47">
        <w:t xml:space="preserve">. </w:t>
      </w:r>
      <w:r>
        <w:t>Using</w:t>
      </w:r>
      <w:r w:rsidRPr="005E5D47">
        <w:t xml:space="preserve"> customised customer interactions and efficient operations, these technologies </w:t>
      </w:r>
      <w:r>
        <w:t xml:space="preserve">are potential to </w:t>
      </w:r>
      <w:r w:rsidRPr="005E5D47">
        <w:t>increase revenue while nurturing visitor</w:t>
      </w:r>
      <w:r>
        <w:t xml:space="preserve"> satisfaction </w:t>
      </w:r>
      <w:r w:rsidRPr="005E5D47">
        <w:t>and loyalty</w:t>
      </w:r>
      <w:r>
        <w:t xml:space="preserve"> accordingly</w:t>
      </w:r>
      <w:r w:rsidRPr="005E5D47">
        <w:t>.</w:t>
      </w:r>
      <w:r>
        <w:t xml:space="preserve"> </w:t>
      </w:r>
    </w:p>
    <w:p w14:paraId="3F771F03" w14:textId="695D855F" w:rsidR="00764BDD" w:rsidRDefault="00764BDD">
      <w:r>
        <w:rPr>
          <w:noProof/>
        </w:rPr>
        <w:lastRenderedPageBreak/>
        <w:drawing>
          <wp:inline distT="0" distB="0" distL="0" distR="0" wp14:anchorId="667C3BD3" wp14:editId="4A036B0E">
            <wp:extent cx="5731510" cy="3223895"/>
            <wp:effectExtent l="0" t="0" r="2540" b="0"/>
            <wp:docPr id="13045747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9B31F18" w14:textId="4F6FD462" w:rsidR="00764BDD" w:rsidRDefault="00764BDD">
      <w:r>
        <w:t>In contrast, the limitations of integrating AI in hotels cover high expenses of execution, biases in AI models and concerns regarding data privacy. Complicated needs of clients may be challenging for hotels using generative AI to handle since it may not communicate or interact like a human being. Thus, l</w:t>
      </w:r>
      <w:r w:rsidRPr="008874EE">
        <w:t>ong-term success requires hotels to strike a balance between human-</w:t>
      </w:r>
      <w:r w:rsidR="00B844E1" w:rsidRPr="008874EE">
        <w:t>cantered</w:t>
      </w:r>
      <w:r w:rsidRPr="008874EE">
        <w:t xml:space="preserve"> service</w:t>
      </w:r>
      <w:r>
        <w:t>s</w:t>
      </w:r>
      <w:r w:rsidRPr="008874EE">
        <w:t xml:space="preserve"> and technology improvements</w:t>
      </w:r>
      <w:r>
        <w:t xml:space="preserve"> while</w:t>
      </w:r>
      <w:r w:rsidRPr="008874EE">
        <w:t xml:space="preserve"> guaranteeing the ethical and appropriate us</w:t>
      </w:r>
      <w:r>
        <w:t xml:space="preserve">age </w:t>
      </w:r>
      <w:r w:rsidRPr="008874EE">
        <w:t>of AI.</w:t>
      </w:r>
    </w:p>
    <w:p w14:paraId="36C9275D" w14:textId="1DBC6DB3" w:rsidR="00764BDD" w:rsidRDefault="00764BDD">
      <w:r>
        <w:rPr>
          <w:noProof/>
        </w:rPr>
        <w:drawing>
          <wp:inline distT="0" distB="0" distL="0" distR="0" wp14:anchorId="410BBEAC" wp14:editId="32C4FBFA">
            <wp:extent cx="5731510" cy="3223895"/>
            <wp:effectExtent l="0" t="0" r="2540" b="0"/>
            <wp:docPr id="130698919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B3125B1" w14:textId="3D709C02" w:rsidR="00764BDD" w:rsidRDefault="00764BDD">
      <w:r>
        <w:t xml:space="preserve">For improving quality of offered services, well-known hotels, named Warwick and Hilton Hotels apply experience management systems and AI chatbots. </w:t>
      </w:r>
      <w:r w:rsidRPr="0029401F">
        <w:t>For integration to be successful, strong data security protocols, adherence to AI laws</w:t>
      </w:r>
      <w:r>
        <w:t xml:space="preserve"> </w:t>
      </w:r>
      <w:r w:rsidRPr="0029401F">
        <w:t xml:space="preserve">and staff training are </w:t>
      </w:r>
      <w:r w:rsidRPr="0029401F">
        <w:lastRenderedPageBreak/>
        <w:t xml:space="preserve">necessary to efficiently manage AI technologies while </w:t>
      </w:r>
      <w:r>
        <w:t xml:space="preserve">also </w:t>
      </w:r>
      <w:r w:rsidRPr="0029401F">
        <w:t>maint</w:t>
      </w:r>
      <w:r>
        <w:t>ai</w:t>
      </w:r>
      <w:r w:rsidRPr="0029401F">
        <w:t>n</w:t>
      </w:r>
      <w:r>
        <w:t>ing</w:t>
      </w:r>
      <w:r w:rsidRPr="0029401F">
        <w:t xml:space="preserve"> high moral standards</w:t>
      </w:r>
      <w:r>
        <w:t xml:space="preserve">, as well as, </w:t>
      </w:r>
      <w:r w:rsidRPr="0029401F">
        <w:t>operational integrity.</w:t>
      </w:r>
    </w:p>
    <w:p w14:paraId="25AB474B" w14:textId="7FD0AC6E" w:rsidR="00764BDD" w:rsidRDefault="00764BDD">
      <w:r>
        <w:rPr>
          <w:noProof/>
        </w:rPr>
        <w:drawing>
          <wp:inline distT="0" distB="0" distL="0" distR="0" wp14:anchorId="16D42481" wp14:editId="3541A789">
            <wp:extent cx="5731510" cy="3223895"/>
            <wp:effectExtent l="0" t="0" r="2540" b="0"/>
            <wp:docPr id="44889554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908983C" w14:textId="42209BD8" w:rsidR="00764BDD" w:rsidRDefault="00764BDD">
      <w:r>
        <w:t xml:space="preserve">Hotels need to adopt biometric security, chatbots and virtual assistants for boosting guest satisfaction and streamlining operations. </w:t>
      </w:r>
      <w:r w:rsidRPr="008F7E40">
        <w:t xml:space="preserve">For a smooth integration, </w:t>
      </w:r>
      <w:r>
        <w:t>staff</w:t>
      </w:r>
      <w:r w:rsidRPr="008F7E40">
        <w:t xml:space="preserve"> training on AI tools is essential. Furthermore, generative AI may </w:t>
      </w:r>
      <w:r>
        <w:t>assist</w:t>
      </w:r>
      <w:r w:rsidRPr="008F7E40">
        <w:t xml:space="preserve"> sustainability initiatives, foster long-term success and competitive advantage</w:t>
      </w:r>
      <w:r>
        <w:t xml:space="preserve"> </w:t>
      </w:r>
      <w:r w:rsidRPr="008F7E40">
        <w:t>by optimising resources and managing waste.</w:t>
      </w:r>
    </w:p>
    <w:p w14:paraId="6A423C5E" w14:textId="5BD252AA" w:rsidR="00764BDD" w:rsidRDefault="00764BDD">
      <w:r>
        <w:rPr>
          <w:noProof/>
        </w:rPr>
        <w:drawing>
          <wp:inline distT="0" distB="0" distL="0" distR="0" wp14:anchorId="7C6FE744" wp14:editId="240A2BDE">
            <wp:extent cx="5731510" cy="3223895"/>
            <wp:effectExtent l="0" t="0" r="2540" b="0"/>
            <wp:docPr id="132361905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E3E3CFB" w14:textId="59F61C7A" w:rsidR="00764BDD" w:rsidRPr="00431132" w:rsidRDefault="00B844E1" w:rsidP="00764BDD">
      <w:r>
        <w:t>Insite</w:t>
      </w:r>
      <w:r w:rsidR="00764BDD">
        <w:t xml:space="preserve"> of the advantages, challenges are also there, like higher execution expenses, ethical concerns and data privacy, which need to be managed further. For</w:t>
      </w:r>
      <w:r w:rsidR="00764BDD" w:rsidRPr="00C93F70">
        <w:t xml:space="preserve"> fully utilis</w:t>
      </w:r>
      <w:r w:rsidR="00764BDD">
        <w:t>ing</w:t>
      </w:r>
      <w:r w:rsidR="00764BDD" w:rsidRPr="00C93F70">
        <w:t xml:space="preserve"> AI while </w:t>
      </w:r>
      <w:r w:rsidR="00764BDD">
        <w:lastRenderedPageBreak/>
        <w:t>minimising</w:t>
      </w:r>
      <w:r w:rsidR="00764BDD" w:rsidRPr="00C93F70">
        <w:t xml:space="preserve"> related risks, future policies </w:t>
      </w:r>
      <w:r w:rsidR="00764BDD">
        <w:t>need to</w:t>
      </w:r>
      <w:r w:rsidR="00764BDD" w:rsidRPr="00C93F70">
        <w:t xml:space="preserve"> prioritise regulatory compliance, AI technology investment</w:t>
      </w:r>
      <w:r w:rsidR="00764BDD">
        <w:t xml:space="preserve"> </w:t>
      </w:r>
      <w:r w:rsidR="00764BDD" w:rsidRPr="00C93F70">
        <w:t xml:space="preserve">and ongoing </w:t>
      </w:r>
      <w:r w:rsidR="00764BDD">
        <w:t xml:space="preserve">staff </w:t>
      </w:r>
      <w:r w:rsidR="00764BDD" w:rsidRPr="00C93F70">
        <w:t>training.</w:t>
      </w:r>
    </w:p>
    <w:p w14:paraId="2FAD7A94" w14:textId="77777777" w:rsidR="00764BDD" w:rsidRDefault="00764BDD"/>
    <w:p w14:paraId="0C3C5120" w14:textId="3CC9EFEC" w:rsidR="00764BDD" w:rsidRDefault="00764BDD">
      <w:r>
        <w:rPr>
          <w:noProof/>
        </w:rPr>
        <w:drawing>
          <wp:inline distT="0" distB="0" distL="0" distR="0" wp14:anchorId="439FE9B4" wp14:editId="61415FEF">
            <wp:extent cx="5731510" cy="3223895"/>
            <wp:effectExtent l="0" t="0" r="2540" b="0"/>
            <wp:docPr id="82643857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93ABEB8" w14:textId="77777777" w:rsidR="00764BDD" w:rsidRDefault="00764BDD"/>
    <w:p w14:paraId="2A711C29" w14:textId="33FA2748" w:rsidR="00764BDD" w:rsidRDefault="00764BDD">
      <w:r>
        <w:rPr>
          <w:noProof/>
        </w:rPr>
        <w:drawing>
          <wp:inline distT="0" distB="0" distL="0" distR="0" wp14:anchorId="042658F2" wp14:editId="580C0C51">
            <wp:extent cx="5731510" cy="3223895"/>
            <wp:effectExtent l="0" t="0" r="2540" b="0"/>
            <wp:docPr id="99653644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B673A01" w14:textId="77777777" w:rsidR="002142FD" w:rsidRDefault="002142FD" w:rsidP="002142FD">
      <w:r w:rsidRPr="00791C89">
        <w:rPr>
          <w:i/>
          <w:iCs/>
        </w:rPr>
        <w:t xml:space="preserve">Journal of Tourism and </w:t>
      </w:r>
      <w:proofErr w:type="spellStart"/>
      <w:r w:rsidRPr="00791C89">
        <w:rPr>
          <w:i/>
          <w:iCs/>
        </w:rPr>
        <w:t>Geosites</w:t>
      </w:r>
      <w:proofErr w:type="spellEnd"/>
      <w:r w:rsidRPr="00791C89">
        <w:t>, </w:t>
      </w:r>
      <w:r w:rsidRPr="00791C89">
        <w:rPr>
          <w:i/>
          <w:iCs/>
        </w:rPr>
        <w:t>48</w:t>
      </w:r>
      <w:r w:rsidRPr="00791C89">
        <w:t xml:space="preserve">, pp.810-819. </w:t>
      </w:r>
      <w:hyperlink r:id="rId17" w:history="1">
        <w:r w:rsidRPr="00791C89">
          <w:rPr>
            <w:rStyle w:val="Hyperlink"/>
          </w:rPr>
          <w:t>https://gtg.webhost.uoradea.ro/PDF/GTG-2spl-2023/gtg.482spl15-1081.pdf</w:t>
        </w:r>
      </w:hyperlink>
    </w:p>
    <w:p w14:paraId="522909E2" w14:textId="77777777" w:rsidR="002142FD" w:rsidRPr="00596A69" w:rsidRDefault="002142FD" w:rsidP="002142FD">
      <w:r w:rsidRPr="00596A69">
        <w:t xml:space="preserve">Business Wire, 2022. </w:t>
      </w:r>
      <w:r w:rsidRPr="00596A69">
        <w:rPr>
          <w:i/>
          <w:iCs/>
        </w:rPr>
        <w:t>Travelodge (UK) Selects Medallia to Power its New Voice of the Customer Programme</w:t>
      </w:r>
      <w:r w:rsidRPr="00596A69">
        <w:t xml:space="preserve">. [online] Business Wire. Available at: </w:t>
      </w:r>
      <w:hyperlink r:id="rId18" w:history="1">
        <w:r w:rsidRPr="00596A69">
          <w:rPr>
            <w:rStyle w:val="Hyperlink"/>
          </w:rPr>
          <w:t>https://www.businesswire.com/news/home/20220616005140/en/Travelodge-UK-Selects-Medallia-to-Power-its-New-Voice-of-the-Customer-Programme</w:t>
        </w:r>
      </w:hyperlink>
      <w:r w:rsidRPr="00596A69">
        <w:t xml:space="preserve"> [Accessed </w:t>
      </w:r>
      <w:r>
        <w:t>8</w:t>
      </w:r>
      <w:r w:rsidRPr="00596A69">
        <w:t xml:space="preserve"> </w:t>
      </w:r>
      <w:r>
        <w:t>Feb</w:t>
      </w:r>
      <w:r w:rsidRPr="00596A69">
        <w:t xml:space="preserve"> 2025].</w:t>
      </w:r>
    </w:p>
    <w:p w14:paraId="0B6D14EC" w14:textId="77777777" w:rsidR="002142FD" w:rsidRDefault="002142FD" w:rsidP="002142FD">
      <w:r w:rsidRPr="00F62FDE">
        <w:t xml:space="preserve">Fouad, A.M., Salem, I.E. and Fathy, E.A., 2024. Generative AI insights in tourism and hospitality: A comprehensive review and strategic research roadmap. </w:t>
      </w:r>
      <w:r w:rsidRPr="00F62FDE">
        <w:rPr>
          <w:i/>
        </w:rPr>
        <w:t>Tourism and Hospitality Research</w:t>
      </w:r>
      <w:r w:rsidRPr="00F62FDE">
        <w:t xml:space="preserve">, p.14673584241293125. Available at: </w:t>
      </w:r>
      <w:hyperlink r:id="rId19" w:history="1">
        <w:r w:rsidRPr="00F62FDE">
          <w:rPr>
            <w:rStyle w:val="Hyperlink"/>
          </w:rPr>
          <w:t>https://www.researchgate.net/profile/Amr-Fouad-3/publication/385214422_Generative_AI_insights_in_tourism_and_hospitality_A_comprehensive_review_and_strategic_research_roadmap/links/672b0daf2326b47637ca0680/Generative-AI-insights-in-tourism-and-hospitality-A-comprehensive-review-and-strategic-research-roadmap.pdf</w:t>
        </w:r>
      </w:hyperlink>
      <w:r w:rsidRPr="00F62FDE">
        <w:t>. [Accessed 3 Feb. 2025].</w:t>
      </w:r>
    </w:p>
    <w:p w14:paraId="72C851D6" w14:textId="77777777" w:rsidR="002142FD" w:rsidRDefault="002142FD" w:rsidP="002142FD">
      <w:pPr>
        <w:rPr>
          <w:lang w:val="en-IN"/>
        </w:rPr>
      </w:pPr>
      <w:r w:rsidRPr="0086670C">
        <w:rPr>
          <w:lang w:val="en-IN"/>
        </w:rPr>
        <w:t>GOV.UK</w:t>
      </w:r>
      <w:r>
        <w:rPr>
          <w:lang w:val="en-IN"/>
        </w:rPr>
        <w:t>, 2</w:t>
      </w:r>
      <w:r w:rsidRPr="0086670C">
        <w:rPr>
          <w:lang w:val="en-IN"/>
        </w:rPr>
        <w:t xml:space="preserve">025. </w:t>
      </w:r>
      <w:r w:rsidRPr="0086670C">
        <w:rPr>
          <w:i/>
          <w:iCs/>
          <w:lang w:val="en-IN"/>
        </w:rPr>
        <w:t>AI Opportunities Action Plan: government response</w:t>
      </w:r>
      <w:r w:rsidRPr="0086670C">
        <w:rPr>
          <w:lang w:val="en-IN"/>
        </w:rPr>
        <w:t xml:space="preserve">. [online] GOV.UK. Available at: </w:t>
      </w:r>
      <w:hyperlink r:id="rId20" w:history="1">
        <w:r w:rsidRPr="00E86FB8">
          <w:rPr>
            <w:rStyle w:val="Hyperlink"/>
            <w:lang w:val="en-IN"/>
          </w:rPr>
          <w:t>https://www.gov.uk/government/publications/ai-opportunities-action-plan-government-response/ai-opportunities-action-plan-government-response</w:t>
        </w:r>
      </w:hyperlink>
      <w:r>
        <w:rPr>
          <w:lang w:val="en-IN"/>
        </w:rPr>
        <w:t xml:space="preserve"> </w:t>
      </w:r>
      <w:r w:rsidRPr="0086670C">
        <w:rPr>
          <w:lang w:val="en-IN"/>
        </w:rPr>
        <w:t>[Accessed 20 Feb. 2025].</w:t>
      </w:r>
    </w:p>
    <w:p w14:paraId="09F8701D" w14:textId="77777777" w:rsidR="002142FD" w:rsidRDefault="002142FD" w:rsidP="002142FD">
      <w:r w:rsidRPr="00C37B2F">
        <w:t>Limna, P., 2023. Artificial Intelligence (AI) in the hospitality industry: A review article. </w:t>
      </w:r>
      <w:r w:rsidRPr="00C37B2F">
        <w:rPr>
          <w:i/>
          <w:iCs/>
        </w:rPr>
        <w:t>International Journal of Computing Sciences Research</w:t>
      </w:r>
      <w:r w:rsidRPr="00C37B2F">
        <w:t>, </w:t>
      </w:r>
      <w:r w:rsidRPr="00C37B2F">
        <w:rPr>
          <w:i/>
          <w:iCs/>
        </w:rPr>
        <w:t>7</w:t>
      </w:r>
      <w:r w:rsidRPr="00C37B2F">
        <w:t>, pp.</w:t>
      </w:r>
      <w:r>
        <w:t xml:space="preserve"> </w:t>
      </w:r>
      <w:r w:rsidRPr="00C37B2F">
        <w:t>1306-1317.</w:t>
      </w:r>
      <w:r>
        <w:t xml:space="preserve"> </w:t>
      </w:r>
      <w:hyperlink r:id="rId21" w:history="1">
        <w:r w:rsidRPr="00E86FB8">
          <w:rPr>
            <w:rStyle w:val="Hyperlink"/>
          </w:rPr>
          <w:t>https://stepacademic.net/ijcsr/article/download/337/136</w:t>
        </w:r>
      </w:hyperlink>
    </w:p>
    <w:p w14:paraId="1AF1B545" w14:textId="77777777" w:rsidR="002142FD" w:rsidRPr="007F4825" w:rsidRDefault="002142FD" w:rsidP="002142FD">
      <w:pPr>
        <w:rPr>
          <w:lang w:val="en-IN"/>
        </w:rPr>
      </w:pPr>
      <w:r w:rsidRPr="007F4825">
        <w:rPr>
          <w:lang w:val="en-IN"/>
        </w:rPr>
        <w:t>Nunwick, A.</w:t>
      </w:r>
      <w:r>
        <w:rPr>
          <w:lang w:val="en-IN"/>
        </w:rPr>
        <w:t xml:space="preserve">, </w:t>
      </w:r>
      <w:r w:rsidRPr="007F4825">
        <w:rPr>
          <w:lang w:val="en-IN"/>
        </w:rPr>
        <w:t xml:space="preserve">2024. </w:t>
      </w:r>
      <w:r w:rsidRPr="007F4825">
        <w:rPr>
          <w:i/>
          <w:iCs/>
          <w:lang w:val="en-IN"/>
        </w:rPr>
        <w:t>Warwick Hotels leverages AI to elevate guest experience</w:t>
      </w:r>
      <w:r w:rsidRPr="007F4825">
        <w:rPr>
          <w:lang w:val="en-IN"/>
        </w:rPr>
        <w:t xml:space="preserve">. [online] Verdict. Available at: </w:t>
      </w:r>
      <w:hyperlink r:id="rId22" w:history="1">
        <w:r w:rsidRPr="00E86FB8">
          <w:rPr>
            <w:rStyle w:val="Hyperlink"/>
            <w:lang w:val="en-IN"/>
          </w:rPr>
          <w:t>https://www.verdict.co.uk/warwick-hotels-leverages-ai-to-elevate-guest-experience/</w:t>
        </w:r>
      </w:hyperlink>
      <w:r>
        <w:rPr>
          <w:lang w:val="en-IN"/>
        </w:rPr>
        <w:t xml:space="preserve"> </w:t>
      </w:r>
      <w:r w:rsidRPr="007F4825">
        <w:rPr>
          <w:lang w:val="en-IN"/>
        </w:rPr>
        <w:t>[Accessed 20 Feb. 2025].</w:t>
      </w:r>
    </w:p>
    <w:p w14:paraId="45C3DC67" w14:textId="77777777" w:rsidR="002142FD" w:rsidRDefault="002142FD" w:rsidP="002142FD">
      <w:r w:rsidRPr="004A39AF">
        <w:t>Ruel, H. and Njoku, E., 2021. AI redefining the hospitality industry. </w:t>
      </w:r>
      <w:r w:rsidRPr="004A39AF">
        <w:rPr>
          <w:i/>
          <w:iCs/>
        </w:rPr>
        <w:t>Journal of Tourism Futures</w:t>
      </w:r>
      <w:r w:rsidRPr="004A39AF">
        <w:t>, </w:t>
      </w:r>
      <w:r w:rsidRPr="004A39AF">
        <w:rPr>
          <w:i/>
          <w:iCs/>
        </w:rPr>
        <w:t>7</w:t>
      </w:r>
      <w:r w:rsidRPr="004A39AF">
        <w:t>(1), pp.</w:t>
      </w:r>
      <w:r>
        <w:t xml:space="preserve"> </w:t>
      </w:r>
      <w:r w:rsidRPr="004A39AF">
        <w:t>53-66.</w:t>
      </w:r>
      <w:r>
        <w:t xml:space="preserve"> </w:t>
      </w:r>
      <w:hyperlink r:id="rId23" w:history="1">
        <w:r w:rsidRPr="00E86FB8">
          <w:rPr>
            <w:rStyle w:val="Hyperlink"/>
          </w:rPr>
          <w:t>https://www.emerald.com/insight/content/doi/10.1108/JTF-03-2020-0032/full/pdf</w:t>
        </w:r>
      </w:hyperlink>
    </w:p>
    <w:p w14:paraId="05EB2813" w14:textId="77777777" w:rsidR="002142FD" w:rsidRPr="00B309AD" w:rsidRDefault="002142FD" w:rsidP="002142FD">
      <w:r w:rsidRPr="00B309AD">
        <w:t>Schwarz, L.</w:t>
      </w:r>
      <w:r>
        <w:t>,</w:t>
      </w:r>
      <w:r w:rsidRPr="00B309AD">
        <w:t xml:space="preserve"> 2024. </w:t>
      </w:r>
      <w:r w:rsidRPr="00B309AD">
        <w:rPr>
          <w:i/>
          <w:iCs/>
        </w:rPr>
        <w:t>AI in Hospitality: Advantages &amp; Use Cases</w:t>
      </w:r>
      <w:r w:rsidRPr="00B309AD">
        <w:t xml:space="preserve">. [online] Oracle NetSuite. Available at: </w:t>
      </w:r>
      <w:hyperlink r:id="rId24" w:history="1">
        <w:r w:rsidRPr="00B309AD">
          <w:rPr>
            <w:rStyle w:val="Hyperlink"/>
          </w:rPr>
          <w:t>https://www.netsuite.com/portal/resource/articles/business-strategy/ai-hospitality.shtml</w:t>
        </w:r>
      </w:hyperlink>
      <w:r w:rsidRPr="00B309AD">
        <w:t xml:space="preserve"> [Accessed 27 Jan. 2025].</w:t>
      </w:r>
    </w:p>
    <w:p w14:paraId="296D0D69" w14:textId="77777777" w:rsidR="002142FD" w:rsidRDefault="002142FD" w:rsidP="002142FD">
      <w:proofErr w:type="spellStart"/>
      <w:r w:rsidRPr="0015195A">
        <w:t>Siebrits</w:t>
      </w:r>
      <w:proofErr w:type="spellEnd"/>
      <w:r w:rsidRPr="0015195A">
        <w:t xml:space="preserve">, J., Bastable, E. and Clark, L., 2024. </w:t>
      </w:r>
      <w:r w:rsidRPr="0015195A">
        <w:rPr>
          <w:i/>
          <w:iCs/>
        </w:rPr>
        <w:t>Boosting efficiency: The role of AI in the hotel industry</w:t>
      </w:r>
      <w:r w:rsidRPr="0015195A">
        <w:t xml:space="preserve">. [online] Cbre.co.uk. Available at: </w:t>
      </w:r>
      <w:hyperlink r:id="rId25" w:history="1">
        <w:r w:rsidRPr="0015195A">
          <w:rPr>
            <w:rStyle w:val="Hyperlink"/>
          </w:rPr>
          <w:t>https://www.cbre.co.uk/insights/articles/boosting-efficiency-the-role-of-ai-in-the-hotel-industry</w:t>
        </w:r>
      </w:hyperlink>
      <w:r w:rsidRPr="0015195A">
        <w:t xml:space="preserve"> [Accessed 3 Feb. 2025].</w:t>
      </w:r>
    </w:p>
    <w:p w14:paraId="57A84AF0" w14:textId="77777777" w:rsidR="002142FD" w:rsidRDefault="002142FD" w:rsidP="002142FD">
      <w:r w:rsidRPr="00C02C3C">
        <w:t xml:space="preserve">Vinnakota, S., Mohan, M.D., Boda, J., </w:t>
      </w:r>
      <w:proofErr w:type="spellStart"/>
      <w:r w:rsidRPr="00C02C3C">
        <w:t>Sekuini</w:t>
      </w:r>
      <w:proofErr w:type="spellEnd"/>
      <w:r w:rsidRPr="00C02C3C">
        <w:t>, J., Mustafa, M. and Madala, H., 2022. Leveraging artificial intelligence in the hospitality industry: opportunities and challenges. </w:t>
      </w:r>
      <w:r w:rsidRPr="00C02C3C">
        <w:rPr>
          <w:i/>
          <w:iCs/>
        </w:rPr>
        <w:t>Asian Journal of Social Science and Management Technology</w:t>
      </w:r>
      <w:r w:rsidRPr="00C02C3C">
        <w:t>, </w:t>
      </w:r>
      <w:r w:rsidRPr="00C02C3C">
        <w:rPr>
          <w:i/>
          <w:iCs/>
        </w:rPr>
        <w:t>5</w:t>
      </w:r>
      <w:r w:rsidRPr="00C02C3C">
        <w:t xml:space="preserve">(3), pp. 201-261. </w:t>
      </w:r>
      <w:hyperlink r:id="rId26" w:history="1">
        <w:r w:rsidRPr="00C02C3C">
          <w:rPr>
            <w:rStyle w:val="Hyperlink"/>
          </w:rPr>
          <w:t>https://www.ajssmt.com/Papers/53201260.pdf</w:t>
        </w:r>
      </w:hyperlink>
    </w:p>
    <w:p w14:paraId="6E4FB233" w14:textId="77777777" w:rsidR="002142FD" w:rsidRDefault="002142FD" w:rsidP="002142FD">
      <w:r w:rsidRPr="00F36743">
        <w:t xml:space="preserve">Wan, Y.N., 2024, September. Language Differences in Online Complaint Responses between Generative Artificial Intelligence and Hotel Managers. </w:t>
      </w:r>
      <w:r w:rsidRPr="00F36743">
        <w:rPr>
          <w:i/>
        </w:rPr>
        <w:t>In Informatics</w:t>
      </w:r>
      <w:r w:rsidRPr="00F36743">
        <w:t xml:space="preserve"> (Vol. 11, No. 3, p. 66). MDPI. Available at: </w:t>
      </w:r>
      <w:hyperlink r:id="rId27" w:history="1">
        <w:r w:rsidRPr="00F36743">
          <w:rPr>
            <w:rStyle w:val="Hyperlink"/>
          </w:rPr>
          <w:t>https://www.mdpi.com/2227-9709/11/3/66</w:t>
        </w:r>
      </w:hyperlink>
      <w:r w:rsidRPr="00F36743">
        <w:t xml:space="preserve"> [Accessed 24 Jan. 2025].</w:t>
      </w:r>
    </w:p>
    <w:p w14:paraId="027446A4" w14:textId="77777777" w:rsidR="002142FD" w:rsidRPr="00431132" w:rsidRDefault="002142FD" w:rsidP="002142FD">
      <w:r w:rsidRPr="00884A47">
        <w:lastRenderedPageBreak/>
        <w:t xml:space="preserve">Wang, J., Wu, J., Sun, S. and Wang, S., 2024. The relationship between attribute performance and customer satisfaction: An interpretable machine learning approach. </w:t>
      </w:r>
      <w:r w:rsidRPr="00884A47">
        <w:rPr>
          <w:i/>
        </w:rPr>
        <w:t>Data Science and Management</w:t>
      </w:r>
      <w:r w:rsidRPr="00884A47">
        <w:t xml:space="preserve">, 7(3), pp.164-180. Available at: </w:t>
      </w:r>
      <w:hyperlink r:id="rId28" w:history="1">
        <w:r w:rsidRPr="00884A47">
          <w:rPr>
            <w:rStyle w:val="Hyperlink"/>
          </w:rPr>
          <w:t>https://www.sciencedirect.com/science/article/pii/S2666764924000031</w:t>
        </w:r>
      </w:hyperlink>
      <w:r w:rsidRPr="00884A47">
        <w:t xml:space="preserve"> [Accessed 3 Feb. 2025]. </w:t>
      </w:r>
    </w:p>
    <w:p w14:paraId="4C78F998" w14:textId="77777777" w:rsidR="00764BDD" w:rsidRDefault="00764BDD"/>
    <w:sectPr w:rsidR="00764B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404"/>
    <w:rsid w:val="002142FD"/>
    <w:rsid w:val="0029608F"/>
    <w:rsid w:val="006C1404"/>
    <w:rsid w:val="00764BDD"/>
    <w:rsid w:val="00B844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7E4963"/>
  <w15:chartTrackingRefBased/>
  <w15:docId w15:val="{50C0CC0A-C477-4882-B188-85B7D773BA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140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C140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C140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C140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C140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C14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14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14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14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140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C140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C140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C140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C140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C14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14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14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1404"/>
    <w:rPr>
      <w:rFonts w:eastAsiaTheme="majorEastAsia" w:cstheme="majorBidi"/>
      <w:color w:val="272727" w:themeColor="text1" w:themeTint="D8"/>
    </w:rPr>
  </w:style>
  <w:style w:type="paragraph" w:styleId="Title">
    <w:name w:val="Title"/>
    <w:basedOn w:val="Normal"/>
    <w:next w:val="Normal"/>
    <w:link w:val="TitleChar"/>
    <w:uiPriority w:val="10"/>
    <w:qFormat/>
    <w:rsid w:val="006C14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14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14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14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1404"/>
    <w:pPr>
      <w:spacing w:before="160"/>
      <w:jc w:val="center"/>
    </w:pPr>
    <w:rPr>
      <w:i/>
      <w:iCs/>
      <w:color w:val="404040" w:themeColor="text1" w:themeTint="BF"/>
    </w:rPr>
  </w:style>
  <w:style w:type="character" w:customStyle="1" w:styleId="QuoteChar">
    <w:name w:val="Quote Char"/>
    <w:basedOn w:val="DefaultParagraphFont"/>
    <w:link w:val="Quote"/>
    <w:uiPriority w:val="29"/>
    <w:rsid w:val="006C1404"/>
    <w:rPr>
      <w:i/>
      <w:iCs/>
      <w:color w:val="404040" w:themeColor="text1" w:themeTint="BF"/>
    </w:rPr>
  </w:style>
  <w:style w:type="paragraph" w:styleId="ListParagraph">
    <w:name w:val="List Paragraph"/>
    <w:basedOn w:val="Normal"/>
    <w:uiPriority w:val="34"/>
    <w:qFormat/>
    <w:rsid w:val="006C1404"/>
    <w:pPr>
      <w:ind w:left="720"/>
      <w:contextualSpacing/>
    </w:pPr>
  </w:style>
  <w:style w:type="character" w:styleId="IntenseEmphasis">
    <w:name w:val="Intense Emphasis"/>
    <w:basedOn w:val="DefaultParagraphFont"/>
    <w:uiPriority w:val="21"/>
    <w:qFormat/>
    <w:rsid w:val="006C1404"/>
    <w:rPr>
      <w:i/>
      <w:iCs/>
      <w:color w:val="2F5496" w:themeColor="accent1" w:themeShade="BF"/>
    </w:rPr>
  </w:style>
  <w:style w:type="paragraph" w:styleId="IntenseQuote">
    <w:name w:val="Intense Quote"/>
    <w:basedOn w:val="Normal"/>
    <w:next w:val="Normal"/>
    <w:link w:val="IntenseQuoteChar"/>
    <w:uiPriority w:val="30"/>
    <w:qFormat/>
    <w:rsid w:val="006C140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C1404"/>
    <w:rPr>
      <w:i/>
      <w:iCs/>
      <w:color w:val="2F5496" w:themeColor="accent1" w:themeShade="BF"/>
    </w:rPr>
  </w:style>
  <w:style w:type="character" w:styleId="IntenseReference">
    <w:name w:val="Intense Reference"/>
    <w:basedOn w:val="DefaultParagraphFont"/>
    <w:uiPriority w:val="32"/>
    <w:qFormat/>
    <w:rsid w:val="006C1404"/>
    <w:rPr>
      <w:b/>
      <w:bCs/>
      <w:smallCaps/>
      <w:color w:val="2F5496" w:themeColor="accent1" w:themeShade="BF"/>
      <w:spacing w:val="5"/>
    </w:rPr>
  </w:style>
  <w:style w:type="character" w:styleId="Hyperlink">
    <w:name w:val="Hyperlink"/>
    <w:basedOn w:val="DefaultParagraphFont"/>
    <w:uiPriority w:val="99"/>
    <w:unhideWhenUsed/>
    <w:rsid w:val="002142F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hyperlink" Target="https://www.businesswire.com/news/home/20220616005140/en/Travelodge-UK-Selects-Medallia-to-Power-its-New-Voice-of-the-Customer-Programme" TargetMode="External"/><Relationship Id="rId26" Type="http://schemas.openxmlformats.org/officeDocument/2006/relationships/hyperlink" Target="https://www.ajssmt.com/Papers/53201260.pdf" TargetMode="External"/><Relationship Id="rId3" Type="http://schemas.openxmlformats.org/officeDocument/2006/relationships/webSettings" Target="webSettings.xml"/><Relationship Id="rId21" Type="http://schemas.openxmlformats.org/officeDocument/2006/relationships/hyperlink" Target="https://stepacademic.net/ijcsr/article/download/337/136" TargetMode="Externa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hyperlink" Target="https://gtg.webhost.uoradea.ro/PDF/GTG-2spl-2023/gtg.482spl15-1081.pdf" TargetMode="External"/><Relationship Id="rId25" Type="http://schemas.openxmlformats.org/officeDocument/2006/relationships/hyperlink" Target="https://www.cbre.co.uk/insights/articles/boosting-efficiency-the-role-of-ai-in-the-hotel-industry" TargetMode="External"/><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hyperlink" Target="https://www.gov.uk/government/publications/ai-opportunities-action-plan-government-response/ai-opportunities-action-plan-government-response"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24" Type="http://schemas.openxmlformats.org/officeDocument/2006/relationships/hyperlink" Target="https://www.netsuite.com/portal/resource/articles/business-strategy/ai-hospitality.shtml" TargetMode="External"/><Relationship Id="rId5" Type="http://schemas.openxmlformats.org/officeDocument/2006/relationships/image" Target="media/image2.png"/><Relationship Id="rId15" Type="http://schemas.openxmlformats.org/officeDocument/2006/relationships/image" Target="media/image12.png"/><Relationship Id="rId23" Type="http://schemas.openxmlformats.org/officeDocument/2006/relationships/hyperlink" Target="https://www.emerald.com/insight/content/doi/10.1108/JTF-03-2020-0032/full/pdf" TargetMode="External"/><Relationship Id="rId28" Type="http://schemas.openxmlformats.org/officeDocument/2006/relationships/hyperlink" Target="https://www.sciencedirect.com/science/article/pii/S2666764924000031" TargetMode="External"/><Relationship Id="rId10" Type="http://schemas.openxmlformats.org/officeDocument/2006/relationships/image" Target="media/image7.png"/><Relationship Id="rId19" Type="http://schemas.openxmlformats.org/officeDocument/2006/relationships/hyperlink" Target="https://www.researchgate.net/profile/Amr-Fouad-3/publication/385214422_Generative_AI_insights_in_tourism_and_hospitality_A_comprehensive_review_and_strategic_research_roadmap/links/672b0daf2326b47637ca0680/Generative-AI-insights-in-tourism-and-hospitality-A-comprehensive-review-and-strategic-research-roadmap.pdf" TargetMode="Externa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 Id="rId22" Type="http://schemas.openxmlformats.org/officeDocument/2006/relationships/hyperlink" Target="https://www.verdict.co.uk/warwick-hotels-leverages-ai-to-elevate-guest-experience/" TargetMode="External"/><Relationship Id="rId27" Type="http://schemas.openxmlformats.org/officeDocument/2006/relationships/hyperlink" Target="https://www.mdpi.com/2227-9709/11/3/66"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9</Pages>
  <Words>1342</Words>
  <Characters>7654</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Mirosnicova</dc:creator>
  <cp:keywords/>
  <dc:description/>
  <cp:lastModifiedBy>Natalia Mirosnicova</cp:lastModifiedBy>
  <cp:revision>3</cp:revision>
  <dcterms:created xsi:type="dcterms:W3CDTF">2025-02-24T18:28:00Z</dcterms:created>
  <dcterms:modified xsi:type="dcterms:W3CDTF">2025-02-24T18:40:00Z</dcterms:modified>
</cp:coreProperties>
</file>