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6AF09C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4B1786">
              <w:rPr>
                <w:rFonts w:ascii="Times New Roman" w:hAnsi="Times New Roman" w:cs="Times New Roman"/>
                <w:b/>
                <w:color w:val="auto"/>
                <w:sz w:val="48"/>
              </w:rPr>
              <w:t>Chey Collins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8DDE6E1"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4B1786">
              <w:rPr>
                <w:rFonts w:ascii="Times New Roman" w:hAnsi="Times New Roman" w:cs="Times New Roman"/>
                <w:b/>
                <w:color w:val="auto"/>
                <w:sz w:val="48"/>
              </w:rPr>
              <w:t xml:space="preserve"> c.collins2@npt.gov.uk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0B23BA7C" w14:textId="77777777" w:rsidR="004B1786" w:rsidRPr="008679D3" w:rsidRDefault="004B1786" w:rsidP="004B1786">
      <w:pPr>
        <w:pStyle w:val="NormalWeb"/>
        <w:spacing w:before="0" w:beforeAutospacing="0" w:after="0" w:afterAutospacing="0" w:line="360" w:lineRule="auto"/>
        <w:rPr>
          <w:rFonts w:ascii="Arial" w:hAnsi="Arial" w:cs="Arial"/>
          <w:color w:val="000000"/>
        </w:rPr>
      </w:pPr>
      <w:r w:rsidRPr="008679D3">
        <w:rPr>
          <w:rFonts w:ascii="Arial" w:hAnsi="Arial" w:cs="Arial"/>
          <w:color w:val="000000"/>
        </w:rPr>
        <w:t>www.proceduresonline.com. (n.d.). </w:t>
      </w:r>
      <w:r w:rsidRPr="008679D3">
        <w:rPr>
          <w:rFonts w:ascii="Arial" w:hAnsi="Arial" w:cs="Arial"/>
          <w:i/>
          <w:iCs/>
          <w:color w:val="000000"/>
        </w:rPr>
        <w:t>Safeguarding Discussions and Meetings</w:t>
      </w:r>
      <w:r w:rsidRPr="008679D3">
        <w:rPr>
          <w:rFonts w:ascii="Arial" w:hAnsi="Arial" w:cs="Arial"/>
          <w:color w:val="000000"/>
        </w:rPr>
        <w:t>. [online] Available at: https://www.proceduresonline.com/gateshead/adultsg/p_plan_discuss_meet.html.</w:t>
      </w:r>
    </w:p>
    <w:p w14:paraId="74B5E130" w14:textId="77777777" w:rsidR="004B1786" w:rsidRDefault="004B1786" w:rsidP="004B1786">
      <w:pPr>
        <w:spacing w:line="360" w:lineRule="auto"/>
        <w:rPr>
          <w:sz w:val="24"/>
          <w:szCs w:val="24"/>
          <w:shd w:val="clear" w:color="auto" w:fill="FFFFFF"/>
        </w:rPr>
      </w:pPr>
    </w:p>
    <w:p w14:paraId="008CECD9" w14:textId="77777777" w:rsidR="004B1786" w:rsidRPr="008679D3" w:rsidRDefault="004B1786" w:rsidP="004B1786">
      <w:pPr>
        <w:spacing w:line="360" w:lineRule="auto"/>
        <w:rPr>
          <w:sz w:val="24"/>
          <w:szCs w:val="24"/>
          <w:shd w:val="clear" w:color="auto" w:fill="FFFFFF"/>
        </w:rPr>
      </w:pPr>
      <w:r w:rsidRPr="008679D3">
        <w:rPr>
          <w:sz w:val="24"/>
          <w:szCs w:val="24"/>
          <w:shd w:val="clear" w:color="auto" w:fill="FFFFFF"/>
        </w:rPr>
        <w:t>Bassot, B., 2015. </w:t>
      </w:r>
      <w:r w:rsidRPr="008679D3">
        <w:rPr>
          <w:i/>
          <w:iCs/>
          <w:sz w:val="24"/>
          <w:szCs w:val="24"/>
          <w:shd w:val="clear" w:color="auto" w:fill="FFFFFF"/>
        </w:rPr>
        <w:t>The reflective practice guide</w:t>
      </w:r>
      <w:r w:rsidRPr="008679D3">
        <w:rPr>
          <w:sz w:val="24"/>
          <w:szCs w:val="24"/>
          <w:shd w:val="clear" w:color="auto" w:fill="FFFFFF"/>
        </w:rPr>
        <w:t>. 1st ed. London: Routledge.</w:t>
      </w:r>
    </w:p>
    <w:p w14:paraId="3966DE6E" w14:textId="77777777" w:rsidR="004B1786" w:rsidRDefault="004B1786" w:rsidP="004B1786">
      <w:pPr>
        <w:pStyle w:val="NormalWeb"/>
        <w:spacing w:before="0" w:beforeAutospacing="0" w:after="0" w:afterAutospacing="0" w:line="360" w:lineRule="auto"/>
        <w:rPr>
          <w:rFonts w:ascii="Arial" w:hAnsi="Arial" w:cs="Arial"/>
          <w:color w:val="000000"/>
        </w:rPr>
      </w:pPr>
    </w:p>
    <w:p w14:paraId="3A6FF223" w14:textId="77777777" w:rsidR="004B1786" w:rsidRPr="008679D3" w:rsidRDefault="004B1786" w:rsidP="004B1786">
      <w:pPr>
        <w:pStyle w:val="NormalWeb"/>
        <w:spacing w:before="0" w:beforeAutospacing="0" w:after="0" w:afterAutospacing="0" w:line="360" w:lineRule="auto"/>
        <w:rPr>
          <w:rFonts w:ascii="Arial" w:hAnsi="Arial" w:cs="Arial"/>
          <w:color w:val="000000"/>
        </w:rPr>
      </w:pPr>
      <w:r w:rsidRPr="008679D3">
        <w:rPr>
          <w:rFonts w:ascii="Arial" w:hAnsi="Arial" w:cs="Arial"/>
          <w:color w:val="000000"/>
        </w:rPr>
        <w:t>BASW (2016) Making the difference together Guidance on gathering and using feedback about the experience of social work from people who use services and their carers. (2016). Available at: https://www.basw.co.uk/system/files/resources/basw_12856-8_0.pdf.</w:t>
      </w:r>
    </w:p>
    <w:p w14:paraId="73A8F54A" w14:textId="77777777" w:rsidR="004B1786" w:rsidRDefault="004B1786" w:rsidP="004B1786">
      <w:pPr>
        <w:pStyle w:val="NormalWeb"/>
        <w:spacing w:before="0" w:beforeAutospacing="0" w:after="0" w:afterAutospacing="0" w:line="360" w:lineRule="auto"/>
        <w:rPr>
          <w:rFonts w:ascii="Arial" w:hAnsi="Arial" w:cs="Arial"/>
          <w:color w:val="000000"/>
        </w:rPr>
      </w:pPr>
    </w:p>
    <w:p w14:paraId="33D70A26" w14:textId="77777777" w:rsidR="004B1786" w:rsidRPr="008679D3" w:rsidRDefault="004B1786" w:rsidP="004B1786">
      <w:pPr>
        <w:pStyle w:val="NormalWeb"/>
        <w:spacing w:before="0" w:beforeAutospacing="0" w:after="0" w:afterAutospacing="0" w:line="360" w:lineRule="auto"/>
        <w:rPr>
          <w:rFonts w:ascii="Arial" w:hAnsi="Arial" w:cs="Arial"/>
          <w:color w:val="000000"/>
        </w:rPr>
      </w:pPr>
      <w:r w:rsidRPr="008679D3">
        <w:rPr>
          <w:rFonts w:ascii="Arial" w:hAnsi="Arial" w:cs="Arial"/>
          <w:color w:val="000000"/>
        </w:rPr>
        <w:t xml:space="preserve">BASW (2016) Making the difference together Guidance on gathering and using feedback about the experience of social work from people who use services and their carers. (2016). Available at: </w:t>
      </w:r>
      <w:hyperlink r:id="rId11" w:history="1">
        <w:r w:rsidRPr="008679D3">
          <w:rPr>
            <w:rStyle w:val="Hyperlink"/>
            <w:rFonts w:ascii="Arial" w:hAnsi="Arial" w:cs="Arial"/>
          </w:rPr>
          <w:t>https://www.basw.co.uk/system/files/resources/basw_12856-8_0.pdf</w:t>
        </w:r>
      </w:hyperlink>
      <w:r w:rsidRPr="008679D3">
        <w:rPr>
          <w:rFonts w:ascii="Arial" w:hAnsi="Arial" w:cs="Arial"/>
          <w:color w:val="000000"/>
        </w:rPr>
        <w:t>.</w:t>
      </w:r>
    </w:p>
    <w:p w14:paraId="5BAD2DCB" w14:textId="77777777" w:rsidR="004B1786" w:rsidRDefault="004B1786" w:rsidP="004B1786">
      <w:pPr>
        <w:pStyle w:val="NormalWeb"/>
        <w:spacing w:before="0" w:beforeAutospacing="0" w:after="0" w:afterAutospacing="0" w:line="360" w:lineRule="auto"/>
        <w:rPr>
          <w:rFonts w:ascii="Arial" w:hAnsi="Arial" w:cs="Arial"/>
          <w:color w:val="000000"/>
        </w:rPr>
      </w:pPr>
    </w:p>
    <w:p w14:paraId="1DC2A45B" w14:textId="77777777" w:rsidR="004B1786" w:rsidRPr="008679D3" w:rsidRDefault="004B1786" w:rsidP="004B1786">
      <w:pPr>
        <w:pStyle w:val="NormalWeb"/>
        <w:spacing w:before="0" w:beforeAutospacing="0" w:after="0" w:afterAutospacing="0" w:line="360" w:lineRule="auto"/>
        <w:rPr>
          <w:rFonts w:ascii="Arial" w:hAnsi="Arial" w:cs="Arial"/>
          <w:color w:val="000000"/>
        </w:rPr>
      </w:pPr>
      <w:r w:rsidRPr="008679D3">
        <w:rPr>
          <w:rFonts w:ascii="Arial" w:hAnsi="Arial" w:cs="Arial"/>
          <w:color w:val="000000"/>
        </w:rPr>
        <w:t>Beesley, P., Watts, M. and Harrison, M. (2017). </w:t>
      </w:r>
      <w:r w:rsidRPr="008679D3">
        <w:rPr>
          <w:rFonts w:ascii="Arial" w:hAnsi="Arial" w:cs="Arial"/>
          <w:i/>
          <w:iCs/>
          <w:color w:val="000000"/>
        </w:rPr>
        <w:t>Developing your communication skills in social work</w:t>
      </w:r>
      <w:r w:rsidRPr="008679D3">
        <w:rPr>
          <w:rFonts w:ascii="Arial" w:hAnsi="Arial" w:cs="Arial"/>
          <w:color w:val="000000"/>
        </w:rPr>
        <w:t>. Los Angeles: Sage.</w:t>
      </w:r>
    </w:p>
    <w:p w14:paraId="4F280835" w14:textId="77777777" w:rsidR="004B1786" w:rsidRDefault="004B1786" w:rsidP="004B1786">
      <w:pPr>
        <w:pStyle w:val="NormalWeb"/>
        <w:spacing w:before="0" w:beforeAutospacing="0" w:after="0" w:afterAutospacing="0" w:line="360" w:lineRule="auto"/>
        <w:rPr>
          <w:rFonts w:ascii="Arial" w:hAnsi="Arial" w:cs="Arial"/>
          <w:color w:val="000000"/>
        </w:rPr>
      </w:pPr>
    </w:p>
    <w:p w14:paraId="4DCFA83A" w14:textId="77777777" w:rsidR="004B1786" w:rsidRPr="008679D3" w:rsidRDefault="004B1786" w:rsidP="004B1786">
      <w:pPr>
        <w:pStyle w:val="NormalWeb"/>
        <w:spacing w:before="0" w:beforeAutospacing="0" w:after="0" w:afterAutospacing="0" w:line="360" w:lineRule="auto"/>
        <w:rPr>
          <w:rFonts w:ascii="Arial" w:hAnsi="Arial" w:cs="Arial"/>
          <w:color w:val="000000"/>
        </w:rPr>
      </w:pPr>
      <w:r w:rsidRPr="008679D3">
        <w:rPr>
          <w:rFonts w:ascii="Arial" w:hAnsi="Arial" w:cs="Arial"/>
          <w:color w:val="000000"/>
        </w:rPr>
        <w:t>Beresford, P. (2011). </w:t>
      </w:r>
      <w:r w:rsidRPr="008679D3">
        <w:rPr>
          <w:rFonts w:ascii="Arial" w:hAnsi="Arial" w:cs="Arial"/>
          <w:i/>
          <w:iCs/>
          <w:color w:val="000000"/>
        </w:rPr>
        <w:t>Supporting people : towards a person-centred approach</w:t>
      </w:r>
      <w:r w:rsidRPr="008679D3">
        <w:rPr>
          <w:rFonts w:ascii="Arial" w:hAnsi="Arial" w:cs="Arial"/>
          <w:color w:val="000000"/>
        </w:rPr>
        <w:t xml:space="preserve">. Bristol: Policy Press/Joseph Rowntree Foundatoion. </w:t>
      </w:r>
      <w:r w:rsidRPr="008679D3">
        <w:rPr>
          <w:rFonts w:ascii="Arial" w:hAnsi="Arial" w:cs="Arial"/>
          <w:i/>
          <w:color w:val="000000"/>
        </w:rPr>
        <w:t>Pg. 355-360</w:t>
      </w:r>
    </w:p>
    <w:p w14:paraId="3275A425" w14:textId="77777777" w:rsidR="004B1786" w:rsidRDefault="004B1786" w:rsidP="004B1786">
      <w:pPr>
        <w:pStyle w:val="NormalWeb"/>
        <w:spacing w:before="0" w:beforeAutospacing="0" w:after="0" w:afterAutospacing="0" w:line="360" w:lineRule="auto"/>
        <w:rPr>
          <w:rFonts w:ascii="Arial" w:hAnsi="Arial" w:cs="Arial"/>
          <w:color w:val="000000"/>
        </w:rPr>
      </w:pPr>
      <w:r w:rsidRPr="008679D3">
        <w:rPr>
          <w:rFonts w:ascii="Arial" w:hAnsi="Arial" w:cs="Arial"/>
          <w:color w:val="000000"/>
        </w:rPr>
        <w:t>‌</w:t>
      </w:r>
    </w:p>
    <w:p w14:paraId="6626E892" w14:textId="77777777" w:rsidR="004B1786" w:rsidRPr="008679D3" w:rsidRDefault="004B1786" w:rsidP="004B1786">
      <w:pPr>
        <w:pStyle w:val="NormalWeb"/>
        <w:spacing w:before="0" w:beforeAutospacing="0" w:after="0" w:afterAutospacing="0" w:line="360" w:lineRule="auto"/>
        <w:rPr>
          <w:rFonts w:ascii="Arial" w:hAnsi="Arial" w:cs="Arial"/>
          <w:color w:val="000000"/>
        </w:rPr>
      </w:pPr>
      <w:r w:rsidRPr="008679D3">
        <w:rPr>
          <w:rFonts w:ascii="Arial" w:hAnsi="Arial" w:cs="Arial"/>
          <w:color w:val="000000"/>
        </w:rPr>
        <w:t>Beresford, P. and Carr, S. (2012). </w:t>
      </w:r>
      <w:r w:rsidRPr="008679D3">
        <w:rPr>
          <w:rFonts w:ascii="Arial" w:hAnsi="Arial" w:cs="Arial"/>
          <w:i/>
          <w:iCs/>
          <w:color w:val="000000"/>
        </w:rPr>
        <w:t>Social Care, Service Users and User Involvement</w:t>
      </w:r>
      <w:r w:rsidRPr="008679D3">
        <w:rPr>
          <w:rFonts w:ascii="Arial" w:hAnsi="Arial" w:cs="Arial"/>
          <w:color w:val="000000"/>
        </w:rPr>
        <w:t>. London ; Philadelphia: Jessica Kingsley Publishers.</w:t>
      </w:r>
    </w:p>
    <w:p w14:paraId="7DB50DAA" w14:textId="77777777" w:rsidR="004B1786" w:rsidRDefault="004B1786" w:rsidP="004B1786">
      <w:pPr>
        <w:pStyle w:val="NormalWeb"/>
        <w:spacing w:before="0" w:beforeAutospacing="0" w:after="0" w:afterAutospacing="0" w:line="360" w:lineRule="auto"/>
        <w:rPr>
          <w:rFonts w:ascii="Arial" w:hAnsi="Arial" w:cs="Arial"/>
          <w:color w:val="000000"/>
        </w:rPr>
      </w:pPr>
    </w:p>
    <w:p w14:paraId="25DA30CA" w14:textId="77777777" w:rsidR="004B1786" w:rsidRPr="008679D3" w:rsidRDefault="004B1786" w:rsidP="004B1786">
      <w:pPr>
        <w:pStyle w:val="NormalWeb"/>
        <w:spacing w:before="0" w:beforeAutospacing="0" w:after="0" w:afterAutospacing="0" w:line="360" w:lineRule="auto"/>
        <w:rPr>
          <w:rFonts w:ascii="Arial" w:hAnsi="Arial" w:cs="Arial"/>
          <w:color w:val="000000"/>
        </w:rPr>
      </w:pPr>
      <w:r w:rsidRPr="008679D3">
        <w:rPr>
          <w:rFonts w:ascii="Arial" w:hAnsi="Arial" w:cs="Arial"/>
          <w:color w:val="000000"/>
        </w:rPr>
        <w:t>Brayne, H., Carr, H., Goosey, D., Harris, J. and White, V. (2015). </w:t>
      </w:r>
      <w:r w:rsidRPr="008679D3">
        <w:rPr>
          <w:rFonts w:ascii="Arial" w:hAnsi="Arial" w:cs="Arial"/>
          <w:i/>
          <w:iCs/>
          <w:color w:val="000000"/>
        </w:rPr>
        <w:t>Law for social workers</w:t>
      </w:r>
      <w:r w:rsidRPr="008679D3">
        <w:rPr>
          <w:rFonts w:ascii="Arial" w:hAnsi="Arial" w:cs="Arial"/>
          <w:color w:val="000000"/>
        </w:rPr>
        <w:t xml:space="preserve">. Oxford, United Kingdom: Oxford University Press. </w:t>
      </w:r>
      <w:r w:rsidRPr="008679D3">
        <w:rPr>
          <w:rFonts w:ascii="Arial" w:hAnsi="Arial" w:cs="Arial"/>
          <w:i/>
          <w:color w:val="000000"/>
        </w:rPr>
        <w:t>Pg.94</w:t>
      </w:r>
    </w:p>
    <w:p w14:paraId="3E8E7CF1" w14:textId="77777777" w:rsidR="004B1786" w:rsidRDefault="004B1786" w:rsidP="004B1786">
      <w:pPr>
        <w:pStyle w:val="NormalWeb"/>
        <w:spacing w:before="0" w:beforeAutospacing="0" w:after="0" w:afterAutospacing="0" w:line="360" w:lineRule="auto"/>
        <w:rPr>
          <w:rFonts w:ascii="Arial" w:hAnsi="Arial" w:cs="Arial"/>
          <w:color w:val="000000"/>
        </w:rPr>
      </w:pPr>
    </w:p>
    <w:p w14:paraId="7B5BEEEE" w14:textId="77777777" w:rsidR="004B1786" w:rsidRPr="008679D3" w:rsidRDefault="004B1786" w:rsidP="004B1786">
      <w:pPr>
        <w:pStyle w:val="NormalWeb"/>
        <w:spacing w:before="0" w:beforeAutospacing="0" w:after="0" w:afterAutospacing="0" w:line="360" w:lineRule="auto"/>
        <w:rPr>
          <w:rFonts w:ascii="Arial" w:hAnsi="Arial" w:cs="Arial"/>
          <w:i/>
          <w:color w:val="000000"/>
        </w:rPr>
      </w:pPr>
      <w:r w:rsidRPr="008679D3">
        <w:rPr>
          <w:rFonts w:ascii="Arial" w:hAnsi="Arial" w:cs="Arial"/>
          <w:color w:val="000000"/>
        </w:rPr>
        <w:t>Brown, R., Barber, P. and Martin, D. (2015). </w:t>
      </w:r>
      <w:r w:rsidRPr="008679D3">
        <w:rPr>
          <w:rFonts w:ascii="Arial" w:hAnsi="Arial" w:cs="Arial"/>
          <w:i/>
          <w:iCs/>
          <w:color w:val="000000"/>
        </w:rPr>
        <w:t>The Mental Capacity Act 2005 : a guide for practice</w:t>
      </w:r>
      <w:r w:rsidRPr="008679D3">
        <w:rPr>
          <w:rFonts w:ascii="Arial" w:hAnsi="Arial" w:cs="Arial"/>
          <w:color w:val="000000"/>
        </w:rPr>
        <w:t xml:space="preserve">. Los Angeles Learning Matters. </w:t>
      </w:r>
      <w:r w:rsidRPr="008679D3">
        <w:rPr>
          <w:rFonts w:ascii="Arial" w:hAnsi="Arial" w:cs="Arial"/>
          <w:i/>
          <w:color w:val="000000"/>
        </w:rPr>
        <w:t>Pg. 69-72</w:t>
      </w:r>
    </w:p>
    <w:p w14:paraId="10EA284F" w14:textId="77777777" w:rsidR="004B1786" w:rsidRDefault="004B1786" w:rsidP="004B1786">
      <w:pPr>
        <w:pStyle w:val="NormalWeb"/>
        <w:spacing w:before="0" w:beforeAutospacing="0" w:after="0" w:afterAutospacing="0" w:line="360" w:lineRule="auto"/>
        <w:rPr>
          <w:rFonts w:ascii="Arial" w:hAnsi="Arial" w:cs="Arial"/>
          <w:color w:val="000000"/>
        </w:rPr>
      </w:pPr>
    </w:p>
    <w:p w14:paraId="02191E51" w14:textId="77777777" w:rsidR="004B1786" w:rsidRDefault="004B1786" w:rsidP="004B1786">
      <w:pPr>
        <w:pStyle w:val="NormalWeb"/>
        <w:spacing w:before="0" w:beforeAutospacing="0" w:after="0" w:afterAutospacing="0" w:line="360" w:lineRule="auto"/>
        <w:rPr>
          <w:rFonts w:ascii="Arial" w:hAnsi="Arial" w:cs="Arial"/>
          <w:color w:val="000000"/>
        </w:rPr>
      </w:pPr>
      <w:r w:rsidRPr="008679D3">
        <w:rPr>
          <w:rFonts w:ascii="Arial" w:hAnsi="Arial" w:cs="Arial"/>
          <w:color w:val="000000"/>
        </w:rPr>
        <w:t>C. David Mortensen (2017). </w:t>
      </w:r>
      <w:r w:rsidRPr="008679D3">
        <w:rPr>
          <w:rFonts w:ascii="Arial" w:hAnsi="Arial" w:cs="Arial"/>
          <w:i/>
          <w:iCs/>
          <w:color w:val="000000"/>
        </w:rPr>
        <w:t>Communication Theory</w:t>
      </w:r>
      <w:r w:rsidRPr="008679D3">
        <w:rPr>
          <w:rFonts w:ascii="Arial" w:hAnsi="Arial" w:cs="Arial"/>
          <w:color w:val="000000"/>
        </w:rPr>
        <w:t>. Routledge.</w:t>
      </w:r>
    </w:p>
    <w:p w14:paraId="18ACC512" w14:textId="77777777" w:rsidR="004B1786" w:rsidRPr="008679D3" w:rsidRDefault="004B1786" w:rsidP="004B1786">
      <w:pPr>
        <w:pStyle w:val="NormalWeb"/>
        <w:spacing w:before="0" w:beforeAutospacing="0" w:after="0" w:afterAutospacing="0" w:line="360" w:lineRule="auto"/>
        <w:rPr>
          <w:rFonts w:ascii="Arial" w:hAnsi="Arial" w:cs="Arial"/>
          <w:color w:val="000000"/>
        </w:rPr>
      </w:pPr>
    </w:p>
    <w:p w14:paraId="37110D7F" w14:textId="77777777" w:rsidR="004B1786" w:rsidRPr="008679D3" w:rsidRDefault="004B1786" w:rsidP="004B1786">
      <w:pPr>
        <w:pStyle w:val="NormalWeb"/>
        <w:spacing w:before="0" w:beforeAutospacing="0" w:after="0" w:afterAutospacing="0" w:line="360" w:lineRule="auto"/>
        <w:rPr>
          <w:rFonts w:ascii="Arial" w:hAnsi="Arial" w:cs="Arial"/>
          <w:color w:val="000000"/>
        </w:rPr>
      </w:pPr>
      <w:r w:rsidRPr="008679D3">
        <w:rPr>
          <w:rFonts w:ascii="Arial" w:hAnsi="Arial" w:cs="Arial"/>
          <w:color w:val="000000"/>
        </w:rPr>
        <w:t>Care Inspectorate Wales (2016)  (n.d.). </w:t>
      </w:r>
      <w:r w:rsidRPr="008679D3">
        <w:rPr>
          <w:rFonts w:ascii="Arial" w:hAnsi="Arial" w:cs="Arial"/>
          <w:i/>
          <w:iCs/>
          <w:color w:val="000000"/>
        </w:rPr>
        <w:t>More than just words | Care Inspectorate Wales</w:t>
      </w:r>
      <w:r w:rsidRPr="008679D3">
        <w:rPr>
          <w:rFonts w:ascii="Arial" w:hAnsi="Arial" w:cs="Arial"/>
          <w:color w:val="000000"/>
        </w:rPr>
        <w:t>. [online] Available at: https://www.careinspectorate.wales/more-just-words.</w:t>
      </w:r>
    </w:p>
    <w:p w14:paraId="243F9655" w14:textId="77777777" w:rsidR="004B1786" w:rsidRPr="008679D3" w:rsidRDefault="004B1786" w:rsidP="004B1786">
      <w:pPr>
        <w:pStyle w:val="NormalWeb"/>
        <w:spacing w:before="0" w:beforeAutospacing="0" w:after="0" w:afterAutospacing="0" w:line="360" w:lineRule="auto"/>
        <w:rPr>
          <w:rFonts w:ascii="Arial" w:hAnsi="Arial" w:cs="Arial"/>
          <w:color w:val="000000"/>
        </w:rPr>
      </w:pPr>
      <w:r w:rsidRPr="008679D3">
        <w:rPr>
          <w:rFonts w:ascii="Arial" w:hAnsi="Arial" w:cs="Arial"/>
          <w:color w:val="000000"/>
        </w:rPr>
        <w:t>Code of Professional Practice for Social Care. (n.d.). Available at: https://socialcare.wales/cms-assets/documents/Code-Print-Friendly-English.pdf#:~:text=The%20Code%20The%20Code%20is%20a%20list%20of [Accessed 22 Feb. 2023].</w:t>
      </w:r>
    </w:p>
    <w:p w14:paraId="36770283" w14:textId="77777777" w:rsidR="004B1786" w:rsidRDefault="004B1786" w:rsidP="004B1786">
      <w:pPr>
        <w:pStyle w:val="NormalWeb"/>
        <w:spacing w:before="0" w:beforeAutospacing="0" w:after="0" w:afterAutospacing="0" w:line="360" w:lineRule="auto"/>
        <w:rPr>
          <w:rFonts w:ascii="Arial" w:hAnsi="Arial" w:cs="Arial"/>
          <w:color w:val="000000"/>
        </w:rPr>
      </w:pPr>
    </w:p>
    <w:p w14:paraId="0EA827F2" w14:textId="77777777" w:rsidR="004B1786" w:rsidRPr="008679D3" w:rsidRDefault="004B1786" w:rsidP="004B1786">
      <w:pPr>
        <w:pStyle w:val="NormalWeb"/>
        <w:spacing w:before="0" w:beforeAutospacing="0" w:after="0" w:afterAutospacing="0" w:line="360" w:lineRule="auto"/>
        <w:rPr>
          <w:rFonts w:ascii="Arial" w:hAnsi="Arial" w:cs="Arial"/>
          <w:color w:val="000000"/>
        </w:rPr>
      </w:pPr>
      <w:r w:rsidRPr="008679D3">
        <w:rPr>
          <w:rFonts w:ascii="Arial" w:hAnsi="Arial" w:cs="Arial"/>
          <w:color w:val="000000"/>
        </w:rPr>
        <w:t>European Court of Human Rights (1950). </w:t>
      </w:r>
      <w:r w:rsidRPr="008679D3">
        <w:rPr>
          <w:rFonts w:ascii="Arial" w:hAnsi="Arial" w:cs="Arial"/>
          <w:i/>
          <w:iCs/>
          <w:color w:val="000000"/>
        </w:rPr>
        <w:t>European Convention on Human Rights</w:t>
      </w:r>
      <w:r w:rsidRPr="008679D3">
        <w:rPr>
          <w:rFonts w:ascii="Arial" w:hAnsi="Arial" w:cs="Arial"/>
          <w:color w:val="000000"/>
        </w:rPr>
        <w:t>. [online] </w:t>
      </w:r>
      <w:r w:rsidRPr="008679D3">
        <w:rPr>
          <w:rFonts w:ascii="Arial" w:hAnsi="Arial" w:cs="Arial"/>
          <w:i/>
          <w:iCs/>
          <w:color w:val="000000"/>
        </w:rPr>
        <w:t>European Convention on Human Rights</w:t>
      </w:r>
      <w:r w:rsidRPr="008679D3">
        <w:rPr>
          <w:rFonts w:ascii="Arial" w:hAnsi="Arial" w:cs="Arial"/>
          <w:color w:val="000000"/>
        </w:rPr>
        <w:t>, p.12. Available at: https://www.echr.coe.int/Documents/Convention_ENG.pdf.</w:t>
      </w:r>
    </w:p>
    <w:p w14:paraId="641125E9" w14:textId="77777777" w:rsidR="004B1786" w:rsidRDefault="004B1786" w:rsidP="004B1786">
      <w:pPr>
        <w:spacing w:line="360" w:lineRule="auto"/>
        <w:rPr>
          <w:sz w:val="24"/>
          <w:szCs w:val="24"/>
          <w:shd w:val="clear" w:color="auto" w:fill="FFFFFF"/>
        </w:rPr>
      </w:pPr>
    </w:p>
    <w:p w14:paraId="00E841ED" w14:textId="77777777" w:rsidR="004B1786" w:rsidRPr="008679D3" w:rsidRDefault="004B1786" w:rsidP="004B1786">
      <w:pPr>
        <w:spacing w:line="360" w:lineRule="auto"/>
        <w:rPr>
          <w:sz w:val="24"/>
          <w:szCs w:val="24"/>
          <w:shd w:val="clear" w:color="auto" w:fill="FFFFFF"/>
        </w:rPr>
      </w:pPr>
      <w:r w:rsidRPr="008679D3">
        <w:rPr>
          <w:sz w:val="24"/>
          <w:szCs w:val="24"/>
          <w:shd w:val="clear" w:color="auto" w:fill="FFFFFF"/>
        </w:rPr>
        <w:t>Farrell, T., 2003. </w:t>
      </w:r>
      <w:r w:rsidRPr="008679D3">
        <w:rPr>
          <w:i/>
          <w:iCs/>
          <w:sz w:val="24"/>
          <w:szCs w:val="24"/>
          <w:shd w:val="clear" w:color="auto" w:fill="FFFFFF"/>
        </w:rPr>
        <w:t>Reflective Practice in Action</w:t>
      </w:r>
      <w:r w:rsidRPr="008679D3">
        <w:rPr>
          <w:sz w:val="24"/>
          <w:szCs w:val="24"/>
          <w:shd w:val="clear" w:color="auto" w:fill="FFFFFF"/>
        </w:rPr>
        <w:t>. Thousand Oaks: SAGE Publications.</w:t>
      </w:r>
    </w:p>
    <w:p w14:paraId="6935D240" w14:textId="77777777" w:rsidR="004B1786" w:rsidRDefault="004B1786" w:rsidP="004B1786">
      <w:pPr>
        <w:pStyle w:val="NormalWeb"/>
        <w:spacing w:before="0" w:beforeAutospacing="0" w:after="0" w:afterAutospacing="0" w:line="360" w:lineRule="auto"/>
        <w:rPr>
          <w:rFonts w:ascii="Arial" w:hAnsi="Arial" w:cs="Arial"/>
          <w:color w:val="000000"/>
        </w:rPr>
      </w:pPr>
    </w:p>
    <w:p w14:paraId="50CFC115" w14:textId="77777777" w:rsidR="004B1786" w:rsidRPr="008679D3" w:rsidRDefault="004B1786" w:rsidP="004B1786">
      <w:pPr>
        <w:pStyle w:val="NormalWeb"/>
        <w:spacing w:before="0" w:beforeAutospacing="0" w:after="0" w:afterAutospacing="0" w:line="360" w:lineRule="auto"/>
        <w:rPr>
          <w:rFonts w:ascii="Arial" w:hAnsi="Arial" w:cs="Arial"/>
          <w:color w:val="000000"/>
        </w:rPr>
      </w:pPr>
      <w:r w:rsidRPr="008679D3">
        <w:rPr>
          <w:rFonts w:ascii="Arial" w:hAnsi="Arial" w:cs="Arial"/>
          <w:color w:val="000000"/>
        </w:rPr>
        <w:t>GOV.UK (1998). </w:t>
      </w:r>
      <w:r w:rsidRPr="008679D3">
        <w:rPr>
          <w:rFonts w:ascii="Arial" w:hAnsi="Arial" w:cs="Arial"/>
          <w:i/>
          <w:iCs/>
          <w:color w:val="000000"/>
        </w:rPr>
        <w:t>Human Rights Act 1998</w:t>
      </w:r>
      <w:r w:rsidRPr="008679D3">
        <w:rPr>
          <w:rFonts w:ascii="Arial" w:hAnsi="Arial" w:cs="Arial"/>
          <w:color w:val="000000"/>
        </w:rPr>
        <w:t>. [online] Legislation.gov.uk. Available at: https://www.legislation.gov.uk/ukpga/1998/42/schedule/1.</w:t>
      </w:r>
    </w:p>
    <w:p w14:paraId="4D2F3425" w14:textId="77777777" w:rsidR="004B1786" w:rsidRDefault="004B1786" w:rsidP="004B1786">
      <w:pPr>
        <w:pStyle w:val="NormalWeb"/>
        <w:spacing w:before="0" w:beforeAutospacing="0" w:after="0" w:afterAutospacing="0" w:line="360" w:lineRule="auto"/>
        <w:rPr>
          <w:rFonts w:ascii="Arial" w:hAnsi="Arial" w:cs="Arial"/>
          <w:color w:val="000000"/>
        </w:rPr>
      </w:pPr>
    </w:p>
    <w:p w14:paraId="26F05067" w14:textId="77777777" w:rsidR="004B1786" w:rsidRPr="008679D3" w:rsidRDefault="004B1786" w:rsidP="004B1786">
      <w:pPr>
        <w:pStyle w:val="NormalWeb"/>
        <w:spacing w:before="0" w:beforeAutospacing="0" w:after="0" w:afterAutospacing="0" w:line="360" w:lineRule="auto"/>
        <w:rPr>
          <w:rFonts w:ascii="Arial" w:hAnsi="Arial" w:cs="Arial"/>
          <w:color w:val="000000"/>
        </w:rPr>
      </w:pPr>
      <w:r w:rsidRPr="008679D3">
        <w:rPr>
          <w:rFonts w:ascii="Arial" w:hAnsi="Arial" w:cs="Arial"/>
          <w:color w:val="000000"/>
        </w:rPr>
        <w:t>Gov.UK (2005). </w:t>
      </w:r>
      <w:r w:rsidRPr="008679D3">
        <w:rPr>
          <w:rFonts w:ascii="Arial" w:hAnsi="Arial" w:cs="Arial"/>
          <w:i/>
          <w:iCs/>
          <w:color w:val="000000"/>
        </w:rPr>
        <w:t>Mental Capacity Act 2005</w:t>
      </w:r>
      <w:r w:rsidRPr="008679D3">
        <w:rPr>
          <w:rFonts w:ascii="Arial" w:hAnsi="Arial" w:cs="Arial"/>
          <w:color w:val="000000"/>
        </w:rPr>
        <w:t>. [online] Legislation.gov.uk. Available at: https://www.legislation.gov.uk/ukpga/2005/9/contents.</w:t>
      </w:r>
    </w:p>
    <w:p w14:paraId="6C49348A" w14:textId="77777777" w:rsidR="004B1786" w:rsidRDefault="004B1786" w:rsidP="004B1786">
      <w:pPr>
        <w:spacing w:line="360" w:lineRule="auto"/>
        <w:rPr>
          <w:sz w:val="24"/>
          <w:szCs w:val="24"/>
          <w:shd w:val="clear" w:color="auto" w:fill="FFFFFF"/>
        </w:rPr>
      </w:pPr>
    </w:p>
    <w:p w14:paraId="4F718A04" w14:textId="77777777" w:rsidR="004B1786" w:rsidRPr="008679D3" w:rsidRDefault="004B1786" w:rsidP="004B1786">
      <w:pPr>
        <w:spacing w:line="360" w:lineRule="auto"/>
        <w:rPr>
          <w:sz w:val="24"/>
          <w:szCs w:val="24"/>
          <w:shd w:val="clear" w:color="auto" w:fill="FFFFFF"/>
        </w:rPr>
      </w:pPr>
      <w:r w:rsidRPr="008679D3">
        <w:rPr>
          <w:sz w:val="24"/>
          <w:szCs w:val="24"/>
          <w:shd w:val="clear" w:color="auto" w:fill="FFFFFF"/>
        </w:rPr>
        <w:t xml:space="preserve">Gov.uk (2014). </w:t>
      </w:r>
      <w:r w:rsidRPr="008679D3">
        <w:rPr>
          <w:i/>
          <w:sz w:val="24"/>
          <w:szCs w:val="24"/>
          <w:shd w:val="clear" w:color="auto" w:fill="FFFFFF"/>
        </w:rPr>
        <w:t xml:space="preserve">Social Services and Wellbeing-being (Wales) Act 2014. </w:t>
      </w:r>
      <w:r w:rsidRPr="008679D3">
        <w:rPr>
          <w:sz w:val="24"/>
          <w:szCs w:val="24"/>
          <w:shd w:val="clear" w:color="auto" w:fill="FFFFFF"/>
        </w:rPr>
        <w:t xml:space="preserve">[online] Lesiglation.gov.uk. Available at: </w:t>
      </w:r>
      <w:hyperlink r:id="rId12" w:history="1">
        <w:r w:rsidRPr="008679D3">
          <w:rPr>
            <w:rStyle w:val="Hyperlink"/>
            <w:color w:val="auto"/>
            <w:sz w:val="24"/>
            <w:szCs w:val="24"/>
          </w:rPr>
          <w:t>Social Services and Well-being (Wales) Act 2014 (legislation.gov.uk)</w:t>
        </w:r>
      </w:hyperlink>
    </w:p>
    <w:p w14:paraId="51C8AD45" w14:textId="77777777" w:rsidR="004B1786" w:rsidRDefault="004B1786" w:rsidP="004B1786">
      <w:pPr>
        <w:pStyle w:val="NormalWeb"/>
        <w:spacing w:before="0" w:beforeAutospacing="0" w:after="0" w:afterAutospacing="0" w:line="360" w:lineRule="auto"/>
        <w:rPr>
          <w:rFonts w:ascii="Arial" w:hAnsi="Arial" w:cs="Arial"/>
          <w:color w:val="000000"/>
        </w:rPr>
      </w:pPr>
    </w:p>
    <w:p w14:paraId="1AAC0689" w14:textId="77777777" w:rsidR="004B1786" w:rsidRPr="008679D3" w:rsidRDefault="004B1786" w:rsidP="004B1786">
      <w:pPr>
        <w:pStyle w:val="NormalWeb"/>
        <w:spacing w:before="0" w:beforeAutospacing="0" w:after="0" w:afterAutospacing="0" w:line="360" w:lineRule="auto"/>
        <w:rPr>
          <w:rFonts w:ascii="Arial" w:hAnsi="Arial" w:cs="Arial"/>
          <w:color w:val="000000"/>
        </w:rPr>
      </w:pPr>
      <w:r w:rsidRPr="008679D3">
        <w:rPr>
          <w:rFonts w:ascii="Arial" w:hAnsi="Arial" w:cs="Arial"/>
          <w:color w:val="000000"/>
        </w:rPr>
        <w:t>Greene, G.J. and Lee, M.Y. (2011). </w:t>
      </w:r>
      <w:r w:rsidRPr="008679D3">
        <w:rPr>
          <w:rFonts w:ascii="Arial" w:hAnsi="Arial" w:cs="Arial"/>
          <w:i/>
          <w:iCs/>
          <w:color w:val="000000"/>
        </w:rPr>
        <w:t>Solution-Oriented Social Work Practice : An Integrative Approach to Working with Client Strengths</w:t>
      </w:r>
      <w:r w:rsidRPr="008679D3">
        <w:rPr>
          <w:rFonts w:ascii="Arial" w:hAnsi="Arial" w:cs="Arial"/>
          <w:color w:val="000000"/>
        </w:rPr>
        <w:t>. New York: Oxford University Press. Pg.57</w:t>
      </w:r>
    </w:p>
    <w:p w14:paraId="548380C6" w14:textId="77777777" w:rsidR="004B1786" w:rsidRPr="008679D3" w:rsidRDefault="004B1786" w:rsidP="004B1786">
      <w:pPr>
        <w:pStyle w:val="NormalWeb"/>
        <w:spacing w:line="360" w:lineRule="auto"/>
        <w:rPr>
          <w:rFonts w:ascii="Arial" w:hAnsi="Arial" w:cs="Arial"/>
          <w:color w:val="000000"/>
        </w:rPr>
      </w:pPr>
      <w:r w:rsidRPr="008679D3">
        <w:rPr>
          <w:rFonts w:ascii="Arial" w:hAnsi="Arial" w:cs="Arial"/>
          <w:color w:val="000000"/>
        </w:rPr>
        <w:t>Greene, R.R. (2017). </w:t>
      </w:r>
      <w:r w:rsidRPr="008679D3">
        <w:rPr>
          <w:rFonts w:ascii="Arial" w:hAnsi="Arial" w:cs="Arial"/>
          <w:i/>
          <w:iCs/>
          <w:color w:val="000000"/>
        </w:rPr>
        <w:t>Human behavior theory and social work practice.</w:t>
      </w:r>
      <w:r w:rsidRPr="008679D3">
        <w:rPr>
          <w:rFonts w:ascii="Arial" w:hAnsi="Arial" w:cs="Arial"/>
          <w:color w:val="000000"/>
        </w:rPr>
        <w:t xml:space="preserve"> Transaction Publishers. </w:t>
      </w:r>
      <w:r w:rsidRPr="008679D3">
        <w:rPr>
          <w:rFonts w:ascii="Arial" w:hAnsi="Arial" w:cs="Arial"/>
          <w:i/>
          <w:color w:val="000000"/>
        </w:rPr>
        <w:t>Pg. 206-213</w:t>
      </w:r>
    </w:p>
    <w:p w14:paraId="53EFFEF3" w14:textId="77777777" w:rsidR="004B1786" w:rsidRPr="008679D3" w:rsidRDefault="004B1786" w:rsidP="004B1786">
      <w:pPr>
        <w:pStyle w:val="NormalWeb"/>
        <w:spacing w:before="0" w:beforeAutospacing="0" w:after="0" w:afterAutospacing="0" w:line="360" w:lineRule="auto"/>
        <w:rPr>
          <w:rFonts w:ascii="Arial" w:hAnsi="Arial" w:cs="Arial"/>
          <w:color w:val="000000"/>
        </w:rPr>
      </w:pPr>
      <w:r w:rsidRPr="008679D3">
        <w:rPr>
          <w:rFonts w:ascii="Arial" w:hAnsi="Arial" w:cs="Arial"/>
          <w:color w:val="000000"/>
        </w:rPr>
        <w:lastRenderedPageBreak/>
        <w:t>Human Rights Act (1998). </w:t>
      </w:r>
      <w:r w:rsidRPr="008679D3">
        <w:rPr>
          <w:rFonts w:ascii="Arial" w:hAnsi="Arial" w:cs="Arial"/>
          <w:i/>
          <w:iCs/>
          <w:color w:val="000000"/>
        </w:rPr>
        <w:t>Human Rights Act 1998</w:t>
      </w:r>
      <w:r w:rsidRPr="008679D3">
        <w:rPr>
          <w:rFonts w:ascii="Arial" w:hAnsi="Arial" w:cs="Arial"/>
          <w:color w:val="000000"/>
        </w:rPr>
        <w:t>. [online] Legislation.gov.uk. Available at: https://www.legislation.gov.uk/ukpga/1998/42/schedule/1/part/I/chapter/7.</w:t>
      </w:r>
    </w:p>
    <w:p w14:paraId="39149402" w14:textId="77777777" w:rsidR="004B1786" w:rsidRDefault="004B1786" w:rsidP="004B1786">
      <w:pPr>
        <w:pStyle w:val="NormalWeb"/>
        <w:spacing w:before="0" w:beforeAutospacing="0" w:after="0" w:afterAutospacing="0" w:line="360" w:lineRule="auto"/>
        <w:rPr>
          <w:rFonts w:ascii="Arial" w:hAnsi="Arial" w:cs="Arial"/>
          <w:color w:val="000000"/>
        </w:rPr>
      </w:pPr>
    </w:p>
    <w:p w14:paraId="657EE17F" w14:textId="77777777" w:rsidR="004B1786" w:rsidRPr="008679D3" w:rsidRDefault="004B1786" w:rsidP="004B1786">
      <w:pPr>
        <w:pStyle w:val="NormalWeb"/>
        <w:spacing w:before="0" w:beforeAutospacing="0" w:after="0" w:afterAutospacing="0" w:line="360" w:lineRule="auto"/>
        <w:rPr>
          <w:rFonts w:ascii="Arial" w:hAnsi="Arial" w:cs="Arial"/>
          <w:color w:val="000000"/>
        </w:rPr>
      </w:pPr>
      <w:r w:rsidRPr="008679D3">
        <w:rPr>
          <w:rFonts w:ascii="Arial" w:hAnsi="Arial" w:cs="Arial"/>
          <w:color w:val="000000"/>
        </w:rPr>
        <w:t>Hunter, S. and Ritchie, P. (2007). </w:t>
      </w:r>
      <w:r w:rsidRPr="008679D3">
        <w:rPr>
          <w:rFonts w:ascii="Arial" w:hAnsi="Arial" w:cs="Arial"/>
          <w:i/>
          <w:iCs/>
          <w:color w:val="000000"/>
        </w:rPr>
        <w:t>Co-production and personalisation in social care : changing relationships in the provision of social care</w:t>
      </w:r>
      <w:r w:rsidRPr="008679D3">
        <w:rPr>
          <w:rFonts w:ascii="Arial" w:hAnsi="Arial" w:cs="Arial"/>
          <w:color w:val="000000"/>
        </w:rPr>
        <w:t>. London: Jessica Kingsley Publishers.</w:t>
      </w:r>
    </w:p>
    <w:p w14:paraId="4F9DBDFF" w14:textId="77777777" w:rsidR="004B1786" w:rsidRPr="008679D3" w:rsidRDefault="004B1786" w:rsidP="004B1786">
      <w:pPr>
        <w:pStyle w:val="NormalWeb"/>
        <w:spacing w:line="360" w:lineRule="auto"/>
        <w:rPr>
          <w:rFonts w:ascii="Arial" w:hAnsi="Arial" w:cs="Arial"/>
          <w:color w:val="000000"/>
        </w:rPr>
      </w:pPr>
      <w:r w:rsidRPr="008679D3">
        <w:rPr>
          <w:rFonts w:ascii="Arial" w:hAnsi="Arial" w:cs="Arial"/>
          <w:color w:val="000000"/>
        </w:rPr>
        <w:t>‌Knott, C. and Scragg, T. (2016). </w:t>
      </w:r>
      <w:r w:rsidRPr="008679D3">
        <w:rPr>
          <w:rFonts w:ascii="Arial" w:hAnsi="Arial" w:cs="Arial"/>
          <w:i/>
          <w:iCs/>
          <w:color w:val="000000"/>
        </w:rPr>
        <w:t>Reflective practice in social work</w:t>
      </w:r>
      <w:r w:rsidRPr="008679D3">
        <w:rPr>
          <w:rFonts w:ascii="Arial" w:hAnsi="Arial" w:cs="Arial"/>
          <w:color w:val="000000"/>
        </w:rPr>
        <w:t>. Los Angeles: Learning Matters. Pg 54-55.</w:t>
      </w:r>
    </w:p>
    <w:p w14:paraId="718EB8F3" w14:textId="77777777" w:rsidR="004B1786" w:rsidRPr="008679D3" w:rsidRDefault="004B1786" w:rsidP="004B1786">
      <w:pPr>
        <w:pStyle w:val="NormalWeb"/>
        <w:spacing w:line="360" w:lineRule="auto"/>
        <w:rPr>
          <w:rFonts w:ascii="Arial" w:hAnsi="Arial" w:cs="Arial"/>
          <w:color w:val="000000"/>
        </w:rPr>
      </w:pPr>
      <w:r w:rsidRPr="008679D3">
        <w:rPr>
          <w:rFonts w:ascii="Arial" w:hAnsi="Arial" w:cs="Arial"/>
          <w:color w:val="000000"/>
        </w:rPr>
        <w:t>‌Knott, C. and Scragg, T. (2016). </w:t>
      </w:r>
      <w:r w:rsidRPr="008679D3">
        <w:rPr>
          <w:rFonts w:ascii="Arial" w:hAnsi="Arial" w:cs="Arial"/>
          <w:i/>
          <w:iCs/>
          <w:color w:val="000000"/>
        </w:rPr>
        <w:t>Reflective practice in social work</w:t>
      </w:r>
      <w:r w:rsidRPr="008679D3">
        <w:rPr>
          <w:rFonts w:ascii="Arial" w:hAnsi="Arial" w:cs="Arial"/>
          <w:color w:val="000000"/>
        </w:rPr>
        <w:t>. Los Angeles: Learning Matters. Pg 133.</w:t>
      </w:r>
    </w:p>
    <w:p w14:paraId="0B5A2FE7" w14:textId="77777777" w:rsidR="004B1786" w:rsidRPr="008679D3" w:rsidRDefault="004B1786" w:rsidP="004B1786">
      <w:pPr>
        <w:pStyle w:val="NormalWeb"/>
        <w:spacing w:before="0" w:beforeAutospacing="0" w:after="0" w:afterAutospacing="0" w:line="360" w:lineRule="auto"/>
        <w:rPr>
          <w:rFonts w:ascii="Arial" w:hAnsi="Arial" w:cs="Arial"/>
          <w:color w:val="000000"/>
        </w:rPr>
      </w:pPr>
      <w:r w:rsidRPr="008679D3">
        <w:rPr>
          <w:rFonts w:ascii="Arial" w:hAnsi="Arial" w:cs="Arial"/>
          <w:color w:val="000000"/>
        </w:rPr>
        <w:t>Kolb, D.A. (2015). </w:t>
      </w:r>
      <w:r w:rsidRPr="008679D3">
        <w:rPr>
          <w:rFonts w:ascii="Arial" w:hAnsi="Arial" w:cs="Arial"/>
          <w:i/>
          <w:iCs/>
          <w:color w:val="000000"/>
        </w:rPr>
        <w:t>Experiential Learning: Experience as the Source of Learning and Development</w:t>
      </w:r>
      <w:r w:rsidRPr="008679D3">
        <w:rPr>
          <w:rFonts w:ascii="Arial" w:hAnsi="Arial" w:cs="Arial"/>
          <w:color w:val="000000"/>
        </w:rPr>
        <w:t>. 2nd ed. Upper Saddle River, New Jersey: Pearson Education, Inc. Pg 57-58.</w:t>
      </w:r>
    </w:p>
    <w:p w14:paraId="1DEC5A81" w14:textId="77777777" w:rsidR="004B1786" w:rsidRDefault="004B1786" w:rsidP="004B1786">
      <w:pPr>
        <w:pStyle w:val="NormalWeb"/>
        <w:spacing w:before="0" w:beforeAutospacing="0" w:after="0" w:afterAutospacing="0" w:line="360" w:lineRule="auto"/>
        <w:rPr>
          <w:rFonts w:ascii="Arial" w:hAnsi="Arial" w:cs="Arial"/>
          <w:color w:val="000000"/>
        </w:rPr>
      </w:pPr>
    </w:p>
    <w:p w14:paraId="0F58D970" w14:textId="77777777" w:rsidR="004B1786" w:rsidRPr="008679D3" w:rsidRDefault="004B1786" w:rsidP="004B1786">
      <w:pPr>
        <w:pStyle w:val="NormalWeb"/>
        <w:spacing w:before="0" w:beforeAutospacing="0" w:after="0" w:afterAutospacing="0" w:line="360" w:lineRule="auto"/>
        <w:rPr>
          <w:rFonts w:ascii="Arial" w:hAnsi="Arial" w:cs="Arial"/>
          <w:color w:val="000000"/>
        </w:rPr>
      </w:pPr>
      <w:r w:rsidRPr="008679D3">
        <w:rPr>
          <w:rFonts w:ascii="Arial" w:hAnsi="Arial" w:cs="Arial"/>
          <w:color w:val="000000"/>
        </w:rPr>
        <w:t>Koprowska, J. (2020). </w:t>
      </w:r>
      <w:r w:rsidRPr="008679D3">
        <w:rPr>
          <w:rFonts w:ascii="Arial" w:hAnsi="Arial" w:cs="Arial"/>
          <w:i/>
          <w:iCs/>
          <w:color w:val="000000"/>
        </w:rPr>
        <w:t>Communication and Interpersonal Skills in Social work.</w:t>
      </w:r>
      <w:r w:rsidRPr="008679D3">
        <w:rPr>
          <w:rFonts w:ascii="Arial" w:hAnsi="Arial" w:cs="Arial"/>
          <w:color w:val="000000"/>
        </w:rPr>
        <w:t> 5th ed. SAGE.</w:t>
      </w:r>
    </w:p>
    <w:p w14:paraId="5E9A579B" w14:textId="77777777" w:rsidR="004B1786" w:rsidRDefault="004B1786" w:rsidP="004B1786">
      <w:pPr>
        <w:pStyle w:val="NormalWeb"/>
        <w:spacing w:before="0" w:beforeAutospacing="0" w:after="0" w:afterAutospacing="0" w:line="360" w:lineRule="auto"/>
        <w:rPr>
          <w:rFonts w:ascii="Arial" w:hAnsi="Arial" w:cs="Arial"/>
          <w:color w:val="000000"/>
        </w:rPr>
      </w:pPr>
    </w:p>
    <w:p w14:paraId="621FBECE" w14:textId="77777777" w:rsidR="004B1786" w:rsidRPr="008679D3" w:rsidRDefault="004B1786" w:rsidP="004B1786">
      <w:pPr>
        <w:pStyle w:val="NormalWeb"/>
        <w:spacing w:before="0" w:beforeAutospacing="0" w:after="0" w:afterAutospacing="0" w:line="360" w:lineRule="auto"/>
        <w:rPr>
          <w:rFonts w:ascii="Arial" w:hAnsi="Arial" w:cs="Arial"/>
          <w:color w:val="000000"/>
        </w:rPr>
      </w:pPr>
      <w:r w:rsidRPr="008679D3">
        <w:rPr>
          <w:rFonts w:ascii="Arial" w:hAnsi="Arial" w:cs="Arial"/>
          <w:color w:val="000000"/>
        </w:rPr>
        <w:t>law.gov.wales. (n.d.). </w:t>
      </w:r>
      <w:r w:rsidRPr="008679D3">
        <w:rPr>
          <w:rFonts w:ascii="Arial" w:hAnsi="Arial" w:cs="Arial"/>
          <w:i/>
          <w:iCs/>
          <w:color w:val="000000"/>
        </w:rPr>
        <w:t>Safeguarding | Law Wales</w:t>
      </w:r>
      <w:r w:rsidRPr="008679D3">
        <w:rPr>
          <w:rFonts w:ascii="Arial" w:hAnsi="Arial" w:cs="Arial"/>
          <w:color w:val="000000"/>
        </w:rPr>
        <w:t>. [online] Available at: https://law.gov.wales/safeguarding#:~:text=Under%20Part%207%20of%20the%20Social%20Services%20and [Accessed 23 Feb. 2023].</w:t>
      </w:r>
    </w:p>
    <w:p w14:paraId="76E7DB72" w14:textId="77777777" w:rsidR="004B1786" w:rsidRDefault="004B1786" w:rsidP="004B1786">
      <w:pPr>
        <w:pStyle w:val="NormalWeb"/>
        <w:spacing w:before="0" w:beforeAutospacing="0" w:after="0" w:afterAutospacing="0" w:line="360" w:lineRule="auto"/>
        <w:rPr>
          <w:rFonts w:ascii="Arial" w:hAnsi="Arial" w:cs="Arial"/>
          <w:color w:val="000000"/>
        </w:rPr>
      </w:pPr>
    </w:p>
    <w:p w14:paraId="37DA92DC" w14:textId="77777777" w:rsidR="004B1786" w:rsidRPr="008679D3" w:rsidRDefault="004B1786" w:rsidP="004B1786">
      <w:pPr>
        <w:pStyle w:val="NormalWeb"/>
        <w:spacing w:before="0" w:beforeAutospacing="0" w:after="0" w:afterAutospacing="0" w:line="360" w:lineRule="auto"/>
        <w:rPr>
          <w:rFonts w:ascii="Arial" w:hAnsi="Arial" w:cs="Arial"/>
          <w:color w:val="000000"/>
        </w:rPr>
      </w:pPr>
      <w:r w:rsidRPr="008679D3">
        <w:rPr>
          <w:rFonts w:ascii="Arial" w:hAnsi="Arial" w:cs="Arial"/>
          <w:color w:val="000000"/>
        </w:rPr>
        <w:t>Mantell, A. and Scragg, T. (2011). </w:t>
      </w:r>
      <w:r w:rsidRPr="008679D3">
        <w:rPr>
          <w:rFonts w:ascii="Arial" w:hAnsi="Arial" w:cs="Arial"/>
          <w:i/>
          <w:iCs/>
          <w:color w:val="000000"/>
        </w:rPr>
        <w:t>Safeguarding adults in social work</w:t>
      </w:r>
      <w:r w:rsidRPr="008679D3">
        <w:rPr>
          <w:rFonts w:ascii="Arial" w:hAnsi="Arial" w:cs="Arial"/>
          <w:color w:val="000000"/>
        </w:rPr>
        <w:t>. Exeter United Kingdom: Learning Matters.</w:t>
      </w:r>
    </w:p>
    <w:p w14:paraId="5740D1DF" w14:textId="77777777" w:rsidR="004B1786" w:rsidRDefault="004B1786" w:rsidP="004B1786">
      <w:pPr>
        <w:pStyle w:val="NormalWeb"/>
        <w:spacing w:before="0" w:beforeAutospacing="0" w:after="0" w:afterAutospacing="0" w:line="360" w:lineRule="auto"/>
        <w:ind w:left="720" w:hanging="720"/>
        <w:rPr>
          <w:rFonts w:ascii="Arial" w:hAnsi="Arial" w:cs="Arial"/>
          <w:color w:val="000000"/>
        </w:rPr>
      </w:pPr>
    </w:p>
    <w:p w14:paraId="6CC02A95" w14:textId="77777777" w:rsidR="004B1786" w:rsidRPr="008679D3" w:rsidRDefault="004B1786" w:rsidP="004B1786">
      <w:pPr>
        <w:pStyle w:val="NormalWeb"/>
        <w:spacing w:before="0" w:beforeAutospacing="0" w:after="0" w:afterAutospacing="0" w:line="360" w:lineRule="auto"/>
        <w:ind w:left="720" w:hanging="720"/>
        <w:rPr>
          <w:rFonts w:ascii="Arial" w:hAnsi="Arial" w:cs="Arial"/>
          <w:color w:val="000000"/>
        </w:rPr>
      </w:pPr>
      <w:r w:rsidRPr="008679D3">
        <w:rPr>
          <w:rFonts w:ascii="Arial" w:hAnsi="Arial" w:cs="Arial"/>
          <w:color w:val="000000"/>
        </w:rPr>
        <w:t>Mcdonald, A. (2010). </w:t>
      </w:r>
      <w:r w:rsidRPr="008679D3">
        <w:rPr>
          <w:rFonts w:ascii="Arial" w:hAnsi="Arial" w:cs="Arial"/>
          <w:i/>
          <w:iCs/>
          <w:color w:val="000000"/>
        </w:rPr>
        <w:t>Social work with older people</w:t>
      </w:r>
      <w:r w:rsidRPr="008679D3">
        <w:rPr>
          <w:rFonts w:ascii="Arial" w:hAnsi="Arial" w:cs="Arial"/>
          <w:color w:val="000000"/>
        </w:rPr>
        <w:t>. Cambridge ; Malden.</w:t>
      </w:r>
      <w:r w:rsidRPr="008679D3">
        <w:rPr>
          <w:rFonts w:ascii="Arial" w:hAnsi="Arial" w:cs="Arial"/>
          <w:i/>
          <w:color w:val="000000"/>
        </w:rPr>
        <w:t xml:space="preserve"> Pg 72.</w:t>
      </w:r>
    </w:p>
    <w:p w14:paraId="232E766A" w14:textId="77777777" w:rsidR="004B1786" w:rsidRPr="008679D3" w:rsidRDefault="004B1786" w:rsidP="004B1786">
      <w:pPr>
        <w:pStyle w:val="NormalWeb"/>
        <w:spacing w:before="0" w:beforeAutospacing="0" w:after="0" w:afterAutospacing="0" w:line="360" w:lineRule="auto"/>
        <w:rPr>
          <w:rFonts w:ascii="Arial" w:hAnsi="Arial" w:cs="Arial"/>
          <w:color w:val="000000"/>
        </w:rPr>
      </w:pPr>
      <w:r w:rsidRPr="008679D3">
        <w:rPr>
          <w:rFonts w:ascii="Arial" w:hAnsi="Arial" w:cs="Arial"/>
          <w:color w:val="000000"/>
        </w:rPr>
        <w:t>Munro, E. and Great Britain. Department For Education (2011). </w:t>
      </w:r>
      <w:r w:rsidRPr="008679D3">
        <w:rPr>
          <w:rFonts w:ascii="Arial" w:hAnsi="Arial" w:cs="Arial"/>
          <w:i/>
          <w:iCs/>
          <w:color w:val="000000"/>
        </w:rPr>
        <w:t>A child-centred system.</w:t>
      </w:r>
      <w:r w:rsidRPr="008679D3">
        <w:rPr>
          <w:rFonts w:ascii="Arial" w:hAnsi="Arial" w:cs="Arial"/>
          <w:color w:val="000000"/>
        </w:rPr>
        <w:t> Norwich: Tso.</w:t>
      </w:r>
    </w:p>
    <w:p w14:paraId="488183B8" w14:textId="77777777" w:rsidR="004B1786" w:rsidRDefault="004B1786" w:rsidP="004B1786">
      <w:pPr>
        <w:pStyle w:val="NormalWeb"/>
        <w:spacing w:before="0" w:beforeAutospacing="0" w:after="0" w:afterAutospacing="0" w:line="360" w:lineRule="auto"/>
        <w:rPr>
          <w:rFonts w:ascii="Arial" w:hAnsi="Arial" w:cs="Arial"/>
          <w:color w:val="000000"/>
        </w:rPr>
      </w:pPr>
    </w:p>
    <w:p w14:paraId="2BA70110" w14:textId="77777777" w:rsidR="004B1786" w:rsidRPr="008679D3" w:rsidRDefault="004B1786" w:rsidP="004B1786">
      <w:pPr>
        <w:pStyle w:val="NormalWeb"/>
        <w:spacing w:before="0" w:beforeAutospacing="0" w:after="0" w:afterAutospacing="0" w:line="360" w:lineRule="auto"/>
        <w:rPr>
          <w:rFonts w:ascii="Arial" w:hAnsi="Arial" w:cs="Arial"/>
          <w:color w:val="000000"/>
        </w:rPr>
      </w:pPr>
      <w:r w:rsidRPr="008679D3">
        <w:rPr>
          <w:rFonts w:ascii="Arial" w:hAnsi="Arial" w:cs="Arial"/>
          <w:color w:val="000000"/>
        </w:rPr>
        <w:t>NSPCC Learning. (n.d.). </w:t>
      </w:r>
      <w:r w:rsidRPr="008679D3">
        <w:rPr>
          <w:rFonts w:ascii="Arial" w:hAnsi="Arial" w:cs="Arial"/>
          <w:i/>
          <w:iCs/>
          <w:color w:val="000000"/>
        </w:rPr>
        <w:t>Wales safeguarding procedures: CASPAR briefing</w:t>
      </w:r>
      <w:r w:rsidRPr="008679D3">
        <w:rPr>
          <w:rFonts w:ascii="Arial" w:hAnsi="Arial" w:cs="Arial"/>
          <w:color w:val="000000"/>
        </w:rPr>
        <w:t>. [online] Available at: https://learning.nspcc.org.uk/research-resources/2019/wales-safeguarding-procedures-caspar-briefing#:~:text=In%20November%202019%2C%20the%20Wales%20Safeguarding%20Procedures%20Project [Accessed 23 Feb. 2023].</w:t>
      </w:r>
    </w:p>
    <w:p w14:paraId="40E086C6" w14:textId="77777777" w:rsidR="004B1786" w:rsidRDefault="004B1786" w:rsidP="004B1786">
      <w:pPr>
        <w:pStyle w:val="NormalWeb"/>
        <w:spacing w:before="0" w:beforeAutospacing="0" w:after="0" w:afterAutospacing="0" w:line="360" w:lineRule="auto"/>
        <w:rPr>
          <w:rFonts w:ascii="Arial" w:hAnsi="Arial" w:cs="Arial"/>
          <w:color w:val="000000"/>
        </w:rPr>
      </w:pPr>
    </w:p>
    <w:p w14:paraId="009F2A1B" w14:textId="77777777" w:rsidR="004B1786" w:rsidRPr="008679D3" w:rsidRDefault="004B1786" w:rsidP="004B1786">
      <w:pPr>
        <w:pStyle w:val="NormalWeb"/>
        <w:spacing w:before="0" w:beforeAutospacing="0" w:after="0" w:afterAutospacing="0" w:line="360" w:lineRule="auto"/>
        <w:rPr>
          <w:rFonts w:ascii="Arial" w:hAnsi="Arial" w:cs="Arial"/>
          <w:color w:val="000000"/>
        </w:rPr>
      </w:pPr>
      <w:r w:rsidRPr="008679D3">
        <w:rPr>
          <w:rFonts w:ascii="Arial" w:hAnsi="Arial" w:cs="Arial"/>
          <w:color w:val="000000"/>
        </w:rPr>
        <w:t>O’rourke, L. (2010). </w:t>
      </w:r>
      <w:r w:rsidRPr="008679D3">
        <w:rPr>
          <w:rFonts w:ascii="Arial" w:hAnsi="Arial" w:cs="Arial"/>
          <w:i/>
          <w:iCs/>
          <w:color w:val="000000"/>
        </w:rPr>
        <w:t>Recording in social work : not just an administrative task</w:t>
      </w:r>
      <w:r w:rsidRPr="008679D3">
        <w:rPr>
          <w:rFonts w:ascii="Arial" w:hAnsi="Arial" w:cs="Arial"/>
          <w:color w:val="000000"/>
        </w:rPr>
        <w:t>. Bristol, Uk Policy Press Cop.</w:t>
      </w:r>
    </w:p>
    <w:p w14:paraId="751F0EEB" w14:textId="77777777" w:rsidR="004B1786" w:rsidRDefault="004B1786" w:rsidP="004B1786">
      <w:pPr>
        <w:pStyle w:val="NormalWeb"/>
        <w:spacing w:before="0" w:beforeAutospacing="0" w:after="0" w:afterAutospacing="0" w:line="360" w:lineRule="auto"/>
        <w:rPr>
          <w:rFonts w:ascii="Arial" w:hAnsi="Arial" w:cs="Arial"/>
          <w:color w:val="000000"/>
        </w:rPr>
      </w:pPr>
    </w:p>
    <w:p w14:paraId="438C47A8" w14:textId="77777777" w:rsidR="004B1786" w:rsidRPr="008679D3" w:rsidRDefault="004B1786" w:rsidP="004B1786">
      <w:pPr>
        <w:pStyle w:val="NormalWeb"/>
        <w:spacing w:before="0" w:beforeAutospacing="0" w:after="0" w:afterAutospacing="0" w:line="360" w:lineRule="auto"/>
        <w:rPr>
          <w:rFonts w:ascii="Arial" w:hAnsi="Arial" w:cs="Arial"/>
          <w:color w:val="000000"/>
        </w:rPr>
      </w:pPr>
      <w:r w:rsidRPr="008679D3">
        <w:rPr>
          <w:rFonts w:ascii="Arial" w:hAnsi="Arial" w:cs="Arial"/>
          <w:color w:val="000000"/>
        </w:rPr>
        <w:t>Oxford Royale Academy (2017). </w:t>
      </w:r>
      <w:r w:rsidRPr="008679D3">
        <w:rPr>
          <w:rFonts w:ascii="Arial" w:hAnsi="Arial" w:cs="Arial"/>
          <w:i/>
          <w:iCs/>
          <w:color w:val="000000"/>
        </w:rPr>
        <w:t>The 5 Levels of Maslow’s Hierarchy of Needs and How they Affect Your Life</w:t>
      </w:r>
      <w:r w:rsidRPr="008679D3">
        <w:rPr>
          <w:rFonts w:ascii="Arial" w:hAnsi="Arial" w:cs="Arial"/>
          <w:color w:val="000000"/>
        </w:rPr>
        <w:t>. [online] Oxford Royale Academy. Available at: https://www.oxford-royale.com/articles/5-levels-maslows-hierarchy-needs-affect-life/.</w:t>
      </w:r>
    </w:p>
    <w:p w14:paraId="77A5C7D4" w14:textId="77777777" w:rsidR="004B1786" w:rsidRDefault="004B1786" w:rsidP="004B1786">
      <w:pPr>
        <w:spacing w:line="360" w:lineRule="auto"/>
        <w:rPr>
          <w:sz w:val="24"/>
          <w:szCs w:val="24"/>
        </w:rPr>
      </w:pPr>
    </w:p>
    <w:p w14:paraId="2DEFFB04" w14:textId="77777777" w:rsidR="004B1786" w:rsidRPr="008679D3" w:rsidRDefault="004B1786" w:rsidP="004B1786">
      <w:pPr>
        <w:spacing w:line="360" w:lineRule="auto"/>
        <w:rPr>
          <w:sz w:val="24"/>
          <w:szCs w:val="24"/>
        </w:rPr>
      </w:pPr>
      <w:r w:rsidRPr="008679D3">
        <w:rPr>
          <w:sz w:val="24"/>
          <w:szCs w:val="24"/>
        </w:rPr>
        <w:t>Payne, M. (2021). </w:t>
      </w:r>
      <w:r w:rsidRPr="008679D3">
        <w:rPr>
          <w:i/>
          <w:iCs/>
          <w:sz w:val="24"/>
          <w:szCs w:val="24"/>
        </w:rPr>
        <w:t>An A-Z of Social Work Theory</w:t>
      </w:r>
      <w:r w:rsidRPr="008679D3">
        <w:rPr>
          <w:sz w:val="24"/>
          <w:szCs w:val="24"/>
        </w:rPr>
        <w:t>. A-Zs in Social Work.</w:t>
      </w:r>
    </w:p>
    <w:p w14:paraId="6A7D8A9D" w14:textId="77777777" w:rsidR="004B1786" w:rsidRPr="008679D3" w:rsidRDefault="004B1786" w:rsidP="004B1786">
      <w:pPr>
        <w:pStyle w:val="NormalWeb"/>
        <w:spacing w:before="0" w:beforeAutospacing="0" w:after="0" w:afterAutospacing="0" w:line="360" w:lineRule="auto"/>
        <w:rPr>
          <w:rFonts w:ascii="Arial" w:hAnsi="Arial" w:cs="Arial"/>
          <w:color w:val="000000"/>
        </w:rPr>
      </w:pPr>
      <w:r w:rsidRPr="008679D3">
        <w:rPr>
          <w:rFonts w:ascii="Arial" w:hAnsi="Arial" w:cs="Arial"/>
          <w:color w:val="000000"/>
        </w:rPr>
        <w:t>Safeguarding. Wales. (2014). </w:t>
      </w:r>
      <w:r w:rsidRPr="008679D3">
        <w:rPr>
          <w:rFonts w:ascii="Arial" w:hAnsi="Arial" w:cs="Arial"/>
          <w:i/>
          <w:iCs/>
          <w:color w:val="000000"/>
        </w:rPr>
        <w:t>Safeguarding Wales</w:t>
      </w:r>
      <w:r w:rsidRPr="008679D3">
        <w:rPr>
          <w:rFonts w:ascii="Arial" w:hAnsi="Arial" w:cs="Arial"/>
          <w:color w:val="000000"/>
        </w:rPr>
        <w:t>. [online] Available at: https://www.safeguarding.wales/en/int-i/int-i-i1/i1-p1/.</w:t>
      </w:r>
    </w:p>
    <w:p w14:paraId="6D3B91C8" w14:textId="77777777" w:rsidR="004B1786" w:rsidRDefault="004B1786" w:rsidP="004B1786">
      <w:pPr>
        <w:pStyle w:val="NormalWeb"/>
        <w:spacing w:before="0" w:beforeAutospacing="0" w:after="0" w:afterAutospacing="0" w:line="360" w:lineRule="auto"/>
        <w:rPr>
          <w:rFonts w:ascii="Arial" w:hAnsi="Arial" w:cs="Arial"/>
          <w:color w:val="000000"/>
        </w:rPr>
      </w:pPr>
    </w:p>
    <w:p w14:paraId="2154A350" w14:textId="77777777" w:rsidR="004B1786" w:rsidRPr="008679D3" w:rsidRDefault="004B1786" w:rsidP="004B1786">
      <w:pPr>
        <w:pStyle w:val="NormalWeb"/>
        <w:spacing w:before="0" w:beforeAutospacing="0" w:after="0" w:afterAutospacing="0" w:line="360" w:lineRule="auto"/>
        <w:rPr>
          <w:rFonts w:ascii="Arial" w:hAnsi="Arial" w:cs="Arial"/>
          <w:color w:val="000000"/>
        </w:rPr>
      </w:pPr>
      <w:r>
        <w:rPr>
          <w:rFonts w:ascii="Arial" w:hAnsi="Arial" w:cs="Arial"/>
          <w:color w:val="000000"/>
        </w:rPr>
        <w:t>Safeguarding.wales. (2023</w:t>
      </w:r>
      <w:r w:rsidRPr="008679D3">
        <w:rPr>
          <w:rFonts w:ascii="Arial" w:hAnsi="Arial" w:cs="Arial"/>
          <w:color w:val="000000"/>
        </w:rPr>
        <w:t>). </w:t>
      </w:r>
      <w:r w:rsidRPr="008679D3">
        <w:rPr>
          <w:rFonts w:ascii="Arial" w:hAnsi="Arial" w:cs="Arial"/>
          <w:i/>
          <w:iCs/>
          <w:color w:val="000000"/>
        </w:rPr>
        <w:t>Safeguarding Wales</w:t>
      </w:r>
      <w:r w:rsidRPr="008679D3">
        <w:rPr>
          <w:rFonts w:ascii="Arial" w:hAnsi="Arial" w:cs="Arial"/>
          <w:color w:val="000000"/>
        </w:rPr>
        <w:t>. [online] Available at: https://safeguarding.wales/en/chi-i/ [Accessed 23 Feb. 2023].</w:t>
      </w:r>
    </w:p>
    <w:p w14:paraId="4709FF11" w14:textId="77777777" w:rsidR="004B1786" w:rsidRDefault="004B1786" w:rsidP="004B1786">
      <w:pPr>
        <w:pStyle w:val="NormalWeb"/>
        <w:spacing w:before="0" w:beforeAutospacing="0" w:after="0" w:afterAutospacing="0" w:line="360" w:lineRule="auto"/>
        <w:rPr>
          <w:rFonts w:ascii="Arial" w:hAnsi="Arial" w:cs="Arial"/>
          <w:color w:val="000000"/>
        </w:rPr>
      </w:pPr>
    </w:p>
    <w:p w14:paraId="658B0232" w14:textId="77777777" w:rsidR="004B1786" w:rsidRPr="008679D3" w:rsidRDefault="004B1786" w:rsidP="004B1786">
      <w:pPr>
        <w:pStyle w:val="NormalWeb"/>
        <w:spacing w:before="0" w:beforeAutospacing="0" w:after="0" w:afterAutospacing="0" w:line="360" w:lineRule="auto"/>
        <w:rPr>
          <w:rFonts w:ascii="Arial" w:hAnsi="Arial" w:cs="Arial"/>
          <w:color w:val="000000"/>
        </w:rPr>
      </w:pPr>
      <w:r w:rsidRPr="008679D3">
        <w:rPr>
          <w:rFonts w:ascii="Arial" w:hAnsi="Arial" w:cs="Arial"/>
          <w:color w:val="000000"/>
        </w:rPr>
        <w:t>Schon, D.A. (2008). </w:t>
      </w:r>
      <w:r w:rsidRPr="008679D3">
        <w:rPr>
          <w:rFonts w:ascii="Arial" w:hAnsi="Arial" w:cs="Arial"/>
          <w:i/>
          <w:iCs/>
          <w:color w:val="000000"/>
        </w:rPr>
        <w:t>The Reflective Practitioner : How Professionals Think In Action.</w:t>
      </w:r>
      <w:r w:rsidRPr="008679D3">
        <w:rPr>
          <w:rFonts w:ascii="Arial" w:hAnsi="Arial" w:cs="Arial"/>
          <w:color w:val="000000"/>
        </w:rPr>
        <w:t> New York: Basic Books.</w:t>
      </w:r>
    </w:p>
    <w:p w14:paraId="20E01BE5" w14:textId="77777777" w:rsidR="004B1786" w:rsidRDefault="004B1786" w:rsidP="004B1786">
      <w:pPr>
        <w:pStyle w:val="NormalWeb"/>
        <w:spacing w:before="0" w:beforeAutospacing="0" w:after="0" w:afterAutospacing="0" w:line="360" w:lineRule="auto"/>
        <w:rPr>
          <w:rFonts w:ascii="Arial" w:hAnsi="Arial" w:cs="Arial"/>
          <w:color w:val="000000"/>
        </w:rPr>
      </w:pPr>
    </w:p>
    <w:p w14:paraId="509AF0F7" w14:textId="77777777" w:rsidR="004B1786" w:rsidRPr="008679D3" w:rsidRDefault="004B1786" w:rsidP="004B1786">
      <w:pPr>
        <w:pStyle w:val="NormalWeb"/>
        <w:spacing w:before="0" w:beforeAutospacing="0" w:after="0" w:afterAutospacing="0" w:line="360" w:lineRule="auto"/>
        <w:rPr>
          <w:rFonts w:ascii="Arial" w:hAnsi="Arial" w:cs="Arial"/>
          <w:color w:val="000000"/>
        </w:rPr>
      </w:pPr>
      <w:r w:rsidRPr="008679D3">
        <w:rPr>
          <w:rFonts w:ascii="Arial" w:hAnsi="Arial" w:cs="Arial"/>
          <w:color w:val="000000"/>
        </w:rPr>
        <w:t>SCIE (2015). </w:t>
      </w:r>
      <w:r w:rsidRPr="008679D3">
        <w:rPr>
          <w:rFonts w:ascii="Arial" w:hAnsi="Arial" w:cs="Arial"/>
          <w:i/>
          <w:iCs/>
          <w:color w:val="000000"/>
        </w:rPr>
        <w:t>Safeguarding adults: Sharing Information</w:t>
      </w:r>
      <w:r w:rsidRPr="008679D3">
        <w:rPr>
          <w:rFonts w:ascii="Arial" w:hAnsi="Arial" w:cs="Arial"/>
          <w:color w:val="000000"/>
        </w:rPr>
        <w:t>. [online] Social Care Institute for Excellence (SCIE). Available at: https://www.scie.org.uk/safeguarding/adults/practice/sharing-information.</w:t>
      </w:r>
    </w:p>
    <w:p w14:paraId="631B063A" w14:textId="77777777" w:rsidR="004B1786" w:rsidRDefault="004B1786" w:rsidP="004B1786">
      <w:pPr>
        <w:pStyle w:val="NormalWeb"/>
        <w:spacing w:before="0" w:beforeAutospacing="0" w:after="0" w:afterAutospacing="0" w:line="360" w:lineRule="auto"/>
        <w:rPr>
          <w:rFonts w:ascii="Arial" w:hAnsi="Arial" w:cs="Arial"/>
          <w:color w:val="000000"/>
        </w:rPr>
      </w:pPr>
    </w:p>
    <w:p w14:paraId="1ECAB863" w14:textId="77777777" w:rsidR="004B1786" w:rsidRPr="008679D3" w:rsidRDefault="004B1786" w:rsidP="004B1786">
      <w:pPr>
        <w:pStyle w:val="NormalWeb"/>
        <w:spacing w:before="0" w:beforeAutospacing="0" w:after="0" w:afterAutospacing="0" w:line="360" w:lineRule="auto"/>
        <w:rPr>
          <w:rFonts w:ascii="Arial" w:hAnsi="Arial" w:cs="Arial"/>
          <w:color w:val="000000"/>
        </w:rPr>
      </w:pPr>
      <w:r w:rsidRPr="008679D3">
        <w:rPr>
          <w:rFonts w:ascii="Arial" w:hAnsi="Arial" w:cs="Arial"/>
          <w:color w:val="000000"/>
        </w:rPr>
        <w:t>Social Care Institute for Excellence (2020). </w:t>
      </w:r>
      <w:r w:rsidRPr="008679D3">
        <w:rPr>
          <w:rFonts w:ascii="Arial" w:hAnsi="Arial" w:cs="Arial"/>
          <w:i/>
          <w:iCs/>
          <w:color w:val="000000"/>
        </w:rPr>
        <w:t>What Are the Six Principles of safeguarding?</w:t>
      </w:r>
      <w:r w:rsidRPr="008679D3">
        <w:rPr>
          <w:rFonts w:ascii="Arial" w:hAnsi="Arial" w:cs="Arial"/>
          <w:color w:val="000000"/>
        </w:rPr>
        <w:t xml:space="preserve"> [online] Social Care Institute for Excellence (SCIE). Available at: </w:t>
      </w:r>
      <w:hyperlink r:id="rId13" w:history="1">
        <w:r w:rsidRPr="008679D3">
          <w:rPr>
            <w:rStyle w:val="Hyperlink"/>
            <w:rFonts w:ascii="Arial" w:hAnsi="Arial" w:cs="Arial"/>
          </w:rPr>
          <w:t>https://www.scie.org.uk/safeguarding/adults/introduction/six-principles</w:t>
        </w:r>
      </w:hyperlink>
      <w:r w:rsidRPr="008679D3">
        <w:rPr>
          <w:rFonts w:ascii="Arial" w:hAnsi="Arial" w:cs="Arial"/>
          <w:color w:val="000000"/>
        </w:rPr>
        <w:t>.</w:t>
      </w:r>
    </w:p>
    <w:p w14:paraId="62107538" w14:textId="77777777" w:rsidR="004B1786" w:rsidRDefault="004B1786" w:rsidP="004B1786">
      <w:pPr>
        <w:pStyle w:val="NormalWeb"/>
        <w:spacing w:before="0" w:beforeAutospacing="0" w:after="0" w:afterAutospacing="0" w:line="360" w:lineRule="auto"/>
        <w:rPr>
          <w:rFonts w:ascii="Arial" w:hAnsi="Arial" w:cs="Arial"/>
          <w:color w:val="000000"/>
        </w:rPr>
      </w:pPr>
    </w:p>
    <w:p w14:paraId="2C6DDB95" w14:textId="77777777" w:rsidR="004B1786" w:rsidRPr="008679D3" w:rsidRDefault="004B1786" w:rsidP="004B1786">
      <w:pPr>
        <w:pStyle w:val="NormalWeb"/>
        <w:spacing w:before="0" w:beforeAutospacing="0" w:after="0" w:afterAutospacing="0" w:line="360" w:lineRule="auto"/>
        <w:rPr>
          <w:rFonts w:ascii="Arial" w:hAnsi="Arial" w:cs="Arial"/>
          <w:color w:val="000000"/>
        </w:rPr>
      </w:pPr>
      <w:r w:rsidRPr="008679D3">
        <w:rPr>
          <w:rFonts w:ascii="Arial" w:hAnsi="Arial" w:cs="Arial"/>
          <w:color w:val="000000"/>
        </w:rPr>
        <w:t>Social Care Institute for Excellence (SCIE). (n.d.). </w:t>
      </w:r>
      <w:r w:rsidRPr="008679D3">
        <w:rPr>
          <w:rFonts w:ascii="Arial" w:hAnsi="Arial" w:cs="Arial"/>
          <w:i/>
          <w:iCs/>
          <w:color w:val="000000"/>
        </w:rPr>
        <w:t>Commissioning independent advocacy</w:t>
      </w:r>
      <w:r w:rsidRPr="008679D3">
        <w:rPr>
          <w:rFonts w:ascii="Arial" w:hAnsi="Arial" w:cs="Arial"/>
          <w:color w:val="000000"/>
        </w:rPr>
        <w:t>. [online] Available at: https://www.scie.org.uk/advocacy/commissioning#duties.</w:t>
      </w:r>
    </w:p>
    <w:p w14:paraId="0D8DAEBC" w14:textId="77777777" w:rsidR="004B1786" w:rsidRDefault="004B1786" w:rsidP="004B1786">
      <w:pPr>
        <w:pStyle w:val="NormalWeb"/>
        <w:spacing w:before="0" w:beforeAutospacing="0" w:after="0" w:afterAutospacing="0" w:line="360" w:lineRule="auto"/>
        <w:rPr>
          <w:rFonts w:ascii="Arial" w:hAnsi="Arial" w:cs="Arial"/>
          <w:color w:val="000000"/>
        </w:rPr>
      </w:pPr>
    </w:p>
    <w:p w14:paraId="0F752057" w14:textId="77777777" w:rsidR="004B1786" w:rsidRPr="008679D3" w:rsidRDefault="004B1786" w:rsidP="004B1786">
      <w:pPr>
        <w:pStyle w:val="NormalWeb"/>
        <w:spacing w:before="0" w:beforeAutospacing="0" w:after="0" w:afterAutospacing="0" w:line="360" w:lineRule="auto"/>
        <w:rPr>
          <w:rFonts w:ascii="Arial" w:hAnsi="Arial" w:cs="Arial"/>
          <w:color w:val="000000"/>
        </w:rPr>
      </w:pPr>
      <w:r w:rsidRPr="008679D3">
        <w:rPr>
          <w:rFonts w:ascii="Arial" w:hAnsi="Arial" w:cs="Arial"/>
          <w:color w:val="000000"/>
        </w:rPr>
        <w:t>Social Care Institute for Excellence (SCIE). (n.d.). </w:t>
      </w:r>
      <w:r w:rsidRPr="008679D3">
        <w:rPr>
          <w:rFonts w:ascii="Arial" w:hAnsi="Arial" w:cs="Arial"/>
          <w:i/>
          <w:iCs/>
          <w:color w:val="000000"/>
        </w:rPr>
        <w:t>Mental Capacity Act 2005</w:t>
      </w:r>
      <w:r w:rsidRPr="008679D3">
        <w:rPr>
          <w:rFonts w:ascii="Arial" w:hAnsi="Arial" w:cs="Arial"/>
          <w:color w:val="000000"/>
        </w:rPr>
        <w:t>. [online] Available at: https://www.scie.org.uk/mca/introduction/mental-capacity-act-2005-at-a-</w:t>
      </w:r>
      <w:r w:rsidRPr="008679D3">
        <w:rPr>
          <w:rFonts w:ascii="Arial" w:hAnsi="Arial" w:cs="Arial"/>
          <w:color w:val="000000"/>
        </w:rPr>
        <w:lastRenderedPageBreak/>
        <w:t>glance#:~:text=Key%20messages%201%20The%20Mental%20Capacity%20Act%20%28MCA%29.</w:t>
      </w:r>
    </w:p>
    <w:p w14:paraId="1B666C5E" w14:textId="77777777" w:rsidR="004B1786" w:rsidRDefault="004B1786" w:rsidP="004B1786">
      <w:pPr>
        <w:pStyle w:val="NormalWeb"/>
        <w:spacing w:before="0" w:beforeAutospacing="0" w:after="0" w:afterAutospacing="0" w:line="360" w:lineRule="auto"/>
        <w:rPr>
          <w:rFonts w:ascii="Arial" w:hAnsi="Arial" w:cs="Arial"/>
          <w:color w:val="000000"/>
        </w:rPr>
      </w:pPr>
    </w:p>
    <w:p w14:paraId="435825EB" w14:textId="77777777" w:rsidR="004B1786" w:rsidRPr="008679D3" w:rsidRDefault="004B1786" w:rsidP="004B1786">
      <w:pPr>
        <w:pStyle w:val="NormalWeb"/>
        <w:spacing w:before="0" w:beforeAutospacing="0" w:after="0" w:afterAutospacing="0" w:line="360" w:lineRule="auto"/>
        <w:rPr>
          <w:rFonts w:ascii="Arial" w:hAnsi="Arial" w:cs="Arial"/>
          <w:color w:val="000000"/>
        </w:rPr>
      </w:pPr>
      <w:r w:rsidRPr="008679D3">
        <w:rPr>
          <w:rFonts w:ascii="Arial" w:hAnsi="Arial" w:cs="Arial"/>
          <w:color w:val="000000"/>
        </w:rPr>
        <w:t>Social Care Institute for Excellence (SCIE). (n.d.). </w:t>
      </w:r>
      <w:r w:rsidRPr="008679D3">
        <w:rPr>
          <w:rFonts w:ascii="Arial" w:hAnsi="Arial" w:cs="Arial"/>
          <w:i/>
          <w:iCs/>
          <w:color w:val="000000"/>
        </w:rPr>
        <w:t>Personalisation briefing: implications for user-led organisations (ULOs)</w:t>
      </w:r>
      <w:r w:rsidRPr="008679D3">
        <w:rPr>
          <w:rFonts w:ascii="Arial" w:hAnsi="Arial" w:cs="Arial"/>
          <w:color w:val="000000"/>
        </w:rPr>
        <w:t>. [online] Available at: https://www.scie.org.uk/personalisation/practice/user-led-organisations-ulo.</w:t>
      </w:r>
    </w:p>
    <w:p w14:paraId="27B3850F" w14:textId="77777777" w:rsidR="004B1786" w:rsidRDefault="004B1786" w:rsidP="004B1786">
      <w:pPr>
        <w:pStyle w:val="NormalWeb"/>
        <w:spacing w:before="0" w:beforeAutospacing="0" w:after="0" w:afterAutospacing="0" w:line="360" w:lineRule="auto"/>
        <w:rPr>
          <w:rFonts w:ascii="Arial" w:hAnsi="Arial" w:cs="Arial"/>
          <w:color w:val="000000"/>
        </w:rPr>
      </w:pPr>
    </w:p>
    <w:p w14:paraId="2D045E60" w14:textId="77777777" w:rsidR="004B1786" w:rsidRPr="008679D3" w:rsidRDefault="004B1786" w:rsidP="004B1786">
      <w:pPr>
        <w:pStyle w:val="NormalWeb"/>
        <w:spacing w:before="0" w:beforeAutospacing="0" w:after="0" w:afterAutospacing="0" w:line="360" w:lineRule="auto"/>
        <w:rPr>
          <w:rFonts w:ascii="Arial" w:hAnsi="Arial" w:cs="Arial"/>
          <w:color w:val="000000"/>
        </w:rPr>
      </w:pPr>
      <w:r w:rsidRPr="008679D3">
        <w:rPr>
          <w:rFonts w:ascii="Arial" w:hAnsi="Arial" w:cs="Arial"/>
          <w:color w:val="000000"/>
        </w:rPr>
        <w:t>Social Care Wales (2017). </w:t>
      </w:r>
      <w:r w:rsidRPr="008679D3">
        <w:rPr>
          <w:rFonts w:ascii="Arial" w:hAnsi="Arial" w:cs="Arial"/>
          <w:i/>
          <w:iCs/>
          <w:color w:val="000000"/>
        </w:rPr>
        <w:t>Code of Professional Practice for Social Care</w:t>
      </w:r>
      <w:r w:rsidRPr="008679D3">
        <w:rPr>
          <w:rFonts w:ascii="Arial" w:hAnsi="Arial" w:cs="Arial"/>
          <w:color w:val="000000"/>
        </w:rPr>
        <w:t>. [online] </w:t>
      </w:r>
      <w:r w:rsidRPr="008679D3">
        <w:rPr>
          <w:rFonts w:ascii="Arial" w:hAnsi="Arial" w:cs="Arial"/>
          <w:i/>
          <w:iCs/>
          <w:color w:val="000000"/>
        </w:rPr>
        <w:t>Social Care Wales</w:t>
      </w:r>
      <w:r w:rsidRPr="008679D3">
        <w:rPr>
          <w:rFonts w:ascii="Arial" w:hAnsi="Arial" w:cs="Arial"/>
          <w:color w:val="000000"/>
        </w:rPr>
        <w:t>. Available at: https://socialcare.wales/cms-assets/documents/Code-of-Professional-Practice-for-Social-Care-web-version.pdf.</w:t>
      </w:r>
    </w:p>
    <w:p w14:paraId="1BA55F1F" w14:textId="77777777" w:rsidR="004B1786" w:rsidRDefault="004B1786" w:rsidP="004B1786">
      <w:pPr>
        <w:pStyle w:val="NormalWeb"/>
        <w:spacing w:before="0" w:beforeAutospacing="0" w:after="0" w:afterAutospacing="0" w:line="360" w:lineRule="auto"/>
        <w:rPr>
          <w:rFonts w:ascii="Arial" w:hAnsi="Arial" w:cs="Arial"/>
          <w:color w:val="000000"/>
        </w:rPr>
      </w:pPr>
    </w:p>
    <w:p w14:paraId="323EDE5C" w14:textId="77777777" w:rsidR="004B1786" w:rsidRPr="008679D3" w:rsidRDefault="004B1786" w:rsidP="004B1786">
      <w:pPr>
        <w:pStyle w:val="NormalWeb"/>
        <w:spacing w:before="0" w:beforeAutospacing="0" w:after="0" w:afterAutospacing="0" w:line="360" w:lineRule="auto"/>
        <w:rPr>
          <w:rFonts w:ascii="Arial" w:hAnsi="Arial" w:cs="Arial"/>
          <w:color w:val="000000"/>
        </w:rPr>
      </w:pPr>
      <w:r w:rsidRPr="008679D3">
        <w:rPr>
          <w:rFonts w:ascii="Arial" w:hAnsi="Arial" w:cs="Arial"/>
          <w:color w:val="000000"/>
        </w:rPr>
        <w:t>Social Care Wales (2022). </w:t>
      </w:r>
      <w:r w:rsidRPr="008679D3">
        <w:rPr>
          <w:rFonts w:ascii="Arial" w:hAnsi="Arial" w:cs="Arial"/>
          <w:i/>
          <w:iCs/>
          <w:color w:val="000000"/>
        </w:rPr>
        <w:t>Overview of the Social services and well-being (Wales) Act 2014</w:t>
      </w:r>
      <w:r w:rsidRPr="008679D3">
        <w:rPr>
          <w:rFonts w:ascii="Arial" w:hAnsi="Arial" w:cs="Arial"/>
          <w:color w:val="000000"/>
        </w:rPr>
        <w:t xml:space="preserve">. [online] Social Care Wales. Available at: </w:t>
      </w:r>
      <w:hyperlink r:id="rId14" w:history="1">
        <w:r w:rsidRPr="008679D3">
          <w:rPr>
            <w:rStyle w:val="Hyperlink"/>
            <w:rFonts w:ascii="Arial" w:hAnsi="Arial" w:cs="Arial"/>
          </w:rPr>
          <w:t>https://socialcare.wales/resources-guidance/information-and-learning-hub/sswbact/overview</w:t>
        </w:r>
      </w:hyperlink>
      <w:r w:rsidRPr="008679D3">
        <w:rPr>
          <w:rFonts w:ascii="Arial" w:hAnsi="Arial" w:cs="Arial"/>
          <w:color w:val="000000"/>
        </w:rPr>
        <w:t>.</w:t>
      </w:r>
    </w:p>
    <w:p w14:paraId="30E54ECF" w14:textId="77777777" w:rsidR="004B1786" w:rsidRDefault="004B1786" w:rsidP="004B1786">
      <w:pPr>
        <w:pStyle w:val="NormalWeb"/>
        <w:spacing w:before="0" w:beforeAutospacing="0" w:after="0" w:afterAutospacing="0" w:line="360" w:lineRule="auto"/>
        <w:rPr>
          <w:rFonts w:ascii="Arial" w:hAnsi="Arial" w:cs="Arial"/>
          <w:color w:val="000000"/>
        </w:rPr>
      </w:pPr>
    </w:p>
    <w:p w14:paraId="680D1770" w14:textId="77777777" w:rsidR="004B1786" w:rsidRPr="008679D3" w:rsidRDefault="004B1786" w:rsidP="004B1786">
      <w:pPr>
        <w:pStyle w:val="NormalWeb"/>
        <w:spacing w:before="0" w:beforeAutospacing="0" w:after="0" w:afterAutospacing="0" w:line="360" w:lineRule="auto"/>
        <w:rPr>
          <w:rFonts w:ascii="Arial" w:hAnsi="Arial" w:cs="Arial"/>
          <w:color w:val="000000"/>
        </w:rPr>
      </w:pPr>
      <w:r w:rsidRPr="008679D3">
        <w:rPr>
          <w:rFonts w:ascii="Arial" w:hAnsi="Arial" w:cs="Arial"/>
          <w:color w:val="000000"/>
        </w:rPr>
        <w:t>Social Care Wales. (n.d.). </w:t>
      </w:r>
      <w:r w:rsidRPr="008679D3">
        <w:rPr>
          <w:rFonts w:ascii="Arial" w:hAnsi="Arial" w:cs="Arial"/>
          <w:i/>
          <w:iCs/>
          <w:color w:val="000000"/>
        </w:rPr>
        <w:t>​Adult protection and support orders</w:t>
      </w:r>
      <w:r w:rsidRPr="008679D3">
        <w:rPr>
          <w:rFonts w:ascii="Arial" w:hAnsi="Arial" w:cs="Arial"/>
          <w:color w:val="000000"/>
        </w:rPr>
        <w:t>. [online] Available at: https://socialcare.wales/resources-guidance/information-and-learning-hub/learning-resources/social-services-and-well-being-wales-act-2014/safeguarding/adult-protection-and-support-orders [Accessed 22 Feb. 2023].</w:t>
      </w:r>
    </w:p>
    <w:p w14:paraId="59492563" w14:textId="77777777" w:rsidR="004B1786" w:rsidRDefault="004B1786" w:rsidP="004B1786">
      <w:pPr>
        <w:pStyle w:val="NormalWeb"/>
        <w:spacing w:before="0" w:beforeAutospacing="0" w:after="0" w:afterAutospacing="0" w:line="360" w:lineRule="auto"/>
        <w:rPr>
          <w:rFonts w:ascii="Arial" w:hAnsi="Arial" w:cs="Arial"/>
          <w:color w:val="000000"/>
        </w:rPr>
      </w:pPr>
    </w:p>
    <w:p w14:paraId="662C30E9" w14:textId="77777777" w:rsidR="004B1786" w:rsidRPr="008679D3" w:rsidRDefault="004B1786" w:rsidP="004B1786">
      <w:pPr>
        <w:pStyle w:val="NormalWeb"/>
        <w:spacing w:before="0" w:beforeAutospacing="0" w:after="0" w:afterAutospacing="0" w:line="360" w:lineRule="auto"/>
        <w:rPr>
          <w:rFonts w:ascii="Arial" w:hAnsi="Arial" w:cs="Arial"/>
          <w:color w:val="000000"/>
        </w:rPr>
      </w:pPr>
      <w:r w:rsidRPr="008679D3">
        <w:rPr>
          <w:rFonts w:ascii="Arial" w:hAnsi="Arial" w:cs="Arial"/>
          <w:color w:val="000000"/>
        </w:rPr>
        <w:t>Social Services and Well-being (Wales) Act 2014. Part 10 Code of Practice (Advocacy). (n.d.). Available at: https://www.gov.wales/sites/default/files/publications/2019-12/social-services-and--well-being-wales-act-2014-part-10-code-of-practice-advocacy.pdf [Accessed 21 Feb. 2023].</w:t>
      </w:r>
    </w:p>
    <w:p w14:paraId="485D54B4" w14:textId="77777777" w:rsidR="004B1786" w:rsidRDefault="004B1786" w:rsidP="004B1786">
      <w:pPr>
        <w:pStyle w:val="NormalWeb"/>
        <w:spacing w:before="0" w:beforeAutospacing="0" w:after="0" w:afterAutospacing="0" w:line="360" w:lineRule="auto"/>
        <w:rPr>
          <w:rFonts w:ascii="Arial" w:hAnsi="Arial" w:cs="Arial"/>
          <w:color w:val="000000"/>
        </w:rPr>
      </w:pPr>
    </w:p>
    <w:p w14:paraId="3F87531C" w14:textId="77777777" w:rsidR="004B1786" w:rsidRPr="008679D3" w:rsidRDefault="004B1786" w:rsidP="004B1786">
      <w:pPr>
        <w:pStyle w:val="NormalWeb"/>
        <w:spacing w:before="0" w:beforeAutospacing="0" w:after="0" w:afterAutospacing="0" w:line="360" w:lineRule="auto"/>
        <w:rPr>
          <w:rFonts w:ascii="Arial" w:hAnsi="Arial" w:cs="Arial"/>
          <w:color w:val="000000"/>
        </w:rPr>
      </w:pPr>
      <w:r w:rsidRPr="008679D3">
        <w:rPr>
          <w:rFonts w:ascii="Arial" w:hAnsi="Arial" w:cs="Arial"/>
          <w:color w:val="000000"/>
        </w:rPr>
        <w:t>Starns, B. (2019). </w:t>
      </w:r>
      <w:r w:rsidRPr="008679D3">
        <w:rPr>
          <w:rFonts w:ascii="Arial" w:hAnsi="Arial" w:cs="Arial"/>
          <w:i/>
          <w:iCs/>
          <w:color w:val="000000"/>
        </w:rPr>
        <w:t>SAFEGUARDING ADULTS TOGETHER UNDER THE CARE ACT 2014 : a multi-agency practice guide.</w:t>
      </w:r>
      <w:r w:rsidRPr="008679D3">
        <w:rPr>
          <w:rFonts w:ascii="Arial" w:hAnsi="Arial" w:cs="Arial"/>
          <w:color w:val="000000"/>
        </w:rPr>
        <w:t> S.L.: Critical Publishing Ltd.</w:t>
      </w:r>
    </w:p>
    <w:p w14:paraId="458C2B38" w14:textId="77777777" w:rsidR="004B1786" w:rsidRDefault="004B1786" w:rsidP="004B1786">
      <w:pPr>
        <w:pStyle w:val="NormalWeb"/>
        <w:spacing w:before="0" w:beforeAutospacing="0" w:after="0" w:afterAutospacing="0" w:line="360" w:lineRule="auto"/>
        <w:rPr>
          <w:rFonts w:ascii="Arial" w:hAnsi="Arial" w:cs="Arial"/>
          <w:color w:val="000000"/>
        </w:rPr>
      </w:pPr>
    </w:p>
    <w:p w14:paraId="2D62D937" w14:textId="77777777" w:rsidR="004B1786" w:rsidRPr="008679D3" w:rsidRDefault="004B1786" w:rsidP="004B1786">
      <w:pPr>
        <w:pStyle w:val="NormalWeb"/>
        <w:spacing w:before="0" w:beforeAutospacing="0" w:after="0" w:afterAutospacing="0" w:line="360" w:lineRule="auto"/>
        <w:rPr>
          <w:rFonts w:ascii="Arial" w:hAnsi="Arial" w:cs="Arial"/>
          <w:color w:val="000000"/>
        </w:rPr>
      </w:pPr>
      <w:r w:rsidRPr="008679D3">
        <w:rPr>
          <w:rFonts w:ascii="Arial" w:hAnsi="Arial" w:cs="Arial"/>
          <w:color w:val="000000"/>
        </w:rPr>
        <w:t>Sven Hessle (2016). </w:t>
      </w:r>
      <w:r w:rsidRPr="008679D3">
        <w:rPr>
          <w:rFonts w:ascii="Arial" w:hAnsi="Arial" w:cs="Arial"/>
          <w:i/>
          <w:iCs/>
          <w:color w:val="000000"/>
        </w:rPr>
        <w:t>HUMAN RIGHTS AND SOCIAL EQUALITY : challenges for social work.</w:t>
      </w:r>
      <w:r w:rsidRPr="008679D3">
        <w:rPr>
          <w:rFonts w:ascii="Arial" w:hAnsi="Arial" w:cs="Arial"/>
          <w:color w:val="000000"/>
        </w:rPr>
        <w:t> Routledge. Pg. 39</w:t>
      </w:r>
    </w:p>
    <w:p w14:paraId="4433CC9A" w14:textId="77777777" w:rsidR="004B1786" w:rsidRPr="008679D3" w:rsidRDefault="004B1786" w:rsidP="004B1786">
      <w:pPr>
        <w:pStyle w:val="NormalWeb"/>
        <w:spacing w:line="360" w:lineRule="auto"/>
        <w:rPr>
          <w:rFonts w:ascii="Arial" w:hAnsi="Arial" w:cs="Arial"/>
          <w:color w:val="000000"/>
        </w:rPr>
      </w:pPr>
      <w:r w:rsidRPr="008679D3">
        <w:rPr>
          <w:rFonts w:ascii="Arial" w:hAnsi="Arial" w:cs="Arial"/>
          <w:color w:val="000000"/>
        </w:rPr>
        <w:t>Taylor, B.J. and Whittaker, A. (2020). </w:t>
      </w:r>
      <w:r w:rsidRPr="008679D3">
        <w:rPr>
          <w:rFonts w:ascii="Arial" w:hAnsi="Arial" w:cs="Arial"/>
          <w:i/>
          <w:iCs/>
          <w:color w:val="000000"/>
        </w:rPr>
        <w:t>Professional judgement and decision making in social work : current issues</w:t>
      </w:r>
      <w:r w:rsidRPr="008679D3">
        <w:rPr>
          <w:rFonts w:ascii="Arial" w:hAnsi="Arial" w:cs="Arial"/>
          <w:color w:val="000000"/>
        </w:rPr>
        <w:t>. London: Routledge.</w:t>
      </w:r>
    </w:p>
    <w:p w14:paraId="123CFD93" w14:textId="77777777" w:rsidR="004B1786" w:rsidRPr="008679D3" w:rsidRDefault="004B1786" w:rsidP="004B1786">
      <w:pPr>
        <w:pStyle w:val="NormalWeb"/>
        <w:spacing w:before="0" w:beforeAutospacing="0" w:after="0" w:afterAutospacing="0" w:line="360" w:lineRule="auto"/>
        <w:rPr>
          <w:rFonts w:ascii="Arial" w:hAnsi="Arial" w:cs="Arial"/>
          <w:color w:val="000000"/>
        </w:rPr>
      </w:pPr>
      <w:r w:rsidRPr="008679D3">
        <w:rPr>
          <w:rFonts w:ascii="Arial" w:hAnsi="Arial" w:cs="Arial"/>
          <w:color w:val="000000"/>
        </w:rPr>
        <w:lastRenderedPageBreak/>
        <w:t>Taylor, B.J. and Whittaker, A. (2020). </w:t>
      </w:r>
      <w:r w:rsidRPr="008679D3">
        <w:rPr>
          <w:rFonts w:ascii="Arial" w:hAnsi="Arial" w:cs="Arial"/>
          <w:i/>
          <w:iCs/>
          <w:color w:val="000000"/>
        </w:rPr>
        <w:t>Professional judgement and decision making in social work : current issues</w:t>
      </w:r>
      <w:r w:rsidRPr="008679D3">
        <w:rPr>
          <w:rFonts w:ascii="Arial" w:hAnsi="Arial" w:cs="Arial"/>
          <w:color w:val="000000"/>
        </w:rPr>
        <w:t>. London: Routledge.</w:t>
      </w:r>
    </w:p>
    <w:p w14:paraId="48D8AAC5" w14:textId="77777777" w:rsidR="004B1786" w:rsidRDefault="004B1786" w:rsidP="004B1786">
      <w:pPr>
        <w:pStyle w:val="NormalWeb"/>
        <w:spacing w:before="0" w:beforeAutospacing="0" w:after="0" w:afterAutospacing="0" w:line="360" w:lineRule="auto"/>
        <w:rPr>
          <w:rFonts w:ascii="Arial" w:hAnsi="Arial" w:cs="Arial"/>
          <w:color w:val="000000"/>
        </w:rPr>
      </w:pPr>
    </w:p>
    <w:p w14:paraId="3B1C3483" w14:textId="77777777" w:rsidR="004B1786" w:rsidRPr="008679D3" w:rsidRDefault="004B1786" w:rsidP="004B1786">
      <w:pPr>
        <w:pStyle w:val="NormalWeb"/>
        <w:spacing w:before="0" w:beforeAutospacing="0" w:after="0" w:afterAutospacing="0" w:line="360" w:lineRule="auto"/>
        <w:rPr>
          <w:rFonts w:ascii="Arial" w:hAnsi="Arial" w:cs="Arial"/>
          <w:color w:val="000000"/>
        </w:rPr>
      </w:pPr>
      <w:r w:rsidRPr="008679D3">
        <w:rPr>
          <w:rFonts w:ascii="Arial" w:hAnsi="Arial" w:cs="Arial"/>
          <w:color w:val="000000"/>
        </w:rPr>
        <w:t>UK Government (1989). </w:t>
      </w:r>
      <w:r w:rsidRPr="008679D3">
        <w:rPr>
          <w:rFonts w:ascii="Arial" w:hAnsi="Arial" w:cs="Arial"/>
          <w:i/>
          <w:iCs/>
          <w:color w:val="000000"/>
        </w:rPr>
        <w:t>Children Act 1989</w:t>
      </w:r>
      <w:r w:rsidRPr="008679D3">
        <w:rPr>
          <w:rFonts w:ascii="Arial" w:hAnsi="Arial" w:cs="Arial"/>
          <w:color w:val="000000"/>
        </w:rPr>
        <w:t>. [online] Legislation.gov.uk. Available at: https://www.legislation.gov.uk/ukpga/1989/41/section/47.</w:t>
      </w:r>
    </w:p>
    <w:p w14:paraId="4417637A" w14:textId="77777777" w:rsidR="004B1786" w:rsidRDefault="004B1786" w:rsidP="004B1786">
      <w:pPr>
        <w:pStyle w:val="NormalWeb"/>
        <w:spacing w:before="0" w:beforeAutospacing="0" w:after="0" w:afterAutospacing="0" w:line="360" w:lineRule="auto"/>
        <w:rPr>
          <w:rFonts w:ascii="Arial" w:hAnsi="Arial" w:cs="Arial"/>
          <w:color w:val="000000"/>
        </w:rPr>
      </w:pPr>
    </w:p>
    <w:p w14:paraId="505009A6" w14:textId="77777777" w:rsidR="004B1786" w:rsidRPr="008679D3" w:rsidRDefault="004B1786" w:rsidP="004B1786">
      <w:pPr>
        <w:pStyle w:val="NormalWeb"/>
        <w:spacing w:before="0" w:beforeAutospacing="0" w:after="0" w:afterAutospacing="0" w:line="360" w:lineRule="auto"/>
        <w:rPr>
          <w:rFonts w:ascii="Arial" w:hAnsi="Arial" w:cs="Arial"/>
          <w:color w:val="000000"/>
        </w:rPr>
      </w:pPr>
      <w:r w:rsidRPr="008679D3">
        <w:rPr>
          <w:rFonts w:ascii="Arial" w:hAnsi="Arial" w:cs="Arial"/>
          <w:color w:val="000000"/>
        </w:rPr>
        <w:t>UK Government (2005). </w:t>
      </w:r>
      <w:r w:rsidRPr="008679D3">
        <w:rPr>
          <w:rFonts w:ascii="Arial" w:hAnsi="Arial" w:cs="Arial"/>
          <w:i/>
          <w:iCs/>
          <w:color w:val="000000"/>
        </w:rPr>
        <w:t>Mental Capacity Act 2005</w:t>
      </w:r>
      <w:r w:rsidRPr="008679D3">
        <w:rPr>
          <w:rFonts w:ascii="Arial" w:hAnsi="Arial" w:cs="Arial"/>
          <w:color w:val="000000"/>
        </w:rPr>
        <w:t xml:space="preserve">. [online] Legislation.gov.uk. Available at: </w:t>
      </w:r>
      <w:hyperlink r:id="rId15" w:history="1">
        <w:r w:rsidRPr="008679D3">
          <w:rPr>
            <w:rStyle w:val="Hyperlink"/>
            <w:rFonts w:ascii="Arial" w:hAnsi="Arial" w:cs="Arial"/>
          </w:rPr>
          <w:t>https://www.legislation.gov.uk/ukpga/2005/9/contents</w:t>
        </w:r>
      </w:hyperlink>
      <w:r w:rsidRPr="008679D3">
        <w:rPr>
          <w:rFonts w:ascii="Arial" w:hAnsi="Arial" w:cs="Arial"/>
          <w:color w:val="000000"/>
        </w:rPr>
        <w:t>.</w:t>
      </w:r>
    </w:p>
    <w:p w14:paraId="298F0657" w14:textId="77777777" w:rsidR="004B1786" w:rsidRDefault="004B1786" w:rsidP="004B1786">
      <w:pPr>
        <w:pStyle w:val="NormalWeb"/>
        <w:spacing w:before="0" w:beforeAutospacing="0" w:after="0" w:afterAutospacing="0" w:line="360" w:lineRule="auto"/>
        <w:rPr>
          <w:rFonts w:ascii="Arial" w:hAnsi="Arial" w:cs="Arial"/>
          <w:color w:val="000000"/>
        </w:rPr>
      </w:pPr>
    </w:p>
    <w:p w14:paraId="6EF2F3B2" w14:textId="77777777" w:rsidR="004B1786" w:rsidRDefault="004B1786" w:rsidP="004B1786">
      <w:pPr>
        <w:pStyle w:val="NormalWeb"/>
        <w:spacing w:before="0" w:beforeAutospacing="0" w:after="0" w:afterAutospacing="0" w:line="360" w:lineRule="auto"/>
        <w:rPr>
          <w:rFonts w:ascii="Arial" w:hAnsi="Arial" w:cs="Arial"/>
          <w:color w:val="000000"/>
        </w:rPr>
      </w:pPr>
    </w:p>
    <w:p w14:paraId="797BE76D" w14:textId="77777777" w:rsidR="004B1786" w:rsidRPr="008679D3" w:rsidRDefault="004B1786" w:rsidP="004B1786">
      <w:pPr>
        <w:pStyle w:val="NormalWeb"/>
        <w:spacing w:before="0" w:beforeAutospacing="0" w:after="0" w:afterAutospacing="0" w:line="360" w:lineRule="auto"/>
        <w:rPr>
          <w:rFonts w:ascii="Arial" w:hAnsi="Arial" w:cs="Arial"/>
          <w:color w:val="000000"/>
        </w:rPr>
      </w:pPr>
      <w:r w:rsidRPr="008679D3">
        <w:rPr>
          <w:rFonts w:ascii="Arial" w:hAnsi="Arial" w:cs="Arial"/>
          <w:color w:val="000000"/>
        </w:rPr>
        <w:t>UK Government (2014). </w:t>
      </w:r>
      <w:r w:rsidRPr="008679D3">
        <w:rPr>
          <w:rFonts w:ascii="Arial" w:hAnsi="Arial" w:cs="Arial"/>
          <w:i/>
          <w:iCs/>
          <w:color w:val="000000"/>
        </w:rPr>
        <w:t>Social Services and Well-being (Wales) Act 2014</w:t>
      </w:r>
      <w:r w:rsidRPr="008679D3">
        <w:rPr>
          <w:rFonts w:ascii="Arial" w:hAnsi="Arial" w:cs="Arial"/>
          <w:color w:val="000000"/>
        </w:rPr>
        <w:t xml:space="preserve">. [online] Legislation.gov.uk. Available at: </w:t>
      </w:r>
      <w:hyperlink r:id="rId16" w:history="1">
        <w:r w:rsidRPr="008679D3">
          <w:rPr>
            <w:rStyle w:val="Hyperlink"/>
            <w:rFonts w:ascii="Arial" w:hAnsi="Arial" w:cs="Arial"/>
          </w:rPr>
          <w:t>https://www.legislation.gov.uk/anaw/2014/4/contents</w:t>
        </w:r>
      </w:hyperlink>
      <w:r w:rsidRPr="008679D3">
        <w:rPr>
          <w:rFonts w:ascii="Arial" w:hAnsi="Arial" w:cs="Arial"/>
          <w:color w:val="000000"/>
        </w:rPr>
        <w:t>.</w:t>
      </w:r>
    </w:p>
    <w:p w14:paraId="216A32DE" w14:textId="77777777" w:rsidR="004B1786" w:rsidRDefault="004B1786" w:rsidP="004B1786">
      <w:pPr>
        <w:pStyle w:val="NormalWeb"/>
        <w:spacing w:before="0" w:beforeAutospacing="0" w:after="0" w:afterAutospacing="0" w:line="360" w:lineRule="auto"/>
        <w:rPr>
          <w:rFonts w:ascii="Arial" w:hAnsi="Arial" w:cs="Arial"/>
          <w:color w:val="000000"/>
        </w:rPr>
      </w:pPr>
    </w:p>
    <w:p w14:paraId="022E2247" w14:textId="77777777" w:rsidR="004B1786" w:rsidRPr="008679D3" w:rsidRDefault="004B1786" w:rsidP="004B1786">
      <w:pPr>
        <w:pStyle w:val="NormalWeb"/>
        <w:spacing w:before="0" w:beforeAutospacing="0" w:after="0" w:afterAutospacing="0" w:line="360" w:lineRule="auto"/>
        <w:rPr>
          <w:rFonts w:ascii="Arial" w:hAnsi="Arial" w:cs="Arial"/>
          <w:color w:val="000000"/>
        </w:rPr>
      </w:pPr>
      <w:r w:rsidRPr="008679D3">
        <w:rPr>
          <w:rFonts w:ascii="Arial" w:hAnsi="Arial" w:cs="Arial"/>
          <w:color w:val="000000"/>
        </w:rPr>
        <w:t>UK Government (2022) More than just words Five Year Plan 2022-27. (n.d.). Available at: https://www.gov.wales/sites/default/files/publications/2022-07/more-than-just-words-action-plan-2022-2027.pdf.</w:t>
      </w:r>
    </w:p>
    <w:p w14:paraId="3EE5B70A" w14:textId="77777777" w:rsidR="004B1786" w:rsidRDefault="004B1786" w:rsidP="004B1786">
      <w:pPr>
        <w:pStyle w:val="NormalWeb"/>
        <w:spacing w:before="0" w:beforeAutospacing="0" w:after="0" w:afterAutospacing="0" w:line="360" w:lineRule="auto"/>
        <w:rPr>
          <w:rFonts w:ascii="Arial" w:hAnsi="Arial" w:cs="Arial"/>
          <w:color w:val="000000"/>
        </w:rPr>
      </w:pPr>
    </w:p>
    <w:p w14:paraId="0DABCBC9" w14:textId="77777777" w:rsidR="004B1786" w:rsidRPr="008679D3" w:rsidRDefault="004B1786" w:rsidP="004B1786">
      <w:pPr>
        <w:pStyle w:val="NormalWeb"/>
        <w:spacing w:before="0" w:beforeAutospacing="0" w:after="0" w:afterAutospacing="0" w:line="360" w:lineRule="auto"/>
        <w:rPr>
          <w:rFonts w:ascii="Arial" w:hAnsi="Arial" w:cs="Arial"/>
          <w:color w:val="000000"/>
        </w:rPr>
      </w:pPr>
      <w:r w:rsidRPr="008679D3">
        <w:rPr>
          <w:rFonts w:ascii="Arial" w:hAnsi="Arial" w:cs="Arial"/>
          <w:color w:val="000000"/>
        </w:rPr>
        <w:t>Uma Narula (2006). </w:t>
      </w:r>
      <w:r w:rsidRPr="008679D3">
        <w:rPr>
          <w:rFonts w:ascii="Arial" w:hAnsi="Arial" w:cs="Arial"/>
          <w:i/>
          <w:iCs/>
          <w:color w:val="000000"/>
        </w:rPr>
        <w:t>Communication models</w:t>
      </w:r>
      <w:r w:rsidRPr="008679D3">
        <w:rPr>
          <w:rFonts w:ascii="Arial" w:hAnsi="Arial" w:cs="Arial"/>
          <w:color w:val="000000"/>
        </w:rPr>
        <w:t>. New Delhi, India: Atlantic.</w:t>
      </w:r>
    </w:p>
    <w:p w14:paraId="12B59DA3" w14:textId="77777777" w:rsidR="004B1786" w:rsidRPr="008679D3" w:rsidRDefault="004B1786" w:rsidP="004B1786">
      <w:pPr>
        <w:pStyle w:val="NormalWeb"/>
        <w:spacing w:before="0" w:beforeAutospacing="0" w:after="0" w:afterAutospacing="0" w:line="360" w:lineRule="auto"/>
        <w:rPr>
          <w:rFonts w:ascii="Arial" w:hAnsi="Arial" w:cs="Arial"/>
          <w:color w:val="000000"/>
        </w:rPr>
      </w:pPr>
      <w:r w:rsidRPr="008679D3">
        <w:rPr>
          <w:rFonts w:ascii="Arial" w:hAnsi="Arial" w:cs="Arial"/>
          <w:color w:val="000000"/>
        </w:rPr>
        <w:t>Using the outcomes approach in social care. (n.d.). Retrieved from Social Care Wales website: https://socialcare.wales/resources-guidance/improving-care-and-support/personal-outcomes/using-the-outcomes-approach</w:t>
      </w:r>
    </w:p>
    <w:p w14:paraId="5C6D31DB" w14:textId="77777777" w:rsidR="004B1786" w:rsidRDefault="004B1786" w:rsidP="004B1786">
      <w:pPr>
        <w:pStyle w:val="NormalWeb"/>
        <w:spacing w:before="0" w:beforeAutospacing="0" w:after="0" w:afterAutospacing="0" w:line="360" w:lineRule="auto"/>
        <w:rPr>
          <w:rFonts w:ascii="Arial" w:hAnsi="Arial" w:cs="Arial"/>
          <w:color w:val="000000"/>
        </w:rPr>
      </w:pPr>
    </w:p>
    <w:p w14:paraId="641E8EE0" w14:textId="77777777" w:rsidR="004B1786" w:rsidRPr="008679D3" w:rsidRDefault="004B1786" w:rsidP="004B1786">
      <w:pPr>
        <w:pStyle w:val="NormalWeb"/>
        <w:spacing w:before="0" w:beforeAutospacing="0" w:after="0" w:afterAutospacing="0" w:line="360" w:lineRule="auto"/>
        <w:rPr>
          <w:rFonts w:ascii="Arial" w:hAnsi="Arial" w:cs="Arial"/>
          <w:color w:val="000000"/>
        </w:rPr>
      </w:pPr>
      <w:r w:rsidRPr="008679D3">
        <w:rPr>
          <w:rFonts w:ascii="Arial" w:hAnsi="Arial" w:cs="Arial"/>
          <w:color w:val="000000"/>
        </w:rPr>
        <w:t>Welsh Government (2022). (n.d.). </w:t>
      </w:r>
      <w:r w:rsidRPr="008679D3">
        <w:rPr>
          <w:rFonts w:ascii="Arial" w:hAnsi="Arial" w:cs="Arial"/>
          <w:i/>
          <w:iCs/>
          <w:color w:val="000000"/>
        </w:rPr>
        <w:t>New Children’s Commissioner for Wales announced</w:t>
      </w:r>
      <w:r w:rsidRPr="008679D3">
        <w:rPr>
          <w:rFonts w:ascii="Arial" w:hAnsi="Arial" w:cs="Arial"/>
          <w:color w:val="000000"/>
        </w:rPr>
        <w:t>. [online] Available at: https://www.gov.wales/new-childrens-commissioner-for-wales-announced [Accessed 23 Feb. 2023].</w:t>
      </w:r>
    </w:p>
    <w:p w14:paraId="035C0BEF" w14:textId="77777777" w:rsidR="004B1786" w:rsidRDefault="004B1786" w:rsidP="004B1786">
      <w:pPr>
        <w:pStyle w:val="NormalWeb"/>
        <w:spacing w:before="0" w:beforeAutospacing="0" w:after="0" w:afterAutospacing="0" w:line="360" w:lineRule="auto"/>
        <w:rPr>
          <w:rFonts w:ascii="Arial" w:hAnsi="Arial" w:cs="Arial"/>
          <w:color w:val="000000"/>
        </w:rPr>
      </w:pPr>
    </w:p>
    <w:p w14:paraId="1DB7CE67" w14:textId="700A52A2" w:rsidR="00EB695F" w:rsidRPr="004B1786" w:rsidRDefault="004B1786" w:rsidP="004B1786">
      <w:pPr>
        <w:pStyle w:val="NormalWeb"/>
        <w:spacing w:before="0" w:beforeAutospacing="0" w:after="0" w:afterAutospacing="0" w:line="360" w:lineRule="auto"/>
        <w:rPr>
          <w:rFonts w:ascii="Arial" w:hAnsi="Arial" w:cs="Arial"/>
          <w:i/>
          <w:color w:val="000000"/>
        </w:rPr>
      </w:pPr>
      <w:r w:rsidRPr="008679D3">
        <w:rPr>
          <w:rFonts w:ascii="Arial" w:hAnsi="Arial" w:cs="Arial"/>
          <w:color w:val="000000"/>
        </w:rPr>
        <w:t>Wilson, K. (2008). </w:t>
      </w:r>
      <w:r w:rsidRPr="008679D3">
        <w:rPr>
          <w:rFonts w:ascii="Arial" w:hAnsi="Arial" w:cs="Arial"/>
          <w:i/>
          <w:iCs/>
          <w:color w:val="000000"/>
        </w:rPr>
        <w:t>Social work : an introduction to contemporary practice</w:t>
      </w:r>
      <w:r w:rsidRPr="008679D3">
        <w:rPr>
          <w:rFonts w:ascii="Arial" w:hAnsi="Arial" w:cs="Arial"/>
          <w:color w:val="000000"/>
        </w:rPr>
        <w:t xml:space="preserve">. Harlow, England ; New York: Pearson/Longman. </w:t>
      </w:r>
      <w:r w:rsidRPr="008679D3">
        <w:rPr>
          <w:rFonts w:ascii="Arial" w:hAnsi="Arial" w:cs="Arial"/>
          <w:i/>
        </w:rPr>
        <w:t>Pg 302 &amp; 597</w:t>
      </w: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0D970299" w14:textId="3A96E50C"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098EA4F4" w:rsidR="00E559CE" w:rsidRPr="00B17FA0" w:rsidRDefault="004B1786" w:rsidP="00B94443">
            <w:pPr>
              <w:jc w:val="both"/>
              <w:rPr>
                <w:sz w:val="24"/>
                <w:szCs w:val="24"/>
              </w:rPr>
            </w:pPr>
            <w:r>
              <w:rPr>
                <w:sz w:val="24"/>
                <w:szCs w:val="24"/>
              </w:rPr>
              <w:t>22/02/2022</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1343D8F3" w:rsidR="00E559CE" w:rsidRPr="00B17FA0" w:rsidRDefault="004B1786" w:rsidP="00B94443">
            <w:pPr>
              <w:jc w:val="both"/>
              <w:rPr>
                <w:sz w:val="24"/>
                <w:szCs w:val="24"/>
              </w:rPr>
            </w:pPr>
            <w:r>
              <w:rPr>
                <w:sz w:val="24"/>
                <w:szCs w:val="24"/>
              </w:rPr>
              <w:t>25/07/22 (1:1)</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2BE4BABB" w:rsidR="00E559CE" w:rsidRPr="00B17FA0" w:rsidRDefault="004B1786" w:rsidP="00B94443">
            <w:pPr>
              <w:jc w:val="both"/>
              <w:rPr>
                <w:sz w:val="24"/>
                <w:szCs w:val="24"/>
              </w:rPr>
            </w:pPr>
            <w:r>
              <w:rPr>
                <w:sz w:val="24"/>
                <w:szCs w:val="24"/>
              </w:rPr>
              <w:t>26/07/22</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4C318A6E" w:rsidR="00E559CE" w:rsidRPr="00B17FA0" w:rsidRDefault="004B1786" w:rsidP="00B94443">
            <w:pPr>
              <w:jc w:val="both"/>
              <w:rPr>
                <w:sz w:val="24"/>
                <w:szCs w:val="24"/>
              </w:rPr>
            </w:pPr>
            <w:r>
              <w:rPr>
                <w:sz w:val="24"/>
                <w:szCs w:val="24"/>
              </w:rPr>
              <w:t>18/10/22</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1009771E" w14:textId="77777777" w:rsidR="004B1786" w:rsidRDefault="004B1786" w:rsidP="004B1786">
            <w:pPr>
              <w:jc w:val="both"/>
              <w:rPr>
                <w:color w:val="auto"/>
                <w:sz w:val="24"/>
                <w:szCs w:val="24"/>
              </w:rPr>
            </w:pPr>
            <w:r>
              <w:rPr>
                <w:color w:val="auto"/>
                <w:sz w:val="24"/>
                <w:szCs w:val="24"/>
              </w:rPr>
              <w:t xml:space="preserve">Since managing and observing Chey (As well as mentoring for her Consolidation) she has demonstrated her ability to develop her practice, through gaining knowledge via training and practice. She has demonstrated her ability to put her knowledge into practice. </w:t>
            </w:r>
          </w:p>
          <w:p w14:paraId="562B6FFF" w14:textId="77777777" w:rsidR="004B1786" w:rsidRDefault="004B1786" w:rsidP="004B1786">
            <w:pPr>
              <w:jc w:val="both"/>
              <w:rPr>
                <w:color w:val="auto"/>
                <w:sz w:val="24"/>
                <w:szCs w:val="24"/>
              </w:rPr>
            </w:pPr>
          </w:p>
          <w:p w14:paraId="5B746905" w14:textId="77777777" w:rsidR="004B1786" w:rsidRDefault="004B1786" w:rsidP="004B1786">
            <w:pPr>
              <w:jc w:val="both"/>
              <w:rPr>
                <w:color w:val="auto"/>
                <w:sz w:val="24"/>
                <w:szCs w:val="24"/>
              </w:rPr>
            </w:pPr>
            <w:r>
              <w:rPr>
                <w:color w:val="auto"/>
                <w:sz w:val="24"/>
                <w:szCs w:val="24"/>
              </w:rPr>
              <w:t xml:space="preserve">Throughout her practice Chey has demonstrated an ability and understanding of the need to practice in a collaborative manner, ensuring that the individual she is supporting is central to all social work/ care interventions. She has been observed in working with other professionals/ organisations whilst advocating on behalf of the individual she has been supporting. Chey has the ability to professionally challenge and question others for clarity. </w:t>
            </w:r>
          </w:p>
          <w:p w14:paraId="1BEDC76D" w14:textId="77777777" w:rsidR="004B1786" w:rsidRDefault="004B1786" w:rsidP="004B1786">
            <w:pPr>
              <w:jc w:val="both"/>
              <w:rPr>
                <w:color w:val="auto"/>
                <w:sz w:val="24"/>
                <w:szCs w:val="24"/>
              </w:rPr>
            </w:pPr>
          </w:p>
          <w:p w14:paraId="0C085593" w14:textId="77777777" w:rsidR="004B1786" w:rsidRDefault="004B1786" w:rsidP="004B1786">
            <w:pPr>
              <w:jc w:val="both"/>
              <w:rPr>
                <w:color w:val="auto"/>
                <w:sz w:val="24"/>
                <w:szCs w:val="24"/>
              </w:rPr>
            </w:pPr>
            <w:r>
              <w:rPr>
                <w:color w:val="auto"/>
                <w:sz w:val="24"/>
                <w:szCs w:val="24"/>
              </w:rPr>
              <w:t xml:space="preserve">Chey has demonstrated during the last two years her ability to work through situations which provide ethical dilemma’s she has sought support and advice and has been observed in managing this situations appropriately. </w:t>
            </w:r>
          </w:p>
          <w:p w14:paraId="36C7ABFD" w14:textId="77777777" w:rsidR="004B1786" w:rsidRDefault="004B1786" w:rsidP="004B1786">
            <w:pPr>
              <w:jc w:val="both"/>
              <w:rPr>
                <w:color w:val="auto"/>
                <w:sz w:val="24"/>
                <w:szCs w:val="24"/>
              </w:rPr>
            </w:pPr>
          </w:p>
          <w:p w14:paraId="251DDC9B" w14:textId="77777777" w:rsidR="004B1786" w:rsidRDefault="004B1786" w:rsidP="004B1786">
            <w:pPr>
              <w:jc w:val="both"/>
              <w:rPr>
                <w:color w:val="auto"/>
                <w:sz w:val="24"/>
                <w:szCs w:val="24"/>
              </w:rPr>
            </w:pPr>
            <w:r>
              <w:rPr>
                <w:color w:val="auto"/>
                <w:sz w:val="24"/>
                <w:szCs w:val="24"/>
              </w:rPr>
              <w:t xml:space="preserve">Throughout her practice, Chey has developed her ability to analyse information and situations to ensure that her assessments are appropriate and that the information is accurate which supports social work/ care interventions. </w:t>
            </w:r>
          </w:p>
          <w:p w14:paraId="05A4FC08" w14:textId="77777777" w:rsidR="004B1786" w:rsidRDefault="004B1786" w:rsidP="004B1786">
            <w:pPr>
              <w:jc w:val="both"/>
              <w:rPr>
                <w:color w:val="auto"/>
                <w:sz w:val="24"/>
                <w:szCs w:val="24"/>
              </w:rPr>
            </w:pPr>
          </w:p>
          <w:p w14:paraId="25656A97" w14:textId="77777777" w:rsidR="004B1786" w:rsidRDefault="004B1786" w:rsidP="004B1786">
            <w:pPr>
              <w:jc w:val="both"/>
              <w:rPr>
                <w:color w:val="auto"/>
                <w:sz w:val="24"/>
                <w:szCs w:val="24"/>
              </w:rPr>
            </w:pPr>
            <w:r>
              <w:rPr>
                <w:color w:val="auto"/>
                <w:sz w:val="24"/>
                <w:szCs w:val="24"/>
              </w:rPr>
              <w:lastRenderedPageBreak/>
              <w:t xml:space="preserve">I would like to take this opportunity to congratulate Chey on completing her Consolidation and state that it has been a pleasure in observing her develop and continue to do so, in becoming an effective Social Work Practitioner. </w:t>
            </w:r>
          </w:p>
          <w:p w14:paraId="0124B566" w14:textId="04344F82"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0BD7EF2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4B1786">
        <w:rPr>
          <w:b/>
          <w:sz w:val="24"/>
          <w:szCs w:val="24"/>
        </w:rPr>
        <w:t xml:space="preserve">Chey Collins </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129C8A88"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4B1786">
        <w:rPr>
          <w:b/>
          <w:sz w:val="24"/>
          <w:szCs w:val="24"/>
        </w:rPr>
        <w:t xml:space="preserve"> 2127262</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230D9D4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4B1786">
        <w:rPr>
          <w:b/>
          <w:sz w:val="24"/>
          <w:szCs w:val="24"/>
        </w:rPr>
        <w:t xml:space="preserve"> c.collins2@npt.gov.uk</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415B8DB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4B1786">
        <w:rPr>
          <w:b/>
          <w:sz w:val="24"/>
          <w:szCs w:val="24"/>
        </w:rPr>
        <w:t xml:space="preserve"> 07796866703</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4584BC4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4B1786">
        <w:rPr>
          <w:b/>
          <w:sz w:val="24"/>
          <w:szCs w:val="24"/>
        </w:rPr>
        <w:t xml:space="preserve"> </w:t>
      </w:r>
      <w:r w:rsidR="004B1786">
        <w:rPr>
          <w:b/>
          <w:sz w:val="24"/>
          <w:szCs w:val="24"/>
        </w:rPr>
        <w:t>c.collins2@npt.gov.uk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492CC21C"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Pr="00BC5725">
        <w:rPr>
          <w:b/>
          <w:sz w:val="24"/>
          <w:szCs w:val="24"/>
        </w:rPr>
        <w:sym w:font="Wingdings" w:char="F06F"/>
      </w:r>
      <w:r w:rsidR="004B1786">
        <w:rPr>
          <w:b/>
          <w:sz w:val="24"/>
          <w:szCs w:val="24"/>
        </w:rPr>
        <w:t xml:space="preserve"> 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34E532F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4B1786">
        <w:rPr>
          <w:b/>
          <w:sz w:val="24"/>
          <w:szCs w:val="24"/>
        </w:rPr>
        <w:t xml:space="preserve"> Richard Evans </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DD5105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4B1786">
        <w:rPr>
          <w:b/>
          <w:sz w:val="24"/>
          <w:szCs w:val="24"/>
        </w:rPr>
        <w:t xml:space="preserve"> PTRC, Moor road </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27B4FB7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4B1786">
        <w:rPr>
          <w:b/>
          <w:sz w:val="24"/>
          <w:szCs w:val="24"/>
        </w:rPr>
        <w:t xml:space="preserve"> R.o.evans@npt.gov.uk</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21F541ED" w:rsidR="004923DA" w:rsidRDefault="004923DA" w:rsidP="00FF7EBB">
            <w:pPr>
              <w:jc w:val="both"/>
              <w:rPr>
                <w:b/>
                <w:sz w:val="24"/>
                <w:szCs w:val="24"/>
              </w:rPr>
            </w:pPr>
            <w:r w:rsidRPr="008B28E7">
              <w:rPr>
                <w:b/>
                <w:sz w:val="24"/>
                <w:szCs w:val="24"/>
              </w:rPr>
              <w:t>Name:</w:t>
            </w:r>
            <w:r w:rsidR="004B1786">
              <w:rPr>
                <w:b/>
                <w:sz w:val="24"/>
                <w:szCs w:val="24"/>
              </w:rPr>
              <w:t xml:space="preserve"> Garry Davies </w:t>
            </w:r>
          </w:p>
          <w:p w14:paraId="4EF4A770" w14:textId="77777777" w:rsidR="004923DA" w:rsidRPr="008B28E7" w:rsidRDefault="004923DA" w:rsidP="00FF7EBB">
            <w:pPr>
              <w:jc w:val="both"/>
              <w:rPr>
                <w:b/>
                <w:sz w:val="24"/>
                <w:szCs w:val="24"/>
              </w:rPr>
            </w:pPr>
          </w:p>
          <w:p w14:paraId="1AC8522D" w14:textId="0D4D2A9D" w:rsidR="004923DA" w:rsidRDefault="004923DA" w:rsidP="00FF7EBB">
            <w:pPr>
              <w:jc w:val="both"/>
              <w:rPr>
                <w:b/>
                <w:sz w:val="24"/>
                <w:szCs w:val="24"/>
              </w:rPr>
            </w:pPr>
            <w:r w:rsidRPr="008B28E7">
              <w:rPr>
                <w:b/>
                <w:sz w:val="24"/>
                <w:szCs w:val="24"/>
              </w:rPr>
              <w:t xml:space="preserve">Work Address: </w:t>
            </w:r>
            <w:r w:rsidR="004B1786">
              <w:rPr>
                <w:b/>
                <w:sz w:val="24"/>
                <w:szCs w:val="24"/>
              </w:rPr>
              <w:t>PTRC, Moor road</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77777777" w:rsidR="004923DA" w:rsidRPr="008B28E7" w:rsidRDefault="004923DA" w:rsidP="00FF7EBB">
            <w:pPr>
              <w:jc w:val="both"/>
              <w:rPr>
                <w:b/>
                <w:sz w:val="24"/>
                <w:szCs w:val="24"/>
              </w:rPr>
            </w:pPr>
            <w:r w:rsidRPr="008B28E7">
              <w:rPr>
                <w:b/>
                <w:sz w:val="24"/>
                <w:szCs w:val="24"/>
              </w:rPr>
              <w:t>Professional Qualification and date of qualification:</w:t>
            </w:r>
          </w:p>
          <w:p w14:paraId="5F68A3CF" w14:textId="77777777" w:rsidR="004923DA" w:rsidRDefault="004923DA" w:rsidP="00FF7EBB">
            <w:pPr>
              <w:jc w:val="both"/>
              <w:rPr>
                <w:b/>
                <w:sz w:val="24"/>
                <w:szCs w:val="24"/>
              </w:rPr>
            </w:pPr>
          </w:p>
          <w:p w14:paraId="4C6113F1" w14:textId="6928258C" w:rsidR="004923DA" w:rsidRDefault="009D59C2" w:rsidP="00FF7EBB">
            <w:pPr>
              <w:jc w:val="both"/>
              <w:rPr>
                <w:b/>
                <w:sz w:val="24"/>
                <w:szCs w:val="24"/>
              </w:rPr>
            </w:pPr>
            <w:r>
              <w:rPr>
                <w:b/>
                <w:sz w:val="24"/>
                <w:szCs w:val="24"/>
              </w:rPr>
              <w:t>T</w:t>
            </w:r>
            <w:r w:rsidR="004923DA" w:rsidRPr="008B28E7">
              <w:rPr>
                <w:b/>
                <w:sz w:val="24"/>
                <w:szCs w:val="24"/>
              </w:rPr>
              <w:t>elephone number:</w:t>
            </w:r>
          </w:p>
          <w:p w14:paraId="0BB87919" w14:textId="548A11EF" w:rsidR="009D59C2" w:rsidRDefault="009D59C2" w:rsidP="00FF7EBB">
            <w:pPr>
              <w:jc w:val="both"/>
              <w:rPr>
                <w:b/>
                <w:sz w:val="24"/>
                <w:szCs w:val="24"/>
              </w:rPr>
            </w:pPr>
          </w:p>
          <w:p w14:paraId="4FDEE73F" w14:textId="6BA1A6EF" w:rsidR="009D59C2" w:rsidRPr="008B28E7" w:rsidRDefault="009D59C2" w:rsidP="00FF7EBB">
            <w:pPr>
              <w:jc w:val="both"/>
              <w:rPr>
                <w:b/>
                <w:sz w:val="24"/>
                <w:szCs w:val="24"/>
              </w:rPr>
            </w:pPr>
            <w:r>
              <w:rPr>
                <w:b/>
                <w:sz w:val="24"/>
                <w:szCs w:val="24"/>
              </w:rPr>
              <w:t>Email address:</w:t>
            </w:r>
            <w:r w:rsidR="004B1786">
              <w:rPr>
                <w:b/>
                <w:sz w:val="24"/>
                <w:szCs w:val="24"/>
              </w:rPr>
              <w:t xml:space="preserve"> G.davies1@npt.gov.uk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6FFD6B6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w:t>
      </w:r>
      <w:r w:rsidR="00496229" w:rsidRPr="004B1786">
        <w:rPr>
          <w:noProof/>
          <w:sz w:val="24"/>
          <w:szCs w:val="24"/>
        </w:rPr>
        <w:drawing>
          <wp:inline distT="0" distB="0" distL="0" distR="0" wp14:anchorId="680E537D" wp14:editId="08A5D308">
            <wp:extent cx="1740535" cy="1518699"/>
            <wp:effectExtent l="0" t="0" r="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7">
                      <a:extLst>
                        <a:ext uri="{28A0092B-C50C-407E-A947-70E740481C1C}">
                          <a14:useLocalDpi xmlns:a14="http://schemas.microsoft.com/office/drawing/2010/main" val="0"/>
                        </a:ext>
                      </a:extLst>
                    </a:blip>
                    <a:srcRect l="29073" t="7114" r="43721" b="76104"/>
                    <a:stretch/>
                  </pic:blipFill>
                  <pic:spPr bwMode="auto">
                    <a:xfrm>
                      <a:off x="0" y="0"/>
                      <a:ext cx="1741394" cy="1519449"/>
                    </a:xfrm>
                    <a:prstGeom prst="rect">
                      <a:avLst/>
                    </a:prstGeom>
                    <a:noFill/>
                    <a:ln>
                      <a:noFill/>
                    </a:ln>
                    <a:extLst>
                      <a:ext uri="{53640926-AAD7-44D8-BBD7-CCE9431645EC}">
                        <a14:shadowObscured xmlns:a14="http://schemas.microsoft.com/office/drawing/2010/main"/>
                      </a:ext>
                    </a:extLst>
                  </pic:spPr>
                </pic:pic>
              </a:graphicData>
            </a:graphic>
          </wp:inline>
        </w:drawing>
      </w:r>
      <w:r>
        <w:rPr>
          <w:sz w:val="24"/>
          <w:szCs w:val="24"/>
        </w:rPr>
        <w:t xml:space="preserve">_ _ _ _ _ _ _ _ _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726F7BCE"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_ </w:t>
      </w:r>
      <w:r w:rsidR="00496229">
        <w:rPr>
          <w:sz w:val="24"/>
          <w:szCs w:val="24"/>
        </w:rPr>
        <w:t>27/02/23</w:t>
      </w:r>
      <w:bookmarkStart w:id="1" w:name="_GoBack"/>
      <w:bookmarkEnd w:id="1"/>
      <w:r>
        <w:rPr>
          <w:sz w:val="24"/>
          <w:szCs w:val="24"/>
        </w:rPr>
        <w:t>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3E5CC8E3" w14:textId="77777777" w:rsidR="004B1786" w:rsidRDefault="004923DA" w:rsidP="004B1786">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_ _ _ 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r w:rsidR="004B1786">
        <w:rPr>
          <w:sz w:val="24"/>
          <w:szCs w:val="24"/>
        </w:rPr>
        <w:t xml:space="preserve"> </w:t>
      </w:r>
      <w:r w:rsidR="004B1786">
        <w:rPr>
          <w:sz w:val="24"/>
          <w:szCs w:val="24"/>
        </w:rPr>
        <w:t xml:space="preserve">observer completed feedback prior to annual leave but did not see this sign section, and is now on annual leave so unable to sign at present, this can be sourced upon his return. </w:t>
      </w:r>
    </w:p>
    <w:p w14:paraId="791BE923" w14:textId="5642E66B"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1120E012"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_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285A6339" w:rsidR="00335C41" w:rsidRPr="00D3203C" w:rsidRDefault="00335C41" w:rsidP="00335C41">
            <w:pPr>
              <w:ind w:right="180"/>
              <w:jc w:val="both"/>
              <w:rPr>
                <w:sz w:val="24"/>
                <w:szCs w:val="24"/>
              </w:rPr>
            </w:pPr>
            <w:r w:rsidRPr="00D3203C">
              <w:rPr>
                <w:sz w:val="24"/>
                <w:szCs w:val="24"/>
              </w:rPr>
              <w:t>Signed__________</w:t>
            </w:r>
            <w:r w:rsidR="004B1786" w:rsidRPr="0087624F">
              <w:rPr>
                <w:noProof/>
                <w:sz w:val="24"/>
                <w:szCs w:val="24"/>
              </w:rPr>
              <w:drawing>
                <wp:inline distT="0" distB="0" distL="0" distR="0" wp14:anchorId="2E9D54F4" wp14:editId="64D0E6E9">
                  <wp:extent cx="3886199" cy="1158240"/>
                  <wp:effectExtent l="0" t="0" r="635" b="3810"/>
                  <wp:docPr id="3" name="Picture 3" descr="\\msastore\sshs$\ss1490\My Documents\Electronic Signa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sastore\sshs$\ss1490\My Documents\Electronic Signature.jp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980720" cy="1186411"/>
                          </a:xfrm>
                          <a:prstGeom prst="rect">
                            <a:avLst/>
                          </a:prstGeom>
                          <a:noFill/>
                          <a:ln>
                            <a:noFill/>
                          </a:ln>
                        </pic:spPr>
                      </pic:pic>
                    </a:graphicData>
                  </a:graphic>
                </wp:inline>
              </w:drawing>
            </w:r>
            <w:r w:rsidRPr="00D3203C">
              <w:rPr>
                <w:sz w:val="24"/>
                <w:szCs w:val="24"/>
              </w:rPr>
              <w:t>______________ (Mentor)</w:t>
            </w:r>
          </w:p>
          <w:p w14:paraId="5D3F0767" w14:textId="77777777" w:rsidR="00335C41" w:rsidRPr="00D3203C" w:rsidRDefault="00335C41" w:rsidP="00335C41">
            <w:pPr>
              <w:ind w:right="180"/>
              <w:jc w:val="both"/>
              <w:rPr>
                <w:sz w:val="24"/>
                <w:szCs w:val="24"/>
              </w:rPr>
            </w:pPr>
          </w:p>
          <w:p w14:paraId="24E1B8A5" w14:textId="1829762E" w:rsidR="00335C41" w:rsidRPr="00D3203C" w:rsidRDefault="00335C41" w:rsidP="00335C41">
            <w:pPr>
              <w:ind w:right="180"/>
              <w:jc w:val="both"/>
              <w:rPr>
                <w:sz w:val="24"/>
                <w:szCs w:val="24"/>
              </w:rPr>
            </w:pPr>
            <w:r w:rsidRPr="00D3203C">
              <w:rPr>
                <w:sz w:val="24"/>
                <w:szCs w:val="24"/>
              </w:rPr>
              <w:t>Date ______</w:t>
            </w:r>
            <w:r w:rsidR="004B1786">
              <w:rPr>
                <w:sz w:val="24"/>
                <w:szCs w:val="24"/>
              </w:rPr>
              <w:t>24</w:t>
            </w:r>
            <w:r w:rsidR="004B1786" w:rsidRPr="0087624F">
              <w:rPr>
                <w:sz w:val="24"/>
                <w:szCs w:val="24"/>
                <w:vertAlign w:val="superscript"/>
              </w:rPr>
              <w:t>th</w:t>
            </w:r>
            <w:r w:rsidR="004B1786">
              <w:rPr>
                <w:sz w:val="24"/>
                <w:szCs w:val="24"/>
              </w:rPr>
              <w:t xml:space="preserve"> February 2023</w:t>
            </w:r>
            <w:r w:rsidRPr="00D3203C">
              <w:rPr>
                <w:sz w:val="24"/>
                <w:szCs w:val="24"/>
              </w:rPr>
              <w:t>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lastRenderedPageBreak/>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55C45281" w14:textId="77777777" w:rsidR="004B1786" w:rsidRPr="008B28E7" w:rsidRDefault="004B1786" w:rsidP="004B1786">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Pr>
          <w:caps/>
          <w:sz w:val="24"/>
          <w:szCs w:val="24"/>
        </w:rPr>
        <w:t>:             RIchard Evans</w:t>
      </w:r>
    </w:p>
    <w:p w14:paraId="679E06A3" w14:textId="77777777" w:rsidR="004B1786" w:rsidRPr="008B28E7" w:rsidRDefault="004B1786" w:rsidP="004B1786">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Pr>
          <w:sz w:val="24"/>
          <w:szCs w:val="24"/>
        </w:rPr>
        <w:t xml:space="preserve">:  </w:t>
      </w:r>
      <w:r w:rsidRPr="00B577D3">
        <w:rPr>
          <w:sz w:val="24"/>
          <w:szCs w:val="24"/>
        </w:rPr>
        <w:t xml:space="preserve">_ _ </w:t>
      </w:r>
      <w:r w:rsidRPr="0087624F">
        <w:rPr>
          <w:noProof/>
          <w:sz w:val="24"/>
          <w:szCs w:val="24"/>
        </w:rPr>
        <w:drawing>
          <wp:inline distT="0" distB="0" distL="0" distR="0" wp14:anchorId="02EEA5DF" wp14:editId="185DFCD5">
            <wp:extent cx="1854200" cy="646627"/>
            <wp:effectExtent l="0" t="0" r="0" b="1270"/>
            <wp:docPr id="2" name="Picture 2" descr="\\msastore\sshs$\ss1490\My Documents\Electronic Signa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sastore\sshs$\ss1490\My Documents\Electronic Signature.jp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885620" cy="657584"/>
                    </a:xfrm>
                    <a:prstGeom prst="rect">
                      <a:avLst/>
                    </a:prstGeom>
                    <a:noFill/>
                    <a:ln>
                      <a:noFill/>
                    </a:ln>
                  </pic:spPr>
                </pic:pic>
              </a:graphicData>
            </a:graphic>
          </wp:inline>
        </w:drawing>
      </w:r>
      <w:r w:rsidRPr="00B577D3">
        <w:rPr>
          <w:sz w:val="24"/>
          <w:szCs w:val="24"/>
        </w:rPr>
        <w:t>_ _ _ _ _ _</w:t>
      </w:r>
    </w:p>
    <w:p w14:paraId="34718B02" w14:textId="77777777" w:rsidR="004B1786" w:rsidRPr="008B28E7" w:rsidRDefault="004B1786" w:rsidP="004B1786">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Pr="008B28E7">
        <w:rPr>
          <w:sz w:val="24"/>
          <w:szCs w:val="24"/>
        </w:rPr>
        <w:t xml:space="preserve"> </w:t>
      </w:r>
      <w:r>
        <w:rPr>
          <w:sz w:val="24"/>
          <w:szCs w:val="24"/>
        </w:rPr>
        <w:t xml:space="preserve">                                               </w:t>
      </w:r>
      <w:r w:rsidRPr="00B577D3">
        <w:rPr>
          <w:sz w:val="24"/>
          <w:szCs w:val="24"/>
        </w:rPr>
        <w:t xml:space="preserve">_ </w:t>
      </w:r>
      <w:r>
        <w:rPr>
          <w:sz w:val="24"/>
          <w:szCs w:val="24"/>
        </w:rPr>
        <w:t>24</w:t>
      </w:r>
      <w:r w:rsidRPr="0087624F">
        <w:rPr>
          <w:sz w:val="24"/>
          <w:szCs w:val="24"/>
          <w:vertAlign w:val="superscript"/>
        </w:rPr>
        <w:t>th</w:t>
      </w:r>
      <w:r>
        <w:rPr>
          <w:sz w:val="24"/>
          <w:szCs w:val="24"/>
        </w:rPr>
        <w:t xml:space="preserve"> February 2023</w:t>
      </w:r>
      <w:r w:rsidRPr="00B577D3">
        <w:rPr>
          <w:sz w:val="24"/>
          <w:szCs w:val="24"/>
        </w:rPr>
        <w:t xml:space="preserve">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1C33CCB5"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5A89EEB1" w:rsidR="00986C0B" w:rsidRPr="00DA5682" w:rsidRDefault="004B1786">
            <w:pPr>
              <w:rPr>
                <w:sz w:val="24"/>
                <w:szCs w:val="24"/>
              </w:rPr>
            </w:pPr>
            <w:r>
              <w:rPr>
                <w:sz w:val="24"/>
                <w:szCs w:val="24"/>
              </w:rPr>
              <w:t xml:space="preserve">Chey Collins </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6652E01F" w:rsidR="00986C0B" w:rsidRPr="00DA5682" w:rsidRDefault="004B1786">
            <w:pPr>
              <w:rPr>
                <w:sz w:val="24"/>
                <w:szCs w:val="24"/>
              </w:rPr>
            </w:pPr>
            <w:r>
              <w:rPr>
                <w:sz w:val="24"/>
                <w:szCs w:val="24"/>
              </w:rPr>
              <w:t>Afan Network</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01A6908F" w:rsidR="00986C0B" w:rsidRPr="00DA5682" w:rsidRDefault="004B1786">
            <w:pPr>
              <w:rPr>
                <w:sz w:val="24"/>
                <w:szCs w:val="24"/>
              </w:rPr>
            </w:pPr>
            <w:r>
              <w:rPr>
                <w:sz w:val="24"/>
                <w:szCs w:val="24"/>
              </w:rPr>
              <w:t xml:space="preserve">Richard Evans </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2AF1BC83" w:rsidR="00986C0B" w:rsidRPr="00DA5682" w:rsidRDefault="004B1786">
            <w:pPr>
              <w:rPr>
                <w:sz w:val="24"/>
                <w:szCs w:val="24"/>
              </w:rPr>
            </w:pPr>
            <w:r>
              <w:rPr>
                <w:sz w:val="24"/>
                <w:szCs w:val="24"/>
              </w:rPr>
              <w:t xml:space="preserve">Richard Evans </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1F3DB958" w:rsidR="00986C0B" w:rsidRPr="00DA5682" w:rsidRDefault="00986C0B" w:rsidP="00986C0B">
      <w:pPr>
        <w:rPr>
          <w:sz w:val="24"/>
          <w:szCs w:val="24"/>
        </w:rPr>
      </w:pPr>
      <w:r w:rsidRPr="00DA5682">
        <w:rPr>
          <w:sz w:val="24"/>
          <w:szCs w:val="24"/>
        </w:rPr>
        <w:t>Signed:………………</w:t>
      </w:r>
      <w:r w:rsidR="004B1786" w:rsidRPr="004B1786">
        <w:rPr>
          <w:sz w:val="24"/>
          <w:szCs w:val="24"/>
        </w:rPr>
        <w:t xml:space="preserve"> </w:t>
      </w:r>
      <w:r w:rsidR="004B1786" w:rsidRPr="004B1786">
        <w:rPr>
          <w:noProof/>
          <w:sz w:val="24"/>
          <w:szCs w:val="24"/>
        </w:rPr>
        <w:drawing>
          <wp:inline distT="0" distB="0" distL="0" distR="0" wp14:anchorId="7FDD1D0C" wp14:editId="6C5EFCAF">
            <wp:extent cx="1740535" cy="1518699"/>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7">
                      <a:extLst>
                        <a:ext uri="{28A0092B-C50C-407E-A947-70E740481C1C}">
                          <a14:useLocalDpi xmlns:a14="http://schemas.microsoft.com/office/drawing/2010/main" val="0"/>
                        </a:ext>
                      </a:extLst>
                    </a:blip>
                    <a:srcRect l="29073" t="7114" r="43721" b="76104"/>
                    <a:stretch/>
                  </pic:blipFill>
                  <pic:spPr bwMode="auto">
                    <a:xfrm>
                      <a:off x="0" y="0"/>
                      <a:ext cx="1741394" cy="1519449"/>
                    </a:xfrm>
                    <a:prstGeom prst="rect">
                      <a:avLst/>
                    </a:prstGeom>
                    <a:noFill/>
                    <a:ln>
                      <a:noFill/>
                    </a:ln>
                    <a:extLst>
                      <a:ext uri="{53640926-AAD7-44D8-BBD7-CCE9431645EC}">
                        <a14:shadowObscured xmlns:a14="http://schemas.microsoft.com/office/drawing/2010/main"/>
                      </a:ext>
                    </a:extLst>
                  </pic:spPr>
                </pic:pic>
              </a:graphicData>
            </a:graphic>
          </wp:inline>
        </w:drawing>
      </w:r>
      <w:r w:rsidRPr="00DA5682">
        <w:rPr>
          <w:sz w:val="24"/>
          <w:szCs w:val="24"/>
        </w:rPr>
        <w:t>……….. Print Name:………</w:t>
      </w:r>
      <w:r w:rsidR="004B1786">
        <w:rPr>
          <w:sz w:val="24"/>
          <w:szCs w:val="24"/>
        </w:rPr>
        <w:t xml:space="preserve">Chey Collins </w:t>
      </w:r>
      <w:r w:rsidRPr="00DA5682">
        <w:rPr>
          <w:sz w:val="24"/>
          <w:szCs w:val="24"/>
        </w:rPr>
        <w:t xml:space="preserve">………………… Date:… </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08DEB2D8" w:rsidR="00986C0B" w:rsidRPr="00DA5682" w:rsidRDefault="00986C0B" w:rsidP="00986C0B">
      <w:pPr>
        <w:rPr>
          <w:sz w:val="24"/>
          <w:szCs w:val="24"/>
        </w:rPr>
      </w:pPr>
      <w:r w:rsidRPr="00DA5682">
        <w:rPr>
          <w:sz w:val="24"/>
          <w:szCs w:val="24"/>
        </w:rPr>
        <w:t>Signed</w:t>
      </w:r>
      <w:r w:rsidR="00496229" w:rsidRPr="0087624F">
        <w:rPr>
          <w:noProof/>
          <w:sz w:val="24"/>
          <w:szCs w:val="24"/>
        </w:rPr>
        <w:drawing>
          <wp:inline distT="0" distB="0" distL="0" distR="0" wp14:anchorId="696B4F4B" wp14:editId="54CDE25C">
            <wp:extent cx="1854200" cy="646627"/>
            <wp:effectExtent l="0" t="0" r="0" b="1270"/>
            <wp:docPr id="4" name="Picture 4" descr="\\msastore\sshs$\ss1490\My Documents\Electronic Signa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sastore\sshs$\ss1490\My Documents\Electronic Signature.jp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885620" cy="657584"/>
                    </a:xfrm>
                    <a:prstGeom prst="rect">
                      <a:avLst/>
                    </a:prstGeom>
                    <a:noFill/>
                    <a:ln>
                      <a:noFill/>
                    </a:ln>
                  </pic:spPr>
                </pic:pic>
              </a:graphicData>
            </a:graphic>
          </wp:inline>
        </w:drawing>
      </w:r>
      <w:r w:rsidRPr="00DA5682">
        <w:rPr>
          <w:sz w:val="24"/>
          <w:szCs w:val="24"/>
        </w:rPr>
        <w:t>Print Name:………</w:t>
      </w:r>
      <w:r w:rsidR="00496229">
        <w:rPr>
          <w:sz w:val="24"/>
          <w:szCs w:val="24"/>
        </w:rPr>
        <w:t xml:space="preserve">Richard Evans </w:t>
      </w:r>
      <w:r w:rsidRPr="00DA5682">
        <w:rPr>
          <w:sz w:val="24"/>
          <w:szCs w:val="24"/>
        </w:rPr>
        <w:t xml:space="preserve">………………….Date:……….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452735C9" w:rsidR="00986C0B" w:rsidRPr="00DA5682" w:rsidRDefault="00986C0B" w:rsidP="00986C0B">
      <w:pPr>
        <w:rPr>
          <w:sz w:val="24"/>
          <w:szCs w:val="24"/>
        </w:rPr>
      </w:pPr>
      <w:r w:rsidRPr="00DA5682">
        <w:rPr>
          <w:sz w:val="24"/>
          <w:szCs w:val="24"/>
        </w:rPr>
        <w:t>Signed</w:t>
      </w:r>
      <w:r w:rsidR="00496229" w:rsidRPr="0087624F">
        <w:rPr>
          <w:noProof/>
          <w:sz w:val="24"/>
          <w:szCs w:val="24"/>
        </w:rPr>
        <w:drawing>
          <wp:inline distT="0" distB="0" distL="0" distR="0" wp14:anchorId="41D39562" wp14:editId="6D16B800">
            <wp:extent cx="1854200" cy="646627"/>
            <wp:effectExtent l="0" t="0" r="0" b="1270"/>
            <wp:docPr id="5" name="Picture 5" descr="\\msastore\sshs$\ss1490\My Documents\Electronic Signa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sastore\sshs$\ss1490\My Documents\Electronic Signature.jp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885620" cy="657584"/>
                    </a:xfrm>
                    <a:prstGeom prst="rect">
                      <a:avLst/>
                    </a:prstGeom>
                    <a:noFill/>
                    <a:ln>
                      <a:noFill/>
                    </a:ln>
                  </pic:spPr>
                </pic:pic>
              </a:graphicData>
            </a:graphic>
          </wp:inline>
        </w:drawing>
      </w:r>
      <w:r w:rsidRPr="00DA5682">
        <w:rPr>
          <w:sz w:val="24"/>
          <w:szCs w:val="24"/>
        </w:rPr>
        <w:t>Print Name:…………</w:t>
      </w:r>
      <w:r w:rsidR="00496229">
        <w:rPr>
          <w:sz w:val="24"/>
          <w:szCs w:val="24"/>
        </w:rPr>
        <w:t xml:space="preserve">Richard Evans </w:t>
      </w:r>
      <w:r w:rsidRPr="00DA5682">
        <w:rPr>
          <w:sz w:val="24"/>
          <w:szCs w:val="24"/>
        </w:rPr>
        <w:t>……………….Date:……….</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20"/>
      <w:footerReference w:type="default" r:id="rId21"/>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7A3B8B8A" w:rsidR="00A5656A" w:rsidRDefault="00A5656A">
    <w:pPr>
      <w:pStyle w:val="Footer"/>
      <w:jc w:val="right"/>
    </w:pPr>
    <w:r>
      <w:fldChar w:fldCharType="begin"/>
    </w:r>
    <w:r>
      <w:instrText xml:space="preserve"> PAGE   \* MERGEFORMAT </w:instrText>
    </w:r>
    <w:r>
      <w:fldChar w:fldCharType="separate"/>
    </w:r>
    <w:r w:rsidR="00496229">
      <w:rPr>
        <w:noProof/>
      </w:rPr>
      <w:t>13</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6"/>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662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229"/>
    <w:rsid w:val="004968E2"/>
    <w:rsid w:val="004A2A49"/>
    <w:rsid w:val="004A5A64"/>
    <w:rsid w:val="004B1786"/>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6625"/>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rmalWeb">
    <w:name w:val="Normal (Web)"/>
    <w:basedOn w:val="Normal"/>
    <w:uiPriority w:val="99"/>
    <w:unhideWhenUsed/>
    <w:rsid w:val="004B178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scie.org.uk/safeguarding/adults/introduction/six-principles" TargetMode="External"/><Relationship Id="rId18" Type="http://schemas.openxmlformats.org/officeDocument/2006/relationships/image" Target="media/image3.jpeg"/><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hyperlink" Target="https://www.legislation.gov.uk/anaw/2014/4/contents" TargetMode="External"/><Relationship Id="rId17" Type="http://schemas.openxmlformats.org/officeDocument/2006/relationships/image" Target="media/image2.emf"/><Relationship Id="rId2" Type="http://schemas.openxmlformats.org/officeDocument/2006/relationships/customXml" Target="../customXml/item2.xml"/><Relationship Id="rId16" Type="http://schemas.openxmlformats.org/officeDocument/2006/relationships/hyperlink" Target="https://www.legislation.gov.uk/anaw/2014/4/content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asw.co.uk/system/files/resources/basw_12856-8_0.pdf" TargetMode="External"/><Relationship Id="rId5" Type="http://schemas.openxmlformats.org/officeDocument/2006/relationships/styles" Target="styles.xml"/><Relationship Id="rId15" Type="http://schemas.openxmlformats.org/officeDocument/2006/relationships/hyperlink" Target="https://www.legislation.gov.uk/ukpga/2005/9/contents" TargetMode="External"/><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image" Target="media/image4.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socialcare.wales/resources-guidance/information-and-learning-hub/sswbact/overview"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58AB7DF-0F18-41DF-B41D-EC1FA218BC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3397</Words>
  <Characters>22096</Characters>
  <Application>Microsoft Office Word</Application>
  <DocSecurity>4</DocSecurity>
  <Lines>184</Lines>
  <Paragraphs>50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25443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Chey Collins</cp:lastModifiedBy>
  <cp:revision>2</cp:revision>
  <cp:lastPrinted>2020-02-11T19:20:00Z</cp:lastPrinted>
  <dcterms:created xsi:type="dcterms:W3CDTF">2023-02-27T11:54:00Z</dcterms:created>
  <dcterms:modified xsi:type="dcterms:W3CDTF">2023-02-27T11:54:00Z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