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CA5A5F" w14:textId="77777777" w:rsidR="004D0A4C" w:rsidRDefault="00CE3000">
      <w:pPr>
        <w:rPr>
          <w:lang w:val="en-GB"/>
        </w:rPr>
      </w:pPr>
      <w:r>
        <w:rPr>
          <w:lang w:val="en-GB"/>
        </w:rPr>
        <w:t xml:space="preserve">1 </w:t>
      </w:r>
      <w:r w:rsidR="004D0A4C">
        <w:rPr>
          <w:lang w:val="en-GB"/>
        </w:rPr>
        <w:t xml:space="preserve">Introduction </w:t>
      </w:r>
    </w:p>
    <w:p w14:paraId="18F9BE8A" w14:textId="77777777" w:rsidR="004D0A4C" w:rsidRDefault="004D0A4C">
      <w:pPr>
        <w:rPr>
          <w:lang w:val="en-GB"/>
        </w:rPr>
      </w:pPr>
    </w:p>
    <w:p w14:paraId="3EC52324" w14:textId="77777777" w:rsidR="0025673E" w:rsidRDefault="008815A0" w:rsidP="00AE732D">
      <w:pPr>
        <w:spacing w:line="480" w:lineRule="auto"/>
        <w:rPr>
          <w:lang w:val="en-GB"/>
        </w:rPr>
      </w:pPr>
      <w:r w:rsidRPr="00AE732D">
        <w:rPr>
          <w:lang w:val="en-GB"/>
        </w:rPr>
        <w:t xml:space="preserve">This </w:t>
      </w:r>
      <w:r w:rsidR="00EB2F8A" w:rsidRPr="00AE732D">
        <w:rPr>
          <w:lang w:val="en-GB"/>
        </w:rPr>
        <w:t>dissertation aims t</w:t>
      </w:r>
      <w:r w:rsidR="00135340" w:rsidRPr="00AE732D">
        <w:rPr>
          <w:lang w:val="en-GB"/>
        </w:rPr>
        <w:t>o critically analyse</w:t>
      </w:r>
      <w:r w:rsidR="00D8017C">
        <w:rPr>
          <w:lang w:val="en-GB"/>
        </w:rPr>
        <w:t xml:space="preserve"> the strategies in place</w:t>
      </w:r>
      <w:r w:rsidR="00A27BF1" w:rsidRPr="00AE732D">
        <w:rPr>
          <w:lang w:val="en-GB"/>
        </w:rPr>
        <w:t xml:space="preserve"> to ensure that </w:t>
      </w:r>
      <w:r w:rsidR="003B25B3" w:rsidRPr="00AE732D">
        <w:rPr>
          <w:lang w:val="en-GB"/>
        </w:rPr>
        <w:t>there is no pay gap</w:t>
      </w:r>
      <w:r w:rsidR="000B72C9" w:rsidRPr="00AE732D">
        <w:rPr>
          <w:lang w:val="en-GB"/>
        </w:rPr>
        <w:t xml:space="preserve"> within the public sec</w:t>
      </w:r>
      <w:r w:rsidR="004D0A4C" w:rsidRPr="00AE732D">
        <w:rPr>
          <w:lang w:val="en-GB"/>
        </w:rPr>
        <w:t>tor.</w:t>
      </w:r>
      <w:r w:rsidR="00AE732D" w:rsidRPr="00AE732D">
        <w:rPr>
          <w:lang w:val="en-GB"/>
        </w:rPr>
        <w:t xml:space="preserve"> The pay gap is “the percentage</w:t>
      </w:r>
      <w:r w:rsidR="00AE732D" w:rsidRPr="00AE732D">
        <w:rPr>
          <w:rFonts w:eastAsia="Times New Roman" w:cs="Times New Roman"/>
          <w:color w:val="404040"/>
          <w:shd w:val="clear" w:color="auto" w:fill="FFFFFF"/>
        </w:rPr>
        <w:t xml:space="preserve"> </w:t>
      </w:r>
      <w:r w:rsidR="00AE732D" w:rsidRPr="009F32CC">
        <w:rPr>
          <w:rFonts w:eastAsia="Times New Roman" w:cs="Times New Roman"/>
          <w:color w:val="000000" w:themeColor="text1"/>
          <w:shd w:val="clear" w:color="auto" w:fill="FFFFFF"/>
        </w:rPr>
        <w:t xml:space="preserve">difference between average hourly earnings for men and women </w:t>
      </w:r>
      <w:sdt>
        <w:sdtPr>
          <w:rPr>
            <w:rFonts w:eastAsia="Times New Roman" w:cs="Times New Roman"/>
            <w:color w:val="000000" w:themeColor="text1"/>
            <w:shd w:val="clear" w:color="auto" w:fill="FFFFFF"/>
          </w:rPr>
          <w:id w:val="-1588297572"/>
          <w:citation/>
        </w:sdtPr>
        <w:sdtEndPr/>
        <w:sdtContent>
          <w:r w:rsidR="00AE732D" w:rsidRPr="009F32CC">
            <w:rPr>
              <w:rFonts w:eastAsia="Times New Roman" w:cs="Times New Roman"/>
              <w:color w:val="000000" w:themeColor="text1"/>
              <w:shd w:val="clear" w:color="auto" w:fill="FFFFFF"/>
            </w:rPr>
            <w:fldChar w:fldCharType="begin"/>
          </w:r>
          <w:r w:rsidR="00AE732D" w:rsidRPr="009F32CC">
            <w:rPr>
              <w:rFonts w:eastAsia="Times New Roman" w:cs="Times New Roman"/>
              <w:color w:val="000000" w:themeColor="text1"/>
              <w:shd w:val="clear" w:color="auto" w:fill="FFFFFF"/>
              <w:lang w:val="en-GB"/>
            </w:rPr>
            <w:instrText xml:space="preserve"> CITATION Lor18 \l 2057 </w:instrText>
          </w:r>
          <w:r w:rsidR="00AE732D" w:rsidRPr="009F32CC">
            <w:rPr>
              <w:rFonts w:eastAsia="Times New Roman" w:cs="Times New Roman"/>
              <w:color w:val="000000" w:themeColor="text1"/>
              <w:shd w:val="clear" w:color="auto" w:fill="FFFFFF"/>
            </w:rPr>
            <w:fldChar w:fldCharType="separate"/>
          </w:r>
          <w:r w:rsidR="00AE732D" w:rsidRPr="009F32CC">
            <w:rPr>
              <w:rFonts w:eastAsia="Times New Roman" w:cs="Times New Roman"/>
              <w:noProof/>
              <w:color w:val="000000" w:themeColor="text1"/>
              <w:shd w:val="clear" w:color="auto" w:fill="FFFFFF"/>
              <w:lang w:val="en-GB"/>
            </w:rPr>
            <w:t>(Jones, 2018)</w:t>
          </w:r>
          <w:r w:rsidR="00AE732D" w:rsidRPr="009F32CC">
            <w:rPr>
              <w:rFonts w:eastAsia="Times New Roman" w:cs="Times New Roman"/>
              <w:color w:val="000000" w:themeColor="text1"/>
              <w:shd w:val="clear" w:color="auto" w:fill="FFFFFF"/>
            </w:rPr>
            <w:fldChar w:fldCharType="end"/>
          </w:r>
        </w:sdtContent>
      </w:sdt>
      <w:r w:rsidR="00AE732D" w:rsidRPr="009F32CC">
        <w:rPr>
          <w:rFonts w:eastAsia="Times New Roman" w:cs="Times New Roman"/>
          <w:color w:val="000000" w:themeColor="text1"/>
          <w:shd w:val="clear" w:color="auto" w:fill="FFFFFF"/>
        </w:rPr>
        <w:t>.”</w:t>
      </w:r>
      <w:r w:rsidR="00AE732D" w:rsidRPr="009F32CC">
        <w:rPr>
          <w:rFonts w:eastAsia="Times New Roman" w:cs="Times New Roman"/>
          <w:color w:val="000000" w:themeColor="text1"/>
        </w:rPr>
        <w:t xml:space="preserve"> </w:t>
      </w:r>
      <w:r w:rsidR="00A97C85" w:rsidRPr="009F32CC">
        <w:rPr>
          <w:color w:val="000000" w:themeColor="text1"/>
          <w:lang w:val="en-GB"/>
        </w:rPr>
        <w:t>Prev</w:t>
      </w:r>
      <w:r w:rsidR="00A97C85" w:rsidRPr="00AE732D">
        <w:rPr>
          <w:lang w:val="en-GB"/>
        </w:rPr>
        <w:t xml:space="preserve">iously studies have been conducted on </w:t>
      </w:r>
      <w:r w:rsidR="003B25B3" w:rsidRPr="00AE732D">
        <w:rPr>
          <w:lang w:val="en-GB"/>
        </w:rPr>
        <w:t xml:space="preserve">the </w:t>
      </w:r>
      <w:r w:rsidR="00A97C85" w:rsidRPr="00AE732D">
        <w:rPr>
          <w:lang w:val="en-GB"/>
        </w:rPr>
        <w:t xml:space="preserve">pay </w:t>
      </w:r>
      <w:r w:rsidR="003B25B3" w:rsidRPr="00AE732D">
        <w:rPr>
          <w:lang w:val="en-GB"/>
        </w:rPr>
        <w:t xml:space="preserve">gap </w:t>
      </w:r>
      <w:r w:rsidR="00A97C85" w:rsidRPr="00AE732D">
        <w:rPr>
          <w:lang w:val="en-GB"/>
        </w:rPr>
        <w:t xml:space="preserve">in the workplace </w:t>
      </w:r>
      <w:sdt>
        <w:sdtPr>
          <w:rPr>
            <w:lang w:val="en-GB"/>
          </w:rPr>
          <w:id w:val="1609704431"/>
          <w:citation/>
        </w:sdtPr>
        <w:sdtEndPr/>
        <w:sdtContent>
          <w:r w:rsidR="00225274" w:rsidRPr="00AE732D">
            <w:rPr>
              <w:lang w:val="en-GB"/>
            </w:rPr>
            <w:fldChar w:fldCharType="begin"/>
          </w:r>
          <w:r w:rsidR="00225274" w:rsidRPr="00AE732D">
            <w:rPr>
              <w:lang w:val="en-GB"/>
            </w:rPr>
            <w:instrText xml:space="preserve"> CITATION Del18 \l 2057 </w:instrText>
          </w:r>
          <w:r w:rsidR="00225274" w:rsidRPr="00AE732D">
            <w:rPr>
              <w:lang w:val="en-GB"/>
            </w:rPr>
            <w:fldChar w:fldCharType="separate"/>
          </w:r>
          <w:r w:rsidR="00225274" w:rsidRPr="00AE732D">
            <w:rPr>
              <w:noProof/>
              <w:lang w:val="en-GB"/>
            </w:rPr>
            <w:t>(Deloitte, 2018)</w:t>
          </w:r>
          <w:r w:rsidR="00225274" w:rsidRPr="00AE732D">
            <w:rPr>
              <w:lang w:val="en-GB"/>
            </w:rPr>
            <w:fldChar w:fldCharType="end"/>
          </w:r>
        </w:sdtContent>
      </w:sdt>
      <w:r w:rsidR="00225274" w:rsidRPr="00AE732D">
        <w:rPr>
          <w:lang w:val="en-GB"/>
        </w:rPr>
        <w:t xml:space="preserve"> and why there are more men in leadership roles than women </w:t>
      </w:r>
      <w:sdt>
        <w:sdtPr>
          <w:rPr>
            <w:lang w:val="en-GB"/>
          </w:rPr>
          <w:id w:val="621348549"/>
          <w:citation/>
        </w:sdtPr>
        <w:sdtEndPr/>
        <w:sdtContent>
          <w:r w:rsidR="00E40511" w:rsidRPr="00AE732D">
            <w:rPr>
              <w:lang w:val="en-GB"/>
            </w:rPr>
            <w:fldChar w:fldCharType="begin"/>
          </w:r>
          <w:r w:rsidR="00E40511" w:rsidRPr="00AE732D">
            <w:rPr>
              <w:lang w:val="en-GB"/>
            </w:rPr>
            <w:instrText xml:space="preserve">CITATION Ale16 \l 2057 </w:instrText>
          </w:r>
          <w:r w:rsidR="00E40511" w:rsidRPr="00AE732D">
            <w:rPr>
              <w:lang w:val="en-GB"/>
            </w:rPr>
            <w:fldChar w:fldCharType="separate"/>
          </w:r>
          <w:r w:rsidR="00E40511" w:rsidRPr="00AE732D">
            <w:rPr>
              <w:noProof/>
              <w:lang w:val="en-GB"/>
            </w:rPr>
            <w:t>(A Krivkovich, 2016)</w:t>
          </w:r>
          <w:r w:rsidR="00E40511" w:rsidRPr="00AE732D">
            <w:rPr>
              <w:lang w:val="en-GB"/>
            </w:rPr>
            <w:fldChar w:fldCharType="end"/>
          </w:r>
        </w:sdtContent>
      </w:sdt>
      <w:r w:rsidR="00E40511" w:rsidRPr="00AE732D">
        <w:rPr>
          <w:lang w:val="en-GB"/>
        </w:rPr>
        <w:t>.</w:t>
      </w:r>
      <w:r w:rsidR="00E86502">
        <w:rPr>
          <w:lang w:val="en-GB"/>
        </w:rPr>
        <w:t xml:space="preserve"> The Hampton Alexander Review</w:t>
      </w:r>
      <w:r w:rsidR="003228FC">
        <w:rPr>
          <w:lang w:val="en-GB"/>
        </w:rPr>
        <w:t xml:space="preserve"> </w:t>
      </w:r>
      <w:sdt>
        <w:sdtPr>
          <w:rPr>
            <w:lang w:val="en-GB"/>
          </w:rPr>
          <w:id w:val="-1896346154"/>
          <w:citation/>
        </w:sdtPr>
        <w:sdtEndPr/>
        <w:sdtContent>
          <w:r w:rsidR="003228FC">
            <w:rPr>
              <w:lang w:val="en-GB"/>
            </w:rPr>
            <w:fldChar w:fldCharType="begin"/>
          </w:r>
          <w:r w:rsidR="003228FC">
            <w:rPr>
              <w:lang w:val="en-GB"/>
            </w:rPr>
            <w:instrText xml:space="preserve">CITATION Rac18 \n  \t  \l 2057 </w:instrText>
          </w:r>
          <w:r w:rsidR="003228FC">
            <w:rPr>
              <w:lang w:val="en-GB"/>
            </w:rPr>
            <w:fldChar w:fldCharType="separate"/>
          </w:r>
          <w:r w:rsidR="003228FC" w:rsidRPr="003228FC">
            <w:rPr>
              <w:noProof/>
              <w:lang w:val="en-GB"/>
            </w:rPr>
            <w:t>(2018)</w:t>
          </w:r>
          <w:r w:rsidR="003228FC">
            <w:rPr>
              <w:lang w:val="en-GB"/>
            </w:rPr>
            <w:fldChar w:fldCharType="end"/>
          </w:r>
        </w:sdtContent>
      </w:sdt>
      <w:r w:rsidR="00E86502">
        <w:rPr>
          <w:lang w:val="en-GB"/>
        </w:rPr>
        <w:t xml:space="preserve">   </w:t>
      </w:r>
      <w:r w:rsidR="003228FC">
        <w:rPr>
          <w:lang w:val="en-GB"/>
        </w:rPr>
        <w:t>revealed</w:t>
      </w:r>
      <w:r w:rsidR="00E86502">
        <w:rPr>
          <w:lang w:val="en-GB"/>
        </w:rPr>
        <w:t xml:space="preserve"> that more than </w:t>
      </w:r>
      <w:r w:rsidR="003228FC">
        <w:rPr>
          <w:lang w:val="en-GB"/>
        </w:rPr>
        <w:t>a hundred companies in the stock exchange business urge for more female worker</w:t>
      </w:r>
      <w:r w:rsidR="0025673E">
        <w:rPr>
          <w:lang w:val="en-GB"/>
        </w:rPr>
        <w:t>s. This therefore shows that the highest profile</w:t>
      </w:r>
      <w:r w:rsidR="003228FC">
        <w:rPr>
          <w:lang w:val="en-GB"/>
        </w:rPr>
        <w:t xml:space="preserve"> companies within the UK</w:t>
      </w:r>
      <w:r w:rsidR="0025673E">
        <w:rPr>
          <w:lang w:val="en-GB"/>
        </w:rPr>
        <w:t xml:space="preserve"> wish</w:t>
      </w:r>
      <w:r w:rsidR="003228FC">
        <w:rPr>
          <w:lang w:val="en-GB"/>
        </w:rPr>
        <w:t xml:space="preserve"> to supress the pay gap.</w:t>
      </w:r>
      <w:r w:rsidR="00E40511" w:rsidRPr="00AE732D">
        <w:rPr>
          <w:lang w:val="en-GB"/>
        </w:rPr>
        <w:t xml:space="preserve"> </w:t>
      </w:r>
    </w:p>
    <w:p w14:paraId="6EC113C8" w14:textId="7B43D378" w:rsidR="00B40ECA" w:rsidRPr="00CD58B9" w:rsidRDefault="00B40ECA" w:rsidP="00AE732D">
      <w:pPr>
        <w:spacing w:line="480" w:lineRule="auto"/>
        <w:rPr>
          <w:color w:val="000000" w:themeColor="text1"/>
          <w:lang w:val="en-GB"/>
        </w:rPr>
      </w:pPr>
      <w:r w:rsidRPr="00AE732D">
        <w:rPr>
          <w:lang w:val="en-GB"/>
        </w:rPr>
        <w:t xml:space="preserve">In 2011, the public equality duty was introduced under the Equality Act 2010. The duty was put in place to ensure that there is </w:t>
      </w:r>
      <w:r>
        <w:rPr>
          <w:lang w:val="en-GB"/>
        </w:rPr>
        <w:t>equality and good relations</w:t>
      </w:r>
      <w:r w:rsidRPr="00AE732D">
        <w:rPr>
          <w:lang w:val="en-GB"/>
        </w:rPr>
        <w:t xml:space="preserve"> within the public sector. It also ensures that public sectors consider ways in which they can achieve equality. The duty ensures that public sectors </w:t>
      </w:r>
      <w:r>
        <w:rPr>
          <w:lang w:val="en-GB"/>
        </w:rPr>
        <w:t>promote</w:t>
      </w:r>
      <w:r w:rsidR="00FA1F44">
        <w:rPr>
          <w:lang w:val="en-GB"/>
        </w:rPr>
        <w:t xml:space="preserve"> equality</w:t>
      </w:r>
      <w:r>
        <w:rPr>
          <w:lang w:val="en-GB"/>
        </w:rPr>
        <w:t xml:space="preserve">, </w:t>
      </w:r>
      <w:r w:rsidRPr="00AE732D">
        <w:rPr>
          <w:lang w:val="en-GB"/>
        </w:rPr>
        <w:t xml:space="preserve">and if found not </w:t>
      </w:r>
      <w:r>
        <w:rPr>
          <w:lang w:val="en-GB"/>
        </w:rPr>
        <w:t>doing so it can lead to prosecution</w:t>
      </w:r>
      <w:r w:rsidRPr="00AE732D">
        <w:rPr>
          <w:lang w:val="en-GB"/>
        </w:rPr>
        <w:t xml:space="preserve"> </w:t>
      </w:r>
      <w:sdt>
        <w:sdtPr>
          <w:rPr>
            <w:lang w:val="en-GB"/>
          </w:rPr>
          <w:id w:val="1672685764"/>
          <w:citation/>
        </w:sdtPr>
        <w:sdtEndPr/>
        <w:sdtContent>
          <w:r w:rsidRPr="00AE732D">
            <w:rPr>
              <w:lang w:val="en-GB"/>
            </w:rPr>
            <w:fldChar w:fldCharType="begin"/>
          </w:r>
          <w:r w:rsidRPr="00AE732D">
            <w:rPr>
              <w:lang w:val="en-GB"/>
            </w:rPr>
            <w:instrText xml:space="preserve"> CITATION Equ17 \l 2057 </w:instrText>
          </w:r>
          <w:r w:rsidRPr="00AE732D">
            <w:rPr>
              <w:lang w:val="en-GB"/>
            </w:rPr>
            <w:fldChar w:fldCharType="separate"/>
          </w:r>
          <w:r w:rsidRPr="00B40ECA">
            <w:rPr>
              <w:noProof/>
              <w:lang w:val="en-GB"/>
            </w:rPr>
            <w:t>(Commission, 2017)</w:t>
          </w:r>
          <w:r w:rsidRPr="00AE732D">
            <w:rPr>
              <w:lang w:val="en-GB"/>
            </w:rPr>
            <w:fldChar w:fldCharType="end"/>
          </w:r>
        </w:sdtContent>
      </w:sdt>
      <w:r w:rsidRPr="00CD58B9">
        <w:rPr>
          <w:color w:val="000000" w:themeColor="text1"/>
          <w:lang w:val="en-GB"/>
        </w:rPr>
        <w:t xml:space="preserve">.   </w:t>
      </w:r>
      <w:r w:rsidR="00006814" w:rsidRPr="00CD58B9">
        <w:rPr>
          <w:color w:val="000000" w:themeColor="text1"/>
          <w:lang w:val="en-GB"/>
        </w:rPr>
        <w:t xml:space="preserve">In 2017 under the equality act the gender pay gap regulation was also introduced. This was put in place to ensure all gender pay gap data is recorded and sent to the government </w:t>
      </w:r>
      <w:sdt>
        <w:sdtPr>
          <w:rPr>
            <w:color w:val="000000" w:themeColor="text1"/>
            <w:lang w:val="en-GB"/>
          </w:rPr>
          <w:id w:val="-73971576"/>
          <w:citation/>
        </w:sdtPr>
        <w:sdtEndPr/>
        <w:sdtContent>
          <w:r w:rsidR="00006814" w:rsidRPr="00CD58B9">
            <w:rPr>
              <w:color w:val="000000" w:themeColor="text1"/>
              <w:lang w:val="en-GB"/>
            </w:rPr>
            <w:fldChar w:fldCharType="begin"/>
          </w:r>
          <w:r w:rsidR="00006814" w:rsidRPr="00CD58B9">
            <w:rPr>
              <w:color w:val="000000" w:themeColor="text1"/>
              <w:lang w:val="en-GB"/>
            </w:rPr>
            <w:instrText xml:space="preserve"> CITATION Gov17 \l 2057 </w:instrText>
          </w:r>
          <w:r w:rsidR="00006814" w:rsidRPr="00CD58B9">
            <w:rPr>
              <w:color w:val="000000" w:themeColor="text1"/>
              <w:lang w:val="en-GB"/>
            </w:rPr>
            <w:fldChar w:fldCharType="separate"/>
          </w:r>
          <w:r w:rsidR="00006814" w:rsidRPr="00CD58B9">
            <w:rPr>
              <w:noProof/>
              <w:color w:val="000000" w:themeColor="text1"/>
              <w:lang w:val="en-GB"/>
            </w:rPr>
            <w:t>(Government, 2017)</w:t>
          </w:r>
          <w:r w:rsidR="00006814" w:rsidRPr="00CD58B9">
            <w:rPr>
              <w:color w:val="000000" w:themeColor="text1"/>
              <w:lang w:val="en-GB"/>
            </w:rPr>
            <w:fldChar w:fldCharType="end"/>
          </w:r>
        </w:sdtContent>
      </w:sdt>
      <w:r w:rsidR="00006814" w:rsidRPr="00CD58B9">
        <w:rPr>
          <w:color w:val="000000" w:themeColor="text1"/>
          <w:lang w:val="en-GB"/>
        </w:rPr>
        <w:t xml:space="preserve">. </w:t>
      </w:r>
    </w:p>
    <w:p w14:paraId="29FB1DDD" w14:textId="2BE1AF9B" w:rsidR="003208DA" w:rsidRPr="00AE732D" w:rsidRDefault="0025673E" w:rsidP="00AE732D">
      <w:pPr>
        <w:spacing w:line="480" w:lineRule="auto"/>
        <w:rPr>
          <w:rFonts w:eastAsia="Times New Roman" w:cs="Times New Roman"/>
        </w:rPr>
      </w:pPr>
      <w:r>
        <w:rPr>
          <w:lang w:val="en-GB"/>
        </w:rPr>
        <w:t>Interestingly, there have</w:t>
      </w:r>
      <w:r w:rsidR="00AE2298">
        <w:rPr>
          <w:lang w:val="en-GB"/>
        </w:rPr>
        <w:t xml:space="preserve"> been few</w:t>
      </w:r>
      <w:r w:rsidR="00236578" w:rsidRPr="00AE732D">
        <w:rPr>
          <w:lang w:val="en-GB"/>
        </w:rPr>
        <w:t xml:space="preserve"> reports</w:t>
      </w:r>
      <w:r w:rsidR="00230904" w:rsidRPr="00AE732D">
        <w:rPr>
          <w:lang w:val="en-GB"/>
        </w:rPr>
        <w:t xml:space="preserve"> on </w:t>
      </w:r>
      <w:r w:rsidR="003B25B3" w:rsidRPr="00AE732D">
        <w:rPr>
          <w:lang w:val="en-GB"/>
        </w:rPr>
        <w:t xml:space="preserve">the </w:t>
      </w:r>
      <w:r w:rsidR="00230904" w:rsidRPr="00AE732D">
        <w:rPr>
          <w:lang w:val="en-GB"/>
        </w:rPr>
        <w:t>pay</w:t>
      </w:r>
      <w:r w:rsidR="003B25B3" w:rsidRPr="00AE732D">
        <w:rPr>
          <w:lang w:val="en-GB"/>
        </w:rPr>
        <w:t xml:space="preserve"> gap </w:t>
      </w:r>
      <w:r w:rsidR="00332A0E" w:rsidRPr="00AE732D">
        <w:rPr>
          <w:lang w:val="en-GB"/>
        </w:rPr>
        <w:t xml:space="preserve">in the public sector </w:t>
      </w:r>
      <w:r w:rsidR="00230904" w:rsidRPr="00AE732D">
        <w:rPr>
          <w:lang w:val="en-GB"/>
        </w:rPr>
        <w:t xml:space="preserve">apart from the BBC pay scandal </w:t>
      </w:r>
      <w:sdt>
        <w:sdtPr>
          <w:rPr>
            <w:lang w:val="en-GB"/>
          </w:rPr>
          <w:id w:val="150338645"/>
          <w:citation/>
        </w:sdtPr>
        <w:sdtEndPr/>
        <w:sdtContent>
          <w:r w:rsidR="00230904" w:rsidRPr="00AE732D">
            <w:rPr>
              <w:lang w:val="en-GB"/>
            </w:rPr>
            <w:fldChar w:fldCharType="begin"/>
          </w:r>
          <w:r w:rsidR="00230904" w:rsidRPr="00AE732D">
            <w:rPr>
              <w:lang w:val="en-GB"/>
            </w:rPr>
            <w:instrText xml:space="preserve"> CITATION GSm17 \l 2057 </w:instrText>
          </w:r>
          <w:r w:rsidR="00230904" w:rsidRPr="00AE732D">
            <w:rPr>
              <w:lang w:val="en-GB"/>
            </w:rPr>
            <w:fldChar w:fldCharType="separate"/>
          </w:r>
          <w:r w:rsidR="00230904" w:rsidRPr="00AE732D">
            <w:rPr>
              <w:noProof/>
              <w:lang w:val="en-GB"/>
            </w:rPr>
            <w:t>(Smith, 2017)</w:t>
          </w:r>
          <w:r w:rsidR="00230904" w:rsidRPr="00AE732D">
            <w:rPr>
              <w:lang w:val="en-GB"/>
            </w:rPr>
            <w:fldChar w:fldCharType="end"/>
          </w:r>
        </w:sdtContent>
      </w:sdt>
      <w:r w:rsidR="00230904" w:rsidRPr="00AE732D">
        <w:rPr>
          <w:lang w:val="en-GB"/>
        </w:rPr>
        <w:t xml:space="preserve">. </w:t>
      </w:r>
      <w:r w:rsidR="00CD58B9">
        <w:rPr>
          <w:lang w:val="en-GB"/>
        </w:rPr>
        <w:t xml:space="preserve">However, just recently a report has been written on how </w:t>
      </w:r>
      <w:r w:rsidR="002A76D2" w:rsidRPr="00CD58B9">
        <w:rPr>
          <w:color w:val="000000" w:themeColor="text1"/>
          <w:lang w:val="en-GB"/>
        </w:rPr>
        <w:t xml:space="preserve">Glasgow County council workers felt </w:t>
      </w:r>
      <w:r w:rsidR="00CD58B9" w:rsidRPr="00CD58B9">
        <w:rPr>
          <w:color w:val="000000" w:themeColor="text1"/>
          <w:lang w:val="en-GB"/>
        </w:rPr>
        <w:t>the need for a reduction in the pay gap</w:t>
      </w:r>
      <w:r w:rsidR="00CD58B9">
        <w:rPr>
          <w:color w:val="000000" w:themeColor="text1"/>
          <w:lang w:val="en-GB"/>
        </w:rPr>
        <w:t xml:space="preserve"> </w:t>
      </w:r>
      <w:sdt>
        <w:sdtPr>
          <w:rPr>
            <w:lang w:val="en-GB"/>
          </w:rPr>
          <w:id w:val="-1325432511"/>
          <w:citation/>
        </w:sdtPr>
        <w:sdtEndPr/>
        <w:sdtContent>
          <w:r w:rsidR="002A76D2" w:rsidRPr="00AE732D">
            <w:rPr>
              <w:lang w:val="en-GB"/>
            </w:rPr>
            <w:fldChar w:fldCharType="begin"/>
          </w:r>
          <w:r w:rsidR="002A76D2" w:rsidRPr="00AE732D">
            <w:rPr>
              <w:lang w:val="en-GB"/>
            </w:rPr>
            <w:instrText xml:space="preserve"> CITATION Sev18 \l 2057 </w:instrText>
          </w:r>
          <w:r w:rsidR="002A76D2" w:rsidRPr="00AE732D">
            <w:rPr>
              <w:lang w:val="en-GB"/>
            </w:rPr>
            <w:fldChar w:fldCharType="separate"/>
          </w:r>
          <w:r w:rsidR="002A76D2" w:rsidRPr="00AE732D">
            <w:rPr>
              <w:noProof/>
              <w:lang w:val="en-GB"/>
            </w:rPr>
            <w:t>(Carrell, 2018)</w:t>
          </w:r>
          <w:r w:rsidR="002A76D2" w:rsidRPr="00AE732D">
            <w:rPr>
              <w:lang w:val="en-GB"/>
            </w:rPr>
            <w:fldChar w:fldCharType="end"/>
          </w:r>
        </w:sdtContent>
      </w:sdt>
      <w:r w:rsidR="000215FE">
        <w:rPr>
          <w:lang w:val="en-GB"/>
        </w:rPr>
        <w:t>. This demonstrates how even in recent years</w:t>
      </w:r>
      <w:r w:rsidR="002A76D2" w:rsidRPr="00AE732D">
        <w:rPr>
          <w:lang w:val="en-GB"/>
        </w:rPr>
        <w:t xml:space="preserve"> </w:t>
      </w:r>
      <w:r w:rsidR="000215FE">
        <w:rPr>
          <w:lang w:val="en-GB"/>
        </w:rPr>
        <w:t>the</w:t>
      </w:r>
      <w:r w:rsidR="009F32CC">
        <w:rPr>
          <w:lang w:val="en-GB"/>
        </w:rPr>
        <w:t xml:space="preserve">re is still equality issues despite the </w:t>
      </w:r>
      <w:proofErr w:type="gramStart"/>
      <w:r w:rsidR="009F32CC">
        <w:rPr>
          <w:lang w:val="en-GB"/>
        </w:rPr>
        <w:t>Public Sector</w:t>
      </w:r>
      <w:proofErr w:type="gramEnd"/>
      <w:r w:rsidR="009F32CC">
        <w:rPr>
          <w:lang w:val="en-GB"/>
        </w:rPr>
        <w:t xml:space="preserve"> Equality Duty.</w:t>
      </w:r>
      <w:r w:rsidR="000215FE">
        <w:rPr>
          <w:lang w:val="en-GB"/>
        </w:rPr>
        <w:t xml:space="preserve"> </w:t>
      </w:r>
      <w:r w:rsidR="0080242D">
        <w:rPr>
          <w:lang w:val="en-GB"/>
        </w:rPr>
        <w:t xml:space="preserve"> </w:t>
      </w:r>
    </w:p>
    <w:p w14:paraId="387CCC7B" w14:textId="77777777" w:rsidR="000215FE" w:rsidRDefault="000215FE" w:rsidP="00230904">
      <w:pPr>
        <w:spacing w:line="480" w:lineRule="auto"/>
        <w:rPr>
          <w:lang w:val="en-GB"/>
        </w:rPr>
      </w:pPr>
    </w:p>
    <w:p w14:paraId="26BD5251" w14:textId="77777777" w:rsidR="000215FE" w:rsidRDefault="000215FE" w:rsidP="00230904">
      <w:pPr>
        <w:spacing w:line="480" w:lineRule="auto"/>
        <w:rPr>
          <w:lang w:val="en-GB"/>
        </w:rPr>
      </w:pPr>
    </w:p>
    <w:p w14:paraId="480BB9C7" w14:textId="77777777" w:rsidR="000215FE" w:rsidRDefault="000215FE" w:rsidP="00230904">
      <w:pPr>
        <w:spacing w:line="480" w:lineRule="auto"/>
        <w:rPr>
          <w:lang w:val="en-GB"/>
        </w:rPr>
      </w:pPr>
    </w:p>
    <w:p w14:paraId="046EB78D" w14:textId="77777777" w:rsidR="00BA585F" w:rsidRDefault="00BA585F" w:rsidP="00230904">
      <w:pPr>
        <w:spacing w:line="480" w:lineRule="auto"/>
        <w:rPr>
          <w:lang w:val="en-GB"/>
        </w:rPr>
      </w:pPr>
    </w:p>
    <w:p w14:paraId="47CEE0D6" w14:textId="77777777" w:rsidR="00230904" w:rsidRDefault="00CE3000" w:rsidP="00230904">
      <w:pPr>
        <w:spacing w:line="480" w:lineRule="auto"/>
        <w:rPr>
          <w:lang w:val="en-GB"/>
        </w:rPr>
      </w:pPr>
      <w:r>
        <w:rPr>
          <w:lang w:val="en-GB"/>
        </w:rPr>
        <w:t xml:space="preserve">1.1 </w:t>
      </w:r>
      <w:r w:rsidR="00230904">
        <w:rPr>
          <w:lang w:val="en-GB"/>
        </w:rPr>
        <w:t>Rationale</w:t>
      </w:r>
    </w:p>
    <w:p w14:paraId="00E6F77A" w14:textId="4ABC8BAD" w:rsidR="00381A68" w:rsidRDefault="00ED1D54" w:rsidP="00230904">
      <w:pPr>
        <w:spacing w:line="480" w:lineRule="auto"/>
        <w:rPr>
          <w:lang w:val="en-GB"/>
        </w:rPr>
      </w:pPr>
      <w:proofErr w:type="gramStart"/>
      <w:r>
        <w:rPr>
          <w:lang w:val="en-GB"/>
        </w:rPr>
        <w:t xml:space="preserve">A </w:t>
      </w:r>
      <w:r w:rsidR="000215FE">
        <w:rPr>
          <w:lang w:val="en-GB"/>
        </w:rPr>
        <w:t>number of</w:t>
      </w:r>
      <w:proofErr w:type="gramEnd"/>
      <w:r w:rsidR="000215FE">
        <w:rPr>
          <w:lang w:val="en-GB"/>
        </w:rPr>
        <w:t xml:space="preserve"> studies</w:t>
      </w:r>
      <w:r w:rsidR="00230904">
        <w:rPr>
          <w:lang w:val="en-GB"/>
        </w:rPr>
        <w:t xml:space="preserve"> </w:t>
      </w:r>
      <w:r>
        <w:rPr>
          <w:lang w:val="en-GB"/>
        </w:rPr>
        <w:t xml:space="preserve">can be found identifying </w:t>
      </w:r>
      <w:r w:rsidR="003B25B3">
        <w:rPr>
          <w:lang w:val="en-GB"/>
        </w:rPr>
        <w:t>the pay gap</w:t>
      </w:r>
      <w:r w:rsidR="00230904">
        <w:rPr>
          <w:lang w:val="en-GB"/>
        </w:rPr>
        <w:t xml:space="preserve"> across a variety of businesses in t</w:t>
      </w:r>
      <w:r w:rsidR="000215FE">
        <w:rPr>
          <w:lang w:val="en-GB"/>
        </w:rPr>
        <w:t>he UK, but there remains few</w:t>
      </w:r>
      <w:r w:rsidR="00230904">
        <w:rPr>
          <w:lang w:val="en-GB"/>
        </w:rPr>
        <w:t xml:space="preserve"> on </w:t>
      </w:r>
      <w:r w:rsidR="003B25B3">
        <w:rPr>
          <w:lang w:val="en-GB"/>
        </w:rPr>
        <w:t xml:space="preserve">the </w:t>
      </w:r>
      <w:r w:rsidR="00230904">
        <w:rPr>
          <w:lang w:val="en-GB"/>
        </w:rPr>
        <w:t xml:space="preserve">pay </w:t>
      </w:r>
      <w:r w:rsidR="003B25B3">
        <w:rPr>
          <w:lang w:val="en-GB"/>
        </w:rPr>
        <w:t xml:space="preserve">gap </w:t>
      </w:r>
      <w:r w:rsidR="00230904">
        <w:rPr>
          <w:lang w:val="en-GB"/>
        </w:rPr>
        <w:t>in the public sector.</w:t>
      </w:r>
      <w:r w:rsidR="00CE3000">
        <w:rPr>
          <w:lang w:val="en-GB"/>
        </w:rPr>
        <w:t xml:space="preserve"> There </w:t>
      </w:r>
      <w:r w:rsidR="00CE3000" w:rsidRPr="000215FE">
        <w:rPr>
          <w:lang w:val="en-GB"/>
        </w:rPr>
        <w:t xml:space="preserve">exists a </w:t>
      </w:r>
      <w:r w:rsidR="000215FE">
        <w:rPr>
          <w:lang w:val="en-GB"/>
        </w:rPr>
        <w:t xml:space="preserve">shortage </w:t>
      </w:r>
      <w:r w:rsidR="00CE3000" w:rsidRPr="000215FE">
        <w:rPr>
          <w:lang w:val="en-GB"/>
        </w:rPr>
        <w:t>in academic</w:t>
      </w:r>
      <w:r w:rsidR="00CE3000">
        <w:rPr>
          <w:lang w:val="en-GB"/>
        </w:rPr>
        <w:t xml:space="preserve"> literature regarding the strategies used within pub</w:t>
      </w:r>
      <w:r>
        <w:rPr>
          <w:lang w:val="en-GB"/>
        </w:rPr>
        <w:t>lic sectors to ensure that the</w:t>
      </w:r>
      <w:r w:rsidR="00CE3000">
        <w:rPr>
          <w:lang w:val="en-GB"/>
        </w:rPr>
        <w:t xml:space="preserve"> pay</w:t>
      </w:r>
      <w:r w:rsidR="003B25B3">
        <w:rPr>
          <w:lang w:val="en-GB"/>
        </w:rPr>
        <w:t xml:space="preserve"> gap</w:t>
      </w:r>
      <w:r>
        <w:rPr>
          <w:lang w:val="en-GB"/>
        </w:rPr>
        <w:t xml:space="preserve"> disappears</w:t>
      </w:r>
      <w:r w:rsidR="00381A68">
        <w:rPr>
          <w:lang w:val="en-GB"/>
        </w:rPr>
        <w:t xml:space="preserve">. Studies are more </w:t>
      </w:r>
      <w:r w:rsidR="00CE3000">
        <w:rPr>
          <w:lang w:val="en-GB"/>
        </w:rPr>
        <w:t xml:space="preserve">often focused on how women are paid less than men </w:t>
      </w:r>
      <w:sdt>
        <w:sdtPr>
          <w:rPr>
            <w:lang w:val="en-GB"/>
          </w:rPr>
          <w:id w:val="-1343923560"/>
          <w:citation/>
        </w:sdtPr>
        <w:sdtEndPr/>
        <w:sdtContent>
          <w:r w:rsidR="001438DE">
            <w:rPr>
              <w:lang w:val="en-GB"/>
            </w:rPr>
            <w:fldChar w:fldCharType="begin"/>
          </w:r>
          <w:r w:rsidR="001438DE">
            <w:rPr>
              <w:lang w:val="en-GB"/>
            </w:rPr>
            <w:instrText xml:space="preserve"> CITATION ESm18 \l 2057 </w:instrText>
          </w:r>
          <w:r w:rsidR="001438DE">
            <w:rPr>
              <w:lang w:val="en-GB"/>
            </w:rPr>
            <w:fldChar w:fldCharType="separate"/>
          </w:r>
          <w:r w:rsidR="001438DE" w:rsidRPr="001438DE">
            <w:rPr>
              <w:noProof/>
              <w:lang w:val="en-GB"/>
            </w:rPr>
            <w:t>(Smith, 2018)</w:t>
          </w:r>
          <w:r w:rsidR="001438DE">
            <w:rPr>
              <w:lang w:val="en-GB"/>
            </w:rPr>
            <w:fldChar w:fldCharType="end"/>
          </w:r>
        </w:sdtContent>
      </w:sdt>
      <w:r w:rsidR="001438DE">
        <w:rPr>
          <w:lang w:val="en-GB"/>
        </w:rPr>
        <w:t xml:space="preserve"> </w:t>
      </w:r>
      <w:r w:rsidR="00381A68">
        <w:rPr>
          <w:lang w:val="en-GB"/>
        </w:rPr>
        <w:t xml:space="preserve">There appears a lack of interest </w:t>
      </w:r>
      <w:r w:rsidR="00CE3000">
        <w:rPr>
          <w:lang w:val="en-GB"/>
        </w:rPr>
        <w:t xml:space="preserve">on how organisations </w:t>
      </w:r>
      <w:r w:rsidR="001438DE">
        <w:rPr>
          <w:lang w:val="en-GB"/>
        </w:rPr>
        <w:t>use</w:t>
      </w:r>
      <w:r w:rsidR="003B25B3">
        <w:rPr>
          <w:lang w:val="en-GB"/>
        </w:rPr>
        <w:t xml:space="preserve"> strategies to ensure </w:t>
      </w:r>
      <w:r w:rsidR="00381A68">
        <w:rPr>
          <w:lang w:val="en-GB"/>
        </w:rPr>
        <w:t xml:space="preserve">that </w:t>
      </w:r>
      <w:r w:rsidR="003B25B3">
        <w:rPr>
          <w:lang w:val="en-GB"/>
        </w:rPr>
        <w:t xml:space="preserve">a </w:t>
      </w:r>
      <w:r w:rsidR="00CE3000">
        <w:rPr>
          <w:lang w:val="en-GB"/>
        </w:rPr>
        <w:t xml:space="preserve">pay </w:t>
      </w:r>
      <w:r w:rsidR="003B25B3">
        <w:rPr>
          <w:lang w:val="en-GB"/>
        </w:rPr>
        <w:t>gap</w:t>
      </w:r>
      <w:r w:rsidR="00381A68">
        <w:rPr>
          <w:lang w:val="en-GB"/>
        </w:rPr>
        <w:t xml:space="preserve"> does not exist</w:t>
      </w:r>
      <w:r w:rsidR="00CE3000">
        <w:rPr>
          <w:lang w:val="en-GB"/>
        </w:rPr>
        <w:t>.</w:t>
      </w:r>
      <w:r w:rsidR="003228FC" w:rsidRPr="003228FC">
        <w:rPr>
          <w:lang w:val="en-GB"/>
        </w:rPr>
        <w:t xml:space="preserve"> </w:t>
      </w:r>
      <w:r w:rsidR="003228FC">
        <w:rPr>
          <w:lang w:val="en-GB"/>
        </w:rPr>
        <w:t xml:space="preserve">The Equality Act 2010 ensures that both men and women should be paid </w:t>
      </w:r>
      <w:r w:rsidR="00381A68">
        <w:rPr>
          <w:lang w:val="en-GB"/>
        </w:rPr>
        <w:t xml:space="preserve">equally in </w:t>
      </w:r>
      <w:r w:rsidR="003228FC">
        <w:rPr>
          <w:lang w:val="en-GB"/>
        </w:rPr>
        <w:t>the same line of work</w:t>
      </w:r>
      <w:r w:rsidR="00381A68">
        <w:rPr>
          <w:lang w:val="en-GB"/>
        </w:rPr>
        <w:t>,</w:t>
      </w:r>
      <w:r w:rsidR="003228FC">
        <w:rPr>
          <w:lang w:val="en-GB"/>
        </w:rPr>
        <w:t xml:space="preserve"> and </w:t>
      </w:r>
      <w:r w:rsidR="00381A68">
        <w:rPr>
          <w:lang w:val="en-GB"/>
        </w:rPr>
        <w:t xml:space="preserve">in </w:t>
      </w:r>
      <w:r w:rsidR="003228FC">
        <w:rPr>
          <w:lang w:val="en-GB"/>
        </w:rPr>
        <w:t xml:space="preserve">work of equal value </w:t>
      </w:r>
      <w:sdt>
        <w:sdtPr>
          <w:rPr>
            <w:lang w:val="en-GB"/>
          </w:rPr>
          <w:id w:val="-129788395"/>
          <w:citation/>
        </w:sdtPr>
        <w:sdtEndPr/>
        <w:sdtContent>
          <w:r w:rsidR="003228FC">
            <w:rPr>
              <w:lang w:val="en-GB"/>
            </w:rPr>
            <w:fldChar w:fldCharType="begin"/>
          </w:r>
          <w:r w:rsidR="003228FC">
            <w:rPr>
              <w:lang w:val="en-GB"/>
            </w:rPr>
            <w:instrText xml:space="preserve"> CITATION CIP182 \l 2057 </w:instrText>
          </w:r>
          <w:r w:rsidR="003228FC">
            <w:rPr>
              <w:lang w:val="en-GB"/>
            </w:rPr>
            <w:fldChar w:fldCharType="separate"/>
          </w:r>
          <w:r w:rsidR="003228FC" w:rsidRPr="003228FC">
            <w:rPr>
              <w:noProof/>
              <w:lang w:val="en-GB"/>
            </w:rPr>
            <w:t>(CIPD, 2018)</w:t>
          </w:r>
          <w:r w:rsidR="003228FC">
            <w:rPr>
              <w:lang w:val="en-GB"/>
            </w:rPr>
            <w:fldChar w:fldCharType="end"/>
          </w:r>
        </w:sdtContent>
      </w:sdt>
      <w:r w:rsidR="003228FC" w:rsidRPr="00CD58B9">
        <w:rPr>
          <w:color w:val="000000" w:themeColor="text1"/>
          <w:lang w:val="en-GB"/>
        </w:rPr>
        <w:t xml:space="preserve">. </w:t>
      </w:r>
      <w:r w:rsidR="00CE3000" w:rsidRPr="00CD58B9">
        <w:rPr>
          <w:color w:val="000000" w:themeColor="text1"/>
          <w:lang w:val="en-GB"/>
        </w:rPr>
        <w:t xml:space="preserve"> </w:t>
      </w:r>
      <w:r w:rsidR="00AE732D" w:rsidRPr="00CD58B9">
        <w:rPr>
          <w:color w:val="000000" w:themeColor="text1"/>
          <w:lang w:val="en-GB"/>
        </w:rPr>
        <w:t xml:space="preserve">In </w:t>
      </w:r>
      <w:proofErr w:type="gramStart"/>
      <w:r w:rsidR="00AE732D" w:rsidRPr="00CD58B9">
        <w:rPr>
          <w:color w:val="000000" w:themeColor="text1"/>
          <w:lang w:val="en-GB"/>
        </w:rPr>
        <w:t>2017</w:t>
      </w:r>
      <w:proofErr w:type="gramEnd"/>
      <w:r w:rsidR="00BA585F" w:rsidRPr="00CD58B9">
        <w:rPr>
          <w:color w:val="000000" w:themeColor="text1"/>
          <w:lang w:val="en-GB"/>
        </w:rPr>
        <w:t xml:space="preserve"> the gender pay gap regulation was introduced</w:t>
      </w:r>
      <w:r w:rsidR="009249EE" w:rsidRPr="00CD58B9">
        <w:rPr>
          <w:color w:val="000000" w:themeColor="text1"/>
          <w:lang w:val="en-GB"/>
        </w:rPr>
        <w:t xml:space="preserve"> </w:t>
      </w:r>
      <w:sdt>
        <w:sdtPr>
          <w:rPr>
            <w:color w:val="000000" w:themeColor="text1"/>
            <w:lang w:val="en-GB"/>
          </w:rPr>
          <w:id w:val="-1774238019"/>
          <w:citation/>
        </w:sdtPr>
        <w:sdtEndPr/>
        <w:sdtContent>
          <w:r w:rsidR="009249EE" w:rsidRPr="00CD58B9">
            <w:rPr>
              <w:color w:val="000000" w:themeColor="text1"/>
              <w:lang w:val="en-GB"/>
            </w:rPr>
            <w:fldChar w:fldCharType="begin"/>
          </w:r>
          <w:r w:rsidR="009249EE" w:rsidRPr="00CD58B9">
            <w:rPr>
              <w:color w:val="000000" w:themeColor="text1"/>
              <w:lang w:val="en-GB"/>
            </w:rPr>
            <w:instrText xml:space="preserve"> CITATION Gov17 \l 2057 </w:instrText>
          </w:r>
          <w:r w:rsidR="009249EE" w:rsidRPr="00CD58B9">
            <w:rPr>
              <w:color w:val="000000" w:themeColor="text1"/>
              <w:lang w:val="en-GB"/>
            </w:rPr>
            <w:fldChar w:fldCharType="separate"/>
          </w:r>
          <w:r w:rsidR="009249EE" w:rsidRPr="00CD58B9">
            <w:rPr>
              <w:noProof/>
              <w:color w:val="000000" w:themeColor="text1"/>
              <w:lang w:val="en-GB"/>
            </w:rPr>
            <w:t>(Government, 2017)</w:t>
          </w:r>
          <w:r w:rsidR="009249EE" w:rsidRPr="00CD58B9">
            <w:rPr>
              <w:color w:val="000000" w:themeColor="text1"/>
              <w:lang w:val="en-GB"/>
            </w:rPr>
            <w:fldChar w:fldCharType="end"/>
          </w:r>
        </w:sdtContent>
      </w:sdt>
      <w:r w:rsidR="00BA585F" w:rsidRPr="00CD58B9">
        <w:rPr>
          <w:color w:val="000000" w:themeColor="text1"/>
          <w:lang w:val="en-GB"/>
        </w:rPr>
        <w:t xml:space="preserve">.  </w:t>
      </w:r>
      <w:r w:rsidR="00BA585F">
        <w:rPr>
          <w:lang w:val="en-GB"/>
        </w:rPr>
        <w:t>C</w:t>
      </w:r>
      <w:r w:rsidR="00AE732D">
        <w:rPr>
          <w:lang w:val="en-GB"/>
        </w:rPr>
        <w:t>ompanies with two</w:t>
      </w:r>
      <w:r w:rsidR="00381A68">
        <w:rPr>
          <w:lang w:val="en-GB"/>
        </w:rPr>
        <w:t xml:space="preserve"> hundred and fifty employees or</w:t>
      </w:r>
      <w:r w:rsidR="00AE732D">
        <w:rPr>
          <w:lang w:val="en-GB"/>
        </w:rPr>
        <w:t xml:space="preserve"> more were expected to reveal </w:t>
      </w:r>
      <w:r w:rsidR="00F26823">
        <w:rPr>
          <w:lang w:val="en-GB"/>
        </w:rPr>
        <w:t>their</w:t>
      </w:r>
      <w:r w:rsidR="00AE732D">
        <w:rPr>
          <w:lang w:val="en-GB"/>
        </w:rPr>
        <w:t xml:space="preserve"> gender pay gap to the government</w:t>
      </w:r>
      <w:r w:rsidR="00F26823">
        <w:rPr>
          <w:lang w:val="en-GB"/>
        </w:rPr>
        <w:t xml:space="preserve"> </w:t>
      </w:r>
      <w:sdt>
        <w:sdtPr>
          <w:rPr>
            <w:lang w:val="en-GB"/>
          </w:rPr>
          <w:id w:val="-27568804"/>
          <w:citation/>
        </w:sdtPr>
        <w:sdtEndPr/>
        <w:sdtContent>
          <w:r w:rsidR="00F26823">
            <w:rPr>
              <w:lang w:val="en-GB"/>
            </w:rPr>
            <w:fldChar w:fldCharType="begin"/>
          </w:r>
          <w:r w:rsidR="00F26823">
            <w:rPr>
              <w:lang w:val="en-GB"/>
            </w:rPr>
            <w:instrText xml:space="preserve"> CITATION Lor18 \l 2057 </w:instrText>
          </w:r>
          <w:r w:rsidR="00F26823">
            <w:rPr>
              <w:lang w:val="en-GB"/>
            </w:rPr>
            <w:fldChar w:fldCharType="separate"/>
          </w:r>
          <w:r w:rsidR="00F26823" w:rsidRPr="00F26823">
            <w:rPr>
              <w:noProof/>
              <w:lang w:val="en-GB"/>
            </w:rPr>
            <w:t>(Jones, 2018)</w:t>
          </w:r>
          <w:r w:rsidR="00F26823">
            <w:rPr>
              <w:lang w:val="en-GB"/>
            </w:rPr>
            <w:fldChar w:fldCharType="end"/>
          </w:r>
        </w:sdtContent>
      </w:sdt>
      <w:r w:rsidR="00381A68">
        <w:rPr>
          <w:lang w:val="en-GB"/>
        </w:rPr>
        <w:t>. I</w:t>
      </w:r>
      <w:r w:rsidR="00AE732D">
        <w:rPr>
          <w:lang w:val="en-GB"/>
        </w:rPr>
        <w:t xml:space="preserve">t was found that men earned a staggering 18.4% more than women </w:t>
      </w:r>
      <w:r w:rsidR="00381A68">
        <w:rPr>
          <w:lang w:val="en-GB"/>
        </w:rPr>
        <w:t xml:space="preserve">making it </w:t>
      </w:r>
      <w:r w:rsidR="00AE732D">
        <w:rPr>
          <w:lang w:val="en-GB"/>
        </w:rPr>
        <w:t>clear that companies inc</w:t>
      </w:r>
      <w:r w:rsidR="00381A68">
        <w:rPr>
          <w:lang w:val="en-GB"/>
        </w:rPr>
        <w:t xml:space="preserve">luding the public sector needed to </w:t>
      </w:r>
      <w:r w:rsidR="00AE732D">
        <w:rPr>
          <w:lang w:val="en-GB"/>
        </w:rPr>
        <w:t>address the issue</w:t>
      </w:r>
      <w:r w:rsidR="00F26823">
        <w:rPr>
          <w:lang w:val="en-GB"/>
        </w:rPr>
        <w:t xml:space="preserve"> </w:t>
      </w:r>
      <w:sdt>
        <w:sdtPr>
          <w:rPr>
            <w:color w:val="000000" w:themeColor="text1"/>
            <w:lang w:val="en-GB"/>
          </w:rPr>
          <w:id w:val="-196938662"/>
          <w:citation/>
        </w:sdtPr>
        <w:sdtEndPr/>
        <w:sdtContent>
          <w:r w:rsidR="00F26823" w:rsidRPr="00CD58B9">
            <w:rPr>
              <w:color w:val="000000" w:themeColor="text1"/>
              <w:lang w:val="en-GB"/>
            </w:rPr>
            <w:fldChar w:fldCharType="begin"/>
          </w:r>
          <w:r w:rsidR="00F26823" w:rsidRPr="00CD58B9">
            <w:rPr>
              <w:color w:val="000000" w:themeColor="text1"/>
              <w:lang w:val="en-GB"/>
            </w:rPr>
            <w:instrText xml:space="preserve"> CITATION Off17 \l 2057 </w:instrText>
          </w:r>
          <w:r w:rsidR="00F26823" w:rsidRPr="00CD58B9">
            <w:rPr>
              <w:color w:val="000000" w:themeColor="text1"/>
              <w:lang w:val="en-GB"/>
            </w:rPr>
            <w:fldChar w:fldCharType="separate"/>
          </w:r>
          <w:r w:rsidR="00F26823" w:rsidRPr="00CD58B9">
            <w:rPr>
              <w:noProof/>
              <w:color w:val="000000" w:themeColor="text1"/>
              <w:lang w:val="en-GB"/>
            </w:rPr>
            <w:t>(Statistics, 2017)</w:t>
          </w:r>
          <w:r w:rsidR="00F26823" w:rsidRPr="00CD58B9">
            <w:rPr>
              <w:color w:val="000000" w:themeColor="text1"/>
              <w:lang w:val="en-GB"/>
            </w:rPr>
            <w:fldChar w:fldCharType="end"/>
          </w:r>
        </w:sdtContent>
      </w:sdt>
      <w:r w:rsidR="00AE732D" w:rsidRPr="00CD58B9">
        <w:rPr>
          <w:color w:val="000000" w:themeColor="text1"/>
          <w:lang w:val="en-GB"/>
        </w:rPr>
        <w:t>.</w:t>
      </w:r>
      <w:r w:rsidR="00F26823" w:rsidRPr="00CD58B9">
        <w:rPr>
          <w:color w:val="000000" w:themeColor="text1"/>
          <w:lang w:val="en-GB"/>
        </w:rPr>
        <w:t xml:space="preserve"> </w:t>
      </w:r>
      <w:r w:rsidR="00AE732D" w:rsidRPr="00CD58B9">
        <w:rPr>
          <w:color w:val="000000" w:themeColor="text1"/>
          <w:lang w:val="en-GB"/>
        </w:rPr>
        <w:t xml:space="preserve"> As it is a legal requirement to</w:t>
      </w:r>
      <w:r w:rsidR="00DC6C26" w:rsidRPr="00CD58B9">
        <w:rPr>
          <w:color w:val="000000" w:themeColor="text1"/>
          <w:lang w:val="en-GB"/>
        </w:rPr>
        <w:t xml:space="preserve"> </w:t>
      </w:r>
      <w:r w:rsidR="00CD58B9" w:rsidRPr="00CD58B9">
        <w:rPr>
          <w:color w:val="000000" w:themeColor="text1"/>
          <w:lang w:val="en-GB"/>
        </w:rPr>
        <w:t xml:space="preserve">adhere to </w:t>
      </w:r>
      <w:r w:rsidR="00DC6C26" w:rsidRPr="00CD58B9">
        <w:rPr>
          <w:color w:val="000000" w:themeColor="text1"/>
          <w:lang w:val="en-GB"/>
        </w:rPr>
        <w:t xml:space="preserve">gender pay gap regulation </w:t>
      </w:r>
      <w:r w:rsidR="00AE732D" w:rsidRPr="00CD58B9">
        <w:rPr>
          <w:color w:val="000000" w:themeColor="text1"/>
          <w:lang w:val="en-GB"/>
        </w:rPr>
        <w:t xml:space="preserve">  </w:t>
      </w:r>
      <w:r w:rsidR="00B52FE0" w:rsidRPr="00CD58B9">
        <w:rPr>
          <w:color w:val="000000" w:themeColor="text1"/>
          <w:lang w:val="en-GB"/>
        </w:rPr>
        <w:t xml:space="preserve">it is vital that the public sector </w:t>
      </w:r>
      <w:r w:rsidR="00381A68" w:rsidRPr="00CD58B9">
        <w:rPr>
          <w:color w:val="000000" w:themeColor="text1"/>
          <w:lang w:val="en-GB"/>
        </w:rPr>
        <w:t>promotes such equality.</w:t>
      </w:r>
      <w:r w:rsidR="0080242D" w:rsidRPr="00CD58B9">
        <w:rPr>
          <w:color w:val="000000" w:themeColor="text1"/>
          <w:lang w:val="en-GB"/>
        </w:rPr>
        <w:t xml:space="preserve"> With the </w:t>
      </w:r>
      <w:r w:rsidR="00CD58B9" w:rsidRPr="00CD58B9">
        <w:rPr>
          <w:color w:val="000000" w:themeColor="text1"/>
          <w:lang w:val="en-GB"/>
        </w:rPr>
        <w:t xml:space="preserve">publication of this </w:t>
      </w:r>
      <w:r w:rsidR="0080242D" w:rsidRPr="00CD58B9">
        <w:rPr>
          <w:color w:val="000000" w:themeColor="text1"/>
          <w:lang w:val="en-GB"/>
        </w:rPr>
        <w:t xml:space="preserve">regulation </w:t>
      </w:r>
      <w:r w:rsidR="00CD58B9" w:rsidRPr="00CD58B9">
        <w:rPr>
          <w:color w:val="000000" w:themeColor="text1"/>
          <w:lang w:val="en-GB"/>
        </w:rPr>
        <w:t xml:space="preserve">comes the revelation </w:t>
      </w:r>
      <w:r w:rsidR="0080242D" w:rsidRPr="00CD58B9">
        <w:rPr>
          <w:color w:val="000000" w:themeColor="text1"/>
          <w:lang w:val="en-GB"/>
        </w:rPr>
        <w:t>that nine out of ten public sector bodies pay men more than women</w:t>
      </w:r>
      <w:r w:rsidR="00CD58B9" w:rsidRPr="00CD58B9">
        <w:rPr>
          <w:color w:val="000000" w:themeColor="text1"/>
          <w:lang w:val="en-GB"/>
        </w:rPr>
        <w:t xml:space="preserve">. </w:t>
      </w:r>
      <w:r w:rsidR="005E3884" w:rsidRPr="00CD58B9">
        <w:rPr>
          <w:color w:val="000000" w:themeColor="text1"/>
          <w:lang w:val="en-GB"/>
        </w:rPr>
        <w:t>North Hertfordshire</w:t>
      </w:r>
      <w:r w:rsidR="00CD58B9" w:rsidRPr="00CD58B9">
        <w:rPr>
          <w:color w:val="000000" w:themeColor="text1"/>
          <w:lang w:val="en-GB"/>
        </w:rPr>
        <w:t xml:space="preserve"> is </w:t>
      </w:r>
      <w:r w:rsidR="005E3884" w:rsidRPr="00CD58B9">
        <w:rPr>
          <w:color w:val="000000" w:themeColor="text1"/>
          <w:lang w:val="en-GB"/>
        </w:rPr>
        <w:t xml:space="preserve">rated as having the biggest pay gap </w:t>
      </w:r>
      <w:sdt>
        <w:sdtPr>
          <w:rPr>
            <w:color w:val="000000" w:themeColor="text1"/>
            <w:lang w:val="en-GB"/>
          </w:rPr>
          <w:id w:val="1164889938"/>
          <w:citation/>
        </w:sdtPr>
        <w:sdtEndPr/>
        <w:sdtContent>
          <w:r w:rsidR="005E3884" w:rsidRPr="00CD58B9">
            <w:rPr>
              <w:color w:val="000000" w:themeColor="text1"/>
              <w:lang w:val="en-GB"/>
            </w:rPr>
            <w:fldChar w:fldCharType="begin"/>
          </w:r>
          <w:r w:rsidR="005E3884" w:rsidRPr="00CD58B9">
            <w:rPr>
              <w:color w:val="000000" w:themeColor="text1"/>
              <w:lang w:val="en-GB"/>
            </w:rPr>
            <w:instrText xml:space="preserve"> CITATION Bar18 \l 2057 </w:instrText>
          </w:r>
          <w:r w:rsidR="005E3884" w:rsidRPr="00CD58B9">
            <w:rPr>
              <w:color w:val="000000" w:themeColor="text1"/>
              <w:lang w:val="en-GB"/>
            </w:rPr>
            <w:fldChar w:fldCharType="separate"/>
          </w:r>
          <w:r w:rsidR="005E3884" w:rsidRPr="00CD58B9">
            <w:rPr>
              <w:noProof/>
              <w:color w:val="000000" w:themeColor="text1"/>
              <w:lang w:val="en-GB"/>
            </w:rPr>
            <w:t>(Barr, et al., 2018)</w:t>
          </w:r>
          <w:r w:rsidR="005E3884" w:rsidRPr="00CD58B9">
            <w:rPr>
              <w:color w:val="000000" w:themeColor="text1"/>
              <w:lang w:val="en-GB"/>
            </w:rPr>
            <w:fldChar w:fldCharType="end"/>
          </w:r>
        </w:sdtContent>
      </w:sdt>
      <w:r w:rsidR="0080242D" w:rsidRPr="00CD58B9">
        <w:rPr>
          <w:color w:val="000000" w:themeColor="text1"/>
          <w:lang w:val="en-GB"/>
        </w:rPr>
        <w:t>.</w:t>
      </w:r>
      <w:r w:rsidR="005E3884" w:rsidRPr="00CD58B9">
        <w:rPr>
          <w:color w:val="000000" w:themeColor="text1"/>
          <w:lang w:val="en-GB"/>
        </w:rPr>
        <w:t xml:space="preserve"> Th</w:t>
      </w:r>
      <w:r w:rsidR="00CD58B9" w:rsidRPr="00CD58B9">
        <w:rPr>
          <w:color w:val="000000" w:themeColor="text1"/>
          <w:lang w:val="en-GB"/>
        </w:rPr>
        <w:t xml:space="preserve">e research will look at how wide or to the contrary, how insignificant </w:t>
      </w:r>
      <w:r w:rsidR="005E3884" w:rsidRPr="00CD58B9">
        <w:rPr>
          <w:color w:val="000000" w:themeColor="text1"/>
          <w:lang w:val="en-GB"/>
        </w:rPr>
        <w:t xml:space="preserve">the pay gap is within public sectors in Powys, Wales. </w:t>
      </w:r>
      <w:r w:rsidR="005D16DA">
        <w:rPr>
          <w:lang w:val="en-GB"/>
        </w:rPr>
        <w:t xml:space="preserve">The CIPD believe that the gender pay gap is not “direct discrimination” </w:t>
      </w:r>
      <w:r w:rsidR="00381A68">
        <w:rPr>
          <w:lang w:val="en-GB"/>
        </w:rPr>
        <w:t xml:space="preserve">and that other factors such as part time employment and </w:t>
      </w:r>
      <w:r w:rsidR="005D16DA">
        <w:rPr>
          <w:lang w:val="en-GB"/>
        </w:rPr>
        <w:t>career choices</w:t>
      </w:r>
      <w:r w:rsidR="00381A68">
        <w:rPr>
          <w:lang w:val="en-GB"/>
        </w:rPr>
        <w:t xml:space="preserve"> need to be given consideration</w:t>
      </w:r>
      <w:r w:rsidR="005D16DA">
        <w:rPr>
          <w:lang w:val="en-GB"/>
        </w:rPr>
        <w:t xml:space="preserve">. They </w:t>
      </w:r>
      <w:r w:rsidR="00381A68">
        <w:rPr>
          <w:lang w:val="en-GB"/>
        </w:rPr>
        <w:t xml:space="preserve">further </w:t>
      </w:r>
      <w:r w:rsidR="005D16DA">
        <w:rPr>
          <w:lang w:val="en-GB"/>
        </w:rPr>
        <w:t xml:space="preserve">believe that good management is the key to </w:t>
      </w:r>
      <w:r w:rsidR="00381A68">
        <w:rPr>
          <w:lang w:val="en-GB"/>
        </w:rPr>
        <w:t xml:space="preserve">bring </w:t>
      </w:r>
      <w:r w:rsidR="005D16DA">
        <w:rPr>
          <w:lang w:val="en-GB"/>
        </w:rPr>
        <w:t>the gender pay gap</w:t>
      </w:r>
      <w:r w:rsidR="00381A68">
        <w:rPr>
          <w:lang w:val="en-GB"/>
        </w:rPr>
        <w:t xml:space="preserve"> to a close </w:t>
      </w:r>
      <w:r w:rsidR="003228FC">
        <w:rPr>
          <w:lang w:val="en-GB"/>
        </w:rPr>
        <w:t xml:space="preserve"> </w:t>
      </w:r>
      <w:sdt>
        <w:sdtPr>
          <w:rPr>
            <w:lang w:val="en-GB"/>
          </w:rPr>
          <w:id w:val="-492576925"/>
          <w:citation/>
        </w:sdtPr>
        <w:sdtEndPr/>
        <w:sdtContent>
          <w:r w:rsidR="003228FC">
            <w:rPr>
              <w:lang w:val="en-GB"/>
            </w:rPr>
            <w:fldChar w:fldCharType="begin"/>
          </w:r>
          <w:r w:rsidR="003228FC">
            <w:rPr>
              <w:lang w:val="en-GB"/>
            </w:rPr>
            <w:instrText xml:space="preserve"> CITATION CIP182 \l 2057 </w:instrText>
          </w:r>
          <w:r w:rsidR="003228FC">
            <w:rPr>
              <w:lang w:val="en-GB"/>
            </w:rPr>
            <w:fldChar w:fldCharType="separate"/>
          </w:r>
          <w:r w:rsidR="003228FC" w:rsidRPr="003228FC">
            <w:rPr>
              <w:noProof/>
              <w:lang w:val="en-GB"/>
            </w:rPr>
            <w:t>(CIPD, 2018)</w:t>
          </w:r>
          <w:r w:rsidR="003228FC">
            <w:rPr>
              <w:lang w:val="en-GB"/>
            </w:rPr>
            <w:fldChar w:fldCharType="end"/>
          </w:r>
        </w:sdtContent>
      </w:sdt>
      <w:r w:rsidR="00381A68">
        <w:rPr>
          <w:lang w:val="en-GB"/>
        </w:rPr>
        <w:t>. There is evidence</w:t>
      </w:r>
      <w:r w:rsidR="005D16DA">
        <w:rPr>
          <w:lang w:val="en-GB"/>
        </w:rPr>
        <w:t xml:space="preserve"> that the gender pay gap is being </w:t>
      </w:r>
      <w:r w:rsidR="00381A68">
        <w:rPr>
          <w:lang w:val="en-GB"/>
        </w:rPr>
        <w:t>addressed by the government, but it remains</w:t>
      </w:r>
      <w:r w:rsidR="005D16DA">
        <w:rPr>
          <w:lang w:val="en-GB"/>
        </w:rPr>
        <w:t xml:space="preserve"> </w:t>
      </w:r>
      <w:r w:rsidR="00381A68">
        <w:rPr>
          <w:lang w:val="en-GB"/>
        </w:rPr>
        <w:t>un</w:t>
      </w:r>
      <w:r w:rsidR="005D16DA">
        <w:rPr>
          <w:lang w:val="en-GB"/>
        </w:rPr>
        <w:t xml:space="preserve">clear on how they </w:t>
      </w:r>
      <w:r w:rsidR="003228FC">
        <w:rPr>
          <w:lang w:val="en-GB"/>
        </w:rPr>
        <w:t>expect</w:t>
      </w:r>
      <w:r w:rsidR="00381A68">
        <w:rPr>
          <w:lang w:val="en-GB"/>
        </w:rPr>
        <w:t xml:space="preserve"> companies to fulfil such recommendations</w:t>
      </w:r>
      <w:r w:rsidR="00BF4740">
        <w:rPr>
          <w:lang w:val="en-GB"/>
        </w:rPr>
        <w:t xml:space="preserve">.  </w:t>
      </w:r>
      <w:r w:rsidR="003228FC">
        <w:rPr>
          <w:lang w:val="en-GB"/>
        </w:rPr>
        <w:t xml:space="preserve"> </w:t>
      </w:r>
    </w:p>
    <w:p w14:paraId="79EE1D82" w14:textId="6DF9D469" w:rsidR="001438DE" w:rsidRDefault="001438DE" w:rsidP="00230904">
      <w:pPr>
        <w:spacing w:line="480" w:lineRule="auto"/>
        <w:rPr>
          <w:lang w:val="en-GB"/>
        </w:rPr>
      </w:pPr>
      <w:r>
        <w:rPr>
          <w:lang w:val="en-GB"/>
        </w:rPr>
        <w:lastRenderedPageBreak/>
        <w:t xml:space="preserve">1.3 Aims and Objectives </w:t>
      </w:r>
    </w:p>
    <w:p w14:paraId="3EEEF658" w14:textId="77777777" w:rsidR="001438DE" w:rsidRDefault="001438DE" w:rsidP="00230904">
      <w:pPr>
        <w:spacing w:line="480" w:lineRule="auto"/>
        <w:rPr>
          <w:lang w:val="en-GB"/>
        </w:rPr>
      </w:pPr>
    </w:p>
    <w:p w14:paraId="706D5A05" w14:textId="3B216899" w:rsidR="001438DE" w:rsidRDefault="001438DE" w:rsidP="00230904">
      <w:pPr>
        <w:spacing w:line="480" w:lineRule="auto"/>
        <w:rPr>
          <w:lang w:val="en-GB"/>
        </w:rPr>
      </w:pPr>
      <w:r>
        <w:rPr>
          <w:lang w:val="en-GB"/>
        </w:rPr>
        <w:t>The aim of this dissertation is to critically analyse strategies in place to ensure</w:t>
      </w:r>
      <w:r w:rsidR="00AA2E0A">
        <w:rPr>
          <w:lang w:val="en-GB"/>
        </w:rPr>
        <w:t xml:space="preserve"> there is no</w:t>
      </w:r>
      <w:r>
        <w:rPr>
          <w:lang w:val="en-GB"/>
        </w:rPr>
        <w:t xml:space="preserve"> </w:t>
      </w:r>
      <w:r w:rsidR="00CA3A3A">
        <w:rPr>
          <w:lang w:val="en-GB"/>
        </w:rPr>
        <w:t xml:space="preserve">evidence of </w:t>
      </w:r>
      <w:r>
        <w:rPr>
          <w:lang w:val="en-GB"/>
        </w:rPr>
        <w:t xml:space="preserve">pay </w:t>
      </w:r>
      <w:r w:rsidR="00AA2E0A">
        <w:rPr>
          <w:lang w:val="en-GB"/>
        </w:rPr>
        <w:t xml:space="preserve">gap </w:t>
      </w:r>
      <w:r>
        <w:rPr>
          <w:lang w:val="en-GB"/>
        </w:rPr>
        <w:t>in the public sector. The ob</w:t>
      </w:r>
      <w:r w:rsidR="00CA3A3A">
        <w:rPr>
          <w:lang w:val="en-GB"/>
        </w:rPr>
        <w:t>jectives in place to achieve this</w:t>
      </w:r>
      <w:r>
        <w:rPr>
          <w:lang w:val="en-GB"/>
        </w:rPr>
        <w:t xml:space="preserve"> aim are as follows: </w:t>
      </w:r>
    </w:p>
    <w:p w14:paraId="2E2359AB" w14:textId="18C7633A" w:rsidR="001438DE" w:rsidRDefault="001438DE" w:rsidP="00230904">
      <w:pPr>
        <w:spacing w:line="480" w:lineRule="auto"/>
        <w:rPr>
          <w:lang w:val="en-GB"/>
        </w:rPr>
      </w:pPr>
      <w:r>
        <w:rPr>
          <w:lang w:val="en-GB"/>
        </w:rPr>
        <w:t>1. To critically analyse previous aca</w:t>
      </w:r>
      <w:r w:rsidR="00C258E4">
        <w:rPr>
          <w:lang w:val="en-GB"/>
        </w:rPr>
        <w:t>demic literature on the pay gap</w:t>
      </w:r>
      <w:r>
        <w:rPr>
          <w:lang w:val="en-GB"/>
        </w:rPr>
        <w:t xml:space="preserve"> in the workplace with focus on the </w:t>
      </w:r>
      <w:r w:rsidR="00CA3A3A">
        <w:rPr>
          <w:lang w:val="en-GB"/>
        </w:rPr>
        <w:t xml:space="preserve">recent </w:t>
      </w:r>
      <w:r>
        <w:rPr>
          <w:lang w:val="en-GB"/>
        </w:rPr>
        <w:t>BBC</w:t>
      </w:r>
      <w:r w:rsidR="00CA3A3A">
        <w:rPr>
          <w:lang w:val="en-GB"/>
        </w:rPr>
        <w:t xml:space="preserve"> exposure</w:t>
      </w:r>
      <w:r w:rsidR="00AA2E0A">
        <w:rPr>
          <w:lang w:val="en-GB"/>
        </w:rPr>
        <w:t>.</w:t>
      </w:r>
      <w:r>
        <w:rPr>
          <w:lang w:val="en-GB"/>
        </w:rPr>
        <w:t xml:space="preserve"> </w:t>
      </w:r>
    </w:p>
    <w:p w14:paraId="1D33C5AC" w14:textId="6A9D7738" w:rsidR="001438DE" w:rsidRDefault="001438DE" w:rsidP="00230904">
      <w:pPr>
        <w:spacing w:line="480" w:lineRule="auto"/>
        <w:rPr>
          <w:lang w:val="en-GB"/>
        </w:rPr>
      </w:pPr>
      <w:r>
        <w:rPr>
          <w:lang w:val="en-GB"/>
        </w:rPr>
        <w:t xml:space="preserve">2.To analyse how strategies are in place to ensure </w:t>
      </w:r>
      <w:r w:rsidR="00AA2E0A">
        <w:rPr>
          <w:lang w:val="en-GB"/>
        </w:rPr>
        <w:t xml:space="preserve">there is no </w:t>
      </w:r>
      <w:r>
        <w:rPr>
          <w:lang w:val="en-GB"/>
        </w:rPr>
        <w:t xml:space="preserve">pay </w:t>
      </w:r>
      <w:r w:rsidR="00AA2E0A">
        <w:rPr>
          <w:lang w:val="en-GB"/>
        </w:rPr>
        <w:t xml:space="preserve">gap </w:t>
      </w:r>
      <w:r>
        <w:rPr>
          <w:lang w:val="en-GB"/>
        </w:rPr>
        <w:t>in the public sector</w:t>
      </w:r>
      <w:r w:rsidR="00AA2E0A">
        <w:rPr>
          <w:lang w:val="en-GB"/>
        </w:rPr>
        <w:t>.</w:t>
      </w:r>
      <w:r>
        <w:rPr>
          <w:lang w:val="en-GB"/>
        </w:rPr>
        <w:t xml:space="preserve"> </w:t>
      </w:r>
    </w:p>
    <w:p w14:paraId="66331513" w14:textId="4AA2C660" w:rsidR="001438DE" w:rsidRPr="008F5B30" w:rsidRDefault="001438DE" w:rsidP="00230904">
      <w:pPr>
        <w:spacing w:line="480" w:lineRule="auto"/>
        <w:rPr>
          <w:color w:val="FF0000"/>
          <w:lang w:val="en-GB"/>
        </w:rPr>
      </w:pPr>
      <w:r>
        <w:rPr>
          <w:lang w:val="en-GB"/>
        </w:rPr>
        <w:t>3.</w:t>
      </w:r>
      <w:r w:rsidRPr="00CD4370">
        <w:rPr>
          <w:color w:val="000000" w:themeColor="text1"/>
          <w:lang w:val="en-GB"/>
        </w:rPr>
        <w:t xml:space="preserve">To conduct primary research </w:t>
      </w:r>
      <w:r w:rsidR="00CA3A3A" w:rsidRPr="00CD4370">
        <w:rPr>
          <w:color w:val="000000" w:themeColor="text1"/>
          <w:lang w:val="en-GB"/>
        </w:rPr>
        <w:t>in</w:t>
      </w:r>
      <w:r w:rsidR="00CD4370" w:rsidRPr="00CD4370">
        <w:rPr>
          <w:color w:val="000000" w:themeColor="text1"/>
          <w:lang w:val="en-GB"/>
        </w:rPr>
        <w:t xml:space="preserve"> both</w:t>
      </w:r>
      <w:r w:rsidR="00CA3A3A" w:rsidRPr="00CD4370">
        <w:rPr>
          <w:color w:val="000000" w:themeColor="text1"/>
          <w:lang w:val="en-GB"/>
        </w:rPr>
        <w:t xml:space="preserve"> Powys C</w:t>
      </w:r>
      <w:r w:rsidR="00CD4370" w:rsidRPr="00CD4370">
        <w:rPr>
          <w:color w:val="000000" w:themeColor="text1"/>
          <w:lang w:val="en-GB"/>
        </w:rPr>
        <w:t xml:space="preserve">ounty Council and </w:t>
      </w:r>
      <w:r w:rsidR="003228FC" w:rsidRPr="00CD4370">
        <w:rPr>
          <w:color w:val="000000" w:themeColor="text1"/>
          <w:lang w:val="en-GB"/>
        </w:rPr>
        <w:t xml:space="preserve">Brecon Beacons National Park Authority </w:t>
      </w:r>
      <w:r w:rsidR="00CD4370" w:rsidRPr="00CD4370">
        <w:rPr>
          <w:color w:val="000000" w:themeColor="text1"/>
          <w:lang w:val="en-GB"/>
        </w:rPr>
        <w:t xml:space="preserve">to find if </w:t>
      </w:r>
      <w:r w:rsidRPr="00CD4370">
        <w:rPr>
          <w:color w:val="000000" w:themeColor="text1"/>
          <w:lang w:val="en-GB"/>
        </w:rPr>
        <w:t xml:space="preserve">public sector employees believe </w:t>
      </w:r>
      <w:r w:rsidR="00B31BA5" w:rsidRPr="00CD4370">
        <w:rPr>
          <w:color w:val="000000" w:themeColor="text1"/>
          <w:lang w:val="en-GB"/>
        </w:rPr>
        <w:t xml:space="preserve">their employer is being proactive in </w:t>
      </w:r>
      <w:r w:rsidR="00CD4370" w:rsidRPr="00CD4370">
        <w:rPr>
          <w:color w:val="000000" w:themeColor="text1"/>
          <w:lang w:val="en-GB"/>
        </w:rPr>
        <w:t xml:space="preserve">implementing </w:t>
      </w:r>
      <w:r w:rsidRPr="00CD4370">
        <w:rPr>
          <w:color w:val="000000" w:themeColor="text1"/>
          <w:lang w:val="en-GB"/>
        </w:rPr>
        <w:t xml:space="preserve">strategies </w:t>
      </w:r>
      <w:r w:rsidR="00CD4370" w:rsidRPr="00CD4370">
        <w:rPr>
          <w:color w:val="000000" w:themeColor="text1"/>
          <w:lang w:val="en-GB"/>
        </w:rPr>
        <w:t xml:space="preserve">to ensure there </w:t>
      </w:r>
      <w:r w:rsidR="00AA2E0A" w:rsidRPr="00CD4370">
        <w:rPr>
          <w:color w:val="000000" w:themeColor="text1"/>
          <w:lang w:val="en-GB"/>
        </w:rPr>
        <w:t>is no pay gap.</w:t>
      </w:r>
      <w:r w:rsidR="00B31BA5" w:rsidRPr="00CD4370">
        <w:rPr>
          <w:color w:val="000000" w:themeColor="text1"/>
          <w:lang w:val="en-GB"/>
        </w:rPr>
        <w:t xml:space="preserve"> </w:t>
      </w:r>
    </w:p>
    <w:p w14:paraId="43603579" w14:textId="530553C6" w:rsidR="00EA7EA3" w:rsidRDefault="00B41C09" w:rsidP="00230904">
      <w:pPr>
        <w:spacing w:line="480" w:lineRule="auto"/>
        <w:rPr>
          <w:lang w:val="en-GB"/>
        </w:rPr>
      </w:pPr>
      <w:r w:rsidRPr="00AA2E0A">
        <w:rPr>
          <w:lang w:val="en-GB"/>
        </w:rPr>
        <w:t xml:space="preserve">4.To produce </w:t>
      </w:r>
      <w:r w:rsidR="00822AA7" w:rsidRPr="00AA2E0A">
        <w:rPr>
          <w:lang w:val="en-GB"/>
        </w:rPr>
        <w:t>recommendations</w:t>
      </w:r>
      <w:r w:rsidR="008C4046" w:rsidRPr="00AA2E0A">
        <w:rPr>
          <w:lang w:val="en-GB"/>
        </w:rPr>
        <w:t xml:space="preserve"> </w:t>
      </w:r>
      <w:r w:rsidR="00822AA7" w:rsidRPr="00AA2E0A">
        <w:rPr>
          <w:lang w:val="en-GB"/>
        </w:rPr>
        <w:t xml:space="preserve">to </w:t>
      </w:r>
      <w:r w:rsidR="00C258E4" w:rsidRPr="00AA2E0A">
        <w:rPr>
          <w:lang w:val="en-GB"/>
        </w:rPr>
        <w:t xml:space="preserve">reduce the pay gap </w:t>
      </w:r>
      <w:r w:rsidR="00822AA7" w:rsidRPr="00AA2E0A">
        <w:rPr>
          <w:lang w:val="en-GB"/>
        </w:rPr>
        <w:t>in the public sector.</w:t>
      </w:r>
      <w:r w:rsidR="00B31BA5">
        <w:rPr>
          <w:lang w:val="en-GB"/>
        </w:rPr>
        <w:t xml:space="preserve"> </w:t>
      </w:r>
    </w:p>
    <w:p w14:paraId="15DA759B" w14:textId="77777777" w:rsidR="002B5F4B" w:rsidRDefault="002B5F4B" w:rsidP="00230904">
      <w:pPr>
        <w:spacing w:line="480" w:lineRule="auto"/>
        <w:rPr>
          <w:lang w:val="en-GB"/>
        </w:rPr>
      </w:pPr>
    </w:p>
    <w:p w14:paraId="78DE6677" w14:textId="5BF8B666" w:rsidR="002B5F4B" w:rsidRDefault="002A76D2" w:rsidP="00230904">
      <w:pPr>
        <w:spacing w:line="480" w:lineRule="auto"/>
        <w:rPr>
          <w:lang w:val="en-GB"/>
        </w:rPr>
      </w:pPr>
      <w:r>
        <w:rPr>
          <w:lang w:val="en-GB"/>
        </w:rPr>
        <w:t xml:space="preserve">1.4 </w:t>
      </w:r>
      <w:r w:rsidR="002B5F4B">
        <w:rPr>
          <w:lang w:val="en-GB"/>
        </w:rPr>
        <w:t xml:space="preserve">Powys County Council </w:t>
      </w:r>
    </w:p>
    <w:p w14:paraId="78893FA6" w14:textId="4D4B1C86" w:rsidR="003C6B94" w:rsidRDefault="009F722B" w:rsidP="00230904">
      <w:pPr>
        <w:spacing w:line="480" w:lineRule="auto"/>
        <w:rPr>
          <w:lang w:val="en-GB"/>
        </w:rPr>
      </w:pPr>
      <w:r>
        <w:rPr>
          <w:lang w:val="en-GB"/>
        </w:rPr>
        <w:t xml:space="preserve">Powys County Council </w:t>
      </w:r>
      <w:r w:rsidR="00E6681A">
        <w:rPr>
          <w:lang w:val="en-GB"/>
        </w:rPr>
        <w:t xml:space="preserve">(PCC) </w:t>
      </w:r>
      <w:r>
        <w:rPr>
          <w:lang w:val="en-GB"/>
        </w:rPr>
        <w:t xml:space="preserve">consists of around 8,000 employees </w:t>
      </w:r>
      <w:r w:rsidR="00CA3A3A">
        <w:rPr>
          <w:lang w:val="en-GB"/>
        </w:rPr>
        <w:t xml:space="preserve">dispersed </w:t>
      </w:r>
      <w:r>
        <w:rPr>
          <w:lang w:val="en-GB"/>
        </w:rPr>
        <w:t xml:space="preserve">across different council </w:t>
      </w:r>
      <w:r w:rsidR="004908D8">
        <w:rPr>
          <w:lang w:val="en-GB"/>
        </w:rPr>
        <w:t>sites.</w:t>
      </w:r>
      <w:r w:rsidR="005D05A9" w:rsidRPr="005D05A9">
        <w:rPr>
          <w:lang w:val="en-GB"/>
        </w:rPr>
        <w:t xml:space="preserve"> </w:t>
      </w:r>
      <w:r w:rsidR="00CA3A3A">
        <w:rPr>
          <w:lang w:val="en-GB"/>
        </w:rPr>
        <w:t xml:space="preserve">They </w:t>
      </w:r>
      <w:r w:rsidR="0026651A">
        <w:rPr>
          <w:lang w:val="en-GB"/>
        </w:rPr>
        <w:t xml:space="preserve">are responsible for providing public services and local facilities. </w:t>
      </w:r>
      <w:r w:rsidR="005D05A9">
        <w:rPr>
          <w:lang w:val="en-GB"/>
        </w:rPr>
        <w:t xml:space="preserve">PCC Vision 2025 aims to work with communities and focus on solutions rather than problems.  </w:t>
      </w:r>
      <w:r w:rsidR="00E6681A">
        <w:rPr>
          <w:lang w:val="en-GB"/>
        </w:rPr>
        <w:t xml:space="preserve">PCC equality plan ensures that everyone has equal access to </w:t>
      </w:r>
      <w:r w:rsidR="0025472C">
        <w:rPr>
          <w:lang w:val="en-GB"/>
        </w:rPr>
        <w:t>Development opportunities regardless of their…gender</w:t>
      </w:r>
      <w:r w:rsidR="004908D8">
        <w:rPr>
          <w:lang w:val="en-GB"/>
        </w:rPr>
        <w:t>.” The counc</w:t>
      </w:r>
      <w:r w:rsidR="00CA3A3A">
        <w:rPr>
          <w:lang w:val="en-GB"/>
        </w:rPr>
        <w:t>il ensures that this will be administered</w:t>
      </w:r>
      <w:r w:rsidR="004908D8">
        <w:rPr>
          <w:lang w:val="en-GB"/>
        </w:rPr>
        <w:t xml:space="preserve"> by creating an open culture. </w:t>
      </w:r>
      <w:r w:rsidR="005D05A9">
        <w:rPr>
          <w:lang w:val="en-GB"/>
        </w:rPr>
        <w:t>Currently the council’s CEO is male</w:t>
      </w:r>
      <w:r w:rsidR="00CA3A3A">
        <w:rPr>
          <w:lang w:val="en-GB"/>
        </w:rPr>
        <w:t xml:space="preserve">, with men taking most of the </w:t>
      </w:r>
      <w:r w:rsidR="00E07B6E">
        <w:rPr>
          <w:lang w:val="en-GB"/>
        </w:rPr>
        <w:t>leadership roles</w:t>
      </w:r>
      <w:r w:rsidR="00CA3A3A">
        <w:rPr>
          <w:lang w:val="en-GB"/>
        </w:rPr>
        <w:t>, and</w:t>
      </w:r>
      <w:r w:rsidR="005D05A9">
        <w:rPr>
          <w:lang w:val="en-GB"/>
        </w:rPr>
        <w:t xml:space="preserve"> </w:t>
      </w:r>
      <w:r w:rsidR="00CA3A3A">
        <w:rPr>
          <w:lang w:val="en-GB"/>
        </w:rPr>
        <w:t xml:space="preserve">just </w:t>
      </w:r>
      <w:r w:rsidR="005D05A9">
        <w:rPr>
          <w:lang w:val="en-GB"/>
        </w:rPr>
        <w:t>o</w:t>
      </w:r>
      <w:r w:rsidR="00E07B6E">
        <w:rPr>
          <w:lang w:val="en-GB"/>
        </w:rPr>
        <w:t xml:space="preserve">ne </w:t>
      </w:r>
      <w:r w:rsidR="00CA3A3A">
        <w:rPr>
          <w:lang w:val="en-GB"/>
        </w:rPr>
        <w:t>woma</w:t>
      </w:r>
      <w:r w:rsidR="005D05A9">
        <w:rPr>
          <w:lang w:val="en-GB"/>
        </w:rPr>
        <w:t>n director</w:t>
      </w:r>
      <w:r w:rsidR="00CA3A3A">
        <w:rPr>
          <w:lang w:val="en-GB"/>
        </w:rPr>
        <w:t xml:space="preserve"> in office</w:t>
      </w:r>
      <w:r w:rsidR="00617A1D">
        <w:rPr>
          <w:lang w:val="en-GB"/>
        </w:rPr>
        <w:t xml:space="preserve"> </w:t>
      </w:r>
      <w:sdt>
        <w:sdtPr>
          <w:rPr>
            <w:lang w:val="en-GB"/>
          </w:rPr>
          <w:id w:val="719092957"/>
          <w:citation/>
        </w:sdtPr>
        <w:sdtEndPr/>
        <w:sdtContent>
          <w:r w:rsidR="00617A1D">
            <w:rPr>
              <w:lang w:val="en-GB"/>
            </w:rPr>
            <w:fldChar w:fldCharType="begin"/>
          </w:r>
          <w:r w:rsidR="00617A1D">
            <w:rPr>
              <w:lang w:val="en-GB"/>
            </w:rPr>
            <w:instrText xml:space="preserve"> CITATION Pow18 \l 2057 </w:instrText>
          </w:r>
          <w:r w:rsidR="00617A1D">
            <w:rPr>
              <w:lang w:val="en-GB"/>
            </w:rPr>
            <w:fldChar w:fldCharType="separate"/>
          </w:r>
          <w:r w:rsidR="00617A1D" w:rsidRPr="00617A1D">
            <w:rPr>
              <w:noProof/>
              <w:lang w:val="en-GB"/>
            </w:rPr>
            <w:t>(Powys, 2018)</w:t>
          </w:r>
          <w:r w:rsidR="00617A1D">
            <w:rPr>
              <w:lang w:val="en-GB"/>
            </w:rPr>
            <w:fldChar w:fldCharType="end"/>
          </w:r>
        </w:sdtContent>
      </w:sdt>
      <w:r w:rsidR="005D05A9">
        <w:rPr>
          <w:lang w:val="en-GB"/>
        </w:rPr>
        <w:t xml:space="preserve">. </w:t>
      </w:r>
    </w:p>
    <w:p w14:paraId="070DD50D" w14:textId="77777777" w:rsidR="002B5F4B" w:rsidRDefault="002B5F4B" w:rsidP="00230904">
      <w:pPr>
        <w:spacing w:line="480" w:lineRule="auto"/>
        <w:rPr>
          <w:lang w:val="en-GB"/>
        </w:rPr>
      </w:pPr>
    </w:p>
    <w:p w14:paraId="44E3A68D" w14:textId="77777777" w:rsidR="00CD4370" w:rsidRDefault="00CD4370" w:rsidP="00230904">
      <w:pPr>
        <w:spacing w:line="480" w:lineRule="auto"/>
        <w:rPr>
          <w:lang w:val="en-GB"/>
        </w:rPr>
      </w:pPr>
    </w:p>
    <w:p w14:paraId="6C793641" w14:textId="77777777" w:rsidR="00CD4370" w:rsidRDefault="00CD4370" w:rsidP="00230904">
      <w:pPr>
        <w:spacing w:line="480" w:lineRule="auto"/>
        <w:rPr>
          <w:lang w:val="en-GB"/>
        </w:rPr>
      </w:pPr>
    </w:p>
    <w:p w14:paraId="46A986E4" w14:textId="1A331CCC" w:rsidR="002B5F4B" w:rsidRDefault="002A76D2" w:rsidP="00230904">
      <w:pPr>
        <w:spacing w:line="480" w:lineRule="auto"/>
        <w:rPr>
          <w:lang w:val="en-GB"/>
        </w:rPr>
      </w:pPr>
      <w:r>
        <w:rPr>
          <w:lang w:val="en-GB"/>
        </w:rPr>
        <w:lastRenderedPageBreak/>
        <w:t xml:space="preserve">1.5 </w:t>
      </w:r>
      <w:r w:rsidR="000C5A47">
        <w:rPr>
          <w:lang w:val="en-GB"/>
        </w:rPr>
        <w:t>Bre</w:t>
      </w:r>
      <w:r w:rsidR="00546F11">
        <w:rPr>
          <w:lang w:val="en-GB"/>
        </w:rPr>
        <w:t>con B</w:t>
      </w:r>
      <w:r w:rsidR="002B5F4B">
        <w:rPr>
          <w:lang w:val="en-GB"/>
        </w:rPr>
        <w:t xml:space="preserve">eacons National Park Authority </w:t>
      </w:r>
    </w:p>
    <w:p w14:paraId="0AF63F81" w14:textId="2D2DC589" w:rsidR="00877D92" w:rsidRDefault="00FA3317" w:rsidP="00230904">
      <w:pPr>
        <w:spacing w:line="480" w:lineRule="auto"/>
        <w:rPr>
          <w:lang w:val="en-GB"/>
        </w:rPr>
      </w:pPr>
      <w:r>
        <w:rPr>
          <w:lang w:val="en-GB"/>
        </w:rPr>
        <w:t xml:space="preserve">The Brecon Beacons National Park Authority </w:t>
      </w:r>
      <w:r w:rsidR="00CA3A3A">
        <w:rPr>
          <w:lang w:val="en-GB"/>
        </w:rPr>
        <w:t>employs 117 people located either in its headquarters or across</w:t>
      </w:r>
      <w:r w:rsidR="00DB4513">
        <w:rPr>
          <w:lang w:val="en-GB"/>
        </w:rPr>
        <w:t xml:space="preserve"> the park.</w:t>
      </w:r>
      <w:r w:rsidR="00724EB1">
        <w:rPr>
          <w:lang w:val="en-GB"/>
        </w:rPr>
        <w:t xml:space="preserve"> The aim of the authority is to conserve a</w:t>
      </w:r>
      <w:r w:rsidR="0026651A">
        <w:rPr>
          <w:lang w:val="en-GB"/>
        </w:rPr>
        <w:t xml:space="preserve">nd enhance the park and to </w:t>
      </w:r>
      <w:r w:rsidR="00724EB1">
        <w:rPr>
          <w:lang w:val="en-GB"/>
        </w:rPr>
        <w:t xml:space="preserve">promote </w:t>
      </w:r>
      <w:r w:rsidR="00CB718F">
        <w:rPr>
          <w:lang w:val="en-GB"/>
        </w:rPr>
        <w:t>opportuniti</w:t>
      </w:r>
      <w:r w:rsidR="003C6B94">
        <w:rPr>
          <w:lang w:val="en-GB"/>
        </w:rPr>
        <w:t>es for the public to engage in</w:t>
      </w:r>
      <w:r w:rsidR="0026651A">
        <w:rPr>
          <w:lang w:val="en-GB"/>
        </w:rPr>
        <w:t xml:space="preserve"> its beauty</w:t>
      </w:r>
      <w:r w:rsidR="003C6B94">
        <w:rPr>
          <w:lang w:val="en-GB"/>
        </w:rPr>
        <w:t>.</w:t>
      </w:r>
      <w:r w:rsidR="00DB4513">
        <w:rPr>
          <w:lang w:val="en-GB"/>
        </w:rPr>
        <w:t xml:space="preserve"> The authority consists of two senior management roles</w:t>
      </w:r>
      <w:r w:rsidR="0026651A">
        <w:rPr>
          <w:lang w:val="en-GB"/>
        </w:rPr>
        <w:t xml:space="preserve">, both of </w:t>
      </w:r>
      <w:r w:rsidR="00DB4513">
        <w:rPr>
          <w:lang w:val="en-GB"/>
        </w:rPr>
        <w:t>who</w:t>
      </w:r>
      <w:r w:rsidR="0026651A">
        <w:rPr>
          <w:lang w:val="en-GB"/>
        </w:rPr>
        <w:t>m</w:t>
      </w:r>
      <w:r w:rsidR="00DB4513">
        <w:rPr>
          <w:lang w:val="en-GB"/>
        </w:rPr>
        <w:t xml:space="preserve"> are male and </w:t>
      </w:r>
      <w:r w:rsidR="0026651A">
        <w:rPr>
          <w:lang w:val="en-GB"/>
        </w:rPr>
        <w:t xml:space="preserve">at the </w:t>
      </w:r>
      <w:r w:rsidR="00DB4513">
        <w:rPr>
          <w:lang w:val="en-GB"/>
        </w:rPr>
        <w:t>top of the pay scale. It also consists of</w:t>
      </w:r>
      <w:r w:rsidR="00CA3425">
        <w:rPr>
          <w:lang w:val="en-GB"/>
        </w:rPr>
        <w:t xml:space="preserve"> ten line managers</w:t>
      </w:r>
      <w:r w:rsidR="0026651A">
        <w:rPr>
          <w:lang w:val="en-GB"/>
        </w:rPr>
        <w:t xml:space="preserve">, five male, and five </w:t>
      </w:r>
      <w:proofErr w:type="gramStart"/>
      <w:r w:rsidR="0026651A">
        <w:rPr>
          <w:lang w:val="en-GB"/>
        </w:rPr>
        <w:t>female .</w:t>
      </w:r>
      <w:proofErr w:type="gramEnd"/>
      <w:r w:rsidR="0026651A">
        <w:rPr>
          <w:lang w:val="en-GB"/>
        </w:rPr>
        <w:t xml:space="preserve"> </w:t>
      </w:r>
      <w:r w:rsidR="003C6B94">
        <w:rPr>
          <w:lang w:val="en-GB"/>
        </w:rPr>
        <w:t xml:space="preserve">To ensure equality within the </w:t>
      </w:r>
      <w:proofErr w:type="gramStart"/>
      <w:r w:rsidR="003C6B94">
        <w:rPr>
          <w:lang w:val="en-GB"/>
        </w:rPr>
        <w:t xml:space="preserve">authority </w:t>
      </w:r>
      <w:r w:rsidR="0026651A">
        <w:rPr>
          <w:lang w:val="en-GB"/>
        </w:rPr>
        <w:t>,</w:t>
      </w:r>
      <w:r w:rsidR="003C6B94">
        <w:rPr>
          <w:lang w:val="en-GB"/>
        </w:rPr>
        <w:t>the</w:t>
      </w:r>
      <w:proofErr w:type="gramEnd"/>
      <w:r w:rsidR="003C6B94">
        <w:rPr>
          <w:lang w:val="en-GB"/>
        </w:rPr>
        <w:t xml:space="preserve"> park ensures that</w:t>
      </w:r>
      <w:r w:rsidR="0026651A">
        <w:rPr>
          <w:lang w:val="en-GB"/>
        </w:rPr>
        <w:t xml:space="preserve"> the employees and the public engaged in </w:t>
      </w:r>
      <w:r w:rsidR="003C6B94">
        <w:rPr>
          <w:lang w:val="en-GB"/>
        </w:rPr>
        <w:t xml:space="preserve">park </w:t>
      </w:r>
      <w:r w:rsidR="0026651A">
        <w:rPr>
          <w:lang w:val="en-GB"/>
        </w:rPr>
        <w:t xml:space="preserve">activities </w:t>
      </w:r>
      <w:r w:rsidR="003C6B94">
        <w:rPr>
          <w:lang w:val="en-GB"/>
        </w:rPr>
        <w:t>are not discriminated “on the basis of their…</w:t>
      </w:r>
      <w:r w:rsidR="00CA70B2">
        <w:rPr>
          <w:lang w:val="en-GB"/>
        </w:rPr>
        <w:t>.ge</w:t>
      </w:r>
      <w:r w:rsidR="003C6B94">
        <w:rPr>
          <w:lang w:val="en-GB"/>
        </w:rPr>
        <w:t xml:space="preserve">nder/gender reassignment </w:t>
      </w:r>
      <w:sdt>
        <w:sdtPr>
          <w:rPr>
            <w:lang w:val="en-GB"/>
          </w:rPr>
          <w:id w:val="2067296345"/>
          <w:citation/>
        </w:sdtPr>
        <w:sdtEndPr/>
        <w:sdtContent>
          <w:r w:rsidR="003C6B94">
            <w:rPr>
              <w:lang w:val="en-GB"/>
            </w:rPr>
            <w:fldChar w:fldCharType="begin"/>
          </w:r>
          <w:r w:rsidR="00EB5339">
            <w:rPr>
              <w:lang w:val="en-GB"/>
            </w:rPr>
            <w:instrText xml:space="preserve">CITATION Bre16 \l 2057 </w:instrText>
          </w:r>
          <w:r w:rsidR="003C6B94">
            <w:rPr>
              <w:lang w:val="en-GB"/>
            </w:rPr>
            <w:fldChar w:fldCharType="separate"/>
          </w:r>
          <w:r w:rsidR="00EB5339" w:rsidRPr="00EB5339">
            <w:rPr>
              <w:noProof/>
              <w:lang w:val="en-GB"/>
            </w:rPr>
            <w:t>(BBNPA, 2016)</w:t>
          </w:r>
          <w:r w:rsidR="003C6B94">
            <w:rPr>
              <w:lang w:val="en-GB"/>
            </w:rPr>
            <w:fldChar w:fldCharType="end"/>
          </w:r>
        </w:sdtContent>
      </w:sdt>
      <w:r w:rsidR="003C6B94">
        <w:rPr>
          <w:lang w:val="en-GB"/>
        </w:rPr>
        <w:t xml:space="preserve">.”  </w:t>
      </w:r>
      <w:r w:rsidR="00EB5339">
        <w:rPr>
          <w:lang w:val="en-GB"/>
        </w:rPr>
        <w:t xml:space="preserve">  </w:t>
      </w:r>
    </w:p>
    <w:p w14:paraId="61CA4C7A" w14:textId="77777777" w:rsidR="004157FE" w:rsidRDefault="004157FE" w:rsidP="00230904">
      <w:pPr>
        <w:spacing w:line="480" w:lineRule="auto"/>
        <w:rPr>
          <w:lang w:val="en-GB"/>
        </w:rPr>
      </w:pPr>
    </w:p>
    <w:p w14:paraId="46DD0BF3" w14:textId="77777777" w:rsidR="003228FC" w:rsidRDefault="003228FC" w:rsidP="00230904">
      <w:pPr>
        <w:spacing w:line="480" w:lineRule="auto"/>
        <w:rPr>
          <w:lang w:val="en-GB"/>
        </w:rPr>
      </w:pPr>
    </w:p>
    <w:p w14:paraId="797639A8" w14:textId="1715ACDD" w:rsidR="004157FE" w:rsidRDefault="004157FE" w:rsidP="00230904">
      <w:pPr>
        <w:spacing w:line="480" w:lineRule="auto"/>
        <w:rPr>
          <w:lang w:val="en-GB"/>
        </w:rPr>
      </w:pPr>
      <w:r>
        <w:rPr>
          <w:lang w:val="en-GB"/>
        </w:rPr>
        <w:t xml:space="preserve">2 Research Design and Methodology </w:t>
      </w:r>
    </w:p>
    <w:p w14:paraId="478EDEDD" w14:textId="42A6FFE8" w:rsidR="004157FE" w:rsidRDefault="00716257" w:rsidP="00230904">
      <w:pPr>
        <w:spacing w:line="480" w:lineRule="auto"/>
        <w:rPr>
          <w:lang w:val="en-GB"/>
        </w:rPr>
      </w:pPr>
      <w:r>
        <w:rPr>
          <w:lang w:val="en-GB"/>
        </w:rPr>
        <w:t xml:space="preserve">According to </w:t>
      </w:r>
      <w:r w:rsidR="00127C1C">
        <w:rPr>
          <w:lang w:val="en-GB"/>
        </w:rPr>
        <w:t xml:space="preserve"> </w:t>
      </w:r>
      <w:sdt>
        <w:sdtPr>
          <w:rPr>
            <w:lang w:val="en-GB"/>
          </w:rPr>
          <w:id w:val="773676121"/>
          <w:citation/>
        </w:sdtPr>
        <w:sdtEndPr/>
        <w:sdtContent>
          <w:r w:rsidR="00127C1C">
            <w:rPr>
              <w:lang w:val="en-GB"/>
            </w:rPr>
            <w:fldChar w:fldCharType="begin"/>
          </w:r>
          <w:r w:rsidR="001C2FC0">
            <w:rPr>
              <w:lang w:val="en-GB"/>
            </w:rPr>
            <w:instrText xml:space="preserve">CITATION MSa16 \t  \l 2057 </w:instrText>
          </w:r>
          <w:r w:rsidR="00127C1C">
            <w:rPr>
              <w:lang w:val="en-GB"/>
            </w:rPr>
            <w:fldChar w:fldCharType="separate"/>
          </w:r>
          <w:r w:rsidR="001C2FC0" w:rsidRPr="001C2FC0">
            <w:rPr>
              <w:noProof/>
              <w:lang w:val="en-GB"/>
            </w:rPr>
            <w:t>(Saunders, et al., 2016)</w:t>
          </w:r>
          <w:r w:rsidR="00127C1C">
            <w:rPr>
              <w:lang w:val="en-GB"/>
            </w:rPr>
            <w:fldChar w:fldCharType="end"/>
          </w:r>
        </w:sdtContent>
      </w:sdt>
      <w:r w:rsidR="00127C1C">
        <w:rPr>
          <w:lang w:val="en-GB"/>
        </w:rPr>
        <w:t xml:space="preserve">  research is “a process that people take in a systematic way </w:t>
      </w:r>
      <w:r w:rsidR="00C42294">
        <w:rPr>
          <w:lang w:val="en-GB"/>
        </w:rPr>
        <w:t>to</w:t>
      </w:r>
      <w:r w:rsidR="00127C1C">
        <w:rPr>
          <w:lang w:val="en-GB"/>
        </w:rPr>
        <w:t xml:space="preserve"> find out things.” </w:t>
      </w:r>
      <w:r>
        <w:rPr>
          <w:lang w:val="en-GB"/>
        </w:rPr>
        <w:t xml:space="preserve"> </w:t>
      </w:r>
      <w:r w:rsidR="00551E89">
        <w:rPr>
          <w:lang w:val="en-GB"/>
        </w:rPr>
        <w:t xml:space="preserve"> </w:t>
      </w:r>
      <w:r w:rsidR="00C42294">
        <w:rPr>
          <w:lang w:val="en-GB"/>
        </w:rPr>
        <w:t xml:space="preserve">The research onion is a diagram used to collect data and discover ways to analyse the data </w:t>
      </w:r>
      <w:sdt>
        <w:sdtPr>
          <w:rPr>
            <w:lang w:val="en-GB"/>
          </w:rPr>
          <w:id w:val="1079407599"/>
          <w:citation/>
        </w:sdtPr>
        <w:sdtEndPr/>
        <w:sdtContent>
          <w:r w:rsidR="00C42294">
            <w:rPr>
              <w:lang w:val="en-GB"/>
            </w:rPr>
            <w:fldChar w:fldCharType="begin"/>
          </w:r>
          <w:r w:rsidR="00C42294">
            <w:rPr>
              <w:lang w:val="en-GB"/>
            </w:rPr>
            <w:instrText xml:space="preserve"> CITATION MSa09 \l 2057 </w:instrText>
          </w:r>
          <w:r w:rsidR="00C42294">
            <w:rPr>
              <w:lang w:val="en-GB"/>
            </w:rPr>
            <w:fldChar w:fldCharType="separate"/>
          </w:r>
          <w:r w:rsidR="00C42294" w:rsidRPr="00C42294">
            <w:rPr>
              <w:noProof/>
              <w:lang w:val="en-GB"/>
            </w:rPr>
            <w:t>(Saunders , et al., 2009)</w:t>
          </w:r>
          <w:r w:rsidR="00C42294">
            <w:rPr>
              <w:lang w:val="en-GB"/>
            </w:rPr>
            <w:fldChar w:fldCharType="end"/>
          </w:r>
        </w:sdtContent>
      </w:sdt>
      <w:r w:rsidR="00C42294">
        <w:rPr>
          <w:lang w:val="en-GB"/>
        </w:rPr>
        <w:t xml:space="preserve">.   </w:t>
      </w:r>
    </w:p>
    <w:p w14:paraId="15C46292" w14:textId="5261BA43" w:rsidR="00392D3C" w:rsidRDefault="00392D3C" w:rsidP="00230904">
      <w:pPr>
        <w:spacing w:line="480" w:lineRule="auto"/>
        <w:rPr>
          <w:lang w:val="en-GB"/>
        </w:rPr>
      </w:pPr>
      <w:r>
        <w:rPr>
          <w:rFonts w:ascii="Helvetica" w:hAnsi="Helvetica" w:cs="Helvetica"/>
          <w:noProof/>
        </w:rPr>
        <w:drawing>
          <wp:anchor distT="0" distB="0" distL="114300" distR="114300" simplePos="0" relativeHeight="251658240" behindDoc="0" locked="0" layoutInCell="1" allowOverlap="1" wp14:anchorId="6BC3498A" wp14:editId="5DC1C2C5">
            <wp:simplePos x="0" y="0"/>
            <wp:positionH relativeFrom="column">
              <wp:posOffset>-175895</wp:posOffset>
            </wp:positionH>
            <wp:positionV relativeFrom="paragraph">
              <wp:posOffset>314325</wp:posOffset>
            </wp:positionV>
            <wp:extent cx="5727700" cy="2870200"/>
            <wp:effectExtent l="0" t="0" r="0" b="0"/>
            <wp:wrapTight wrapText="bothSides">
              <wp:wrapPolygon edited="0">
                <wp:start x="0" y="0"/>
                <wp:lineTo x="0" y="21409"/>
                <wp:lineTo x="21456" y="21409"/>
                <wp:lineTo x="214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870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063230" w14:textId="694EBD0C" w:rsidR="00392D3C" w:rsidRDefault="00392D3C" w:rsidP="00230904">
      <w:pPr>
        <w:spacing w:line="480" w:lineRule="auto"/>
        <w:rPr>
          <w:lang w:val="en-GB"/>
        </w:rPr>
      </w:pPr>
    </w:p>
    <w:p w14:paraId="2F238C58" w14:textId="0C2FBC0D" w:rsidR="00392D3C" w:rsidRDefault="00392D3C" w:rsidP="00230904">
      <w:pPr>
        <w:spacing w:line="480" w:lineRule="auto"/>
        <w:rPr>
          <w:lang w:val="en-GB"/>
        </w:rPr>
      </w:pPr>
      <w:r>
        <w:rPr>
          <w:lang w:val="en-GB"/>
        </w:rPr>
        <w:t xml:space="preserve">Figure 1: The research onion. Source </w:t>
      </w:r>
      <w:sdt>
        <w:sdtPr>
          <w:rPr>
            <w:lang w:val="en-GB"/>
          </w:rPr>
          <w:id w:val="2034531942"/>
          <w:citation/>
        </w:sdtPr>
        <w:sdtEndPr/>
        <w:sdtContent>
          <w:r>
            <w:rPr>
              <w:lang w:val="en-GB"/>
            </w:rPr>
            <w:fldChar w:fldCharType="begin"/>
          </w:r>
          <w:r w:rsidR="001C2FC0">
            <w:rPr>
              <w:lang w:val="en-GB"/>
            </w:rPr>
            <w:instrText xml:space="preserve">CITATION MSa09 \l 2057 </w:instrText>
          </w:r>
          <w:r>
            <w:rPr>
              <w:lang w:val="en-GB"/>
            </w:rPr>
            <w:fldChar w:fldCharType="separate"/>
          </w:r>
          <w:r w:rsidR="001C2FC0" w:rsidRPr="001C2FC0">
            <w:rPr>
              <w:noProof/>
              <w:lang w:val="en-GB"/>
            </w:rPr>
            <w:t>(Saunders , et al., 2009)</w:t>
          </w:r>
          <w:r>
            <w:rPr>
              <w:lang w:val="en-GB"/>
            </w:rPr>
            <w:fldChar w:fldCharType="end"/>
          </w:r>
        </w:sdtContent>
      </w:sdt>
      <w:r>
        <w:rPr>
          <w:lang w:val="en-GB"/>
        </w:rPr>
        <w:t xml:space="preserve">. </w:t>
      </w:r>
    </w:p>
    <w:p w14:paraId="31F02B21" w14:textId="1D135E1E" w:rsidR="00B5322A" w:rsidRDefault="00B5322A" w:rsidP="00230904">
      <w:pPr>
        <w:spacing w:line="480" w:lineRule="auto"/>
        <w:rPr>
          <w:lang w:val="en-GB"/>
        </w:rPr>
      </w:pPr>
      <w:r>
        <w:rPr>
          <w:lang w:val="en-GB"/>
        </w:rPr>
        <w:t xml:space="preserve">2.1 Research Methods </w:t>
      </w:r>
    </w:p>
    <w:p w14:paraId="5EE34CF4" w14:textId="201A4A5A" w:rsidR="0058614B" w:rsidRDefault="0026651A" w:rsidP="00230904">
      <w:pPr>
        <w:spacing w:line="480" w:lineRule="auto"/>
        <w:rPr>
          <w:lang w:val="en-GB"/>
        </w:rPr>
      </w:pPr>
      <w:r>
        <w:rPr>
          <w:lang w:val="en-GB"/>
        </w:rPr>
        <w:t>The research methods I am taking</w:t>
      </w:r>
      <w:r w:rsidR="00294A5E">
        <w:rPr>
          <w:lang w:val="en-GB"/>
        </w:rPr>
        <w:t xml:space="preserve"> </w:t>
      </w:r>
      <w:r w:rsidR="00C42294">
        <w:rPr>
          <w:lang w:val="en-GB"/>
        </w:rPr>
        <w:t xml:space="preserve">from the research onion </w:t>
      </w:r>
      <w:r>
        <w:rPr>
          <w:lang w:val="en-GB"/>
        </w:rPr>
        <w:t>are as follows</w:t>
      </w:r>
      <w:r w:rsidR="00294A5E">
        <w:rPr>
          <w:lang w:val="en-GB"/>
        </w:rPr>
        <w:t xml:space="preserve">: </w:t>
      </w:r>
    </w:p>
    <w:p w14:paraId="310F7CE1" w14:textId="7CE064BE" w:rsidR="0058614B" w:rsidRDefault="00981F8F" w:rsidP="00230904">
      <w:pPr>
        <w:spacing w:line="480" w:lineRule="auto"/>
        <w:rPr>
          <w:lang w:val="en-GB"/>
        </w:rPr>
      </w:pPr>
      <w:r>
        <w:rPr>
          <w:lang w:val="en-GB"/>
        </w:rPr>
        <w:t xml:space="preserve">Philosophies- </w:t>
      </w:r>
      <w:r w:rsidR="0058614B">
        <w:rPr>
          <w:lang w:val="en-GB"/>
        </w:rPr>
        <w:t>Inter</w:t>
      </w:r>
      <w:r w:rsidR="002C1F07">
        <w:rPr>
          <w:lang w:val="en-GB"/>
        </w:rPr>
        <w:t>pretivist</w:t>
      </w:r>
      <w:r w:rsidR="0058614B">
        <w:rPr>
          <w:lang w:val="en-GB"/>
        </w:rPr>
        <w:t xml:space="preserve"> </w:t>
      </w:r>
    </w:p>
    <w:p w14:paraId="33A7F063" w14:textId="5692833E" w:rsidR="0058614B" w:rsidRDefault="00981F8F" w:rsidP="00230904">
      <w:pPr>
        <w:spacing w:line="480" w:lineRule="auto"/>
        <w:rPr>
          <w:lang w:val="en-GB"/>
        </w:rPr>
      </w:pPr>
      <w:r>
        <w:rPr>
          <w:lang w:val="en-GB"/>
        </w:rPr>
        <w:t xml:space="preserve">Approaches- </w:t>
      </w:r>
      <w:r w:rsidR="0058614B">
        <w:rPr>
          <w:lang w:val="en-GB"/>
        </w:rPr>
        <w:t xml:space="preserve">Inductive </w:t>
      </w:r>
    </w:p>
    <w:p w14:paraId="10531FA4" w14:textId="13EC0072" w:rsidR="0058614B" w:rsidRDefault="000E657F" w:rsidP="00230904">
      <w:pPr>
        <w:spacing w:line="480" w:lineRule="auto"/>
        <w:rPr>
          <w:lang w:val="en-GB"/>
        </w:rPr>
      </w:pPr>
      <w:r>
        <w:rPr>
          <w:lang w:val="en-GB"/>
        </w:rPr>
        <w:t xml:space="preserve">Strategies- </w:t>
      </w:r>
      <w:r w:rsidR="00C06471">
        <w:rPr>
          <w:lang w:val="en-GB"/>
        </w:rPr>
        <w:t xml:space="preserve">Case Study </w:t>
      </w:r>
    </w:p>
    <w:p w14:paraId="27E394DF" w14:textId="5765146E" w:rsidR="00ED48F5" w:rsidRDefault="00ED48F5" w:rsidP="00230904">
      <w:pPr>
        <w:spacing w:line="480" w:lineRule="auto"/>
        <w:rPr>
          <w:lang w:val="en-GB"/>
        </w:rPr>
      </w:pPr>
      <w:r>
        <w:rPr>
          <w:lang w:val="en-GB"/>
        </w:rPr>
        <w:t xml:space="preserve">Choices- </w:t>
      </w:r>
      <w:r w:rsidR="00635397">
        <w:rPr>
          <w:lang w:val="en-GB"/>
        </w:rPr>
        <w:t xml:space="preserve">Mono method </w:t>
      </w:r>
    </w:p>
    <w:p w14:paraId="6F251EAB" w14:textId="23BE7505" w:rsidR="000A248A" w:rsidRDefault="00F811B9" w:rsidP="00230904">
      <w:pPr>
        <w:spacing w:line="480" w:lineRule="auto"/>
        <w:rPr>
          <w:lang w:val="en-GB"/>
        </w:rPr>
      </w:pPr>
      <w:r>
        <w:rPr>
          <w:lang w:val="en-GB"/>
        </w:rPr>
        <w:t>Time horizons-</w:t>
      </w:r>
      <w:r w:rsidR="00707DF0">
        <w:rPr>
          <w:lang w:val="en-GB"/>
        </w:rPr>
        <w:t xml:space="preserve">cross sectional </w:t>
      </w:r>
    </w:p>
    <w:p w14:paraId="16739CA6" w14:textId="2B079B3F" w:rsidR="004157FE" w:rsidRDefault="004157FE" w:rsidP="00230904">
      <w:pPr>
        <w:spacing w:line="480" w:lineRule="auto"/>
        <w:rPr>
          <w:lang w:val="en-GB"/>
        </w:rPr>
      </w:pPr>
    </w:p>
    <w:p w14:paraId="1AE9DDA6" w14:textId="52E00A13" w:rsidR="006D1B7F" w:rsidRDefault="002A76D2" w:rsidP="00230904">
      <w:pPr>
        <w:spacing w:line="480" w:lineRule="auto"/>
        <w:rPr>
          <w:u w:val="single"/>
          <w:lang w:val="en-GB"/>
        </w:rPr>
      </w:pPr>
      <w:r>
        <w:rPr>
          <w:u w:val="single"/>
          <w:lang w:val="en-GB"/>
        </w:rPr>
        <w:t>2.</w:t>
      </w:r>
      <w:r w:rsidR="00DC524D">
        <w:rPr>
          <w:u w:val="single"/>
          <w:lang w:val="en-GB"/>
        </w:rPr>
        <w:t>1.</w:t>
      </w:r>
      <w:r>
        <w:rPr>
          <w:u w:val="single"/>
          <w:lang w:val="en-GB"/>
        </w:rPr>
        <w:t xml:space="preserve">2 </w:t>
      </w:r>
      <w:r w:rsidR="001C2FC0" w:rsidRPr="001C2FC0">
        <w:rPr>
          <w:u w:val="single"/>
          <w:lang w:val="en-GB"/>
        </w:rPr>
        <w:t>Interpretivist</w:t>
      </w:r>
    </w:p>
    <w:p w14:paraId="2B1F9871" w14:textId="2BA31B04" w:rsidR="001C2FC0" w:rsidRDefault="001C2FC0" w:rsidP="00230904">
      <w:pPr>
        <w:spacing w:line="480" w:lineRule="auto"/>
        <w:rPr>
          <w:lang w:val="en-GB"/>
        </w:rPr>
      </w:pPr>
      <w:r w:rsidRPr="001C2FC0">
        <w:rPr>
          <w:lang w:val="en-GB"/>
        </w:rPr>
        <w:t>Interpretivist philosophy</w:t>
      </w:r>
      <w:r>
        <w:rPr>
          <w:lang w:val="en-GB"/>
        </w:rPr>
        <w:t xml:space="preserve"> is a method used to understand social reality </w:t>
      </w:r>
      <w:sdt>
        <w:sdtPr>
          <w:rPr>
            <w:lang w:val="en-GB"/>
          </w:rPr>
          <w:id w:val="1773662312"/>
          <w:citation/>
        </w:sdtPr>
        <w:sdtEndPr/>
        <w:sdtContent>
          <w:r>
            <w:rPr>
              <w:lang w:val="en-GB"/>
            </w:rPr>
            <w:fldChar w:fldCharType="begin"/>
          </w:r>
          <w:r>
            <w:rPr>
              <w:lang w:val="en-GB"/>
            </w:rPr>
            <w:instrText xml:space="preserve"> CITATION SAG08 \l 2057 </w:instrText>
          </w:r>
          <w:r>
            <w:rPr>
              <w:lang w:val="en-GB"/>
            </w:rPr>
            <w:fldChar w:fldCharType="separate"/>
          </w:r>
          <w:r w:rsidRPr="001C2FC0">
            <w:rPr>
              <w:noProof/>
              <w:lang w:val="en-GB"/>
            </w:rPr>
            <w:t>(SAGE, 2008)</w:t>
          </w:r>
          <w:r>
            <w:rPr>
              <w:lang w:val="en-GB"/>
            </w:rPr>
            <w:fldChar w:fldCharType="end"/>
          </w:r>
        </w:sdtContent>
      </w:sdt>
      <w:r>
        <w:rPr>
          <w:lang w:val="en-GB"/>
        </w:rPr>
        <w:t xml:space="preserve">. </w:t>
      </w:r>
      <w:r w:rsidR="00C727FF">
        <w:rPr>
          <w:lang w:val="en-GB"/>
        </w:rPr>
        <w:t xml:space="preserve">This method explores how social reality is formed by human experiences and is linked with qualitative data </w:t>
      </w:r>
      <w:sdt>
        <w:sdtPr>
          <w:rPr>
            <w:lang w:val="en-GB"/>
          </w:rPr>
          <w:id w:val="-382399418"/>
          <w:citation/>
        </w:sdtPr>
        <w:sdtEndPr/>
        <w:sdtContent>
          <w:r w:rsidR="00C727FF">
            <w:rPr>
              <w:lang w:val="en-GB"/>
            </w:rPr>
            <w:fldChar w:fldCharType="begin"/>
          </w:r>
          <w:r w:rsidR="00C727FF">
            <w:rPr>
              <w:lang w:val="en-GB"/>
            </w:rPr>
            <w:instrText xml:space="preserve"> CITATION Wel07 \l 2057 </w:instrText>
          </w:r>
          <w:r w:rsidR="00C727FF">
            <w:rPr>
              <w:lang w:val="en-GB"/>
            </w:rPr>
            <w:fldChar w:fldCharType="separate"/>
          </w:r>
          <w:r w:rsidR="00C727FF" w:rsidRPr="00C727FF">
            <w:rPr>
              <w:noProof/>
              <w:lang w:val="en-GB"/>
            </w:rPr>
            <w:t>(Wellington &amp; Szczerbinski, 2007)</w:t>
          </w:r>
          <w:r w:rsidR="00C727FF">
            <w:rPr>
              <w:lang w:val="en-GB"/>
            </w:rPr>
            <w:fldChar w:fldCharType="end"/>
          </w:r>
        </w:sdtContent>
      </w:sdt>
      <w:r w:rsidR="00C727FF">
        <w:rPr>
          <w:lang w:val="en-GB"/>
        </w:rPr>
        <w:t xml:space="preserve">. </w:t>
      </w:r>
      <w:r w:rsidRPr="001C2FC0">
        <w:rPr>
          <w:lang w:val="en-GB"/>
        </w:rPr>
        <w:t xml:space="preserve"> </w:t>
      </w:r>
      <w:r w:rsidR="00551E89">
        <w:rPr>
          <w:lang w:val="en-GB"/>
        </w:rPr>
        <w:t xml:space="preserve">Interpretivist philosophy will be used in the research to engage with public sector employees. An understating of pay equality will come from the employee’s </w:t>
      </w:r>
      <w:r w:rsidR="0026651A">
        <w:rPr>
          <w:lang w:val="en-GB"/>
        </w:rPr>
        <w:t xml:space="preserve">individual </w:t>
      </w:r>
      <w:r w:rsidR="00551E89">
        <w:rPr>
          <w:lang w:val="en-GB"/>
        </w:rPr>
        <w:t xml:space="preserve">experiences.   </w:t>
      </w:r>
    </w:p>
    <w:p w14:paraId="0B38611E" w14:textId="77777777" w:rsidR="00250539" w:rsidRPr="00757AE4" w:rsidRDefault="00250539" w:rsidP="00230904">
      <w:pPr>
        <w:spacing w:line="480" w:lineRule="auto"/>
        <w:rPr>
          <w:u w:val="single"/>
          <w:lang w:val="en-GB"/>
        </w:rPr>
      </w:pPr>
    </w:p>
    <w:p w14:paraId="0CF271DA" w14:textId="77EF54BD" w:rsidR="00250539" w:rsidRDefault="002A76D2" w:rsidP="00230904">
      <w:pPr>
        <w:spacing w:line="480" w:lineRule="auto"/>
        <w:rPr>
          <w:u w:val="single"/>
          <w:lang w:val="en-GB"/>
        </w:rPr>
      </w:pPr>
      <w:r>
        <w:rPr>
          <w:u w:val="single"/>
          <w:lang w:val="en-GB"/>
        </w:rPr>
        <w:t>2.</w:t>
      </w:r>
      <w:r w:rsidR="00DC524D">
        <w:rPr>
          <w:u w:val="single"/>
          <w:lang w:val="en-GB"/>
        </w:rPr>
        <w:t>1.</w:t>
      </w:r>
      <w:r>
        <w:rPr>
          <w:u w:val="single"/>
          <w:lang w:val="en-GB"/>
        </w:rPr>
        <w:t xml:space="preserve">3 </w:t>
      </w:r>
      <w:r w:rsidR="00250539" w:rsidRPr="00757AE4">
        <w:rPr>
          <w:u w:val="single"/>
          <w:lang w:val="en-GB"/>
        </w:rPr>
        <w:t xml:space="preserve">Inductive </w:t>
      </w:r>
    </w:p>
    <w:p w14:paraId="571339B7" w14:textId="5C93697A" w:rsidR="00757AE4" w:rsidRDefault="006E46CF" w:rsidP="00230904">
      <w:pPr>
        <w:spacing w:line="480" w:lineRule="auto"/>
        <w:rPr>
          <w:lang w:val="en-GB"/>
        </w:rPr>
      </w:pPr>
      <w:r w:rsidRPr="008A1A0A">
        <w:rPr>
          <w:lang w:val="en-GB"/>
        </w:rPr>
        <w:t xml:space="preserve">Inductive data </w:t>
      </w:r>
      <w:r w:rsidR="00E9060B">
        <w:rPr>
          <w:lang w:val="en-GB"/>
        </w:rPr>
        <w:t xml:space="preserve">is used by collecting data and then forming into a general understanding of the topic which leads to a theory being made. </w:t>
      </w:r>
      <w:r w:rsidR="00B85C37">
        <w:rPr>
          <w:lang w:val="en-GB"/>
        </w:rPr>
        <w:t xml:space="preserve">This is usually carried out by the researcher </w:t>
      </w:r>
      <w:r w:rsidR="0026651A">
        <w:rPr>
          <w:lang w:val="en-GB"/>
        </w:rPr>
        <w:t xml:space="preserve">initially </w:t>
      </w:r>
      <w:r w:rsidR="00B85C37">
        <w:rPr>
          <w:lang w:val="en-GB"/>
        </w:rPr>
        <w:t>starting at the bottom</w:t>
      </w:r>
      <w:r w:rsidR="0026651A">
        <w:rPr>
          <w:lang w:val="en-GB"/>
        </w:rPr>
        <w:t>,</w:t>
      </w:r>
      <w:r w:rsidR="00B85C37">
        <w:rPr>
          <w:lang w:val="en-GB"/>
        </w:rPr>
        <w:t xml:space="preserve"> </w:t>
      </w:r>
      <w:r w:rsidR="0026651A">
        <w:rPr>
          <w:lang w:val="en-GB"/>
        </w:rPr>
        <w:t xml:space="preserve">questioning </w:t>
      </w:r>
      <w:r w:rsidR="00B85C37">
        <w:rPr>
          <w:lang w:val="en-GB"/>
        </w:rPr>
        <w:t xml:space="preserve">some </w:t>
      </w:r>
      <w:r w:rsidR="0026651A">
        <w:rPr>
          <w:lang w:val="en-GB"/>
        </w:rPr>
        <w:t xml:space="preserve">relevant </w:t>
      </w:r>
      <w:r w:rsidR="00B85C37">
        <w:rPr>
          <w:lang w:val="en-GB"/>
        </w:rPr>
        <w:t>data</w:t>
      </w:r>
      <w:r w:rsidR="0026651A">
        <w:rPr>
          <w:lang w:val="en-GB"/>
        </w:rPr>
        <w:t>,</w:t>
      </w:r>
      <w:r w:rsidR="00B85C37">
        <w:rPr>
          <w:lang w:val="en-GB"/>
        </w:rPr>
        <w:t xml:space="preserve"> and working their way up to a theory</w:t>
      </w:r>
      <w:r w:rsidR="00446232">
        <w:rPr>
          <w:lang w:val="en-GB"/>
        </w:rPr>
        <w:t xml:space="preserve"> </w:t>
      </w:r>
      <w:sdt>
        <w:sdtPr>
          <w:rPr>
            <w:lang w:val="en-GB"/>
          </w:rPr>
          <w:id w:val="1402331297"/>
          <w:citation/>
        </w:sdtPr>
        <w:sdtEndPr/>
        <w:sdtContent>
          <w:r w:rsidR="00446232">
            <w:rPr>
              <w:lang w:val="en-GB"/>
            </w:rPr>
            <w:fldChar w:fldCharType="begin"/>
          </w:r>
          <w:r w:rsidR="00446232">
            <w:rPr>
              <w:lang w:val="en-GB"/>
            </w:rPr>
            <w:instrText xml:space="preserve"> CITATION Eng05 \l 2057 </w:instrText>
          </w:r>
          <w:r w:rsidR="00446232">
            <w:rPr>
              <w:lang w:val="en-GB"/>
            </w:rPr>
            <w:fldChar w:fldCharType="separate"/>
          </w:r>
          <w:r w:rsidR="00446232" w:rsidRPr="00446232">
            <w:rPr>
              <w:noProof/>
              <w:lang w:val="en-GB"/>
            </w:rPr>
            <w:t>(Engel &amp; Schutt, 2005)</w:t>
          </w:r>
          <w:r w:rsidR="00446232">
            <w:rPr>
              <w:lang w:val="en-GB"/>
            </w:rPr>
            <w:fldChar w:fldCharType="end"/>
          </w:r>
        </w:sdtContent>
      </w:sdt>
      <w:r w:rsidR="00B85C37">
        <w:rPr>
          <w:lang w:val="en-GB"/>
        </w:rPr>
        <w:t xml:space="preserve">. </w:t>
      </w:r>
      <w:r w:rsidR="00446232">
        <w:rPr>
          <w:lang w:val="en-GB"/>
        </w:rPr>
        <w:t xml:space="preserve"> </w:t>
      </w:r>
      <w:r w:rsidR="00B94222">
        <w:rPr>
          <w:lang w:val="en-GB"/>
        </w:rPr>
        <w:t xml:space="preserve">Inductive data will be the research </w:t>
      </w:r>
      <w:r w:rsidR="00E33325">
        <w:rPr>
          <w:lang w:val="en-GB"/>
        </w:rPr>
        <w:t>approach</w:t>
      </w:r>
      <w:r w:rsidR="00B94222">
        <w:rPr>
          <w:lang w:val="en-GB"/>
        </w:rPr>
        <w:t xml:space="preserve"> for this research. At the end of the research a theory/understanding </w:t>
      </w:r>
      <w:r w:rsidR="00E33325">
        <w:rPr>
          <w:lang w:val="en-GB"/>
        </w:rPr>
        <w:t xml:space="preserve">will be formed on how pay </w:t>
      </w:r>
      <w:r w:rsidR="00E33325">
        <w:rPr>
          <w:lang w:val="en-GB"/>
        </w:rPr>
        <w:lastRenderedPageBreak/>
        <w:t xml:space="preserve">equality is dealt with in the public sector. Recommendations will also be made at the end of the research for the sector to improve upon </w:t>
      </w:r>
      <w:r w:rsidR="0026651A">
        <w:rPr>
          <w:lang w:val="en-GB"/>
        </w:rPr>
        <w:t xml:space="preserve">any outstanding </w:t>
      </w:r>
      <w:r w:rsidR="00E33325">
        <w:rPr>
          <w:lang w:val="en-GB"/>
        </w:rPr>
        <w:t>pay equality</w:t>
      </w:r>
      <w:r w:rsidR="0026651A">
        <w:rPr>
          <w:lang w:val="en-GB"/>
        </w:rPr>
        <w:t xml:space="preserve"> issues</w:t>
      </w:r>
      <w:r w:rsidR="00E33325">
        <w:rPr>
          <w:lang w:val="en-GB"/>
        </w:rPr>
        <w:t xml:space="preserve">.  </w:t>
      </w:r>
    </w:p>
    <w:p w14:paraId="393BF1C1" w14:textId="77777777" w:rsidR="00446232" w:rsidRDefault="00446232" w:rsidP="00230904">
      <w:pPr>
        <w:spacing w:line="480" w:lineRule="auto"/>
        <w:rPr>
          <w:lang w:val="en-GB"/>
        </w:rPr>
      </w:pPr>
    </w:p>
    <w:p w14:paraId="2D346555" w14:textId="3392CEB2" w:rsidR="00446232" w:rsidRDefault="002A76D2" w:rsidP="00230904">
      <w:pPr>
        <w:spacing w:line="480" w:lineRule="auto"/>
        <w:rPr>
          <w:u w:val="single"/>
          <w:lang w:val="en-GB"/>
        </w:rPr>
      </w:pPr>
      <w:r>
        <w:rPr>
          <w:u w:val="single"/>
          <w:lang w:val="en-GB"/>
        </w:rPr>
        <w:t>2.</w:t>
      </w:r>
      <w:r w:rsidR="00DC524D">
        <w:rPr>
          <w:u w:val="single"/>
          <w:lang w:val="en-GB"/>
        </w:rPr>
        <w:t>1.</w:t>
      </w:r>
      <w:r>
        <w:rPr>
          <w:u w:val="single"/>
          <w:lang w:val="en-GB"/>
        </w:rPr>
        <w:t xml:space="preserve">4 </w:t>
      </w:r>
      <w:r w:rsidR="00446232" w:rsidRPr="00446232">
        <w:rPr>
          <w:u w:val="single"/>
          <w:lang w:val="en-GB"/>
        </w:rPr>
        <w:t xml:space="preserve">Case Study </w:t>
      </w:r>
    </w:p>
    <w:p w14:paraId="4FFFDADB" w14:textId="4A4E6772" w:rsidR="00EB5339" w:rsidRPr="008F5B30" w:rsidRDefault="00F51ADA" w:rsidP="00230904">
      <w:pPr>
        <w:spacing w:line="480" w:lineRule="auto"/>
        <w:rPr>
          <w:color w:val="FF0000"/>
          <w:lang w:val="en-GB"/>
        </w:rPr>
      </w:pPr>
      <w:r>
        <w:rPr>
          <w:lang w:val="en-GB"/>
        </w:rPr>
        <w:t>Case studies usuall</w:t>
      </w:r>
      <w:r w:rsidRPr="00F51ADA">
        <w:rPr>
          <w:lang w:val="en-GB"/>
        </w:rPr>
        <w:t>y involve qualitative data such as in-depth interviews and surveys</w:t>
      </w:r>
      <w:r>
        <w:rPr>
          <w:lang w:val="en-GB"/>
        </w:rPr>
        <w:t xml:space="preserve"> </w:t>
      </w:r>
      <w:sdt>
        <w:sdtPr>
          <w:rPr>
            <w:lang w:val="en-GB"/>
          </w:rPr>
          <w:id w:val="1272667710"/>
          <w:citation/>
        </w:sdtPr>
        <w:sdtEndPr/>
        <w:sdtContent>
          <w:r>
            <w:rPr>
              <w:lang w:val="en-GB"/>
            </w:rPr>
            <w:fldChar w:fldCharType="begin"/>
          </w:r>
          <w:r>
            <w:rPr>
              <w:lang w:val="en-GB"/>
            </w:rPr>
            <w:instrText xml:space="preserve"> CITATION Pet10 \l 2057 </w:instrText>
          </w:r>
          <w:r>
            <w:rPr>
              <w:lang w:val="en-GB"/>
            </w:rPr>
            <w:fldChar w:fldCharType="separate"/>
          </w:r>
          <w:r w:rsidRPr="00F51ADA">
            <w:rPr>
              <w:noProof/>
              <w:lang w:val="en-GB"/>
            </w:rPr>
            <w:t>(Swanborn, 2010)</w:t>
          </w:r>
          <w:r>
            <w:rPr>
              <w:lang w:val="en-GB"/>
            </w:rPr>
            <w:fldChar w:fldCharType="end"/>
          </w:r>
        </w:sdtContent>
      </w:sdt>
      <w:r w:rsidRPr="00F51ADA">
        <w:rPr>
          <w:lang w:val="en-GB"/>
        </w:rPr>
        <w:t xml:space="preserve">. </w:t>
      </w:r>
      <w:r w:rsidR="00472470">
        <w:rPr>
          <w:lang w:val="en-GB"/>
        </w:rPr>
        <w:t xml:space="preserve">A case study allows the researcher to understand complex issues </w:t>
      </w:r>
      <w:r w:rsidR="0067022E">
        <w:rPr>
          <w:lang w:val="en-GB"/>
        </w:rPr>
        <w:t xml:space="preserve">in a </w:t>
      </w:r>
      <w:r w:rsidR="0067022E" w:rsidRPr="00CD4370">
        <w:rPr>
          <w:color w:val="000000" w:themeColor="text1"/>
          <w:lang w:val="en-GB"/>
        </w:rPr>
        <w:t xml:space="preserve">flexible and validating way </w:t>
      </w:r>
      <w:sdt>
        <w:sdtPr>
          <w:rPr>
            <w:color w:val="000000" w:themeColor="text1"/>
            <w:lang w:val="en-GB"/>
          </w:rPr>
          <w:id w:val="1873114424"/>
          <w:citation/>
        </w:sdtPr>
        <w:sdtEndPr/>
        <w:sdtContent>
          <w:r w:rsidR="0067022E" w:rsidRPr="00CD4370">
            <w:rPr>
              <w:color w:val="000000" w:themeColor="text1"/>
              <w:lang w:val="en-GB"/>
            </w:rPr>
            <w:fldChar w:fldCharType="begin"/>
          </w:r>
          <w:r w:rsidR="0067022E" w:rsidRPr="00CD4370">
            <w:rPr>
              <w:color w:val="000000" w:themeColor="text1"/>
              <w:lang w:val="en-GB"/>
            </w:rPr>
            <w:instrText xml:space="preserve">CITATION Har \l 2057 </w:instrText>
          </w:r>
          <w:r w:rsidR="0067022E" w:rsidRPr="00CD4370">
            <w:rPr>
              <w:color w:val="000000" w:themeColor="text1"/>
              <w:lang w:val="en-GB"/>
            </w:rPr>
            <w:fldChar w:fldCharType="separate"/>
          </w:r>
          <w:r w:rsidR="0067022E" w:rsidRPr="00CD4370">
            <w:rPr>
              <w:noProof/>
              <w:color w:val="000000" w:themeColor="text1"/>
              <w:lang w:val="en-GB"/>
            </w:rPr>
            <w:t>(Harrison, et al., 2017)</w:t>
          </w:r>
          <w:r w:rsidR="0067022E" w:rsidRPr="00CD4370">
            <w:rPr>
              <w:color w:val="000000" w:themeColor="text1"/>
              <w:lang w:val="en-GB"/>
            </w:rPr>
            <w:fldChar w:fldCharType="end"/>
          </w:r>
        </w:sdtContent>
      </w:sdt>
      <w:r w:rsidR="0067022E" w:rsidRPr="00CD4370">
        <w:rPr>
          <w:color w:val="000000" w:themeColor="text1"/>
          <w:lang w:val="en-GB"/>
        </w:rPr>
        <w:t>.</w:t>
      </w:r>
      <w:r w:rsidR="00EB5339" w:rsidRPr="00CD4370">
        <w:rPr>
          <w:color w:val="000000" w:themeColor="text1"/>
          <w:lang w:val="en-GB"/>
        </w:rPr>
        <w:t xml:space="preserve"> This dissertation will consist of conducting </w:t>
      </w:r>
      <w:r w:rsidR="00844B07" w:rsidRPr="00CD4370">
        <w:rPr>
          <w:color w:val="000000" w:themeColor="text1"/>
          <w:lang w:val="en-GB"/>
        </w:rPr>
        <w:t>a survey</w:t>
      </w:r>
      <w:r w:rsidR="00CD4370" w:rsidRPr="00CD4370">
        <w:rPr>
          <w:color w:val="000000" w:themeColor="text1"/>
          <w:lang w:val="en-GB"/>
        </w:rPr>
        <w:t>,</w:t>
      </w:r>
      <w:r w:rsidR="00844B07" w:rsidRPr="00CD4370">
        <w:rPr>
          <w:color w:val="000000" w:themeColor="text1"/>
          <w:lang w:val="en-GB"/>
        </w:rPr>
        <w:t xml:space="preserve"> distributed to employees within the public sector. The purpose of the survey will to be understand the </w:t>
      </w:r>
      <w:r w:rsidR="00CD4370" w:rsidRPr="00CD4370">
        <w:rPr>
          <w:color w:val="000000" w:themeColor="text1"/>
          <w:lang w:val="en-GB"/>
        </w:rPr>
        <w:t xml:space="preserve">opinions and experiences </w:t>
      </w:r>
      <w:r w:rsidR="00844B07" w:rsidRPr="00CD4370">
        <w:rPr>
          <w:color w:val="000000" w:themeColor="text1"/>
          <w:lang w:val="en-GB"/>
        </w:rPr>
        <w:t>of the</w:t>
      </w:r>
      <w:r w:rsidR="00CD4370" w:rsidRPr="00CD4370">
        <w:rPr>
          <w:color w:val="000000" w:themeColor="text1"/>
          <w:lang w:val="en-GB"/>
        </w:rPr>
        <w:t>se</w:t>
      </w:r>
      <w:r w:rsidR="00844B07" w:rsidRPr="00CD4370">
        <w:rPr>
          <w:color w:val="000000" w:themeColor="text1"/>
          <w:lang w:val="en-GB"/>
        </w:rPr>
        <w:t xml:space="preserve"> employees</w:t>
      </w:r>
      <w:r w:rsidR="00CD4370" w:rsidRPr="00CD4370">
        <w:rPr>
          <w:color w:val="000000" w:themeColor="text1"/>
          <w:lang w:val="en-GB"/>
        </w:rPr>
        <w:t xml:space="preserve">. Their response will measure the commitment of employers in attempting proactively to reduce the pay gap. </w:t>
      </w:r>
    </w:p>
    <w:p w14:paraId="17000A2C" w14:textId="257BE558" w:rsidR="002C2434" w:rsidRPr="008F5B30" w:rsidRDefault="0067022E" w:rsidP="00230904">
      <w:pPr>
        <w:spacing w:line="480" w:lineRule="auto"/>
        <w:rPr>
          <w:color w:val="FF0000"/>
          <w:lang w:val="en-GB"/>
        </w:rPr>
      </w:pPr>
      <w:r w:rsidRPr="008F5B30">
        <w:rPr>
          <w:color w:val="FF0000"/>
          <w:lang w:val="en-GB"/>
        </w:rPr>
        <w:t xml:space="preserve"> </w:t>
      </w:r>
    </w:p>
    <w:p w14:paraId="564BBBC4" w14:textId="77777777" w:rsidR="0067022E" w:rsidRPr="008F5B30" w:rsidRDefault="0067022E" w:rsidP="00230904">
      <w:pPr>
        <w:spacing w:line="480" w:lineRule="auto"/>
        <w:rPr>
          <w:color w:val="FF0000"/>
          <w:lang w:val="en-GB"/>
        </w:rPr>
      </w:pPr>
    </w:p>
    <w:p w14:paraId="1BFD6FB1" w14:textId="22105C35" w:rsidR="0067022E" w:rsidRPr="0067022E" w:rsidRDefault="002A76D2" w:rsidP="00230904">
      <w:pPr>
        <w:spacing w:line="480" w:lineRule="auto"/>
        <w:rPr>
          <w:u w:val="single"/>
          <w:lang w:val="en-GB"/>
        </w:rPr>
      </w:pPr>
      <w:r>
        <w:rPr>
          <w:u w:val="single"/>
          <w:lang w:val="en-GB"/>
        </w:rPr>
        <w:t>2.</w:t>
      </w:r>
      <w:r w:rsidR="00DC524D">
        <w:rPr>
          <w:u w:val="single"/>
          <w:lang w:val="en-GB"/>
        </w:rPr>
        <w:t>1.</w:t>
      </w:r>
      <w:r>
        <w:rPr>
          <w:u w:val="single"/>
          <w:lang w:val="en-GB"/>
        </w:rPr>
        <w:t xml:space="preserve">5 </w:t>
      </w:r>
      <w:r w:rsidR="0067022E" w:rsidRPr="0067022E">
        <w:rPr>
          <w:u w:val="single"/>
          <w:lang w:val="en-GB"/>
        </w:rPr>
        <w:t xml:space="preserve">Mono method </w:t>
      </w:r>
    </w:p>
    <w:p w14:paraId="5C9BFA96" w14:textId="7495CD41" w:rsidR="00707DF0" w:rsidRDefault="00B5322A" w:rsidP="00230904">
      <w:pPr>
        <w:spacing w:line="480" w:lineRule="auto"/>
        <w:rPr>
          <w:lang w:val="en-GB"/>
        </w:rPr>
      </w:pPr>
      <w:r>
        <w:rPr>
          <w:lang w:val="en-GB"/>
        </w:rPr>
        <w:t xml:space="preserve">A mono method style of research incorporates only one method either qualitative or quantitative. </w:t>
      </w:r>
    </w:p>
    <w:p w14:paraId="32968BB4" w14:textId="7E775534" w:rsidR="00B5322A" w:rsidRDefault="00B5322A" w:rsidP="00B5322A">
      <w:pPr>
        <w:pStyle w:val="ListParagraph"/>
        <w:numPr>
          <w:ilvl w:val="0"/>
          <w:numId w:val="1"/>
        </w:numPr>
        <w:spacing w:line="480" w:lineRule="auto"/>
        <w:rPr>
          <w:lang w:val="en-GB"/>
        </w:rPr>
      </w:pPr>
      <w:r>
        <w:rPr>
          <w:lang w:val="en-GB"/>
        </w:rPr>
        <w:t xml:space="preserve">Qualitative data is usually in textual forms such as interviews or surveys. </w:t>
      </w:r>
    </w:p>
    <w:p w14:paraId="43C9C6F7" w14:textId="6D9AE5D7" w:rsidR="00B5322A" w:rsidRDefault="00B5322A" w:rsidP="00B5322A">
      <w:pPr>
        <w:pStyle w:val="ListParagraph"/>
        <w:numPr>
          <w:ilvl w:val="0"/>
          <w:numId w:val="1"/>
        </w:numPr>
        <w:spacing w:line="480" w:lineRule="auto"/>
        <w:rPr>
          <w:lang w:val="en-GB"/>
        </w:rPr>
      </w:pPr>
      <w:r>
        <w:rPr>
          <w:lang w:val="en-GB"/>
        </w:rPr>
        <w:t>Quantitative data is a numerical form of data.</w:t>
      </w:r>
    </w:p>
    <w:p w14:paraId="430CB16A" w14:textId="13191062" w:rsidR="00B5322A" w:rsidRDefault="00BE1C7D" w:rsidP="00B5322A">
      <w:pPr>
        <w:spacing w:line="480" w:lineRule="auto"/>
        <w:rPr>
          <w:lang w:val="en-GB"/>
        </w:rPr>
      </w:pPr>
      <w:sdt>
        <w:sdtPr>
          <w:rPr>
            <w:lang w:val="en-GB"/>
          </w:rPr>
          <w:id w:val="-1125154943"/>
          <w:citation/>
        </w:sdtPr>
        <w:sdtEndPr/>
        <w:sdtContent>
          <w:r w:rsidR="00B5322A">
            <w:rPr>
              <w:lang w:val="en-GB"/>
            </w:rPr>
            <w:fldChar w:fldCharType="begin"/>
          </w:r>
          <w:r w:rsidR="00B5322A">
            <w:rPr>
              <w:lang w:val="en-GB"/>
            </w:rPr>
            <w:instrText xml:space="preserve"> CITATION Cre18 \l 2057 </w:instrText>
          </w:r>
          <w:r w:rsidR="00B5322A">
            <w:rPr>
              <w:lang w:val="en-GB"/>
            </w:rPr>
            <w:fldChar w:fldCharType="separate"/>
          </w:r>
          <w:r w:rsidR="00B5322A" w:rsidRPr="00B5322A">
            <w:rPr>
              <w:noProof/>
              <w:lang w:val="en-GB"/>
            </w:rPr>
            <w:t>(Creswell &amp; Plano Clark, 2018)</w:t>
          </w:r>
          <w:r w:rsidR="00B5322A">
            <w:rPr>
              <w:lang w:val="en-GB"/>
            </w:rPr>
            <w:fldChar w:fldCharType="end"/>
          </w:r>
        </w:sdtContent>
      </w:sdt>
      <w:r w:rsidR="00B5322A">
        <w:rPr>
          <w:lang w:val="en-GB"/>
        </w:rPr>
        <w:t xml:space="preserve"> </w:t>
      </w:r>
    </w:p>
    <w:p w14:paraId="51B1B3D1" w14:textId="7395B514" w:rsidR="00C547F4" w:rsidRPr="00B5322A" w:rsidRDefault="00C547F4" w:rsidP="00B5322A">
      <w:pPr>
        <w:spacing w:line="480" w:lineRule="auto"/>
        <w:rPr>
          <w:lang w:val="en-GB"/>
        </w:rPr>
      </w:pPr>
      <w:r>
        <w:rPr>
          <w:lang w:val="en-GB"/>
        </w:rPr>
        <w:t xml:space="preserve">Mainly qualitative </w:t>
      </w:r>
      <w:r w:rsidR="00B94222">
        <w:rPr>
          <w:lang w:val="en-GB"/>
        </w:rPr>
        <w:t xml:space="preserve">data </w:t>
      </w:r>
      <w:r>
        <w:rPr>
          <w:lang w:val="en-GB"/>
        </w:rPr>
        <w:t>will b</w:t>
      </w:r>
      <w:r w:rsidR="00B94222">
        <w:rPr>
          <w:lang w:val="en-GB"/>
        </w:rPr>
        <w:t>e used as a survey will be issued to public sector employees. The survey wil</w:t>
      </w:r>
      <w:r w:rsidR="002414D6">
        <w:rPr>
          <w:lang w:val="en-GB"/>
        </w:rPr>
        <w:t>l allow employees to answer both</w:t>
      </w:r>
      <w:r w:rsidR="00B94222">
        <w:rPr>
          <w:lang w:val="en-GB"/>
        </w:rPr>
        <w:t xml:space="preserve"> closed and open end</w:t>
      </w:r>
      <w:r w:rsidR="002414D6">
        <w:rPr>
          <w:lang w:val="en-GB"/>
        </w:rPr>
        <w:t>ed</w:t>
      </w:r>
      <w:r w:rsidR="00B94222">
        <w:rPr>
          <w:lang w:val="en-GB"/>
        </w:rPr>
        <w:t xml:space="preserve"> questions to understand their thoughts and </w:t>
      </w:r>
      <w:r w:rsidR="002414D6">
        <w:rPr>
          <w:lang w:val="en-GB"/>
        </w:rPr>
        <w:t xml:space="preserve">experiences </w:t>
      </w:r>
      <w:r w:rsidR="00B94222">
        <w:rPr>
          <w:lang w:val="en-GB"/>
        </w:rPr>
        <w:t xml:space="preserve">of pay equality </w:t>
      </w:r>
      <w:r w:rsidR="002414D6">
        <w:rPr>
          <w:lang w:val="en-GB"/>
        </w:rPr>
        <w:t>with</w:t>
      </w:r>
      <w:r w:rsidR="00B94222">
        <w:rPr>
          <w:lang w:val="en-GB"/>
        </w:rPr>
        <w:t xml:space="preserve">in their organisation.  </w:t>
      </w:r>
    </w:p>
    <w:p w14:paraId="505E739F" w14:textId="77777777" w:rsidR="00C547F4" w:rsidRDefault="00C547F4" w:rsidP="00230904">
      <w:pPr>
        <w:spacing w:line="480" w:lineRule="auto"/>
        <w:rPr>
          <w:u w:val="single"/>
          <w:lang w:val="en-GB"/>
        </w:rPr>
      </w:pPr>
    </w:p>
    <w:p w14:paraId="01233CF3" w14:textId="77777777" w:rsidR="00CD4370" w:rsidRDefault="00CD4370" w:rsidP="00230904">
      <w:pPr>
        <w:spacing w:line="480" w:lineRule="auto"/>
        <w:rPr>
          <w:u w:val="single"/>
          <w:lang w:val="en-GB"/>
        </w:rPr>
      </w:pPr>
    </w:p>
    <w:p w14:paraId="66E9280D" w14:textId="68AE130D" w:rsidR="00707DF0" w:rsidRPr="000955C1" w:rsidRDefault="002A76D2" w:rsidP="00230904">
      <w:pPr>
        <w:spacing w:line="480" w:lineRule="auto"/>
        <w:rPr>
          <w:u w:val="single"/>
          <w:lang w:val="en-GB"/>
        </w:rPr>
      </w:pPr>
      <w:r>
        <w:rPr>
          <w:u w:val="single"/>
          <w:lang w:val="en-GB"/>
        </w:rPr>
        <w:lastRenderedPageBreak/>
        <w:t>2.</w:t>
      </w:r>
      <w:r w:rsidR="00DC524D">
        <w:rPr>
          <w:u w:val="single"/>
          <w:lang w:val="en-GB"/>
        </w:rPr>
        <w:t>1.</w:t>
      </w:r>
      <w:r>
        <w:rPr>
          <w:u w:val="single"/>
          <w:lang w:val="en-GB"/>
        </w:rPr>
        <w:t>6</w:t>
      </w:r>
      <w:r w:rsidR="00DC524D">
        <w:rPr>
          <w:u w:val="single"/>
          <w:lang w:val="en-GB"/>
        </w:rPr>
        <w:t xml:space="preserve"> </w:t>
      </w:r>
      <w:r w:rsidR="000955C1" w:rsidRPr="000955C1">
        <w:rPr>
          <w:u w:val="single"/>
          <w:lang w:val="en-GB"/>
        </w:rPr>
        <w:t xml:space="preserve">Cross sectional </w:t>
      </w:r>
    </w:p>
    <w:p w14:paraId="082086B3" w14:textId="1EF23001" w:rsidR="000955C1" w:rsidRDefault="009410C1" w:rsidP="00230904">
      <w:pPr>
        <w:spacing w:line="480" w:lineRule="auto"/>
        <w:rPr>
          <w:lang w:val="en-GB"/>
        </w:rPr>
      </w:pPr>
      <w:r>
        <w:rPr>
          <w:lang w:val="en-GB"/>
        </w:rPr>
        <w:t xml:space="preserve">According to </w:t>
      </w:r>
      <w:sdt>
        <w:sdtPr>
          <w:rPr>
            <w:lang w:val="en-GB"/>
          </w:rPr>
          <w:id w:val="-167717883"/>
          <w:citation/>
        </w:sdtPr>
        <w:sdtEndPr/>
        <w:sdtContent>
          <w:r>
            <w:rPr>
              <w:lang w:val="en-GB"/>
            </w:rPr>
            <w:fldChar w:fldCharType="begin"/>
          </w:r>
          <w:r>
            <w:rPr>
              <w:lang w:val="en-GB"/>
            </w:rPr>
            <w:instrText xml:space="preserve"> CITATION MSa16 \l 2057 </w:instrText>
          </w:r>
          <w:r>
            <w:rPr>
              <w:lang w:val="en-GB"/>
            </w:rPr>
            <w:fldChar w:fldCharType="separate"/>
          </w:r>
          <w:r w:rsidRPr="009410C1">
            <w:rPr>
              <w:noProof/>
              <w:lang w:val="en-GB"/>
            </w:rPr>
            <w:t>(Saunders, et al., 2016)</w:t>
          </w:r>
          <w:r>
            <w:rPr>
              <w:lang w:val="en-GB"/>
            </w:rPr>
            <w:fldChar w:fldCharType="end"/>
          </w:r>
        </w:sdtContent>
      </w:sdt>
      <w:r>
        <w:rPr>
          <w:lang w:val="en-GB"/>
        </w:rPr>
        <w:t xml:space="preserve"> cross sectional time horizon is “the study of a particular phenomenon at one particular time.” </w:t>
      </w:r>
      <w:r w:rsidR="00C547F4">
        <w:rPr>
          <w:lang w:val="en-GB"/>
        </w:rPr>
        <w:t xml:space="preserve"> Cross sectional time horizons will be used as there is a limited amount of time. Also, a survey will be carried out for emplo</w:t>
      </w:r>
      <w:r w:rsidR="002414D6">
        <w:rPr>
          <w:lang w:val="en-GB"/>
        </w:rPr>
        <w:t xml:space="preserve">yees from the public sector to </w:t>
      </w:r>
      <w:r w:rsidR="00C547F4">
        <w:rPr>
          <w:lang w:val="en-GB"/>
        </w:rPr>
        <w:t xml:space="preserve">express their feelings on pay equality.  </w:t>
      </w:r>
    </w:p>
    <w:p w14:paraId="19B27994" w14:textId="77777777" w:rsidR="00707DF0" w:rsidRDefault="00707DF0" w:rsidP="00230904">
      <w:pPr>
        <w:spacing w:line="480" w:lineRule="auto"/>
        <w:rPr>
          <w:lang w:val="en-GB"/>
        </w:rPr>
      </w:pPr>
    </w:p>
    <w:p w14:paraId="04BB97DD" w14:textId="0E7B1E56" w:rsidR="00C01714" w:rsidRPr="00590416" w:rsidRDefault="008D2CD0" w:rsidP="00230904">
      <w:pPr>
        <w:spacing w:line="480" w:lineRule="auto"/>
        <w:rPr>
          <w:u w:val="single"/>
          <w:lang w:val="en-GB"/>
        </w:rPr>
      </w:pPr>
      <w:r>
        <w:rPr>
          <w:u w:val="single"/>
          <w:lang w:val="en-GB"/>
        </w:rPr>
        <w:t xml:space="preserve">2.2 </w:t>
      </w:r>
      <w:r w:rsidR="00C01714" w:rsidRPr="00590416">
        <w:rPr>
          <w:u w:val="single"/>
          <w:lang w:val="en-GB"/>
        </w:rPr>
        <w:t xml:space="preserve">Collection Method </w:t>
      </w:r>
    </w:p>
    <w:p w14:paraId="2BBDAFC2" w14:textId="7799108A" w:rsidR="00C01714" w:rsidRDefault="00590416" w:rsidP="00230904">
      <w:pPr>
        <w:spacing w:line="480" w:lineRule="auto"/>
        <w:rPr>
          <w:lang w:val="en-GB"/>
        </w:rPr>
      </w:pPr>
      <w:r>
        <w:rPr>
          <w:lang w:val="en-GB"/>
        </w:rPr>
        <w:t xml:space="preserve">The research will be available as an online questionnaire. The software used will be Survey Monkey. </w:t>
      </w:r>
      <w:r w:rsidR="002414D6">
        <w:rPr>
          <w:lang w:val="en-GB"/>
        </w:rPr>
        <w:t>From</w:t>
      </w:r>
      <w:r w:rsidR="00BE5957">
        <w:rPr>
          <w:lang w:val="en-GB"/>
        </w:rPr>
        <w:t xml:space="preserve"> using a survey the response will be much larger and therefore a better understanding can be </w:t>
      </w:r>
      <w:r w:rsidR="002414D6">
        <w:rPr>
          <w:lang w:val="en-GB"/>
        </w:rPr>
        <w:t xml:space="preserve">collated </w:t>
      </w:r>
      <w:r w:rsidR="00BE5957">
        <w:rPr>
          <w:lang w:val="en-GB"/>
        </w:rPr>
        <w:t xml:space="preserve">on the strategies used to ensure pay equality in the public sector.  </w:t>
      </w:r>
    </w:p>
    <w:p w14:paraId="334B5A12" w14:textId="77777777" w:rsidR="00AA2E0A" w:rsidRDefault="00AA2E0A" w:rsidP="00230904">
      <w:pPr>
        <w:spacing w:line="480" w:lineRule="auto"/>
        <w:rPr>
          <w:u w:val="single"/>
          <w:lang w:val="en-GB"/>
        </w:rPr>
      </w:pPr>
    </w:p>
    <w:p w14:paraId="6CCB2C51" w14:textId="77777777" w:rsidR="00AA2E0A" w:rsidRDefault="00AA2E0A" w:rsidP="00230904">
      <w:pPr>
        <w:spacing w:line="480" w:lineRule="auto"/>
        <w:rPr>
          <w:u w:val="single"/>
          <w:lang w:val="en-GB"/>
        </w:rPr>
      </w:pPr>
    </w:p>
    <w:p w14:paraId="5BCD9D3F" w14:textId="77777777" w:rsidR="003228FC" w:rsidRDefault="003228FC" w:rsidP="00230904">
      <w:pPr>
        <w:spacing w:line="480" w:lineRule="auto"/>
        <w:rPr>
          <w:u w:val="single"/>
          <w:lang w:val="en-GB"/>
        </w:rPr>
      </w:pPr>
    </w:p>
    <w:p w14:paraId="1E88DED5" w14:textId="44133620" w:rsidR="00AA046C" w:rsidRPr="00AA046C" w:rsidRDefault="00AA046C" w:rsidP="00230904">
      <w:pPr>
        <w:spacing w:line="480" w:lineRule="auto"/>
        <w:rPr>
          <w:u w:val="single"/>
          <w:lang w:val="en-GB"/>
        </w:rPr>
      </w:pPr>
      <w:r w:rsidRPr="00AA046C">
        <w:rPr>
          <w:u w:val="single"/>
          <w:lang w:val="en-GB"/>
        </w:rPr>
        <w:t xml:space="preserve">2.3 Sampling How you choose your sample </w:t>
      </w:r>
    </w:p>
    <w:p w14:paraId="03D9580A" w14:textId="22A75F66" w:rsidR="00AA046C" w:rsidRDefault="00AA046C" w:rsidP="00230904">
      <w:pPr>
        <w:spacing w:line="480" w:lineRule="auto"/>
        <w:rPr>
          <w:lang w:val="en-GB"/>
        </w:rPr>
      </w:pPr>
      <w:r>
        <w:rPr>
          <w:lang w:val="en-GB"/>
        </w:rPr>
        <w:t>The survey will be issued to public sector employees working in Brecon Beacons National Park Authority and Powys County Council.  This will be conducted by sending out a link to HR professionals within the authorities to distribute amongst staff.</w:t>
      </w:r>
      <w:r w:rsidR="00E64C2A">
        <w:rPr>
          <w:lang w:val="en-GB"/>
        </w:rPr>
        <w:t xml:space="preserve"> The sample method used </w:t>
      </w:r>
      <w:r w:rsidR="0061259C">
        <w:rPr>
          <w:lang w:val="en-GB"/>
        </w:rPr>
        <w:t>will be</w:t>
      </w:r>
      <w:r w:rsidR="003B678B">
        <w:rPr>
          <w:lang w:val="en-GB"/>
        </w:rPr>
        <w:t xml:space="preserve"> </w:t>
      </w:r>
      <w:r w:rsidR="00207413">
        <w:rPr>
          <w:lang w:val="en-GB"/>
        </w:rPr>
        <w:t>non-probability</w:t>
      </w:r>
      <w:r w:rsidR="0061259C">
        <w:rPr>
          <w:lang w:val="en-GB"/>
        </w:rPr>
        <w:t xml:space="preserve">. </w:t>
      </w:r>
      <w:r w:rsidR="003B678B">
        <w:rPr>
          <w:lang w:val="en-GB"/>
        </w:rPr>
        <w:t xml:space="preserve">This type of sampling involves </w:t>
      </w:r>
      <w:r w:rsidR="00207413">
        <w:rPr>
          <w:lang w:val="en-GB"/>
        </w:rPr>
        <w:t xml:space="preserve">chosen individuals to participate and not people at random. By choosing this method of sampling it will </w:t>
      </w:r>
      <w:r w:rsidR="00467B80">
        <w:rPr>
          <w:lang w:val="en-GB"/>
        </w:rPr>
        <w:t xml:space="preserve">provide </w:t>
      </w:r>
      <w:r w:rsidR="00911A2B">
        <w:rPr>
          <w:lang w:val="en-GB"/>
        </w:rPr>
        <w:t>first-hand</w:t>
      </w:r>
      <w:r w:rsidR="00207413">
        <w:rPr>
          <w:lang w:val="en-GB"/>
        </w:rPr>
        <w:t xml:space="preserve"> experience responses on the research topic</w:t>
      </w:r>
      <w:r w:rsidR="00911A2B">
        <w:rPr>
          <w:lang w:val="en-GB"/>
        </w:rPr>
        <w:t xml:space="preserve"> </w:t>
      </w:r>
      <w:sdt>
        <w:sdtPr>
          <w:rPr>
            <w:lang w:val="en-GB"/>
          </w:rPr>
          <w:id w:val="-1762600283"/>
          <w:citation/>
        </w:sdtPr>
        <w:sdtEndPr/>
        <w:sdtContent>
          <w:r w:rsidR="00964957">
            <w:rPr>
              <w:lang w:val="en-GB"/>
            </w:rPr>
            <w:fldChar w:fldCharType="begin"/>
          </w:r>
          <w:r w:rsidR="00964957">
            <w:rPr>
              <w:lang w:val="en-GB"/>
            </w:rPr>
            <w:instrText xml:space="preserve"> CITATION MSa09 \l 2057 </w:instrText>
          </w:r>
          <w:r w:rsidR="00964957">
            <w:rPr>
              <w:lang w:val="en-GB"/>
            </w:rPr>
            <w:fldChar w:fldCharType="separate"/>
          </w:r>
          <w:r w:rsidR="00964957" w:rsidRPr="00964957">
            <w:rPr>
              <w:noProof/>
              <w:lang w:val="en-GB"/>
            </w:rPr>
            <w:t>(Saunders , et al., 2009)</w:t>
          </w:r>
          <w:r w:rsidR="00964957">
            <w:rPr>
              <w:lang w:val="en-GB"/>
            </w:rPr>
            <w:fldChar w:fldCharType="end"/>
          </w:r>
        </w:sdtContent>
      </w:sdt>
      <w:r w:rsidR="00207413">
        <w:rPr>
          <w:lang w:val="en-GB"/>
        </w:rPr>
        <w:t xml:space="preserve">. </w:t>
      </w:r>
      <w:r w:rsidR="00964957">
        <w:rPr>
          <w:lang w:val="en-GB"/>
        </w:rPr>
        <w:t xml:space="preserve"> </w:t>
      </w:r>
      <w:r w:rsidR="00AB610E">
        <w:rPr>
          <w:lang w:val="en-GB"/>
        </w:rPr>
        <w:t xml:space="preserve"> </w:t>
      </w:r>
    </w:p>
    <w:p w14:paraId="49702014" w14:textId="77777777" w:rsidR="00AA2E0A" w:rsidRDefault="00AA2E0A" w:rsidP="00230904">
      <w:pPr>
        <w:spacing w:line="480" w:lineRule="auto"/>
        <w:rPr>
          <w:u w:val="single"/>
          <w:lang w:val="en-GB"/>
        </w:rPr>
      </w:pPr>
    </w:p>
    <w:p w14:paraId="1451B080" w14:textId="77777777" w:rsidR="00CD4370" w:rsidRDefault="00CD4370" w:rsidP="00230904">
      <w:pPr>
        <w:spacing w:line="480" w:lineRule="auto"/>
        <w:rPr>
          <w:u w:val="single"/>
          <w:lang w:val="en-GB"/>
        </w:rPr>
      </w:pPr>
    </w:p>
    <w:p w14:paraId="1CECDBDE" w14:textId="77777777" w:rsidR="00CD4370" w:rsidRDefault="00CD4370" w:rsidP="00230904">
      <w:pPr>
        <w:spacing w:line="480" w:lineRule="auto"/>
        <w:rPr>
          <w:u w:val="single"/>
          <w:lang w:val="en-GB"/>
        </w:rPr>
      </w:pPr>
    </w:p>
    <w:p w14:paraId="5A31CF4E" w14:textId="4A2E6FE0" w:rsidR="00590416" w:rsidRDefault="00AA046C" w:rsidP="00230904">
      <w:pPr>
        <w:spacing w:line="480" w:lineRule="auto"/>
        <w:rPr>
          <w:u w:val="single"/>
          <w:lang w:val="en-GB"/>
        </w:rPr>
      </w:pPr>
      <w:r>
        <w:rPr>
          <w:u w:val="single"/>
          <w:lang w:val="en-GB"/>
        </w:rPr>
        <w:lastRenderedPageBreak/>
        <w:t>2.4</w:t>
      </w:r>
      <w:r w:rsidR="00743360">
        <w:rPr>
          <w:u w:val="single"/>
          <w:lang w:val="en-GB"/>
        </w:rPr>
        <w:t xml:space="preserve"> Limitations </w:t>
      </w:r>
    </w:p>
    <w:p w14:paraId="4CB5E059" w14:textId="75FD31FD" w:rsidR="00743360" w:rsidRPr="00743360" w:rsidRDefault="00467B80" w:rsidP="00230904">
      <w:pPr>
        <w:spacing w:line="480" w:lineRule="auto"/>
        <w:rPr>
          <w:lang w:val="en-GB"/>
        </w:rPr>
      </w:pPr>
      <w:r>
        <w:rPr>
          <w:lang w:val="en-GB"/>
        </w:rPr>
        <w:t>The limitations</w:t>
      </w:r>
      <w:r w:rsidR="001A7811">
        <w:rPr>
          <w:lang w:val="en-GB"/>
        </w:rPr>
        <w:t xml:space="preserve"> faced whilst carrying out </w:t>
      </w:r>
      <w:r w:rsidR="00E06FEE">
        <w:rPr>
          <w:lang w:val="en-GB"/>
        </w:rPr>
        <w:t>this type of research is that it</w:t>
      </w:r>
      <w:r w:rsidR="001A7811">
        <w:rPr>
          <w:lang w:val="en-GB"/>
        </w:rPr>
        <w:t xml:space="preserve"> may not represent all </w:t>
      </w:r>
      <w:proofErr w:type="gramStart"/>
      <w:r w:rsidR="001A7811">
        <w:rPr>
          <w:lang w:val="en-GB"/>
        </w:rPr>
        <w:t>public se</w:t>
      </w:r>
      <w:bookmarkStart w:id="0" w:name="_GoBack"/>
      <w:bookmarkEnd w:id="0"/>
      <w:r w:rsidR="001A7811">
        <w:rPr>
          <w:lang w:val="en-GB"/>
        </w:rPr>
        <w:t>ctor</w:t>
      </w:r>
      <w:proofErr w:type="gramEnd"/>
      <w:r w:rsidR="001A7811">
        <w:rPr>
          <w:lang w:val="en-GB"/>
        </w:rPr>
        <w:t xml:space="preserve"> work</w:t>
      </w:r>
      <w:r w:rsidR="00E06FEE">
        <w:rPr>
          <w:lang w:val="en-GB"/>
        </w:rPr>
        <w:t>place</w:t>
      </w:r>
      <w:r w:rsidR="001A7811">
        <w:rPr>
          <w:lang w:val="en-GB"/>
        </w:rPr>
        <w:t xml:space="preserve">s. Some public sectors may promote strategies to ensure pay equality in more depth than others. </w:t>
      </w:r>
      <w:r w:rsidR="00505C6A">
        <w:rPr>
          <w:lang w:val="en-GB"/>
        </w:rPr>
        <w:t>However,</w:t>
      </w:r>
      <w:r w:rsidR="001A7811">
        <w:rPr>
          <w:lang w:val="en-GB"/>
        </w:rPr>
        <w:t xml:space="preserve"> the survey is still an appropriate method to use as it will be completed within the time allocated. As there is a limited time frame to get the </w:t>
      </w:r>
      <w:r w:rsidR="00505C6A">
        <w:rPr>
          <w:lang w:val="en-GB"/>
        </w:rPr>
        <w:t>survey</w:t>
      </w:r>
      <w:r w:rsidR="001A7811">
        <w:rPr>
          <w:lang w:val="en-GB"/>
        </w:rPr>
        <w:t xml:space="preserve"> completed and primary research produ</w:t>
      </w:r>
      <w:r w:rsidR="005D03EC">
        <w:rPr>
          <w:lang w:val="en-GB"/>
        </w:rPr>
        <w:t xml:space="preserve">ced it is important to use a </w:t>
      </w:r>
      <w:proofErr w:type="spellStart"/>
      <w:r w:rsidR="005D03EC">
        <w:rPr>
          <w:lang w:val="en-GB"/>
        </w:rPr>
        <w:t>gan</w:t>
      </w:r>
      <w:r w:rsidR="001A7811">
        <w:rPr>
          <w:lang w:val="en-GB"/>
        </w:rPr>
        <w:t>t</w:t>
      </w:r>
      <w:r w:rsidR="002361F9">
        <w:rPr>
          <w:lang w:val="en-GB"/>
        </w:rPr>
        <w:t>t</w:t>
      </w:r>
      <w:proofErr w:type="spellEnd"/>
      <w:r w:rsidR="001A7811">
        <w:rPr>
          <w:lang w:val="en-GB"/>
        </w:rPr>
        <w:t xml:space="preserve"> chart. By producing a </w:t>
      </w:r>
      <w:proofErr w:type="spellStart"/>
      <w:r w:rsidR="001A7811">
        <w:rPr>
          <w:lang w:val="en-GB"/>
        </w:rPr>
        <w:t>gant</w:t>
      </w:r>
      <w:r w:rsidR="002361F9">
        <w:rPr>
          <w:lang w:val="en-GB"/>
        </w:rPr>
        <w:t>t</w:t>
      </w:r>
      <w:proofErr w:type="spellEnd"/>
      <w:r w:rsidR="001A7811">
        <w:rPr>
          <w:lang w:val="en-GB"/>
        </w:rPr>
        <w:t xml:space="preserve"> chart </w:t>
      </w:r>
      <w:r w:rsidR="000B08FF">
        <w:rPr>
          <w:lang w:val="en-GB"/>
        </w:rPr>
        <w:t>it will provide</w:t>
      </w:r>
      <w:r w:rsidR="00505C6A">
        <w:rPr>
          <w:lang w:val="en-GB"/>
        </w:rPr>
        <w:t xml:space="preserve"> an effective time management method which will enhance the research. </w:t>
      </w:r>
      <w:r w:rsidR="002361F9">
        <w:rPr>
          <w:lang w:val="en-GB"/>
        </w:rPr>
        <w:t xml:space="preserve"> </w:t>
      </w:r>
    </w:p>
    <w:p w14:paraId="64B0DA37" w14:textId="77777777" w:rsidR="008D2CD0" w:rsidRDefault="008D2CD0" w:rsidP="00230904">
      <w:pPr>
        <w:spacing w:line="480" w:lineRule="auto"/>
        <w:rPr>
          <w:u w:val="single"/>
          <w:lang w:val="en-GB"/>
        </w:rPr>
      </w:pPr>
    </w:p>
    <w:p w14:paraId="18E8DE0F" w14:textId="3575BE94" w:rsidR="006D1B7F" w:rsidRPr="00B94222" w:rsidRDefault="00AA046C" w:rsidP="00230904">
      <w:pPr>
        <w:spacing w:line="480" w:lineRule="auto"/>
        <w:rPr>
          <w:u w:val="single"/>
          <w:lang w:val="en-GB"/>
        </w:rPr>
      </w:pPr>
      <w:r>
        <w:rPr>
          <w:u w:val="single"/>
          <w:lang w:val="en-GB"/>
        </w:rPr>
        <w:t>2.5</w:t>
      </w:r>
      <w:r w:rsidR="00743360">
        <w:rPr>
          <w:u w:val="single"/>
          <w:lang w:val="en-GB"/>
        </w:rPr>
        <w:t xml:space="preserve"> </w:t>
      </w:r>
      <w:r w:rsidR="006D1B7F" w:rsidRPr="00B94222">
        <w:rPr>
          <w:u w:val="single"/>
          <w:lang w:val="en-GB"/>
        </w:rPr>
        <w:t>Ethical risks</w:t>
      </w:r>
    </w:p>
    <w:p w14:paraId="389B9421" w14:textId="6C7E3A0C" w:rsidR="006D1B7F" w:rsidRDefault="00A627B6" w:rsidP="00230904">
      <w:pPr>
        <w:spacing w:line="480" w:lineRule="auto"/>
        <w:rPr>
          <w:lang w:val="en-GB"/>
        </w:rPr>
      </w:pPr>
      <w:r>
        <w:rPr>
          <w:lang w:val="en-GB"/>
        </w:rPr>
        <w:t xml:space="preserve">When carry out this study the ethical risk is minimal. There will be no vulnerable adult or child involved in the survey and interviews. All participants will be over the age of eighteen and will be voluntary. Once the date is collected it will be help confidentially and secured on a password protected server. All participants will be kept anonymous. </w:t>
      </w:r>
      <w:r w:rsidR="00F773D4">
        <w:rPr>
          <w:lang w:val="en-GB"/>
        </w:rPr>
        <w:t xml:space="preserve"> </w:t>
      </w:r>
    </w:p>
    <w:p w14:paraId="64291D4C" w14:textId="77777777" w:rsidR="00505C6A" w:rsidRDefault="00505C6A" w:rsidP="00230904">
      <w:pPr>
        <w:spacing w:line="480" w:lineRule="auto"/>
        <w:rPr>
          <w:lang w:val="en-GB"/>
        </w:rPr>
      </w:pPr>
    </w:p>
    <w:p w14:paraId="1855E22D" w14:textId="31D28B9A" w:rsidR="00505C6A" w:rsidRDefault="00505C6A" w:rsidP="00230904">
      <w:pPr>
        <w:spacing w:line="480" w:lineRule="auto"/>
        <w:rPr>
          <w:u w:val="single"/>
          <w:lang w:val="en-GB"/>
        </w:rPr>
      </w:pPr>
      <w:r w:rsidRPr="00505C6A">
        <w:rPr>
          <w:u w:val="single"/>
          <w:lang w:val="en-GB"/>
        </w:rPr>
        <w:t xml:space="preserve">3 Resources and Planning </w:t>
      </w:r>
    </w:p>
    <w:p w14:paraId="75424FB6" w14:textId="42873527" w:rsidR="00505C6A" w:rsidRDefault="00505C6A" w:rsidP="00230904">
      <w:pPr>
        <w:spacing w:line="480" w:lineRule="auto"/>
        <w:rPr>
          <w:lang w:val="en-GB"/>
        </w:rPr>
      </w:pPr>
      <w:r w:rsidRPr="00505C6A">
        <w:rPr>
          <w:lang w:val="en-GB"/>
        </w:rPr>
        <w:t xml:space="preserve">To </w:t>
      </w:r>
      <w:r>
        <w:rPr>
          <w:lang w:val="en-GB"/>
        </w:rPr>
        <w:t>ensure that the research is carried out effectively</w:t>
      </w:r>
      <w:r w:rsidR="000B08FF">
        <w:rPr>
          <w:lang w:val="en-GB"/>
        </w:rPr>
        <w:t>,</w:t>
      </w:r>
      <w:r>
        <w:rPr>
          <w:lang w:val="en-GB"/>
        </w:rPr>
        <w:t xml:space="preserve"> and a greater understanding </w:t>
      </w:r>
      <w:r w:rsidR="000B08FF">
        <w:rPr>
          <w:lang w:val="en-GB"/>
        </w:rPr>
        <w:t xml:space="preserve">of </w:t>
      </w:r>
      <w:r>
        <w:rPr>
          <w:lang w:val="en-GB"/>
        </w:rPr>
        <w:t xml:space="preserve">a theory is reached, a variety of resources must be used. This will also ensure that the aims and objectives of the research are carried out successfully. </w:t>
      </w:r>
    </w:p>
    <w:p w14:paraId="1B5DB8CD" w14:textId="77777777" w:rsidR="009306EA" w:rsidRDefault="009306EA" w:rsidP="00230904">
      <w:pPr>
        <w:spacing w:line="480" w:lineRule="auto"/>
        <w:rPr>
          <w:lang w:val="en-GB"/>
        </w:rPr>
      </w:pPr>
    </w:p>
    <w:p w14:paraId="644A0A11" w14:textId="077129D0" w:rsidR="009306EA" w:rsidRDefault="009306EA" w:rsidP="00230904">
      <w:pPr>
        <w:spacing w:line="480" w:lineRule="auto"/>
        <w:rPr>
          <w:u w:val="single"/>
          <w:lang w:val="en-GB"/>
        </w:rPr>
      </w:pPr>
      <w:r w:rsidRPr="009306EA">
        <w:rPr>
          <w:u w:val="single"/>
          <w:lang w:val="en-GB"/>
        </w:rPr>
        <w:t xml:space="preserve">3.1 Resources </w:t>
      </w:r>
    </w:p>
    <w:p w14:paraId="758758B3" w14:textId="2D28B3E0" w:rsidR="009306EA" w:rsidRDefault="009306EA" w:rsidP="00230904">
      <w:pPr>
        <w:spacing w:line="480" w:lineRule="auto"/>
        <w:rPr>
          <w:lang w:val="en-GB"/>
        </w:rPr>
      </w:pPr>
      <w:r w:rsidRPr="002361F9">
        <w:rPr>
          <w:lang w:val="en-GB"/>
        </w:rPr>
        <w:t xml:space="preserve">The resources used will be </w:t>
      </w:r>
      <w:r w:rsidR="000B08FF">
        <w:rPr>
          <w:lang w:val="en-GB"/>
        </w:rPr>
        <w:t xml:space="preserve">a combination of both </w:t>
      </w:r>
      <w:r w:rsidRPr="002361F9">
        <w:rPr>
          <w:lang w:val="en-GB"/>
        </w:rPr>
        <w:t xml:space="preserve">primary and secondary. </w:t>
      </w:r>
      <w:r w:rsidR="002361F9">
        <w:rPr>
          <w:lang w:val="en-GB"/>
        </w:rPr>
        <w:t xml:space="preserve">The secondary sources will include literature </w:t>
      </w:r>
      <w:r w:rsidR="000B08FF">
        <w:rPr>
          <w:lang w:val="en-GB"/>
        </w:rPr>
        <w:t xml:space="preserve">gleaned </w:t>
      </w:r>
      <w:r w:rsidR="002361F9">
        <w:rPr>
          <w:lang w:val="en-GB"/>
        </w:rPr>
        <w:t>from journals, books, reports and articles. These will be acc</w:t>
      </w:r>
      <w:r w:rsidR="000B08FF">
        <w:rPr>
          <w:lang w:val="en-GB"/>
        </w:rPr>
        <w:t>essed on UWTSD online library where the sources will</w:t>
      </w:r>
      <w:r w:rsidR="002361F9">
        <w:rPr>
          <w:lang w:val="en-GB"/>
        </w:rPr>
        <w:t xml:space="preserve"> be credible. The primary data </w:t>
      </w:r>
      <w:r w:rsidR="002361F9">
        <w:rPr>
          <w:lang w:val="en-GB"/>
        </w:rPr>
        <w:lastRenderedPageBreak/>
        <w:t>used will by formed by an online survey and primarily qualitative data. Software within the online database will be ab</w:t>
      </w:r>
      <w:r w:rsidR="00D3512B">
        <w:rPr>
          <w:lang w:val="en-GB"/>
        </w:rPr>
        <w:t xml:space="preserve">le to analyse the data received. </w:t>
      </w:r>
    </w:p>
    <w:p w14:paraId="5DAC6A17" w14:textId="77777777" w:rsidR="002361F9" w:rsidRDefault="002361F9" w:rsidP="00230904">
      <w:pPr>
        <w:spacing w:line="480" w:lineRule="auto"/>
        <w:rPr>
          <w:lang w:val="en-GB"/>
        </w:rPr>
      </w:pPr>
    </w:p>
    <w:p w14:paraId="4C9D8FA6" w14:textId="539CAC52" w:rsidR="002361F9" w:rsidRDefault="002361F9" w:rsidP="00230904">
      <w:pPr>
        <w:spacing w:line="480" w:lineRule="auto"/>
        <w:rPr>
          <w:u w:val="single"/>
          <w:lang w:val="en-GB"/>
        </w:rPr>
      </w:pPr>
      <w:r w:rsidRPr="002361F9">
        <w:rPr>
          <w:u w:val="single"/>
          <w:lang w:val="en-GB"/>
        </w:rPr>
        <w:t xml:space="preserve">3.2 Timescale </w:t>
      </w:r>
    </w:p>
    <w:p w14:paraId="3C8B9789" w14:textId="6D3F97B2" w:rsidR="002361F9" w:rsidRPr="002361F9" w:rsidRDefault="002361F9" w:rsidP="00230904">
      <w:pPr>
        <w:spacing w:line="480" w:lineRule="auto"/>
        <w:rPr>
          <w:lang w:val="en-GB"/>
        </w:rPr>
      </w:pPr>
      <w:r w:rsidRPr="002361F9">
        <w:rPr>
          <w:lang w:val="en-GB"/>
        </w:rPr>
        <w:t>To ensu</w:t>
      </w:r>
      <w:r w:rsidR="00754E35">
        <w:rPr>
          <w:lang w:val="en-GB"/>
        </w:rPr>
        <w:t>re that the research is completed</w:t>
      </w:r>
      <w:r w:rsidRPr="002361F9">
        <w:rPr>
          <w:lang w:val="en-GB"/>
        </w:rPr>
        <w:t xml:space="preserve"> on time and </w:t>
      </w:r>
      <w:r>
        <w:rPr>
          <w:lang w:val="en-GB"/>
        </w:rPr>
        <w:t>a</w:t>
      </w:r>
      <w:r w:rsidR="00AA407B">
        <w:rPr>
          <w:lang w:val="en-GB"/>
        </w:rPr>
        <w:t xml:space="preserve"> </w:t>
      </w:r>
      <w:proofErr w:type="spellStart"/>
      <w:r w:rsidR="00AA407B">
        <w:rPr>
          <w:lang w:val="en-GB"/>
        </w:rPr>
        <w:t>gant</w:t>
      </w:r>
      <w:r>
        <w:rPr>
          <w:lang w:val="en-GB"/>
        </w:rPr>
        <w:t>t</w:t>
      </w:r>
      <w:proofErr w:type="spellEnd"/>
      <w:r>
        <w:rPr>
          <w:lang w:val="en-GB"/>
        </w:rPr>
        <w:t xml:space="preserve"> chart will be produced.</w:t>
      </w:r>
      <w:r w:rsidR="00C60EBA">
        <w:rPr>
          <w:lang w:val="en-GB"/>
        </w:rPr>
        <w:t xml:space="preserve"> According to </w:t>
      </w:r>
      <w:sdt>
        <w:sdtPr>
          <w:rPr>
            <w:lang w:val="en-GB"/>
          </w:rPr>
          <w:id w:val="908426251"/>
          <w:citation/>
        </w:sdtPr>
        <w:sdtEndPr/>
        <w:sdtContent>
          <w:r w:rsidR="00C60EBA">
            <w:rPr>
              <w:lang w:val="en-GB"/>
            </w:rPr>
            <w:fldChar w:fldCharType="begin"/>
          </w:r>
          <w:r w:rsidR="00C60EBA">
            <w:rPr>
              <w:lang w:val="en-GB"/>
            </w:rPr>
            <w:instrText xml:space="preserve"> CITATION Sau09 \l 2057 </w:instrText>
          </w:r>
          <w:r w:rsidR="00C60EBA">
            <w:rPr>
              <w:lang w:val="en-GB"/>
            </w:rPr>
            <w:fldChar w:fldCharType="separate"/>
          </w:r>
          <w:r w:rsidR="00C60EBA" w:rsidRPr="00C60EBA">
            <w:rPr>
              <w:noProof/>
              <w:lang w:val="en-GB"/>
            </w:rPr>
            <w:t>(Saunders, et al., 2009)</w:t>
          </w:r>
          <w:r w:rsidR="00C60EBA">
            <w:rPr>
              <w:lang w:val="en-GB"/>
            </w:rPr>
            <w:fldChar w:fldCharType="end"/>
          </w:r>
        </w:sdtContent>
      </w:sdt>
      <w:r w:rsidR="00C60EBA">
        <w:rPr>
          <w:lang w:val="en-GB"/>
        </w:rPr>
        <w:t xml:space="preserve">  “a </w:t>
      </w:r>
      <w:proofErr w:type="spellStart"/>
      <w:r w:rsidR="00C60EBA">
        <w:rPr>
          <w:lang w:val="en-GB"/>
        </w:rPr>
        <w:t>gantt</w:t>
      </w:r>
      <w:proofErr w:type="spellEnd"/>
      <w:r w:rsidR="00C60EBA">
        <w:rPr>
          <w:lang w:val="en-GB"/>
        </w:rPr>
        <w:t xml:space="preserve"> chart provides a simple visual representation of the tasks…. that make up your research.”</w:t>
      </w:r>
      <w:r>
        <w:rPr>
          <w:lang w:val="en-GB"/>
        </w:rPr>
        <w:t xml:space="preserve"> The chart will aid the research by completing tasks to specific time scales </w:t>
      </w:r>
      <w:r w:rsidR="00C60EBA">
        <w:rPr>
          <w:lang w:val="en-GB"/>
        </w:rPr>
        <w:t>and</w:t>
      </w:r>
      <w:r>
        <w:rPr>
          <w:lang w:val="en-GB"/>
        </w:rPr>
        <w:t xml:space="preserve"> to ensure the aims and objectives are being met.  </w:t>
      </w:r>
      <w:r w:rsidR="00C60EBA">
        <w:rPr>
          <w:lang w:val="en-GB"/>
        </w:rPr>
        <w:t xml:space="preserve">The chart illustrated below will allow all deadlines to be met and therefore the research project to be completed by May </w:t>
      </w:r>
      <w:r w:rsidR="0016531C">
        <w:rPr>
          <w:lang w:val="en-GB"/>
        </w:rPr>
        <w:t>13</w:t>
      </w:r>
      <w:r w:rsidR="0016531C" w:rsidRPr="00C60EBA">
        <w:rPr>
          <w:vertAlign w:val="superscript"/>
          <w:lang w:val="en-GB"/>
        </w:rPr>
        <w:t>th,</w:t>
      </w:r>
      <w:r w:rsidR="00C60EBA">
        <w:rPr>
          <w:lang w:val="en-GB"/>
        </w:rPr>
        <w:t xml:space="preserve"> 2019. </w:t>
      </w:r>
      <w:r w:rsidR="0016531C">
        <w:rPr>
          <w:lang w:val="en-GB"/>
        </w:rPr>
        <w:t xml:space="preserve"> </w:t>
      </w:r>
    </w:p>
    <w:p w14:paraId="377B020E" w14:textId="184CBDB6" w:rsidR="0050449B" w:rsidRDefault="00AA407B" w:rsidP="00230904">
      <w:pPr>
        <w:spacing w:line="480" w:lineRule="auto"/>
        <w:rPr>
          <w:lang w:val="en-GB"/>
        </w:rPr>
      </w:pPr>
      <w:r>
        <w:rPr>
          <w:lang w:val="en-GB"/>
        </w:rPr>
        <w:t xml:space="preserve"> </w:t>
      </w:r>
    </w:p>
    <w:p w14:paraId="3D1A1DDA" w14:textId="06C9C504" w:rsidR="00981F8F" w:rsidRDefault="00981F8F" w:rsidP="00230904">
      <w:pPr>
        <w:spacing w:line="480" w:lineRule="auto"/>
        <w:rPr>
          <w:lang w:val="en-GB"/>
        </w:rPr>
      </w:pPr>
      <w:r>
        <w:rPr>
          <w:lang w:val="en-GB"/>
        </w:rPr>
        <w:t xml:space="preserve"> </w:t>
      </w:r>
    </w:p>
    <w:p w14:paraId="47D2ABA9" w14:textId="77777777" w:rsidR="00835CC2" w:rsidRDefault="00835CC2" w:rsidP="00230904">
      <w:pPr>
        <w:spacing w:line="480" w:lineRule="auto"/>
        <w:rPr>
          <w:lang w:val="en-GB"/>
        </w:rPr>
      </w:pPr>
    </w:p>
    <w:p w14:paraId="78104F61" w14:textId="77777777" w:rsidR="00835CC2" w:rsidRDefault="00835CC2" w:rsidP="00230904">
      <w:pPr>
        <w:spacing w:line="480" w:lineRule="auto"/>
        <w:rPr>
          <w:lang w:val="en-GB"/>
        </w:rPr>
      </w:pPr>
    </w:p>
    <w:p w14:paraId="24C2260A" w14:textId="77777777" w:rsidR="00835CC2" w:rsidRDefault="00835CC2" w:rsidP="00230904">
      <w:pPr>
        <w:spacing w:line="480" w:lineRule="auto"/>
        <w:rPr>
          <w:lang w:val="en-GB"/>
        </w:rPr>
      </w:pPr>
    </w:p>
    <w:p w14:paraId="65AB5FC7" w14:textId="77777777" w:rsidR="00FC7589" w:rsidRDefault="00FC7589" w:rsidP="00230904">
      <w:pPr>
        <w:spacing w:line="480" w:lineRule="auto"/>
        <w:rPr>
          <w:lang w:val="en-GB"/>
        </w:rPr>
        <w:sectPr w:rsidR="00FC7589" w:rsidSect="003D5B0E">
          <w:headerReference w:type="default" r:id="rId9"/>
          <w:pgSz w:w="11900" w:h="16840"/>
          <w:pgMar w:top="1440" w:right="1440" w:bottom="1440" w:left="1440" w:header="720" w:footer="720" w:gutter="0"/>
          <w:cols w:space="720"/>
          <w:docGrid w:linePitch="360"/>
        </w:sectPr>
      </w:pPr>
    </w:p>
    <w:p w14:paraId="0DD882D5" w14:textId="6C9DD307" w:rsidR="00FC7589" w:rsidRDefault="005458DD" w:rsidP="00230904">
      <w:pPr>
        <w:spacing w:line="480" w:lineRule="auto"/>
        <w:rPr>
          <w:lang w:val="en-GB"/>
        </w:rPr>
        <w:sectPr w:rsidR="00FC7589" w:rsidSect="005C1EEF">
          <w:pgSz w:w="16840" w:h="11900" w:orient="landscape"/>
          <w:pgMar w:top="1440" w:right="1440" w:bottom="1440" w:left="1440" w:header="720" w:footer="720" w:gutter="0"/>
          <w:cols w:space="720"/>
          <w:docGrid w:linePitch="360"/>
        </w:sectPr>
      </w:pPr>
      <w:r w:rsidRPr="005458DD">
        <w:rPr>
          <w:noProof/>
        </w:rPr>
        <w:lastRenderedPageBreak/>
        <w:drawing>
          <wp:inline distT="0" distB="0" distL="0" distR="0" wp14:anchorId="7DB5A8A7" wp14:editId="38F41E1D">
            <wp:extent cx="8864600" cy="54559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864600" cy="5455920"/>
                    </a:xfrm>
                    <a:prstGeom prst="rect">
                      <a:avLst/>
                    </a:prstGeom>
                  </pic:spPr>
                </pic:pic>
              </a:graphicData>
            </a:graphic>
          </wp:inline>
        </w:drawing>
      </w:r>
      <w:r w:rsidR="00FC7589">
        <w:rPr>
          <w:lang w:val="en-GB"/>
        </w:rPr>
        <w:br w:type="page"/>
      </w:r>
    </w:p>
    <w:sdt>
      <w:sdtPr>
        <w:rPr>
          <w:rFonts w:asciiTheme="minorHAnsi" w:eastAsiaTheme="minorHAnsi" w:hAnsiTheme="minorHAnsi" w:cstheme="minorBidi"/>
          <w:b w:val="0"/>
          <w:bCs w:val="0"/>
          <w:color w:val="auto"/>
          <w:sz w:val="24"/>
          <w:szCs w:val="24"/>
          <w:lang w:bidi="ar-SA"/>
        </w:rPr>
        <w:id w:val="760792986"/>
        <w:docPartObj>
          <w:docPartGallery w:val="Bibliographies"/>
          <w:docPartUnique/>
        </w:docPartObj>
      </w:sdtPr>
      <w:sdtEndPr/>
      <w:sdtContent>
        <w:p w14:paraId="1233BBDF" w14:textId="409BDD28" w:rsidR="006D1283" w:rsidRDefault="006D1283">
          <w:pPr>
            <w:pStyle w:val="Heading1"/>
          </w:pPr>
          <w:r>
            <w:t xml:space="preserve">References </w:t>
          </w:r>
        </w:p>
        <w:sdt>
          <w:sdtPr>
            <w:id w:val="111145805"/>
            <w:bibliography/>
          </w:sdtPr>
          <w:sdtEndPr/>
          <w:sdtContent>
            <w:p w14:paraId="7B2ABF5F" w14:textId="448D66C4" w:rsidR="006D1283" w:rsidRDefault="006D1283" w:rsidP="006D1283">
              <w:pPr>
                <w:pStyle w:val="Bibliography"/>
                <w:rPr>
                  <w:noProof/>
                </w:rPr>
              </w:pPr>
              <w:r>
                <w:rPr>
                  <w:noProof/>
                </w:rPr>
                <w:t xml:space="preserve">A Krivkovich, E. K. L. Y., </w:t>
              </w:r>
              <w:r w:rsidR="005A7FE7">
                <w:rPr>
                  <w:noProof/>
                </w:rPr>
                <w:t>(2016)</w:t>
              </w:r>
              <w:r>
                <w:rPr>
                  <w:noProof/>
                </w:rPr>
                <w:t xml:space="preserve"> Breaking down the gender challenge. </w:t>
              </w:r>
              <w:r>
                <w:rPr>
                  <w:i/>
                  <w:iCs/>
                  <w:noProof/>
                </w:rPr>
                <w:t>McKinsey Quartery</w:t>
              </w:r>
              <w:r>
                <w:rPr>
                  <w:noProof/>
                </w:rPr>
                <w:t xml:space="preserve">, March. </w:t>
              </w:r>
            </w:p>
            <w:p w14:paraId="31FC9108" w14:textId="77CE03F4" w:rsidR="006D1283" w:rsidRDefault="006D1283" w:rsidP="006D1283">
              <w:pPr>
                <w:pStyle w:val="Bibliography"/>
                <w:rPr>
                  <w:noProof/>
                </w:rPr>
              </w:pPr>
              <w:r>
                <w:rPr>
                  <w:noProof/>
                </w:rPr>
                <w:t xml:space="preserve">Barr, C., Topping, A. &amp; Duncan, P., </w:t>
              </w:r>
              <w:r w:rsidR="005A7FE7">
                <w:rPr>
                  <w:noProof/>
                </w:rPr>
                <w:t>(2018)</w:t>
              </w:r>
              <w:r>
                <w:rPr>
                  <w:noProof/>
                </w:rPr>
                <w:t xml:space="preserve"> Nine out of 10 public sector bodies pay men more than women. </w:t>
              </w:r>
              <w:r>
                <w:rPr>
                  <w:i/>
                  <w:iCs/>
                  <w:noProof/>
                </w:rPr>
                <w:t>Equal Pay</w:t>
              </w:r>
              <w:r>
                <w:rPr>
                  <w:noProof/>
                </w:rPr>
                <w:t>, March, p. 1.</w:t>
              </w:r>
            </w:p>
            <w:p w14:paraId="4154A61D" w14:textId="1131B7CF" w:rsidR="006D1283" w:rsidRDefault="006D1283" w:rsidP="006D1283">
              <w:pPr>
                <w:pStyle w:val="Bibliography"/>
                <w:rPr>
                  <w:noProof/>
                </w:rPr>
              </w:pPr>
              <w:r>
                <w:rPr>
                  <w:noProof/>
                </w:rPr>
                <w:t xml:space="preserve">BBNPA, </w:t>
              </w:r>
              <w:r w:rsidR="00534C15">
                <w:rPr>
                  <w:noProof/>
                </w:rPr>
                <w:t>(2016)</w:t>
              </w:r>
              <w:r>
                <w:rPr>
                  <w:noProof/>
                </w:rPr>
                <w:t xml:space="preserve"> </w:t>
              </w:r>
              <w:r>
                <w:rPr>
                  <w:i/>
                  <w:iCs/>
                  <w:noProof/>
                </w:rPr>
                <w:t xml:space="preserve">Strategic Equality Plan 2016-2020, </w:t>
              </w:r>
              <w:r>
                <w:rPr>
                  <w:noProof/>
                </w:rPr>
                <w:t>Wales: BBNPA.</w:t>
              </w:r>
            </w:p>
            <w:p w14:paraId="677587F1" w14:textId="05EBBF4A" w:rsidR="006D1283" w:rsidRDefault="006D1283" w:rsidP="006D1283">
              <w:pPr>
                <w:pStyle w:val="Bibliography"/>
                <w:rPr>
                  <w:noProof/>
                </w:rPr>
              </w:pPr>
              <w:r>
                <w:rPr>
                  <w:noProof/>
                </w:rPr>
                <w:t xml:space="preserve">Carrell, S., </w:t>
              </w:r>
              <w:r w:rsidR="00534C15">
                <w:rPr>
                  <w:noProof/>
                </w:rPr>
                <w:t>(2018)</w:t>
              </w:r>
              <w:r>
                <w:rPr>
                  <w:noProof/>
                </w:rPr>
                <w:t xml:space="preserve"> Glasgow refuse workers walk out in support of cleaners' pay strike. </w:t>
              </w:r>
              <w:r>
                <w:rPr>
                  <w:i/>
                  <w:iCs/>
                  <w:noProof/>
                </w:rPr>
                <w:t xml:space="preserve">The guardian , </w:t>
              </w:r>
              <w:r>
                <w:rPr>
                  <w:noProof/>
                </w:rPr>
                <w:t>p. 1.</w:t>
              </w:r>
            </w:p>
            <w:p w14:paraId="22ED077D" w14:textId="6EF0E70D" w:rsidR="006D1283" w:rsidRDefault="006D1283" w:rsidP="006D1283">
              <w:pPr>
                <w:pStyle w:val="Bibliography"/>
                <w:rPr>
                  <w:noProof/>
                </w:rPr>
              </w:pPr>
              <w:r>
                <w:rPr>
                  <w:noProof/>
                </w:rPr>
                <w:t xml:space="preserve">CIPD, </w:t>
              </w:r>
              <w:r w:rsidR="00534C15">
                <w:rPr>
                  <w:noProof/>
                </w:rPr>
                <w:t>(2018)</w:t>
              </w:r>
              <w:r>
                <w:rPr>
                  <w:noProof/>
                </w:rPr>
                <w:t xml:space="preserve"> Equal Pay. </w:t>
              </w:r>
              <w:r>
                <w:rPr>
                  <w:i/>
                  <w:iCs/>
                  <w:noProof/>
                </w:rPr>
                <w:t>Pay</w:t>
              </w:r>
              <w:r>
                <w:rPr>
                  <w:noProof/>
                </w:rPr>
                <w:t>, March, p. 1.</w:t>
              </w:r>
            </w:p>
            <w:p w14:paraId="7A44FF34" w14:textId="483D1AF0" w:rsidR="006D1283" w:rsidRDefault="006D1283" w:rsidP="006D1283">
              <w:pPr>
                <w:pStyle w:val="Bibliography"/>
                <w:rPr>
                  <w:noProof/>
                </w:rPr>
              </w:pPr>
              <w:r>
                <w:rPr>
                  <w:noProof/>
                </w:rPr>
                <w:t xml:space="preserve">Commission, E. a. H. R., </w:t>
              </w:r>
              <w:r w:rsidR="00265078">
                <w:rPr>
                  <w:noProof/>
                </w:rPr>
                <w:t>(2017)</w:t>
              </w:r>
              <w:r>
                <w:rPr>
                  <w:noProof/>
                </w:rPr>
                <w:t xml:space="preserve"> </w:t>
              </w:r>
              <w:r>
                <w:rPr>
                  <w:i/>
                  <w:iCs/>
                  <w:noProof/>
                </w:rPr>
                <w:t xml:space="preserve">Public Sector Equality Duty. </w:t>
              </w:r>
              <w:r>
                <w:rPr>
                  <w:noProof/>
                </w:rPr>
                <w:t xml:space="preserve">[Online] </w:t>
              </w:r>
              <w:r>
                <w:rPr>
                  <w:noProof/>
                </w:rPr>
                <w:br/>
                <w:t xml:space="preserve">Available at: </w:t>
              </w:r>
              <w:r>
                <w:rPr>
                  <w:noProof/>
                  <w:u w:val="single"/>
                </w:rPr>
                <w:t>https://www.equalityhumanrights.com/en/advice-and-guidance/public-sector-equality-duty</w:t>
              </w:r>
              <w:r>
                <w:rPr>
                  <w:noProof/>
                </w:rPr>
                <w:br/>
                <w:t>[Accessed November 2018].</w:t>
              </w:r>
            </w:p>
            <w:p w14:paraId="43FF61F4" w14:textId="4725BB54" w:rsidR="006D1283" w:rsidRDefault="006D1283" w:rsidP="006D1283">
              <w:pPr>
                <w:pStyle w:val="Bibliography"/>
                <w:rPr>
                  <w:noProof/>
                </w:rPr>
              </w:pPr>
              <w:r>
                <w:rPr>
                  <w:noProof/>
                </w:rPr>
                <w:t xml:space="preserve">Creswell, J. W. &amp; Plano Clark, V. L., </w:t>
              </w:r>
              <w:r w:rsidR="00265078">
                <w:rPr>
                  <w:noProof/>
                </w:rPr>
                <w:t>(2018)</w:t>
              </w:r>
              <w:r>
                <w:rPr>
                  <w:noProof/>
                </w:rPr>
                <w:t xml:space="preserve"> </w:t>
              </w:r>
              <w:r>
                <w:rPr>
                  <w:i/>
                  <w:iCs/>
                  <w:noProof/>
                </w:rPr>
                <w:t xml:space="preserve">Designing and Conducting Mixed Methods Research. </w:t>
              </w:r>
              <w:r>
                <w:rPr>
                  <w:noProof/>
                </w:rPr>
                <w:t>Singapore: SAGE.</w:t>
              </w:r>
            </w:p>
            <w:p w14:paraId="375DB56B" w14:textId="09ACD9F9" w:rsidR="006D1283" w:rsidRDefault="006D1283" w:rsidP="006D1283">
              <w:pPr>
                <w:pStyle w:val="Bibliography"/>
                <w:rPr>
                  <w:noProof/>
                </w:rPr>
              </w:pPr>
              <w:r>
                <w:rPr>
                  <w:noProof/>
                </w:rPr>
                <w:t xml:space="preserve">Deloitte, </w:t>
              </w:r>
              <w:r w:rsidR="00265078">
                <w:rPr>
                  <w:noProof/>
                </w:rPr>
                <w:t>(2018)</w:t>
              </w:r>
              <w:r>
                <w:rPr>
                  <w:noProof/>
                </w:rPr>
                <w:t xml:space="preserve"> </w:t>
              </w:r>
              <w:r>
                <w:rPr>
                  <w:i/>
                  <w:iCs/>
                  <w:noProof/>
                </w:rPr>
                <w:t xml:space="preserve">Gender Pay Report , </w:t>
              </w:r>
              <w:r>
                <w:rPr>
                  <w:noProof/>
                </w:rPr>
                <w:t>London : Deloitte.</w:t>
              </w:r>
            </w:p>
            <w:p w14:paraId="2105934E" w14:textId="146B5E12" w:rsidR="006D1283" w:rsidRDefault="006D1283" w:rsidP="006D1283">
              <w:pPr>
                <w:pStyle w:val="Bibliography"/>
                <w:rPr>
                  <w:noProof/>
                </w:rPr>
              </w:pPr>
              <w:r>
                <w:rPr>
                  <w:noProof/>
                </w:rPr>
                <w:t xml:space="preserve">Engel, J. R. &amp; Schutt, K. R., </w:t>
              </w:r>
              <w:r w:rsidR="00265078">
                <w:rPr>
                  <w:noProof/>
                </w:rPr>
                <w:t>(2005)</w:t>
              </w:r>
              <w:r>
                <w:rPr>
                  <w:noProof/>
                </w:rPr>
                <w:t xml:space="preserve"> Inductive Research. In: J. Westby, ed. </w:t>
              </w:r>
              <w:r>
                <w:rPr>
                  <w:i/>
                  <w:iCs/>
                  <w:noProof/>
                </w:rPr>
                <w:t xml:space="preserve">The Practice of Research in Social Work. </w:t>
              </w:r>
              <w:r>
                <w:rPr>
                  <w:noProof/>
                </w:rPr>
                <w:t>London: SAGE, p. 45.</w:t>
              </w:r>
            </w:p>
            <w:p w14:paraId="6DF0CB1C" w14:textId="58A1E439" w:rsidR="006D1283" w:rsidRDefault="006D1283" w:rsidP="006D1283">
              <w:pPr>
                <w:pStyle w:val="Bibliography"/>
                <w:rPr>
                  <w:noProof/>
                </w:rPr>
              </w:pPr>
              <w:r>
                <w:rPr>
                  <w:noProof/>
                </w:rPr>
                <w:t xml:space="preserve">Government, </w:t>
              </w:r>
              <w:r w:rsidR="00080CD6">
                <w:rPr>
                  <w:noProof/>
                </w:rPr>
                <w:t>(2017)</w:t>
              </w:r>
              <w:r>
                <w:rPr>
                  <w:noProof/>
                </w:rPr>
                <w:t xml:space="preserve"> </w:t>
              </w:r>
              <w:r>
                <w:rPr>
                  <w:i/>
                  <w:iCs/>
                  <w:noProof/>
                </w:rPr>
                <w:t xml:space="preserve">Gender pay gap reporting: overview. </w:t>
              </w:r>
              <w:r>
                <w:rPr>
                  <w:noProof/>
                </w:rPr>
                <w:t xml:space="preserve">[Online] </w:t>
              </w:r>
              <w:r>
                <w:rPr>
                  <w:noProof/>
                </w:rPr>
                <w:br/>
                <w:t xml:space="preserve">Available at: </w:t>
              </w:r>
              <w:r>
                <w:rPr>
                  <w:noProof/>
                  <w:u w:val="single"/>
                </w:rPr>
                <w:t>https://www.gov.uk/guidance/gender-pay-gap-reporting-overview</w:t>
              </w:r>
              <w:r>
                <w:rPr>
                  <w:noProof/>
                </w:rPr>
                <w:br/>
                <w:t>[Accessed November 2018].</w:t>
              </w:r>
            </w:p>
            <w:p w14:paraId="49ACDEB7" w14:textId="0A6C515D" w:rsidR="006D1283" w:rsidRDefault="006D1283" w:rsidP="006D1283">
              <w:pPr>
                <w:pStyle w:val="Bibliography"/>
                <w:rPr>
                  <w:noProof/>
                </w:rPr>
              </w:pPr>
              <w:r>
                <w:rPr>
                  <w:noProof/>
                </w:rPr>
                <w:t xml:space="preserve">Harrison, H., Birks, M., Franklin, R. &amp; Mills, J., </w:t>
              </w:r>
              <w:r w:rsidR="00D6319A">
                <w:rPr>
                  <w:noProof/>
                </w:rPr>
                <w:t>(2017)</w:t>
              </w:r>
              <w:r>
                <w:rPr>
                  <w:noProof/>
                </w:rPr>
                <w:t xml:space="preserve"> FQS. </w:t>
              </w:r>
              <w:r>
                <w:rPr>
                  <w:i/>
                  <w:iCs/>
                  <w:noProof/>
                </w:rPr>
                <w:t>Case Study Research: Foundations and Methodological Orientations</w:t>
              </w:r>
              <w:r>
                <w:rPr>
                  <w:noProof/>
                </w:rPr>
                <w:t xml:space="preserve">, January. </w:t>
              </w:r>
            </w:p>
            <w:p w14:paraId="07E901E7" w14:textId="03055FB1" w:rsidR="006D1283" w:rsidRDefault="006D1283" w:rsidP="006D1283">
              <w:pPr>
                <w:pStyle w:val="Bibliography"/>
                <w:rPr>
                  <w:noProof/>
                </w:rPr>
              </w:pPr>
              <w:r>
                <w:rPr>
                  <w:noProof/>
                </w:rPr>
                <w:t xml:space="preserve">Jones, L., </w:t>
              </w:r>
              <w:r w:rsidR="00D6319A">
                <w:rPr>
                  <w:noProof/>
                </w:rPr>
                <w:t>(2018)</w:t>
              </w:r>
              <w:r>
                <w:rPr>
                  <w:noProof/>
                </w:rPr>
                <w:t xml:space="preserve"> What is the gender pay gap?. </w:t>
              </w:r>
              <w:r>
                <w:rPr>
                  <w:i/>
                  <w:iCs/>
                  <w:noProof/>
                </w:rPr>
                <w:t>Business</w:t>
              </w:r>
              <w:r>
                <w:rPr>
                  <w:noProof/>
                </w:rPr>
                <w:t>, February, p. 1.</w:t>
              </w:r>
            </w:p>
            <w:p w14:paraId="10FAB238" w14:textId="5D5E01B6" w:rsidR="006D1283" w:rsidRDefault="006D1283" w:rsidP="006D1283">
              <w:pPr>
                <w:pStyle w:val="Bibliography"/>
                <w:rPr>
                  <w:noProof/>
                </w:rPr>
              </w:pPr>
              <w:r>
                <w:rPr>
                  <w:noProof/>
                </w:rPr>
                <w:t xml:space="preserve">Muller-Heyndyk, R., </w:t>
              </w:r>
              <w:r w:rsidR="00D6319A">
                <w:rPr>
                  <w:noProof/>
                </w:rPr>
                <w:t>(2018)</w:t>
              </w:r>
              <w:r>
                <w:rPr>
                  <w:noProof/>
                </w:rPr>
                <w:t xml:space="preserve"> FTSE companies urged to appoint more women on boards. </w:t>
              </w:r>
              <w:r>
                <w:rPr>
                  <w:i/>
                  <w:iCs/>
                  <w:noProof/>
                </w:rPr>
                <w:t>Business</w:t>
              </w:r>
              <w:r>
                <w:rPr>
                  <w:noProof/>
                </w:rPr>
                <w:t>, November, p. 1.</w:t>
              </w:r>
            </w:p>
            <w:p w14:paraId="7C93C3C4" w14:textId="0E925EA7" w:rsidR="006D1283" w:rsidRDefault="006D1283" w:rsidP="006D1283">
              <w:pPr>
                <w:pStyle w:val="Bibliography"/>
                <w:rPr>
                  <w:noProof/>
                </w:rPr>
              </w:pPr>
              <w:r>
                <w:rPr>
                  <w:noProof/>
                </w:rPr>
                <w:t xml:space="preserve">Powys, </w:t>
              </w:r>
              <w:r w:rsidR="00D6319A">
                <w:rPr>
                  <w:noProof/>
                </w:rPr>
                <w:t>(2018)</w:t>
              </w:r>
              <w:r>
                <w:rPr>
                  <w:noProof/>
                </w:rPr>
                <w:t xml:space="preserve"> </w:t>
              </w:r>
              <w:r>
                <w:rPr>
                  <w:i/>
                  <w:iCs/>
                  <w:noProof/>
                </w:rPr>
                <w:t xml:space="preserve">About Us. </w:t>
              </w:r>
              <w:r>
                <w:rPr>
                  <w:noProof/>
                </w:rPr>
                <w:t xml:space="preserve">[Online] </w:t>
              </w:r>
              <w:r>
                <w:rPr>
                  <w:noProof/>
                </w:rPr>
                <w:br/>
                <w:t xml:space="preserve">Available at: </w:t>
              </w:r>
              <w:r>
                <w:rPr>
                  <w:noProof/>
                  <w:u w:val="single"/>
                </w:rPr>
                <w:t>http://www.powys.gov.uk/en/</w:t>
              </w:r>
              <w:r>
                <w:rPr>
                  <w:noProof/>
                </w:rPr>
                <w:br/>
                <w:t>[Accessed November 2018].</w:t>
              </w:r>
            </w:p>
            <w:p w14:paraId="4BCA2399" w14:textId="241A4635" w:rsidR="006D1283" w:rsidRDefault="006D1283" w:rsidP="006D1283">
              <w:pPr>
                <w:pStyle w:val="Bibliography"/>
                <w:rPr>
                  <w:noProof/>
                </w:rPr>
              </w:pPr>
              <w:r>
                <w:rPr>
                  <w:noProof/>
                </w:rPr>
                <w:t xml:space="preserve">SAGE, </w:t>
              </w:r>
              <w:r w:rsidR="00D6319A">
                <w:rPr>
                  <w:noProof/>
                </w:rPr>
                <w:t>(2008)</w:t>
              </w:r>
              <w:r>
                <w:rPr>
                  <w:noProof/>
                </w:rPr>
                <w:t xml:space="preserve"> </w:t>
              </w:r>
              <w:r>
                <w:rPr>
                  <w:i/>
                  <w:iCs/>
                  <w:noProof/>
                </w:rPr>
                <w:t xml:space="preserve">Interpretive Research. </w:t>
              </w:r>
              <w:r>
                <w:rPr>
                  <w:noProof/>
                </w:rPr>
                <w:t xml:space="preserve">[Online] </w:t>
              </w:r>
              <w:r>
                <w:rPr>
                  <w:noProof/>
                </w:rPr>
                <w:br/>
                <w:t xml:space="preserve">Available at: </w:t>
              </w:r>
              <w:r>
                <w:rPr>
                  <w:noProof/>
                  <w:u w:val="single"/>
                </w:rPr>
                <w:t>http://methods.sagepub.com/reference/sage-encyc-qualitative-research-methods/n235.xml</w:t>
              </w:r>
              <w:r>
                <w:rPr>
                  <w:noProof/>
                </w:rPr>
                <w:br/>
                <w:t>[Accessed 2018].</w:t>
              </w:r>
            </w:p>
            <w:p w14:paraId="24C485EA" w14:textId="5A561ECE" w:rsidR="006D1283" w:rsidRDefault="006D1283" w:rsidP="006D1283">
              <w:pPr>
                <w:pStyle w:val="Bibliography"/>
                <w:rPr>
                  <w:noProof/>
                </w:rPr>
              </w:pPr>
              <w:r>
                <w:rPr>
                  <w:noProof/>
                </w:rPr>
                <w:t xml:space="preserve">Saunders , M., Lewis, P. &amp; Thornhill, A., </w:t>
              </w:r>
              <w:r w:rsidR="00D6319A">
                <w:rPr>
                  <w:noProof/>
                </w:rPr>
                <w:t>(2009)</w:t>
              </w:r>
              <w:r>
                <w:rPr>
                  <w:noProof/>
                </w:rPr>
                <w:t xml:space="preserve"> </w:t>
              </w:r>
              <w:r>
                <w:rPr>
                  <w:i/>
                  <w:iCs/>
                  <w:noProof/>
                </w:rPr>
                <w:t xml:space="preserve">Research Methods for Business Students. </w:t>
              </w:r>
              <w:r>
                <w:rPr>
                  <w:noProof/>
                </w:rPr>
                <w:t>5th Edition ed. Essex: Pearson Education.</w:t>
              </w:r>
            </w:p>
            <w:p w14:paraId="225239FA" w14:textId="2869CB7F" w:rsidR="006D1283" w:rsidRDefault="006D1283" w:rsidP="006D1283">
              <w:pPr>
                <w:pStyle w:val="Bibliography"/>
                <w:rPr>
                  <w:noProof/>
                </w:rPr>
              </w:pPr>
              <w:r>
                <w:rPr>
                  <w:noProof/>
                </w:rPr>
                <w:t xml:space="preserve">Saunders, M., Lewis , P. &amp; Thornhill, A., </w:t>
              </w:r>
              <w:r w:rsidR="00D6319A">
                <w:rPr>
                  <w:noProof/>
                </w:rPr>
                <w:t>(2016)</w:t>
              </w:r>
              <w:r>
                <w:rPr>
                  <w:noProof/>
                </w:rPr>
                <w:t xml:space="preserve"> The nature of reserach. In: </w:t>
              </w:r>
              <w:r>
                <w:rPr>
                  <w:i/>
                  <w:iCs/>
                  <w:noProof/>
                </w:rPr>
                <w:t xml:space="preserve">Research Methods for Business Students. </w:t>
              </w:r>
              <w:r>
                <w:rPr>
                  <w:noProof/>
                </w:rPr>
                <w:t>Essex: Pearson Education, p. 5.</w:t>
              </w:r>
            </w:p>
            <w:p w14:paraId="4786E8BD" w14:textId="298B6226" w:rsidR="006D1283" w:rsidRDefault="006D1283" w:rsidP="006D1283">
              <w:pPr>
                <w:pStyle w:val="Bibliography"/>
                <w:rPr>
                  <w:noProof/>
                </w:rPr>
              </w:pPr>
              <w:r>
                <w:rPr>
                  <w:noProof/>
                </w:rPr>
                <w:t xml:space="preserve">Saunders, M., Lewis, P. &amp; Thronhill, A., </w:t>
              </w:r>
              <w:r w:rsidR="008F4D1F">
                <w:rPr>
                  <w:noProof/>
                </w:rPr>
                <w:t>(2009)</w:t>
              </w:r>
              <w:r>
                <w:rPr>
                  <w:noProof/>
                </w:rPr>
                <w:t xml:space="preserve"> Timescale. In: </w:t>
              </w:r>
              <w:r>
                <w:rPr>
                  <w:i/>
                  <w:iCs/>
                  <w:noProof/>
                </w:rPr>
                <w:t xml:space="preserve">Research Methods for Business Students. </w:t>
              </w:r>
              <w:r>
                <w:rPr>
                  <w:noProof/>
                </w:rPr>
                <w:t>5th edition ed. London: Pearson Education, p. 43.</w:t>
              </w:r>
            </w:p>
            <w:p w14:paraId="1D9B67FD" w14:textId="67C20F10" w:rsidR="006D1283" w:rsidRDefault="006D1283" w:rsidP="006D1283">
              <w:pPr>
                <w:pStyle w:val="Bibliography"/>
                <w:rPr>
                  <w:noProof/>
                </w:rPr>
              </w:pPr>
              <w:r>
                <w:rPr>
                  <w:noProof/>
                </w:rPr>
                <w:t xml:space="preserve">Smith, E., </w:t>
              </w:r>
              <w:r w:rsidR="00DE775F">
                <w:rPr>
                  <w:noProof/>
                </w:rPr>
                <w:t>(2018)</w:t>
              </w:r>
              <w:r>
                <w:rPr>
                  <w:noProof/>
                </w:rPr>
                <w:t xml:space="preserve"> Comment Should male employees take a salary cut to balance the gender pay gap?. </w:t>
              </w:r>
              <w:r>
                <w:rPr>
                  <w:i/>
                  <w:iCs/>
                  <w:noProof/>
                </w:rPr>
                <w:t xml:space="preserve">People Management </w:t>
              </w:r>
              <w:r>
                <w:rPr>
                  <w:noProof/>
                </w:rPr>
                <w:t>, 16 February, p. 1.</w:t>
              </w:r>
            </w:p>
            <w:p w14:paraId="6DF119C4" w14:textId="0904735A" w:rsidR="006D1283" w:rsidRDefault="006D1283" w:rsidP="006D1283">
              <w:pPr>
                <w:pStyle w:val="Bibliography"/>
                <w:rPr>
                  <w:noProof/>
                </w:rPr>
              </w:pPr>
              <w:r>
                <w:rPr>
                  <w:noProof/>
                </w:rPr>
                <w:t xml:space="preserve">Smith, G., </w:t>
              </w:r>
              <w:r w:rsidR="00DE775F">
                <w:rPr>
                  <w:noProof/>
                </w:rPr>
                <w:t>(2017)</w:t>
              </w:r>
              <w:r>
                <w:rPr>
                  <w:noProof/>
                </w:rPr>
                <w:t xml:space="preserve"> The BBC Pays Its Top Man 5 Times What It Pays Its Top Woman.. </w:t>
              </w:r>
              <w:r>
                <w:rPr>
                  <w:i/>
                  <w:iCs/>
                  <w:noProof/>
                </w:rPr>
                <w:t>Fortune.com</w:t>
              </w:r>
              <w:r>
                <w:rPr>
                  <w:noProof/>
                </w:rPr>
                <w:t xml:space="preserve">, 26 June. </w:t>
              </w:r>
            </w:p>
            <w:p w14:paraId="557671A2" w14:textId="7DD04CFA" w:rsidR="006D1283" w:rsidRDefault="006D1283" w:rsidP="006D1283">
              <w:pPr>
                <w:pStyle w:val="Bibliography"/>
                <w:rPr>
                  <w:noProof/>
                </w:rPr>
              </w:pPr>
              <w:r>
                <w:rPr>
                  <w:noProof/>
                </w:rPr>
                <w:t xml:space="preserve">Statistics, O. f. N., </w:t>
              </w:r>
              <w:r w:rsidR="00DE775F">
                <w:rPr>
                  <w:noProof/>
                </w:rPr>
                <w:t>(2017)</w:t>
              </w:r>
              <w:r>
                <w:rPr>
                  <w:noProof/>
                </w:rPr>
                <w:t xml:space="preserve"> </w:t>
              </w:r>
              <w:r>
                <w:rPr>
                  <w:i/>
                  <w:iCs/>
                  <w:noProof/>
                </w:rPr>
                <w:t xml:space="preserve">Annual Survey of Hours and Earnings: 2017 provisional and 2016 revised results, </w:t>
              </w:r>
              <w:r>
                <w:rPr>
                  <w:noProof/>
                </w:rPr>
                <w:t>s.l.: Office for National Statistics .</w:t>
              </w:r>
            </w:p>
            <w:p w14:paraId="3BF23063" w14:textId="23C271BB" w:rsidR="006D1283" w:rsidRDefault="006D1283" w:rsidP="006D1283">
              <w:pPr>
                <w:pStyle w:val="Bibliography"/>
                <w:rPr>
                  <w:noProof/>
                </w:rPr>
              </w:pPr>
              <w:r>
                <w:rPr>
                  <w:noProof/>
                </w:rPr>
                <w:lastRenderedPageBreak/>
                <w:t xml:space="preserve">Swanborn, P., </w:t>
              </w:r>
              <w:r w:rsidR="00E040B6">
                <w:rPr>
                  <w:noProof/>
                </w:rPr>
                <w:t>(</w:t>
              </w:r>
              <w:r>
                <w:rPr>
                  <w:noProof/>
                </w:rPr>
                <w:t>2010</w:t>
              </w:r>
              <w:r w:rsidR="00E040B6">
                <w:rPr>
                  <w:noProof/>
                </w:rPr>
                <w:t>)</w:t>
              </w:r>
              <w:r>
                <w:rPr>
                  <w:noProof/>
                </w:rPr>
                <w:t xml:space="preserve"> Preface. In: </w:t>
              </w:r>
              <w:r>
                <w:rPr>
                  <w:i/>
                  <w:iCs/>
                  <w:noProof/>
                </w:rPr>
                <w:t xml:space="preserve">Case Study Research: What, Why and How?. </w:t>
              </w:r>
              <w:r>
                <w:rPr>
                  <w:noProof/>
                </w:rPr>
                <w:t>London: SAGE, p. 1.</w:t>
              </w:r>
            </w:p>
            <w:p w14:paraId="55372C51" w14:textId="69665B13" w:rsidR="006D1283" w:rsidRDefault="006D1283" w:rsidP="006D1283">
              <w:pPr>
                <w:pStyle w:val="Bibliography"/>
                <w:rPr>
                  <w:noProof/>
                </w:rPr>
              </w:pPr>
              <w:r>
                <w:rPr>
                  <w:noProof/>
                </w:rPr>
                <w:t xml:space="preserve">Wellington, J. &amp; Szczerbinski, M., </w:t>
              </w:r>
              <w:r w:rsidR="00E040B6">
                <w:rPr>
                  <w:noProof/>
                </w:rPr>
                <w:t>(2007)</w:t>
              </w:r>
              <w:r>
                <w:rPr>
                  <w:noProof/>
                </w:rPr>
                <w:t xml:space="preserve"> Chapter 12 Intepretive Research. In: </w:t>
              </w:r>
              <w:r>
                <w:rPr>
                  <w:i/>
                  <w:iCs/>
                  <w:noProof/>
                </w:rPr>
                <w:t xml:space="preserve">Research Methods for the social sciences . </w:t>
              </w:r>
              <w:r>
                <w:rPr>
                  <w:noProof/>
                </w:rPr>
                <w:t>London: A&amp;C Black , p. Chapter 12.</w:t>
              </w:r>
            </w:p>
            <w:p w14:paraId="65BB167A" w14:textId="442A8327" w:rsidR="006D1283" w:rsidRDefault="00BE1C7D" w:rsidP="006D1283"/>
          </w:sdtContent>
        </w:sdt>
      </w:sdtContent>
    </w:sdt>
    <w:p w14:paraId="1A06C14A" w14:textId="7A8650D9" w:rsidR="00FC7589" w:rsidRDefault="00FC7589" w:rsidP="00230904">
      <w:pPr>
        <w:spacing w:line="480" w:lineRule="auto"/>
        <w:rPr>
          <w:lang w:val="en-GB"/>
        </w:rPr>
      </w:pPr>
    </w:p>
    <w:p w14:paraId="0DE6ABD1" w14:textId="77777777" w:rsidR="00835CC2" w:rsidRPr="008815A0" w:rsidRDefault="00835CC2" w:rsidP="00230904">
      <w:pPr>
        <w:spacing w:line="480" w:lineRule="auto"/>
        <w:rPr>
          <w:lang w:val="en-GB"/>
        </w:rPr>
      </w:pPr>
    </w:p>
    <w:sectPr w:rsidR="00835CC2" w:rsidRPr="008815A0" w:rsidSect="00FC7589">
      <w:pgSz w:w="11900" w:h="16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0036740" w16cid:durableId="1F990F77"/>
  <w16cid:commentId w16cid:paraId="6C124265" w16cid:durableId="1F99100C"/>
  <w16cid:commentId w16cid:paraId="555FDD53" w16cid:durableId="1F9910A3"/>
  <w16cid:commentId w16cid:paraId="1C4567ED" w16cid:durableId="1F991101"/>
  <w16cid:commentId w16cid:paraId="4F54F8FF" w16cid:durableId="1F99118D"/>
  <w16cid:commentId w16cid:paraId="0D078F64" w16cid:durableId="1F9911A1"/>
  <w16cid:commentId w16cid:paraId="53248694" w16cid:durableId="1F991232"/>
  <w16cid:commentId w16cid:paraId="3A436146" w16cid:durableId="1F9912AF"/>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DA683F" w14:textId="77777777" w:rsidR="00BE1C7D" w:rsidRDefault="00BE1C7D" w:rsidP="001438DE">
      <w:r>
        <w:separator/>
      </w:r>
    </w:p>
  </w:endnote>
  <w:endnote w:type="continuationSeparator" w:id="0">
    <w:p w14:paraId="2413D4A6" w14:textId="77777777" w:rsidR="00BE1C7D" w:rsidRDefault="00BE1C7D" w:rsidP="00143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Segoe UI">
    <w:altName w:val="Calibri"/>
    <w:charset w:val="00"/>
    <w:family w:val="swiss"/>
    <w:pitch w:val="variable"/>
    <w:sig w:usb0="E4002EFF" w:usb1="C000E47F" w:usb2="00000009" w:usb3="00000000" w:csb0="000001FF"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DBB739" w14:textId="77777777" w:rsidR="00BE1C7D" w:rsidRDefault="00BE1C7D" w:rsidP="001438DE">
      <w:r>
        <w:separator/>
      </w:r>
    </w:p>
  </w:footnote>
  <w:footnote w:type="continuationSeparator" w:id="0">
    <w:p w14:paraId="5CC2190B" w14:textId="77777777" w:rsidR="00BE1C7D" w:rsidRDefault="00BE1C7D" w:rsidP="001438D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220BA1" w14:textId="77777777" w:rsidR="00835CC2" w:rsidRDefault="00835CC2">
    <w:pPr>
      <w:pStyle w:val="Header"/>
    </w:pPr>
    <w:r>
      <w:t xml:space="preserve">Research Proposal </w:t>
    </w:r>
  </w:p>
  <w:p w14:paraId="6124DBF4" w14:textId="77777777" w:rsidR="00835CC2" w:rsidRDefault="00835CC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DB7B57"/>
    <w:multiLevelType w:val="hybridMultilevel"/>
    <w:tmpl w:val="F37ED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5A0"/>
    <w:rsid w:val="00003846"/>
    <w:rsid w:val="00006814"/>
    <w:rsid w:val="000215FE"/>
    <w:rsid w:val="00022076"/>
    <w:rsid w:val="000650FE"/>
    <w:rsid w:val="00080CD6"/>
    <w:rsid w:val="000955C1"/>
    <w:rsid w:val="000A248A"/>
    <w:rsid w:val="000B08FF"/>
    <w:rsid w:val="000B44A7"/>
    <w:rsid w:val="000B72C9"/>
    <w:rsid w:val="000C5A47"/>
    <w:rsid w:val="000E5351"/>
    <w:rsid w:val="000E657F"/>
    <w:rsid w:val="001040B0"/>
    <w:rsid w:val="001208B1"/>
    <w:rsid w:val="00127C1C"/>
    <w:rsid w:val="00135175"/>
    <w:rsid w:val="00135340"/>
    <w:rsid w:val="001438DE"/>
    <w:rsid w:val="0016531C"/>
    <w:rsid w:val="001A7811"/>
    <w:rsid w:val="001B6287"/>
    <w:rsid w:val="001C2FC0"/>
    <w:rsid w:val="00207413"/>
    <w:rsid w:val="00225274"/>
    <w:rsid w:val="00230904"/>
    <w:rsid w:val="002361F9"/>
    <w:rsid w:val="00236578"/>
    <w:rsid w:val="002414D6"/>
    <w:rsid w:val="00250539"/>
    <w:rsid w:val="0025472C"/>
    <w:rsid w:val="0025673E"/>
    <w:rsid w:val="00265078"/>
    <w:rsid w:val="0026651A"/>
    <w:rsid w:val="002772D6"/>
    <w:rsid w:val="002774AF"/>
    <w:rsid w:val="00294A5E"/>
    <w:rsid w:val="002A6D02"/>
    <w:rsid w:val="002A76D2"/>
    <w:rsid w:val="002B5F4B"/>
    <w:rsid w:val="002C1F07"/>
    <w:rsid w:val="002C2434"/>
    <w:rsid w:val="003021B8"/>
    <w:rsid w:val="003208DA"/>
    <w:rsid w:val="003228FC"/>
    <w:rsid w:val="003269BE"/>
    <w:rsid w:val="00332A0E"/>
    <w:rsid w:val="00381A68"/>
    <w:rsid w:val="003837A6"/>
    <w:rsid w:val="00392D3C"/>
    <w:rsid w:val="003B25B3"/>
    <w:rsid w:val="003B678B"/>
    <w:rsid w:val="003C6B94"/>
    <w:rsid w:val="003D5B0E"/>
    <w:rsid w:val="004157FE"/>
    <w:rsid w:val="00421DA4"/>
    <w:rsid w:val="00433A36"/>
    <w:rsid w:val="00446232"/>
    <w:rsid w:val="00466177"/>
    <w:rsid w:val="00467B80"/>
    <w:rsid w:val="00472470"/>
    <w:rsid w:val="00476BDA"/>
    <w:rsid w:val="004908D8"/>
    <w:rsid w:val="004B564A"/>
    <w:rsid w:val="004D0A4C"/>
    <w:rsid w:val="0050449B"/>
    <w:rsid w:val="00505C6A"/>
    <w:rsid w:val="00517943"/>
    <w:rsid w:val="00534C15"/>
    <w:rsid w:val="005458DD"/>
    <w:rsid w:val="00546F11"/>
    <w:rsid w:val="00551E89"/>
    <w:rsid w:val="005739D8"/>
    <w:rsid w:val="0058614B"/>
    <w:rsid w:val="005870D3"/>
    <w:rsid w:val="00590416"/>
    <w:rsid w:val="005A7FE7"/>
    <w:rsid w:val="005C1EEF"/>
    <w:rsid w:val="005C7ED6"/>
    <w:rsid w:val="005D03EC"/>
    <w:rsid w:val="005D05A9"/>
    <w:rsid w:val="005D16DA"/>
    <w:rsid w:val="005E3884"/>
    <w:rsid w:val="0061259C"/>
    <w:rsid w:val="006163A1"/>
    <w:rsid w:val="00617A1D"/>
    <w:rsid w:val="00635397"/>
    <w:rsid w:val="0067022E"/>
    <w:rsid w:val="0069557E"/>
    <w:rsid w:val="006A7AD6"/>
    <w:rsid w:val="006A7ADE"/>
    <w:rsid w:val="006B375D"/>
    <w:rsid w:val="006C2081"/>
    <w:rsid w:val="006D1283"/>
    <w:rsid w:val="006D1B7F"/>
    <w:rsid w:val="006E46CF"/>
    <w:rsid w:val="00707DF0"/>
    <w:rsid w:val="00716257"/>
    <w:rsid w:val="00724EB1"/>
    <w:rsid w:val="00743360"/>
    <w:rsid w:val="00754E35"/>
    <w:rsid w:val="00757AE4"/>
    <w:rsid w:val="00757D74"/>
    <w:rsid w:val="007858E9"/>
    <w:rsid w:val="007C605E"/>
    <w:rsid w:val="007E0BDE"/>
    <w:rsid w:val="0080242D"/>
    <w:rsid w:val="00822AA7"/>
    <w:rsid w:val="00835CC2"/>
    <w:rsid w:val="00844B07"/>
    <w:rsid w:val="008544BC"/>
    <w:rsid w:val="00862142"/>
    <w:rsid w:val="00877D92"/>
    <w:rsid w:val="008815A0"/>
    <w:rsid w:val="008A1A0A"/>
    <w:rsid w:val="008C4046"/>
    <w:rsid w:val="008C66F7"/>
    <w:rsid w:val="008D2CD0"/>
    <w:rsid w:val="008D726B"/>
    <w:rsid w:val="008F4D1F"/>
    <w:rsid w:val="008F5B30"/>
    <w:rsid w:val="00911A2B"/>
    <w:rsid w:val="009249EE"/>
    <w:rsid w:val="009306EA"/>
    <w:rsid w:val="009410C1"/>
    <w:rsid w:val="009534A1"/>
    <w:rsid w:val="00964957"/>
    <w:rsid w:val="00981F8F"/>
    <w:rsid w:val="009F32CC"/>
    <w:rsid w:val="009F722B"/>
    <w:rsid w:val="009F7557"/>
    <w:rsid w:val="00A12850"/>
    <w:rsid w:val="00A27BF1"/>
    <w:rsid w:val="00A322AD"/>
    <w:rsid w:val="00A627B6"/>
    <w:rsid w:val="00A90076"/>
    <w:rsid w:val="00A97C85"/>
    <w:rsid w:val="00AA046C"/>
    <w:rsid w:val="00AA2E0A"/>
    <w:rsid w:val="00AA407B"/>
    <w:rsid w:val="00AB610E"/>
    <w:rsid w:val="00AE2298"/>
    <w:rsid w:val="00AE732D"/>
    <w:rsid w:val="00B0605F"/>
    <w:rsid w:val="00B31BA5"/>
    <w:rsid w:val="00B40ECA"/>
    <w:rsid w:val="00B41C09"/>
    <w:rsid w:val="00B52FE0"/>
    <w:rsid w:val="00B5322A"/>
    <w:rsid w:val="00B85C37"/>
    <w:rsid w:val="00B85CB7"/>
    <w:rsid w:val="00B94222"/>
    <w:rsid w:val="00BA585F"/>
    <w:rsid w:val="00BB277E"/>
    <w:rsid w:val="00BC30E7"/>
    <w:rsid w:val="00BE03BE"/>
    <w:rsid w:val="00BE1C7D"/>
    <w:rsid w:val="00BE5957"/>
    <w:rsid w:val="00BF4740"/>
    <w:rsid w:val="00C01714"/>
    <w:rsid w:val="00C06471"/>
    <w:rsid w:val="00C258E4"/>
    <w:rsid w:val="00C34CAD"/>
    <w:rsid w:val="00C42294"/>
    <w:rsid w:val="00C51F74"/>
    <w:rsid w:val="00C547F4"/>
    <w:rsid w:val="00C60EBA"/>
    <w:rsid w:val="00C727FF"/>
    <w:rsid w:val="00CA3425"/>
    <w:rsid w:val="00CA3A3A"/>
    <w:rsid w:val="00CA70B2"/>
    <w:rsid w:val="00CB2A7C"/>
    <w:rsid w:val="00CB718F"/>
    <w:rsid w:val="00CD4370"/>
    <w:rsid w:val="00CD58B9"/>
    <w:rsid w:val="00CE3000"/>
    <w:rsid w:val="00D12B36"/>
    <w:rsid w:val="00D3512B"/>
    <w:rsid w:val="00D6319A"/>
    <w:rsid w:val="00D8017C"/>
    <w:rsid w:val="00D9760B"/>
    <w:rsid w:val="00DB4513"/>
    <w:rsid w:val="00DC524D"/>
    <w:rsid w:val="00DC6C26"/>
    <w:rsid w:val="00DE775F"/>
    <w:rsid w:val="00E040B6"/>
    <w:rsid w:val="00E06FEE"/>
    <w:rsid w:val="00E07B6E"/>
    <w:rsid w:val="00E33325"/>
    <w:rsid w:val="00E40511"/>
    <w:rsid w:val="00E64C2A"/>
    <w:rsid w:val="00E6681A"/>
    <w:rsid w:val="00E86502"/>
    <w:rsid w:val="00E9060B"/>
    <w:rsid w:val="00EA7EA3"/>
    <w:rsid w:val="00EB2F8A"/>
    <w:rsid w:val="00EB5339"/>
    <w:rsid w:val="00ED1D54"/>
    <w:rsid w:val="00ED48F5"/>
    <w:rsid w:val="00F26823"/>
    <w:rsid w:val="00F51ADA"/>
    <w:rsid w:val="00F65FF5"/>
    <w:rsid w:val="00F7307A"/>
    <w:rsid w:val="00F773D4"/>
    <w:rsid w:val="00F811B9"/>
    <w:rsid w:val="00FA1F44"/>
    <w:rsid w:val="00FA3317"/>
    <w:rsid w:val="00FC7589"/>
    <w:rsid w:val="00FE6BDA"/>
    <w:rsid w:val="00FF6673"/>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ADFA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128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38DE"/>
    <w:pPr>
      <w:tabs>
        <w:tab w:val="center" w:pos="4513"/>
        <w:tab w:val="right" w:pos="9026"/>
      </w:tabs>
    </w:pPr>
  </w:style>
  <w:style w:type="character" w:customStyle="1" w:styleId="HeaderChar">
    <w:name w:val="Header Char"/>
    <w:basedOn w:val="DefaultParagraphFont"/>
    <w:link w:val="Header"/>
    <w:uiPriority w:val="99"/>
    <w:rsid w:val="001438DE"/>
  </w:style>
  <w:style w:type="paragraph" w:styleId="Footer">
    <w:name w:val="footer"/>
    <w:basedOn w:val="Normal"/>
    <w:link w:val="FooterChar"/>
    <w:uiPriority w:val="99"/>
    <w:unhideWhenUsed/>
    <w:rsid w:val="001438DE"/>
    <w:pPr>
      <w:tabs>
        <w:tab w:val="center" w:pos="4513"/>
        <w:tab w:val="right" w:pos="9026"/>
      </w:tabs>
    </w:pPr>
  </w:style>
  <w:style w:type="character" w:customStyle="1" w:styleId="FooterChar">
    <w:name w:val="Footer Char"/>
    <w:basedOn w:val="DefaultParagraphFont"/>
    <w:link w:val="Footer"/>
    <w:uiPriority w:val="99"/>
    <w:rsid w:val="001438DE"/>
  </w:style>
  <w:style w:type="paragraph" w:styleId="ListParagraph">
    <w:name w:val="List Paragraph"/>
    <w:basedOn w:val="Normal"/>
    <w:uiPriority w:val="34"/>
    <w:qFormat/>
    <w:rsid w:val="00B5322A"/>
    <w:pPr>
      <w:ind w:left="720"/>
      <w:contextualSpacing/>
    </w:pPr>
  </w:style>
  <w:style w:type="character" w:styleId="CommentReference">
    <w:name w:val="annotation reference"/>
    <w:basedOn w:val="DefaultParagraphFont"/>
    <w:uiPriority w:val="99"/>
    <w:semiHidden/>
    <w:unhideWhenUsed/>
    <w:rsid w:val="008D726B"/>
    <w:rPr>
      <w:sz w:val="16"/>
      <w:szCs w:val="16"/>
    </w:rPr>
  </w:style>
  <w:style w:type="paragraph" w:styleId="CommentText">
    <w:name w:val="annotation text"/>
    <w:basedOn w:val="Normal"/>
    <w:link w:val="CommentTextChar"/>
    <w:uiPriority w:val="99"/>
    <w:semiHidden/>
    <w:unhideWhenUsed/>
    <w:rsid w:val="008D726B"/>
    <w:rPr>
      <w:sz w:val="20"/>
      <w:szCs w:val="20"/>
    </w:rPr>
  </w:style>
  <w:style w:type="character" w:customStyle="1" w:styleId="CommentTextChar">
    <w:name w:val="Comment Text Char"/>
    <w:basedOn w:val="DefaultParagraphFont"/>
    <w:link w:val="CommentText"/>
    <w:uiPriority w:val="99"/>
    <w:semiHidden/>
    <w:rsid w:val="008D726B"/>
    <w:rPr>
      <w:sz w:val="20"/>
      <w:szCs w:val="20"/>
    </w:rPr>
  </w:style>
  <w:style w:type="paragraph" w:styleId="CommentSubject">
    <w:name w:val="annotation subject"/>
    <w:basedOn w:val="CommentText"/>
    <w:next w:val="CommentText"/>
    <w:link w:val="CommentSubjectChar"/>
    <w:uiPriority w:val="99"/>
    <w:semiHidden/>
    <w:unhideWhenUsed/>
    <w:rsid w:val="008D726B"/>
    <w:rPr>
      <w:b/>
      <w:bCs/>
    </w:rPr>
  </w:style>
  <w:style w:type="character" w:customStyle="1" w:styleId="CommentSubjectChar">
    <w:name w:val="Comment Subject Char"/>
    <w:basedOn w:val="CommentTextChar"/>
    <w:link w:val="CommentSubject"/>
    <w:uiPriority w:val="99"/>
    <w:semiHidden/>
    <w:rsid w:val="008D726B"/>
    <w:rPr>
      <w:b/>
      <w:bCs/>
      <w:sz w:val="20"/>
      <w:szCs w:val="20"/>
    </w:rPr>
  </w:style>
  <w:style w:type="paragraph" w:styleId="BalloonText">
    <w:name w:val="Balloon Text"/>
    <w:basedOn w:val="Normal"/>
    <w:link w:val="BalloonTextChar"/>
    <w:uiPriority w:val="99"/>
    <w:semiHidden/>
    <w:unhideWhenUsed/>
    <w:rsid w:val="008D72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726B"/>
    <w:rPr>
      <w:rFonts w:ascii="Segoe UI" w:hAnsi="Segoe UI" w:cs="Segoe UI"/>
      <w:sz w:val="18"/>
      <w:szCs w:val="18"/>
    </w:rPr>
  </w:style>
  <w:style w:type="character" w:customStyle="1" w:styleId="Heading1Char">
    <w:name w:val="Heading 1 Char"/>
    <w:basedOn w:val="DefaultParagraphFont"/>
    <w:link w:val="Heading1"/>
    <w:uiPriority w:val="9"/>
    <w:rsid w:val="006D1283"/>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6D12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749490">
      <w:bodyDiv w:val="1"/>
      <w:marLeft w:val="0"/>
      <w:marRight w:val="0"/>
      <w:marTop w:val="0"/>
      <w:marBottom w:val="0"/>
      <w:divBdr>
        <w:top w:val="none" w:sz="0" w:space="0" w:color="auto"/>
        <w:left w:val="none" w:sz="0" w:space="0" w:color="auto"/>
        <w:bottom w:val="none" w:sz="0" w:space="0" w:color="auto"/>
        <w:right w:val="none" w:sz="0" w:space="0" w:color="auto"/>
      </w:divBdr>
    </w:div>
    <w:div w:id="193231508">
      <w:bodyDiv w:val="1"/>
      <w:marLeft w:val="0"/>
      <w:marRight w:val="0"/>
      <w:marTop w:val="0"/>
      <w:marBottom w:val="0"/>
      <w:divBdr>
        <w:top w:val="none" w:sz="0" w:space="0" w:color="auto"/>
        <w:left w:val="none" w:sz="0" w:space="0" w:color="auto"/>
        <w:bottom w:val="none" w:sz="0" w:space="0" w:color="auto"/>
        <w:right w:val="none" w:sz="0" w:space="0" w:color="auto"/>
      </w:divBdr>
    </w:div>
    <w:div w:id="221185556">
      <w:bodyDiv w:val="1"/>
      <w:marLeft w:val="0"/>
      <w:marRight w:val="0"/>
      <w:marTop w:val="0"/>
      <w:marBottom w:val="0"/>
      <w:divBdr>
        <w:top w:val="none" w:sz="0" w:space="0" w:color="auto"/>
        <w:left w:val="none" w:sz="0" w:space="0" w:color="auto"/>
        <w:bottom w:val="none" w:sz="0" w:space="0" w:color="auto"/>
        <w:right w:val="none" w:sz="0" w:space="0" w:color="auto"/>
      </w:divBdr>
    </w:div>
    <w:div w:id="258952861">
      <w:bodyDiv w:val="1"/>
      <w:marLeft w:val="0"/>
      <w:marRight w:val="0"/>
      <w:marTop w:val="0"/>
      <w:marBottom w:val="0"/>
      <w:divBdr>
        <w:top w:val="none" w:sz="0" w:space="0" w:color="auto"/>
        <w:left w:val="none" w:sz="0" w:space="0" w:color="auto"/>
        <w:bottom w:val="none" w:sz="0" w:space="0" w:color="auto"/>
        <w:right w:val="none" w:sz="0" w:space="0" w:color="auto"/>
      </w:divBdr>
    </w:div>
    <w:div w:id="261954549">
      <w:bodyDiv w:val="1"/>
      <w:marLeft w:val="0"/>
      <w:marRight w:val="0"/>
      <w:marTop w:val="0"/>
      <w:marBottom w:val="0"/>
      <w:divBdr>
        <w:top w:val="none" w:sz="0" w:space="0" w:color="auto"/>
        <w:left w:val="none" w:sz="0" w:space="0" w:color="auto"/>
        <w:bottom w:val="none" w:sz="0" w:space="0" w:color="auto"/>
        <w:right w:val="none" w:sz="0" w:space="0" w:color="auto"/>
      </w:divBdr>
    </w:div>
    <w:div w:id="275715926">
      <w:bodyDiv w:val="1"/>
      <w:marLeft w:val="0"/>
      <w:marRight w:val="0"/>
      <w:marTop w:val="0"/>
      <w:marBottom w:val="0"/>
      <w:divBdr>
        <w:top w:val="none" w:sz="0" w:space="0" w:color="auto"/>
        <w:left w:val="none" w:sz="0" w:space="0" w:color="auto"/>
        <w:bottom w:val="none" w:sz="0" w:space="0" w:color="auto"/>
        <w:right w:val="none" w:sz="0" w:space="0" w:color="auto"/>
      </w:divBdr>
    </w:div>
    <w:div w:id="323171586">
      <w:bodyDiv w:val="1"/>
      <w:marLeft w:val="0"/>
      <w:marRight w:val="0"/>
      <w:marTop w:val="0"/>
      <w:marBottom w:val="0"/>
      <w:divBdr>
        <w:top w:val="none" w:sz="0" w:space="0" w:color="auto"/>
        <w:left w:val="none" w:sz="0" w:space="0" w:color="auto"/>
        <w:bottom w:val="none" w:sz="0" w:space="0" w:color="auto"/>
        <w:right w:val="none" w:sz="0" w:space="0" w:color="auto"/>
      </w:divBdr>
    </w:div>
    <w:div w:id="330377017">
      <w:bodyDiv w:val="1"/>
      <w:marLeft w:val="0"/>
      <w:marRight w:val="0"/>
      <w:marTop w:val="0"/>
      <w:marBottom w:val="0"/>
      <w:divBdr>
        <w:top w:val="none" w:sz="0" w:space="0" w:color="auto"/>
        <w:left w:val="none" w:sz="0" w:space="0" w:color="auto"/>
        <w:bottom w:val="none" w:sz="0" w:space="0" w:color="auto"/>
        <w:right w:val="none" w:sz="0" w:space="0" w:color="auto"/>
      </w:divBdr>
    </w:div>
    <w:div w:id="435833227">
      <w:bodyDiv w:val="1"/>
      <w:marLeft w:val="0"/>
      <w:marRight w:val="0"/>
      <w:marTop w:val="0"/>
      <w:marBottom w:val="0"/>
      <w:divBdr>
        <w:top w:val="none" w:sz="0" w:space="0" w:color="auto"/>
        <w:left w:val="none" w:sz="0" w:space="0" w:color="auto"/>
        <w:bottom w:val="none" w:sz="0" w:space="0" w:color="auto"/>
        <w:right w:val="none" w:sz="0" w:space="0" w:color="auto"/>
      </w:divBdr>
    </w:div>
    <w:div w:id="508375354">
      <w:bodyDiv w:val="1"/>
      <w:marLeft w:val="0"/>
      <w:marRight w:val="0"/>
      <w:marTop w:val="0"/>
      <w:marBottom w:val="0"/>
      <w:divBdr>
        <w:top w:val="none" w:sz="0" w:space="0" w:color="auto"/>
        <w:left w:val="none" w:sz="0" w:space="0" w:color="auto"/>
        <w:bottom w:val="none" w:sz="0" w:space="0" w:color="auto"/>
        <w:right w:val="none" w:sz="0" w:space="0" w:color="auto"/>
      </w:divBdr>
    </w:div>
    <w:div w:id="542013998">
      <w:bodyDiv w:val="1"/>
      <w:marLeft w:val="0"/>
      <w:marRight w:val="0"/>
      <w:marTop w:val="0"/>
      <w:marBottom w:val="0"/>
      <w:divBdr>
        <w:top w:val="none" w:sz="0" w:space="0" w:color="auto"/>
        <w:left w:val="none" w:sz="0" w:space="0" w:color="auto"/>
        <w:bottom w:val="none" w:sz="0" w:space="0" w:color="auto"/>
        <w:right w:val="none" w:sz="0" w:space="0" w:color="auto"/>
      </w:divBdr>
    </w:div>
    <w:div w:id="615911212">
      <w:bodyDiv w:val="1"/>
      <w:marLeft w:val="0"/>
      <w:marRight w:val="0"/>
      <w:marTop w:val="0"/>
      <w:marBottom w:val="0"/>
      <w:divBdr>
        <w:top w:val="none" w:sz="0" w:space="0" w:color="auto"/>
        <w:left w:val="none" w:sz="0" w:space="0" w:color="auto"/>
        <w:bottom w:val="none" w:sz="0" w:space="0" w:color="auto"/>
        <w:right w:val="none" w:sz="0" w:space="0" w:color="auto"/>
      </w:divBdr>
    </w:div>
    <w:div w:id="643704444">
      <w:bodyDiv w:val="1"/>
      <w:marLeft w:val="0"/>
      <w:marRight w:val="0"/>
      <w:marTop w:val="0"/>
      <w:marBottom w:val="0"/>
      <w:divBdr>
        <w:top w:val="none" w:sz="0" w:space="0" w:color="auto"/>
        <w:left w:val="none" w:sz="0" w:space="0" w:color="auto"/>
        <w:bottom w:val="none" w:sz="0" w:space="0" w:color="auto"/>
        <w:right w:val="none" w:sz="0" w:space="0" w:color="auto"/>
      </w:divBdr>
    </w:div>
    <w:div w:id="700545213">
      <w:bodyDiv w:val="1"/>
      <w:marLeft w:val="0"/>
      <w:marRight w:val="0"/>
      <w:marTop w:val="0"/>
      <w:marBottom w:val="0"/>
      <w:divBdr>
        <w:top w:val="none" w:sz="0" w:space="0" w:color="auto"/>
        <w:left w:val="none" w:sz="0" w:space="0" w:color="auto"/>
        <w:bottom w:val="none" w:sz="0" w:space="0" w:color="auto"/>
        <w:right w:val="none" w:sz="0" w:space="0" w:color="auto"/>
      </w:divBdr>
    </w:div>
    <w:div w:id="746339207">
      <w:bodyDiv w:val="1"/>
      <w:marLeft w:val="0"/>
      <w:marRight w:val="0"/>
      <w:marTop w:val="0"/>
      <w:marBottom w:val="0"/>
      <w:divBdr>
        <w:top w:val="none" w:sz="0" w:space="0" w:color="auto"/>
        <w:left w:val="none" w:sz="0" w:space="0" w:color="auto"/>
        <w:bottom w:val="none" w:sz="0" w:space="0" w:color="auto"/>
        <w:right w:val="none" w:sz="0" w:space="0" w:color="auto"/>
      </w:divBdr>
    </w:div>
    <w:div w:id="773012088">
      <w:bodyDiv w:val="1"/>
      <w:marLeft w:val="0"/>
      <w:marRight w:val="0"/>
      <w:marTop w:val="0"/>
      <w:marBottom w:val="0"/>
      <w:divBdr>
        <w:top w:val="none" w:sz="0" w:space="0" w:color="auto"/>
        <w:left w:val="none" w:sz="0" w:space="0" w:color="auto"/>
        <w:bottom w:val="none" w:sz="0" w:space="0" w:color="auto"/>
        <w:right w:val="none" w:sz="0" w:space="0" w:color="auto"/>
      </w:divBdr>
    </w:div>
    <w:div w:id="821237558">
      <w:bodyDiv w:val="1"/>
      <w:marLeft w:val="0"/>
      <w:marRight w:val="0"/>
      <w:marTop w:val="0"/>
      <w:marBottom w:val="0"/>
      <w:divBdr>
        <w:top w:val="none" w:sz="0" w:space="0" w:color="auto"/>
        <w:left w:val="none" w:sz="0" w:space="0" w:color="auto"/>
        <w:bottom w:val="none" w:sz="0" w:space="0" w:color="auto"/>
        <w:right w:val="none" w:sz="0" w:space="0" w:color="auto"/>
      </w:divBdr>
    </w:div>
    <w:div w:id="886182229">
      <w:bodyDiv w:val="1"/>
      <w:marLeft w:val="0"/>
      <w:marRight w:val="0"/>
      <w:marTop w:val="0"/>
      <w:marBottom w:val="0"/>
      <w:divBdr>
        <w:top w:val="none" w:sz="0" w:space="0" w:color="auto"/>
        <w:left w:val="none" w:sz="0" w:space="0" w:color="auto"/>
        <w:bottom w:val="none" w:sz="0" w:space="0" w:color="auto"/>
        <w:right w:val="none" w:sz="0" w:space="0" w:color="auto"/>
      </w:divBdr>
    </w:div>
    <w:div w:id="893277710">
      <w:bodyDiv w:val="1"/>
      <w:marLeft w:val="0"/>
      <w:marRight w:val="0"/>
      <w:marTop w:val="0"/>
      <w:marBottom w:val="0"/>
      <w:divBdr>
        <w:top w:val="none" w:sz="0" w:space="0" w:color="auto"/>
        <w:left w:val="none" w:sz="0" w:space="0" w:color="auto"/>
        <w:bottom w:val="none" w:sz="0" w:space="0" w:color="auto"/>
        <w:right w:val="none" w:sz="0" w:space="0" w:color="auto"/>
      </w:divBdr>
    </w:div>
    <w:div w:id="899487510">
      <w:bodyDiv w:val="1"/>
      <w:marLeft w:val="0"/>
      <w:marRight w:val="0"/>
      <w:marTop w:val="0"/>
      <w:marBottom w:val="0"/>
      <w:divBdr>
        <w:top w:val="none" w:sz="0" w:space="0" w:color="auto"/>
        <w:left w:val="none" w:sz="0" w:space="0" w:color="auto"/>
        <w:bottom w:val="none" w:sz="0" w:space="0" w:color="auto"/>
        <w:right w:val="none" w:sz="0" w:space="0" w:color="auto"/>
      </w:divBdr>
    </w:div>
    <w:div w:id="914360485">
      <w:bodyDiv w:val="1"/>
      <w:marLeft w:val="0"/>
      <w:marRight w:val="0"/>
      <w:marTop w:val="0"/>
      <w:marBottom w:val="0"/>
      <w:divBdr>
        <w:top w:val="none" w:sz="0" w:space="0" w:color="auto"/>
        <w:left w:val="none" w:sz="0" w:space="0" w:color="auto"/>
        <w:bottom w:val="none" w:sz="0" w:space="0" w:color="auto"/>
        <w:right w:val="none" w:sz="0" w:space="0" w:color="auto"/>
      </w:divBdr>
    </w:div>
    <w:div w:id="976228033">
      <w:bodyDiv w:val="1"/>
      <w:marLeft w:val="0"/>
      <w:marRight w:val="0"/>
      <w:marTop w:val="0"/>
      <w:marBottom w:val="0"/>
      <w:divBdr>
        <w:top w:val="none" w:sz="0" w:space="0" w:color="auto"/>
        <w:left w:val="none" w:sz="0" w:space="0" w:color="auto"/>
        <w:bottom w:val="none" w:sz="0" w:space="0" w:color="auto"/>
        <w:right w:val="none" w:sz="0" w:space="0" w:color="auto"/>
      </w:divBdr>
    </w:div>
    <w:div w:id="990477789">
      <w:bodyDiv w:val="1"/>
      <w:marLeft w:val="0"/>
      <w:marRight w:val="0"/>
      <w:marTop w:val="0"/>
      <w:marBottom w:val="0"/>
      <w:divBdr>
        <w:top w:val="none" w:sz="0" w:space="0" w:color="auto"/>
        <w:left w:val="none" w:sz="0" w:space="0" w:color="auto"/>
        <w:bottom w:val="none" w:sz="0" w:space="0" w:color="auto"/>
        <w:right w:val="none" w:sz="0" w:space="0" w:color="auto"/>
      </w:divBdr>
    </w:div>
    <w:div w:id="1089810504">
      <w:bodyDiv w:val="1"/>
      <w:marLeft w:val="0"/>
      <w:marRight w:val="0"/>
      <w:marTop w:val="0"/>
      <w:marBottom w:val="0"/>
      <w:divBdr>
        <w:top w:val="none" w:sz="0" w:space="0" w:color="auto"/>
        <w:left w:val="none" w:sz="0" w:space="0" w:color="auto"/>
        <w:bottom w:val="none" w:sz="0" w:space="0" w:color="auto"/>
        <w:right w:val="none" w:sz="0" w:space="0" w:color="auto"/>
      </w:divBdr>
    </w:div>
    <w:div w:id="1100099976">
      <w:bodyDiv w:val="1"/>
      <w:marLeft w:val="0"/>
      <w:marRight w:val="0"/>
      <w:marTop w:val="0"/>
      <w:marBottom w:val="0"/>
      <w:divBdr>
        <w:top w:val="none" w:sz="0" w:space="0" w:color="auto"/>
        <w:left w:val="none" w:sz="0" w:space="0" w:color="auto"/>
        <w:bottom w:val="none" w:sz="0" w:space="0" w:color="auto"/>
        <w:right w:val="none" w:sz="0" w:space="0" w:color="auto"/>
      </w:divBdr>
    </w:div>
    <w:div w:id="1106123242">
      <w:bodyDiv w:val="1"/>
      <w:marLeft w:val="0"/>
      <w:marRight w:val="0"/>
      <w:marTop w:val="0"/>
      <w:marBottom w:val="0"/>
      <w:divBdr>
        <w:top w:val="none" w:sz="0" w:space="0" w:color="auto"/>
        <w:left w:val="none" w:sz="0" w:space="0" w:color="auto"/>
        <w:bottom w:val="none" w:sz="0" w:space="0" w:color="auto"/>
        <w:right w:val="none" w:sz="0" w:space="0" w:color="auto"/>
      </w:divBdr>
    </w:div>
    <w:div w:id="1114598835">
      <w:bodyDiv w:val="1"/>
      <w:marLeft w:val="0"/>
      <w:marRight w:val="0"/>
      <w:marTop w:val="0"/>
      <w:marBottom w:val="0"/>
      <w:divBdr>
        <w:top w:val="none" w:sz="0" w:space="0" w:color="auto"/>
        <w:left w:val="none" w:sz="0" w:space="0" w:color="auto"/>
        <w:bottom w:val="none" w:sz="0" w:space="0" w:color="auto"/>
        <w:right w:val="none" w:sz="0" w:space="0" w:color="auto"/>
      </w:divBdr>
    </w:div>
    <w:div w:id="1140464954">
      <w:bodyDiv w:val="1"/>
      <w:marLeft w:val="0"/>
      <w:marRight w:val="0"/>
      <w:marTop w:val="0"/>
      <w:marBottom w:val="0"/>
      <w:divBdr>
        <w:top w:val="none" w:sz="0" w:space="0" w:color="auto"/>
        <w:left w:val="none" w:sz="0" w:space="0" w:color="auto"/>
        <w:bottom w:val="none" w:sz="0" w:space="0" w:color="auto"/>
        <w:right w:val="none" w:sz="0" w:space="0" w:color="auto"/>
      </w:divBdr>
    </w:div>
    <w:div w:id="1143041838">
      <w:bodyDiv w:val="1"/>
      <w:marLeft w:val="0"/>
      <w:marRight w:val="0"/>
      <w:marTop w:val="0"/>
      <w:marBottom w:val="0"/>
      <w:divBdr>
        <w:top w:val="none" w:sz="0" w:space="0" w:color="auto"/>
        <w:left w:val="none" w:sz="0" w:space="0" w:color="auto"/>
        <w:bottom w:val="none" w:sz="0" w:space="0" w:color="auto"/>
        <w:right w:val="none" w:sz="0" w:space="0" w:color="auto"/>
      </w:divBdr>
    </w:div>
    <w:div w:id="1211920075">
      <w:bodyDiv w:val="1"/>
      <w:marLeft w:val="0"/>
      <w:marRight w:val="0"/>
      <w:marTop w:val="0"/>
      <w:marBottom w:val="0"/>
      <w:divBdr>
        <w:top w:val="none" w:sz="0" w:space="0" w:color="auto"/>
        <w:left w:val="none" w:sz="0" w:space="0" w:color="auto"/>
        <w:bottom w:val="none" w:sz="0" w:space="0" w:color="auto"/>
        <w:right w:val="none" w:sz="0" w:space="0" w:color="auto"/>
      </w:divBdr>
    </w:div>
    <w:div w:id="1220553874">
      <w:bodyDiv w:val="1"/>
      <w:marLeft w:val="0"/>
      <w:marRight w:val="0"/>
      <w:marTop w:val="0"/>
      <w:marBottom w:val="0"/>
      <w:divBdr>
        <w:top w:val="none" w:sz="0" w:space="0" w:color="auto"/>
        <w:left w:val="none" w:sz="0" w:space="0" w:color="auto"/>
        <w:bottom w:val="none" w:sz="0" w:space="0" w:color="auto"/>
        <w:right w:val="none" w:sz="0" w:space="0" w:color="auto"/>
      </w:divBdr>
    </w:div>
    <w:div w:id="1371688706">
      <w:bodyDiv w:val="1"/>
      <w:marLeft w:val="0"/>
      <w:marRight w:val="0"/>
      <w:marTop w:val="0"/>
      <w:marBottom w:val="0"/>
      <w:divBdr>
        <w:top w:val="none" w:sz="0" w:space="0" w:color="auto"/>
        <w:left w:val="none" w:sz="0" w:space="0" w:color="auto"/>
        <w:bottom w:val="none" w:sz="0" w:space="0" w:color="auto"/>
        <w:right w:val="none" w:sz="0" w:space="0" w:color="auto"/>
      </w:divBdr>
    </w:div>
    <w:div w:id="1385983136">
      <w:bodyDiv w:val="1"/>
      <w:marLeft w:val="0"/>
      <w:marRight w:val="0"/>
      <w:marTop w:val="0"/>
      <w:marBottom w:val="0"/>
      <w:divBdr>
        <w:top w:val="none" w:sz="0" w:space="0" w:color="auto"/>
        <w:left w:val="none" w:sz="0" w:space="0" w:color="auto"/>
        <w:bottom w:val="none" w:sz="0" w:space="0" w:color="auto"/>
        <w:right w:val="none" w:sz="0" w:space="0" w:color="auto"/>
      </w:divBdr>
    </w:div>
    <w:div w:id="1410078545">
      <w:bodyDiv w:val="1"/>
      <w:marLeft w:val="0"/>
      <w:marRight w:val="0"/>
      <w:marTop w:val="0"/>
      <w:marBottom w:val="0"/>
      <w:divBdr>
        <w:top w:val="none" w:sz="0" w:space="0" w:color="auto"/>
        <w:left w:val="none" w:sz="0" w:space="0" w:color="auto"/>
        <w:bottom w:val="none" w:sz="0" w:space="0" w:color="auto"/>
        <w:right w:val="none" w:sz="0" w:space="0" w:color="auto"/>
      </w:divBdr>
    </w:div>
    <w:div w:id="1431896301">
      <w:bodyDiv w:val="1"/>
      <w:marLeft w:val="0"/>
      <w:marRight w:val="0"/>
      <w:marTop w:val="0"/>
      <w:marBottom w:val="0"/>
      <w:divBdr>
        <w:top w:val="none" w:sz="0" w:space="0" w:color="auto"/>
        <w:left w:val="none" w:sz="0" w:space="0" w:color="auto"/>
        <w:bottom w:val="none" w:sz="0" w:space="0" w:color="auto"/>
        <w:right w:val="none" w:sz="0" w:space="0" w:color="auto"/>
      </w:divBdr>
    </w:div>
    <w:div w:id="1435590572">
      <w:bodyDiv w:val="1"/>
      <w:marLeft w:val="0"/>
      <w:marRight w:val="0"/>
      <w:marTop w:val="0"/>
      <w:marBottom w:val="0"/>
      <w:divBdr>
        <w:top w:val="none" w:sz="0" w:space="0" w:color="auto"/>
        <w:left w:val="none" w:sz="0" w:space="0" w:color="auto"/>
        <w:bottom w:val="none" w:sz="0" w:space="0" w:color="auto"/>
        <w:right w:val="none" w:sz="0" w:space="0" w:color="auto"/>
      </w:divBdr>
    </w:div>
    <w:div w:id="1469282617">
      <w:bodyDiv w:val="1"/>
      <w:marLeft w:val="0"/>
      <w:marRight w:val="0"/>
      <w:marTop w:val="0"/>
      <w:marBottom w:val="0"/>
      <w:divBdr>
        <w:top w:val="none" w:sz="0" w:space="0" w:color="auto"/>
        <w:left w:val="none" w:sz="0" w:space="0" w:color="auto"/>
        <w:bottom w:val="none" w:sz="0" w:space="0" w:color="auto"/>
        <w:right w:val="none" w:sz="0" w:space="0" w:color="auto"/>
      </w:divBdr>
    </w:div>
    <w:div w:id="1479762785">
      <w:bodyDiv w:val="1"/>
      <w:marLeft w:val="0"/>
      <w:marRight w:val="0"/>
      <w:marTop w:val="0"/>
      <w:marBottom w:val="0"/>
      <w:divBdr>
        <w:top w:val="none" w:sz="0" w:space="0" w:color="auto"/>
        <w:left w:val="none" w:sz="0" w:space="0" w:color="auto"/>
        <w:bottom w:val="none" w:sz="0" w:space="0" w:color="auto"/>
        <w:right w:val="none" w:sz="0" w:space="0" w:color="auto"/>
      </w:divBdr>
    </w:div>
    <w:div w:id="1497307589">
      <w:bodyDiv w:val="1"/>
      <w:marLeft w:val="0"/>
      <w:marRight w:val="0"/>
      <w:marTop w:val="0"/>
      <w:marBottom w:val="0"/>
      <w:divBdr>
        <w:top w:val="none" w:sz="0" w:space="0" w:color="auto"/>
        <w:left w:val="none" w:sz="0" w:space="0" w:color="auto"/>
        <w:bottom w:val="none" w:sz="0" w:space="0" w:color="auto"/>
        <w:right w:val="none" w:sz="0" w:space="0" w:color="auto"/>
      </w:divBdr>
    </w:div>
    <w:div w:id="1543328021">
      <w:bodyDiv w:val="1"/>
      <w:marLeft w:val="0"/>
      <w:marRight w:val="0"/>
      <w:marTop w:val="0"/>
      <w:marBottom w:val="0"/>
      <w:divBdr>
        <w:top w:val="none" w:sz="0" w:space="0" w:color="auto"/>
        <w:left w:val="none" w:sz="0" w:space="0" w:color="auto"/>
        <w:bottom w:val="none" w:sz="0" w:space="0" w:color="auto"/>
        <w:right w:val="none" w:sz="0" w:space="0" w:color="auto"/>
      </w:divBdr>
    </w:div>
    <w:div w:id="1556506036">
      <w:bodyDiv w:val="1"/>
      <w:marLeft w:val="0"/>
      <w:marRight w:val="0"/>
      <w:marTop w:val="0"/>
      <w:marBottom w:val="0"/>
      <w:divBdr>
        <w:top w:val="none" w:sz="0" w:space="0" w:color="auto"/>
        <w:left w:val="none" w:sz="0" w:space="0" w:color="auto"/>
        <w:bottom w:val="none" w:sz="0" w:space="0" w:color="auto"/>
        <w:right w:val="none" w:sz="0" w:space="0" w:color="auto"/>
      </w:divBdr>
    </w:div>
    <w:div w:id="1650330506">
      <w:bodyDiv w:val="1"/>
      <w:marLeft w:val="0"/>
      <w:marRight w:val="0"/>
      <w:marTop w:val="0"/>
      <w:marBottom w:val="0"/>
      <w:divBdr>
        <w:top w:val="none" w:sz="0" w:space="0" w:color="auto"/>
        <w:left w:val="none" w:sz="0" w:space="0" w:color="auto"/>
        <w:bottom w:val="none" w:sz="0" w:space="0" w:color="auto"/>
        <w:right w:val="none" w:sz="0" w:space="0" w:color="auto"/>
      </w:divBdr>
    </w:div>
    <w:div w:id="1679188098">
      <w:bodyDiv w:val="1"/>
      <w:marLeft w:val="0"/>
      <w:marRight w:val="0"/>
      <w:marTop w:val="0"/>
      <w:marBottom w:val="0"/>
      <w:divBdr>
        <w:top w:val="none" w:sz="0" w:space="0" w:color="auto"/>
        <w:left w:val="none" w:sz="0" w:space="0" w:color="auto"/>
        <w:bottom w:val="none" w:sz="0" w:space="0" w:color="auto"/>
        <w:right w:val="none" w:sz="0" w:space="0" w:color="auto"/>
      </w:divBdr>
    </w:div>
    <w:div w:id="1693798660">
      <w:bodyDiv w:val="1"/>
      <w:marLeft w:val="0"/>
      <w:marRight w:val="0"/>
      <w:marTop w:val="0"/>
      <w:marBottom w:val="0"/>
      <w:divBdr>
        <w:top w:val="none" w:sz="0" w:space="0" w:color="auto"/>
        <w:left w:val="none" w:sz="0" w:space="0" w:color="auto"/>
        <w:bottom w:val="none" w:sz="0" w:space="0" w:color="auto"/>
        <w:right w:val="none" w:sz="0" w:space="0" w:color="auto"/>
      </w:divBdr>
    </w:div>
    <w:div w:id="1740637954">
      <w:bodyDiv w:val="1"/>
      <w:marLeft w:val="0"/>
      <w:marRight w:val="0"/>
      <w:marTop w:val="0"/>
      <w:marBottom w:val="0"/>
      <w:divBdr>
        <w:top w:val="none" w:sz="0" w:space="0" w:color="auto"/>
        <w:left w:val="none" w:sz="0" w:space="0" w:color="auto"/>
        <w:bottom w:val="none" w:sz="0" w:space="0" w:color="auto"/>
        <w:right w:val="none" w:sz="0" w:space="0" w:color="auto"/>
      </w:divBdr>
    </w:div>
    <w:div w:id="1758134410">
      <w:bodyDiv w:val="1"/>
      <w:marLeft w:val="0"/>
      <w:marRight w:val="0"/>
      <w:marTop w:val="0"/>
      <w:marBottom w:val="0"/>
      <w:divBdr>
        <w:top w:val="none" w:sz="0" w:space="0" w:color="auto"/>
        <w:left w:val="none" w:sz="0" w:space="0" w:color="auto"/>
        <w:bottom w:val="none" w:sz="0" w:space="0" w:color="auto"/>
        <w:right w:val="none" w:sz="0" w:space="0" w:color="auto"/>
      </w:divBdr>
    </w:div>
    <w:div w:id="1783768870">
      <w:bodyDiv w:val="1"/>
      <w:marLeft w:val="0"/>
      <w:marRight w:val="0"/>
      <w:marTop w:val="0"/>
      <w:marBottom w:val="0"/>
      <w:divBdr>
        <w:top w:val="none" w:sz="0" w:space="0" w:color="auto"/>
        <w:left w:val="none" w:sz="0" w:space="0" w:color="auto"/>
        <w:bottom w:val="none" w:sz="0" w:space="0" w:color="auto"/>
        <w:right w:val="none" w:sz="0" w:space="0" w:color="auto"/>
      </w:divBdr>
    </w:div>
    <w:div w:id="1787576328">
      <w:bodyDiv w:val="1"/>
      <w:marLeft w:val="0"/>
      <w:marRight w:val="0"/>
      <w:marTop w:val="0"/>
      <w:marBottom w:val="0"/>
      <w:divBdr>
        <w:top w:val="none" w:sz="0" w:space="0" w:color="auto"/>
        <w:left w:val="none" w:sz="0" w:space="0" w:color="auto"/>
        <w:bottom w:val="none" w:sz="0" w:space="0" w:color="auto"/>
        <w:right w:val="none" w:sz="0" w:space="0" w:color="auto"/>
      </w:divBdr>
    </w:div>
    <w:div w:id="1842116605">
      <w:bodyDiv w:val="1"/>
      <w:marLeft w:val="0"/>
      <w:marRight w:val="0"/>
      <w:marTop w:val="0"/>
      <w:marBottom w:val="0"/>
      <w:divBdr>
        <w:top w:val="none" w:sz="0" w:space="0" w:color="auto"/>
        <w:left w:val="none" w:sz="0" w:space="0" w:color="auto"/>
        <w:bottom w:val="none" w:sz="0" w:space="0" w:color="auto"/>
        <w:right w:val="none" w:sz="0" w:space="0" w:color="auto"/>
      </w:divBdr>
    </w:div>
    <w:div w:id="1848405480">
      <w:bodyDiv w:val="1"/>
      <w:marLeft w:val="0"/>
      <w:marRight w:val="0"/>
      <w:marTop w:val="0"/>
      <w:marBottom w:val="0"/>
      <w:divBdr>
        <w:top w:val="none" w:sz="0" w:space="0" w:color="auto"/>
        <w:left w:val="none" w:sz="0" w:space="0" w:color="auto"/>
        <w:bottom w:val="none" w:sz="0" w:space="0" w:color="auto"/>
        <w:right w:val="none" w:sz="0" w:space="0" w:color="auto"/>
      </w:divBdr>
    </w:div>
    <w:div w:id="1940678515">
      <w:bodyDiv w:val="1"/>
      <w:marLeft w:val="0"/>
      <w:marRight w:val="0"/>
      <w:marTop w:val="0"/>
      <w:marBottom w:val="0"/>
      <w:divBdr>
        <w:top w:val="none" w:sz="0" w:space="0" w:color="auto"/>
        <w:left w:val="none" w:sz="0" w:space="0" w:color="auto"/>
        <w:bottom w:val="none" w:sz="0" w:space="0" w:color="auto"/>
        <w:right w:val="none" w:sz="0" w:space="0" w:color="auto"/>
      </w:divBdr>
    </w:div>
    <w:div w:id="2025207541">
      <w:bodyDiv w:val="1"/>
      <w:marLeft w:val="0"/>
      <w:marRight w:val="0"/>
      <w:marTop w:val="0"/>
      <w:marBottom w:val="0"/>
      <w:divBdr>
        <w:top w:val="none" w:sz="0" w:space="0" w:color="auto"/>
        <w:left w:val="none" w:sz="0" w:space="0" w:color="auto"/>
        <w:bottom w:val="none" w:sz="0" w:space="0" w:color="auto"/>
        <w:right w:val="none" w:sz="0" w:space="0" w:color="auto"/>
      </w:divBdr>
    </w:div>
    <w:div w:id="2040079833">
      <w:bodyDiv w:val="1"/>
      <w:marLeft w:val="0"/>
      <w:marRight w:val="0"/>
      <w:marTop w:val="0"/>
      <w:marBottom w:val="0"/>
      <w:divBdr>
        <w:top w:val="none" w:sz="0" w:space="0" w:color="auto"/>
        <w:left w:val="none" w:sz="0" w:space="0" w:color="auto"/>
        <w:bottom w:val="none" w:sz="0" w:space="0" w:color="auto"/>
        <w:right w:val="none" w:sz="0" w:space="0" w:color="auto"/>
      </w:divBdr>
    </w:div>
    <w:div w:id="2042971621">
      <w:bodyDiv w:val="1"/>
      <w:marLeft w:val="0"/>
      <w:marRight w:val="0"/>
      <w:marTop w:val="0"/>
      <w:marBottom w:val="0"/>
      <w:divBdr>
        <w:top w:val="none" w:sz="0" w:space="0" w:color="auto"/>
        <w:left w:val="none" w:sz="0" w:space="0" w:color="auto"/>
        <w:bottom w:val="none" w:sz="0" w:space="0" w:color="auto"/>
        <w:right w:val="none" w:sz="0" w:space="0" w:color="auto"/>
      </w:divBdr>
    </w:div>
    <w:div w:id="2046712208">
      <w:bodyDiv w:val="1"/>
      <w:marLeft w:val="0"/>
      <w:marRight w:val="0"/>
      <w:marTop w:val="0"/>
      <w:marBottom w:val="0"/>
      <w:divBdr>
        <w:top w:val="none" w:sz="0" w:space="0" w:color="auto"/>
        <w:left w:val="none" w:sz="0" w:space="0" w:color="auto"/>
        <w:bottom w:val="none" w:sz="0" w:space="0" w:color="auto"/>
        <w:right w:val="none" w:sz="0" w:space="0" w:color="auto"/>
      </w:divBdr>
    </w:div>
    <w:div w:id="2079402456">
      <w:bodyDiv w:val="1"/>
      <w:marLeft w:val="0"/>
      <w:marRight w:val="0"/>
      <w:marTop w:val="0"/>
      <w:marBottom w:val="0"/>
      <w:divBdr>
        <w:top w:val="none" w:sz="0" w:space="0" w:color="auto"/>
        <w:left w:val="none" w:sz="0" w:space="0" w:color="auto"/>
        <w:bottom w:val="none" w:sz="0" w:space="0" w:color="auto"/>
        <w:right w:val="none" w:sz="0" w:space="0" w:color="auto"/>
      </w:divBdr>
    </w:div>
    <w:div w:id="2112775096">
      <w:bodyDiv w:val="1"/>
      <w:marLeft w:val="0"/>
      <w:marRight w:val="0"/>
      <w:marTop w:val="0"/>
      <w:marBottom w:val="0"/>
      <w:divBdr>
        <w:top w:val="none" w:sz="0" w:space="0" w:color="auto"/>
        <w:left w:val="none" w:sz="0" w:space="0" w:color="auto"/>
        <w:bottom w:val="none" w:sz="0" w:space="0" w:color="auto"/>
        <w:right w:val="none" w:sz="0" w:space="0" w:color="auto"/>
      </w:divBdr>
    </w:div>
    <w:div w:id="21418744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3" Type="http://schemas.microsoft.com/office/2016/09/relationships/commentsIds" Target="commentsId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Del18</b:Tag>
    <b:SourceType>Report</b:SourceType>
    <b:Guid>{A14E5202-C8C6-BC49-B11A-E80BCE5C41B4}</b:Guid>
    <b:Title>Gender Pay Report </b:Title>
    <b:Year>2018</b:Year>
    <b:Author>
      <b:Author>
        <b:NameList>
          <b:Person>
            <b:Last>Deloitte</b:Last>
          </b:Person>
        </b:NameList>
      </b:Author>
    </b:Author>
    <b:Publisher>Deloitte</b:Publisher>
    <b:City>London </b:City>
    <b:RefOrder>2</b:RefOrder>
  </b:Source>
  <b:Source>
    <b:Tag>Ale16</b:Tag>
    <b:SourceType>ArticleInAPeriodical</b:SourceType>
    <b:Guid>{2D108FBA-6C2B-4B42-B102-EDA4FB41FB47}</b:Guid>
    <b:Title>Breaking down the gender challenge</b:Title>
    <b:Year>2016</b:Year>
    <b:Author>
      <b:Author>
        <b:NameList>
          <b:Person>
            <b:Last>A Krivkovich</b:Last>
            <b:First>E</b:First>
            <b:Middle>Kutcher, L Yee</b:Middle>
          </b:Person>
        </b:NameList>
      </b:Author>
    </b:Author>
    <b:PeriodicalTitle>McKinsey Quartery</b:PeriodicalTitle>
    <b:Month>March</b:Month>
    <b:RefOrder>3</b:RefOrder>
  </b:Source>
  <b:Source>
    <b:Tag>GSm17</b:Tag>
    <b:SourceType>ArticleInAPeriodical</b:SourceType>
    <b:Guid>{E96EA6A8-45E3-D342-8332-16E66E1B7371}</b:Guid>
    <b:Author>
      <b:Author>
        <b:NameList>
          <b:Person>
            <b:Last>Smith</b:Last>
            <b:First>G</b:First>
          </b:Person>
        </b:NameList>
      </b:Author>
    </b:Author>
    <b:Title>The BBC Pays Its Top Man 5 Times What It Pays Its Top Woman.</b:Title>
    <b:PeriodicalTitle>Fortune.com</b:PeriodicalTitle>
    <b:Year>2017</b:Year>
    <b:Month>June</b:Month>
    <b:Day>26</b:Day>
    <b:RefOrder>7</b:RefOrder>
  </b:Source>
  <b:Source>
    <b:Tag>ESm18</b:Tag>
    <b:SourceType>ArticleInAPeriodical</b:SourceType>
    <b:Guid>{A1E1B3EF-AB8A-934C-B957-745AE61248E4}</b:Guid>
    <b:Author>
      <b:Author>
        <b:NameList>
          <b:Person>
            <b:Last>Smith</b:Last>
            <b:First>E</b:First>
          </b:Person>
        </b:NameList>
      </b:Author>
    </b:Author>
    <b:Title>Comment Should male employees take a salary cut to balance the gender pay gap?</b:Title>
    <b:PeriodicalTitle>People Management </b:PeriodicalTitle>
    <b:Year>2018</b:Year>
    <b:Month>February</b:Month>
    <b:Day>16</b:Day>
    <b:Pages>1</b:Pages>
    <b:RefOrder>9</b:RefOrder>
  </b:Source>
  <b:Source>
    <b:Tag>SAG08</b:Tag>
    <b:SourceType>InternetSite</b:SourceType>
    <b:Guid>{0610594A-649C-EF45-8611-A31EEFD03F19}</b:Guid>
    <b:Title>Interpretive Research</b:Title>
    <b:Year>2008</b:Year>
    <b:Author>
      <b:Author>
        <b:NameList>
          <b:Person>
            <b:Last>SAGE</b:Last>
          </b:Person>
        </b:NameList>
      </b:Author>
    </b:Author>
    <b:URL>http://methods.sagepub.com/reference/sage-encyc-qualitative-research-methods/n235.xml</b:URL>
    <b:YearAccessed>2018</b:YearAccessed>
    <b:RefOrder>17</b:RefOrder>
  </b:Source>
  <b:Source>
    <b:Tag>MSa16</b:Tag>
    <b:SourceType>BookSection</b:SourceType>
    <b:Guid>{68377AE8-5245-2241-81D5-B201DA3C3B0E}</b:Guid>
    <b:Title>The nature of reserach</b:Title>
    <b:City>Essex</b:City>
    <b:Publisher>Pearson Education</b:Publisher>
    <b:Year>2016</b:Year>
    <b:Pages>5</b:Pages>
    <b:Author>
      <b:Author>
        <b:NameList>
          <b:Person>
            <b:Last>Saunders</b:Last>
            <b:First>Mark</b:First>
          </b:Person>
          <b:Person>
            <b:Last>Lewis </b:Last>
            <b:First>Phillips </b:First>
          </b:Person>
          <b:Person>
            <b:Last>Thornhill</b:Last>
            <b:First>Adrian </b:First>
          </b:Person>
        </b:NameList>
      </b:Author>
    </b:Author>
    <b:BookTitle>Research Methods for Business Students</b:BookTitle>
    <b:RefOrder>15</b:RefOrder>
  </b:Source>
  <b:Source>
    <b:Tag>MSa09</b:Tag>
    <b:SourceType>Book</b:SourceType>
    <b:Guid>{23E193E1-68E7-3540-B1DB-D9D85EB6CC4B}</b:Guid>
    <b:Title>Research Methods for Business Students</b:Title>
    <b:Publisher>Pearson Education</b:Publisher>
    <b:City>Essex</b:City>
    <b:Year>2009</b:Year>
    <b:Edition>5th Edition</b:Edition>
    <b:Author>
      <b:Author>
        <b:NameList>
          <b:Person>
            <b:Last>Saunders </b:Last>
            <b:First>Mark </b:First>
          </b:Person>
          <b:Person>
            <b:Last>Lewis</b:Last>
            <b:First>Phillip</b:First>
          </b:Person>
          <b:Person>
            <b:Last>Thornhill</b:Last>
            <b:First>Adrian </b:First>
          </b:Person>
        </b:NameList>
      </b:Author>
    </b:Author>
    <b:RefOrder>16</b:RefOrder>
  </b:Source>
  <b:Source>
    <b:Tag>Wel07</b:Tag>
    <b:SourceType>BookSection</b:SourceType>
    <b:Guid>{55EDA83D-5515-CD4D-AE6C-9B34421668EF}</b:Guid>
    <b:Title>Chapter 12 Intepretive Research</b:Title>
    <b:Year>2007</b:Year>
    <b:BookTitle>Research Methods for the social sciences </b:BookTitle>
    <b:City>London</b:City>
    <b:Publisher>A&amp;C Black </b:Publisher>
    <b:Pages>Chapter 12</b:Pages>
    <b:Author>
      <b:Author>
        <b:NameList>
          <b:Person>
            <b:Last>Wellington</b:Last>
            <b:First>Jerry</b:First>
          </b:Person>
          <b:Person>
            <b:Last>Szczerbinski</b:Last>
            <b:First>Marcin</b:First>
          </b:Person>
        </b:NameList>
      </b:Author>
    </b:Author>
    <b:RefOrder>18</b:RefOrder>
  </b:Source>
  <b:Source>
    <b:Tag>Eng05</b:Tag>
    <b:SourceType>BookSection</b:SourceType>
    <b:Guid>{A418C290-6E71-A54E-A9FD-2D6848E94432}</b:Guid>
    <b:Title>Inductive Research</b:Title>
    <b:BookTitle>The Practice of Research in Social Work</b:BookTitle>
    <b:City>London</b:City>
    <b:Publisher>SAGE</b:Publisher>
    <b:Year>2005</b:Year>
    <b:Pages>45</b:Pages>
    <b:Author>
      <b:Editor>
        <b:NameList>
          <b:Person>
            <b:Last>Westby</b:Last>
            <b:First>Jerry</b:First>
          </b:Person>
        </b:NameList>
      </b:Editor>
      <b:Author>
        <b:NameList>
          <b:Person>
            <b:Last>Engel</b:Last>
            <b:Middle>Rafael</b:Middle>
            <b:First>J</b:First>
          </b:Person>
          <b:Person>
            <b:Last>Schutt</b:Last>
            <b:Middle>Russell</b:Middle>
            <b:First>K</b:First>
          </b:Person>
        </b:NameList>
      </b:Author>
    </b:Author>
    <b:RefOrder>19</b:RefOrder>
  </b:Source>
  <b:Source>
    <b:Tag>Pet10</b:Tag>
    <b:SourceType>BookSection</b:SourceType>
    <b:Guid>{414DEE65-C3D5-534B-8227-A18274C07CB1}</b:Guid>
    <b:Author>
      <b:Author>
        <b:NameList>
          <b:Person>
            <b:Last>Swanborn</b:Last>
            <b:First>Peter</b:First>
          </b:Person>
        </b:NameList>
      </b:Author>
    </b:Author>
    <b:Title>Preface</b:Title>
    <b:BookTitle>Case Study Research: What, Why and How?</b:BookTitle>
    <b:City>London</b:City>
    <b:Publisher>SAGE</b:Publisher>
    <b:Year>2010</b:Year>
    <b:Pages>1</b:Pages>
    <b:RefOrder>20</b:RefOrder>
  </b:Source>
  <b:Source>
    <b:Tag>Har</b:Tag>
    <b:SourceType>ArticleInAPeriodical</b:SourceType>
    <b:Guid>{32A1BA72-7ACC-544A-971F-E27E2E07089E}</b:Guid>
    <b:Title>FQS</b:Title>
    <b:PeriodicalTitle>Case Study Research: Foundations and Methodological Orientations</b:PeriodicalTitle>
    <b:Month>January</b:Month>
    <b:Author>
      <b:Author>
        <b:NameList>
          <b:Person>
            <b:Last>Harrison</b:Last>
            <b:First>Helena </b:First>
          </b:Person>
          <b:Person>
            <b:Last>Birks</b:Last>
            <b:First>Melanie</b:First>
          </b:Person>
          <b:Person>
            <b:Last>Franklin</b:Last>
            <b:First>Richard</b:First>
          </b:Person>
          <b:Person>
            <b:Last>Mills</b:Last>
            <b:First>Jane</b:First>
          </b:Person>
        </b:NameList>
      </b:Author>
    </b:Author>
    <b:Year>2017</b:Year>
    <b:RefOrder>21</b:RefOrder>
  </b:Source>
  <b:Source>
    <b:Tag>Cre18</b:Tag>
    <b:SourceType>Book</b:SourceType>
    <b:Guid>{CE543105-6BBC-314F-838F-1414A133E292}</b:Guid>
    <b:Title>Designing and Conducting Mixed Methods Research</b:Title>
    <b:Publisher>SAGE</b:Publisher>
    <b:City>Singapore</b:City>
    <b:Year>2018</b:Year>
    <b:Author>
      <b:Author>
        <b:NameList>
          <b:Person>
            <b:Last>Creswell</b:Last>
            <b:Middle>W</b:Middle>
            <b:First>John</b:First>
          </b:Person>
          <b:Person>
            <b:Last>Plano Clark</b:Last>
            <b:Middle>L</b:Middle>
            <b:First>Vicki</b:First>
          </b:Person>
        </b:NameList>
      </b:Author>
      <b:Editor>
        <b:NameList>
          <b:Person>
            <b:Last>Salmon</b:Last>
            <b:First>Helen</b:First>
          </b:Person>
        </b:NameList>
      </b:Editor>
    </b:Author>
    <b:RefOrder>22</b:RefOrder>
  </b:Source>
  <b:Source>
    <b:Tag>Sev18</b:Tag>
    <b:SourceType>JournalArticle</b:SourceType>
    <b:Guid>{D47DF923-F0B4-844C-B9D3-0EF5E7BF83A3}</b:Guid>
    <b:Title>Glasgow refuse workers walk out in support of cleaners' pay strike</b:Title>
    <b:Year>2018</b:Year>
    <b:Pages>1</b:Pages>
    <b:Author>
      <b:Author>
        <b:NameList>
          <b:Person>
            <b:Last>Carrell</b:Last>
            <b:First>Severin</b:First>
          </b:Person>
        </b:NameList>
      </b:Author>
    </b:Author>
    <b:JournalName>The guardian </b:JournalName>
    <b:RefOrder>8</b:RefOrder>
  </b:Source>
  <b:Source>
    <b:Tag>Sau09</b:Tag>
    <b:SourceType>BookSection</b:SourceType>
    <b:Guid>{66130CAC-99F3-EB46-A17A-4CBCADF21023}</b:Guid>
    <b:Title>Timescale</b:Title>
    <b:Publisher>Pearson Education</b:Publisher>
    <b:City>London</b:City>
    <b:Year>2009</b:Year>
    <b:Pages>43</b:Pages>
    <b:BookTitle>Research Methods for Business Students</b:BookTitle>
    <b:Edition>5th edition</b:Edition>
    <b:Author>
      <b:Author>
        <b:NameList>
          <b:Person>
            <b:Last>Saunders</b:Last>
            <b:First>Mark </b:First>
          </b:Person>
          <b:Person>
            <b:Last>Lewis</b:Last>
            <b:First>Phillip</b:First>
          </b:Person>
          <b:Person>
            <b:Last>Thronhill</b:Last>
            <b:First>Adrian</b:First>
          </b:Person>
        </b:NameList>
      </b:Author>
    </b:Author>
    <b:RefOrder>23</b:RefOrder>
  </b:Source>
  <b:Source>
    <b:Tag>Equ17</b:Tag>
    <b:SourceType>InternetSite</b:SourceType>
    <b:Guid>{08D09C0C-B39F-3B4D-86EB-64647D5B5290}</b:Guid>
    <b:Title>Public Sector Equality Duty</b:Title>
    <b:Year>2017</b:Year>
    <b:Author>
      <b:Author>
        <b:NameList>
          <b:Person>
            <b:Last>Commission</b:Last>
            <b:First>Equality</b:First>
            <b:Middle>and Human Rights</b:Middle>
          </b:Person>
        </b:NameList>
      </b:Author>
    </b:Author>
    <b:URL>https://www.equalityhumanrights.com/en/advice-and-guidance/public-sector-equality-duty</b:URL>
    <b:YearAccessed>2018</b:YearAccessed>
    <b:MonthAccessed>November </b:MonthAccessed>
    <b:RefOrder>5</b:RefOrder>
  </b:Source>
  <b:Source>
    <b:Tag>Lor18</b:Tag>
    <b:SourceType>ArticleInAPeriodical</b:SourceType>
    <b:Guid>{B78A5B84-28D9-DF44-9151-E5A9EAA5BB45}</b:Guid>
    <b:Title>What is the gender pay gap?</b:Title>
    <b:Year>2018</b:Year>
    <b:Month>February</b:Month>
    <b:Author>
      <b:Author>
        <b:NameList>
          <b:Person>
            <b:Last>Jones</b:Last>
            <b:First>Lora</b:First>
          </b:Person>
        </b:NameList>
      </b:Author>
    </b:Author>
    <b:PeriodicalTitle>Business</b:PeriodicalTitle>
    <b:Pages>1</b:Pages>
    <b:RefOrder>1</b:RefOrder>
  </b:Source>
  <b:Source>
    <b:Tag>Off17</b:Tag>
    <b:SourceType>Report</b:SourceType>
    <b:Guid>{14413839-538D-5043-A6EB-625E7A94B5F6}</b:Guid>
    <b:Title>Annual Survey of Hours and Earnings: 2017 provisional and 2016 revised results</b:Title>
    <b:Publisher>Office for National Statistics </b:Publisher>
    <b:Year>2017</b:Year>
    <b:Author>
      <b:Author>
        <b:NameList>
          <b:Person>
            <b:Last>Statistics</b:Last>
            <b:First>Office</b:First>
            <b:Middle>for National</b:Middle>
          </b:Person>
        </b:NameList>
      </b:Author>
    </b:Author>
    <b:RefOrder>11</b:RefOrder>
  </b:Source>
  <b:Source>
    <b:Tag>CIP182</b:Tag>
    <b:SourceType>ArticleInAPeriodical</b:SourceType>
    <b:Guid>{9C3B129C-7393-D246-B881-2D408F9C88EA}</b:Guid>
    <b:Title>Equal Pay</b:Title>
    <b:Year>2018</b:Year>
    <b:Pages>1</b:Pages>
    <b:Author>
      <b:Author>
        <b:NameList>
          <b:Person>
            <b:Last>CIPD</b:Last>
          </b:Person>
        </b:NameList>
      </b:Author>
    </b:Author>
    <b:Month>March</b:Month>
    <b:PeriodicalTitle>Pay</b:PeriodicalTitle>
    <b:RefOrder>10</b:RefOrder>
  </b:Source>
  <b:Source>
    <b:Tag>Rac18</b:Tag>
    <b:SourceType>ArticleInAPeriodical</b:SourceType>
    <b:Guid>{BB6408D7-539D-D444-A9B9-9F2CC2313684}</b:Guid>
    <b:Author>
      <b:Author>
        <b:NameList>
          <b:Person>
            <b:Last>Muller-Heyndyk</b:Last>
            <b:First>Rachel</b:First>
          </b:Person>
        </b:NameList>
      </b:Author>
    </b:Author>
    <b:Title>FTSE companies urged to appoint more women on boards</b:Title>
    <b:PeriodicalTitle>Business</b:PeriodicalTitle>
    <b:Publisher>HR Magazine</b:Publisher>
    <b:Year>2018</b:Year>
    <b:Month>November</b:Month>
    <b:Pages>1</b:Pages>
    <b:RefOrder>4</b:RefOrder>
  </b:Source>
  <b:Source>
    <b:Tag>Bre16</b:Tag>
    <b:SourceType>Report</b:SourceType>
    <b:Guid>{FB036577-B90E-864F-83F8-6837E8D41046}</b:Guid>
    <b:Title>Strategic Equality Plan 2016-2020</b:Title>
    <b:City>Wales</b:City>
    <b:Publisher>BBNPA</b:Publisher>
    <b:Year>2016</b:Year>
    <b:Author>
      <b:Author>
        <b:NameList>
          <b:Person>
            <b:Last>BBNPA</b:Last>
          </b:Person>
        </b:NameList>
      </b:Author>
    </b:Author>
    <b:RefOrder>14</b:RefOrder>
  </b:Source>
  <b:Source>
    <b:Tag>Pow18</b:Tag>
    <b:SourceType>InternetSite</b:SourceType>
    <b:Guid>{C4D0957C-3F72-9545-A96F-BFF10D65F881}</b:Guid>
    <b:Author>
      <b:Author>
        <b:NameList>
          <b:Person>
            <b:Last>Powys</b:Last>
          </b:Person>
        </b:NameList>
      </b:Author>
    </b:Author>
    <b:Title>About Us</b:Title>
    <b:URL>http://www.powys.gov.uk/en/</b:URL>
    <b:Year>2018</b:Year>
    <b:YearAccessed>2018</b:YearAccessed>
    <b:MonthAccessed>November </b:MonthAccessed>
    <b:RefOrder>13</b:RefOrder>
  </b:Source>
  <b:Source>
    <b:Tag>Gov17</b:Tag>
    <b:SourceType>InternetSite</b:SourceType>
    <b:Guid>{227418C3-9337-294D-979F-A9001A37C802}</b:Guid>
    <b:Author>
      <b:Author>
        <b:NameList>
          <b:Person>
            <b:Last>Government</b:Last>
          </b:Person>
        </b:NameList>
      </b:Author>
    </b:Author>
    <b:Title>Gender pay gap reporting: overview</b:Title>
    <b:URL>https://www.gov.uk/guidance/gender-pay-gap-reporting-overview</b:URL>
    <b:Year>2017</b:Year>
    <b:Month>December</b:Month>
    <b:YearAccessed>2018</b:YearAccessed>
    <b:MonthAccessed>November</b:MonthAccessed>
    <b:RefOrder>6</b:RefOrder>
  </b:Source>
  <b:Source>
    <b:Tag>Bar18</b:Tag>
    <b:SourceType>ArticleInAPeriodical</b:SourceType>
    <b:Guid>{7CD25865-E11C-4044-A2DA-70555B656E38}</b:Guid>
    <b:Title>Nine out of 10 public sector bodies pay men more than women</b:Title>
    <b:Year>2018</b:Year>
    <b:Month>March</b:Month>
    <b:PeriodicalTitle>Equal Pay</b:PeriodicalTitle>
    <b:Publisher>The Guardian</b:Publisher>
    <b:Pages>1</b:Pages>
    <b:Author>
      <b:Author>
        <b:NameList>
          <b:Person>
            <b:Last>Barr</b:Last>
            <b:First>Caelainn</b:First>
          </b:Person>
          <b:Person>
            <b:Last>Topping</b:Last>
            <b:First>Alexandra </b:First>
          </b:Person>
          <b:Person>
            <b:Last>Duncan</b:Last>
            <b:First>Pamela</b:First>
          </b:Person>
        </b:NameList>
      </b:Author>
    </b:Author>
    <b:RefOrder>12</b:RefOrder>
  </b:Source>
</b:Sources>
</file>

<file path=customXml/itemProps1.xml><?xml version="1.0" encoding="utf-8"?>
<ds:datastoreItem xmlns:ds="http://schemas.openxmlformats.org/officeDocument/2006/customXml" ds:itemID="{E6C9DE45-CB2F-2546-90B5-A7124DE42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12</Pages>
  <Words>2306</Words>
  <Characters>13146</Characters>
  <Application>Microsoft Macintosh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Miles</dc:creator>
  <cp:keywords/>
  <dc:description/>
  <cp:lastModifiedBy>Lucy Miles</cp:lastModifiedBy>
  <cp:revision>14</cp:revision>
  <dcterms:created xsi:type="dcterms:W3CDTF">2018-11-19T11:26:00Z</dcterms:created>
  <dcterms:modified xsi:type="dcterms:W3CDTF">2018-11-19T19:36:00Z</dcterms:modified>
</cp:coreProperties>
</file>