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8393761"/>
        <w:docPartObj>
          <w:docPartGallery w:val="Cover Pages"/>
          <w:docPartUnique/>
        </w:docPartObj>
      </w:sdtPr>
      <w:sdtEndPr>
        <w:rPr>
          <w:rFonts w:ascii="Arial" w:hAnsi="Arial" w:cs="Arial"/>
        </w:rPr>
      </w:sdtEndPr>
      <w:sdtContent>
        <w:p w14:paraId="1A522CA6" w14:textId="7D523C9A" w:rsidR="00BA7DB1" w:rsidRDefault="00BA7DB1">
          <w:r>
            <w:rPr>
              <w:noProof/>
            </w:rPr>
            <mc:AlternateContent>
              <mc:Choice Requires="wpg">
                <w:drawing>
                  <wp:anchor distT="0" distB="0" distL="114300" distR="114300" simplePos="0" relativeHeight="251662336" behindDoc="0" locked="0" layoutInCell="1" allowOverlap="1" wp14:anchorId="5D87A8E1" wp14:editId="3866B20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9D6D0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C7AA47" wp14:editId="44DC3E6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694A92" w14:textId="3635E60C" w:rsidR="00BA7DB1" w:rsidRDefault="00CE4828">
                                    <w:pPr>
                                      <w:pStyle w:val="NoSpacing"/>
                                      <w:jc w:val="right"/>
                                      <w:rPr>
                                        <w:color w:val="595959" w:themeColor="text1" w:themeTint="A6"/>
                                        <w:sz w:val="28"/>
                                        <w:szCs w:val="28"/>
                                      </w:rPr>
                                    </w:pPr>
                                    <w:r>
                                      <w:rPr>
                                        <w:color w:val="595959" w:themeColor="text1" w:themeTint="A6"/>
                                        <w:sz w:val="28"/>
                                        <w:szCs w:val="28"/>
                                      </w:rPr>
                                      <w:t>T</w:t>
                                    </w:r>
                                    <w:r w:rsidR="00BA7DB1">
                                      <w:rPr>
                                        <w:color w:val="595959" w:themeColor="text1" w:themeTint="A6"/>
                                        <w:sz w:val="28"/>
                                        <w:szCs w:val="28"/>
                                      </w:rPr>
                                      <w:t xml:space="preserve">ian </w:t>
                                    </w:r>
                                    <w:r>
                                      <w:rPr>
                                        <w:color w:val="595959" w:themeColor="text1" w:themeTint="A6"/>
                                        <w:sz w:val="28"/>
                                        <w:szCs w:val="28"/>
                                      </w:rPr>
                                      <w:t>C</w:t>
                                    </w:r>
                                    <w:r w:rsidR="00BA7DB1">
                                      <w:rPr>
                                        <w:color w:val="595959" w:themeColor="text1" w:themeTint="A6"/>
                                        <w:sz w:val="28"/>
                                        <w:szCs w:val="28"/>
                                      </w:rPr>
                                      <w:t>urrie</w:t>
                                    </w:r>
                                  </w:p>
                                </w:sdtContent>
                              </w:sdt>
                              <w:p w14:paraId="6F5EB993" w14:textId="4505FBAD" w:rsidR="00BA7DB1" w:rsidRDefault="00BA7DB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E4828">
                                      <w:rPr>
                                        <w:color w:val="595959" w:themeColor="text1" w:themeTint="A6"/>
                                        <w:sz w:val="18"/>
                                        <w:szCs w:val="18"/>
                                      </w:rPr>
                                      <w:t>2010067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C7AA47"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694A92" w14:textId="3635E60C" w:rsidR="00BA7DB1" w:rsidRDefault="00CE4828">
                              <w:pPr>
                                <w:pStyle w:val="NoSpacing"/>
                                <w:jc w:val="right"/>
                                <w:rPr>
                                  <w:color w:val="595959" w:themeColor="text1" w:themeTint="A6"/>
                                  <w:sz w:val="28"/>
                                  <w:szCs w:val="28"/>
                                </w:rPr>
                              </w:pPr>
                              <w:r>
                                <w:rPr>
                                  <w:color w:val="595959" w:themeColor="text1" w:themeTint="A6"/>
                                  <w:sz w:val="28"/>
                                  <w:szCs w:val="28"/>
                                </w:rPr>
                                <w:t>T</w:t>
                              </w:r>
                              <w:r w:rsidR="00BA7DB1">
                                <w:rPr>
                                  <w:color w:val="595959" w:themeColor="text1" w:themeTint="A6"/>
                                  <w:sz w:val="28"/>
                                  <w:szCs w:val="28"/>
                                </w:rPr>
                                <w:t xml:space="preserve">ian </w:t>
                              </w:r>
                              <w:r>
                                <w:rPr>
                                  <w:color w:val="595959" w:themeColor="text1" w:themeTint="A6"/>
                                  <w:sz w:val="28"/>
                                  <w:szCs w:val="28"/>
                                </w:rPr>
                                <w:t>C</w:t>
                              </w:r>
                              <w:r w:rsidR="00BA7DB1">
                                <w:rPr>
                                  <w:color w:val="595959" w:themeColor="text1" w:themeTint="A6"/>
                                  <w:sz w:val="28"/>
                                  <w:szCs w:val="28"/>
                                </w:rPr>
                                <w:t>urrie</w:t>
                              </w:r>
                            </w:p>
                          </w:sdtContent>
                        </w:sdt>
                        <w:p w14:paraId="6F5EB993" w14:textId="4505FBAD" w:rsidR="00BA7DB1" w:rsidRDefault="00BA7DB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E4828">
                                <w:rPr>
                                  <w:color w:val="595959" w:themeColor="text1" w:themeTint="A6"/>
                                  <w:sz w:val="18"/>
                                  <w:szCs w:val="18"/>
                                </w:rPr>
                                <w:t>2010067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053FD98" wp14:editId="41347ED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2C4C54F" w14:textId="3DB7EC66" w:rsidR="00BA7DB1" w:rsidRDefault="00BA7DB1">
                                    <w:pPr>
                                      <w:pStyle w:val="NoSpacing"/>
                                      <w:jc w:val="right"/>
                                      <w:rPr>
                                        <w:color w:val="595959" w:themeColor="text1" w:themeTint="A6"/>
                                        <w:sz w:val="20"/>
                                        <w:szCs w:val="20"/>
                                      </w:rPr>
                                    </w:pPr>
                                    <w:r>
                                      <w:rPr>
                                        <w:color w:val="595959" w:themeColor="text1" w:themeTint="A6"/>
                                        <w:sz w:val="20"/>
                                        <w:szCs w:val="20"/>
                                      </w:rPr>
                                      <w:t>BM</w:t>
                                    </w:r>
                                    <w:r w:rsidR="00CE4828">
                                      <w:rPr>
                                        <w:color w:val="595959" w:themeColor="text1" w:themeTint="A6"/>
                                        <w:sz w:val="20"/>
                                        <w:szCs w:val="20"/>
                                      </w:rPr>
                                      <w:t>SW 6104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053FD98"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2C4C54F" w14:textId="3DB7EC66" w:rsidR="00BA7DB1" w:rsidRDefault="00BA7DB1">
                              <w:pPr>
                                <w:pStyle w:val="NoSpacing"/>
                                <w:jc w:val="right"/>
                                <w:rPr>
                                  <w:color w:val="595959" w:themeColor="text1" w:themeTint="A6"/>
                                  <w:sz w:val="20"/>
                                  <w:szCs w:val="20"/>
                                </w:rPr>
                              </w:pPr>
                              <w:r>
                                <w:rPr>
                                  <w:color w:val="595959" w:themeColor="text1" w:themeTint="A6"/>
                                  <w:sz w:val="20"/>
                                  <w:szCs w:val="20"/>
                                </w:rPr>
                                <w:t>BM</w:t>
                              </w:r>
                              <w:r w:rsidR="00CE4828">
                                <w:rPr>
                                  <w:color w:val="595959" w:themeColor="text1" w:themeTint="A6"/>
                                  <w:sz w:val="20"/>
                                  <w:szCs w:val="20"/>
                                </w:rPr>
                                <w:t>SW 6104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5F20686" wp14:editId="00F0FA0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A2856A" w14:textId="4CC735FF" w:rsidR="00BA7DB1" w:rsidRDefault="00BA7DB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BEauty &amp; The Kids Strategic pla</w:t>
                                    </w:r>
                                    <w:r w:rsidR="00CE4828">
                                      <w:rPr>
                                        <w:caps/>
                                        <w:color w:val="4472C4" w:themeColor="accent1"/>
                                        <w:sz w:val="64"/>
                                        <w:szCs w:val="64"/>
                                      </w:rPr>
                                      <w:t>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3E5028E" w14:textId="7B185337" w:rsidR="00BA7DB1" w:rsidRDefault="00CE4828" w:rsidP="00CE4828">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5F20686"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6A2856A" w14:textId="4CC735FF" w:rsidR="00BA7DB1" w:rsidRDefault="00BA7DB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BEauty &amp; The Kids Strategic pla</w:t>
                              </w:r>
                              <w:r w:rsidR="00CE4828">
                                <w:rPr>
                                  <w:caps/>
                                  <w:color w:val="4472C4" w:themeColor="accent1"/>
                                  <w:sz w:val="64"/>
                                  <w:szCs w:val="64"/>
                                </w:rPr>
                                <w:t>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3E5028E" w14:textId="7B185337" w:rsidR="00BA7DB1" w:rsidRDefault="00CE4828" w:rsidP="00CE4828">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B790B9E" w14:textId="669F8CB9" w:rsidR="00BA7DB1" w:rsidRDefault="00BA7DB1">
          <w:pPr>
            <w:rPr>
              <w:rFonts w:ascii="Arial" w:eastAsiaTheme="majorEastAsia" w:hAnsi="Arial" w:cs="Arial"/>
              <w:color w:val="2F5496" w:themeColor="accent1" w:themeShade="BF"/>
              <w:kern w:val="0"/>
              <w:sz w:val="32"/>
              <w:szCs w:val="32"/>
              <w:lang w:val="en-US"/>
              <w14:ligatures w14:val="none"/>
            </w:rPr>
          </w:pPr>
          <w:r>
            <w:rPr>
              <w:rFonts w:ascii="Arial" w:hAnsi="Arial" w:cs="Arial"/>
            </w:rPr>
            <w:br w:type="page"/>
          </w:r>
        </w:p>
      </w:sdtContent>
    </w:sdt>
    <w:sdt>
      <w:sdtPr>
        <w:rPr>
          <w:rFonts w:ascii="Arial" w:hAnsi="Arial" w:cs="Arial"/>
        </w:rPr>
        <w:id w:val="35324578"/>
        <w:docPartObj>
          <w:docPartGallery w:val="Table of Contents"/>
          <w:docPartUnique/>
        </w:docPartObj>
      </w:sdtPr>
      <w:sdtEndPr>
        <w:rPr>
          <w:rFonts w:eastAsiaTheme="minorHAnsi"/>
          <w:b/>
          <w:bCs/>
          <w:noProof/>
          <w:color w:val="auto"/>
          <w:kern w:val="2"/>
          <w:sz w:val="22"/>
          <w:szCs w:val="22"/>
          <w:lang w:val="en-GB"/>
          <w14:ligatures w14:val="standardContextual"/>
        </w:rPr>
      </w:sdtEndPr>
      <w:sdtContent>
        <w:p w14:paraId="35A82682" w14:textId="19A93593" w:rsidR="00B164A5" w:rsidRPr="00BA7DB1" w:rsidRDefault="00B164A5">
          <w:pPr>
            <w:pStyle w:val="TOCHeading"/>
            <w:rPr>
              <w:rFonts w:ascii="Arial" w:hAnsi="Arial" w:cs="Arial"/>
            </w:rPr>
          </w:pPr>
          <w:r w:rsidRPr="00BA7DB1">
            <w:rPr>
              <w:rFonts w:ascii="Arial" w:hAnsi="Arial" w:cs="Arial"/>
            </w:rPr>
            <w:t>Contents</w:t>
          </w:r>
        </w:p>
        <w:p w14:paraId="4640E9E5" w14:textId="043CF1E1" w:rsidR="00E45B3E" w:rsidRDefault="00B164A5">
          <w:pPr>
            <w:pStyle w:val="TOC2"/>
            <w:tabs>
              <w:tab w:val="right" w:leader="dot" w:pos="9016"/>
            </w:tabs>
            <w:rPr>
              <w:rFonts w:eastAsiaTheme="minorEastAsia"/>
              <w:noProof/>
              <w:lang w:eastAsia="en-GB"/>
            </w:rPr>
          </w:pPr>
          <w:r w:rsidRPr="00BA7DB1">
            <w:rPr>
              <w:rFonts w:ascii="Arial" w:hAnsi="Arial" w:cs="Arial"/>
            </w:rPr>
            <w:fldChar w:fldCharType="begin"/>
          </w:r>
          <w:r w:rsidRPr="00BA7DB1">
            <w:rPr>
              <w:rFonts w:ascii="Arial" w:hAnsi="Arial" w:cs="Arial"/>
            </w:rPr>
            <w:instrText xml:space="preserve"> TOC \o "1-3" \h \z \u </w:instrText>
          </w:r>
          <w:r w:rsidRPr="00BA7DB1">
            <w:rPr>
              <w:rFonts w:ascii="Arial" w:hAnsi="Arial" w:cs="Arial"/>
            </w:rPr>
            <w:fldChar w:fldCharType="separate"/>
          </w:r>
          <w:hyperlink w:anchor="_Toc141704335" w:history="1">
            <w:r w:rsidR="00E45B3E" w:rsidRPr="001030A7">
              <w:rPr>
                <w:rStyle w:val="Hyperlink"/>
                <w:rFonts w:ascii="Arial" w:hAnsi="Arial" w:cs="Arial"/>
                <w:noProof/>
              </w:rPr>
              <w:t>Executive Summary</w:t>
            </w:r>
            <w:r w:rsidR="00E45B3E">
              <w:rPr>
                <w:noProof/>
                <w:webHidden/>
              </w:rPr>
              <w:tab/>
            </w:r>
            <w:r w:rsidR="00E45B3E">
              <w:rPr>
                <w:noProof/>
                <w:webHidden/>
              </w:rPr>
              <w:fldChar w:fldCharType="begin"/>
            </w:r>
            <w:r w:rsidR="00E45B3E">
              <w:rPr>
                <w:noProof/>
                <w:webHidden/>
              </w:rPr>
              <w:instrText xml:space="preserve"> PAGEREF _Toc141704335 \h </w:instrText>
            </w:r>
            <w:r w:rsidR="00E45B3E">
              <w:rPr>
                <w:noProof/>
                <w:webHidden/>
              </w:rPr>
            </w:r>
            <w:r w:rsidR="00E45B3E">
              <w:rPr>
                <w:noProof/>
                <w:webHidden/>
              </w:rPr>
              <w:fldChar w:fldCharType="separate"/>
            </w:r>
            <w:r w:rsidR="00E45B3E">
              <w:rPr>
                <w:noProof/>
                <w:webHidden/>
              </w:rPr>
              <w:t>3</w:t>
            </w:r>
            <w:r w:rsidR="00E45B3E">
              <w:rPr>
                <w:noProof/>
                <w:webHidden/>
              </w:rPr>
              <w:fldChar w:fldCharType="end"/>
            </w:r>
          </w:hyperlink>
        </w:p>
        <w:p w14:paraId="4359DA7C" w14:textId="0F8025E1" w:rsidR="00E45B3E" w:rsidRDefault="00E45B3E">
          <w:pPr>
            <w:pStyle w:val="TOC2"/>
            <w:tabs>
              <w:tab w:val="right" w:leader="dot" w:pos="9016"/>
            </w:tabs>
            <w:rPr>
              <w:rFonts w:eastAsiaTheme="minorEastAsia"/>
              <w:noProof/>
              <w:lang w:eastAsia="en-GB"/>
            </w:rPr>
          </w:pPr>
          <w:hyperlink w:anchor="_Toc141704336" w:history="1">
            <w:r w:rsidRPr="001030A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_Toc141704336 \h </w:instrText>
            </w:r>
            <w:r>
              <w:rPr>
                <w:noProof/>
                <w:webHidden/>
              </w:rPr>
            </w:r>
            <w:r>
              <w:rPr>
                <w:noProof/>
                <w:webHidden/>
              </w:rPr>
              <w:fldChar w:fldCharType="separate"/>
            </w:r>
            <w:r>
              <w:rPr>
                <w:noProof/>
                <w:webHidden/>
              </w:rPr>
              <w:t>3</w:t>
            </w:r>
            <w:r>
              <w:rPr>
                <w:noProof/>
                <w:webHidden/>
              </w:rPr>
              <w:fldChar w:fldCharType="end"/>
            </w:r>
          </w:hyperlink>
        </w:p>
        <w:p w14:paraId="691F9293" w14:textId="4116A3F1" w:rsidR="00E45B3E" w:rsidRDefault="00E45B3E">
          <w:pPr>
            <w:pStyle w:val="TOC2"/>
            <w:tabs>
              <w:tab w:val="right" w:leader="dot" w:pos="9016"/>
            </w:tabs>
            <w:rPr>
              <w:rFonts w:eastAsiaTheme="minorEastAsia"/>
              <w:noProof/>
              <w:lang w:eastAsia="en-GB"/>
            </w:rPr>
          </w:pPr>
          <w:hyperlink w:anchor="_Toc141704337" w:history="1">
            <w:r w:rsidRPr="001030A7">
              <w:rPr>
                <w:rStyle w:val="Hyperlink"/>
                <w:rFonts w:ascii="Arial" w:hAnsi="Arial" w:cs="Arial"/>
                <w:noProof/>
              </w:rPr>
              <w:t>Strategic Direction and Objectives</w:t>
            </w:r>
            <w:r>
              <w:rPr>
                <w:noProof/>
                <w:webHidden/>
              </w:rPr>
              <w:tab/>
            </w:r>
            <w:r>
              <w:rPr>
                <w:noProof/>
                <w:webHidden/>
              </w:rPr>
              <w:fldChar w:fldCharType="begin"/>
            </w:r>
            <w:r>
              <w:rPr>
                <w:noProof/>
                <w:webHidden/>
              </w:rPr>
              <w:instrText xml:space="preserve"> PAGEREF _Toc141704337 \h </w:instrText>
            </w:r>
            <w:r>
              <w:rPr>
                <w:noProof/>
                <w:webHidden/>
              </w:rPr>
            </w:r>
            <w:r>
              <w:rPr>
                <w:noProof/>
                <w:webHidden/>
              </w:rPr>
              <w:fldChar w:fldCharType="separate"/>
            </w:r>
            <w:r>
              <w:rPr>
                <w:noProof/>
                <w:webHidden/>
              </w:rPr>
              <w:t>4</w:t>
            </w:r>
            <w:r>
              <w:rPr>
                <w:noProof/>
                <w:webHidden/>
              </w:rPr>
              <w:fldChar w:fldCharType="end"/>
            </w:r>
          </w:hyperlink>
        </w:p>
        <w:p w14:paraId="7B46EED6" w14:textId="721808B8" w:rsidR="00E45B3E" w:rsidRDefault="00E45B3E">
          <w:pPr>
            <w:pStyle w:val="TOC3"/>
            <w:tabs>
              <w:tab w:val="right" w:leader="dot" w:pos="9016"/>
            </w:tabs>
            <w:rPr>
              <w:rFonts w:eastAsiaTheme="minorEastAsia"/>
              <w:noProof/>
              <w:lang w:eastAsia="en-GB"/>
            </w:rPr>
          </w:pPr>
          <w:hyperlink w:anchor="_Toc141704338" w:history="1">
            <w:r w:rsidRPr="001030A7">
              <w:rPr>
                <w:rStyle w:val="Hyperlink"/>
                <w:rFonts w:ascii="Arial" w:hAnsi="Arial" w:cs="Arial"/>
                <w:noProof/>
              </w:rPr>
              <w:t>Beauty &amp; The Kids Vision</w:t>
            </w:r>
            <w:r>
              <w:rPr>
                <w:noProof/>
                <w:webHidden/>
              </w:rPr>
              <w:tab/>
            </w:r>
            <w:r>
              <w:rPr>
                <w:noProof/>
                <w:webHidden/>
              </w:rPr>
              <w:fldChar w:fldCharType="begin"/>
            </w:r>
            <w:r>
              <w:rPr>
                <w:noProof/>
                <w:webHidden/>
              </w:rPr>
              <w:instrText xml:space="preserve"> PAGEREF _Toc141704338 \h </w:instrText>
            </w:r>
            <w:r>
              <w:rPr>
                <w:noProof/>
                <w:webHidden/>
              </w:rPr>
            </w:r>
            <w:r>
              <w:rPr>
                <w:noProof/>
                <w:webHidden/>
              </w:rPr>
              <w:fldChar w:fldCharType="separate"/>
            </w:r>
            <w:r>
              <w:rPr>
                <w:noProof/>
                <w:webHidden/>
              </w:rPr>
              <w:t>4</w:t>
            </w:r>
            <w:r>
              <w:rPr>
                <w:noProof/>
                <w:webHidden/>
              </w:rPr>
              <w:fldChar w:fldCharType="end"/>
            </w:r>
          </w:hyperlink>
        </w:p>
        <w:p w14:paraId="6B4574FC" w14:textId="385D28BF" w:rsidR="00E45B3E" w:rsidRDefault="00E45B3E">
          <w:pPr>
            <w:pStyle w:val="TOC3"/>
            <w:tabs>
              <w:tab w:val="right" w:leader="dot" w:pos="9016"/>
            </w:tabs>
            <w:rPr>
              <w:rFonts w:eastAsiaTheme="minorEastAsia"/>
              <w:noProof/>
              <w:lang w:eastAsia="en-GB"/>
            </w:rPr>
          </w:pPr>
          <w:hyperlink w:anchor="_Toc141704339" w:history="1">
            <w:r w:rsidRPr="001030A7">
              <w:rPr>
                <w:rStyle w:val="Hyperlink"/>
                <w:rFonts w:ascii="Arial" w:hAnsi="Arial" w:cs="Arial"/>
                <w:noProof/>
              </w:rPr>
              <w:t>Mission</w:t>
            </w:r>
            <w:r>
              <w:rPr>
                <w:noProof/>
                <w:webHidden/>
              </w:rPr>
              <w:tab/>
            </w:r>
            <w:r>
              <w:rPr>
                <w:noProof/>
                <w:webHidden/>
              </w:rPr>
              <w:fldChar w:fldCharType="begin"/>
            </w:r>
            <w:r>
              <w:rPr>
                <w:noProof/>
                <w:webHidden/>
              </w:rPr>
              <w:instrText xml:space="preserve"> PAGEREF _Toc141704339 \h </w:instrText>
            </w:r>
            <w:r>
              <w:rPr>
                <w:noProof/>
                <w:webHidden/>
              </w:rPr>
            </w:r>
            <w:r>
              <w:rPr>
                <w:noProof/>
                <w:webHidden/>
              </w:rPr>
              <w:fldChar w:fldCharType="separate"/>
            </w:r>
            <w:r>
              <w:rPr>
                <w:noProof/>
                <w:webHidden/>
              </w:rPr>
              <w:t>4</w:t>
            </w:r>
            <w:r>
              <w:rPr>
                <w:noProof/>
                <w:webHidden/>
              </w:rPr>
              <w:fldChar w:fldCharType="end"/>
            </w:r>
          </w:hyperlink>
        </w:p>
        <w:p w14:paraId="62A5E174" w14:textId="44EFEA5A" w:rsidR="00E45B3E" w:rsidRDefault="00E45B3E">
          <w:pPr>
            <w:pStyle w:val="TOC3"/>
            <w:tabs>
              <w:tab w:val="right" w:leader="dot" w:pos="9016"/>
            </w:tabs>
            <w:rPr>
              <w:rFonts w:eastAsiaTheme="minorEastAsia"/>
              <w:noProof/>
              <w:lang w:eastAsia="en-GB"/>
            </w:rPr>
          </w:pPr>
          <w:hyperlink w:anchor="_Toc141704340" w:history="1">
            <w:r w:rsidRPr="001030A7">
              <w:rPr>
                <w:rStyle w:val="Hyperlink"/>
                <w:rFonts w:ascii="Arial" w:hAnsi="Arial" w:cs="Arial"/>
                <w:noProof/>
              </w:rPr>
              <w:t>Objectives</w:t>
            </w:r>
            <w:r>
              <w:rPr>
                <w:noProof/>
                <w:webHidden/>
              </w:rPr>
              <w:tab/>
            </w:r>
            <w:r>
              <w:rPr>
                <w:noProof/>
                <w:webHidden/>
              </w:rPr>
              <w:fldChar w:fldCharType="begin"/>
            </w:r>
            <w:r>
              <w:rPr>
                <w:noProof/>
                <w:webHidden/>
              </w:rPr>
              <w:instrText xml:space="preserve"> PAGEREF _Toc141704340 \h </w:instrText>
            </w:r>
            <w:r>
              <w:rPr>
                <w:noProof/>
                <w:webHidden/>
              </w:rPr>
            </w:r>
            <w:r>
              <w:rPr>
                <w:noProof/>
                <w:webHidden/>
              </w:rPr>
              <w:fldChar w:fldCharType="separate"/>
            </w:r>
            <w:r>
              <w:rPr>
                <w:noProof/>
                <w:webHidden/>
              </w:rPr>
              <w:t>4</w:t>
            </w:r>
            <w:r>
              <w:rPr>
                <w:noProof/>
                <w:webHidden/>
              </w:rPr>
              <w:fldChar w:fldCharType="end"/>
            </w:r>
          </w:hyperlink>
        </w:p>
        <w:p w14:paraId="10C70D5D" w14:textId="7DB3CD4A" w:rsidR="00E45B3E" w:rsidRDefault="00E45B3E">
          <w:pPr>
            <w:pStyle w:val="TOC1"/>
            <w:tabs>
              <w:tab w:val="right" w:leader="dot" w:pos="9016"/>
            </w:tabs>
            <w:rPr>
              <w:rFonts w:eastAsiaTheme="minorEastAsia"/>
              <w:noProof/>
              <w:lang w:eastAsia="en-GB"/>
            </w:rPr>
          </w:pPr>
          <w:hyperlink w:anchor="_Toc141704341" w:history="1">
            <w:r w:rsidRPr="001030A7">
              <w:rPr>
                <w:rStyle w:val="Hyperlink"/>
                <w:rFonts w:ascii="Arial" w:hAnsi="Arial" w:cs="Arial"/>
                <w:noProof/>
              </w:rPr>
              <w:t>Internal Environment</w:t>
            </w:r>
            <w:r>
              <w:rPr>
                <w:noProof/>
                <w:webHidden/>
              </w:rPr>
              <w:tab/>
            </w:r>
            <w:r>
              <w:rPr>
                <w:noProof/>
                <w:webHidden/>
              </w:rPr>
              <w:fldChar w:fldCharType="begin"/>
            </w:r>
            <w:r>
              <w:rPr>
                <w:noProof/>
                <w:webHidden/>
              </w:rPr>
              <w:instrText xml:space="preserve"> PAGEREF _Toc141704341 \h </w:instrText>
            </w:r>
            <w:r>
              <w:rPr>
                <w:noProof/>
                <w:webHidden/>
              </w:rPr>
            </w:r>
            <w:r>
              <w:rPr>
                <w:noProof/>
                <w:webHidden/>
              </w:rPr>
              <w:fldChar w:fldCharType="separate"/>
            </w:r>
            <w:r>
              <w:rPr>
                <w:noProof/>
                <w:webHidden/>
              </w:rPr>
              <w:t>5</w:t>
            </w:r>
            <w:r>
              <w:rPr>
                <w:noProof/>
                <w:webHidden/>
              </w:rPr>
              <w:fldChar w:fldCharType="end"/>
            </w:r>
          </w:hyperlink>
        </w:p>
        <w:p w14:paraId="3F5863AE" w14:textId="5A1F1383" w:rsidR="00E45B3E" w:rsidRDefault="00E45B3E">
          <w:pPr>
            <w:pStyle w:val="TOC2"/>
            <w:tabs>
              <w:tab w:val="right" w:leader="dot" w:pos="9016"/>
            </w:tabs>
            <w:rPr>
              <w:rFonts w:eastAsiaTheme="minorEastAsia"/>
              <w:noProof/>
              <w:lang w:eastAsia="en-GB"/>
            </w:rPr>
          </w:pPr>
          <w:hyperlink w:anchor="_Toc141704342" w:history="1">
            <w:r w:rsidRPr="001030A7">
              <w:rPr>
                <w:rStyle w:val="Hyperlink"/>
                <w:rFonts w:ascii="Arial" w:hAnsi="Arial" w:cs="Arial"/>
                <w:noProof/>
              </w:rPr>
              <w:t>SWOT</w:t>
            </w:r>
            <w:r>
              <w:rPr>
                <w:noProof/>
                <w:webHidden/>
              </w:rPr>
              <w:tab/>
            </w:r>
            <w:r>
              <w:rPr>
                <w:noProof/>
                <w:webHidden/>
              </w:rPr>
              <w:fldChar w:fldCharType="begin"/>
            </w:r>
            <w:r>
              <w:rPr>
                <w:noProof/>
                <w:webHidden/>
              </w:rPr>
              <w:instrText xml:space="preserve"> PAGEREF _Toc141704342 \h </w:instrText>
            </w:r>
            <w:r>
              <w:rPr>
                <w:noProof/>
                <w:webHidden/>
              </w:rPr>
            </w:r>
            <w:r>
              <w:rPr>
                <w:noProof/>
                <w:webHidden/>
              </w:rPr>
              <w:fldChar w:fldCharType="separate"/>
            </w:r>
            <w:r>
              <w:rPr>
                <w:noProof/>
                <w:webHidden/>
              </w:rPr>
              <w:t>5</w:t>
            </w:r>
            <w:r>
              <w:rPr>
                <w:noProof/>
                <w:webHidden/>
              </w:rPr>
              <w:fldChar w:fldCharType="end"/>
            </w:r>
          </w:hyperlink>
        </w:p>
        <w:p w14:paraId="3CF4DB35" w14:textId="08CFEBDF" w:rsidR="00E45B3E" w:rsidRDefault="00E45B3E">
          <w:pPr>
            <w:pStyle w:val="TOC2"/>
            <w:tabs>
              <w:tab w:val="right" w:leader="dot" w:pos="9016"/>
            </w:tabs>
            <w:rPr>
              <w:rFonts w:eastAsiaTheme="minorEastAsia"/>
              <w:noProof/>
              <w:lang w:eastAsia="en-GB"/>
            </w:rPr>
          </w:pPr>
          <w:hyperlink w:anchor="_Toc141704343" w:history="1">
            <w:r w:rsidRPr="001030A7">
              <w:rPr>
                <w:rStyle w:val="Hyperlink"/>
                <w:rFonts w:ascii="Arial" w:hAnsi="Arial" w:cs="Arial"/>
                <w:noProof/>
              </w:rPr>
              <w:t>Value chain</w:t>
            </w:r>
            <w:r>
              <w:rPr>
                <w:noProof/>
                <w:webHidden/>
              </w:rPr>
              <w:tab/>
            </w:r>
            <w:r>
              <w:rPr>
                <w:noProof/>
                <w:webHidden/>
              </w:rPr>
              <w:fldChar w:fldCharType="begin"/>
            </w:r>
            <w:r>
              <w:rPr>
                <w:noProof/>
                <w:webHidden/>
              </w:rPr>
              <w:instrText xml:space="preserve"> PAGEREF _Toc141704343 \h </w:instrText>
            </w:r>
            <w:r>
              <w:rPr>
                <w:noProof/>
                <w:webHidden/>
              </w:rPr>
            </w:r>
            <w:r>
              <w:rPr>
                <w:noProof/>
                <w:webHidden/>
              </w:rPr>
              <w:fldChar w:fldCharType="separate"/>
            </w:r>
            <w:r>
              <w:rPr>
                <w:noProof/>
                <w:webHidden/>
              </w:rPr>
              <w:t>7</w:t>
            </w:r>
            <w:r>
              <w:rPr>
                <w:noProof/>
                <w:webHidden/>
              </w:rPr>
              <w:fldChar w:fldCharType="end"/>
            </w:r>
          </w:hyperlink>
        </w:p>
        <w:p w14:paraId="188A67A8" w14:textId="5FBE5289" w:rsidR="00E45B3E" w:rsidRDefault="00E45B3E">
          <w:pPr>
            <w:pStyle w:val="TOC3"/>
            <w:tabs>
              <w:tab w:val="right" w:leader="dot" w:pos="9016"/>
            </w:tabs>
            <w:rPr>
              <w:rFonts w:eastAsiaTheme="minorEastAsia"/>
              <w:noProof/>
              <w:lang w:eastAsia="en-GB"/>
            </w:rPr>
          </w:pPr>
          <w:hyperlink w:anchor="_Toc141704344" w:history="1">
            <w:r w:rsidRPr="001030A7">
              <w:rPr>
                <w:rStyle w:val="Hyperlink"/>
                <w:rFonts w:ascii="Arial" w:hAnsi="Arial" w:cs="Arial"/>
                <w:noProof/>
              </w:rPr>
              <w:t>Primary Activities</w:t>
            </w:r>
            <w:r>
              <w:rPr>
                <w:noProof/>
                <w:webHidden/>
              </w:rPr>
              <w:tab/>
            </w:r>
            <w:r>
              <w:rPr>
                <w:noProof/>
                <w:webHidden/>
              </w:rPr>
              <w:fldChar w:fldCharType="begin"/>
            </w:r>
            <w:r>
              <w:rPr>
                <w:noProof/>
                <w:webHidden/>
              </w:rPr>
              <w:instrText xml:space="preserve"> PAGEREF _Toc141704344 \h </w:instrText>
            </w:r>
            <w:r>
              <w:rPr>
                <w:noProof/>
                <w:webHidden/>
              </w:rPr>
            </w:r>
            <w:r>
              <w:rPr>
                <w:noProof/>
                <w:webHidden/>
              </w:rPr>
              <w:fldChar w:fldCharType="separate"/>
            </w:r>
            <w:r>
              <w:rPr>
                <w:noProof/>
                <w:webHidden/>
              </w:rPr>
              <w:t>7</w:t>
            </w:r>
            <w:r>
              <w:rPr>
                <w:noProof/>
                <w:webHidden/>
              </w:rPr>
              <w:fldChar w:fldCharType="end"/>
            </w:r>
          </w:hyperlink>
        </w:p>
        <w:p w14:paraId="10B764FC" w14:textId="5606A4E4" w:rsidR="00E45B3E" w:rsidRDefault="00E45B3E">
          <w:pPr>
            <w:pStyle w:val="TOC3"/>
            <w:tabs>
              <w:tab w:val="right" w:leader="dot" w:pos="9016"/>
            </w:tabs>
            <w:rPr>
              <w:rFonts w:eastAsiaTheme="minorEastAsia"/>
              <w:noProof/>
              <w:lang w:eastAsia="en-GB"/>
            </w:rPr>
          </w:pPr>
          <w:hyperlink w:anchor="_Toc141704345" w:history="1">
            <w:r w:rsidRPr="001030A7">
              <w:rPr>
                <w:rStyle w:val="Hyperlink"/>
                <w:rFonts w:ascii="Arial" w:hAnsi="Arial" w:cs="Arial"/>
                <w:noProof/>
              </w:rPr>
              <w:t>Secondary Activities</w:t>
            </w:r>
            <w:r>
              <w:rPr>
                <w:noProof/>
                <w:webHidden/>
              </w:rPr>
              <w:tab/>
            </w:r>
            <w:r>
              <w:rPr>
                <w:noProof/>
                <w:webHidden/>
              </w:rPr>
              <w:fldChar w:fldCharType="begin"/>
            </w:r>
            <w:r>
              <w:rPr>
                <w:noProof/>
                <w:webHidden/>
              </w:rPr>
              <w:instrText xml:space="preserve"> PAGEREF _Toc141704345 \h </w:instrText>
            </w:r>
            <w:r>
              <w:rPr>
                <w:noProof/>
                <w:webHidden/>
              </w:rPr>
            </w:r>
            <w:r>
              <w:rPr>
                <w:noProof/>
                <w:webHidden/>
              </w:rPr>
              <w:fldChar w:fldCharType="separate"/>
            </w:r>
            <w:r>
              <w:rPr>
                <w:noProof/>
                <w:webHidden/>
              </w:rPr>
              <w:t>8</w:t>
            </w:r>
            <w:r>
              <w:rPr>
                <w:noProof/>
                <w:webHidden/>
              </w:rPr>
              <w:fldChar w:fldCharType="end"/>
            </w:r>
          </w:hyperlink>
        </w:p>
        <w:p w14:paraId="66A9DFED" w14:textId="2D28F5C0" w:rsidR="00E45B3E" w:rsidRDefault="00E45B3E">
          <w:pPr>
            <w:pStyle w:val="TOC1"/>
            <w:tabs>
              <w:tab w:val="right" w:leader="dot" w:pos="9016"/>
            </w:tabs>
            <w:rPr>
              <w:rFonts w:eastAsiaTheme="minorEastAsia"/>
              <w:noProof/>
              <w:lang w:eastAsia="en-GB"/>
            </w:rPr>
          </w:pPr>
          <w:hyperlink w:anchor="_Toc141704346" w:history="1">
            <w:r w:rsidRPr="001030A7">
              <w:rPr>
                <w:rStyle w:val="Hyperlink"/>
                <w:rFonts w:ascii="Arial" w:hAnsi="Arial" w:cs="Arial"/>
                <w:noProof/>
              </w:rPr>
              <w:t>External Factors</w:t>
            </w:r>
            <w:r>
              <w:rPr>
                <w:noProof/>
                <w:webHidden/>
              </w:rPr>
              <w:tab/>
            </w:r>
            <w:r>
              <w:rPr>
                <w:noProof/>
                <w:webHidden/>
              </w:rPr>
              <w:fldChar w:fldCharType="begin"/>
            </w:r>
            <w:r>
              <w:rPr>
                <w:noProof/>
                <w:webHidden/>
              </w:rPr>
              <w:instrText xml:space="preserve"> PAGEREF _Toc141704346 \h </w:instrText>
            </w:r>
            <w:r>
              <w:rPr>
                <w:noProof/>
                <w:webHidden/>
              </w:rPr>
            </w:r>
            <w:r>
              <w:rPr>
                <w:noProof/>
                <w:webHidden/>
              </w:rPr>
              <w:fldChar w:fldCharType="separate"/>
            </w:r>
            <w:r>
              <w:rPr>
                <w:noProof/>
                <w:webHidden/>
              </w:rPr>
              <w:t>8</w:t>
            </w:r>
            <w:r>
              <w:rPr>
                <w:noProof/>
                <w:webHidden/>
              </w:rPr>
              <w:fldChar w:fldCharType="end"/>
            </w:r>
          </w:hyperlink>
        </w:p>
        <w:p w14:paraId="1E0072C6" w14:textId="0463B36E" w:rsidR="00E45B3E" w:rsidRDefault="00E45B3E">
          <w:pPr>
            <w:pStyle w:val="TOC2"/>
            <w:tabs>
              <w:tab w:val="right" w:leader="dot" w:pos="9016"/>
            </w:tabs>
            <w:rPr>
              <w:rFonts w:eastAsiaTheme="minorEastAsia"/>
              <w:noProof/>
              <w:lang w:eastAsia="en-GB"/>
            </w:rPr>
          </w:pPr>
          <w:hyperlink w:anchor="_Toc141704347" w:history="1">
            <w:r w:rsidRPr="001030A7">
              <w:rPr>
                <w:rStyle w:val="Hyperlink"/>
                <w:rFonts w:ascii="Arial" w:hAnsi="Arial" w:cs="Arial"/>
                <w:noProof/>
              </w:rPr>
              <w:t>PESTLE</w:t>
            </w:r>
            <w:r>
              <w:rPr>
                <w:noProof/>
                <w:webHidden/>
              </w:rPr>
              <w:tab/>
            </w:r>
            <w:r>
              <w:rPr>
                <w:noProof/>
                <w:webHidden/>
              </w:rPr>
              <w:fldChar w:fldCharType="begin"/>
            </w:r>
            <w:r>
              <w:rPr>
                <w:noProof/>
                <w:webHidden/>
              </w:rPr>
              <w:instrText xml:space="preserve"> PAGEREF _Toc141704347 \h </w:instrText>
            </w:r>
            <w:r>
              <w:rPr>
                <w:noProof/>
                <w:webHidden/>
              </w:rPr>
            </w:r>
            <w:r>
              <w:rPr>
                <w:noProof/>
                <w:webHidden/>
              </w:rPr>
              <w:fldChar w:fldCharType="separate"/>
            </w:r>
            <w:r>
              <w:rPr>
                <w:noProof/>
                <w:webHidden/>
              </w:rPr>
              <w:t>9</w:t>
            </w:r>
            <w:r>
              <w:rPr>
                <w:noProof/>
                <w:webHidden/>
              </w:rPr>
              <w:fldChar w:fldCharType="end"/>
            </w:r>
          </w:hyperlink>
        </w:p>
        <w:p w14:paraId="123FCA15" w14:textId="101756D7" w:rsidR="00E45B3E" w:rsidRDefault="00E45B3E">
          <w:pPr>
            <w:pStyle w:val="TOC2"/>
            <w:tabs>
              <w:tab w:val="right" w:leader="dot" w:pos="9016"/>
            </w:tabs>
            <w:rPr>
              <w:rFonts w:eastAsiaTheme="minorEastAsia"/>
              <w:noProof/>
              <w:lang w:eastAsia="en-GB"/>
            </w:rPr>
          </w:pPr>
          <w:hyperlink w:anchor="_Toc141704348" w:history="1">
            <w:r w:rsidRPr="001030A7">
              <w:rPr>
                <w:rStyle w:val="Hyperlink"/>
                <w:rFonts w:ascii="Arial" w:hAnsi="Arial" w:cs="Arial"/>
                <w:noProof/>
              </w:rPr>
              <w:t>Porters Five Forces</w:t>
            </w:r>
            <w:r>
              <w:rPr>
                <w:noProof/>
                <w:webHidden/>
              </w:rPr>
              <w:tab/>
            </w:r>
            <w:r>
              <w:rPr>
                <w:noProof/>
                <w:webHidden/>
              </w:rPr>
              <w:fldChar w:fldCharType="begin"/>
            </w:r>
            <w:r>
              <w:rPr>
                <w:noProof/>
                <w:webHidden/>
              </w:rPr>
              <w:instrText xml:space="preserve"> PAGEREF _Toc141704348 \h </w:instrText>
            </w:r>
            <w:r>
              <w:rPr>
                <w:noProof/>
                <w:webHidden/>
              </w:rPr>
            </w:r>
            <w:r>
              <w:rPr>
                <w:noProof/>
                <w:webHidden/>
              </w:rPr>
              <w:fldChar w:fldCharType="separate"/>
            </w:r>
            <w:r>
              <w:rPr>
                <w:noProof/>
                <w:webHidden/>
              </w:rPr>
              <w:t>9</w:t>
            </w:r>
            <w:r>
              <w:rPr>
                <w:noProof/>
                <w:webHidden/>
              </w:rPr>
              <w:fldChar w:fldCharType="end"/>
            </w:r>
          </w:hyperlink>
        </w:p>
        <w:p w14:paraId="34384B4A" w14:textId="49762269" w:rsidR="00E45B3E" w:rsidRDefault="00E45B3E">
          <w:pPr>
            <w:pStyle w:val="TOC1"/>
            <w:tabs>
              <w:tab w:val="right" w:leader="dot" w:pos="9016"/>
            </w:tabs>
            <w:rPr>
              <w:rFonts w:eastAsiaTheme="minorEastAsia"/>
              <w:noProof/>
              <w:lang w:eastAsia="en-GB"/>
            </w:rPr>
          </w:pPr>
          <w:hyperlink w:anchor="_Toc141704349" w:history="1">
            <w:r w:rsidRPr="001030A7">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_Toc141704349 \h </w:instrText>
            </w:r>
            <w:r>
              <w:rPr>
                <w:noProof/>
                <w:webHidden/>
              </w:rPr>
            </w:r>
            <w:r>
              <w:rPr>
                <w:noProof/>
                <w:webHidden/>
              </w:rPr>
              <w:fldChar w:fldCharType="separate"/>
            </w:r>
            <w:r>
              <w:rPr>
                <w:noProof/>
                <w:webHidden/>
              </w:rPr>
              <w:t>10</w:t>
            </w:r>
            <w:r>
              <w:rPr>
                <w:noProof/>
                <w:webHidden/>
              </w:rPr>
              <w:fldChar w:fldCharType="end"/>
            </w:r>
          </w:hyperlink>
        </w:p>
        <w:p w14:paraId="6EAD308B" w14:textId="4361916A" w:rsidR="00E45B3E" w:rsidRDefault="00E45B3E">
          <w:pPr>
            <w:pStyle w:val="TOC3"/>
            <w:tabs>
              <w:tab w:val="right" w:leader="dot" w:pos="9016"/>
            </w:tabs>
            <w:rPr>
              <w:rFonts w:eastAsiaTheme="minorEastAsia"/>
              <w:noProof/>
              <w:lang w:eastAsia="en-GB"/>
            </w:rPr>
          </w:pPr>
          <w:hyperlink w:anchor="_Toc141704350" w:history="1">
            <w:r w:rsidRPr="001030A7">
              <w:rPr>
                <w:rStyle w:val="Hyperlink"/>
                <w:rFonts w:ascii="Arial" w:hAnsi="Arial" w:cs="Arial"/>
                <w:noProof/>
              </w:rPr>
              <w:t>Mendelow Matrix</w:t>
            </w:r>
            <w:r>
              <w:rPr>
                <w:noProof/>
                <w:webHidden/>
              </w:rPr>
              <w:tab/>
            </w:r>
            <w:r>
              <w:rPr>
                <w:noProof/>
                <w:webHidden/>
              </w:rPr>
              <w:fldChar w:fldCharType="begin"/>
            </w:r>
            <w:r>
              <w:rPr>
                <w:noProof/>
                <w:webHidden/>
              </w:rPr>
              <w:instrText xml:space="preserve"> PAGEREF _Toc141704350 \h </w:instrText>
            </w:r>
            <w:r>
              <w:rPr>
                <w:noProof/>
                <w:webHidden/>
              </w:rPr>
            </w:r>
            <w:r>
              <w:rPr>
                <w:noProof/>
                <w:webHidden/>
              </w:rPr>
              <w:fldChar w:fldCharType="separate"/>
            </w:r>
            <w:r>
              <w:rPr>
                <w:noProof/>
                <w:webHidden/>
              </w:rPr>
              <w:t>11</w:t>
            </w:r>
            <w:r>
              <w:rPr>
                <w:noProof/>
                <w:webHidden/>
              </w:rPr>
              <w:fldChar w:fldCharType="end"/>
            </w:r>
          </w:hyperlink>
        </w:p>
        <w:p w14:paraId="052C3C76" w14:textId="3AC89009" w:rsidR="00E45B3E" w:rsidRDefault="00E45B3E">
          <w:pPr>
            <w:pStyle w:val="TOC1"/>
            <w:tabs>
              <w:tab w:val="right" w:leader="dot" w:pos="9016"/>
            </w:tabs>
            <w:rPr>
              <w:rFonts w:eastAsiaTheme="minorEastAsia"/>
              <w:noProof/>
              <w:lang w:eastAsia="en-GB"/>
            </w:rPr>
          </w:pPr>
          <w:hyperlink w:anchor="_Toc141704351" w:history="1">
            <w:r w:rsidRPr="001030A7">
              <w:rPr>
                <w:rStyle w:val="Hyperlink"/>
                <w:rFonts w:ascii="Arial" w:hAnsi="Arial" w:cs="Arial"/>
                <w:noProof/>
              </w:rPr>
              <w:t>Strategic Growth</w:t>
            </w:r>
            <w:r>
              <w:rPr>
                <w:noProof/>
                <w:webHidden/>
              </w:rPr>
              <w:tab/>
            </w:r>
            <w:r>
              <w:rPr>
                <w:noProof/>
                <w:webHidden/>
              </w:rPr>
              <w:fldChar w:fldCharType="begin"/>
            </w:r>
            <w:r>
              <w:rPr>
                <w:noProof/>
                <w:webHidden/>
              </w:rPr>
              <w:instrText xml:space="preserve"> PAGEREF _Toc141704351 \h </w:instrText>
            </w:r>
            <w:r>
              <w:rPr>
                <w:noProof/>
                <w:webHidden/>
              </w:rPr>
            </w:r>
            <w:r>
              <w:rPr>
                <w:noProof/>
                <w:webHidden/>
              </w:rPr>
              <w:fldChar w:fldCharType="separate"/>
            </w:r>
            <w:r>
              <w:rPr>
                <w:noProof/>
                <w:webHidden/>
              </w:rPr>
              <w:t>12</w:t>
            </w:r>
            <w:r>
              <w:rPr>
                <w:noProof/>
                <w:webHidden/>
              </w:rPr>
              <w:fldChar w:fldCharType="end"/>
            </w:r>
          </w:hyperlink>
        </w:p>
        <w:p w14:paraId="0D182701" w14:textId="62210134" w:rsidR="00E45B3E" w:rsidRDefault="00E45B3E">
          <w:pPr>
            <w:pStyle w:val="TOC2"/>
            <w:tabs>
              <w:tab w:val="right" w:leader="dot" w:pos="9016"/>
            </w:tabs>
            <w:rPr>
              <w:rFonts w:eastAsiaTheme="minorEastAsia"/>
              <w:noProof/>
              <w:lang w:eastAsia="en-GB"/>
            </w:rPr>
          </w:pPr>
          <w:hyperlink w:anchor="_Toc141704352" w:history="1">
            <w:r w:rsidRPr="001030A7">
              <w:rPr>
                <w:rStyle w:val="Hyperlink"/>
                <w:rFonts w:ascii="Arial" w:hAnsi="Arial" w:cs="Arial"/>
                <w:noProof/>
              </w:rPr>
              <w:t>Ansoff Matrix</w:t>
            </w:r>
            <w:r>
              <w:rPr>
                <w:noProof/>
                <w:webHidden/>
              </w:rPr>
              <w:tab/>
            </w:r>
            <w:r>
              <w:rPr>
                <w:noProof/>
                <w:webHidden/>
              </w:rPr>
              <w:fldChar w:fldCharType="begin"/>
            </w:r>
            <w:r>
              <w:rPr>
                <w:noProof/>
                <w:webHidden/>
              </w:rPr>
              <w:instrText xml:space="preserve"> PAGEREF _Toc141704352 \h </w:instrText>
            </w:r>
            <w:r>
              <w:rPr>
                <w:noProof/>
                <w:webHidden/>
              </w:rPr>
            </w:r>
            <w:r>
              <w:rPr>
                <w:noProof/>
                <w:webHidden/>
              </w:rPr>
              <w:fldChar w:fldCharType="separate"/>
            </w:r>
            <w:r>
              <w:rPr>
                <w:noProof/>
                <w:webHidden/>
              </w:rPr>
              <w:t>12</w:t>
            </w:r>
            <w:r>
              <w:rPr>
                <w:noProof/>
                <w:webHidden/>
              </w:rPr>
              <w:fldChar w:fldCharType="end"/>
            </w:r>
          </w:hyperlink>
        </w:p>
        <w:p w14:paraId="729D0450" w14:textId="70D22F76" w:rsidR="00E45B3E" w:rsidRDefault="00E45B3E">
          <w:pPr>
            <w:pStyle w:val="TOC2"/>
            <w:tabs>
              <w:tab w:val="right" w:leader="dot" w:pos="9016"/>
            </w:tabs>
            <w:rPr>
              <w:rFonts w:eastAsiaTheme="minorEastAsia"/>
              <w:noProof/>
              <w:lang w:eastAsia="en-GB"/>
            </w:rPr>
          </w:pPr>
          <w:hyperlink w:anchor="_Toc141704353" w:history="1">
            <w:r w:rsidRPr="001030A7">
              <w:rPr>
                <w:rStyle w:val="Hyperlink"/>
                <w:rFonts w:ascii="Arial" w:hAnsi="Arial" w:cs="Arial"/>
                <w:noProof/>
              </w:rPr>
              <w:t>Strategic Direction</w:t>
            </w:r>
            <w:r>
              <w:rPr>
                <w:noProof/>
                <w:webHidden/>
              </w:rPr>
              <w:tab/>
            </w:r>
            <w:r>
              <w:rPr>
                <w:noProof/>
                <w:webHidden/>
              </w:rPr>
              <w:fldChar w:fldCharType="begin"/>
            </w:r>
            <w:r>
              <w:rPr>
                <w:noProof/>
                <w:webHidden/>
              </w:rPr>
              <w:instrText xml:space="preserve"> PAGEREF _Toc141704353 \h </w:instrText>
            </w:r>
            <w:r>
              <w:rPr>
                <w:noProof/>
                <w:webHidden/>
              </w:rPr>
            </w:r>
            <w:r>
              <w:rPr>
                <w:noProof/>
                <w:webHidden/>
              </w:rPr>
              <w:fldChar w:fldCharType="separate"/>
            </w:r>
            <w:r>
              <w:rPr>
                <w:noProof/>
                <w:webHidden/>
              </w:rPr>
              <w:t>14</w:t>
            </w:r>
            <w:r>
              <w:rPr>
                <w:noProof/>
                <w:webHidden/>
              </w:rPr>
              <w:fldChar w:fldCharType="end"/>
            </w:r>
          </w:hyperlink>
        </w:p>
        <w:p w14:paraId="0CBB5EB0" w14:textId="089510B3" w:rsidR="00E45B3E" w:rsidRDefault="00E45B3E">
          <w:pPr>
            <w:pStyle w:val="TOC3"/>
            <w:tabs>
              <w:tab w:val="right" w:leader="dot" w:pos="9016"/>
            </w:tabs>
            <w:rPr>
              <w:rFonts w:eastAsiaTheme="minorEastAsia"/>
              <w:noProof/>
              <w:lang w:eastAsia="en-GB"/>
            </w:rPr>
          </w:pPr>
          <w:hyperlink w:anchor="_Toc141704354" w:history="1">
            <w:r w:rsidRPr="001030A7">
              <w:rPr>
                <w:rStyle w:val="Hyperlink"/>
                <w:rFonts w:ascii="Arial" w:hAnsi="Arial" w:cs="Arial"/>
                <w:noProof/>
              </w:rPr>
              <w:t>Market Development</w:t>
            </w:r>
            <w:r>
              <w:rPr>
                <w:noProof/>
                <w:webHidden/>
              </w:rPr>
              <w:tab/>
            </w:r>
            <w:r>
              <w:rPr>
                <w:noProof/>
                <w:webHidden/>
              </w:rPr>
              <w:fldChar w:fldCharType="begin"/>
            </w:r>
            <w:r>
              <w:rPr>
                <w:noProof/>
                <w:webHidden/>
              </w:rPr>
              <w:instrText xml:space="preserve"> PAGEREF _Toc141704354 \h </w:instrText>
            </w:r>
            <w:r>
              <w:rPr>
                <w:noProof/>
                <w:webHidden/>
              </w:rPr>
            </w:r>
            <w:r>
              <w:rPr>
                <w:noProof/>
                <w:webHidden/>
              </w:rPr>
              <w:fldChar w:fldCharType="separate"/>
            </w:r>
            <w:r>
              <w:rPr>
                <w:noProof/>
                <w:webHidden/>
              </w:rPr>
              <w:t>14</w:t>
            </w:r>
            <w:r>
              <w:rPr>
                <w:noProof/>
                <w:webHidden/>
              </w:rPr>
              <w:fldChar w:fldCharType="end"/>
            </w:r>
          </w:hyperlink>
        </w:p>
        <w:p w14:paraId="0B2C2F87" w14:textId="1E46F8A2" w:rsidR="00E45B3E" w:rsidRDefault="00E45B3E">
          <w:pPr>
            <w:pStyle w:val="TOC3"/>
            <w:tabs>
              <w:tab w:val="right" w:leader="dot" w:pos="9016"/>
            </w:tabs>
            <w:rPr>
              <w:rFonts w:eastAsiaTheme="minorEastAsia"/>
              <w:noProof/>
              <w:lang w:eastAsia="en-GB"/>
            </w:rPr>
          </w:pPr>
          <w:hyperlink w:anchor="_Toc141704355" w:history="1">
            <w:r w:rsidRPr="001030A7">
              <w:rPr>
                <w:rStyle w:val="Hyperlink"/>
                <w:rFonts w:ascii="Arial" w:hAnsi="Arial" w:cs="Arial"/>
                <w:noProof/>
              </w:rPr>
              <w:t>Product Development</w:t>
            </w:r>
            <w:r>
              <w:rPr>
                <w:noProof/>
                <w:webHidden/>
              </w:rPr>
              <w:tab/>
            </w:r>
            <w:r>
              <w:rPr>
                <w:noProof/>
                <w:webHidden/>
              </w:rPr>
              <w:fldChar w:fldCharType="begin"/>
            </w:r>
            <w:r>
              <w:rPr>
                <w:noProof/>
                <w:webHidden/>
              </w:rPr>
              <w:instrText xml:space="preserve"> PAGEREF _Toc141704355 \h </w:instrText>
            </w:r>
            <w:r>
              <w:rPr>
                <w:noProof/>
                <w:webHidden/>
              </w:rPr>
            </w:r>
            <w:r>
              <w:rPr>
                <w:noProof/>
                <w:webHidden/>
              </w:rPr>
              <w:fldChar w:fldCharType="separate"/>
            </w:r>
            <w:r>
              <w:rPr>
                <w:noProof/>
                <w:webHidden/>
              </w:rPr>
              <w:t>14</w:t>
            </w:r>
            <w:r>
              <w:rPr>
                <w:noProof/>
                <w:webHidden/>
              </w:rPr>
              <w:fldChar w:fldCharType="end"/>
            </w:r>
          </w:hyperlink>
        </w:p>
        <w:p w14:paraId="3927FA40" w14:textId="071F2923" w:rsidR="00E45B3E" w:rsidRDefault="00E45B3E">
          <w:pPr>
            <w:pStyle w:val="TOC3"/>
            <w:tabs>
              <w:tab w:val="right" w:leader="dot" w:pos="9016"/>
            </w:tabs>
            <w:rPr>
              <w:rFonts w:eastAsiaTheme="minorEastAsia"/>
              <w:noProof/>
              <w:lang w:eastAsia="en-GB"/>
            </w:rPr>
          </w:pPr>
          <w:hyperlink w:anchor="_Toc141704356" w:history="1">
            <w:r w:rsidRPr="001030A7">
              <w:rPr>
                <w:rStyle w:val="Hyperlink"/>
                <w:rFonts w:ascii="Arial" w:hAnsi="Arial" w:cs="Arial"/>
                <w:noProof/>
              </w:rPr>
              <w:t>Diversification</w:t>
            </w:r>
            <w:r>
              <w:rPr>
                <w:noProof/>
                <w:webHidden/>
              </w:rPr>
              <w:tab/>
            </w:r>
            <w:r>
              <w:rPr>
                <w:noProof/>
                <w:webHidden/>
              </w:rPr>
              <w:fldChar w:fldCharType="begin"/>
            </w:r>
            <w:r>
              <w:rPr>
                <w:noProof/>
                <w:webHidden/>
              </w:rPr>
              <w:instrText xml:space="preserve"> PAGEREF _Toc141704356 \h </w:instrText>
            </w:r>
            <w:r>
              <w:rPr>
                <w:noProof/>
                <w:webHidden/>
              </w:rPr>
            </w:r>
            <w:r>
              <w:rPr>
                <w:noProof/>
                <w:webHidden/>
              </w:rPr>
              <w:fldChar w:fldCharType="separate"/>
            </w:r>
            <w:r>
              <w:rPr>
                <w:noProof/>
                <w:webHidden/>
              </w:rPr>
              <w:t>15</w:t>
            </w:r>
            <w:r>
              <w:rPr>
                <w:noProof/>
                <w:webHidden/>
              </w:rPr>
              <w:fldChar w:fldCharType="end"/>
            </w:r>
          </w:hyperlink>
        </w:p>
        <w:p w14:paraId="4DB84988" w14:textId="0BD307CA" w:rsidR="00E45B3E" w:rsidRDefault="00E45B3E">
          <w:pPr>
            <w:pStyle w:val="TOC1"/>
            <w:tabs>
              <w:tab w:val="right" w:leader="dot" w:pos="9016"/>
            </w:tabs>
            <w:rPr>
              <w:rFonts w:eastAsiaTheme="minorEastAsia"/>
              <w:noProof/>
              <w:lang w:eastAsia="en-GB"/>
            </w:rPr>
          </w:pPr>
          <w:hyperlink w:anchor="_Toc141704357" w:history="1">
            <w:r w:rsidRPr="001030A7">
              <w:rPr>
                <w:rStyle w:val="Hyperlink"/>
                <w:rFonts w:ascii="Arial" w:hAnsi="Arial" w:cs="Arial"/>
                <w:noProof/>
              </w:rPr>
              <w:t>Balance Score Card</w:t>
            </w:r>
            <w:r>
              <w:rPr>
                <w:noProof/>
                <w:webHidden/>
              </w:rPr>
              <w:tab/>
            </w:r>
            <w:r>
              <w:rPr>
                <w:noProof/>
                <w:webHidden/>
              </w:rPr>
              <w:fldChar w:fldCharType="begin"/>
            </w:r>
            <w:r>
              <w:rPr>
                <w:noProof/>
                <w:webHidden/>
              </w:rPr>
              <w:instrText xml:space="preserve"> PAGEREF _Toc141704357 \h </w:instrText>
            </w:r>
            <w:r>
              <w:rPr>
                <w:noProof/>
                <w:webHidden/>
              </w:rPr>
            </w:r>
            <w:r>
              <w:rPr>
                <w:noProof/>
                <w:webHidden/>
              </w:rPr>
              <w:fldChar w:fldCharType="separate"/>
            </w:r>
            <w:r>
              <w:rPr>
                <w:noProof/>
                <w:webHidden/>
              </w:rPr>
              <w:t>15</w:t>
            </w:r>
            <w:r>
              <w:rPr>
                <w:noProof/>
                <w:webHidden/>
              </w:rPr>
              <w:fldChar w:fldCharType="end"/>
            </w:r>
          </w:hyperlink>
        </w:p>
        <w:p w14:paraId="31E9CFE8" w14:textId="57E51DBE" w:rsidR="00E45B3E" w:rsidRDefault="00E45B3E">
          <w:pPr>
            <w:pStyle w:val="TOC2"/>
            <w:tabs>
              <w:tab w:val="right" w:leader="dot" w:pos="9016"/>
            </w:tabs>
            <w:rPr>
              <w:rFonts w:eastAsiaTheme="minorEastAsia"/>
              <w:noProof/>
              <w:lang w:eastAsia="en-GB"/>
            </w:rPr>
          </w:pPr>
          <w:hyperlink w:anchor="_Toc141704358" w:history="1">
            <w:r w:rsidRPr="001030A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_Toc141704358 \h </w:instrText>
            </w:r>
            <w:r>
              <w:rPr>
                <w:noProof/>
                <w:webHidden/>
              </w:rPr>
            </w:r>
            <w:r>
              <w:rPr>
                <w:noProof/>
                <w:webHidden/>
              </w:rPr>
              <w:fldChar w:fldCharType="separate"/>
            </w:r>
            <w:r>
              <w:rPr>
                <w:noProof/>
                <w:webHidden/>
              </w:rPr>
              <w:t>19</w:t>
            </w:r>
            <w:r>
              <w:rPr>
                <w:noProof/>
                <w:webHidden/>
              </w:rPr>
              <w:fldChar w:fldCharType="end"/>
            </w:r>
          </w:hyperlink>
        </w:p>
        <w:p w14:paraId="71D9C787" w14:textId="56D1DB0C" w:rsidR="00E45B3E" w:rsidRDefault="00E45B3E">
          <w:pPr>
            <w:pStyle w:val="TOC1"/>
            <w:tabs>
              <w:tab w:val="right" w:leader="dot" w:pos="9016"/>
            </w:tabs>
            <w:rPr>
              <w:rFonts w:eastAsiaTheme="minorEastAsia"/>
              <w:noProof/>
              <w:lang w:eastAsia="en-GB"/>
            </w:rPr>
          </w:pPr>
          <w:hyperlink w:anchor="_Toc141704359" w:history="1">
            <w:r w:rsidRPr="001030A7">
              <w:rPr>
                <w:rStyle w:val="Hyperlink"/>
                <w:rFonts w:ascii="Arial" w:hAnsi="Arial" w:cs="Arial"/>
                <w:noProof/>
              </w:rPr>
              <w:t>Appendices</w:t>
            </w:r>
            <w:r>
              <w:rPr>
                <w:noProof/>
                <w:webHidden/>
              </w:rPr>
              <w:tab/>
            </w:r>
            <w:r>
              <w:rPr>
                <w:noProof/>
                <w:webHidden/>
              </w:rPr>
              <w:fldChar w:fldCharType="begin"/>
            </w:r>
            <w:r>
              <w:rPr>
                <w:noProof/>
                <w:webHidden/>
              </w:rPr>
              <w:instrText xml:space="preserve"> PAGEREF _Toc141704359 \h </w:instrText>
            </w:r>
            <w:r>
              <w:rPr>
                <w:noProof/>
                <w:webHidden/>
              </w:rPr>
            </w:r>
            <w:r>
              <w:rPr>
                <w:noProof/>
                <w:webHidden/>
              </w:rPr>
              <w:fldChar w:fldCharType="separate"/>
            </w:r>
            <w:r>
              <w:rPr>
                <w:noProof/>
                <w:webHidden/>
              </w:rPr>
              <w:t>20</w:t>
            </w:r>
            <w:r>
              <w:rPr>
                <w:noProof/>
                <w:webHidden/>
              </w:rPr>
              <w:fldChar w:fldCharType="end"/>
            </w:r>
          </w:hyperlink>
        </w:p>
        <w:p w14:paraId="4AC8747D" w14:textId="66383B29" w:rsidR="00E45B3E" w:rsidRDefault="00E45B3E">
          <w:pPr>
            <w:pStyle w:val="TOC1"/>
            <w:tabs>
              <w:tab w:val="right" w:leader="dot" w:pos="9016"/>
            </w:tabs>
            <w:rPr>
              <w:rFonts w:eastAsiaTheme="minorEastAsia"/>
              <w:noProof/>
              <w:lang w:eastAsia="en-GB"/>
            </w:rPr>
          </w:pPr>
          <w:hyperlink w:anchor="_Toc141704360" w:history="1">
            <w:r w:rsidRPr="001030A7">
              <w:rPr>
                <w:rStyle w:val="Hyperlink"/>
                <w:rFonts w:ascii="Arial" w:hAnsi="Arial" w:cs="Arial"/>
                <w:noProof/>
              </w:rPr>
              <w:t>Appendix A: SWOT</w:t>
            </w:r>
            <w:r>
              <w:rPr>
                <w:noProof/>
                <w:webHidden/>
              </w:rPr>
              <w:tab/>
            </w:r>
            <w:r>
              <w:rPr>
                <w:noProof/>
                <w:webHidden/>
              </w:rPr>
              <w:fldChar w:fldCharType="begin"/>
            </w:r>
            <w:r>
              <w:rPr>
                <w:noProof/>
                <w:webHidden/>
              </w:rPr>
              <w:instrText xml:space="preserve"> PAGEREF _Toc141704360 \h </w:instrText>
            </w:r>
            <w:r>
              <w:rPr>
                <w:noProof/>
                <w:webHidden/>
              </w:rPr>
            </w:r>
            <w:r>
              <w:rPr>
                <w:noProof/>
                <w:webHidden/>
              </w:rPr>
              <w:fldChar w:fldCharType="separate"/>
            </w:r>
            <w:r>
              <w:rPr>
                <w:noProof/>
                <w:webHidden/>
              </w:rPr>
              <w:t>20</w:t>
            </w:r>
            <w:r>
              <w:rPr>
                <w:noProof/>
                <w:webHidden/>
              </w:rPr>
              <w:fldChar w:fldCharType="end"/>
            </w:r>
          </w:hyperlink>
        </w:p>
        <w:p w14:paraId="0729AF5D" w14:textId="53B11FA0" w:rsidR="00E45B3E" w:rsidRDefault="00E45B3E">
          <w:pPr>
            <w:pStyle w:val="TOC2"/>
            <w:tabs>
              <w:tab w:val="right" w:leader="dot" w:pos="9016"/>
            </w:tabs>
            <w:rPr>
              <w:rFonts w:eastAsiaTheme="minorEastAsia"/>
              <w:noProof/>
              <w:lang w:eastAsia="en-GB"/>
            </w:rPr>
          </w:pPr>
          <w:hyperlink w:anchor="_Toc141704361" w:history="1">
            <w:r w:rsidRPr="001030A7">
              <w:rPr>
                <w:rStyle w:val="Hyperlink"/>
                <w:rFonts w:ascii="Arial" w:hAnsi="Arial" w:cs="Arial"/>
                <w:noProof/>
              </w:rPr>
              <w:t>Strengths</w:t>
            </w:r>
            <w:r>
              <w:rPr>
                <w:noProof/>
                <w:webHidden/>
              </w:rPr>
              <w:tab/>
            </w:r>
            <w:r>
              <w:rPr>
                <w:noProof/>
                <w:webHidden/>
              </w:rPr>
              <w:fldChar w:fldCharType="begin"/>
            </w:r>
            <w:r>
              <w:rPr>
                <w:noProof/>
                <w:webHidden/>
              </w:rPr>
              <w:instrText xml:space="preserve"> PAGEREF _Toc141704361 \h </w:instrText>
            </w:r>
            <w:r>
              <w:rPr>
                <w:noProof/>
                <w:webHidden/>
              </w:rPr>
            </w:r>
            <w:r>
              <w:rPr>
                <w:noProof/>
                <w:webHidden/>
              </w:rPr>
              <w:fldChar w:fldCharType="separate"/>
            </w:r>
            <w:r>
              <w:rPr>
                <w:noProof/>
                <w:webHidden/>
              </w:rPr>
              <w:t>20</w:t>
            </w:r>
            <w:r>
              <w:rPr>
                <w:noProof/>
                <w:webHidden/>
              </w:rPr>
              <w:fldChar w:fldCharType="end"/>
            </w:r>
          </w:hyperlink>
        </w:p>
        <w:p w14:paraId="65392EFE" w14:textId="0960C964" w:rsidR="00E45B3E" w:rsidRDefault="00E45B3E">
          <w:pPr>
            <w:pStyle w:val="TOC3"/>
            <w:tabs>
              <w:tab w:val="right" w:leader="dot" w:pos="9016"/>
            </w:tabs>
            <w:rPr>
              <w:rFonts w:eastAsiaTheme="minorEastAsia"/>
              <w:noProof/>
              <w:lang w:eastAsia="en-GB"/>
            </w:rPr>
          </w:pPr>
          <w:hyperlink w:anchor="_Toc141704362" w:history="1">
            <w:r w:rsidRPr="001030A7">
              <w:rPr>
                <w:rStyle w:val="Hyperlink"/>
                <w:rFonts w:ascii="Arial" w:hAnsi="Arial" w:cs="Arial"/>
                <w:noProof/>
              </w:rPr>
              <w:t>Weaknesses</w:t>
            </w:r>
            <w:r>
              <w:rPr>
                <w:noProof/>
                <w:webHidden/>
              </w:rPr>
              <w:tab/>
            </w:r>
            <w:r>
              <w:rPr>
                <w:noProof/>
                <w:webHidden/>
              </w:rPr>
              <w:fldChar w:fldCharType="begin"/>
            </w:r>
            <w:r>
              <w:rPr>
                <w:noProof/>
                <w:webHidden/>
              </w:rPr>
              <w:instrText xml:space="preserve"> PAGEREF _Toc141704362 \h </w:instrText>
            </w:r>
            <w:r>
              <w:rPr>
                <w:noProof/>
                <w:webHidden/>
              </w:rPr>
            </w:r>
            <w:r>
              <w:rPr>
                <w:noProof/>
                <w:webHidden/>
              </w:rPr>
              <w:fldChar w:fldCharType="separate"/>
            </w:r>
            <w:r>
              <w:rPr>
                <w:noProof/>
                <w:webHidden/>
              </w:rPr>
              <w:t>20</w:t>
            </w:r>
            <w:r>
              <w:rPr>
                <w:noProof/>
                <w:webHidden/>
              </w:rPr>
              <w:fldChar w:fldCharType="end"/>
            </w:r>
          </w:hyperlink>
        </w:p>
        <w:p w14:paraId="5DCCA68E" w14:textId="4A3DBB78" w:rsidR="00E45B3E" w:rsidRDefault="00E45B3E">
          <w:pPr>
            <w:pStyle w:val="TOC3"/>
            <w:tabs>
              <w:tab w:val="left" w:pos="880"/>
              <w:tab w:val="right" w:leader="dot" w:pos="9016"/>
            </w:tabs>
            <w:rPr>
              <w:rFonts w:eastAsiaTheme="minorEastAsia"/>
              <w:noProof/>
              <w:lang w:eastAsia="en-GB"/>
            </w:rPr>
          </w:pPr>
          <w:hyperlink w:anchor="_Toc141704363" w:history="1">
            <w:r w:rsidRPr="001030A7">
              <w:rPr>
                <w:rStyle w:val="Hyperlink"/>
                <w:rFonts w:ascii="Symbol" w:hAnsi="Symbol" w:cs="Arial"/>
                <w:noProof/>
              </w:rPr>
              <w:t></w:t>
            </w:r>
            <w:r>
              <w:rPr>
                <w:rFonts w:eastAsiaTheme="minorEastAsia"/>
                <w:noProof/>
                <w:lang w:eastAsia="en-GB"/>
              </w:rPr>
              <w:tab/>
            </w:r>
            <w:r w:rsidRPr="001030A7">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_Toc141704363 \h </w:instrText>
            </w:r>
            <w:r>
              <w:rPr>
                <w:noProof/>
                <w:webHidden/>
              </w:rPr>
            </w:r>
            <w:r>
              <w:rPr>
                <w:noProof/>
                <w:webHidden/>
              </w:rPr>
              <w:fldChar w:fldCharType="separate"/>
            </w:r>
            <w:r>
              <w:rPr>
                <w:noProof/>
                <w:webHidden/>
              </w:rPr>
              <w:t>21</w:t>
            </w:r>
            <w:r>
              <w:rPr>
                <w:noProof/>
                <w:webHidden/>
              </w:rPr>
              <w:fldChar w:fldCharType="end"/>
            </w:r>
          </w:hyperlink>
        </w:p>
        <w:p w14:paraId="0F1E7F17" w14:textId="1DC0BC33" w:rsidR="00E45B3E" w:rsidRDefault="00E45B3E">
          <w:pPr>
            <w:pStyle w:val="TOC3"/>
            <w:tabs>
              <w:tab w:val="right" w:leader="dot" w:pos="9016"/>
            </w:tabs>
            <w:rPr>
              <w:rFonts w:eastAsiaTheme="minorEastAsia"/>
              <w:noProof/>
              <w:lang w:eastAsia="en-GB"/>
            </w:rPr>
          </w:pPr>
          <w:hyperlink w:anchor="_Toc141704364" w:history="1">
            <w:r w:rsidRPr="001030A7">
              <w:rPr>
                <w:rStyle w:val="Hyperlink"/>
                <w:rFonts w:ascii="Arial" w:hAnsi="Arial" w:cs="Arial"/>
                <w:noProof/>
              </w:rPr>
              <w:t>Threats</w:t>
            </w:r>
            <w:r>
              <w:rPr>
                <w:noProof/>
                <w:webHidden/>
              </w:rPr>
              <w:tab/>
            </w:r>
            <w:r>
              <w:rPr>
                <w:noProof/>
                <w:webHidden/>
              </w:rPr>
              <w:fldChar w:fldCharType="begin"/>
            </w:r>
            <w:r>
              <w:rPr>
                <w:noProof/>
                <w:webHidden/>
              </w:rPr>
              <w:instrText xml:space="preserve"> PAGEREF _Toc141704364 \h </w:instrText>
            </w:r>
            <w:r>
              <w:rPr>
                <w:noProof/>
                <w:webHidden/>
              </w:rPr>
            </w:r>
            <w:r>
              <w:rPr>
                <w:noProof/>
                <w:webHidden/>
              </w:rPr>
              <w:fldChar w:fldCharType="separate"/>
            </w:r>
            <w:r>
              <w:rPr>
                <w:noProof/>
                <w:webHidden/>
              </w:rPr>
              <w:t>21</w:t>
            </w:r>
            <w:r>
              <w:rPr>
                <w:noProof/>
                <w:webHidden/>
              </w:rPr>
              <w:fldChar w:fldCharType="end"/>
            </w:r>
          </w:hyperlink>
        </w:p>
        <w:p w14:paraId="1FFE3F3E" w14:textId="3978BF7B" w:rsidR="00E45B3E" w:rsidRDefault="00E45B3E">
          <w:pPr>
            <w:pStyle w:val="TOC1"/>
            <w:tabs>
              <w:tab w:val="right" w:leader="dot" w:pos="9016"/>
            </w:tabs>
            <w:rPr>
              <w:rFonts w:eastAsiaTheme="minorEastAsia"/>
              <w:noProof/>
              <w:lang w:eastAsia="en-GB"/>
            </w:rPr>
          </w:pPr>
          <w:hyperlink w:anchor="_Toc141704365" w:history="1">
            <w:r w:rsidRPr="001030A7">
              <w:rPr>
                <w:rStyle w:val="Hyperlink"/>
                <w:rFonts w:ascii="Arial" w:hAnsi="Arial" w:cs="Arial"/>
                <w:noProof/>
              </w:rPr>
              <w:t>Appendix B: Value Chain</w:t>
            </w:r>
            <w:r>
              <w:rPr>
                <w:noProof/>
                <w:webHidden/>
              </w:rPr>
              <w:tab/>
            </w:r>
            <w:r>
              <w:rPr>
                <w:noProof/>
                <w:webHidden/>
              </w:rPr>
              <w:fldChar w:fldCharType="begin"/>
            </w:r>
            <w:r>
              <w:rPr>
                <w:noProof/>
                <w:webHidden/>
              </w:rPr>
              <w:instrText xml:space="preserve"> PAGEREF _Toc141704365 \h </w:instrText>
            </w:r>
            <w:r>
              <w:rPr>
                <w:noProof/>
                <w:webHidden/>
              </w:rPr>
            </w:r>
            <w:r>
              <w:rPr>
                <w:noProof/>
                <w:webHidden/>
              </w:rPr>
              <w:fldChar w:fldCharType="separate"/>
            </w:r>
            <w:r>
              <w:rPr>
                <w:noProof/>
                <w:webHidden/>
              </w:rPr>
              <w:t>22</w:t>
            </w:r>
            <w:r>
              <w:rPr>
                <w:noProof/>
                <w:webHidden/>
              </w:rPr>
              <w:fldChar w:fldCharType="end"/>
            </w:r>
          </w:hyperlink>
        </w:p>
        <w:p w14:paraId="77CCF59A" w14:textId="12C1EE19" w:rsidR="00E45B3E" w:rsidRDefault="00E45B3E">
          <w:pPr>
            <w:pStyle w:val="TOC2"/>
            <w:tabs>
              <w:tab w:val="right" w:leader="dot" w:pos="9016"/>
            </w:tabs>
            <w:rPr>
              <w:rFonts w:eastAsiaTheme="minorEastAsia"/>
              <w:noProof/>
              <w:lang w:eastAsia="en-GB"/>
            </w:rPr>
          </w:pPr>
          <w:hyperlink w:anchor="_Toc141704366" w:history="1">
            <w:r w:rsidRPr="001030A7">
              <w:rPr>
                <w:rStyle w:val="Hyperlink"/>
                <w:rFonts w:ascii="Arial" w:hAnsi="Arial" w:cs="Arial"/>
                <w:noProof/>
              </w:rPr>
              <w:t>Primary Activities</w:t>
            </w:r>
            <w:r>
              <w:rPr>
                <w:noProof/>
                <w:webHidden/>
              </w:rPr>
              <w:tab/>
            </w:r>
            <w:r>
              <w:rPr>
                <w:noProof/>
                <w:webHidden/>
              </w:rPr>
              <w:fldChar w:fldCharType="begin"/>
            </w:r>
            <w:r>
              <w:rPr>
                <w:noProof/>
                <w:webHidden/>
              </w:rPr>
              <w:instrText xml:space="preserve"> PAGEREF _Toc141704366 \h </w:instrText>
            </w:r>
            <w:r>
              <w:rPr>
                <w:noProof/>
                <w:webHidden/>
              </w:rPr>
            </w:r>
            <w:r>
              <w:rPr>
                <w:noProof/>
                <w:webHidden/>
              </w:rPr>
              <w:fldChar w:fldCharType="separate"/>
            </w:r>
            <w:r>
              <w:rPr>
                <w:noProof/>
                <w:webHidden/>
              </w:rPr>
              <w:t>22</w:t>
            </w:r>
            <w:r>
              <w:rPr>
                <w:noProof/>
                <w:webHidden/>
              </w:rPr>
              <w:fldChar w:fldCharType="end"/>
            </w:r>
          </w:hyperlink>
        </w:p>
        <w:p w14:paraId="0CF70B1C" w14:textId="0F1A0E32" w:rsidR="00E45B3E" w:rsidRDefault="00E45B3E">
          <w:pPr>
            <w:pStyle w:val="TOC3"/>
            <w:tabs>
              <w:tab w:val="right" w:leader="dot" w:pos="9016"/>
            </w:tabs>
            <w:rPr>
              <w:rFonts w:eastAsiaTheme="minorEastAsia"/>
              <w:noProof/>
              <w:lang w:eastAsia="en-GB"/>
            </w:rPr>
          </w:pPr>
          <w:hyperlink w:anchor="_Toc141704367" w:history="1">
            <w:r w:rsidRPr="001030A7">
              <w:rPr>
                <w:rStyle w:val="Hyperlink"/>
                <w:rFonts w:ascii="Arial" w:hAnsi="Arial" w:cs="Arial"/>
                <w:noProof/>
              </w:rPr>
              <w:t>Inbound Logistics</w:t>
            </w:r>
            <w:r>
              <w:rPr>
                <w:noProof/>
                <w:webHidden/>
              </w:rPr>
              <w:tab/>
            </w:r>
            <w:r>
              <w:rPr>
                <w:noProof/>
                <w:webHidden/>
              </w:rPr>
              <w:fldChar w:fldCharType="begin"/>
            </w:r>
            <w:r>
              <w:rPr>
                <w:noProof/>
                <w:webHidden/>
              </w:rPr>
              <w:instrText xml:space="preserve"> PAGEREF _Toc141704367 \h </w:instrText>
            </w:r>
            <w:r>
              <w:rPr>
                <w:noProof/>
                <w:webHidden/>
              </w:rPr>
            </w:r>
            <w:r>
              <w:rPr>
                <w:noProof/>
                <w:webHidden/>
              </w:rPr>
              <w:fldChar w:fldCharType="separate"/>
            </w:r>
            <w:r>
              <w:rPr>
                <w:noProof/>
                <w:webHidden/>
              </w:rPr>
              <w:t>22</w:t>
            </w:r>
            <w:r>
              <w:rPr>
                <w:noProof/>
                <w:webHidden/>
              </w:rPr>
              <w:fldChar w:fldCharType="end"/>
            </w:r>
          </w:hyperlink>
        </w:p>
        <w:p w14:paraId="7C71F5E1" w14:textId="35ACE1D5" w:rsidR="00E45B3E" w:rsidRDefault="00E45B3E">
          <w:pPr>
            <w:pStyle w:val="TOC3"/>
            <w:tabs>
              <w:tab w:val="right" w:leader="dot" w:pos="9016"/>
            </w:tabs>
            <w:rPr>
              <w:rFonts w:eastAsiaTheme="minorEastAsia"/>
              <w:noProof/>
              <w:lang w:eastAsia="en-GB"/>
            </w:rPr>
          </w:pPr>
          <w:hyperlink w:anchor="_Toc141704368" w:history="1">
            <w:r w:rsidRPr="001030A7">
              <w:rPr>
                <w:rStyle w:val="Hyperlink"/>
                <w:rFonts w:ascii="Arial" w:hAnsi="Arial" w:cs="Arial"/>
                <w:noProof/>
              </w:rPr>
              <w:t>Operations</w:t>
            </w:r>
            <w:r>
              <w:rPr>
                <w:noProof/>
                <w:webHidden/>
              </w:rPr>
              <w:tab/>
            </w:r>
            <w:r>
              <w:rPr>
                <w:noProof/>
                <w:webHidden/>
              </w:rPr>
              <w:fldChar w:fldCharType="begin"/>
            </w:r>
            <w:r>
              <w:rPr>
                <w:noProof/>
                <w:webHidden/>
              </w:rPr>
              <w:instrText xml:space="preserve"> PAGEREF _Toc141704368 \h </w:instrText>
            </w:r>
            <w:r>
              <w:rPr>
                <w:noProof/>
                <w:webHidden/>
              </w:rPr>
            </w:r>
            <w:r>
              <w:rPr>
                <w:noProof/>
                <w:webHidden/>
              </w:rPr>
              <w:fldChar w:fldCharType="separate"/>
            </w:r>
            <w:r>
              <w:rPr>
                <w:noProof/>
                <w:webHidden/>
              </w:rPr>
              <w:t>22</w:t>
            </w:r>
            <w:r>
              <w:rPr>
                <w:noProof/>
                <w:webHidden/>
              </w:rPr>
              <w:fldChar w:fldCharType="end"/>
            </w:r>
          </w:hyperlink>
        </w:p>
        <w:p w14:paraId="3AF2A83B" w14:textId="05C45D0F" w:rsidR="00E45B3E" w:rsidRDefault="00E45B3E">
          <w:pPr>
            <w:pStyle w:val="TOC3"/>
            <w:tabs>
              <w:tab w:val="right" w:leader="dot" w:pos="9016"/>
            </w:tabs>
            <w:rPr>
              <w:rFonts w:eastAsiaTheme="minorEastAsia"/>
              <w:noProof/>
              <w:lang w:eastAsia="en-GB"/>
            </w:rPr>
          </w:pPr>
          <w:hyperlink w:anchor="_Toc141704369" w:history="1">
            <w:r w:rsidRPr="001030A7">
              <w:rPr>
                <w:rStyle w:val="Hyperlink"/>
                <w:rFonts w:ascii="Arial" w:hAnsi="Arial" w:cs="Arial"/>
                <w:noProof/>
              </w:rPr>
              <w:t>Outbound Logistics</w:t>
            </w:r>
            <w:r>
              <w:rPr>
                <w:noProof/>
                <w:webHidden/>
              </w:rPr>
              <w:tab/>
            </w:r>
            <w:r>
              <w:rPr>
                <w:noProof/>
                <w:webHidden/>
              </w:rPr>
              <w:fldChar w:fldCharType="begin"/>
            </w:r>
            <w:r>
              <w:rPr>
                <w:noProof/>
                <w:webHidden/>
              </w:rPr>
              <w:instrText xml:space="preserve"> PAGEREF _Toc141704369 \h </w:instrText>
            </w:r>
            <w:r>
              <w:rPr>
                <w:noProof/>
                <w:webHidden/>
              </w:rPr>
            </w:r>
            <w:r>
              <w:rPr>
                <w:noProof/>
                <w:webHidden/>
              </w:rPr>
              <w:fldChar w:fldCharType="separate"/>
            </w:r>
            <w:r>
              <w:rPr>
                <w:noProof/>
                <w:webHidden/>
              </w:rPr>
              <w:t>22</w:t>
            </w:r>
            <w:r>
              <w:rPr>
                <w:noProof/>
                <w:webHidden/>
              </w:rPr>
              <w:fldChar w:fldCharType="end"/>
            </w:r>
          </w:hyperlink>
        </w:p>
        <w:p w14:paraId="0A2CC411" w14:textId="0077A904" w:rsidR="00E45B3E" w:rsidRDefault="00E45B3E">
          <w:pPr>
            <w:pStyle w:val="TOC3"/>
            <w:tabs>
              <w:tab w:val="right" w:leader="dot" w:pos="9016"/>
            </w:tabs>
            <w:rPr>
              <w:rFonts w:eastAsiaTheme="minorEastAsia"/>
              <w:noProof/>
              <w:lang w:eastAsia="en-GB"/>
            </w:rPr>
          </w:pPr>
          <w:hyperlink w:anchor="_Toc141704370" w:history="1">
            <w:r w:rsidRPr="001030A7">
              <w:rPr>
                <w:rStyle w:val="Hyperlink"/>
                <w:rFonts w:ascii="Arial" w:hAnsi="Arial" w:cs="Arial"/>
                <w:noProof/>
              </w:rPr>
              <w:t>Marketing &amp; Sales</w:t>
            </w:r>
            <w:r>
              <w:rPr>
                <w:noProof/>
                <w:webHidden/>
              </w:rPr>
              <w:tab/>
            </w:r>
            <w:r>
              <w:rPr>
                <w:noProof/>
                <w:webHidden/>
              </w:rPr>
              <w:fldChar w:fldCharType="begin"/>
            </w:r>
            <w:r>
              <w:rPr>
                <w:noProof/>
                <w:webHidden/>
              </w:rPr>
              <w:instrText xml:space="preserve"> PAGEREF _Toc141704370 \h </w:instrText>
            </w:r>
            <w:r>
              <w:rPr>
                <w:noProof/>
                <w:webHidden/>
              </w:rPr>
            </w:r>
            <w:r>
              <w:rPr>
                <w:noProof/>
                <w:webHidden/>
              </w:rPr>
              <w:fldChar w:fldCharType="separate"/>
            </w:r>
            <w:r>
              <w:rPr>
                <w:noProof/>
                <w:webHidden/>
              </w:rPr>
              <w:t>22</w:t>
            </w:r>
            <w:r>
              <w:rPr>
                <w:noProof/>
                <w:webHidden/>
              </w:rPr>
              <w:fldChar w:fldCharType="end"/>
            </w:r>
          </w:hyperlink>
        </w:p>
        <w:p w14:paraId="726A717A" w14:textId="0AE7436E" w:rsidR="00E45B3E" w:rsidRDefault="00E45B3E">
          <w:pPr>
            <w:pStyle w:val="TOC3"/>
            <w:tabs>
              <w:tab w:val="right" w:leader="dot" w:pos="9016"/>
            </w:tabs>
            <w:rPr>
              <w:rFonts w:eastAsiaTheme="minorEastAsia"/>
              <w:noProof/>
              <w:lang w:eastAsia="en-GB"/>
            </w:rPr>
          </w:pPr>
          <w:hyperlink w:anchor="_Toc141704371" w:history="1">
            <w:r w:rsidRPr="001030A7">
              <w:rPr>
                <w:rStyle w:val="Hyperlink"/>
                <w:rFonts w:ascii="Arial" w:hAnsi="Arial" w:cs="Arial"/>
                <w:noProof/>
              </w:rPr>
              <w:t>Service</w:t>
            </w:r>
            <w:r>
              <w:rPr>
                <w:noProof/>
                <w:webHidden/>
              </w:rPr>
              <w:tab/>
            </w:r>
            <w:r>
              <w:rPr>
                <w:noProof/>
                <w:webHidden/>
              </w:rPr>
              <w:fldChar w:fldCharType="begin"/>
            </w:r>
            <w:r>
              <w:rPr>
                <w:noProof/>
                <w:webHidden/>
              </w:rPr>
              <w:instrText xml:space="preserve"> PAGEREF _Toc141704371 \h </w:instrText>
            </w:r>
            <w:r>
              <w:rPr>
                <w:noProof/>
                <w:webHidden/>
              </w:rPr>
            </w:r>
            <w:r>
              <w:rPr>
                <w:noProof/>
                <w:webHidden/>
              </w:rPr>
              <w:fldChar w:fldCharType="separate"/>
            </w:r>
            <w:r>
              <w:rPr>
                <w:noProof/>
                <w:webHidden/>
              </w:rPr>
              <w:t>23</w:t>
            </w:r>
            <w:r>
              <w:rPr>
                <w:noProof/>
                <w:webHidden/>
              </w:rPr>
              <w:fldChar w:fldCharType="end"/>
            </w:r>
          </w:hyperlink>
        </w:p>
        <w:p w14:paraId="78904316" w14:textId="6FA2995C" w:rsidR="00E45B3E" w:rsidRDefault="00E45B3E">
          <w:pPr>
            <w:pStyle w:val="TOC2"/>
            <w:tabs>
              <w:tab w:val="right" w:leader="dot" w:pos="9016"/>
            </w:tabs>
            <w:rPr>
              <w:rFonts w:eastAsiaTheme="minorEastAsia"/>
              <w:noProof/>
              <w:lang w:eastAsia="en-GB"/>
            </w:rPr>
          </w:pPr>
          <w:hyperlink w:anchor="_Toc141704372" w:history="1">
            <w:r w:rsidRPr="001030A7">
              <w:rPr>
                <w:rStyle w:val="Hyperlink"/>
                <w:rFonts w:ascii="Arial" w:hAnsi="Arial" w:cs="Arial"/>
                <w:noProof/>
              </w:rPr>
              <w:t>Secondary Activities</w:t>
            </w:r>
            <w:r>
              <w:rPr>
                <w:noProof/>
                <w:webHidden/>
              </w:rPr>
              <w:tab/>
            </w:r>
            <w:r>
              <w:rPr>
                <w:noProof/>
                <w:webHidden/>
              </w:rPr>
              <w:fldChar w:fldCharType="begin"/>
            </w:r>
            <w:r>
              <w:rPr>
                <w:noProof/>
                <w:webHidden/>
              </w:rPr>
              <w:instrText xml:space="preserve"> PAGEREF _Toc141704372 \h </w:instrText>
            </w:r>
            <w:r>
              <w:rPr>
                <w:noProof/>
                <w:webHidden/>
              </w:rPr>
            </w:r>
            <w:r>
              <w:rPr>
                <w:noProof/>
                <w:webHidden/>
              </w:rPr>
              <w:fldChar w:fldCharType="separate"/>
            </w:r>
            <w:r>
              <w:rPr>
                <w:noProof/>
                <w:webHidden/>
              </w:rPr>
              <w:t>23</w:t>
            </w:r>
            <w:r>
              <w:rPr>
                <w:noProof/>
                <w:webHidden/>
              </w:rPr>
              <w:fldChar w:fldCharType="end"/>
            </w:r>
          </w:hyperlink>
        </w:p>
        <w:p w14:paraId="516AA73D" w14:textId="14F353C5" w:rsidR="00E45B3E" w:rsidRDefault="00E45B3E">
          <w:pPr>
            <w:pStyle w:val="TOC3"/>
            <w:tabs>
              <w:tab w:val="right" w:leader="dot" w:pos="9016"/>
            </w:tabs>
            <w:rPr>
              <w:rFonts w:eastAsiaTheme="minorEastAsia"/>
              <w:noProof/>
              <w:lang w:eastAsia="en-GB"/>
            </w:rPr>
          </w:pPr>
          <w:hyperlink w:anchor="_Toc141704373" w:history="1">
            <w:r w:rsidRPr="001030A7">
              <w:rPr>
                <w:rStyle w:val="Hyperlink"/>
                <w:rFonts w:ascii="Arial" w:hAnsi="Arial" w:cs="Arial"/>
                <w:noProof/>
              </w:rPr>
              <w:t>Firm Infrastructure</w:t>
            </w:r>
            <w:r>
              <w:rPr>
                <w:noProof/>
                <w:webHidden/>
              </w:rPr>
              <w:tab/>
            </w:r>
            <w:r>
              <w:rPr>
                <w:noProof/>
                <w:webHidden/>
              </w:rPr>
              <w:fldChar w:fldCharType="begin"/>
            </w:r>
            <w:r>
              <w:rPr>
                <w:noProof/>
                <w:webHidden/>
              </w:rPr>
              <w:instrText xml:space="preserve"> PAGEREF _Toc141704373 \h </w:instrText>
            </w:r>
            <w:r>
              <w:rPr>
                <w:noProof/>
                <w:webHidden/>
              </w:rPr>
            </w:r>
            <w:r>
              <w:rPr>
                <w:noProof/>
                <w:webHidden/>
              </w:rPr>
              <w:fldChar w:fldCharType="separate"/>
            </w:r>
            <w:r>
              <w:rPr>
                <w:noProof/>
                <w:webHidden/>
              </w:rPr>
              <w:t>23</w:t>
            </w:r>
            <w:r>
              <w:rPr>
                <w:noProof/>
                <w:webHidden/>
              </w:rPr>
              <w:fldChar w:fldCharType="end"/>
            </w:r>
          </w:hyperlink>
        </w:p>
        <w:p w14:paraId="039EBFEE" w14:textId="4D4FF885" w:rsidR="00E45B3E" w:rsidRDefault="00E45B3E">
          <w:pPr>
            <w:pStyle w:val="TOC3"/>
            <w:tabs>
              <w:tab w:val="right" w:leader="dot" w:pos="9016"/>
            </w:tabs>
            <w:rPr>
              <w:rFonts w:eastAsiaTheme="minorEastAsia"/>
              <w:noProof/>
              <w:lang w:eastAsia="en-GB"/>
            </w:rPr>
          </w:pPr>
          <w:hyperlink w:anchor="_Toc141704374" w:history="1">
            <w:r w:rsidRPr="001030A7">
              <w:rPr>
                <w:rStyle w:val="Hyperlink"/>
                <w:rFonts w:ascii="Arial" w:hAnsi="Arial" w:cs="Arial"/>
                <w:noProof/>
              </w:rPr>
              <w:t>Human Resources</w:t>
            </w:r>
            <w:r>
              <w:rPr>
                <w:noProof/>
                <w:webHidden/>
              </w:rPr>
              <w:tab/>
            </w:r>
            <w:r>
              <w:rPr>
                <w:noProof/>
                <w:webHidden/>
              </w:rPr>
              <w:fldChar w:fldCharType="begin"/>
            </w:r>
            <w:r>
              <w:rPr>
                <w:noProof/>
                <w:webHidden/>
              </w:rPr>
              <w:instrText xml:space="preserve"> PAGEREF _Toc141704374 \h </w:instrText>
            </w:r>
            <w:r>
              <w:rPr>
                <w:noProof/>
                <w:webHidden/>
              </w:rPr>
            </w:r>
            <w:r>
              <w:rPr>
                <w:noProof/>
                <w:webHidden/>
              </w:rPr>
              <w:fldChar w:fldCharType="separate"/>
            </w:r>
            <w:r>
              <w:rPr>
                <w:noProof/>
                <w:webHidden/>
              </w:rPr>
              <w:t>23</w:t>
            </w:r>
            <w:r>
              <w:rPr>
                <w:noProof/>
                <w:webHidden/>
              </w:rPr>
              <w:fldChar w:fldCharType="end"/>
            </w:r>
          </w:hyperlink>
        </w:p>
        <w:p w14:paraId="7C35CF18" w14:textId="5A46DB3C" w:rsidR="00E45B3E" w:rsidRDefault="00E45B3E">
          <w:pPr>
            <w:pStyle w:val="TOC3"/>
            <w:tabs>
              <w:tab w:val="right" w:leader="dot" w:pos="9016"/>
            </w:tabs>
            <w:rPr>
              <w:rFonts w:eastAsiaTheme="minorEastAsia"/>
              <w:noProof/>
              <w:lang w:eastAsia="en-GB"/>
            </w:rPr>
          </w:pPr>
          <w:hyperlink w:anchor="_Toc141704375" w:history="1">
            <w:r w:rsidRPr="001030A7">
              <w:rPr>
                <w:rStyle w:val="Hyperlink"/>
                <w:rFonts w:ascii="Arial" w:hAnsi="Arial" w:cs="Arial"/>
                <w:noProof/>
              </w:rPr>
              <w:t>Technology</w:t>
            </w:r>
            <w:r>
              <w:rPr>
                <w:noProof/>
                <w:webHidden/>
              </w:rPr>
              <w:tab/>
            </w:r>
            <w:r>
              <w:rPr>
                <w:noProof/>
                <w:webHidden/>
              </w:rPr>
              <w:fldChar w:fldCharType="begin"/>
            </w:r>
            <w:r>
              <w:rPr>
                <w:noProof/>
                <w:webHidden/>
              </w:rPr>
              <w:instrText xml:space="preserve"> PAGEREF _Toc141704375 \h </w:instrText>
            </w:r>
            <w:r>
              <w:rPr>
                <w:noProof/>
                <w:webHidden/>
              </w:rPr>
            </w:r>
            <w:r>
              <w:rPr>
                <w:noProof/>
                <w:webHidden/>
              </w:rPr>
              <w:fldChar w:fldCharType="separate"/>
            </w:r>
            <w:r>
              <w:rPr>
                <w:noProof/>
                <w:webHidden/>
              </w:rPr>
              <w:t>23</w:t>
            </w:r>
            <w:r>
              <w:rPr>
                <w:noProof/>
                <w:webHidden/>
              </w:rPr>
              <w:fldChar w:fldCharType="end"/>
            </w:r>
          </w:hyperlink>
        </w:p>
        <w:p w14:paraId="3756D06B" w14:textId="2F8A3F96" w:rsidR="00E45B3E" w:rsidRDefault="00E45B3E">
          <w:pPr>
            <w:pStyle w:val="TOC3"/>
            <w:tabs>
              <w:tab w:val="left" w:pos="880"/>
              <w:tab w:val="right" w:leader="dot" w:pos="9016"/>
            </w:tabs>
            <w:rPr>
              <w:rFonts w:eastAsiaTheme="minorEastAsia"/>
              <w:noProof/>
              <w:lang w:eastAsia="en-GB"/>
            </w:rPr>
          </w:pPr>
          <w:hyperlink w:anchor="_Toc141704376" w:history="1">
            <w:r w:rsidRPr="001030A7">
              <w:rPr>
                <w:rStyle w:val="Hyperlink"/>
                <w:rFonts w:ascii="Symbol" w:hAnsi="Symbol" w:cs="Arial"/>
                <w:noProof/>
              </w:rPr>
              <w:t></w:t>
            </w:r>
            <w:r>
              <w:rPr>
                <w:rFonts w:eastAsiaTheme="minorEastAsia"/>
                <w:noProof/>
                <w:lang w:eastAsia="en-GB"/>
              </w:rPr>
              <w:tab/>
            </w:r>
            <w:r w:rsidRPr="001030A7">
              <w:rPr>
                <w:rStyle w:val="Hyperlink"/>
                <w:rFonts w:ascii="Arial" w:hAnsi="Arial" w:cs="Arial"/>
                <w:noProof/>
              </w:rPr>
              <w:t>Technology</w:t>
            </w:r>
            <w:r>
              <w:rPr>
                <w:noProof/>
                <w:webHidden/>
              </w:rPr>
              <w:tab/>
            </w:r>
            <w:r>
              <w:rPr>
                <w:noProof/>
                <w:webHidden/>
              </w:rPr>
              <w:fldChar w:fldCharType="begin"/>
            </w:r>
            <w:r>
              <w:rPr>
                <w:noProof/>
                <w:webHidden/>
              </w:rPr>
              <w:instrText xml:space="preserve"> PAGEREF _Toc141704376 \h </w:instrText>
            </w:r>
            <w:r>
              <w:rPr>
                <w:noProof/>
                <w:webHidden/>
              </w:rPr>
            </w:r>
            <w:r>
              <w:rPr>
                <w:noProof/>
                <w:webHidden/>
              </w:rPr>
              <w:fldChar w:fldCharType="separate"/>
            </w:r>
            <w:r>
              <w:rPr>
                <w:noProof/>
                <w:webHidden/>
              </w:rPr>
              <w:t>23</w:t>
            </w:r>
            <w:r>
              <w:rPr>
                <w:noProof/>
                <w:webHidden/>
              </w:rPr>
              <w:fldChar w:fldCharType="end"/>
            </w:r>
          </w:hyperlink>
        </w:p>
        <w:p w14:paraId="188666B9" w14:textId="1465272A" w:rsidR="00E45B3E" w:rsidRDefault="00E45B3E">
          <w:pPr>
            <w:pStyle w:val="TOC1"/>
            <w:tabs>
              <w:tab w:val="right" w:leader="dot" w:pos="9016"/>
            </w:tabs>
            <w:rPr>
              <w:rFonts w:eastAsiaTheme="minorEastAsia"/>
              <w:noProof/>
              <w:lang w:eastAsia="en-GB"/>
            </w:rPr>
          </w:pPr>
          <w:hyperlink w:anchor="_Toc141704377" w:history="1">
            <w:r w:rsidRPr="001030A7">
              <w:rPr>
                <w:rStyle w:val="Hyperlink"/>
                <w:rFonts w:ascii="Arial" w:hAnsi="Arial" w:cs="Arial"/>
                <w:noProof/>
              </w:rPr>
              <w:t>Appendix C: PESTEL</w:t>
            </w:r>
            <w:r>
              <w:rPr>
                <w:noProof/>
                <w:webHidden/>
              </w:rPr>
              <w:tab/>
            </w:r>
            <w:r>
              <w:rPr>
                <w:noProof/>
                <w:webHidden/>
              </w:rPr>
              <w:fldChar w:fldCharType="begin"/>
            </w:r>
            <w:r>
              <w:rPr>
                <w:noProof/>
                <w:webHidden/>
              </w:rPr>
              <w:instrText xml:space="preserve"> PAGEREF _Toc141704377 \h </w:instrText>
            </w:r>
            <w:r>
              <w:rPr>
                <w:noProof/>
                <w:webHidden/>
              </w:rPr>
            </w:r>
            <w:r>
              <w:rPr>
                <w:noProof/>
                <w:webHidden/>
              </w:rPr>
              <w:fldChar w:fldCharType="separate"/>
            </w:r>
            <w:r>
              <w:rPr>
                <w:noProof/>
                <w:webHidden/>
              </w:rPr>
              <w:t>24</w:t>
            </w:r>
            <w:r>
              <w:rPr>
                <w:noProof/>
                <w:webHidden/>
              </w:rPr>
              <w:fldChar w:fldCharType="end"/>
            </w:r>
          </w:hyperlink>
        </w:p>
        <w:p w14:paraId="771F967A" w14:textId="3807062D" w:rsidR="00E45B3E" w:rsidRDefault="00E45B3E">
          <w:pPr>
            <w:pStyle w:val="TOC2"/>
            <w:tabs>
              <w:tab w:val="right" w:leader="dot" w:pos="9016"/>
            </w:tabs>
            <w:rPr>
              <w:rFonts w:eastAsiaTheme="minorEastAsia"/>
              <w:noProof/>
              <w:lang w:eastAsia="en-GB"/>
            </w:rPr>
          </w:pPr>
          <w:hyperlink w:anchor="_Toc141704378" w:history="1">
            <w:r w:rsidRPr="001030A7">
              <w:rPr>
                <w:rStyle w:val="Hyperlink"/>
                <w:rFonts w:ascii="Arial" w:hAnsi="Arial" w:cs="Arial"/>
                <w:noProof/>
              </w:rPr>
              <w:t>Political</w:t>
            </w:r>
            <w:r>
              <w:rPr>
                <w:noProof/>
                <w:webHidden/>
              </w:rPr>
              <w:tab/>
            </w:r>
            <w:r>
              <w:rPr>
                <w:noProof/>
                <w:webHidden/>
              </w:rPr>
              <w:fldChar w:fldCharType="begin"/>
            </w:r>
            <w:r>
              <w:rPr>
                <w:noProof/>
                <w:webHidden/>
              </w:rPr>
              <w:instrText xml:space="preserve"> PAGEREF _Toc141704378 \h </w:instrText>
            </w:r>
            <w:r>
              <w:rPr>
                <w:noProof/>
                <w:webHidden/>
              </w:rPr>
            </w:r>
            <w:r>
              <w:rPr>
                <w:noProof/>
                <w:webHidden/>
              </w:rPr>
              <w:fldChar w:fldCharType="separate"/>
            </w:r>
            <w:r>
              <w:rPr>
                <w:noProof/>
                <w:webHidden/>
              </w:rPr>
              <w:t>24</w:t>
            </w:r>
            <w:r>
              <w:rPr>
                <w:noProof/>
                <w:webHidden/>
              </w:rPr>
              <w:fldChar w:fldCharType="end"/>
            </w:r>
          </w:hyperlink>
        </w:p>
        <w:p w14:paraId="11DCCD45" w14:textId="49493EF4" w:rsidR="00E45B3E" w:rsidRDefault="00E45B3E">
          <w:pPr>
            <w:pStyle w:val="TOC2"/>
            <w:tabs>
              <w:tab w:val="right" w:leader="dot" w:pos="9016"/>
            </w:tabs>
            <w:rPr>
              <w:rFonts w:eastAsiaTheme="minorEastAsia"/>
              <w:noProof/>
              <w:lang w:eastAsia="en-GB"/>
            </w:rPr>
          </w:pPr>
          <w:hyperlink w:anchor="_Toc141704379" w:history="1">
            <w:r w:rsidRPr="001030A7">
              <w:rPr>
                <w:rStyle w:val="Hyperlink"/>
                <w:rFonts w:ascii="Arial" w:hAnsi="Arial" w:cs="Arial"/>
                <w:noProof/>
              </w:rPr>
              <w:t>Economic</w:t>
            </w:r>
            <w:r>
              <w:rPr>
                <w:noProof/>
                <w:webHidden/>
              </w:rPr>
              <w:tab/>
            </w:r>
            <w:r>
              <w:rPr>
                <w:noProof/>
                <w:webHidden/>
              </w:rPr>
              <w:fldChar w:fldCharType="begin"/>
            </w:r>
            <w:r>
              <w:rPr>
                <w:noProof/>
                <w:webHidden/>
              </w:rPr>
              <w:instrText xml:space="preserve"> PAGEREF _Toc141704379 \h </w:instrText>
            </w:r>
            <w:r>
              <w:rPr>
                <w:noProof/>
                <w:webHidden/>
              </w:rPr>
            </w:r>
            <w:r>
              <w:rPr>
                <w:noProof/>
                <w:webHidden/>
              </w:rPr>
              <w:fldChar w:fldCharType="separate"/>
            </w:r>
            <w:r>
              <w:rPr>
                <w:noProof/>
                <w:webHidden/>
              </w:rPr>
              <w:t>24</w:t>
            </w:r>
            <w:r>
              <w:rPr>
                <w:noProof/>
                <w:webHidden/>
              </w:rPr>
              <w:fldChar w:fldCharType="end"/>
            </w:r>
          </w:hyperlink>
        </w:p>
        <w:p w14:paraId="5EBB88C9" w14:textId="2F68C536" w:rsidR="00E45B3E" w:rsidRDefault="00E45B3E">
          <w:pPr>
            <w:pStyle w:val="TOC2"/>
            <w:tabs>
              <w:tab w:val="right" w:leader="dot" w:pos="9016"/>
            </w:tabs>
            <w:rPr>
              <w:rFonts w:eastAsiaTheme="minorEastAsia"/>
              <w:noProof/>
              <w:lang w:eastAsia="en-GB"/>
            </w:rPr>
          </w:pPr>
          <w:hyperlink w:anchor="_Toc141704380" w:history="1">
            <w:r w:rsidRPr="001030A7">
              <w:rPr>
                <w:rStyle w:val="Hyperlink"/>
                <w:rFonts w:ascii="Arial" w:hAnsi="Arial" w:cs="Arial"/>
                <w:noProof/>
              </w:rPr>
              <w:t>Social</w:t>
            </w:r>
            <w:r>
              <w:rPr>
                <w:noProof/>
                <w:webHidden/>
              </w:rPr>
              <w:tab/>
            </w:r>
            <w:r>
              <w:rPr>
                <w:noProof/>
                <w:webHidden/>
              </w:rPr>
              <w:fldChar w:fldCharType="begin"/>
            </w:r>
            <w:r>
              <w:rPr>
                <w:noProof/>
                <w:webHidden/>
              </w:rPr>
              <w:instrText xml:space="preserve"> PAGEREF _Toc141704380 \h </w:instrText>
            </w:r>
            <w:r>
              <w:rPr>
                <w:noProof/>
                <w:webHidden/>
              </w:rPr>
            </w:r>
            <w:r>
              <w:rPr>
                <w:noProof/>
                <w:webHidden/>
              </w:rPr>
              <w:fldChar w:fldCharType="separate"/>
            </w:r>
            <w:r>
              <w:rPr>
                <w:noProof/>
                <w:webHidden/>
              </w:rPr>
              <w:t>24</w:t>
            </w:r>
            <w:r>
              <w:rPr>
                <w:noProof/>
                <w:webHidden/>
              </w:rPr>
              <w:fldChar w:fldCharType="end"/>
            </w:r>
          </w:hyperlink>
        </w:p>
        <w:p w14:paraId="5B7B741D" w14:textId="1D2CCB7C" w:rsidR="00E45B3E" w:rsidRDefault="00E45B3E">
          <w:pPr>
            <w:pStyle w:val="TOC2"/>
            <w:tabs>
              <w:tab w:val="right" w:leader="dot" w:pos="9016"/>
            </w:tabs>
            <w:rPr>
              <w:rFonts w:eastAsiaTheme="minorEastAsia"/>
              <w:noProof/>
              <w:lang w:eastAsia="en-GB"/>
            </w:rPr>
          </w:pPr>
          <w:hyperlink w:anchor="_Toc141704381" w:history="1">
            <w:r w:rsidRPr="001030A7">
              <w:rPr>
                <w:rStyle w:val="Hyperlink"/>
                <w:rFonts w:ascii="Arial" w:hAnsi="Arial" w:cs="Arial"/>
                <w:noProof/>
              </w:rPr>
              <w:t>Technological</w:t>
            </w:r>
            <w:r>
              <w:rPr>
                <w:noProof/>
                <w:webHidden/>
              </w:rPr>
              <w:tab/>
            </w:r>
            <w:r>
              <w:rPr>
                <w:noProof/>
                <w:webHidden/>
              </w:rPr>
              <w:fldChar w:fldCharType="begin"/>
            </w:r>
            <w:r>
              <w:rPr>
                <w:noProof/>
                <w:webHidden/>
              </w:rPr>
              <w:instrText xml:space="preserve"> PAGEREF _Toc141704381 \h </w:instrText>
            </w:r>
            <w:r>
              <w:rPr>
                <w:noProof/>
                <w:webHidden/>
              </w:rPr>
            </w:r>
            <w:r>
              <w:rPr>
                <w:noProof/>
                <w:webHidden/>
              </w:rPr>
              <w:fldChar w:fldCharType="separate"/>
            </w:r>
            <w:r>
              <w:rPr>
                <w:noProof/>
                <w:webHidden/>
              </w:rPr>
              <w:t>25</w:t>
            </w:r>
            <w:r>
              <w:rPr>
                <w:noProof/>
                <w:webHidden/>
              </w:rPr>
              <w:fldChar w:fldCharType="end"/>
            </w:r>
          </w:hyperlink>
        </w:p>
        <w:p w14:paraId="2A22685C" w14:textId="045D04CC" w:rsidR="00E45B3E" w:rsidRDefault="00E45B3E">
          <w:pPr>
            <w:pStyle w:val="TOC2"/>
            <w:tabs>
              <w:tab w:val="right" w:leader="dot" w:pos="9016"/>
            </w:tabs>
            <w:rPr>
              <w:rFonts w:eastAsiaTheme="minorEastAsia"/>
              <w:noProof/>
              <w:lang w:eastAsia="en-GB"/>
            </w:rPr>
          </w:pPr>
          <w:hyperlink w:anchor="_Toc141704382" w:history="1">
            <w:r w:rsidRPr="001030A7">
              <w:rPr>
                <w:rStyle w:val="Hyperlink"/>
                <w:rFonts w:ascii="Arial" w:hAnsi="Arial" w:cs="Arial"/>
                <w:noProof/>
              </w:rPr>
              <w:t>Legal</w:t>
            </w:r>
            <w:r>
              <w:rPr>
                <w:noProof/>
                <w:webHidden/>
              </w:rPr>
              <w:tab/>
            </w:r>
            <w:r>
              <w:rPr>
                <w:noProof/>
                <w:webHidden/>
              </w:rPr>
              <w:fldChar w:fldCharType="begin"/>
            </w:r>
            <w:r>
              <w:rPr>
                <w:noProof/>
                <w:webHidden/>
              </w:rPr>
              <w:instrText xml:space="preserve"> PAGEREF _Toc141704382 \h </w:instrText>
            </w:r>
            <w:r>
              <w:rPr>
                <w:noProof/>
                <w:webHidden/>
              </w:rPr>
            </w:r>
            <w:r>
              <w:rPr>
                <w:noProof/>
                <w:webHidden/>
              </w:rPr>
              <w:fldChar w:fldCharType="separate"/>
            </w:r>
            <w:r>
              <w:rPr>
                <w:noProof/>
                <w:webHidden/>
              </w:rPr>
              <w:t>25</w:t>
            </w:r>
            <w:r>
              <w:rPr>
                <w:noProof/>
                <w:webHidden/>
              </w:rPr>
              <w:fldChar w:fldCharType="end"/>
            </w:r>
          </w:hyperlink>
        </w:p>
        <w:p w14:paraId="050A5383" w14:textId="1C7D451F" w:rsidR="00E45B3E" w:rsidRDefault="00E45B3E">
          <w:pPr>
            <w:pStyle w:val="TOC2"/>
            <w:tabs>
              <w:tab w:val="right" w:leader="dot" w:pos="9016"/>
            </w:tabs>
            <w:rPr>
              <w:rFonts w:eastAsiaTheme="minorEastAsia"/>
              <w:noProof/>
              <w:lang w:eastAsia="en-GB"/>
            </w:rPr>
          </w:pPr>
          <w:hyperlink w:anchor="_Toc141704383" w:history="1">
            <w:r w:rsidRPr="001030A7">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_Toc141704383 \h </w:instrText>
            </w:r>
            <w:r>
              <w:rPr>
                <w:noProof/>
                <w:webHidden/>
              </w:rPr>
            </w:r>
            <w:r>
              <w:rPr>
                <w:noProof/>
                <w:webHidden/>
              </w:rPr>
              <w:fldChar w:fldCharType="separate"/>
            </w:r>
            <w:r>
              <w:rPr>
                <w:noProof/>
                <w:webHidden/>
              </w:rPr>
              <w:t>26</w:t>
            </w:r>
            <w:r>
              <w:rPr>
                <w:noProof/>
                <w:webHidden/>
              </w:rPr>
              <w:fldChar w:fldCharType="end"/>
            </w:r>
          </w:hyperlink>
        </w:p>
        <w:p w14:paraId="78328401" w14:textId="3F3DB977" w:rsidR="00E45B3E" w:rsidRDefault="00E45B3E">
          <w:pPr>
            <w:pStyle w:val="TOC1"/>
            <w:tabs>
              <w:tab w:val="right" w:leader="dot" w:pos="9016"/>
            </w:tabs>
            <w:rPr>
              <w:rFonts w:eastAsiaTheme="minorEastAsia"/>
              <w:noProof/>
              <w:lang w:eastAsia="en-GB"/>
            </w:rPr>
          </w:pPr>
          <w:hyperlink w:anchor="_Toc141704384" w:history="1">
            <w:r w:rsidRPr="001030A7">
              <w:rPr>
                <w:rStyle w:val="Hyperlink"/>
                <w:rFonts w:ascii="Arial" w:hAnsi="Arial" w:cs="Arial"/>
                <w:noProof/>
              </w:rPr>
              <w:t>Appendix D: Porters Five Forces</w:t>
            </w:r>
            <w:r>
              <w:rPr>
                <w:noProof/>
                <w:webHidden/>
              </w:rPr>
              <w:tab/>
            </w:r>
            <w:r>
              <w:rPr>
                <w:noProof/>
                <w:webHidden/>
              </w:rPr>
              <w:fldChar w:fldCharType="begin"/>
            </w:r>
            <w:r>
              <w:rPr>
                <w:noProof/>
                <w:webHidden/>
              </w:rPr>
              <w:instrText xml:space="preserve"> PAGEREF _Toc141704384 \h </w:instrText>
            </w:r>
            <w:r>
              <w:rPr>
                <w:noProof/>
                <w:webHidden/>
              </w:rPr>
            </w:r>
            <w:r>
              <w:rPr>
                <w:noProof/>
                <w:webHidden/>
              </w:rPr>
              <w:fldChar w:fldCharType="separate"/>
            </w:r>
            <w:r>
              <w:rPr>
                <w:noProof/>
                <w:webHidden/>
              </w:rPr>
              <w:t>27</w:t>
            </w:r>
            <w:r>
              <w:rPr>
                <w:noProof/>
                <w:webHidden/>
              </w:rPr>
              <w:fldChar w:fldCharType="end"/>
            </w:r>
          </w:hyperlink>
        </w:p>
        <w:p w14:paraId="44FF1C24" w14:textId="1E9D52E6" w:rsidR="00E45B3E" w:rsidRDefault="00E45B3E">
          <w:pPr>
            <w:pStyle w:val="TOC2"/>
            <w:tabs>
              <w:tab w:val="right" w:leader="dot" w:pos="9016"/>
            </w:tabs>
            <w:rPr>
              <w:rFonts w:eastAsiaTheme="minorEastAsia"/>
              <w:noProof/>
              <w:lang w:eastAsia="en-GB"/>
            </w:rPr>
          </w:pPr>
          <w:hyperlink w:anchor="_Toc141704385" w:history="1">
            <w:r w:rsidRPr="001030A7">
              <w:rPr>
                <w:rStyle w:val="Hyperlink"/>
                <w:rFonts w:ascii="Arial" w:hAnsi="Arial" w:cs="Arial"/>
                <w:noProof/>
              </w:rPr>
              <w:t>Threat of New Entrants</w:t>
            </w:r>
            <w:r>
              <w:rPr>
                <w:noProof/>
                <w:webHidden/>
              </w:rPr>
              <w:tab/>
            </w:r>
            <w:r>
              <w:rPr>
                <w:noProof/>
                <w:webHidden/>
              </w:rPr>
              <w:fldChar w:fldCharType="begin"/>
            </w:r>
            <w:r>
              <w:rPr>
                <w:noProof/>
                <w:webHidden/>
              </w:rPr>
              <w:instrText xml:space="preserve"> PAGEREF _Toc141704385 \h </w:instrText>
            </w:r>
            <w:r>
              <w:rPr>
                <w:noProof/>
                <w:webHidden/>
              </w:rPr>
            </w:r>
            <w:r>
              <w:rPr>
                <w:noProof/>
                <w:webHidden/>
              </w:rPr>
              <w:fldChar w:fldCharType="separate"/>
            </w:r>
            <w:r>
              <w:rPr>
                <w:noProof/>
                <w:webHidden/>
              </w:rPr>
              <w:t>27</w:t>
            </w:r>
            <w:r>
              <w:rPr>
                <w:noProof/>
                <w:webHidden/>
              </w:rPr>
              <w:fldChar w:fldCharType="end"/>
            </w:r>
          </w:hyperlink>
        </w:p>
        <w:p w14:paraId="09E75BA3" w14:textId="4A4E9493" w:rsidR="00E45B3E" w:rsidRDefault="00E45B3E">
          <w:pPr>
            <w:pStyle w:val="TOC2"/>
            <w:tabs>
              <w:tab w:val="right" w:leader="dot" w:pos="9016"/>
            </w:tabs>
            <w:rPr>
              <w:rFonts w:eastAsiaTheme="minorEastAsia"/>
              <w:noProof/>
              <w:lang w:eastAsia="en-GB"/>
            </w:rPr>
          </w:pPr>
          <w:hyperlink w:anchor="_Toc141704386" w:history="1">
            <w:r w:rsidRPr="001030A7">
              <w:rPr>
                <w:rStyle w:val="Hyperlink"/>
                <w:rFonts w:ascii="Arial" w:hAnsi="Arial" w:cs="Arial"/>
                <w:noProof/>
              </w:rPr>
              <w:t>Threat of Substitute Products or Services</w:t>
            </w:r>
            <w:r>
              <w:rPr>
                <w:noProof/>
                <w:webHidden/>
              </w:rPr>
              <w:tab/>
            </w:r>
            <w:r>
              <w:rPr>
                <w:noProof/>
                <w:webHidden/>
              </w:rPr>
              <w:fldChar w:fldCharType="begin"/>
            </w:r>
            <w:r>
              <w:rPr>
                <w:noProof/>
                <w:webHidden/>
              </w:rPr>
              <w:instrText xml:space="preserve"> PAGEREF _Toc141704386 \h </w:instrText>
            </w:r>
            <w:r>
              <w:rPr>
                <w:noProof/>
                <w:webHidden/>
              </w:rPr>
            </w:r>
            <w:r>
              <w:rPr>
                <w:noProof/>
                <w:webHidden/>
              </w:rPr>
              <w:fldChar w:fldCharType="separate"/>
            </w:r>
            <w:r>
              <w:rPr>
                <w:noProof/>
                <w:webHidden/>
              </w:rPr>
              <w:t>27</w:t>
            </w:r>
            <w:r>
              <w:rPr>
                <w:noProof/>
                <w:webHidden/>
              </w:rPr>
              <w:fldChar w:fldCharType="end"/>
            </w:r>
          </w:hyperlink>
        </w:p>
        <w:p w14:paraId="0BB3256E" w14:textId="3DA8498B" w:rsidR="00E45B3E" w:rsidRDefault="00E45B3E">
          <w:pPr>
            <w:pStyle w:val="TOC2"/>
            <w:tabs>
              <w:tab w:val="right" w:leader="dot" w:pos="9016"/>
            </w:tabs>
            <w:rPr>
              <w:rFonts w:eastAsiaTheme="minorEastAsia"/>
              <w:noProof/>
              <w:lang w:eastAsia="en-GB"/>
            </w:rPr>
          </w:pPr>
          <w:hyperlink w:anchor="_Toc141704387" w:history="1">
            <w:r w:rsidRPr="001030A7">
              <w:rPr>
                <w:rStyle w:val="Hyperlink"/>
                <w:rFonts w:ascii="Arial" w:hAnsi="Arial" w:cs="Arial"/>
                <w:noProof/>
              </w:rPr>
              <w:t>Bargaining Power of Buyers</w:t>
            </w:r>
            <w:r>
              <w:rPr>
                <w:noProof/>
                <w:webHidden/>
              </w:rPr>
              <w:tab/>
            </w:r>
            <w:r>
              <w:rPr>
                <w:noProof/>
                <w:webHidden/>
              </w:rPr>
              <w:fldChar w:fldCharType="begin"/>
            </w:r>
            <w:r>
              <w:rPr>
                <w:noProof/>
                <w:webHidden/>
              </w:rPr>
              <w:instrText xml:space="preserve"> PAGEREF _Toc141704387 \h </w:instrText>
            </w:r>
            <w:r>
              <w:rPr>
                <w:noProof/>
                <w:webHidden/>
              </w:rPr>
            </w:r>
            <w:r>
              <w:rPr>
                <w:noProof/>
                <w:webHidden/>
              </w:rPr>
              <w:fldChar w:fldCharType="separate"/>
            </w:r>
            <w:r>
              <w:rPr>
                <w:noProof/>
                <w:webHidden/>
              </w:rPr>
              <w:t>27</w:t>
            </w:r>
            <w:r>
              <w:rPr>
                <w:noProof/>
                <w:webHidden/>
              </w:rPr>
              <w:fldChar w:fldCharType="end"/>
            </w:r>
          </w:hyperlink>
        </w:p>
        <w:p w14:paraId="72AF9CB0" w14:textId="15A9916C" w:rsidR="00E45B3E" w:rsidRDefault="00E45B3E">
          <w:pPr>
            <w:pStyle w:val="TOC2"/>
            <w:tabs>
              <w:tab w:val="right" w:leader="dot" w:pos="9016"/>
            </w:tabs>
            <w:rPr>
              <w:rFonts w:eastAsiaTheme="minorEastAsia"/>
              <w:noProof/>
              <w:lang w:eastAsia="en-GB"/>
            </w:rPr>
          </w:pPr>
          <w:hyperlink w:anchor="_Toc141704388" w:history="1">
            <w:r w:rsidRPr="001030A7">
              <w:rPr>
                <w:rStyle w:val="Hyperlink"/>
                <w:rFonts w:ascii="Arial" w:hAnsi="Arial" w:cs="Arial"/>
                <w:noProof/>
              </w:rPr>
              <w:t>Bargaining Power of Suppliers</w:t>
            </w:r>
            <w:r>
              <w:rPr>
                <w:noProof/>
                <w:webHidden/>
              </w:rPr>
              <w:tab/>
            </w:r>
            <w:r>
              <w:rPr>
                <w:noProof/>
                <w:webHidden/>
              </w:rPr>
              <w:fldChar w:fldCharType="begin"/>
            </w:r>
            <w:r>
              <w:rPr>
                <w:noProof/>
                <w:webHidden/>
              </w:rPr>
              <w:instrText xml:space="preserve"> PAGEREF _Toc141704388 \h </w:instrText>
            </w:r>
            <w:r>
              <w:rPr>
                <w:noProof/>
                <w:webHidden/>
              </w:rPr>
            </w:r>
            <w:r>
              <w:rPr>
                <w:noProof/>
                <w:webHidden/>
              </w:rPr>
              <w:fldChar w:fldCharType="separate"/>
            </w:r>
            <w:r>
              <w:rPr>
                <w:noProof/>
                <w:webHidden/>
              </w:rPr>
              <w:t>27</w:t>
            </w:r>
            <w:r>
              <w:rPr>
                <w:noProof/>
                <w:webHidden/>
              </w:rPr>
              <w:fldChar w:fldCharType="end"/>
            </w:r>
          </w:hyperlink>
        </w:p>
        <w:p w14:paraId="561B00D3" w14:textId="639A72C3" w:rsidR="00E45B3E" w:rsidRDefault="00E45B3E">
          <w:pPr>
            <w:pStyle w:val="TOC2"/>
            <w:tabs>
              <w:tab w:val="right" w:leader="dot" w:pos="9016"/>
            </w:tabs>
            <w:rPr>
              <w:rFonts w:eastAsiaTheme="minorEastAsia"/>
              <w:noProof/>
              <w:lang w:eastAsia="en-GB"/>
            </w:rPr>
          </w:pPr>
          <w:hyperlink w:anchor="_Toc141704389" w:history="1">
            <w:r w:rsidRPr="001030A7">
              <w:rPr>
                <w:rStyle w:val="Hyperlink"/>
                <w:rFonts w:ascii="Arial" w:hAnsi="Arial" w:cs="Arial"/>
                <w:noProof/>
              </w:rPr>
              <w:t>Competitive Rivalry</w:t>
            </w:r>
            <w:r>
              <w:rPr>
                <w:noProof/>
                <w:webHidden/>
              </w:rPr>
              <w:tab/>
            </w:r>
            <w:r>
              <w:rPr>
                <w:noProof/>
                <w:webHidden/>
              </w:rPr>
              <w:fldChar w:fldCharType="begin"/>
            </w:r>
            <w:r>
              <w:rPr>
                <w:noProof/>
                <w:webHidden/>
              </w:rPr>
              <w:instrText xml:space="preserve"> PAGEREF _Toc141704389 \h </w:instrText>
            </w:r>
            <w:r>
              <w:rPr>
                <w:noProof/>
                <w:webHidden/>
              </w:rPr>
            </w:r>
            <w:r>
              <w:rPr>
                <w:noProof/>
                <w:webHidden/>
              </w:rPr>
              <w:fldChar w:fldCharType="separate"/>
            </w:r>
            <w:r>
              <w:rPr>
                <w:noProof/>
                <w:webHidden/>
              </w:rPr>
              <w:t>28</w:t>
            </w:r>
            <w:r>
              <w:rPr>
                <w:noProof/>
                <w:webHidden/>
              </w:rPr>
              <w:fldChar w:fldCharType="end"/>
            </w:r>
          </w:hyperlink>
        </w:p>
        <w:p w14:paraId="64FB8647" w14:textId="74C47C5F" w:rsidR="00E45B3E" w:rsidRDefault="00E45B3E">
          <w:pPr>
            <w:pStyle w:val="TOC1"/>
            <w:tabs>
              <w:tab w:val="right" w:leader="dot" w:pos="9016"/>
            </w:tabs>
            <w:rPr>
              <w:rFonts w:eastAsiaTheme="minorEastAsia"/>
              <w:noProof/>
              <w:lang w:eastAsia="en-GB"/>
            </w:rPr>
          </w:pPr>
          <w:hyperlink w:anchor="_Toc141704390" w:history="1">
            <w:r w:rsidRPr="001030A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_Toc141704390 \h </w:instrText>
            </w:r>
            <w:r>
              <w:rPr>
                <w:noProof/>
                <w:webHidden/>
              </w:rPr>
            </w:r>
            <w:r>
              <w:rPr>
                <w:noProof/>
                <w:webHidden/>
              </w:rPr>
              <w:fldChar w:fldCharType="separate"/>
            </w:r>
            <w:r>
              <w:rPr>
                <w:noProof/>
                <w:webHidden/>
              </w:rPr>
              <w:t>29</w:t>
            </w:r>
            <w:r>
              <w:rPr>
                <w:noProof/>
                <w:webHidden/>
              </w:rPr>
              <w:fldChar w:fldCharType="end"/>
            </w:r>
          </w:hyperlink>
        </w:p>
        <w:p w14:paraId="205B33A7" w14:textId="6086530E" w:rsidR="00E45B3E" w:rsidRDefault="00E45B3E">
          <w:pPr>
            <w:pStyle w:val="TOC1"/>
            <w:tabs>
              <w:tab w:val="right" w:leader="dot" w:pos="9016"/>
            </w:tabs>
            <w:rPr>
              <w:rFonts w:eastAsiaTheme="minorEastAsia"/>
              <w:noProof/>
              <w:lang w:eastAsia="en-GB"/>
            </w:rPr>
          </w:pPr>
          <w:hyperlink w:anchor="_Toc141704391" w:history="1">
            <w:r w:rsidRPr="001030A7">
              <w:rPr>
                <w:rStyle w:val="Hyperlink"/>
                <w:rFonts w:ascii="Arial" w:hAnsi="Arial" w:cs="Arial"/>
                <w:caps/>
                <w:noProof/>
              </w:rPr>
              <w:t>Beauty &amp; The Kids Business Canvas</w:t>
            </w:r>
            <w:r>
              <w:rPr>
                <w:noProof/>
                <w:webHidden/>
              </w:rPr>
              <w:tab/>
            </w:r>
            <w:r>
              <w:rPr>
                <w:noProof/>
                <w:webHidden/>
              </w:rPr>
              <w:fldChar w:fldCharType="begin"/>
            </w:r>
            <w:r>
              <w:rPr>
                <w:noProof/>
                <w:webHidden/>
              </w:rPr>
              <w:instrText xml:space="preserve"> PAGEREF _Toc141704391 \h </w:instrText>
            </w:r>
            <w:r>
              <w:rPr>
                <w:noProof/>
                <w:webHidden/>
              </w:rPr>
            </w:r>
            <w:r>
              <w:rPr>
                <w:noProof/>
                <w:webHidden/>
              </w:rPr>
              <w:fldChar w:fldCharType="separate"/>
            </w:r>
            <w:r>
              <w:rPr>
                <w:noProof/>
                <w:webHidden/>
              </w:rPr>
              <w:t>0</w:t>
            </w:r>
            <w:r>
              <w:rPr>
                <w:noProof/>
                <w:webHidden/>
              </w:rPr>
              <w:fldChar w:fldCharType="end"/>
            </w:r>
          </w:hyperlink>
        </w:p>
        <w:p w14:paraId="0EDA10A3" w14:textId="65D949AF" w:rsidR="00B164A5" w:rsidRPr="00BA7DB1" w:rsidRDefault="00B164A5">
          <w:pPr>
            <w:rPr>
              <w:rFonts w:ascii="Arial" w:hAnsi="Arial" w:cs="Arial"/>
            </w:rPr>
          </w:pPr>
          <w:r w:rsidRPr="00BA7DB1">
            <w:rPr>
              <w:rFonts w:ascii="Arial" w:hAnsi="Arial" w:cs="Arial"/>
              <w:b/>
              <w:bCs/>
              <w:noProof/>
            </w:rPr>
            <w:fldChar w:fldCharType="end"/>
          </w:r>
        </w:p>
      </w:sdtContent>
    </w:sdt>
    <w:p w14:paraId="20FEC3C1" w14:textId="39B5AC8A" w:rsidR="005A01CF" w:rsidRPr="00BA7DB1" w:rsidRDefault="005A01CF" w:rsidP="00A55489">
      <w:pPr>
        <w:spacing w:line="360" w:lineRule="auto"/>
        <w:rPr>
          <w:rStyle w:val="Heading2Char"/>
          <w:rFonts w:ascii="Arial" w:hAnsi="Arial" w:cs="Arial"/>
          <w:sz w:val="22"/>
          <w:szCs w:val="22"/>
        </w:rPr>
      </w:pPr>
    </w:p>
    <w:p w14:paraId="7662FE54" w14:textId="77777777" w:rsidR="00BA7DB1" w:rsidRPr="00BA7DB1" w:rsidRDefault="00BA7DB1" w:rsidP="00A55489">
      <w:pPr>
        <w:spacing w:line="360" w:lineRule="auto"/>
        <w:rPr>
          <w:rStyle w:val="Heading2Char"/>
          <w:rFonts w:ascii="Arial" w:hAnsi="Arial" w:cs="Arial"/>
          <w:sz w:val="22"/>
          <w:szCs w:val="22"/>
        </w:rPr>
      </w:pPr>
    </w:p>
    <w:p w14:paraId="47961798" w14:textId="77777777" w:rsidR="00BA7DB1" w:rsidRPr="00BA7DB1" w:rsidRDefault="00BA7DB1" w:rsidP="00A55489">
      <w:pPr>
        <w:spacing w:line="360" w:lineRule="auto"/>
        <w:rPr>
          <w:rStyle w:val="Heading2Char"/>
          <w:rFonts w:ascii="Arial" w:hAnsi="Arial" w:cs="Arial"/>
          <w:sz w:val="22"/>
          <w:szCs w:val="22"/>
        </w:rPr>
      </w:pPr>
    </w:p>
    <w:p w14:paraId="48DB6F3F" w14:textId="77777777" w:rsidR="00BA7DB1" w:rsidRPr="00BA7DB1" w:rsidRDefault="00BA7DB1" w:rsidP="00A55489">
      <w:pPr>
        <w:spacing w:line="360" w:lineRule="auto"/>
        <w:rPr>
          <w:rStyle w:val="Heading2Char"/>
          <w:rFonts w:ascii="Arial" w:hAnsi="Arial" w:cs="Arial"/>
          <w:sz w:val="22"/>
          <w:szCs w:val="22"/>
        </w:rPr>
      </w:pPr>
    </w:p>
    <w:p w14:paraId="7400BB04" w14:textId="77777777" w:rsidR="00BA7DB1" w:rsidRPr="00BA7DB1" w:rsidRDefault="00BA7DB1" w:rsidP="00A55489">
      <w:pPr>
        <w:spacing w:line="360" w:lineRule="auto"/>
        <w:rPr>
          <w:rStyle w:val="Heading2Char"/>
          <w:rFonts w:ascii="Arial" w:hAnsi="Arial" w:cs="Arial"/>
          <w:sz w:val="22"/>
          <w:szCs w:val="22"/>
        </w:rPr>
      </w:pPr>
    </w:p>
    <w:p w14:paraId="63F4DE38" w14:textId="77777777" w:rsidR="00BA7DB1" w:rsidRPr="00BA7DB1" w:rsidRDefault="00BA7DB1" w:rsidP="00A55489">
      <w:pPr>
        <w:spacing w:line="360" w:lineRule="auto"/>
        <w:rPr>
          <w:rStyle w:val="Heading2Char"/>
          <w:rFonts w:ascii="Arial" w:hAnsi="Arial" w:cs="Arial"/>
          <w:sz w:val="22"/>
          <w:szCs w:val="22"/>
        </w:rPr>
      </w:pPr>
    </w:p>
    <w:p w14:paraId="01CA13A4" w14:textId="77777777" w:rsidR="00BA7DB1" w:rsidRDefault="00BA7DB1" w:rsidP="00A55489">
      <w:pPr>
        <w:spacing w:line="360" w:lineRule="auto"/>
        <w:rPr>
          <w:rStyle w:val="Heading2Char"/>
          <w:rFonts w:ascii="Arial" w:hAnsi="Arial" w:cs="Arial"/>
          <w:sz w:val="22"/>
          <w:szCs w:val="22"/>
        </w:rPr>
      </w:pPr>
    </w:p>
    <w:p w14:paraId="776BC93F" w14:textId="77777777" w:rsidR="00BA7DB1" w:rsidRDefault="00BA7DB1" w:rsidP="00A55489">
      <w:pPr>
        <w:spacing w:line="360" w:lineRule="auto"/>
        <w:rPr>
          <w:rStyle w:val="Heading2Char"/>
          <w:rFonts w:ascii="Arial" w:hAnsi="Arial" w:cs="Arial"/>
          <w:sz w:val="22"/>
          <w:szCs w:val="22"/>
        </w:rPr>
      </w:pPr>
    </w:p>
    <w:p w14:paraId="1345A476" w14:textId="77777777" w:rsidR="00BA7DB1" w:rsidRPr="00BA7DB1" w:rsidRDefault="00BA7DB1" w:rsidP="00A55489">
      <w:pPr>
        <w:spacing w:line="360" w:lineRule="auto"/>
        <w:rPr>
          <w:rStyle w:val="Heading2Char"/>
          <w:rFonts w:ascii="Arial" w:hAnsi="Arial" w:cs="Arial"/>
          <w:sz w:val="22"/>
          <w:szCs w:val="22"/>
        </w:rPr>
      </w:pPr>
    </w:p>
    <w:p w14:paraId="75876411" w14:textId="77777777" w:rsidR="00BA7DB1" w:rsidRPr="00BA7DB1" w:rsidRDefault="00BA7DB1" w:rsidP="00A55489">
      <w:pPr>
        <w:spacing w:line="360" w:lineRule="auto"/>
        <w:rPr>
          <w:rStyle w:val="Heading2Char"/>
          <w:rFonts w:ascii="Arial" w:hAnsi="Arial" w:cs="Arial"/>
          <w:sz w:val="22"/>
          <w:szCs w:val="22"/>
        </w:rPr>
      </w:pPr>
    </w:p>
    <w:p w14:paraId="7218433E" w14:textId="6E7887CD" w:rsidR="00C44731" w:rsidRPr="00BA7DB1" w:rsidRDefault="00C44731" w:rsidP="00A55489">
      <w:pPr>
        <w:pStyle w:val="Heading2"/>
        <w:spacing w:line="360" w:lineRule="auto"/>
        <w:rPr>
          <w:rStyle w:val="Heading2Char"/>
          <w:rFonts w:ascii="Arial" w:hAnsi="Arial" w:cs="Arial"/>
          <w:sz w:val="22"/>
          <w:szCs w:val="22"/>
        </w:rPr>
      </w:pPr>
      <w:bookmarkStart w:id="0" w:name="_Toc141704335"/>
      <w:r w:rsidRPr="00BA7DB1">
        <w:rPr>
          <w:rStyle w:val="Heading2Char"/>
          <w:rFonts w:ascii="Arial" w:hAnsi="Arial" w:cs="Arial"/>
          <w:sz w:val="22"/>
          <w:szCs w:val="22"/>
        </w:rPr>
        <w:t>Executive Summary</w:t>
      </w:r>
      <w:bookmarkEnd w:id="0"/>
      <w:r w:rsidRPr="00BA7DB1">
        <w:rPr>
          <w:rStyle w:val="Heading2Char"/>
          <w:rFonts w:ascii="Arial" w:hAnsi="Arial" w:cs="Arial"/>
          <w:sz w:val="22"/>
          <w:szCs w:val="22"/>
        </w:rPr>
        <w:t xml:space="preserve"> </w:t>
      </w:r>
    </w:p>
    <w:p w14:paraId="3F77B0E7" w14:textId="1721C605" w:rsidR="00D05B16" w:rsidRPr="00BA7DB1" w:rsidRDefault="00D05B16" w:rsidP="00A55489">
      <w:pPr>
        <w:spacing w:line="360" w:lineRule="auto"/>
        <w:rPr>
          <w:rFonts w:ascii="Arial" w:hAnsi="Arial" w:cs="Arial"/>
        </w:rPr>
      </w:pPr>
      <w:r w:rsidRPr="00BA7DB1">
        <w:rPr>
          <w:rFonts w:ascii="Arial" w:hAnsi="Arial" w:cs="Arial"/>
        </w:rPr>
        <w:t xml:space="preserve">Beauty &amp; Kids is a pioneering family-friendly salon located in Birmingham City Centre, offering exceptional beauty services and reliable childcare facilities. Our mission is to provide a nurturing environment where parents can enjoy rejuvenating beauty treatments while their children are safe and entertained. Led by a </w:t>
      </w:r>
      <w:proofErr w:type="gramStart"/>
      <w:r w:rsidRPr="00BA7DB1">
        <w:rPr>
          <w:rFonts w:ascii="Arial" w:hAnsi="Arial" w:cs="Arial"/>
        </w:rPr>
        <w:t>dedicated</w:t>
      </w:r>
      <w:proofErr w:type="gramEnd"/>
      <w:r w:rsidR="0030338F" w:rsidRPr="00BA7DB1">
        <w:rPr>
          <w:rFonts w:ascii="Arial" w:hAnsi="Arial" w:cs="Arial"/>
        </w:rPr>
        <w:t>,</w:t>
      </w:r>
      <w:r w:rsidRPr="00BA7DB1">
        <w:rPr>
          <w:rFonts w:ascii="Arial" w:hAnsi="Arial" w:cs="Arial"/>
        </w:rPr>
        <w:t xml:space="preserve"> management team and supported by childcare experts, we aim to become the top choice for families seeking a luxurious and convenient salon experience. With our unique offering of integrated beauty and childcare services, we cater to the demands of modern parents, setting us apart from traditional salons. Our strategic location, extended opening hours, and innovative concept ensure that busy parents can access quality beauty services without worrying about childcare arrangements. Beauty &amp; Kids is redefining the beauty and childcare industry, offering a seamless and extraordinary experience for families.</w:t>
      </w:r>
    </w:p>
    <w:p w14:paraId="6DCA72D8" w14:textId="1A3CF7DD" w:rsidR="00D05B16" w:rsidRPr="00BA7DB1" w:rsidRDefault="0030338F" w:rsidP="00A55489">
      <w:pPr>
        <w:pStyle w:val="Heading2"/>
        <w:spacing w:line="360" w:lineRule="auto"/>
        <w:rPr>
          <w:rFonts w:ascii="Arial" w:hAnsi="Arial" w:cs="Arial"/>
          <w:sz w:val="22"/>
          <w:szCs w:val="22"/>
        </w:rPr>
      </w:pPr>
      <w:bookmarkStart w:id="1" w:name="_Toc141704336"/>
      <w:r w:rsidRPr="00BA7DB1">
        <w:rPr>
          <w:rFonts w:ascii="Arial" w:hAnsi="Arial" w:cs="Arial"/>
          <w:sz w:val="22"/>
          <w:szCs w:val="22"/>
        </w:rPr>
        <w:t>Introduction</w:t>
      </w:r>
      <w:bookmarkEnd w:id="1"/>
    </w:p>
    <w:p w14:paraId="1D1A5EA8" w14:textId="77777777" w:rsidR="00866114" w:rsidRPr="00BA7DB1" w:rsidRDefault="00866114" w:rsidP="00A55489">
      <w:pPr>
        <w:spacing w:line="360" w:lineRule="auto"/>
        <w:rPr>
          <w:rFonts w:ascii="Arial" w:hAnsi="Arial" w:cs="Arial"/>
        </w:rPr>
      </w:pPr>
      <w:r w:rsidRPr="00BA7DB1">
        <w:rPr>
          <w:rFonts w:ascii="Arial" w:hAnsi="Arial" w:cs="Arial"/>
        </w:rPr>
        <w:t xml:space="preserve">Beauty &amp; The Kids is a </w:t>
      </w:r>
      <w:proofErr w:type="gramStart"/>
      <w:r w:rsidRPr="00BA7DB1">
        <w:rPr>
          <w:rFonts w:ascii="Arial" w:hAnsi="Arial" w:cs="Arial"/>
        </w:rPr>
        <w:t>cutting-edge</w:t>
      </w:r>
      <w:proofErr w:type="gramEnd"/>
      <w:r w:rsidRPr="00BA7DB1">
        <w:rPr>
          <w:rFonts w:ascii="Arial" w:hAnsi="Arial" w:cs="Arial"/>
        </w:rPr>
        <w:t xml:space="preserve"> salon concept in the heart of Birmingham. Our objective is to provide a seamless integration of great beauty services and reliable childcare solutions, responding to the various requirements of busy parents while establishing a nurturing atmosphere in which families can thrive.</w:t>
      </w:r>
    </w:p>
    <w:p w14:paraId="17AE0BDD" w14:textId="77777777" w:rsidR="00866114" w:rsidRPr="00BA7DB1" w:rsidRDefault="00866114" w:rsidP="00A55489">
      <w:pPr>
        <w:spacing w:line="360" w:lineRule="auto"/>
        <w:rPr>
          <w:rFonts w:ascii="Arial" w:hAnsi="Arial" w:cs="Arial"/>
        </w:rPr>
      </w:pPr>
      <w:r w:rsidRPr="00BA7DB1">
        <w:rPr>
          <w:rFonts w:ascii="Arial" w:hAnsi="Arial" w:cs="Arial"/>
        </w:rPr>
        <w:t xml:space="preserve">Our business concept arose from a desire to rethink the typical salon experience by solving the challenges experienced by parents seeking treatments while ensuring the safety of their children. We provide a unique and family-friendly salon setting in which parents can enjoy a variety of treatments, from haircuts and facials to manicures and makeup applications, while their children are engaged in safe and enjoyable activities supervised by our trained childcare specialists. </w:t>
      </w:r>
    </w:p>
    <w:p w14:paraId="1641AF2E" w14:textId="77777777" w:rsidR="001D2B19" w:rsidRPr="00BA7DB1" w:rsidRDefault="001D2B19" w:rsidP="00A55489">
      <w:pPr>
        <w:spacing w:line="360" w:lineRule="auto"/>
        <w:rPr>
          <w:rFonts w:ascii="Arial" w:hAnsi="Arial" w:cs="Arial"/>
        </w:rPr>
      </w:pPr>
      <w:r w:rsidRPr="00BA7DB1">
        <w:rPr>
          <w:rFonts w:ascii="Arial" w:hAnsi="Arial" w:cs="Arial"/>
        </w:rPr>
        <w:t>Our concept is based on strategic differentiation, integrating exceptional treatments with on-site childcare, which distinguishes us from traditional salons. We intend to gain a competitive advantage in the changing beauty and childcare business by efficiently managing our resources and prioritising customer satisfaction.</w:t>
      </w:r>
    </w:p>
    <w:p w14:paraId="098D91DF" w14:textId="70EA3C0B" w:rsidR="0030338F" w:rsidRPr="00BA7DB1" w:rsidRDefault="001D2B19" w:rsidP="00A55489">
      <w:pPr>
        <w:spacing w:line="360" w:lineRule="auto"/>
        <w:rPr>
          <w:rFonts w:ascii="Arial" w:hAnsi="Arial" w:cs="Arial"/>
        </w:rPr>
      </w:pPr>
      <w:r w:rsidRPr="00BA7DB1">
        <w:rPr>
          <w:rFonts w:ascii="Arial" w:hAnsi="Arial" w:cs="Arial"/>
        </w:rPr>
        <w:t>Our uniqueness stems from our commitment to providing outstanding client experiences while upholding the highest standards in both beauty and childcare services. We want Beauty &amp; The Kids to be the go-to destination for families looking for outstanding beauty services in a family-friendly environment, contributing to the well-being and pleasure of both parents and children.</w:t>
      </w:r>
    </w:p>
    <w:p w14:paraId="0AA4BC03" w14:textId="77777777" w:rsidR="00D05B16" w:rsidRPr="00BA7DB1" w:rsidRDefault="00D05B16" w:rsidP="00A55489">
      <w:pPr>
        <w:spacing w:line="360" w:lineRule="auto"/>
        <w:rPr>
          <w:rFonts w:ascii="Arial" w:hAnsi="Arial" w:cs="Arial"/>
        </w:rPr>
      </w:pPr>
    </w:p>
    <w:p w14:paraId="6CCD7629" w14:textId="77777777" w:rsidR="00D05B16" w:rsidRPr="00BA7DB1" w:rsidRDefault="00D05B16" w:rsidP="00A55489">
      <w:pPr>
        <w:spacing w:line="360" w:lineRule="auto"/>
        <w:rPr>
          <w:rFonts w:ascii="Arial" w:hAnsi="Arial" w:cs="Arial"/>
        </w:rPr>
      </w:pPr>
    </w:p>
    <w:p w14:paraId="296EC4F8" w14:textId="77777777" w:rsidR="00C44731" w:rsidRPr="00BA7DB1" w:rsidRDefault="00C44731" w:rsidP="00A55489">
      <w:pPr>
        <w:spacing w:line="360" w:lineRule="auto"/>
        <w:rPr>
          <w:rFonts w:ascii="Arial" w:hAnsi="Arial" w:cs="Arial"/>
        </w:rPr>
      </w:pPr>
    </w:p>
    <w:p w14:paraId="312ADE59" w14:textId="24C69A40" w:rsidR="007228EB" w:rsidRPr="00BA7DB1" w:rsidRDefault="007228EB" w:rsidP="00A55489">
      <w:pPr>
        <w:pStyle w:val="Heading2"/>
        <w:spacing w:line="360" w:lineRule="auto"/>
        <w:rPr>
          <w:rStyle w:val="Heading2Char"/>
          <w:rFonts w:ascii="Arial" w:hAnsi="Arial" w:cs="Arial"/>
          <w:sz w:val="22"/>
          <w:szCs w:val="22"/>
        </w:rPr>
      </w:pPr>
      <w:bookmarkStart w:id="2" w:name="_Toc141704337"/>
      <w:r w:rsidRPr="00BA7DB1">
        <w:rPr>
          <w:rStyle w:val="Heading2Char"/>
          <w:rFonts w:ascii="Arial" w:hAnsi="Arial" w:cs="Arial"/>
          <w:sz w:val="22"/>
          <w:szCs w:val="22"/>
        </w:rPr>
        <w:t xml:space="preserve">Strategic </w:t>
      </w:r>
      <w:r w:rsidR="00C45D94" w:rsidRPr="00BA7DB1">
        <w:rPr>
          <w:rStyle w:val="Heading2Char"/>
          <w:rFonts w:ascii="Arial" w:hAnsi="Arial" w:cs="Arial"/>
          <w:sz w:val="22"/>
          <w:szCs w:val="22"/>
        </w:rPr>
        <w:t>D</w:t>
      </w:r>
      <w:r w:rsidRPr="00BA7DB1">
        <w:rPr>
          <w:rStyle w:val="Heading2Char"/>
          <w:rFonts w:ascii="Arial" w:hAnsi="Arial" w:cs="Arial"/>
          <w:sz w:val="22"/>
          <w:szCs w:val="22"/>
        </w:rPr>
        <w:t>irection and Objectives</w:t>
      </w:r>
      <w:bookmarkEnd w:id="2"/>
    </w:p>
    <w:p w14:paraId="10804E10" w14:textId="09CB441E" w:rsidR="00C45D94" w:rsidRPr="00BA7DB1" w:rsidRDefault="00C45D94" w:rsidP="00A55489">
      <w:pPr>
        <w:spacing w:line="360" w:lineRule="auto"/>
        <w:rPr>
          <w:rFonts w:ascii="Arial" w:hAnsi="Arial" w:cs="Arial"/>
        </w:rPr>
      </w:pPr>
      <w:r w:rsidRPr="00BA7DB1">
        <w:rPr>
          <w:rFonts w:ascii="Arial" w:hAnsi="Arial" w:cs="Arial"/>
        </w:rPr>
        <w:t xml:space="preserve">Vision, mission, and objectives are crucial for Beauty &amp; The Kids' success since they navigate the direction of the business as a whole. The vision encourages and guides stakeholders by outlining the ideal future situation while the mission identifies the central purpose and distinctive value proposition </w:t>
      </w:r>
      <w:r w:rsidRPr="00BA7DB1">
        <w:rPr>
          <w:rFonts w:ascii="Arial" w:hAnsi="Arial" w:cs="Arial"/>
          <w:vanish/>
        </w:rPr>
        <w:t>(</w:t>
      </w:r>
      <w:proofErr w:type="spellStart"/>
      <w:r w:rsidRPr="00BA7DB1">
        <w:rPr>
          <w:rFonts w:ascii="Arial" w:hAnsi="Arial" w:cs="Arial"/>
        </w:rPr>
        <w:t>Ingenhoff</w:t>
      </w:r>
      <w:proofErr w:type="spellEnd"/>
      <w:r w:rsidRPr="00BA7DB1">
        <w:rPr>
          <w:rFonts w:ascii="Arial" w:hAnsi="Arial" w:cs="Arial"/>
        </w:rPr>
        <w:t xml:space="preserve"> and Fuhrer, 2010). The objectives which are SMART, set clear goals for decision-making, evaluation, and tracking progress</w:t>
      </w:r>
      <w:r w:rsidR="0055418F" w:rsidRPr="00BA7DB1">
        <w:rPr>
          <w:rFonts w:ascii="Arial" w:hAnsi="Arial" w:cs="Arial"/>
        </w:rPr>
        <w:t xml:space="preserve"> </w:t>
      </w:r>
      <w:r w:rsidR="005C2E67" w:rsidRPr="00BA7DB1">
        <w:rPr>
          <w:rFonts w:ascii="Arial" w:hAnsi="Arial" w:cs="Arial"/>
        </w:rPr>
        <w:t xml:space="preserve">(Bjerke and </w:t>
      </w:r>
      <w:proofErr w:type="spellStart"/>
      <w:r w:rsidR="005C2E67" w:rsidRPr="00BA7DB1">
        <w:rPr>
          <w:rFonts w:ascii="Arial" w:hAnsi="Arial" w:cs="Arial"/>
        </w:rPr>
        <w:t>Renger</w:t>
      </w:r>
      <w:proofErr w:type="spellEnd"/>
      <w:r w:rsidR="005C2E67" w:rsidRPr="00BA7DB1">
        <w:rPr>
          <w:rFonts w:ascii="Arial" w:hAnsi="Arial" w:cs="Arial"/>
        </w:rPr>
        <w:t>, 2017)</w:t>
      </w:r>
      <w:r w:rsidRPr="00BA7DB1">
        <w:rPr>
          <w:rFonts w:ascii="Arial" w:hAnsi="Arial" w:cs="Arial"/>
        </w:rPr>
        <w:t>. These components offer precision, coherence, and strategic direction, ensuring the company's success in the cutthroat beauty sector.</w:t>
      </w:r>
    </w:p>
    <w:p w14:paraId="50966AC6" w14:textId="43540A67" w:rsidR="008C280E" w:rsidRPr="00BA7DB1" w:rsidRDefault="008C280E" w:rsidP="00A55489">
      <w:pPr>
        <w:pStyle w:val="Heading3"/>
        <w:spacing w:line="360" w:lineRule="auto"/>
        <w:rPr>
          <w:rStyle w:val="Heading2Char"/>
          <w:rFonts w:ascii="Arial" w:hAnsi="Arial" w:cs="Arial"/>
          <w:color w:val="1F3763" w:themeColor="accent1" w:themeShade="7F"/>
          <w:sz w:val="22"/>
          <w:szCs w:val="22"/>
        </w:rPr>
      </w:pPr>
      <w:bookmarkStart w:id="3" w:name="_Toc141704338"/>
      <w:r w:rsidRPr="00BA7DB1">
        <w:rPr>
          <w:rStyle w:val="Heading2Char"/>
          <w:rFonts w:ascii="Arial" w:hAnsi="Arial" w:cs="Arial"/>
          <w:color w:val="1F3763" w:themeColor="accent1" w:themeShade="7F"/>
          <w:sz w:val="22"/>
          <w:szCs w:val="22"/>
        </w:rPr>
        <w:t>Beauty &amp; The Kids Vision</w:t>
      </w:r>
      <w:bookmarkEnd w:id="3"/>
      <w:r w:rsidRPr="00BA7DB1">
        <w:rPr>
          <w:rStyle w:val="Heading2Char"/>
          <w:rFonts w:ascii="Arial" w:hAnsi="Arial" w:cs="Arial"/>
          <w:color w:val="1F3763" w:themeColor="accent1" w:themeShade="7F"/>
          <w:sz w:val="22"/>
          <w:szCs w:val="22"/>
        </w:rPr>
        <w:t xml:space="preserve"> </w:t>
      </w:r>
    </w:p>
    <w:p w14:paraId="223ACF6A" w14:textId="73F66090" w:rsidR="008C280E" w:rsidRPr="00BA7DB1" w:rsidRDefault="008C280E" w:rsidP="00A55489">
      <w:pPr>
        <w:spacing w:line="360" w:lineRule="auto"/>
        <w:rPr>
          <w:rStyle w:val="BookTitle"/>
          <w:rFonts w:ascii="Arial" w:hAnsi="Arial" w:cs="Arial"/>
        </w:rPr>
      </w:pPr>
      <w:r w:rsidRPr="00BA7DB1">
        <w:rPr>
          <w:rStyle w:val="BookTitle"/>
          <w:rFonts w:ascii="Arial" w:hAnsi="Arial" w:cs="Arial"/>
        </w:rPr>
        <w:t>"To be the leading salon, offering exceptional beauty services and exceptional childcare facilities, serving the diverse requirements of busy parents while creating a relaxing environment where families can grow and glow!"</w:t>
      </w:r>
    </w:p>
    <w:p w14:paraId="27B7F7C5" w14:textId="0237F106" w:rsidR="008C280E" w:rsidRPr="00BA7DB1" w:rsidRDefault="008C280E" w:rsidP="00A55489">
      <w:pPr>
        <w:pStyle w:val="Heading3"/>
        <w:spacing w:line="360" w:lineRule="auto"/>
        <w:rPr>
          <w:rStyle w:val="BookTitle"/>
          <w:rFonts w:ascii="Arial" w:hAnsi="Arial" w:cs="Arial"/>
          <w:b w:val="0"/>
          <w:bCs w:val="0"/>
          <w:i w:val="0"/>
          <w:iCs w:val="0"/>
          <w:spacing w:val="0"/>
          <w:sz w:val="22"/>
          <w:szCs w:val="22"/>
        </w:rPr>
      </w:pPr>
      <w:bookmarkStart w:id="4" w:name="_Toc141704339"/>
      <w:r w:rsidRPr="00BA7DB1">
        <w:rPr>
          <w:rStyle w:val="BookTitle"/>
          <w:rFonts w:ascii="Arial" w:hAnsi="Arial" w:cs="Arial"/>
          <w:b w:val="0"/>
          <w:bCs w:val="0"/>
          <w:i w:val="0"/>
          <w:iCs w:val="0"/>
          <w:spacing w:val="0"/>
          <w:sz w:val="22"/>
          <w:szCs w:val="22"/>
        </w:rPr>
        <w:t>Mission</w:t>
      </w:r>
      <w:bookmarkEnd w:id="4"/>
    </w:p>
    <w:p w14:paraId="3BF628F7" w14:textId="6C4347DB" w:rsidR="00382461" w:rsidRPr="00BA7DB1" w:rsidRDefault="00506BD1" w:rsidP="00A55489">
      <w:pPr>
        <w:spacing w:line="360" w:lineRule="auto"/>
        <w:rPr>
          <w:rFonts w:ascii="Arial" w:hAnsi="Arial" w:cs="Arial"/>
        </w:rPr>
      </w:pPr>
      <w:r w:rsidRPr="00BA7DB1">
        <w:rPr>
          <w:rFonts w:ascii="Arial" w:hAnsi="Arial" w:cs="Arial"/>
        </w:rPr>
        <w:t xml:space="preserve">Beauty &amp; The Kids' mission is to provide exceptional beauty services alongside reliable and innovative childcare solutions tailored especially to busy parents. We strive to create a relaxing and nurturing environment, allowing our clients to enjoy treatments </w:t>
      </w:r>
      <w:r w:rsidR="00CC5A34" w:rsidRPr="00BA7DB1">
        <w:rPr>
          <w:rFonts w:ascii="Arial" w:hAnsi="Arial" w:cs="Arial"/>
        </w:rPr>
        <w:t>and rejuvenate</w:t>
      </w:r>
      <w:r w:rsidRPr="00BA7DB1">
        <w:rPr>
          <w:rFonts w:ascii="Arial" w:hAnsi="Arial" w:cs="Arial"/>
        </w:rPr>
        <w:t xml:space="preserve"> </w:t>
      </w:r>
      <w:r w:rsidR="00CC5A34" w:rsidRPr="00BA7DB1">
        <w:rPr>
          <w:rFonts w:ascii="Arial" w:hAnsi="Arial" w:cs="Arial"/>
        </w:rPr>
        <w:t>while ensuring that</w:t>
      </w:r>
      <w:r w:rsidR="00075505" w:rsidRPr="00BA7DB1">
        <w:rPr>
          <w:rFonts w:ascii="Arial" w:hAnsi="Arial" w:cs="Arial"/>
        </w:rPr>
        <w:tab/>
      </w:r>
      <w:r w:rsidRPr="00BA7DB1">
        <w:rPr>
          <w:rFonts w:ascii="Arial" w:hAnsi="Arial" w:cs="Arial"/>
        </w:rPr>
        <w:t xml:space="preserve"> their children are safe and entertained.</w:t>
      </w:r>
      <w:r w:rsidR="00382461" w:rsidRPr="00BA7DB1">
        <w:rPr>
          <w:rFonts w:ascii="Arial" w:hAnsi="Arial" w:cs="Arial"/>
        </w:rPr>
        <w:t xml:space="preserve"> By continuously innovating and delivering the highest quality of service, we strive to exceed our customers' expectations and build lasting relationships within the community.</w:t>
      </w:r>
    </w:p>
    <w:p w14:paraId="27AB1C70" w14:textId="3B8BF518" w:rsidR="00382461" w:rsidRPr="00BA7DB1" w:rsidRDefault="00382461" w:rsidP="00A55489">
      <w:pPr>
        <w:pStyle w:val="Heading3"/>
        <w:spacing w:line="360" w:lineRule="auto"/>
        <w:rPr>
          <w:rFonts w:ascii="Arial" w:hAnsi="Arial" w:cs="Arial"/>
          <w:sz w:val="22"/>
          <w:szCs w:val="22"/>
        </w:rPr>
      </w:pPr>
      <w:bookmarkStart w:id="5" w:name="_Toc141704340"/>
      <w:r w:rsidRPr="00BA7DB1">
        <w:rPr>
          <w:rFonts w:ascii="Arial" w:hAnsi="Arial" w:cs="Arial"/>
          <w:sz w:val="22"/>
          <w:szCs w:val="22"/>
        </w:rPr>
        <w:t>Objectives</w:t>
      </w:r>
      <w:bookmarkEnd w:id="5"/>
      <w:r w:rsidRPr="00BA7DB1">
        <w:rPr>
          <w:rFonts w:ascii="Arial" w:hAnsi="Arial" w:cs="Arial"/>
          <w:sz w:val="22"/>
          <w:szCs w:val="22"/>
        </w:rPr>
        <w:t xml:space="preserve"> </w:t>
      </w:r>
    </w:p>
    <w:p w14:paraId="4B5B6716" w14:textId="2491E140" w:rsidR="008C280E" w:rsidRPr="00BA7DB1" w:rsidRDefault="00382461" w:rsidP="00A55489">
      <w:pPr>
        <w:pStyle w:val="ListParagraph"/>
        <w:numPr>
          <w:ilvl w:val="0"/>
          <w:numId w:val="3"/>
        </w:numPr>
        <w:spacing w:line="360" w:lineRule="auto"/>
        <w:rPr>
          <w:rFonts w:ascii="Arial" w:hAnsi="Arial" w:cs="Arial"/>
        </w:rPr>
      </w:pPr>
      <w:r w:rsidRPr="00BA7DB1">
        <w:rPr>
          <w:rFonts w:ascii="Arial" w:hAnsi="Arial" w:cs="Arial"/>
          <w:b/>
          <w:bCs/>
        </w:rPr>
        <w:t>Customer Satisfaction</w:t>
      </w:r>
      <w:r w:rsidR="00296B07" w:rsidRPr="00BA7DB1">
        <w:rPr>
          <w:rFonts w:ascii="Arial" w:hAnsi="Arial" w:cs="Arial"/>
        </w:rPr>
        <w:t>: Beauty &amp; The Kids aims to gain trust and establish itself as the primary option for childcare and beauty treatments by continually providing tailored and unique experiences that prioritise their needs, providing client satisfaction.</w:t>
      </w:r>
    </w:p>
    <w:p w14:paraId="517CC340" w14:textId="77777777" w:rsidR="00296B07" w:rsidRPr="00BA7DB1" w:rsidRDefault="00296B07" w:rsidP="00A55489">
      <w:pPr>
        <w:pStyle w:val="ListParagraph"/>
        <w:spacing w:line="360" w:lineRule="auto"/>
        <w:rPr>
          <w:rFonts w:ascii="Arial" w:hAnsi="Arial" w:cs="Arial"/>
        </w:rPr>
      </w:pPr>
    </w:p>
    <w:p w14:paraId="5CD7D5C8" w14:textId="64D2EEFC" w:rsidR="00296B07" w:rsidRPr="00BA7DB1" w:rsidRDefault="00296B07" w:rsidP="00A55489">
      <w:pPr>
        <w:pStyle w:val="ListParagraph"/>
        <w:numPr>
          <w:ilvl w:val="0"/>
          <w:numId w:val="3"/>
        </w:numPr>
        <w:spacing w:line="360" w:lineRule="auto"/>
        <w:rPr>
          <w:rFonts w:ascii="Arial" w:hAnsi="Arial" w:cs="Arial"/>
        </w:rPr>
      </w:pPr>
      <w:r w:rsidRPr="00BA7DB1">
        <w:rPr>
          <w:rFonts w:ascii="Arial" w:hAnsi="Arial" w:cs="Arial"/>
          <w:b/>
          <w:bCs/>
        </w:rPr>
        <w:t>Service Excellence:</w:t>
      </w:r>
      <w:r w:rsidRPr="00BA7DB1">
        <w:rPr>
          <w:rFonts w:ascii="Arial" w:hAnsi="Arial" w:cs="Arial"/>
        </w:rPr>
        <w:t xml:space="preserve"> We are dedicated to upholding the best standards in both our childcare facilities and beauty treatments. We can achieve excellence in every part of the business by investing in the ongoing training of our employees and remaining current with the latest market trends.</w:t>
      </w:r>
    </w:p>
    <w:p w14:paraId="4E3A809A" w14:textId="77777777" w:rsidR="00296B07" w:rsidRPr="00BA7DB1" w:rsidRDefault="00296B07" w:rsidP="00A55489">
      <w:pPr>
        <w:pStyle w:val="ListParagraph"/>
        <w:spacing w:line="360" w:lineRule="auto"/>
        <w:rPr>
          <w:rFonts w:ascii="Arial" w:hAnsi="Arial" w:cs="Arial"/>
        </w:rPr>
      </w:pPr>
    </w:p>
    <w:p w14:paraId="2F103814" w14:textId="77777777" w:rsidR="00623785" w:rsidRPr="00BA7DB1" w:rsidRDefault="00623785" w:rsidP="00A55489">
      <w:pPr>
        <w:pStyle w:val="ListParagraph"/>
        <w:numPr>
          <w:ilvl w:val="0"/>
          <w:numId w:val="3"/>
        </w:numPr>
        <w:spacing w:line="360" w:lineRule="auto"/>
        <w:rPr>
          <w:rFonts w:ascii="Arial" w:hAnsi="Arial" w:cs="Arial"/>
        </w:rPr>
      </w:pPr>
      <w:r w:rsidRPr="00BA7DB1">
        <w:rPr>
          <w:rFonts w:ascii="Arial" w:hAnsi="Arial" w:cs="Arial"/>
          <w:b/>
          <w:bCs/>
        </w:rPr>
        <w:t>Community Engagement</w:t>
      </w:r>
      <w:r w:rsidRPr="00BA7DB1">
        <w:rPr>
          <w:rFonts w:ascii="Arial" w:hAnsi="Arial" w:cs="Arial"/>
        </w:rPr>
        <w:t>: We aim to be an integral part of the community, actively participating in local events and initiatives. Building strong relationships with our customers and community members will contribute to our long-term success.</w:t>
      </w:r>
    </w:p>
    <w:p w14:paraId="252A0526" w14:textId="77777777" w:rsidR="00623785" w:rsidRPr="00BA7DB1" w:rsidRDefault="00623785" w:rsidP="00A55489">
      <w:pPr>
        <w:pStyle w:val="ListParagraph"/>
        <w:spacing w:line="360" w:lineRule="auto"/>
        <w:rPr>
          <w:rFonts w:ascii="Arial" w:hAnsi="Arial" w:cs="Arial"/>
        </w:rPr>
      </w:pPr>
    </w:p>
    <w:p w14:paraId="0F3F5E8F" w14:textId="07D58175" w:rsidR="00296B07" w:rsidRPr="00BA7DB1" w:rsidRDefault="00623785" w:rsidP="00A55489">
      <w:pPr>
        <w:pStyle w:val="ListParagraph"/>
        <w:numPr>
          <w:ilvl w:val="0"/>
          <w:numId w:val="3"/>
        </w:numPr>
        <w:spacing w:line="360" w:lineRule="auto"/>
        <w:rPr>
          <w:rFonts w:ascii="Arial" w:hAnsi="Arial" w:cs="Arial"/>
        </w:rPr>
      </w:pPr>
      <w:r w:rsidRPr="00BA7DB1">
        <w:rPr>
          <w:rFonts w:ascii="Arial" w:hAnsi="Arial" w:cs="Arial"/>
          <w:b/>
          <w:bCs/>
        </w:rPr>
        <w:t xml:space="preserve">Innovation and </w:t>
      </w:r>
      <w:r w:rsidR="00AD5C57" w:rsidRPr="00BA7DB1">
        <w:rPr>
          <w:rFonts w:ascii="Arial" w:hAnsi="Arial" w:cs="Arial"/>
          <w:b/>
          <w:bCs/>
        </w:rPr>
        <w:t>Diversity</w:t>
      </w:r>
      <w:r w:rsidRPr="00BA7DB1">
        <w:rPr>
          <w:rFonts w:ascii="Arial" w:hAnsi="Arial" w:cs="Arial"/>
        </w:rPr>
        <w:t xml:space="preserve">: We will always work to improve the services we provide by embracing creativity and constant development. Our emphasis on differentiation will help us stand out from rivals and solidify our status as a unique and useful brand. </w:t>
      </w:r>
    </w:p>
    <w:p w14:paraId="7AEFD144" w14:textId="77777777" w:rsidR="00623785" w:rsidRPr="00BA7DB1" w:rsidRDefault="00623785" w:rsidP="00A55489">
      <w:pPr>
        <w:pStyle w:val="ListParagraph"/>
        <w:spacing w:line="360" w:lineRule="auto"/>
        <w:rPr>
          <w:rFonts w:ascii="Arial" w:hAnsi="Arial" w:cs="Arial"/>
        </w:rPr>
      </w:pPr>
    </w:p>
    <w:p w14:paraId="6C239FE8" w14:textId="0D8EB0FD" w:rsidR="00623785" w:rsidRPr="00BA7DB1" w:rsidRDefault="00623785" w:rsidP="00A55489">
      <w:pPr>
        <w:pStyle w:val="ListParagraph"/>
        <w:numPr>
          <w:ilvl w:val="0"/>
          <w:numId w:val="3"/>
        </w:numPr>
        <w:spacing w:line="360" w:lineRule="auto"/>
        <w:rPr>
          <w:rFonts w:ascii="Arial" w:hAnsi="Arial" w:cs="Arial"/>
        </w:rPr>
      </w:pPr>
      <w:r w:rsidRPr="00BA7DB1">
        <w:rPr>
          <w:rFonts w:ascii="Arial" w:hAnsi="Arial" w:cs="Arial"/>
          <w:b/>
          <w:bCs/>
        </w:rPr>
        <w:t>Market Expansion</w:t>
      </w:r>
      <w:r w:rsidRPr="00BA7DB1">
        <w:rPr>
          <w:rFonts w:ascii="Arial" w:hAnsi="Arial" w:cs="Arial"/>
        </w:rPr>
        <w:t>: In order to reach a wider demographic of busy parents in need of family-friendly beauty solutions, we plan to expand our services and explore new geographic locations</w:t>
      </w:r>
      <w:r w:rsidR="00DC5446" w:rsidRPr="00BA7DB1">
        <w:rPr>
          <w:rFonts w:ascii="Arial" w:hAnsi="Arial" w:cs="Arial"/>
        </w:rPr>
        <w:t xml:space="preserve"> once salon is established. </w:t>
      </w:r>
    </w:p>
    <w:p w14:paraId="04EF254F" w14:textId="77777777" w:rsidR="00BB45E3" w:rsidRPr="00BA7DB1" w:rsidRDefault="0055418F" w:rsidP="00A55489">
      <w:pPr>
        <w:pStyle w:val="Heading1"/>
        <w:spacing w:line="360" w:lineRule="auto"/>
        <w:rPr>
          <w:rStyle w:val="Heading2Char"/>
          <w:rFonts w:ascii="Arial" w:hAnsi="Arial" w:cs="Arial"/>
          <w:sz w:val="22"/>
          <w:szCs w:val="22"/>
        </w:rPr>
      </w:pPr>
      <w:bookmarkStart w:id="6" w:name="_Toc141704341"/>
      <w:r w:rsidRPr="00BA7DB1">
        <w:rPr>
          <w:rFonts w:ascii="Arial" w:hAnsi="Arial" w:cs="Arial"/>
          <w:sz w:val="22"/>
          <w:szCs w:val="22"/>
        </w:rPr>
        <w:t>Internal Environment</w:t>
      </w:r>
      <w:bookmarkEnd w:id="6"/>
      <w:r w:rsidRPr="00BA7DB1">
        <w:rPr>
          <w:rStyle w:val="Heading2Char"/>
          <w:rFonts w:ascii="Arial" w:hAnsi="Arial" w:cs="Arial"/>
          <w:sz w:val="22"/>
          <w:szCs w:val="22"/>
        </w:rPr>
        <w:t xml:space="preserve"> </w:t>
      </w:r>
    </w:p>
    <w:p w14:paraId="0DB6F8AD" w14:textId="4EE44F97" w:rsidR="00731246" w:rsidRPr="00BA7DB1" w:rsidRDefault="00852D07" w:rsidP="00A55489">
      <w:pPr>
        <w:spacing w:line="360" w:lineRule="auto"/>
        <w:rPr>
          <w:rStyle w:val="Heading2Char"/>
          <w:rFonts w:ascii="Arial" w:hAnsi="Arial" w:cs="Arial"/>
          <w:sz w:val="22"/>
          <w:szCs w:val="22"/>
        </w:rPr>
      </w:pPr>
      <w:r w:rsidRPr="00BA7DB1">
        <w:rPr>
          <w:rFonts w:ascii="Arial" w:hAnsi="Arial" w:cs="Arial"/>
        </w:rPr>
        <w:t>SWOT Analysis (</w:t>
      </w:r>
      <w:proofErr w:type="spellStart"/>
      <w:r w:rsidRPr="00BA7DB1">
        <w:rPr>
          <w:rFonts w:ascii="Arial" w:hAnsi="Arial" w:cs="Arial"/>
        </w:rPr>
        <w:t>Gurel</w:t>
      </w:r>
      <w:proofErr w:type="spellEnd"/>
      <w:r w:rsidRPr="00BA7DB1">
        <w:rPr>
          <w:rFonts w:ascii="Arial" w:hAnsi="Arial" w:cs="Arial"/>
        </w:rPr>
        <w:t xml:space="preserve"> and Tat, 2017) can help Beauty &amp; The Kids identify internal strengths and weaknesses as well as external opportunities and threats, whereas the Value Chain (Porter, 1985) assists in understanding how each business activity adds value, optimises processes, and enhances the customer experience. Both tools provide an opportunity to make intelligent decisions, build on advantages, </w:t>
      </w:r>
      <w:r w:rsidR="003050F3" w:rsidRPr="00BA7DB1">
        <w:rPr>
          <w:rFonts w:ascii="Arial" w:hAnsi="Arial" w:cs="Arial"/>
        </w:rPr>
        <w:t>solve</w:t>
      </w:r>
      <w:r w:rsidRPr="00BA7DB1">
        <w:rPr>
          <w:rFonts w:ascii="Arial" w:hAnsi="Arial" w:cs="Arial"/>
        </w:rPr>
        <w:t xml:space="preserve"> </w:t>
      </w:r>
      <w:r w:rsidR="00816CD5" w:rsidRPr="00BA7DB1">
        <w:rPr>
          <w:rFonts w:ascii="Arial" w:hAnsi="Arial" w:cs="Arial"/>
        </w:rPr>
        <w:t>weaknesses</w:t>
      </w:r>
      <w:r w:rsidRPr="00BA7DB1">
        <w:rPr>
          <w:rFonts w:ascii="Arial" w:hAnsi="Arial" w:cs="Arial"/>
        </w:rPr>
        <w:t xml:space="preserve">, seize opportunities, and counteract any obstacles to </w:t>
      </w:r>
      <w:r w:rsidR="003050F3" w:rsidRPr="00BA7DB1">
        <w:rPr>
          <w:rFonts w:ascii="Arial" w:hAnsi="Arial" w:cs="Arial"/>
        </w:rPr>
        <w:t xml:space="preserve">achieve </w:t>
      </w:r>
      <w:r w:rsidRPr="00BA7DB1">
        <w:rPr>
          <w:rFonts w:ascii="Arial" w:hAnsi="Arial" w:cs="Arial"/>
        </w:rPr>
        <w:t>long-term success (Pereira et al., 2021; Cattaneo et al., 2013).</w:t>
      </w:r>
      <w:r w:rsidR="00B8149D" w:rsidRPr="00BA7DB1">
        <w:rPr>
          <w:rFonts w:ascii="Arial" w:hAnsi="Arial" w:cs="Arial"/>
        </w:rPr>
        <w:t xml:space="preserve"> The complete analysis for both can be found in Appendix A (SWOT) &amp; Appendix B (Value Chain). </w:t>
      </w:r>
    </w:p>
    <w:p w14:paraId="11E980A5" w14:textId="2753259C" w:rsidR="004323A1" w:rsidRPr="00BA7DB1" w:rsidRDefault="00252A89" w:rsidP="00A55489">
      <w:pPr>
        <w:pStyle w:val="Heading2"/>
        <w:spacing w:line="360" w:lineRule="auto"/>
        <w:rPr>
          <w:rFonts w:ascii="Arial" w:hAnsi="Arial" w:cs="Arial"/>
          <w:color w:val="FF0000"/>
          <w:sz w:val="22"/>
          <w:szCs w:val="22"/>
        </w:rPr>
      </w:pPr>
      <w:bookmarkStart w:id="7" w:name="_Toc141704342"/>
      <w:r w:rsidRPr="00BA7DB1">
        <w:rPr>
          <w:rStyle w:val="Heading2Char"/>
          <w:rFonts w:ascii="Arial" w:hAnsi="Arial" w:cs="Arial"/>
          <w:sz w:val="22"/>
          <w:szCs w:val="22"/>
        </w:rPr>
        <w:t>SWOT</w:t>
      </w:r>
      <w:bookmarkEnd w:id="7"/>
      <w:r w:rsidRPr="00BA7DB1">
        <w:rPr>
          <w:rFonts w:ascii="Arial" w:hAnsi="Arial" w:cs="Arial"/>
          <w:sz w:val="22"/>
          <w:szCs w:val="22"/>
        </w:rPr>
        <w:t xml:space="preserve"> </w:t>
      </w:r>
      <w:r w:rsidR="004A52CD" w:rsidRPr="00BA7DB1">
        <w:rPr>
          <w:rFonts w:ascii="Arial" w:hAnsi="Arial" w:cs="Arial"/>
          <w:color w:val="FF0000"/>
          <w:sz w:val="22"/>
          <w:szCs w:val="22"/>
        </w:rPr>
        <w:t xml:space="preserve"> </w:t>
      </w:r>
    </w:p>
    <w:p w14:paraId="0D442153" w14:textId="279D58B1" w:rsidR="001251EF" w:rsidRPr="00BA7DB1" w:rsidRDefault="007B6DC5" w:rsidP="00A55489">
      <w:pPr>
        <w:spacing w:line="360" w:lineRule="auto"/>
        <w:rPr>
          <w:rFonts w:ascii="Arial" w:hAnsi="Arial" w:cs="Arial"/>
        </w:rPr>
      </w:pPr>
      <w:r w:rsidRPr="00BA7DB1">
        <w:rPr>
          <w:rFonts w:ascii="Arial" w:hAnsi="Arial" w:cs="Arial"/>
          <w:noProof/>
        </w:rPr>
        <w:drawing>
          <wp:inline distT="0" distB="0" distL="0" distR="0" wp14:anchorId="5A603C7D" wp14:editId="07FCFA2D">
            <wp:extent cx="5486400" cy="3200400"/>
            <wp:effectExtent l="38100" t="0" r="19050" b="57150"/>
            <wp:docPr id="495207163"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B2441BB" w14:textId="5D971DD5" w:rsidR="003A7BC3" w:rsidRPr="00BA7DB1" w:rsidRDefault="003A7BC3" w:rsidP="00A55489">
      <w:pPr>
        <w:tabs>
          <w:tab w:val="left" w:pos="6237"/>
        </w:tabs>
        <w:spacing w:line="360" w:lineRule="auto"/>
        <w:rPr>
          <w:rFonts w:ascii="Arial" w:hAnsi="Arial" w:cs="Arial"/>
        </w:rPr>
      </w:pPr>
      <w:r w:rsidRPr="00BA7DB1">
        <w:rPr>
          <w:rFonts w:ascii="Arial" w:hAnsi="Arial" w:cs="Arial"/>
          <w:noProof/>
        </w:rPr>
        <w:drawing>
          <wp:inline distT="0" distB="0" distL="0" distR="0" wp14:anchorId="09605664" wp14:editId="05762368">
            <wp:extent cx="5486400" cy="8497614"/>
            <wp:effectExtent l="38100" t="0" r="19050" b="0"/>
            <wp:docPr id="804107757"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4424D03" w14:textId="77777777" w:rsidR="004322B4" w:rsidRPr="00BA7DB1" w:rsidRDefault="004322B4" w:rsidP="00A55489">
      <w:pPr>
        <w:spacing w:line="360" w:lineRule="auto"/>
        <w:rPr>
          <w:rFonts w:ascii="Arial" w:hAnsi="Arial" w:cs="Arial"/>
        </w:rPr>
      </w:pPr>
    </w:p>
    <w:p w14:paraId="50FCB351" w14:textId="5FEA3224" w:rsidR="008A45D8" w:rsidRPr="00BA7DB1" w:rsidRDefault="001E048F" w:rsidP="00A55489">
      <w:pPr>
        <w:pStyle w:val="Heading2"/>
        <w:spacing w:line="360" w:lineRule="auto"/>
        <w:rPr>
          <w:rFonts w:ascii="Arial" w:hAnsi="Arial" w:cs="Arial"/>
          <w:sz w:val="22"/>
          <w:szCs w:val="22"/>
        </w:rPr>
      </w:pPr>
      <w:bookmarkStart w:id="8" w:name="_Toc141704343"/>
      <w:r w:rsidRPr="00BA7DB1">
        <w:rPr>
          <w:rFonts w:ascii="Arial" w:hAnsi="Arial" w:cs="Arial"/>
          <w:sz w:val="22"/>
          <w:szCs w:val="22"/>
        </w:rPr>
        <w:t>V</w:t>
      </w:r>
      <w:r w:rsidR="00A67AB3" w:rsidRPr="00BA7DB1">
        <w:rPr>
          <w:rFonts w:ascii="Arial" w:hAnsi="Arial" w:cs="Arial"/>
          <w:sz w:val="22"/>
          <w:szCs w:val="22"/>
        </w:rPr>
        <w:t>alue chain</w:t>
      </w:r>
      <w:bookmarkEnd w:id="8"/>
    </w:p>
    <w:p w14:paraId="68FF74C3" w14:textId="77777777" w:rsidR="00EE3BD9" w:rsidRPr="00BA7DB1" w:rsidRDefault="008A45D8" w:rsidP="00A55489">
      <w:pPr>
        <w:pStyle w:val="Heading3"/>
        <w:spacing w:line="360" w:lineRule="auto"/>
        <w:rPr>
          <w:rFonts w:ascii="Arial" w:hAnsi="Arial" w:cs="Arial"/>
          <w:sz w:val="22"/>
          <w:szCs w:val="22"/>
        </w:rPr>
      </w:pPr>
      <w:bookmarkStart w:id="9" w:name="_Toc141704344"/>
      <w:r w:rsidRPr="00BA7DB1">
        <w:rPr>
          <w:rFonts w:ascii="Arial" w:hAnsi="Arial" w:cs="Arial"/>
          <w:sz w:val="22"/>
          <w:szCs w:val="22"/>
        </w:rPr>
        <w:t>Prima</w:t>
      </w:r>
      <w:r w:rsidR="00651D7B" w:rsidRPr="00BA7DB1">
        <w:rPr>
          <w:rFonts w:ascii="Arial" w:hAnsi="Arial" w:cs="Arial"/>
          <w:sz w:val="22"/>
          <w:szCs w:val="22"/>
        </w:rPr>
        <w:t>ry Activities</w:t>
      </w:r>
      <w:bookmarkEnd w:id="9"/>
      <w:r w:rsidR="00651D7B" w:rsidRPr="00BA7DB1">
        <w:rPr>
          <w:rFonts w:ascii="Arial" w:hAnsi="Arial" w:cs="Arial"/>
          <w:sz w:val="22"/>
          <w:szCs w:val="22"/>
        </w:rPr>
        <w:t xml:space="preserve"> </w:t>
      </w:r>
    </w:p>
    <w:p w14:paraId="3253A50A" w14:textId="51F8AB4C" w:rsidR="00C10452" w:rsidRPr="00BA7DB1" w:rsidRDefault="00C10452" w:rsidP="00A55489">
      <w:pPr>
        <w:pStyle w:val="Heading4"/>
        <w:spacing w:line="360" w:lineRule="auto"/>
        <w:rPr>
          <w:rFonts w:ascii="Arial" w:hAnsi="Arial" w:cs="Arial"/>
        </w:rPr>
      </w:pPr>
      <w:r w:rsidRPr="00BA7DB1">
        <w:rPr>
          <w:rFonts w:ascii="Arial" w:hAnsi="Arial" w:cs="Arial"/>
        </w:rPr>
        <w:t xml:space="preserve">Inbound Logistics </w:t>
      </w:r>
    </w:p>
    <w:p w14:paraId="24743B82" w14:textId="6F99AC78" w:rsidR="00492E8C" w:rsidRPr="00BA7DB1" w:rsidRDefault="00492E8C" w:rsidP="00A55489">
      <w:pPr>
        <w:pStyle w:val="ListParagraph"/>
        <w:numPr>
          <w:ilvl w:val="0"/>
          <w:numId w:val="17"/>
        </w:numPr>
        <w:spacing w:line="360" w:lineRule="auto"/>
        <w:rPr>
          <w:rFonts w:ascii="Arial" w:hAnsi="Arial" w:cs="Arial"/>
        </w:rPr>
      </w:pPr>
      <w:r w:rsidRPr="00BA7DB1">
        <w:rPr>
          <w:rFonts w:ascii="Arial" w:hAnsi="Arial" w:cs="Arial"/>
          <w:b/>
          <w:bCs/>
        </w:rPr>
        <w:t xml:space="preserve">Procurement: </w:t>
      </w:r>
      <w:r w:rsidRPr="00BA7DB1">
        <w:rPr>
          <w:rFonts w:ascii="Arial" w:hAnsi="Arial" w:cs="Arial"/>
        </w:rPr>
        <w:t>identifying and selecting vendors</w:t>
      </w:r>
      <w:r w:rsidR="002F4295" w:rsidRPr="00BA7DB1">
        <w:rPr>
          <w:rFonts w:ascii="Arial" w:hAnsi="Arial" w:cs="Arial"/>
        </w:rPr>
        <w:t xml:space="preserve">, </w:t>
      </w:r>
      <w:r w:rsidR="00F97C17" w:rsidRPr="00BA7DB1">
        <w:rPr>
          <w:rFonts w:ascii="Arial" w:hAnsi="Arial" w:cs="Arial"/>
        </w:rPr>
        <w:t>negotiating</w:t>
      </w:r>
      <w:r w:rsidR="002F4295" w:rsidRPr="00BA7DB1">
        <w:rPr>
          <w:rFonts w:ascii="Arial" w:hAnsi="Arial" w:cs="Arial"/>
        </w:rPr>
        <w:t xml:space="preserve"> the best </w:t>
      </w:r>
      <w:r w:rsidR="002A4E10" w:rsidRPr="00BA7DB1">
        <w:rPr>
          <w:rFonts w:ascii="Arial" w:hAnsi="Arial" w:cs="Arial"/>
        </w:rPr>
        <w:t>terms</w:t>
      </w:r>
      <w:r w:rsidR="00F97C17" w:rsidRPr="00BA7DB1">
        <w:rPr>
          <w:rFonts w:ascii="Arial" w:hAnsi="Arial" w:cs="Arial"/>
        </w:rPr>
        <w:t>,</w:t>
      </w:r>
      <w:r w:rsidR="002F4295" w:rsidRPr="00BA7DB1">
        <w:rPr>
          <w:rFonts w:ascii="Arial" w:hAnsi="Arial" w:cs="Arial"/>
        </w:rPr>
        <w:t xml:space="preserve"> to </w:t>
      </w:r>
      <w:r w:rsidRPr="00BA7DB1">
        <w:rPr>
          <w:rFonts w:ascii="Arial" w:hAnsi="Arial" w:cs="Arial"/>
        </w:rPr>
        <w:t>deliver high-quality materials for services, treatments, other childcare activities</w:t>
      </w:r>
    </w:p>
    <w:p w14:paraId="662F2A66" w14:textId="42989DF3" w:rsidR="006D5353" w:rsidRPr="00BA7DB1" w:rsidRDefault="002E152D" w:rsidP="00A55489">
      <w:pPr>
        <w:pStyle w:val="ListParagraph"/>
        <w:numPr>
          <w:ilvl w:val="0"/>
          <w:numId w:val="17"/>
        </w:numPr>
        <w:spacing w:line="360" w:lineRule="auto"/>
        <w:rPr>
          <w:rFonts w:ascii="Arial" w:hAnsi="Arial" w:cs="Arial"/>
        </w:rPr>
      </w:pPr>
      <w:r w:rsidRPr="00BA7DB1">
        <w:rPr>
          <w:rFonts w:ascii="Arial" w:hAnsi="Arial" w:cs="Arial"/>
          <w:b/>
          <w:bCs/>
        </w:rPr>
        <w:t>Inventory Management</w:t>
      </w:r>
      <w:r w:rsidR="006D5353" w:rsidRPr="00BA7DB1">
        <w:rPr>
          <w:rFonts w:ascii="Arial" w:hAnsi="Arial" w:cs="Arial"/>
        </w:rPr>
        <w:t xml:space="preserve">: </w:t>
      </w:r>
      <w:r w:rsidR="008A45D8" w:rsidRPr="00BA7DB1">
        <w:rPr>
          <w:rFonts w:ascii="Arial" w:hAnsi="Arial" w:cs="Arial"/>
        </w:rPr>
        <w:t>Monitoring stock levels and organising products effectively to ensure a consistent and adequate supply of products for treatments, services, and childcare activities</w:t>
      </w:r>
    </w:p>
    <w:p w14:paraId="486F5CD8" w14:textId="7BB832D6" w:rsidR="00EE3BD9" w:rsidRPr="00BA7DB1" w:rsidRDefault="007728CB" w:rsidP="00A55489">
      <w:pPr>
        <w:pStyle w:val="Heading4"/>
        <w:spacing w:line="360" w:lineRule="auto"/>
        <w:rPr>
          <w:rFonts w:ascii="Arial" w:hAnsi="Arial" w:cs="Arial"/>
        </w:rPr>
      </w:pPr>
      <w:r w:rsidRPr="00BA7DB1">
        <w:rPr>
          <w:rFonts w:ascii="Arial" w:hAnsi="Arial" w:cs="Arial"/>
        </w:rPr>
        <w:t xml:space="preserve">Operations </w:t>
      </w:r>
    </w:p>
    <w:p w14:paraId="7FEF54BA" w14:textId="77777777" w:rsidR="00470796" w:rsidRPr="00BA7DB1" w:rsidRDefault="00C709A4" w:rsidP="00A55489">
      <w:pPr>
        <w:pStyle w:val="ListParagraph"/>
        <w:numPr>
          <w:ilvl w:val="0"/>
          <w:numId w:val="18"/>
        </w:numPr>
        <w:spacing w:line="360" w:lineRule="auto"/>
        <w:rPr>
          <w:rFonts w:ascii="Arial" w:hAnsi="Arial" w:cs="Arial"/>
        </w:rPr>
      </w:pPr>
      <w:r w:rsidRPr="00BA7DB1">
        <w:rPr>
          <w:rFonts w:ascii="Arial" w:hAnsi="Arial" w:cs="Arial"/>
          <w:b/>
          <w:bCs/>
        </w:rPr>
        <w:t>Services &amp; Treatments</w:t>
      </w:r>
      <w:r w:rsidR="00FF6C07" w:rsidRPr="00BA7DB1">
        <w:rPr>
          <w:rFonts w:ascii="Arial" w:hAnsi="Arial" w:cs="Arial"/>
        </w:rPr>
        <w:t>: Offer a</w:t>
      </w:r>
      <w:r w:rsidR="0050235D" w:rsidRPr="00BA7DB1">
        <w:rPr>
          <w:rFonts w:ascii="Arial" w:hAnsi="Arial" w:cs="Arial"/>
        </w:rPr>
        <w:t xml:space="preserve"> variety such as haircuts, hairstyling, facials, manicures, </w:t>
      </w:r>
      <w:r w:rsidRPr="00BA7DB1">
        <w:rPr>
          <w:rFonts w:ascii="Arial" w:hAnsi="Arial" w:cs="Arial"/>
        </w:rPr>
        <w:t>pedicures, makeup</w:t>
      </w:r>
      <w:r w:rsidR="0050235D" w:rsidRPr="00BA7DB1">
        <w:rPr>
          <w:rFonts w:ascii="Arial" w:hAnsi="Arial" w:cs="Arial"/>
        </w:rPr>
        <w:t xml:space="preserve"> application,</w:t>
      </w:r>
      <w:r w:rsidRPr="00BA7DB1">
        <w:rPr>
          <w:rFonts w:ascii="Arial" w:hAnsi="Arial" w:cs="Arial"/>
        </w:rPr>
        <w:t xml:space="preserve"> and child-friendly treatments</w:t>
      </w:r>
    </w:p>
    <w:p w14:paraId="48EDE108" w14:textId="1CFFA5A5" w:rsidR="0050235D" w:rsidRPr="00BA7DB1" w:rsidRDefault="00470796" w:rsidP="00A55489">
      <w:pPr>
        <w:pStyle w:val="ListParagraph"/>
        <w:numPr>
          <w:ilvl w:val="0"/>
          <w:numId w:val="18"/>
        </w:numPr>
        <w:spacing w:line="360" w:lineRule="auto"/>
        <w:rPr>
          <w:rFonts w:ascii="Arial" w:hAnsi="Arial" w:cs="Arial"/>
        </w:rPr>
      </w:pPr>
      <w:r w:rsidRPr="00BA7DB1">
        <w:rPr>
          <w:rFonts w:ascii="Arial" w:hAnsi="Arial" w:cs="Arial"/>
          <w:b/>
          <w:bCs/>
        </w:rPr>
        <w:t>Training</w:t>
      </w:r>
      <w:r w:rsidRPr="00BA7DB1">
        <w:rPr>
          <w:rFonts w:ascii="Arial" w:hAnsi="Arial" w:cs="Arial"/>
        </w:rPr>
        <w:t>:</w:t>
      </w:r>
      <w:r w:rsidR="0050235D" w:rsidRPr="00BA7DB1">
        <w:rPr>
          <w:rFonts w:ascii="Arial" w:hAnsi="Arial" w:cs="Arial"/>
        </w:rPr>
        <w:t xml:space="preserve"> providing regular training for employees to improve their abilities and keep them up to date on the newest beauty trends and childcare practices and maintain competitive advantage</w:t>
      </w:r>
    </w:p>
    <w:p w14:paraId="22C61C89" w14:textId="1D2842B9" w:rsidR="00470796" w:rsidRPr="00BA7DB1" w:rsidRDefault="007157E7" w:rsidP="00A55489">
      <w:pPr>
        <w:pStyle w:val="ListParagraph"/>
        <w:numPr>
          <w:ilvl w:val="0"/>
          <w:numId w:val="18"/>
        </w:numPr>
        <w:spacing w:line="360" w:lineRule="auto"/>
        <w:rPr>
          <w:rFonts w:ascii="Arial" w:hAnsi="Arial" w:cs="Arial"/>
        </w:rPr>
      </w:pPr>
      <w:r w:rsidRPr="00BA7DB1">
        <w:rPr>
          <w:rFonts w:ascii="Arial" w:hAnsi="Arial" w:cs="Arial"/>
          <w:b/>
          <w:bCs/>
        </w:rPr>
        <w:t>Licensed C</w:t>
      </w:r>
      <w:r w:rsidR="00470796" w:rsidRPr="00BA7DB1">
        <w:rPr>
          <w:rFonts w:ascii="Arial" w:hAnsi="Arial" w:cs="Arial"/>
          <w:b/>
          <w:bCs/>
        </w:rPr>
        <w:t>hildcare</w:t>
      </w:r>
      <w:r w:rsidR="00470796" w:rsidRPr="00BA7DB1">
        <w:rPr>
          <w:rFonts w:ascii="Arial" w:hAnsi="Arial" w:cs="Arial"/>
        </w:rPr>
        <w:t>: Offer a safe and engaging childcare atmosphere in which</w:t>
      </w:r>
      <w:r w:rsidR="00E1164D" w:rsidRPr="00BA7DB1">
        <w:rPr>
          <w:rFonts w:ascii="Arial" w:hAnsi="Arial" w:cs="Arial"/>
        </w:rPr>
        <w:t xml:space="preserve"> qualified and trained</w:t>
      </w:r>
      <w:r w:rsidR="00470796" w:rsidRPr="00BA7DB1">
        <w:rPr>
          <w:rFonts w:ascii="Arial" w:hAnsi="Arial" w:cs="Arial"/>
        </w:rPr>
        <w:t xml:space="preserve"> staff supervise and entertain children while parents enjoy salon services</w:t>
      </w:r>
    </w:p>
    <w:p w14:paraId="70D1D146" w14:textId="2AFCEAA2" w:rsidR="00CB20E1" w:rsidRPr="00BA7DB1" w:rsidRDefault="00D4731B" w:rsidP="00A55489">
      <w:pPr>
        <w:pStyle w:val="Heading4"/>
        <w:spacing w:line="360" w:lineRule="auto"/>
        <w:rPr>
          <w:rFonts w:ascii="Arial" w:hAnsi="Arial" w:cs="Arial"/>
        </w:rPr>
      </w:pPr>
      <w:r w:rsidRPr="00BA7DB1">
        <w:rPr>
          <w:rFonts w:ascii="Arial" w:hAnsi="Arial" w:cs="Arial"/>
        </w:rPr>
        <w:t>Outbound</w:t>
      </w:r>
      <w:r w:rsidR="00081042" w:rsidRPr="00BA7DB1">
        <w:rPr>
          <w:rFonts w:ascii="Arial" w:hAnsi="Arial" w:cs="Arial"/>
        </w:rPr>
        <w:t xml:space="preserve"> Logistics </w:t>
      </w:r>
    </w:p>
    <w:p w14:paraId="16132D88" w14:textId="16F08E5C" w:rsidR="007728CB" w:rsidRPr="00BA7DB1" w:rsidRDefault="00657BCE" w:rsidP="00A55489">
      <w:pPr>
        <w:pStyle w:val="ListParagraph"/>
        <w:numPr>
          <w:ilvl w:val="0"/>
          <w:numId w:val="18"/>
        </w:numPr>
        <w:spacing w:line="360" w:lineRule="auto"/>
        <w:rPr>
          <w:rFonts w:ascii="Arial" w:hAnsi="Arial" w:cs="Arial"/>
        </w:rPr>
      </w:pPr>
      <w:r w:rsidRPr="00BA7DB1">
        <w:rPr>
          <w:rFonts w:ascii="Arial" w:hAnsi="Arial" w:cs="Arial"/>
          <w:b/>
          <w:bCs/>
        </w:rPr>
        <w:t xml:space="preserve">Distribution: </w:t>
      </w:r>
      <w:r w:rsidRPr="00BA7DB1">
        <w:rPr>
          <w:rFonts w:ascii="Arial" w:hAnsi="Arial" w:cs="Arial"/>
        </w:rPr>
        <w:t>Sell</w:t>
      </w:r>
      <w:r w:rsidR="00045194" w:rsidRPr="00BA7DB1">
        <w:rPr>
          <w:rFonts w:ascii="Arial" w:hAnsi="Arial" w:cs="Arial"/>
        </w:rPr>
        <w:t xml:space="preserve"> and store and distribute organic product range to customers nationwide using Amazon</w:t>
      </w:r>
      <w:r w:rsidR="00122C8F" w:rsidRPr="00BA7DB1">
        <w:rPr>
          <w:rFonts w:ascii="Arial" w:hAnsi="Arial" w:cs="Arial"/>
        </w:rPr>
        <w:t xml:space="preserve"> fulfilment centres</w:t>
      </w:r>
      <w:r w:rsidR="00045194" w:rsidRPr="00BA7DB1">
        <w:rPr>
          <w:rFonts w:ascii="Arial" w:hAnsi="Arial" w:cs="Arial"/>
        </w:rPr>
        <w:t xml:space="preserve"> </w:t>
      </w:r>
      <w:r w:rsidR="00D829CA" w:rsidRPr="00BA7DB1">
        <w:rPr>
          <w:rFonts w:ascii="Arial" w:hAnsi="Arial" w:cs="Arial"/>
        </w:rPr>
        <w:t xml:space="preserve">to reach more customers </w:t>
      </w:r>
      <w:r w:rsidR="00A3106D" w:rsidRPr="00BA7DB1">
        <w:rPr>
          <w:rFonts w:ascii="Arial" w:hAnsi="Arial" w:cs="Arial"/>
        </w:rPr>
        <w:t xml:space="preserve">and increase sales </w:t>
      </w:r>
      <w:r w:rsidR="00B35C8F" w:rsidRPr="00BA7DB1">
        <w:rPr>
          <w:rFonts w:ascii="Arial" w:hAnsi="Arial" w:cs="Arial"/>
        </w:rPr>
        <w:t>(Amazon, n.d.)</w:t>
      </w:r>
    </w:p>
    <w:p w14:paraId="05C3DC17" w14:textId="46B48341" w:rsidR="00BA49B5" w:rsidRPr="00BA7DB1" w:rsidRDefault="00117E5F" w:rsidP="00A55489">
      <w:pPr>
        <w:pStyle w:val="ListParagraph"/>
        <w:numPr>
          <w:ilvl w:val="0"/>
          <w:numId w:val="18"/>
        </w:numPr>
        <w:spacing w:line="360" w:lineRule="auto"/>
        <w:rPr>
          <w:rFonts w:ascii="Arial" w:hAnsi="Arial" w:cs="Arial"/>
        </w:rPr>
      </w:pPr>
      <w:r w:rsidRPr="00BA7DB1">
        <w:rPr>
          <w:rFonts w:ascii="Arial" w:hAnsi="Arial" w:cs="Arial"/>
          <w:b/>
          <w:bCs/>
        </w:rPr>
        <w:t>Appointment Management</w:t>
      </w:r>
      <w:r w:rsidRPr="00BA7DB1">
        <w:rPr>
          <w:rFonts w:ascii="Arial" w:hAnsi="Arial" w:cs="Arial"/>
        </w:rPr>
        <w:t xml:space="preserve">: Scheduling treatments and childcare slots accurately to maintain efficient operations and an excellent client </w:t>
      </w:r>
      <w:r w:rsidR="00605084" w:rsidRPr="00BA7DB1">
        <w:rPr>
          <w:rFonts w:ascii="Arial" w:hAnsi="Arial" w:cs="Arial"/>
        </w:rPr>
        <w:t>experience</w:t>
      </w:r>
    </w:p>
    <w:p w14:paraId="381DD88E" w14:textId="7F5C460D" w:rsidR="00605084" w:rsidRPr="00BA7DB1" w:rsidRDefault="00D4731B" w:rsidP="00A55489">
      <w:pPr>
        <w:pStyle w:val="Heading4"/>
        <w:spacing w:line="360" w:lineRule="auto"/>
        <w:rPr>
          <w:rFonts w:ascii="Arial" w:hAnsi="Arial" w:cs="Arial"/>
        </w:rPr>
      </w:pPr>
      <w:r w:rsidRPr="00BA7DB1">
        <w:rPr>
          <w:rFonts w:ascii="Arial" w:hAnsi="Arial" w:cs="Arial"/>
        </w:rPr>
        <w:t>Marketing</w:t>
      </w:r>
      <w:r w:rsidR="00605084" w:rsidRPr="00BA7DB1">
        <w:rPr>
          <w:rFonts w:ascii="Arial" w:hAnsi="Arial" w:cs="Arial"/>
        </w:rPr>
        <w:t xml:space="preserve"> &amp; Sales </w:t>
      </w:r>
    </w:p>
    <w:p w14:paraId="62A64245" w14:textId="3E96CE2D" w:rsidR="008A45D8" w:rsidRPr="00BA7DB1" w:rsidRDefault="00BE658C" w:rsidP="00A55489">
      <w:pPr>
        <w:pStyle w:val="ListParagraph"/>
        <w:numPr>
          <w:ilvl w:val="0"/>
          <w:numId w:val="20"/>
        </w:numPr>
        <w:spacing w:line="360" w:lineRule="auto"/>
        <w:rPr>
          <w:rFonts w:ascii="Arial" w:hAnsi="Arial" w:cs="Arial"/>
        </w:rPr>
      </w:pPr>
      <w:r w:rsidRPr="00BA7DB1">
        <w:rPr>
          <w:rFonts w:ascii="Arial" w:hAnsi="Arial" w:cs="Arial"/>
          <w:b/>
          <w:bCs/>
        </w:rPr>
        <w:t>Targeting a Specific Demographic</w:t>
      </w:r>
      <w:r w:rsidRPr="00BA7DB1">
        <w:rPr>
          <w:rFonts w:ascii="Arial" w:hAnsi="Arial" w:cs="Arial"/>
        </w:rPr>
        <w:t>: Concentrating</w:t>
      </w:r>
      <w:r w:rsidR="00555C95" w:rsidRPr="00BA7DB1">
        <w:rPr>
          <w:rFonts w:ascii="Arial" w:hAnsi="Arial" w:cs="Arial"/>
        </w:rPr>
        <w:t xml:space="preserve"> on </w:t>
      </w:r>
      <w:r w:rsidR="00D4731B" w:rsidRPr="00BA7DB1">
        <w:rPr>
          <w:rFonts w:ascii="Arial" w:hAnsi="Arial" w:cs="Arial"/>
        </w:rPr>
        <w:t>digital marketing</w:t>
      </w:r>
      <w:r w:rsidRPr="00BA7DB1">
        <w:rPr>
          <w:rFonts w:ascii="Arial" w:hAnsi="Arial" w:cs="Arial"/>
        </w:rPr>
        <w:t xml:space="preserve"> efforts</w:t>
      </w:r>
      <w:r w:rsidR="00AE7A71" w:rsidRPr="00BA7DB1">
        <w:rPr>
          <w:rFonts w:ascii="Arial" w:hAnsi="Arial" w:cs="Arial"/>
        </w:rPr>
        <w:t xml:space="preserve"> </w:t>
      </w:r>
      <w:r w:rsidR="00555C95" w:rsidRPr="00BA7DB1">
        <w:rPr>
          <w:rFonts w:ascii="Arial" w:hAnsi="Arial" w:cs="Arial"/>
        </w:rPr>
        <w:t>via</w:t>
      </w:r>
      <w:r w:rsidR="00AE7A71" w:rsidRPr="00BA7DB1">
        <w:rPr>
          <w:rFonts w:ascii="Arial" w:hAnsi="Arial" w:cs="Arial"/>
        </w:rPr>
        <w:t xml:space="preserve"> social media</w:t>
      </w:r>
      <w:r w:rsidR="00555C95" w:rsidRPr="00BA7DB1">
        <w:rPr>
          <w:rFonts w:ascii="Arial" w:hAnsi="Arial" w:cs="Arial"/>
        </w:rPr>
        <w:t xml:space="preserve"> and </w:t>
      </w:r>
      <w:r w:rsidR="005D3790" w:rsidRPr="00BA7DB1">
        <w:rPr>
          <w:rFonts w:ascii="Arial" w:hAnsi="Arial" w:cs="Arial"/>
        </w:rPr>
        <w:t>email</w:t>
      </w:r>
      <w:r w:rsidR="00555C95" w:rsidRPr="00BA7DB1">
        <w:rPr>
          <w:rFonts w:ascii="Arial" w:hAnsi="Arial" w:cs="Arial"/>
        </w:rPr>
        <w:t xml:space="preserve"> marketing as well </w:t>
      </w:r>
      <w:r w:rsidR="005D3790" w:rsidRPr="00BA7DB1">
        <w:rPr>
          <w:rFonts w:ascii="Arial" w:hAnsi="Arial" w:cs="Arial"/>
        </w:rPr>
        <w:t xml:space="preserve">as </w:t>
      </w:r>
      <w:r w:rsidR="00555C95" w:rsidRPr="00BA7DB1">
        <w:rPr>
          <w:rFonts w:ascii="Arial" w:hAnsi="Arial" w:cs="Arial"/>
        </w:rPr>
        <w:t>through localised marketing within the community</w:t>
      </w:r>
      <w:r w:rsidR="005D3790" w:rsidRPr="00BA7DB1">
        <w:rPr>
          <w:rFonts w:ascii="Arial" w:hAnsi="Arial" w:cs="Arial"/>
        </w:rPr>
        <w:t xml:space="preserve"> and focused collaborations</w:t>
      </w:r>
      <w:r w:rsidR="00555C95" w:rsidRPr="00BA7DB1">
        <w:rPr>
          <w:rFonts w:ascii="Arial" w:hAnsi="Arial" w:cs="Arial"/>
        </w:rPr>
        <w:t xml:space="preserve">, </w:t>
      </w:r>
      <w:r w:rsidR="00AE7A71" w:rsidRPr="00BA7DB1">
        <w:rPr>
          <w:rFonts w:ascii="Arial" w:hAnsi="Arial" w:cs="Arial"/>
        </w:rPr>
        <w:t>targeting b</w:t>
      </w:r>
      <w:r w:rsidRPr="00BA7DB1">
        <w:rPr>
          <w:rFonts w:ascii="Arial" w:hAnsi="Arial" w:cs="Arial"/>
        </w:rPr>
        <w:t>usy parents who value family-focused salon experiences and the convenience of onsite childcare</w:t>
      </w:r>
    </w:p>
    <w:p w14:paraId="2A0B00C6" w14:textId="37DB1E05" w:rsidR="006F151C" w:rsidRPr="00BA7DB1" w:rsidRDefault="004660BB" w:rsidP="00A55489">
      <w:pPr>
        <w:pStyle w:val="ListParagraph"/>
        <w:numPr>
          <w:ilvl w:val="0"/>
          <w:numId w:val="20"/>
        </w:numPr>
        <w:spacing w:line="360" w:lineRule="auto"/>
        <w:rPr>
          <w:rFonts w:ascii="Arial" w:hAnsi="Arial" w:cs="Arial"/>
        </w:rPr>
      </w:pPr>
      <w:r w:rsidRPr="00BA7DB1">
        <w:rPr>
          <w:rFonts w:ascii="Arial" w:hAnsi="Arial" w:cs="Arial"/>
          <w:b/>
          <w:bCs/>
        </w:rPr>
        <w:t>Unique Selling Proposition</w:t>
      </w:r>
      <w:r w:rsidRPr="00BA7DB1">
        <w:rPr>
          <w:rFonts w:ascii="Arial" w:hAnsi="Arial" w:cs="Arial"/>
        </w:rPr>
        <w:t>: Emphasising a one-of-a-kind service offering that caters to the demands of both parents and children as unique branding and an innovative environment demonstrate that the company understands its market</w:t>
      </w:r>
    </w:p>
    <w:p w14:paraId="3461729B" w14:textId="18857910" w:rsidR="005F056C" w:rsidRPr="00BA7DB1" w:rsidRDefault="005F056C" w:rsidP="00A55489">
      <w:pPr>
        <w:pStyle w:val="Heading4"/>
        <w:spacing w:line="360" w:lineRule="auto"/>
        <w:rPr>
          <w:rFonts w:ascii="Arial" w:hAnsi="Arial" w:cs="Arial"/>
        </w:rPr>
      </w:pPr>
      <w:r w:rsidRPr="00BA7DB1">
        <w:rPr>
          <w:rFonts w:ascii="Arial" w:hAnsi="Arial" w:cs="Arial"/>
        </w:rPr>
        <w:t>Service</w:t>
      </w:r>
    </w:p>
    <w:p w14:paraId="03A8FE45" w14:textId="4874A7B8" w:rsidR="0014016C" w:rsidRPr="00BA7DB1" w:rsidRDefault="0014016C" w:rsidP="00A55489">
      <w:pPr>
        <w:pStyle w:val="ListParagraph"/>
        <w:numPr>
          <w:ilvl w:val="0"/>
          <w:numId w:val="21"/>
        </w:numPr>
        <w:spacing w:line="360" w:lineRule="auto"/>
        <w:rPr>
          <w:rFonts w:ascii="Arial" w:hAnsi="Arial" w:cs="Arial"/>
        </w:rPr>
      </w:pPr>
      <w:r w:rsidRPr="00BA7DB1">
        <w:rPr>
          <w:rFonts w:ascii="Arial" w:hAnsi="Arial" w:cs="Arial"/>
          <w:b/>
          <w:bCs/>
        </w:rPr>
        <w:t>Seamless Experience:</w:t>
      </w:r>
      <w:r w:rsidRPr="00BA7DB1">
        <w:rPr>
          <w:rFonts w:ascii="Arial" w:hAnsi="Arial" w:cs="Arial"/>
        </w:rPr>
        <w:t xml:space="preserve"> Offering integrated beauty and childcare services to ensure that parents and children have a relaxed and happy experience</w:t>
      </w:r>
    </w:p>
    <w:p w14:paraId="052F4CCD" w14:textId="69CF1565" w:rsidR="0014016C" w:rsidRPr="00BA7DB1" w:rsidRDefault="0014016C" w:rsidP="00A55489">
      <w:pPr>
        <w:pStyle w:val="ListParagraph"/>
        <w:numPr>
          <w:ilvl w:val="0"/>
          <w:numId w:val="21"/>
        </w:numPr>
        <w:spacing w:line="360" w:lineRule="auto"/>
        <w:rPr>
          <w:rFonts w:ascii="Arial" w:hAnsi="Arial" w:cs="Arial"/>
        </w:rPr>
      </w:pPr>
      <w:r w:rsidRPr="00BA7DB1">
        <w:rPr>
          <w:rFonts w:ascii="Arial" w:hAnsi="Arial" w:cs="Arial"/>
          <w:b/>
          <w:bCs/>
        </w:rPr>
        <w:t>Customer Satisfaction</w:t>
      </w:r>
      <w:r w:rsidRPr="00BA7DB1">
        <w:rPr>
          <w:rFonts w:ascii="Arial" w:hAnsi="Arial" w:cs="Arial"/>
        </w:rPr>
        <w:t>: Focusing on providing exceptional customer service in order to provide a positive and memorable experience for all clients</w:t>
      </w:r>
    </w:p>
    <w:p w14:paraId="02A1FCA3" w14:textId="7E18F388" w:rsidR="0014016C" w:rsidRPr="00BA7DB1" w:rsidRDefault="00EF6DB5" w:rsidP="00A55489">
      <w:pPr>
        <w:pStyle w:val="ListParagraph"/>
        <w:numPr>
          <w:ilvl w:val="0"/>
          <w:numId w:val="21"/>
        </w:numPr>
        <w:spacing w:line="360" w:lineRule="auto"/>
        <w:rPr>
          <w:rFonts w:ascii="Arial" w:hAnsi="Arial" w:cs="Arial"/>
        </w:rPr>
      </w:pPr>
      <w:r w:rsidRPr="00BA7DB1">
        <w:rPr>
          <w:rFonts w:ascii="Arial" w:hAnsi="Arial" w:cs="Arial"/>
          <w:b/>
          <w:bCs/>
        </w:rPr>
        <w:t>Personalised S</w:t>
      </w:r>
      <w:r w:rsidR="000943DD" w:rsidRPr="00BA7DB1">
        <w:rPr>
          <w:rFonts w:ascii="Arial" w:hAnsi="Arial" w:cs="Arial"/>
          <w:b/>
          <w:bCs/>
        </w:rPr>
        <w:t xml:space="preserve">ervice: </w:t>
      </w:r>
      <w:r w:rsidR="000943DD" w:rsidRPr="00BA7DB1">
        <w:rPr>
          <w:rFonts w:ascii="Arial" w:hAnsi="Arial" w:cs="Arial"/>
        </w:rPr>
        <w:t xml:space="preserve">Staff maintain profile of regular clients </w:t>
      </w:r>
      <w:r w:rsidR="00CC4263" w:rsidRPr="00BA7DB1">
        <w:rPr>
          <w:rFonts w:ascii="Arial" w:hAnsi="Arial" w:cs="Arial"/>
        </w:rPr>
        <w:t xml:space="preserve">like &amp; dislikes to offer </w:t>
      </w:r>
      <w:r w:rsidR="00D4731B" w:rsidRPr="00BA7DB1">
        <w:rPr>
          <w:rFonts w:ascii="Arial" w:hAnsi="Arial" w:cs="Arial"/>
        </w:rPr>
        <w:t>personalised</w:t>
      </w:r>
      <w:r w:rsidR="00CC4263" w:rsidRPr="00BA7DB1">
        <w:rPr>
          <w:rFonts w:ascii="Arial" w:hAnsi="Arial" w:cs="Arial"/>
        </w:rPr>
        <w:t xml:space="preserve"> service both in salon and childcare setting</w:t>
      </w:r>
    </w:p>
    <w:p w14:paraId="753F6A3C" w14:textId="548F3EEA" w:rsidR="004660BB" w:rsidRPr="00BA7DB1" w:rsidRDefault="00E83075" w:rsidP="00A55489">
      <w:pPr>
        <w:pStyle w:val="Heading3"/>
        <w:spacing w:line="360" w:lineRule="auto"/>
        <w:rPr>
          <w:rFonts w:ascii="Arial" w:hAnsi="Arial" w:cs="Arial"/>
          <w:sz w:val="22"/>
          <w:szCs w:val="22"/>
        </w:rPr>
      </w:pPr>
      <w:bookmarkStart w:id="10" w:name="_Toc141704345"/>
      <w:r w:rsidRPr="00BA7DB1">
        <w:rPr>
          <w:rFonts w:ascii="Arial" w:hAnsi="Arial" w:cs="Arial"/>
          <w:sz w:val="22"/>
          <w:szCs w:val="22"/>
        </w:rPr>
        <w:t>Secondary Activities</w:t>
      </w:r>
      <w:bookmarkEnd w:id="10"/>
      <w:r w:rsidRPr="00BA7DB1">
        <w:rPr>
          <w:rFonts w:ascii="Arial" w:hAnsi="Arial" w:cs="Arial"/>
          <w:sz w:val="22"/>
          <w:szCs w:val="22"/>
        </w:rPr>
        <w:t xml:space="preserve"> </w:t>
      </w:r>
    </w:p>
    <w:p w14:paraId="00413E7D" w14:textId="5250D91C" w:rsidR="00E83075" w:rsidRPr="00BA7DB1" w:rsidRDefault="00344DEA" w:rsidP="00A55489">
      <w:pPr>
        <w:pStyle w:val="Heading4"/>
        <w:spacing w:line="360" w:lineRule="auto"/>
        <w:rPr>
          <w:rFonts w:ascii="Arial" w:hAnsi="Arial" w:cs="Arial"/>
        </w:rPr>
      </w:pPr>
      <w:r w:rsidRPr="00BA7DB1">
        <w:rPr>
          <w:rFonts w:ascii="Arial" w:hAnsi="Arial" w:cs="Arial"/>
        </w:rPr>
        <w:t xml:space="preserve">Firm Infrastructure </w:t>
      </w:r>
    </w:p>
    <w:p w14:paraId="466072E7" w14:textId="731438AC" w:rsidR="00637C10" w:rsidRPr="00BA7DB1" w:rsidRDefault="00637C10" w:rsidP="00A55489">
      <w:pPr>
        <w:pStyle w:val="ListParagraph"/>
        <w:numPr>
          <w:ilvl w:val="0"/>
          <w:numId w:val="22"/>
        </w:numPr>
        <w:spacing w:line="360" w:lineRule="auto"/>
        <w:rPr>
          <w:rFonts w:ascii="Arial" w:hAnsi="Arial" w:cs="Arial"/>
        </w:rPr>
      </w:pPr>
      <w:r w:rsidRPr="00BA7DB1">
        <w:rPr>
          <w:rFonts w:ascii="Arial" w:hAnsi="Arial" w:cs="Arial"/>
          <w:b/>
          <w:bCs/>
        </w:rPr>
        <w:t>Logistical Planning</w:t>
      </w:r>
      <w:r w:rsidRPr="00BA7DB1">
        <w:rPr>
          <w:rFonts w:ascii="Arial" w:hAnsi="Arial" w:cs="Arial"/>
        </w:rPr>
        <w:t>: Adequately organising the integration of childcare and beauty services in order to optimise operations and resource allocation</w:t>
      </w:r>
    </w:p>
    <w:p w14:paraId="58DD59C0" w14:textId="488D62CD" w:rsidR="00732C38" w:rsidRPr="00BA7DB1" w:rsidRDefault="00637C10" w:rsidP="00A55489">
      <w:pPr>
        <w:pStyle w:val="ListParagraph"/>
        <w:numPr>
          <w:ilvl w:val="0"/>
          <w:numId w:val="22"/>
        </w:numPr>
        <w:spacing w:line="360" w:lineRule="auto"/>
        <w:rPr>
          <w:rFonts w:ascii="Arial" w:hAnsi="Arial" w:cs="Arial"/>
        </w:rPr>
      </w:pPr>
      <w:r w:rsidRPr="00BA7DB1">
        <w:rPr>
          <w:rFonts w:ascii="Arial" w:hAnsi="Arial" w:cs="Arial"/>
          <w:b/>
          <w:bCs/>
        </w:rPr>
        <w:t>Safety and Compliance:</w:t>
      </w:r>
      <w:r w:rsidRPr="00BA7DB1">
        <w:rPr>
          <w:rFonts w:ascii="Arial" w:hAnsi="Arial" w:cs="Arial"/>
        </w:rPr>
        <w:t xml:space="preserve"> Adhering to childcare facility safety rules and regulations whilst complying with licencing requirements</w:t>
      </w:r>
    </w:p>
    <w:p w14:paraId="677F1FCE" w14:textId="24605DBB" w:rsidR="00215484" w:rsidRPr="00BA7DB1" w:rsidRDefault="00D774C7" w:rsidP="00A55489">
      <w:pPr>
        <w:pStyle w:val="Heading4"/>
        <w:spacing w:line="360" w:lineRule="auto"/>
        <w:rPr>
          <w:rFonts w:ascii="Arial" w:hAnsi="Arial" w:cs="Arial"/>
        </w:rPr>
      </w:pPr>
      <w:r w:rsidRPr="00BA7DB1">
        <w:rPr>
          <w:rFonts w:ascii="Arial" w:hAnsi="Arial" w:cs="Arial"/>
        </w:rPr>
        <w:t xml:space="preserve">Human </w:t>
      </w:r>
      <w:r w:rsidR="00D4731B" w:rsidRPr="00BA7DB1">
        <w:rPr>
          <w:rFonts w:ascii="Arial" w:hAnsi="Arial" w:cs="Arial"/>
        </w:rPr>
        <w:t>Resources</w:t>
      </w:r>
    </w:p>
    <w:p w14:paraId="6062698E" w14:textId="77777777" w:rsidR="00215484" w:rsidRPr="00BA7DB1" w:rsidRDefault="00215484" w:rsidP="00A55489">
      <w:pPr>
        <w:pStyle w:val="ListParagraph"/>
        <w:numPr>
          <w:ilvl w:val="0"/>
          <w:numId w:val="24"/>
        </w:numPr>
        <w:spacing w:line="360" w:lineRule="auto"/>
        <w:rPr>
          <w:rFonts w:ascii="Arial" w:hAnsi="Arial" w:cs="Arial"/>
        </w:rPr>
      </w:pPr>
      <w:r w:rsidRPr="00BA7DB1">
        <w:rPr>
          <w:rFonts w:ascii="Arial" w:hAnsi="Arial" w:cs="Arial"/>
          <w:b/>
          <w:bCs/>
        </w:rPr>
        <w:t>Childcare Professionals</w:t>
      </w:r>
      <w:r w:rsidRPr="00BA7DB1">
        <w:rPr>
          <w:rFonts w:ascii="Arial" w:hAnsi="Arial" w:cs="Arial"/>
        </w:rPr>
        <w:t>: Hiring and training professional childcare staff capable of providing a secure and entertaining environment for children</w:t>
      </w:r>
    </w:p>
    <w:p w14:paraId="0B7A6478" w14:textId="77777777" w:rsidR="006754D1" w:rsidRPr="00BA7DB1" w:rsidRDefault="00215484" w:rsidP="00A55489">
      <w:pPr>
        <w:pStyle w:val="ListParagraph"/>
        <w:numPr>
          <w:ilvl w:val="0"/>
          <w:numId w:val="24"/>
        </w:numPr>
        <w:spacing w:line="360" w:lineRule="auto"/>
        <w:rPr>
          <w:rFonts w:ascii="Arial" w:hAnsi="Arial" w:cs="Arial"/>
        </w:rPr>
      </w:pPr>
      <w:r w:rsidRPr="00BA7DB1">
        <w:rPr>
          <w:rFonts w:ascii="Arial" w:hAnsi="Arial" w:cs="Arial"/>
          <w:b/>
          <w:bCs/>
        </w:rPr>
        <w:t>Beauty Experts</w:t>
      </w:r>
      <w:r w:rsidRPr="00BA7DB1">
        <w:rPr>
          <w:rFonts w:ascii="Arial" w:hAnsi="Arial" w:cs="Arial"/>
        </w:rPr>
        <w:t>: Hiring skilled beauticians and hairstylists to provide high-quality treatments to clients</w:t>
      </w:r>
    </w:p>
    <w:p w14:paraId="4F452852" w14:textId="77777777" w:rsidR="00F04F35" w:rsidRPr="00BA7DB1" w:rsidRDefault="0090544E" w:rsidP="00A55489">
      <w:pPr>
        <w:pStyle w:val="Heading4"/>
        <w:spacing w:line="360" w:lineRule="auto"/>
        <w:rPr>
          <w:rFonts w:ascii="Arial" w:hAnsi="Arial" w:cs="Arial"/>
        </w:rPr>
      </w:pPr>
      <w:r w:rsidRPr="00BA7DB1">
        <w:rPr>
          <w:rFonts w:ascii="Arial" w:hAnsi="Arial" w:cs="Arial"/>
        </w:rPr>
        <w:t xml:space="preserve">Technology </w:t>
      </w:r>
    </w:p>
    <w:p w14:paraId="3757B47E" w14:textId="43755AFF" w:rsidR="00F04F35" w:rsidRPr="00BA7DB1" w:rsidRDefault="00F04F35" w:rsidP="00A55489">
      <w:pPr>
        <w:pStyle w:val="ListParagraph"/>
        <w:numPr>
          <w:ilvl w:val="0"/>
          <w:numId w:val="25"/>
        </w:numPr>
        <w:spacing w:line="360" w:lineRule="auto"/>
        <w:rPr>
          <w:rFonts w:ascii="Arial" w:hAnsi="Arial" w:cs="Arial"/>
        </w:rPr>
      </w:pPr>
      <w:r w:rsidRPr="00BA7DB1">
        <w:rPr>
          <w:rFonts w:ascii="Arial" w:hAnsi="Arial" w:cs="Arial"/>
          <w:b/>
          <w:bCs/>
        </w:rPr>
        <w:t>Childcare Supervision</w:t>
      </w:r>
      <w:r w:rsidRPr="00BA7DB1">
        <w:rPr>
          <w:rFonts w:ascii="Arial" w:hAnsi="Arial" w:cs="Arial"/>
        </w:rPr>
        <w:t>: Use technology to monitor children's activities and maintain safety while using the facilities.</w:t>
      </w:r>
    </w:p>
    <w:p w14:paraId="57BC5FEC" w14:textId="2AF9440A" w:rsidR="00C939C9" w:rsidRPr="00BA7DB1" w:rsidRDefault="00F04F35" w:rsidP="00A55489">
      <w:pPr>
        <w:pStyle w:val="ListParagraph"/>
        <w:numPr>
          <w:ilvl w:val="0"/>
          <w:numId w:val="25"/>
        </w:numPr>
        <w:spacing w:line="360" w:lineRule="auto"/>
        <w:rPr>
          <w:rFonts w:ascii="Arial" w:hAnsi="Arial" w:cs="Arial"/>
        </w:rPr>
      </w:pPr>
      <w:r w:rsidRPr="00BA7DB1">
        <w:rPr>
          <w:rFonts w:ascii="Arial" w:hAnsi="Arial" w:cs="Arial"/>
          <w:b/>
          <w:bCs/>
        </w:rPr>
        <w:t>Customer Engagement</w:t>
      </w:r>
      <w:r w:rsidRPr="00BA7DB1">
        <w:rPr>
          <w:rFonts w:ascii="Arial" w:hAnsi="Arial" w:cs="Arial"/>
        </w:rPr>
        <w:t>: Using digital channels to improve the overall customer experience, promote bookings via the internet, exclusive offers, and welcome feedback.</w:t>
      </w:r>
    </w:p>
    <w:p w14:paraId="5E4EC167" w14:textId="2138CC6B" w:rsidR="009E0762" w:rsidRPr="00BA7DB1" w:rsidRDefault="009E0762" w:rsidP="00A55489">
      <w:pPr>
        <w:spacing w:line="360" w:lineRule="auto"/>
        <w:rPr>
          <w:rFonts w:ascii="Arial" w:hAnsi="Arial" w:cs="Arial"/>
        </w:rPr>
      </w:pPr>
      <w:r w:rsidRPr="00BA7DB1">
        <w:rPr>
          <w:rFonts w:ascii="Arial" w:hAnsi="Arial" w:cs="Arial"/>
        </w:rPr>
        <w:t xml:space="preserve">Beauty &amp; The Kids </w:t>
      </w:r>
      <w:r w:rsidR="0099207C" w:rsidRPr="00BA7DB1">
        <w:rPr>
          <w:rFonts w:ascii="Arial" w:hAnsi="Arial" w:cs="Arial"/>
        </w:rPr>
        <w:t>c</w:t>
      </w:r>
      <w:r w:rsidR="0099207C" w:rsidRPr="00BA7DB1">
        <w:rPr>
          <w:rFonts w:ascii="Arial" w:hAnsi="Arial" w:cs="Arial"/>
        </w:rPr>
        <w:t>an maintain a competitive edge by leveraging its exceptional resources, efficient operations, and family-friendly salon experience. Continuous refinement and strategic positioning will strengthen its position as the preferred choice for parents seeking luxurious beauty services, ensuring continued growth and staying at the forefront of industry trends.</w:t>
      </w:r>
    </w:p>
    <w:p w14:paraId="396C5E10" w14:textId="5CB24D62" w:rsidR="00BB45E3" w:rsidRPr="00BA7DB1" w:rsidRDefault="00BB45E3" w:rsidP="00A55489">
      <w:pPr>
        <w:pStyle w:val="Heading1"/>
        <w:spacing w:line="360" w:lineRule="auto"/>
        <w:rPr>
          <w:rFonts w:ascii="Arial" w:hAnsi="Arial" w:cs="Arial"/>
          <w:sz w:val="22"/>
          <w:szCs w:val="22"/>
        </w:rPr>
      </w:pPr>
      <w:bookmarkStart w:id="11" w:name="_Toc141704346"/>
      <w:r w:rsidRPr="00BA7DB1">
        <w:rPr>
          <w:rFonts w:ascii="Arial" w:hAnsi="Arial" w:cs="Arial"/>
          <w:sz w:val="22"/>
          <w:szCs w:val="22"/>
        </w:rPr>
        <w:t>External Factors</w:t>
      </w:r>
      <w:bookmarkEnd w:id="11"/>
      <w:r w:rsidRPr="00BA7DB1">
        <w:rPr>
          <w:rFonts w:ascii="Arial" w:hAnsi="Arial" w:cs="Arial"/>
          <w:sz w:val="22"/>
          <w:szCs w:val="22"/>
        </w:rPr>
        <w:t xml:space="preserve"> </w:t>
      </w:r>
    </w:p>
    <w:p w14:paraId="391DB386" w14:textId="3FF4D124" w:rsidR="00E778CD" w:rsidRPr="00BA7DB1" w:rsidRDefault="001014E7" w:rsidP="00A55489">
      <w:pPr>
        <w:spacing w:line="360" w:lineRule="auto"/>
        <w:rPr>
          <w:rFonts w:ascii="Arial" w:hAnsi="Arial" w:cs="Arial"/>
        </w:rPr>
      </w:pPr>
      <w:r w:rsidRPr="00BA7DB1">
        <w:rPr>
          <w:rFonts w:ascii="Arial" w:hAnsi="Arial" w:cs="Arial"/>
        </w:rPr>
        <w:t>PESTLE and Porter's Five Forces analysis assist in understanding external influences and the competitive landscape</w:t>
      </w:r>
      <w:r w:rsidR="00386AEB" w:rsidRPr="00BA7DB1">
        <w:rPr>
          <w:rFonts w:ascii="Arial" w:hAnsi="Arial" w:cs="Arial"/>
        </w:rPr>
        <w:t xml:space="preserve"> </w:t>
      </w:r>
      <w:r w:rsidR="00386AEB" w:rsidRPr="00BA7DB1">
        <w:rPr>
          <w:rFonts w:ascii="Arial" w:hAnsi="Arial" w:cs="Arial"/>
        </w:rPr>
        <w:t>(Anton, 2015)</w:t>
      </w:r>
      <w:r w:rsidRPr="00BA7DB1">
        <w:rPr>
          <w:rFonts w:ascii="Arial" w:hAnsi="Arial" w:cs="Arial"/>
        </w:rPr>
        <w:t xml:space="preserve">. It enables </w:t>
      </w:r>
      <w:r w:rsidR="00386AEB" w:rsidRPr="00BA7DB1">
        <w:rPr>
          <w:rFonts w:ascii="Arial" w:hAnsi="Arial" w:cs="Arial"/>
        </w:rPr>
        <w:t>initiative-taking</w:t>
      </w:r>
      <w:r w:rsidRPr="00BA7DB1">
        <w:rPr>
          <w:rFonts w:ascii="Arial" w:hAnsi="Arial" w:cs="Arial"/>
        </w:rPr>
        <w:t xml:space="preserve"> market adaption, optimisation of operations, and leveraging childcare knowledge and reputation to preserve a competitive advantage and sustained growth in the beauty and childcare industry.</w:t>
      </w:r>
      <w:r w:rsidR="007B6DC5" w:rsidRPr="00BA7DB1">
        <w:rPr>
          <w:rFonts w:ascii="Arial" w:hAnsi="Arial" w:cs="Arial"/>
        </w:rPr>
        <w:t xml:space="preserve"> </w:t>
      </w:r>
    </w:p>
    <w:p w14:paraId="77462EBD" w14:textId="1BD47CCA" w:rsidR="00BB45E3" w:rsidRPr="00BA7DB1" w:rsidRDefault="00BB45E3" w:rsidP="00A55489">
      <w:pPr>
        <w:pStyle w:val="Heading2"/>
        <w:spacing w:line="360" w:lineRule="auto"/>
        <w:rPr>
          <w:rFonts w:ascii="Arial" w:hAnsi="Arial" w:cs="Arial"/>
          <w:sz w:val="22"/>
          <w:szCs w:val="22"/>
        </w:rPr>
      </w:pPr>
      <w:bookmarkStart w:id="12" w:name="_Toc141704347"/>
      <w:r w:rsidRPr="00BA7DB1">
        <w:rPr>
          <w:rFonts w:ascii="Arial" w:hAnsi="Arial" w:cs="Arial"/>
          <w:sz w:val="22"/>
          <w:szCs w:val="22"/>
        </w:rPr>
        <w:t>PESTLE</w:t>
      </w:r>
      <w:bookmarkEnd w:id="12"/>
      <w:r w:rsidRPr="00BA7DB1">
        <w:rPr>
          <w:rFonts w:ascii="Arial" w:hAnsi="Arial" w:cs="Arial"/>
          <w:sz w:val="22"/>
          <w:szCs w:val="22"/>
        </w:rPr>
        <w:t xml:space="preserve"> </w:t>
      </w:r>
    </w:p>
    <w:p w14:paraId="21A56C24" w14:textId="54B252F7" w:rsidR="00177964" w:rsidRPr="00BA7DB1" w:rsidRDefault="00E11AC6" w:rsidP="00A55489">
      <w:pPr>
        <w:spacing w:line="360" w:lineRule="auto"/>
        <w:rPr>
          <w:rFonts w:ascii="Arial" w:hAnsi="Arial" w:cs="Arial"/>
        </w:rPr>
      </w:pPr>
      <w:r w:rsidRPr="00BA7DB1">
        <w:rPr>
          <w:rFonts w:ascii="Arial" w:hAnsi="Arial" w:cs="Arial"/>
          <w:noProof/>
        </w:rPr>
        <w:drawing>
          <wp:inline distT="0" distB="0" distL="0" distR="0" wp14:anchorId="58259DE7" wp14:editId="389825F4">
            <wp:extent cx="5486400" cy="5407572"/>
            <wp:effectExtent l="0" t="0" r="19050" b="0"/>
            <wp:docPr id="144452054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E9B430F" w14:textId="4B1E1564" w:rsidR="002F6A3B" w:rsidRPr="00BA7DB1" w:rsidRDefault="002F6A3B" w:rsidP="00A55489">
      <w:pPr>
        <w:spacing w:line="360" w:lineRule="auto"/>
        <w:rPr>
          <w:rFonts w:ascii="Arial" w:hAnsi="Arial" w:cs="Arial"/>
        </w:rPr>
      </w:pPr>
      <w:r w:rsidRPr="00BA7DB1">
        <w:rPr>
          <w:rFonts w:ascii="Arial" w:hAnsi="Arial" w:cs="Arial"/>
        </w:rPr>
        <w:t>By considering these factors, "Beauty &amp; The Kids" can adapt to changing customer needs, comply with regulations, and thrive in the competitive beauty and childcare industry.</w:t>
      </w:r>
      <w:r w:rsidRPr="00BA7DB1">
        <w:rPr>
          <w:rFonts w:ascii="Arial" w:hAnsi="Arial" w:cs="Arial"/>
        </w:rPr>
        <w:t xml:space="preserve"> The full PESTLE Analysis can be found in </w:t>
      </w:r>
      <w:r w:rsidR="007207DF" w:rsidRPr="00BA7DB1">
        <w:rPr>
          <w:rFonts w:ascii="Arial" w:hAnsi="Arial" w:cs="Arial"/>
        </w:rPr>
        <w:t>A</w:t>
      </w:r>
      <w:r w:rsidRPr="00BA7DB1">
        <w:rPr>
          <w:rFonts w:ascii="Arial" w:hAnsi="Arial" w:cs="Arial"/>
        </w:rPr>
        <w:t>ppendix</w:t>
      </w:r>
      <w:r w:rsidR="007207DF" w:rsidRPr="00BA7DB1">
        <w:rPr>
          <w:rFonts w:ascii="Arial" w:hAnsi="Arial" w:cs="Arial"/>
        </w:rPr>
        <w:t xml:space="preserve"> C. </w:t>
      </w:r>
    </w:p>
    <w:p w14:paraId="70F0FFD8" w14:textId="7F1B18BB" w:rsidR="007207DF" w:rsidRPr="00BA7DB1" w:rsidRDefault="007207DF" w:rsidP="00A55489">
      <w:pPr>
        <w:pStyle w:val="Heading2"/>
        <w:spacing w:line="360" w:lineRule="auto"/>
        <w:rPr>
          <w:rFonts w:ascii="Arial" w:hAnsi="Arial" w:cs="Arial"/>
          <w:sz w:val="22"/>
          <w:szCs w:val="22"/>
        </w:rPr>
      </w:pPr>
      <w:bookmarkStart w:id="13" w:name="_Toc141704348"/>
      <w:r w:rsidRPr="00BA7DB1">
        <w:rPr>
          <w:rFonts w:ascii="Arial" w:hAnsi="Arial" w:cs="Arial"/>
          <w:sz w:val="22"/>
          <w:szCs w:val="22"/>
        </w:rPr>
        <w:t xml:space="preserve">Porters </w:t>
      </w:r>
      <w:r w:rsidR="00B472AA" w:rsidRPr="00BA7DB1">
        <w:rPr>
          <w:rFonts w:ascii="Arial" w:hAnsi="Arial" w:cs="Arial"/>
          <w:sz w:val="22"/>
          <w:szCs w:val="22"/>
        </w:rPr>
        <w:t>Five</w:t>
      </w:r>
      <w:r w:rsidR="00D86A64" w:rsidRPr="00BA7DB1">
        <w:rPr>
          <w:rFonts w:ascii="Arial" w:hAnsi="Arial" w:cs="Arial"/>
          <w:sz w:val="22"/>
          <w:szCs w:val="22"/>
        </w:rPr>
        <w:t xml:space="preserve"> Forces</w:t>
      </w:r>
      <w:bookmarkEnd w:id="13"/>
      <w:r w:rsidR="00D86A64" w:rsidRPr="00BA7DB1">
        <w:rPr>
          <w:rFonts w:ascii="Arial" w:hAnsi="Arial" w:cs="Arial"/>
          <w:sz w:val="22"/>
          <w:szCs w:val="22"/>
        </w:rPr>
        <w:t xml:space="preserve"> </w:t>
      </w:r>
    </w:p>
    <w:p w14:paraId="6848C1DB" w14:textId="5084C082" w:rsidR="005C2D61" w:rsidRPr="00BA7DB1" w:rsidRDefault="00CD65F2" w:rsidP="00A55489">
      <w:pPr>
        <w:spacing w:line="360" w:lineRule="auto"/>
        <w:rPr>
          <w:rFonts w:ascii="Arial" w:hAnsi="Arial" w:cs="Arial"/>
        </w:rPr>
      </w:pPr>
      <w:r w:rsidRPr="00BA7DB1">
        <w:rPr>
          <w:rFonts w:ascii="Arial" w:hAnsi="Arial" w:cs="Arial"/>
        </w:rPr>
        <w:t xml:space="preserve">Beauty &amp; The Kids can strengthen its competitive edge, establish a loyal client base, and prosper in the dynamic beauty and childcare market by strategically using insights from Porter's Five Forces </w:t>
      </w:r>
      <w:r w:rsidR="00C079D2" w:rsidRPr="00BA7DB1">
        <w:rPr>
          <w:rFonts w:ascii="Arial" w:hAnsi="Arial" w:cs="Arial"/>
        </w:rPr>
        <w:t>study.</w:t>
      </w:r>
    </w:p>
    <w:p w14:paraId="3BC8E5F6" w14:textId="0B8EB355" w:rsidR="00C079D2" w:rsidRPr="00BA7DB1" w:rsidRDefault="00C079D2" w:rsidP="00A55489">
      <w:pPr>
        <w:spacing w:line="360" w:lineRule="auto"/>
        <w:rPr>
          <w:rFonts w:ascii="Arial" w:hAnsi="Arial" w:cs="Arial"/>
        </w:rPr>
      </w:pPr>
      <w:r w:rsidRPr="00BA7DB1">
        <w:rPr>
          <w:rFonts w:ascii="Arial" w:hAnsi="Arial" w:cs="Arial"/>
          <w:noProof/>
        </w:rPr>
        <w:drawing>
          <wp:inline distT="0" distB="0" distL="0" distR="0" wp14:anchorId="7C82745B" wp14:editId="1871687F">
            <wp:extent cx="5486400" cy="7195911"/>
            <wp:effectExtent l="38100" t="0" r="38100" b="0"/>
            <wp:docPr id="590846310"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26206A4A" w14:textId="77777777" w:rsidR="007F2112" w:rsidRPr="00BA7DB1" w:rsidRDefault="007F2112" w:rsidP="00A55489">
      <w:pPr>
        <w:spacing w:line="360" w:lineRule="auto"/>
        <w:rPr>
          <w:rFonts w:ascii="Arial" w:hAnsi="Arial" w:cs="Arial"/>
        </w:rPr>
      </w:pPr>
    </w:p>
    <w:p w14:paraId="1C117EE1" w14:textId="3A35C1A8" w:rsidR="001E048F" w:rsidRPr="00BA7DB1" w:rsidRDefault="00AA7CDF" w:rsidP="00A55489">
      <w:pPr>
        <w:pStyle w:val="Heading1"/>
        <w:spacing w:line="360" w:lineRule="auto"/>
        <w:rPr>
          <w:rFonts w:ascii="Arial" w:hAnsi="Arial" w:cs="Arial"/>
          <w:sz w:val="22"/>
          <w:szCs w:val="22"/>
        </w:rPr>
      </w:pPr>
      <w:bookmarkStart w:id="14" w:name="_Toc141704349"/>
      <w:r w:rsidRPr="00BA7DB1">
        <w:rPr>
          <w:rFonts w:ascii="Arial" w:hAnsi="Arial" w:cs="Arial"/>
          <w:sz w:val="22"/>
          <w:szCs w:val="22"/>
        </w:rPr>
        <w:t>S</w:t>
      </w:r>
      <w:r w:rsidR="005F757B" w:rsidRPr="00BA7DB1">
        <w:rPr>
          <w:rFonts w:ascii="Arial" w:hAnsi="Arial" w:cs="Arial"/>
          <w:sz w:val="22"/>
          <w:szCs w:val="22"/>
        </w:rPr>
        <w:t>takeholder Analysis</w:t>
      </w:r>
      <w:bookmarkEnd w:id="14"/>
    </w:p>
    <w:p w14:paraId="39AEEE9C" w14:textId="224F9F84" w:rsidR="00BE2D22" w:rsidRPr="00BA7DB1" w:rsidRDefault="00BE2D22" w:rsidP="00A55489">
      <w:pPr>
        <w:spacing w:line="360" w:lineRule="auto"/>
        <w:rPr>
          <w:rFonts w:ascii="Arial" w:hAnsi="Arial" w:cs="Arial"/>
        </w:rPr>
      </w:pPr>
      <w:r w:rsidRPr="00BA7DB1">
        <w:rPr>
          <w:rFonts w:ascii="Arial" w:hAnsi="Arial" w:cs="Arial"/>
        </w:rPr>
        <w:t>Beauty &amp; The Kids utilises the Mendelow Matrix (1991) for stakeholder analysis in order to gain insight into each stakeholder's power and interest. The business can develop trust, loyalty, and a great reputation by focusing efforts and developing strategies for effective communication</w:t>
      </w:r>
      <w:r w:rsidR="00B67EE7" w:rsidRPr="00BA7DB1">
        <w:rPr>
          <w:rFonts w:ascii="Arial" w:hAnsi="Arial" w:cs="Arial"/>
        </w:rPr>
        <w:t xml:space="preserve"> with each group</w:t>
      </w:r>
      <w:r w:rsidRPr="00BA7DB1">
        <w:rPr>
          <w:rFonts w:ascii="Arial" w:hAnsi="Arial" w:cs="Arial"/>
        </w:rPr>
        <w:t>. This results in increased competitive advantage, long-term sustainability, and successful</w:t>
      </w:r>
      <w:r w:rsidR="00481006" w:rsidRPr="00BA7DB1">
        <w:rPr>
          <w:rFonts w:ascii="Arial" w:hAnsi="Arial" w:cs="Arial"/>
        </w:rPr>
        <w:t xml:space="preserve"> </w:t>
      </w:r>
      <w:r w:rsidRPr="00BA7DB1">
        <w:rPr>
          <w:rFonts w:ascii="Arial" w:hAnsi="Arial" w:cs="Arial"/>
        </w:rPr>
        <w:t>implementation of the innovative concept.</w:t>
      </w:r>
    </w:p>
    <w:p w14:paraId="2490F6ED" w14:textId="07A841C1" w:rsidR="00481006" w:rsidRPr="00BA7DB1" w:rsidRDefault="0056135D" w:rsidP="00A55489">
      <w:pPr>
        <w:spacing w:line="360" w:lineRule="auto"/>
        <w:rPr>
          <w:rStyle w:val="IntenseEmphasis"/>
          <w:rFonts w:ascii="Arial" w:hAnsi="Arial" w:cs="Arial"/>
        </w:rPr>
      </w:pPr>
      <w:r w:rsidRPr="00BA7DB1">
        <w:rPr>
          <w:rStyle w:val="IntenseEmphasis"/>
          <w:rFonts w:ascii="Arial" w:hAnsi="Arial" w:cs="Arial"/>
        </w:rPr>
        <w:t>Figure: Stakeholders</w:t>
      </w:r>
    </w:p>
    <w:p w14:paraId="4E7AF02D" w14:textId="41FAD0E3" w:rsidR="0018002C" w:rsidRPr="00BA7DB1" w:rsidRDefault="0018002C" w:rsidP="00A55489">
      <w:pPr>
        <w:spacing w:line="360" w:lineRule="auto"/>
        <w:ind w:left="-851"/>
        <w:jc w:val="center"/>
        <w:rPr>
          <w:rStyle w:val="IntenseEmphasis"/>
          <w:rFonts w:ascii="Arial" w:hAnsi="Arial" w:cs="Arial"/>
        </w:rPr>
      </w:pPr>
      <w:r w:rsidRPr="00BA7DB1">
        <w:rPr>
          <w:rFonts w:ascii="Arial" w:hAnsi="Arial" w:cs="Arial"/>
          <w:i/>
          <w:iCs/>
          <w:noProof/>
          <w:color w:val="4472C4" w:themeColor="accent1"/>
        </w:rPr>
        <w:drawing>
          <wp:inline distT="0" distB="0" distL="0" distR="0" wp14:anchorId="4E2C6563" wp14:editId="1B7A9182">
            <wp:extent cx="7120807" cy="1779807"/>
            <wp:effectExtent l="0" t="0" r="4445" b="0"/>
            <wp:docPr id="1908053837" name="Picture 9" descr="A group of people with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053837" name="Picture 9" descr="A group of people with different colors&#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7258599" cy="1814247"/>
                    </a:xfrm>
                    <a:prstGeom prst="rect">
                      <a:avLst/>
                    </a:prstGeom>
                  </pic:spPr>
                </pic:pic>
              </a:graphicData>
            </a:graphic>
          </wp:inline>
        </w:drawing>
      </w:r>
    </w:p>
    <w:p w14:paraId="6DD50BF2" w14:textId="5F9EEBD7" w:rsidR="00636695" w:rsidRPr="00BA7DB1" w:rsidRDefault="0056135D" w:rsidP="00A55489">
      <w:pPr>
        <w:pStyle w:val="Heading3"/>
        <w:spacing w:line="360" w:lineRule="auto"/>
        <w:rPr>
          <w:rFonts w:ascii="Arial" w:hAnsi="Arial" w:cs="Arial"/>
          <w:i/>
          <w:iCs/>
          <w:sz w:val="22"/>
          <w:szCs w:val="22"/>
        </w:rPr>
      </w:pPr>
      <w:bookmarkStart w:id="15" w:name="_Toc141704350"/>
      <w:r w:rsidRPr="00BA7DB1">
        <w:rPr>
          <w:rStyle w:val="IntenseEmphasis"/>
          <w:rFonts w:ascii="Arial" w:hAnsi="Arial" w:cs="Arial"/>
          <w:i w:val="0"/>
          <w:iCs w:val="0"/>
          <w:sz w:val="22"/>
          <w:szCs w:val="22"/>
        </w:rPr>
        <w:t>Mendelow Matrix</w:t>
      </w:r>
      <w:bookmarkEnd w:id="15"/>
    </w:p>
    <w:tbl>
      <w:tblPr>
        <w:tblStyle w:val="TableGrid"/>
        <w:tblW w:w="10916" w:type="dxa"/>
        <w:tblInd w:w="-856" w:type="dxa"/>
        <w:tblLook w:val="04A0" w:firstRow="1" w:lastRow="0" w:firstColumn="1" w:lastColumn="0" w:noHBand="0" w:noVBand="1"/>
      </w:tblPr>
      <w:tblGrid>
        <w:gridCol w:w="5529"/>
        <w:gridCol w:w="5387"/>
      </w:tblGrid>
      <w:tr w:rsidR="00FB72F3" w:rsidRPr="00BA7DB1" w14:paraId="59498C35" w14:textId="77777777" w:rsidTr="00945AC7">
        <w:tc>
          <w:tcPr>
            <w:tcW w:w="5529" w:type="dxa"/>
            <w:shd w:val="clear" w:color="auto" w:fill="00B050"/>
          </w:tcPr>
          <w:p w14:paraId="065EE810" w14:textId="4AD6A4C3" w:rsidR="00FB72F3" w:rsidRPr="00BA7DB1" w:rsidRDefault="00FB72F3" w:rsidP="00A55489">
            <w:pPr>
              <w:spacing w:line="360" w:lineRule="auto"/>
              <w:jc w:val="center"/>
              <w:rPr>
                <w:rFonts w:ascii="Arial" w:hAnsi="Arial" w:cs="Arial"/>
                <w:b/>
                <w:bCs/>
              </w:rPr>
            </w:pPr>
            <w:r w:rsidRPr="00BA7DB1">
              <w:rPr>
                <w:rFonts w:ascii="Arial" w:hAnsi="Arial" w:cs="Arial"/>
                <w:b/>
                <w:bCs/>
              </w:rPr>
              <w:t>High P</w:t>
            </w:r>
            <w:r w:rsidR="00CE5E25" w:rsidRPr="00BA7DB1">
              <w:rPr>
                <w:rFonts w:ascii="Arial" w:hAnsi="Arial" w:cs="Arial"/>
                <w:b/>
                <w:bCs/>
              </w:rPr>
              <w:t>o</w:t>
            </w:r>
            <w:r w:rsidRPr="00BA7DB1">
              <w:rPr>
                <w:rFonts w:ascii="Arial" w:hAnsi="Arial" w:cs="Arial"/>
                <w:b/>
                <w:bCs/>
              </w:rPr>
              <w:t>we</w:t>
            </w:r>
            <w:r w:rsidR="00CE5E25" w:rsidRPr="00BA7DB1">
              <w:rPr>
                <w:rFonts w:ascii="Arial" w:hAnsi="Arial" w:cs="Arial"/>
                <w:b/>
                <w:bCs/>
              </w:rPr>
              <w:t>r, High Interest</w:t>
            </w:r>
          </w:p>
        </w:tc>
        <w:tc>
          <w:tcPr>
            <w:tcW w:w="5387" w:type="dxa"/>
            <w:shd w:val="clear" w:color="auto" w:fill="ED7D31" w:themeFill="accent2"/>
          </w:tcPr>
          <w:p w14:paraId="01F96FFA" w14:textId="7B375154" w:rsidR="00FB72F3" w:rsidRPr="00BA7DB1" w:rsidRDefault="00FA5F0A" w:rsidP="00A55489">
            <w:pPr>
              <w:spacing w:line="360" w:lineRule="auto"/>
              <w:jc w:val="center"/>
              <w:rPr>
                <w:rFonts w:ascii="Arial" w:hAnsi="Arial" w:cs="Arial"/>
                <w:b/>
                <w:bCs/>
              </w:rPr>
            </w:pPr>
            <w:r w:rsidRPr="00BA7DB1">
              <w:rPr>
                <w:rFonts w:ascii="Arial" w:hAnsi="Arial" w:cs="Arial"/>
                <w:b/>
                <w:bCs/>
              </w:rPr>
              <w:t xml:space="preserve">High Power, Low </w:t>
            </w:r>
            <w:r w:rsidR="00011E93" w:rsidRPr="00BA7DB1">
              <w:rPr>
                <w:rFonts w:ascii="Arial" w:hAnsi="Arial" w:cs="Arial"/>
                <w:b/>
                <w:bCs/>
              </w:rPr>
              <w:t>Interest</w:t>
            </w:r>
          </w:p>
        </w:tc>
      </w:tr>
      <w:tr w:rsidR="00FB72F3" w:rsidRPr="00BA7DB1" w14:paraId="67E8DECE" w14:textId="77777777" w:rsidTr="00945AC7">
        <w:tc>
          <w:tcPr>
            <w:tcW w:w="5529" w:type="dxa"/>
          </w:tcPr>
          <w:p w14:paraId="76E4FCAA" w14:textId="3B0C9E78" w:rsidR="00FD1241" w:rsidRPr="00BA7DB1" w:rsidRDefault="00CE5E25" w:rsidP="00A55489">
            <w:pPr>
              <w:pStyle w:val="ListParagraph"/>
              <w:numPr>
                <w:ilvl w:val="0"/>
                <w:numId w:val="30"/>
              </w:numPr>
              <w:spacing w:line="360" w:lineRule="auto"/>
              <w:rPr>
                <w:rFonts w:ascii="Arial" w:hAnsi="Arial" w:cs="Arial"/>
              </w:rPr>
            </w:pPr>
            <w:r w:rsidRPr="00BA7DB1">
              <w:rPr>
                <w:rFonts w:ascii="Arial" w:hAnsi="Arial" w:cs="Arial"/>
                <w:b/>
                <w:bCs/>
              </w:rPr>
              <w:t>Major Investor</w:t>
            </w:r>
            <w:r w:rsidR="006855DF" w:rsidRPr="00BA7DB1">
              <w:rPr>
                <w:rFonts w:ascii="Arial" w:hAnsi="Arial" w:cs="Arial"/>
                <w:b/>
                <w:bCs/>
              </w:rPr>
              <w:t>s</w:t>
            </w:r>
            <w:r w:rsidR="00FD1241" w:rsidRPr="00BA7DB1">
              <w:rPr>
                <w:rFonts w:ascii="Arial" w:hAnsi="Arial" w:cs="Arial"/>
                <w:b/>
                <w:bCs/>
              </w:rPr>
              <w:t xml:space="preserve">: </w:t>
            </w:r>
            <w:r w:rsidR="00FD1241" w:rsidRPr="00BA7DB1">
              <w:rPr>
                <w:rFonts w:ascii="Arial" w:hAnsi="Arial" w:cs="Arial"/>
              </w:rPr>
              <w:t>As financial investors for the launch and of the company, these stakeholders are crucial to Beauty &amp; The Kids and their focus is on the business's financial health and its ROI. To keep their support and faith in the venture, regular communication and transparency in financial matters are essential</w:t>
            </w:r>
          </w:p>
          <w:p w14:paraId="4573DDE5" w14:textId="140D5927" w:rsidR="00FD1241" w:rsidRPr="00BA7DB1" w:rsidRDefault="00FD1241" w:rsidP="00A55489">
            <w:pPr>
              <w:pStyle w:val="ListParagraph"/>
              <w:numPr>
                <w:ilvl w:val="0"/>
                <w:numId w:val="30"/>
              </w:numPr>
              <w:spacing w:line="360" w:lineRule="auto"/>
              <w:rPr>
                <w:rFonts w:ascii="Arial" w:hAnsi="Arial" w:cs="Arial"/>
              </w:rPr>
            </w:pPr>
            <w:r w:rsidRPr="00BA7DB1">
              <w:rPr>
                <w:rFonts w:ascii="Arial" w:hAnsi="Arial" w:cs="Arial"/>
                <w:b/>
                <w:bCs/>
              </w:rPr>
              <w:t>Owner</w:t>
            </w:r>
            <w:r w:rsidRPr="00BA7DB1">
              <w:rPr>
                <w:rFonts w:ascii="Arial" w:hAnsi="Arial" w:cs="Arial"/>
              </w:rPr>
              <w:t>: With decision-making authority and a personal stake in the business's success, the role as the driving force behind Beauty &amp; The Kids grants high power and interest, crucial for shaping the company's trajectory and ensuring its long-term sustainability</w:t>
            </w:r>
          </w:p>
          <w:p w14:paraId="7594A48B" w14:textId="54C7ED12" w:rsidR="00F31223" w:rsidRPr="00BA7DB1" w:rsidRDefault="00273147" w:rsidP="00A55489">
            <w:pPr>
              <w:pStyle w:val="ListParagraph"/>
              <w:numPr>
                <w:ilvl w:val="0"/>
                <w:numId w:val="30"/>
              </w:numPr>
              <w:spacing w:line="360" w:lineRule="auto"/>
              <w:rPr>
                <w:rFonts w:ascii="Arial" w:hAnsi="Arial" w:cs="Arial"/>
              </w:rPr>
            </w:pPr>
            <w:r w:rsidRPr="00BA7DB1">
              <w:rPr>
                <w:rFonts w:ascii="Arial" w:hAnsi="Arial" w:cs="Arial"/>
                <w:b/>
                <w:bCs/>
              </w:rPr>
              <w:t>Customers</w:t>
            </w:r>
            <w:r w:rsidRPr="00BA7DB1">
              <w:rPr>
                <w:rFonts w:ascii="Arial" w:hAnsi="Arial" w:cs="Arial"/>
              </w:rPr>
              <w:t xml:space="preserve">: They have a major impact on the salon's success since they are the main source of revenue. They additionally place tremendous importance on the quality of the childcare services offered, looking for extraordinary experiences for both themselves and their </w:t>
            </w:r>
            <w:r w:rsidR="00F31223" w:rsidRPr="00BA7DB1">
              <w:rPr>
                <w:rFonts w:ascii="Arial" w:hAnsi="Arial" w:cs="Arial"/>
              </w:rPr>
              <w:t>children</w:t>
            </w:r>
          </w:p>
        </w:tc>
        <w:tc>
          <w:tcPr>
            <w:tcW w:w="5387" w:type="dxa"/>
          </w:tcPr>
          <w:p w14:paraId="59F368A9" w14:textId="77777777" w:rsidR="00D868FC" w:rsidRPr="00BA7DB1" w:rsidRDefault="00FA5F0A" w:rsidP="00A55489">
            <w:pPr>
              <w:pStyle w:val="ListParagraph"/>
              <w:numPr>
                <w:ilvl w:val="0"/>
                <w:numId w:val="30"/>
              </w:numPr>
              <w:spacing w:line="360" w:lineRule="auto"/>
              <w:rPr>
                <w:rFonts w:ascii="Arial" w:hAnsi="Arial" w:cs="Arial"/>
              </w:rPr>
            </w:pPr>
            <w:r w:rsidRPr="00BA7DB1">
              <w:rPr>
                <w:rFonts w:ascii="Arial" w:hAnsi="Arial" w:cs="Arial"/>
                <w:b/>
                <w:bCs/>
              </w:rPr>
              <w:t xml:space="preserve">Local Councils: </w:t>
            </w:r>
            <w:r w:rsidRPr="00BA7DB1">
              <w:rPr>
                <w:rFonts w:ascii="Arial" w:hAnsi="Arial" w:cs="Arial"/>
              </w:rPr>
              <w:t>Local councils possess significant power as regulatory authorities overseeing various aspects of business operations. However, their interest in the beauty salon might be low, as they focus on broader regulatory compliance and community welfare rather than individual businesses</w:t>
            </w:r>
          </w:p>
          <w:p w14:paraId="5839ABC3" w14:textId="5587E89B" w:rsidR="00FA5F0A" w:rsidRPr="00BA7DB1" w:rsidRDefault="00FA5F0A" w:rsidP="00A55489">
            <w:pPr>
              <w:pStyle w:val="ListParagraph"/>
              <w:numPr>
                <w:ilvl w:val="0"/>
                <w:numId w:val="30"/>
              </w:numPr>
              <w:spacing w:line="360" w:lineRule="auto"/>
              <w:rPr>
                <w:rFonts w:ascii="Arial" w:hAnsi="Arial" w:cs="Arial"/>
              </w:rPr>
            </w:pPr>
            <w:r w:rsidRPr="00BA7DB1">
              <w:rPr>
                <w:rFonts w:ascii="Arial" w:hAnsi="Arial" w:cs="Arial"/>
                <w:b/>
                <w:bCs/>
              </w:rPr>
              <w:t xml:space="preserve">Regulating Bodies: </w:t>
            </w:r>
            <w:r w:rsidRPr="00BA7DB1">
              <w:rPr>
                <w:rFonts w:ascii="Arial" w:hAnsi="Arial" w:cs="Arial"/>
              </w:rPr>
              <w:t>UK childcare regulating authorities have substantial authority over childcare standards and regulations. Their primary concern is overseeing the salon's adherence to childcare rules, but they are likely to have little involvement in the salon's everyday operations.</w:t>
            </w:r>
          </w:p>
          <w:p w14:paraId="627970CA" w14:textId="77777777" w:rsidR="00FB72F3" w:rsidRPr="00BA7DB1" w:rsidRDefault="00FB72F3" w:rsidP="00A55489">
            <w:pPr>
              <w:pStyle w:val="Heading3"/>
              <w:spacing w:line="360" w:lineRule="auto"/>
              <w:rPr>
                <w:rFonts w:ascii="Arial" w:hAnsi="Arial" w:cs="Arial"/>
                <w:sz w:val="22"/>
                <w:szCs w:val="22"/>
              </w:rPr>
            </w:pPr>
          </w:p>
        </w:tc>
      </w:tr>
      <w:tr w:rsidR="00FB72F3" w:rsidRPr="00BA7DB1" w14:paraId="6599F9F6" w14:textId="77777777" w:rsidTr="00945AC7">
        <w:tc>
          <w:tcPr>
            <w:tcW w:w="5529" w:type="dxa"/>
            <w:shd w:val="clear" w:color="auto" w:fill="FFFF00"/>
          </w:tcPr>
          <w:p w14:paraId="6BB8747A" w14:textId="23977D45" w:rsidR="00FB72F3" w:rsidRPr="00BA7DB1" w:rsidRDefault="00D868FC" w:rsidP="00A55489">
            <w:pPr>
              <w:spacing w:line="360" w:lineRule="auto"/>
              <w:jc w:val="center"/>
              <w:rPr>
                <w:rFonts w:ascii="Arial" w:hAnsi="Arial" w:cs="Arial"/>
                <w:b/>
                <w:bCs/>
              </w:rPr>
            </w:pPr>
            <w:r w:rsidRPr="00BA7DB1">
              <w:rPr>
                <w:rFonts w:ascii="Arial" w:hAnsi="Arial" w:cs="Arial"/>
                <w:b/>
                <w:bCs/>
              </w:rPr>
              <w:t>Low Power, High Interest</w:t>
            </w:r>
          </w:p>
        </w:tc>
        <w:tc>
          <w:tcPr>
            <w:tcW w:w="5387" w:type="dxa"/>
            <w:shd w:val="clear" w:color="auto" w:fill="FF0000"/>
          </w:tcPr>
          <w:p w14:paraId="1E595EE3" w14:textId="5F5E981C" w:rsidR="00FB72F3" w:rsidRPr="00BA7DB1" w:rsidRDefault="000621C7" w:rsidP="00A55489">
            <w:pPr>
              <w:spacing w:line="360" w:lineRule="auto"/>
              <w:jc w:val="center"/>
              <w:rPr>
                <w:rFonts w:ascii="Arial" w:hAnsi="Arial" w:cs="Arial"/>
                <w:b/>
                <w:bCs/>
              </w:rPr>
            </w:pPr>
            <w:r w:rsidRPr="00BA7DB1">
              <w:rPr>
                <w:rFonts w:ascii="Arial" w:hAnsi="Arial" w:cs="Arial"/>
                <w:b/>
                <w:bCs/>
              </w:rPr>
              <w:t>Low Power, Low Interest</w:t>
            </w:r>
          </w:p>
        </w:tc>
      </w:tr>
      <w:tr w:rsidR="00FB72F3" w:rsidRPr="00BA7DB1" w14:paraId="12B30525" w14:textId="77777777" w:rsidTr="00945AC7">
        <w:tc>
          <w:tcPr>
            <w:tcW w:w="5529" w:type="dxa"/>
          </w:tcPr>
          <w:p w14:paraId="639AEF1A" w14:textId="77777777" w:rsidR="00E7249C" w:rsidRPr="00BA7DB1" w:rsidRDefault="00D868FC" w:rsidP="00A55489">
            <w:pPr>
              <w:pStyle w:val="ListParagraph"/>
              <w:numPr>
                <w:ilvl w:val="0"/>
                <w:numId w:val="31"/>
              </w:numPr>
              <w:spacing w:after="160" w:line="360" w:lineRule="auto"/>
              <w:rPr>
                <w:rFonts w:ascii="Arial" w:hAnsi="Arial" w:cs="Arial"/>
              </w:rPr>
            </w:pPr>
            <w:r w:rsidRPr="00BA7DB1">
              <w:rPr>
                <w:rFonts w:ascii="Arial" w:hAnsi="Arial" w:cs="Arial"/>
                <w:b/>
                <w:bCs/>
              </w:rPr>
              <w:t>Employees</w:t>
            </w:r>
            <w:r w:rsidRPr="00BA7DB1">
              <w:rPr>
                <w:rFonts w:ascii="Arial" w:hAnsi="Arial" w:cs="Arial"/>
              </w:rPr>
              <w:t>: Technicians and childcare professionals are critical in providing high-quality services and providing a great client experience. they have little decision-making authority, they are invested in the success of the salon and in fair treatment, career development and a supportive work environment which promotes job satisfaction and motivation</w:t>
            </w:r>
          </w:p>
          <w:p w14:paraId="6CF5D45B" w14:textId="0400559F" w:rsidR="00FD2372" w:rsidRPr="00BA7DB1" w:rsidRDefault="00FD2372" w:rsidP="00A55489">
            <w:pPr>
              <w:pStyle w:val="ListParagraph"/>
              <w:numPr>
                <w:ilvl w:val="0"/>
                <w:numId w:val="31"/>
              </w:numPr>
              <w:spacing w:after="160" w:line="360" w:lineRule="auto"/>
              <w:rPr>
                <w:rFonts w:ascii="Arial" w:hAnsi="Arial" w:cs="Arial"/>
              </w:rPr>
            </w:pPr>
            <w:r w:rsidRPr="00BA7DB1">
              <w:rPr>
                <w:rFonts w:ascii="Arial" w:hAnsi="Arial" w:cs="Arial"/>
                <w:b/>
                <w:bCs/>
              </w:rPr>
              <w:t>Parent Groups, Schools, and Nurseries:</w:t>
            </w:r>
            <w:r w:rsidRPr="00BA7DB1">
              <w:rPr>
                <w:rFonts w:ascii="Arial" w:hAnsi="Arial" w:cs="Arial"/>
              </w:rPr>
              <w:t xml:space="preserve"> They may not have direct decision-making power over the salon, but they have a high interest in the salon's services, especially since they cater to families and children. They can be highly interested in collaborative activities and community support for the salon.</w:t>
            </w:r>
          </w:p>
          <w:p w14:paraId="3B9097CB" w14:textId="49E4A501" w:rsidR="00D868FC" w:rsidRPr="00BA7DB1" w:rsidRDefault="00D868FC" w:rsidP="00A55489">
            <w:pPr>
              <w:pStyle w:val="ListParagraph"/>
              <w:numPr>
                <w:ilvl w:val="0"/>
                <w:numId w:val="31"/>
              </w:numPr>
              <w:spacing w:after="160" w:line="360" w:lineRule="auto"/>
              <w:rPr>
                <w:rFonts w:ascii="Arial" w:hAnsi="Arial" w:cs="Arial"/>
              </w:rPr>
            </w:pPr>
            <w:r w:rsidRPr="00BA7DB1">
              <w:rPr>
                <w:rFonts w:ascii="Arial" w:hAnsi="Arial" w:cs="Arial"/>
                <w:b/>
                <w:bCs/>
              </w:rPr>
              <w:t>Local Community</w:t>
            </w:r>
            <w:r w:rsidRPr="00BA7DB1">
              <w:rPr>
                <w:rFonts w:ascii="Arial" w:hAnsi="Arial" w:cs="Arial"/>
              </w:rPr>
              <w:t xml:space="preserve">: </w:t>
            </w:r>
            <w:r w:rsidR="00CC51E9" w:rsidRPr="00BA7DB1">
              <w:rPr>
                <w:rFonts w:ascii="Arial" w:hAnsi="Arial" w:cs="Arial"/>
              </w:rPr>
              <w:t>P</w:t>
            </w:r>
            <w:r w:rsidRPr="00BA7DB1">
              <w:rPr>
                <w:rFonts w:ascii="Arial" w:hAnsi="Arial" w:cs="Arial"/>
              </w:rPr>
              <w:t>rovides a client base and potential word-of-mouth recommendations. Their interest is in the salon's positive impact on the community, which includes creating employment opportunities, contributing to local economic growth, and the provision of reliable childcare services, which fosters a sense of belonging and social responsibility</w:t>
            </w:r>
          </w:p>
          <w:p w14:paraId="17049526" w14:textId="77777777" w:rsidR="00CC51E9" w:rsidRPr="00BA7DB1" w:rsidRDefault="00CC51E9" w:rsidP="00A55489">
            <w:pPr>
              <w:spacing w:line="360" w:lineRule="auto"/>
              <w:rPr>
                <w:rFonts w:ascii="Arial" w:hAnsi="Arial" w:cs="Arial"/>
              </w:rPr>
            </w:pPr>
          </w:p>
          <w:p w14:paraId="5F1747DA" w14:textId="77777777" w:rsidR="00FB72F3" w:rsidRPr="00BA7DB1" w:rsidRDefault="00FB72F3" w:rsidP="00A55489">
            <w:pPr>
              <w:pStyle w:val="Heading3"/>
              <w:spacing w:line="360" w:lineRule="auto"/>
              <w:rPr>
                <w:rFonts w:ascii="Arial" w:hAnsi="Arial" w:cs="Arial"/>
                <w:sz w:val="22"/>
                <w:szCs w:val="22"/>
              </w:rPr>
            </w:pPr>
          </w:p>
        </w:tc>
        <w:tc>
          <w:tcPr>
            <w:tcW w:w="5387" w:type="dxa"/>
          </w:tcPr>
          <w:p w14:paraId="05FDA64F" w14:textId="6EE1E1EA" w:rsidR="00FD2372" w:rsidRPr="00BA7DB1" w:rsidRDefault="000621C7" w:rsidP="00A55489">
            <w:pPr>
              <w:pStyle w:val="ListParagraph"/>
              <w:numPr>
                <w:ilvl w:val="0"/>
                <w:numId w:val="31"/>
              </w:numPr>
              <w:spacing w:line="360" w:lineRule="auto"/>
              <w:rPr>
                <w:rFonts w:ascii="Arial" w:hAnsi="Arial" w:cs="Arial"/>
              </w:rPr>
            </w:pPr>
            <w:r w:rsidRPr="00BA7DB1">
              <w:rPr>
                <w:rFonts w:ascii="Arial" w:hAnsi="Arial" w:cs="Arial"/>
                <w:b/>
                <w:bCs/>
              </w:rPr>
              <w:t>Local retailers</w:t>
            </w:r>
            <w:r w:rsidR="003E444D" w:rsidRPr="00BA7DB1">
              <w:rPr>
                <w:rFonts w:ascii="Arial" w:hAnsi="Arial" w:cs="Arial"/>
                <w:b/>
                <w:bCs/>
              </w:rPr>
              <w:t xml:space="preserve">: </w:t>
            </w:r>
            <w:r w:rsidR="003E444D" w:rsidRPr="00BA7DB1">
              <w:rPr>
                <w:rFonts w:ascii="Arial" w:hAnsi="Arial" w:cs="Arial"/>
              </w:rPr>
              <w:t>While they may not have power over salon operations, they could be potential partners for collaborative activities such as sponsoring community events o</w:t>
            </w:r>
            <w:r w:rsidR="008C5831" w:rsidRPr="00BA7DB1">
              <w:rPr>
                <w:rFonts w:ascii="Arial" w:hAnsi="Arial" w:cs="Arial"/>
              </w:rPr>
              <w:t>r p</w:t>
            </w:r>
            <w:r w:rsidR="003E444D" w:rsidRPr="00BA7DB1">
              <w:rPr>
                <w:rFonts w:ascii="Arial" w:hAnsi="Arial" w:cs="Arial"/>
              </w:rPr>
              <w:t>rovid</w:t>
            </w:r>
            <w:r w:rsidR="008C5831" w:rsidRPr="00BA7DB1">
              <w:rPr>
                <w:rFonts w:ascii="Arial" w:hAnsi="Arial" w:cs="Arial"/>
              </w:rPr>
              <w:t>e</w:t>
            </w:r>
            <w:r w:rsidR="003E444D" w:rsidRPr="00BA7DB1">
              <w:rPr>
                <w:rFonts w:ascii="Arial" w:hAnsi="Arial" w:cs="Arial"/>
              </w:rPr>
              <w:t> recommendations and referrals. Whereas they have little interest in the operations, developing partnerships with them can lead to larger community support and similar objectives</w:t>
            </w:r>
          </w:p>
          <w:p w14:paraId="2A4F781F" w14:textId="56B557FF" w:rsidR="00FB72F3" w:rsidRPr="00BA7DB1" w:rsidRDefault="003E444D" w:rsidP="00A55489">
            <w:pPr>
              <w:pStyle w:val="ListParagraph"/>
              <w:numPr>
                <w:ilvl w:val="0"/>
                <w:numId w:val="31"/>
              </w:numPr>
              <w:spacing w:line="360" w:lineRule="auto"/>
              <w:rPr>
                <w:rFonts w:ascii="Arial" w:hAnsi="Arial" w:cs="Arial"/>
              </w:rPr>
            </w:pPr>
            <w:r w:rsidRPr="00BA7DB1">
              <w:rPr>
                <w:rFonts w:ascii="Arial" w:hAnsi="Arial" w:cs="Arial"/>
                <w:b/>
                <w:bCs/>
              </w:rPr>
              <w:t xml:space="preserve">Suppliers: </w:t>
            </w:r>
            <w:r w:rsidRPr="00BA7DB1">
              <w:rPr>
                <w:rFonts w:ascii="Arial" w:hAnsi="Arial" w:cs="Arial"/>
              </w:rPr>
              <w:t>Although they have no power or interest in the success of the business, the timeliness and calibre of their delivery have a big impact on client happiness. Maintaining good connections with suppliers ensures efficient operations and a reliable supply chain</w:t>
            </w:r>
          </w:p>
          <w:p w14:paraId="1B2C6F35" w14:textId="43B2A39A" w:rsidR="003E444D" w:rsidRPr="00BA7DB1" w:rsidRDefault="003E444D" w:rsidP="00A55489">
            <w:pPr>
              <w:spacing w:line="360" w:lineRule="auto"/>
              <w:rPr>
                <w:rFonts w:ascii="Arial" w:hAnsi="Arial" w:cs="Arial"/>
                <w:b/>
                <w:bCs/>
              </w:rPr>
            </w:pPr>
          </w:p>
        </w:tc>
      </w:tr>
    </w:tbl>
    <w:p w14:paraId="70494FD3" w14:textId="5CBDB722" w:rsidR="009C4FCD" w:rsidRPr="00BA7DB1" w:rsidRDefault="00F208DA" w:rsidP="00A55489">
      <w:pPr>
        <w:pStyle w:val="Heading1"/>
        <w:spacing w:line="360" w:lineRule="auto"/>
        <w:rPr>
          <w:rFonts w:ascii="Arial" w:hAnsi="Arial" w:cs="Arial"/>
          <w:sz w:val="22"/>
          <w:szCs w:val="22"/>
        </w:rPr>
      </w:pPr>
      <w:bookmarkStart w:id="16" w:name="_Toc141704351"/>
      <w:r w:rsidRPr="00BA7DB1">
        <w:rPr>
          <w:rFonts w:ascii="Arial" w:hAnsi="Arial" w:cs="Arial"/>
          <w:sz w:val="22"/>
          <w:szCs w:val="22"/>
        </w:rPr>
        <w:t>Strategic Growth</w:t>
      </w:r>
      <w:bookmarkEnd w:id="16"/>
      <w:r w:rsidRPr="00BA7DB1">
        <w:rPr>
          <w:rFonts w:ascii="Arial" w:hAnsi="Arial" w:cs="Arial"/>
          <w:sz w:val="22"/>
          <w:szCs w:val="22"/>
        </w:rPr>
        <w:t xml:space="preserve"> </w:t>
      </w:r>
    </w:p>
    <w:p w14:paraId="351B1C24" w14:textId="3DE7473D" w:rsidR="00DF4FB0" w:rsidRPr="00BA7DB1" w:rsidRDefault="00D70B6C" w:rsidP="00A55489">
      <w:pPr>
        <w:spacing w:line="360" w:lineRule="auto"/>
        <w:rPr>
          <w:rFonts w:ascii="Arial" w:hAnsi="Arial" w:cs="Arial"/>
        </w:rPr>
      </w:pPr>
      <w:r w:rsidRPr="00BA7DB1">
        <w:rPr>
          <w:rFonts w:ascii="Arial" w:hAnsi="Arial" w:cs="Arial"/>
        </w:rPr>
        <w:t xml:space="preserve">A </w:t>
      </w:r>
      <w:r w:rsidR="00DF4FB0" w:rsidRPr="00BA7DB1">
        <w:rPr>
          <w:rFonts w:ascii="Arial" w:hAnsi="Arial" w:cs="Arial"/>
        </w:rPr>
        <w:t>business's</w:t>
      </w:r>
      <w:r w:rsidRPr="00BA7DB1">
        <w:rPr>
          <w:rFonts w:ascii="Arial" w:hAnsi="Arial" w:cs="Arial"/>
        </w:rPr>
        <w:t xml:space="preserve"> strategy is characterised as its proposal for gaining an advantage over the competition</w:t>
      </w:r>
      <w:r w:rsidR="00DF4FB0" w:rsidRPr="00BA7DB1">
        <w:rPr>
          <w:rFonts w:ascii="Arial" w:hAnsi="Arial" w:cs="Arial"/>
        </w:rPr>
        <w:t xml:space="preserve"> (Barney and Hesterly, 2015; Iorait (2018). </w:t>
      </w:r>
      <w:r w:rsidRPr="00BA7DB1">
        <w:rPr>
          <w:rFonts w:ascii="Arial" w:hAnsi="Arial" w:cs="Arial"/>
        </w:rPr>
        <w:t xml:space="preserve">Strategic management is the process through which a business chooses its strategy in order to succeed. </w:t>
      </w:r>
      <w:r w:rsidR="00DF4FB0" w:rsidRPr="00BA7DB1">
        <w:rPr>
          <w:rFonts w:ascii="Arial" w:hAnsi="Arial" w:cs="Arial"/>
        </w:rPr>
        <w:t xml:space="preserve">Understanding the strategic growth choices for Beauty &amp; The Kids is essential to driving growth and profitability in order to achieve longevity. Using the Ansoff's four-quadrant Matrix which is based on two general variables: product (existing vs. new) and market (existing vs. new), we are able to assess opportunities, make educated decisions, reduce risks, and develop successful long-term growth and profitability plans </w:t>
      </w:r>
      <w:r w:rsidR="00EE509D" w:rsidRPr="00BA7DB1">
        <w:rPr>
          <w:rFonts w:ascii="Arial" w:hAnsi="Arial" w:cs="Arial"/>
        </w:rPr>
        <w:t>(Kumar, 2016</w:t>
      </w:r>
      <w:r w:rsidR="00DF4FB0" w:rsidRPr="00BA7DB1">
        <w:rPr>
          <w:rFonts w:ascii="Arial" w:hAnsi="Arial" w:cs="Arial"/>
        </w:rPr>
        <w:t>).</w:t>
      </w:r>
    </w:p>
    <w:p w14:paraId="771C6B65" w14:textId="7FB16C81" w:rsidR="00DF4FB0" w:rsidRPr="00BA7DB1" w:rsidRDefault="00DF4FB0" w:rsidP="00A55489">
      <w:pPr>
        <w:pStyle w:val="Heading2"/>
        <w:spacing w:line="360" w:lineRule="auto"/>
        <w:rPr>
          <w:rFonts w:ascii="Arial" w:hAnsi="Arial" w:cs="Arial"/>
          <w:sz w:val="22"/>
          <w:szCs w:val="22"/>
        </w:rPr>
      </w:pPr>
      <w:bookmarkStart w:id="17" w:name="_Toc141704352"/>
      <w:r w:rsidRPr="00BA7DB1">
        <w:rPr>
          <w:rFonts w:ascii="Arial" w:hAnsi="Arial" w:cs="Arial"/>
          <w:sz w:val="22"/>
          <w:szCs w:val="22"/>
        </w:rPr>
        <w:t>Ansoff Matrix</w:t>
      </w:r>
      <w:bookmarkEnd w:id="17"/>
      <w:r w:rsidRPr="00BA7DB1">
        <w:rPr>
          <w:rFonts w:ascii="Arial" w:hAnsi="Arial" w:cs="Arial"/>
          <w:sz w:val="22"/>
          <w:szCs w:val="22"/>
        </w:rPr>
        <w:t xml:space="preserve"> </w:t>
      </w:r>
    </w:p>
    <w:p w14:paraId="14341969" w14:textId="77777777" w:rsidR="00DF4FB0" w:rsidRPr="00BA7DB1" w:rsidRDefault="00DF4FB0" w:rsidP="00A55489">
      <w:pPr>
        <w:spacing w:line="360" w:lineRule="auto"/>
        <w:rPr>
          <w:rFonts w:ascii="Arial" w:hAnsi="Arial" w:cs="Arial"/>
        </w:rPr>
      </w:pPr>
    </w:p>
    <w:tbl>
      <w:tblPr>
        <w:tblStyle w:val="TableGrid"/>
        <w:tblW w:w="10916" w:type="dxa"/>
        <w:tblInd w:w="-743" w:type="dxa"/>
        <w:tblLook w:val="04A0" w:firstRow="1" w:lastRow="0" w:firstColumn="1" w:lastColumn="0" w:noHBand="0" w:noVBand="1"/>
      </w:tblPr>
      <w:tblGrid>
        <w:gridCol w:w="5387"/>
        <w:gridCol w:w="5529"/>
      </w:tblGrid>
      <w:tr w:rsidR="00DF4FB0" w:rsidRPr="00BA7DB1" w14:paraId="75E346DA" w14:textId="77777777" w:rsidTr="00DF4FB0">
        <w:tc>
          <w:tcPr>
            <w:tcW w:w="5387" w:type="dxa"/>
            <w:shd w:val="clear" w:color="auto" w:fill="B4C6E7" w:themeFill="accent1" w:themeFillTint="66"/>
          </w:tcPr>
          <w:p w14:paraId="595915CA" w14:textId="6237D3BC" w:rsidR="00DF4FB0" w:rsidRPr="00BA7DB1" w:rsidRDefault="00DF4FB0" w:rsidP="00A55489">
            <w:pPr>
              <w:pStyle w:val="ListParagraph"/>
              <w:spacing w:line="360" w:lineRule="auto"/>
              <w:ind w:left="0"/>
              <w:jc w:val="center"/>
              <w:rPr>
                <w:rFonts w:ascii="Arial" w:hAnsi="Arial" w:cs="Arial"/>
                <w:b/>
                <w:bCs/>
              </w:rPr>
            </w:pPr>
            <w:r w:rsidRPr="00BA7DB1">
              <w:rPr>
                <w:rFonts w:ascii="Arial" w:hAnsi="Arial" w:cs="Arial"/>
                <w:b/>
                <w:bCs/>
              </w:rPr>
              <w:t>Market Development</w:t>
            </w:r>
          </w:p>
        </w:tc>
        <w:tc>
          <w:tcPr>
            <w:tcW w:w="5529" w:type="dxa"/>
            <w:shd w:val="clear" w:color="auto" w:fill="B4C6E7" w:themeFill="accent1" w:themeFillTint="66"/>
          </w:tcPr>
          <w:p w14:paraId="49A5BA27" w14:textId="2FDBDB09" w:rsidR="00DF4FB0" w:rsidRPr="00BA7DB1" w:rsidRDefault="00DF4FB0" w:rsidP="00A55489">
            <w:pPr>
              <w:pStyle w:val="ListParagraph"/>
              <w:tabs>
                <w:tab w:val="center" w:pos="2656"/>
              </w:tabs>
              <w:spacing w:line="360" w:lineRule="auto"/>
              <w:ind w:left="0"/>
              <w:jc w:val="center"/>
              <w:rPr>
                <w:rFonts w:ascii="Arial" w:hAnsi="Arial" w:cs="Arial"/>
                <w:b/>
                <w:bCs/>
              </w:rPr>
            </w:pPr>
            <w:r w:rsidRPr="00BA7DB1">
              <w:rPr>
                <w:rFonts w:ascii="Arial" w:hAnsi="Arial" w:cs="Arial"/>
                <w:b/>
                <w:bCs/>
              </w:rPr>
              <w:t>Diversification</w:t>
            </w:r>
          </w:p>
        </w:tc>
      </w:tr>
      <w:tr w:rsidR="00DF4FB0" w:rsidRPr="00BA7DB1" w14:paraId="53B90758" w14:textId="77777777" w:rsidTr="00DF4FB0">
        <w:tc>
          <w:tcPr>
            <w:tcW w:w="5387" w:type="dxa"/>
          </w:tcPr>
          <w:p w14:paraId="562D3EA9" w14:textId="77777777"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Expand the salon's reach</w:t>
            </w:r>
            <w:r w:rsidRPr="00BA7DB1">
              <w:rPr>
                <w:rFonts w:ascii="Arial" w:hAnsi="Arial" w:cs="Arial"/>
              </w:rPr>
              <w:t xml:space="preserve"> beyond the initial local area by exploring surrounding communities, schools, and family-friendly organisations</w:t>
            </w:r>
          </w:p>
          <w:p w14:paraId="621BC49C" w14:textId="77777777"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Collaborate with local schools and community organisations</w:t>
            </w:r>
            <w:r w:rsidRPr="00BA7DB1">
              <w:rPr>
                <w:rFonts w:ascii="Arial" w:hAnsi="Arial" w:cs="Arial"/>
              </w:rPr>
              <w:t xml:space="preserve"> to provide exclusive services and childcare choices, establishing the salon as a credible childcare option for parents</w:t>
            </w:r>
          </w:p>
          <w:p w14:paraId="129F2522" w14:textId="77777777"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Engage in community events and host family-friendly activities</w:t>
            </w:r>
            <w:r w:rsidRPr="00BA7DB1">
              <w:rPr>
                <w:rFonts w:ascii="Arial" w:hAnsi="Arial" w:cs="Arial"/>
              </w:rPr>
              <w:t xml:space="preserve"> to establish connections and attract new clients</w:t>
            </w:r>
          </w:p>
          <w:p w14:paraId="0BCE5D96" w14:textId="77777777"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Offer mobile salon services</w:t>
            </w:r>
            <w:r w:rsidRPr="00BA7DB1">
              <w:rPr>
                <w:rFonts w:ascii="Arial" w:hAnsi="Arial" w:cs="Arial"/>
              </w:rPr>
              <w:t xml:space="preserve"> for client's convenience, and extend the salon experience to various events and activities in the wider community</w:t>
            </w:r>
          </w:p>
          <w:p w14:paraId="2B220D7C" w14:textId="6DD6D312"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Personalise campaigns</w:t>
            </w:r>
            <w:r w:rsidRPr="00BA7DB1">
              <w:rPr>
                <w:rFonts w:ascii="Arial" w:hAnsi="Arial" w:cs="Arial"/>
              </w:rPr>
              <w:t xml:space="preserve"> to reach new client demographics and effectively reach different audiences.</w:t>
            </w:r>
          </w:p>
        </w:tc>
        <w:tc>
          <w:tcPr>
            <w:tcW w:w="5529" w:type="dxa"/>
          </w:tcPr>
          <w:p w14:paraId="6239EC16" w14:textId="77777777"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Launch an organic and child-safe product range</w:t>
            </w:r>
            <w:r w:rsidRPr="00BA7DB1">
              <w:rPr>
                <w:rFonts w:ascii="Arial" w:hAnsi="Arial" w:cs="Arial"/>
              </w:rPr>
              <w:t xml:space="preserve"> that supports the salon's family-friendly brand and appeals to health-conscious parents</w:t>
            </w:r>
          </w:p>
          <w:p w14:paraId="39CE7DE4" w14:textId="636E7CB0"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Collaboration with family-oriented businesses</w:t>
            </w:r>
            <w:r w:rsidRPr="00BA7DB1">
              <w:rPr>
                <w:rFonts w:ascii="Arial" w:hAnsi="Arial" w:cs="Arial"/>
              </w:rPr>
              <w:t>, such as children's clothing stores, book retailers or toy shops to offer their products in store, to improve the entire family experience</w:t>
            </w:r>
          </w:p>
          <w:p w14:paraId="02886DCF" w14:textId="33A0C89C"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Develop complementing family services</w:t>
            </w:r>
            <w:r w:rsidRPr="00BA7DB1">
              <w:rPr>
                <w:rFonts w:ascii="Arial" w:hAnsi="Arial" w:cs="Arial"/>
              </w:rPr>
              <w:t>, such as family photography sessions or parenting workshops that focus on parenting tips, child development, and health and wellness for families, to meet the requirements and interests of a wide spectrum of parents</w:t>
            </w:r>
          </w:p>
          <w:p w14:paraId="4D62E668" w14:textId="79B90BD6"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Offer children's party services</w:t>
            </w:r>
            <w:r w:rsidRPr="00BA7DB1">
              <w:rPr>
                <w:rFonts w:ascii="Arial" w:hAnsi="Arial" w:cs="Arial"/>
              </w:rPr>
              <w:t xml:space="preserve"> providing all-inclusive themed party packages with treatments, interactive play, and entertainment for parents searching for stress-free celebrations</w:t>
            </w:r>
          </w:p>
          <w:p w14:paraId="546C244A" w14:textId="387DA0D1" w:rsidR="00DF4FB0" w:rsidRPr="00BA7DB1" w:rsidRDefault="00DF4FB0" w:rsidP="00A55489">
            <w:pPr>
              <w:pStyle w:val="ListParagraph"/>
              <w:spacing w:line="360" w:lineRule="auto"/>
              <w:rPr>
                <w:rFonts w:ascii="Arial" w:hAnsi="Arial" w:cs="Arial"/>
              </w:rPr>
            </w:pPr>
          </w:p>
        </w:tc>
      </w:tr>
      <w:tr w:rsidR="00DF4FB0" w:rsidRPr="00BA7DB1" w14:paraId="0864D250" w14:textId="77777777" w:rsidTr="00DF4FB0">
        <w:tc>
          <w:tcPr>
            <w:tcW w:w="5387" w:type="dxa"/>
            <w:shd w:val="clear" w:color="auto" w:fill="B4C6E7" w:themeFill="accent1" w:themeFillTint="66"/>
          </w:tcPr>
          <w:p w14:paraId="7C5B9A59" w14:textId="46E95C04" w:rsidR="00DF4FB0" w:rsidRPr="00BA7DB1" w:rsidRDefault="00DF4FB0" w:rsidP="00A55489">
            <w:pPr>
              <w:pStyle w:val="ListParagraph"/>
              <w:spacing w:line="360" w:lineRule="auto"/>
              <w:ind w:left="0"/>
              <w:jc w:val="center"/>
              <w:rPr>
                <w:rFonts w:ascii="Arial" w:hAnsi="Arial" w:cs="Arial"/>
                <w:b/>
                <w:bCs/>
              </w:rPr>
            </w:pPr>
            <w:r w:rsidRPr="00BA7DB1">
              <w:rPr>
                <w:rFonts w:ascii="Arial" w:hAnsi="Arial" w:cs="Arial"/>
                <w:b/>
                <w:bCs/>
              </w:rPr>
              <w:t>Market Penetration</w:t>
            </w:r>
          </w:p>
        </w:tc>
        <w:tc>
          <w:tcPr>
            <w:tcW w:w="5529" w:type="dxa"/>
            <w:shd w:val="clear" w:color="auto" w:fill="B4C6E7" w:themeFill="accent1" w:themeFillTint="66"/>
          </w:tcPr>
          <w:p w14:paraId="613D514D" w14:textId="017BD9AE" w:rsidR="00DF4FB0" w:rsidRPr="00BA7DB1" w:rsidRDefault="00DF4FB0" w:rsidP="00A55489">
            <w:pPr>
              <w:pStyle w:val="ListParagraph"/>
              <w:spacing w:line="360" w:lineRule="auto"/>
              <w:ind w:left="0"/>
              <w:jc w:val="center"/>
              <w:rPr>
                <w:rFonts w:ascii="Arial" w:hAnsi="Arial" w:cs="Arial"/>
                <w:b/>
                <w:bCs/>
              </w:rPr>
            </w:pPr>
            <w:r w:rsidRPr="00BA7DB1">
              <w:rPr>
                <w:rFonts w:ascii="Arial" w:hAnsi="Arial" w:cs="Arial"/>
                <w:b/>
                <w:bCs/>
              </w:rPr>
              <w:t>Product Development</w:t>
            </w:r>
          </w:p>
        </w:tc>
      </w:tr>
      <w:tr w:rsidR="00DF4FB0" w:rsidRPr="00BA7DB1" w14:paraId="60AE13B7" w14:textId="77777777" w:rsidTr="00DF4FB0">
        <w:tc>
          <w:tcPr>
            <w:tcW w:w="5387" w:type="dxa"/>
          </w:tcPr>
          <w:p w14:paraId="2242BC08" w14:textId="77777777"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 xml:space="preserve">Targeted Marketing Campaigns - </w:t>
            </w:r>
            <w:r w:rsidRPr="00BA7DB1">
              <w:rPr>
                <w:rFonts w:ascii="Arial" w:hAnsi="Arial" w:cs="Arial"/>
              </w:rPr>
              <w:t>Implement focused marketing strategies, such as digital marketing and social media advertising, to efficiently reach the target audience</w:t>
            </w:r>
          </w:p>
          <w:p w14:paraId="75343DFE" w14:textId="77777777"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Establish partnerships</w:t>
            </w:r>
            <w:r w:rsidRPr="00BA7DB1">
              <w:rPr>
                <w:rFonts w:ascii="Arial" w:hAnsi="Arial" w:cs="Arial"/>
              </w:rPr>
              <w:t xml:space="preserve"> with local businesses and organisations in order to enhance brand visibility and reputation and attract new customers</w:t>
            </w:r>
          </w:p>
          <w:p w14:paraId="703B373A" w14:textId="77777777"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 xml:space="preserve">Introduce promotions, discounts </w:t>
            </w:r>
            <w:r w:rsidRPr="00BA7DB1">
              <w:rPr>
                <w:rFonts w:ascii="Arial" w:hAnsi="Arial" w:cs="Arial"/>
              </w:rPr>
              <w:t>to attract new customers and encourage repeat visits</w:t>
            </w:r>
          </w:p>
          <w:p w14:paraId="74DE38D2" w14:textId="77777777"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Launch a loyalty programme</w:t>
            </w:r>
            <w:r w:rsidRPr="00BA7DB1">
              <w:rPr>
                <w:rFonts w:ascii="Arial" w:hAnsi="Arial" w:cs="Arial"/>
              </w:rPr>
              <w:t xml:space="preserve"> to reward and encourage returning clients, thereby improving customer retention and loyalty</w:t>
            </w:r>
          </w:p>
          <w:p w14:paraId="1EE50AA6" w14:textId="3153BF4A"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Implement a referral scheme</w:t>
            </w:r>
            <w:r w:rsidRPr="00BA7DB1">
              <w:rPr>
                <w:rFonts w:ascii="Arial" w:hAnsi="Arial" w:cs="Arial"/>
              </w:rPr>
              <w:t xml:space="preserve"> to encourage satisfied clients to refer friends and family by offering referral incentives in order to cultivate positive word-of-mouth referrals and expand the salon's clientele</w:t>
            </w:r>
          </w:p>
        </w:tc>
        <w:tc>
          <w:tcPr>
            <w:tcW w:w="5529" w:type="dxa"/>
          </w:tcPr>
          <w:p w14:paraId="409145F5" w14:textId="77777777"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Perform market research</w:t>
            </w:r>
            <w:r w:rsidRPr="00BA7DB1">
              <w:rPr>
                <w:rFonts w:ascii="Arial" w:hAnsi="Arial" w:cs="Arial"/>
              </w:rPr>
              <w:t xml:space="preserve"> to identify unique and specialised beauty treatments that meet the demands and preferences of families including child-friendly services</w:t>
            </w:r>
          </w:p>
          <w:p w14:paraId="7053513E" w14:textId="77777777"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Create childcare experience packages</w:t>
            </w:r>
            <w:r w:rsidRPr="00BA7DB1">
              <w:rPr>
                <w:rFonts w:ascii="Arial" w:hAnsi="Arial" w:cs="Arial"/>
              </w:rPr>
              <w:t xml:space="preserve"> that include creative play sessions and engaging activities, to keep youngsters happy while their parents receive their salon service</w:t>
            </w:r>
          </w:p>
          <w:p w14:paraId="1B06B230" w14:textId="799F9EE3" w:rsidR="00DF4FB0" w:rsidRPr="00BA7DB1" w:rsidRDefault="00DF4FB0" w:rsidP="00A55489">
            <w:pPr>
              <w:pStyle w:val="ListParagraph"/>
              <w:numPr>
                <w:ilvl w:val="0"/>
                <w:numId w:val="6"/>
              </w:numPr>
              <w:spacing w:line="360" w:lineRule="auto"/>
              <w:rPr>
                <w:rFonts w:ascii="Arial" w:hAnsi="Arial" w:cs="Arial"/>
                <w:b/>
                <w:bCs/>
              </w:rPr>
            </w:pPr>
            <w:r w:rsidRPr="00BA7DB1">
              <w:rPr>
                <w:rFonts w:ascii="Arial" w:hAnsi="Arial" w:cs="Arial"/>
                <w:b/>
                <w:bCs/>
              </w:rPr>
              <w:t xml:space="preserve">Introduce Child Salon </w:t>
            </w:r>
            <w:r w:rsidRPr="00BA7DB1">
              <w:rPr>
                <w:rFonts w:ascii="Arial" w:hAnsi="Arial" w:cs="Arial"/>
              </w:rPr>
              <w:t>treatments to cater to the unique needs and preferences of young clients, creating a fun and enjoyable salon experience for children while ensuring their safety and comfort</w:t>
            </w:r>
          </w:p>
          <w:p w14:paraId="0820494B" w14:textId="77777777"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Introduce family-focused themes</w:t>
            </w:r>
            <w:r w:rsidRPr="00BA7DB1">
              <w:rPr>
                <w:rFonts w:ascii="Arial" w:hAnsi="Arial" w:cs="Arial"/>
              </w:rPr>
              <w:t xml:space="preserve"> for treatments, such as "Mommy and Me" spa days or "Daddy-Daughter" sessions, to create unforgettable bonding experiences for parents and children</w:t>
            </w:r>
          </w:p>
          <w:p w14:paraId="5AA4F251" w14:textId="77777777"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 xml:space="preserve">Continuously innovate and invest in research and development </w:t>
            </w:r>
            <w:r w:rsidRPr="00BA7DB1">
              <w:rPr>
                <w:rFonts w:ascii="Arial" w:hAnsi="Arial" w:cs="Arial"/>
              </w:rPr>
              <w:t>to stay ahead of industry trends and evolving customer demands</w:t>
            </w:r>
          </w:p>
          <w:p w14:paraId="53D65600" w14:textId="1707D1E2" w:rsidR="00DF4FB0" w:rsidRPr="00BA7DB1" w:rsidRDefault="00DF4FB0" w:rsidP="00A55489">
            <w:pPr>
              <w:pStyle w:val="ListParagraph"/>
              <w:numPr>
                <w:ilvl w:val="0"/>
                <w:numId w:val="6"/>
              </w:numPr>
              <w:spacing w:line="360" w:lineRule="auto"/>
              <w:rPr>
                <w:rFonts w:ascii="Arial" w:hAnsi="Arial" w:cs="Arial"/>
              </w:rPr>
            </w:pPr>
            <w:r w:rsidRPr="00BA7DB1">
              <w:rPr>
                <w:rFonts w:ascii="Arial" w:hAnsi="Arial" w:cs="Arial"/>
                <w:b/>
                <w:bCs/>
              </w:rPr>
              <w:t>Gather feedback</w:t>
            </w:r>
            <w:r w:rsidRPr="00BA7DB1">
              <w:rPr>
                <w:rFonts w:ascii="Arial" w:hAnsi="Arial" w:cs="Arial"/>
              </w:rPr>
              <w:t xml:space="preserve"> from clients to tailor services and improve overall salon experience</w:t>
            </w:r>
          </w:p>
        </w:tc>
      </w:tr>
    </w:tbl>
    <w:p w14:paraId="33A3C348" w14:textId="77777777" w:rsidR="00850F75" w:rsidRPr="00BA7DB1" w:rsidRDefault="00850F75" w:rsidP="00A55489">
      <w:pPr>
        <w:pStyle w:val="Heading2"/>
        <w:spacing w:line="360" w:lineRule="auto"/>
        <w:rPr>
          <w:rFonts w:ascii="Arial" w:hAnsi="Arial" w:cs="Arial"/>
          <w:sz w:val="22"/>
          <w:szCs w:val="22"/>
        </w:rPr>
      </w:pPr>
    </w:p>
    <w:p w14:paraId="4A526382" w14:textId="356D48CB" w:rsidR="00DF4FB0" w:rsidRPr="00BA7DB1" w:rsidRDefault="00427679" w:rsidP="00A55489">
      <w:pPr>
        <w:pStyle w:val="Heading2"/>
        <w:spacing w:line="360" w:lineRule="auto"/>
        <w:rPr>
          <w:rFonts w:ascii="Arial" w:hAnsi="Arial" w:cs="Arial"/>
          <w:sz w:val="22"/>
          <w:szCs w:val="22"/>
        </w:rPr>
      </w:pPr>
      <w:bookmarkStart w:id="18" w:name="_Toc141704353"/>
      <w:r w:rsidRPr="00BA7DB1">
        <w:rPr>
          <w:rFonts w:ascii="Arial" w:hAnsi="Arial" w:cs="Arial"/>
          <w:sz w:val="22"/>
          <w:szCs w:val="22"/>
        </w:rPr>
        <w:t>Strategic</w:t>
      </w:r>
      <w:r w:rsidR="00DF4FB0" w:rsidRPr="00BA7DB1">
        <w:rPr>
          <w:rFonts w:ascii="Arial" w:hAnsi="Arial" w:cs="Arial"/>
          <w:sz w:val="22"/>
          <w:szCs w:val="22"/>
        </w:rPr>
        <w:t xml:space="preserve"> </w:t>
      </w:r>
      <w:r w:rsidR="001B3FE0" w:rsidRPr="00BA7DB1">
        <w:rPr>
          <w:rFonts w:ascii="Arial" w:hAnsi="Arial" w:cs="Arial"/>
          <w:sz w:val="22"/>
          <w:szCs w:val="22"/>
        </w:rPr>
        <w:t>Direction</w:t>
      </w:r>
      <w:bookmarkEnd w:id="18"/>
      <w:r w:rsidR="00DF4FB0" w:rsidRPr="00BA7DB1">
        <w:rPr>
          <w:rFonts w:ascii="Arial" w:hAnsi="Arial" w:cs="Arial"/>
          <w:sz w:val="22"/>
          <w:szCs w:val="22"/>
        </w:rPr>
        <w:t xml:space="preserve"> </w:t>
      </w:r>
    </w:p>
    <w:p w14:paraId="7BB95A81" w14:textId="1F836394" w:rsidR="00DF4FB0" w:rsidRPr="00BA7DB1" w:rsidRDefault="00DF4FB0" w:rsidP="00A55489">
      <w:pPr>
        <w:spacing w:line="360" w:lineRule="auto"/>
        <w:rPr>
          <w:rFonts w:ascii="Arial" w:hAnsi="Arial" w:cs="Arial"/>
        </w:rPr>
      </w:pPr>
      <w:r w:rsidRPr="00BA7DB1">
        <w:rPr>
          <w:rFonts w:ascii="Arial" w:hAnsi="Arial" w:cs="Arial"/>
        </w:rPr>
        <w:t>Based on the indicated strategies and market analysis, a combination of market development and product development and diversification is the most effective strategy for Beauty &amp; The Kids. By applying these methods, as further discussed below, the salon can effectively increase its audience, improve its services, and establish itself in the community as a family-friendly salon, attracting new consumers while retaining old ones.</w:t>
      </w:r>
    </w:p>
    <w:p w14:paraId="3FD736CD" w14:textId="3D04D9A9" w:rsidR="00DF4FB0" w:rsidRPr="00BA7DB1" w:rsidRDefault="00DF4FB0" w:rsidP="00A55489">
      <w:pPr>
        <w:pStyle w:val="Heading3"/>
        <w:spacing w:line="360" w:lineRule="auto"/>
        <w:rPr>
          <w:rFonts w:ascii="Arial" w:hAnsi="Arial" w:cs="Arial"/>
          <w:sz w:val="22"/>
          <w:szCs w:val="22"/>
        </w:rPr>
      </w:pPr>
      <w:bookmarkStart w:id="19" w:name="_Toc141704354"/>
      <w:r w:rsidRPr="00BA7DB1">
        <w:rPr>
          <w:rFonts w:ascii="Arial" w:hAnsi="Arial" w:cs="Arial"/>
          <w:sz w:val="22"/>
          <w:szCs w:val="22"/>
        </w:rPr>
        <w:t>Market Development</w:t>
      </w:r>
      <w:bookmarkEnd w:id="19"/>
      <w:r w:rsidRPr="00BA7DB1">
        <w:rPr>
          <w:rFonts w:ascii="Arial" w:hAnsi="Arial" w:cs="Arial"/>
          <w:sz w:val="22"/>
          <w:szCs w:val="22"/>
        </w:rPr>
        <w:t xml:space="preserve"> </w:t>
      </w:r>
    </w:p>
    <w:p w14:paraId="01C24935" w14:textId="15540BC9" w:rsidR="00DF4FB0" w:rsidRPr="00BA7DB1" w:rsidRDefault="00DF4FB0" w:rsidP="00A55489">
      <w:pPr>
        <w:spacing w:line="360" w:lineRule="auto"/>
        <w:rPr>
          <w:rFonts w:ascii="Arial" w:hAnsi="Arial" w:cs="Arial"/>
        </w:rPr>
      </w:pPr>
      <w:r w:rsidRPr="00BA7DB1">
        <w:rPr>
          <w:rFonts w:ascii="Arial" w:hAnsi="Arial" w:cs="Arial"/>
        </w:rPr>
        <w:t>Beauty &amp; The Kids intends to expand its reach beyond the local area and enter new markets. Collaboration with local schools and community organisations to provide exclusive services and childcare options strengthens the salon's reputation as a reputable childcare alternative for parents (Bernazzani, 2022). Participating in community events and organising family-friendly activities helps to create relationships and attract a varied clientele. The addition of mobile salon services expands the salon's reach even further, making it available to potential clients attending various events who may not be aware of the salon and its offering. Personalised social media campaigns are critical for effectively targeting various audiences and demographics but also enhancing brand awareness and revenue (Yusoff and Azmel, 2022). By embracing Market Development, Beauty &amp; The Kids is able to create a strong presence in the communities, cultivate positive word-of-mouth referrals, and cater to the requirements of families from a variety of backgrounds.</w:t>
      </w:r>
    </w:p>
    <w:p w14:paraId="513D1D7C" w14:textId="6816ACB7" w:rsidR="00DF4FB0" w:rsidRPr="00BA7DB1" w:rsidRDefault="00DF4FB0" w:rsidP="00A55489">
      <w:pPr>
        <w:pStyle w:val="Heading3"/>
        <w:spacing w:line="360" w:lineRule="auto"/>
        <w:rPr>
          <w:rFonts w:ascii="Arial" w:hAnsi="Arial" w:cs="Arial"/>
          <w:sz w:val="22"/>
          <w:szCs w:val="22"/>
        </w:rPr>
      </w:pPr>
      <w:bookmarkStart w:id="20" w:name="_Toc141704355"/>
      <w:r w:rsidRPr="00BA7DB1">
        <w:rPr>
          <w:rFonts w:ascii="Arial" w:hAnsi="Arial" w:cs="Arial"/>
          <w:sz w:val="22"/>
          <w:szCs w:val="22"/>
        </w:rPr>
        <w:t>Product Development</w:t>
      </w:r>
      <w:bookmarkEnd w:id="20"/>
    </w:p>
    <w:p w14:paraId="7E9B226C" w14:textId="70CB523C" w:rsidR="00DF4FB0" w:rsidRPr="00BA7DB1" w:rsidRDefault="00DF4FB0" w:rsidP="00A55489">
      <w:pPr>
        <w:spacing w:line="360" w:lineRule="auto"/>
        <w:rPr>
          <w:rFonts w:ascii="Arial" w:hAnsi="Arial" w:cs="Arial"/>
        </w:rPr>
      </w:pPr>
      <w:r w:rsidRPr="00BA7DB1">
        <w:rPr>
          <w:rFonts w:ascii="Arial" w:hAnsi="Arial" w:cs="Arial"/>
        </w:rPr>
        <w:t xml:space="preserve">Product Development is a critical strategy for Beauty &amp; The Kids to enhance its offerings and meet the specific demands of it target audience (Su, Chen and Sha, 2006), especially for men as there has been an increase in mail grooming (Allgaier, n.d.). Through market research, the salon can identify unique and specialised treatments that cater to both parents and children. Introducing childcare experience packages with creative play sessions and engaging activities ensures that children have an enjoyable time while their parents receive treatments in a relaxed environment. By introducing child </w:t>
      </w:r>
      <w:r w:rsidR="00D4731B" w:rsidRPr="00BA7DB1">
        <w:rPr>
          <w:rFonts w:ascii="Arial" w:hAnsi="Arial" w:cs="Arial"/>
        </w:rPr>
        <w:t>treatments,</w:t>
      </w:r>
      <w:r w:rsidRPr="00BA7DB1">
        <w:rPr>
          <w:rFonts w:ascii="Arial" w:hAnsi="Arial" w:cs="Arial"/>
        </w:rPr>
        <w:t xml:space="preserve"> it creates a fun and safe salon experience tailored to young clients, making the salon more appealing to families. Family-focused themes for treatments, such as "Mommy and Me" spa days or "Daddy-Daughter" sessions, create memorable bonding experiences for parents and children. Continuous innovation, research, and investment in R&amp;D keeps the salon at the forefront of industry trends, ensuring it provides high-quality services and stays ahead of competitors (Dereli, 2015). By gathering feedback from clients, it will enable the salon to tailor its services and improve the overall experience, driving customer satisfaction and loyalty (Hawkins and Hoon, 2019).</w:t>
      </w:r>
    </w:p>
    <w:p w14:paraId="5CBAA7BB" w14:textId="00134811" w:rsidR="00DF4FB0" w:rsidRPr="00BA7DB1" w:rsidRDefault="00DF4FB0" w:rsidP="00A55489">
      <w:pPr>
        <w:pStyle w:val="Heading3"/>
        <w:spacing w:line="360" w:lineRule="auto"/>
        <w:rPr>
          <w:rFonts w:ascii="Arial" w:hAnsi="Arial" w:cs="Arial"/>
          <w:sz w:val="22"/>
          <w:szCs w:val="22"/>
        </w:rPr>
      </w:pPr>
      <w:bookmarkStart w:id="21" w:name="_Toc141704356"/>
      <w:r w:rsidRPr="00BA7DB1">
        <w:rPr>
          <w:rFonts w:ascii="Arial" w:hAnsi="Arial" w:cs="Arial"/>
          <w:sz w:val="22"/>
          <w:szCs w:val="22"/>
        </w:rPr>
        <w:t>Diversification</w:t>
      </w:r>
      <w:bookmarkEnd w:id="21"/>
      <w:r w:rsidRPr="00BA7DB1">
        <w:rPr>
          <w:rFonts w:ascii="Arial" w:hAnsi="Arial" w:cs="Arial"/>
          <w:sz w:val="22"/>
          <w:szCs w:val="22"/>
        </w:rPr>
        <w:t xml:space="preserve"> </w:t>
      </w:r>
    </w:p>
    <w:p w14:paraId="35E24884" w14:textId="3CBEBFCE" w:rsidR="00DF4FB0" w:rsidRPr="00BA7DB1" w:rsidRDefault="00DF4FB0" w:rsidP="00A55489">
      <w:pPr>
        <w:spacing w:line="360" w:lineRule="auto"/>
        <w:rPr>
          <w:rFonts w:ascii="Arial" w:hAnsi="Arial" w:cs="Arial"/>
        </w:rPr>
      </w:pPr>
      <w:r w:rsidRPr="00BA7DB1">
        <w:rPr>
          <w:rFonts w:ascii="Arial" w:hAnsi="Arial" w:cs="Arial"/>
        </w:rPr>
        <w:t xml:space="preserve">Diversification is another </w:t>
      </w:r>
      <w:r w:rsidR="00427679" w:rsidRPr="00BA7DB1">
        <w:rPr>
          <w:rFonts w:ascii="Arial" w:hAnsi="Arial" w:cs="Arial"/>
        </w:rPr>
        <w:t>strategy</w:t>
      </w:r>
      <w:r w:rsidRPr="00BA7DB1">
        <w:rPr>
          <w:rFonts w:ascii="Arial" w:hAnsi="Arial" w:cs="Arial"/>
        </w:rPr>
        <w:t xml:space="preserve"> that can be explored, as it allows the salon to pursue novel revenue streams and diversify its product and services (Wilson, Perepelkin and Zhang, 2019). The introduction of an organic and child-friendly product line complements the salon's family-friendly image and appeals to health-conscious parents. The salon enriches the whole family experience and receives exposure to new client segments by cooperating with family-focused businesses, such as children's clothing stores, book retailers or toy stores. The addition of extra family services, such as family photography sessions or parenting workshops, illustrates the salon's commitment to assisting families in a variety of ways. Furthermore, providing children's party services targets a specific market group, attracting families looking for stress-free and all-inclusive events. Beauty &amp; The Kids can reduce the risks associated with depending primarily on traditional salon treatments, by diversifying its services and opening up new revenue streams (Panel®, 2023). Embracing diversity allows the salon to market itself as a holistic family-friendly destination and create long-term relationships with its range of clients (Christopher, Payne and Ballantyne, 2013).</w:t>
      </w:r>
    </w:p>
    <w:p w14:paraId="628A4842" w14:textId="015F4A3B" w:rsidR="00252A89" w:rsidRPr="00BA7DB1" w:rsidRDefault="00DF4FB0" w:rsidP="00A55489">
      <w:pPr>
        <w:pStyle w:val="Heading1"/>
        <w:spacing w:line="360" w:lineRule="auto"/>
        <w:rPr>
          <w:rFonts w:ascii="Arial" w:hAnsi="Arial" w:cs="Arial"/>
          <w:sz w:val="22"/>
          <w:szCs w:val="22"/>
        </w:rPr>
      </w:pPr>
      <w:bookmarkStart w:id="22" w:name="_Toc141704357"/>
      <w:r w:rsidRPr="00BA7DB1">
        <w:rPr>
          <w:rFonts w:ascii="Arial" w:hAnsi="Arial" w:cs="Arial"/>
          <w:sz w:val="22"/>
          <w:szCs w:val="22"/>
        </w:rPr>
        <w:t>Balance Score Card</w:t>
      </w:r>
      <w:bookmarkEnd w:id="22"/>
      <w:r w:rsidRPr="00BA7DB1">
        <w:rPr>
          <w:rFonts w:ascii="Arial" w:hAnsi="Arial" w:cs="Arial"/>
          <w:sz w:val="22"/>
          <w:szCs w:val="22"/>
        </w:rPr>
        <w:t xml:space="preserve"> </w:t>
      </w:r>
    </w:p>
    <w:p w14:paraId="3A6A9948" w14:textId="44876CC3" w:rsidR="00DF4FB0" w:rsidRPr="00BA7DB1" w:rsidRDefault="007B3B1B" w:rsidP="00A55489">
      <w:pPr>
        <w:spacing w:line="360" w:lineRule="auto"/>
        <w:rPr>
          <w:rFonts w:ascii="Arial" w:hAnsi="Arial" w:cs="Arial"/>
        </w:rPr>
      </w:pPr>
      <w:r w:rsidRPr="00BA7DB1">
        <w:rPr>
          <w:rFonts w:ascii="Arial" w:hAnsi="Arial" w:cs="Arial"/>
        </w:rPr>
        <w:t>The Balanced Scorecard</w:t>
      </w:r>
      <w:r w:rsidR="00E15D49" w:rsidRPr="00BA7DB1">
        <w:rPr>
          <w:rFonts w:ascii="Arial" w:hAnsi="Arial" w:cs="Arial"/>
        </w:rPr>
        <w:t xml:space="preserve"> </w:t>
      </w:r>
      <w:r w:rsidR="00D4731B" w:rsidRPr="00BA7DB1">
        <w:rPr>
          <w:rFonts w:ascii="Arial" w:hAnsi="Arial" w:cs="Arial"/>
        </w:rPr>
        <w:t>(Kaplan and Norton, 1992</w:t>
      </w:r>
      <w:r w:rsidR="00D4731B" w:rsidRPr="00BA7DB1">
        <w:rPr>
          <w:rFonts w:ascii="Arial" w:hAnsi="Arial" w:cs="Arial"/>
        </w:rPr>
        <w:t>)) will</w:t>
      </w:r>
      <w:r w:rsidRPr="00BA7DB1">
        <w:rPr>
          <w:rFonts w:ascii="Arial" w:hAnsi="Arial" w:cs="Arial"/>
        </w:rPr>
        <w:t xml:space="preserve"> give a thorough strategy to analysing the salon's performance at Beauty &amp; The Kids. By closely monitoring financial considerations, client happiness, internal processes, and learning and growth, the salon may optimise operations and establish a nurturing environment, resulting in the salon's success in providing both beauty and childcare services.</w:t>
      </w:r>
    </w:p>
    <w:p w14:paraId="26873D58" w14:textId="77777777" w:rsidR="00DF4FB0" w:rsidRPr="00BA7DB1" w:rsidRDefault="00DF4FB0" w:rsidP="00A55489">
      <w:pPr>
        <w:spacing w:line="360" w:lineRule="auto"/>
        <w:rPr>
          <w:rFonts w:ascii="Arial" w:hAnsi="Arial" w:cs="Arial"/>
        </w:rPr>
      </w:pPr>
    </w:p>
    <w:tbl>
      <w:tblPr>
        <w:tblStyle w:val="TableGrid"/>
        <w:tblW w:w="10916" w:type="dxa"/>
        <w:tblInd w:w="-856" w:type="dxa"/>
        <w:tblLook w:val="04A0" w:firstRow="1" w:lastRow="0" w:firstColumn="1" w:lastColumn="0" w:noHBand="0" w:noVBand="1"/>
      </w:tblPr>
      <w:tblGrid>
        <w:gridCol w:w="2127"/>
        <w:gridCol w:w="3260"/>
        <w:gridCol w:w="3090"/>
        <w:gridCol w:w="2439"/>
      </w:tblGrid>
      <w:tr w:rsidR="00DF4FB0" w:rsidRPr="00BA7DB1" w14:paraId="39E425A7" w14:textId="77777777" w:rsidTr="001B3FE0">
        <w:trPr>
          <w:trHeight w:val="343"/>
        </w:trPr>
        <w:tc>
          <w:tcPr>
            <w:tcW w:w="2127" w:type="dxa"/>
          </w:tcPr>
          <w:p w14:paraId="2D4918CF" w14:textId="77777777" w:rsidR="00DF4FB0" w:rsidRPr="00BA7DB1" w:rsidRDefault="00DF4FB0" w:rsidP="00A55489">
            <w:pPr>
              <w:spacing w:line="360" w:lineRule="auto"/>
              <w:jc w:val="center"/>
              <w:rPr>
                <w:rFonts w:ascii="Arial" w:hAnsi="Arial" w:cs="Arial"/>
                <w:b/>
                <w:bCs/>
              </w:rPr>
            </w:pPr>
            <w:r w:rsidRPr="00BA7DB1">
              <w:rPr>
                <w:rFonts w:ascii="Arial" w:hAnsi="Arial" w:cs="Arial"/>
                <w:b/>
                <w:bCs/>
              </w:rPr>
              <w:t>Objectives</w:t>
            </w:r>
          </w:p>
        </w:tc>
        <w:tc>
          <w:tcPr>
            <w:tcW w:w="3260" w:type="dxa"/>
          </w:tcPr>
          <w:p w14:paraId="68498DBF" w14:textId="77777777" w:rsidR="00DF4FB0" w:rsidRPr="00BA7DB1" w:rsidRDefault="00DF4FB0" w:rsidP="00A55489">
            <w:pPr>
              <w:spacing w:line="360" w:lineRule="auto"/>
              <w:jc w:val="center"/>
              <w:rPr>
                <w:rFonts w:ascii="Arial" w:hAnsi="Arial" w:cs="Arial"/>
                <w:b/>
                <w:bCs/>
              </w:rPr>
            </w:pPr>
            <w:r w:rsidRPr="00BA7DB1">
              <w:rPr>
                <w:rFonts w:ascii="Arial" w:hAnsi="Arial" w:cs="Arial"/>
                <w:b/>
                <w:bCs/>
              </w:rPr>
              <w:t>Measure</w:t>
            </w:r>
          </w:p>
        </w:tc>
        <w:tc>
          <w:tcPr>
            <w:tcW w:w="3090" w:type="dxa"/>
          </w:tcPr>
          <w:p w14:paraId="68CFBC57" w14:textId="7F311A5D" w:rsidR="00DF4FB0" w:rsidRPr="00BA7DB1" w:rsidRDefault="00DF4FB0" w:rsidP="00A55489">
            <w:pPr>
              <w:spacing w:line="360" w:lineRule="auto"/>
              <w:jc w:val="center"/>
              <w:rPr>
                <w:rFonts w:ascii="Arial" w:hAnsi="Arial" w:cs="Arial"/>
                <w:b/>
                <w:bCs/>
              </w:rPr>
            </w:pPr>
            <w:r w:rsidRPr="00BA7DB1">
              <w:rPr>
                <w:rFonts w:ascii="Arial" w:hAnsi="Arial" w:cs="Arial"/>
                <w:b/>
                <w:bCs/>
              </w:rPr>
              <w:t>Targets</w:t>
            </w:r>
          </w:p>
        </w:tc>
        <w:tc>
          <w:tcPr>
            <w:tcW w:w="2439" w:type="dxa"/>
          </w:tcPr>
          <w:p w14:paraId="04793B4A" w14:textId="77777777" w:rsidR="00DF4FB0" w:rsidRPr="00BA7DB1" w:rsidRDefault="00DF4FB0" w:rsidP="00A55489">
            <w:pPr>
              <w:spacing w:line="360" w:lineRule="auto"/>
              <w:jc w:val="center"/>
              <w:rPr>
                <w:rFonts w:ascii="Arial" w:hAnsi="Arial" w:cs="Arial"/>
                <w:b/>
                <w:bCs/>
              </w:rPr>
            </w:pPr>
            <w:r w:rsidRPr="00BA7DB1">
              <w:rPr>
                <w:rFonts w:ascii="Arial" w:hAnsi="Arial" w:cs="Arial"/>
                <w:b/>
                <w:bCs/>
              </w:rPr>
              <w:t>Initiatives</w:t>
            </w:r>
          </w:p>
        </w:tc>
      </w:tr>
      <w:tr w:rsidR="00DF4FB0" w:rsidRPr="00BA7DB1" w14:paraId="08F71EF9" w14:textId="77777777" w:rsidTr="001B3FE0">
        <w:trPr>
          <w:trHeight w:val="357"/>
        </w:trPr>
        <w:tc>
          <w:tcPr>
            <w:tcW w:w="2127" w:type="dxa"/>
          </w:tcPr>
          <w:p w14:paraId="0085521C" w14:textId="77777777" w:rsidR="00DF4FB0" w:rsidRPr="00BA7DB1" w:rsidRDefault="00DF4FB0" w:rsidP="00A55489">
            <w:pPr>
              <w:spacing w:line="360" w:lineRule="auto"/>
              <w:rPr>
                <w:rFonts w:ascii="Arial" w:hAnsi="Arial" w:cs="Arial"/>
                <w:b/>
                <w:bCs/>
              </w:rPr>
            </w:pPr>
            <w:r w:rsidRPr="00BA7DB1">
              <w:rPr>
                <w:rFonts w:ascii="Arial" w:hAnsi="Arial" w:cs="Arial"/>
                <w:b/>
                <w:bCs/>
              </w:rPr>
              <w:t>Financial</w:t>
            </w:r>
          </w:p>
        </w:tc>
        <w:tc>
          <w:tcPr>
            <w:tcW w:w="3260" w:type="dxa"/>
            <w:shd w:val="clear" w:color="auto" w:fill="4472C4" w:themeFill="accent1"/>
          </w:tcPr>
          <w:p w14:paraId="15ABB8DE" w14:textId="77777777" w:rsidR="00DF4FB0" w:rsidRPr="00BA7DB1" w:rsidRDefault="00DF4FB0" w:rsidP="00A55489">
            <w:pPr>
              <w:spacing w:line="360" w:lineRule="auto"/>
              <w:ind w:left="360"/>
              <w:rPr>
                <w:rFonts w:ascii="Arial" w:hAnsi="Arial" w:cs="Arial"/>
              </w:rPr>
            </w:pPr>
          </w:p>
        </w:tc>
        <w:tc>
          <w:tcPr>
            <w:tcW w:w="3090" w:type="dxa"/>
            <w:shd w:val="clear" w:color="auto" w:fill="4472C4" w:themeFill="accent1"/>
          </w:tcPr>
          <w:p w14:paraId="77DFD511" w14:textId="77777777" w:rsidR="00DF4FB0" w:rsidRPr="00BA7DB1" w:rsidRDefault="00DF4FB0" w:rsidP="00A55489">
            <w:pPr>
              <w:spacing w:line="360" w:lineRule="auto"/>
              <w:ind w:left="360"/>
              <w:rPr>
                <w:rFonts w:ascii="Arial" w:hAnsi="Arial" w:cs="Arial"/>
              </w:rPr>
            </w:pPr>
          </w:p>
        </w:tc>
        <w:tc>
          <w:tcPr>
            <w:tcW w:w="2439" w:type="dxa"/>
            <w:shd w:val="clear" w:color="auto" w:fill="4472C4" w:themeFill="accent1"/>
          </w:tcPr>
          <w:p w14:paraId="60FDF043" w14:textId="77777777" w:rsidR="00DF4FB0" w:rsidRPr="00BA7DB1" w:rsidRDefault="00DF4FB0" w:rsidP="00A55489">
            <w:pPr>
              <w:spacing w:line="360" w:lineRule="auto"/>
              <w:ind w:left="360"/>
              <w:rPr>
                <w:rFonts w:ascii="Arial" w:hAnsi="Arial" w:cs="Arial"/>
              </w:rPr>
            </w:pPr>
          </w:p>
        </w:tc>
      </w:tr>
      <w:tr w:rsidR="00DF4FB0" w:rsidRPr="00BA7DB1" w14:paraId="70D891D6" w14:textId="77777777" w:rsidTr="001B3FE0">
        <w:trPr>
          <w:trHeight w:val="4068"/>
        </w:trPr>
        <w:tc>
          <w:tcPr>
            <w:tcW w:w="2127" w:type="dxa"/>
          </w:tcPr>
          <w:p w14:paraId="0B0114DC" w14:textId="4389E0C9" w:rsidR="00DF4FB0" w:rsidRPr="00BA7DB1" w:rsidRDefault="00DF4FB0" w:rsidP="00A55489">
            <w:pPr>
              <w:spacing w:line="360" w:lineRule="auto"/>
              <w:rPr>
                <w:rFonts w:ascii="Arial" w:hAnsi="Arial" w:cs="Arial"/>
              </w:rPr>
            </w:pPr>
            <w:r w:rsidRPr="00BA7DB1">
              <w:rPr>
                <w:rFonts w:ascii="Arial" w:hAnsi="Arial" w:cs="Arial"/>
              </w:rPr>
              <w:t>Increase Revenue through Customer Acquisition</w:t>
            </w:r>
          </w:p>
          <w:p w14:paraId="0B6BE7C3" w14:textId="561BFE8C" w:rsidR="00DF4FB0" w:rsidRPr="00BA7DB1" w:rsidRDefault="00DF4FB0" w:rsidP="00A55489">
            <w:pPr>
              <w:spacing w:line="360" w:lineRule="auto"/>
              <w:ind w:left="360"/>
              <w:rPr>
                <w:rFonts w:ascii="Arial" w:hAnsi="Arial" w:cs="Arial"/>
              </w:rPr>
            </w:pPr>
          </w:p>
        </w:tc>
        <w:tc>
          <w:tcPr>
            <w:tcW w:w="3260" w:type="dxa"/>
            <w:shd w:val="clear" w:color="auto" w:fill="FFFFFF" w:themeFill="background1"/>
          </w:tcPr>
          <w:p w14:paraId="2F9BADB3" w14:textId="128FAD71" w:rsidR="00DF4FB0" w:rsidRPr="00BA7DB1" w:rsidRDefault="00DF4FB0" w:rsidP="00A55489">
            <w:pPr>
              <w:pStyle w:val="ListParagraph"/>
              <w:numPr>
                <w:ilvl w:val="0"/>
                <w:numId w:val="12"/>
              </w:numPr>
              <w:spacing w:line="360" w:lineRule="auto"/>
              <w:rPr>
                <w:rFonts w:ascii="Arial" w:hAnsi="Arial" w:cs="Arial"/>
              </w:rPr>
            </w:pPr>
            <w:r w:rsidRPr="00BA7DB1">
              <w:rPr>
                <w:rFonts w:ascii="Arial" w:hAnsi="Arial" w:cs="Arial"/>
              </w:rPr>
              <w:t>Track the total revenue generated from new customers acquired within the first 12 months</w:t>
            </w:r>
          </w:p>
        </w:tc>
        <w:tc>
          <w:tcPr>
            <w:tcW w:w="3090" w:type="dxa"/>
            <w:shd w:val="clear" w:color="auto" w:fill="FFFFFF" w:themeFill="background1"/>
          </w:tcPr>
          <w:p w14:paraId="2A63882A" w14:textId="3C36C900" w:rsidR="00782142" w:rsidRPr="00BA7DB1" w:rsidRDefault="00782142" w:rsidP="00A55489">
            <w:pPr>
              <w:pStyle w:val="ListParagraph"/>
              <w:numPr>
                <w:ilvl w:val="0"/>
                <w:numId w:val="12"/>
              </w:numPr>
              <w:spacing w:after="160" w:line="360" w:lineRule="auto"/>
              <w:rPr>
                <w:rFonts w:ascii="Arial" w:hAnsi="Arial" w:cs="Arial"/>
              </w:rPr>
            </w:pPr>
            <w:r w:rsidRPr="00BA7DB1">
              <w:rPr>
                <w:rFonts w:ascii="Arial" w:hAnsi="Arial" w:cs="Arial"/>
              </w:rPr>
              <w:t xml:space="preserve">Achieve a minimum of </w:t>
            </w:r>
            <w:r w:rsidR="00C31347" w:rsidRPr="00BA7DB1">
              <w:rPr>
                <w:rFonts w:ascii="Arial" w:hAnsi="Arial" w:cs="Arial"/>
              </w:rPr>
              <w:t>£6</w:t>
            </w:r>
            <w:r w:rsidRPr="00BA7DB1">
              <w:rPr>
                <w:rFonts w:ascii="Arial" w:hAnsi="Arial" w:cs="Arial"/>
              </w:rPr>
              <w:t>0,000 in revenue from new customers within the first 12 months of operation</w:t>
            </w:r>
          </w:p>
          <w:p w14:paraId="4DA10B80" w14:textId="6068AA8B" w:rsidR="00CC756B" w:rsidRPr="00BA7DB1" w:rsidRDefault="00CC756B" w:rsidP="00A55489">
            <w:pPr>
              <w:pStyle w:val="ListParagraph"/>
              <w:numPr>
                <w:ilvl w:val="0"/>
                <w:numId w:val="12"/>
              </w:numPr>
              <w:spacing w:line="360" w:lineRule="auto"/>
              <w:rPr>
                <w:rFonts w:ascii="Arial" w:hAnsi="Arial" w:cs="Arial"/>
              </w:rPr>
            </w:pPr>
            <w:r w:rsidRPr="00BA7DB1">
              <w:rPr>
                <w:rFonts w:ascii="Arial" w:hAnsi="Arial" w:cs="Arial"/>
              </w:rPr>
              <w:t>Implement targeted marketing campaigns tailored to specific demographics, interests, and locations to attract new customers.</w:t>
            </w:r>
          </w:p>
          <w:p w14:paraId="5A458F04" w14:textId="77777777" w:rsidR="0044334D" w:rsidRPr="00BA7DB1" w:rsidRDefault="0044334D" w:rsidP="00A55489">
            <w:pPr>
              <w:pStyle w:val="ListParagraph"/>
              <w:numPr>
                <w:ilvl w:val="0"/>
                <w:numId w:val="12"/>
              </w:numPr>
              <w:spacing w:line="360" w:lineRule="auto"/>
              <w:rPr>
                <w:rFonts w:ascii="Arial" w:hAnsi="Arial" w:cs="Arial"/>
              </w:rPr>
            </w:pPr>
          </w:p>
          <w:p w14:paraId="2BEB76FC" w14:textId="77777777" w:rsidR="00DF4FB0" w:rsidRPr="00BA7DB1" w:rsidRDefault="00DF4FB0" w:rsidP="00A55489">
            <w:pPr>
              <w:pStyle w:val="ListParagraph"/>
              <w:spacing w:line="360" w:lineRule="auto"/>
              <w:rPr>
                <w:rFonts w:ascii="Arial" w:hAnsi="Arial" w:cs="Arial"/>
              </w:rPr>
            </w:pPr>
          </w:p>
        </w:tc>
        <w:tc>
          <w:tcPr>
            <w:tcW w:w="2439" w:type="dxa"/>
            <w:shd w:val="clear" w:color="auto" w:fill="FFFFFF" w:themeFill="background1"/>
          </w:tcPr>
          <w:p w14:paraId="09ABBDF7" w14:textId="77777777" w:rsidR="00DF4FB0" w:rsidRPr="00BA7DB1" w:rsidRDefault="00CD032D" w:rsidP="00A55489">
            <w:pPr>
              <w:pStyle w:val="ListParagraph"/>
              <w:numPr>
                <w:ilvl w:val="0"/>
                <w:numId w:val="12"/>
              </w:numPr>
              <w:spacing w:line="360" w:lineRule="auto"/>
              <w:rPr>
                <w:rFonts w:ascii="Arial" w:hAnsi="Arial" w:cs="Arial"/>
              </w:rPr>
            </w:pPr>
            <w:r w:rsidRPr="00BA7DB1">
              <w:rPr>
                <w:rFonts w:ascii="Arial" w:hAnsi="Arial" w:cs="Arial"/>
              </w:rPr>
              <w:t>Implement targeted marketing campaigns tailored to specific demographics, interests, and locations to attract new customers with a £8000 budget</w:t>
            </w:r>
          </w:p>
          <w:p w14:paraId="6B4C8008" w14:textId="358B9FFB" w:rsidR="00CF5254" w:rsidRPr="00BA7DB1" w:rsidRDefault="00D42B28" w:rsidP="00A55489">
            <w:pPr>
              <w:pStyle w:val="ListParagraph"/>
              <w:numPr>
                <w:ilvl w:val="0"/>
                <w:numId w:val="12"/>
              </w:numPr>
              <w:spacing w:line="360" w:lineRule="auto"/>
              <w:rPr>
                <w:rFonts w:ascii="Arial" w:hAnsi="Arial" w:cs="Arial"/>
              </w:rPr>
            </w:pPr>
            <w:r w:rsidRPr="00BA7DB1">
              <w:rPr>
                <w:rFonts w:ascii="Arial" w:hAnsi="Arial" w:cs="Arial"/>
              </w:rPr>
              <w:t>Collaborate with local businesses and community organisations to advertise the salon's services and develop its clientele, with the goal of creating brand recognition and attracting a larger audience</w:t>
            </w:r>
          </w:p>
        </w:tc>
      </w:tr>
      <w:tr w:rsidR="00DF4FB0" w:rsidRPr="00BA7DB1" w14:paraId="4259C325" w14:textId="77777777" w:rsidTr="001B3FE0">
        <w:trPr>
          <w:trHeight w:val="2941"/>
        </w:trPr>
        <w:tc>
          <w:tcPr>
            <w:tcW w:w="2127" w:type="dxa"/>
          </w:tcPr>
          <w:p w14:paraId="3F5FC457" w14:textId="77777777" w:rsidR="00DF4FB0" w:rsidRPr="00BA7DB1" w:rsidRDefault="00DF4FB0" w:rsidP="00A55489">
            <w:pPr>
              <w:spacing w:line="360" w:lineRule="auto"/>
              <w:rPr>
                <w:rFonts w:ascii="Arial" w:hAnsi="Arial" w:cs="Arial"/>
              </w:rPr>
            </w:pPr>
            <w:r w:rsidRPr="00BA7DB1">
              <w:rPr>
                <w:rFonts w:ascii="Arial" w:hAnsi="Arial" w:cs="Arial"/>
              </w:rPr>
              <w:t>Increase Profitability</w:t>
            </w:r>
          </w:p>
        </w:tc>
        <w:tc>
          <w:tcPr>
            <w:tcW w:w="3260" w:type="dxa"/>
            <w:shd w:val="clear" w:color="auto" w:fill="FFFFFF" w:themeFill="background1"/>
          </w:tcPr>
          <w:p w14:paraId="57FC1259" w14:textId="77777777" w:rsidR="00DF4FB0" w:rsidRPr="00BA7DB1" w:rsidRDefault="00DF4FB0" w:rsidP="00A55489">
            <w:pPr>
              <w:pStyle w:val="ListParagraph"/>
              <w:numPr>
                <w:ilvl w:val="0"/>
                <w:numId w:val="8"/>
              </w:numPr>
              <w:spacing w:line="360" w:lineRule="auto"/>
              <w:rPr>
                <w:rFonts w:ascii="Arial" w:hAnsi="Arial" w:cs="Arial"/>
              </w:rPr>
            </w:pPr>
            <w:r w:rsidRPr="00BA7DB1">
              <w:rPr>
                <w:rFonts w:ascii="Arial" w:hAnsi="Arial" w:cs="Arial"/>
              </w:rPr>
              <w:t>Measure the percentage increase in revenue between Q1 &amp; Q2</w:t>
            </w:r>
          </w:p>
          <w:p w14:paraId="7C58CAE0" w14:textId="77777777" w:rsidR="00DF4FB0" w:rsidRPr="00BA7DB1" w:rsidRDefault="00DF4FB0" w:rsidP="00A55489">
            <w:pPr>
              <w:pStyle w:val="ListParagraph"/>
              <w:numPr>
                <w:ilvl w:val="0"/>
                <w:numId w:val="8"/>
              </w:numPr>
              <w:spacing w:line="360" w:lineRule="auto"/>
              <w:rPr>
                <w:rFonts w:ascii="Arial" w:hAnsi="Arial" w:cs="Arial"/>
              </w:rPr>
            </w:pPr>
            <w:r w:rsidRPr="00BA7DB1">
              <w:rPr>
                <w:rFonts w:ascii="Arial" w:hAnsi="Arial" w:cs="Arial"/>
              </w:rPr>
              <w:t>Monitor operating expenses</w:t>
            </w:r>
          </w:p>
        </w:tc>
        <w:tc>
          <w:tcPr>
            <w:tcW w:w="3090" w:type="dxa"/>
            <w:shd w:val="clear" w:color="auto" w:fill="FFFFFF" w:themeFill="background1"/>
          </w:tcPr>
          <w:p w14:paraId="756BFED0" w14:textId="77777777" w:rsidR="00DF4FB0" w:rsidRPr="00BA7DB1" w:rsidRDefault="00DF4FB0" w:rsidP="00A55489">
            <w:pPr>
              <w:pStyle w:val="ListParagraph"/>
              <w:numPr>
                <w:ilvl w:val="0"/>
                <w:numId w:val="8"/>
              </w:numPr>
              <w:spacing w:line="360" w:lineRule="auto"/>
              <w:rPr>
                <w:rFonts w:ascii="Arial" w:hAnsi="Arial" w:cs="Arial"/>
              </w:rPr>
            </w:pPr>
            <w:r w:rsidRPr="00BA7DB1">
              <w:rPr>
                <w:rFonts w:ascii="Arial" w:hAnsi="Arial" w:cs="Arial"/>
              </w:rPr>
              <w:t xml:space="preserve">Reduce supplier costs by 10% through negotiation </w:t>
            </w:r>
          </w:p>
          <w:p w14:paraId="4B1B731D" w14:textId="77777777" w:rsidR="00DF4FB0" w:rsidRPr="00BA7DB1" w:rsidRDefault="00DF4FB0" w:rsidP="00A55489">
            <w:pPr>
              <w:pStyle w:val="ListParagraph"/>
              <w:numPr>
                <w:ilvl w:val="0"/>
                <w:numId w:val="8"/>
              </w:numPr>
              <w:spacing w:line="360" w:lineRule="auto"/>
              <w:rPr>
                <w:rFonts w:ascii="Arial" w:hAnsi="Arial" w:cs="Arial"/>
              </w:rPr>
            </w:pPr>
            <w:r w:rsidRPr="00BA7DB1">
              <w:rPr>
                <w:rFonts w:ascii="Arial" w:hAnsi="Arial" w:cs="Arial"/>
              </w:rPr>
              <w:t>10% profit increase on products sold</w:t>
            </w:r>
          </w:p>
          <w:p w14:paraId="771BFB9E" w14:textId="77777777" w:rsidR="00DF4FB0" w:rsidRPr="00BA7DB1" w:rsidRDefault="00DF4FB0" w:rsidP="00A55489">
            <w:pPr>
              <w:pStyle w:val="ListParagraph"/>
              <w:spacing w:line="360" w:lineRule="auto"/>
              <w:rPr>
                <w:rFonts w:ascii="Arial" w:hAnsi="Arial" w:cs="Arial"/>
              </w:rPr>
            </w:pPr>
          </w:p>
        </w:tc>
        <w:tc>
          <w:tcPr>
            <w:tcW w:w="2439" w:type="dxa"/>
            <w:shd w:val="clear" w:color="auto" w:fill="FFFFFF" w:themeFill="background1"/>
          </w:tcPr>
          <w:p w14:paraId="0790E5AC" w14:textId="77777777" w:rsidR="00DF4FB0" w:rsidRPr="00BA7DB1" w:rsidRDefault="00DF4FB0" w:rsidP="00A55489">
            <w:pPr>
              <w:pStyle w:val="ListParagraph"/>
              <w:numPr>
                <w:ilvl w:val="0"/>
                <w:numId w:val="7"/>
              </w:numPr>
              <w:spacing w:line="360" w:lineRule="auto"/>
              <w:rPr>
                <w:rFonts w:ascii="Arial" w:hAnsi="Arial" w:cs="Arial"/>
              </w:rPr>
            </w:pPr>
            <w:r w:rsidRPr="00BA7DB1">
              <w:rPr>
                <w:rFonts w:ascii="Arial" w:hAnsi="Arial" w:cs="Arial"/>
              </w:rPr>
              <w:t>Introduce a competitive pricing strategy</w:t>
            </w:r>
          </w:p>
          <w:p w14:paraId="5CC7A1F8" w14:textId="77777777" w:rsidR="00DF4FB0" w:rsidRPr="00BA7DB1" w:rsidRDefault="00DF4FB0" w:rsidP="00A55489">
            <w:pPr>
              <w:spacing w:line="360" w:lineRule="auto"/>
              <w:ind w:left="360"/>
              <w:rPr>
                <w:rFonts w:ascii="Arial" w:hAnsi="Arial" w:cs="Arial"/>
              </w:rPr>
            </w:pPr>
            <w:r w:rsidRPr="00BA7DB1">
              <w:rPr>
                <w:rFonts w:ascii="Arial" w:hAnsi="Arial" w:cs="Arial"/>
              </w:rPr>
              <w:t>Introduce new “hair care box” subscription</w:t>
            </w:r>
          </w:p>
          <w:p w14:paraId="719D808E" w14:textId="77777777" w:rsidR="00DF4FB0" w:rsidRPr="00BA7DB1" w:rsidRDefault="00DF4FB0" w:rsidP="00A55489">
            <w:pPr>
              <w:pStyle w:val="ListParagraph"/>
              <w:numPr>
                <w:ilvl w:val="0"/>
                <w:numId w:val="7"/>
              </w:numPr>
              <w:spacing w:line="360" w:lineRule="auto"/>
              <w:rPr>
                <w:rFonts w:ascii="Arial" w:hAnsi="Arial" w:cs="Arial"/>
              </w:rPr>
            </w:pPr>
            <w:r w:rsidRPr="00BA7DB1">
              <w:rPr>
                <w:rFonts w:ascii="Arial" w:hAnsi="Arial" w:cs="Arial"/>
              </w:rPr>
              <w:t>Identify areas for cost reduction without compromising on quality or service provided</w:t>
            </w:r>
          </w:p>
        </w:tc>
      </w:tr>
      <w:tr w:rsidR="00DF4FB0" w:rsidRPr="00BA7DB1" w14:paraId="4C5AE62F" w14:textId="77777777" w:rsidTr="001B3FE0">
        <w:trPr>
          <w:trHeight w:val="371"/>
        </w:trPr>
        <w:tc>
          <w:tcPr>
            <w:tcW w:w="2127" w:type="dxa"/>
          </w:tcPr>
          <w:p w14:paraId="08A02A27" w14:textId="77777777" w:rsidR="00DF4FB0" w:rsidRPr="00BA7DB1" w:rsidRDefault="00DF4FB0" w:rsidP="00A55489">
            <w:pPr>
              <w:spacing w:line="360" w:lineRule="auto"/>
              <w:rPr>
                <w:rFonts w:ascii="Arial" w:hAnsi="Arial" w:cs="Arial"/>
                <w:b/>
                <w:bCs/>
              </w:rPr>
            </w:pPr>
            <w:r w:rsidRPr="00BA7DB1">
              <w:rPr>
                <w:rFonts w:ascii="Arial" w:hAnsi="Arial" w:cs="Arial"/>
                <w:b/>
                <w:bCs/>
              </w:rPr>
              <w:t>Customer</w:t>
            </w:r>
          </w:p>
        </w:tc>
        <w:tc>
          <w:tcPr>
            <w:tcW w:w="3260" w:type="dxa"/>
            <w:shd w:val="clear" w:color="auto" w:fill="4472C4" w:themeFill="accent1"/>
          </w:tcPr>
          <w:p w14:paraId="037DC721" w14:textId="77777777" w:rsidR="00DF4FB0" w:rsidRPr="00BA7DB1" w:rsidRDefault="00DF4FB0" w:rsidP="00A55489">
            <w:pPr>
              <w:spacing w:line="360" w:lineRule="auto"/>
              <w:ind w:left="360"/>
              <w:rPr>
                <w:rFonts w:ascii="Arial" w:hAnsi="Arial" w:cs="Arial"/>
              </w:rPr>
            </w:pPr>
          </w:p>
        </w:tc>
        <w:tc>
          <w:tcPr>
            <w:tcW w:w="3090" w:type="dxa"/>
            <w:shd w:val="clear" w:color="auto" w:fill="4472C4" w:themeFill="accent1"/>
          </w:tcPr>
          <w:p w14:paraId="0B4CEFDE" w14:textId="77777777" w:rsidR="00DF4FB0" w:rsidRPr="00BA7DB1" w:rsidRDefault="00DF4FB0" w:rsidP="00A55489">
            <w:pPr>
              <w:spacing w:line="360" w:lineRule="auto"/>
              <w:ind w:left="1080"/>
              <w:rPr>
                <w:rFonts w:ascii="Arial" w:hAnsi="Arial" w:cs="Arial"/>
              </w:rPr>
            </w:pPr>
          </w:p>
        </w:tc>
        <w:tc>
          <w:tcPr>
            <w:tcW w:w="2439" w:type="dxa"/>
            <w:shd w:val="clear" w:color="auto" w:fill="4472C4" w:themeFill="accent1"/>
          </w:tcPr>
          <w:p w14:paraId="219AD7F0" w14:textId="77777777" w:rsidR="00DF4FB0" w:rsidRPr="00BA7DB1" w:rsidRDefault="00DF4FB0" w:rsidP="00A55489">
            <w:pPr>
              <w:spacing w:line="360" w:lineRule="auto"/>
              <w:ind w:left="1080"/>
              <w:rPr>
                <w:rFonts w:ascii="Arial" w:hAnsi="Arial" w:cs="Arial"/>
              </w:rPr>
            </w:pPr>
          </w:p>
        </w:tc>
      </w:tr>
      <w:tr w:rsidR="00DF4FB0" w:rsidRPr="00BA7DB1" w14:paraId="63A25F9D" w14:textId="77777777" w:rsidTr="001B3FE0">
        <w:trPr>
          <w:trHeight w:val="3312"/>
        </w:trPr>
        <w:tc>
          <w:tcPr>
            <w:tcW w:w="2127" w:type="dxa"/>
          </w:tcPr>
          <w:p w14:paraId="563D644D" w14:textId="77777777" w:rsidR="00DF4FB0" w:rsidRPr="00BA7DB1" w:rsidRDefault="00DF4FB0" w:rsidP="00A55489">
            <w:pPr>
              <w:spacing w:line="360" w:lineRule="auto"/>
              <w:rPr>
                <w:rFonts w:ascii="Arial" w:hAnsi="Arial" w:cs="Arial"/>
              </w:rPr>
            </w:pPr>
            <w:r w:rsidRPr="00BA7DB1">
              <w:rPr>
                <w:rFonts w:ascii="Arial" w:hAnsi="Arial" w:cs="Arial"/>
              </w:rPr>
              <w:t xml:space="preserve">Excellent customer service </w:t>
            </w:r>
          </w:p>
        </w:tc>
        <w:tc>
          <w:tcPr>
            <w:tcW w:w="3260" w:type="dxa"/>
            <w:shd w:val="clear" w:color="auto" w:fill="FFFFFF" w:themeFill="background1"/>
          </w:tcPr>
          <w:p w14:paraId="0C3DC5E7" w14:textId="77777777" w:rsidR="00DF4FB0" w:rsidRPr="00BA7DB1" w:rsidRDefault="00DF4FB0" w:rsidP="00A55489">
            <w:pPr>
              <w:pStyle w:val="ListParagraph"/>
              <w:numPr>
                <w:ilvl w:val="0"/>
                <w:numId w:val="7"/>
              </w:numPr>
              <w:spacing w:line="360" w:lineRule="auto"/>
              <w:rPr>
                <w:rFonts w:ascii="Arial" w:hAnsi="Arial" w:cs="Arial"/>
              </w:rPr>
            </w:pPr>
            <w:r w:rsidRPr="00BA7DB1">
              <w:rPr>
                <w:rFonts w:ascii="Arial" w:hAnsi="Arial" w:cs="Arial"/>
              </w:rPr>
              <w:t xml:space="preserve">Conduct customer feedback surveys </w:t>
            </w:r>
          </w:p>
          <w:p w14:paraId="38DDDFEC" w14:textId="77777777" w:rsidR="00DF4FB0" w:rsidRPr="00BA7DB1" w:rsidRDefault="00DF4FB0" w:rsidP="00A55489">
            <w:pPr>
              <w:pStyle w:val="ListParagraph"/>
              <w:numPr>
                <w:ilvl w:val="0"/>
                <w:numId w:val="7"/>
              </w:numPr>
              <w:spacing w:line="360" w:lineRule="auto"/>
              <w:rPr>
                <w:rFonts w:ascii="Arial" w:hAnsi="Arial" w:cs="Arial"/>
              </w:rPr>
            </w:pPr>
            <w:r w:rsidRPr="00BA7DB1">
              <w:rPr>
                <w:rFonts w:ascii="Arial" w:hAnsi="Arial" w:cs="Arial"/>
              </w:rPr>
              <w:t>Follow up email</w:t>
            </w:r>
          </w:p>
          <w:p w14:paraId="32E432A2" w14:textId="77777777" w:rsidR="00DF4FB0" w:rsidRPr="00BA7DB1" w:rsidRDefault="00DF4FB0" w:rsidP="00A55489">
            <w:pPr>
              <w:pStyle w:val="ListParagraph"/>
              <w:numPr>
                <w:ilvl w:val="0"/>
                <w:numId w:val="7"/>
              </w:numPr>
              <w:spacing w:line="360" w:lineRule="auto"/>
              <w:rPr>
                <w:rFonts w:ascii="Arial" w:hAnsi="Arial" w:cs="Arial"/>
              </w:rPr>
            </w:pPr>
            <w:r w:rsidRPr="00BA7DB1">
              <w:rPr>
                <w:rFonts w:ascii="Arial" w:hAnsi="Arial" w:cs="Arial"/>
              </w:rPr>
              <w:t xml:space="preserve">In store feedback forms via QR codes to capture real-time feedback </w:t>
            </w:r>
          </w:p>
          <w:p w14:paraId="777738C8" w14:textId="77777777" w:rsidR="00DF4FB0" w:rsidRPr="00BA7DB1" w:rsidRDefault="00DF4FB0" w:rsidP="00A55489">
            <w:pPr>
              <w:pStyle w:val="ListParagraph"/>
              <w:numPr>
                <w:ilvl w:val="0"/>
                <w:numId w:val="7"/>
              </w:numPr>
              <w:spacing w:line="360" w:lineRule="auto"/>
              <w:rPr>
                <w:rFonts w:ascii="Arial" w:hAnsi="Arial" w:cs="Arial"/>
              </w:rPr>
            </w:pPr>
            <w:r w:rsidRPr="00BA7DB1">
              <w:rPr>
                <w:rFonts w:ascii="Arial" w:hAnsi="Arial" w:cs="Arial"/>
              </w:rPr>
              <w:t xml:space="preserve">Monitor social media and review sites </w:t>
            </w:r>
          </w:p>
          <w:p w14:paraId="33CA38E2" w14:textId="77777777" w:rsidR="00DF4FB0" w:rsidRPr="00BA7DB1" w:rsidRDefault="00DF4FB0" w:rsidP="00A55489">
            <w:pPr>
              <w:spacing w:line="360" w:lineRule="auto"/>
              <w:rPr>
                <w:rFonts w:ascii="Arial" w:hAnsi="Arial" w:cs="Arial"/>
              </w:rPr>
            </w:pPr>
          </w:p>
        </w:tc>
        <w:tc>
          <w:tcPr>
            <w:tcW w:w="3090" w:type="dxa"/>
            <w:shd w:val="clear" w:color="auto" w:fill="FFFFFF" w:themeFill="background1"/>
          </w:tcPr>
          <w:p w14:paraId="6FF5030D" w14:textId="77777777" w:rsidR="00DF4FB0" w:rsidRPr="00BA7DB1" w:rsidRDefault="00DF4FB0" w:rsidP="00A55489">
            <w:pPr>
              <w:pStyle w:val="ListParagraph"/>
              <w:numPr>
                <w:ilvl w:val="0"/>
                <w:numId w:val="7"/>
              </w:numPr>
              <w:spacing w:line="360" w:lineRule="auto"/>
              <w:rPr>
                <w:rFonts w:ascii="Arial" w:hAnsi="Arial" w:cs="Arial"/>
              </w:rPr>
            </w:pPr>
            <w:r w:rsidRPr="00BA7DB1">
              <w:rPr>
                <w:rFonts w:ascii="Arial" w:hAnsi="Arial" w:cs="Arial"/>
              </w:rPr>
              <w:t>90% achieved in customer satisfaction survey</w:t>
            </w:r>
          </w:p>
        </w:tc>
        <w:tc>
          <w:tcPr>
            <w:tcW w:w="2439" w:type="dxa"/>
            <w:shd w:val="clear" w:color="auto" w:fill="FFFFFF" w:themeFill="background1"/>
          </w:tcPr>
          <w:p w14:paraId="2582F878" w14:textId="77777777" w:rsidR="00DF4FB0" w:rsidRPr="00BA7DB1" w:rsidRDefault="00DF4FB0" w:rsidP="00A55489">
            <w:pPr>
              <w:pStyle w:val="ListParagraph"/>
              <w:numPr>
                <w:ilvl w:val="0"/>
                <w:numId w:val="7"/>
              </w:numPr>
              <w:spacing w:line="360" w:lineRule="auto"/>
              <w:rPr>
                <w:rFonts w:ascii="Arial" w:hAnsi="Arial" w:cs="Arial"/>
              </w:rPr>
            </w:pPr>
            <w:r w:rsidRPr="00BA7DB1">
              <w:rPr>
                <w:rFonts w:ascii="Arial" w:hAnsi="Arial" w:cs="Arial"/>
              </w:rPr>
              <w:t xml:space="preserve">Implement a customer feedback strategy to gather feedback </w:t>
            </w:r>
          </w:p>
          <w:p w14:paraId="2C82D90E" w14:textId="03BEF5F4" w:rsidR="00DF4FB0" w:rsidRPr="00BA7DB1" w:rsidRDefault="00DF4FB0" w:rsidP="00A55489">
            <w:pPr>
              <w:pStyle w:val="ListParagraph"/>
              <w:numPr>
                <w:ilvl w:val="0"/>
                <w:numId w:val="7"/>
              </w:numPr>
              <w:spacing w:line="360" w:lineRule="auto"/>
              <w:rPr>
                <w:rFonts w:ascii="Arial" w:hAnsi="Arial" w:cs="Arial"/>
              </w:rPr>
            </w:pPr>
            <w:r w:rsidRPr="00BA7DB1">
              <w:rPr>
                <w:rFonts w:ascii="Arial" w:hAnsi="Arial" w:cs="Arial"/>
              </w:rPr>
              <w:t xml:space="preserve">Provided training for salon staff to ensure service provided is personalised and </w:t>
            </w:r>
            <w:r w:rsidR="00D4731B" w:rsidRPr="00BA7DB1">
              <w:rPr>
                <w:rFonts w:ascii="Arial" w:hAnsi="Arial" w:cs="Arial"/>
              </w:rPr>
              <w:t>client-driven</w:t>
            </w:r>
          </w:p>
          <w:p w14:paraId="32CDB02C" w14:textId="77777777" w:rsidR="00DF4FB0" w:rsidRPr="00BA7DB1" w:rsidRDefault="00DF4FB0" w:rsidP="00A55489">
            <w:pPr>
              <w:pStyle w:val="ListParagraph"/>
              <w:numPr>
                <w:ilvl w:val="0"/>
                <w:numId w:val="7"/>
              </w:numPr>
              <w:spacing w:line="360" w:lineRule="auto"/>
              <w:rPr>
                <w:rFonts w:ascii="Arial" w:hAnsi="Arial" w:cs="Arial"/>
              </w:rPr>
            </w:pPr>
            <w:r w:rsidRPr="00BA7DB1">
              <w:rPr>
                <w:rFonts w:ascii="Arial" w:hAnsi="Arial" w:cs="Arial"/>
              </w:rPr>
              <w:t>Respond to comments online to show willingness to address concerns</w:t>
            </w:r>
          </w:p>
          <w:p w14:paraId="17EC69C5" w14:textId="77777777" w:rsidR="00DF4FB0" w:rsidRPr="00BA7DB1" w:rsidRDefault="00DF4FB0" w:rsidP="00A55489">
            <w:pPr>
              <w:pStyle w:val="ListParagraph"/>
              <w:spacing w:line="360" w:lineRule="auto"/>
              <w:rPr>
                <w:rFonts w:ascii="Arial" w:hAnsi="Arial" w:cs="Arial"/>
              </w:rPr>
            </w:pPr>
          </w:p>
        </w:tc>
      </w:tr>
      <w:tr w:rsidR="00DF4FB0" w:rsidRPr="00BA7DB1" w14:paraId="121078D9" w14:textId="77777777" w:rsidTr="001B3FE0">
        <w:trPr>
          <w:trHeight w:val="131"/>
        </w:trPr>
        <w:tc>
          <w:tcPr>
            <w:tcW w:w="2127" w:type="dxa"/>
          </w:tcPr>
          <w:p w14:paraId="673AFAF3" w14:textId="77777777" w:rsidR="00DF4FB0" w:rsidRPr="00BA7DB1" w:rsidRDefault="00DF4FB0" w:rsidP="00A55489">
            <w:pPr>
              <w:spacing w:line="360" w:lineRule="auto"/>
              <w:rPr>
                <w:rFonts w:ascii="Arial" w:hAnsi="Arial" w:cs="Arial"/>
              </w:rPr>
            </w:pPr>
            <w:r w:rsidRPr="00BA7DB1">
              <w:rPr>
                <w:rFonts w:ascii="Arial" w:hAnsi="Arial" w:cs="Arial"/>
              </w:rPr>
              <w:t>Customer retention</w:t>
            </w:r>
          </w:p>
        </w:tc>
        <w:tc>
          <w:tcPr>
            <w:tcW w:w="3260" w:type="dxa"/>
            <w:shd w:val="clear" w:color="auto" w:fill="FFFFFF" w:themeFill="background1"/>
          </w:tcPr>
          <w:p w14:paraId="5CBA3237" w14:textId="77777777" w:rsidR="00DF4FB0" w:rsidRPr="00BA7DB1" w:rsidRDefault="00DF4FB0" w:rsidP="00A55489">
            <w:pPr>
              <w:pStyle w:val="ListParagraph"/>
              <w:numPr>
                <w:ilvl w:val="0"/>
                <w:numId w:val="9"/>
              </w:numPr>
              <w:spacing w:line="360" w:lineRule="auto"/>
              <w:rPr>
                <w:rFonts w:ascii="Arial" w:hAnsi="Arial" w:cs="Arial"/>
              </w:rPr>
            </w:pPr>
            <w:r w:rsidRPr="00BA7DB1">
              <w:rPr>
                <w:rFonts w:ascii="Arial" w:hAnsi="Arial" w:cs="Arial"/>
              </w:rPr>
              <w:t>Measure the percentage increase in revenue between Q1 &amp; Q2</w:t>
            </w:r>
          </w:p>
        </w:tc>
        <w:tc>
          <w:tcPr>
            <w:tcW w:w="3090" w:type="dxa"/>
            <w:shd w:val="clear" w:color="auto" w:fill="FFFFFF" w:themeFill="background1"/>
          </w:tcPr>
          <w:p w14:paraId="6E253E12" w14:textId="77777777" w:rsidR="00DF4FB0" w:rsidRPr="00BA7DB1" w:rsidRDefault="00DF4FB0" w:rsidP="00A55489">
            <w:pPr>
              <w:pStyle w:val="ListParagraph"/>
              <w:numPr>
                <w:ilvl w:val="0"/>
                <w:numId w:val="9"/>
              </w:numPr>
              <w:spacing w:line="360" w:lineRule="auto"/>
              <w:rPr>
                <w:rFonts w:ascii="Arial" w:hAnsi="Arial" w:cs="Arial"/>
              </w:rPr>
            </w:pPr>
            <w:r w:rsidRPr="00BA7DB1">
              <w:rPr>
                <w:rFonts w:ascii="Arial" w:hAnsi="Arial" w:cs="Arial"/>
              </w:rPr>
              <w:t>Increase customer retention rate by 15% in quarter</w:t>
            </w:r>
          </w:p>
          <w:p w14:paraId="25CB2D6E" w14:textId="77777777" w:rsidR="00DF4FB0" w:rsidRPr="00BA7DB1" w:rsidRDefault="00DF4FB0" w:rsidP="00A55489">
            <w:pPr>
              <w:pStyle w:val="ListParagraph"/>
              <w:numPr>
                <w:ilvl w:val="0"/>
                <w:numId w:val="9"/>
              </w:numPr>
              <w:spacing w:line="360" w:lineRule="auto"/>
              <w:rPr>
                <w:rFonts w:ascii="Arial" w:hAnsi="Arial" w:cs="Arial"/>
              </w:rPr>
            </w:pPr>
            <w:r w:rsidRPr="00BA7DB1">
              <w:rPr>
                <w:rFonts w:ascii="Arial" w:hAnsi="Arial" w:cs="Arial"/>
              </w:rPr>
              <w:t xml:space="preserve">Increase referral rate by 25% </w:t>
            </w:r>
          </w:p>
        </w:tc>
        <w:tc>
          <w:tcPr>
            <w:tcW w:w="2439" w:type="dxa"/>
            <w:shd w:val="clear" w:color="auto" w:fill="FFFFFF" w:themeFill="background1"/>
          </w:tcPr>
          <w:p w14:paraId="7E9A9638" w14:textId="77777777" w:rsidR="00DF4FB0" w:rsidRPr="00BA7DB1" w:rsidRDefault="00DF4FB0" w:rsidP="00A55489">
            <w:pPr>
              <w:pStyle w:val="ListParagraph"/>
              <w:numPr>
                <w:ilvl w:val="0"/>
                <w:numId w:val="9"/>
              </w:numPr>
              <w:spacing w:line="360" w:lineRule="auto"/>
              <w:rPr>
                <w:rFonts w:ascii="Arial" w:hAnsi="Arial" w:cs="Arial"/>
              </w:rPr>
            </w:pPr>
            <w:r w:rsidRPr="00BA7DB1">
              <w:rPr>
                <w:rFonts w:ascii="Arial" w:hAnsi="Arial" w:cs="Arial"/>
              </w:rPr>
              <w:t>Introduce a customer loyalty scheme</w:t>
            </w:r>
          </w:p>
          <w:p w14:paraId="0B81EA91" w14:textId="77777777" w:rsidR="00DF4FB0" w:rsidRPr="00BA7DB1" w:rsidRDefault="00DF4FB0" w:rsidP="00A55489">
            <w:pPr>
              <w:pStyle w:val="ListParagraph"/>
              <w:numPr>
                <w:ilvl w:val="0"/>
                <w:numId w:val="9"/>
              </w:numPr>
              <w:spacing w:line="360" w:lineRule="auto"/>
              <w:rPr>
                <w:rFonts w:ascii="Arial" w:hAnsi="Arial" w:cs="Arial"/>
              </w:rPr>
            </w:pPr>
            <w:r w:rsidRPr="00BA7DB1">
              <w:rPr>
                <w:rFonts w:ascii="Arial" w:hAnsi="Arial" w:cs="Arial"/>
              </w:rPr>
              <w:t xml:space="preserve">Introduce customer referral scheme </w:t>
            </w:r>
          </w:p>
        </w:tc>
      </w:tr>
      <w:tr w:rsidR="00DF4FB0" w:rsidRPr="00BA7DB1" w14:paraId="18C8BE43" w14:textId="77777777" w:rsidTr="001014E7">
        <w:trPr>
          <w:trHeight w:val="292"/>
        </w:trPr>
        <w:tc>
          <w:tcPr>
            <w:tcW w:w="2127" w:type="dxa"/>
          </w:tcPr>
          <w:p w14:paraId="1CF8CAD7" w14:textId="77777777" w:rsidR="00DF4FB0" w:rsidRPr="00BA7DB1" w:rsidRDefault="00DF4FB0" w:rsidP="00A55489">
            <w:pPr>
              <w:spacing w:line="360" w:lineRule="auto"/>
              <w:rPr>
                <w:rFonts w:ascii="Arial" w:hAnsi="Arial" w:cs="Arial"/>
                <w:b/>
                <w:bCs/>
              </w:rPr>
            </w:pPr>
            <w:r w:rsidRPr="00BA7DB1">
              <w:rPr>
                <w:rFonts w:ascii="Arial" w:hAnsi="Arial" w:cs="Arial"/>
                <w:b/>
                <w:bCs/>
              </w:rPr>
              <w:t>Internal Processes</w:t>
            </w:r>
          </w:p>
        </w:tc>
        <w:tc>
          <w:tcPr>
            <w:tcW w:w="3260" w:type="dxa"/>
            <w:shd w:val="clear" w:color="auto" w:fill="4472C4" w:themeFill="accent1"/>
          </w:tcPr>
          <w:p w14:paraId="0F8A61D1" w14:textId="77777777" w:rsidR="00DF4FB0" w:rsidRPr="00BA7DB1" w:rsidRDefault="00DF4FB0" w:rsidP="00A55489">
            <w:pPr>
              <w:spacing w:line="360" w:lineRule="auto"/>
              <w:ind w:left="360"/>
              <w:rPr>
                <w:rFonts w:ascii="Arial" w:hAnsi="Arial" w:cs="Arial"/>
              </w:rPr>
            </w:pPr>
          </w:p>
        </w:tc>
        <w:tc>
          <w:tcPr>
            <w:tcW w:w="3090" w:type="dxa"/>
            <w:shd w:val="clear" w:color="auto" w:fill="4472C4" w:themeFill="accent1"/>
          </w:tcPr>
          <w:p w14:paraId="4AD73BE2" w14:textId="77777777" w:rsidR="00DF4FB0" w:rsidRPr="00BA7DB1" w:rsidRDefault="00DF4FB0" w:rsidP="00A55489">
            <w:pPr>
              <w:spacing w:line="360" w:lineRule="auto"/>
              <w:ind w:left="360"/>
              <w:rPr>
                <w:rFonts w:ascii="Arial" w:hAnsi="Arial" w:cs="Arial"/>
              </w:rPr>
            </w:pPr>
          </w:p>
        </w:tc>
        <w:tc>
          <w:tcPr>
            <w:tcW w:w="2439" w:type="dxa"/>
            <w:shd w:val="clear" w:color="auto" w:fill="4472C4" w:themeFill="accent1"/>
          </w:tcPr>
          <w:p w14:paraId="3E212657" w14:textId="77777777" w:rsidR="00DF4FB0" w:rsidRPr="00BA7DB1" w:rsidRDefault="00DF4FB0" w:rsidP="00A55489">
            <w:pPr>
              <w:spacing w:line="360" w:lineRule="auto"/>
              <w:ind w:left="360"/>
              <w:rPr>
                <w:rFonts w:ascii="Arial" w:hAnsi="Arial" w:cs="Arial"/>
              </w:rPr>
            </w:pPr>
          </w:p>
        </w:tc>
      </w:tr>
      <w:tr w:rsidR="00DF4FB0" w:rsidRPr="00BA7DB1" w14:paraId="6FA16B9B" w14:textId="77777777" w:rsidTr="001B3FE0">
        <w:trPr>
          <w:trHeight w:val="131"/>
        </w:trPr>
        <w:tc>
          <w:tcPr>
            <w:tcW w:w="2127" w:type="dxa"/>
          </w:tcPr>
          <w:p w14:paraId="6837BDF8" w14:textId="77777777" w:rsidR="00DF4FB0" w:rsidRPr="00BA7DB1" w:rsidRDefault="00DF4FB0" w:rsidP="00A55489">
            <w:pPr>
              <w:spacing w:line="360" w:lineRule="auto"/>
              <w:rPr>
                <w:rFonts w:ascii="Arial" w:hAnsi="Arial" w:cs="Arial"/>
              </w:rPr>
            </w:pPr>
            <w:r w:rsidRPr="00BA7DB1">
              <w:rPr>
                <w:rFonts w:ascii="Arial" w:hAnsi="Arial" w:cs="Arial"/>
              </w:rPr>
              <w:t xml:space="preserve">Improvement of efficiency of services </w:t>
            </w:r>
          </w:p>
        </w:tc>
        <w:tc>
          <w:tcPr>
            <w:tcW w:w="3260" w:type="dxa"/>
            <w:shd w:val="clear" w:color="auto" w:fill="FFFFFF" w:themeFill="background1"/>
          </w:tcPr>
          <w:p w14:paraId="3D7FC4AF" w14:textId="7C504A0E" w:rsidR="00DF4FB0" w:rsidRPr="00BA7DB1" w:rsidRDefault="00DF4FB0" w:rsidP="00A55489">
            <w:pPr>
              <w:pStyle w:val="ListParagraph"/>
              <w:numPr>
                <w:ilvl w:val="0"/>
                <w:numId w:val="10"/>
              </w:numPr>
              <w:spacing w:line="360" w:lineRule="auto"/>
              <w:rPr>
                <w:rFonts w:ascii="Arial" w:hAnsi="Arial" w:cs="Arial"/>
              </w:rPr>
            </w:pPr>
            <w:r w:rsidRPr="00BA7DB1">
              <w:rPr>
                <w:rFonts w:ascii="Arial" w:hAnsi="Arial" w:cs="Arial"/>
              </w:rPr>
              <w:t>Evaluate the quality of services provided based on customer feedback and internal evaluations</w:t>
            </w:r>
          </w:p>
        </w:tc>
        <w:tc>
          <w:tcPr>
            <w:tcW w:w="3090" w:type="dxa"/>
            <w:shd w:val="clear" w:color="auto" w:fill="FFFFFF" w:themeFill="background1"/>
          </w:tcPr>
          <w:p w14:paraId="69A9557F" w14:textId="77777777" w:rsidR="00DF4FB0" w:rsidRPr="00BA7DB1" w:rsidRDefault="00DF4FB0" w:rsidP="00A55489">
            <w:pPr>
              <w:pStyle w:val="ListParagraph"/>
              <w:numPr>
                <w:ilvl w:val="0"/>
                <w:numId w:val="10"/>
              </w:numPr>
              <w:spacing w:line="360" w:lineRule="auto"/>
              <w:rPr>
                <w:rFonts w:ascii="Arial" w:hAnsi="Arial" w:cs="Arial"/>
              </w:rPr>
            </w:pPr>
            <w:r w:rsidRPr="00BA7DB1">
              <w:rPr>
                <w:rFonts w:ascii="Arial" w:hAnsi="Arial" w:cs="Arial"/>
              </w:rPr>
              <w:t>Reduce service times by 10%</w:t>
            </w:r>
          </w:p>
          <w:p w14:paraId="2041E6DE" w14:textId="77777777" w:rsidR="00DF4FB0" w:rsidRPr="00BA7DB1" w:rsidRDefault="00DF4FB0" w:rsidP="00A55489">
            <w:pPr>
              <w:pStyle w:val="ListParagraph"/>
              <w:numPr>
                <w:ilvl w:val="0"/>
                <w:numId w:val="10"/>
              </w:numPr>
              <w:spacing w:line="360" w:lineRule="auto"/>
              <w:rPr>
                <w:rFonts w:ascii="Arial" w:hAnsi="Arial" w:cs="Arial"/>
              </w:rPr>
            </w:pPr>
            <w:r w:rsidRPr="00BA7DB1">
              <w:rPr>
                <w:rFonts w:ascii="Arial" w:hAnsi="Arial" w:cs="Arial"/>
              </w:rPr>
              <w:t>Expand services offered venturing into child-friendly services and mother &amp; baby massage</w:t>
            </w:r>
          </w:p>
        </w:tc>
        <w:tc>
          <w:tcPr>
            <w:tcW w:w="2439" w:type="dxa"/>
            <w:shd w:val="clear" w:color="auto" w:fill="FFFFFF" w:themeFill="background1"/>
          </w:tcPr>
          <w:p w14:paraId="1B42A48C" w14:textId="77777777" w:rsidR="00DF4FB0" w:rsidRPr="00BA7DB1" w:rsidRDefault="00DF4FB0" w:rsidP="00A55489">
            <w:pPr>
              <w:pStyle w:val="ListParagraph"/>
              <w:numPr>
                <w:ilvl w:val="0"/>
                <w:numId w:val="10"/>
              </w:numPr>
              <w:spacing w:line="360" w:lineRule="auto"/>
              <w:rPr>
                <w:rFonts w:ascii="Arial" w:hAnsi="Arial" w:cs="Arial"/>
              </w:rPr>
            </w:pPr>
            <w:r w:rsidRPr="00BA7DB1">
              <w:rPr>
                <w:rFonts w:ascii="Arial" w:hAnsi="Arial" w:cs="Arial"/>
              </w:rPr>
              <w:t>Provide staff training to enhance their skills ensuring they are equipped to deliver high-quality services</w:t>
            </w:r>
          </w:p>
          <w:p w14:paraId="66AF56CA" w14:textId="31790DA5" w:rsidR="00DF4FB0" w:rsidRPr="00BA7DB1" w:rsidRDefault="00DF4FB0" w:rsidP="00A55489">
            <w:pPr>
              <w:pStyle w:val="ListParagraph"/>
              <w:numPr>
                <w:ilvl w:val="0"/>
                <w:numId w:val="10"/>
              </w:numPr>
              <w:spacing w:line="360" w:lineRule="auto"/>
              <w:rPr>
                <w:rFonts w:ascii="Arial" w:hAnsi="Arial" w:cs="Arial"/>
              </w:rPr>
            </w:pPr>
            <w:r w:rsidRPr="00BA7DB1">
              <w:rPr>
                <w:rFonts w:ascii="Arial" w:hAnsi="Arial" w:cs="Arial"/>
              </w:rPr>
              <w:t>Link with training providers to offer professional qualifications</w:t>
            </w:r>
          </w:p>
        </w:tc>
      </w:tr>
      <w:tr w:rsidR="00DF4FB0" w:rsidRPr="00BA7DB1" w14:paraId="60C00B17" w14:textId="77777777" w:rsidTr="001B3FE0">
        <w:trPr>
          <w:trHeight w:val="131"/>
        </w:trPr>
        <w:tc>
          <w:tcPr>
            <w:tcW w:w="2127" w:type="dxa"/>
          </w:tcPr>
          <w:p w14:paraId="505FBF8A" w14:textId="7B655BA6" w:rsidR="00DF4FB0" w:rsidRPr="00BA7DB1" w:rsidRDefault="00DF4FB0" w:rsidP="00A55489">
            <w:pPr>
              <w:spacing w:line="360" w:lineRule="auto"/>
              <w:rPr>
                <w:rFonts w:ascii="Arial" w:hAnsi="Arial" w:cs="Arial"/>
                <w:b/>
                <w:bCs/>
              </w:rPr>
            </w:pPr>
            <w:r w:rsidRPr="00BA7DB1">
              <w:rPr>
                <w:rFonts w:ascii="Arial" w:hAnsi="Arial" w:cs="Arial"/>
                <w:b/>
                <w:bCs/>
              </w:rPr>
              <w:t xml:space="preserve">Learning &amp; Growth </w:t>
            </w:r>
          </w:p>
        </w:tc>
        <w:tc>
          <w:tcPr>
            <w:tcW w:w="3260" w:type="dxa"/>
            <w:shd w:val="clear" w:color="auto" w:fill="4472C4" w:themeFill="accent1"/>
          </w:tcPr>
          <w:p w14:paraId="0443F11F" w14:textId="77777777" w:rsidR="00DF4FB0" w:rsidRPr="00BA7DB1" w:rsidRDefault="00DF4FB0" w:rsidP="00A55489">
            <w:pPr>
              <w:pStyle w:val="ListParagraph"/>
              <w:spacing w:line="360" w:lineRule="auto"/>
              <w:ind w:left="360"/>
              <w:rPr>
                <w:rFonts w:ascii="Arial" w:hAnsi="Arial" w:cs="Arial"/>
              </w:rPr>
            </w:pPr>
          </w:p>
        </w:tc>
        <w:tc>
          <w:tcPr>
            <w:tcW w:w="3090" w:type="dxa"/>
            <w:shd w:val="clear" w:color="auto" w:fill="4472C4" w:themeFill="accent1"/>
          </w:tcPr>
          <w:p w14:paraId="3D85D986" w14:textId="77777777" w:rsidR="00DF4FB0" w:rsidRPr="00BA7DB1" w:rsidRDefault="00DF4FB0" w:rsidP="00A55489">
            <w:pPr>
              <w:pStyle w:val="ListParagraph"/>
              <w:spacing w:line="360" w:lineRule="auto"/>
              <w:ind w:left="360"/>
              <w:rPr>
                <w:rFonts w:ascii="Arial" w:hAnsi="Arial" w:cs="Arial"/>
              </w:rPr>
            </w:pPr>
          </w:p>
        </w:tc>
        <w:tc>
          <w:tcPr>
            <w:tcW w:w="2439" w:type="dxa"/>
            <w:shd w:val="clear" w:color="auto" w:fill="4472C4" w:themeFill="accent1"/>
          </w:tcPr>
          <w:p w14:paraId="52F6CA69" w14:textId="77777777" w:rsidR="00DF4FB0" w:rsidRPr="00BA7DB1" w:rsidRDefault="00DF4FB0" w:rsidP="00A55489">
            <w:pPr>
              <w:spacing w:line="360" w:lineRule="auto"/>
              <w:rPr>
                <w:rFonts w:ascii="Arial" w:hAnsi="Arial" w:cs="Arial"/>
              </w:rPr>
            </w:pPr>
          </w:p>
        </w:tc>
      </w:tr>
      <w:tr w:rsidR="00DF4FB0" w:rsidRPr="00BA7DB1" w14:paraId="33769130" w14:textId="77777777" w:rsidTr="001B3FE0">
        <w:trPr>
          <w:trHeight w:val="131"/>
        </w:trPr>
        <w:tc>
          <w:tcPr>
            <w:tcW w:w="2127" w:type="dxa"/>
          </w:tcPr>
          <w:p w14:paraId="78BC654D" w14:textId="1235FE22" w:rsidR="00DF4FB0" w:rsidRPr="00BA7DB1" w:rsidRDefault="00DF4FB0" w:rsidP="00A55489">
            <w:pPr>
              <w:spacing w:line="360" w:lineRule="auto"/>
              <w:rPr>
                <w:rFonts w:ascii="Arial" w:hAnsi="Arial" w:cs="Arial"/>
              </w:rPr>
            </w:pPr>
            <w:r w:rsidRPr="00BA7DB1">
              <w:rPr>
                <w:rFonts w:ascii="Arial" w:hAnsi="Arial" w:cs="Arial"/>
              </w:rPr>
              <w:t>Enhance Employee Skills and Knowledge</w:t>
            </w:r>
          </w:p>
        </w:tc>
        <w:tc>
          <w:tcPr>
            <w:tcW w:w="3260" w:type="dxa"/>
            <w:shd w:val="clear" w:color="auto" w:fill="FFFFFF" w:themeFill="background1"/>
          </w:tcPr>
          <w:p w14:paraId="6E8739AD" w14:textId="2C4F77D2" w:rsidR="00DF4FB0" w:rsidRPr="00BA7DB1" w:rsidRDefault="00DF4FB0" w:rsidP="00A55489">
            <w:pPr>
              <w:pStyle w:val="ListParagraph"/>
              <w:numPr>
                <w:ilvl w:val="0"/>
                <w:numId w:val="11"/>
              </w:numPr>
              <w:spacing w:line="360" w:lineRule="auto"/>
              <w:rPr>
                <w:rFonts w:ascii="Arial" w:hAnsi="Arial" w:cs="Arial"/>
              </w:rPr>
            </w:pPr>
            <w:r w:rsidRPr="00BA7DB1">
              <w:rPr>
                <w:rFonts w:ascii="Arial" w:hAnsi="Arial" w:cs="Arial"/>
              </w:rPr>
              <w:t>Conduct regular assessments of employee skills and knowledge through training evaluations and performance reviews</w:t>
            </w:r>
          </w:p>
        </w:tc>
        <w:tc>
          <w:tcPr>
            <w:tcW w:w="3090" w:type="dxa"/>
            <w:shd w:val="clear" w:color="auto" w:fill="FFFFFF" w:themeFill="background1"/>
          </w:tcPr>
          <w:p w14:paraId="54BC81AE" w14:textId="483A8E4E" w:rsidR="00DF4FB0" w:rsidRPr="00BA7DB1" w:rsidRDefault="00DF4FB0" w:rsidP="00A55489">
            <w:pPr>
              <w:pStyle w:val="ListParagraph"/>
              <w:numPr>
                <w:ilvl w:val="0"/>
                <w:numId w:val="11"/>
              </w:numPr>
              <w:spacing w:line="360" w:lineRule="auto"/>
              <w:rPr>
                <w:rFonts w:ascii="Arial" w:hAnsi="Arial" w:cs="Arial"/>
              </w:rPr>
            </w:pPr>
            <w:r w:rsidRPr="00BA7DB1">
              <w:rPr>
                <w:rFonts w:ascii="Arial" w:hAnsi="Arial" w:cs="Arial"/>
              </w:rPr>
              <w:t>Achieve an average training effectiveness score of 90% or above</w:t>
            </w:r>
          </w:p>
        </w:tc>
        <w:tc>
          <w:tcPr>
            <w:tcW w:w="2439" w:type="dxa"/>
            <w:shd w:val="clear" w:color="auto" w:fill="FFFFFF" w:themeFill="background1"/>
          </w:tcPr>
          <w:p w14:paraId="1241BB27" w14:textId="77777777" w:rsidR="00DF4FB0" w:rsidRPr="00BA7DB1" w:rsidRDefault="00DF4FB0" w:rsidP="00A55489">
            <w:pPr>
              <w:pStyle w:val="ListParagraph"/>
              <w:numPr>
                <w:ilvl w:val="0"/>
                <w:numId w:val="11"/>
              </w:numPr>
              <w:spacing w:line="360" w:lineRule="auto"/>
              <w:rPr>
                <w:rFonts w:ascii="Arial" w:hAnsi="Arial" w:cs="Arial"/>
              </w:rPr>
            </w:pPr>
            <w:r w:rsidRPr="00BA7DB1">
              <w:rPr>
                <w:rFonts w:ascii="Arial" w:hAnsi="Arial" w:cs="Arial"/>
              </w:rPr>
              <w:t>Provide ongoing training sessions for salon staff to improve their technical skills and stay updated with the latest beauty trends</w:t>
            </w:r>
          </w:p>
          <w:p w14:paraId="3E6EEB7C" w14:textId="77777777" w:rsidR="00DF4FB0" w:rsidRPr="00BA7DB1" w:rsidRDefault="00DF4FB0" w:rsidP="00A55489">
            <w:pPr>
              <w:pStyle w:val="ListParagraph"/>
              <w:numPr>
                <w:ilvl w:val="0"/>
                <w:numId w:val="11"/>
              </w:numPr>
              <w:spacing w:line="360" w:lineRule="auto"/>
              <w:rPr>
                <w:rFonts w:ascii="Arial" w:hAnsi="Arial" w:cs="Arial"/>
              </w:rPr>
            </w:pPr>
            <w:r w:rsidRPr="00BA7DB1">
              <w:rPr>
                <w:rFonts w:ascii="Arial" w:hAnsi="Arial" w:cs="Arial"/>
              </w:rPr>
              <w:t>To give staff members specialised knowledge, host seminars and workshops on family-friendly services and treatments for mothers and babies</w:t>
            </w:r>
          </w:p>
          <w:p w14:paraId="5EC7D656" w14:textId="4BE98E7B" w:rsidR="00DF4FB0" w:rsidRPr="00BA7DB1" w:rsidRDefault="00DF4FB0" w:rsidP="00A55489">
            <w:pPr>
              <w:pStyle w:val="ListParagraph"/>
              <w:numPr>
                <w:ilvl w:val="0"/>
                <w:numId w:val="11"/>
              </w:numPr>
              <w:spacing w:line="360" w:lineRule="auto"/>
              <w:rPr>
                <w:rFonts w:ascii="Arial" w:hAnsi="Arial" w:cs="Arial"/>
              </w:rPr>
            </w:pPr>
            <w:r w:rsidRPr="00BA7DB1">
              <w:rPr>
                <w:rFonts w:ascii="Arial" w:hAnsi="Arial" w:cs="Arial"/>
              </w:rPr>
              <w:t>Encourage staff to pursue professional qualifications related to beauty and childcare services</w:t>
            </w:r>
          </w:p>
        </w:tc>
      </w:tr>
      <w:tr w:rsidR="00DF4FB0" w:rsidRPr="00BA7DB1" w14:paraId="3DDDAD5B" w14:textId="77777777" w:rsidTr="001B3FE0">
        <w:trPr>
          <w:trHeight w:val="131"/>
        </w:trPr>
        <w:tc>
          <w:tcPr>
            <w:tcW w:w="2127" w:type="dxa"/>
          </w:tcPr>
          <w:p w14:paraId="3B60657A" w14:textId="69E48D30" w:rsidR="00DF4FB0" w:rsidRPr="00BA7DB1" w:rsidRDefault="00DF4FB0" w:rsidP="00A55489">
            <w:pPr>
              <w:spacing w:line="360" w:lineRule="auto"/>
              <w:rPr>
                <w:rFonts w:ascii="Arial" w:hAnsi="Arial" w:cs="Arial"/>
              </w:rPr>
            </w:pPr>
            <w:r w:rsidRPr="00BA7DB1">
              <w:rPr>
                <w:rFonts w:ascii="Arial" w:hAnsi="Arial" w:cs="Arial"/>
              </w:rPr>
              <w:t>Foster a Culture of Innovation and Creativity</w:t>
            </w:r>
          </w:p>
        </w:tc>
        <w:tc>
          <w:tcPr>
            <w:tcW w:w="3260" w:type="dxa"/>
            <w:shd w:val="clear" w:color="auto" w:fill="FFFFFF" w:themeFill="background1"/>
          </w:tcPr>
          <w:p w14:paraId="7C21C525" w14:textId="5247DE10" w:rsidR="00DF4FB0" w:rsidRPr="00BA7DB1" w:rsidRDefault="00DF4FB0" w:rsidP="00A55489">
            <w:pPr>
              <w:pStyle w:val="ListParagraph"/>
              <w:numPr>
                <w:ilvl w:val="0"/>
                <w:numId w:val="11"/>
              </w:numPr>
              <w:spacing w:line="360" w:lineRule="auto"/>
              <w:rPr>
                <w:rFonts w:ascii="Arial" w:hAnsi="Arial" w:cs="Arial"/>
              </w:rPr>
            </w:pPr>
            <w:r w:rsidRPr="00BA7DB1">
              <w:rPr>
                <w:rFonts w:ascii="Arial" w:hAnsi="Arial" w:cs="Arial"/>
              </w:rPr>
              <w:t>Conduct employee surveys to gauge their level of satisfaction and engagement with the salon's culture of innovation</w:t>
            </w:r>
          </w:p>
        </w:tc>
        <w:tc>
          <w:tcPr>
            <w:tcW w:w="3090" w:type="dxa"/>
            <w:shd w:val="clear" w:color="auto" w:fill="FFFFFF" w:themeFill="background1"/>
          </w:tcPr>
          <w:p w14:paraId="369515C0" w14:textId="67EB9095" w:rsidR="00DF4FB0" w:rsidRPr="00BA7DB1" w:rsidRDefault="00DF4FB0" w:rsidP="00A55489">
            <w:pPr>
              <w:pStyle w:val="ListParagraph"/>
              <w:numPr>
                <w:ilvl w:val="0"/>
                <w:numId w:val="11"/>
              </w:numPr>
              <w:spacing w:line="360" w:lineRule="auto"/>
              <w:rPr>
                <w:rFonts w:ascii="Arial" w:hAnsi="Arial" w:cs="Arial"/>
              </w:rPr>
            </w:pPr>
            <w:r w:rsidRPr="00BA7DB1">
              <w:rPr>
                <w:rFonts w:ascii="Arial" w:hAnsi="Arial" w:cs="Arial"/>
              </w:rPr>
              <w:t>Achieve an employee satisfaction score of at least 85% regarding the support for innovation and creativity within the salon</w:t>
            </w:r>
          </w:p>
        </w:tc>
        <w:tc>
          <w:tcPr>
            <w:tcW w:w="2439" w:type="dxa"/>
            <w:shd w:val="clear" w:color="auto" w:fill="FFFFFF" w:themeFill="background1"/>
          </w:tcPr>
          <w:p w14:paraId="13C6EB5A" w14:textId="77777777" w:rsidR="00DF4FB0" w:rsidRPr="00BA7DB1" w:rsidRDefault="00DF4FB0" w:rsidP="00A55489">
            <w:pPr>
              <w:pStyle w:val="ListParagraph"/>
              <w:numPr>
                <w:ilvl w:val="0"/>
                <w:numId w:val="11"/>
              </w:numPr>
              <w:spacing w:line="360" w:lineRule="auto"/>
              <w:rPr>
                <w:rFonts w:ascii="Arial" w:hAnsi="Arial" w:cs="Arial"/>
              </w:rPr>
            </w:pPr>
            <w:r w:rsidRPr="00BA7DB1">
              <w:rPr>
                <w:rFonts w:ascii="Arial" w:hAnsi="Arial" w:cs="Arial"/>
              </w:rPr>
              <w:t>Establish an idea-sharing platform where employees can propose innovative service ideas or improvements to existing processes</w:t>
            </w:r>
          </w:p>
          <w:p w14:paraId="746F89CB" w14:textId="77777777" w:rsidR="00DF4FB0" w:rsidRPr="00BA7DB1" w:rsidRDefault="00DF4FB0" w:rsidP="00A55489">
            <w:pPr>
              <w:pStyle w:val="ListParagraph"/>
              <w:numPr>
                <w:ilvl w:val="0"/>
                <w:numId w:val="11"/>
              </w:numPr>
              <w:spacing w:line="360" w:lineRule="auto"/>
              <w:rPr>
                <w:rFonts w:ascii="Arial" w:hAnsi="Arial" w:cs="Arial"/>
              </w:rPr>
            </w:pPr>
            <w:r w:rsidRPr="00BA7DB1">
              <w:rPr>
                <w:rFonts w:ascii="Arial" w:hAnsi="Arial" w:cs="Arial"/>
              </w:rPr>
              <w:t>Recognise and develop staff who make creative ideas or suggestions that improve the salon's offerings and customer experience</w:t>
            </w:r>
          </w:p>
          <w:p w14:paraId="10704397" w14:textId="4F1FCA73" w:rsidR="00DF4FB0" w:rsidRPr="00BA7DB1" w:rsidRDefault="00DF4FB0" w:rsidP="00A55489">
            <w:pPr>
              <w:pStyle w:val="ListParagraph"/>
              <w:numPr>
                <w:ilvl w:val="0"/>
                <w:numId w:val="11"/>
              </w:numPr>
              <w:spacing w:line="360" w:lineRule="auto"/>
              <w:rPr>
                <w:rFonts w:ascii="Arial" w:hAnsi="Arial" w:cs="Arial"/>
              </w:rPr>
            </w:pPr>
            <w:r w:rsidRPr="00BA7DB1">
              <w:rPr>
                <w:rFonts w:ascii="Arial" w:hAnsi="Arial" w:cs="Arial"/>
              </w:rPr>
              <w:t>Organise brainstorming sessions and team-building activities to foster creativity and collaboration</w:t>
            </w:r>
          </w:p>
        </w:tc>
      </w:tr>
    </w:tbl>
    <w:p w14:paraId="52DDD3A2" w14:textId="42C394CE" w:rsidR="00B4538A" w:rsidRPr="00BA7DB1" w:rsidRDefault="00B4538A" w:rsidP="00A55489">
      <w:pPr>
        <w:spacing w:line="360" w:lineRule="auto"/>
        <w:rPr>
          <w:rFonts w:ascii="Arial" w:hAnsi="Arial" w:cs="Arial"/>
        </w:rPr>
      </w:pPr>
    </w:p>
    <w:p w14:paraId="30533354" w14:textId="5AF5B178" w:rsidR="00B4538A" w:rsidRPr="00BA7DB1" w:rsidRDefault="00D4731B" w:rsidP="00A55489">
      <w:pPr>
        <w:pStyle w:val="Heading2"/>
        <w:spacing w:line="360" w:lineRule="auto"/>
        <w:rPr>
          <w:rFonts w:ascii="Arial" w:hAnsi="Arial" w:cs="Arial"/>
          <w:sz w:val="22"/>
          <w:szCs w:val="22"/>
        </w:rPr>
      </w:pPr>
      <w:bookmarkStart w:id="23" w:name="_Toc141704358"/>
      <w:r w:rsidRPr="00BA7DB1">
        <w:rPr>
          <w:rFonts w:ascii="Arial" w:hAnsi="Arial" w:cs="Arial"/>
          <w:sz w:val="22"/>
          <w:szCs w:val="22"/>
        </w:rPr>
        <w:t>Conclusion</w:t>
      </w:r>
      <w:bookmarkEnd w:id="23"/>
      <w:r w:rsidR="00B4538A" w:rsidRPr="00BA7DB1">
        <w:rPr>
          <w:rFonts w:ascii="Arial" w:hAnsi="Arial" w:cs="Arial"/>
          <w:sz w:val="22"/>
          <w:szCs w:val="22"/>
        </w:rPr>
        <w:t xml:space="preserve"> </w:t>
      </w:r>
    </w:p>
    <w:p w14:paraId="78F7DEF4" w14:textId="2B74607F" w:rsidR="00755DE4" w:rsidRPr="00BA7DB1" w:rsidRDefault="00755DE4" w:rsidP="00A55489">
      <w:pPr>
        <w:spacing w:line="360" w:lineRule="auto"/>
        <w:rPr>
          <w:rFonts w:ascii="Arial" w:hAnsi="Arial" w:cs="Arial"/>
        </w:rPr>
      </w:pPr>
      <w:r w:rsidRPr="00BA7DB1">
        <w:rPr>
          <w:rFonts w:ascii="Arial" w:hAnsi="Arial" w:cs="Arial"/>
        </w:rPr>
        <w:t>In conclusion, Beauty &amp; The Kids is a pioneering salon that offers a unique and family-friendly experience, combining exceptional beauty services with reliable childcare facilities. With a strategic focus on customer satisfaction, service excellence, community engagement, innovation, and market expansion, we aim to be the leading salon in Birmingham. Our SWOT and Value Chain analyses ensure efficient processes, while PESTLE and Porter's Five Forces help us adapt to external factors and maintain a competitive edge. With a strong management team, innovative concept, and commitment to excellence, Beauty &amp; The Kids is poised to successfully execute its plan and redefine the beauty and childcare industry.</w:t>
      </w:r>
    </w:p>
    <w:p w14:paraId="61C1F52E" w14:textId="68E7BDC0" w:rsidR="00C13AD8" w:rsidRPr="00BA7DB1" w:rsidRDefault="00C13AD8">
      <w:pPr>
        <w:rPr>
          <w:rFonts w:ascii="Arial" w:hAnsi="Arial" w:cs="Arial"/>
        </w:rPr>
      </w:pPr>
      <w:r w:rsidRPr="00BA7DB1">
        <w:rPr>
          <w:rFonts w:ascii="Arial" w:hAnsi="Arial" w:cs="Arial"/>
        </w:rPr>
        <w:br w:type="page"/>
      </w:r>
    </w:p>
    <w:p w14:paraId="5A50C275" w14:textId="343B985F" w:rsidR="00C13AD8" w:rsidRPr="00BA7DB1" w:rsidRDefault="00C13AD8" w:rsidP="00C13AD8">
      <w:pPr>
        <w:pStyle w:val="Heading1"/>
        <w:rPr>
          <w:rFonts w:ascii="Arial" w:hAnsi="Arial" w:cs="Arial"/>
        </w:rPr>
      </w:pPr>
      <w:bookmarkStart w:id="24" w:name="_Toc141704359"/>
      <w:r w:rsidRPr="00BA7DB1">
        <w:rPr>
          <w:rFonts w:ascii="Arial" w:hAnsi="Arial" w:cs="Arial"/>
        </w:rPr>
        <w:t>Appendices</w:t>
      </w:r>
      <w:bookmarkEnd w:id="24"/>
    </w:p>
    <w:p w14:paraId="5A3DF985" w14:textId="24834091" w:rsidR="00A55489" w:rsidRPr="00BA7DB1" w:rsidRDefault="00A55489" w:rsidP="00A55489">
      <w:pPr>
        <w:pStyle w:val="Heading1"/>
        <w:spacing w:line="360" w:lineRule="auto"/>
        <w:rPr>
          <w:rFonts w:ascii="Arial" w:hAnsi="Arial" w:cs="Arial"/>
          <w:sz w:val="22"/>
          <w:szCs w:val="22"/>
        </w:rPr>
      </w:pPr>
      <w:bookmarkStart w:id="25" w:name="_Toc141704360"/>
      <w:r w:rsidRPr="00BA7DB1">
        <w:rPr>
          <w:rFonts w:ascii="Arial" w:hAnsi="Arial" w:cs="Arial"/>
          <w:sz w:val="22"/>
          <w:szCs w:val="22"/>
        </w:rPr>
        <w:t>Appendix A: SWOT</w:t>
      </w:r>
      <w:bookmarkEnd w:id="25"/>
    </w:p>
    <w:p w14:paraId="169A4FF7" w14:textId="77777777" w:rsidR="00A55489" w:rsidRPr="00BA7DB1" w:rsidRDefault="00A55489" w:rsidP="00A55489">
      <w:pPr>
        <w:pStyle w:val="Heading2"/>
        <w:spacing w:line="360" w:lineRule="auto"/>
        <w:rPr>
          <w:rFonts w:ascii="Arial" w:hAnsi="Arial" w:cs="Arial"/>
          <w:sz w:val="22"/>
          <w:szCs w:val="22"/>
        </w:rPr>
      </w:pPr>
      <w:bookmarkStart w:id="26" w:name="_Toc141704361"/>
      <w:r w:rsidRPr="00BA7DB1">
        <w:rPr>
          <w:rFonts w:ascii="Arial" w:hAnsi="Arial" w:cs="Arial"/>
          <w:sz w:val="22"/>
          <w:szCs w:val="22"/>
        </w:rPr>
        <w:t>Strengths</w:t>
      </w:r>
      <w:bookmarkEnd w:id="26"/>
    </w:p>
    <w:p w14:paraId="38FA78BE" w14:textId="77777777" w:rsidR="00A55489" w:rsidRPr="00BA7DB1" w:rsidRDefault="00A55489" w:rsidP="00A55489">
      <w:pPr>
        <w:pStyle w:val="ListParagraph"/>
        <w:numPr>
          <w:ilvl w:val="0"/>
          <w:numId w:val="32"/>
        </w:numPr>
        <w:spacing w:after="0" w:line="360" w:lineRule="auto"/>
        <w:rPr>
          <w:rFonts w:ascii="Arial" w:hAnsi="Arial" w:cs="Arial"/>
        </w:rPr>
      </w:pPr>
      <w:r w:rsidRPr="00BA7DB1">
        <w:rPr>
          <w:rFonts w:ascii="Arial" w:hAnsi="Arial" w:cs="Arial"/>
          <w:b/>
          <w:bCs/>
        </w:rPr>
        <w:t>Competitive Advantage</w:t>
      </w:r>
      <w:r w:rsidRPr="00BA7DB1">
        <w:rPr>
          <w:rFonts w:ascii="Arial" w:hAnsi="Arial" w:cs="Arial"/>
        </w:rPr>
        <w:t xml:space="preserve">: The presence of childcare facilities differentiates the salon from competitors; as the first in Birmingham to offer this service, it draws clients looking for convenience and family-friendly services, resulting in extended client visits. Without time limits, parents can experience further services and treatments. </w:t>
      </w:r>
    </w:p>
    <w:p w14:paraId="7BF6EBD5" w14:textId="77777777" w:rsidR="00A55489" w:rsidRPr="00BA7DB1" w:rsidRDefault="00A55489" w:rsidP="00A55489">
      <w:pPr>
        <w:pStyle w:val="ListParagraph"/>
        <w:numPr>
          <w:ilvl w:val="0"/>
          <w:numId w:val="32"/>
        </w:numPr>
        <w:spacing w:after="0" w:line="360" w:lineRule="auto"/>
        <w:rPr>
          <w:rFonts w:ascii="Arial" w:hAnsi="Arial" w:cs="Arial"/>
        </w:rPr>
      </w:pPr>
      <w:r w:rsidRPr="00BA7DB1">
        <w:rPr>
          <w:rFonts w:ascii="Arial" w:hAnsi="Arial" w:cs="Arial"/>
          <w:b/>
          <w:bCs/>
        </w:rPr>
        <w:t>Unique Offering:</w:t>
      </w:r>
      <w:r w:rsidRPr="00BA7DB1">
        <w:rPr>
          <w:rFonts w:ascii="Arial" w:hAnsi="Arial" w:cs="Arial"/>
        </w:rPr>
        <w:t xml:space="preserve"> A unique combination in convenient location Birmingham that appeals to busy parents by enabling them to conveniently take care of their beauty requirements in a relaxing environment while their children are supervised by qualified professionals within the onsite childcare facilities. </w:t>
      </w:r>
    </w:p>
    <w:p w14:paraId="4AC25047" w14:textId="77777777" w:rsidR="00A55489" w:rsidRPr="00BA7DB1" w:rsidRDefault="00A55489" w:rsidP="00A55489">
      <w:pPr>
        <w:pStyle w:val="ListParagraph"/>
        <w:numPr>
          <w:ilvl w:val="0"/>
          <w:numId w:val="32"/>
        </w:numPr>
        <w:spacing w:after="0" w:line="360" w:lineRule="auto"/>
        <w:rPr>
          <w:rFonts w:ascii="Arial" w:hAnsi="Arial" w:cs="Arial"/>
        </w:rPr>
      </w:pPr>
      <w:r w:rsidRPr="00BA7DB1">
        <w:rPr>
          <w:rFonts w:ascii="Arial" w:hAnsi="Arial" w:cs="Arial"/>
          <w:b/>
          <w:bCs/>
        </w:rPr>
        <w:t>Innovative Business Concept:</w:t>
      </w:r>
      <w:r w:rsidRPr="00BA7DB1">
        <w:rPr>
          <w:rFonts w:ascii="Arial" w:hAnsi="Arial" w:cs="Arial"/>
        </w:rPr>
        <w:t xml:space="preserve"> Integrating a beauty salon with onsite childcare facilities is an innovative business concept that addresses a common problem in the beauty industry and also helps to solve issues with shortages and limitations in childcare provision (</w:t>
      </w:r>
      <w:proofErr w:type="spellStart"/>
      <w:r w:rsidRPr="00BA7DB1">
        <w:rPr>
          <w:rFonts w:ascii="Arial" w:hAnsi="Arial" w:cs="Arial"/>
        </w:rPr>
        <w:t>Jarvie</w:t>
      </w:r>
      <w:proofErr w:type="spellEnd"/>
      <w:r w:rsidRPr="00BA7DB1">
        <w:rPr>
          <w:rFonts w:ascii="Arial" w:hAnsi="Arial" w:cs="Arial"/>
        </w:rPr>
        <w:t xml:space="preserve"> et al., 2023). </w:t>
      </w:r>
    </w:p>
    <w:p w14:paraId="1B8E7E0D" w14:textId="77777777" w:rsidR="00A55489" w:rsidRPr="00BA7DB1" w:rsidRDefault="00A55489" w:rsidP="00A55489">
      <w:pPr>
        <w:pStyle w:val="ListParagraph"/>
        <w:numPr>
          <w:ilvl w:val="0"/>
          <w:numId w:val="32"/>
        </w:numPr>
        <w:spacing w:after="0" w:line="360" w:lineRule="auto"/>
        <w:rPr>
          <w:rFonts w:ascii="Arial" w:hAnsi="Arial" w:cs="Arial"/>
        </w:rPr>
      </w:pPr>
      <w:r w:rsidRPr="00BA7DB1">
        <w:rPr>
          <w:rFonts w:ascii="Arial" w:hAnsi="Arial" w:cs="Arial"/>
          <w:b/>
          <w:bCs/>
        </w:rPr>
        <w:t>Convenience</w:t>
      </w:r>
      <w:r w:rsidRPr="00BA7DB1">
        <w:rPr>
          <w:rFonts w:ascii="Arial" w:hAnsi="Arial" w:cs="Arial"/>
        </w:rPr>
        <w:t xml:space="preserve">: The inclusion of childcare facilities within the salon eliminates the necessity for parents to locate alternative childcare arrangements, allowing them to receive beauty services without the need to seek alternative childcare. The salon will also provide extended opening hours to suit working parents. </w:t>
      </w:r>
    </w:p>
    <w:p w14:paraId="44866C6C" w14:textId="77777777" w:rsidR="00A55489" w:rsidRPr="00BA7DB1" w:rsidRDefault="00A55489" w:rsidP="00A55489">
      <w:pPr>
        <w:pStyle w:val="Heading3"/>
        <w:spacing w:line="360" w:lineRule="auto"/>
        <w:rPr>
          <w:rFonts w:ascii="Arial" w:hAnsi="Arial" w:cs="Arial"/>
          <w:sz w:val="22"/>
          <w:szCs w:val="22"/>
        </w:rPr>
      </w:pPr>
      <w:bookmarkStart w:id="27" w:name="_Toc141704362"/>
      <w:r w:rsidRPr="00BA7DB1">
        <w:rPr>
          <w:rFonts w:ascii="Arial" w:hAnsi="Arial" w:cs="Arial"/>
          <w:sz w:val="22"/>
          <w:szCs w:val="22"/>
        </w:rPr>
        <w:t>Weaknesses</w:t>
      </w:r>
      <w:bookmarkEnd w:id="27"/>
      <w:r w:rsidRPr="00BA7DB1">
        <w:rPr>
          <w:rFonts w:ascii="Arial" w:hAnsi="Arial" w:cs="Arial"/>
          <w:sz w:val="22"/>
          <w:szCs w:val="22"/>
        </w:rPr>
        <w:t xml:space="preserve"> </w:t>
      </w:r>
    </w:p>
    <w:p w14:paraId="73FA51CF" w14:textId="77777777" w:rsidR="00A55489" w:rsidRPr="00BA7DB1" w:rsidRDefault="00A55489" w:rsidP="00A55489">
      <w:pPr>
        <w:pStyle w:val="ListParagraph"/>
        <w:numPr>
          <w:ilvl w:val="0"/>
          <w:numId w:val="33"/>
        </w:numPr>
        <w:spacing w:after="0" w:line="360" w:lineRule="auto"/>
        <w:rPr>
          <w:rFonts w:ascii="Arial" w:hAnsi="Arial" w:cs="Arial"/>
        </w:rPr>
      </w:pPr>
      <w:r w:rsidRPr="00BA7DB1">
        <w:rPr>
          <w:rFonts w:ascii="Arial" w:hAnsi="Arial" w:cs="Arial"/>
          <w:b/>
          <w:bCs/>
        </w:rPr>
        <w:t xml:space="preserve">Reduced Footfall: </w:t>
      </w:r>
      <w:r w:rsidRPr="00BA7DB1">
        <w:rPr>
          <w:rFonts w:ascii="Arial" w:hAnsi="Arial" w:cs="Arial"/>
        </w:rPr>
        <w:t>Potential clients could be concerned about the presence of children in a beauty salon environment. They may be concerned about distractions and interruptions, noise, or a desire for a more adult-focused environment during their beauty appointments.</w:t>
      </w:r>
    </w:p>
    <w:p w14:paraId="65216596" w14:textId="77777777" w:rsidR="00A55489" w:rsidRPr="00BA7DB1" w:rsidRDefault="00A55489" w:rsidP="00A55489">
      <w:pPr>
        <w:pStyle w:val="ListParagraph"/>
        <w:numPr>
          <w:ilvl w:val="0"/>
          <w:numId w:val="33"/>
        </w:numPr>
        <w:spacing w:after="0" w:line="360" w:lineRule="auto"/>
        <w:rPr>
          <w:rFonts w:ascii="Arial" w:hAnsi="Arial" w:cs="Arial"/>
        </w:rPr>
      </w:pPr>
      <w:r w:rsidRPr="00BA7DB1">
        <w:rPr>
          <w:rFonts w:ascii="Arial" w:hAnsi="Arial" w:cs="Arial"/>
          <w:b/>
          <w:bCs/>
        </w:rPr>
        <w:t>Regulations</w:t>
      </w:r>
      <w:r w:rsidRPr="00BA7DB1">
        <w:rPr>
          <w:rFonts w:ascii="Arial" w:hAnsi="Arial" w:cs="Arial"/>
        </w:rPr>
        <w:t>: Complex legal compliance is required for the salon's on-site childcare services, and providing high-quality care is crucial for gaining parents' trust, keeping evaluations good, and complying with UK childcare regulations.</w:t>
      </w:r>
    </w:p>
    <w:p w14:paraId="4D432134" w14:textId="77777777" w:rsidR="00A55489" w:rsidRPr="00BA7DB1" w:rsidRDefault="00A55489" w:rsidP="00A55489">
      <w:pPr>
        <w:pStyle w:val="ListParagraph"/>
        <w:numPr>
          <w:ilvl w:val="0"/>
          <w:numId w:val="33"/>
        </w:numPr>
        <w:spacing w:after="0" w:line="360" w:lineRule="auto"/>
        <w:rPr>
          <w:rFonts w:ascii="Arial" w:hAnsi="Arial" w:cs="Arial"/>
        </w:rPr>
      </w:pPr>
      <w:r w:rsidRPr="00BA7DB1">
        <w:rPr>
          <w:rFonts w:ascii="Arial" w:hAnsi="Arial" w:cs="Arial"/>
          <w:b/>
          <w:bCs/>
        </w:rPr>
        <w:t xml:space="preserve">Financial constraints: </w:t>
      </w:r>
      <w:r w:rsidRPr="00BA7DB1">
        <w:rPr>
          <w:rFonts w:ascii="Arial" w:hAnsi="Arial" w:cs="Arial"/>
        </w:rPr>
        <w:t>Securing funding for the rental property and required equipment proves challenging, especially with traditional investors' hesitancy towards an untested concept. Additionally, operating childcare facilities within the salon demands additional resources, such as space, equipment, and qualified staff, leading to increased overhead costs.</w:t>
      </w:r>
    </w:p>
    <w:p w14:paraId="235DAF72" w14:textId="77777777" w:rsidR="00A55489" w:rsidRPr="00BA7DB1" w:rsidRDefault="00A55489" w:rsidP="00A55489">
      <w:pPr>
        <w:pStyle w:val="ListParagraph"/>
        <w:numPr>
          <w:ilvl w:val="0"/>
          <w:numId w:val="33"/>
        </w:numPr>
        <w:spacing w:after="0" w:line="360" w:lineRule="auto"/>
        <w:rPr>
          <w:rFonts w:ascii="Arial" w:hAnsi="Arial" w:cs="Arial"/>
        </w:rPr>
      </w:pPr>
      <w:r w:rsidRPr="00BA7DB1">
        <w:rPr>
          <w:rFonts w:ascii="Arial" w:hAnsi="Arial" w:cs="Arial"/>
          <w:b/>
          <w:bCs/>
        </w:rPr>
        <w:t>Staff Training and Qualifications:</w:t>
      </w:r>
      <w:r w:rsidRPr="00BA7DB1">
        <w:rPr>
          <w:rFonts w:ascii="Arial" w:hAnsi="Arial" w:cs="Arial"/>
        </w:rPr>
        <w:t xml:space="preserve"> Maintaining a skilled workforce and providing outstanding childcare services requires that all staff, including technicians and registered childminders, have the required credentials and have received the appropriate training. Insufficient training and qualifications could hinder the quality of services provided, resulting in dissatisfied customers.</w:t>
      </w:r>
    </w:p>
    <w:p w14:paraId="5C205CF0" w14:textId="77777777" w:rsidR="00A55489" w:rsidRPr="00BA7DB1" w:rsidRDefault="00A55489" w:rsidP="00A55489">
      <w:pPr>
        <w:spacing w:after="0" w:line="360" w:lineRule="auto"/>
        <w:rPr>
          <w:rFonts w:ascii="Arial" w:hAnsi="Arial" w:cs="Arial"/>
        </w:rPr>
      </w:pPr>
    </w:p>
    <w:p w14:paraId="609A49B0" w14:textId="77777777" w:rsidR="00A55489" w:rsidRPr="00BA7DB1" w:rsidRDefault="00A55489" w:rsidP="00A55489">
      <w:pPr>
        <w:pStyle w:val="ListParagraph"/>
        <w:numPr>
          <w:ilvl w:val="0"/>
          <w:numId w:val="33"/>
        </w:numPr>
        <w:spacing w:line="360" w:lineRule="auto"/>
        <w:rPr>
          <w:rFonts w:ascii="Arial" w:hAnsi="Arial" w:cs="Arial"/>
        </w:rPr>
      </w:pPr>
      <w:bookmarkStart w:id="28" w:name="_Toc141704363"/>
      <w:r w:rsidRPr="00BA7DB1">
        <w:rPr>
          <w:rStyle w:val="Heading3Char"/>
          <w:rFonts w:ascii="Arial" w:hAnsi="Arial" w:cs="Arial"/>
          <w:sz w:val="22"/>
          <w:szCs w:val="22"/>
        </w:rPr>
        <w:t>Opportunities</w:t>
      </w:r>
      <w:bookmarkEnd w:id="28"/>
      <w:r w:rsidRPr="00BA7DB1">
        <w:rPr>
          <w:rFonts w:ascii="Arial" w:hAnsi="Arial" w:cs="Arial"/>
        </w:rPr>
        <w:br/>
      </w:r>
      <w:r w:rsidRPr="00BA7DB1">
        <w:rPr>
          <w:rFonts w:ascii="Arial" w:hAnsi="Arial" w:cs="Arial"/>
          <w:b/>
          <w:bCs/>
        </w:rPr>
        <w:t>Diversification of services:</w:t>
      </w:r>
      <w:r w:rsidRPr="00BA7DB1">
        <w:rPr>
          <w:rFonts w:ascii="Arial" w:hAnsi="Arial" w:cs="Arial"/>
        </w:rPr>
        <w:t xml:space="preserve"> Creates a chance for the salon to increase its range of services and better cater to the target market. The business can improve its attractiveness to families and differentiate itself in the market by implementing specialised beauty services for parents such as postnatal care, child-friendly salon treatments, and offering additional child-oriented activities, events, or workshops </w:t>
      </w:r>
    </w:p>
    <w:p w14:paraId="1A09D15D" w14:textId="77777777" w:rsidR="00A55489" w:rsidRPr="00BA7DB1" w:rsidRDefault="00A55489" w:rsidP="00A55489">
      <w:pPr>
        <w:pStyle w:val="ListParagraph"/>
        <w:numPr>
          <w:ilvl w:val="0"/>
          <w:numId w:val="33"/>
        </w:numPr>
        <w:spacing w:line="360" w:lineRule="auto"/>
        <w:rPr>
          <w:rFonts w:ascii="Arial" w:hAnsi="Arial" w:cs="Arial"/>
        </w:rPr>
      </w:pPr>
      <w:r w:rsidRPr="00BA7DB1">
        <w:rPr>
          <w:rFonts w:ascii="Arial" w:hAnsi="Arial" w:cs="Arial"/>
          <w:b/>
          <w:bCs/>
        </w:rPr>
        <w:t>Collaborations:</w:t>
      </w:r>
      <w:r w:rsidRPr="00BA7DB1">
        <w:rPr>
          <w:rFonts w:ascii="Arial" w:hAnsi="Arial" w:cs="Arial"/>
        </w:rPr>
        <w:t xml:space="preserve"> Linking with local businesses, particularly those that cater to families, parent groups, and nurseries in the area, can result in profitable business relationships, referrals, and an increase in salon clientele. The salon may enhance its reputation in the community and reach new consumer demographics by implementing referral or discount programmes through these partnerships</w:t>
      </w:r>
    </w:p>
    <w:p w14:paraId="05B189E5" w14:textId="77777777" w:rsidR="00A55489" w:rsidRPr="00BA7DB1" w:rsidRDefault="00A55489" w:rsidP="00A55489">
      <w:pPr>
        <w:pStyle w:val="ListParagraph"/>
        <w:numPr>
          <w:ilvl w:val="0"/>
          <w:numId w:val="33"/>
        </w:numPr>
        <w:spacing w:line="360" w:lineRule="auto"/>
        <w:rPr>
          <w:rFonts w:ascii="Arial" w:hAnsi="Arial" w:cs="Arial"/>
        </w:rPr>
      </w:pPr>
      <w:r w:rsidRPr="00BA7DB1">
        <w:rPr>
          <w:rFonts w:ascii="Arial" w:hAnsi="Arial" w:cs="Arial"/>
          <w:b/>
          <w:bCs/>
        </w:rPr>
        <w:t>Scalability</w:t>
      </w:r>
      <w:r w:rsidRPr="00BA7DB1">
        <w:rPr>
          <w:rFonts w:ascii="Arial" w:hAnsi="Arial" w:cs="Arial"/>
        </w:rPr>
        <w:t>: Beauty &amp; The Kids' ground-breaking business concept has the potential to be replicated nationwide</w:t>
      </w:r>
      <w:proofErr w:type="gramStart"/>
      <w:r w:rsidRPr="00BA7DB1">
        <w:rPr>
          <w:rFonts w:ascii="Arial" w:hAnsi="Arial" w:cs="Arial"/>
        </w:rPr>
        <w:t xml:space="preserve">.  </w:t>
      </w:r>
      <w:proofErr w:type="gramEnd"/>
      <w:r w:rsidRPr="00BA7DB1">
        <w:rPr>
          <w:rFonts w:ascii="Arial" w:hAnsi="Arial" w:cs="Arial"/>
        </w:rPr>
        <w:t>Once this concept has been successfully implemented and established, the business can look into prospects for expansion to serve additional towns, further taking advantage of the expanding market and strengthening its market position</w:t>
      </w:r>
    </w:p>
    <w:p w14:paraId="0703D702" w14:textId="77777777" w:rsidR="00A55489" w:rsidRPr="00BA7DB1" w:rsidRDefault="00A55489" w:rsidP="00A55489">
      <w:pPr>
        <w:pStyle w:val="ListParagraph"/>
        <w:numPr>
          <w:ilvl w:val="0"/>
          <w:numId w:val="33"/>
        </w:numPr>
        <w:spacing w:line="360" w:lineRule="auto"/>
        <w:rPr>
          <w:rFonts w:ascii="Arial" w:hAnsi="Arial" w:cs="Arial"/>
        </w:rPr>
      </w:pPr>
      <w:r w:rsidRPr="00BA7DB1">
        <w:rPr>
          <w:rFonts w:ascii="Arial" w:hAnsi="Arial" w:cs="Arial"/>
          <w:b/>
          <w:bCs/>
        </w:rPr>
        <w:t>Targeted Marketing</w:t>
      </w:r>
      <w:r w:rsidRPr="00BA7DB1">
        <w:rPr>
          <w:rFonts w:ascii="Arial" w:hAnsi="Arial" w:cs="Arial"/>
        </w:rPr>
        <w:t xml:space="preserve">: Strategically target marketing efforts towards parents, emphasising the convenience, security, and peace of mind they can experience when using Beauty&amp; The Kids. By utilising digital marketing and social media channels, a strong online presence can be created, reaching a larger audience, promoting its unique value proposition, therefore attracting more potential consumers, and driving business growth (Dwivedi et al., 2021). </w:t>
      </w:r>
    </w:p>
    <w:p w14:paraId="395C1FC6" w14:textId="77777777" w:rsidR="00A55489" w:rsidRPr="00BA7DB1" w:rsidRDefault="00A55489" w:rsidP="00A55489">
      <w:pPr>
        <w:pStyle w:val="Heading3"/>
        <w:spacing w:line="360" w:lineRule="auto"/>
        <w:rPr>
          <w:rFonts w:ascii="Arial" w:hAnsi="Arial" w:cs="Arial"/>
          <w:sz w:val="22"/>
          <w:szCs w:val="22"/>
        </w:rPr>
      </w:pPr>
      <w:bookmarkStart w:id="29" w:name="_Toc141704364"/>
      <w:r w:rsidRPr="00BA7DB1">
        <w:rPr>
          <w:rFonts w:ascii="Arial" w:hAnsi="Arial" w:cs="Arial"/>
          <w:sz w:val="22"/>
          <w:szCs w:val="22"/>
        </w:rPr>
        <w:t>Threats</w:t>
      </w:r>
      <w:bookmarkEnd w:id="29"/>
    </w:p>
    <w:p w14:paraId="1E3BC3AD" w14:textId="77777777" w:rsidR="00A55489" w:rsidRPr="00BA7DB1" w:rsidRDefault="00A55489" w:rsidP="00A55489">
      <w:pPr>
        <w:pStyle w:val="ListParagraph"/>
        <w:numPr>
          <w:ilvl w:val="0"/>
          <w:numId w:val="34"/>
        </w:numPr>
        <w:spacing w:line="360" w:lineRule="auto"/>
        <w:rPr>
          <w:rFonts w:ascii="Arial" w:hAnsi="Arial" w:cs="Arial"/>
        </w:rPr>
      </w:pPr>
      <w:r w:rsidRPr="00BA7DB1">
        <w:rPr>
          <w:rFonts w:ascii="Arial" w:hAnsi="Arial" w:cs="Arial"/>
          <w:b/>
          <w:bCs/>
        </w:rPr>
        <w:t>Increased Competition</w:t>
      </w:r>
      <w:r w:rsidRPr="00BA7DB1">
        <w:rPr>
          <w:rFonts w:ascii="Arial" w:hAnsi="Arial" w:cs="Arial"/>
        </w:rPr>
        <w:t>: Other beauty salons may recognise the market potential and start offering similar services, resulting in increased competition. If the concept proves successful, it could attract competitors who replicate the business model, further intensifying the competitive landscape.</w:t>
      </w:r>
    </w:p>
    <w:p w14:paraId="75CE8808" w14:textId="77777777" w:rsidR="00A55489" w:rsidRPr="00BA7DB1" w:rsidRDefault="00A55489" w:rsidP="00A55489">
      <w:pPr>
        <w:pStyle w:val="ListParagraph"/>
        <w:numPr>
          <w:ilvl w:val="0"/>
          <w:numId w:val="34"/>
        </w:numPr>
        <w:spacing w:line="360" w:lineRule="auto"/>
        <w:rPr>
          <w:rFonts w:ascii="Arial" w:hAnsi="Arial" w:cs="Arial"/>
        </w:rPr>
      </w:pPr>
      <w:r w:rsidRPr="00BA7DB1">
        <w:rPr>
          <w:rFonts w:ascii="Arial" w:hAnsi="Arial" w:cs="Arial"/>
          <w:b/>
          <w:bCs/>
        </w:rPr>
        <w:t>Economic downturn:</w:t>
      </w:r>
      <w:r w:rsidRPr="00BA7DB1">
        <w:rPr>
          <w:rFonts w:ascii="Arial" w:hAnsi="Arial" w:cs="Arial"/>
        </w:rPr>
        <w:t xml:space="preserve"> Variations in the cost of living in the UK and shifts in disposable income can have an impact on consumers' spending which could have an effect on the demand for the salon's services and overall profitability.</w:t>
      </w:r>
    </w:p>
    <w:p w14:paraId="0F457FFD" w14:textId="77777777" w:rsidR="00A55489" w:rsidRPr="00BA7DB1" w:rsidRDefault="00A55489" w:rsidP="00A55489">
      <w:pPr>
        <w:pStyle w:val="ListParagraph"/>
        <w:numPr>
          <w:ilvl w:val="0"/>
          <w:numId w:val="34"/>
        </w:numPr>
        <w:spacing w:line="360" w:lineRule="auto"/>
        <w:rPr>
          <w:rFonts w:ascii="Arial" w:hAnsi="Arial" w:cs="Arial"/>
        </w:rPr>
      </w:pPr>
      <w:r w:rsidRPr="00BA7DB1">
        <w:rPr>
          <w:rFonts w:ascii="Arial" w:hAnsi="Arial" w:cs="Arial"/>
          <w:b/>
          <w:bCs/>
        </w:rPr>
        <w:t>Reputational Risk:</w:t>
      </w:r>
      <w:r w:rsidRPr="00BA7DB1">
        <w:rPr>
          <w:rFonts w:ascii="Arial" w:hAnsi="Arial" w:cs="Arial"/>
        </w:rPr>
        <w:t xml:space="preserve"> Any incident related to child safety or customer dissatisfaction could significantly damage the business's reputation and trust among potential clients.</w:t>
      </w:r>
    </w:p>
    <w:p w14:paraId="784BC1BB" w14:textId="77777777" w:rsidR="00A55489" w:rsidRPr="00BA7DB1" w:rsidRDefault="00A55489" w:rsidP="00A55489">
      <w:pPr>
        <w:spacing w:line="360" w:lineRule="auto"/>
        <w:rPr>
          <w:rFonts w:ascii="Arial" w:hAnsi="Arial" w:cs="Arial"/>
        </w:rPr>
      </w:pPr>
    </w:p>
    <w:p w14:paraId="0D542550" w14:textId="77777777" w:rsidR="00A55489" w:rsidRPr="00BA7DB1" w:rsidRDefault="00A55489" w:rsidP="00A55489">
      <w:pPr>
        <w:spacing w:line="360" w:lineRule="auto"/>
        <w:rPr>
          <w:rFonts w:ascii="Arial" w:hAnsi="Arial" w:cs="Arial"/>
        </w:rPr>
      </w:pPr>
    </w:p>
    <w:p w14:paraId="702823A2" w14:textId="77777777" w:rsidR="00A55489" w:rsidRPr="00BA7DB1" w:rsidRDefault="00A55489" w:rsidP="00A55489">
      <w:pPr>
        <w:spacing w:line="360" w:lineRule="auto"/>
        <w:rPr>
          <w:rFonts w:ascii="Arial" w:hAnsi="Arial" w:cs="Arial"/>
        </w:rPr>
      </w:pPr>
    </w:p>
    <w:p w14:paraId="4EEBF92F" w14:textId="77777777" w:rsidR="00A55489" w:rsidRPr="00BA7DB1" w:rsidRDefault="00A55489" w:rsidP="00A55489">
      <w:pPr>
        <w:spacing w:line="360" w:lineRule="auto"/>
        <w:rPr>
          <w:rFonts w:ascii="Arial" w:hAnsi="Arial" w:cs="Arial"/>
        </w:rPr>
      </w:pPr>
    </w:p>
    <w:p w14:paraId="4DC35950" w14:textId="77777777" w:rsidR="00A55489" w:rsidRPr="00BA7DB1" w:rsidRDefault="00A55489" w:rsidP="00A55489">
      <w:pPr>
        <w:spacing w:line="360" w:lineRule="auto"/>
        <w:rPr>
          <w:rFonts w:ascii="Arial" w:hAnsi="Arial" w:cs="Arial"/>
        </w:rPr>
      </w:pPr>
    </w:p>
    <w:p w14:paraId="5A4638B7" w14:textId="77777777" w:rsidR="00A55489" w:rsidRPr="00BA7DB1" w:rsidRDefault="00A55489" w:rsidP="00A55489">
      <w:pPr>
        <w:pStyle w:val="Heading1"/>
        <w:spacing w:line="360" w:lineRule="auto"/>
        <w:rPr>
          <w:rFonts w:ascii="Arial" w:hAnsi="Arial" w:cs="Arial"/>
          <w:sz w:val="22"/>
          <w:szCs w:val="22"/>
        </w:rPr>
      </w:pPr>
      <w:bookmarkStart w:id="30" w:name="_Toc141704365"/>
      <w:r w:rsidRPr="00BA7DB1">
        <w:rPr>
          <w:rFonts w:ascii="Arial" w:hAnsi="Arial" w:cs="Arial"/>
          <w:sz w:val="22"/>
          <w:szCs w:val="22"/>
        </w:rPr>
        <w:t>Appendix B: Value Chain</w:t>
      </w:r>
      <w:bookmarkEnd w:id="30"/>
    </w:p>
    <w:p w14:paraId="52FA9879" w14:textId="77777777" w:rsidR="00A55489" w:rsidRPr="00BA7DB1" w:rsidRDefault="00A55489" w:rsidP="00A55489">
      <w:pPr>
        <w:pStyle w:val="Heading2"/>
        <w:spacing w:line="360" w:lineRule="auto"/>
        <w:rPr>
          <w:rFonts w:ascii="Arial" w:hAnsi="Arial" w:cs="Arial"/>
          <w:sz w:val="22"/>
          <w:szCs w:val="22"/>
        </w:rPr>
      </w:pPr>
      <w:bookmarkStart w:id="31" w:name="_Toc141704366"/>
      <w:r w:rsidRPr="00BA7DB1">
        <w:rPr>
          <w:rFonts w:ascii="Arial" w:hAnsi="Arial" w:cs="Arial"/>
          <w:sz w:val="22"/>
          <w:szCs w:val="22"/>
        </w:rPr>
        <w:t>Primary Activities</w:t>
      </w:r>
      <w:bookmarkEnd w:id="31"/>
      <w:r w:rsidRPr="00BA7DB1">
        <w:rPr>
          <w:rFonts w:ascii="Arial" w:hAnsi="Arial" w:cs="Arial"/>
          <w:sz w:val="22"/>
          <w:szCs w:val="22"/>
        </w:rPr>
        <w:t xml:space="preserve"> </w:t>
      </w:r>
    </w:p>
    <w:p w14:paraId="72B84B8C" w14:textId="77777777" w:rsidR="00A55489" w:rsidRPr="00BA7DB1" w:rsidRDefault="00A55489" w:rsidP="00A55489">
      <w:pPr>
        <w:pStyle w:val="Heading3"/>
        <w:spacing w:line="360" w:lineRule="auto"/>
        <w:rPr>
          <w:rFonts w:ascii="Arial" w:hAnsi="Arial" w:cs="Arial"/>
          <w:sz w:val="22"/>
          <w:szCs w:val="22"/>
        </w:rPr>
      </w:pPr>
      <w:bookmarkStart w:id="32" w:name="_Toc141704367"/>
      <w:r w:rsidRPr="00BA7DB1">
        <w:rPr>
          <w:rFonts w:ascii="Arial" w:hAnsi="Arial" w:cs="Arial"/>
          <w:sz w:val="22"/>
          <w:szCs w:val="22"/>
        </w:rPr>
        <w:t>Inbound Logistics</w:t>
      </w:r>
      <w:bookmarkEnd w:id="32"/>
      <w:r w:rsidRPr="00BA7DB1">
        <w:rPr>
          <w:rFonts w:ascii="Arial" w:hAnsi="Arial" w:cs="Arial"/>
          <w:sz w:val="22"/>
          <w:szCs w:val="22"/>
        </w:rPr>
        <w:t xml:space="preserve"> </w:t>
      </w:r>
    </w:p>
    <w:p w14:paraId="233721C9" w14:textId="77777777" w:rsidR="00A55489" w:rsidRPr="00BA7DB1" w:rsidRDefault="00A55489" w:rsidP="00A55489">
      <w:pPr>
        <w:pStyle w:val="ListParagraph"/>
        <w:numPr>
          <w:ilvl w:val="0"/>
          <w:numId w:val="17"/>
        </w:numPr>
        <w:spacing w:line="360" w:lineRule="auto"/>
        <w:rPr>
          <w:rFonts w:ascii="Arial" w:hAnsi="Arial" w:cs="Arial"/>
        </w:rPr>
      </w:pPr>
      <w:r w:rsidRPr="00BA7DB1">
        <w:rPr>
          <w:rFonts w:ascii="Arial" w:hAnsi="Arial" w:cs="Arial"/>
          <w:b/>
          <w:bCs/>
        </w:rPr>
        <w:t xml:space="preserve">Procurement: </w:t>
      </w:r>
      <w:r w:rsidRPr="00BA7DB1">
        <w:rPr>
          <w:rFonts w:ascii="Arial" w:hAnsi="Arial" w:cs="Arial"/>
        </w:rPr>
        <w:t>identifying and selecting vendors, negotiating the best terms, to deliver high-quality materials for services, treatments, other childcare activities</w:t>
      </w:r>
    </w:p>
    <w:p w14:paraId="1517F377" w14:textId="77777777" w:rsidR="00A55489" w:rsidRPr="00BA7DB1" w:rsidRDefault="00A55489" w:rsidP="00A55489">
      <w:pPr>
        <w:pStyle w:val="ListParagraph"/>
        <w:numPr>
          <w:ilvl w:val="0"/>
          <w:numId w:val="17"/>
        </w:numPr>
        <w:spacing w:line="360" w:lineRule="auto"/>
        <w:rPr>
          <w:rFonts w:ascii="Arial" w:hAnsi="Arial" w:cs="Arial"/>
        </w:rPr>
      </w:pPr>
      <w:r w:rsidRPr="00BA7DB1">
        <w:rPr>
          <w:rFonts w:ascii="Arial" w:hAnsi="Arial" w:cs="Arial"/>
          <w:b/>
          <w:bCs/>
        </w:rPr>
        <w:t>Inventory Management</w:t>
      </w:r>
      <w:r w:rsidRPr="00BA7DB1">
        <w:rPr>
          <w:rFonts w:ascii="Arial" w:hAnsi="Arial" w:cs="Arial"/>
        </w:rPr>
        <w:t>: Monitoring stock levels and organising products effectively to ensure a consistent and adequate supply of products for treatments, services, and childcare activities</w:t>
      </w:r>
    </w:p>
    <w:p w14:paraId="52E3CEBB" w14:textId="77777777" w:rsidR="00A55489" w:rsidRPr="00BA7DB1" w:rsidRDefault="00A55489" w:rsidP="00A55489">
      <w:pPr>
        <w:pStyle w:val="Heading3"/>
        <w:spacing w:line="360" w:lineRule="auto"/>
        <w:rPr>
          <w:rFonts w:ascii="Arial" w:hAnsi="Arial" w:cs="Arial"/>
          <w:sz w:val="22"/>
          <w:szCs w:val="22"/>
        </w:rPr>
      </w:pPr>
      <w:bookmarkStart w:id="33" w:name="_Toc141704368"/>
      <w:r w:rsidRPr="00BA7DB1">
        <w:rPr>
          <w:rFonts w:ascii="Arial" w:hAnsi="Arial" w:cs="Arial"/>
          <w:sz w:val="22"/>
          <w:szCs w:val="22"/>
        </w:rPr>
        <w:t>Operations</w:t>
      </w:r>
      <w:bookmarkEnd w:id="33"/>
      <w:r w:rsidRPr="00BA7DB1">
        <w:rPr>
          <w:rFonts w:ascii="Arial" w:hAnsi="Arial" w:cs="Arial"/>
          <w:sz w:val="22"/>
          <w:szCs w:val="22"/>
        </w:rPr>
        <w:t xml:space="preserve"> </w:t>
      </w:r>
    </w:p>
    <w:p w14:paraId="087EC61C" w14:textId="77777777" w:rsidR="00A55489" w:rsidRPr="00BA7DB1" w:rsidRDefault="00A55489" w:rsidP="00A55489">
      <w:pPr>
        <w:pStyle w:val="ListParagraph"/>
        <w:numPr>
          <w:ilvl w:val="0"/>
          <w:numId w:val="18"/>
        </w:numPr>
        <w:spacing w:line="360" w:lineRule="auto"/>
        <w:rPr>
          <w:rFonts w:ascii="Arial" w:hAnsi="Arial" w:cs="Arial"/>
        </w:rPr>
      </w:pPr>
      <w:r w:rsidRPr="00BA7DB1">
        <w:rPr>
          <w:rFonts w:ascii="Arial" w:hAnsi="Arial" w:cs="Arial"/>
          <w:b/>
          <w:bCs/>
        </w:rPr>
        <w:t>Services &amp; Treatments</w:t>
      </w:r>
      <w:r w:rsidRPr="00BA7DB1">
        <w:rPr>
          <w:rFonts w:ascii="Arial" w:hAnsi="Arial" w:cs="Arial"/>
        </w:rPr>
        <w:t>: Offer a variety such as haircuts, hairstyling, facials, manicures, pedicures, makeup application, and child-friendly treatments</w:t>
      </w:r>
    </w:p>
    <w:p w14:paraId="0282E26A" w14:textId="77777777" w:rsidR="00A55489" w:rsidRPr="00BA7DB1" w:rsidRDefault="00A55489" w:rsidP="00A55489">
      <w:pPr>
        <w:pStyle w:val="ListParagraph"/>
        <w:numPr>
          <w:ilvl w:val="0"/>
          <w:numId w:val="18"/>
        </w:numPr>
        <w:spacing w:line="360" w:lineRule="auto"/>
        <w:rPr>
          <w:rFonts w:ascii="Arial" w:hAnsi="Arial" w:cs="Arial"/>
        </w:rPr>
      </w:pPr>
      <w:r w:rsidRPr="00BA7DB1">
        <w:rPr>
          <w:rFonts w:ascii="Arial" w:hAnsi="Arial" w:cs="Arial"/>
          <w:b/>
          <w:bCs/>
        </w:rPr>
        <w:t>Training</w:t>
      </w:r>
      <w:r w:rsidRPr="00BA7DB1">
        <w:rPr>
          <w:rFonts w:ascii="Arial" w:hAnsi="Arial" w:cs="Arial"/>
        </w:rPr>
        <w:t>: providing regular training for employees to improve their abilities and keep them up to date on the newest beauty trends and childcare practices and maintain competitive advantage</w:t>
      </w:r>
    </w:p>
    <w:p w14:paraId="72349F7F" w14:textId="77777777" w:rsidR="00A55489" w:rsidRPr="00BA7DB1" w:rsidRDefault="00A55489" w:rsidP="00A55489">
      <w:pPr>
        <w:pStyle w:val="ListParagraph"/>
        <w:numPr>
          <w:ilvl w:val="0"/>
          <w:numId w:val="18"/>
        </w:numPr>
        <w:spacing w:line="360" w:lineRule="auto"/>
        <w:rPr>
          <w:rFonts w:ascii="Arial" w:hAnsi="Arial" w:cs="Arial"/>
        </w:rPr>
      </w:pPr>
      <w:r w:rsidRPr="00BA7DB1">
        <w:rPr>
          <w:rFonts w:ascii="Arial" w:hAnsi="Arial" w:cs="Arial"/>
          <w:b/>
          <w:bCs/>
        </w:rPr>
        <w:t>Licensed Childcare</w:t>
      </w:r>
      <w:r w:rsidRPr="00BA7DB1">
        <w:rPr>
          <w:rFonts w:ascii="Arial" w:hAnsi="Arial" w:cs="Arial"/>
        </w:rPr>
        <w:t>: Offer a safe and engaging childcare atmosphere in which qualified and trained staff supervise and entertain children while parents enjoy salon services</w:t>
      </w:r>
    </w:p>
    <w:p w14:paraId="67D7C4AC" w14:textId="77777777" w:rsidR="00A55489" w:rsidRPr="00BA7DB1" w:rsidRDefault="00A55489" w:rsidP="00A55489">
      <w:pPr>
        <w:pStyle w:val="Heading3"/>
        <w:spacing w:line="360" w:lineRule="auto"/>
        <w:rPr>
          <w:rFonts w:ascii="Arial" w:hAnsi="Arial" w:cs="Arial"/>
          <w:sz w:val="22"/>
          <w:szCs w:val="22"/>
        </w:rPr>
      </w:pPr>
      <w:bookmarkStart w:id="34" w:name="_Toc141704369"/>
      <w:r w:rsidRPr="00BA7DB1">
        <w:rPr>
          <w:rFonts w:ascii="Arial" w:hAnsi="Arial" w:cs="Arial"/>
          <w:sz w:val="22"/>
          <w:szCs w:val="22"/>
        </w:rPr>
        <w:t>Outbound Logistics</w:t>
      </w:r>
      <w:bookmarkEnd w:id="34"/>
      <w:r w:rsidRPr="00BA7DB1">
        <w:rPr>
          <w:rFonts w:ascii="Arial" w:hAnsi="Arial" w:cs="Arial"/>
          <w:sz w:val="22"/>
          <w:szCs w:val="22"/>
        </w:rPr>
        <w:t xml:space="preserve"> </w:t>
      </w:r>
    </w:p>
    <w:p w14:paraId="5BA0DCDD" w14:textId="77777777" w:rsidR="00A55489" w:rsidRPr="00BA7DB1" w:rsidRDefault="00A55489" w:rsidP="00A55489">
      <w:pPr>
        <w:pStyle w:val="ListParagraph"/>
        <w:numPr>
          <w:ilvl w:val="0"/>
          <w:numId w:val="18"/>
        </w:numPr>
        <w:spacing w:line="360" w:lineRule="auto"/>
        <w:rPr>
          <w:rFonts w:ascii="Arial" w:hAnsi="Arial" w:cs="Arial"/>
        </w:rPr>
      </w:pPr>
      <w:r w:rsidRPr="00BA7DB1">
        <w:rPr>
          <w:rFonts w:ascii="Arial" w:hAnsi="Arial" w:cs="Arial"/>
          <w:b/>
          <w:bCs/>
        </w:rPr>
        <w:t xml:space="preserve">Distribution: </w:t>
      </w:r>
      <w:r w:rsidRPr="00BA7DB1">
        <w:rPr>
          <w:rFonts w:ascii="Arial" w:hAnsi="Arial" w:cs="Arial"/>
        </w:rPr>
        <w:t>Sell and store and distribute organic product range to customers nationwide using Amazon fulfilment centres to reach more customers and increase sales (Amazon, n.d.)</w:t>
      </w:r>
    </w:p>
    <w:p w14:paraId="4545F715" w14:textId="77777777" w:rsidR="00A55489" w:rsidRPr="00BA7DB1" w:rsidRDefault="00A55489" w:rsidP="00A55489">
      <w:pPr>
        <w:pStyle w:val="ListParagraph"/>
        <w:numPr>
          <w:ilvl w:val="0"/>
          <w:numId w:val="18"/>
        </w:numPr>
        <w:spacing w:line="360" w:lineRule="auto"/>
        <w:rPr>
          <w:rFonts w:ascii="Arial" w:hAnsi="Arial" w:cs="Arial"/>
        </w:rPr>
      </w:pPr>
      <w:r w:rsidRPr="00BA7DB1">
        <w:rPr>
          <w:rFonts w:ascii="Arial" w:hAnsi="Arial" w:cs="Arial"/>
          <w:b/>
          <w:bCs/>
        </w:rPr>
        <w:t>Appointment Management</w:t>
      </w:r>
      <w:r w:rsidRPr="00BA7DB1">
        <w:rPr>
          <w:rFonts w:ascii="Arial" w:hAnsi="Arial" w:cs="Arial"/>
        </w:rPr>
        <w:t>: Scheduling treatments and childcare slots accurately to maintain efficient operations and an excellent client experience</w:t>
      </w:r>
    </w:p>
    <w:p w14:paraId="2824B094" w14:textId="77777777" w:rsidR="00A55489" w:rsidRPr="00BA7DB1" w:rsidRDefault="00A55489" w:rsidP="00A55489">
      <w:pPr>
        <w:pStyle w:val="Heading3"/>
        <w:spacing w:line="360" w:lineRule="auto"/>
        <w:rPr>
          <w:rFonts w:ascii="Arial" w:hAnsi="Arial" w:cs="Arial"/>
          <w:sz w:val="22"/>
          <w:szCs w:val="22"/>
        </w:rPr>
      </w:pPr>
      <w:bookmarkStart w:id="35" w:name="_Toc141704370"/>
      <w:r w:rsidRPr="00BA7DB1">
        <w:rPr>
          <w:rFonts w:ascii="Arial" w:hAnsi="Arial" w:cs="Arial"/>
          <w:sz w:val="22"/>
          <w:szCs w:val="22"/>
        </w:rPr>
        <w:t>Marketing &amp; Sales</w:t>
      </w:r>
      <w:bookmarkEnd w:id="35"/>
      <w:r w:rsidRPr="00BA7DB1">
        <w:rPr>
          <w:rFonts w:ascii="Arial" w:hAnsi="Arial" w:cs="Arial"/>
          <w:sz w:val="22"/>
          <w:szCs w:val="22"/>
        </w:rPr>
        <w:t xml:space="preserve"> </w:t>
      </w:r>
    </w:p>
    <w:p w14:paraId="2296F057" w14:textId="77777777" w:rsidR="00A55489" w:rsidRPr="00BA7DB1" w:rsidRDefault="00A55489" w:rsidP="00A55489">
      <w:pPr>
        <w:pStyle w:val="ListParagraph"/>
        <w:numPr>
          <w:ilvl w:val="0"/>
          <w:numId w:val="20"/>
        </w:numPr>
        <w:spacing w:line="360" w:lineRule="auto"/>
        <w:rPr>
          <w:rFonts w:ascii="Arial" w:hAnsi="Arial" w:cs="Arial"/>
        </w:rPr>
      </w:pPr>
      <w:r w:rsidRPr="00BA7DB1">
        <w:rPr>
          <w:rFonts w:ascii="Arial" w:hAnsi="Arial" w:cs="Arial"/>
          <w:b/>
          <w:bCs/>
        </w:rPr>
        <w:t>Targeting a Specific Demographic</w:t>
      </w:r>
      <w:r w:rsidRPr="00BA7DB1">
        <w:rPr>
          <w:rFonts w:ascii="Arial" w:hAnsi="Arial" w:cs="Arial"/>
        </w:rPr>
        <w:t>: Concentrating on digital marketing efforts via social media and email marketing as well as through localised marketing within the community and focused collaborations, targeting busy parents who value family-focused salon experiences and the convenience of onsite childcare</w:t>
      </w:r>
    </w:p>
    <w:p w14:paraId="138EF387" w14:textId="77777777" w:rsidR="00A55489" w:rsidRPr="00BA7DB1" w:rsidRDefault="00A55489" w:rsidP="00A55489">
      <w:pPr>
        <w:pStyle w:val="ListParagraph"/>
        <w:numPr>
          <w:ilvl w:val="0"/>
          <w:numId w:val="20"/>
        </w:numPr>
        <w:spacing w:line="360" w:lineRule="auto"/>
        <w:rPr>
          <w:rFonts w:ascii="Arial" w:hAnsi="Arial" w:cs="Arial"/>
        </w:rPr>
      </w:pPr>
      <w:r w:rsidRPr="00BA7DB1">
        <w:rPr>
          <w:rFonts w:ascii="Arial" w:hAnsi="Arial" w:cs="Arial"/>
          <w:b/>
          <w:bCs/>
        </w:rPr>
        <w:t>Unique Selling Proposition</w:t>
      </w:r>
      <w:r w:rsidRPr="00BA7DB1">
        <w:rPr>
          <w:rFonts w:ascii="Arial" w:hAnsi="Arial" w:cs="Arial"/>
        </w:rPr>
        <w:t>: Emphasising a one-of-a-kind service offering that caters to the demands of both parents and children as unique branding and an innovative environment demonstrate that the company understands its market</w:t>
      </w:r>
    </w:p>
    <w:p w14:paraId="6E21452D" w14:textId="77777777" w:rsidR="00A55489" w:rsidRPr="00BA7DB1" w:rsidRDefault="00A55489" w:rsidP="00A55489">
      <w:pPr>
        <w:pStyle w:val="Heading3"/>
        <w:spacing w:line="360" w:lineRule="auto"/>
        <w:rPr>
          <w:rFonts w:ascii="Arial" w:hAnsi="Arial" w:cs="Arial"/>
          <w:sz w:val="22"/>
          <w:szCs w:val="22"/>
        </w:rPr>
      </w:pPr>
      <w:bookmarkStart w:id="36" w:name="_Toc141704371"/>
      <w:r w:rsidRPr="00BA7DB1">
        <w:rPr>
          <w:rFonts w:ascii="Arial" w:hAnsi="Arial" w:cs="Arial"/>
          <w:sz w:val="22"/>
          <w:szCs w:val="22"/>
        </w:rPr>
        <w:t>Service</w:t>
      </w:r>
      <w:bookmarkEnd w:id="36"/>
    </w:p>
    <w:p w14:paraId="0D67C5F6" w14:textId="77777777" w:rsidR="00A55489" w:rsidRPr="00BA7DB1" w:rsidRDefault="00A55489" w:rsidP="00A55489">
      <w:pPr>
        <w:pStyle w:val="ListParagraph"/>
        <w:numPr>
          <w:ilvl w:val="0"/>
          <w:numId w:val="21"/>
        </w:numPr>
        <w:spacing w:line="360" w:lineRule="auto"/>
        <w:rPr>
          <w:rFonts w:ascii="Arial" w:hAnsi="Arial" w:cs="Arial"/>
        </w:rPr>
      </w:pPr>
      <w:r w:rsidRPr="00BA7DB1">
        <w:rPr>
          <w:rFonts w:ascii="Arial" w:hAnsi="Arial" w:cs="Arial"/>
          <w:b/>
          <w:bCs/>
        </w:rPr>
        <w:t>Seamless Experience:</w:t>
      </w:r>
      <w:r w:rsidRPr="00BA7DB1">
        <w:rPr>
          <w:rFonts w:ascii="Arial" w:hAnsi="Arial" w:cs="Arial"/>
        </w:rPr>
        <w:t xml:space="preserve"> Offering integrated beauty and childcare services to ensure that parents and children have a relaxed and happy experience</w:t>
      </w:r>
    </w:p>
    <w:p w14:paraId="61223685" w14:textId="77777777" w:rsidR="00A55489" w:rsidRPr="00BA7DB1" w:rsidRDefault="00A55489" w:rsidP="00A55489">
      <w:pPr>
        <w:pStyle w:val="ListParagraph"/>
        <w:numPr>
          <w:ilvl w:val="0"/>
          <w:numId w:val="21"/>
        </w:numPr>
        <w:spacing w:line="360" w:lineRule="auto"/>
        <w:rPr>
          <w:rFonts w:ascii="Arial" w:hAnsi="Arial" w:cs="Arial"/>
        </w:rPr>
      </w:pPr>
      <w:r w:rsidRPr="00BA7DB1">
        <w:rPr>
          <w:rFonts w:ascii="Arial" w:hAnsi="Arial" w:cs="Arial"/>
          <w:b/>
          <w:bCs/>
        </w:rPr>
        <w:t>Customer Satisfaction</w:t>
      </w:r>
      <w:r w:rsidRPr="00BA7DB1">
        <w:rPr>
          <w:rFonts w:ascii="Arial" w:hAnsi="Arial" w:cs="Arial"/>
        </w:rPr>
        <w:t>: Focusing on providing exceptional customer service in order to provide a positive and memorable experience for all clients</w:t>
      </w:r>
    </w:p>
    <w:p w14:paraId="78928972" w14:textId="77777777" w:rsidR="00A55489" w:rsidRPr="00BA7DB1" w:rsidRDefault="00A55489" w:rsidP="00A55489">
      <w:pPr>
        <w:pStyle w:val="ListParagraph"/>
        <w:numPr>
          <w:ilvl w:val="0"/>
          <w:numId w:val="21"/>
        </w:numPr>
        <w:spacing w:line="360" w:lineRule="auto"/>
        <w:rPr>
          <w:rFonts w:ascii="Arial" w:hAnsi="Arial" w:cs="Arial"/>
        </w:rPr>
      </w:pPr>
      <w:r w:rsidRPr="00BA7DB1">
        <w:rPr>
          <w:rFonts w:ascii="Arial" w:hAnsi="Arial" w:cs="Arial"/>
          <w:b/>
          <w:bCs/>
        </w:rPr>
        <w:t xml:space="preserve">Personalised Service: </w:t>
      </w:r>
      <w:r w:rsidRPr="00BA7DB1">
        <w:rPr>
          <w:rFonts w:ascii="Arial" w:hAnsi="Arial" w:cs="Arial"/>
        </w:rPr>
        <w:t>Staff maintain profile of regular clients like &amp; dislikes to offer personalised service both in salon and childcare setting</w:t>
      </w:r>
    </w:p>
    <w:p w14:paraId="28AFC14B" w14:textId="77777777" w:rsidR="00A55489" w:rsidRPr="00BA7DB1" w:rsidRDefault="00A55489" w:rsidP="00A55489">
      <w:pPr>
        <w:pStyle w:val="Heading2"/>
        <w:spacing w:line="360" w:lineRule="auto"/>
        <w:rPr>
          <w:rFonts w:ascii="Arial" w:hAnsi="Arial" w:cs="Arial"/>
          <w:sz w:val="22"/>
          <w:szCs w:val="22"/>
        </w:rPr>
      </w:pPr>
      <w:bookmarkStart w:id="37" w:name="_Toc141704372"/>
      <w:r w:rsidRPr="00BA7DB1">
        <w:rPr>
          <w:rFonts w:ascii="Arial" w:hAnsi="Arial" w:cs="Arial"/>
          <w:sz w:val="22"/>
          <w:szCs w:val="22"/>
        </w:rPr>
        <w:t>Secondary Activities</w:t>
      </w:r>
      <w:bookmarkEnd w:id="37"/>
      <w:r w:rsidRPr="00BA7DB1">
        <w:rPr>
          <w:rFonts w:ascii="Arial" w:hAnsi="Arial" w:cs="Arial"/>
          <w:sz w:val="22"/>
          <w:szCs w:val="22"/>
        </w:rPr>
        <w:t xml:space="preserve"> </w:t>
      </w:r>
    </w:p>
    <w:p w14:paraId="79971CDB" w14:textId="77777777" w:rsidR="00A55489" w:rsidRPr="00BA7DB1" w:rsidRDefault="00A55489" w:rsidP="00A55489">
      <w:pPr>
        <w:pStyle w:val="Heading3"/>
        <w:spacing w:line="360" w:lineRule="auto"/>
        <w:rPr>
          <w:rFonts w:ascii="Arial" w:hAnsi="Arial" w:cs="Arial"/>
          <w:sz w:val="22"/>
          <w:szCs w:val="22"/>
        </w:rPr>
      </w:pPr>
      <w:bookmarkStart w:id="38" w:name="_Toc141704373"/>
      <w:r w:rsidRPr="00BA7DB1">
        <w:rPr>
          <w:rFonts w:ascii="Arial" w:hAnsi="Arial" w:cs="Arial"/>
          <w:sz w:val="22"/>
          <w:szCs w:val="22"/>
        </w:rPr>
        <w:t>Firm Infrastructure</w:t>
      </w:r>
      <w:bookmarkEnd w:id="38"/>
      <w:r w:rsidRPr="00BA7DB1">
        <w:rPr>
          <w:rFonts w:ascii="Arial" w:hAnsi="Arial" w:cs="Arial"/>
          <w:sz w:val="22"/>
          <w:szCs w:val="22"/>
        </w:rPr>
        <w:t xml:space="preserve"> </w:t>
      </w:r>
    </w:p>
    <w:p w14:paraId="353AE9C2" w14:textId="77777777" w:rsidR="00A55489" w:rsidRPr="00BA7DB1" w:rsidRDefault="00A55489" w:rsidP="00A55489">
      <w:pPr>
        <w:pStyle w:val="ListParagraph"/>
        <w:numPr>
          <w:ilvl w:val="0"/>
          <w:numId w:val="22"/>
        </w:numPr>
        <w:spacing w:line="360" w:lineRule="auto"/>
        <w:rPr>
          <w:rFonts w:ascii="Arial" w:hAnsi="Arial" w:cs="Arial"/>
        </w:rPr>
      </w:pPr>
      <w:r w:rsidRPr="00BA7DB1">
        <w:rPr>
          <w:rFonts w:ascii="Arial" w:hAnsi="Arial" w:cs="Arial"/>
          <w:b/>
          <w:bCs/>
        </w:rPr>
        <w:t>Logistical Planning</w:t>
      </w:r>
      <w:r w:rsidRPr="00BA7DB1">
        <w:rPr>
          <w:rFonts w:ascii="Arial" w:hAnsi="Arial" w:cs="Arial"/>
        </w:rPr>
        <w:t>: Adequately organising the integration of childcare and beauty services in order to optimise operations and resource allocation</w:t>
      </w:r>
    </w:p>
    <w:p w14:paraId="3026760B" w14:textId="77777777" w:rsidR="00A55489" w:rsidRPr="00BA7DB1" w:rsidRDefault="00A55489" w:rsidP="00A55489">
      <w:pPr>
        <w:pStyle w:val="ListParagraph"/>
        <w:numPr>
          <w:ilvl w:val="0"/>
          <w:numId w:val="22"/>
        </w:numPr>
        <w:spacing w:line="360" w:lineRule="auto"/>
        <w:rPr>
          <w:rFonts w:ascii="Arial" w:hAnsi="Arial" w:cs="Arial"/>
        </w:rPr>
      </w:pPr>
      <w:r w:rsidRPr="00BA7DB1">
        <w:rPr>
          <w:rFonts w:ascii="Arial" w:hAnsi="Arial" w:cs="Arial"/>
          <w:b/>
          <w:bCs/>
        </w:rPr>
        <w:t>Safety and Compliance:</w:t>
      </w:r>
      <w:r w:rsidRPr="00BA7DB1">
        <w:rPr>
          <w:rFonts w:ascii="Arial" w:hAnsi="Arial" w:cs="Arial"/>
        </w:rPr>
        <w:t xml:space="preserve"> Adhering to childcare facility safety rules and regulations whilst complying with licencing requirements</w:t>
      </w:r>
    </w:p>
    <w:p w14:paraId="4E8B512C" w14:textId="77777777" w:rsidR="00A55489" w:rsidRPr="00BA7DB1" w:rsidRDefault="00A55489" w:rsidP="00A55489">
      <w:pPr>
        <w:pStyle w:val="Heading3"/>
        <w:spacing w:line="360" w:lineRule="auto"/>
        <w:rPr>
          <w:rFonts w:ascii="Arial" w:hAnsi="Arial" w:cs="Arial"/>
          <w:sz w:val="22"/>
          <w:szCs w:val="22"/>
        </w:rPr>
      </w:pPr>
      <w:bookmarkStart w:id="39" w:name="_Toc141704374"/>
      <w:r w:rsidRPr="00BA7DB1">
        <w:rPr>
          <w:rFonts w:ascii="Arial" w:hAnsi="Arial" w:cs="Arial"/>
          <w:sz w:val="22"/>
          <w:szCs w:val="22"/>
        </w:rPr>
        <w:t>Human Resources</w:t>
      </w:r>
      <w:bookmarkEnd w:id="39"/>
    </w:p>
    <w:p w14:paraId="51B5E245" w14:textId="77777777" w:rsidR="00A55489" w:rsidRPr="00BA7DB1" w:rsidRDefault="00A55489" w:rsidP="00A55489">
      <w:pPr>
        <w:pStyle w:val="ListParagraph"/>
        <w:numPr>
          <w:ilvl w:val="0"/>
          <w:numId w:val="24"/>
        </w:numPr>
        <w:spacing w:line="360" w:lineRule="auto"/>
        <w:rPr>
          <w:rFonts w:ascii="Arial" w:hAnsi="Arial" w:cs="Arial"/>
        </w:rPr>
      </w:pPr>
      <w:r w:rsidRPr="00BA7DB1">
        <w:rPr>
          <w:rFonts w:ascii="Arial" w:hAnsi="Arial" w:cs="Arial"/>
          <w:b/>
          <w:bCs/>
        </w:rPr>
        <w:t>Childcare Professionals</w:t>
      </w:r>
      <w:r w:rsidRPr="00BA7DB1">
        <w:rPr>
          <w:rFonts w:ascii="Arial" w:hAnsi="Arial" w:cs="Arial"/>
        </w:rPr>
        <w:t>: Hiring and training professional childcare staff capable of providing a secure and entertaining environment for children</w:t>
      </w:r>
    </w:p>
    <w:p w14:paraId="49B65060" w14:textId="77777777" w:rsidR="00A55489" w:rsidRPr="00BA7DB1" w:rsidRDefault="00A55489" w:rsidP="00A55489">
      <w:pPr>
        <w:pStyle w:val="ListParagraph"/>
        <w:numPr>
          <w:ilvl w:val="0"/>
          <w:numId w:val="24"/>
        </w:numPr>
        <w:spacing w:line="360" w:lineRule="auto"/>
        <w:rPr>
          <w:rFonts w:ascii="Arial" w:hAnsi="Arial" w:cs="Arial"/>
        </w:rPr>
      </w:pPr>
      <w:r w:rsidRPr="00BA7DB1">
        <w:rPr>
          <w:rFonts w:ascii="Arial" w:hAnsi="Arial" w:cs="Arial"/>
          <w:b/>
          <w:bCs/>
        </w:rPr>
        <w:t>Beauty Experts</w:t>
      </w:r>
      <w:r w:rsidRPr="00BA7DB1">
        <w:rPr>
          <w:rFonts w:ascii="Arial" w:hAnsi="Arial" w:cs="Arial"/>
        </w:rPr>
        <w:t>: Hiring skilled beauticians and hairstylists to provide high-quality treatments to clients</w:t>
      </w:r>
    </w:p>
    <w:p w14:paraId="72364E82" w14:textId="77777777" w:rsidR="00A55489" w:rsidRPr="00BA7DB1" w:rsidRDefault="00A55489" w:rsidP="00A55489">
      <w:pPr>
        <w:pStyle w:val="Heading3"/>
        <w:spacing w:line="360" w:lineRule="auto"/>
        <w:rPr>
          <w:rFonts w:ascii="Arial" w:hAnsi="Arial" w:cs="Arial"/>
          <w:sz w:val="22"/>
          <w:szCs w:val="22"/>
        </w:rPr>
      </w:pPr>
      <w:bookmarkStart w:id="40" w:name="_Toc141704375"/>
      <w:r w:rsidRPr="00BA7DB1">
        <w:rPr>
          <w:rFonts w:ascii="Arial" w:hAnsi="Arial" w:cs="Arial"/>
          <w:sz w:val="22"/>
          <w:szCs w:val="22"/>
        </w:rPr>
        <w:t>Technology</w:t>
      </w:r>
      <w:bookmarkEnd w:id="40"/>
      <w:r w:rsidRPr="00BA7DB1">
        <w:rPr>
          <w:rFonts w:ascii="Arial" w:hAnsi="Arial" w:cs="Arial"/>
          <w:sz w:val="22"/>
          <w:szCs w:val="22"/>
        </w:rPr>
        <w:t xml:space="preserve"> </w:t>
      </w:r>
    </w:p>
    <w:p w14:paraId="286ED70D" w14:textId="77777777" w:rsidR="00A55489" w:rsidRPr="00BA7DB1" w:rsidRDefault="00A55489" w:rsidP="00A55489">
      <w:pPr>
        <w:pStyle w:val="Heading3"/>
        <w:numPr>
          <w:ilvl w:val="0"/>
          <w:numId w:val="25"/>
        </w:numPr>
        <w:spacing w:line="360" w:lineRule="auto"/>
        <w:ind w:left="360"/>
        <w:rPr>
          <w:rFonts w:ascii="Arial" w:hAnsi="Arial" w:cs="Arial"/>
          <w:sz w:val="22"/>
          <w:szCs w:val="22"/>
        </w:rPr>
      </w:pPr>
      <w:bookmarkStart w:id="41" w:name="_Toc141704376"/>
      <w:r w:rsidRPr="00BA7DB1">
        <w:rPr>
          <w:rFonts w:ascii="Arial" w:hAnsi="Arial" w:cs="Arial"/>
          <w:sz w:val="22"/>
          <w:szCs w:val="22"/>
        </w:rPr>
        <w:t>Technology</w:t>
      </w:r>
      <w:bookmarkEnd w:id="41"/>
    </w:p>
    <w:p w14:paraId="3F3CD115" w14:textId="77777777" w:rsidR="00A55489" w:rsidRPr="00BA7DB1" w:rsidRDefault="00A55489" w:rsidP="00A55489">
      <w:pPr>
        <w:pStyle w:val="ListParagraph"/>
        <w:numPr>
          <w:ilvl w:val="0"/>
          <w:numId w:val="25"/>
        </w:numPr>
        <w:spacing w:line="360" w:lineRule="auto"/>
        <w:rPr>
          <w:rFonts w:ascii="Arial" w:hAnsi="Arial" w:cs="Arial"/>
        </w:rPr>
      </w:pPr>
      <w:r w:rsidRPr="00BA7DB1">
        <w:rPr>
          <w:rFonts w:ascii="Arial" w:hAnsi="Arial" w:cs="Arial"/>
          <w:b/>
          <w:bCs/>
        </w:rPr>
        <w:t>Childcare Supervision</w:t>
      </w:r>
      <w:r w:rsidRPr="00BA7DB1">
        <w:rPr>
          <w:rFonts w:ascii="Arial" w:hAnsi="Arial" w:cs="Arial"/>
        </w:rPr>
        <w:t>: Use technology to monitor children's activities and maintain safety while using the facilities. Parents are able to link to the child's profile via the mobile web app where regular feedback is gathered from childcare professionals</w:t>
      </w:r>
    </w:p>
    <w:p w14:paraId="1B2DF7C9" w14:textId="77777777" w:rsidR="00A55489" w:rsidRPr="00BA7DB1" w:rsidRDefault="00A55489" w:rsidP="00A55489">
      <w:pPr>
        <w:pStyle w:val="ListParagraph"/>
        <w:numPr>
          <w:ilvl w:val="0"/>
          <w:numId w:val="25"/>
        </w:numPr>
        <w:spacing w:line="360" w:lineRule="auto"/>
        <w:rPr>
          <w:rFonts w:ascii="Arial" w:hAnsi="Arial" w:cs="Arial"/>
        </w:rPr>
      </w:pPr>
      <w:r w:rsidRPr="00BA7DB1">
        <w:rPr>
          <w:rFonts w:ascii="Arial" w:hAnsi="Arial" w:cs="Arial"/>
          <w:b/>
          <w:bCs/>
        </w:rPr>
        <w:t>Customer Engagement</w:t>
      </w:r>
      <w:r w:rsidRPr="00BA7DB1">
        <w:rPr>
          <w:rFonts w:ascii="Arial" w:hAnsi="Arial" w:cs="Arial"/>
        </w:rPr>
        <w:t>: Using digital channels to improve the overall customer experience, promote bookings via the internet, exclusive offers, and welcome feedback.</w:t>
      </w:r>
    </w:p>
    <w:p w14:paraId="4D8795BD" w14:textId="77777777" w:rsidR="00A55489" w:rsidRPr="00BA7DB1" w:rsidRDefault="00A55489" w:rsidP="00A55489">
      <w:pPr>
        <w:spacing w:line="360" w:lineRule="auto"/>
        <w:rPr>
          <w:rFonts w:ascii="Arial" w:hAnsi="Arial" w:cs="Arial"/>
        </w:rPr>
      </w:pPr>
      <w:r w:rsidRPr="00BA7DB1">
        <w:rPr>
          <w:rFonts w:ascii="Arial" w:hAnsi="Arial" w:cs="Arial"/>
        </w:rPr>
        <w:br w:type="page"/>
      </w:r>
    </w:p>
    <w:p w14:paraId="65884495" w14:textId="77777777" w:rsidR="00A55489" w:rsidRPr="00BA7DB1" w:rsidRDefault="00A55489" w:rsidP="00A55489">
      <w:pPr>
        <w:pStyle w:val="Heading1"/>
        <w:spacing w:line="360" w:lineRule="auto"/>
        <w:rPr>
          <w:rFonts w:ascii="Arial" w:hAnsi="Arial" w:cs="Arial"/>
          <w:sz w:val="22"/>
          <w:szCs w:val="22"/>
        </w:rPr>
      </w:pPr>
      <w:bookmarkStart w:id="42" w:name="_Toc141704377"/>
      <w:r w:rsidRPr="00BA7DB1">
        <w:rPr>
          <w:rFonts w:ascii="Arial" w:hAnsi="Arial" w:cs="Arial"/>
          <w:sz w:val="22"/>
          <w:szCs w:val="22"/>
        </w:rPr>
        <w:t>Appendix C: PESTEL</w:t>
      </w:r>
      <w:bookmarkEnd w:id="42"/>
      <w:r w:rsidRPr="00BA7DB1">
        <w:rPr>
          <w:rFonts w:ascii="Arial" w:hAnsi="Arial" w:cs="Arial"/>
          <w:sz w:val="22"/>
          <w:szCs w:val="22"/>
        </w:rPr>
        <w:t xml:space="preserve"> </w:t>
      </w:r>
    </w:p>
    <w:p w14:paraId="37BBE890" w14:textId="77777777" w:rsidR="00A55489" w:rsidRPr="00BA7DB1" w:rsidRDefault="00A55489" w:rsidP="00A55489">
      <w:pPr>
        <w:pStyle w:val="Heading2"/>
        <w:spacing w:line="360" w:lineRule="auto"/>
        <w:rPr>
          <w:rFonts w:ascii="Arial" w:hAnsi="Arial" w:cs="Arial"/>
          <w:sz w:val="22"/>
          <w:szCs w:val="22"/>
        </w:rPr>
      </w:pPr>
      <w:bookmarkStart w:id="43" w:name="_Toc141704378"/>
      <w:r w:rsidRPr="00BA7DB1">
        <w:rPr>
          <w:rFonts w:ascii="Arial" w:hAnsi="Arial" w:cs="Arial"/>
          <w:sz w:val="22"/>
          <w:szCs w:val="22"/>
        </w:rPr>
        <w:t>Political</w:t>
      </w:r>
      <w:bookmarkEnd w:id="43"/>
      <w:r w:rsidRPr="00BA7DB1">
        <w:rPr>
          <w:rFonts w:ascii="Arial" w:hAnsi="Arial" w:cs="Arial"/>
          <w:sz w:val="22"/>
          <w:szCs w:val="22"/>
        </w:rPr>
        <w:t xml:space="preserve"> </w:t>
      </w:r>
    </w:p>
    <w:p w14:paraId="3ED5AD63" w14:textId="77777777" w:rsidR="00A55489" w:rsidRPr="00BA7DB1" w:rsidRDefault="00A55489" w:rsidP="00A55489">
      <w:pPr>
        <w:pStyle w:val="ListParagraph"/>
        <w:numPr>
          <w:ilvl w:val="0"/>
          <w:numId w:val="35"/>
        </w:numPr>
        <w:spacing w:line="360" w:lineRule="auto"/>
        <w:rPr>
          <w:rFonts w:ascii="Arial" w:hAnsi="Arial" w:cs="Arial"/>
        </w:rPr>
      </w:pPr>
      <w:r w:rsidRPr="00BA7DB1">
        <w:rPr>
          <w:rFonts w:ascii="Arial" w:hAnsi="Arial" w:cs="Arial"/>
          <w:b/>
          <w:bCs/>
        </w:rPr>
        <w:t>Regulatory Compliance:</w:t>
      </w:r>
      <w:r w:rsidRPr="00BA7DB1">
        <w:rPr>
          <w:rFonts w:ascii="Arial" w:hAnsi="Arial" w:cs="Arial"/>
        </w:rPr>
        <w:t xml:space="preserve"> While the hair &amp; beauty industry may be largely unregulated (GOV.UK, n.d.), the presence of childcare facilities at means Beauty &amp; the Kids must comply with childcare regulations and licencing requirements established by UK authorities (GOV.UK, 2022) along with ensuring the relevant health and safety certificates and insurances are obtained. Changes in government policies affecting childcare and the beauty industry may have an impact on the salon's operations</w:t>
      </w:r>
    </w:p>
    <w:p w14:paraId="266976F9" w14:textId="77777777" w:rsidR="00A55489" w:rsidRPr="00BA7DB1" w:rsidRDefault="00A55489" w:rsidP="00A55489">
      <w:pPr>
        <w:pStyle w:val="ListParagraph"/>
        <w:numPr>
          <w:ilvl w:val="0"/>
          <w:numId w:val="35"/>
        </w:numPr>
        <w:spacing w:line="360" w:lineRule="auto"/>
        <w:rPr>
          <w:rFonts w:ascii="Arial" w:hAnsi="Arial" w:cs="Arial"/>
        </w:rPr>
      </w:pPr>
      <w:r w:rsidRPr="00BA7DB1">
        <w:rPr>
          <w:rFonts w:ascii="Arial" w:hAnsi="Arial" w:cs="Arial"/>
          <w:b/>
          <w:bCs/>
        </w:rPr>
        <w:t>Tax Reforms:</w:t>
      </w:r>
      <w:r w:rsidRPr="00BA7DB1">
        <w:rPr>
          <w:rFonts w:ascii="Arial" w:hAnsi="Arial" w:cs="Arial"/>
        </w:rPr>
        <w:t xml:space="preserve"> Any proposed tax reforms or changes in tax laws by the government may impact the salon's tax liabilities and overall financial performance.</w:t>
      </w:r>
    </w:p>
    <w:p w14:paraId="3705F74A" w14:textId="77777777" w:rsidR="00A55489" w:rsidRPr="00BA7DB1" w:rsidRDefault="00A55489" w:rsidP="00A55489">
      <w:pPr>
        <w:pStyle w:val="ListParagraph"/>
        <w:numPr>
          <w:ilvl w:val="0"/>
          <w:numId w:val="35"/>
        </w:numPr>
        <w:spacing w:line="360" w:lineRule="auto"/>
        <w:rPr>
          <w:rFonts w:ascii="Arial" w:hAnsi="Arial" w:cs="Arial"/>
        </w:rPr>
      </w:pPr>
      <w:r w:rsidRPr="00BA7DB1">
        <w:rPr>
          <w:rFonts w:ascii="Arial" w:hAnsi="Arial" w:cs="Arial"/>
          <w:b/>
          <w:bCs/>
        </w:rPr>
        <w:t xml:space="preserve">Employment Policies: </w:t>
      </w:r>
      <w:r w:rsidRPr="00BA7DB1">
        <w:rPr>
          <w:rFonts w:ascii="Arial" w:hAnsi="Arial" w:cs="Arial"/>
        </w:rPr>
        <w:t>Wages, benefits, working conditions, and statutory measures such as paid leave, sick leave, and maternity/paternity benefits can all be influenced by government policies</w:t>
      </w:r>
    </w:p>
    <w:p w14:paraId="7AEC9AA3" w14:textId="77777777" w:rsidR="00A55489" w:rsidRPr="00BA7DB1" w:rsidRDefault="00A55489" w:rsidP="00A55489">
      <w:pPr>
        <w:pStyle w:val="Heading2"/>
        <w:spacing w:line="360" w:lineRule="auto"/>
        <w:rPr>
          <w:rFonts w:ascii="Arial" w:hAnsi="Arial" w:cs="Arial"/>
          <w:sz w:val="22"/>
          <w:szCs w:val="22"/>
        </w:rPr>
      </w:pPr>
      <w:bookmarkStart w:id="44" w:name="_Toc141704379"/>
      <w:r w:rsidRPr="00BA7DB1">
        <w:rPr>
          <w:rFonts w:ascii="Arial" w:hAnsi="Arial" w:cs="Arial"/>
          <w:sz w:val="22"/>
          <w:szCs w:val="22"/>
        </w:rPr>
        <w:t>Economic</w:t>
      </w:r>
      <w:bookmarkEnd w:id="44"/>
      <w:r w:rsidRPr="00BA7DB1">
        <w:rPr>
          <w:rFonts w:ascii="Arial" w:hAnsi="Arial" w:cs="Arial"/>
          <w:sz w:val="22"/>
          <w:szCs w:val="22"/>
        </w:rPr>
        <w:t xml:space="preserve"> </w:t>
      </w:r>
    </w:p>
    <w:p w14:paraId="61F5475D" w14:textId="77777777" w:rsidR="00A55489" w:rsidRPr="00BA7DB1" w:rsidRDefault="00A55489" w:rsidP="00A55489">
      <w:pPr>
        <w:pStyle w:val="ListParagraph"/>
        <w:numPr>
          <w:ilvl w:val="0"/>
          <w:numId w:val="36"/>
        </w:numPr>
        <w:spacing w:line="360" w:lineRule="auto"/>
        <w:rPr>
          <w:rFonts w:ascii="Arial" w:hAnsi="Arial" w:cs="Arial"/>
        </w:rPr>
      </w:pPr>
      <w:r w:rsidRPr="00BA7DB1">
        <w:rPr>
          <w:rFonts w:ascii="Arial" w:hAnsi="Arial" w:cs="Arial"/>
          <w:b/>
          <w:bCs/>
        </w:rPr>
        <w:t>Inflation Rate:</w:t>
      </w:r>
      <w:r w:rsidRPr="00BA7DB1">
        <w:rPr>
          <w:rFonts w:ascii="Arial" w:hAnsi="Arial" w:cs="Arial"/>
        </w:rPr>
        <w:t xml:space="preserve"> High inflation can lead to higher costs for supplies and services required by the salon, potentially impacting its overall expenses. The salon may need to adjust pricing strategies to maintain profitability during inflationary periods.</w:t>
      </w:r>
    </w:p>
    <w:p w14:paraId="19BFA736" w14:textId="77777777" w:rsidR="00A55489" w:rsidRPr="00BA7DB1" w:rsidRDefault="00A55489" w:rsidP="00A55489">
      <w:pPr>
        <w:pStyle w:val="ListParagraph"/>
        <w:numPr>
          <w:ilvl w:val="0"/>
          <w:numId w:val="36"/>
        </w:numPr>
        <w:spacing w:line="360" w:lineRule="auto"/>
        <w:rPr>
          <w:rFonts w:ascii="Arial" w:hAnsi="Arial" w:cs="Arial"/>
        </w:rPr>
      </w:pPr>
      <w:r w:rsidRPr="00BA7DB1">
        <w:rPr>
          <w:rFonts w:ascii="Arial" w:hAnsi="Arial" w:cs="Arial"/>
          <w:b/>
          <w:bCs/>
        </w:rPr>
        <w:t>Interest &amp; Tax Rates</w:t>
      </w:r>
      <w:r w:rsidRPr="00BA7DB1">
        <w:rPr>
          <w:rFonts w:ascii="Arial" w:hAnsi="Arial" w:cs="Arial"/>
        </w:rPr>
        <w:t>: Changes in tax rates, deductions, and tax policies can impact disposable income levels, thereby influencing consumer spending behaviour and overall demand for beauty and childcare services.</w:t>
      </w:r>
    </w:p>
    <w:p w14:paraId="687E6FB9" w14:textId="77777777" w:rsidR="00A55489" w:rsidRPr="00BA7DB1" w:rsidRDefault="00A55489" w:rsidP="00A55489">
      <w:pPr>
        <w:pStyle w:val="ListParagraph"/>
        <w:numPr>
          <w:ilvl w:val="0"/>
          <w:numId w:val="36"/>
        </w:numPr>
        <w:spacing w:line="360" w:lineRule="auto"/>
        <w:rPr>
          <w:rFonts w:ascii="Arial" w:hAnsi="Arial" w:cs="Arial"/>
        </w:rPr>
      </w:pPr>
      <w:r w:rsidRPr="00BA7DB1">
        <w:rPr>
          <w:rFonts w:ascii="Arial" w:hAnsi="Arial" w:cs="Arial"/>
          <w:b/>
          <w:bCs/>
        </w:rPr>
        <w:t>Unemployment Rates:</w:t>
      </w:r>
      <w:r w:rsidRPr="00BA7DB1">
        <w:rPr>
          <w:rFonts w:ascii="Arial" w:hAnsi="Arial" w:cs="Arial"/>
        </w:rPr>
        <w:t xml:space="preserve"> High unemployment rates might suggest an economic downturn, resulting in lower consumer spending on non-essential services such as salon services. Lower unemployment, however, may indicate a healthy economy, potentially raising demand for the salon's services.</w:t>
      </w:r>
    </w:p>
    <w:p w14:paraId="5590F362" w14:textId="77777777" w:rsidR="00A55489" w:rsidRPr="00BA7DB1" w:rsidRDefault="00A55489" w:rsidP="00A55489">
      <w:pPr>
        <w:pStyle w:val="ListParagraph"/>
        <w:numPr>
          <w:ilvl w:val="0"/>
          <w:numId w:val="36"/>
        </w:numPr>
        <w:spacing w:line="360" w:lineRule="auto"/>
        <w:rPr>
          <w:rFonts w:ascii="Arial" w:hAnsi="Arial" w:cs="Arial"/>
        </w:rPr>
      </w:pPr>
      <w:r w:rsidRPr="00BA7DB1">
        <w:rPr>
          <w:rFonts w:ascii="Arial" w:hAnsi="Arial" w:cs="Arial"/>
          <w:b/>
          <w:bCs/>
        </w:rPr>
        <w:t>Staff</w:t>
      </w:r>
      <w:r w:rsidRPr="00BA7DB1">
        <w:rPr>
          <w:rFonts w:ascii="Arial" w:hAnsi="Arial" w:cs="Arial"/>
        </w:rPr>
        <w:t>: The cost of benefits, salary, and training fees for both beauty staff. Hiring and retaining qualified staff at competitive rates is critical to sustaining high levels of service and client satisfaction.</w:t>
      </w:r>
    </w:p>
    <w:p w14:paraId="34D5D503" w14:textId="77777777" w:rsidR="00A55489" w:rsidRPr="00BA7DB1" w:rsidRDefault="00A55489" w:rsidP="00A55489">
      <w:pPr>
        <w:pStyle w:val="ListParagraph"/>
        <w:numPr>
          <w:ilvl w:val="0"/>
          <w:numId w:val="36"/>
        </w:numPr>
        <w:spacing w:line="360" w:lineRule="auto"/>
        <w:rPr>
          <w:rFonts w:ascii="Arial" w:hAnsi="Arial" w:cs="Arial"/>
        </w:rPr>
      </w:pPr>
      <w:r w:rsidRPr="00BA7DB1">
        <w:rPr>
          <w:rFonts w:ascii="Arial" w:hAnsi="Arial" w:cs="Arial"/>
          <w:b/>
          <w:bCs/>
        </w:rPr>
        <w:t>Resources</w:t>
      </w:r>
      <w:r w:rsidRPr="00BA7DB1">
        <w:rPr>
          <w:rFonts w:ascii="Arial" w:hAnsi="Arial" w:cs="Arial"/>
        </w:rPr>
        <w:t>: The supplies, equipment, and materials needed to run the beauty salon and childcare centres. Managing the cost of these resources while assuring their quality is essential for maintaining smooth operations.</w:t>
      </w:r>
    </w:p>
    <w:p w14:paraId="0A59A8D6" w14:textId="77777777" w:rsidR="00A55489" w:rsidRPr="00BA7DB1" w:rsidRDefault="00A55489" w:rsidP="00A55489">
      <w:pPr>
        <w:pStyle w:val="Heading2"/>
        <w:spacing w:line="360" w:lineRule="auto"/>
        <w:rPr>
          <w:rFonts w:ascii="Arial" w:hAnsi="Arial" w:cs="Arial"/>
          <w:sz w:val="22"/>
          <w:szCs w:val="22"/>
        </w:rPr>
      </w:pPr>
      <w:bookmarkStart w:id="45" w:name="_Toc141704380"/>
      <w:r w:rsidRPr="00BA7DB1">
        <w:rPr>
          <w:rFonts w:ascii="Arial" w:hAnsi="Arial" w:cs="Arial"/>
          <w:sz w:val="22"/>
          <w:szCs w:val="22"/>
        </w:rPr>
        <w:t>Social</w:t>
      </w:r>
      <w:bookmarkEnd w:id="45"/>
      <w:r w:rsidRPr="00BA7DB1">
        <w:rPr>
          <w:rFonts w:ascii="Arial" w:hAnsi="Arial" w:cs="Arial"/>
          <w:sz w:val="22"/>
          <w:szCs w:val="22"/>
        </w:rPr>
        <w:t xml:space="preserve"> </w:t>
      </w:r>
    </w:p>
    <w:p w14:paraId="2CAEDDEE" w14:textId="77777777" w:rsidR="00A55489" w:rsidRPr="00BA7DB1" w:rsidRDefault="00A55489" w:rsidP="00A55489">
      <w:pPr>
        <w:pStyle w:val="ListParagraph"/>
        <w:numPr>
          <w:ilvl w:val="0"/>
          <w:numId w:val="37"/>
        </w:numPr>
        <w:spacing w:line="360" w:lineRule="auto"/>
        <w:rPr>
          <w:rFonts w:ascii="Arial" w:hAnsi="Arial" w:cs="Arial"/>
        </w:rPr>
      </w:pPr>
      <w:r w:rsidRPr="00BA7DB1">
        <w:rPr>
          <w:rFonts w:ascii="Arial" w:hAnsi="Arial" w:cs="Arial"/>
          <w:b/>
          <w:bCs/>
        </w:rPr>
        <w:t>Consumer behaviour</w:t>
      </w:r>
      <w:r w:rsidRPr="00BA7DB1">
        <w:rPr>
          <w:rFonts w:ascii="Arial" w:hAnsi="Arial" w:cs="Arial"/>
        </w:rPr>
        <w:t>: Lifestyle choices influence the demand for beauty treatments REF, For example, with a growing desire for convenient and environmentally friendly products, the salon can offer environmentally friendly choices and alternative childcare.</w:t>
      </w:r>
    </w:p>
    <w:p w14:paraId="4B84B22D" w14:textId="77777777" w:rsidR="00A55489" w:rsidRPr="00BA7DB1" w:rsidRDefault="00A55489" w:rsidP="00A55489">
      <w:pPr>
        <w:pStyle w:val="ListParagraph"/>
        <w:numPr>
          <w:ilvl w:val="0"/>
          <w:numId w:val="37"/>
        </w:numPr>
        <w:spacing w:line="360" w:lineRule="auto"/>
        <w:rPr>
          <w:rFonts w:ascii="Arial" w:hAnsi="Arial" w:cs="Arial"/>
        </w:rPr>
      </w:pPr>
      <w:r w:rsidRPr="00BA7DB1">
        <w:rPr>
          <w:rFonts w:ascii="Arial" w:hAnsi="Arial" w:cs="Arial"/>
          <w:b/>
          <w:bCs/>
        </w:rPr>
        <w:t xml:space="preserve">Demographics: </w:t>
      </w:r>
      <w:r w:rsidRPr="00BA7DB1">
        <w:rPr>
          <w:rFonts w:ascii="Arial" w:hAnsi="Arial" w:cs="Arial"/>
        </w:rPr>
        <w:t>Local demographics, such as age groups, gender distribution, cultural diversity, and family structures, directly impact the salon's clients.</w:t>
      </w:r>
    </w:p>
    <w:p w14:paraId="3CB44376" w14:textId="77777777" w:rsidR="00A55489" w:rsidRPr="00BA7DB1" w:rsidRDefault="00A55489" w:rsidP="00A55489">
      <w:pPr>
        <w:pStyle w:val="ListParagraph"/>
        <w:numPr>
          <w:ilvl w:val="0"/>
          <w:numId w:val="37"/>
        </w:numPr>
        <w:spacing w:line="360" w:lineRule="auto"/>
        <w:rPr>
          <w:rFonts w:ascii="Arial" w:hAnsi="Arial" w:cs="Arial"/>
        </w:rPr>
      </w:pPr>
      <w:r w:rsidRPr="00BA7DB1">
        <w:rPr>
          <w:rFonts w:ascii="Arial" w:hAnsi="Arial" w:cs="Arial"/>
          <w:b/>
          <w:bCs/>
        </w:rPr>
        <w:t>Instant Gratification</w:t>
      </w:r>
      <w:r w:rsidRPr="00BA7DB1">
        <w:rPr>
          <w:rFonts w:ascii="Arial" w:hAnsi="Arial" w:cs="Arial"/>
        </w:rPr>
        <w:t>: Customers nowadays want quick results and convenient services (REF). Recognising the desire for rapid gratification, the salon may attract time-conscious customers who value quick service delivery by minimising wait times and creating seamless experiences.</w:t>
      </w:r>
    </w:p>
    <w:p w14:paraId="6A8CDAE9" w14:textId="77777777" w:rsidR="00A55489" w:rsidRPr="00BA7DB1" w:rsidRDefault="00A55489" w:rsidP="00A55489">
      <w:pPr>
        <w:pStyle w:val="ListParagraph"/>
        <w:numPr>
          <w:ilvl w:val="0"/>
          <w:numId w:val="37"/>
        </w:numPr>
        <w:spacing w:line="360" w:lineRule="auto"/>
        <w:rPr>
          <w:rFonts w:ascii="Arial" w:hAnsi="Arial" w:cs="Arial"/>
        </w:rPr>
      </w:pPr>
      <w:r w:rsidRPr="00BA7DB1">
        <w:rPr>
          <w:rFonts w:ascii="Arial" w:hAnsi="Arial" w:cs="Arial"/>
          <w:b/>
          <w:bCs/>
        </w:rPr>
        <w:t>Childcare Costs</w:t>
      </w:r>
      <w:r w:rsidRPr="00BA7DB1">
        <w:rPr>
          <w:rFonts w:ascii="Arial" w:hAnsi="Arial" w:cs="Arial"/>
        </w:rPr>
        <w:t>: The cost of childcare services has a direct impact on parents' decisions when selecting a childcare facility. Setting competitive and fair childcare pricing is critical for remaining attractive to parents who seek quality care for their children.</w:t>
      </w:r>
    </w:p>
    <w:p w14:paraId="38B6FCB4" w14:textId="77777777" w:rsidR="00A55489" w:rsidRPr="00BA7DB1" w:rsidRDefault="00A55489" w:rsidP="00A55489">
      <w:pPr>
        <w:pStyle w:val="Heading2"/>
        <w:spacing w:line="360" w:lineRule="auto"/>
        <w:rPr>
          <w:rFonts w:ascii="Arial" w:hAnsi="Arial" w:cs="Arial"/>
          <w:sz w:val="22"/>
          <w:szCs w:val="22"/>
        </w:rPr>
      </w:pPr>
      <w:bookmarkStart w:id="46" w:name="_Toc141704381"/>
      <w:r w:rsidRPr="00BA7DB1">
        <w:rPr>
          <w:rFonts w:ascii="Arial" w:hAnsi="Arial" w:cs="Arial"/>
          <w:sz w:val="22"/>
          <w:szCs w:val="22"/>
        </w:rPr>
        <w:t>Technological</w:t>
      </w:r>
      <w:bookmarkEnd w:id="46"/>
      <w:r w:rsidRPr="00BA7DB1">
        <w:rPr>
          <w:rFonts w:ascii="Arial" w:hAnsi="Arial" w:cs="Arial"/>
          <w:sz w:val="22"/>
          <w:szCs w:val="22"/>
        </w:rPr>
        <w:t xml:space="preserve"> </w:t>
      </w:r>
    </w:p>
    <w:p w14:paraId="5F0959FC" w14:textId="77777777" w:rsidR="00A55489" w:rsidRPr="00BA7DB1" w:rsidRDefault="00A55489" w:rsidP="00A55489">
      <w:pPr>
        <w:pStyle w:val="ListParagraph"/>
        <w:numPr>
          <w:ilvl w:val="0"/>
          <w:numId w:val="38"/>
        </w:numPr>
        <w:spacing w:line="360" w:lineRule="auto"/>
        <w:rPr>
          <w:rFonts w:ascii="Arial" w:hAnsi="Arial" w:cs="Arial"/>
        </w:rPr>
      </w:pPr>
      <w:r w:rsidRPr="00BA7DB1">
        <w:rPr>
          <w:rFonts w:ascii="Arial" w:hAnsi="Arial" w:cs="Arial"/>
          <w:b/>
          <w:bCs/>
        </w:rPr>
        <w:t>Digitalisation</w:t>
      </w:r>
      <w:r w:rsidRPr="00BA7DB1">
        <w:rPr>
          <w:rFonts w:ascii="Arial" w:hAnsi="Arial" w:cs="Arial"/>
        </w:rPr>
        <w:t>: Clients no expect to access services online, integrating digital technologies into the salon to enhance operations and services. Catering to their digital needs involves adopting online booking systems via the e-commerce store allowing people to book in their appointment at their convenience and implementing digital marketing strategies, ensures improved satisfaction and loyalty in the increasingly tech-driven market.</w:t>
      </w:r>
    </w:p>
    <w:p w14:paraId="04CDF52A" w14:textId="77777777" w:rsidR="00A55489" w:rsidRPr="00BA7DB1" w:rsidRDefault="00A55489" w:rsidP="00A55489">
      <w:pPr>
        <w:pStyle w:val="ListParagraph"/>
        <w:numPr>
          <w:ilvl w:val="0"/>
          <w:numId w:val="38"/>
        </w:numPr>
        <w:spacing w:line="360" w:lineRule="auto"/>
        <w:rPr>
          <w:rFonts w:ascii="Arial" w:hAnsi="Arial" w:cs="Arial"/>
        </w:rPr>
      </w:pPr>
      <w:r w:rsidRPr="00BA7DB1">
        <w:rPr>
          <w:rFonts w:ascii="Arial" w:hAnsi="Arial" w:cs="Arial"/>
          <w:b/>
          <w:bCs/>
        </w:rPr>
        <w:t>Social Media</w:t>
      </w:r>
      <w:r w:rsidRPr="00BA7DB1">
        <w:rPr>
          <w:rFonts w:ascii="Arial" w:hAnsi="Arial" w:cs="Arial"/>
        </w:rPr>
        <w:t>: These platforms provide a variety of user-generated content, tutorials, and advice, encouraging people to learn new skills, experiment with DIY-at-home practices, and take control of their personal care. </w:t>
      </w:r>
    </w:p>
    <w:p w14:paraId="6C42ECD9" w14:textId="77777777" w:rsidR="00A55489" w:rsidRPr="00BA7DB1" w:rsidRDefault="00A55489" w:rsidP="00A55489">
      <w:pPr>
        <w:pStyle w:val="ListParagraph"/>
        <w:numPr>
          <w:ilvl w:val="0"/>
          <w:numId w:val="38"/>
        </w:numPr>
        <w:spacing w:line="360" w:lineRule="auto"/>
        <w:rPr>
          <w:rFonts w:ascii="Arial" w:hAnsi="Arial" w:cs="Arial"/>
        </w:rPr>
      </w:pPr>
      <w:r w:rsidRPr="00BA7DB1">
        <w:rPr>
          <w:rFonts w:ascii="Arial" w:hAnsi="Arial" w:cs="Arial"/>
          <w:b/>
          <w:bCs/>
        </w:rPr>
        <w:t>Digital Payments</w:t>
      </w:r>
      <w:r w:rsidRPr="00BA7DB1">
        <w:rPr>
          <w:rFonts w:ascii="Arial" w:hAnsi="Arial" w:cs="Arial"/>
        </w:rPr>
        <w:t>: Reliance on digital platforms and mobile payment solutions has become a customer expectation for convenience and security. Offering multiple online payment options, contactless payments, and integrating secure payment gateways via the booking portal into the salon's services can create a seamless and efficient payment experience.</w:t>
      </w:r>
    </w:p>
    <w:p w14:paraId="5E85418F" w14:textId="77777777" w:rsidR="00A55489" w:rsidRPr="00BA7DB1" w:rsidRDefault="00A55489" w:rsidP="00A55489">
      <w:pPr>
        <w:pStyle w:val="Heading2"/>
        <w:spacing w:line="360" w:lineRule="auto"/>
        <w:rPr>
          <w:rFonts w:ascii="Arial" w:hAnsi="Arial" w:cs="Arial"/>
          <w:sz w:val="22"/>
          <w:szCs w:val="22"/>
        </w:rPr>
      </w:pPr>
      <w:bookmarkStart w:id="47" w:name="_Toc141704382"/>
      <w:r w:rsidRPr="00BA7DB1">
        <w:rPr>
          <w:rFonts w:ascii="Arial" w:hAnsi="Arial" w:cs="Arial"/>
          <w:sz w:val="22"/>
          <w:szCs w:val="22"/>
        </w:rPr>
        <w:t>Legal</w:t>
      </w:r>
      <w:bookmarkEnd w:id="47"/>
      <w:r w:rsidRPr="00BA7DB1">
        <w:rPr>
          <w:rFonts w:ascii="Arial" w:hAnsi="Arial" w:cs="Arial"/>
          <w:sz w:val="22"/>
          <w:szCs w:val="22"/>
        </w:rPr>
        <w:t xml:space="preserve"> </w:t>
      </w:r>
    </w:p>
    <w:p w14:paraId="3930E730" w14:textId="77777777" w:rsidR="00A55489" w:rsidRPr="00BA7DB1" w:rsidRDefault="00A55489" w:rsidP="00A55489">
      <w:pPr>
        <w:pStyle w:val="ListParagraph"/>
        <w:numPr>
          <w:ilvl w:val="0"/>
          <w:numId w:val="39"/>
        </w:numPr>
        <w:spacing w:line="360" w:lineRule="auto"/>
        <w:rPr>
          <w:rFonts w:ascii="Arial" w:hAnsi="Arial" w:cs="Arial"/>
        </w:rPr>
      </w:pPr>
      <w:r w:rsidRPr="00BA7DB1">
        <w:rPr>
          <w:rFonts w:ascii="Arial" w:hAnsi="Arial" w:cs="Arial"/>
          <w:b/>
          <w:bCs/>
        </w:rPr>
        <w:t xml:space="preserve">Employment Laws: </w:t>
      </w:r>
      <w:r w:rsidRPr="00BA7DB1">
        <w:rPr>
          <w:rFonts w:ascii="Arial" w:hAnsi="Arial" w:cs="Arial"/>
        </w:rPr>
        <w:t>Wages, benefits, working conditions, and statutory measures such as paid leave, sick leave, and maternity/paternity benefits are all impacted by legal regulations. Understanding and addressing these legal issues is critical to running a legally compliant and ethical salon.</w:t>
      </w:r>
    </w:p>
    <w:p w14:paraId="2421E6EB" w14:textId="77777777" w:rsidR="00A55489" w:rsidRPr="00BA7DB1" w:rsidRDefault="00A55489" w:rsidP="00A55489">
      <w:pPr>
        <w:pStyle w:val="ListParagraph"/>
        <w:numPr>
          <w:ilvl w:val="0"/>
          <w:numId w:val="39"/>
        </w:numPr>
        <w:spacing w:line="360" w:lineRule="auto"/>
        <w:rPr>
          <w:rFonts w:ascii="Arial" w:hAnsi="Arial" w:cs="Arial"/>
        </w:rPr>
      </w:pPr>
      <w:r w:rsidRPr="00BA7DB1">
        <w:rPr>
          <w:rFonts w:ascii="Arial" w:hAnsi="Arial" w:cs="Arial"/>
          <w:b/>
          <w:bCs/>
        </w:rPr>
        <w:t>Ofsted Regulations / Inspection</w:t>
      </w:r>
      <w:r w:rsidRPr="00BA7DB1">
        <w:rPr>
          <w:rFonts w:ascii="Arial" w:hAnsi="Arial" w:cs="Arial"/>
        </w:rPr>
        <w:t>: Compliance with Ofsted regulations is mandatory for childcare providers. Failure to meet these standards can result in penalties, closure, or limitations on operations.</w:t>
      </w:r>
    </w:p>
    <w:p w14:paraId="43A48DFA" w14:textId="77777777" w:rsidR="00A55489" w:rsidRPr="00BA7DB1" w:rsidRDefault="00A55489" w:rsidP="00A55489">
      <w:pPr>
        <w:pStyle w:val="ListParagraph"/>
        <w:numPr>
          <w:ilvl w:val="0"/>
          <w:numId w:val="39"/>
        </w:numPr>
        <w:spacing w:line="360" w:lineRule="auto"/>
        <w:rPr>
          <w:rFonts w:ascii="Arial" w:hAnsi="Arial" w:cs="Arial"/>
        </w:rPr>
      </w:pPr>
      <w:r w:rsidRPr="00BA7DB1">
        <w:rPr>
          <w:rFonts w:ascii="Arial" w:hAnsi="Arial" w:cs="Arial"/>
          <w:b/>
          <w:bCs/>
        </w:rPr>
        <w:t xml:space="preserve">Local Authority: </w:t>
      </w:r>
      <w:r w:rsidRPr="00BA7DB1">
        <w:rPr>
          <w:rFonts w:ascii="Arial" w:hAnsi="Arial" w:cs="Arial"/>
        </w:rPr>
        <w:t>Legal Impact: The salon must comply with local authority guidelines, permits, and licensing requirements to operate legally as a childcare establishment</w:t>
      </w:r>
    </w:p>
    <w:p w14:paraId="1AE78A09" w14:textId="77777777" w:rsidR="00A55489" w:rsidRPr="00BA7DB1" w:rsidRDefault="00A55489" w:rsidP="00A55489">
      <w:pPr>
        <w:pStyle w:val="ListParagraph"/>
        <w:numPr>
          <w:ilvl w:val="0"/>
          <w:numId w:val="39"/>
        </w:numPr>
        <w:spacing w:line="360" w:lineRule="auto"/>
        <w:rPr>
          <w:rFonts w:ascii="Arial" w:hAnsi="Arial" w:cs="Arial"/>
        </w:rPr>
      </w:pPr>
      <w:r w:rsidRPr="00BA7DB1">
        <w:rPr>
          <w:rFonts w:ascii="Arial" w:hAnsi="Arial" w:cs="Arial"/>
          <w:b/>
          <w:bCs/>
        </w:rPr>
        <w:t>SEN (Special Educational Needs):</w:t>
      </w:r>
      <w:r w:rsidRPr="00BA7DB1">
        <w:rPr>
          <w:rFonts w:ascii="Arial" w:hAnsi="Arial" w:cs="Arial"/>
        </w:rPr>
        <w:t xml:space="preserve"> Adherence to SEN regulations is required in order to support children with SEN needs and the salon needs to ensure they have access to adequate resources and support. </w:t>
      </w:r>
    </w:p>
    <w:p w14:paraId="3FA7496C" w14:textId="77777777" w:rsidR="00A55489" w:rsidRPr="00BA7DB1" w:rsidRDefault="00A55489" w:rsidP="00A55489">
      <w:pPr>
        <w:pStyle w:val="Heading2"/>
        <w:spacing w:line="360" w:lineRule="auto"/>
        <w:rPr>
          <w:rFonts w:ascii="Arial" w:hAnsi="Arial" w:cs="Arial"/>
          <w:sz w:val="22"/>
          <w:szCs w:val="22"/>
        </w:rPr>
      </w:pPr>
      <w:bookmarkStart w:id="48" w:name="_Toc141704383"/>
      <w:r w:rsidRPr="00BA7DB1">
        <w:rPr>
          <w:rFonts w:ascii="Arial" w:hAnsi="Arial" w:cs="Arial"/>
          <w:sz w:val="22"/>
          <w:szCs w:val="22"/>
        </w:rPr>
        <w:t>Environmental</w:t>
      </w:r>
      <w:bookmarkEnd w:id="48"/>
      <w:r w:rsidRPr="00BA7DB1">
        <w:rPr>
          <w:rFonts w:ascii="Arial" w:hAnsi="Arial" w:cs="Arial"/>
          <w:sz w:val="22"/>
          <w:szCs w:val="22"/>
        </w:rPr>
        <w:t xml:space="preserve"> </w:t>
      </w:r>
    </w:p>
    <w:p w14:paraId="0FB87906" w14:textId="77777777" w:rsidR="00A55489" w:rsidRPr="00BA7DB1" w:rsidRDefault="00A55489" w:rsidP="00A55489">
      <w:pPr>
        <w:pStyle w:val="ListParagraph"/>
        <w:numPr>
          <w:ilvl w:val="0"/>
          <w:numId w:val="40"/>
        </w:numPr>
        <w:spacing w:line="360" w:lineRule="auto"/>
        <w:rPr>
          <w:rFonts w:ascii="Arial" w:hAnsi="Arial" w:cs="Arial"/>
        </w:rPr>
      </w:pPr>
      <w:r w:rsidRPr="00BA7DB1">
        <w:rPr>
          <w:rFonts w:ascii="Arial" w:hAnsi="Arial" w:cs="Arial"/>
          <w:b/>
          <w:bCs/>
        </w:rPr>
        <w:t>Increased Sustainability:</w:t>
      </w:r>
      <w:r w:rsidRPr="00BA7DB1">
        <w:rPr>
          <w:rFonts w:ascii="Arial" w:hAnsi="Arial" w:cs="Arial"/>
        </w:rPr>
        <w:t xml:space="preserve"> Conscious customers are to </w:t>
      </w:r>
      <w:proofErr w:type="gramStart"/>
      <w:r w:rsidRPr="00BA7DB1">
        <w:rPr>
          <w:rFonts w:ascii="Arial" w:hAnsi="Arial" w:cs="Arial"/>
        </w:rPr>
        <w:t>drawn</w:t>
      </w:r>
      <w:proofErr w:type="gramEnd"/>
      <w:r w:rsidRPr="00BA7DB1">
        <w:rPr>
          <w:rFonts w:ascii="Arial" w:hAnsi="Arial" w:cs="Arial"/>
        </w:rPr>
        <w:t xml:space="preserve"> to eco-friendly services &amp; products, such as the use of non-toxic beauty products and environmentally friendly materials. This preference shift can result in an increase in ethically conscientious customers.</w:t>
      </w:r>
    </w:p>
    <w:p w14:paraId="330784EA" w14:textId="77777777" w:rsidR="00A55489" w:rsidRPr="00BA7DB1" w:rsidRDefault="00A55489" w:rsidP="00A55489">
      <w:pPr>
        <w:pStyle w:val="ListParagraph"/>
        <w:numPr>
          <w:ilvl w:val="0"/>
          <w:numId w:val="40"/>
        </w:numPr>
        <w:spacing w:line="360" w:lineRule="auto"/>
        <w:rPr>
          <w:rFonts w:ascii="Arial" w:hAnsi="Arial" w:cs="Arial"/>
        </w:rPr>
      </w:pPr>
      <w:r w:rsidRPr="00BA7DB1">
        <w:rPr>
          <w:rFonts w:ascii="Arial" w:hAnsi="Arial" w:cs="Arial"/>
          <w:b/>
          <w:bCs/>
        </w:rPr>
        <w:t>Environmental Awareness:</w:t>
      </w:r>
      <w:r w:rsidRPr="00BA7DB1">
        <w:rPr>
          <w:rFonts w:ascii="Arial" w:hAnsi="Arial" w:cs="Arial"/>
        </w:rPr>
        <w:t xml:space="preserve"> Children exposed to sustainable practices at a young age may develop eco-conscious habits and carry forward these values into adulthood.</w:t>
      </w:r>
    </w:p>
    <w:p w14:paraId="4282E584" w14:textId="77777777" w:rsidR="00A55489" w:rsidRPr="00BA7DB1" w:rsidRDefault="00A55489" w:rsidP="00A55489">
      <w:pPr>
        <w:pStyle w:val="ListParagraph"/>
        <w:numPr>
          <w:ilvl w:val="0"/>
          <w:numId w:val="40"/>
        </w:numPr>
        <w:spacing w:line="360" w:lineRule="auto"/>
        <w:rPr>
          <w:rFonts w:ascii="Arial" w:hAnsi="Arial" w:cs="Arial"/>
        </w:rPr>
      </w:pPr>
      <w:r w:rsidRPr="00BA7DB1">
        <w:rPr>
          <w:rFonts w:ascii="Arial" w:hAnsi="Arial" w:cs="Arial"/>
          <w:b/>
          <w:bCs/>
        </w:rPr>
        <w:t>Responsible Brands</w:t>
      </w:r>
      <w:r w:rsidRPr="00BA7DB1">
        <w:rPr>
          <w:rFonts w:ascii="Arial" w:hAnsi="Arial" w:cs="Arial"/>
        </w:rPr>
        <w:t>: Consumers become more conscious of environmental challenges, they are increasingly favouring brands that actively engage in waste reduction and resource conservation. The salon's emphasis on ethical resource consumption may position it as a preferred choice among environmentally conscientious clients.</w:t>
      </w:r>
    </w:p>
    <w:p w14:paraId="32ABD0FF" w14:textId="77777777" w:rsidR="00A55489" w:rsidRPr="00BA7DB1" w:rsidRDefault="00A55489" w:rsidP="00A55489">
      <w:pPr>
        <w:spacing w:line="360" w:lineRule="auto"/>
        <w:rPr>
          <w:rFonts w:ascii="Arial" w:hAnsi="Arial" w:cs="Arial"/>
          <w:b/>
          <w:bCs/>
        </w:rPr>
      </w:pPr>
      <w:r w:rsidRPr="00BA7DB1">
        <w:rPr>
          <w:rFonts w:ascii="Arial" w:hAnsi="Arial" w:cs="Arial"/>
          <w:b/>
          <w:bCs/>
        </w:rPr>
        <w:br w:type="page"/>
      </w:r>
    </w:p>
    <w:p w14:paraId="047D8A87" w14:textId="77777777" w:rsidR="00A55489" w:rsidRPr="00BA7DB1" w:rsidRDefault="00A55489" w:rsidP="00A55489">
      <w:pPr>
        <w:pStyle w:val="Heading1"/>
        <w:spacing w:line="360" w:lineRule="auto"/>
        <w:rPr>
          <w:rFonts w:ascii="Arial" w:hAnsi="Arial" w:cs="Arial"/>
          <w:sz w:val="22"/>
          <w:szCs w:val="22"/>
        </w:rPr>
      </w:pPr>
      <w:bookmarkStart w:id="49" w:name="_Toc141704384"/>
      <w:r w:rsidRPr="00BA7DB1">
        <w:rPr>
          <w:rFonts w:ascii="Arial" w:hAnsi="Arial" w:cs="Arial"/>
          <w:sz w:val="22"/>
          <w:szCs w:val="22"/>
        </w:rPr>
        <w:t>Appendix D: Porters Five Forces</w:t>
      </w:r>
      <w:bookmarkEnd w:id="49"/>
    </w:p>
    <w:p w14:paraId="5F37FFE2" w14:textId="77777777" w:rsidR="00A55489" w:rsidRPr="00BA7DB1" w:rsidRDefault="00A55489" w:rsidP="00A55489">
      <w:pPr>
        <w:pStyle w:val="Heading2"/>
        <w:spacing w:line="360" w:lineRule="auto"/>
        <w:rPr>
          <w:rFonts w:ascii="Arial" w:hAnsi="Arial" w:cs="Arial"/>
          <w:sz w:val="22"/>
          <w:szCs w:val="22"/>
        </w:rPr>
      </w:pPr>
      <w:bookmarkStart w:id="50" w:name="_Toc141704385"/>
      <w:r w:rsidRPr="00BA7DB1">
        <w:rPr>
          <w:rFonts w:ascii="Arial" w:hAnsi="Arial" w:cs="Arial"/>
          <w:sz w:val="22"/>
          <w:szCs w:val="22"/>
        </w:rPr>
        <w:t>Threat of New Entrants</w:t>
      </w:r>
      <w:bookmarkEnd w:id="50"/>
    </w:p>
    <w:p w14:paraId="02606CB4" w14:textId="77777777" w:rsidR="00A55489" w:rsidRPr="00BA7DB1" w:rsidRDefault="00A55489" w:rsidP="00A55489">
      <w:pPr>
        <w:spacing w:line="360" w:lineRule="auto"/>
        <w:rPr>
          <w:rFonts w:ascii="Arial" w:hAnsi="Arial" w:cs="Arial"/>
        </w:rPr>
      </w:pPr>
      <w:r w:rsidRPr="00BA7DB1">
        <w:rPr>
          <w:rFonts w:ascii="Arial" w:hAnsi="Arial" w:cs="Arial"/>
        </w:rPr>
        <w:t>Due to the accessibility of high-quality beauty goods and the availability of qualified beauty professionals, it may be easier for traditional salons to enter the sector. The childcare component, however, has greater challenges because of strict regulatory standards, safety concerns, and a necessity for skilled childcare staff. In order to ward off possible rivals and establish up a distinct niche in the market, Beauty &amp; Kids can take advantage by establishing a strong reputation and childcare knowledge.</w:t>
      </w:r>
    </w:p>
    <w:p w14:paraId="4836E292" w14:textId="77777777" w:rsidR="00A55489" w:rsidRPr="00BA7DB1" w:rsidRDefault="00A55489" w:rsidP="00A55489">
      <w:pPr>
        <w:pStyle w:val="Heading2"/>
        <w:spacing w:line="360" w:lineRule="auto"/>
        <w:rPr>
          <w:rFonts w:ascii="Arial" w:hAnsi="Arial" w:cs="Arial"/>
          <w:sz w:val="22"/>
          <w:szCs w:val="22"/>
        </w:rPr>
      </w:pPr>
      <w:bookmarkStart w:id="51" w:name="_Toc141704386"/>
      <w:r w:rsidRPr="00BA7DB1">
        <w:rPr>
          <w:rFonts w:ascii="Arial" w:hAnsi="Arial" w:cs="Arial"/>
          <w:sz w:val="22"/>
          <w:szCs w:val="22"/>
        </w:rPr>
        <w:t>Threat of Substitute Products or Services</w:t>
      </w:r>
      <w:bookmarkEnd w:id="51"/>
      <w:r w:rsidRPr="00BA7DB1">
        <w:rPr>
          <w:rFonts w:ascii="Arial" w:hAnsi="Arial" w:cs="Arial"/>
          <w:sz w:val="22"/>
          <w:szCs w:val="22"/>
        </w:rPr>
        <w:t xml:space="preserve"> </w:t>
      </w:r>
    </w:p>
    <w:p w14:paraId="7C9EE92F" w14:textId="77777777" w:rsidR="00A55489" w:rsidRPr="00BA7DB1" w:rsidRDefault="00A55489" w:rsidP="00A55489">
      <w:pPr>
        <w:spacing w:line="360" w:lineRule="auto"/>
        <w:rPr>
          <w:rFonts w:ascii="Arial" w:hAnsi="Arial" w:cs="Arial"/>
        </w:rPr>
      </w:pPr>
      <w:r w:rsidRPr="00BA7DB1">
        <w:rPr>
          <w:rFonts w:ascii="Arial" w:hAnsi="Arial" w:cs="Arial"/>
        </w:rPr>
        <w:t>Home or mobile treatments may represent a minor threat to salon offerings. In the meanwhile, there are fewer direct childcare substitutes, but parents can choose different childcare facilities or in-home care options. Beauty &amp; The Kids may discourage potential competitors by focusing on exceptional services while also establishing a nurturing and safe environment for children, while continually improving service offerings to reduce the attraction of substitutes by leveraging its established reputation and childcare experience. Through strategic differentiation, Beauty &amp; The Kids will be able to maintain a competitive advantage and secure its position as a preferred choice for customers seeking exceptional beauty and childcare services.</w:t>
      </w:r>
    </w:p>
    <w:p w14:paraId="7764A15D" w14:textId="77777777" w:rsidR="00A55489" w:rsidRPr="00BA7DB1" w:rsidRDefault="00A55489" w:rsidP="00A55489">
      <w:pPr>
        <w:pStyle w:val="Heading2"/>
        <w:spacing w:line="360" w:lineRule="auto"/>
        <w:rPr>
          <w:rFonts w:ascii="Arial" w:hAnsi="Arial" w:cs="Arial"/>
          <w:sz w:val="22"/>
          <w:szCs w:val="22"/>
        </w:rPr>
      </w:pPr>
      <w:bookmarkStart w:id="52" w:name="_Toc141704387"/>
      <w:r w:rsidRPr="00BA7DB1">
        <w:rPr>
          <w:rFonts w:ascii="Arial" w:hAnsi="Arial" w:cs="Arial"/>
          <w:sz w:val="22"/>
          <w:szCs w:val="22"/>
        </w:rPr>
        <w:t>Bargaining Power of Buyers</w:t>
      </w:r>
      <w:bookmarkEnd w:id="52"/>
      <w:r w:rsidRPr="00BA7DB1">
        <w:rPr>
          <w:rFonts w:ascii="Arial" w:hAnsi="Arial" w:cs="Arial"/>
          <w:sz w:val="22"/>
          <w:szCs w:val="22"/>
        </w:rPr>
        <w:t xml:space="preserve"> </w:t>
      </w:r>
    </w:p>
    <w:p w14:paraId="6A8F5F33" w14:textId="77777777" w:rsidR="00A55489" w:rsidRPr="00BA7DB1" w:rsidRDefault="00A55489" w:rsidP="00A55489">
      <w:pPr>
        <w:spacing w:line="360" w:lineRule="auto"/>
        <w:rPr>
          <w:rFonts w:ascii="Arial" w:hAnsi="Arial" w:cs="Arial"/>
        </w:rPr>
      </w:pPr>
      <w:r w:rsidRPr="00BA7DB1">
        <w:rPr>
          <w:rFonts w:ascii="Arial" w:hAnsi="Arial" w:cs="Arial"/>
        </w:rPr>
        <w:t>Buyers' bargaining power has an important influence on the salon's operations. Clients in the beauty industry may have moderate bargaining power because they can compare services and pricing among multiple competing salons. To keep and attract clients, the salon must provide competitive pricing, great services, and a unique customer experience. However, parents have more bargaining power, prioritising safety, and the well-being of their children. To meet the demands of parents, Beauty &amp; The Kids must focus on providing a safe, interesting, and caring atmosphere. By regularly monitoring client input and customising services to changing demands, the salon may influence buyer decisions and create long-term relationships with clients, securing a loyal customer base in the dynamic beauty and childcare sector.</w:t>
      </w:r>
    </w:p>
    <w:p w14:paraId="19440F75" w14:textId="77777777" w:rsidR="00A55489" w:rsidRPr="00BA7DB1" w:rsidRDefault="00A55489" w:rsidP="00A55489">
      <w:pPr>
        <w:pStyle w:val="Heading2"/>
        <w:spacing w:line="360" w:lineRule="auto"/>
        <w:rPr>
          <w:rFonts w:ascii="Arial" w:hAnsi="Arial" w:cs="Arial"/>
          <w:sz w:val="22"/>
          <w:szCs w:val="22"/>
        </w:rPr>
      </w:pPr>
      <w:bookmarkStart w:id="53" w:name="_Toc141704388"/>
      <w:r w:rsidRPr="00BA7DB1">
        <w:rPr>
          <w:rFonts w:ascii="Arial" w:hAnsi="Arial" w:cs="Arial"/>
          <w:sz w:val="22"/>
          <w:szCs w:val="22"/>
        </w:rPr>
        <w:t>Bargaining Power of Suppliers</w:t>
      </w:r>
      <w:bookmarkEnd w:id="53"/>
    </w:p>
    <w:p w14:paraId="6311AC81" w14:textId="77777777" w:rsidR="00A55489" w:rsidRPr="00BA7DB1" w:rsidRDefault="00A55489" w:rsidP="00A55489">
      <w:pPr>
        <w:spacing w:line="360" w:lineRule="auto"/>
        <w:rPr>
          <w:rFonts w:ascii="Arial" w:hAnsi="Arial" w:cs="Arial"/>
        </w:rPr>
      </w:pPr>
      <w:r w:rsidRPr="00BA7DB1">
        <w:rPr>
          <w:rFonts w:ascii="Arial" w:hAnsi="Arial" w:cs="Arial"/>
        </w:rPr>
        <w:t>Supplier Power has a significant impact on Beauty &amp; The Kids operations in the sectors. In the beauty sector, where there are numerous suppliers, the salon may encounter modest supplier bargaining strength. Maintaining solid ties with suppliers and negotiating favourable terms can help to reduce expenses while providing access to high-quality products. In contrast, due to limited options, supplier power may be comparatively greater in the childcare sector, where specialist suppliers provide safety equipment and educational materials. To get fundamental childcare resources at competitive prices, suppliers must be carefully identified, long-term partnerships formed, with suitable terms negotiated. By efficiently managing supplier relationships, the salon may improve service offerings, control expenses, and maintain competitive pricing, thus enhancing its industry position and attaining long-term success.</w:t>
      </w:r>
    </w:p>
    <w:p w14:paraId="3813C920" w14:textId="77777777" w:rsidR="00A55489" w:rsidRPr="00BA7DB1" w:rsidRDefault="00A55489" w:rsidP="00A55489">
      <w:pPr>
        <w:pStyle w:val="Heading2"/>
        <w:spacing w:line="360" w:lineRule="auto"/>
        <w:rPr>
          <w:rFonts w:ascii="Arial" w:hAnsi="Arial" w:cs="Arial"/>
          <w:sz w:val="22"/>
          <w:szCs w:val="22"/>
        </w:rPr>
      </w:pPr>
      <w:bookmarkStart w:id="54" w:name="_Toc141704389"/>
      <w:r w:rsidRPr="00BA7DB1">
        <w:rPr>
          <w:rFonts w:ascii="Arial" w:hAnsi="Arial" w:cs="Arial"/>
          <w:sz w:val="22"/>
          <w:szCs w:val="22"/>
        </w:rPr>
        <w:t>Competitive Rivalry</w:t>
      </w:r>
      <w:bookmarkEnd w:id="54"/>
    </w:p>
    <w:p w14:paraId="6A17988E" w14:textId="77777777" w:rsidR="00A55489" w:rsidRPr="00BA7DB1" w:rsidRDefault="00A55489" w:rsidP="00A55489">
      <w:pPr>
        <w:spacing w:line="360" w:lineRule="auto"/>
        <w:rPr>
          <w:rFonts w:ascii="Arial" w:hAnsi="Arial" w:cs="Arial"/>
        </w:rPr>
      </w:pPr>
      <w:r w:rsidRPr="00BA7DB1">
        <w:rPr>
          <w:rFonts w:ascii="Arial" w:hAnsi="Arial" w:cs="Arial"/>
        </w:rPr>
        <w:t>The salon faces moderate competition in the beauty and childcare industries. To differentiate itself, the salon focuses on great services, high-quality goods, and novel beauty treatments. Its distinctive selling proposition is enhanced by effective marketing and brand-building tactics. Beauty &amp; The Kids capitalises on the childcare sector by providing full childcare services. Local childcare centres and nurseries, on the other hand, pose high competition. Maintaining a competitive edge means emphasising great childcare services and nurturing environment. The salon stays a popular alternative to clients seeking superior beauty and childcare solutions by adjusting to demands, staying with industry developments, and prioritising client satisfaction.</w:t>
      </w:r>
    </w:p>
    <w:p w14:paraId="264467D0" w14:textId="77777777" w:rsidR="00A55489" w:rsidRPr="00BA7DB1" w:rsidRDefault="00A55489" w:rsidP="00A55489">
      <w:pPr>
        <w:spacing w:line="360" w:lineRule="auto"/>
        <w:rPr>
          <w:rFonts w:ascii="Arial" w:hAnsi="Arial" w:cs="Arial"/>
        </w:rPr>
      </w:pPr>
    </w:p>
    <w:p w14:paraId="294F6371" w14:textId="56D4E4B6" w:rsidR="00B164A5" w:rsidRPr="00BA7DB1" w:rsidRDefault="00B164A5">
      <w:pPr>
        <w:rPr>
          <w:rFonts w:ascii="Arial" w:hAnsi="Arial" w:cs="Arial"/>
        </w:rPr>
      </w:pPr>
      <w:r w:rsidRPr="00BA7DB1">
        <w:rPr>
          <w:rFonts w:ascii="Arial" w:hAnsi="Arial" w:cs="Arial"/>
        </w:rPr>
        <w:br w:type="page"/>
      </w:r>
    </w:p>
    <w:p w14:paraId="67157EEB" w14:textId="77777777" w:rsidR="00B164A5" w:rsidRPr="00BA7DB1" w:rsidRDefault="00B164A5" w:rsidP="00B164A5">
      <w:pPr>
        <w:pStyle w:val="Heading1"/>
        <w:rPr>
          <w:rFonts w:ascii="Arial" w:hAnsi="Arial" w:cs="Arial"/>
        </w:rPr>
      </w:pPr>
      <w:bookmarkStart w:id="55" w:name="_Toc141704390"/>
      <w:r w:rsidRPr="00BA7DB1">
        <w:rPr>
          <w:rFonts w:ascii="Arial" w:hAnsi="Arial" w:cs="Arial"/>
        </w:rPr>
        <w:t>References</w:t>
      </w:r>
      <w:bookmarkEnd w:id="55"/>
      <w:r w:rsidRPr="00BA7DB1">
        <w:rPr>
          <w:rFonts w:ascii="Arial" w:hAnsi="Arial" w:cs="Arial"/>
        </w:rPr>
        <w:t xml:space="preserve"> </w:t>
      </w:r>
    </w:p>
    <w:p w14:paraId="3EB2EA04" w14:textId="77777777" w:rsidR="00B164A5" w:rsidRPr="004A3A17" w:rsidRDefault="00B164A5" w:rsidP="00B164A5">
      <w:pPr>
        <w:rPr>
          <w:rFonts w:ascii="Arial" w:hAnsi="Arial" w:cs="Arial"/>
        </w:rPr>
      </w:pPr>
      <w:proofErr w:type="spellStart"/>
      <w:r w:rsidRPr="004A3A17">
        <w:rPr>
          <w:rFonts w:ascii="Arial" w:hAnsi="Arial" w:cs="Arial"/>
        </w:rPr>
        <w:t>Allgaier</w:t>
      </w:r>
      <w:proofErr w:type="spellEnd"/>
      <w:r w:rsidRPr="004A3A17">
        <w:rPr>
          <w:rFonts w:ascii="Arial" w:hAnsi="Arial" w:cs="Arial"/>
        </w:rPr>
        <w:t xml:space="preserve">, A.M. (n.d.). </w:t>
      </w:r>
      <w:r w:rsidRPr="004A3A17">
        <w:rPr>
          <w:rFonts w:ascii="Arial" w:hAnsi="Arial" w:cs="Arial"/>
          <w:i/>
          <w:iCs/>
        </w:rPr>
        <w:t>The rise of male beauty in numbers and how retailers can embrace the trend</w:t>
      </w:r>
      <w:r w:rsidRPr="004A3A17">
        <w:rPr>
          <w:rFonts w:ascii="Arial" w:hAnsi="Arial" w:cs="Arial"/>
        </w:rPr>
        <w:t xml:space="preserve">. [online] </w:t>
      </w:r>
      <w:proofErr w:type="spellStart"/>
      <w:r w:rsidRPr="004A3A17">
        <w:rPr>
          <w:rFonts w:ascii="Arial" w:hAnsi="Arial" w:cs="Arial"/>
        </w:rPr>
        <w:t>SumUp</w:t>
      </w:r>
      <w:proofErr w:type="spellEnd"/>
      <w:r w:rsidRPr="004A3A17">
        <w:rPr>
          <w:rFonts w:ascii="Arial" w:hAnsi="Arial" w:cs="Arial"/>
        </w:rPr>
        <w:t xml:space="preserve"> - a better way to get paid. Available at: https://www.sumup.com/en-gb/business-guide/male-beauty/.</w:t>
      </w:r>
    </w:p>
    <w:p w14:paraId="70C883D3" w14:textId="77777777" w:rsidR="00B164A5" w:rsidRPr="004A3A17" w:rsidRDefault="00B164A5" w:rsidP="00B164A5">
      <w:pPr>
        <w:rPr>
          <w:rFonts w:ascii="Arial" w:hAnsi="Arial" w:cs="Arial"/>
        </w:rPr>
      </w:pPr>
      <w:r w:rsidRPr="004A3A17">
        <w:rPr>
          <w:rFonts w:ascii="Arial" w:hAnsi="Arial" w:cs="Arial"/>
        </w:rPr>
        <w:t xml:space="preserve">Amazon (n.d.). </w:t>
      </w:r>
      <w:proofErr w:type="spellStart"/>
      <w:r w:rsidRPr="004A3A17">
        <w:rPr>
          <w:rFonts w:ascii="Arial" w:hAnsi="Arial" w:cs="Arial"/>
          <w:i/>
          <w:iCs/>
        </w:rPr>
        <w:t>Fulfillment</w:t>
      </w:r>
      <w:proofErr w:type="spellEnd"/>
      <w:r w:rsidRPr="004A3A17">
        <w:rPr>
          <w:rFonts w:ascii="Arial" w:hAnsi="Arial" w:cs="Arial"/>
          <w:i/>
          <w:iCs/>
        </w:rPr>
        <w:t xml:space="preserve"> by Amazon (FBA) - Grow your Business with FBA | Amazon UK</w:t>
      </w:r>
      <w:r w:rsidRPr="004A3A17">
        <w:rPr>
          <w:rFonts w:ascii="Arial" w:hAnsi="Arial" w:cs="Arial"/>
        </w:rPr>
        <w:t>. [online] Amazon Seller Services UK. Available at: https://sell.amazon.co.uk/fulfilment-by-amazon [Accessed 9 Sep. 2021].</w:t>
      </w:r>
    </w:p>
    <w:p w14:paraId="577636D4" w14:textId="77777777" w:rsidR="00B164A5" w:rsidRPr="004A3A17" w:rsidRDefault="00B164A5" w:rsidP="00B164A5">
      <w:pPr>
        <w:rPr>
          <w:rFonts w:ascii="Arial" w:hAnsi="Arial" w:cs="Arial"/>
        </w:rPr>
      </w:pPr>
      <w:r w:rsidRPr="004A3A17">
        <w:rPr>
          <w:rFonts w:ascii="Arial" w:hAnsi="Arial" w:cs="Arial"/>
        </w:rPr>
        <w:t xml:space="preserve">Anton, R. (2015). </w:t>
      </w:r>
      <w:r w:rsidRPr="004A3A17">
        <w:rPr>
          <w:rFonts w:ascii="Arial" w:hAnsi="Arial" w:cs="Arial"/>
          <w:i/>
          <w:iCs/>
        </w:rPr>
        <w:t>An Integrated Strategy Framework (ISF) for Combining Porter’s 5-Forces, Diamond, PESTEL, and SWOT Analysis</w:t>
      </w:r>
      <w:r w:rsidRPr="004A3A17">
        <w:rPr>
          <w:rFonts w:ascii="Arial" w:hAnsi="Arial" w:cs="Arial"/>
        </w:rPr>
        <w:t>. [online] mpra.ub.uni-muenchen.de. Available at: https://mpra.ub.uni-muenchen.de/72507/.</w:t>
      </w:r>
    </w:p>
    <w:p w14:paraId="6D22428C" w14:textId="77777777" w:rsidR="00B164A5" w:rsidRPr="004A3A17" w:rsidRDefault="00B164A5" w:rsidP="00B164A5">
      <w:pPr>
        <w:rPr>
          <w:rFonts w:ascii="Arial" w:hAnsi="Arial" w:cs="Arial"/>
        </w:rPr>
      </w:pPr>
      <w:r w:rsidRPr="004A3A17">
        <w:rPr>
          <w:rFonts w:ascii="Arial" w:hAnsi="Arial" w:cs="Arial"/>
        </w:rPr>
        <w:t xml:space="preserve">Barnes, D. and Open University (2001). </w:t>
      </w:r>
      <w:r w:rsidRPr="004A3A17">
        <w:rPr>
          <w:rFonts w:ascii="Arial" w:hAnsi="Arial" w:cs="Arial"/>
          <w:i/>
          <w:iCs/>
        </w:rPr>
        <w:t xml:space="preserve">Understanding </w:t>
      </w:r>
      <w:proofErr w:type="gramStart"/>
      <w:r w:rsidRPr="004A3A17">
        <w:rPr>
          <w:rFonts w:ascii="Arial" w:hAnsi="Arial" w:cs="Arial"/>
          <w:i/>
          <w:iCs/>
        </w:rPr>
        <w:t>business :</w:t>
      </w:r>
      <w:proofErr w:type="gramEnd"/>
      <w:r w:rsidRPr="004A3A17">
        <w:rPr>
          <w:rFonts w:ascii="Arial" w:hAnsi="Arial" w:cs="Arial"/>
          <w:i/>
          <w:iCs/>
        </w:rPr>
        <w:t xml:space="preserve"> processes</w:t>
      </w:r>
      <w:r w:rsidRPr="004A3A17">
        <w:rPr>
          <w:rFonts w:ascii="Arial" w:hAnsi="Arial" w:cs="Arial"/>
        </w:rPr>
        <w:t>. London: Routledge In Association With The Open University.</w:t>
      </w:r>
    </w:p>
    <w:p w14:paraId="565FE567" w14:textId="77777777" w:rsidR="00B164A5" w:rsidRPr="004A3A17" w:rsidRDefault="00B164A5" w:rsidP="00B164A5">
      <w:pPr>
        <w:rPr>
          <w:rFonts w:ascii="Arial" w:hAnsi="Arial" w:cs="Arial"/>
        </w:rPr>
      </w:pPr>
      <w:r w:rsidRPr="004A3A17">
        <w:rPr>
          <w:rFonts w:ascii="Arial" w:hAnsi="Arial" w:cs="Arial"/>
        </w:rPr>
        <w:t xml:space="preserve">Barney, J.B. and </w:t>
      </w:r>
      <w:proofErr w:type="spellStart"/>
      <w:r w:rsidRPr="004A3A17">
        <w:rPr>
          <w:rFonts w:ascii="Arial" w:hAnsi="Arial" w:cs="Arial"/>
        </w:rPr>
        <w:t>Hesterly</w:t>
      </w:r>
      <w:proofErr w:type="spellEnd"/>
      <w:r w:rsidRPr="004A3A17">
        <w:rPr>
          <w:rFonts w:ascii="Arial" w:hAnsi="Arial" w:cs="Arial"/>
        </w:rPr>
        <w:t xml:space="preserve">, W.S. (2015). </w:t>
      </w:r>
      <w:r w:rsidRPr="004A3A17">
        <w:rPr>
          <w:rFonts w:ascii="Arial" w:hAnsi="Arial" w:cs="Arial"/>
          <w:i/>
          <w:iCs/>
        </w:rPr>
        <w:t xml:space="preserve">Strategic management and competitive </w:t>
      </w:r>
      <w:proofErr w:type="gramStart"/>
      <w:r w:rsidRPr="004A3A17">
        <w:rPr>
          <w:rFonts w:ascii="Arial" w:hAnsi="Arial" w:cs="Arial"/>
          <w:i/>
          <w:iCs/>
        </w:rPr>
        <w:t>advantage :</w:t>
      </w:r>
      <w:proofErr w:type="gramEnd"/>
      <w:r w:rsidRPr="004A3A17">
        <w:rPr>
          <w:rFonts w:ascii="Arial" w:hAnsi="Arial" w:cs="Arial"/>
          <w:i/>
          <w:iCs/>
        </w:rPr>
        <w:t xml:space="preserve"> concepts and cases</w:t>
      </w:r>
      <w:r w:rsidRPr="004A3A17">
        <w:rPr>
          <w:rFonts w:ascii="Arial" w:hAnsi="Arial" w:cs="Arial"/>
        </w:rPr>
        <w:t>. Boston: Pearson.</w:t>
      </w:r>
    </w:p>
    <w:p w14:paraId="37F073AA" w14:textId="77777777" w:rsidR="00B164A5" w:rsidRPr="004A3A17" w:rsidRDefault="00B164A5" w:rsidP="00B164A5">
      <w:pPr>
        <w:rPr>
          <w:rFonts w:ascii="Arial" w:hAnsi="Arial" w:cs="Arial"/>
        </w:rPr>
      </w:pPr>
      <w:proofErr w:type="spellStart"/>
      <w:r w:rsidRPr="004A3A17">
        <w:rPr>
          <w:rFonts w:ascii="Arial" w:hAnsi="Arial" w:cs="Arial"/>
        </w:rPr>
        <w:t>Bernazzani</w:t>
      </w:r>
      <w:proofErr w:type="spellEnd"/>
      <w:r w:rsidRPr="004A3A17">
        <w:rPr>
          <w:rFonts w:ascii="Arial" w:hAnsi="Arial" w:cs="Arial"/>
        </w:rPr>
        <w:t xml:space="preserve">, S. (2022). </w:t>
      </w:r>
      <w:r w:rsidRPr="004A3A17">
        <w:rPr>
          <w:rFonts w:ascii="Arial" w:hAnsi="Arial" w:cs="Arial"/>
          <w:i/>
          <w:iCs/>
        </w:rPr>
        <w:t>13 Examples of Successful Co-Branding Partnerships (And Why They’re so Great)</w:t>
      </w:r>
      <w:r w:rsidRPr="004A3A17">
        <w:rPr>
          <w:rFonts w:ascii="Arial" w:hAnsi="Arial" w:cs="Arial"/>
        </w:rPr>
        <w:t>. [online] Hubspot.com. Available at: https://blog.hubspot.com/marketing/best-cobranding-partnerships.</w:t>
      </w:r>
    </w:p>
    <w:p w14:paraId="1E921308" w14:textId="77777777" w:rsidR="00B164A5" w:rsidRPr="004A3A17" w:rsidRDefault="00B164A5" w:rsidP="00B164A5">
      <w:pPr>
        <w:rPr>
          <w:rFonts w:ascii="Arial" w:hAnsi="Arial" w:cs="Arial"/>
        </w:rPr>
      </w:pPr>
      <w:r w:rsidRPr="004A3A17">
        <w:rPr>
          <w:rFonts w:ascii="Arial" w:hAnsi="Arial" w:cs="Arial"/>
        </w:rPr>
        <w:t xml:space="preserve">Bjerke, M.B. and </w:t>
      </w:r>
      <w:proofErr w:type="spellStart"/>
      <w:r w:rsidRPr="004A3A17">
        <w:rPr>
          <w:rFonts w:ascii="Arial" w:hAnsi="Arial" w:cs="Arial"/>
        </w:rPr>
        <w:t>Renger</w:t>
      </w:r>
      <w:proofErr w:type="spellEnd"/>
      <w:r w:rsidRPr="004A3A17">
        <w:rPr>
          <w:rFonts w:ascii="Arial" w:hAnsi="Arial" w:cs="Arial"/>
        </w:rPr>
        <w:t xml:space="preserve">, R. (2017). Being smart about writing SMART objectives. </w:t>
      </w:r>
      <w:r w:rsidRPr="004A3A17">
        <w:rPr>
          <w:rFonts w:ascii="Arial" w:hAnsi="Arial" w:cs="Arial"/>
          <w:i/>
          <w:iCs/>
        </w:rPr>
        <w:t>Evaluation and Program Planning</w:t>
      </w:r>
      <w:r w:rsidRPr="004A3A17">
        <w:rPr>
          <w:rFonts w:ascii="Arial" w:hAnsi="Arial" w:cs="Arial"/>
        </w:rPr>
        <w:t>, [online] 61(1), pp.125–127. Available at: https://www.sciencedirect.com/science/article/abs/pii/S0149718916302580.</w:t>
      </w:r>
    </w:p>
    <w:p w14:paraId="64F0DE50" w14:textId="77777777" w:rsidR="00B164A5" w:rsidRPr="004A3A17" w:rsidRDefault="00B164A5" w:rsidP="00B164A5">
      <w:pPr>
        <w:rPr>
          <w:rFonts w:ascii="Arial" w:hAnsi="Arial" w:cs="Arial"/>
        </w:rPr>
      </w:pPr>
      <w:proofErr w:type="spellStart"/>
      <w:r w:rsidRPr="004A3A17">
        <w:rPr>
          <w:rFonts w:ascii="Arial" w:hAnsi="Arial" w:cs="Arial"/>
        </w:rPr>
        <w:t>Cattaneo</w:t>
      </w:r>
      <w:proofErr w:type="spellEnd"/>
      <w:r w:rsidRPr="004A3A17">
        <w:rPr>
          <w:rFonts w:ascii="Arial" w:hAnsi="Arial" w:cs="Arial"/>
        </w:rPr>
        <w:t xml:space="preserve">, O., </w:t>
      </w:r>
      <w:proofErr w:type="spellStart"/>
      <w:r w:rsidRPr="004A3A17">
        <w:rPr>
          <w:rFonts w:ascii="Arial" w:hAnsi="Arial" w:cs="Arial"/>
        </w:rPr>
        <w:t>Gereffi</w:t>
      </w:r>
      <w:proofErr w:type="spellEnd"/>
      <w:r w:rsidRPr="004A3A17">
        <w:rPr>
          <w:rFonts w:ascii="Arial" w:hAnsi="Arial" w:cs="Arial"/>
        </w:rPr>
        <w:t xml:space="preserve">, G., </w:t>
      </w:r>
      <w:proofErr w:type="spellStart"/>
      <w:r w:rsidRPr="004A3A17">
        <w:rPr>
          <w:rFonts w:ascii="Arial" w:hAnsi="Arial" w:cs="Arial"/>
        </w:rPr>
        <w:t>Miroudot</w:t>
      </w:r>
      <w:proofErr w:type="spellEnd"/>
      <w:r w:rsidRPr="004A3A17">
        <w:rPr>
          <w:rFonts w:ascii="Arial" w:hAnsi="Arial" w:cs="Arial"/>
        </w:rPr>
        <w:t xml:space="preserve">, S. and Taglioni, D. (2013). </w:t>
      </w:r>
      <w:r w:rsidRPr="004A3A17">
        <w:rPr>
          <w:rFonts w:ascii="Arial" w:hAnsi="Arial" w:cs="Arial"/>
          <w:i/>
          <w:iCs/>
        </w:rPr>
        <w:t>Joining, Upgrading and Being Competitive in Global Value Chains: A Strategic Framework</w:t>
      </w:r>
      <w:r w:rsidRPr="004A3A17">
        <w:rPr>
          <w:rFonts w:ascii="Arial" w:hAnsi="Arial" w:cs="Arial"/>
        </w:rPr>
        <w:t>. [online] papers.ssrn.com. Available at: https://papers.ssrn.com/sol3/papers.cfm?abstract_id=2248476.</w:t>
      </w:r>
    </w:p>
    <w:p w14:paraId="078D9D0D" w14:textId="77777777" w:rsidR="00B164A5" w:rsidRPr="004A3A17" w:rsidRDefault="00B164A5" w:rsidP="00B164A5">
      <w:pPr>
        <w:rPr>
          <w:rFonts w:ascii="Arial" w:hAnsi="Arial" w:cs="Arial"/>
        </w:rPr>
      </w:pPr>
      <w:r w:rsidRPr="004A3A17">
        <w:rPr>
          <w:rFonts w:ascii="Arial" w:hAnsi="Arial" w:cs="Arial"/>
        </w:rPr>
        <w:t xml:space="preserve">Christopher, M., Payne, A. and Ballantyne, D. (2013). </w:t>
      </w:r>
      <w:r w:rsidRPr="004A3A17">
        <w:rPr>
          <w:rFonts w:ascii="Arial" w:hAnsi="Arial" w:cs="Arial"/>
          <w:i/>
          <w:iCs/>
        </w:rPr>
        <w:t>Relationship Marketing</w:t>
      </w:r>
      <w:r w:rsidRPr="004A3A17">
        <w:rPr>
          <w:rFonts w:ascii="Arial" w:hAnsi="Arial" w:cs="Arial"/>
        </w:rPr>
        <w:t>. Taylor &amp; Francis.</w:t>
      </w:r>
    </w:p>
    <w:p w14:paraId="5ECEA41C" w14:textId="77777777" w:rsidR="00B164A5" w:rsidRPr="004A3A17" w:rsidRDefault="00B164A5" w:rsidP="00B164A5">
      <w:pPr>
        <w:rPr>
          <w:rFonts w:ascii="Arial" w:hAnsi="Arial" w:cs="Arial"/>
        </w:rPr>
      </w:pPr>
      <w:proofErr w:type="spellStart"/>
      <w:r w:rsidRPr="004A3A17">
        <w:rPr>
          <w:rFonts w:ascii="Arial" w:hAnsi="Arial" w:cs="Arial"/>
        </w:rPr>
        <w:t>Dereli</w:t>
      </w:r>
      <w:proofErr w:type="spellEnd"/>
      <w:r w:rsidRPr="004A3A17">
        <w:rPr>
          <w:rFonts w:ascii="Arial" w:hAnsi="Arial" w:cs="Arial"/>
        </w:rPr>
        <w:t xml:space="preserve">, D.D. (2015). Innovation Management in Global Competition and Competitive Advantage. </w:t>
      </w:r>
      <w:r w:rsidRPr="004A3A17">
        <w:rPr>
          <w:rFonts w:ascii="Arial" w:hAnsi="Arial" w:cs="Arial"/>
          <w:i/>
          <w:iCs/>
        </w:rPr>
        <w:t xml:space="preserve">Procedia - Social and </w:t>
      </w:r>
      <w:proofErr w:type="spellStart"/>
      <w:r w:rsidRPr="004A3A17">
        <w:rPr>
          <w:rFonts w:ascii="Arial" w:hAnsi="Arial" w:cs="Arial"/>
          <w:i/>
          <w:iCs/>
        </w:rPr>
        <w:t>Behavioral</w:t>
      </w:r>
      <w:proofErr w:type="spellEnd"/>
      <w:r w:rsidRPr="004A3A17">
        <w:rPr>
          <w:rFonts w:ascii="Arial" w:hAnsi="Arial" w:cs="Arial"/>
          <w:i/>
          <w:iCs/>
        </w:rPr>
        <w:t xml:space="preserve"> Sciences</w:t>
      </w:r>
      <w:r w:rsidRPr="004A3A17">
        <w:rPr>
          <w:rFonts w:ascii="Arial" w:hAnsi="Arial" w:cs="Arial"/>
        </w:rPr>
        <w:t xml:space="preserve">, 195(1), pp.1365–1370. </w:t>
      </w:r>
      <w:proofErr w:type="spellStart"/>
      <w:proofErr w:type="gramStart"/>
      <w:r w:rsidRPr="004A3A17">
        <w:rPr>
          <w:rFonts w:ascii="Arial" w:hAnsi="Arial" w:cs="Arial"/>
        </w:rPr>
        <w:t>doi:https</w:t>
      </w:r>
      <w:proofErr w:type="spellEnd"/>
      <w:r w:rsidRPr="004A3A17">
        <w:rPr>
          <w:rFonts w:ascii="Arial" w:hAnsi="Arial" w:cs="Arial"/>
        </w:rPr>
        <w:t>://doi.org/10.1016/j.sbspro.2015.06.323</w:t>
      </w:r>
      <w:proofErr w:type="gramEnd"/>
      <w:r w:rsidRPr="004A3A17">
        <w:rPr>
          <w:rFonts w:ascii="Arial" w:hAnsi="Arial" w:cs="Arial"/>
        </w:rPr>
        <w:t>.</w:t>
      </w:r>
    </w:p>
    <w:p w14:paraId="387A9C57" w14:textId="77777777" w:rsidR="00B164A5" w:rsidRPr="004A3A17" w:rsidRDefault="00B164A5" w:rsidP="00B164A5">
      <w:pPr>
        <w:rPr>
          <w:rFonts w:ascii="Arial" w:hAnsi="Arial" w:cs="Arial"/>
        </w:rPr>
      </w:pPr>
      <w:r w:rsidRPr="004A3A17">
        <w:rPr>
          <w:rFonts w:ascii="Arial" w:hAnsi="Arial" w:cs="Arial"/>
        </w:rPr>
        <w:t xml:space="preserve">Fisher, G., </w:t>
      </w:r>
      <w:proofErr w:type="spellStart"/>
      <w:r w:rsidRPr="004A3A17">
        <w:rPr>
          <w:rFonts w:ascii="Arial" w:hAnsi="Arial" w:cs="Arial"/>
        </w:rPr>
        <w:t>Wisneski</w:t>
      </w:r>
      <w:proofErr w:type="spellEnd"/>
      <w:r w:rsidRPr="004A3A17">
        <w:rPr>
          <w:rFonts w:ascii="Arial" w:hAnsi="Arial" w:cs="Arial"/>
        </w:rPr>
        <w:t xml:space="preserve">, J.E. and Bakker, R.M. (2020). </w:t>
      </w:r>
      <w:r w:rsidRPr="004A3A17">
        <w:rPr>
          <w:rFonts w:ascii="Arial" w:hAnsi="Arial" w:cs="Arial"/>
          <w:i/>
          <w:iCs/>
        </w:rPr>
        <w:t>Strategy in 3D</w:t>
      </w:r>
      <w:r w:rsidRPr="004A3A17">
        <w:rPr>
          <w:rFonts w:ascii="Arial" w:hAnsi="Arial" w:cs="Arial"/>
        </w:rPr>
        <w:t>. Oxford University Press.</w:t>
      </w:r>
    </w:p>
    <w:p w14:paraId="52CC8B19" w14:textId="77777777" w:rsidR="00B164A5" w:rsidRPr="004A3A17" w:rsidRDefault="00B164A5" w:rsidP="00B164A5">
      <w:pPr>
        <w:rPr>
          <w:rFonts w:ascii="Arial" w:hAnsi="Arial" w:cs="Arial"/>
        </w:rPr>
      </w:pPr>
      <w:r w:rsidRPr="004A3A17">
        <w:rPr>
          <w:rFonts w:ascii="Arial" w:hAnsi="Arial" w:cs="Arial"/>
        </w:rPr>
        <w:t xml:space="preserve">GOV.UK (2022). </w:t>
      </w:r>
      <w:r w:rsidRPr="004A3A17">
        <w:rPr>
          <w:rFonts w:ascii="Arial" w:hAnsi="Arial" w:cs="Arial"/>
          <w:i/>
          <w:iCs/>
        </w:rPr>
        <w:t>Regulation of services on Childcare Register from March 2017</w:t>
      </w:r>
      <w:r w:rsidRPr="004A3A17">
        <w:rPr>
          <w:rFonts w:ascii="Arial" w:hAnsi="Arial" w:cs="Arial"/>
        </w:rPr>
        <w:t>. [online] GOV.UK. Available at: https://www.gov.uk/government/publications/framework-for-the-regulation-of-provision-on-the-childcare-register/regulation-and-inspection-framework-for-services-on-the-childcare-register.</w:t>
      </w:r>
    </w:p>
    <w:p w14:paraId="0C012197" w14:textId="77777777" w:rsidR="00B164A5" w:rsidRPr="004A3A17" w:rsidRDefault="00B164A5" w:rsidP="00B164A5">
      <w:pPr>
        <w:rPr>
          <w:rFonts w:ascii="Arial" w:hAnsi="Arial" w:cs="Arial"/>
        </w:rPr>
      </w:pPr>
      <w:r w:rsidRPr="004A3A17">
        <w:rPr>
          <w:rFonts w:ascii="Arial" w:hAnsi="Arial" w:cs="Arial"/>
        </w:rPr>
        <w:t xml:space="preserve">GOV.UK. (n.d.). </w:t>
      </w:r>
      <w:r w:rsidRPr="004A3A17">
        <w:rPr>
          <w:rFonts w:ascii="Arial" w:hAnsi="Arial" w:cs="Arial"/>
          <w:i/>
          <w:iCs/>
        </w:rPr>
        <w:t>Find a licence</w:t>
      </w:r>
      <w:r w:rsidRPr="004A3A17">
        <w:rPr>
          <w:rFonts w:ascii="Arial" w:hAnsi="Arial" w:cs="Arial"/>
        </w:rPr>
        <w:t>. [online] Available at: https://www.gov.uk/find-licences?keywords=beauty [Accessed 31 Jul. 2023].</w:t>
      </w:r>
    </w:p>
    <w:p w14:paraId="227259BA" w14:textId="77777777" w:rsidR="00B164A5" w:rsidRPr="004A3A17" w:rsidRDefault="00B164A5" w:rsidP="00B164A5">
      <w:pPr>
        <w:rPr>
          <w:rFonts w:ascii="Arial" w:hAnsi="Arial" w:cs="Arial"/>
        </w:rPr>
      </w:pPr>
      <w:proofErr w:type="spellStart"/>
      <w:r w:rsidRPr="004A3A17">
        <w:rPr>
          <w:rFonts w:ascii="Arial" w:hAnsi="Arial" w:cs="Arial"/>
        </w:rPr>
        <w:t>Gurel</w:t>
      </w:r>
      <w:proofErr w:type="spellEnd"/>
      <w:r w:rsidRPr="004A3A17">
        <w:rPr>
          <w:rFonts w:ascii="Arial" w:hAnsi="Arial" w:cs="Arial"/>
        </w:rPr>
        <w:t xml:space="preserve">, E. and Tat, M. (2017). SWOT analysis: a Theoretical Review. </w:t>
      </w:r>
      <w:r w:rsidRPr="004A3A17">
        <w:rPr>
          <w:rFonts w:ascii="Arial" w:hAnsi="Arial" w:cs="Arial"/>
          <w:i/>
          <w:iCs/>
        </w:rPr>
        <w:t>Journal of International Social Research</w:t>
      </w:r>
      <w:r w:rsidRPr="004A3A17">
        <w:rPr>
          <w:rFonts w:ascii="Arial" w:hAnsi="Arial" w:cs="Arial"/>
        </w:rPr>
        <w:t xml:space="preserve">, 10(51), pp.994–1006. </w:t>
      </w:r>
      <w:proofErr w:type="spellStart"/>
      <w:proofErr w:type="gramStart"/>
      <w:r w:rsidRPr="004A3A17">
        <w:rPr>
          <w:rFonts w:ascii="Arial" w:hAnsi="Arial" w:cs="Arial"/>
        </w:rPr>
        <w:t>doi:http</w:t>
      </w:r>
      <w:proofErr w:type="spellEnd"/>
      <w:r w:rsidRPr="004A3A17">
        <w:rPr>
          <w:rFonts w:ascii="Arial" w:hAnsi="Arial" w:cs="Arial"/>
        </w:rPr>
        <w:t>://dx.doi.org/10.17719/jisr.2017.1832</w:t>
      </w:r>
      <w:proofErr w:type="gramEnd"/>
      <w:r w:rsidRPr="004A3A17">
        <w:rPr>
          <w:rFonts w:ascii="Arial" w:hAnsi="Arial" w:cs="Arial"/>
        </w:rPr>
        <w:t>.</w:t>
      </w:r>
    </w:p>
    <w:p w14:paraId="17E8ED12" w14:textId="77777777" w:rsidR="00B164A5" w:rsidRPr="004A3A17" w:rsidRDefault="00B164A5" w:rsidP="00B164A5">
      <w:pPr>
        <w:rPr>
          <w:rFonts w:ascii="Arial" w:hAnsi="Arial" w:cs="Arial"/>
        </w:rPr>
      </w:pPr>
      <w:r w:rsidRPr="004A3A17">
        <w:rPr>
          <w:rFonts w:ascii="Arial" w:hAnsi="Arial" w:cs="Arial"/>
        </w:rPr>
        <w:t xml:space="preserve">Hawkins, </w:t>
      </w:r>
      <w:proofErr w:type="spellStart"/>
      <w:r w:rsidRPr="004A3A17">
        <w:rPr>
          <w:rFonts w:ascii="Arial" w:hAnsi="Arial" w:cs="Arial"/>
        </w:rPr>
        <w:t>Dr.L</w:t>
      </w:r>
      <w:proofErr w:type="spellEnd"/>
      <w:r w:rsidRPr="004A3A17">
        <w:rPr>
          <w:rFonts w:ascii="Arial" w:hAnsi="Arial" w:cs="Arial"/>
        </w:rPr>
        <w:t xml:space="preserve">. and Hoon, S. (2019). The Impact of Customer Retention Strategies and the Survival of Small Service-Based Businesses. </w:t>
      </w:r>
      <w:r w:rsidRPr="004A3A17">
        <w:rPr>
          <w:rFonts w:ascii="Arial" w:hAnsi="Arial" w:cs="Arial"/>
          <w:i/>
          <w:iCs/>
        </w:rPr>
        <w:t>SSRN Electronic Journal</w:t>
      </w:r>
      <w:r w:rsidRPr="004A3A17">
        <w:rPr>
          <w:rFonts w:ascii="Arial" w:hAnsi="Arial" w:cs="Arial"/>
        </w:rPr>
        <w:t xml:space="preserve">. </w:t>
      </w:r>
      <w:proofErr w:type="spellStart"/>
      <w:proofErr w:type="gramStart"/>
      <w:r w:rsidRPr="004A3A17">
        <w:rPr>
          <w:rFonts w:ascii="Arial" w:hAnsi="Arial" w:cs="Arial"/>
        </w:rPr>
        <w:t>doi:https</w:t>
      </w:r>
      <w:proofErr w:type="spellEnd"/>
      <w:r w:rsidRPr="004A3A17">
        <w:rPr>
          <w:rFonts w:ascii="Arial" w:hAnsi="Arial" w:cs="Arial"/>
        </w:rPr>
        <w:t>://doi.org/10.2139/ssrn.3445173</w:t>
      </w:r>
      <w:proofErr w:type="gramEnd"/>
      <w:r w:rsidRPr="004A3A17">
        <w:rPr>
          <w:rFonts w:ascii="Arial" w:hAnsi="Arial" w:cs="Arial"/>
        </w:rPr>
        <w:t>.</w:t>
      </w:r>
    </w:p>
    <w:p w14:paraId="5DDB7D5D" w14:textId="77777777" w:rsidR="00B164A5" w:rsidRPr="004A3A17" w:rsidRDefault="00B164A5" w:rsidP="00B164A5">
      <w:pPr>
        <w:rPr>
          <w:rFonts w:ascii="Arial" w:hAnsi="Arial" w:cs="Arial"/>
        </w:rPr>
      </w:pPr>
      <w:proofErr w:type="spellStart"/>
      <w:r w:rsidRPr="004A3A17">
        <w:rPr>
          <w:rFonts w:ascii="Arial" w:hAnsi="Arial" w:cs="Arial"/>
        </w:rPr>
        <w:t>Ingenhoff</w:t>
      </w:r>
      <w:proofErr w:type="spellEnd"/>
      <w:r w:rsidRPr="004A3A17">
        <w:rPr>
          <w:rFonts w:ascii="Arial" w:hAnsi="Arial" w:cs="Arial"/>
        </w:rPr>
        <w:t xml:space="preserve">, D. and Fuhrer, T. (2010). Positioning and differentiation by using brand personality attributes. </w:t>
      </w:r>
      <w:r w:rsidRPr="004A3A17">
        <w:rPr>
          <w:rFonts w:ascii="Arial" w:hAnsi="Arial" w:cs="Arial"/>
          <w:i/>
          <w:iCs/>
        </w:rPr>
        <w:t>Corporate Communications: An International Journal</w:t>
      </w:r>
      <w:r w:rsidRPr="004A3A17">
        <w:rPr>
          <w:rFonts w:ascii="Arial" w:hAnsi="Arial" w:cs="Arial"/>
        </w:rPr>
        <w:t xml:space="preserve">, 15(1), pp.83–101. </w:t>
      </w:r>
      <w:proofErr w:type="spellStart"/>
      <w:proofErr w:type="gramStart"/>
      <w:r w:rsidRPr="004A3A17">
        <w:rPr>
          <w:rFonts w:ascii="Arial" w:hAnsi="Arial" w:cs="Arial"/>
        </w:rPr>
        <w:t>doi:https</w:t>
      </w:r>
      <w:proofErr w:type="spellEnd"/>
      <w:r w:rsidRPr="004A3A17">
        <w:rPr>
          <w:rFonts w:ascii="Arial" w:hAnsi="Arial" w:cs="Arial"/>
        </w:rPr>
        <w:t>://doi.org/10.1108/13563281011016859</w:t>
      </w:r>
      <w:proofErr w:type="gramEnd"/>
      <w:r w:rsidRPr="004A3A17">
        <w:rPr>
          <w:rFonts w:ascii="Arial" w:hAnsi="Arial" w:cs="Arial"/>
        </w:rPr>
        <w:t>.</w:t>
      </w:r>
    </w:p>
    <w:p w14:paraId="486550F8" w14:textId="77777777" w:rsidR="00B164A5" w:rsidRPr="004A3A17" w:rsidRDefault="00B164A5" w:rsidP="00B164A5">
      <w:pPr>
        <w:rPr>
          <w:rFonts w:ascii="Arial" w:hAnsi="Arial" w:cs="Arial"/>
        </w:rPr>
      </w:pPr>
      <w:proofErr w:type="spellStart"/>
      <w:r w:rsidRPr="004A3A17">
        <w:rPr>
          <w:rFonts w:ascii="Arial" w:hAnsi="Arial" w:cs="Arial"/>
        </w:rPr>
        <w:t>Išoraitė</w:t>
      </w:r>
      <w:proofErr w:type="spellEnd"/>
      <w:r w:rsidRPr="004A3A17">
        <w:rPr>
          <w:rFonts w:ascii="Arial" w:hAnsi="Arial" w:cs="Arial"/>
        </w:rPr>
        <w:t xml:space="preserve">, M. (2018). The Competitive Advantages Theoretical Aspects. </w:t>
      </w:r>
      <w:proofErr w:type="spellStart"/>
      <w:r w:rsidRPr="004A3A17">
        <w:rPr>
          <w:rFonts w:ascii="Arial" w:hAnsi="Arial" w:cs="Arial"/>
          <w:i/>
          <w:iCs/>
        </w:rPr>
        <w:t>Ecoforum</w:t>
      </w:r>
      <w:proofErr w:type="spellEnd"/>
      <w:r w:rsidRPr="004A3A17">
        <w:rPr>
          <w:rFonts w:ascii="Arial" w:hAnsi="Arial" w:cs="Arial"/>
        </w:rPr>
        <w:t>, [online] 7(1). Available at: https://www.ceeol.com/search/article-detail?id=1048005.</w:t>
      </w:r>
    </w:p>
    <w:p w14:paraId="71E0216B" w14:textId="77777777" w:rsidR="00B164A5" w:rsidRPr="004A3A17" w:rsidRDefault="00B164A5" w:rsidP="00B164A5">
      <w:pPr>
        <w:rPr>
          <w:rFonts w:ascii="Arial" w:hAnsi="Arial" w:cs="Arial"/>
        </w:rPr>
      </w:pPr>
      <w:proofErr w:type="spellStart"/>
      <w:r w:rsidRPr="004A3A17">
        <w:rPr>
          <w:rFonts w:ascii="Arial" w:hAnsi="Arial" w:cs="Arial"/>
        </w:rPr>
        <w:t>Jarvie</w:t>
      </w:r>
      <w:proofErr w:type="spellEnd"/>
      <w:r w:rsidRPr="004A3A17">
        <w:rPr>
          <w:rFonts w:ascii="Arial" w:hAnsi="Arial" w:cs="Arial"/>
        </w:rPr>
        <w:t xml:space="preserve">, M., </w:t>
      </w:r>
      <w:proofErr w:type="spellStart"/>
      <w:r w:rsidRPr="004A3A17">
        <w:rPr>
          <w:rFonts w:ascii="Arial" w:hAnsi="Arial" w:cs="Arial"/>
        </w:rPr>
        <w:t>Shorto</w:t>
      </w:r>
      <w:proofErr w:type="spellEnd"/>
      <w:r w:rsidRPr="004A3A17">
        <w:rPr>
          <w:rFonts w:ascii="Arial" w:hAnsi="Arial" w:cs="Arial"/>
        </w:rPr>
        <w:t xml:space="preserve">, S., Deer, L. and Goddard, E. (2023). </w:t>
      </w:r>
      <w:r w:rsidRPr="004A3A17">
        <w:rPr>
          <w:rFonts w:ascii="Arial" w:hAnsi="Arial" w:cs="Arial"/>
          <w:i/>
          <w:iCs/>
        </w:rPr>
        <w:t>Childcare Survey 2023</w:t>
      </w:r>
      <w:r w:rsidRPr="004A3A17">
        <w:rPr>
          <w:rFonts w:ascii="Arial" w:hAnsi="Arial" w:cs="Arial"/>
        </w:rPr>
        <w:t>. [online] Available at: https://www.familyandchildcaretrust.org/sites/default/files/Resource%20Library/Childcare%20Survey%202023_Coram%20Family%20and%20Childcare.pdf.</w:t>
      </w:r>
    </w:p>
    <w:p w14:paraId="3E6EF238" w14:textId="77777777" w:rsidR="00B164A5" w:rsidRPr="004A3A17" w:rsidRDefault="00B164A5" w:rsidP="00B164A5">
      <w:pPr>
        <w:rPr>
          <w:rFonts w:ascii="Arial" w:hAnsi="Arial" w:cs="Arial"/>
        </w:rPr>
      </w:pPr>
      <w:r w:rsidRPr="004A3A17">
        <w:rPr>
          <w:rFonts w:ascii="Arial" w:hAnsi="Arial" w:cs="Arial"/>
        </w:rPr>
        <w:t xml:space="preserve">Jayaraman, V. and Luo, Y. (2007). Creating Competitive Advantages Through New Value Creation: A Reverse Logistics Perspective. </w:t>
      </w:r>
      <w:r w:rsidRPr="004A3A17">
        <w:rPr>
          <w:rFonts w:ascii="Arial" w:hAnsi="Arial" w:cs="Arial"/>
          <w:i/>
          <w:iCs/>
        </w:rPr>
        <w:t>Academy of Management Perspectives</w:t>
      </w:r>
      <w:r w:rsidRPr="004A3A17">
        <w:rPr>
          <w:rFonts w:ascii="Arial" w:hAnsi="Arial" w:cs="Arial"/>
        </w:rPr>
        <w:t xml:space="preserve">, 21(2), pp.56–73. </w:t>
      </w:r>
      <w:proofErr w:type="spellStart"/>
      <w:proofErr w:type="gramStart"/>
      <w:r w:rsidRPr="004A3A17">
        <w:rPr>
          <w:rFonts w:ascii="Arial" w:hAnsi="Arial" w:cs="Arial"/>
        </w:rPr>
        <w:t>doi:https</w:t>
      </w:r>
      <w:proofErr w:type="spellEnd"/>
      <w:r w:rsidRPr="004A3A17">
        <w:rPr>
          <w:rFonts w:ascii="Arial" w:hAnsi="Arial" w:cs="Arial"/>
        </w:rPr>
        <w:t>://doi.org/10.5465/amp.2007.25356512</w:t>
      </w:r>
      <w:proofErr w:type="gramEnd"/>
      <w:r w:rsidRPr="004A3A17">
        <w:rPr>
          <w:rFonts w:ascii="Arial" w:hAnsi="Arial" w:cs="Arial"/>
        </w:rPr>
        <w:t>.</w:t>
      </w:r>
    </w:p>
    <w:p w14:paraId="414F1AFF" w14:textId="77777777" w:rsidR="00B164A5" w:rsidRPr="004A3A17" w:rsidRDefault="00B164A5" w:rsidP="00B164A5">
      <w:pPr>
        <w:rPr>
          <w:rFonts w:ascii="Arial" w:hAnsi="Arial" w:cs="Arial"/>
        </w:rPr>
      </w:pPr>
      <w:r w:rsidRPr="004A3A17">
        <w:rPr>
          <w:rFonts w:ascii="Arial" w:hAnsi="Arial" w:cs="Arial"/>
        </w:rPr>
        <w:t xml:space="preserve">Kaplan, R.S. and Norton, D.P. (1992). </w:t>
      </w:r>
      <w:r w:rsidRPr="004A3A17">
        <w:rPr>
          <w:rFonts w:ascii="Arial" w:hAnsi="Arial" w:cs="Arial"/>
          <w:i/>
          <w:iCs/>
        </w:rPr>
        <w:t>The Balanced Scorecard—Measures that Drive Performance</w:t>
      </w:r>
      <w:r w:rsidRPr="004A3A17">
        <w:rPr>
          <w:rFonts w:ascii="Arial" w:hAnsi="Arial" w:cs="Arial"/>
        </w:rPr>
        <w:t>. [online] Harvard Business Review. Available at: https://hbr.org/1992/01/the-balanced-scorecard-measures-that-drive-performance-2.</w:t>
      </w:r>
    </w:p>
    <w:p w14:paraId="12CB7B83" w14:textId="77777777" w:rsidR="00B164A5" w:rsidRPr="004A3A17" w:rsidRDefault="00B164A5" w:rsidP="00B164A5">
      <w:pPr>
        <w:rPr>
          <w:rFonts w:ascii="Arial" w:hAnsi="Arial" w:cs="Arial"/>
        </w:rPr>
      </w:pPr>
      <w:r w:rsidRPr="004A3A17">
        <w:rPr>
          <w:rFonts w:ascii="Arial" w:hAnsi="Arial" w:cs="Arial"/>
        </w:rPr>
        <w:t xml:space="preserve">Kumar, D. (2016). </w:t>
      </w:r>
      <w:r w:rsidRPr="004A3A17">
        <w:rPr>
          <w:rFonts w:ascii="Arial" w:hAnsi="Arial" w:cs="Arial"/>
          <w:i/>
          <w:iCs/>
        </w:rPr>
        <w:t xml:space="preserve">Enterprise Growth </w:t>
      </w:r>
      <w:proofErr w:type="gramStart"/>
      <w:r w:rsidRPr="004A3A17">
        <w:rPr>
          <w:rFonts w:ascii="Arial" w:hAnsi="Arial" w:cs="Arial"/>
          <w:i/>
          <w:iCs/>
        </w:rPr>
        <w:t>Strategy :</w:t>
      </w:r>
      <w:proofErr w:type="gramEnd"/>
      <w:r w:rsidRPr="004A3A17">
        <w:rPr>
          <w:rFonts w:ascii="Arial" w:hAnsi="Arial" w:cs="Arial"/>
          <w:i/>
          <w:iCs/>
        </w:rPr>
        <w:t xml:space="preserve"> Vision, Planning and Execution</w:t>
      </w:r>
      <w:r w:rsidRPr="004A3A17">
        <w:rPr>
          <w:rFonts w:ascii="Arial" w:hAnsi="Arial" w:cs="Arial"/>
        </w:rPr>
        <w:t>. London: Taylor and Francis.</w:t>
      </w:r>
    </w:p>
    <w:p w14:paraId="234E0006" w14:textId="77777777" w:rsidR="00B164A5" w:rsidRPr="004A3A17" w:rsidRDefault="00B164A5" w:rsidP="00B164A5">
      <w:pPr>
        <w:rPr>
          <w:rFonts w:ascii="Arial" w:hAnsi="Arial" w:cs="Arial"/>
        </w:rPr>
      </w:pPr>
      <w:r w:rsidRPr="004A3A17">
        <w:rPr>
          <w:rFonts w:ascii="Arial" w:hAnsi="Arial" w:cs="Arial"/>
        </w:rPr>
        <w:t xml:space="preserve">Loredana, M.E. (2017). </w:t>
      </w:r>
      <w:r w:rsidRPr="004A3A17">
        <w:rPr>
          <w:rFonts w:ascii="Arial" w:hAnsi="Arial" w:cs="Arial"/>
          <w:i/>
          <w:iCs/>
        </w:rPr>
        <w:t>THE USE OF ANSOFF MATRIX IN THE FIELD OF BUSINESS</w:t>
      </w:r>
      <w:r w:rsidRPr="004A3A17">
        <w:rPr>
          <w:rFonts w:ascii="Arial" w:hAnsi="Arial" w:cs="Arial"/>
        </w:rPr>
        <w:t>. p.144.</w:t>
      </w:r>
    </w:p>
    <w:p w14:paraId="026398D6" w14:textId="77777777" w:rsidR="00B164A5" w:rsidRPr="004A3A17" w:rsidRDefault="00B164A5" w:rsidP="00B164A5">
      <w:pPr>
        <w:rPr>
          <w:rFonts w:ascii="Arial" w:hAnsi="Arial" w:cs="Arial"/>
        </w:rPr>
      </w:pPr>
      <w:proofErr w:type="spellStart"/>
      <w:r w:rsidRPr="004A3A17">
        <w:rPr>
          <w:rFonts w:ascii="Arial" w:hAnsi="Arial" w:cs="Arial"/>
        </w:rPr>
        <w:t>Mendelow</w:t>
      </w:r>
      <w:proofErr w:type="spellEnd"/>
      <w:r w:rsidRPr="004A3A17">
        <w:rPr>
          <w:rFonts w:ascii="Arial" w:hAnsi="Arial" w:cs="Arial"/>
        </w:rPr>
        <w:t xml:space="preserve"> A. Stakeholder mapping. Proceedings of the 2nd International Conference on Information Systems. Cambridge: (1991). </w:t>
      </w:r>
    </w:p>
    <w:p w14:paraId="41EAF520" w14:textId="77777777" w:rsidR="00B164A5" w:rsidRPr="004A3A17" w:rsidRDefault="00B164A5" w:rsidP="00B164A5">
      <w:pPr>
        <w:rPr>
          <w:rFonts w:ascii="Arial" w:hAnsi="Arial" w:cs="Arial"/>
        </w:rPr>
      </w:pPr>
      <w:r w:rsidRPr="004A3A17">
        <w:rPr>
          <w:rFonts w:ascii="Arial" w:hAnsi="Arial" w:cs="Arial"/>
        </w:rPr>
        <w:t xml:space="preserve">Office for National Statistics (2023). </w:t>
      </w:r>
      <w:r w:rsidRPr="004A3A17">
        <w:rPr>
          <w:rFonts w:ascii="Arial" w:hAnsi="Arial" w:cs="Arial"/>
          <w:i/>
          <w:iCs/>
        </w:rPr>
        <w:t>Impact of increased cost of living on adults across Great Britain - Office for National Statistics</w:t>
      </w:r>
      <w:r w:rsidRPr="004A3A17">
        <w:rPr>
          <w:rFonts w:ascii="Arial" w:hAnsi="Arial" w:cs="Arial"/>
        </w:rPr>
        <w:t>. [online] www.ons.gov.uk. Available at: https://www.ons.gov.uk/peoplepopulationandcommunity/personalandhouseholdfinances/expenditure/articles/impactofincreasedcostoflivingonadultsacrossgreatbritain/februarytomay2023.</w:t>
      </w:r>
    </w:p>
    <w:p w14:paraId="6DCAACFC" w14:textId="77777777" w:rsidR="00B164A5" w:rsidRPr="004A3A17" w:rsidRDefault="00B164A5" w:rsidP="00B164A5">
      <w:pPr>
        <w:rPr>
          <w:rFonts w:ascii="Arial" w:hAnsi="Arial" w:cs="Arial"/>
        </w:rPr>
      </w:pPr>
      <w:r w:rsidRPr="004A3A17">
        <w:rPr>
          <w:rFonts w:ascii="Arial" w:hAnsi="Arial" w:cs="Arial"/>
        </w:rPr>
        <w:t xml:space="preserve">Panel®, E. (2023). </w:t>
      </w:r>
      <w:r w:rsidRPr="004A3A17">
        <w:rPr>
          <w:rFonts w:ascii="Arial" w:hAnsi="Arial" w:cs="Arial"/>
          <w:i/>
          <w:iCs/>
        </w:rPr>
        <w:t>Council Post: How Leaders Can Diversify Revenue Streams To Reduce Business Risk</w:t>
      </w:r>
      <w:r w:rsidRPr="004A3A17">
        <w:rPr>
          <w:rFonts w:ascii="Arial" w:hAnsi="Arial" w:cs="Arial"/>
        </w:rPr>
        <w:t>. [online] Forbes. Available at: https://www.forbes.com/sites/forbesbusinesscouncil/2023/04/24/how-leaders-can-diversify-revenue-streams-to-reduce-business-risk/.</w:t>
      </w:r>
    </w:p>
    <w:p w14:paraId="135B20A8" w14:textId="77777777" w:rsidR="00B164A5" w:rsidRPr="004A3A17" w:rsidRDefault="00B164A5" w:rsidP="00B164A5">
      <w:pPr>
        <w:rPr>
          <w:rFonts w:ascii="Arial" w:hAnsi="Arial" w:cs="Arial"/>
        </w:rPr>
      </w:pPr>
      <w:r w:rsidRPr="004A3A17">
        <w:rPr>
          <w:rFonts w:ascii="Arial" w:hAnsi="Arial" w:cs="Arial"/>
        </w:rPr>
        <w:t xml:space="preserve">Pereira, L., Pinto, M., Costa, R.L. da, Dias, Á. and Gonçalves, R. (2021). The New SWOT for a Sustainable World. </w:t>
      </w:r>
      <w:r w:rsidRPr="004A3A17">
        <w:rPr>
          <w:rFonts w:ascii="Arial" w:hAnsi="Arial" w:cs="Arial"/>
          <w:i/>
          <w:iCs/>
        </w:rPr>
        <w:t>Journal of Open Innovation: Technology, Market, and Complexity</w:t>
      </w:r>
      <w:r w:rsidRPr="004A3A17">
        <w:rPr>
          <w:rFonts w:ascii="Arial" w:hAnsi="Arial" w:cs="Arial"/>
        </w:rPr>
        <w:t xml:space="preserve">, 7(1), p.18. </w:t>
      </w:r>
      <w:proofErr w:type="spellStart"/>
      <w:proofErr w:type="gramStart"/>
      <w:r w:rsidRPr="004A3A17">
        <w:rPr>
          <w:rFonts w:ascii="Arial" w:hAnsi="Arial" w:cs="Arial"/>
        </w:rPr>
        <w:t>doi:https</w:t>
      </w:r>
      <w:proofErr w:type="spellEnd"/>
      <w:r w:rsidRPr="004A3A17">
        <w:rPr>
          <w:rFonts w:ascii="Arial" w:hAnsi="Arial" w:cs="Arial"/>
        </w:rPr>
        <w:t>://doi.org/10.3390/joitmc7010018</w:t>
      </w:r>
      <w:proofErr w:type="gramEnd"/>
      <w:r w:rsidRPr="004A3A17">
        <w:rPr>
          <w:rFonts w:ascii="Arial" w:hAnsi="Arial" w:cs="Arial"/>
        </w:rPr>
        <w:t>.</w:t>
      </w:r>
    </w:p>
    <w:p w14:paraId="2A009018" w14:textId="77777777" w:rsidR="00B164A5" w:rsidRPr="004A3A17" w:rsidRDefault="00B164A5" w:rsidP="00B164A5">
      <w:pPr>
        <w:rPr>
          <w:rFonts w:ascii="Arial" w:hAnsi="Arial" w:cs="Arial"/>
        </w:rPr>
      </w:pPr>
      <w:r w:rsidRPr="004A3A17">
        <w:rPr>
          <w:rFonts w:ascii="Arial" w:hAnsi="Arial" w:cs="Arial"/>
        </w:rPr>
        <w:t xml:space="preserve">Porter, M.E. (1985). </w:t>
      </w:r>
      <w:r w:rsidRPr="004A3A17">
        <w:rPr>
          <w:rFonts w:ascii="Arial" w:hAnsi="Arial" w:cs="Arial"/>
          <w:i/>
          <w:iCs/>
        </w:rPr>
        <w:t xml:space="preserve">Competitive </w:t>
      </w:r>
      <w:proofErr w:type="gramStart"/>
      <w:r w:rsidRPr="004A3A17">
        <w:rPr>
          <w:rFonts w:ascii="Arial" w:hAnsi="Arial" w:cs="Arial"/>
          <w:i/>
          <w:iCs/>
        </w:rPr>
        <w:t>Advantage :</w:t>
      </w:r>
      <w:proofErr w:type="gramEnd"/>
      <w:r w:rsidRPr="004A3A17">
        <w:rPr>
          <w:rFonts w:ascii="Arial" w:hAnsi="Arial" w:cs="Arial"/>
          <w:i/>
          <w:iCs/>
        </w:rPr>
        <w:t xml:space="preserve"> Creating and Sustaining Superior Performance.</w:t>
      </w:r>
      <w:r w:rsidRPr="004A3A17">
        <w:rPr>
          <w:rFonts w:ascii="Arial" w:hAnsi="Arial" w:cs="Arial"/>
        </w:rPr>
        <w:t xml:space="preserve"> Riverside: Free Press.</w:t>
      </w:r>
    </w:p>
    <w:p w14:paraId="72A4B1FF" w14:textId="77777777" w:rsidR="00B164A5" w:rsidRPr="004A3A17" w:rsidRDefault="00B164A5" w:rsidP="00B164A5">
      <w:pPr>
        <w:rPr>
          <w:rFonts w:ascii="Arial" w:hAnsi="Arial" w:cs="Arial"/>
        </w:rPr>
      </w:pPr>
      <w:proofErr w:type="spellStart"/>
      <w:r w:rsidRPr="004A3A17">
        <w:rPr>
          <w:rFonts w:ascii="Arial" w:hAnsi="Arial" w:cs="Arial"/>
        </w:rPr>
        <w:t>Su</w:t>
      </w:r>
      <w:proofErr w:type="spellEnd"/>
      <w:r w:rsidRPr="004A3A17">
        <w:rPr>
          <w:rFonts w:ascii="Arial" w:hAnsi="Arial" w:cs="Arial"/>
        </w:rPr>
        <w:t xml:space="preserve">, C.-T., Chen, Y.-H. and Sha, D.Y. (2006). Linking innovative product development with customer knowledge: a data-mining approach. </w:t>
      </w:r>
      <w:proofErr w:type="spellStart"/>
      <w:r w:rsidRPr="004A3A17">
        <w:rPr>
          <w:rFonts w:ascii="Arial" w:hAnsi="Arial" w:cs="Arial"/>
          <w:i/>
          <w:iCs/>
        </w:rPr>
        <w:t>Technovation</w:t>
      </w:r>
      <w:proofErr w:type="spellEnd"/>
      <w:r w:rsidRPr="004A3A17">
        <w:rPr>
          <w:rFonts w:ascii="Arial" w:hAnsi="Arial" w:cs="Arial"/>
        </w:rPr>
        <w:t xml:space="preserve">, 26(7), pp.784–795. </w:t>
      </w:r>
      <w:proofErr w:type="spellStart"/>
      <w:proofErr w:type="gramStart"/>
      <w:r w:rsidRPr="004A3A17">
        <w:rPr>
          <w:rFonts w:ascii="Arial" w:hAnsi="Arial" w:cs="Arial"/>
        </w:rPr>
        <w:t>doi:https</w:t>
      </w:r>
      <w:proofErr w:type="spellEnd"/>
      <w:r w:rsidRPr="004A3A17">
        <w:rPr>
          <w:rFonts w:ascii="Arial" w:hAnsi="Arial" w:cs="Arial"/>
        </w:rPr>
        <w:t>://doi.org/10.1016/j.technovation.2005.05.005</w:t>
      </w:r>
      <w:proofErr w:type="gramEnd"/>
      <w:r w:rsidRPr="004A3A17">
        <w:rPr>
          <w:rFonts w:ascii="Arial" w:hAnsi="Arial" w:cs="Arial"/>
        </w:rPr>
        <w:t>.</w:t>
      </w:r>
    </w:p>
    <w:p w14:paraId="334D7634" w14:textId="77777777" w:rsidR="00B164A5" w:rsidRPr="004A3A17" w:rsidRDefault="00B164A5" w:rsidP="00B164A5">
      <w:pPr>
        <w:rPr>
          <w:rFonts w:ascii="Arial" w:hAnsi="Arial" w:cs="Arial"/>
        </w:rPr>
      </w:pPr>
      <w:r w:rsidRPr="004A3A17">
        <w:rPr>
          <w:rFonts w:ascii="Arial" w:hAnsi="Arial" w:cs="Arial"/>
        </w:rPr>
        <w:t xml:space="preserve">Wilson, G.A., </w:t>
      </w:r>
      <w:proofErr w:type="spellStart"/>
      <w:r w:rsidRPr="004A3A17">
        <w:rPr>
          <w:rFonts w:ascii="Arial" w:hAnsi="Arial" w:cs="Arial"/>
        </w:rPr>
        <w:t>Perepelkin</w:t>
      </w:r>
      <w:proofErr w:type="spellEnd"/>
      <w:r w:rsidRPr="004A3A17">
        <w:rPr>
          <w:rFonts w:ascii="Arial" w:hAnsi="Arial" w:cs="Arial"/>
        </w:rPr>
        <w:t xml:space="preserve">, J. and Zhang, D.D. (2019). The roles of diversification and specialization strategies in the entrepreneurial orientation and performance relationship. </w:t>
      </w:r>
      <w:r w:rsidRPr="004A3A17">
        <w:rPr>
          <w:rFonts w:ascii="Arial" w:hAnsi="Arial" w:cs="Arial"/>
          <w:i/>
          <w:iCs/>
        </w:rPr>
        <w:t>Journal of Small Business &amp; Entrepreneurship</w:t>
      </w:r>
      <w:r w:rsidRPr="004A3A17">
        <w:rPr>
          <w:rFonts w:ascii="Arial" w:hAnsi="Arial" w:cs="Arial"/>
        </w:rPr>
        <w:t xml:space="preserve">, 32(5), pp.457–476. </w:t>
      </w:r>
      <w:proofErr w:type="spellStart"/>
      <w:proofErr w:type="gramStart"/>
      <w:r w:rsidRPr="004A3A17">
        <w:rPr>
          <w:rFonts w:ascii="Arial" w:hAnsi="Arial" w:cs="Arial"/>
        </w:rPr>
        <w:t>doi:https</w:t>
      </w:r>
      <w:proofErr w:type="spellEnd"/>
      <w:r w:rsidRPr="004A3A17">
        <w:rPr>
          <w:rFonts w:ascii="Arial" w:hAnsi="Arial" w:cs="Arial"/>
        </w:rPr>
        <w:t>://doi.org/10.1080/08276331.2019.1646532</w:t>
      </w:r>
      <w:proofErr w:type="gramEnd"/>
      <w:r w:rsidRPr="004A3A17">
        <w:rPr>
          <w:rFonts w:ascii="Arial" w:hAnsi="Arial" w:cs="Arial"/>
        </w:rPr>
        <w:t>.</w:t>
      </w:r>
    </w:p>
    <w:p w14:paraId="3DBC7864" w14:textId="77777777" w:rsidR="00B164A5" w:rsidRPr="004A3A17" w:rsidRDefault="00B164A5" w:rsidP="00B164A5">
      <w:pPr>
        <w:rPr>
          <w:rFonts w:ascii="Arial" w:hAnsi="Arial" w:cs="Arial"/>
        </w:rPr>
      </w:pPr>
      <w:proofErr w:type="spellStart"/>
      <w:r w:rsidRPr="004A3A17">
        <w:rPr>
          <w:rFonts w:ascii="Arial" w:hAnsi="Arial" w:cs="Arial"/>
        </w:rPr>
        <w:t>Yusoff</w:t>
      </w:r>
      <w:proofErr w:type="spellEnd"/>
      <w:r w:rsidRPr="004A3A17">
        <w:rPr>
          <w:rFonts w:ascii="Arial" w:hAnsi="Arial" w:cs="Arial"/>
        </w:rPr>
        <w:t xml:space="preserve">, M.S. and </w:t>
      </w:r>
      <w:proofErr w:type="spellStart"/>
      <w:r w:rsidRPr="004A3A17">
        <w:rPr>
          <w:rFonts w:ascii="Arial" w:hAnsi="Arial" w:cs="Arial"/>
        </w:rPr>
        <w:t>Azmel</w:t>
      </w:r>
      <w:proofErr w:type="spellEnd"/>
      <w:r w:rsidRPr="004A3A17">
        <w:rPr>
          <w:rFonts w:ascii="Arial" w:hAnsi="Arial" w:cs="Arial"/>
        </w:rPr>
        <w:t xml:space="preserve">, A.A.M.A. (2022). Brand Awareness: The Influence of Social Media During the Covid-19 Pandemic. </w:t>
      </w:r>
      <w:proofErr w:type="gramStart"/>
      <w:r w:rsidRPr="004A3A17">
        <w:rPr>
          <w:rFonts w:ascii="Arial" w:hAnsi="Arial" w:cs="Arial"/>
          <w:i/>
          <w:iCs/>
        </w:rPr>
        <w:t>BASKARA :</w:t>
      </w:r>
      <w:proofErr w:type="gramEnd"/>
      <w:r w:rsidRPr="004A3A17">
        <w:rPr>
          <w:rFonts w:ascii="Arial" w:hAnsi="Arial" w:cs="Arial"/>
          <w:i/>
          <w:iCs/>
        </w:rPr>
        <w:t xml:space="preserve"> Journal of Business and Entrepreneurship</w:t>
      </w:r>
      <w:r w:rsidRPr="004A3A17">
        <w:rPr>
          <w:rFonts w:ascii="Arial" w:hAnsi="Arial" w:cs="Arial"/>
        </w:rPr>
        <w:t xml:space="preserve">, 5(1), pp.68–82. </w:t>
      </w:r>
      <w:proofErr w:type="spellStart"/>
      <w:proofErr w:type="gramStart"/>
      <w:r w:rsidRPr="004A3A17">
        <w:rPr>
          <w:rFonts w:ascii="Arial" w:hAnsi="Arial" w:cs="Arial"/>
        </w:rPr>
        <w:t>doi:https</w:t>
      </w:r>
      <w:proofErr w:type="spellEnd"/>
      <w:r w:rsidRPr="004A3A17">
        <w:rPr>
          <w:rFonts w:ascii="Arial" w:hAnsi="Arial" w:cs="Arial"/>
        </w:rPr>
        <w:t>://doi.org/10.54268/baskara.5.1.68-82</w:t>
      </w:r>
      <w:proofErr w:type="gramEnd"/>
      <w:r w:rsidRPr="004A3A17">
        <w:rPr>
          <w:rFonts w:ascii="Arial" w:hAnsi="Arial" w:cs="Arial"/>
        </w:rPr>
        <w:t>.</w:t>
      </w:r>
    </w:p>
    <w:p w14:paraId="02636375" w14:textId="77777777" w:rsidR="00B164A5" w:rsidRDefault="00B164A5" w:rsidP="00B164A5">
      <w:pPr>
        <w:rPr>
          <w:rFonts w:ascii="Arial" w:hAnsi="Arial" w:cs="Arial"/>
        </w:rPr>
      </w:pPr>
    </w:p>
    <w:p w14:paraId="776D1D4A" w14:textId="30099D77" w:rsidR="00CE4828" w:rsidRDefault="00CE4828">
      <w:pPr>
        <w:rPr>
          <w:rFonts w:ascii="Arial" w:hAnsi="Arial" w:cs="Arial"/>
        </w:rPr>
      </w:pPr>
      <w:r>
        <w:rPr>
          <w:rFonts w:ascii="Arial" w:hAnsi="Arial" w:cs="Arial"/>
        </w:rPr>
        <w:br w:type="page"/>
      </w:r>
    </w:p>
    <w:p w14:paraId="15D56716" w14:textId="77777777" w:rsidR="00CE4828" w:rsidRDefault="00CE4828" w:rsidP="00B164A5">
      <w:pPr>
        <w:rPr>
          <w:rFonts w:ascii="Arial" w:hAnsi="Arial" w:cs="Arial"/>
        </w:rPr>
        <w:sectPr w:rsidR="00CE4828" w:rsidSect="00BA7DB1">
          <w:pgSz w:w="11906" w:h="16838"/>
          <w:pgMar w:top="1440" w:right="1440" w:bottom="1440" w:left="1440" w:header="708" w:footer="708" w:gutter="0"/>
          <w:pgNumType w:start="0"/>
          <w:cols w:space="708"/>
          <w:titlePg/>
          <w:docGrid w:linePitch="360"/>
        </w:sectPr>
      </w:pPr>
    </w:p>
    <w:tbl>
      <w:tblPr>
        <w:tblStyle w:val="TableGrid"/>
        <w:tblpPr w:leftFromText="180" w:rightFromText="180" w:vertAnchor="text" w:horzAnchor="margin" w:tblpXSpec="center" w:tblpY="-1439"/>
        <w:tblW w:w="15685" w:type="dxa"/>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shd w:val="clear" w:color="auto" w:fill="F3F3F3"/>
        <w:tblLayout w:type="fixed"/>
        <w:tblCellMar>
          <w:right w:w="113" w:type="dxa"/>
        </w:tblCellMar>
        <w:tblLook w:val="04A0" w:firstRow="1" w:lastRow="0" w:firstColumn="1" w:lastColumn="0" w:noHBand="0" w:noVBand="1"/>
      </w:tblPr>
      <w:tblGrid>
        <w:gridCol w:w="139"/>
        <w:gridCol w:w="2980"/>
        <w:gridCol w:w="139"/>
        <w:gridCol w:w="2979"/>
        <w:gridCol w:w="139"/>
        <w:gridCol w:w="741"/>
        <w:gridCol w:w="619"/>
        <w:gridCol w:w="1185"/>
        <w:gridCol w:w="406"/>
        <w:gridCol w:w="6"/>
        <w:gridCol w:w="139"/>
        <w:gridCol w:w="2567"/>
        <w:gridCol w:w="397"/>
        <w:gridCol w:w="139"/>
        <w:gridCol w:w="1717"/>
        <w:gridCol w:w="418"/>
        <w:gridCol w:w="836"/>
        <w:gridCol w:w="139"/>
      </w:tblGrid>
      <w:tr w:rsidR="00E45B3E" w:rsidRPr="0078228F" w14:paraId="644A75F2" w14:textId="77777777" w:rsidTr="00E45B3E">
        <w:trPr>
          <w:gridAfter w:val="1"/>
          <w:wAfter w:w="139" w:type="dxa"/>
          <w:trHeight w:val="415"/>
        </w:trPr>
        <w:tc>
          <w:tcPr>
            <w:tcW w:w="3119" w:type="dxa"/>
            <w:gridSpan w:val="2"/>
            <w:tcBorders>
              <w:bottom w:val="single" w:sz="4" w:space="0" w:color="F2F2F2" w:themeColor="background1" w:themeShade="F2"/>
            </w:tcBorders>
            <w:shd w:val="clear" w:color="auto" w:fill="F3F3F3"/>
            <w:vAlign w:val="center"/>
          </w:tcPr>
          <w:p w14:paraId="0A665B80" w14:textId="77777777" w:rsidR="00E45B3E" w:rsidRPr="0078228F" w:rsidRDefault="00E45B3E" w:rsidP="00E45B3E">
            <w:pPr>
              <w:pStyle w:val="Heading1"/>
              <w:spacing w:line="276" w:lineRule="auto"/>
              <w:rPr>
                <w:rFonts w:ascii="Arial" w:hAnsi="Arial" w:cs="Arial"/>
                <w:caps/>
                <w:color w:val="auto"/>
                <w:sz w:val="22"/>
                <w:szCs w:val="22"/>
              </w:rPr>
            </w:pPr>
            <w:bookmarkStart w:id="56" w:name="_Toc141704391"/>
            <w:r w:rsidRPr="0078228F">
              <w:rPr>
                <w:rFonts w:ascii="Arial" w:hAnsi="Arial" w:cs="Arial"/>
                <w:caps/>
                <w:sz w:val="22"/>
                <w:szCs w:val="22"/>
              </w:rPr>
              <w:t>Beauty &amp; The Kids Business Canvas</w:t>
            </w:r>
            <w:bookmarkEnd w:id="56"/>
          </w:p>
        </w:tc>
        <w:tc>
          <w:tcPr>
            <w:tcW w:w="3998" w:type="dxa"/>
            <w:gridSpan w:val="4"/>
            <w:tcBorders>
              <w:bottom w:val="single" w:sz="4" w:space="0" w:color="F2F2F2" w:themeColor="background1" w:themeShade="F2"/>
            </w:tcBorders>
            <w:shd w:val="clear" w:color="auto" w:fill="F3F3F3"/>
            <w:vAlign w:val="center"/>
          </w:tcPr>
          <w:p w14:paraId="13D0EFC8" w14:textId="77777777" w:rsidR="00E45B3E" w:rsidRPr="0078228F" w:rsidRDefault="00E45B3E" w:rsidP="00E45B3E">
            <w:pPr>
              <w:spacing w:line="276" w:lineRule="auto"/>
              <w:ind w:right="-944"/>
              <w:rPr>
                <w:rFonts w:ascii="Arial" w:hAnsi="Arial" w:cs="Arial"/>
              </w:rPr>
            </w:pPr>
          </w:p>
        </w:tc>
        <w:tc>
          <w:tcPr>
            <w:tcW w:w="2216" w:type="dxa"/>
            <w:gridSpan w:val="4"/>
            <w:tcBorders>
              <w:bottom w:val="single" w:sz="4" w:space="0" w:color="F2F2F2" w:themeColor="background1" w:themeShade="F2"/>
            </w:tcBorders>
            <w:shd w:val="clear" w:color="auto" w:fill="F3F3F3"/>
            <w:vAlign w:val="bottom"/>
          </w:tcPr>
          <w:p w14:paraId="518B7A90" w14:textId="77777777" w:rsidR="00E45B3E" w:rsidRPr="0078228F" w:rsidRDefault="00E45B3E" w:rsidP="00E45B3E">
            <w:pPr>
              <w:spacing w:line="276" w:lineRule="auto"/>
              <w:ind w:right="-944"/>
              <w:rPr>
                <w:rFonts w:ascii="Arial" w:hAnsi="Arial" w:cs="Arial"/>
                <w:i/>
              </w:rPr>
            </w:pPr>
          </w:p>
        </w:tc>
        <w:tc>
          <w:tcPr>
            <w:tcW w:w="3103" w:type="dxa"/>
            <w:gridSpan w:val="3"/>
            <w:tcBorders>
              <w:bottom w:val="single" w:sz="4" w:space="0" w:color="F2F2F2" w:themeColor="background1" w:themeShade="F2"/>
            </w:tcBorders>
            <w:shd w:val="clear" w:color="auto" w:fill="F3F3F3"/>
            <w:vAlign w:val="bottom"/>
          </w:tcPr>
          <w:p w14:paraId="6EE9B4E9" w14:textId="77777777" w:rsidR="00E45B3E" w:rsidRPr="0078228F" w:rsidRDefault="00E45B3E" w:rsidP="00E45B3E">
            <w:pPr>
              <w:spacing w:line="276" w:lineRule="auto"/>
              <w:ind w:left="-51" w:right="-944"/>
              <w:rPr>
                <w:rFonts w:ascii="Arial" w:hAnsi="Arial" w:cs="Arial"/>
                <w:i/>
              </w:rPr>
            </w:pPr>
          </w:p>
        </w:tc>
        <w:tc>
          <w:tcPr>
            <w:tcW w:w="2274" w:type="dxa"/>
            <w:gridSpan w:val="3"/>
            <w:tcBorders>
              <w:bottom w:val="single" w:sz="4" w:space="0" w:color="F2F2F2" w:themeColor="background1" w:themeShade="F2"/>
            </w:tcBorders>
            <w:shd w:val="clear" w:color="auto" w:fill="F3F3F3"/>
            <w:vAlign w:val="bottom"/>
          </w:tcPr>
          <w:p w14:paraId="16CE3D3E" w14:textId="77777777" w:rsidR="00E45B3E" w:rsidRPr="0078228F" w:rsidRDefault="00E45B3E" w:rsidP="00E45B3E">
            <w:pPr>
              <w:spacing w:line="276" w:lineRule="auto"/>
              <w:ind w:left="-80" w:right="-944"/>
              <w:rPr>
                <w:rFonts w:ascii="Arial" w:hAnsi="Arial" w:cs="Arial"/>
                <w:i/>
              </w:rPr>
            </w:pPr>
          </w:p>
        </w:tc>
        <w:tc>
          <w:tcPr>
            <w:tcW w:w="836" w:type="dxa"/>
            <w:tcBorders>
              <w:bottom w:val="single" w:sz="4" w:space="0" w:color="F2F2F2" w:themeColor="background1" w:themeShade="F2"/>
            </w:tcBorders>
            <w:shd w:val="clear" w:color="auto" w:fill="F3F3F3"/>
            <w:vAlign w:val="bottom"/>
          </w:tcPr>
          <w:p w14:paraId="01102AE6" w14:textId="77777777" w:rsidR="00E45B3E" w:rsidRPr="0078228F" w:rsidRDefault="00E45B3E" w:rsidP="00E45B3E">
            <w:pPr>
              <w:spacing w:line="276" w:lineRule="auto"/>
              <w:ind w:left="-108" w:right="-944"/>
              <w:rPr>
                <w:rFonts w:ascii="Arial" w:hAnsi="Arial" w:cs="Arial"/>
                <w:i/>
              </w:rPr>
            </w:pPr>
          </w:p>
        </w:tc>
      </w:tr>
      <w:tr w:rsidR="00E45B3E" w:rsidRPr="0078228F" w14:paraId="1C14B765" w14:textId="77777777" w:rsidTr="00E45B3E">
        <w:trPr>
          <w:gridAfter w:val="1"/>
          <w:wAfter w:w="139" w:type="dxa"/>
          <w:trHeight w:val="415"/>
        </w:trPr>
        <w:tc>
          <w:tcPr>
            <w:tcW w:w="7117" w:type="dxa"/>
            <w:gridSpan w:val="6"/>
            <w:shd w:val="clear" w:color="auto" w:fill="F3F3F3"/>
            <w:vAlign w:val="center"/>
          </w:tcPr>
          <w:p w14:paraId="179BAE31" w14:textId="77777777" w:rsidR="00E45B3E" w:rsidRPr="0078228F" w:rsidRDefault="00E45B3E" w:rsidP="00E45B3E">
            <w:pPr>
              <w:spacing w:line="276" w:lineRule="auto"/>
              <w:ind w:right="-944"/>
              <w:rPr>
                <w:rFonts w:ascii="Arial" w:hAnsi="Arial" w:cs="Arial"/>
              </w:rPr>
            </w:pPr>
          </w:p>
        </w:tc>
        <w:tc>
          <w:tcPr>
            <w:tcW w:w="1804" w:type="dxa"/>
            <w:gridSpan w:val="2"/>
            <w:tcBorders>
              <w:bottom w:val="single" w:sz="4" w:space="0" w:color="F2F2F2" w:themeColor="background1" w:themeShade="F2"/>
            </w:tcBorders>
            <w:shd w:val="clear" w:color="auto" w:fill="FFFFFF"/>
            <w:vAlign w:val="center"/>
          </w:tcPr>
          <w:p w14:paraId="4A76549C" w14:textId="77777777" w:rsidR="00E45B3E" w:rsidRPr="0078228F" w:rsidRDefault="00E45B3E" w:rsidP="00E45B3E">
            <w:pPr>
              <w:spacing w:line="276" w:lineRule="auto"/>
              <w:ind w:right="-944"/>
              <w:rPr>
                <w:rFonts w:ascii="Arial" w:hAnsi="Arial" w:cs="Arial"/>
              </w:rPr>
            </w:pPr>
          </w:p>
        </w:tc>
        <w:tc>
          <w:tcPr>
            <w:tcW w:w="412" w:type="dxa"/>
            <w:gridSpan w:val="2"/>
            <w:tcBorders>
              <w:bottom w:val="single" w:sz="4" w:space="0" w:color="F2F2F2" w:themeColor="background1" w:themeShade="F2"/>
            </w:tcBorders>
            <w:shd w:val="clear" w:color="auto" w:fill="F3F3F3"/>
            <w:vAlign w:val="center"/>
          </w:tcPr>
          <w:p w14:paraId="3898B119" w14:textId="77777777" w:rsidR="00E45B3E" w:rsidRPr="0078228F" w:rsidRDefault="00E45B3E" w:rsidP="00E45B3E">
            <w:pPr>
              <w:spacing w:line="276" w:lineRule="auto"/>
              <w:ind w:right="-944"/>
              <w:rPr>
                <w:rFonts w:ascii="Arial" w:hAnsi="Arial" w:cs="Arial"/>
              </w:rPr>
            </w:pPr>
          </w:p>
        </w:tc>
        <w:tc>
          <w:tcPr>
            <w:tcW w:w="2706" w:type="dxa"/>
            <w:gridSpan w:val="2"/>
            <w:tcBorders>
              <w:bottom w:val="single" w:sz="4" w:space="0" w:color="F2F2F2" w:themeColor="background1" w:themeShade="F2"/>
            </w:tcBorders>
            <w:shd w:val="clear" w:color="auto" w:fill="FFFFFF"/>
            <w:vAlign w:val="center"/>
          </w:tcPr>
          <w:p w14:paraId="54CEF069" w14:textId="77777777" w:rsidR="00E45B3E" w:rsidRPr="0078228F" w:rsidRDefault="00E45B3E" w:rsidP="00E45B3E">
            <w:pPr>
              <w:spacing w:line="276" w:lineRule="auto"/>
              <w:ind w:right="-944"/>
              <w:rPr>
                <w:rFonts w:ascii="Arial" w:hAnsi="Arial" w:cs="Arial"/>
              </w:rPr>
            </w:pPr>
          </w:p>
        </w:tc>
        <w:tc>
          <w:tcPr>
            <w:tcW w:w="397" w:type="dxa"/>
            <w:tcBorders>
              <w:bottom w:val="single" w:sz="4" w:space="0" w:color="F2F2F2" w:themeColor="background1" w:themeShade="F2"/>
            </w:tcBorders>
            <w:shd w:val="clear" w:color="auto" w:fill="F3F3F3"/>
            <w:vAlign w:val="center"/>
          </w:tcPr>
          <w:p w14:paraId="21E9CE4E" w14:textId="77777777" w:rsidR="00E45B3E" w:rsidRPr="0078228F" w:rsidRDefault="00E45B3E" w:rsidP="00E45B3E">
            <w:pPr>
              <w:spacing w:line="276" w:lineRule="auto"/>
              <w:ind w:right="-944"/>
              <w:rPr>
                <w:rFonts w:ascii="Arial" w:hAnsi="Arial" w:cs="Arial"/>
              </w:rPr>
            </w:pPr>
          </w:p>
        </w:tc>
        <w:tc>
          <w:tcPr>
            <w:tcW w:w="1856" w:type="dxa"/>
            <w:gridSpan w:val="2"/>
            <w:tcBorders>
              <w:bottom w:val="single" w:sz="4" w:space="0" w:color="F2F2F2" w:themeColor="background1" w:themeShade="F2"/>
            </w:tcBorders>
            <w:shd w:val="clear" w:color="auto" w:fill="FFFFFF"/>
            <w:vAlign w:val="center"/>
          </w:tcPr>
          <w:p w14:paraId="219C37DE" w14:textId="77777777" w:rsidR="00E45B3E" w:rsidRPr="0078228F" w:rsidRDefault="00E45B3E" w:rsidP="00E45B3E">
            <w:pPr>
              <w:spacing w:line="276" w:lineRule="auto"/>
              <w:ind w:right="-944"/>
              <w:rPr>
                <w:rFonts w:ascii="Arial" w:hAnsi="Arial" w:cs="Arial"/>
              </w:rPr>
            </w:pPr>
          </w:p>
        </w:tc>
        <w:tc>
          <w:tcPr>
            <w:tcW w:w="418" w:type="dxa"/>
            <w:tcBorders>
              <w:bottom w:val="single" w:sz="4" w:space="0" w:color="F2F2F2" w:themeColor="background1" w:themeShade="F2"/>
            </w:tcBorders>
            <w:shd w:val="clear" w:color="auto" w:fill="F3F3F3"/>
            <w:vAlign w:val="center"/>
          </w:tcPr>
          <w:p w14:paraId="0117F59A" w14:textId="77777777" w:rsidR="00E45B3E" w:rsidRPr="0078228F" w:rsidRDefault="00E45B3E" w:rsidP="00E45B3E">
            <w:pPr>
              <w:spacing w:line="276" w:lineRule="auto"/>
              <w:ind w:right="-944"/>
              <w:rPr>
                <w:rFonts w:ascii="Arial" w:hAnsi="Arial" w:cs="Arial"/>
              </w:rPr>
            </w:pPr>
          </w:p>
        </w:tc>
        <w:tc>
          <w:tcPr>
            <w:tcW w:w="836" w:type="dxa"/>
            <w:tcBorders>
              <w:bottom w:val="single" w:sz="4" w:space="0" w:color="F2F2F2" w:themeColor="background1" w:themeShade="F2"/>
            </w:tcBorders>
            <w:shd w:val="clear" w:color="auto" w:fill="FFFFFF"/>
            <w:vAlign w:val="center"/>
          </w:tcPr>
          <w:p w14:paraId="0F35C008" w14:textId="77777777" w:rsidR="00E45B3E" w:rsidRPr="0078228F" w:rsidRDefault="00E45B3E" w:rsidP="00E45B3E">
            <w:pPr>
              <w:spacing w:line="276" w:lineRule="auto"/>
              <w:ind w:right="-944"/>
              <w:rPr>
                <w:rFonts w:ascii="Arial" w:hAnsi="Arial" w:cs="Arial"/>
              </w:rPr>
            </w:pPr>
          </w:p>
        </w:tc>
      </w:tr>
      <w:tr w:rsidR="00E45B3E" w:rsidRPr="0078228F" w14:paraId="050240EB" w14:textId="77777777" w:rsidTr="00E45B3E">
        <w:trPr>
          <w:gridAfter w:val="1"/>
          <w:wAfter w:w="139" w:type="dxa"/>
          <w:trHeight w:val="262"/>
        </w:trPr>
        <w:tc>
          <w:tcPr>
            <w:tcW w:w="3119" w:type="dxa"/>
            <w:gridSpan w:val="2"/>
            <w:tcBorders>
              <w:bottom w:val="single" w:sz="4" w:space="0" w:color="F2F2F2" w:themeColor="background1" w:themeShade="F2"/>
            </w:tcBorders>
            <w:shd w:val="clear" w:color="auto" w:fill="F3F3F3"/>
            <w:vAlign w:val="center"/>
          </w:tcPr>
          <w:p w14:paraId="61CC5D6B" w14:textId="77777777" w:rsidR="00E45B3E" w:rsidRPr="0078228F" w:rsidRDefault="00E45B3E" w:rsidP="00E45B3E">
            <w:pPr>
              <w:spacing w:line="276" w:lineRule="auto"/>
              <w:ind w:right="-944"/>
              <w:rPr>
                <w:rFonts w:ascii="Arial" w:hAnsi="Arial" w:cs="Arial"/>
              </w:rPr>
            </w:pPr>
          </w:p>
        </w:tc>
        <w:tc>
          <w:tcPr>
            <w:tcW w:w="3998" w:type="dxa"/>
            <w:gridSpan w:val="4"/>
            <w:tcBorders>
              <w:bottom w:val="single" w:sz="4" w:space="0" w:color="F2F2F2" w:themeColor="background1" w:themeShade="F2"/>
            </w:tcBorders>
            <w:shd w:val="clear" w:color="auto" w:fill="F3F3F3"/>
            <w:vAlign w:val="center"/>
          </w:tcPr>
          <w:p w14:paraId="7828AB25" w14:textId="77777777" w:rsidR="00E45B3E" w:rsidRPr="0078228F" w:rsidRDefault="00E45B3E" w:rsidP="00E45B3E">
            <w:pPr>
              <w:spacing w:line="276" w:lineRule="auto"/>
              <w:ind w:right="-944"/>
              <w:rPr>
                <w:rFonts w:ascii="Arial" w:hAnsi="Arial" w:cs="Arial"/>
              </w:rPr>
            </w:pPr>
          </w:p>
        </w:tc>
        <w:tc>
          <w:tcPr>
            <w:tcW w:w="2216" w:type="dxa"/>
            <w:gridSpan w:val="4"/>
            <w:tcBorders>
              <w:bottom w:val="single" w:sz="4" w:space="0" w:color="F2F2F2" w:themeColor="background1" w:themeShade="F2"/>
            </w:tcBorders>
            <w:shd w:val="clear" w:color="auto" w:fill="F3F3F3"/>
            <w:vAlign w:val="center"/>
          </w:tcPr>
          <w:p w14:paraId="4B3AA7B9" w14:textId="77777777" w:rsidR="00E45B3E" w:rsidRPr="0078228F" w:rsidRDefault="00E45B3E" w:rsidP="00E45B3E">
            <w:pPr>
              <w:spacing w:line="276" w:lineRule="auto"/>
              <w:ind w:right="-944"/>
              <w:rPr>
                <w:rFonts w:ascii="Arial" w:hAnsi="Arial" w:cs="Arial"/>
              </w:rPr>
            </w:pPr>
          </w:p>
        </w:tc>
        <w:tc>
          <w:tcPr>
            <w:tcW w:w="3103" w:type="dxa"/>
            <w:gridSpan w:val="3"/>
            <w:tcBorders>
              <w:bottom w:val="single" w:sz="4" w:space="0" w:color="F2F2F2" w:themeColor="background1" w:themeShade="F2"/>
            </w:tcBorders>
            <w:shd w:val="clear" w:color="auto" w:fill="F3F3F3"/>
            <w:vAlign w:val="center"/>
          </w:tcPr>
          <w:p w14:paraId="244132A9" w14:textId="77777777" w:rsidR="00E45B3E" w:rsidRPr="0078228F" w:rsidRDefault="00E45B3E" w:rsidP="00E45B3E">
            <w:pPr>
              <w:spacing w:line="276" w:lineRule="auto"/>
              <w:ind w:right="-944"/>
              <w:rPr>
                <w:rFonts w:ascii="Arial" w:hAnsi="Arial" w:cs="Arial"/>
              </w:rPr>
            </w:pPr>
          </w:p>
        </w:tc>
        <w:tc>
          <w:tcPr>
            <w:tcW w:w="3110" w:type="dxa"/>
            <w:gridSpan w:val="4"/>
            <w:tcBorders>
              <w:bottom w:val="single" w:sz="4" w:space="0" w:color="F2F2F2" w:themeColor="background1" w:themeShade="F2"/>
            </w:tcBorders>
            <w:shd w:val="clear" w:color="auto" w:fill="F3F3F3"/>
            <w:vAlign w:val="center"/>
          </w:tcPr>
          <w:p w14:paraId="744137B0" w14:textId="77777777" w:rsidR="00E45B3E" w:rsidRPr="0078228F" w:rsidRDefault="00E45B3E" w:rsidP="00E45B3E">
            <w:pPr>
              <w:spacing w:line="276" w:lineRule="auto"/>
              <w:ind w:right="-944"/>
              <w:rPr>
                <w:rFonts w:ascii="Arial" w:hAnsi="Arial" w:cs="Arial"/>
              </w:rPr>
            </w:pPr>
          </w:p>
        </w:tc>
      </w:tr>
      <w:tr w:rsidR="00E45B3E" w:rsidRPr="0078228F" w14:paraId="0D1D310A" w14:textId="77777777" w:rsidTr="00E45B3E">
        <w:trPr>
          <w:gridAfter w:val="1"/>
          <w:wAfter w:w="139" w:type="dxa"/>
          <w:trHeight w:val="266"/>
        </w:trPr>
        <w:tc>
          <w:tcPr>
            <w:tcW w:w="3119" w:type="dxa"/>
            <w:gridSpan w:val="2"/>
            <w:tcBorders>
              <w:bottom w:val="nil"/>
            </w:tcBorders>
            <w:shd w:val="clear" w:color="auto" w:fill="FFFFFF"/>
          </w:tcPr>
          <w:p w14:paraId="42813317" w14:textId="77777777" w:rsidR="00E45B3E" w:rsidRPr="0078228F" w:rsidRDefault="00E45B3E" w:rsidP="00E45B3E">
            <w:pPr>
              <w:spacing w:line="276" w:lineRule="auto"/>
              <w:ind w:right="-944"/>
              <w:rPr>
                <w:rFonts w:ascii="Arial" w:hAnsi="Arial" w:cs="Arial"/>
                <w:b/>
              </w:rPr>
            </w:pPr>
            <w:r w:rsidRPr="0078228F">
              <w:rPr>
                <w:rFonts w:ascii="Arial" w:hAnsi="Arial" w:cs="Arial"/>
                <w:b/>
              </w:rPr>
              <w:t>Key Stakeholder</w:t>
            </w:r>
          </w:p>
        </w:tc>
        <w:tc>
          <w:tcPr>
            <w:tcW w:w="3118" w:type="dxa"/>
            <w:gridSpan w:val="2"/>
            <w:tcBorders>
              <w:bottom w:val="nil"/>
            </w:tcBorders>
            <w:shd w:val="clear" w:color="auto" w:fill="FFFFFF"/>
          </w:tcPr>
          <w:p w14:paraId="7191CA46" w14:textId="77777777" w:rsidR="00E45B3E" w:rsidRPr="0078228F" w:rsidRDefault="00E45B3E" w:rsidP="00E45B3E">
            <w:pPr>
              <w:spacing w:line="276" w:lineRule="auto"/>
              <w:ind w:right="-944"/>
              <w:rPr>
                <w:rFonts w:ascii="Arial" w:hAnsi="Arial" w:cs="Arial"/>
                <w:b/>
              </w:rPr>
            </w:pPr>
            <w:r w:rsidRPr="0078228F">
              <w:rPr>
                <w:rFonts w:ascii="Arial" w:hAnsi="Arial" w:cs="Arial"/>
                <w:b/>
              </w:rPr>
              <w:t>Key Activities</w:t>
            </w:r>
          </w:p>
        </w:tc>
        <w:tc>
          <w:tcPr>
            <w:tcW w:w="3090" w:type="dxa"/>
            <w:gridSpan w:val="5"/>
            <w:tcBorders>
              <w:bottom w:val="nil"/>
            </w:tcBorders>
            <w:shd w:val="clear" w:color="auto" w:fill="FFFFFF"/>
          </w:tcPr>
          <w:p w14:paraId="0109E63B" w14:textId="77777777" w:rsidR="00E45B3E" w:rsidRPr="0078228F" w:rsidRDefault="00E45B3E" w:rsidP="00E45B3E">
            <w:pPr>
              <w:spacing w:line="276" w:lineRule="auto"/>
              <w:ind w:right="-944"/>
              <w:rPr>
                <w:rFonts w:ascii="Arial" w:hAnsi="Arial" w:cs="Arial"/>
                <w:b/>
              </w:rPr>
            </w:pPr>
            <w:r w:rsidRPr="0078228F">
              <w:rPr>
                <w:rFonts w:ascii="Arial" w:hAnsi="Arial" w:cs="Arial"/>
                <w:b/>
              </w:rPr>
              <w:t>Value Propositions</w:t>
            </w:r>
          </w:p>
        </w:tc>
        <w:tc>
          <w:tcPr>
            <w:tcW w:w="3109" w:type="dxa"/>
            <w:gridSpan w:val="4"/>
            <w:tcBorders>
              <w:bottom w:val="nil"/>
            </w:tcBorders>
            <w:shd w:val="clear" w:color="auto" w:fill="FFFFFF"/>
          </w:tcPr>
          <w:p w14:paraId="73D21037" w14:textId="77777777" w:rsidR="00E45B3E" w:rsidRPr="0078228F" w:rsidRDefault="00E45B3E" w:rsidP="00E45B3E">
            <w:pPr>
              <w:spacing w:line="276" w:lineRule="auto"/>
              <w:ind w:right="-944"/>
              <w:rPr>
                <w:rFonts w:ascii="Arial" w:hAnsi="Arial" w:cs="Arial"/>
                <w:b/>
              </w:rPr>
            </w:pPr>
            <w:r w:rsidRPr="0078228F">
              <w:rPr>
                <w:rFonts w:ascii="Arial" w:hAnsi="Arial" w:cs="Arial"/>
                <w:b/>
              </w:rPr>
              <w:t>Customer Relationships</w:t>
            </w:r>
          </w:p>
        </w:tc>
        <w:tc>
          <w:tcPr>
            <w:tcW w:w="3110" w:type="dxa"/>
            <w:gridSpan w:val="4"/>
            <w:tcBorders>
              <w:bottom w:val="nil"/>
            </w:tcBorders>
            <w:shd w:val="clear" w:color="auto" w:fill="FFFFFF"/>
          </w:tcPr>
          <w:p w14:paraId="5CC50351" w14:textId="77777777" w:rsidR="00E45B3E" w:rsidRPr="0078228F" w:rsidRDefault="00E45B3E" w:rsidP="00E45B3E">
            <w:pPr>
              <w:spacing w:line="276" w:lineRule="auto"/>
              <w:ind w:right="-944"/>
              <w:rPr>
                <w:rFonts w:ascii="Arial" w:hAnsi="Arial" w:cs="Arial"/>
                <w:b/>
              </w:rPr>
            </w:pPr>
            <w:r w:rsidRPr="0078228F">
              <w:rPr>
                <w:rFonts w:ascii="Arial" w:hAnsi="Arial" w:cs="Arial"/>
                <w:b/>
              </w:rPr>
              <w:t>Customer Segments</w:t>
            </w:r>
          </w:p>
        </w:tc>
      </w:tr>
      <w:tr w:rsidR="00E45B3E" w:rsidRPr="0078228F" w14:paraId="34C88C91" w14:textId="77777777" w:rsidTr="00E45B3E">
        <w:trPr>
          <w:gridBefore w:val="1"/>
          <w:wBefore w:w="139" w:type="dxa"/>
          <w:trHeight w:val="2677"/>
        </w:trPr>
        <w:tc>
          <w:tcPr>
            <w:tcW w:w="3119" w:type="dxa"/>
            <w:gridSpan w:val="2"/>
            <w:vMerge w:val="restart"/>
            <w:tcBorders>
              <w:top w:val="nil"/>
            </w:tcBorders>
            <w:shd w:val="clear" w:color="auto" w:fill="FFFFFF"/>
          </w:tcPr>
          <w:p w14:paraId="33EF14B7" w14:textId="77777777" w:rsidR="00E45B3E" w:rsidRPr="0078228F" w:rsidRDefault="00E45B3E" w:rsidP="00E45B3E">
            <w:pPr>
              <w:spacing w:after="0" w:line="276" w:lineRule="auto"/>
              <w:rPr>
                <w:rFonts w:ascii="Arial" w:hAnsi="Arial" w:cs="Arial"/>
              </w:rPr>
            </w:pPr>
            <w:r w:rsidRPr="0078228F">
              <w:rPr>
                <w:rFonts w:ascii="Arial" w:hAnsi="Arial" w:cs="Arial"/>
              </w:rPr>
              <w:t>Key Suppliers:</w:t>
            </w:r>
          </w:p>
          <w:p w14:paraId="75FA8047" w14:textId="77777777" w:rsidR="00E45B3E" w:rsidRPr="0078228F" w:rsidRDefault="00E45B3E" w:rsidP="00E45B3E">
            <w:pPr>
              <w:numPr>
                <w:ilvl w:val="0"/>
                <w:numId w:val="41"/>
              </w:numPr>
              <w:spacing w:line="276" w:lineRule="auto"/>
              <w:rPr>
                <w:rFonts w:ascii="Arial" w:hAnsi="Arial" w:cs="Arial"/>
              </w:rPr>
            </w:pPr>
            <w:r w:rsidRPr="0078228F">
              <w:rPr>
                <w:rFonts w:ascii="Arial" w:hAnsi="Arial" w:cs="Arial"/>
              </w:rPr>
              <w:t>Beauty Product Manufacturers: Supply cosmetics and skincare products.</w:t>
            </w:r>
          </w:p>
          <w:p w14:paraId="26180ECB" w14:textId="77777777" w:rsidR="00E45B3E" w:rsidRPr="0078228F" w:rsidRDefault="00E45B3E" w:rsidP="00E45B3E">
            <w:pPr>
              <w:numPr>
                <w:ilvl w:val="0"/>
                <w:numId w:val="41"/>
              </w:numPr>
              <w:spacing w:line="276" w:lineRule="auto"/>
              <w:rPr>
                <w:rFonts w:ascii="Arial" w:hAnsi="Arial" w:cs="Arial"/>
              </w:rPr>
            </w:pPr>
            <w:r w:rsidRPr="0078228F">
              <w:rPr>
                <w:rFonts w:ascii="Arial" w:hAnsi="Arial" w:cs="Arial"/>
              </w:rPr>
              <w:t>Childcare Equipment Suppliers: Provide necessary childcare resources.</w:t>
            </w:r>
          </w:p>
          <w:p w14:paraId="03FC43E9" w14:textId="77777777" w:rsidR="00E45B3E" w:rsidRPr="0078228F" w:rsidRDefault="00E45B3E" w:rsidP="00E45B3E">
            <w:pPr>
              <w:numPr>
                <w:ilvl w:val="0"/>
                <w:numId w:val="41"/>
              </w:numPr>
              <w:spacing w:line="276" w:lineRule="auto"/>
              <w:rPr>
                <w:rFonts w:ascii="Arial" w:hAnsi="Arial" w:cs="Arial"/>
              </w:rPr>
            </w:pPr>
            <w:r w:rsidRPr="0078228F">
              <w:rPr>
                <w:rFonts w:ascii="Arial" w:hAnsi="Arial" w:cs="Arial"/>
              </w:rPr>
              <w:t>Cleaning and Hygiene Suppliers: Maintain a safe salon environment.</w:t>
            </w:r>
          </w:p>
          <w:p w14:paraId="7FC60407" w14:textId="77777777" w:rsidR="00E45B3E" w:rsidRPr="0078228F" w:rsidRDefault="00E45B3E" w:rsidP="00E45B3E">
            <w:pPr>
              <w:numPr>
                <w:ilvl w:val="0"/>
                <w:numId w:val="41"/>
              </w:numPr>
              <w:spacing w:line="276" w:lineRule="auto"/>
              <w:rPr>
                <w:rFonts w:ascii="Arial" w:hAnsi="Arial" w:cs="Arial"/>
              </w:rPr>
            </w:pPr>
            <w:r w:rsidRPr="0078228F">
              <w:rPr>
                <w:rFonts w:ascii="Arial" w:hAnsi="Arial" w:cs="Arial"/>
              </w:rPr>
              <w:t>Digital Platforms: Essential for online marketing efforts.</w:t>
            </w:r>
          </w:p>
          <w:p w14:paraId="6A957E32" w14:textId="77777777" w:rsidR="00E45B3E" w:rsidRPr="0078228F" w:rsidRDefault="00E45B3E" w:rsidP="00E45B3E">
            <w:pPr>
              <w:spacing w:line="276" w:lineRule="auto"/>
              <w:rPr>
                <w:rFonts w:ascii="Arial" w:hAnsi="Arial" w:cs="Arial"/>
              </w:rPr>
            </w:pPr>
            <w:r w:rsidRPr="0078228F">
              <w:rPr>
                <w:rFonts w:ascii="Arial" w:hAnsi="Arial" w:cs="Arial"/>
              </w:rPr>
              <w:t>Key Resources from Partners:</w:t>
            </w:r>
          </w:p>
          <w:p w14:paraId="04173589" w14:textId="77777777" w:rsidR="00E45B3E" w:rsidRPr="0078228F" w:rsidRDefault="00E45B3E" w:rsidP="00E45B3E">
            <w:pPr>
              <w:numPr>
                <w:ilvl w:val="0"/>
                <w:numId w:val="42"/>
              </w:numPr>
              <w:spacing w:line="276" w:lineRule="auto"/>
              <w:rPr>
                <w:rFonts w:ascii="Arial" w:hAnsi="Arial" w:cs="Arial"/>
              </w:rPr>
            </w:pPr>
            <w:r w:rsidRPr="0078228F">
              <w:rPr>
                <w:rFonts w:ascii="Arial" w:hAnsi="Arial" w:cs="Arial"/>
              </w:rPr>
              <w:t>Childcare Expertise: Ensure children's safety and enjoyment.</w:t>
            </w:r>
          </w:p>
          <w:p w14:paraId="096D756E" w14:textId="77777777" w:rsidR="00E45B3E" w:rsidRPr="0078228F" w:rsidRDefault="00E45B3E" w:rsidP="00E45B3E">
            <w:pPr>
              <w:numPr>
                <w:ilvl w:val="0"/>
                <w:numId w:val="42"/>
              </w:numPr>
              <w:spacing w:line="276" w:lineRule="auto"/>
              <w:rPr>
                <w:rFonts w:ascii="Arial" w:hAnsi="Arial" w:cs="Arial"/>
              </w:rPr>
            </w:pPr>
            <w:r w:rsidRPr="0078228F">
              <w:rPr>
                <w:rFonts w:ascii="Arial" w:hAnsi="Arial" w:cs="Arial"/>
              </w:rPr>
              <w:t>High-Quality Beauty Products: Enhance salon service quality.</w:t>
            </w:r>
          </w:p>
          <w:p w14:paraId="473EBA54" w14:textId="77777777" w:rsidR="00E45B3E" w:rsidRPr="0078228F" w:rsidRDefault="00E45B3E" w:rsidP="00E45B3E">
            <w:pPr>
              <w:numPr>
                <w:ilvl w:val="0"/>
                <w:numId w:val="42"/>
              </w:numPr>
              <w:spacing w:line="276" w:lineRule="auto"/>
              <w:rPr>
                <w:rFonts w:ascii="Arial" w:hAnsi="Arial" w:cs="Arial"/>
              </w:rPr>
            </w:pPr>
            <w:r w:rsidRPr="0078228F">
              <w:rPr>
                <w:rFonts w:ascii="Arial" w:hAnsi="Arial" w:cs="Arial"/>
              </w:rPr>
              <w:t>Marketing Expertise: Optimize online reach and visibility.</w:t>
            </w:r>
          </w:p>
          <w:p w14:paraId="4C7EF94A" w14:textId="77777777" w:rsidR="00E45B3E" w:rsidRPr="0078228F" w:rsidRDefault="00E45B3E" w:rsidP="00E45B3E">
            <w:pPr>
              <w:numPr>
                <w:ilvl w:val="0"/>
                <w:numId w:val="42"/>
              </w:numPr>
              <w:spacing w:line="276" w:lineRule="auto"/>
              <w:rPr>
                <w:rFonts w:ascii="Arial" w:hAnsi="Arial" w:cs="Arial"/>
              </w:rPr>
            </w:pPr>
            <w:r w:rsidRPr="0078228F">
              <w:rPr>
                <w:rFonts w:ascii="Arial" w:hAnsi="Arial" w:cs="Arial"/>
              </w:rPr>
              <w:t>Collaboration Opportunities: Expand the client base and brand recognition.</w:t>
            </w:r>
          </w:p>
          <w:p w14:paraId="3E2E5E61" w14:textId="77777777" w:rsidR="00E45B3E" w:rsidRPr="0078228F" w:rsidRDefault="00E45B3E" w:rsidP="00E45B3E">
            <w:pPr>
              <w:spacing w:line="276" w:lineRule="auto"/>
              <w:rPr>
                <w:rFonts w:ascii="Arial" w:hAnsi="Arial" w:cs="Arial"/>
              </w:rPr>
            </w:pPr>
            <w:r w:rsidRPr="0078228F">
              <w:rPr>
                <w:rFonts w:ascii="Arial" w:hAnsi="Arial" w:cs="Arial"/>
              </w:rPr>
              <w:t>Key Activities by Partners:</w:t>
            </w:r>
          </w:p>
          <w:p w14:paraId="13E7888E" w14:textId="77777777" w:rsidR="00E45B3E" w:rsidRPr="0078228F" w:rsidRDefault="00E45B3E" w:rsidP="00E45B3E">
            <w:pPr>
              <w:numPr>
                <w:ilvl w:val="0"/>
                <w:numId w:val="43"/>
              </w:numPr>
              <w:spacing w:line="276" w:lineRule="auto"/>
              <w:rPr>
                <w:rFonts w:ascii="Arial" w:hAnsi="Arial" w:cs="Arial"/>
              </w:rPr>
            </w:pPr>
            <w:r w:rsidRPr="0078228F">
              <w:rPr>
                <w:rFonts w:ascii="Arial" w:hAnsi="Arial" w:cs="Arial"/>
              </w:rPr>
              <w:t>Childcare Services: Supervise and engage children during salon visits.</w:t>
            </w:r>
          </w:p>
          <w:p w14:paraId="346E76D8" w14:textId="77777777" w:rsidR="00E45B3E" w:rsidRPr="0078228F" w:rsidRDefault="00E45B3E" w:rsidP="00E45B3E">
            <w:pPr>
              <w:numPr>
                <w:ilvl w:val="0"/>
                <w:numId w:val="43"/>
              </w:numPr>
              <w:spacing w:line="276" w:lineRule="auto"/>
              <w:rPr>
                <w:rFonts w:ascii="Arial" w:hAnsi="Arial" w:cs="Arial"/>
              </w:rPr>
            </w:pPr>
            <w:r w:rsidRPr="0078228F">
              <w:rPr>
                <w:rFonts w:ascii="Arial" w:hAnsi="Arial" w:cs="Arial"/>
              </w:rPr>
              <w:t>Beauty Product Supply: Provide a variety of beauty products.</w:t>
            </w:r>
          </w:p>
          <w:p w14:paraId="0CD20C59" w14:textId="77777777" w:rsidR="00E45B3E" w:rsidRPr="0078228F" w:rsidRDefault="00E45B3E" w:rsidP="00E45B3E">
            <w:pPr>
              <w:numPr>
                <w:ilvl w:val="0"/>
                <w:numId w:val="43"/>
              </w:numPr>
              <w:spacing w:line="276" w:lineRule="auto"/>
              <w:rPr>
                <w:rFonts w:ascii="Arial" w:hAnsi="Arial" w:cs="Arial"/>
              </w:rPr>
            </w:pPr>
            <w:r w:rsidRPr="0078228F">
              <w:rPr>
                <w:rFonts w:ascii="Arial" w:hAnsi="Arial" w:cs="Arial"/>
              </w:rPr>
              <w:t>Digital Marketing: Promote salon services effectively online.</w:t>
            </w:r>
          </w:p>
          <w:p w14:paraId="71305792" w14:textId="77777777" w:rsidR="00E45B3E" w:rsidRPr="0078228F" w:rsidRDefault="00E45B3E" w:rsidP="00E45B3E">
            <w:pPr>
              <w:numPr>
                <w:ilvl w:val="0"/>
                <w:numId w:val="43"/>
              </w:numPr>
              <w:spacing w:line="276" w:lineRule="auto"/>
              <w:rPr>
                <w:rFonts w:ascii="Arial" w:hAnsi="Arial" w:cs="Arial"/>
              </w:rPr>
            </w:pPr>
            <w:r w:rsidRPr="0078228F">
              <w:rPr>
                <w:rFonts w:ascii="Arial" w:hAnsi="Arial" w:cs="Arial"/>
              </w:rPr>
              <w:t>Collaborative Events: Plan events for community engagement.</w:t>
            </w:r>
          </w:p>
          <w:p w14:paraId="669C6071" w14:textId="77777777" w:rsidR="00E45B3E" w:rsidRPr="0078228F" w:rsidRDefault="00E45B3E" w:rsidP="00E45B3E">
            <w:pPr>
              <w:spacing w:line="276" w:lineRule="auto"/>
              <w:rPr>
                <w:rFonts w:ascii="Arial" w:hAnsi="Arial" w:cs="Arial"/>
              </w:rPr>
            </w:pPr>
            <w:r w:rsidRPr="0078228F">
              <w:rPr>
                <w:rFonts w:ascii="Arial" w:hAnsi="Arial" w:cs="Arial"/>
              </w:rPr>
              <w:t>Motivations for Partnerships:</w:t>
            </w:r>
          </w:p>
          <w:p w14:paraId="182CB82E" w14:textId="77777777" w:rsidR="00E45B3E" w:rsidRPr="0078228F" w:rsidRDefault="00E45B3E" w:rsidP="00E45B3E">
            <w:pPr>
              <w:numPr>
                <w:ilvl w:val="0"/>
                <w:numId w:val="44"/>
              </w:numPr>
              <w:spacing w:line="276" w:lineRule="auto"/>
              <w:rPr>
                <w:rFonts w:ascii="Arial" w:hAnsi="Arial" w:cs="Arial"/>
              </w:rPr>
            </w:pPr>
            <w:r w:rsidRPr="0078228F">
              <w:rPr>
                <w:rFonts w:ascii="Arial" w:hAnsi="Arial" w:cs="Arial"/>
              </w:rPr>
              <w:t>Optimization and Economy: Improve operations and reduce costs.</w:t>
            </w:r>
          </w:p>
          <w:p w14:paraId="06A26A1F" w14:textId="77777777" w:rsidR="00E45B3E" w:rsidRPr="0078228F" w:rsidRDefault="00E45B3E" w:rsidP="00E45B3E">
            <w:pPr>
              <w:numPr>
                <w:ilvl w:val="0"/>
                <w:numId w:val="44"/>
              </w:numPr>
              <w:spacing w:line="276" w:lineRule="auto"/>
              <w:rPr>
                <w:rFonts w:ascii="Arial" w:hAnsi="Arial" w:cs="Arial"/>
              </w:rPr>
            </w:pPr>
            <w:r w:rsidRPr="0078228F">
              <w:rPr>
                <w:rFonts w:ascii="Arial" w:hAnsi="Arial" w:cs="Arial"/>
              </w:rPr>
              <w:t>Reduction of Risk and Uncertainty: Mitigate supply and marketing risks.</w:t>
            </w:r>
          </w:p>
          <w:p w14:paraId="1FCDDD96" w14:textId="77777777" w:rsidR="00E45B3E" w:rsidRPr="0078228F" w:rsidRDefault="00E45B3E" w:rsidP="00E45B3E">
            <w:pPr>
              <w:numPr>
                <w:ilvl w:val="0"/>
                <w:numId w:val="44"/>
              </w:numPr>
              <w:spacing w:line="276" w:lineRule="auto"/>
              <w:rPr>
                <w:rFonts w:ascii="Arial" w:hAnsi="Arial" w:cs="Arial"/>
              </w:rPr>
            </w:pPr>
            <w:r w:rsidRPr="0078228F">
              <w:rPr>
                <w:rFonts w:ascii="Arial" w:hAnsi="Arial" w:cs="Arial"/>
              </w:rPr>
              <w:t>Acquisition of Particular Resources and Activities: Access specialized knowledge, products, equipment, and marketing expertise.</w:t>
            </w:r>
          </w:p>
          <w:p w14:paraId="37BA916B" w14:textId="77777777" w:rsidR="00E45B3E" w:rsidRPr="0078228F" w:rsidRDefault="00E45B3E" w:rsidP="00E45B3E">
            <w:pPr>
              <w:spacing w:line="276" w:lineRule="auto"/>
              <w:rPr>
                <w:rFonts w:ascii="Arial" w:hAnsi="Arial" w:cs="Arial"/>
              </w:rPr>
            </w:pPr>
            <w:r w:rsidRPr="0078228F">
              <w:rPr>
                <w:rFonts w:ascii="Arial" w:hAnsi="Arial" w:cs="Arial"/>
              </w:rPr>
              <w:t xml:space="preserve"> </w:t>
            </w:r>
          </w:p>
        </w:tc>
        <w:tc>
          <w:tcPr>
            <w:tcW w:w="3118" w:type="dxa"/>
            <w:gridSpan w:val="2"/>
            <w:tcBorders>
              <w:top w:val="nil"/>
              <w:bottom w:val="single" w:sz="4" w:space="0" w:color="F2F2F2" w:themeColor="background1" w:themeShade="F2"/>
            </w:tcBorders>
            <w:shd w:val="clear" w:color="auto" w:fill="FFFFFF"/>
          </w:tcPr>
          <w:p w14:paraId="0B698C1E" w14:textId="77777777" w:rsidR="00E45B3E" w:rsidRPr="0078228F" w:rsidRDefault="00E45B3E" w:rsidP="00E45B3E">
            <w:pPr>
              <w:numPr>
                <w:ilvl w:val="0"/>
                <w:numId w:val="45"/>
              </w:numPr>
              <w:spacing w:after="0" w:line="276" w:lineRule="auto"/>
              <w:rPr>
                <w:rFonts w:ascii="Arial" w:hAnsi="Arial" w:cs="Arial"/>
              </w:rPr>
            </w:pPr>
            <w:r w:rsidRPr="0078228F">
              <w:rPr>
                <w:rFonts w:ascii="Arial" w:hAnsi="Arial" w:cs="Arial"/>
              </w:rPr>
              <w:t>Production:</w:t>
            </w:r>
          </w:p>
          <w:p w14:paraId="6B3110FF" w14:textId="77777777" w:rsidR="00E45B3E" w:rsidRPr="0078228F" w:rsidRDefault="00E45B3E" w:rsidP="00E45B3E">
            <w:pPr>
              <w:numPr>
                <w:ilvl w:val="0"/>
                <w:numId w:val="45"/>
              </w:numPr>
              <w:spacing w:line="276" w:lineRule="auto"/>
              <w:rPr>
                <w:rFonts w:ascii="Arial" w:hAnsi="Arial" w:cs="Arial"/>
              </w:rPr>
            </w:pPr>
            <w:r w:rsidRPr="0078228F">
              <w:rPr>
                <w:rFonts w:ascii="Arial" w:hAnsi="Arial" w:cs="Arial"/>
              </w:rPr>
              <w:t>Delivering exceptional beauty services such as haircuts, facials, manicures, makeup application, and child-friendly treatments.</w:t>
            </w:r>
          </w:p>
          <w:p w14:paraId="5465E605" w14:textId="77777777" w:rsidR="00E45B3E" w:rsidRPr="0078228F" w:rsidRDefault="00E45B3E" w:rsidP="00E45B3E">
            <w:pPr>
              <w:numPr>
                <w:ilvl w:val="0"/>
                <w:numId w:val="45"/>
              </w:numPr>
              <w:spacing w:line="276" w:lineRule="auto"/>
              <w:rPr>
                <w:rFonts w:ascii="Arial" w:hAnsi="Arial" w:cs="Arial"/>
              </w:rPr>
            </w:pPr>
            <w:r w:rsidRPr="0078228F">
              <w:rPr>
                <w:rFonts w:ascii="Arial" w:hAnsi="Arial" w:cs="Arial"/>
              </w:rPr>
              <w:t>Ensuring high-quality childcare services with engaging activities for children.</w:t>
            </w:r>
          </w:p>
          <w:p w14:paraId="6436307F" w14:textId="77777777" w:rsidR="00E45B3E" w:rsidRPr="0078228F" w:rsidRDefault="00E45B3E" w:rsidP="00E45B3E">
            <w:pPr>
              <w:numPr>
                <w:ilvl w:val="0"/>
                <w:numId w:val="45"/>
              </w:numPr>
              <w:spacing w:line="276" w:lineRule="auto"/>
              <w:rPr>
                <w:rFonts w:ascii="Arial" w:hAnsi="Arial" w:cs="Arial"/>
              </w:rPr>
            </w:pPr>
            <w:r w:rsidRPr="0078228F">
              <w:rPr>
                <w:rFonts w:ascii="Arial" w:hAnsi="Arial" w:cs="Arial"/>
              </w:rPr>
              <w:t>Problem Solving:</w:t>
            </w:r>
          </w:p>
          <w:p w14:paraId="0DEF5A72" w14:textId="77777777" w:rsidR="00E45B3E" w:rsidRPr="0078228F" w:rsidRDefault="00E45B3E" w:rsidP="00E45B3E">
            <w:pPr>
              <w:numPr>
                <w:ilvl w:val="0"/>
                <w:numId w:val="45"/>
              </w:numPr>
              <w:spacing w:line="276" w:lineRule="auto"/>
              <w:rPr>
                <w:rFonts w:ascii="Arial" w:hAnsi="Arial" w:cs="Arial"/>
              </w:rPr>
            </w:pPr>
            <w:r w:rsidRPr="0078228F">
              <w:rPr>
                <w:rFonts w:ascii="Arial" w:hAnsi="Arial" w:cs="Arial"/>
              </w:rPr>
              <w:t>Addressing the challenge of providing beauty services for parents while ensuring the safety and entertainment of their children.</w:t>
            </w:r>
          </w:p>
          <w:p w14:paraId="326D86E1" w14:textId="77777777" w:rsidR="00E45B3E" w:rsidRPr="0078228F" w:rsidRDefault="00E45B3E" w:rsidP="00E45B3E">
            <w:pPr>
              <w:numPr>
                <w:ilvl w:val="0"/>
                <w:numId w:val="45"/>
              </w:numPr>
              <w:spacing w:line="276" w:lineRule="auto"/>
              <w:rPr>
                <w:rFonts w:ascii="Arial" w:hAnsi="Arial" w:cs="Arial"/>
              </w:rPr>
            </w:pPr>
            <w:r w:rsidRPr="0078228F">
              <w:rPr>
                <w:rFonts w:ascii="Arial" w:hAnsi="Arial" w:cs="Arial"/>
              </w:rPr>
              <w:t>Developing innovative and family-friendly salon experiences.</w:t>
            </w:r>
          </w:p>
          <w:p w14:paraId="2EDC39CF" w14:textId="77777777" w:rsidR="00E45B3E" w:rsidRPr="0078228F" w:rsidRDefault="00E45B3E" w:rsidP="00E45B3E">
            <w:pPr>
              <w:numPr>
                <w:ilvl w:val="0"/>
                <w:numId w:val="45"/>
              </w:numPr>
              <w:spacing w:line="276" w:lineRule="auto"/>
              <w:ind w:left="360"/>
              <w:rPr>
                <w:rFonts w:ascii="Arial" w:hAnsi="Arial" w:cs="Arial"/>
              </w:rPr>
            </w:pPr>
            <w:r w:rsidRPr="0078228F">
              <w:rPr>
                <w:rFonts w:ascii="Arial" w:hAnsi="Arial" w:cs="Arial"/>
              </w:rPr>
              <w:t>Platform/Network:</w:t>
            </w:r>
          </w:p>
          <w:p w14:paraId="51A28C65" w14:textId="77777777" w:rsidR="00E45B3E" w:rsidRPr="0078228F" w:rsidRDefault="00E45B3E" w:rsidP="00E45B3E">
            <w:pPr>
              <w:numPr>
                <w:ilvl w:val="0"/>
                <w:numId w:val="45"/>
              </w:numPr>
              <w:spacing w:line="276" w:lineRule="auto"/>
              <w:rPr>
                <w:rFonts w:ascii="Arial" w:hAnsi="Arial" w:cs="Arial"/>
              </w:rPr>
            </w:pPr>
            <w:r w:rsidRPr="0078228F">
              <w:rPr>
                <w:rFonts w:ascii="Arial" w:hAnsi="Arial" w:cs="Arial"/>
              </w:rPr>
              <w:t>Integrating online booking and appointment management systems for convenient scheduling.</w:t>
            </w:r>
          </w:p>
          <w:p w14:paraId="63F0E27E" w14:textId="77777777" w:rsidR="00E45B3E" w:rsidRPr="0078228F" w:rsidRDefault="00E45B3E" w:rsidP="00E45B3E">
            <w:pPr>
              <w:numPr>
                <w:ilvl w:val="0"/>
                <w:numId w:val="45"/>
              </w:numPr>
              <w:spacing w:line="276" w:lineRule="auto"/>
              <w:rPr>
                <w:rFonts w:ascii="Arial" w:hAnsi="Arial" w:cs="Arial"/>
              </w:rPr>
            </w:pPr>
            <w:r w:rsidRPr="0078228F">
              <w:rPr>
                <w:rFonts w:ascii="Arial" w:hAnsi="Arial" w:cs="Arial"/>
              </w:rPr>
              <w:t>Utilizing digital platforms and social media for targeted marketing and customer engagement.</w:t>
            </w:r>
          </w:p>
          <w:p w14:paraId="2B2DF9E1" w14:textId="77777777" w:rsidR="00E45B3E" w:rsidRPr="0078228F" w:rsidRDefault="00E45B3E" w:rsidP="00E45B3E">
            <w:pPr>
              <w:spacing w:line="276" w:lineRule="auto"/>
              <w:rPr>
                <w:rFonts w:ascii="Arial" w:hAnsi="Arial" w:cs="Arial"/>
              </w:rPr>
            </w:pPr>
            <w:r w:rsidRPr="0078228F">
              <w:rPr>
                <w:rFonts w:ascii="Arial" w:hAnsi="Arial" w:cs="Arial"/>
              </w:rPr>
              <w:t>Key Activities for Distribution Channels:</w:t>
            </w:r>
          </w:p>
          <w:p w14:paraId="1DD7FB1E" w14:textId="77777777" w:rsidR="00E45B3E" w:rsidRPr="0078228F" w:rsidRDefault="00E45B3E" w:rsidP="00E45B3E">
            <w:pPr>
              <w:numPr>
                <w:ilvl w:val="0"/>
                <w:numId w:val="46"/>
              </w:numPr>
              <w:spacing w:line="276" w:lineRule="auto"/>
              <w:ind w:left="360"/>
              <w:rPr>
                <w:rFonts w:ascii="Arial" w:hAnsi="Arial" w:cs="Arial"/>
              </w:rPr>
            </w:pPr>
            <w:r w:rsidRPr="0078228F">
              <w:rPr>
                <w:rFonts w:ascii="Arial" w:hAnsi="Arial" w:cs="Arial"/>
              </w:rPr>
              <w:t>Offering salon services through a physical location in Birmingham City Centre.</w:t>
            </w:r>
          </w:p>
          <w:p w14:paraId="01C9613A" w14:textId="77777777" w:rsidR="00E45B3E" w:rsidRPr="0078228F" w:rsidRDefault="00E45B3E" w:rsidP="00E45B3E">
            <w:pPr>
              <w:numPr>
                <w:ilvl w:val="0"/>
                <w:numId w:val="46"/>
              </w:numPr>
              <w:spacing w:line="276" w:lineRule="auto"/>
              <w:ind w:left="360"/>
              <w:rPr>
                <w:rFonts w:ascii="Arial" w:hAnsi="Arial" w:cs="Arial"/>
              </w:rPr>
            </w:pPr>
            <w:r w:rsidRPr="0078228F">
              <w:rPr>
                <w:rFonts w:ascii="Arial" w:hAnsi="Arial" w:cs="Arial"/>
              </w:rPr>
              <w:t>Exploring potential expansion to other geographic locations.</w:t>
            </w:r>
          </w:p>
          <w:p w14:paraId="25A3B1CF" w14:textId="77777777" w:rsidR="00E45B3E" w:rsidRPr="0078228F" w:rsidRDefault="00E45B3E" w:rsidP="00E45B3E">
            <w:pPr>
              <w:numPr>
                <w:ilvl w:val="0"/>
                <w:numId w:val="46"/>
              </w:numPr>
              <w:spacing w:line="276" w:lineRule="auto"/>
              <w:ind w:left="360"/>
              <w:rPr>
                <w:rFonts w:ascii="Arial" w:hAnsi="Arial" w:cs="Arial"/>
              </w:rPr>
            </w:pPr>
            <w:r w:rsidRPr="0078228F">
              <w:rPr>
                <w:rFonts w:ascii="Arial" w:hAnsi="Arial" w:cs="Arial"/>
              </w:rPr>
              <w:t>Utilizing mobile salon services for events and community outreach.</w:t>
            </w:r>
          </w:p>
          <w:p w14:paraId="13E90D79" w14:textId="77777777" w:rsidR="00E45B3E" w:rsidRPr="0078228F" w:rsidRDefault="00E45B3E" w:rsidP="00E45B3E">
            <w:pPr>
              <w:numPr>
                <w:ilvl w:val="0"/>
                <w:numId w:val="46"/>
              </w:numPr>
              <w:spacing w:line="276" w:lineRule="auto"/>
              <w:ind w:left="360"/>
              <w:rPr>
                <w:rFonts w:ascii="Arial" w:hAnsi="Arial" w:cs="Arial"/>
              </w:rPr>
            </w:pPr>
            <w:r w:rsidRPr="0078228F">
              <w:rPr>
                <w:rFonts w:ascii="Arial" w:hAnsi="Arial" w:cs="Arial"/>
              </w:rPr>
              <w:t>Collaborating with local retailers to offer joint promotions and products.</w:t>
            </w:r>
          </w:p>
          <w:p w14:paraId="6EB69912" w14:textId="77777777" w:rsidR="00E45B3E" w:rsidRPr="0078228F" w:rsidRDefault="00E45B3E" w:rsidP="00E45B3E">
            <w:pPr>
              <w:spacing w:line="276" w:lineRule="auto"/>
              <w:rPr>
                <w:rFonts w:ascii="Arial" w:hAnsi="Arial" w:cs="Arial"/>
              </w:rPr>
            </w:pPr>
            <w:r w:rsidRPr="0078228F">
              <w:rPr>
                <w:rFonts w:ascii="Arial" w:hAnsi="Arial" w:cs="Arial"/>
              </w:rPr>
              <w:t>Key Activities for Customer Relationships:</w:t>
            </w:r>
          </w:p>
          <w:p w14:paraId="6E1B37A1" w14:textId="77777777" w:rsidR="00E45B3E" w:rsidRPr="0078228F" w:rsidRDefault="00E45B3E" w:rsidP="00E45B3E">
            <w:pPr>
              <w:numPr>
                <w:ilvl w:val="0"/>
                <w:numId w:val="47"/>
              </w:numPr>
              <w:spacing w:line="276" w:lineRule="auto"/>
              <w:ind w:left="360"/>
              <w:rPr>
                <w:rFonts w:ascii="Arial" w:hAnsi="Arial" w:cs="Arial"/>
              </w:rPr>
            </w:pPr>
            <w:r w:rsidRPr="0078228F">
              <w:rPr>
                <w:rFonts w:ascii="Arial" w:hAnsi="Arial" w:cs="Arial"/>
              </w:rPr>
              <w:t>Providing exceptional customer service and personalized experiences during salon visits.</w:t>
            </w:r>
          </w:p>
          <w:p w14:paraId="25321181" w14:textId="77777777" w:rsidR="00E45B3E" w:rsidRPr="0078228F" w:rsidRDefault="00E45B3E" w:rsidP="00E45B3E">
            <w:pPr>
              <w:numPr>
                <w:ilvl w:val="0"/>
                <w:numId w:val="47"/>
              </w:numPr>
              <w:spacing w:line="276" w:lineRule="auto"/>
              <w:ind w:left="360"/>
              <w:rPr>
                <w:rFonts w:ascii="Arial" w:hAnsi="Arial" w:cs="Arial"/>
              </w:rPr>
            </w:pPr>
            <w:r w:rsidRPr="0078228F">
              <w:rPr>
                <w:rFonts w:ascii="Arial" w:hAnsi="Arial" w:cs="Arial"/>
              </w:rPr>
              <w:t>Gathering feedback from customers to continuously improve services.</w:t>
            </w:r>
          </w:p>
          <w:p w14:paraId="0CD638A4" w14:textId="77777777" w:rsidR="00E45B3E" w:rsidRPr="0078228F" w:rsidRDefault="00E45B3E" w:rsidP="00E45B3E">
            <w:pPr>
              <w:numPr>
                <w:ilvl w:val="0"/>
                <w:numId w:val="47"/>
              </w:numPr>
              <w:spacing w:line="276" w:lineRule="auto"/>
              <w:ind w:left="360"/>
              <w:rPr>
                <w:rFonts w:ascii="Arial" w:hAnsi="Arial" w:cs="Arial"/>
              </w:rPr>
            </w:pPr>
            <w:r w:rsidRPr="0078228F">
              <w:rPr>
                <w:rFonts w:ascii="Arial" w:hAnsi="Arial" w:cs="Arial"/>
              </w:rPr>
              <w:t>Implementing loyalty programs to reward and retain loyal clients.</w:t>
            </w:r>
          </w:p>
          <w:p w14:paraId="11479697" w14:textId="77777777" w:rsidR="00E45B3E" w:rsidRPr="0078228F" w:rsidRDefault="00E45B3E" w:rsidP="00E45B3E">
            <w:pPr>
              <w:numPr>
                <w:ilvl w:val="0"/>
                <w:numId w:val="47"/>
              </w:numPr>
              <w:spacing w:line="276" w:lineRule="auto"/>
              <w:ind w:left="360"/>
              <w:rPr>
                <w:rFonts w:ascii="Arial" w:hAnsi="Arial" w:cs="Arial"/>
              </w:rPr>
            </w:pPr>
            <w:r w:rsidRPr="0078228F">
              <w:rPr>
                <w:rFonts w:ascii="Arial" w:hAnsi="Arial" w:cs="Arial"/>
              </w:rPr>
              <w:t>Engaging with customers through social media and email marketing.</w:t>
            </w:r>
          </w:p>
          <w:p w14:paraId="0268DC60" w14:textId="77777777" w:rsidR="00E45B3E" w:rsidRPr="0078228F" w:rsidRDefault="00E45B3E" w:rsidP="00E45B3E">
            <w:pPr>
              <w:spacing w:line="276" w:lineRule="auto"/>
              <w:rPr>
                <w:rFonts w:ascii="Arial" w:hAnsi="Arial" w:cs="Arial"/>
              </w:rPr>
            </w:pPr>
            <w:r w:rsidRPr="0078228F">
              <w:rPr>
                <w:rFonts w:ascii="Arial" w:hAnsi="Arial" w:cs="Arial"/>
              </w:rPr>
              <w:t>Key Activities for Revenue Streams:</w:t>
            </w:r>
          </w:p>
          <w:p w14:paraId="0BDB0739" w14:textId="77777777" w:rsidR="00E45B3E" w:rsidRPr="0078228F" w:rsidRDefault="00E45B3E" w:rsidP="00E45B3E">
            <w:pPr>
              <w:numPr>
                <w:ilvl w:val="0"/>
                <w:numId w:val="48"/>
              </w:numPr>
              <w:spacing w:line="276" w:lineRule="auto"/>
              <w:ind w:left="360"/>
              <w:rPr>
                <w:rFonts w:ascii="Arial" w:hAnsi="Arial" w:cs="Arial"/>
              </w:rPr>
            </w:pPr>
            <w:r w:rsidRPr="0078228F">
              <w:rPr>
                <w:rFonts w:ascii="Arial" w:hAnsi="Arial" w:cs="Arial"/>
              </w:rPr>
              <w:t>Generating revenue from beauty services, including haircuts, facials, manicures, and makeup application.</w:t>
            </w:r>
          </w:p>
          <w:p w14:paraId="6CB0DFF6" w14:textId="77777777" w:rsidR="00E45B3E" w:rsidRPr="0078228F" w:rsidRDefault="00E45B3E" w:rsidP="00E45B3E">
            <w:pPr>
              <w:numPr>
                <w:ilvl w:val="0"/>
                <w:numId w:val="48"/>
              </w:numPr>
              <w:spacing w:line="276" w:lineRule="auto"/>
              <w:ind w:left="360"/>
              <w:rPr>
                <w:rFonts w:ascii="Arial" w:hAnsi="Arial" w:cs="Arial"/>
              </w:rPr>
            </w:pPr>
            <w:r w:rsidRPr="0078228F">
              <w:rPr>
                <w:rFonts w:ascii="Arial" w:hAnsi="Arial" w:cs="Arial"/>
              </w:rPr>
              <w:t>Earning income from childcare services offered in conjunction with salon treatments.</w:t>
            </w:r>
          </w:p>
          <w:p w14:paraId="588CD16C" w14:textId="77777777" w:rsidR="00E45B3E" w:rsidRPr="0078228F" w:rsidRDefault="00E45B3E" w:rsidP="00E45B3E">
            <w:pPr>
              <w:numPr>
                <w:ilvl w:val="0"/>
                <w:numId w:val="48"/>
              </w:numPr>
              <w:spacing w:line="276" w:lineRule="auto"/>
              <w:ind w:left="360"/>
              <w:rPr>
                <w:rFonts w:ascii="Arial" w:hAnsi="Arial" w:cs="Arial"/>
              </w:rPr>
            </w:pPr>
            <w:r w:rsidRPr="0078228F">
              <w:rPr>
                <w:rFonts w:ascii="Arial" w:hAnsi="Arial" w:cs="Arial"/>
              </w:rPr>
              <w:t>Introducing product sales, including beauty products and family-friendly items.</w:t>
            </w:r>
          </w:p>
          <w:p w14:paraId="2D4B10E6" w14:textId="77777777" w:rsidR="00E45B3E" w:rsidRPr="0078228F" w:rsidRDefault="00E45B3E" w:rsidP="00E45B3E">
            <w:pPr>
              <w:numPr>
                <w:ilvl w:val="0"/>
                <w:numId w:val="48"/>
              </w:numPr>
              <w:spacing w:line="276" w:lineRule="auto"/>
              <w:ind w:left="360"/>
              <w:rPr>
                <w:rFonts w:ascii="Arial" w:hAnsi="Arial" w:cs="Arial"/>
              </w:rPr>
            </w:pPr>
            <w:r w:rsidRPr="0078228F">
              <w:rPr>
                <w:rFonts w:ascii="Arial" w:hAnsi="Arial" w:cs="Arial"/>
              </w:rPr>
              <w:t>Exploring potential partnerships and collaborations to create additional revenue opportunities.</w:t>
            </w:r>
          </w:p>
          <w:p w14:paraId="33D41A47" w14:textId="77777777" w:rsidR="00E45B3E" w:rsidRPr="0078228F" w:rsidRDefault="00E45B3E" w:rsidP="00E45B3E">
            <w:pPr>
              <w:spacing w:line="276" w:lineRule="auto"/>
              <w:rPr>
                <w:rFonts w:ascii="Arial" w:hAnsi="Arial" w:cs="Arial"/>
              </w:rPr>
            </w:pPr>
            <w:r w:rsidRPr="0078228F">
              <w:rPr>
                <w:rFonts w:ascii="Arial" w:hAnsi="Arial" w:cs="Arial"/>
              </w:rPr>
              <w:t xml:space="preserve"> </w:t>
            </w:r>
          </w:p>
        </w:tc>
        <w:tc>
          <w:tcPr>
            <w:tcW w:w="3096" w:type="dxa"/>
            <w:gridSpan w:val="6"/>
            <w:vMerge w:val="restart"/>
            <w:tcBorders>
              <w:top w:val="nil"/>
            </w:tcBorders>
            <w:shd w:val="clear" w:color="auto" w:fill="FFFFFF"/>
          </w:tcPr>
          <w:p w14:paraId="6B00DDA6" w14:textId="77777777" w:rsidR="00E45B3E" w:rsidRPr="0078228F" w:rsidRDefault="00E45B3E" w:rsidP="00E45B3E">
            <w:pPr>
              <w:spacing w:line="276" w:lineRule="auto"/>
              <w:rPr>
                <w:rFonts w:ascii="Arial" w:hAnsi="Arial" w:cs="Arial"/>
              </w:rPr>
            </w:pPr>
            <w:r w:rsidRPr="0078228F">
              <w:rPr>
                <w:rFonts w:ascii="Arial" w:hAnsi="Arial" w:cs="Arial"/>
              </w:rPr>
              <w:t>Value Delivered to the Customer:</w:t>
            </w:r>
          </w:p>
          <w:p w14:paraId="1B440A90" w14:textId="77777777" w:rsidR="00E45B3E" w:rsidRPr="0078228F" w:rsidRDefault="00E45B3E" w:rsidP="00E45B3E">
            <w:pPr>
              <w:spacing w:line="276" w:lineRule="auto"/>
              <w:rPr>
                <w:rFonts w:ascii="Arial" w:hAnsi="Arial" w:cs="Arial"/>
              </w:rPr>
            </w:pPr>
            <w:r w:rsidRPr="0078228F">
              <w:rPr>
                <w:rFonts w:ascii="Arial" w:hAnsi="Arial" w:cs="Arial"/>
              </w:rPr>
              <w:t>1. Convenience and Efficiency: Providing a seamless experience by integrating beauty services and childcare facilities, saving parents time and effort.</w:t>
            </w:r>
          </w:p>
          <w:p w14:paraId="1C560776" w14:textId="77777777" w:rsidR="00E45B3E" w:rsidRPr="0078228F" w:rsidRDefault="00E45B3E" w:rsidP="00E45B3E">
            <w:pPr>
              <w:spacing w:line="276" w:lineRule="auto"/>
              <w:rPr>
                <w:rFonts w:ascii="Arial" w:hAnsi="Arial" w:cs="Arial"/>
              </w:rPr>
            </w:pPr>
            <w:r w:rsidRPr="0078228F">
              <w:rPr>
                <w:rFonts w:ascii="Arial" w:hAnsi="Arial" w:cs="Arial"/>
              </w:rPr>
              <w:t>2. Family-Friendly Environment: Offering a nurturing and safe salon setting where parents can enjoy treatments while their children are entertained.</w:t>
            </w:r>
          </w:p>
          <w:p w14:paraId="2B6908D8" w14:textId="77777777" w:rsidR="00E45B3E" w:rsidRPr="0078228F" w:rsidRDefault="00E45B3E" w:rsidP="00E45B3E">
            <w:pPr>
              <w:spacing w:line="276" w:lineRule="auto"/>
              <w:rPr>
                <w:rFonts w:ascii="Arial" w:hAnsi="Arial" w:cs="Arial"/>
              </w:rPr>
            </w:pPr>
            <w:r w:rsidRPr="0078228F">
              <w:rPr>
                <w:rFonts w:ascii="Arial" w:hAnsi="Arial" w:cs="Arial"/>
              </w:rPr>
              <w:t>3. High-Quality Services: Delivering exceptional beauty treatments and childcare services, ensuring customer satisfaction and peace of mind.</w:t>
            </w:r>
          </w:p>
          <w:p w14:paraId="77850B2D" w14:textId="77777777" w:rsidR="00E45B3E" w:rsidRPr="0078228F" w:rsidRDefault="00E45B3E" w:rsidP="00E45B3E">
            <w:pPr>
              <w:spacing w:line="276" w:lineRule="auto"/>
              <w:rPr>
                <w:rFonts w:ascii="Arial" w:hAnsi="Arial" w:cs="Arial"/>
              </w:rPr>
            </w:pPr>
          </w:p>
          <w:p w14:paraId="460AACD7" w14:textId="77777777" w:rsidR="00E45B3E" w:rsidRPr="0078228F" w:rsidRDefault="00E45B3E" w:rsidP="00E45B3E">
            <w:pPr>
              <w:spacing w:line="276" w:lineRule="auto"/>
              <w:rPr>
                <w:rFonts w:ascii="Arial" w:hAnsi="Arial" w:cs="Arial"/>
              </w:rPr>
            </w:pPr>
            <w:r w:rsidRPr="0078228F">
              <w:rPr>
                <w:rFonts w:ascii="Arial" w:hAnsi="Arial" w:cs="Arial"/>
              </w:rPr>
              <w:t>Customer Problems Solved:</w:t>
            </w:r>
          </w:p>
          <w:p w14:paraId="229598BC" w14:textId="77777777" w:rsidR="00E45B3E" w:rsidRPr="0078228F" w:rsidRDefault="00E45B3E" w:rsidP="00E45B3E">
            <w:pPr>
              <w:spacing w:line="276" w:lineRule="auto"/>
              <w:rPr>
                <w:rFonts w:ascii="Arial" w:hAnsi="Arial" w:cs="Arial"/>
              </w:rPr>
            </w:pPr>
            <w:r w:rsidRPr="0078228F">
              <w:rPr>
                <w:rFonts w:ascii="Arial" w:hAnsi="Arial" w:cs="Arial"/>
              </w:rPr>
              <w:t>1. Balancing Beauty and Parenting: Addressing the challenge of parents seeking beauty treatments while needing reliable childcare arrangements.</w:t>
            </w:r>
          </w:p>
          <w:p w14:paraId="60113BF6" w14:textId="77777777" w:rsidR="00E45B3E" w:rsidRPr="0078228F" w:rsidRDefault="00E45B3E" w:rsidP="00E45B3E">
            <w:pPr>
              <w:spacing w:line="276" w:lineRule="auto"/>
              <w:rPr>
                <w:rFonts w:ascii="Arial" w:hAnsi="Arial" w:cs="Arial"/>
              </w:rPr>
            </w:pPr>
            <w:r w:rsidRPr="0078228F">
              <w:rPr>
                <w:rFonts w:ascii="Arial" w:hAnsi="Arial" w:cs="Arial"/>
              </w:rPr>
              <w:t>2. Limited Time: Helping busy parents access beauty services without the hassle of finding separate childcare solutions.</w:t>
            </w:r>
          </w:p>
          <w:p w14:paraId="10363A24" w14:textId="77777777" w:rsidR="00E45B3E" w:rsidRPr="0078228F" w:rsidRDefault="00E45B3E" w:rsidP="00E45B3E">
            <w:pPr>
              <w:spacing w:line="276" w:lineRule="auto"/>
              <w:rPr>
                <w:rFonts w:ascii="Arial" w:hAnsi="Arial" w:cs="Arial"/>
              </w:rPr>
            </w:pPr>
          </w:p>
          <w:p w14:paraId="0B612E87" w14:textId="77777777" w:rsidR="00E45B3E" w:rsidRPr="0078228F" w:rsidRDefault="00E45B3E" w:rsidP="00E45B3E">
            <w:pPr>
              <w:spacing w:line="276" w:lineRule="auto"/>
              <w:rPr>
                <w:rFonts w:ascii="Arial" w:hAnsi="Arial" w:cs="Arial"/>
              </w:rPr>
            </w:pPr>
            <w:r w:rsidRPr="0078228F">
              <w:rPr>
                <w:rFonts w:ascii="Arial" w:hAnsi="Arial" w:cs="Arial"/>
              </w:rPr>
              <w:t>Bundles of Products and Services for Each Customer Segment:</w:t>
            </w:r>
          </w:p>
          <w:p w14:paraId="2A42B468" w14:textId="77777777" w:rsidR="00E45B3E" w:rsidRPr="0078228F" w:rsidRDefault="00E45B3E" w:rsidP="00E45B3E">
            <w:pPr>
              <w:spacing w:line="276" w:lineRule="auto"/>
              <w:rPr>
                <w:rFonts w:ascii="Arial" w:hAnsi="Arial" w:cs="Arial"/>
              </w:rPr>
            </w:pPr>
            <w:r w:rsidRPr="0078228F">
              <w:rPr>
                <w:rFonts w:ascii="Arial" w:hAnsi="Arial" w:cs="Arial"/>
              </w:rPr>
              <w:t>1. Busy Parents:</w:t>
            </w:r>
          </w:p>
          <w:p w14:paraId="5C0FB892" w14:textId="77777777" w:rsidR="00E45B3E" w:rsidRPr="0078228F" w:rsidRDefault="00E45B3E" w:rsidP="00E45B3E">
            <w:pPr>
              <w:spacing w:line="276" w:lineRule="auto"/>
              <w:rPr>
                <w:rFonts w:ascii="Arial" w:hAnsi="Arial" w:cs="Arial"/>
              </w:rPr>
            </w:pPr>
            <w:r w:rsidRPr="0078228F">
              <w:rPr>
                <w:rFonts w:ascii="Arial" w:hAnsi="Arial" w:cs="Arial"/>
              </w:rPr>
              <w:t xml:space="preserve">   - Beauty Treatments: Haircuts, facials, manicures, pedicures, makeup application.</w:t>
            </w:r>
          </w:p>
          <w:p w14:paraId="62289B1E" w14:textId="77777777" w:rsidR="00E45B3E" w:rsidRPr="0078228F" w:rsidRDefault="00E45B3E" w:rsidP="00E45B3E">
            <w:pPr>
              <w:spacing w:line="276" w:lineRule="auto"/>
              <w:rPr>
                <w:rFonts w:ascii="Arial" w:hAnsi="Arial" w:cs="Arial"/>
              </w:rPr>
            </w:pPr>
            <w:r w:rsidRPr="0078228F">
              <w:rPr>
                <w:rFonts w:ascii="Arial" w:hAnsi="Arial" w:cs="Arial"/>
              </w:rPr>
              <w:t xml:space="preserve">   - On-Site Childcare: Engaging activities and supervision for children during salon visits.</w:t>
            </w:r>
          </w:p>
          <w:p w14:paraId="4AD3C52F" w14:textId="77777777" w:rsidR="00E45B3E" w:rsidRPr="0078228F" w:rsidRDefault="00E45B3E" w:rsidP="00E45B3E">
            <w:pPr>
              <w:spacing w:line="276" w:lineRule="auto"/>
              <w:rPr>
                <w:rFonts w:ascii="Arial" w:hAnsi="Arial" w:cs="Arial"/>
              </w:rPr>
            </w:pPr>
          </w:p>
          <w:p w14:paraId="39407C82" w14:textId="77777777" w:rsidR="00E45B3E" w:rsidRPr="0078228F" w:rsidRDefault="00E45B3E" w:rsidP="00E45B3E">
            <w:pPr>
              <w:spacing w:line="276" w:lineRule="auto"/>
              <w:rPr>
                <w:rFonts w:ascii="Arial" w:hAnsi="Arial" w:cs="Arial"/>
              </w:rPr>
            </w:pPr>
            <w:r w:rsidRPr="0078228F">
              <w:rPr>
                <w:rFonts w:ascii="Arial" w:hAnsi="Arial" w:cs="Arial"/>
              </w:rPr>
              <w:t>2. Families:</w:t>
            </w:r>
          </w:p>
          <w:p w14:paraId="79F5584C" w14:textId="77777777" w:rsidR="00E45B3E" w:rsidRPr="0078228F" w:rsidRDefault="00E45B3E" w:rsidP="00E45B3E">
            <w:pPr>
              <w:spacing w:line="276" w:lineRule="auto"/>
              <w:rPr>
                <w:rFonts w:ascii="Arial" w:hAnsi="Arial" w:cs="Arial"/>
              </w:rPr>
            </w:pPr>
            <w:r w:rsidRPr="0078228F">
              <w:rPr>
                <w:rFonts w:ascii="Arial" w:hAnsi="Arial" w:cs="Arial"/>
              </w:rPr>
              <w:t xml:space="preserve">   - Family-Focused Services: Specialized treatments for parents and children, such as parent-child spa days.</w:t>
            </w:r>
          </w:p>
          <w:p w14:paraId="544949FA" w14:textId="77777777" w:rsidR="00E45B3E" w:rsidRPr="0078228F" w:rsidRDefault="00E45B3E" w:rsidP="00E45B3E">
            <w:pPr>
              <w:spacing w:line="276" w:lineRule="auto"/>
              <w:rPr>
                <w:rFonts w:ascii="Arial" w:hAnsi="Arial" w:cs="Arial"/>
              </w:rPr>
            </w:pPr>
            <w:r w:rsidRPr="0078228F">
              <w:rPr>
                <w:rFonts w:ascii="Arial" w:hAnsi="Arial" w:cs="Arial"/>
              </w:rPr>
              <w:t xml:space="preserve">   - Child-Friendly Treatments: Fun and safe salon experiences for kids.</w:t>
            </w:r>
          </w:p>
          <w:p w14:paraId="1AA7EB17" w14:textId="77777777" w:rsidR="00E45B3E" w:rsidRPr="0078228F" w:rsidRDefault="00E45B3E" w:rsidP="00E45B3E">
            <w:pPr>
              <w:spacing w:line="276" w:lineRule="auto"/>
              <w:rPr>
                <w:rFonts w:ascii="Arial" w:hAnsi="Arial" w:cs="Arial"/>
              </w:rPr>
            </w:pPr>
          </w:p>
          <w:p w14:paraId="36F2A114" w14:textId="77777777" w:rsidR="00E45B3E" w:rsidRPr="0078228F" w:rsidRDefault="00E45B3E" w:rsidP="00E45B3E">
            <w:pPr>
              <w:spacing w:line="276" w:lineRule="auto"/>
              <w:rPr>
                <w:rFonts w:ascii="Arial" w:hAnsi="Arial" w:cs="Arial"/>
              </w:rPr>
            </w:pPr>
            <w:r w:rsidRPr="0078228F">
              <w:rPr>
                <w:rFonts w:ascii="Arial" w:hAnsi="Arial" w:cs="Arial"/>
              </w:rPr>
              <w:t>Customer Needs Satisfied:</w:t>
            </w:r>
          </w:p>
          <w:p w14:paraId="151A604C" w14:textId="77777777" w:rsidR="00E45B3E" w:rsidRPr="0078228F" w:rsidRDefault="00E45B3E" w:rsidP="00E45B3E">
            <w:pPr>
              <w:spacing w:line="276" w:lineRule="auto"/>
              <w:rPr>
                <w:rFonts w:ascii="Arial" w:hAnsi="Arial" w:cs="Arial"/>
              </w:rPr>
            </w:pPr>
            <w:r w:rsidRPr="0078228F">
              <w:rPr>
                <w:rFonts w:ascii="Arial" w:hAnsi="Arial" w:cs="Arial"/>
              </w:rPr>
              <w:t>1. Convenience/Usability: Providing an integrated and hassle-free experience for parents and children.</w:t>
            </w:r>
          </w:p>
          <w:p w14:paraId="2FED09E5" w14:textId="77777777" w:rsidR="00E45B3E" w:rsidRPr="0078228F" w:rsidRDefault="00E45B3E" w:rsidP="00E45B3E">
            <w:pPr>
              <w:spacing w:line="276" w:lineRule="auto"/>
              <w:rPr>
                <w:rFonts w:ascii="Arial" w:hAnsi="Arial" w:cs="Arial"/>
              </w:rPr>
            </w:pPr>
            <w:r w:rsidRPr="0078228F">
              <w:rPr>
                <w:rFonts w:ascii="Arial" w:hAnsi="Arial" w:cs="Arial"/>
              </w:rPr>
              <w:t>2. Customization: Offering tailored beauty treatments and childcare services for individual needs.</w:t>
            </w:r>
          </w:p>
          <w:p w14:paraId="33A15834" w14:textId="77777777" w:rsidR="00E45B3E" w:rsidRPr="0078228F" w:rsidRDefault="00E45B3E" w:rsidP="00E45B3E">
            <w:pPr>
              <w:spacing w:line="276" w:lineRule="auto"/>
              <w:rPr>
                <w:rFonts w:ascii="Arial" w:hAnsi="Arial" w:cs="Arial"/>
              </w:rPr>
            </w:pPr>
            <w:r w:rsidRPr="0078228F">
              <w:rPr>
                <w:rFonts w:ascii="Arial" w:hAnsi="Arial" w:cs="Arial"/>
              </w:rPr>
              <w:t>3. Accessibility: Making beauty services and childcare facilities easily accessible in a central location.</w:t>
            </w:r>
          </w:p>
          <w:p w14:paraId="4FC19DB4" w14:textId="77777777" w:rsidR="00E45B3E" w:rsidRPr="0078228F" w:rsidRDefault="00E45B3E" w:rsidP="00E45B3E">
            <w:pPr>
              <w:spacing w:line="276" w:lineRule="auto"/>
              <w:rPr>
                <w:rFonts w:ascii="Arial" w:hAnsi="Arial" w:cs="Arial"/>
              </w:rPr>
            </w:pPr>
            <w:r w:rsidRPr="0078228F">
              <w:rPr>
                <w:rFonts w:ascii="Arial" w:hAnsi="Arial" w:cs="Arial"/>
              </w:rPr>
              <w:t>4. Risk Reduction: Ensuring a secure and supervised environment for children while parents enjoy treatments.</w:t>
            </w:r>
          </w:p>
          <w:p w14:paraId="51CBE1EC" w14:textId="77777777" w:rsidR="00E45B3E" w:rsidRPr="0078228F" w:rsidRDefault="00E45B3E" w:rsidP="00E45B3E">
            <w:pPr>
              <w:spacing w:line="276" w:lineRule="auto"/>
              <w:rPr>
                <w:rFonts w:ascii="Arial" w:hAnsi="Arial" w:cs="Arial"/>
              </w:rPr>
            </w:pPr>
            <w:r w:rsidRPr="0078228F">
              <w:rPr>
                <w:rFonts w:ascii="Arial" w:hAnsi="Arial" w:cs="Arial"/>
              </w:rPr>
              <w:t>5. Newness and Design: Introducing innovative salon concepts and family-oriented services.</w:t>
            </w:r>
          </w:p>
        </w:tc>
        <w:tc>
          <w:tcPr>
            <w:tcW w:w="3103" w:type="dxa"/>
            <w:gridSpan w:val="3"/>
            <w:tcBorders>
              <w:top w:val="nil"/>
              <w:bottom w:val="single" w:sz="4" w:space="0" w:color="F2F2F2" w:themeColor="background1" w:themeShade="F2"/>
            </w:tcBorders>
            <w:shd w:val="clear" w:color="auto" w:fill="FFFFFF"/>
          </w:tcPr>
          <w:p w14:paraId="15A70B48" w14:textId="77777777" w:rsidR="00E45B3E" w:rsidRPr="0078228F" w:rsidRDefault="00E45B3E" w:rsidP="00E45B3E">
            <w:pPr>
              <w:spacing w:line="276" w:lineRule="auto"/>
              <w:ind w:right="-10"/>
              <w:rPr>
                <w:rFonts w:ascii="Arial" w:hAnsi="Arial" w:cs="Arial"/>
              </w:rPr>
            </w:pPr>
            <w:r w:rsidRPr="0078228F">
              <w:rPr>
                <w:rFonts w:ascii="Arial" w:hAnsi="Arial" w:cs="Arial"/>
              </w:rPr>
              <w:t xml:space="preserve"> Each Customer Segment expects a different type of relationship with the company:</w:t>
            </w:r>
          </w:p>
          <w:p w14:paraId="446875E3" w14:textId="77777777" w:rsidR="00E45B3E" w:rsidRPr="0078228F" w:rsidRDefault="00E45B3E" w:rsidP="00E45B3E">
            <w:pPr>
              <w:spacing w:line="276" w:lineRule="auto"/>
              <w:ind w:right="-10"/>
              <w:rPr>
                <w:rFonts w:ascii="Arial" w:hAnsi="Arial" w:cs="Arial"/>
              </w:rPr>
            </w:pPr>
          </w:p>
          <w:p w14:paraId="767F7029" w14:textId="77777777" w:rsidR="00E45B3E" w:rsidRPr="0078228F" w:rsidRDefault="00E45B3E" w:rsidP="00E45B3E">
            <w:pPr>
              <w:spacing w:line="276" w:lineRule="auto"/>
              <w:ind w:right="-10"/>
              <w:rPr>
                <w:rFonts w:ascii="Arial" w:hAnsi="Arial" w:cs="Arial"/>
              </w:rPr>
            </w:pPr>
            <w:r w:rsidRPr="0078228F">
              <w:rPr>
                <w:rFonts w:ascii="Arial" w:hAnsi="Arial" w:cs="Arial"/>
              </w:rPr>
              <w:t>1. Busy Parents:</w:t>
            </w:r>
          </w:p>
          <w:p w14:paraId="11FEC7EA" w14:textId="77777777" w:rsidR="00E45B3E" w:rsidRPr="0078228F" w:rsidRDefault="00E45B3E" w:rsidP="00E45B3E">
            <w:pPr>
              <w:spacing w:line="276" w:lineRule="auto"/>
              <w:ind w:right="-10"/>
              <w:rPr>
                <w:rFonts w:ascii="Arial" w:hAnsi="Arial" w:cs="Arial"/>
              </w:rPr>
            </w:pPr>
            <w:r w:rsidRPr="0078228F">
              <w:rPr>
                <w:rFonts w:ascii="Arial" w:hAnsi="Arial" w:cs="Arial"/>
              </w:rPr>
              <w:t xml:space="preserve">   - Expectation: They expect a personalized and efficient relationship, with easy appointment scheduling and a seamless experience between beauty services and childcare.</w:t>
            </w:r>
          </w:p>
          <w:p w14:paraId="76480896" w14:textId="77777777" w:rsidR="00E45B3E" w:rsidRPr="0078228F" w:rsidRDefault="00E45B3E" w:rsidP="00E45B3E">
            <w:pPr>
              <w:spacing w:line="276" w:lineRule="auto"/>
              <w:ind w:right="-10"/>
              <w:rPr>
                <w:rFonts w:ascii="Arial" w:hAnsi="Arial" w:cs="Arial"/>
              </w:rPr>
            </w:pPr>
            <w:r w:rsidRPr="0078228F">
              <w:rPr>
                <w:rFonts w:ascii="Arial" w:hAnsi="Arial" w:cs="Arial"/>
              </w:rPr>
              <w:t xml:space="preserve">   - Established Relationship: The company has established a personalized and efficient relationship with busy parents through online booking, tailored treatments, and childcare services integrated with beauty services.</w:t>
            </w:r>
          </w:p>
          <w:p w14:paraId="447E659E" w14:textId="77777777" w:rsidR="00E45B3E" w:rsidRPr="0078228F" w:rsidRDefault="00E45B3E" w:rsidP="00E45B3E">
            <w:pPr>
              <w:spacing w:line="276" w:lineRule="auto"/>
              <w:ind w:right="-10"/>
              <w:rPr>
                <w:rFonts w:ascii="Arial" w:hAnsi="Arial" w:cs="Arial"/>
              </w:rPr>
            </w:pPr>
            <w:r w:rsidRPr="0078228F">
              <w:rPr>
                <w:rFonts w:ascii="Arial" w:hAnsi="Arial" w:cs="Arial"/>
              </w:rPr>
              <w:t xml:space="preserve">   - Integration: This relationship is integral to the business model as busy parents are a core customer segment that the company aims to serve effectively.</w:t>
            </w:r>
          </w:p>
          <w:p w14:paraId="400D3371" w14:textId="77777777" w:rsidR="00E45B3E" w:rsidRPr="0078228F" w:rsidRDefault="00E45B3E" w:rsidP="00E45B3E">
            <w:pPr>
              <w:spacing w:line="276" w:lineRule="auto"/>
              <w:ind w:right="-10"/>
              <w:rPr>
                <w:rFonts w:ascii="Arial" w:hAnsi="Arial" w:cs="Arial"/>
              </w:rPr>
            </w:pPr>
            <w:r w:rsidRPr="0078228F">
              <w:rPr>
                <w:rFonts w:ascii="Arial" w:hAnsi="Arial" w:cs="Arial"/>
              </w:rPr>
              <w:t xml:space="preserve">   - Cost: The cost of maintaining this relationship involves investments in online booking systems, trained staff for personalized services, and childcare resources.</w:t>
            </w:r>
          </w:p>
          <w:p w14:paraId="557B561C" w14:textId="77777777" w:rsidR="00E45B3E" w:rsidRPr="0078228F" w:rsidRDefault="00E45B3E" w:rsidP="00E45B3E">
            <w:pPr>
              <w:spacing w:line="276" w:lineRule="auto"/>
              <w:ind w:right="-10"/>
              <w:rPr>
                <w:rFonts w:ascii="Arial" w:hAnsi="Arial" w:cs="Arial"/>
              </w:rPr>
            </w:pPr>
          </w:p>
          <w:p w14:paraId="77A344C3" w14:textId="77777777" w:rsidR="00E45B3E" w:rsidRPr="0078228F" w:rsidRDefault="00E45B3E" w:rsidP="00E45B3E">
            <w:pPr>
              <w:spacing w:line="276" w:lineRule="auto"/>
              <w:ind w:right="-10"/>
              <w:rPr>
                <w:rFonts w:ascii="Arial" w:hAnsi="Arial" w:cs="Arial"/>
              </w:rPr>
            </w:pPr>
            <w:r w:rsidRPr="0078228F">
              <w:rPr>
                <w:rFonts w:ascii="Arial" w:hAnsi="Arial" w:cs="Arial"/>
              </w:rPr>
              <w:t>2. Families:</w:t>
            </w:r>
          </w:p>
          <w:p w14:paraId="4D91EFD0" w14:textId="77777777" w:rsidR="00E45B3E" w:rsidRPr="0078228F" w:rsidRDefault="00E45B3E" w:rsidP="00E45B3E">
            <w:pPr>
              <w:spacing w:line="276" w:lineRule="auto"/>
              <w:ind w:right="-10"/>
              <w:rPr>
                <w:rFonts w:ascii="Arial" w:hAnsi="Arial" w:cs="Arial"/>
              </w:rPr>
            </w:pPr>
            <w:r w:rsidRPr="0078228F">
              <w:rPr>
                <w:rFonts w:ascii="Arial" w:hAnsi="Arial" w:cs="Arial"/>
              </w:rPr>
              <w:t xml:space="preserve">   - Expectation: Families expect a family-friendly and welcoming relationship, with unique and engaging experiences for both parents and children.</w:t>
            </w:r>
          </w:p>
          <w:p w14:paraId="72A9EBE1" w14:textId="77777777" w:rsidR="00E45B3E" w:rsidRPr="0078228F" w:rsidRDefault="00E45B3E" w:rsidP="00E45B3E">
            <w:pPr>
              <w:spacing w:line="276" w:lineRule="auto"/>
              <w:ind w:right="-10"/>
              <w:rPr>
                <w:rFonts w:ascii="Arial" w:hAnsi="Arial" w:cs="Arial"/>
              </w:rPr>
            </w:pPr>
            <w:r w:rsidRPr="0078228F">
              <w:rPr>
                <w:rFonts w:ascii="Arial" w:hAnsi="Arial" w:cs="Arial"/>
              </w:rPr>
              <w:t xml:space="preserve">   - Established Relationship: The company has established a family-friendly relationship by offering specialized parent-child treatments and engaging childcare activities.</w:t>
            </w:r>
          </w:p>
          <w:p w14:paraId="7BCB1776" w14:textId="77777777" w:rsidR="00E45B3E" w:rsidRPr="0078228F" w:rsidRDefault="00E45B3E" w:rsidP="00E45B3E">
            <w:pPr>
              <w:spacing w:line="276" w:lineRule="auto"/>
              <w:ind w:right="-10"/>
              <w:rPr>
                <w:rFonts w:ascii="Arial" w:hAnsi="Arial" w:cs="Arial"/>
              </w:rPr>
            </w:pPr>
            <w:r w:rsidRPr="0078228F">
              <w:rPr>
                <w:rFonts w:ascii="Arial" w:hAnsi="Arial" w:cs="Arial"/>
              </w:rPr>
              <w:t xml:space="preserve">   - Integration: This relationship complements the core business model as it caters to families' specific needs and contributes to building a loyal customer base.</w:t>
            </w:r>
          </w:p>
          <w:p w14:paraId="39500C78" w14:textId="77777777" w:rsidR="00E45B3E" w:rsidRPr="0078228F" w:rsidRDefault="00E45B3E" w:rsidP="00E45B3E">
            <w:pPr>
              <w:spacing w:line="276" w:lineRule="auto"/>
              <w:ind w:right="-10"/>
              <w:rPr>
                <w:rFonts w:ascii="Arial" w:hAnsi="Arial" w:cs="Arial"/>
              </w:rPr>
            </w:pPr>
            <w:r w:rsidRPr="0078228F">
              <w:rPr>
                <w:rFonts w:ascii="Arial" w:hAnsi="Arial" w:cs="Arial"/>
              </w:rPr>
              <w:t xml:space="preserve">   - Cost: The cost involves training staff for specialized treatments and childcare activities, as well as creating a unique family-friendly atmosphere.</w:t>
            </w:r>
          </w:p>
          <w:p w14:paraId="4EFB2226" w14:textId="77777777" w:rsidR="00E45B3E" w:rsidRPr="0078228F" w:rsidRDefault="00E45B3E" w:rsidP="00E45B3E">
            <w:pPr>
              <w:spacing w:line="276" w:lineRule="auto"/>
              <w:ind w:right="-10"/>
              <w:rPr>
                <w:rFonts w:ascii="Arial" w:hAnsi="Arial" w:cs="Arial"/>
              </w:rPr>
            </w:pPr>
          </w:p>
          <w:p w14:paraId="1359DB62" w14:textId="77777777" w:rsidR="00E45B3E" w:rsidRPr="0078228F" w:rsidRDefault="00E45B3E" w:rsidP="00E45B3E">
            <w:pPr>
              <w:spacing w:line="276" w:lineRule="auto"/>
              <w:ind w:right="-10"/>
              <w:rPr>
                <w:rFonts w:ascii="Arial" w:hAnsi="Arial" w:cs="Arial"/>
              </w:rPr>
            </w:pPr>
            <w:r w:rsidRPr="0078228F">
              <w:rPr>
                <w:rFonts w:ascii="Arial" w:hAnsi="Arial" w:cs="Arial"/>
              </w:rPr>
              <w:t>3. Local Community:</w:t>
            </w:r>
          </w:p>
          <w:p w14:paraId="7941EE54" w14:textId="77777777" w:rsidR="00E45B3E" w:rsidRPr="0078228F" w:rsidRDefault="00E45B3E" w:rsidP="00E45B3E">
            <w:pPr>
              <w:spacing w:line="276" w:lineRule="auto"/>
              <w:ind w:right="-10"/>
              <w:rPr>
                <w:rFonts w:ascii="Arial" w:hAnsi="Arial" w:cs="Arial"/>
              </w:rPr>
            </w:pPr>
            <w:r w:rsidRPr="0078228F">
              <w:rPr>
                <w:rFonts w:ascii="Arial" w:hAnsi="Arial" w:cs="Arial"/>
              </w:rPr>
              <w:t xml:space="preserve">   - Expectation: The local community expects a supportive and engaged relationship, with the company actively participating in community events and initiatives.</w:t>
            </w:r>
          </w:p>
          <w:p w14:paraId="71610167" w14:textId="77777777" w:rsidR="00E45B3E" w:rsidRPr="0078228F" w:rsidRDefault="00E45B3E" w:rsidP="00E45B3E">
            <w:pPr>
              <w:spacing w:line="276" w:lineRule="auto"/>
              <w:ind w:right="-10"/>
              <w:rPr>
                <w:rFonts w:ascii="Arial" w:hAnsi="Arial" w:cs="Arial"/>
              </w:rPr>
            </w:pPr>
            <w:r w:rsidRPr="0078228F">
              <w:rPr>
                <w:rFonts w:ascii="Arial" w:hAnsi="Arial" w:cs="Arial"/>
              </w:rPr>
              <w:t xml:space="preserve">   - Established Relationship: The company has established a supportive relationship by engaging in community events and collaborating with local businesses.</w:t>
            </w:r>
          </w:p>
          <w:p w14:paraId="317FB40C" w14:textId="77777777" w:rsidR="00E45B3E" w:rsidRPr="0078228F" w:rsidRDefault="00E45B3E" w:rsidP="00E45B3E">
            <w:pPr>
              <w:spacing w:line="276" w:lineRule="auto"/>
              <w:ind w:right="-10"/>
              <w:rPr>
                <w:rFonts w:ascii="Arial" w:hAnsi="Arial" w:cs="Arial"/>
              </w:rPr>
            </w:pPr>
            <w:r w:rsidRPr="0078228F">
              <w:rPr>
                <w:rFonts w:ascii="Arial" w:hAnsi="Arial" w:cs="Arial"/>
              </w:rPr>
              <w:t xml:space="preserve">   - Integration: This relationship enhances the company's reputation and brand presence within the local community, contributing to overall growth.</w:t>
            </w:r>
          </w:p>
          <w:p w14:paraId="0B2AEBEE" w14:textId="77777777" w:rsidR="00E45B3E" w:rsidRPr="0078228F" w:rsidRDefault="00E45B3E" w:rsidP="00E45B3E">
            <w:pPr>
              <w:spacing w:line="276" w:lineRule="auto"/>
              <w:ind w:right="-10"/>
              <w:rPr>
                <w:rFonts w:ascii="Arial" w:hAnsi="Arial" w:cs="Arial"/>
              </w:rPr>
            </w:pPr>
            <w:r w:rsidRPr="0078228F">
              <w:rPr>
                <w:rFonts w:ascii="Arial" w:hAnsi="Arial" w:cs="Arial"/>
              </w:rPr>
              <w:t xml:space="preserve">   - Cost: The cost involves investments in community engagement, event sponsorships, and collaboration efforts.</w:t>
            </w:r>
          </w:p>
          <w:p w14:paraId="08A9CC73" w14:textId="77777777" w:rsidR="00E45B3E" w:rsidRPr="0078228F" w:rsidRDefault="00E45B3E" w:rsidP="00E45B3E">
            <w:pPr>
              <w:spacing w:line="276" w:lineRule="auto"/>
              <w:ind w:right="-10"/>
              <w:rPr>
                <w:rFonts w:ascii="Arial" w:hAnsi="Arial" w:cs="Arial"/>
              </w:rPr>
            </w:pPr>
          </w:p>
          <w:p w14:paraId="75151A16" w14:textId="77777777" w:rsidR="00E45B3E" w:rsidRPr="0078228F" w:rsidRDefault="00E45B3E" w:rsidP="00E45B3E">
            <w:pPr>
              <w:spacing w:line="276" w:lineRule="auto"/>
              <w:ind w:right="-10"/>
              <w:rPr>
                <w:rFonts w:ascii="Arial" w:hAnsi="Arial" w:cs="Arial"/>
              </w:rPr>
            </w:pPr>
            <w:r w:rsidRPr="0078228F">
              <w:rPr>
                <w:rFonts w:ascii="Arial" w:hAnsi="Arial" w:cs="Arial"/>
              </w:rPr>
              <w:t>The established relationships with each customer segment are well-integrated with the rest of the business model, as they align with the company's mission and vision. By fulfilling the unique needs of each segment, the company enhances its value proposition and strengthens customer loyalty.</w:t>
            </w:r>
          </w:p>
          <w:p w14:paraId="4596B4AE" w14:textId="77777777" w:rsidR="00E45B3E" w:rsidRPr="0078228F" w:rsidRDefault="00E45B3E" w:rsidP="00E45B3E">
            <w:pPr>
              <w:spacing w:line="276" w:lineRule="auto"/>
              <w:ind w:right="-10"/>
              <w:rPr>
                <w:rFonts w:ascii="Arial" w:hAnsi="Arial" w:cs="Arial"/>
              </w:rPr>
            </w:pPr>
          </w:p>
          <w:p w14:paraId="419E4643" w14:textId="77777777" w:rsidR="00E45B3E" w:rsidRPr="0078228F" w:rsidRDefault="00E45B3E" w:rsidP="00E45B3E">
            <w:pPr>
              <w:spacing w:line="276" w:lineRule="auto"/>
              <w:ind w:right="-10"/>
              <w:rPr>
                <w:rFonts w:ascii="Arial" w:hAnsi="Arial" w:cs="Arial"/>
              </w:rPr>
            </w:pPr>
            <w:r w:rsidRPr="0078228F">
              <w:rPr>
                <w:rFonts w:ascii="Arial" w:hAnsi="Arial" w:cs="Arial"/>
              </w:rPr>
              <w:t>The costs associated with maintaining these relationships vary depending on the level of personalization and engagement required. While some aspects, like online booking systems, may have initial setup costs, ongoing expenses involve staff training and resources to provide specialized services and childcare. Overall, the costs are considered a valuable investment in building long-term customer relationships and fostering customer satisfaction.</w:t>
            </w:r>
          </w:p>
        </w:tc>
        <w:tc>
          <w:tcPr>
            <w:tcW w:w="3110" w:type="dxa"/>
            <w:gridSpan w:val="4"/>
            <w:vMerge w:val="restart"/>
            <w:tcBorders>
              <w:top w:val="nil"/>
            </w:tcBorders>
            <w:shd w:val="clear" w:color="auto" w:fill="FFFFFF"/>
          </w:tcPr>
          <w:p w14:paraId="6FFA4404" w14:textId="77777777" w:rsidR="00E45B3E" w:rsidRPr="0078228F" w:rsidRDefault="00E45B3E" w:rsidP="00E45B3E">
            <w:pPr>
              <w:spacing w:line="276" w:lineRule="auto"/>
              <w:ind w:right="-18"/>
              <w:rPr>
                <w:rFonts w:ascii="Arial" w:hAnsi="Arial" w:cs="Arial"/>
              </w:rPr>
            </w:pPr>
            <w:r w:rsidRPr="0078228F">
              <w:rPr>
                <w:rFonts w:ascii="Arial" w:hAnsi="Arial" w:cs="Arial"/>
              </w:rPr>
              <w:t xml:space="preserve"> The company is creating value for the following customer segments:</w:t>
            </w:r>
          </w:p>
          <w:p w14:paraId="6F1038D3" w14:textId="77777777" w:rsidR="00E45B3E" w:rsidRPr="0078228F" w:rsidRDefault="00E45B3E" w:rsidP="00E45B3E">
            <w:pPr>
              <w:spacing w:line="276" w:lineRule="auto"/>
              <w:ind w:right="-18"/>
              <w:rPr>
                <w:rFonts w:ascii="Arial" w:hAnsi="Arial" w:cs="Arial"/>
              </w:rPr>
            </w:pPr>
          </w:p>
          <w:p w14:paraId="5C60DBBB" w14:textId="77777777" w:rsidR="00E45B3E" w:rsidRPr="0078228F" w:rsidRDefault="00E45B3E" w:rsidP="00E45B3E">
            <w:pPr>
              <w:spacing w:line="276" w:lineRule="auto"/>
              <w:ind w:right="-18"/>
              <w:rPr>
                <w:rFonts w:ascii="Arial" w:hAnsi="Arial" w:cs="Arial"/>
              </w:rPr>
            </w:pPr>
            <w:r w:rsidRPr="0078228F">
              <w:rPr>
                <w:rFonts w:ascii="Arial" w:hAnsi="Arial" w:cs="Arial"/>
              </w:rPr>
              <w:t>1. Busy Parents: They are the primary target and most important customers for the company. Busy parents seek convenient beauty services and reliable childcare facilities, making them a crucial customer segment for the business.</w:t>
            </w:r>
          </w:p>
          <w:p w14:paraId="0ADA7020" w14:textId="77777777" w:rsidR="00E45B3E" w:rsidRPr="0078228F" w:rsidRDefault="00E45B3E" w:rsidP="00E45B3E">
            <w:pPr>
              <w:spacing w:line="276" w:lineRule="auto"/>
              <w:ind w:right="-18"/>
              <w:rPr>
                <w:rFonts w:ascii="Arial" w:hAnsi="Arial" w:cs="Arial"/>
              </w:rPr>
            </w:pPr>
          </w:p>
          <w:p w14:paraId="790C3145" w14:textId="77777777" w:rsidR="00E45B3E" w:rsidRPr="0078228F" w:rsidRDefault="00E45B3E" w:rsidP="00E45B3E">
            <w:pPr>
              <w:spacing w:line="276" w:lineRule="auto"/>
              <w:ind w:right="-18"/>
              <w:rPr>
                <w:rFonts w:ascii="Arial" w:hAnsi="Arial" w:cs="Arial"/>
              </w:rPr>
            </w:pPr>
            <w:r w:rsidRPr="0078228F">
              <w:rPr>
                <w:rFonts w:ascii="Arial" w:hAnsi="Arial" w:cs="Arial"/>
              </w:rPr>
              <w:t>2. Families: Families with children also represent an important customer segment for the company. They value family-friendly experiences and want services that cater to both parents and children.</w:t>
            </w:r>
          </w:p>
          <w:p w14:paraId="63CB265D" w14:textId="77777777" w:rsidR="00E45B3E" w:rsidRPr="0078228F" w:rsidRDefault="00E45B3E" w:rsidP="00E45B3E">
            <w:pPr>
              <w:spacing w:line="276" w:lineRule="auto"/>
              <w:ind w:right="-18"/>
              <w:rPr>
                <w:rFonts w:ascii="Arial" w:hAnsi="Arial" w:cs="Arial"/>
              </w:rPr>
            </w:pPr>
          </w:p>
          <w:p w14:paraId="038BB932" w14:textId="77777777" w:rsidR="00E45B3E" w:rsidRPr="0078228F" w:rsidRDefault="00E45B3E" w:rsidP="00E45B3E">
            <w:pPr>
              <w:spacing w:line="276" w:lineRule="auto"/>
              <w:ind w:right="-18"/>
              <w:rPr>
                <w:rFonts w:ascii="Arial" w:hAnsi="Arial" w:cs="Arial"/>
              </w:rPr>
            </w:pPr>
            <w:r w:rsidRPr="0078228F">
              <w:rPr>
                <w:rFonts w:ascii="Arial" w:hAnsi="Arial" w:cs="Arial"/>
              </w:rPr>
              <w:t xml:space="preserve">3. Local Community: The local community is also a customer segment as they seek a salon that actively engages in community events and initiatives, contributing to the well-being of the </w:t>
            </w:r>
            <w:proofErr w:type="spellStart"/>
            <w:r w:rsidRPr="0078228F">
              <w:rPr>
                <w:rFonts w:ascii="Arial" w:hAnsi="Arial" w:cs="Arial"/>
              </w:rPr>
              <w:t>neighborhood</w:t>
            </w:r>
            <w:proofErr w:type="spellEnd"/>
            <w:r w:rsidRPr="0078228F">
              <w:rPr>
                <w:rFonts w:ascii="Arial" w:hAnsi="Arial" w:cs="Arial"/>
              </w:rPr>
              <w:t>.</w:t>
            </w:r>
          </w:p>
          <w:p w14:paraId="224C6CDC" w14:textId="77777777" w:rsidR="00E45B3E" w:rsidRPr="0078228F" w:rsidRDefault="00E45B3E" w:rsidP="00E45B3E">
            <w:pPr>
              <w:spacing w:line="276" w:lineRule="auto"/>
              <w:ind w:right="-18"/>
              <w:rPr>
                <w:rFonts w:ascii="Arial" w:hAnsi="Arial" w:cs="Arial"/>
              </w:rPr>
            </w:pPr>
          </w:p>
          <w:p w14:paraId="68F90884" w14:textId="77777777" w:rsidR="00E45B3E" w:rsidRPr="0078228F" w:rsidRDefault="00E45B3E" w:rsidP="00E45B3E">
            <w:pPr>
              <w:spacing w:line="276" w:lineRule="auto"/>
              <w:ind w:right="-18"/>
              <w:rPr>
                <w:rFonts w:ascii="Arial" w:hAnsi="Arial" w:cs="Arial"/>
              </w:rPr>
            </w:pPr>
            <w:r w:rsidRPr="0078228F">
              <w:rPr>
                <w:rFonts w:ascii="Arial" w:hAnsi="Arial" w:cs="Arial"/>
              </w:rPr>
              <w:t>The customer base is a Segmented Market. The company focuses on specific customer segments with distinct needs and preferences: busy parents looking for a family-friendly salon with integrated childcare services and families seeking unique parent-child experiences. By segmenting the market, the company can tailor its offerings to each group, providing more personalized value and increasing customer satisfaction.</w:t>
            </w:r>
          </w:p>
        </w:tc>
      </w:tr>
      <w:tr w:rsidR="00E45B3E" w:rsidRPr="0078228F" w14:paraId="67D432C8" w14:textId="77777777" w:rsidTr="00E45B3E">
        <w:trPr>
          <w:gridBefore w:val="1"/>
          <w:wBefore w:w="139" w:type="dxa"/>
          <w:trHeight w:val="264"/>
        </w:trPr>
        <w:tc>
          <w:tcPr>
            <w:tcW w:w="3119" w:type="dxa"/>
            <w:gridSpan w:val="2"/>
            <w:vMerge/>
            <w:shd w:val="clear" w:color="auto" w:fill="FFFFFF"/>
          </w:tcPr>
          <w:p w14:paraId="0CC55DA3" w14:textId="77777777" w:rsidR="00E45B3E" w:rsidRPr="0078228F" w:rsidRDefault="00E45B3E" w:rsidP="00E45B3E">
            <w:pPr>
              <w:spacing w:line="276" w:lineRule="auto"/>
              <w:ind w:right="-944"/>
              <w:rPr>
                <w:rFonts w:ascii="Arial" w:hAnsi="Arial" w:cs="Arial"/>
              </w:rPr>
            </w:pPr>
          </w:p>
        </w:tc>
        <w:tc>
          <w:tcPr>
            <w:tcW w:w="3118" w:type="dxa"/>
            <w:gridSpan w:val="2"/>
            <w:tcBorders>
              <w:top w:val="single" w:sz="4" w:space="0" w:color="F2F2F2" w:themeColor="background1" w:themeShade="F2"/>
              <w:bottom w:val="nil"/>
            </w:tcBorders>
            <w:shd w:val="clear" w:color="auto" w:fill="FFFFFF"/>
          </w:tcPr>
          <w:p w14:paraId="0AA5EA38" w14:textId="77777777" w:rsidR="00E45B3E" w:rsidRPr="0078228F" w:rsidRDefault="00E45B3E" w:rsidP="00E45B3E">
            <w:pPr>
              <w:spacing w:line="276" w:lineRule="auto"/>
              <w:ind w:right="-944"/>
              <w:rPr>
                <w:rFonts w:ascii="Arial" w:hAnsi="Arial" w:cs="Arial"/>
                <w:b/>
              </w:rPr>
            </w:pPr>
            <w:r w:rsidRPr="0078228F">
              <w:rPr>
                <w:rFonts w:ascii="Arial" w:hAnsi="Arial" w:cs="Arial"/>
                <w:b/>
              </w:rPr>
              <w:t>Key Resources</w:t>
            </w:r>
          </w:p>
        </w:tc>
        <w:tc>
          <w:tcPr>
            <w:tcW w:w="3096" w:type="dxa"/>
            <w:gridSpan w:val="6"/>
            <w:vMerge/>
            <w:shd w:val="clear" w:color="auto" w:fill="FFFFFF"/>
          </w:tcPr>
          <w:p w14:paraId="1A171C12" w14:textId="77777777" w:rsidR="00E45B3E" w:rsidRPr="0078228F" w:rsidRDefault="00E45B3E" w:rsidP="00E45B3E">
            <w:pPr>
              <w:spacing w:line="276" w:lineRule="auto"/>
              <w:ind w:right="-944"/>
              <w:rPr>
                <w:rFonts w:ascii="Arial" w:hAnsi="Arial" w:cs="Arial"/>
                <w:b/>
              </w:rPr>
            </w:pPr>
          </w:p>
        </w:tc>
        <w:tc>
          <w:tcPr>
            <w:tcW w:w="3103" w:type="dxa"/>
            <w:gridSpan w:val="3"/>
            <w:tcBorders>
              <w:top w:val="single" w:sz="4" w:space="0" w:color="F2F2F2" w:themeColor="background1" w:themeShade="F2"/>
              <w:bottom w:val="nil"/>
            </w:tcBorders>
            <w:shd w:val="clear" w:color="auto" w:fill="FFFFFF"/>
          </w:tcPr>
          <w:p w14:paraId="039C9B16" w14:textId="77777777" w:rsidR="00E45B3E" w:rsidRPr="0078228F" w:rsidRDefault="00E45B3E" w:rsidP="00E45B3E">
            <w:pPr>
              <w:spacing w:line="276" w:lineRule="auto"/>
              <w:ind w:right="-944"/>
              <w:rPr>
                <w:rFonts w:ascii="Arial" w:hAnsi="Arial" w:cs="Arial"/>
                <w:b/>
              </w:rPr>
            </w:pPr>
            <w:r w:rsidRPr="0078228F">
              <w:rPr>
                <w:rFonts w:ascii="Arial" w:hAnsi="Arial" w:cs="Arial"/>
                <w:b/>
              </w:rPr>
              <w:t>Channels</w:t>
            </w:r>
          </w:p>
        </w:tc>
        <w:tc>
          <w:tcPr>
            <w:tcW w:w="3110" w:type="dxa"/>
            <w:gridSpan w:val="4"/>
            <w:vMerge/>
            <w:shd w:val="clear" w:color="auto" w:fill="FFFFFF"/>
          </w:tcPr>
          <w:p w14:paraId="29F6457A" w14:textId="77777777" w:rsidR="00E45B3E" w:rsidRPr="0078228F" w:rsidRDefault="00E45B3E" w:rsidP="00E45B3E">
            <w:pPr>
              <w:spacing w:line="276" w:lineRule="auto"/>
              <w:ind w:right="-944"/>
              <w:rPr>
                <w:rFonts w:ascii="Arial" w:hAnsi="Arial" w:cs="Arial"/>
              </w:rPr>
            </w:pPr>
          </w:p>
        </w:tc>
      </w:tr>
      <w:tr w:rsidR="00E45B3E" w:rsidRPr="0078228F" w14:paraId="34931538" w14:textId="77777777" w:rsidTr="00E45B3E">
        <w:trPr>
          <w:gridBefore w:val="1"/>
          <w:wBefore w:w="139" w:type="dxa"/>
          <w:trHeight w:val="2822"/>
        </w:trPr>
        <w:tc>
          <w:tcPr>
            <w:tcW w:w="3119" w:type="dxa"/>
            <w:gridSpan w:val="2"/>
            <w:vMerge/>
            <w:tcBorders>
              <w:bottom w:val="single" w:sz="4" w:space="0" w:color="F2F2F2" w:themeColor="background1" w:themeShade="F2"/>
            </w:tcBorders>
            <w:shd w:val="clear" w:color="auto" w:fill="FFFFFF"/>
          </w:tcPr>
          <w:p w14:paraId="52AD1E36" w14:textId="77777777" w:rsidR="00E45B3E" w:rsidRPr="0078228F" w:rsidRDefault="00E45B3E" w:rsidP="00E45B3E">
            <w:pPr>
              <w:spacing w:line="276" w:lineRule="auto"/>
              <w:ind w:right="-944"/>
              <w:rPr>
                <w:rFonts w:ascii="Arial" w:hAnsi="Arial" w:cs="Arial"/>
              </w:rPr>
            </w:pPr>
          </w:p>
        </w:tc>
        <w:tc>
          <w:tcPr>
            <w:tcW w:w="3118" w:type="dxa"/>
            <w:gridSpan w:val="2"/>
            <w:tcBorders>
              <w:top w:val="nil"/>
              <w:bottom w:val="single" w:sz="4" w:space="0" w:color="F2F2F2" w:themeColor="background1" w:themeShade="F2"/>
            </w:tcBorders>
            <w:shd w:val="clear" w:color="auto" w:fill="FFFFFF"/>
          </w:tcPr>
          <w:p w14:paraId="566CEB9C" w14:textId="77777777" w:rsidR="00E45B3E" w:rsidRPr="0078228F" w:rsidRDefault="00E45B3E" w:rsidP="00E45B3E">
            <w:pPr>
              <w:spacing w:line="276" w:lineRule="auto"/>
              <w:rPr>
                <w:rFonts w:ascii="Arial" w:hAnsi="Arial" w:cs="Arial"/>
              </w:rPr>
            </w:pPr>
            <w:r w:rsidRPr="0078228F">
              <w:rPr>
                <w:rFonts w:ascii="Arial" w:hAnsi="Arial" w:cs="Arial"/>
              </w:rPr>
              <w:t>Key Resources for Value Propositions:</w:t>
            </w:r>
          </w:p>
          <w:p w14:paraId="2B97B263" w14:textId="77777777" w:rsidR="00E45B3E" w:rsidRPr="0078228F" w:rsidRDefault="00E45B3E" w:rsidP="00E45B3E">
            <w:pPr>
              <w:spacing w:line="276" w:lineRule="auto"/>
              <w:rPr>
                <w:rFonts w:ascii="Arial" w:hAnsi="Arial" w:cs="Arial"/>
              </w:rPr>
            </w:pPr>
            <w:r w:rsidRPr="0078228F">
              <w:rPr>
                <w:rFonts w:ascii="Arial" w:hAnsi="Arial" w:cs="Arial"/>
              </w:rPr>
              <w:t>1. Physical Resources: Salon facilities, childcare equipment, beauty products, salon tools, and amenities required to deliver beauty services and childcare facilities.</w:t>
            </w:r>
          </w:p>
          <w:p w14:paraId="75A35D53" w14:textId="77777777" w:rsidR="00E45B3E" w:rsidRPr="0078228F" w:rsidRDefault="00E45B3E" w:rsidP="00E45B3E">
            <w:pPr>
              <w:spacing w:line="276" w:lineRule="auto"/>
              <w:rPr>
                <w:rFonts w:ascii="Arial" w:hAnsi="Arial" w:cs="Arial"/>
              </w:rPr>
            </w:pPr>
            <w:r w:rsidRPr="0078228F">
              <w:rPr>
                <w:rFonts w:ascii="Arial" w:hAnsi="Arial" w:cs="Arial"/>
              </w:rPr>
              <w:t>2. Intellectual Resources: Brand reputation, trademarks, and unique service offerings that set the salon apart from competitors.</w:t>
            </w:r>
          </w:p>
          <w:p w14:paraId="17401F6F" w14:textId="77777777" w:rsidR="00E45B3E" w:rsidRPr="0078228F" w:rsidRDefault="00E45B3E" w:rsidP="00E45B3E">
            <w:pPr>
              <w:spacing w:line="276" w:lineRule="auto"/>
              <w:rPr>
                <w:rFonts w:ascii="Arial" w:hAnsi="Arial" w:cs="Arial"/>
              </w:rPr>
            </w:pPr>
            <w:r w:rsidRPr="0078228F">
              <w:rPr>
                <w:rFonts w:ascii="Arial" w:hAnsi="Arial" w:cs="Arial"/>
              </w:rPr>
              <w:t>3. Human Resources: Skilled beauticians, hairstylists, childcare professionals, and customer service representatives to provide high-quality services and maintain positive customer experiences.</w:t>
            </w:r>
          </w:p>
          <w:p w14:paraId="1202968E" w14:textId="77777777" w:rsidR="00E45B3E" w:rsidRPr="0078228F" w:rsidRDefault="00E45B3E" w:rsidP="00E45B3E">
            <w:pPr>
              <w:spacing w:line="276" w:lineRule="auto"/>
              <w:rPr>
                <w:rFonts w:ascii="Arial" w:hAnsi="Arial" w:cs="Arial"/>
              </w:rPr>
            </w:pPr>
            <w:r w:rsidRPr="0078228F">
              <w:rPr>
                <w:rFonts w:ascii="Arial" w:hAnsi="Arial" w:cs="Arial"/>
              </w:rPr>
              <w:t>4. Financial Resources: Sufficient funding to invest in salon infrastructure, marketing, and ongoing operations.</w:t>
            </w:r>
          </w:p>
          <w:p w14:paraId="08568607" w14:textId="77777777" w:rsidR="00E45B3E" w:rsidRPr="0078228F" w:rsidRDefault="00E45B3E" w:rsidP="00E45B3E">
            <w:pPr>
              <w:spacing w:line="276" w:lineRule="auto"/>
              <w:rPr>
                <w:rFonts w:ascii="Arial" w:hAnsi="Arial" w:cs="Arial"/>
              </w:rPr>
            </w:pPr>
          </w:p>
          <w:p w14:paraId="7A60761C" w14:textId="77777777" w:rsidR="00E45B3E" w:rsidRPr="0078228F" w:rsidRDefault="00E45B3E" w:rsidP="00E45B3E">
            <w:pPr>
              <w:spacing w:line="276" w:lineRule="auto"/>
              <w:rPr>
                <w:rFonts w:ascii="Arial" w:hAnsi="Arial" w:cs="Arial"/>
              </w:rPr>
            </w:pPr>
            <w:r w:rsidRPr="0078228F">
              <w:rPr>
                <w:rFonts w:ascii="Arial" w:hAnsi="Arial" w:cs="Arial"/>
              </w:rPr>
              <w:t>Key Resources for Distribution Channels:</w:t>
            </w:r>
          </w:p>
          <w:p w14:paraId="619FF985" w14:textId="77777777" w:rsidR="00E45B3E" w:rsidRPr="0078228F" w:rsidRDefault="00E45B3E" w:rsidP="00E45B3E">
            <w:pPr>
              <w:spacing w:line="276" w:lineRule="auto"/>
              <w:rPr>
                <w:rFonts w:ascii="Arial" w:hAnsi="Arial" w:cs="Arial"/>
              </w:rPr>
            </w:pPr>
            <w:r w:rsidRPr="0078228F">
              <w:rPr>
                <w:rFonts w:ascii="Arial" w:hAnsi="Arial" w:cs="Arial"/>
              </w:rPr>
              <w:t>1. Physical Resources: Retail outlets or online platforms for selling beauty products and childcare items.</w:t>
            </w:r>
          </w:p>
          <w:p w14:paraId="51344C24" w14:textId="77777777" w:rsidR="00E45B3E" w:rsidRPr="0078228F" w:rsidRDefault="00E45B3E" w:rsidP="00E45B3E">
            <w:pPr>
              <w:spacing w:line="276" w:lineRule="auto"/>
              <w:rPr>
                <w:rFonts w:ascii="Arial" w:hAnsi="Arial" w:cs="Arial"/>
              </w:rPr>
            </w:pPr>
            <w:r w:rsidRPr="0078228F">
              <w:rPr>
                <w:rFonts w:ascii="Arial" w:hAnsi="Arial" w:cs="Arial"/>
              </w:rPr>
              <w:t>2. Intellectual Resources: Digital marketing strategies, branding assets, and product descriptions for promoting and selling products effectively.</w:t>
            </w:r>
          </w:p>
          <w:p w14:paraId="5E59DF56" w14:textId="77777777" w:rsidR="00E45B3E" w:rsidRPr="0078228F" w:rsidRDefault="00E45B3E" w:rsidP="00E45B3E">
            <w:pPr>
              <w:spacing w:line="276" w:lineRule="auto"/>
              <w:rPr>
                <w:rFonts w:ascii="Arial" w:hAnsi="Arial" w:cs="Arial"/>
              </w:rPr>
            </w:pPr>
          </w:p>
          <w:p w14:paraId="38D9D36A" w14:textId="77777777" w:rsidR="00E45B3E" w:rsidRPr="0078228F" w:rsidRDefault="00E45B3E" w:rsidP="00E45B3E">
            <w:pPr>
              <w:spacing w:line="276" w:lineRule="auto"/>
              <w:rPr>
                <w:rFonts w:ascii="Arial" w:hAnsi="Arial" w:cs="Arial"/>
              </w:rPr>
            </w:pPr>
            <w:r w:rsidRPr="0078228F">
              <w:rPr>
                <w:rFonts w:ascii="Arial" w:hAnsi="Arial" w:cs="Arial"/>
              </w:rPr>
              <w:t>Key Resources for Customer Relationships:</w:t>
            </w:r>
          </w:p>
          <w:p w14:paraId="179055F0" w14:textId="77777777" w:rsidR="00E45B3E" w:rsidRPr="0078228F" w:rsidRDefault="00E45B3E" w:rsidP="00E45B3E">
            <w:pPr>
              <w:spacing w:line="276" w:lineRule="auto"/>
              <w:rPr>
                <w:rFonts w:ascii="Arial" w:hAnsi="Arial" w:cs="Arial"/>
              </w:rPr>
            </w:pPr>
            <w:r w:rsidRPr="0078228F">
              <w:rPr>
                <w:rFonts w:ascii="Arial" w:hAnsi="Arial" w:cs="Arial"/>
              </w:rPr>
              <w:t>1. Physical Resources: Salon facilities designed to create a welcoming and family-friendly atmosphere.</w:t>
            </w:r>
          </w:p>
          <w:p w14:paraId="173D9628" w14:textId="77777777" w:rsidR="00E45B3E" w:rsidRPr="0078228F" w:rsidRDefault="00E45B3E" w:rsidP="00E45B3E">
            <w:pPr>
              <w:spacing w:line="276" w:lineRule="auto"/>
              <w:rPr>
                <w:rFonts w:ascii="Arial" w:hAnsi="Arial" w:cs="Arial"/>
              </w:rPr>
            </w:pPr>
            <w:r w:rsidRPr="0078228F">
              <w:rPr>
                <w:rFonts w:ascii="Arial" w:hAnsi="Arial" w:cs="Arial"/>
              </w:rPr>
              <w:t>2. Human Resources: Knowledgeable and friendly staff to engage with customers, address their needs, and build strong relationships.</w:t>
            </w:r>
          </w:p>
          <w:p w14:paraId="30B63853" w14:textId="77777777" w:rsidR="00E45B3E" w:rsidRPr="0078228F" w:rsidRDefault="00E45B3E" w:rsidP="00E45B3E">
            <w:pPr>
              <w:spacing w:line="276" w:lineRule="auto"/>
              <w:rPr>
                <w:rFonts w:ascii="Arial" w:hAnsi="Arial" w:cs="Arial"/>
              </w:rPr>
            </w:pPr>
            <w:r w:rsidRPr="0078228F">
              <w:rPr>
                <w:rFonts w:ascii="Arial" w:hAnsi="Arial" w:cs="Arial"/>
              </w:rPr>
              <w:t>3. Financial Resources: Budget for customer loyalty programs and incentives to enhance customer relationships.</w:t>
            </w:r>
          </w:p>
          <w:p w14:paraId="599BA00B" w14:textId="77777777" w:rsidR="00E45B3E" w:rsidRPr="0078228F" w:rsidRDefault="00E45B3E" w:rsidP="00E45B3E">
            <w:pPr>
              <w:spacing w:line="276" w:lineRule="auto"/>
              <w:rPr>
                <w:rFonts w:ascii="Arial" w:hAnsi="Arial" w:cs="Arial"/>
              </w:rPr>
            </w:pPr>
          </w:p>
          <w:p w14:paraId="4257A24F" w14:textId="77777777" w:rsidR="00E45B3E" w:rsidRPr="0078228F" w:rsidRDefault="00E45B3E" w:rsidP="00E45B3E">
            <w:pPr>
              <w:spacing w:line="276" w:lineRule="auto"/>
              <w:rPr>
                <w:rFonts w:ascii="Arial" w:hAnsi="Arial" w:cs="Arial"/>
              </w:rPr>
            </w:pPr>
            <w:r w:rsidRPr="0078228F">
              <w:rPr>
                <w:rFonts w:ascii="Arial" w:hAnsi="Arial" w:cs="Arial"/>
              </w:rPr>
              <w:t>Key Resources for Revenue Streams:</w:t>
            </w:r>
          </w:p>
          <w:p w14:paraId="36FA8226" w14:textId="77777777" w:rsidR="00E45B3E" w:rsidRPr="0078228F" w:rsidRDefault="00E45B3E" w:rsidP="00E45B3E">
            <w:pPr>
              <w:spacing w:line="276" w:lineRule="auto"/>
              <w:rPr>
                <w:rFonts w:ascii="Arial" w:hAnsi="Arial" w:cs="Arial"/>
              </w:rPr>
            </w:pPr>
            <w:r w:rsidRPr="0078228F">
              <w:rPr>
                <w:rFonts w:ascii="Arial" w:hAnsi="Arial" w:cs="Arial"/>
              </w:rPr>
              <w:t>1. Physical Resources: Salon facilities equipped to offer a range of beauty services and childcare facilities.</w:t>
            </w:r>
          </w:p>
          <w:p w14:paraId="435FB04A" w14:textId="77777777" w:rsidR="00E45B3E" w:rsidRPr="0078228F" w:rsidRDefault="00E45B3E" w:rsidP="00E45B3E">
            <w:pPr>
              <w:spacing w:line="276" w:lineRule="auto"/>
              <w:rPr>
                <w:rFonts w:ascii="Arial" w:hAnsi="Arial" w:cs="Arial"/>
              </w:rPr>
            </w:pPr>
            <w:r w:rsidRPr="0078228F">
              <w:rPr>
                <w:rFonts w:ascii="Arial" w:hAnsi="Arial" w:cs="Arial"/>
              </w:rPr>
              <w:t>2. Intellectual Resources: Unique service offerings and branding that attract customers and generate revenue.</w:t>
            </w:r>
          </w:p>
          <w:p w14:paraId="48FAE179" w14:textId="77777777" w:rsidR="00E45B3E" w:rsidRPr="0078228F" w:rsidRDefault="00E45B3E" w:rsidP="00E45B3E">
            <w:pPr>
              <w:spacing w:line="276" w:lineRule="auto"/>
              <w:rPr>
                <w:rFonts w:ascii="Arial" w:hAnsi="Arial" w:cs="Arial"/>
              </w:rPr>
            </w:pPr>
            <w:r w:rsidRPr="0078228F">
              <w:rPr>
                <w:rFonts w:ascii="Arial" w:hAnsi="Arial" w:cs="Arial"/>
              </w:rPr>
              <w:t>3. Financial Resources: Adequate funding to sustain operations and manage cash flow.</w:t>
            </w:r>
          </w:p>
          <w:p w14:paraId="5BA8A996" w14:textId="77777777" w:rsidR="00E45B3E" w:rsidRPr="0078228F" w:rsidRDefault="00E45B3E" w:rsidP="00E45B3E">
            <w:pPr>
              <w:spacing w:line="276" w:lineRule="auto"/>
              <w:rPr>
                <w:rFonts w:ascii="Arial" w:hAnsi="Arial" w:cs="Arial"/>
              </w:rPr>
            </w:pPr>
          </w:p>
          <w:p w14:paraId="707EB608" w14:textId="77777777" w:rsidR="00E45B3E" w:rsidRPr="0078228F" w:rsidRDefault="00E45B3E" w:rsidP="00E45B3E">
            <w:pPr>
              <w:spacing w:line="276" w:lineRule="auto"/>
              <w:rPr>
                <w:rFonts w:ascii="Arial" w:hAnsi="Arial" w:cs="Arial"/>
              </w:rPr>
            </w:pPr>
            <w:r w:rsidRPr="0078228F">
              <w:rPr>
                <w:rFonts w:ascii="Arial" w:hAnsi="Arial" w:cs="Arial"/>
              </w:rPr>
              <w:t xml:space="preserve">By effectively leveraging these key resources, the company can deliver its value propositions, reach customers through distribution channels, maintain positive customer relationships, and generate revenue streams to support its business model. </w:t>
            </w:r>
          </w:p>
        </w:tc>
        <w:tc>
          <w:tcPr>
            <w:tcW w:w="3096" w:type="dxa"/>
            <w:gridSpan w:val="6"/>
            <w:vMerge/>
            <w:tcBorders>
              <w:bottom w:val="single" w:sz="4" w:space="0" w:color="F2F2F2" w:themeColor="background1" w:themeShade="F2"/>
            </w:tcBorders>
            <w:shd w:val="clear" w:color="auto" w:fill="FFFFFF"/>
          </w:tcPr>
          <w:p w14:paraId="481A493E" w14:textId="77777777" w:rsidR="00E45B3E" w:rsidRPr="0078228F" w:rsidRDefault="00E45B3E" w:rsidP="00E45B3E">
            <w:pPr>
              <w:spacing w:line="276" w:lineRule="auto"/>
              <w:ind w:right="-944"/>
              <w:rPr>
                <w:rFonts w:ascii="Arial" w:hAnsi="Arial" w:cs="Arial"/>
              </w:rPr>
            </w:pPr>
          </w:p>
        </w:tc>
        <w:tc>
          <w:tcPr>
            <w:tcW w:w="3103" w:type="dxa"/>
            <w:gridSpan w:val="3"/>
            <w:tcBorders>
              <w:top w:val="nil"/>
              <w:bottom w:val="single" w:sz="4" w:space="0" w:color="F2F2F2" w:themeColor="background1" w:themeShade="F2"/>
            </w:tcBorders>
            <w:shd w:val="clear" w:color="auto" w:fill="FFFFFF"/>
          </w:tcPr>
          <w:p w14:paraId="33789E93" w14:textId="77777777" w:rsidR="00E45B3E" w:rsidRPr="0078228F" w:rsidRDefault="00E45B3E" w:rsidP="00E45B3E">
            <w:pPr>
              <w:spacing w:line="276" w:lineRule="auto"/>
              <w:ind w:right="-10"/>
              <w:rPr>
                <w:rFonts w:ascii="Arial" w:hAnsi="Arial" w:cs="Arial"/>
              </w:rPr>
            </w:pPr>
            <w:r w:rsidRPr="0078228F">
              <w:rPr>
                <w:rFonts w:ascii="Arial" w:hAnsi="Arial" w:cs="Arial"/>
              </w:rPr>
              <w:t>Through which Channels do our Customer Segments want to be reached? How are we reaching them now? How are our Channels integrated? Which ones work best? Which ones are most cost-efficient? How are we integrating them with customer routines?</w:t>
            </w:r>
          </w:p>
          <w:p w14:paraId="35683915" w14:textId="77777777" w:rsidR="00E45B3E" w:rsidRPr="0078228F" w:rsidRDefault="00E45B3E" w:rsidP="00E45B3E">
            <w:pPr>
              <w:spacing w:line="276" w:lineRule="auto"/>
              <w:ind w:right="-10"/>
              <w:rPr>
                <w:rFonts w:ascii="Arial" w:hAnsi="Arial" w:cs="Arial"/>
              </w:rPr>
            </w:pPr>
            <w:r w:rsidRPr="0078228F">
              <w:rPr>
                <w:rFonts w:ascii="Arial" w:hAnsi="Arial" w:cs="Arial"/>
              </w:rPr>
              <w:t xml:space="preserve"> </w:t>
            </w:r>
          </w:p>
        </w:tc>
        <w:tc>
          <w:tcPr>
            <w:tcW w:w="3110" w:type="dxa"/>
            <w:gridSpan w:val="4"/>
            <w:vMerge/>
            <w:tcBorders>
              <w:bottom w:val="single" w:sz="4" w:space="0" w:color="F2F2F2" w:themeColor="background1" w:themeShade="F2"/>
            </w:tcBorders>
            <w:shd w:val="clear" w:color="auto" w:fill="FFFFFF"/>
          </w:tcPr>
          <w:p w14:paraId="7A629FA2" w14:textId="77777777" w:rsidR="00E45B3E" w:rsidRPr="0078228F" w:rsidRDefault="00E45B3E" w:rsidP="00E45B3E">
            <w:pPr>
              <w:spacing w:line="276" w:lineRule="auto"/>
              <w:ind w:right="-944"/>
              <w:rPr>
                <w:rFonts w:ascii="Arial" w:hAnsi="Arial" w:cs="Arial"/>
              </w:rPr>
            </w:pPr>
          </w:p>
        </w:tc>
      </w:tr>
      <w:tr w:rsidR="00E45B3E" w:rsidRPr="0078228F" w14:paraId="19DC0C17" w14:textId="77777777" w:rsidTr="00E45B3E">
        <w:trPr>
          <w:gridAfter w:val="1"/>
          <w:wAfter w:w="139" w:type="dxa"/>
          <w:trHeight w:val="279"/>
        </w:trPr>
        <w:tc>
          <w:tcPr>
            <w:tcW w:w="7736" w:type="dxa"/>
            <w:gridSpan w:val="7"/>
            <w:tcBorders>
              <w:bottom w:val="nil"/>
            </w:tcBorders>
            <w:shd w:val="clear" w:color="auto" w:fill="FFFFFF"/>
          </w:tcPr>
          <w:p w14:paraId="09A1D97E" w14:textId="77777777" w:rsidR="00E45B3E" w:rsidRPr="0078228F" w:rsidRDefault="00E45B3E" w:rsidP="00E45B3E">
            <w:pPr>
              <w:spacing w:line="276" w:lineRule="auto"/>
              <w:ind w:right="-944"/>
              <w:rPr>
                <w:rFonts w:ascii="Arial" w:hAnsi="Arial" w:cs="Arial"/>
                <w:b/>
              </w:rPr>
            </w:pPr>
            <w:r w:rsidRPr="0078228F">
              <w:rPr>
                <w:rFonts w:ascii="Arial" w:hAnsi="Arial" w:cs="Arial"/>
                <w:b/>
              </w:rPr>
              <w:t>Cost Structure</w:t>
            </w:r>
          </w:p>
        </w:tc>
        <w:tc>
          <w:tcPr>
            <w:tcW w:w="7810" w:type="dxa"/>
            <w:gridSpan w:val="10"/>
            <w:tcBorders>
              <w:bottom w:val="nil"/>
            </w:tcBorders>
            <w:shd w:val="clear" w:color="auto" w:fill="FFFFFF"/>
          </w:tcPr>
          <w:p w14:paraId="21216994" w14:textId="77777777" w:rsidR="00E45B3E" w:rsidRPr="0078228F" w:rsidRDefault="00E45B3E" w:rsidP="00E45B3E">
            <w:pPr>
              <w:spacing w:line="276" w:lineRule="auto"/>
              <w:ind w:right="-944"/>
              <w:rPr>
                <w:rFonts w:ascii="Arial" w:hAnsi="Arial" w:cs="Arial"/>
                <w:b/>
              </w:rPr>
            </w:pPr>
            <w:r w:rsidRPr="0078228F">
              <w:rPr>
                <w:rFonts w:ascii="Arial" w:hAnsi="Arial" w:cs="Arial"/>
                <w:b/>
              </w:rPr>
              <w:t>Revenue Streams</w:t>
            </w:r>
          </w:p>
        </w:tc>
      </w:tr>
      <w:tr w:rsidR="00E45B3E" w:rsidRPr="0078228F" w14:paraId="5BDD3117" w14:textId="77777777" w:rsidTr="00E45B3E">
        <w:trPr>
          <w:gridAfter w:val="1"/>
          <w:wAfter w:w="139" w:type="dxa"/>
          <w:trHeight w:val="2667"/>
        </w:trPr>
        <w:tc>
          <w:tcPr>
            <w:tcW w:w="7736" w:type="dxa"/>
            <w:gridSpan w:val="7"/>
            <w:tcBorders>
              <w:top w:val="nil"/>
            </w:tcBorders>
            <w:shd w:val="clear" w:color="auto" w:fill="FFFFFF"/>
          </w:tcPr>
          <w:p w14:paraId="29C8801C" w14:textId="77777777" w:rsidR="00E45B3E" w:rsidRPr="0078228F" w:rsidRDefault="00E45B3E" w:rsidP="00E45B3E">
            <w:pPr>
              <w:spacing w:line="276" w:lineRule="auto"/>
              <w:ind w:right="-32"/>
              <w:rPr>
                <w:rFonts w:ascii="Arial" w:hAnsi="Arial" w:cs="Arial"/>
              </w:rPr>
            </w:pPr>
            <w:r w:rsidRPr="0078228F">
              <w:rPr>
                <w:rFonts w:ascii="Arial" w:hAnsi="Arial" w:cs="Arial"/>
              </w:rPr>
              <w:t>The most important costs inherent in our business model are:</w:t>
            </w:r>
          </w:p>
          <w:p w14:paraId="0BE77D07" w14:textId="77777777" w:rsidR="00E45B3E" w:rsidRPr="0078228F" w:rsidRDefault="00E45B3E" w:rsidP="00E45B3E">
            <w:pPr>
              <w:spacing w:line="276" w:lineRule="auto"/>
              <w:ind w:right="-32"/>
              <w:rPr>
                <w:rFonts w:ascii="Arial" w:hAnsi="Arial" w:cs="Arial"/>
              </w:rPr>
            </w:pPr>
          </w:p>
          <w:p w14:paraId="4AB43AA0" w14:textId="77777777" w:rsidR="00E45B3E" w:rsidRPr="0078228F" w:rsidRDefault="00E45B3E" w:rsidP="00E45B3E">
            <w:pPr>
              <w:spacing w:line="276" w:lineRule="auto"/>
              <w:ind w:right="-32"/>
              <w:rPr>
                <w:rFonts w:ascii="Arial" w:hAnsi="Arial" w:cs="Arial"/>
              </w:rPr>
            </w:pPr>
            <w:r w:rsidRPr="0078228F">
              <w:rPr>
                <w:rFonts w:ascii="Arial" w:hAnsi="Arial" w:cs="Arial"/>
              </w:rPr>
              <w:t>1. Salaries and Wages: The cost of paying skilled beauticians, hairstylists, childcare professionals, and other staff members to provide services and maintain operations.</w:t>
            </w:r>
          </w:p>
          <w:p w14:paraId="7F39F818" w14:textId="77777777" w:rsidR="00E45B3E" w:rsidRPr="0078228F" w:rsidRDefault="00E45B3E" w:rsidP="00E45B3E">
            <w:pPr>
              <w:spacing w:line="276" w:lineRule="auto"/>
              <w:ind w:right="-32"/>
              <w:rPr>
                <w:rFonts w:ascii="Arial" w:hAnsi="Arial" w:cs="Arial"/>
              </w:rPr>
            </w:pPr>
          </w:p>
          <w:p w14:paraId="6DEFA71A" w14:textId="77777777" w:rsidR="00E45B3E" w:rsidRPr="0078228F" w:rsidRDefault="00E45B3E" w:rsidP="00E45B3E">
            <w:pPr>
              <w:spacing w:line="276" w:lineRule="auto"/>
              <w:ind w:right="-32"/>
              <w:rPr>
                <w:rFonts w:ascii="Arial" w:hAnsi="Arial" w:cs="Arial"/>
              </w:rPr>
            </w:pPr>
            <w:r w:rsidRPr="0078228F">
              <w:rPr>
                <w:rFonts w:ascii="Arial" w:hAnsi="Arial" w:cs="Arial"/>
              </w:rPr>
              <w:t>2. Rent and Utilities: The expenses associated with leasing salon facilities and covering utility bills like electricity and water.</w:t>
            </w:r>
          </w:p>
          <w:p w14:paraId="1DEA905A" w14:textId="77777777" w:rsidR="00E45B3E" w:rsidRPr="0078228F" w:rsidRDefault="00E45B3E" w:rsidP="00E45B3E">
            <w:pPr>
              <w:spacing w:line="276" w:lineRule="auto"/>
              <w:ind w:right="-32"/>
              <w:rPr>
                <w:rFonts w:ascii="Arial" w:hAnsi="Arial" w:cs="Arial"/>
              </w:rPr>
            </w:pPr>
          </w:p>
          <w:p w14:paraId="4AB08292" w14:textId="77777777" w:rsidR="00E45B3E" w:rsidRPr="0078228F" w:rsidRDefault="00E45B3E" w:rsidP="00E45B3E">
            <w:pPr>
              <w:spacing w:line="276" w:lineRule="auto"/>
              <w:ind w:right="-32"/>
              <w:rPr>
                <w:rFonts w:ascii="Arial" w:hAnsi="Arial" w:cs="Arial"/>
              </w:rPr>
            </w:pPr>
            <w:r w:rsidRPr="0078228F">
              <w:rPr>
                <w:rFonts w:ascii="Arial" w:hAnsi="Arial" w:cs="Arial"/>
              </w:rPr>
              <w:t>3. Childcare Equipment: The cost of purchasing and maintaining equipment and materials for the childcare facility, ensuring a safe and engaging environment for children.</w:t>
            </w:r>
          </w:p>
          <w:p w14:paraId="708DE584" w14:textId="77777777" w:rsidR="00E45B3E" w:rsidRPr="0078228F" w:rsidRDefault="00E45B3E" w:rsidP="00E45B3E">
            <w:pPr>
              <w:spacing w:line="276" w:lineRule="auto"/>
              <w:ind w:right="-32"/>
              <w:rPr>
                <w:rFonts w:ascii="Arial" w:hAnsi="Arial" w:cs="Arial"/>
              </w:rPr>
            </w:pPr>
          </w:p>
          <w:p w14:paraId="0EAAE7ED" w14:textId="77777777" w:rsidR="00E45B3E" w:rsidRPr="0078228F" w:rsidRDefault="00E45B3E" w:rsidP="00E45B3E">
            <w:pPr>
              <w:spacing w:line="276" w:lineRule="auto"/>
              <w:ind w:right="-32"/>
              <w:rPr>
                <w:rFonts w:ascii="Arial" w:hAnsi="Arial" w:cs="Arial"/>
              </w:rPr>
            </w:pPr>
            <w:r w:rsidRPr="0078228F">
              <w:rPr>
                <w:rFonts w:ascii="Arial" w:hAnsi="Arial" w:cs="Arial"/>
              </w:rPr>
              <w:t>4. Beauty Products and Supplies: The cost of acquiring high-quality beauty products, tools, and supplies needed to offer various beauty treatments.</w:t>
            </w:r>
          </w:p>
          <w:p w14:paraId="4D902306" w14:textId="77777777" w:rsidR="00E45B3E" w:rsidRPr="0078228F" w:rsidRDefault="00E45B3E" w:rsidP="00E45B3E">
            <w:pPr>
              <w:spacing w:line="276" w:lineRule="auto"/>
              <w:ind w:right="-32"/>
              <w:rPr>
                <w:rFonts w:ascii="Arial" w:hAnsi="Arial" w:cs="Arial"/>
              </w:rPr>
            </w:pPr>
          </w:p>
          <w:p w14:paraId="2D9C724D" w14:textId="77777777" w:rsidR="00E45B3E" w:rsidRPr="0078228F" w:rsidRDefault="00E45B3E" w:rsidP="00E45B3E">
            <w:pPr>
              <w:spacing w:line="276" w:lineRule="auto"/>
              <w:ind w:right="-32"/>
              <w:rPr>
                <w:rFonts w:ascii="Arial" w:hAnsi="Arial" w:cs="Arial"/>
              </w:rPr>
            </w:pPr>
            <w:r w:rsidRPr="0078228F">
              <w:rPr>
                <w:rFonts w:ascii="Arial" w:hAnsi="Arial" w:cs="Arial"/>
              </w:rPr>
              <w:t>5. Marketing and Advertising: The expenses related to promoting the salon's services, attracting new customers, and building brand awareness.</w:t>
            </w:r>
          </w:p>
          <w:p w14:paraId="65D9B4A2" w14:textId="77777777" w:rsidR="00E45B3E" w:rsidRPr="0078228F" w:rsidRDefault="00E45B3E" w:rsidP="00E45B3E">
            <w:pPr>
              <w:spacing w:line="276" w:lineRule="auto"/>
              <w:ind w:right="-32"/>
              <w:rPr>
                <w:rFonts w:ascii="Arial" w:hAnsi="Arial" w:cs="Arial"/>
              </w:rPr>
            </w:pPr>
          </w:p>
          <w:p w14:paraId="6BF3A1AF" w14:textId="77777777" w:rsidR="00E45B3E" w:rsidRPr="0078228F" w:rsidRDefault="00E45B3E" w:rsidP="00E45B3E">
            <w:pPr>
              <w:spacing w:line="276" w:lineRule="auto"/>
              <w:ind w:right="-32"/>
              <w:rPr>
                <w:rFonts w:ascii="Arial" w:hAnsi="Arial" w:cs="Arial"/>
              </w:rPr>
            </w:pPr>
            <w:r w:rsidRPr="0078228F">
              <w:rPr>
                <w:rFonts w:ascii="Arial" w:hAnsi="Arial" w:cs="Arial"/>
              </w:rPr>
              <w:t>6. Training and Development: Investment in continuous training and development programs for staff to stay updated with the latest beauty trends and childcare practices.</w:t>
            </w:r>
          </w:p>
          <w:p w14:paraId="7C8EB9EC" w14:textId="77777777" w:rsidR="00E45B3E" w:rsidRPr="0078228F" w:rsidRDefault="00E45B3E" w:rsidP="00E45B3E">
            <w:pPr>
              <w:spacing w:line="276" w:lineRule="auto"/>
              <w:ind w:right="-32"/>
              <w:rPr>
                <w:rFonts w:ascii="Arial" w:hAnsi="Arial" w:cs="Arial"/>
              </w:rPr>
            </w:pPr>
          </w:p>
          <w:p w14:paraId="0A7F7C9D" w14:textId="77777777" w:rsidR="00E45B3E" w:rsidRPr="0078228F" w:rsidRDefault="00E45B3E" w:rsidP="00E45B3E">
            <w:pPr>
              <w:spacing w:line="276" w:lineRule="auto"/>
              <w:ind w:right="-32"/>
              <w:rPr>
                <w:rFonts w:ascii="Arial" w:hAnsi="Arial" w:cs="Arial"/>
              </w:rPr>
            </w:pPr>
            <w:r w:rsidRPr="0078228F">
              <w:rPr>
                <w:rFonts w:ascii="Arial" w:hAnsi="Arial" w:cs="Arial"/>
              </w:rPr>
              <w:t>Key Resources that are most expensive:</w:t>
            </w:r>
          </w:p>
          <w:p w14:paraId="57DC3979" w14:textId="77777777" w:rsidR="00E45B3E" w:rsidRPr="0078228F" w:rsidRDefault="00E45B3E" w:rsidP="00E45B3E">
            <w:pPr>
              <w:spacing w:line="276" w:lineRule="auto"/>
              <w:ind w:right="-32"/>
              <w:rPr>
                <w:rFonts w:ascii="Arial" w:hAnsi="Arial" w:cs="Arial"/>
              </w:rPr>
            </w:pPr>
          </w:p>
          <w:p w14:paraId="3695B7C4" w14:textId="77777777" w:rsidR="00E45B3E" w:rsidRPr="0078228F" w:rsidRDefault="00E45B3E" w:rsidP="00E45B3E">
            <w:pPr>
              <w:spacing w:line="276" w:lineRule="auto"/>
              <w:ind w:right="-32"/>
              <w:rPr>
                <w:rFonts w:ascii="Arial" w:hAnsi="Arial" w:cs="Arial"/>
              </w:rPr>
            </w:pPr>
            <w:r w:rsidRPr="0078228F">
              <w:rPr>
                <w:rFonts w:ascii="Arial" w:hAnsi="Arial" w:cs="Arial"/>
              </w:rPr>
              <w:t>1. Human Resources: Skilled and experienced beauticians, hairstylists, and childcare professionals are vital for delivering exceptional services, but they may also represent a significant cost.</w:t>
            </w:r>
          </w:p>
          <w:p w14:paraId="28B7A7C1" w14:textId="77777777" w:rsidR="00E45B3E" w:rsidRPr="0078228F" w:rsidRDefault="00E45B3E" w:rsidP="00E45B3E">
            <w:pPr>
              <w:spacing w:line="276" w:lineRule="auto"/>
              <w:ind w:right="-32"/>
              <w:rPr>
                <w:rFonts w:ascii="Arial" w:hAnsi="Arial" w:cs="Arial"/>
              </w:rPr>
            </w:pPr>
          </w:p>
          <w:p w14:paraId="28AB70E1" w14:textId="77777777" w:rsidR="00E45B3E" w:rsidRPr="0078228F" w:rsidRDefault="00E45B3E" w:rsidP="00E45B3E">
            <w:pPr>
              <w:spacing w:line="276" w:lineRule="auto"/>
              <w:ind w:right="-32"/>
              <w:rPr>
                <w:rFonts w:ascii="Arial" w:hAnsi="Arial" w:cs="Arial"/>
              </w:rPr>
            </w:pPr>
            <w:r w:rsidRPr="0078228F">
              <w:rPr>
                <w:rFonts w:ascii="Arial" w:hAnsi="Arial" w:cs="Arial"/>
              </w:rPr>
              <w:t>2. Salon Facilities: Renting or owning a well-designed and family-friendly salon space in a prime location can be a considerable expense.</w:t>
            </w:r>
          </w:p>
          <w:p w14:paraId="54163271" w14:textId="77777777" w:rsidR="00E45B3E" w:rsidRPr="0078228F" w:rsidRDefault="00E45B3E" w:rsidP="00E45B3E">
            <w:pPr>
              <w:spacing w:line="276" w:lineRule="auto"/>
              <w:ind w:right="-32"/>
              <w:rPr>
                <w:rFonts w:ascii="Arial" w:hAnsi="Arial" w:cs="Arial"/>
              </w:rPr>
            </w:pPr>
          </w:p>
          <w:p w14:paraId="7299F68F" w14:textId="77777777" w:rsidR="00E45B3E" w:rsidRPr="0078228F" w:rsidRDefault="00E45B3E" w:rsidP="00E45B3E">
            <w:pPr>
              <w:spacing w:line="276" w:lineRule="auto"/>
              <w:ind w:right="-32"/>
              <w:rPr>
                <w:rFonts w:ascii="Arial" w:hAnsi="Arial" w:cs="Arial"/>
              </w:rPr>
            </w:pPr>
            <w:r w:rsidRPr="0078228F">
              <w:rPr>
                <w:rFonts w:ascii="Arial" w:hAnsi="Arial" w:cs="Arial"/>
              </w:rPr>
              <w:t>3. Beauty Products and Equipment: High-quality beauty products, tools, and equipment can be costly, especially when maintaining a diverse range of treatments.</w:t>
            </w:r>
          </w:p>
          <w:p w14:paraId="1794C02A" w14:textId="77777777" w:rsidR="00E45B3E" w:rsidRPr="0078228F" w:rsidRDefault="00E45B3E" w:rsidP="00E45B3E">
            <w:pPr>
              <w:spacing w:line="276" w:lineRule="auto"/>
              <w:ind w:right="-32"/>
              <w:rPr>
                <w:rFonts w:ascii="Arial" w:hAnsi="Arial" w:cs="Arial"/>
              </w:rPr>
            </w:pPr>
          </w:p>
          <w:p w14:paraId="409CDA9B" w14:textId="77777777" w:rsidR="00E45B3E" w:rsidRPr="0078228F" w:rsidRDefault="00E45B3E" w:rsidP="00E45B3E">
            <w:pPr>
              <w:spacing w:line="276" w:lineRule="auto"/>
              <w:ind w:right="-32"/>
              <w:rPr>
                <w:rFonts w:ascii="Arial" w:hAnsi="Arial" w:cs="Arial"/>
              </w:rPr>
            </w:pPr>
            <w:r w:rsidRPr="0078228F">
              <w:rPr>
                <w:rFonts w:ascii="Arial" w:hAnsi="Arial" w:cs="Arial"/>
              </w:rPr>
              <w:t>Key Activities that are most expensive:</w:t>
            </w:r>
          </w:p>
          <w:p w14:paraId="5C7B53DC" w14:textId="77777777" w:rsidR="00E45B3E" w:rsidRPr="0078228F" w:rsidRDefault="00E45B3E" w:rsidP="00E45B3E">
            <w:pPr>
              <w:spacing w:line="276" w:lineRule="auto"/>
              <w:ind w:right="-32"/>
              <w:rPr>
                <w:rFonts w:ascii="Arial" w:hAnsi="Arial" w:cs="Arial"/>
              </w:rPr>
            </w:pPr>
          </w:p>
          <w:p w14:paraId="024CF9D0" w14:textId="77777777" w:rsidR="00E45B3E" w:rsidRPr="0078228F" w:rsidRDefault="00E45B3E" w:rsidP="00E45B3E">
            <w:pPr>
              <w:spacing w:line="276" w:lineRule="auto"/>
              <w:ind w:right="-32"/>
              <w:rPr>
                <w:rFonts w:ascii="Arial" w:hAnsi="Arial" w:cs="Arial"/>
              </w:rPr>
            </w:pPr>
            <w:r w:rsidRPr="0078228F">
              <w:rPr>
                <w:rFonts w:ascii="Arial" w:hAnsi="Arial" w:cs="Arial"/>
              </w:rPr>
              <w:t>1. Beauty Services: Providing a wide array of beauty treatments and ensuring they meet high-quality standards can be a significant cost, especially for premium products and specialized services.</w:t>
            </w:r>
          </w:p>
          <w:p w14:paraId="5E1860B3" w14:textId="77777777" w:rsidR="00E45B3E" w:rsidRPr="0078228F" w:rsidRDefault="00E45B3E" w:rsidP="00E45B3E">
            <w:pPr>
              <w:spacing w:line="276" w:lineRule="auto"/>
              <w:ind w:right="-32"/>
              <w:rPr>
                <w:rFonts w:ascii="Arial" w:hAnsi="Arial" w:cs="Arial"/>
              </w:rPr>
            </w:pPr>
          </w:p>
          <w:p w14:paraId="68429F73" w14:textId="77777777" w:rsidR="00E45B3E" w:rsidRPr="0078228F" w:rsidRDefault="00E45B3E" w:rsidP="00E45B3E">
            <w:pPr>
              <w:spacing w:line="276" w:lineRule="auto"/>
              <w:ind w:right="-32"/>
              <w:rPr>
                <w:rFonts w:ascii="Arial" w:hAnsi="Arial" w:cs="Arial"/>
              </w:rPr>
            </w:pPr>
            <w:r w:rsidRPr="0078228F">
              <w:rPr>
                <w:rFonts w:ascii="Arial" w:hAnsi="Arial" w:cs="Arial"/>
              </w:rPr>
              <w:t xml:space="preserve">2. Childcare Services: Operating a </w:t>
            </w:r>
            <w:proofErr w:type="gramStart"/>
            <w:r w:rsidRPr="0078228F">
              <w:rPr>
                <w:rFonts w:ascii="Arial" w:hAnsi="Arial" w:cs="Arial"/>
              </w:rPr>
              <w:t>reliable</w:t>
            </w:r>
            <w:proofErr w:type="gramEnd"/>
            <w:r w:rsidRPr="0078228F">
              <w:rPr>
                <w:rFonts w:ascii="Arial" w:hAnsi="Arial" w:cs="Arial"/>
              </w:rPr>
              <w:t xml:space="preserve"> and engaging childcare facility requires trained staff and well-maintained equipment, which can contribute to significant expenses.</w:t>
            </w:r>
          </w:p>
          <w:p w14:paraId="5EEBE940" w14:textId="77777777" w:rsidR="00E45B3E" w:rsidRPr="0078228F" w:rsidRDefault="00E45B3E" w:rsidP="00E45B3E">
            <w:pPr>
              <w:spacing w:line="276" w:lineRule="auto"/>
              <w:ind w:right="-32"/>
              <w:rPr>
                <w:rFonts w:ascii="Arial" w:hAnsi="Arial" w:cs="Arial"/>
              </w:rPr>
            </w:pPr>
          </w:p>
          <w:p w14:paraId="1B601A5D" w14:textId="77777777" w:rsidR="00E45B3E" w:rsidRPr="0078228F" w:rsidRDefault="00E45B3E" w:rsidP="00E45B3E">
            <w:pPr>
              <w:spacing w:line="276" w:lineRule="auto"/>
              <w:ind w:right="-32"/>
              <w:rPr>
                <w:rFonts w:ascii="Arial" w:hAnsi="Arial" w:cs="Arial"/>
              </w:rPr>
            </w:pPr>
            <w:r w:rsidRPr="0078228F">
              <w:rPr>
                <w:rFonts w:ascii="Arial" w:hAnsi="Arial" w:cs="Arial"/>
              </w:rPr>
              <w:t xml:space="preserve">In terms of the business model, the company appears to be more </w:t>
            </w:r>
            <w:proofErr w:type="gramStart"/>
            <w:r w:rsidRPr="0078228F">
              <w:rPr>
                <w:rFonts w:ascii="Arial" w:hAnsi="Arial" w:cs="Arial"/>
              </w:rPr>
              <w:t>value-driven</w:t>
            </w:r>
            <w:proofErr w:type="gramEnd"/>
            <w:r w:rsidRPr="0078228F">
              <w:rPr>
                <w:rFonts w:ascii="Arial" w:hAnsi="Arial" w:cs="Arial"/>
              </w:rPr>
              <w:t>. It focuses on value creation by providing unique, family-friendly services and a premium value proposition that sets it apart from traditional salons. The emphasis on customer satisfaction and providing exceptional experiences aligns with a value-driven approach.</w:t>
            </w:r>
          </w:p>
          <w:p w14:paraId="50E01AA8" w14:textId="77777777" w:rsidR="00E45B3E" w:rsidRPr="0078228F" w:rsidRDefault="00E45B3E" w:rsidP="00E45B3E">
            <w:pPr>
              <w:spacing w:line="276" w:lineRule="auto"/>
              <w:ind w:right="-32"/>
              <w:rPr>
                <w:rFonts w:ascii="Arial" w:hAnsi="Arial" w:cs="Arial"/>
              </w:rPr>
            </w:pPr>
          </w:p>
          <w:p w14:paraId="406B73B3" w14:textId="77777777" w:rsidR="00E45B3E" w:rsidRPr="0078228F" w:rsidRDefault="00E45B3E" w:rsidP="00E45B3E">
            <w:pPr>
              <w:spacing w:line="276" w:lineRule="auto"/>
              <w:ind w:right="-32"/>
              <w:rPr>
                <w:rFonts w:ascii="Arial" w:hAnsi="Arial" w:cs="Arial"/>
              </w:rPr>
            </w:pPr>
            <w:r w:rsidRPr="0078228F">
              <w:rPr>
                <w:rFonts w:ascii="Arial" w:hAnsi="Arial" w:cs="Arial"/>
              </w:rPr>
              <w:t>Characteristics of Costs:</w:t>
            </w:r>
          </w:p>
          <w:p w14:paraId="75427D9B" w14:textId="77777777" w:rsidR="00E45B3E" w:rsidRPr="0078228F" w:rsidRDefault="00E45B3E" w:rsidP="00E45B3E">
            <w:pPr>
              <w:spacing w:line="276" w:lineRule="auto"/>
              <w:ind w:right="-32"/>
              <w:rPr>
                <w:rFonts w:ascii="Arial" w:hAnsi="Arial" w:cs="Arial"/>
              </w:rPr>
            </w:pPr>
            <w:r w:rsidRPr="0078228F">
              <w:rPr>
                <w:rFonts w:ascii="Arial" w:hAnsi="Arial" w:cs="Arial"/>
              </w:rPr>
              <w:t>1. Fixed Costs: Salaries, rent, and utilities represent fixed costs as they remain relatively stable regardless of the number of customers or services provided.</w:t>
            </w:r>
          </w:p>
          <w:p w14:paraId="12D98C83" w14:textId="77777777" w:rsidR="00E45B3E" w:rsidRPr="0078228F" w:rsidRDefault="00E45B3E" w:rsidP="00E45B3E">
            <w:pPr>
              <w:spacing w:line="276" w:lineRule="auto"/>
              <w:ind w:right="-32"/>
              <w:rPr>
                <w:rFonts w:ascii="Arial" w:hAnsi="Arial" w:cs="Arial"/>
              </w:rPr>
            </w:pPr>
          </w:p>
          <w:p w14:paraId="3EF031F7" w14:textId="77777777" w:rsidR="00E45B3E" w:rsidRPr="0078228F" w:rsidRDefault="00E45B3E" w:rsidP="00E45B3E">
            <w:pPr>
              <w:spacing w:line="276" w:lineRule="auto"/>
              <w:ind w:right="-32"/>
              <w:rPr>
                <w:rFonts w:ascii="Arial" w:hAnsi="Arial" w:cs="Arial"/>
              </w:rPr>
            </w:pPr>
            <w:r w:rsidRPr="0078228F">
              <w:rPr>
                <w:rFonts w:ascii="Arial" w:hAnsi="Arial" w:cs="Arial"/>
              </w:rPr>
              <w:t>2. Variable Costs: Beauty products, supplies, and childcare materials are examples of variable costs, as they increase with the level of service provided.</w:t>
            </w:r>
          </w:p>
          <w:p w14:paraId="1FB9A94C" w14:textId="77777777" w:rsidR="00E45B3E" w:rsidRPr="0078228F" w:rsidRDefault="00E45B3E" w:rsidP="00E45B3E">
            <w:pPr>
              <w:spacing w:line="276" w:lineRule="auto"/>
              <w:ind w:right="-32"/>
              <w:rPr>
                <w:rFonts w:ascii="Arial" w:hAnsi="Arial" w:cs="Arial"/>
              </w:rPr>
            </w:pPr>
          </w:p>
          <w:p w14:paraId="30A096E9" w14:textId="77777777" w:rsidR="00E45B3E" w:rsidRPr="0078228F" w:rsidRDefault="00E45B3E" w:rsidP="00E45B3E">
            <w:pPr>
              <w:spacing w:line="276" w:lineRule="auto"/>
              <w:ind w:right="-32"/>
              <w:rPr>
                <w:rFonts w:ascii="Arial" w:hAnsi="Arial" w:cs="Arial"/>
              </w:rPr>
            </w:pPr>
            <w:r w:rsidRPr="0078228F">
              <w:rPr>
                <w:rFonts w:ascii="Arial" w:hAnsi="Arial" w:cs="Arial"/>
              </w:rPr>
              <w:t>3. Economies of Scale: As the number of customers and services increases, certain costs like marketing and rent may benefit from economies of scale.</w:t>
            </w:r>
          </w:p>
          <w:p w14:paraId="1BCA3B5E" w14:textId="77777777" w:rsidR="00E45B3E" w:rsidRPr="0078228F" w:rsidRDefault="00E45B3E" w:rsidP="00E45B3E">
            <w:pPr>
              <w:spacing w:line="276" w:lineRule="auto"/>
              <w:ind w:right="-32"/>
              <w:rPr>
                <w:rFonts w:ascii="Arial" w:hAnsi="Arial" w:cs="Arial"/>
              </w:rPr>
            </w:pPr>
          </w:p>
          <w:p w14:paraId="38544D01" w14:textId="77777777" w:rsidR="00E45B3E" w:rsidRPr="0078228F" w:rsidRDefault="00E45B3E" w:rsidP="00E45B3E">
            <w:pPr>
              <w:spacing w:line="276" w:lineRule="auto"/>
              <w:ind w:right="-32"/>
              <w:rPr>
                <w:rFonts w:ascii="Arial" w:hAnsi="Arial" w:cs="Arial"/>
              </w:rPr>
            </w:pPr>
            <w:r w:rsidRPr="0078228F">
              <w:rPr>
                <w:rFonts w:ascii="Arial" w:hAnsi="Arial" w:cs="Arial"/>
              </w:rPr>
              <w:t>4. Economies of Scope: Offering a combination of beauty and childcare services may create synergies and cost advantages, such as shared facilities and resources.</w:t>
            </w:r>
          </w:p>
          <w:p w14:paraId="151B00A0" w14:textId="77777777" w:rsidR="00E45B3E" w:rsidRPr="0078228F" w:rsidRDefault="00E45B3E" w:rsidP="00E45B3E">
            <w:pPr>
              <w:spacing w:line="276" w:lineRule="auto"/>
              <w:ind w:right="-32"/>
              <w:rPr>
                <w:rFonts w:ascii="Arial" w:hAnsi="Arial" w:cs="Arial"/>
              </w:rPr>
            </w:pPr>
          </w:p>
          <w:p w14:paraId="47F3A4C2" w14:textId="77777777" w:rsidR="00E45B3E" w:rsidRPr="0078228F" w:rsidRDefault="00E45B3E" w:rsidP="00E45B3E">
            <w:pPr>
              <w:spacing w:line="276" w:lineRule="auto"/>
              <w:ind w:right="-32"/>
              <w:rPr>
                <w:rFonts w:ascii="Arial" w:hAnsi="Arial" w:cs="Arial"/>
              </w:rPr>
            </w:pPr>
            <w:r w:rsidRPr="0078228F">
              <w:rPr>
                <w:rFonts w:ascii="Arial" w:hAnsi="Arial" w:cs="Arial"/>
              </w:rPr>
              <w:t>By managing these costs efficiently and strategically, the company can maintain a competitive advantage and deliver value to its customers while sustaining profitability.</w:t>
            </w:r>
          </w:p>
        </w:tc>
        <w:tc>
          <w:tcPr>
            <w:tcW w:w="7810" w:type="dxa"/>
            <w:gridSpan w:val="10"/>
            <w:tcBorders>
              <w:top w:val="nil"/>
            </w:tcBorders>
            <w:shd w:val="clear" w:color="auto" w:fill="FFFFFF"/>
          </w:tcPr>
          <w:p w14:paraId="69048DE0" w14:textId="77777777" w:rsidR="00E45B3E" w:rsidRPr="0078228F" w:rsidRDefault="00E45B3E" w:rsidP="00E45B3E">
            <w:pPr>
              <w:spacing w:line="276" w:lineRule="auto"/>
              <w:ind w:right="-18"/>
              <w:rPr>
                <w:rFonts w:ascii="Arial" w:hAnsi="Arial" w:cs="Arial"/>
              </w:rPr>
            </w:pPr>
            <w:r w:rsidRPr="0078228F">
              <w:rPr>
                <w:rFonts w:ascii="Arial" w:hAnsi="Arial" w:cs="Arial"/>
              </w:rPr>
              <w:t>Our customers are willing to pay for the following value:</w:t>
            </w:r>
          </w:p>
          <w:p w14:paraId="6EC3BDB0" w14:textId="77777777" w:rsidR="00E45B3E" w:rsidRPr="0078228F" w:rsidRDefault="00E45B3E" w:rsidP="00E45B3E">
            <w:pPr>
              <w:spacing w:line="276" w:lineRule="auto"/>
              <w:ind w:right="-18"/>
              <w:rPr>
                <w:rFonts w:ascii="Arial" w:hAnsi="Arial" w:cs="Arial"/>
              </w:rPr>
            </w:pPr>
          </w:p>
          <w:p w14:paraId="6650F7AE" w14:textId="77777777" w:rsidR="00E45B3E" w:rsidRPr="0078228F" w:rsidRDefault="00E45B3E" w:rsidP="00E45B3E">
            <w:pPr>
              <w:spacing w:line="276" w:lineRule="auto"/>
              <w:ind w:right="-18"/>
              <w:rPr>
                <w:rFonts w:ascii="Arial" w:hAnsi="Arial" w:cs="Arial"/>
              </w:rPr>
            </w:pPr>
            <w:r w:rsidRPr="0078228F">
              <w:rPr>
                <w:rFonts w:ascii="Arial" w:hAnsi="Arial" w:cs="Arial"/>
              </w:rPr>
              <w:t>1. Premium Beauty Services: Customers are willing to pay for high-quality beauty treatments, including haircuts, facials, manicures, and makeup applications, delivered by skilled and experienced professionals in a luxurious and family-friendly environment.</w:t>
            </w:r>
          </w:p>
          <w:p w14:paraId="4B3ABA08" w14:textId="77777777" w:rsidR="00E45B3E" w:rsidRPr="0078228F" w:rsidRDefault="00E45B3E" w:rsidP="00E45B3E">
            <w:pPr>
              <w:spacing w:line="276" w:lineRule="auto"/>
              <w:ind w:right="-18"/>
              <w:rPr>
                <w:rFonts w:ascii="Arial" w:hAnsi="Arial" w:cs="Arial"/>
              </w:rPr>
            </w:pPr>
          </w:p>
          <w:p w14:paraId="26FFAD5C" w14:textId="77777777" w:rsidR="00E45B3E" w:rsidRPr="0078228F" w:rsidRDefault="00E45B3E" w:rsidP="00E45B3E">
            <w:pPr>
              <w:spacing w:line="276" w:lineRule="auto"/>
              <w:ind w:right="-18"/>
              <w:rPr>
                <w:rFonts w:ascii="Arial" w:hAnsi="Arial" w:cs="Arial"/>
              </w:rPr>
            </w:pPr>
            <w:r w:rsidRPr="0078228F">
              <w:rPr>
                <w:rFonts w:ascii="Arial" w:hAnsi="Arial" w:cs="Arial"/>
              </w:rPr>
              <w:t>2. Reliable Childcare Services: Customers value the convenience and safety of onsite childcare, allowing them to enjoy their salon treatments while knowing their children are supervised and entertained.</w:t>
            </w:r>
          </w:p>
          <w:p w14:paraId="39AA5DD7" w14:textId="77777777" w:rsidR="00E45B3E" w:rsidRPr="0078228F" w:rsidRDefault="00E45B3E" w:rsidP="00E45B3E">
            <w:pPr>
              <w:spacing w:line="276" w:lineRule="auto"/>
              <w:ind w:right="-18"/>
              <w:rPr>
                <w:rFonts w:ascii="Arial" w:hAnsi="Arial" w:cs="Arial"/>
              </w:rPr>
            </w:pPr>
          </w:p>
          <w:p w14:paraId="57DEDC84" w14:textId="77777777" w:rsidR="00E45B3E" w:rsidRPr="0078228F" w:rsidRDefault="00E45B3E" w:rsidP="00E45B3E">
            <w:pPr>
              <w:spacing w:line="276" w:lineRule="auto"/>
              <w:ind w:right="-18"/>
              <w:rPr>
                <w:rFonts w:ascii="Arial" w:hAnsi="Arial" w:cs="Arial"/>
              </w:rPr>
            </w:pPr>
            <w:r w:rsidRPr="0078228F">
              <w:rPr>
                <w:rFonts w:ascii="Arial" w:hAnsi="Arial" w:cs="Arial"/>
              </w:rPr>
              <w:t>3. Family-Friendly Experience: Customers are willing to pay for a unique and enjoyable salon experience that caters to both parents and children, creating lasting memories and bonding opportunities.</w:t>
            </w:r>
          </w:p>
          <w:p w14:paraId="1BBEA4DF" w14:textId="77777777" w:rsidR="00E45B3E" w:rsidRPr="0078228F" w:rsidRDefault="00E45B3E" w:rsidP="00E45B3E">
            <w:pPr>
              <w:spacing w:line="276" w:lineRule="auto"/>
              <w:ind w:right="-18"/>
              <w:rPr>
                <w:rFonts w:ascii="Arial" w:hAnsi="Arial" w:cs="Arial"/>
              </w:rPr>
            </w:pPr>
          </w:p>
          <w:p w14:paraId="7BC7CE95" w14:textId="77777777" w:rsidR="00E45B3E" w:rsidRPr="0078228F" w:rsidRDefault="00E45B3E" w:rsidP="00E45B3E">
            <w:pPr>
              <w:spacing w:line="276" w:lineRule="auto"/>
              <w:ind w:right="-18"/>
              <w:rPr>
                <w:rFonts w:ascii="Arial" w:hAnsi="Arial" w:cs="Arial"/>
              </w:rPr>
            </w:pPr>
            <w:r w:rsidRPr="0078228F">
              <w:rPr>
                <w:rFonts w:ascii="Arial" w:hAnsi="Arial" w:cs="Arial"/>
              </w:rPr>
              <w:t>4. Convenience and Usability: Customers appreciate the extended opening hours and strategic location in Birmingham City Centre, making it easier for busy parents to access beauty services without worrying about childcare arrangements.</w:t>
            </w:r>
          </w:p>
          <w:p w14:paraId="3B4D2696" w14:textId="77777777" w:rsidR="00E45B3E" w:rsidRPr="0078228F" w:rsidRDefault="00E45B3E" w:rsidP="00E45B3E">
            <w:pPr>
              <w:spacing w:line="276" w:lineRule="auto"/>
              <w:ind w:right="-18"/>
              <w:rPr>
                <w:rFonts w:ascii="Arial" w:hAnsi="Arial" w:cs="Arial"/>
              </w:rPr>
            </w:pPr>
          </w:p>
          <w:p w14:paraId="19CE1718" w14:textId="77777777" w:rsidR="00E45B3E" w:rsidRPr="0078228F" w:rsidRDefault="00E45B3E" w:rsidP="00E45B3E">
            <w:pPr>
              <w:spacing w:line="276" w:lineRule="auto"/>
              <w:ind w:right="-18"/>
              <w:rPr>
                <w:rFonts w:ascii="Arial" w:hAnsi="Arial" w:cs="Arial"/>
              </w:rPr>
            </w:pPr>
            <w:r w:rsidRPr="0078228F">
              <w:rPr>
                <w:rFonts w:ascii="Arial" w:hAnsi="Arial" w:cs="Arial"/>
              </w:rPr>
              <w:t>Currently, customers pay for the beauty and childcare services they use, either through fixed pricing for specific treatments or services they choose or through dynamic pricing based on negotiation or real-time market demand.</w:t>
            </w:r>
          </w:p>
          <w:p w14:paraId="1258BBF4" w14:textId="77777777" w:rsidR="00E45B3E" w:rsidRPr="0078228F" w:rsidRDefault="00E45B3E" w:rsidP="00E45B3E">
            <w:pPr>
              <w:spacing w:line="276" w:lineRule="auto"/>
              <w:ind w:right="-18"/>
              <w:rPr>
                <w:rFonts w:ascii="Arial" w:hAnsi="Arial" w:cs="Arial"/>
              </w:rPr>
            </w:pPr>
          </w:p>
          <w:p w14:paraId="712F3703" w14:textId="77777777" w:rsidR="00E45B3E" w:rsidRPr="0078228F" w:rsidRDefault="00E45B3E" w:rsidP="00E45B3E">
            <w:pPr>
              <w:spacing w:line="276" w:lineRule="auto"/>
              <w:ind w:right="-18"/>
              <w:rPr>
                <w:rFonts w:ascii="Arial" w:hAnsi="Arial" w:cs="Arial"/>
              </w:rPr>
            </w:pPr>
            <w:r w:rsidRPr="0078228F">
              <w:rPr>
                <w:rFonts w:ascii="Arial" w:hAnsi="Arial" w:cs="Arial"/>
              </w:rPr>
              <w:t>Preferred Payment Method:</w:t>
            </w:r>
          </w:p>
          <w:p w14:paraId="3B5E50D9" w14:textId="77777777" w:rsidR="00E45B3E" w:rsidRPr="0078228F" w:rsidRDefault="00E45B3E" w:rsidP="00E45B3E">
            <w:pPr>
              <w:spacing w:line="276" w:lineRule="auto"/>
              <w:ind w:right="-18"/>
              <w:rPr>
                <w:rFonts w:ascii="Arial" w:hAnsi="Arial" w:cs="Arial"/>
              </w:rPr>
            </w:pPr>
            <w:r w:rsidRPr="0078228F">
              <w:rPr>
                <w:rFonts w:ascii="Arial" w:hAnsi="Arial" w:cs="Arial"/>
              </w:rPr>
              <w:t>Customers would likely prefer to pay using convenient and seamless payment methods, such as credit/debit cards or mobile payment options. Providing various payment options can enhance customer satisfaction and convenience.</w:t>
            </w:r>
          </w:p>
          <w:p w14:paraId="2C5057E5" w14:textId="77777777" w:rsidR="00E45B3E" w:rsidRPr="0078228F" w:rsidRDefault="00E45B3E" w:rsidP="00E45B3E">
            <w:pPr>
              <w:spacing w:line="276" w:lineRule="auto"/>
              <w:ind w:right="-18"/>
              <w:rPr>
                <w:rFonts w:ascii="Arial" w:hAnsi="Arial" w:cs="Arial"/>
              </w:rPr>
            </w:pPr>
          </w:p>
          <w:p w14:paraId="2148B579" w14:textId="77777777" w:rsidR="00E45B3E" w:rsidRPr="0078228F" w:rsidRDefault="00E45B3E" w:rsidP="00E45B3E">
            <w:pPr>
              <w:spacing w:line="276" w:lineRule="auto"/>
              <w:ind w:right="-18"/>
              <w:rPr>
                <w:rFonts w:ascii="Arial" w:hAnsi="Arial" w:cs="Arial"/>
              </w:rPr>
            </w:pPr>
            <w:r w:rsidRPr="0078228F">
              <w:rPr>
                <w:rFonts w:ascii="Arial" w:hAnsi="Arial" w:cs="Arial"/>
              </w:rPr>
              <w:t>Revenue Streams:</w:t>
            </w:r>
          </w:p>
          <w:p w14:paraId="7D66AF28" w14:textId="77777777" w:rsidR="00E45B3E" w:rsidRPr="0078228F" w:rsidRDefault="00E45B3E" w:rsidP="00E45B3E">
            <w:pPr>
              <w:spacing w:line="276" w:lineRule="auto"/>
              <w:ind w:right="-18"/>
              <w:rPr>
                <w:rFonts w:ascii="Arial" w:hAnsi="Arial" w:cs="Arial"/>
              </w:rPr>
            </w:pPr>
            <w:r w:rsidRPr="0078228F">
              <w:rPr>
                <w:rFonts w:ascii="Arial" w:hAnsi="Arial" w:cs="Arial"/>
              </w:rPr>
              <w:t>The salon's revenue streams consist of:</w:t>
            </w:r>
          </w:p>
          <w:p w14:paraId="675A8751" w14:textId="77777777" w:rsidR="00E45B3E" w:rsidRPr="0078228F" w:rsidRDefault="00E45B3E" w:rsidP="00E45B3E">
            <w:pPr>
              <w:spacing w:line="276" w:lineRule="auto"/>
              <w:ind w:right="-18"/>
              <w:rPr>
                <w:rFonts w:ascii="Arial" w:hAnsi="Arial" w:cs="Arial"/>
              </w:rPr>
            </w:pPr>
          </w:p>
          <w:p w14:paraId="17061CF3" w14:textId="77777777" w:rsidR="00E45B3E" w:rsidRPr="0078228F" w:rsidRDefault="00E45B3E" w:rsidP="00E45B3E">
            <w:pPr>
              <w:spacing w:line="276" w:lineRule="auto"/>
              <w:ind w:right="-18"/>
              <w:rPr>
                <w:rFonts w:ascii="Arial" w:hAnsi="Arial" w:cs="Arial"/>
              </w:rPr>
            </w:pPr>
            <w:r w:rsidRPr="0078228F">
              <w:rPr>
                <w:rFonts w:ascii="Arial" w:hAnsi="Arial" w:cs="Arial"/>
              </w:rPr>
              <w:t>1. Usage Fee (Beauty Services): Customers pay a fee for each beauty service they avail, such as haircuts, facials, or manicures, contributing to a significant portion of overall revenues.</w:t>
            </w:r>
          </w:p>
          <w:p w14:paraId="609146AE" w14:textId="77777777" w:rsidR="00E45B3E" w:rsidRPr="0078228F" w:rsidRDefault="00E45B3E" w:rsidP="00E45B3E">
            <w:pPr>
              <w:spacing w:line="276" w:lineRule="auto"/>
              <w:ind w:right="-18"/>
              <w:rPr>
                <w:rFonts w:ascii="Arial" w:hAnsi="Arial" w:cs="Arial"/>
              </w:rPr>
            </w:pPr>
          </w:p>
          <w:p w14:paraId="40516816" w14:textId="77777777" w:rsidR="00E45B3E" w:rsidRPr="0078228F" w:rsidRDefault="00E45B3E" w:rsidP="00E45B3E">
            <w:pPr>
              <w:spacing w:line="276" w:lineRule="auto"/>
              <w:ind w:right="-18"/>
              <w:rPr>
                <w:rFonts w:ascii="Arial" w:hAnsi="Arial" w:cs="Arial"/>
              </w:rPr>
            </w:pPr>
            <w:r w:rsidRPr="0078228F">
              <w:rPr>
                <w:rFonts w:ascii="Arial" w:hAnsi="Arial" w:cs="Arial"/>
              </w:rPr>
              <w:t>2. Subscription Fees (Childcare Services): The salon may offer subscription-based plans for regular childcare services, allowing parents to access childcare facilities at a fixed recurring fee.</w:t>
            </w:r>
          </w:p>
          <w:p w14:paraId="0E12FCE5" w14:textId="77777777" w:rsidR="00E45B3E" w:rsidRPr="0078228F" w:rsidRDefault="00E45B3E" w:rsidP="00E45B3E">
            <w:pPr>
              <w:spacing w:line="276" w:lineRule="auto"/>
              <w:ind w:right="-18"/>
              <w:rPr>
                <w:rFonts w:ascii="Arial" w:hAnsi="Arial" w:cs="Arial"/>
              </w:rPr>
            </w:pPr>
          </w:p>
          <w:p w14:paraId="097C9C0F" w14:textId="77777777" w:rsidR="00E45B3E" w:rsidRPr="0078228F" w:rsidRDefault="00E45B3E" w:rsidP="00E45B3E">
            <w:pPr>
              <w:spacing w:line="276" w:lineRule="auto"/>
              <w:ind w:right="-18"/>
              <w:rPr>
                <w:rFonts w:ascii="Arial" w:hAnsi="Arial" w:cs="Arial"/>
              </w:rPr>
            </w:pPr>
            <w:r w:rsidRPr="0078228F">
              <w:rPr>
                <w:rFonts w:ascii="Arial" w:hAnsi="Arial" w:cs="Arial"/>
              </w:rPr>
              <w:t>3. Asset Sale (Beauty Products): The salon may sell beauty products to customers, such as skincare items, haircare products, and makeup, adding to the revenue stream.</w:t>
            </w:r>
          </w:p>
          <w:p w14:paraId="0C7BAE24" w14:textId="77777777" w:rsidR="00E45B3E" w:rsidRPr="0078228F" w:rsidRDefault="00E45B3E" w:rsidP="00E45B3E">
            <w:pPr>
              <w:spacing w:line="276" w:lineRule="auto"/>
              <w:ind w:right="-18"/>
              <w:rPr>
                <w:rFonts w:ascii="Arial" w:hAnsi="Arial" w:cs="Arial"/>
              </w:rPr>
            </w:pPr>
          </w:p>
          <w:p w14:paraId="7FD44183" w14:textId="77777777" w:rsidR="00E45B3E" w:rsidRPr="0078228F" w:rsidRDefault="00E45B3E" w:rsidP="00E45B3E">
            <w:pPr>
              <w:spacing w:line="276" w:lineRule="auto"/>
              <w:ind w:right="-18"/>
              <w:rPr>
                <w:rFonts w:ascii="Arial" w:hAnsi="Arial" w:cs="Arial"/>
              </w:rPr>
            </w:pPr>
            <w:r w:rsidRPr="0078228F">
              <w:rPr>
                <w:rFonts w:ascii="Arial" w:hAnsi="Arial" w:cs="Arial"/>
              </w:rPr>
              <w:t>4. Licensing (Collaborations): Collaborations with family-oriented businesses to offer complementary products or services could involve licensing fees, creating additional revenue opportunities.</w:t>
            </w:r>
          </w:p>
          <w:p w14:paraId="0CE245C4" w14:textId="77777777" w:rsidR="00E45B3E" w:rsidRPr="0078228F" w:rsidRDefault="00E45B3E" w:rsidP="00E45B3E">
            <w:pPr>
              <w:spacing w:line="276" w:lineRule="auto"/>
              <w:ind w:right="-18"/>
              <w:rPr>
                <w:rFonts w:ascii="Arial" w:hAnsi="Arial" w:cs="Arial"/>
              </w:rPr>
            </w:pPr>
          </w:p>
          <w:p w14:paraId="5F9B1764" w14:textId="77777777" w:rsidR="00E45B3E" w:rsidRPr="0078228F" w:rsidRDefault="00E45B3E" w:rsidP="00E45B3E">
            <w:pPr>
              <w:spacing w:line="276" w:lineRule="auto"/>
              <w:ind w:right="-18"/>
              <w:rPr>
                <w:rFonts w:ascii="Arial" w:hAnsi="Arial" w:cs="Arial"/>
              </w:rPr>
            </w:pPr>
            <w:r w:rsidRPr="0078228F">
              <w:rPr>
                <w:rFonts w:ascii="Arial" w:hAnsi="Arial" w:cs="Arial"/>
              </w:rPr>
              <w:t>The exact contribution of each revenue stream to overall revenues would depend on factors like customer demand, the range of services offered, and marketing efforts. A detailed analysis of financial data and customer preferences would be needed to determine the specific contribution of each stream to the salon's overall revenues.</w:t>
            </w:r>
          </w:p>
        </w:tc>
      </w:tr>
      <w:tr w:rsidR="00E45B3E" w:rsidRPr="0078228F" w14:paraId="5B9B7CBE" w14:textId="77777777" w:rsidTr="00E45B3E">
        <w:trPr>
          <w:gridAfter w:val="1"/>
          <w:wAfter w:w="139" w:type="dxa"/>
          <w:trHeight w:val="282"/>
        </w:trPr>
        <w:tc>
          <w:tcPr>
            <w:tcW w:w="15546" w:type="dxa"/>
            <w:gridSpan w:val="17"/>
            <w:shd w:val="clear" w:color="auto" w:fill="F3F3F3"/>
            <w:vAlign w:val="center"/>
          </w:tcPr>
          <w:p w14:paraId="4FB1306C" w14:textId="77777777" w:rsidR="00E45B3E" w:rsidRPr="0078228F" w:rsidRDefault="00E45B3E" w:rsidP="00E45B3E">
            <w:pPr>
              <w:spacing w:line="276" w:lineRule="auto"/>
              <w:ind w:right="-944"/>
              <w:rPr>
                <w:rFonts w:ascii="Arial" w:hAnsi="Arial" w:cs="Arial"/>
              </w:rPr>
            </w:pPr>
          </w:p>
        </w:tc>
      </w:tr>
    </w:tbl>
    <w:p w14:paraId="7BEAA230" w14:textId="77777777" w:rsidR="00CE4828" w:rsidRPr="00BA7DB1" w:rsidRDefault="00CE4828" w:rsidP="00B164A5">
      <w:pPr>
        <w:rPr>
          <w:rFonts w:ascii="Arial" w:hAnsi="Arial" w:cs="Arial"/>
        </w:rPr>
      </w:pPr>
    </w:p>
    <w:p w14:paraId="457349A9" w14:textId="5FED70CF" w:rsidR="00A55489" w:rsidRPr="00BA7DB1" w:rsidRDefault="00A55489" w:rsidP="00A55489">
      <w:pPr>
        <w:spacing w:line="360" w:lineRule="auto"/>
        <w:rPr>
          <w:rFonts w:ascii="Arial" w:hAnsi="Arial" w:cs="Arial"/>
        </w:rPr>
      </w:pPr>
    </w:p>
    <w:p w14:paraId="72DDB288" w14:textId="77777777" w:rsidR="00A55489" w:rsidRPr="00BA7DB1" w:rsidRDefault="00A55489" w:rsidP="00A55489">
      <w:pPr>
        <w:spacing w:line="360" w:lineRule="auto"/>
        <w:rPr>
          <w:rFonts w:ascii="Arial" w:hAnsi="Arial" w:cs="Arial"/>
        </w:rPr>
      </w:pPr>
      <w:r w:rsidRPr="00BA7DB1">
        <w:rPr>
          <w:rFonts w:ascii="Arial" w:hAnsi="Arial" w:cs="Arial"/>
        </w:rPr>
        <w:br/>
      </w:r>
    </w:p>
    <w:p w14:paraId="3E16F8F4" w14:textId="77777777" w:rsidR="00A55489" w:rsidRPr="00BA7DB1" w:rsidRDefault="00A55489" w:rsidP="00A55489">
      <w:pPr>
        <w:spacing w:line="360" w:lineRule="auto"/>
        <w:rPr>
          <w:rFonts w:ascii="Arial" w:hAnsi="Arial" w:cs="Arial"/>
        </w:rPr>
      </w:pPr>
    </w:p>
    <w:p w14:paraId="125971B3" w14:textId="77777777" w:rsidR="00A55489" w:rsidRPr="00BA7DB1" w:rsidRDefault="00A55489" w:rsidP="00A55489">
      <w:pPr>
        <w:spacing w:line="360" w:lineRule="auto"/>
        <w:rPr>
          <w:rFonts w:ascii="Arial" w:hAnsi="Arial" w:cs="Arial"/>
        </w:rPr>
      </w:pPr>
    </w:p>
    <w:p w14:paraId="0C6B9754" w14:textId="77777777" w:rsidR="00A55489" w:rsidRPr="00BA7DB1" w:rsidRDefault="00A55489" w:rsidP="00A55489">
      <w:pPr>
        <w:spacing w:line="360" w:lineRule="auto"/>
        <w:rPr>
          <w:rFonts w:ascii="Arial" w:hAnsi="Arial" w:cs="Arial"/>
        </w:rPr>
      </w:pPr>
    </w:p>
    <w:p w14:paraId="39CA1CCD" w14:textId="77777777" w:rsidR="00755DE4" w:rsidRPr="00BA7DB1" w:rsidRDefault="00755DE4" w:rsidP="00A55489">
      <w:pPr>
        <w:spacing w:line="360" w:lineRule="auto"/>
        <w:rPr>
          <w:rFonts w:ascii="Arial" w:hAnsi="Arial" w:cs="Arial"/>
        </w:rPr>
      </w:pPr>
    </w:p>
    <w:p w14:paraId="13EC8ACE" w14:textId="77777777" w:rsidR="003D60DD" w:rsidRPr="00BA7DB1" w:rsidRDefault="003D60DD" w:rsidP="00A55489">
      <w:pPr>
        <w:spacing w:line="360" w:lineRule="auto"/>
        <w:rPr>
          <w:rFonts w:ascii="Arial" w:hAnsi="Arial" w:cs="Arial"/>
        </w:rPr>
      </w:pPr>
    </w:p>
    <w:p w14:paraId="7495B6EE" w14:textId="77777777" w:rsidR="003D60DD" w:rsidRPr="00BA7DB1" w:rsidRDefault="003D60DD" w:rsidP="00A55489">
      <w:pPr>
        <w:spacing w:line="360" w:lineRule="auto"/>
        <w:rPr>
          <w:rFonts w:ascii="Arial" w:hAnsi="Arial" w:cs="Arial"/>
        </w:rPr>
      </w:pPr>
    </w:p>
    <w:p w14:paraId="48747402" w14:textId="77777777" w:rsidR="003D60DD" w:rsidRPr="00BA7DB1" w:rsidRDefault="003D60DD" w:rsidP="00A55489">
      <w:pPr>
        <w:spacing w:line="360" w:lineRule="auto"/>
        <w:rPr>
          <w:rFonts w:ascii="Arial" w:hAnsi="Arial" w:cs="Arial"/>
        </w:rPr>
      </w:pPr>
    </w:p>
    <w:sectPr w:rsidR="003D60DD" w:rsidRPr="00BA7DB1" w:rsidSect="00CE4828">
      <w:pgSz w:w="16838" w:h="11906" w:orient="landscape"/>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F7C1A" w14:textId="77777777" w:rsidR="003A5D5F" w:rsidRDefault="003A5D5F" w:rsidP="00F52E1C">
      <w:pPr>
        <w:spacing w:after="0" w:line="240" w:lineRule="auto"/>
      </w:pPr>
      <w:r>
        <w:separator/>
      </w:r>
    </w:p>
  </w:endnote>
  <w:endnote w:type="continuationSeparator" w:id="0">
    <w:p w14:paraId="71A84A4C" w14:textId="77777777" w:rsidR="003A5D5F" w:rsidRDefault="003A5D5F" w:rsidP="00F52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0DA01E" w14:textId="77777777" w:rsidR="003A5D5F" w:rsidRDefault="003A5D5F" w:rsidP="00F52E1C">
      <w:pPr>
        <w:spacing w:after="0" w:line="240" w:lineRule="auto"/>
      </w:pPr>
      <w:r>
        <w:separator/>
      </w:r>
    </w:p>
  </w:footnote>
  <w:footnote w:type="continuationSeparator" w:id="0">
    <w:p w14:paraId="16D3FFC1" w14:textId="77777777" w:rsidR="003A5D5F" w:rsidRDefault="003A5D5F" w:rsidP="00F52E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E440A"/>
    <w:multiLevelType w:val="hybridMultilevel"/>
    <w:tmpl w:val="9692C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333CD9"/>
    <w:multiLevelType w:val="multilevel"/>
    <w:tmpl w:val="05F60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6F2B43"/>
    <w:multiLevelType w:val="hybridMultilevel"/>
    <w:tmpl w:val="AEEADF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9732D04"/>
    <w:multiLevelType w:val="hybridMultilevel"/>
    <w:tmpl w:val="AAAAA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391ECA"/>
    <w:multiLevelType w:val="hybridMultilevel"/>
    <w:tmpl w:val="E474F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525E6E"/>
    <w:multiLevelType w:val="multilevel"/>
    <w:tmpl w:val="C0588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815A10"/>
    <w:multiLevelType w:val="multilevel"/>
    <w:tmpl w:val="C9382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7E5019"/>
    <w:multiLevelType w:val="hybridMultilevel"/>
    <w:tmpl w:val="2940D0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B8335E"/>
    <w:multiLevelType w:val="multilevel"/>
    <w:tmpl w:val="CE52D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4E5B02"/>
    <w:multiLevelType w:val="hybridMultilevel"/>
    <w:tmpl w:val="3EDABE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4796698"/>
    <w:multiLevelType w:val="multilevel"/>
    <w:tmpl w:val="200CC5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2067B1"/>
    <w:multiLevelType w:val="hybridMultilevel"/>
    <w:tmpl w:val="8B6EA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985404"/>
    <w:multiLevelType w:val="multilevel"/>
    <w:tmpl w:val="C27CB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AA0662A"/>
    <w:multiLevelType w:val="hybridMultilevel"/>
    <w:tmpl w:val="08200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522705"/>
    <w:multiLevelType w:val="multilevel"/>
    <w:tmpl w:val="6434B9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C8E7EA8"/>
    <w:multiLevelType w:val="hybridMultilevel"/>
    <w:tmpl w:val="6130FA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D072120"/>
    <w:multiLevelType w:val="hybridMultilevel"/>
    <w:tmpl w:val="9A0A06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DAC5138"/>
    <w:multiLevelType w:val="hybridMultilevel"/>
    <w:tmpl w:val="F2AC32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4973599"/>
    <w:multiLevelType w:val="hybridMultilevel"/>
    <w:tmpl w:val="DF5C7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24488B"/>
    <w:multiLevelType w:val="hybridMultilevel"/>
    <w:tmpl w:val="22F8F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6274E4"/>
    <w:multiLevelType w:val="hybridMultilevel"/>
    <w:tmpl w:val="31307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3550D5"/>
    <w:multiLevelType w:val="hybridMultilevel"/>
    <w:tmpl w:val="79646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EE78FB"/>
    <w:multiLevelType w:val="hybridMultilevel"/>
    <w:tmpl w:val="34120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FE6969"/>
    <w:multiLevelType w:val="hybridMultilevel"/>
    <w:tmpl w:val="887C90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B1B3C13"/>
    <w:multiLevelType w:val="hybridMultilevel"/>
    <w:tmpl w:val="DCC4E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0232D34"/>
    <w:multiLevelType w:val="multilevel"/>
    <w:tmpl w:val="CCF431D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6" w15:restartNumberingAfterBreak="0">
    <w:nsid w:val="410F3031"/>
    <w:multiLevelType w:val="multilevel"/>
    <w:tmpl w:val="F0B26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6CA0508"/>
    <w:multiLevelType w:val="hybridMultilevel"/>
    <w:tmpl w:val="DEA03F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6D9437B"/>
    <w:multiLevelType w:val="hybridMultilevel"/>
    <w:tmpl w:val="11987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653D60"/>
    <w:multiLevelType w:val="hybridMultilevel"/>
    <w:tmpl w:val="C7E089BC"/>
    <w:lvl w:ilvl="0" w:tplc="08090001">
      <w:start w:val="1"/>
      <w:numFmt w:val="bullet"/>
      <w:lvlText w:val=""/>
      <w:lvlJc w:val="left"/>
      <w:pPr>
        <w:ind w:left="720" w:hanging="360"/>
      </w:pPr>
      <w:rPr>
        <w:rFonts w:ascii="Symbol" w:hAnsi="Symbol" w:hint="default"/>
      </w:rPr>
    </w:lvl>
    <w:lvl w:ilvl="1" w:tplc="70C477E4">
      <w:numFmt w:val="bullet"/>
      <w:lvlText w:val="•"/>
      <w:lvlJc w:val="left"/>
      <w:pPr>
        <w:ind w:left="1800" w:hanging="72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0B1668"/>
    <w:multiLevelType w:val="multilevel"/>
    <w:tmpl w:val="7822360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1B0023F"/>
    <w:multiLevelType w:val="hybridMultilevel"/>
    <w:tmpl w:val="C6D6BD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2456FC3"/>
    <w:multiLevelType w:val="multilevel"/>
    <w:tmpl w:val="CCD23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2FF4057"/>
    <w:multiLevelType w:val="multilevel"/>
    <w:tmpl w:val="F0708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B726264"/>
    <w:multiLevelType w:val="hybridMultilevel"/>
    <w:tmpl w:val="B60A3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F76165"/>
    <w:multiLevelType w:val="hybridMultilevel"/>
    <w:tmpl w:val="480C72E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5C4A52BD"/>
    <w:multiLevelType w:val="hybridMultilevel"/>
    <w:tmpl w:val="B6B859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0C940ED"/>
    <w:multiLevelType w:val="hybridMultilevel"/>
    <w:tmpl w:val="E8BAE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E17A49"/>
    <w:multiLevelType w:val="multilevel"/>
    <w:tmpl w:val="4DD450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DA822F1"/>
    <w:multiLevelType w:val="hybridMultilevel"/>
    <w:tmpl w:val="3E360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E779C2"/>
    <w:multiLevelType w:val="hybridMultilevel"/>
    <w:tmpl w:val="462202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E296AF7"/>
    <w:multiLevelType w:val="hybridMultilevel"/>
    <w:tmpl w:val="A85E9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F321D38"/>
    <w:multiLevelType w:val="hybridMultilevel"/>
    <w:tmpl w:val="59D81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0DF73C3"/>
    <w:multiLevelType w:val="multilevel"/>
    <w:tmpl w:val="A5683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3F419E6"/>
    <w:multiLevelType w:val="hybridMultilevel"/>
    <w:tmpl w:val="A7B43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F539FB"/>
    <w:multiLevelType w:val="multilevel"/>
    <w:tmpl w:val="38C8D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9AD40AE"/>
    <w:multiLevelType w:val="hybridMultilevel"/>
    <w:tmpl w:val="46523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F4F5092"/>
    <w:multiLevelType w:val="hybridMultilevel"/>
    <w:tmpl w:val="8FBC87C6"/>
    <w:lvl w:ilvl="0" w:tplc="3F5E627C">
      <w:start w:val="1"/>
      <w:numFmt w:val="bullet"/>
      <w:lvlText w:val="•"/>
      <w:lvlJc w:val="left"/>
      <w:pPr>
        <w:tabs>
          <w:tab w:val="num" w:pos="720"/>
        </w:tabs>
        <w:ind w:left="720" w:hanging="360"/>
      </w:pPr>
      <w:rPr>
        <w:rFonts w:ascii="Times New Roman" w:hAnsi="Times New Roman" w:hint="default"/>
      </w:rPr>
    </w:lvl>
    <w:lvl w:ilvl="1" w:tplc="8756558E" w:tentative="1">
      <w:start w:val="1"/>
      <w:numFmt w:val="bullet"/>
      <w:lvlText w:val="•"/>
      <w:lvlJc w:val="left"/>
      <w:pPr>
        <w:tabs>
          <w:tab w:val="num" w:pos="1440"/>
        </w:tabs>
        <w:ind w:left="1440" w:hanging="360"/>
      </w:pPr>
      <w:rPr>
        <w:rFonts w:ascii="Times New Roman" w:hAnsi="Times New Roman" w:hint="default"/>
      </w:rPr>
    </w:lvl>
    <w:lvl w:ilvl="2" w:tplc="88E67512" w:tentative="1">
      <w:start w:val="1"/>
      <w:numFmt w:val="bullet"/>
      <w:lvlText w:val="•"/>
      <w:lvlJc w:val="left"/>
      <w:pPr>
        <w:tabs>
          <w:tab w:val="num" w:pos="2160"/>
        </w:tabs>
        <w:ind w:left="2160" w:hanging="360"/>
      </w:pPr>
      <w:rPr>
        <w:rFonts w:ascii="Times New Roman" w:hAnsi="Times New Roman" w:hint="default"/>
      </w:rPr>
    </w:lvl>
    <w:lvl w:ilvl="3" w:tplc="9C8E8A7A" w:tentative="1">
      <w:start w:val="1"/>
      <w:numFmt w:val="bullet"/>
      <w:lvlText w:val="•"/>
      <w:lvlJc w:val="left"/>
      <w:pPr>
        <w:tabs>
          <w:tab w:val="num" w:pos="2880"/>
        </w:tabs>
        <w:ind w:left="2880" w:hanging="360"/>
      </w:pPr>
      <w:rPr>
        <w:rFonts w:ascii="Times New Roman" w:hAnsi="Times New Roman" w:hint="default"/>
      </w:rPr>
    </w:lvl>
    <w:lvl w:ilvl="4" w:tplc="D04A411A" w:tentative="1">
      <w:start w:val="1"/>
      <w:numFmt w:val="bullet"/>
      <w:lvlText w:val="•"/>
      <w:lvlJc w:val="left"/>
      <w:pPr>
        <w:tabs>
          <w:tab w:val="num" w:pos="3600"/>
        </w:tabs>
        <w:ind w:left="3600" w:hanging="360"/>
      </w:pPr>
      <w:rPr>
        <w:rFonts w:ascii="Times New Roman" w:hAnsi="Times New Roman" w:hint="default"/>
      </w:rPr>
    </w:lvl>
    <w:lvl w:ilvl="5" w:tplc="DA185572" w:tentative="1">
      <w:start w:val="1"/>
      <w:numFmt w:val="bullet"/>
      <w:lvlText w:val="•"/>
      <w:lvlJc w:val="left"/>
      <w:pPr>
        <w:tabs>
          <w:tab w:val="num" w:pos="4320"/>
        </w:tabs>
        <w:ind w:left="4320" w:hanging="360"/>
      </w:pPr>
      <w:rPr>
        <w:rFonts w:ascii="Times New Roman" w:hAnsi="Times New Roman" w:hint="default"/>
      </w:rPr>
    </w:lvl>
    <w:lvl w:ilvl="6" w:tplc="8F1CAAFE" w:tentative="1">
      <w:start w:val="1"/>
      <w:numFmt w:val="bullet"/>
      <w:lvlText w:val="•"/>
      <w:lvlJc w:val="left"/>
      <w:pPr>
        <w:tabs>
          <w:tab w:val="num" w:pos="5040"/>
        </w:tabs>
        <w:ind w:left="5040" w:hanging="360"/>
      </w:pPr>
      <w:rPr>
        <w:rFonts w:ascii="Times New Roman" w:hAnsi="Times New Roman" w:hint="default"/>
      </w:rPr>
    </w:lvl>
    <w:lvl w:ilvl="7" w:tplc="68EECFA6" w:tentative="1">
      <w:start w:val="1"/>
      <w:numFmt w:val="bullet"/>
      <w:lvlText w:val="•"/>
      <w:lvlJc w:val="left"/>
      <w:pPr>
        <w:tabs>
          <w:tab w:val="num" w:pos="5760"/>
        </w:tabs>
        <w:ind w:left="5760" w:hanging="360"/>
      </w:pPr>
      <w:rPr>
        <w:rFonts w:ascii="Times New Roman" w:hAnsi="Times New Roman" w:hint="default"/>
      </w:rPr>
    </w:lvl>
    <w:lvl w:ilvl="8" w:tplc="B5609F5C" w:tentative="1">
      <w:start w:val="1"/>
      <w:numFmt w:val="bullet"/>
      <w:lvlText w:val="•"/>
      <w:lvlJc w:val="left"/>
      <w:pPr>
        <w:tabs>
          <w:tab w:val="num" w:pos="6480"/>
        </w:tabs>
        <w:ind w:left="6480" w:hanging="360"/>
      </w:pPr>
      <w:rPr>
        <w:rFonts w:ascii="Times New Roman" w:hAnsi="Times New Roman" w:hint="default"/>
      </w:rPr>
    </w:lvl>
  </w:abstractNum>
  <w:num w:numId="1" w16cid:durableId="131943377">
    <w:abstractNumId w:val="3"/>
  </w:num>
  <w:num w:numId="2" w16cid:durableId="1166170970">
    <w:abstractNumId w:val="29"/>
  </w:num>
  <w:num w:numId="3" w16cid:durableId="204610306">
    <w:abstractNumId w:val="16"/>
  </w:num>
  <w:num w:numId="4" w16cid:durableId="1858303183">
    <w:abstractNumId w:val="33"/>
  </w:num>
  <w:num w:numId="5" w16cid:durableId="1279098429">
    <w:abstractNumId w:val="43"/>
  </w:num>
  <w:num w:numId="6" w16cid:durableId="701712089">
    <w:abstractNumId w:val="13"/>
  </w:num>
  <w:num w:numId="7" w16cid:durableId="1195537594">
    <w:abstractNumId w:val="9"/>
  </w:num>
  <w:num w:numId="8" w16cid:durableId="1216552476">
    <w:abstractNumId w:val="36"/>
  </w:num>
  <w:num w:numId="9" w16cid:durableId="1634016996">
    <w:abstractNumId w:val="2"/>
  </w:num>
  <w:num w:numId="10" w16cid:durableId="1120225664">
    <w:abstractNumId w:val="17"/>
  </w:num>
  <w:num w:numId="11" w16cid:durableId="887837812">
    <w:abstractNumId w:val="15"/>
  </w:num>
  <w:num w:numId="12" w16cid:durableId="441263102">
    <w:abstractNumId w:val="40"/>
  </w:num>
  <w:num w:numId="13" w16cid:durableId="1608004346">
    <w:abstractNumId w:val="26"/>
  </w:num>
  <w:num w:numId="14" w16cid:durableId="1408726979">
    <w:abstractNumId w:val="5"/>
  </w:num>
  <w:num w:numId="15" w16cid:durableId="1166894826">
    <w:abstractNumId w:val="32"/>
  </w:num>
  <w:num w:numId="16" w16cid:durableId="1847356657">
    <w:abstractNumId w:val="14"/>
  </w:num>
  <w:num w:numId="17" w16cid:durableId="1613439959">
    <w:abstractNumId w:val="11"/>
  </w:num>
  <w:num w:numId="18" w16cid:durableId="1595165486">
    <w:abstractNumId w:val="39"/>
  </w:num>
  <w:num w:numId="19" w16cid:durableId="946810056">
    <w:abstractNumId w:val="24"/>
  </w:num>
  <w:num w:numId="20" w16cid:durableId="976378697">
    <w:abstractNumId w:val="28"/>
  </w:num>
  <w:num w:numId="21" w16cid:durableId="1986396207">
    <w:abstractNumId w:val="21"/>
  </w:num>
  <w:num w:numId="22" w16cid:durableId="464389556">
    <w:abstractNumId w:val="0"/>
  </w:num>
  <w:num w:numId="23" w16cid:durableId="909313942">
    <w:abstractNumId w:val="20"/>
  </w:num>
  <w:num w:numId="24" w16cid:durableId="310595235">
    <w:abstractNumId w:val="46"/>
  </w:num>
  <w:num w:numId="25" w16cid:durableId="138614926">
    <w:abstractNumId w:val="19"/>
  </w:num>
  <w:num w:numId="26" w16cid:durableId="1336958573">
    <w:abstractNumId w:val="47"/>
  </w:num>
  <w:num w:numId="27" w16cid:durableId="127938894">
    <w:abstractNumId w:val="25"/>
  </w:num>
  <w:num w:numId="28" w16cid:durableId="718407417">
    <w:abstractNumId w:val="7"/>
  </w:num>
  <w:num w:numId="29" w16cid:durableId="2104716349">
    <w:abstractNumId w:val="18"/>
  </w:num>
  <w:num w:numId="30" w16cid:durableId="224994758">
    <w:abstractNumId w:val="27"/>
  </w:num>
  <w:num w:numId="31" w16cid:durableId="87191687">
    <w:abstractNumId w:val="23"/>
  </w:num>
  <w:num w:numId="32" w16cid:durableId="533540166">
    <w:abstractNumId w:val="31"/>
  </w:num>
  <w:num w:numId="33" w16cid:durableId="390345686">
    <w:abstractNumId w:val="35"/>
  </w:num>
  <w:num w:numId="34" w16cid:durableId="1654991195">
    <w:abstractNumId w:val="22"/>
  </w:num>
  <w:num w:numId="35" w16cid:durableId="1167672178">
    <w:abstractNumId w:val="4"/>
  </w:num>
  <w:num w:numId="36" w16cid:durableId="877543261">
    <w:abstractNumId w:val="37"/>
  </w:num>
  <w:num w:numId="37" w16cid:durableId="463471883">
    <w:abstractNumId w:val="42"/>
  </w:num>
  <w:num w:numId="38" w16cid:durableId="796339967">
    <w:abstractNumId w:val="41"/>
  </w:num>
  <w:num w:numId="39" w16cid:durableId="563568047">
    <w:abstractNumId w:val="44"/>
  </w:num>
  <w:num w:numId="40" w16cid:durableId="1226261439">
    <w:abstractNumId w:val="34"/>
  </w:num>
  <w:num w:numId="41" w16cid:durableId="1135181174">
    <w:abstractNumId w:val="38"/>
  </w:num>
  <w:num w:numId="42" w16cid:durableId="1535727784">
    <w:abstractNumId w:val="1"/>
  </w:num>
  <w:num w:numId="43" w16cid:durableId="2099477781">
    <w:abstractNumId w:val="8"/>
  </w:num>
  <w:num w:numId="44" w16cid:durableId="1862279738">
    <w:abstractNumId w:val="12"/>
  </w:num>
  <w:num w:numId="45" w16cid:durableId="963118959">
    <w:abstractNumId w:val="30"/>
  </w:num>
  <w:num w:numId="46" w16cid:durableId="1608192739">
    <w:abstractNumId w:val="10"/>
  </w:num>
  <w:num w:numId="47" w16cid:durableId="1061907697">
    <w:abstractNumId w:val="6"/>
  </w:num>
  <w:num w:numId="48" w16cid:durableId="584458987">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A89"/>
    <w:rsid w:val="00001E58"/>
    <w:rsid w:val="00011E93"/>
    <w:rsid w:val="00031D5E"/>
    <w:rsid w:val="000420B3"/>
    <w:rsid w:val="00045194"/>
    <w:rsid w:val="00051B32"/>
    <w:rsid w:val="00056057"/>
    <w:rsid w:val="000621C7"/>
    <w:rsid w:val="00075505"/>
    <w:rsid w:val="00081042"/>
    <w:rsid w:val="000943DD"/>
    <w:rsid w:val="000A5BA5"/>
    <w:rsid w:val="000A6153"/>
    <w:rsid w:val="000C1C5E"/>
    <w:rsid w:val="000C61BF"/>
    <w:rsid w:val="000D00DD"/>
    <w:rsid w:val="000D148F"/>
    <w:rsid w:val="001014E7"/>
    <w:rsid w:val="001030F8"/>
    <w:rsid w:val="00111994"/>
    <w:rsid w:val="00117E5F"/>
    <w:rsid w:val="00122C8F"/>
    <w:rsid w:val="001251EF"/>
    <w:rsid w:val="0014016C"/>
    <w:rsid w:val="0014039B"/>
    <w:rsid w:val="00140D0E"/>
    <w:rsid w:val="00143F1E"/>
    <w:rsid w:val="00150697"/>
    <w:rsid w:val="001603E4"/>
    <w:rsid w:val="00167BF3"/>
    <w:rsid w:val="00177964"/>
    <w:rsid w:val="0018002C"/>
    <w:rsid w:val="001A3FAA"/>
    <w:rsid w:val="001B3FE0"/>
    <w:rsid w:val="001C0C38"/>
    <w:rsid w:val="001D146F"/>
    <w:rsid w:val="001D2B19"/>
    <w:rsid w:val="001D3EA2"/>
    <w:rsid w:val="001D51B1"/>
    <w:rsid w:val="001E048F"/>
    <w:rsid w:val="001E2CC5"/>
    <w:rsid w:val="001F5495"/>
    <w:rsid w:val="00203775"/>
    <w:rsid w:val="00204A3E"/>
    <w:rsid w:val="00215484"/>
    <w:rsid w:val="00224DF6"/>
    <w:rsid w:val="00237C74"/>
    <w:rsid w:val="002525B9"/>
    <w:rsid w:val="00252A89"/>
    <w:rsid w:val="00254DA0"/>
    <w:rsid w:val="00273147"/>
    <w:rsid w:val="00282F93"/>
    <w:rsid w:val="00296B07"/>
    <w:rsid w:val="002A4E10"/>
    <w:rsid w:val="002B266F"/>
    <w:rsid w:val="002E152D"/>
    <w:rsid w:val="002E46CE"/>
    <w:rsid w:val="002F2C1F"/>
    <w:rsid w:val="002F4295"/>
    <w:rsid w:val="002F6A3B"/>
    <w:rsid w:val="0030338F"/>
    <w:rsid w:val="003050F3"/>
    <w:rsid w:val="00335B4B"/>
    <w:rsid w:val="00344DEA"/>
    <w:rsid w:val="0035531D"/>
    <w:rsid w:val="00361315"/>
    <w:rsid w:val="00382461"/>
    <w:rsid w:val="00386AEB"/>
    <w:rsid w:val="00387713"/>
    <w:rsid w:val="0039202A"/>
    <w:rsid w:val="003964FB"/>
    <w:rsid w:val="003A5D5F"/>
    <w:rsid w:val="003A7BC3"/>
    <w:rsid w:val="003D5D58"/>
    <w:rsid w:val="003D60DD"/>
    <w:rsid w:val="003E0469"/>
    <w:rsid w:val="003E444D"/>
    <w:rsid w:val="003F624B"/>
    <w:rsid w:val="00405A10"/>
    <w:rsid w:val="00406A1B"/>
    <w:rsid w:val="00406B88"/>
    <w:rsid w:val="00427679"/>
    <w:rsid w:val="004322B4"/>
    <w:rsid w:val="004323A1"/>
    <w:rsid w:val="0044334D"/>
    <w:rsid w:val="00451EE4"/>
    <w:rsid w:val="00464976"/>
    <w:rsid w:val="004660BB"/>
    <w:rsid w:val="00470796"/>
    <w:rsid w:val="004741B5"/>
    <w:rsid w:val="00481006"/>
    <w:rsid w:val="00481C9F"/>
    <w:rsid w:val="00492E8C"/>
    <w:rsid w:val="00497569"/>
    <w:rsid w:val="004A3A17"/>
    <w:rsid w:val="004A52CD"/>
    <w:rsid w:val="004C2A5E"/>
    <w:rsid w:val="004E5C04"/>
    <w:rsid w:val="004F3FBE"/>
    <w:rsid w:val="0050235D"/>
    <w:rsid w:val="00506BD1"/>
    <w:rsid w:val="00515889"/>
    <w:rsid w:val="00517D6B"/>
    <w:rsid w:val="00540790"/>
    <w:rsid w:val="005531E9"/>
    <w:rsid w:val="0055418F"/>
    <w:rsid w:val="00555C95"/>
    <w:rsid w:val="0056135D"/>
    <w:rsid w:val="0057429D"/>
    <w:rsid w:val="00587B4D"/>
    <w:rsid w:val="005A01CF"/>
    <w:rsid w:val="005A4A04"/>
    <w:rsid w:val="005A61E7"/>
    <w:rsid w:val="005B0570"/>
    <w:rsid w:val="005B2D29"/>
    <w:rsid w:val="005C13AA"/>
    <w:rsid w:val="005C2D61"/>
    <w:rsid w:val="005C2E67"/>
    <w:rsid w:val="005D3790"/>
    <w:rsid w:val="005D7E14"/>
    <w:rsid w:val="005E0DEC"/>
    <w:rsid w:val="005E58C5"/>
    <w:rsid w:val="005F056C"/>
    <w:rsid w:val="005F757B"/>
    <w:rsid w:val="00602BEC"/>
    <w:rsid w:val="00605084"/>
    <w:rsid w:val="00617E0A"/>
    <w:rsid w:val="00623785"/>
    <w:rsid w:val="00635729"/>
    <w:rsid w:val="00636695"/>
    <w:rsid w:val="00637C10"/>
    <w:rsid w:val="00641D38"/>
    <w:rsid w:val="00646256"/>
    <w:rsid w:val="00651331"/>
    <w:rsid w:val="00651D7B"/>
    <w:rsid w:val="00657BCE"/>
    <w:rsid w:val="006746B7"/>
    <w:rsid w:val="006754D1"/>
    <w:rsid w:val="0068430D"/>
    <w:rsid w:val="006855DF"/>
    <w:rsid w:val="006A3344"/>
    <w:rsid w:val="006B2733"/>
    <w:rsid w:val="006B278E"/>
    <w:rsid w:val="006D1EE0"/>
    <w:rsid w:val="006D5353"/>
    <w:rsid w:val="006F151C"/>
    <w:rsid w:val="007011FA"/>
    <w:rsid w:val="0071093A"/>
    <w:rsid w:val="007157E7"/>
    <w:rsid w:val="007207DF"/>
    <w:rsid w:val="007228EB"/>
    <w:rsid w:val="00731246"/>
    <w:rsid w:val="00732C38"/>
    <w:rsid w:val="00755DE4"/>
    <w:rsid w:val="00770999"/>
    <w:rsid w:val="007728CB"/>
    <w:rsid w:val="0077569A"/>
    <w:rsid w:val="007756D6"/>
    <w:rsid w:val="00782142"/>
    <w:rsid w:val="00782FB2"/>
    <w:rsid w:val="00786E6A"/>
    <w:rsid w:val="007A28A9"/>
    <w:rsid w:val="007B209A"/>
    <w:rsid w:val="007B3B1B"/>
    <w:rsid w:val="007B6DC5"/>
    <w:rsid w:val="007C3583"/>
    <w:rsid w:val="007D0EE6"/>
    <w:rsid w:val="007D3F79"/>
    <w:rsid w:val="007E4A8B"/>
    <w:rsid w:val="007F2112"/>
    <w:rsid w:val="007F4E35"/>
    <w:rsid w:val="00816CD5"/>
    <w:rsid w:val="00823DD7"/>
    <w:rsid w:val="00843855"/>
    <w:rsid w:val="00850F75"/>
    <w:rsid w:val="00852D07"/>
    <w:rsid w:val="00864A35"/>
    <w:rsid w:val="00864C72"/>
    <w:rsid w:val="00866114"/>
    <w:rsid w:val="0086733A"/>
    <w:rsid w:val="00887F45"/>
    <w:rsid w:val="008911EB"/>
    <w:rsid w:val="008A45D8"/>
    <w:rsid w:val="008B27D8"/>
    <w:rsid w:val="008C280E"/>
    <w:rsid w:val="008C3F81"/>
    <w:rsid w:val="008C5831"/>
    <w:rsid w:val="008D1989"/>
    <w:rsid w:val="008E7020"/>
    <w:rsid w:val="009001DE"/>
    <w:rsid w:val="009015DC"/>
    <w:rsid w:val="0090517F"/>
    <w:rsid w:val="0090544E"/>
    <w:rsid w:val="009104FA"/>
    <w:rsid w:val="00927C25"/>
    <w:rsid w:val="009365A6"/>
    <w:rsid w:val="00936CEB"/>
    <w:rsid w:val="00936D1D"/>
    <w:rsid w:val="00945AC7"/>
    <w:rsid w:val="0099207C"/>
    <w:rsid w:val="009A5C77"/>
    <w:rsid w:val="009A7BFC"/>
    <w:rsid w:val="009C4BAB"/>
    <w:rsid w:val="009C4FCD"/>
    <w:rsid w:val="009D7D8F"/>
    <w:rsid w:val="009E0762"/>
    <w:rsid w:val="009F33E7"/>
    <w:rsid w:val="009F4302"/>
    <w:rsid w:val="009F6531"/>
    <w:rsid w:val="00A02634"/>
    <w:rsid w:val="00A14EDB"/>
    <w:rsid w:val="00A1638E"/>
    <w:rsid w:val="00A3106D"/>
    <w:rsid w:val="00A36B80"/>
    <w:rsid w:val="00A40515"/>
    <w:rsid w:val="00A55489"/>
    <w:rsid w:val="00A55A69"/>
    <w:rsid w:val="00A67AB3"/>
    <w:rsid w:val="00A744D8"/>
    <w:rsid w:val="00A80BE8"/>
    <w:rsid w:val="00A94D9E"/>
    <w:rsid w:val="00AA7CDF"/>
    <w:rsid w:val="00AB193D"/>
    <w:rsid w:val="00AB2214"/>
    <w:rsid w:val="00AC0ED3"/>
    <w:rsid w:val="00AC62B1"/>
    <w:rsid w:val="00AD5C57"/>
    <w:rsid w:val="00AD7BC6"/>
    <w:rsid w:val="00AE4CEC"/>
    <w:rsid w:val="00AE7A71"/>
    <w:rsid w:val="00AF613E"/>
    <w:rsid w:val="00B164A5"/>
    <w:rsid w:val="00B22D66"/>
    <w:rsid w:val="00B35C8F"/>
    <w:rsid w:val="00B4362F"/>
    <w:rsid w:val="00B44D15"/>
    <w:rsid w:val="00B4538A"/>
    <w:rsid w:val="00B472AA"/>
    <w:rsid w:val="00B67EE7"/>
    <w:rsid w:val="00B719E5"/>
    <w:rsid w:val="00B71E67"/>
    <w:rsid w:val="00B8149D"/>
    <w:rsid w:val="00B911C0"/>
    <w:rsid w:val="00B92F88"/>
    <w:rsid w:val="00BA137F"/>
    <w:rsid w:val="00BA1AC3"/>
    <w:rsid w:val="00BA49B5"/>
    <w:rsid w:val="00BA7DB1"/>
    <w:rsid w:val="00BA7E09"/>
    <w:rsid w:val="00BB45E3"/>
    <w:rsid w:val="00BC17CC"/>
    <w:rsid w:val="00BD46EC"/>
    <w:rsid w:val="00BD5F5E"/>
    <w:rsid w:val="00BE2D22"/>
    <w:rsid w:val="00BE658C"/>
    <w:rsid w:val="00C0013D"/>
    <w:rsid w:val="00C02FA2"/>
    <w:rsid w:val="00C079D2"/>
    <w:rsid w:val="00C10452"/>
    <w:rsid w:val="00C13AD8"/>
    <w:rsid w:val="00C21A94"/>
    <w:rsid w:val="00C24F68"/>
    <w:rsid w:val="00C31347"/>
    <w:rsid w:val="00C44731"/>
    <w:rsid w:val="00C45D94"/>
    <w:rsid w:val="00C53166"/>
    <w:rsid w:val="00C577B5"/>
    <w:rsid w:val="00C709A4"/>
    <w:rsid w:val="00C840CF"/>
    <w:rsid w:val="00C90D9B"/>
    <w:rsid w:val="00C939C9"/>
    <w:rsid w:val="00CA15B4"/>
    <w:rsid w:val="00CB20E1"/>
    <w:rsid w:val="00CC4263"/>
    <w:rsid w:val="00CC51E9"/>
    <w:rsid w:val="00CC5A34"/>
    <w:rsid w:val="00CC60F5"/>
    <w:rsid w:val="00CC756B"/>
    <w:rsid w:val="00CD032D"/>
    <w:rsid w:val="00CD440F"/>
    <w:rsid w:val="00CD65F2"/>
    <w:rsid w:val="00CE4828"/>
    <w:rsid w:val="00CE5E25"/>
    <w:rsid w:val="00CF48DF"/>
    <w:rsid w:val="00CF5254"/>
    <w:rsid w:val="00D05B16"/>
    <w:rsid w:val="00D0637B"/>
    <w:rsid w:val="00D2471F"/>
    <w:rsid w:val="00D3671A"/>
    <w:rsid w:val="00D42B28"/>
    <w:rsid w:val="00D45DC7"/>
    <w:rsid w:val="00D46ED7"/>
    <w:rsid w:val="00D4731B"/>
    <w:rsid w:val="00D54BAC"/>
    <w:rsid w:val="00D70B6C"/>
    <w:rsid w:val="00D774C7"/>
    <w:rsid w:val="00D829CA"/>
    <w:rsid w:val="00D83D52"/>
    <w:rsid w:val="00D868FC"/>
    <w:rsid w:val="00D86A64"/>
    <w:rsid w:val="00D91071"/>
    <w:rsid w:val="00DA312D"/>
    <w:rsid w:val="00DA5CB2"/>
    <w:rsid w:val="00DB5D0F"/>
    <w:rsid w:val="00DC0277"/>
    <w:rsid w:val="00DC5446"/>
    <w:rsid w:val="00DC6A1B"/>
    <w:rsid w:val="00DD17AB"/>
    <w:rsid w:val="00DF4FB0"/>
    <w:rsid w:val="00E028F0"/>
    <w:rsid w:val="00E1164D"/>
    <w:rsid w:val="00E11AC6"/>
    <w:rsid w:val="00E121D4"/>
    <w:rsid w:val="00E129E5"/>
    <w:rsid w:val="00E15D49"/>
    <w:rsid w:val="00E16445"/>
    <w:rsid w:val="00E16D38"/>
    <w:rsid w:val="00E21E2D"/>
    <w:rsid w:val="00E22761"/>
    <w:rsid w:val="00E2534D"/>
    <w:rsid w:val="00E33366"/>
    <w:rsid w:val="00E45B3E"/>
    <w:rsid w:val="00E7249C"/>
    <w:rsid w:val="00E778CD"/>
    <w:rsid w:val="00E83075"/>
    <w:rsid w:val="00EA32D9"/>
    <w:rsid w:val="00ED52B2"/>
    <w:rsid w:val="00EE3BD9"/>
    <w:rsid w:val="00EE509D"/>
    <w:rsid w:val="00EF4642"/>
    <w:rsid w:val="00EF5E42"/>
    <w:rsid w:val="00EF6C73"/>
    <w:rsid w:val="00EF6DB5"/>
    <w:rsid w:val="00F04A89"/>
    <w:rsid w:val="00F04F35"/>
    <w:rsid w:val="00F208DA"/>
    <w:rsid w:val="00F31223"/>
    <w:rsid w:val="00F374FF"/>
    <w:rsid w:val="00F50AD0"/>
    <w:rsid w:val="00F52E1C"/>
    <w:rsid w:val="00F65B08"/>
    <w:rsid w:val="00F74CE3"/>
    <w:rsid w:val="00F87802"/>
    <w:rsid w:val="00F97C17"/>
    <w:rsid w:val="00FA5F0A"/>
    <w:rsid w:val="00FB72F3"/>
    <w:rsid w:val="00FD1241"/>
    <w:rsid w:val="00FD2372"/>
    <w:rsid w:val="00FF6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014315"/>
  <w15:docId w15:val="{59A8AB1D-BD4A-43A2-8C5F-8B581736E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F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2A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52A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B45E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52A8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252A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52A89"/>
    <w:pPr>
      <w:ind w:left="720"/>
      <w:contextualSpacing/>
    </w:pPr>
  </w:style>
  <w:style w:type="character" w:customStyle="1" w:styleId="Heading3Char">
    <w:name w:val="Heading 3 Char"/>
    <w:basedOn w:val="DefaultParagraphFont"/>
    <w:link w:val="Heading3"/>
    <w:uiPriority w:val="9"/>
    <w:rsid w:val="00252A89"/>
    <w:rPr>
      <w:rFonts w:asciiTheme="majorHAnsi" w:eastAsiaTheme="majorEastAsia" w:hAnsiTheme="majorHAnsi" w:cstheme="majorBidi"/>
      <w:color w:val="1F3763" w:themeColor="accent1" w:themeShade="7F"/>
      <w:sz w:val="24"/>
      <w:szCs w:val="24"/>
    </w:rPr>
  </w:style>
  <w:style w:type="character" w:styleId="BookTitle">
    <w:name w:val="Book Title"/>
    <w:basedOn w:val="DefaultParagraphFont"/>
    <w:uiPriority w:val="33"/>
    <w:qFormat/>
    <w:rsid w:val="008C280E"/>
    <w:rPr>
      <w:b/>
      <w:bCs/>
      <w:i/>
      <w:iCs/>
      <w:spacing w:val="5"/>
    </w:rPr>
  </w:style>
  <w:style w:type="paragraph" w:styleId="Header">
    <w:name w:val="header"/>
    <w:basedOn w:val="Normal"/>
    <w:link w:val="HeaderChar"/>
    <w:uiPriority w:val="99"/>
    <w:unhideWhenUsed/>
    <w:rsid w:val="00F52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E1C"/>
  </w:style>
  <w:style w:type="paragraph" w:styleId="Footer">
    <w:name w:val="footer"/>
    <w:basedOn w:val="Normal"/>
    <w:link w:val="FooterChar"/>
    <w:uiPriority w:val="99"/>
    <w:unhideWhenUsed/>
    <w:rsid w:val="00F52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E1C"/>
  </w:style>
  <w:style w:type="paragraph" w:styleId="NormalWeb">
    <w:name w:val="Normal (Web)"/>
    <w:basedOn w:val="Normal"/>
    <w:uiPriority w:val="99"/>
    <w:semiHidden/>
    <w:unhideWhenUsed/>
    <w:rsid w:val="00DF4FB0"/>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DF4FB0"/>
    <w:rPr>
      <w:b/>
      <w:bCs/>
    </w:rPr>
  </w:style>
  <w:style w:type="character" w:customStyle="1" w:styleId="Heading1Char">
    <w:name w:val="Heading 1 Char"/>
    <w:basedOn w:val="DefaultParagraphFont"/>
    <w:link w:val="Heading1"/>
    <w:uiPriority w:val="9"/>
    <w:rsid w:val="00DF4FB0"/>
    <w:rPr>
      <w:rFonts w:asciiTheme="majorHAnsi" w:eastAsiaTheme="majorEastAsia" w:hAnsiTheme="majorHAnsi" w:cstheme="majorBidi"/>
      <w:color w:val="2F5496" w:themeColor="accent1" w:themeShade="BF"/>
      <w:sz w:val="32"/>
      <w:szCs w:val="32"/>
    </w:rPr>
  </w:style>
  <w:style w:type="table" w:styleId="GridTable4-Accent4">
    <w:name w:val="Grid Table 4 Accent 4"/>
    <w:basedOn w:val="TableNormal"/>
    <w:uiPriority w:val="49"/>
    <w:rsid w:val="00CE5E25"/>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2">
    <w:name w:val="Grid Table 4 Accent 2"/>
    <w:basedOn w:val="TableNormal"/>
    <w:uiPriority w:val="49"/>
    <w:rsid w:val="00CE5E2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CE5E2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Accent1">
    <w:name w:val="Grid Table 1 Light Accent 1"/>
    <w:basedOn w:val="TableNormal"/>
    <w:uiPriority w:val="46"/>
    <w:rsid w:val="00011E9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011E93"/>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PlaceholderText">
    <w:name w:val="Placeholder Text"/>
    <w:basedOn w:val="DefaultParagraphFont"/>
    <w:uiPriority w:val="99"/>
    <w:semiHidden/>
    <w:rsid w:val="006855DF"/>
    <w:rPr>
      <w:color w:val="808080"/>
    </w:rPr>
  </w:style>
  <w:style w:type="character" w:styleId="IntenseEmphasis">
    <w:name w:val="Intense Emphasis"/>
    <w:basedOn w:val="DefaultParagraphFont"/>
    <w:uiPriority w:val="21"/>
    <w:qFormat/>
    <w:rsid w:val="0056135D"/>
    <w:rPr>
      <w:i/>
      <w:iCs/>
      <w:color w:val="4472C4" w:themeColor="accent1"/>
    </w:rPr>
  </w:style>
  <w:style w:type="character" w:customStyle="1" w:styleId="Heading4Char">
    <w:name w:val="Heading 4 Char"/>
    <w:basedOn w:val="DefaultParagraphFont"/>
    <w:link w:val="Heading4"/>
    <w:uiPriority w:val="9"/>
    <w:rsid w:val="00BB45E3"/>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B164A5"/>
    <w:pPr>
      <w:outlineLvl w:val="9"/>
    </w:pPr>
    <w:rPr>
      <w:kern w:val="0"/>
      <w:lang w:val="en-US"/>
      <w14:ligatures w14:val="none"/>
    </w:rPr>
  </w:style>
  <w:style w:type="paragraph" w:styleId="TOC2">
    <w:name w:val="toc 2"/>
    <w:basedOn w:val="Normal"/>
    <w:next w:val="Normal"/>
    <w:autoRedefine/>
    <w:uiPriority w:val="39"/>
    <w:unhideWhenUsed/>
    <w:rsid w:val="00B164A5"/>
    <w:pPr>
      <w:spacing w:after="100"/>
      <w:ind w:left="220"/>
    </w:pPr>
  </w:style>
  <w:style w:type="paragraph" w:styleId="TOC3">
    <w:name w:val="toc 3"/>
    <w:basedOn w:val="Normal"/>
    <w:next w:val="Normal"/>
    <w:autoRedefine/>
    <w:uiPriority w:val="39"/>
    <w:unhideWhenUsed/>
    <w:rsid w:val="00B164A5"/>
    <w:pPr>
      <w:spacing w:after="100"/>
      <w:ind w:left="440"/>
    </w:pPr>
  </w:style>
  <w:style w:type="paragraph" w:styleId="TOC1">
    <w:name w:val="toc 1"/>
    <w:basedOn w:val="Normal"/>
    <w:next w:val="Normal"/>
    <w:autoRedefine/>
    <w:uiPriority w:val="39"/>
    <w:unhideWhenUsed/>
    <w:rsid w:val="00B164A5"/>
    <w:pPr>
      <w:spacing w:after="100"/>
    </w:pPr>
  </w:style>
  <w:style w:type="character" w:styleId="Hyperlink">
    <w:name w:val="Hyperlink"/>
    <w:basedOn w:val="DefaultParagraphFont"/>
    <w:uiPriority w:val="99"/>
    <w:unhideWhenUsed/>
    <w:rsid w:val="00B164A5"/>
    <w:rPr>
      <w:color w:val="0563C1" w:themeColor="hyperlink"/>
      <w:u w:val="single"/>
    </w:rPr>
  </w:style>
  <w:style w:type="paragraph" w:styleId="NoSpacing">
    <w:name w:val="No Spacing"/>
    <w:link w:val="NoSpacingChar"/>
    <w:uiPriority w:val="1"/>
    <w:qFormat/>
    <w:rsid w:val="00BA7DB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A7DB1"/>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33733">
      <w:bodyDiv w:val="1"/>
      <w:marLeft w:val="0"/>
      <w:marRight w:val="0"/>
      <w:marTop w:val="0"/>
      <w:marBottom w:val="0"/>
      <w:divBdr>
        <w:top w:val="none" w:sz="0" w:space="0" w:color="auto"/>
        <w:left w:val="none" w:sz="0" w:space="0" w:color="auto"/>
        <w:bottom w:val="none" w:sz="0" w:space="0" w:color="auto"/>
        <w:right w:val="none" w:sz="0" w:space="0" w:color="auto"/>
      </w:divBdr>
      <w:divsChild>
        <w:div w:id="1540627334">
          <w:marLeft w:val="0"/>
          <w:marRight w:val="0"/>
          <w:marTop w:val="0"/>
          <w:marBottom w:val="0"/>
          <w:divBdr>
            <w:top w:val="single" w:sz="2" w:space="0" w:color="auto"/>
            <w:left w:val="single" w:sz="2" w:space="0" w:color="auto"/>
            <w:bottom w:val="single" w:sz="6" w:space="0" w:color="auto"/>
            <w:right w:val="single" w:sz="2" w:space="0" w:color="auto"/>
          </w:divBdr>
          <w:divsChild>
            <w:div w:id="1161694905">
              <w:marLeft w:val="0"/>
              <w:marRight w:val="0"/>
              <w:marTop w:val="100"/>
              <w:marBottom w:val="100"/>
              <w:divBdr>
                <w:top w:val="single" w:sz="2" w:space="0" w:color="D9D9E3"/>
                <w:left w:val="single" w:sz="2" w:space="0" w:color="D9D9E3"/>
                <w:bottom w:val="single" w:sz="2" w:space="0" w:color="D9D9E3"/>
                <w:right w:val="single" w:sz="2" w:space="0" w:color="D9D9E3"/>
              </w:divBdr>
              <w:divsChild>
                <w:div w:id="1355304864">
                  <w:marLeft w:val="0"/>
                  <w:marRight w:val="0"/>
                  <w:marTop w:val="0"/>
                  <w:marBottom w:val="0"/>
                  <w:divBdr>
                    <w:top w:val="single" w:sz="2" w:space="0" w:color="D9D9E3"/>
                    <w:left w:val="single" w:sz="2" w:space="0" w:color="D9D9E3"/>
                    <w:bottom w:val="single" w:sz="2" w:space="0" w:color="D9D9E3"/>
                    <w:right w:val="single" w:sz="2" w:space="0" w:color="D9D9E3"/>
                  </w:divBdr>
                  <w:divsChild>
                    <w:div w:id="694233046">
                      <w:marLeft w:val="0"/>
                      <w:marRight w:val="0"/>
                      <w:marTop w:val="0"/>
                      <w:marBottom w:val="0"/>
                      <w:divBdr>
                        <w:top w:val="single" w:sz="2" w:space="0" w:color="D9D9E3"/>
                        <w:left w:val="single" w:sz="2" w:space="0" w:color="D9D9E3"/>
                        <w:bottom w:val="single" w:sz="2" w:space="0" w:color="D9D9E3"/>
                        <w:right w:val="single" w:sz="2" w:space="0" w:color="D9D9E3"/>
                      </w:divBdr>
                      <w:divsChild>
                        <w:div w:id="1069040569">
                          <w:marLeft w:val="0"/>
                          <w:marRight w:val="0"/>
                          <w:marTop w:val="0"/>
                          <w:marBottom w:val="0"/>
                          <w:divBdr>
                            <w:top w:val="single" w:sz="2" w:space="0" w:color="D9D9E3"/>
                            <w:left w:val="single" w:sz="2" w:space="0" w:color="D9D9E3"/>
                            <w:bottom w:val="single" w:sz="2" w:space="0" w:color="D9D9E3"/>
                            <w:right w:val="single" w:sz="2" w:space="0" w:color="D9D9E3"/>
                          </w:divBdr>
                          <w:divsChild>
                            <w:div w:id="9138579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3390447">
      <w:bodyDiv w:val="1"/>
      <w:marLeft w:val="0"/>
      <w:marRight w:val="0"/>
      <w:marTop w:val="0"/>
      <w:marBottom w:val="0"/>
      <w:divBdr>
        <w:top w:val="none" w:sz="0" w:space="0" w:color="auto"/>
        <w:left w:val="none" w:sz="0" w:space="0" w:color="auto"/>
        <w:bottom w:val="none" w:sz="0" w:space="0" w:color="auto"/>
        <w:right w:val="none" w:sz="0" w:space="0" w:color="auto"/>
      </w:divBdr>
    </w:div>
    <w:div w:id="95904624">
      <w:bodyDiv w:val="1"/>
      <w:marLeft w:val="0"/>
      <w:marRight w:val="0"/>
      <w:marTop w:val="0"/>
      <w:marBottom w:val="0"/>
      <w:divBdr>
        <w:top w:val="none" w:sz="0" w:space="0" w:color="auto"/>
        <w:left w:val="none" w:sz="0" w:space="0" w:color="auto"/>
        <w:bottom w:val="none" w:sz="0" w:space="0" w:color="auto"/>
        <w:right w:val="none" w:sz="0" w:space="0" w:color="auto"/>
      </w:divBdr>
      <w:divsChild>
        <w:div w:id="1380327386">
          <w:marLeft w:val="0"/>
          <w:marRight w:val="0"/>
          <w:marTop w:val="0"/>
          <w:marBottom w:val="0"/>
          <w:divBdr>
            <w:top w:val="none" w:sz="0" w:space="0" w:color="auto"/>
            <w:left w:val="none" w:sz="0" w:space="0" w:color="auto"/>
            <w:bottom w:val="none" w:sz="0" w:space="0" w:color="auto"/>
            <w:right w:val="none" w:sz="0" w:space="0" w:color="auto"/>
          </w:divBdr>
        </w:div>
      </w:divsChild>
    </w:div>
    <w:div w:id="157885623">
      <w:bodyDiv w:val="1"/>
      <w:marLeft w:val="0"/>
      <w:marRight w:val="0"/>
      <w:marTop w:val="0"/>
      <w:marBottom w:val="0"/>
      <w:divBdr>
        <w:top w:val="none" w:sz="0" w:space="0" w:color="auto"/>
        <w:left w:val="none" w:sz="0" w:space="0" w:color="auto"/>
        <w:bottom w:val="none" w:sz="0" w:space="0" w:color="auto"/>
        <w:right w:val="none" w:sz="0" w:space="0" w:color="auto"/>
      </w:divBdr>
    </w:div>
    <w:div w:id="267468474">
      <w:bodyDiv w:val="1"/>
      <w:marLeft w:val="0"/>
      <w:marRight w:val="0"/>
      <w:marTop w:val="0"/>
      <w:marBottom w:val="0"/>
      <w:divBdr>
        <w:top w:val="none" w:sz="0" w:space="0" w:color="auto"/>
        <w:left w:val="none" w:sz="0" w:space="0" w:color="auto"/>
        <w:bottom w:val="none" w:sz="0" w:space="0" w:color="auto"/>
        <w:right w:val="none" w:sz="0" w:space="0" w:color="auto"/>
      </w:divBdr>
      <w:divsChild>
        <w:div w:id="445467007">
          <w:marLeft w:val="0"/>
          <w:marRight w:val="0"/>
          <w:marTop w:val="0"/>
          <w:marBottom w:val="0"/>
          <w:divBdr>
            <w:top w:val="single" w:sz="2" w:space="0" w:color="auto"/>
            <w:left w:val="single" w:sz="2" w:space="0" w:color="auto"/>
            <w:bottom w:val="single" w:sz="6" w:space="0" w:color="auto"/>
            <w:right w:val="single" w:sz="2" w:space="0" w:color="auto"/>
          </w:divBdr>
          <w:divsChild>
            <w:div w:id="1332297753">
              <w:marLeft w:val="0"/>
              <w:marRight w:val="0"/>
              <w:marTop w:val="100"/>
              <w:marBottom w:val="100"/>
              <w:divBdr>
                <w:top w:val="single" w:sz="2" w:space="0" w:color="D9D9E3"/>
                <w:left w:val="single" w:sz="2" w:space="0" w:color="D9D9E3"/>
                <w:bottom w:val="single" w:sz="2" w:space="0" w:color="D9D9E3"/>
                <w:right w:val="single" w:sz="2" w:space="0" w:color="D9D9E3"/>
              </w:divBdr>
              <w:divsChild>
                <w:div w:id="1526481710">
                  <w:marLeft w:val="0"/>
                  <w:marRight w:val="0"/>
                  <w:marTop w:val="0"/>
                  <w:marBottom w:val="0"/>
                  <w:divBdr>
                    <w:top w:val="single" w:sz="2" w:space="0" w:color="D9D9E3"/>
                    <w:left w:val="single" w:sz="2" w:space="0" w:color="D9D9E3"/>
                    <w:bottom w:val="single" w:sz="2" w:space="0" w:color="D9D9E3"/>
                    <w:right w:val="single" w:sz="2" w:space="0" w:color="D9D9E3"/>
                  </w:divBdr>
                  <w:divsChild>
                    <w:div w:id="468867734">
                      <w:marLeft w:val="0"/>
                      <w:marRight w:val="0"/>
                      <w:marTop w:val="0"/>
                      <w:marBottom w:val="0"/>
                      <w:divBdr>
                        <w:top w:val="single" w:sz="2" w:space="0" w:color="D9D9E3"/>
                        <w:left w:val="single" w:sz="2" w:space="0" w:color="D9D9E3"/>
                        <w:bottom w:val="single" w:sz="2" w:space="0" w:color="D9D9E3"/>
                        <w:right w:val="single" w:sz="2" w:space="0" w:color="D9D9E3"/>
                      </w:divBdr>
                      <w:divsChild>
                        <w:div w:id="1995837859">
                          <w:marLeft w:val="0"/>
                          <w:marRight w:val="0"/>
                          <w:marTop w:val="0"/>
                          <w:marBottom w:val="0"/>
                          <w:divBdr>
                            <w:top w:val="single" w:sz="2" w:space="0" w:color="D9D9E3"/>
                            <w:left w:val="single" w:sz="2" w:space="0" w:color="D9D9E3"/>
                            <w:bottom w:val="single" w:sz="2" w:space="0" w:color="D9D9E3"/>
                            <w:right w:val="single" w:sz="2" w:space="0" w:color="D9D9E3"/>
                          </w:divBdr>
                          <w:divsChild>
                            <w:div w:id="4359521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43756950">
      <w:bodyDiv w:val="1"/>
      <w:marLeft w:val="0"/>
      <w:marRight w:val="0"/>
      <w:marTop w:val="0"/>
      <w:marBottom w:val="0"/>
      <w:divBdr>
        <w:top w:val="none" w:sz="0" w:space="0" w:color="auto"/>
        <w:left w:val="none" w:sz="0" w:space="0" w:color="auto"/>
        <w:bottom w:val="none" w:sz="0" w:space="0" w:color="auto"/>
        <w:right w:val="none" w:sz="0" w:space="0" w:color="auto"/>
      </w:divBdr>
    </w:div>
    <w:div w:id="654532127">
      <w:bodyDiv w:val="1"/>
      <w:marLeft w:val="0"/>
      <w:marRight w:val="0"/>
      <w:marTop w:val="0"/>
      <w:marBottom w:val="0"/>
      <w:divBdr>
        <w:top w:val="none" w:sz="0" w:space="0" w:color="auto"/>
        <w:left w:val="none" w:sz="0" w:space="0" w:color="auto"/>
        <w:bottom w:val="none" w:sz="0" w:space="0" w:color="auto"/>
        <w:right w:val="none" w:sz="0" w:space="0" w:color="auto"/>
      </w:divBdr>
    </w:div>
    <w:div w:id="740367239">
      <w:bodyDiv w:val="1"/>
      <w:marLeft w:val="0"/>
      <w:marRight w:val="0"/>
      <w:marTop w:val="0"/>
      <w:marBottom w:val="0"/>
      <w:divBdr>
        <w:top w:val="none" w:sz="0" w:space="0" w:color="auto"/>
        <w:left w:val="none" w:sz="0" w:space="0" w:color="auto"/>
        <w:bottom w:val="none" w:sz="0" w:space="0" w:color="auto"/>
        <w:right w:val="none" w:sz="0" w:space="0" w:color="auto"/>
      </w:divBdr>
    </w:div>
    <w:div w:id="819345773">
      <w:bodyDiv w:val="1"/>
      <w:marLeft w:val="0"/>
      <w:marRight w:val="0"/>
      <w:marTop w:val="0"/>
      <w:marBottom w:val="0"/>
      <w:divBdr>
        <w:top w:val="none" w:sz="0" w:space="0" w:color="auto"/>
        <w:left w:val="none" w:sz="0" w:space="0" w:color="auto"/>
        <w:bottom w:val="none" w:sz="0" w:space="0" w:color="auto"/>
        <w:right w:val="none" w:sz="0" w:space="0" w:color="auto"/>
      </w:divBdr>
      <w:divsChild>
        <w:div w:id="625088765">
          <w:marLeft w:val="0"/>
          <w:marRight w:val="0"/>
          <w:marTop w:val="0"/>
          <w:marBottom w:val="0"/>
          <w:divBdr>
            <w:top w:val="single" w:sz="2" w:space="0" w:color="auto"/>
            <w:left w:val="single" w:sz="2" w:space="0" w:color="auto"/>
            <w:bottom w:val="single" w:sz="6" w:space="0" w:color="auto"/>
            <w:right w:val="single" w:sz="2" w:space="0" w:color="auto"/>
          </w:divBdr>
          <w:divsChild>
            <w:div w:id="1703896662">
              <w:marLeft w:val="0"/>
              <w:marRight w:val="0"/>
              <w:marTop w:val="100"/>
              <w:marBottom w:val="100"/>
              <w:divBdr>
                <w:top w:val="single" w:sz="2" w:space="0" w:color="D9D9E3"/>
                <w:left w:val="single" w:sz="2" w:space="0" w:color="D9D9E3"/>
                <w:bottom w:val="single" w:sz="2" w:space="0" w:color="D9D9E3"/>
                <w:right w:val="single" w:sz="2" w:space="0" w:color="D9D9E3"/>
              </w:divBdr>
              <w:divsChild>
                <w:div w:id="2074884269">
                  <w:marLeft w:val="0"/>
                  <w:marRight w:val="0"/>
                  <w:marTop w:val="0"/>
                  <w:marBottom w:val="0"/>
                  <w:divBdr>
                    <w:top w:val="single" w:sz="2" w:space="0" w:color="D9D9E3"/>
                    <w:left w:val="single" w:sz="2" w:space="0" w:color="D9D9E3"/>
                    <w:bottom w:val="single" w:sz="2" w:space="0" w:color="D9D9E3"/>
                    <w:right w:val="single" w:sz="2" w:space="0" w:color="D9D9E3"/>
                  </w:divBdr>
                  <w:divsChild>
                    <w:div w:id="664943026">
                      <w:marLeft w:val="0"/>
                      <w:marRight w:val="0"/>
                      <w:marTop w:val="0"/>
                      <w:marBottom w:val="0"/>
                      <w:divBdr>
                        <w:top w:val="single" w:sz="2" w:space="0" w:color="D9D9E3"/>
                        <w:left w:val="single" w:sz="2" w:space="0" w:color="D9D9E3"/>
                        <w:bottom w:val="single" w:sz="2" w:space="0" w:color="D9D9E3"/>
                        <w:right w:val="single" w:sz="2" w:space="0" w:color="D9D9E3"/>
                      </w:divBdr>
                      <w:divsChild>
                        <w:div w:id="1726761266">
                          <w:marLeft w:val="0"/>
                          <w:marRight w:val="0"/>
                          <w:marTop w:val="0"/>
                          <w:marBottom w:val="0"/>
                          <w:divBdr>
                            <w:top w:val="single" w:sz="2" w:space="0" w:color="D9D9E3"/>
                            <w:left w:val="single" w:sz="2" w:space="0" w:color="D9D9E3"/>
                            <w:bottom w:val="single" w:sz="2" w:space="0" w:color="D9D9E3"/>
                            <w:right w:val="single" w:sz="2" w:space="0" w:color="D9D9E3"/>
                          </w:divBdr>
                          <w:divsChild>
                            <w:div w:id="7954173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96495002">
      <w:bodyDiv w:val="1"/>
      <w:marLeft w:val="0"/>
      <w:marRight w:val="0"/>
      <w:marTop w:val="0"/>
      <w:marBottom w:val="0"/>
      <w:divBdr>
        <w:top w:val="none" w:sz="0" w:space="0" w:color="auto"/>
        <w:left w:val="none" w:sz="0" w:space="0" w:color="auto"/>
        <w:bottom w:val="none" w:sz="0" w:space="0" w:color="auto"/>
        <w:right w:val="none" w:sz="0" w:space="0" w:color="auto"/>
      </w:divBdr>
    </w:div>
    <w:div w:id="1273899195">
      <w:bodyDiv w:val="1"/>
      <w:marLeft w:val="0"/>
      <w:marRight w:val="0"/>
      <w:marTop w:val="0"/>
      <w:marBottom w:val="0"/>
      <w:divBdr>
        <w:top w:val="none" w:sz="0" w:space="0" w:color="auto"/>
        <w:left w:val="none" w:sz="0" w:space="0" w:color="auto"/>
        <w:bottom w:val="none" w:sz="0" w:space="0" w:color="auto"/>
        <w:right w:val="none" w:sz="0" w:space="0" w:color="auto"/>
      </w:divBdr>
      <w:divsChild>
        <w:div w:id="1917746297">
          <w:marLeft w:val="0"/>
          <w:marRight w:val="0"/>
          <w:marTop w:val="0"/>
          <w:marBottom w:val="0"/>
          <w:divBdr>
            <w:top w:val="single" w:sz="2" w:space="0" w:color="auto"/>
            <w:left w:val="single" w:sz="2" w:space="0" w:color="auto"/>
            <w:bottom w:val="single" w:sz="6" w:space="0" w:color="auto"/>
            <w:right w:val="single" w:sz="2" w:space="0" w:color="auto"/>
          </w:divBdr>
          <w:divsChild>
            <w:div w:id="1404832888">
              <w:marLeft w:val="0"/>
              <w:marRight w:val="0"/>
              <w:marTop w:val="100"/>
              <w:marBottom w:val="100"/>
              <w:divBdr>
                <w:top w:val="single" w:sz="2" w:space="0" w:color="D9D9E3"/>
                <w:left w:val="single" w:sz="2" w:space="0" w:color="D9D9E3"/>
                <w:bottom w:val="single" w:sz="2" w:space="0" w:color="D9D9E3"/>
                <w:right w:val="single" w:sz="2" w:space="0" w:color="D9D9E3"/>
              </w:divBdr>
              <w:divsChild>
                <w:div w:id="844321636">
                  <w:marLeft w:val="0"/>
                  <w:marRight w:val="0"/>
                  <w:marTop w:val="0"/>
                  <w:marBottom w:val="0"/>
                  <w:divBdr>
                    <w:top w:val="single" w:sz="2" w:space="0" w:color="D9D9E3"/>
                    <w:left w:val="single" w:sz="2" w:space="0" w:color="D9D9E3"/>
                    <w:bottom w:val="single" w:sz="2" w:space="0" w:color="D9D9E3"/>
                    <w:right w:val="single" w:sz="2" w:space="0" w:color="D9D9E3"/>
                  </w:divBdr>
                  <w:divsChild>
                    <w:div w:id="365373224">
                      <w:marLeft w:val="0"/>
                      <w:marRight w:val="0"/>
                      <w:marTop w:val="0"/>
                      <w:marBottom w:val="0"/>
                      <w:divBdr>
                        <w:top w:val="single" w:sz="2" w:space="0" w:color="D9D9E3"/>
                        <w:left w:val="single" w:sz="2" w:space="0" w:color="D9D9E3"/>
                        <w:bottom w:val="single" w:sz="2" w:space="0" w:color="D9D9E3"/>
                        <w:right w:val="single" w:sz="2" w:space="0" w:color="D9D9E3"/>
                      </w:divBdr>
                      <w:divsChild>
                        <w:div w:id="225069172">
                          <w:marLeft w:val="0"/>
                          <w:marRight w:val="0"/>
                          <w:marTop w:val="0"/>
                          <w:marBottom w:val="0"/>
                          <w:divBdr>
                            <w:top w:val="single" w:sz="2" w:space="0" w:color="D9D9E3"/>
                            <w:left w:val="single" w:sz="2" w:space="0" w:color="D9D9E3"/>
                            <w:bottom w:val="single" w:sz="2" w:space="0" w:color="D9D9E3"/>
                            <w:right w:val="single" w:sz="2" w:space="0" w:color="D9D9E3"/>
                          </w:divBdr>
                          <w:divsChild>
                            <w:div w:id="19189749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90933754">
      <w:bodyDiv w:val="1"/>
      <w:marLeft w:val="0"/>
      <w:marRight w:val="0"/>
      <w:marTop w:val="0"/>
      <w:marBottom w:val="0"/>
      <w:divBdr>
        <w:top w:val="none" w:sz="0" w:space="0" w:color="auto"/>
        <w:left w:val="none" w:sz="0" w:space="0" w:color="auto"/>
        <w:bottom w:val="none" w:sz="0" w:space="0" w:color="auto"/>
        <w:right w:val="none" w:sz="0" w:space="0" w:color="auto"/>
      </w:divBdr>
    </w:div>
    <w:div w:id="1351643498">
      <w:bodyDiv w:val="1"/>
      <w:marLeft w:val="0"/>
      <w:marRight w:val="0"/>
      <w:marTop w:val="0"/>
      <w:marBottom w:val="0"/>
      <w:divBdr>
        <w:top w:val="none" w:sz="0" w:space="0" w:color="auto"/>
        <w:left w:val="none" w:sz="0" w:space="0" w:color="auto"/>
        <w:bottom w:val="none" w:sz="0" w:space="0" w:color="auto"/>
        <w:right w:val="none" w:sz="0" w:space="0" w:color="auto"/>
      </w:divBdr>
    </w:div>
    <w:div w:id="1434858468">
      <w:bodyDiv w:val="1"/>
      <w:marLeft w:val="0"/>
      <w:marRight w:val="0"/>
      <w:marTop w:val="0"/>
      <w:marBottom w:val="0"/>
      <w:divBdr>
        <w:top w:val="none" w:sz="0" w:space="0" w:color="auto"/>
        <w:left w:val="none" w:sz="0" w:space="0" w:color="auto"/>
        <w:bottom w:val="none" w:sz="0" w:space="0" w:color="auto"/>
        <w:right w:val="none" w:sz="0" w:space="0" w:color="auto"/>
      </w:divBdr>
      <w:divsChild>
        <w:div w:id="2098091475">
          <w:marLeft w:val="547"/>
          <w:marRight w:val="0"/>
          <w:marTop w:val="0"/>
          <w:marBottom w:val="0"/>
          <w:divBdr>
            <w:top w:val="none" w:sz="0" w:space="0" w:color="auto"/>
            <w:left w:val="none" w:sz="0" w:space="0" w:color="auto"/>
            <w:bottom w:val="none" w:sz="0" w:space="0" w:color="auto"/>
            <w:right w:val="none" w:sz="0" w:space="0" w:color="auto"/>
          </w:divBdr>
        </w:div>
        <w:div w:id="661347829">
          <w:marLeft w:val="547"/>
          <w:marRight w:val="0"/>
          <w:marTop w:val="0"/>
          <w:marBottom w:val="0"/>
          <w:divBdr>
            <w:top w:val="none" w:sz="0" w:space="0" w:color="auto"/>
            <w:left w:val="none" w:sz="0" w:space="0" w:color="auto"/>
            <w:bottom w:val="none" w:sz="0" w:space="0" w:color="auto"/>
            <w:right w:val="none" w:sz="0" w:space="0" w:color="auto"/>
          </w:divBdr>
        </w:div>
        <w:div w:id="363822801">
          <w:marLeft w:val="547"/>
          <w:marRight w:val="0"/>
          <w:marTop w:val="0"/>
          <w:marBottom w:val="0"/>
          <w:divBdr>
            <w:top w:val="none" w:sz="0" w:space="0" w:color="auto"/>
            <w:left w:val="none" w:sz="0" w:space="0" w:color="auto"/>
            <w:bottom w:val="none" w:sz="0" w:space="0" w:color="auto"/>
            <w:right w:val="none" w:sz="0" w:space="0" w:color="auto"/>
          </w:divBdr>
        </w:div>
      </w:divsChild>
    </w:div>
    <w:div w:id="1555124063">
      <w:bodyDiv w:val="1"/>
      <w:marLeft w:val="0"/>
      <w:marRight w:val="0"/>
      <w:marTop w:val="0"/>
      <w:marBottom w:val="0"/>
      <w:divBdr>
        <w:top w:val="none" w:sz="0" w:space="0" w:color="auto"/>
        <w:left w:val="none" w:sz="0" w:space="0" w:color="auto"/>
        <w:bottom w:val="none" w:sz="0" w:space="0" w:color="auto"/>
        <w:right w:val="none" w:sz="0" w:space="0" w:color="auto"/>
      </w:divBdr>
    </w:div>
    <w:div w:id="1627075978">
      <w:bodyDiv w:val="1"/>
      <w:marLeft w:val="0"/>
      <w:marRight w:val="0"/>
      <w:marTop w:val="0"/>
      <w:marBottom w:val="0"/>
      <w:divBdr>
        <w:top w:val="none" w:sz="0" w:space="0" w:color="auto"/>
        <w:left w:val="none" w:sz="0" w:space="0" w:color="auto"/>
        <w:bottom w:val="none" w:sz="0" w:space="0" w:color="auto"/>
        <w:right w:val="none" w:sz="0" w:space="0" w:color="auto"/>
      </w:divBdr>
    </w:div>
    <w:div w:id="1722091889">
      <w:bodyDiv w:val="1"/>
      <w:marLeft w:val="0"/>
      <w:marRight w:val="0"/>
      <w:marTop w:val="0"/>
      <w:marBottom w:val="0"/>
      <w:divBdr>
        <w:top w:val="none" w:sz="0" w:space="0" w:color="auto"/>
        <w:left w:val="none" w:sz="0" w:space="0" w:color="auto"/>
        <w:bottom w:val="none" w:sz="0" w:space="0" w:color="auto"/>
        <w:right w:val="none" w:sz="0" w:space="0" w:color="auto"/>
      </w:divBdr>
    </w:div>
    <w:div w:id="1813063897">
      <w:bodyDiv w:val="1"/>
      <w:marLeft w:val="0"/>
      <w:marRight w:val="0"/>
      <w:marTop w:val="0"/>
      <w:marBottom w:val="0"/>
      <w:divBdr>
        <w:top w:val="none" w:sz="0" w:space="0" w:color="auto"/>
        <w:left w:val="none" w:sz="0" w:space="0" w:color="auto"/>
        <w:bottom w:val="none" w:sz="0" w:space="0" w:color="auto"/>
        <w:right w:val="none" w:sz="0" w:space="0" w:color="auto"/>
      </w:divBdr>
    </w:div>
    <w:div w:id="1815760090">
      <w:bodyDiv w:val="1"/>
      <w:marLeft w:val="0"/>
      <w:marRight w:val="0"/>
      <w:marTop w:val="0"/>
      <w:marBottom w:val="0"/>
      <w:divBdr>
        <w:top w:val="none" w:sz="0" w:space="0" w:color="auto"/>
        <w:left w:val="none" w:sz="0" w:space="0" w:color="auto"/>
        <w:bottom w:val="none" w:sz="0" w:space="0" w:color="auto"/>
        <w:right w:val="none" w:sz="0" w:space="0" w:color="auto"/>
      </w:divBdr>
      <w:divsChild>
        <w:div w:id="299263750">
          <w:marLeft w:val="0"/>
          <w:marRight w:val="0"/>
          <w:marTop w:val="0"/>
          <w:marBottom w:val="0"/>
          <w:divBdr>
            <w:top w:val="none" w:sz="0" w:space="0" w:color="auto"/>
            <w:left w:val="none" w:sz="0" w:space="0" w:color="auto"/>
            <w:bottom w:val="none" w:sz="0" w:space="0" w:color="auto"/>
            <w:right w:val="none" w:sz="0" w:space="0" w:color="auto"/>
          </w:divBdr>
        </w:div>
      </w:divsChild>
    </w:div>
    <w:div w:id="1845978020">
      <w:bodyDiv w:val="1"/>
      <w:marLeft w:val="0"/>
      <w:marRight w:val="0"/>
      <w:marTop w:val="0"/>
      <w:marBottom w:val="0"/>
      <w:divBdr>
        <w:top w:val="none" w:sz="0" w:space="0" w:color="auto"/>
        <w:left w:val="none" w:sz="0" w:space="0" w:color="auto"/>
        <w:bottom w:val="none" w:sz="0" w:space="0" w:color="auto"/>
        <w:right w:val="none" w:sz="0" w:space="0" w:color="auto"/>
      </w:divBdr>
    </w:div>
    <w:div w:id="18763829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3EA076B-825A-4449-8AE0-DA80E48E3D2A}" type="doc">
      <dgm:prSet loTypeId="urn:microsoft.com/office/officeart/2011/layout/TabList" loCatId="list" qsTypeId="urn:microsoft.com/office/officeart/2005/8/quickstyle/simple1" qsCatId="simple" csTypeId="urn:microsoft.com/office/officeart/2005/8/colors/accent1_2" csCatId="accent1" phldr="1"/>
      <dgm:spPr/>
      <dgm:t>
        <a:bodyPr/>
        <a:lstStyle/>
        <a:p>
          <a:endParaRPr lang="en-GB"/>
        </a:p>
      </dgm:t>
    </dgm:pt>
    <dgm:pt modelId="{CAA25A3E-400F-4C27-BB4A-8F7EED37B314}">
      <dgm:prSet phldrT="[Text]"/>
      <dgm:spPr/>
      <dgm:t>
        <a:bodyPr/>
        <a:lstStyle/>
        <a:p>
          <a:r>
            <a:rPr lang="en-GB"/>
            <a:t>Strengths</a:t>
          </a:r>
        </a:p>
      </dgm:t>
    </dgm:pt>
    <dgm:pt modelId="{B7C1AF1E-840A-419F-9723-E54A3F260B87}" type="parTrans" cxnId="{D18B55EF-0A65-43F4-9CAB-77A48E5A725D}">
      <dgm:prSet/>
      <dgm:spPr/>
      <dgm:t>
        <a:bodyPr/>
        <a:lstStyle/>
        <a:p>
          <a:endParaRPr lang="en-GB"/>
        </a:p>
      </dgm:t>
    </dgm:pt>
    <dgm:pt modelId="{DBAD4199-2562-4E73-92F7-D3FCA2A34D4A}" type="sibTrans" cxnId="{D18B55EF-0A65-43F4-9CAB-77A48E5A725D}">
      <dgm:prSet/>
      <dgm:spPr/>
      <dgm:t>
        <a:bodyPr/>
        <a:lstStyle/>
        <a:p>
          <a:endParaRPr lang="en-GB"/>
        </a:p>
      </dgm:t>
    </dgm:pt>
    <dgm:pt modelId="{D9997A73-2575-4939-A6EB-6B3BDDE47984}">
      <dgm:prSet phldrT="[Text]" phldr="1"/>
      <dgm:spPr/>
      <dgm:t>
        <a:bodyPr/>
        <a:lstStyle/>
        <a:p>
          <a:endParaRPr lang="en-GB"/>
        </a:p>
      </dgm:t>
    </dgm:pt>
    <dgm:pt modelId="{4B50A1AF-04E0-4F74-99B4-837592E55A15}" type="parTrans" cxnId="{23BBDBAF-54C5-4C9E-AB2B-DD0914872903}">
      <dgm:prSet/>
      <dgm:spPr/>
      <dgm:t>
        <a:bodyPr/>
        <a:lstStyle/>
        <a:p>
          <a:endParaRPr lang="en-GB"/>
        </a:p>
      </dgm:t>
    </dgm:pt>
    <dgm:pt modelId="{29E8346D-1CAB-49C7-822B-C767A6AF76E2}" type="sibTrans" cxnId="{23BBDBAF-54C5-4C9E-AB2B-DD0914872903}">
      <dgm:prSet/>
      <dgm:spPr/>
      <dgm:t>
        <a:bodyPr/>
        <a:lstStyle/>
        <a:p>
          <a:endParaRPr lang="en-GB"/>
        </a:p>
      </dgm:t>
    </dgm:pt>
    <dgm:pt modelId="{1AD72173-BB7C-4844-9E72-42E0A0F57B04}">
      <dgm:prSet phldrT="[Text]" phldr="1"/>
      <dgm:spPr/>
      <dgm:t>
        <a:bodyPr/>
        <a:lstStyle/>
        <a:p>
          <a:endParaRPr lang="en-GB"/>
        </a:p>
      </dgm:t>
    </dgm:pt>
    <dgm:pt modelId="{56A72323-025C-4CD8-A20D-494A575392A4}" type="parTrans" cxnId="{75B97B32-8044-4E0F-8E75-39A5B5C9EE17}">
      <dgm:prSet/>
      <dgm:spPr/>
      <dgm:t>
        <a:bodyPr/>
        <a:lstStyle/>
        <a:p>
          <a:endParaRPr lang="en-GB"/>
        </a:p>
      </dgm:t>
    </dgm:pt>
    <dgm:pt modelId="{C6ED360F-09F5-4C3D-B27A-B72EEC532CAB}" type="sibTrans" cxnId="{75B97B32-8044-4E0F-8E75-39A5B5C9EE17}">
      <dgm:prSet/>
      <dgm:spPr/>
      <dgm:t>
        <a:bodyPr/>
        <a:lstStyle/>
        <a:p>
          <a:endParaRPr lang="en-GB"/>
        </a:p>
      </dgm:t>
    </dgm:pt>
    <dgm:pt modelId="{1C629645-BF2E-48FF-BBE8-60B0D70696BA}">
      <dgm:prSet phldrT="[Text]"/>
      <dgm:spPr/>
      <dgm:t>
        <a:bodyPr/>
        <a:lstStyle/>
        <a:p>
          <a:r>
            <a:rPr lang="en-GB"/>
            <a:t>Weaknesses </a:t>
          </a:r>
        </a:p>
      </dgm:t>
    </dgm:pt>
    <dgm:pt modelId="{B82B1D1E-FE52-4E18-BC5E-9715558FDBBC}" type="parTrans" cxnId="{6C0616CD-272B-44AB-8BF0-D0DAE6C6D329}">
      <dgm:prSet/>
      <dgm:spPr/>
      <dgm:t>
        <a:bodyPr/>
        <a:lstStyle/>
        <a:p>
          <a:endParaRPr lang="en-GB"/>
        </a:p>
      </dgm:t>
    </dgm:pt>
    <dgm:pt modelId="{34687517-2A29-41E8-A2B9-F9A3386F7EFE}" type="sibTrans" cxnId="{6C0616CD-272B-44AB-8BF0-D0DAE6C6D329}">
      <dgm:prSet/>
      <dgm:spPr/>
      <dgm:t>
        <a:bodyPr/>
        <a:lstStyle/>
        <a:p>
          <a:endParaRPr lang="en-GB"/>
        </a:p>
      </dgm:t>
    </dgm:pt>
    <dgm:pt modelId="{F35AB235-7311-49C2-8831-FD56F4B1589C}">
      <dgm:prSet phldrT="[Text]" phldr="1"/>
      <dgm:spPr/>
      <dgm:t>
        <a:bodyPr/>
        <a:lstStyle/>
        <a:p>
          <a:endParaRPr lang="en-GB"/>
        </a:p>
      </dgm:t>
    </dgm:pt>
    <dgm:pt modelId="{68E58663-2352-4C2A-B319-66B6C7940998}" type="parTrans" cxnId="{19641A4A-A5CC-4354-9A07-C482E627A85B}">
      <dgm:prSet/>
      <dgm:spPr/>
      <dgm:t>
        <a:bodyPr/>
        <a:lstStyle/>
        <a:p>
          <a:endParaRPr lang="en-GB"/>
        </a:p>
      </dgm:t>
    </dgm:pt>
    <dgm:pt modelId="{11426A4C-21F3-4B1E-926A-0FFA68392784}" type="sibTrans" cxnId="{19641A4A-A5CC-4354-9A07-C482E627A85B}">
      <dgm:prSet/>
      <dgm:spPr/>
      <dgm:t>
        <a:bodyPr/>
        <a:lstStyle/>
        <a:p>
          <a:endParaRPr lang="en-GB"/>
        </a:p>
      </dgm:t>
    </dgm:pt>
    <dgm:pt modelId="{BB4219C5-69B4-40C5-9403-F96241C6E306}">
      <dgm:prSet phldrT="[Text]" phldr="1"/>
      <dgm:spPr/>
      <dgm:t>
        <a:bodyPr/>
        <a:lstStyle/>
        <a:p>
          <a:endParaRPr lang="en-GB"/>
        </a:p>
      </dgm:t>
    </dgm:pt>
    <dgm:pt modelId="{76E29FAD-C3F8-4496-896B-C04F429A9ED4}" type="parTrans" cxnId="{02C3AA35-A16F-41B9-B687-EE8536E69CD8}">
      <dgm:prSet/>
      <dgm:spPr/>
      <dgm:t>
        <a:bodyPr/>
        <a:lstStyle/>
        <a:p>
          <a:endParaRPr lang="en-GB"/>
        </a:p>
      </dgm:t>
    </dgm:pt>
    <dgm:pt modelId="{0A6420EC-AE26-4455-9116-B235701321C1}" type="sibTrans" cxnId="{02C3AA35-A16F-41B9-B687-EE8536E69CD8}">
      <dgm:prSet/>
      <dgm:spPr/>
      <dgm:t>
        <a:bodyPr/>
        <a:lstStyle/>
        <a:p>
          <a:endParaRPr lang="en-GB"/>
        </a:p>
      </dgm:t>
    </dgm:pt>
    <dgm:pt modelId="{8553E2C9-C623-4525-8713-98B6DA707780}">
      <dgm:prSet phldrT="[Text]"/>
      <dgm:spPr/>
      <dgm:t>
        <a:bodyPr/>
        <a:lstStyle/>
        <a:p>
          <a:endParaRPr lang="en-GB"/>
        </a:p>
      </dgm:t>
    </dgm:pt>
    <dgm:pt modelId="{03CEEB45-EF4B-4F49-B539-9A2706587C13}" type="parTrans" cxnId="{D04E083F-BF32-4820-83F5-5FE18BD0D40C}">
      <dgm:prSet/>
      <dgm:spPr/>
      <dgm:t>
        <a:bodyPr/>
        <a:lstStyle/>
        <a:p>
          <a:endParaRPr lang="en-GB"/>
        </a:p>
      </dgm:t>
    </dgm:pt>
    <dgm:pt modelId="{72B5AD6A-C835-463D-8DB6-DD893D7AD702}" type="sibTrans" cxnId="{D04E083F-BF32-4820-83F5-5FE18BD0D40C}">
      <dgm:prSet/>
      <dgm:spPr/>
      <dgm:t>
        <a:bodyPr/>
        <a:lstStyle/>
        <a:p>
          <a:endParaRPr lang="en-GB"/>
        </a:p>
      </dgm:t>
    </dgm:pt>
    <dgm:pt modelId="{C1D5BC9E-6F5A-4DDC-8BA1-6481473CB956}">
      <dgm:prSet phldrT="[Text]"/>
      <dgm:spPr/>
      <dgm:t>
        <a:bodyPr/>
        <a:lstStyle/>
        <a:p>
          <a:r>
            <a:rPr lang="en-GB"/>
            <a:t>Opportunities </a:t>
          </a:r>
        </a:p>
      </dgm:t>
    </dgm:pt>
    <dgm:pt modelId="{8D914E3C-CD6E-402E-9DA4-9D8F7EE5CFBB}" type="parTrans" cxnId="{A2C65206-E8D3-466F-8DC0-00E77216E38F}">
      <dgm:prSet/>
      <dgm:spPr/>
      <dgm:t>
        <a:bodyPr/>
        <a:lstStyle/>
        <a:p>
          <a:endParaRPr lang="en-GB"/>
        </a:p>
      </dgm:t>
    </dgm:pt>
    <dgm:pt modelId="{83317A62-47D0-45A0-8725-FAD97D235955}" type="sibTrans" cxnId="{A2C65206-E8D3-466F-8DC0-00E77216E38F}">
      <dgm:prSet/>
      <dgm:spPr/>
      <dgm:t>
        <a:bodyPr/>
        <a:lstStyle/>
        <a:p>
          <a:endParaRPr lang="en-GB"/>
        </a:p>
      </dgm:t>
    </dgm:pt>
    <dgm:pt modelId="{F5FF1A92-37A4-4E3B-A97F-42EC50DC012A}">
      <dgm:prSet phldrT="[Text]"/>
      <dgm:spPr/>
      <dgm:t>
        <a:bodyPr/>
        <a:lstStyle/>
        <a:p>
          <a:r>
            <a:rPr lang="en-GB"/>
            <a:t>Threats</a:t>
          </a:r>
        </a:p>
      </dgm:t>
    </dgm:pt>
    <dgm:pt modelId="{7A45B679-671D-4955-BC6C-AE78F8233BA1}" type="parTrans" cxnId="{FBD75F9B-7F92-43A5-B4C3-E94D83863132}">
      <dgm:prSet/>
      <dgm:spPr/>
      <dgm:t>
        <a:bodyPr/>
        <a:lstStyle/>
        <a:p>
          <a:endParaRPr lang="en-GB"/>
        </a:p>
      </dgm:t>
    </dgm:pt>
    <dgm:pt modelId="{BFB90379-E6CA-4A6F-B514-7AD88F5A24EF}" type="sibTrans" cxnId="{FBD75F9B-7F92-43A5-B4C3-E94D83863132}">
      <dgm:prSet/>
      <dgm:spPr/>
      <dgm:t>
        <a:bodyPr/>
        <a:lstStyle/>
        <a:p>
          <a:endParaRPr lang="en-GB"/>
        </a:p>
      </dgm:t>
    </dgm:pt>
    <dgm:pt modelId="{D55A9AFC-2145-4E9C-9B86-A0E1C2B38B21}">
      <dgm:prSet phldrT="[Text]"/>
      <dgm:spPr/>
      <dgm:t>
        <a:bodyPr/>
        <a:lstStyle/>
        <a:p>
          <a:endParaRPr lang="en-GB"/>
        </a:p>
      </dgm:t>
    </dgm:pt>
    <dgm:pt modelId="{9DA107C4-B9CA-4F24-B33B-0EAC691136C7}" type="parTrans" cxnId="{BBCF5D56-44A3-4691-82D1-281B5BE6690B}">
      <dgm:prSet/>
      <dgm:spPr/>
      <dgm:t>
        <a:bodyPr/>
        <a:lstStyle/>
        <a:p>
          <a:endParaRPr lang="en-GB"/>
        </a:p>
      </dgm:t>
    </dgm:pt>
    <dgm:pt modelId="{E74C674E-98ED-483D-BFC4-8A7F2EC71490}" type="sibTrans" cxnId="{BBCF5D56-44A3-4691-82D1-281B5BE6690B}">
      <dgm:prSet/>
      <dgm:spPr/>
      <dgm:t>
        <a:bodyPr/>
        <a:lstStyle/>
        <a:p>
          <a:endParaRPr lang="en-GB"/>
        </a:p>
      </dgm:t>
    </dgm:pt>
    <dgm:pt modelId="{F8C5DA33-6574-4DB8-99B2-CFC161F62520}" type="pres">
      <dgm:prSet presAssocID="{03EA076B-825A-4449-8AE0-DA80E48E3D2A}" presName="Name0" presStyleCnt="0">
        <dgm:presLayoutVars>
          <dgm:chMax/>
          <dgm:chPref val="3"/>
          <dgm:dir/>
          <dgm:animOne val="branch"/>
          <dgm:animLvl val="lvl"/>
        </dgm:presLayoutVars>
      </dgm:prSet>
      <dgm:spPr/>
    </dgm:pt>
    <dgm:pt modelId="{8E0A9F2A-1F00-49FE-9B32-E6E81F25FA5B}" type="pres">
      <dgm:prSet presAssocID="{CAA25A3E-400F-4C27-BB4A-8F7EED37B314}" presName="composite" presStyleCnt="0"/>
      <dgm:spPr/>
    </dgm:pt>
    <dgm:pt modelId="{19A14B93-B5AF-493A-95B8-852DA302B69A}" type="pres">
      <dgm:prSet presAssocID="{CAA25A3E-400F-4C27-BB4A-8F7EED37B314}" presName="FirstChild" presStyleLbl="revTx" presStyleIdx="0" presStyleCnt="6">
        <dgm:presLayoutVars>
          <dgm:chMax val="0"/>
          <dgm:chPref val="0"/>
          <dgm:bulletEnabled val="1"/>
        </dgm:presLayoutVars>
      </dgm:prSet>
      <dgm:spPr/>
    </dgm:pt>
    <dgm:pt modelId="{4D51177D-A35B-40DE-9694-05338F33004A}" type="pres">
      <dgm:prSet presAssocID="{CAA25A3E-400F-4C27-BB4A-8F7EED37B314}" presName="Parent" presStyleLbl="alignNode1" presStyleIdx="0" presStyleCnt="4">
        <dgm:presLayoutVars>
          <dgm:chMax val="3"/>
          <dgm:chPref val="3"/>
          <dgm:bulletEnabled val="1"/>
        </dgm:presLayoutVars>
      </dgm:prSet>
      <dgm:spPr/>
    </dgm:pt>
    <dgm:pt modelId="{A7222FC5-932B-46CE-ABD2-7C7BD9EEF427}" type="pres">
      <dgm:prSet presAssocID="{CAA25A3E-400F-4C27-BB4A-8F7EED37B314}" presName="Accent" presStyleLbl="parChTrans1D1" presStyleIdx="0" presStyleCnt="4"/>
      <dgm:spPr/>
    </dgm:pt>
    <dgm:pt modelId="{FE036C97-2510-4B8A-94C3-75A1C709026D}" type="pres">
      <dgm:prSet presAssocID="{CAA25A3E-400F-4C27-BB4A-8F7EED37B314}" presName="Child" presStyleLbl="revTx" presStyleIdx="1" presStyleCnt="6">
        <dgm:presLayoutVars>
          <dgm:chMax val="0"/>
          <dgm:chPref val="0"/>
          <dgm:bulletEnabled val="1"/>
        </dgm:presLayoutVars>
      </dgm:prSet>
      <dgm:spPr/>
    </dgm:pt>
    <dgm:pt modelId="{2DA31B78-AA22-4112-B114-11CF441B5243}" type="pres">
      <dgm:prSet presAssocID="{DBAD4199-2562-4E73-92F7-D3FCA2A34D4A}" presName="sibTrans" presStyleCnt="0"/>
      <dgm:spPr/>
    </dgm:pt>
    <dgm:pt modelId="{330E685E-9585-4256-9368-E45F61B3E50E}" type="pres">
      <dgm:prSet presAssocID="{1C629645-BF2E-48FF-BBE8-60B0D70696BA}" presName="composite" presStyleCnt="0"/>
      <dgm:spPr/>
    </dgm:pt>
    <dgm:pt modelId="{F217C52D-AB39-465B-8D93-DC2C26F505FD}" type="pres">
      <dgm:prSet presAssocID="{1C629645-BF2E-48FF-BBE8-60B0D70696BA}" presName="FirstChild" presStyleLbl="revTx" presStyleIdx="2" presStyleCnt="6">
        <dgm:presLayoutVars>
          <dgm:chMax val="0"/>
          <dgm:chPref val="0"/>
          <dgm:bulletEnabled val="1"/>
        </dgm:presLayoutVars>
      </dgm:prSet>
      <dgm:spPr/>
    </dgm:pt>
    <dgm:pt modelId="{F6E2BBBF-6386-40AC-BE52-D61B0F679A91}" type="pres">
      <dgm:prSet presAssocID="{1C629645-BF2E-48FF-BBE8-60B0D70696BA}" presName="Parent" presStyleLbl="alignNode1" presStyleIdx="1" presStyleCnt="4">
        <dgm:presLayoutVars>
          <dgm:chMax val="3"/>
          <dgm:chPref val="3"/>
          <dgm:bulletEnabled val="1"/>
        </dgm:presLayoutVars>
      </dgm:prSet>
      <dgm:spPr/>
    </dgm:pt>
    <dgm:pt modelId="{91342EC8-4E5E-42E2-BBF9-AD10AABBCD42}" type="pres">
      <dgm:prSet presAssocID="{1C629645-BF2E-48FF-BBE8-60B0D70696BA}" presName="Accent" presStyleLbl="parChTrans1D1" presStyleIdx="1" presStyleCnt="4"/>
      <dgm:spPr/>
    </dgm:pt>
    <dgm:pt modelId="{08DBC143-2754-488A-8658-B311D581F92D}" type="pres">
      <dgm:prSet presAssocID="{1C629645-BF2E-48FF-BBE8-60B0D70696BA}" presName="Child" presStyleLbl="revTx" presStyleIdx="3" presStyleCnt="6">
        <dgm:presLayoutVars>
          <dgm:chMax val="0"/>
          <dgm:chPref val="0"/>
          <dgm:bulletEnabled val="1"/>
        </dgm:presLayoutVars>
      </dgm:prSet>
      <dgm:spPr/>
    </dgm:pt>
    <dgm:pt modelId="{410EAE95-183C-4525-9A53-F83A884741FF}" type="pres">
      <dgm:prSet presAssocID="{34687517-2A29-41E8-A2B9-F9A3386F7EFE}" presName="sibTrans" presStyleCnt="0"/>
      <dgm:spPr/>
    </dgm:pt>
    <dgm:pt modelId="{683732F1-BA8B-4E19-80DB-4C7127A20EB4}" type="pres">
      <dgm:prSet presAssocID="{C1D5BC9E-6F5A-4DDC-8BA1-6481473CB956}" presName="composite" presStyleCnt="0"/>
      <dgm:spPr/>
    </dgm:pt>
    <dgm:pt modelId="{0C7A0B43-D9A5-4E43-A7C4-96ED7CB54BFB}" type="pres">
      <dgm:prSet presAssocID="{C1D5BC9E-6F5A-4DDC-8BA1-6481473CB956}" presName="FirstChild" presStyleLbl="revTx" presStyleIdx="4" presStyleCnt="6">
        <dgm:presLayoutVars>
          <dgm:chMax val="0"/>
          <dgm:chPref val="0"/>
          <dgm:bulletEnabled val="1"/>
        </dgm:presLayoutVars>
      </dgm:prSet>
      <dgm:spPr/>
    </dgm:pt>
    <dgm:pt modelId="{FFC5F2CA-A55B-4199-A627-74ABCE177D86}" type="pres">
      <dgm:prSet presAssocID="{C1D5BC9E-6F5A-4DDC-8BA1-6481473CB956}" presName="Parent" presStyleLbl="alignNode1" presStyleIdx="2" presStyleCnt="4">
        <dgm:presLayoutVars>
          <dgm:chMax val="3"/>
          <dgm:chPref val="3"/>
          <dgm:bulletEnabled val="1"/>
        </dgm:presLayoutVars>
      </dgm:prSet>
      <dgm:spPr/>
    </dgm:pt>
    <dgm:pt modelId="{4CA5623A-AD25-4EB0-8087-8D3904E5C921}" type="pres">
      <dgm:prSet presAssocID="{C1D5BC9E-6F5A-4DDC-8BA1-6481473CB956}" presName="Accent" presStyleLbl="parChTrans1D1" presStyleIdx="2" presStyleCnt="4"/>
      <dgm:spPr/>
    </dgm:pt>
    <dgm:pt modelId="{C3BBA449-9932-49EF-8F5A-024E56CA8D9B}" type="pres">
      <dgm:prSet presAssocID="{83317A62-47D0-45A0-8725-FAD97D235955}" presName="sibTrans" presStyleCnt="0"/>
      <dgm:spPr/>
    </dgm:pt>
    <dgm:pt modelId="{2AEB94BE-83A1-4AD3-8CF2-439F30084CBA}" type="pres">
      <dgm:prSet presAssocID="{F5FF1A92-37A4-4E3B-A97F-42EC50DC012A}" presName="composite" presStyleCnt="0"/>
      <dgm:spPr/>
    </dgm:pt>
    <dgm:pt modelId="{30974ADE-F8B6-4B40-8A7F-85523E0BC78C}" type="pres">
      <dgm:prSet presAssocID="{F5FF1A92-37A4-4E3B-A97F-42EC50DC012A}" presName="FirstChild" presStyleLbl="revTx" presStyleIdx="5" presStyleCnt="6">
        <dgm:presLayoutVars>
          <dgm:chMax val="0"/>
          <dgm:chPref val="0"/>
          <dgm:bulletEnabled val="1"/>
        </dgm:presLayoutVars>
      </dgm:prSet>
      <dgm:spPr/>
    </dgm:pt>
    <dgm:pt modelId="{9A34772E-2079-481B-A0BA-2549A1189010}" type="pres">
      <dgm:prSet presAssocID="{F5FF1A92-37A4-4E3B-A97F-42EC50DC012A}" presName="Parent" presStyleLbl="alignNode1" presStyleIdx="3" presStyleCnt="4">
        <dgm:presLayoutVars>
          <dgm:chMax val="3"/>
          <dgm:chPref val="3"/>
          <dgm:bulletEnabled val="1"/>
        </dgm:presLayoutVars>
      </dgm:prSet>
      <dgm:spPr/>
    </dgm:pt>
    <dgm:pt modelId="{B097581C-2949-4330-B7EA-F56C0F1AD3AF}" type="pres">
      <dgm:prSet presAssocID="{F5FF1A92-37A4-4E3B-A97F-42EC50DC012A}" presName="Accent" presStyleLbl="parChTrans1D1" presStyleIdx="3" presStyleCnt="4"/>
      <dgm:spPr/>
    </dgm:pt>
  </dgm:ptLst>
  <dgm:cxnLst>
    <dgm:cxn modelId="{C7D0AE00-387E-47D3-B05D-C3F218987D4D}" type="presOf" srcId="{CAA25A3E-400F-4C27-BB4A-8F7EED37B314}" destId="{4D51177D-A35B-40DE-9694-05338F33004A}" srcOrd="0" destOrd="0" presId="urn:microsoft.com/office/officeart/2011/layout/TabList"/>
    <dgm:cxn modelId="{A2C65206-E8D3-466F-8DC0-00E77216E38F}" srcId="{03EA076B-825A-4449-8AE0-DA80E48E3D2A}" destId="{C1D5BC9E-6F5A-4DDC-8BA1-6481473CB956}" srcOrd="2" destOrd="0" parTransId="{8D914E3C-CD6E-402E-9DA4-9D8F7EE5CFBB}" sibTransId="{83317A62-47D0-45A0-8725-FAD97D235955}"/>
    <dgm:cxn modelId="{75B97B32-8044-4E0F-8E75-39A5B5C9EE17}" srcId="{CAA25A3E-400F-4C27-BB4A-8F7EED37B314}" destId="{1AD72173-BB7C-4844-9E72-42E0A0F57B04}" srcOrd="1" destOrd="0" parTransId="{56A72323-025C-4CD8-A20D-494A575392A4}" sibTransId="{C6ED360F-09F5-4C3D-B27A-B72EEC532CAB}"/>
    <dgm:cxn modelId="{03219032-4B9F-4601-BB37-D4064688EF5D}" type="presOf" srcId="{1AD72173-BB7C-4844-9E72-42E0A0F57B04}" destId="{FE036C97-2510-4B8A-94C3-75A1C709026D}" srcOrd="0" destOrd="0" presId="urn:microsoft.com/office/officeart/2011/layout/TabList"/>
    <dgm:cxn modelId="{5E05F034-6288-457B-AD25-93F559DB698A}" type="presOf" srcId="{F5FF1A92-37A4-4E3B-A97F-42EC50DC012A}" destId="{9A34772E-2079-481B-A0BA-2549A1189010}" srcOrd="0" destOrd="0" presId="urn:microsoft.com/office/officeart/2011/layout/TabList"/>
    <dgm:cxn modelId="{02C3AA35-A16F-41B9-B687-EE8536E69CD8}" srcId="{1C629645-BF2E-48FF-BBE8-60B0D70696BA}" destId="{BB4219C5-69B4-40C5-9403-F96241C6E306}" srcOrd="1" destOrd="0" parTransId="{76E29FAD-C3F8-4496-896B-C04F429A9ED4}" sibTransId="{0A6420EC-AE26-4455-9116-B235701321C1}"/>
    <dgm:cxn modelId="{D04E083F-BF32-4820-83F5-5FE18BD0D40C}" srcId="{F5FF1A92-37A4-4E3B-A97F-42EC50DC012A}" destId="{8553E2C9-C623-4525-8713-98B6DA707780}" srcOrd="0" destOrd="0" parTransId="{03CEEB45-EF4B-4F49-B539-9A2706587C13}" sibTransId="{72B5AD6A-C835-463D-8DB6-DD893D7AD702}"/>
    <dgm:cxn modelId="{47BB1F66-C374-40EF-ADBE-7407A25D26EA}" type="presOf" srcId="{03EA076B-825A-4449-8AE0-DA80E48E3D2A}" destId="{F8C5DA33-6574-4DB8-99B2-CFC161F62520}" srcOrd="0" destOrd="0" presId="urn:microsoft.com/office/officeart/2011/layout/TabList"/>
    <dgm:cxn modelId="{19641A4A-A5CC-4354-9A07-C482E627A85B}" srcId="{1C629645-BF2E-48FF-BBE8-60B0D70696BA}" destId="{F35AB235-7311-49C2-8831-FD56F4B1589C}" srcOrd="0" destOrd="0" parTransId="{68E58663-2352-4C2A-B319-66B6C7940998}" sibTransId="{11426A4C-21F3-4B1E-926A-0FFA68392784}"/>
    <dgm:cxn modelId="{3D63EE53-B447-4705-A339-8A487F75B25A}" type="presOf" srcId="{F35AB235-7311-49C2-8831-FD56F4B1589C}" destId="{F217C52D-AB39-465B-8D93-DC2C26F505FD}" srcOrd="0" destOrd="0" presId="urn:microsoft.com/office/officeart/2011/layout/TabList"/>
    <dgm:cxn modelId="{BBCF5D56-44A3-4691-82D1-281B5BE6690B}" srcId="{C1D5BC9E-6F5A-4DDC-8BA1-6481473CB956}" destId="{D55A9AFC-2145-4E9C-9B86-A0E1C2B38B21}" srcOrd="0" destOrd="0" parTransId="{9DA107C4-B9CA-4F24-B33B-0EAC691136C7}" sibTransId="{E74C674E-98ED-483D-BFC4-8A7F2EC71490}"/>
    <dgm:cxn modelId="{7863EA7A-285D-4271-9AAC-ADC6DE8420A9}" type="presOf" srcId="{1C629645-BF2E-48FF-BBE8-60B0D70696BA}" destId="{F6E2BBBF-6386-40AC-BE52-D61B0F679A91}" srcOrd="0" destOrd="0" presId="urn:microsoft.com/office/officeart/2011/layout/TabList"/>
    <dgm:cxn modelId="{A93A867C-BBFC-4D83-9534-6BB7A07648B7}" type="presOf" srcId="{C1D5BC9E-6F5A-4DDC-8BA1-6481473CB956}" destId="{FFC5F2CA-A55B-4199-A627-74ABCE177D86}" srcOrd="0" destOrd="0" presId="urn:microsoft.com/office/officeart/2011/layout/TabList"/>
    <dgm:cxn modelId="{20F58B91-1377-4B4A-A883-C34D2E53D301}" type="presOf" srcId="{8553E2C9-C623-4525-8713-98B6DA707780}" destId="{30974ADE-F8B6-4B40-8A7F-85523E0BC78C}" srcOrd="0" destOrd="0" presId="urn:microsoft.com/office/officeart/2011/layout/TabList"/>
    <dgm:cxn modelId="{FBD75F9B-7F92-43A5-B4C3-E94D83863132}" srcId="{03EA076B-825A-4449-8AE0-DA80E48E3D2A}" destId="{F5FF1A92-37A4-4E3B-A97F-42EC50DC012A}" srcOrd="3" destOrd="0" parTransId="{7A45B679-671D-4955-BC6C-AE78F8233BA1}" sibTransId="{BFB90379-E6CA-4A6F-B514-7AD88F5A24EF}"/>
    <dgm:cxn modelId="{23BBDBAF-54C5-4C9E-AB2B-DD0914872903}" srcId="{CAA25A3E-400F-4C27-BB4A-8F7EED37B314}" destId="{D9997A73-2575-4939-A6EB-6B3BDDE47984}" srcOrd="0" destOrd="0" parTransId="{4B50A1AF-04E0-4F74-99B4-837592E55A15}" sibTransId="{29E8346D-1CAB-49C7-822B-C767A6AF76E2}"/>
    <dgm:cxn modelId="{2ECCAEBF-AA20-4A31-954B-D198E384EEB2}" type="presOf" srcId="{BB4219C5-69B4-40C5-9403-F96241C6E306}" destId="{08DBC143-2754-488A-8658-B311D581F92D}" srcOrd="0" destOrd="0" presId="urn:microsoft.com/office/officeart/2011/layout/TabList"/>
    <dgm:cxn modelId="{6C0616CD-272B-44AB-8BF0-D0DAE6C6D329}" srcId="{03EA076B-825A-4449-8AE0-DA80E48E3D2A}" destId="{1C629645-BF2E-48FF-BBE8-60B0D70696BA}" srcOrd="1" destOrd="0" parTransId="{B82B1D1E-FE52-4E18-BC5E-9715558FDBBC}" sibTransId="{34687517-2A29-41E8-A2B9-F9A3386F7EFE}"/>
    <dgm:cxn modelId="{80BFFDEB-8B26-4B44-AE5D-B31B3C2E7606}" type="presOf" srcId="{D55A9AFC-2145-4E9C-9B86-A0E1C2B38B21}" destId="{0C7A0B43-D9A5-4E43-A7C4-96ED7CB54BFB}" srcOrd="0" destOrd="0" presId="urn:microsoft.com/office/officeart/2011/layout/TabList"/>
    <dgm:cxn modelId="{D18B55EF-0A65-43F4-9CAB-77A48E5A725D}" srcId="{03EA076B-825A-4449-8AE0-DA80E48E3D2A}" destId="{CAA25A3E-400F-4C27-BB4A-8F7EED37B314}" srcOrd="0" destOrd="0" parTransId="{B7C1AF1E-840A-419F-9723-E54A3F260B87}" sibTransId="{DBAD4199-2562-4E73-92F7-D3FCA2A34D4A}"/>
    <dgm:cxn modelId="{66A87EF3-0B53-4FCD-B8FF-41E4DB19676A}" type="presOf" srcId="{D9997A73-2575-4939-A6EB-6B3BDDE47984}" destId="{19A14B93-B5AF-493A-95B8-852DA302B69A}" srcOrd="0" destOrd="0" presId="urn:microsoft.com/office/officeart/2011/layout/TabList"/>
    <dgm:cxn modelId="{FE72A971-C757-4183-9637-8870A276CF4D}" type="presParOf" srcId="{F8C5DA33-6574-4DB8-99B2-CFC161F62520}" destId="{8E0A9F2A-1F00-49FE-9B32-E6E81F25FA5B}" srcOrd="0" destOrd="0" presId="urn:microsoft.com/office/officeart/2011/layout/TabList"/>
    <dgm:cxn modelId="{6193F8A1-65AA-443A-8544-2AAB93B9CCA5}" type="presParOf" srcId="{8E0A9F2A-1F00-49FE-9B32-E6E81F25FA5B}" destId="{19A14B93-B5AF-493A-95B8-852DA302B69A}" srcOrd="0" destOrd="0" presId="urn:microsoft.com/office/officeart/2011/layout/TabList"/>
    <dgm:cxn modelId="{FB8AD515-EF7D-40CC-A895-F2452353BAEE}" type="presParOf" srcId="{8E0A9F2A-1F00-49FE-9B32-E6E81F25FA5B}" destId="{4D51177D-A35B-40DE-9694-05338F33004A}" srcOrd="1" destOrd="0" presId="urn:microsoft.com/office/officeart/2011/layout/TabList"/>
    <dgm:cxn modelId="{4F6FF5E6-2C9C-4C17-B6C5-B6C00E9BAB28}" type="presParOf" srcId="{8E0A9F2A-1F00-49FE-9B32-E6E81F25FA5B}" destId="{A7222FC5-932B-46CE-ABD2-7C7BD9EEF427}" srcOrd="2" destOrd="0" presId="urn:microsoft.com/office/officeart/2011/layout/TabList"/>
    <dgm:cxn modelId="{7BA00374-3AEB-4389-B77B-61D528842FA2}" type="presParOf" srcId="{F8C5DA33-6574-4DB8-99B2-CFC161F62520}" destId="{FE036C97-2510-4B8A-94C3-75A1C709026D}" srcOrd="1" destOrd="0" presId="urn:microsoft.com/office/officeart/2011/layout/TabList"/>
    <dgm:cxn modelId="{A5F60E18-D257-4D3D-8A99-4EC7E6F46C1E}" type="presParOf" srcId="{F8C5DA33-6574-4DB8-99B2-CFC161F62520}" destId="{2DA31B78-AA22-4112-B114-11CF441B5243}" srcOrd="2" destOrd="0" presId="urn:microsoft.com/office/officeart/2011/layout/TabList"/>
    <dgm:cxn modelId="{B1517847-94B3-45D7-988B-3E00A9974164}" type="presParOf" srcId="{F8C5DA33-6574-4DB8-99B2-CFC161F62520}" destId="{330E685E-9585-4256-9368-E45F61B3E50E}" srcOrd="3" destOrd="0" presId="urn:microsoft.com/office/officeart/2011/layout/TabList"/>
    <dgm:cxn modelId="{E4E7339F-B542-46B3-B324-BD7001953287}" type="presParOf" srcId="{330E685E-9585-4256-9368-E45F61B3E50E}" destId="{F217C52D-AB39-465B-8D93-DC2C26F505FD}" srcOrd="0" destOrd="0" presId="urn:microsoft.com/office/officeart/2011/layout/TabList"/>
    <dgm:cxn modelId="{D01E47AE-B2FB-43D7-A58E-E38F56F247A9}" type="presParOf" srcId="{330E685E-9585-4256-9368-E45F61B3E50E}" destId="{F6E2BBBF-6386-40AC-BE52-D61B0F679A91}" srcOrd="1" destOrd="0" presId="urn:microsoft.com/office/officeart/2011/layout/TabList"/>
    <dgm:cxn modelId="{F9286E91-E786-4FF5-8EE9-C520D99191B2}" type="presParOf" srcId="{330E685E-9585-4256-9368-E45F61B3E50E}" destId="{91342EC8-4E5E-42E2-BBF9-AD10AABBCD42}" srcOrd="2" destOrd="0" presId="urn:microsoft.com/office/officeart/2011/layout/TabList"/>
    <dgm:cxn modelId="{B5551698-4549-4B86-9FC6-761171D4A00B}" type="presParOf" srcId="{F8C5DA33-6574-4DB8-99B2-CFC161F62520}" destId="{08DBC143-2754-488A-8658-B311D581F92D}" srcOrd="4" destOrd="0" presId="urn:microsoft.com/office/officeart/2011/layout/TabList"/>
    <dgm:cxn modelId="{BBCA6F39-3542-4AE1-89B2-F4DEC128BAE6}" type="presParOf" srcId="{F8C5DA33-6574-4DB8-99B2-CFC161F62520}" destId="{410EAE95-183C-4525-9A53-F83A884741FF}" srcOrd="5" destOrd="0" presId="urn:microsoft.com/office/officeart/2011/layout/TabList"/>
    <dgm:cxn modelId="{129F1888-511A-489B-B5A2-DDCE20A1C275}" type="presParOf" srcId="{F8C5DA33-6574-4DB8-99B2-CFC161F62520}" destId="{683732F1-BA8B-4E19-80DB-4C7127A20EB4}" srcOrd="6" destOrd="0" presId="urn:microsoft.com/office/officeart/2011/layout/TabList"/>
    <dgm:cxn modelId="{D758AB8B-A116-4D61-B38B-9909AF4B9916}" type="presParOf" srcId="{683732F1-BA8B-4E19-80DB-4C7127A20EB4}" destId="{0C7A0B43-D9A5-4E43-A7C4-96ED7CB54BFB}" srcOrd="0" destOrd="0" presId="urn:microsoft.com/office/officeart/2011/layout/TabList"/>
    <dgm:cxn modelId="{7C7B5960-421E-4EC9-90E3-1AF87475E35E}" type="presParOf" srcId="{683732F1-BA8B-4E19-80DB-4C7127A20EB4}" destId="{FFC5F2CA-A55B-4199-A627-74ABCE177D86}" srcOrd="1" destOrd="0" presId="urn:microsoft.com/office/officeart/2011/layout/TabList"/>
    <dgm:cxn modelId="{CE16AD87-178C-4E12-8DB3-F6918608BEC1}" type="presParOf" srcId="{683732F1-BA8B-4E19-80DB-4C7127A20EB4}" destId="{4CA5623A-AD25-4EB0-8087-8D3904E5C921}" srcOrd="2" destOrd="0" presId="urn:microsoft.com/office/officeart/2011/layout/TabList"/>
    <dgm:cxn modelId="{571C00D6-86A9-4E11-90B0-076EBA33327A}" type="presParOf" srcId="{F8C5DA33-6574-4DB8-99B2-CFC161F62520}" destId="{C3BBA449-9932-49EF-8F5A-024E56CA8D9B}" srcOrd="7" destOrd="0" presId="urn:microsoft.com/office/officeart/2011/layout/TabList"/>
    <dgm:cxn modelId="{5D868B49-B975-48C7-B79C-279BA0FD9FDE}" type="presParOf" srcId="{F8C5DA33-6574-4DB8-99B2-CFC161F62520}" destId="{2AEB94BE-83A1-4AD3-8CF2-439F30084CBA}" srcOrd="8" destOrd="0" presId="urn:microsoft.com/office/officeart/2011/layout/TabList"/>
    <dgm:cxn modelId="{62141A23-12A5-4D30-9F17-6EF46A11A3AA}" type="presParOf" srcId="{2AEB94BE-83A1-4AD3-8CF2-439F30084CBA}" destId="{30974ADE-F8B6-4B40-8A7F-85523E0BC78C}" srcOrd="0" destOrd="0" presId="urn:microsoft.com/office/officeart/2011/layout/TabList"/>
    <dgm:cxn modelId="{D10EB0C6-6E89-4E04-B283-DF2025D92427}" type="presParOf" srcId="{2AEB94BE-83A1-4AD3-8CF2-439F30084CBA}" destId="{9A34772E-2079-481B-A0BA-2549A1189010}" srcOrd="1" destOrd="0" presId="urn:microsoft.com/office/officeart/2011/layout/TabList"/>
    <dgm:cxn modelId="{7B0A3B82-BE90-454B-866B-066EADE3ECD5}" type="presParOf" srcId="{2AEB94BE-83A1-4AD3-8CF2-439F30084CBA}" destId="{B097581C-2949-4330-B7EA-F56C0F1AD3AF}" srcOrd="2" destOrd="0" presId="urn:microsoft.com/office/officeart/2011/layout/TabLis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59A2EC4-42B0-4070-B2DE-8A891F1C53EB}"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GB"/>
        </a:p>
      </dgm:t>
    </dgm:pt>
    <dgm:pt modelId="{5A115C17-8B12-40C2-B377-A40D6A97813C}">
      <dgm:prSet phldrT="[Text]" custT="1"/>
      <dgm:spPr/>
      <dgm:t>
        <a:bodyPr/>
        <a:lstStyle/>
        <a:p>
          <a:r>
            <a:rPr lang="en-GB" sz="1400"/>
            <a:t>Strengths</a:t>
          </a:r>
          <a:r>
            <a:rPr lang="en-GB" sz="1000"/>
            <a:t> </a:t>
          </a:r>
        </a:p>
      </dgm:t>
    </dgm:pt>
    <dgm:pt modelId="{F45203BC-BB02-4C5D-A63E-C2FC17BF29B8}" type="parTrans" cxnId="{8923687D-BD94-40F6-A9B9-E0848C3EF22A}">
      <dgm:prSet/>
      <dgm:spPr/>
      <dgm:t>
        <a:bodyPr/>
        <a:lstStyle/>
        <a:p>
          <a:endParaRPr lang="en-GB"/>
        </a:p>
      </dgm:t>
    </dgm:pt>
    <dgm:pt modelId="{944D241B-6993-47A6-8BD3-B38183FB6AD1}" type="sibTrans" cxnId="{8923687D-BD94-40F6-A9B9-E0848C3EF22A}">
      <dgm:prSet/>
      <dgm:spPr/>
      <dgm:t>
        <a:bodyPr/>
        <a:lstStyle/>
        <a:p>
          <a:endParaRPr lang="en-GB"/>
        </a:p>
      </dgm:t>
    </dgm:pt>
    <dgm:pt modelId="{636C3E93-97D4-49C0-9BF9-9F43315DF679}">
      <dgm:prSet phldrT="[Text]" custT="1"/>
      <dgm:spPr/>
      <dgm:t>
        <a:bodyPr/>
        <a:lstStyle/>
        <a:p>
          <a:pPr>
            <a:buFont typeface="Times New Roman" panose="02020603050405020304" pitchFamily="18" charset="0"/>
            <a:buChar char="•"/>
          </a:pPr>
          <a:r>
            <a:rPr lang="en-GB" sz="1100" b="1">
              <a:latin typeface="Arial" panose="020B0604020202020204" pitchFamily="34" charset="0"/>
              <a:cs typeface="Arial" panose="020B0604020202020204" pitchFamily="34" charset="0"/>
            </a:rPr>
            <a:t>Unique Offering</a:t>
          </a:r>
          <a:r>
            <a:rPr lang="en-GB" sz="1100">
              <a:latin typeface="Arial" panose="020B0604020202020204" pitchFamily="34" charset="0"/>
              <a:cs typeface="Arial" panose="020B0604020202020204" pitchFamily="34" charset="0"/>
            </a:rPr>
            <a:t>: Enticing on-site childcare as well as a warm, relaxing salon with appealing décor and attentive workers. Attracting and maintaining customers who are looking for convenience, family-friendly services, and positive and engaging experiences that inspire return visits</a:t>
          </a:r>
        </a:p>
      </dgm:t>
    </dgm:pt>
    <dgm:pt modelId="{7653A153-F019-47FD-8817-B7FD5BD17F8D}" type="parTrans" cxnId="{429E824F-6D2E-4836-9D8B-97F26FFF4381}">
      <dgm:prSet/>
      <dgm:spPr/>
      <dgm:t>
        <a:bodyPr/>
        <a:lstStyle/>
        <a:p>
          <a:endParaRPr lang="en-GB"/>
        </a:p>
      </dgm:t>
    </dgm:pt>
    <dgm:pt modelId="{0468F0CD-8C73-44C8-933D-8261DD551110}" type="sibTrans" cxnId="{429E824F-6D2E-4836-9D8B-97F26FFF4381}">
      <dgm:prSet/>
      <dgm:spPr/>
      <dgm:t>
        <a:bodyPr/>
        <a:lstStyle/>
        <a:p>
          <a:endParaRPr lang="en-GB"/>
        </a:p>
      </dgm:t>
    </dgm:pt>
    <dgm:pt modelId="{EA2F3EB4-EBB8-4C0B-BA27-152B298998E8}">
      <dgm:prSet phldrT="[Text]" custT="1"/>
      <dgm:spPr/>
      <dgm:t>
        <a:bodyPr/>
        <a:lstStyle/>
        <a:p>
          <a:r>
            <a:rPr lang="en-GB" sz="1400"/>
            <a:t>Weaknesses</a:t>
          </a:r>
          <a:r>
            <a:rPr lang="en-GB" sz="2300"/>
            <a:t> </a:t>
          </a:r>
        </a:p>
      </dgm:t>
    </dgm:pt>
    <dgm:pt modelId="{F9055C32-C5E4-4557-B22F-C9C1EA55FB7F}" type="parTrans" cxnId="{C11B19AF-6117-41DE-B3DD-F1588C423457}">
      <dgm:prSet/>
      <dgm:spPr/>
      <dgm:t>
        <a:bodyPr/>
        <a:lstStyle/>
        <a:p>
          <a:endParaRPr lang="en-GB"/>
        </a:p>
      </dgm:t>
    </dgm:pt>
    <dgm:pt modelId="{0F4BFC99-7AAE-4694-B3B5-9405465EF456}" type="sibTrans" cxnId="{C11B19AF-6117-41DE-B3DD-F1588C423457}">
      <dgm:prSet/>
      <dgm:spPr/>
      <dgm:t>
        <a:bodyPr/>
        <a:lstStyle/>
        <a:p>
          <a:endParaRPr lang="en-GB"/>
        </a:p>
      </dgm:t>
    </dgm:pt>
    <dgm:pt modelId="{8D465D58-27DA-496D-A527-2F34A7F95C2F}">
      <dgm:prSet phldrT="[Text]" custT="1"/>
      <dgm:spPr/>
      <dgm:t>
        <a:bodyPr/>
        <a:lstStyle/>
        <a:p>
          <a:pPr>
            <a:buFont typeface="Symbol" panose="05050102010706020507" pitchFamily="18" charset="2"/>
            <a:buChar char=""/>
          </a:pPr>
          <a:r>
            <a:rPr lang="en-GB" sz="1100" b="1">
              <a:latin typeface="Arial" panose="020B0604020202020204" pitchFamily="34" charset="0"/>
              <a:cs typeface="Arial" panose="020B0604020202020204" pitchFamily="34" charset="0"/>
            </a:rPr>
            <a:t>Increased Competition: </a:t>
          </a:r>
          <a:r>
            <a:rPr lang="en-GB" sz="1100">
              <a:latin typeface="Arial" panose="020B0604020202020204" pitchFamily="34" charset="0"/>
              <a:cs typeface="Arial" panose="020B0604020202020204" pitchFamily="34" charset="0"/>
            </a:rPr>
            <a:t>Other salons may recognise the market potential and offer similar services with the option of childcare</a:t>
          </a:r>
        </a:p>
      </dgm:t>
    </dgm:pt>
    <dgm:pt modelId="{C53D7AF7-8877-4989-8930-00B6BCBBA317}" type="parTrans" cxnId="{B4DFB3C2-0FFD-41B2-ACEC-3ED04F0BE5CE}">
      <dgm:prSet/>
      <dgm:spPr/>
      <dgm:t>
        <a:bodyPr/>
        <a:lstStyle/>
        <a:p>
          <a:endParaRPr lang="en-GB"/>
        </a:p>
      </dgm:t>
    </dgm:pt>
    <dgm:pt modelId="{16EB1933-711F-4EB9-BCC9-EF63CD45E3F0}" type="sibTrans" cxnId="{B4DFB3C2-0FFD-41B2-ACEC-3ED04F0BE5CE}">
      <dgm:prSet/>
      <dgm:spPr/>
      <dgm:t>
        <a:bodyPr/>
        <a:lstStyle/>
        <a:p>
          <a:endParaRPr lang="en-GB"/>
        </a:p>
      </dgm:t>
    </dgm:pt>
    <dgm:pt modelId="{884BDF54-A183-4FCB-B92D-19F980D3BF11}">
      <dgm:prSet phldrT="[Text]" custT="1"/>
      <dgm:spPr/>
      <dgm:t>
        <a:bodyPr/>
        <a:lstStyle/>
        <a:p>
          <a:r>
            <a:rPr lang="en-GB" sz="1400"/>
            <a:t>Threats</a:t>
          </a:r>
        </a:p>
      </dgm:t>
    </dgm:pt>
    <dgm:pt modelId="{827E02F5-38DC-45B8-B5D0-2B9FADCA9F4F}" type="parTrans" cxnId="{62CE5822-633B-4E78-9F7E-1AD19E916C07}">
      <dgm:prSet/>
      <dgm:spPr/>
      <dgm:t>
        <a:bodyPr/>
        <a:lstStyle/>
        <a:p>
          <a:endParaRPr lang="en-GB"/>
        </a:p>
      </dgm:t>
    </dgm:pt>
    <dgm:pt modelId="{378D6BCC-884D-4DDB-9941-EFA33E0BD9EE}" type="sibTrans" cxnId="{62CE5822-633B-4E78-9F7E-1AD19E916C07}">
      <dgm:prSet/>
      <dgm:spPr/>
      <dgm:t>
        <a:bodyPr/>
        <a:lstStyle/>
        <a:p>
          <a:endParaRPr lang="en-GB"/>
        </a:p>
      </dgm:t>
    </dgm:pt>
    <dgm:pt modelId="{C871594F-87C4-4615-A8F8-918465C41776}">
      <dgm:prSet phldrT="[Text]" custT="1"/>
      <dgm:spPr/>
      <dgm:t>
        <a:bodyPr/>
        <a:lstStyle/>
        <a:p>
          <a:r>
            <a:rPr lang="en-GB" sz="1400"/>
            <a:t>Opportunities </a:t>
          </a:r>
        </a:p>
      </dgm:t>
    </dgm:pt>
    <dgm:pt modelId="{CE3C8F61-CFD0-4734-81AD-4ED669EF3A07}" type="parTrans" cxnId="{2A14E8ED-0E1E-494A-8CDF-0BCEB317390D}">
      <dgm:prSet/>
      <dgm:spPr/>
      <dgm:t>
        <a:bodyPr/>
        <a:lstStyle/>
        <a:p>
          <a:endParaRPr lang="en-GB"/>
        </a:p>
      </dgm:t>
    </dgm:pt>
    <dgm:pt modelId="{79517D3D-752B-4CE6-AC4B-95A031DC2022}" type="sibTrans" cxnId="{2A14E8ED-0E1E-494A-8CDF-0BCEB317390D}">
      <dgm:prSet/>
      <dgm:spPr/>
      <dgm:t>
        <a:bodyPr/>
        <a:lstStyle/>
        <a:p>
          <a:endParaRPr lang="en-GB"/>
        </a:p>
      </dgm:t>
    </dgm:pt>
    <dgm:pt modelId="{7A80C471-5AF6-4547-A04F-EE686A7A188A}">
      <dgm:prSet phldrT="[Text]" custT="1"/>
      <dgm:spPr/>
      <dgm:t>
        <a:bodyPr/>
        <a:lstStyle/>
        <a:p>
          <a:pPr>
            <a:buSzPts val="1000"/>
            <a:buFont typeface="Symbol" panose="05050102010706020507" pitchFamily="18" charset="2"/>
            <a:buChar char=""/>
          </a:pPr>
          <a:r>
            <a:rPr lang="en-GB" sz="1100" b="1">
              <a:latin typeface="Arial" panose="020B0604020202020204" pitchFamily="34" charset="0"/>
              <a:cs typeface="Arial" panose="020B0604020202020204" pitchFamily="34" charset="0"/>
            </a:rPr>
            <a:t>Reduced Clients:</a:t>
          </a:r>
          <a:r>
            <a:rPr lang="en-GB" sz="1100">
              <a:latin typeface="Arial" panose="020B0604020202020204" pitchFamily="34" charset="0"/>
              <a:cs typeface="Arial" panose="020B0604020202020204" pitchFamily="34" charset="0"/>
            </a:rPr>
            <a:t> Although the on-site childcare is separate to the salon, potential clients may be concerned about children in the salon environment may deter potential clients seeking a more adult-focused and uninterrupted beauty experience</a:t>
          </a:r>
        </a:p>
      </dgm:t>
    </dgm:pt>
    <dgm:pt modelId="{EBD0E0C0-D76B-4A11-815F-ED9C2A3009E9}" type="parTrans" cxnId="{BAB0FC45-FB12-4495-A14C-2A0EFCFD947F}">
      <dgm:prSet/>
      <dgm:spPr/>
      <dgm:t>
        <a:bodyPr/>
        <a:lstStyle/>
        <a:p>
          <a:endParaRPr lang="en-GB"/>
        </a:p>
      </dgm:t>
    </dgm:pt>
    <dgm:pt modelId="{E5412AA9-4CAF-462D-8A77-8BD7416DC7AB}" type="sibTrans" cxnId="{BAB0FC45-FB12-4495-A14C-2A0EFCFD947F}">
      <dgm:prSet/>
      <dgm:spPr/>
      <dgm:t>
        <a:bodyPr/>
        <a:lstStyle/>
        <a:p>
          <a:endParaRPr lang="en-GB"/>
        </a:p>
      </dgm:t>
    </dgm:pt>
    <dgm:pt modelId="{FE31352C-9438-40DC-932C-BCDC22D863C1}">
      <dgm:prSet phldrT="[Text]" custT="1"/>
      <dgm:spPr/>
      <dgm:t>
        <a:bodyPr/>
        <a:lstStyle/>
        <a:p>
          <a:pPr>
            <a:buFont typeface="Symbol" panose="05050102010706020507" pitchFamily="18" charset="2"/>
            <a:buChar char=""/>
          </a:pPr>
          <a:r>
            <a:rPr lang="en-GB" sz="1100" b="1">
              <a:latin typeface="Arial" panose="020B0604020202020204" pitchFamily="34" charset="0"/>
              <a:cs typeface="Arial" panose="020B0604020202020204" pitchFamily="34" charset="0"/>
            </a:rPr>
            <a:t>Diversification of Services</a:t>
          </a:r>
          <a:r>
            <a:rPr lang="en-GB" sz="1100">
              <a:latin typeface="Arial" panose="020B0604020202020204" pitchFamily="34" charset="0"/>
              <a:cs typeface="Arial" panose="020B0604020202020204" pitchFamily="34" charset="0"/>
            </a:rPr>
            <a:t>: Expand products and services, offering specialised treatments for parents as well as children</a:t>
          </a:r>
        </a:p>
      </dgm:t>
    </dgm:pt>
    <dgm:pt modelId="{3165B93F-D955-4B5D-80FE-FE94733C4C9C}" type="parTrans" cxnId="{27525AE8-B8E5-4B7F-9FD6-0E1713E39D80}">
      <dgm:prSet/>
      <dgm:spPr/>
      <dgm:t>
        <a:bodyPr/>
        <a:lstStyle/>
        <a:p>
          <a:endParaRPr lang="en-GB"/>
        </a:p>
      </dgm:t>
    </dgm:pt>
    <dgm:pt modelId="{49E7C815-DBAD-4E9F-9D36-EC730CB2A15B}" type="sibTrans" cxnId="{27525AE8-B8E5-4B7F-9FD6-0E1713E39D80}">
      <dgm:prSet/>
      <dgm:spPr/>
      <dgm:t>
        <a:bodyPr/>
        <a:lstStyle/>
        <a:p>
          <a:endParaRPr lang="en-GB"/>
        </a:p>
      </dgm:t>
    </dgm:pt>
    <dgm:pt modelId="{7A6AA172-DBC2-4E46-BD81-529B37CA0CA7}">
      <dgm:prSet custT="1"/>
      <dgm:spPr/>
      <dgm:t>
        <a:bodyPr/>
        <a:lstStyle/>
        <a:p>
          <a:r>
            <a:rPr lang="en-GB" sz="1100" b="1">
              <a:latin typeface="Arial" panose="020B0604020202020204" pitchFamily="34" charset="0"/>
              <a:cs typeface="Arial" panose="020B0604020202020204" pitchFamily="34" charset="0"/>
            </a:rPr>
            <a:t>Regulations</a:t>
          </a:r>
          <a:r>
            <a:rPr lang="en-GB" sz="1100">
              <a:latin typeface="Arial" panose="020B0604020202020204" pitchFamily="34" charset="0"/>
              <a:cs typeface="Arial" panose="020B0604020202020204" pitchFamily="34" charset="0"/>
            </a:rPr>
            <a:t>: Complex legal compliance for on-site childcare is essential for gaining parents' trust and meeting UK childcare regulations.</a:t>
          </a:r>
        </a:p>
      </dgm:t>
    </dgm:pt>
    <dgm:pt modelId="{D6F908E3-F058-4890-A46B-C023EA5AB075}" type="parTrans" cxnId="{F3DACF62-0F6B-4F6B-A073-B8AB065FBC5D}">
      <dgm:prSet/>
      <dgm:spPr/>
      <dgm:t>
        <a:bodyPr/>
        <a:lstStyle/>
        <a:p>
          <a:endParaRPr lang="en-GB"/>
        </a:p>
      </dgm:t>
    </dgm:pt>
    <dgm:pt modelId="{AA2F0327-81BE-452F-BF9D-AC665B10793B}" type="sibTrans" cxnId="{F3DACF62-0F6B-4F6B-A073-B8AB065FBC5D}">
      <dgm:prSet/>
      <dgm:spPr/>
      <dgm:t>
        <a:bodyPr/>
        <a:lstStyle/>
        <a:p>
          <a:endParaRPr lang="en-GB"/>
        </a:p>
      </dgm:t>
    </dgm:pt>
    <dgm:pt modelId="{FA4359AB-796A-42A9-9AB4-CD531C82133F}">
      <dgm:prSet custT="1"/>
      <dgm:spPr/>
      <dgm:t>
        <a:bodyPr/>
        <a:lstStyle/>
        <a:p>
          <a:r>
            <a:rPr lang="en-GB" sz="1100" b="1">
              <a:latin typeface="Arial" panose="020B0604020202020204" pitchFamily="34" charset="0"/>
              <a:cs typeface="Arial" panose="020B0604020202020204" pitchFamily="34" charset="0"/>
            </a:rPr>
            <a:t>Financial Constraints</a:t>
          </a:r>
          <a:r>
            <a:rPr lang="en-GB" sz="1100">
              <a:latin typeface="Arial" panose="020B0604020202020204" pitchFamily="34" charset="0"/>
              <a:cs typeface="Arial" panose="020B0604020202020204" pitchFamily="34" charset="0"/>
            </a:rPr>
            <a:t>: Securing funding and managing additional resources for childcare facilities increase overhead costs	</a:t>
          </a:r>
        </a:p>
      </dgm:t>
    </dgm:pt>
    <dgm:pt modelId="{722BCDB3-EDEE-41DF-85E6-9F3429EC5CC6}" type="parTrans" cxnId="{C4D3CC39-9C91-4AA1-A377-740088019E87}">
      <dgm:prSet/>
      <dgm:spPr/>
      <dgm:t>
        <a:bodyPr/>
        <a:lstStyle/>
        <a:p>
          <a:endParaRPr lang="en-GB"/>
        </a:p>
      </dgm:t>
    </dgm:pt>
    <dgm:pt modelId="{5BB7DE2D-13EE-4732-9E4E-28777C8EF388}" type="sibTrans" cxnId="{C4D3CC39-9C91-4AA1-A377-740088019E87}">
      <dgm:prSet/>
      <dgm:spPr/>
      <dgm:t>
        <a:bodyPr/>
        <a:lstStyle/>
        <a:p>
          <a:endParaRPr lang="en-GB"/>
        </a:p>
      </dgm:t>
    </dgm:pt>
    <dgm:pt modelId="{3137743B-66B3-4A55-A451-BD2BBB96CA47}">
      <dgm:prSet custT="1"/>
      <dgm:spPr/>
      <dgm:t>
        <a:bodyPr/>
        <a:lstStyle/>
        <a:p>
          <a:pPr>
            <a:buFont typeface="Symbol" panose="05050102010706020507" pitchFamily="18" charset="2"/>
            <a:buChar char=""/>
          </a:pPr>
          <a:r>
            <a:rPr lang="en-GB" sz="1100" b="1">
              <a:latin typeface="Arial" panose="020B0604020202020204" pitchFamily="34" charset="0"/>
              <a:cs typeface="Arial" panose="020B0604020202020204" pitchFamily="34" charset="0"/>
            </a:rPr>
            <a:t>Collaborations</a:t>
          </a:r>
          <a:r>
            <a:rPr lang="en-GB" sz="1100">
              <a:latin typeface="Arial" panose="020B0604020202020204" pitchFamily="34" charset="0"/>
              <a:cs typeface="Arial" panose="020B0604020202020204" pitchFamily="34" charset="0"/>
            </a:rPr>
            <a:t>: Partnerships with local family-focused businesses producing profitable relationships and referrals</a:t>
          </a:r>
        </a:p>
      </dgm:t>
    </dgm:pt>
    <dgm:pt modelId="{31B02AE0-8777-4F6F-8DA3-6FBBCA12223A}" type="parTrans" cxnId="{AA76D3C7-AA07-4D8F-85ED-A78F3B6BE8CF}">
      <dgm:prSet/>
      <dgm:spPr/>
      <dgm:t>
        <a:bodyPr/>
        <a:lstStyle/>
        <a:p>
          <a:endParaRPr lang="en-GB"/>
        </a:p>
      </dgm:t>
    </dgm:pt>
    <dgm:pt modelId="{F5E888F3-E90C-422D-A3FE-B3C156436635}" type="sibTrans" cxnId="{AA76D3C7-AA07-4D8F-85ED-A78F3B6BE8CF}">
      <dgm:prSet/>
      <dgm:spPr/>
      <dgm:t>
        <a:bodyPr/>
        <a:lstStyle/>
        <a:p>
          <a:endParaRPr lang="en-GB"/>
        </a:p>
      </dgm:t>
    </dgm:pt>
    <dgm:pt modelId="{81E9C2D2-E541-40CF-8A54-6718E425950F}">
      <dgm:prSet custT="1"/>
      <dgm:spPr/>
      <dgm:t>
        <a:bodyPr/>
        <a:lstStyle/>
        <a:p>
          <a:pPr>
            <a:buFont typeface="Symbol" panose="05050102010706020507" pitchFamily="18" charset="2"/>
            <a:buChar char=""/>
          </a:pPr>
          <a:r>
            <a:rPr lang="en-GB" sz="1100" b="1">
              <a:latin typeface="Arial" panose="020B0604020202020204" pitchFamily="34" charset="0"/>
              <a:cs typeface="Arial" panose="020B0604020202020204" pitchFamily="34" charset="0"/>
            </a:rPr>
            <a:t>Scalability</a:t>
          </a:r>
          <a:r>
            <a:rPr lang="en-GB" sz="1100">
              <a:latin typeface="Arial" panose="020B0604020202020204" pitchFamily="34" charset="0"/>
              <a:cs typeface="Arial" panose="020B0604020202020204" pitchFamily="34" charset="0"/>
            </a:rPr>
            <a:t>: Can be reproduced across the country, with expansion options in additional towns being explored to strengthen the market position</a:t>
          </a:r>
        </a:p>
      </dgm:t>
    </dgm:pt>
    <dgm:pt modelId="{BEE584FC-6D40-4421-8D52-00DF558F5F33}" type="parTrans" cxnId="{779BE221-E23B-4E50-BE8A-9E8A21685A69}">
      <dgm:prSet/>
      <dgm:spPr/>
      <dgm:t>
        <a:bodyPr/>
        <a:lstStyle/>
        <a:p>
          <a:endParaRPr lang="en-GB"/>
        </a:p>
      </dgm:t>
    </dgm:pt>
    <dgm:pt modelId="{B11E857E-D734-40FB-B91D-631C9B33F0C9}" type="sibTrans" cxnId="{779BE221-E23B-4E50-BE8A-9E8A21685A69}">
      <dgm:prSet/>
      <dgm:spPr/>
      <dgm:t>
        <a:bodyPr/>
        <a:lstStyle/>
        <a:p>
          <a:endParaRPr lang="en-GB"/>
        </a:p>
      </dgm:t>
    </dgm:pt>
    <dgm:pt modelId="{9B5B35B7-C01D-4679-9C83-A1F1CA02D689}">
      <dgm:prSet custT="1"/>
      <dgm:spPr/>
      <dgm:t>
        <a:bodyPr/>
        <a:lstStyle/>
        <a:p>
          <a:r>
            <a:rPr lang="en-GB" sz="1100" b="1">
              <a:latin typeface="Arial" panose="020B0604020202020204" pitchFamily="34" charset="0"/>
              <a:cs typeface="Arial" panose="020B0604020202020204" pitchFamily="34" charset="0"/>
            </a:rPr>
            <a:t>Targeted Marketing</a:t>
          </a:r>
          <a:r>
            <a:rPr lang="en-GB" sz="1100">
              <a:latin typeface="Arial" panose="020B0604020202020204" pitchFamily="34" charset="0"/>
              <a:cs typeface="Arial" panose="020B0604020202020204" pitchFamily="34" charset="0"/>
            </a:rPr>
            <a:t>: Digital marketing and social media to strategically target parents, emphasising the unique value proposition, to attract prospective clients and drive business growth (Dwivedi et al., 2021)</a:t>
          </a:r>
        </a:p>
      </dgm:t>
    </dgm:pt>
    <dgm:pt modelId="{36CFAA0C-14B0-4123-9F81-3FC95AC401F1}" type="parTrans" cxnId="{E022AAA5-522D-4929-97AD-9D4637E66C68}">
      <dgm:prSet/>
      <dgm:spPr/>
      <dgm:t>
        <a:bodyPr/>
        <a:lstStyle/>
        <a:p>
          <a:endParaRPr lang="en-GB"/>
        </a:p>
      </dgm:t>
    </dgm:pt>
    <dgm:pt modelId="{20A05CB5-46EB-47ED-9A86-F4395FEA29AB}" type="sibTrans" cxnId="{E022AAA5-522D-4929-97AD-9D4637E66C68}">
      <dgm:prSet/>
      <dgm:spPr/>
      <dgm:t>
        <a:bodyPr/>
        <a:lstStyle/>
        <a:p>
          <a:endParaRPr lang="en-GB"/>
        </a:p>
      </dgm:t>
    </dgm:pt>
    <dgm:pt modelId="{23F0D54A-FCFA-4C0B-B4CE-62EAA7DD4127}">
      <dgm:prSet custT="1"/>
      <dgm:spPr/>
      <dgm:t>
        <a:bodyPr/>
        <a:lstStyle/>
        <a:p>
          <a:pPr>
            <a:buFont typeface="Symbol" panose="05050102010706020507" pitchFamily="18" charset="2"/>
            <a:buChar char=""/>
          </a:pPr>
          <a:r>
            <a:rPr lang="en-GB" sz="1100" b="1">
              <a:latin typeface="Arial" panose="020B0604020202020204" pitchFamily="34" charset="0"/>
              <a:cs typeface="Arial" panose="020B0604020202020204" pitchFamily="34" charset="0"/>
            </a:rPr>
            <a:t>Economic Downturn: </a:t>
          </a:r>
          <a:r>
            <a:rPr lang="en-GB" sz="1100">
              <a:latin typeface="Arial" panose="020B0604020202020204" pitchFamily="34" charset="0"/>
              <a:cs typeface="Arial" panose="020B0604020202020204" pitchFamily="34" charset="0"/>
            </a:rPr>
            <a:t>Variations in the cost of living and disposable income in the UK (Office for National Statistics, 2023) may have an impact on consumer spending, affecting the salon's demand and profitability</a:t>
          </a:r>
        </a:p>
      </dgm:t>
    </dgm:pt>
    <dgm:pt modelId="{3F8C8F64-33F6-4F1A-A950-71B6269E0956}" type="parTrans" cxnId="{B87D943D-ED0B-4E91-84AA-75818BF61802}">
      <dgm:prSet/>
      <dgm:spPr/>
      <dgm:t>
        <a:bodyPr/>
        <a:lstStyle/>
        <a:p>
          <a:endParaRPr lang="en-GB"/>
        </a:p>
      </dgm:t>
    </dgm:pt>
    <dgm:pt modelId="{7438F354-1CE7-4BE9-AF79-5B5E5B9C441B}" type="sibTrans" cxnId="{B87D943D-ED0B-4E91-84AA-75818BF61802}">
      <dgm:prSet/>
      <dgm:spPr/>
      <dgm:t>
        <a:bodyPr/>
        <a:lstStyle/>
        <a:p>
          <a:endParaRPr lang="en-GB"/>
        </a:p>
      </dgm:t>
    </dgm:pt>
    <dgm:pt modelId="{15773579-5A0A-493F-8325-43E342B67FFC}">
      <dgm:prSet custT="1"/>
      <dgm:spPr/>
      <dgm:t>
        <a:bodyPr/>
        <a:lstStyle/>
        <a:p>
          <a:r>
            <a:rPr lang="en-GB" sz="1100" b="1">
              <a:latin typeface="Arial" panose="020B0604020202020204" pitchFamily="34" charset="0"/>
              <a:cs typeface="Arial" panose="020B0604020202020204" pitchFamily="34" charset="0"/>
            </a:rPr>
            <a:t>Reputational Risk: </a:t>
          </a:r>
          <a:r>
            <a:rPr lang="en-GB" sz="1100">
              <a:latin typeface="Arial" panose="020B0604020202020204" pitchFamily="34" charset="0"/>
              <a:cs typeface="Arial" panose="020B0604020202020204" pitchFamily="34" charset="0"/>
            </a:rPr>
            <a:t>Incidents involving children's safety or client dissatisfaction could severely damage the company's reputation and confidence among prospective clients</a:t>
          </a:r>
        </a:p>
      </dgm:t>
    </dgm:pt>
    <dgm:pt modelId="{E815CE9A-F1D7-41B2-B345-7E8A109F9C3A}" type="parTrans" cxnId="{C5078272-EB2C-4207-A8B7-F1DA898898E2}">
      <dgm:prSet/>
      <dgm:spPr/>
      <dgm:t>
        <a:bodyPr/>
        <a:lstStyle/>
        <a:p>
          <a:endParaRPr lang="en-GB"/>
        </a:p>
      </dgm:t>
    </dgm:pt>
    <dgm:pt modelId="{BD3B2C14-D86E-458B-8E6F-839D32886566}" type="sibTrans" cxnId="{C5078272-EB2C-4207-A8B7-F1DA898898E2}">
      <dgm:prSet/>
      <dgm:spPr/>
      <dgm:t>
        <a:bodyPr/>
        <a:lstStyle/>
        <a:p>
          <a:endParaRPr lang="en-GB"/>
        </a:p>
      </dgm:t>
    </dgm:pt>
    <dgm:pt modelId="{CDBCE59C-F81E-46C5-A838-C7A1D9CD8A9A}">
      <dgm:prSet custT="1"/>
      <dgm:spPr/>
      <dgm:t>
        <a:bodyPr/>
        <a:lstStyle/>
        <a:p>
          <a:r>
            <a:rPr lang="en-GB" sz="1100" b="1">
              <a:latin typeface="Arial" panose="020B0604020202020204" pitchFamily="34" charset="0"/>
              <a:cs typeface="Arial" panose="020B0604020202020204" pitchFamily="34" charset="0"/>
            </a:rPr>
            <a:t>Convenience: </a:t>
          </a:r>
          <a:r>
            <a:rPr lang="en-GB" sz="1100">
              <a:latin typeface="Arial" panose="020B0604020202020204" pitchFamily="34" charset="0"/>
              <a:cs typeface="Arial" panose="020B0604020202020204" pitchFamily="34" charset="0"/>
            </a:rPr>
            <a:t>Located in Birmingham City Centre and with extended opening hours, busy parents can attend appointments using the onsite childcare facilities eliminating the need for alternative childcare arrangements</a:t>
          </a:r>
        </a:p>
      </dgm:t>
    </dgm:pt>
    <dgm:pt modelId="{6A853CAA-755E-4FD6-8367-AF38FE5BFEF4}" type="sibTrans" cxnId="{DDCB3E04-3159-4AE1-912A-33D3E88A6237}">
      <dgm:prSet/>
      <dgm:spPr/>
      <dgm:t>
        <a:bodyPr/>
        <a:lstStyle/>
        <a:p>
          <a:endParaRPr lang="en-GB"/>
        </a:p>
      </dgm:t>
    </dgm:pt>
    <dgm:pt modelId="{88B8D66A-EDC0-4A88-809F-99291106C16E}" type="parTrans" cxnId="{DDCB3E04-3159-4AE1-912A-33D3E88A6237}">
      <dgm:prSet/>
      <dgm:spPr/>
      <dgm:t>
        <a:bodyPr/>
        <a:lstStyle/>
        <a:p>
          <a:endParaRPr lang="en-GB"/>
        </a:p>
      </dgm:t>
    </dgm:pt>
    <dgm:pt modelId="{900DDB55-72F2-4758-897F-59521250E58D}">
      <dgm:prSet custT="1"/>
      <dgm:spPr/>
      <dgm:t>
        <a:bodyPr/>
        <a:lstStyle/>
        <a:p>
          <a:r>
            <a:rPr lang="en-GB" sz="1100" b="1">
              <a:latin typeface="Arial" panose="020B0604020202020204" pitchFamily="34" charset="0"/>
              <a:cs typeface="Arial" panose="020B0604020202020204" pitchFamily="34" charset="0"/>
            </a:rPr>
            <a:t>Innovative Business Concept: </a:t>
          </a:r>
          <a:r>
            <a:rPr lang="en-GB" sz="1100">
              <a:latin typeface="Arial" panose="020B0604020202020204" pitchFamily="34" charset="0"/>
              <a:cs typeface="Arial" panose="020B0604020202020204" pitchFamily="34" charset="0"/>
            </a:rPr>
            <a:t>The integration of beauty services and childcare addresses industry challenges and childcare shortages (Jarvie et al., 2023)</a:t>
          </a:r>
        </a:p>
      </dgm:t>
    </dgm:pt>
    <dgm:pt modelId="{4FC72435-FB3F-4ACA-8DBB-92E0849B6CFB}" type="sibTrans" cxnId="{D010B040-9A3E-407B-8540-ED22214777F7}">
      <dgm:prSet/>
      <dgm:spPr/>
      <dgm:t>
        <a:bodyPr/>
        <a:lstStyle/>
        <a:p>
          <a:endParaRPr lang="en-GB"/>
        </a:p>
      </dgm:t>
    </dgm:pt>
    <dgm:pt modelId="{4427D58B-E5A2-450B-983E-F0FC2EFA23B6}" type="parTrans" cxnId="{D010B040-9A3E-407B-8540-ED22214777F7}">
      <dgm:prSet/>
      <dgm:spPr/>
      <dgm:t>
        <a:bodyPr/>
        <a:lstStyle/>
        <a:p>
          <a:endParaRPr lang="en-GB"/>
        </a:p>
      </dgm:t>
    </dgm:pt>
    <dgm:pt modelId="{884098EF-F630-47BD-8136-CF6FC4165F55}">
      <dgm:prSet custT="1"/>
      <dgm:spPr/>
      <dgm:t>
        <a:bodyPr/>
        <a:lstStyle/>
        <a:p>
          <a:r>
            <a:rPr lang="en-GB" sz="1100" b="1">
              <a:latin typeface="Arial" panose="020B0604020202020204" pitchFamily="34" charset="0"/>
              <a:cs typeface="Arial" panose="020B0604020202020204" pitchFamily="34" charset="0"/>
            </a:rPr>
            <a:t>Skilled Staff: </a:t>
          </a:r>
          <a:r>
            <a:rPr lang="en-GB" sz="1100">
              <a:latin typeface="Arial" panose="020B0604020202020204" pitchFamily="34" charset="0"/>
              <a:cs typeface="Arial" panose="020B0604020202020204" pitchFamily="34" charset="0"/>
            </a:rPr>
            <a:t>Having skilled and experienced staff attracts clients looking for exceptional services</a:t>
          </a:r>
        </a:p>
      </dgm:t>
    </dgm:pt>
    <dgm:pt modelId="{14A6CD12-489C-4740-86C2-90738169032A}" type="sibTrans" cxnId="{E37F90F8-1CE9-457A-B921-BB41D701C3FF}">
      <dgm:prSet/>
      <dgm:spPr/>
      <dgm:t>
        <a:bodyPr/>
        <a:lstStyle/>
        <a:p>
          <a:endParaRPr lang="en-GB"/>
        </a:p>
      </dgm:t>
    </dgm:pt>
    <dgm:pt modelId="{E08A1D22-75DA-454E-A97E-AD6166F25E59}" type="parTrans" cxnId="{E37F90F8-1CE9-457A-B921-BB41D701C3FF}">
      <dgm:prSet/>
      <dgm:spPr/>
      <dgm:t>
        <a:bodyPr/>
        <a:lstStyle/>
        <a:p>
          <a:endParaRPr lang="en-GB"/>
        </a:p>
      </dgm:t>
    </dgm:pt>
    <dgm:pt modelId="{63F0D30C-253F-4B24-9AA6-6FFCBDE47BA8}" type="pres">
      <dgm:prSet presAssocID="{159A2EC4-42B0-4070-B2DE-8A891F1C53EB}" presName="linear" presStyleCnt="0">
        <dgm:presLayoutVars>
          <dgm:animLvl val="lvl"/>
          <dgm:resizeHandles val="exact"/>
        </dgm:presLayoutVars>
      </dgm:prSet>
      <dgm:spPr/>
    </dgm:pt>
    <dgm:pt modelId="{E2D77777-1730-4098-8542-088E37B6CDF3}" type="pres">
      <dgm:prSet presAssocID="{5A115C17-8B12-40C2-B377-A40D6A97813C}" presName="parentText" presStyleLbl="node1" presStyleIdx="0" presStyleCnt="4" custScaleY="44904">
        <dgm:presLayoutVars>
          <dgm:chMax val="0"/>
          <dgm:bulletEnabled val="1"/>
        </dgm:presLayoutVars>
      </dgm:prSet>
      <dgm:spPr/>
    </dgm:pt>
    <dgm:pt modelId="{089A8CB7-AFB0-42A3-974F-580F7D7AEC94}" type="pres">
      <dgm:prSet presAssocID="{5A115C17-8B12-40C2-B377-A40D6A97813C}" presName="childText" presStyleLbl="revTx" presStyleIdx="0" presStyleCnt="4">
        <dgm:presLayoutVars>
          <dgm:bulletEnabled val="1"/>
        </dgm:presLayoutVars>
      </dgm:prSet>
      <dgm:spPr/>
    </dgm:pt>
    <dgm:pt modelId="{CB918A21-971E-4D53-99A9-AFED7280E3C5}" type="pres">
      <dgm:prSet presAssocID="{EA2F3EB4-EBB8-4C0B-BA27-152B298998E8}" presName="parentText" presStyleLbl="node1" presStyleIdx="1" presStyleCnt="4" custScaleY="55767" custLinFactNeighborY="0">
        <dgm:presLayoutVars>
          <dgm:chMax val="0"/>
          <dgm:bulletEnabled val="1"/>
        </dgm:presLayoutVars>
      </dgm:prSet>
      <dgm:spPr/>
    </dgm:pt>
    <dgm:pt modelId="{B50603CF-2378-4968-AF7C-CC58115676F0}" type="pres">
      <dgm:prSet presAssocID="{EA2F3EB4-EBB8-4C0B-BA27-152B298998E8}" presName="childText" presStyleLbl="revTx" presStyleIdx="1" presStyleCnt="4">
        <dgm:presLayoutVars>
          <dgm:bulletEnabled val="1"/>
        </dgm:presLayoutVars>
      </dgm:prSet>
      <dgm:spPr/>
    </dgm:pt>
    <dgm:pt modelId="{09D30ECF-3115-4C3C-B169-0CAED0CC1120}" type="pres">
      <dgm:prSet presAssocID="{C871594F-87C4-4615-A8F8-918465C41776}" presName="parentText" presStyleLbl="node1" presStyleIdx="2" presStyleCnt="4" custScaleY="43544">
        <dgm:presLayoutVars>
          <dgm:chMax val="0"/>
          <dgm:bulletEnabled val="1"/>
        </dgm:presLayoutVars>
      </dgm:prSet>
      <dgm:spPr/>
    </dgm:pt>
    <dgm:pt modelId="{1325DB4E-038D-4083-B95A-30BE8D975C37}" type="pres">
      <dgm:prSet presAssocID="{C871594F-87C4-4615-A8F8-918465C41776}" presName="childText" presStyleLbl="revTx" presStyleIdx="2" presStyleCnt="4">
        <dgm:presLayoutVars>
          <dgm:bulletEnabled val="1"/>
        </dgm:presLayoutVars>
      </dgm:prSet>
      <dgm:spPr/>
    </dgm:pt>
    <dgm:pt modelId="{AB86E05E-F9C1-42C9-8EB3-57AF69F2AF94}" type="pres">
      <dgm:prSet presAssocID="{884BDF54-A183-4FCB-B92D-19F980D3BF11}" presName="parentText" presStyleLbl="node1" presStyleIdx="3" presStyleCnt="4" custScaleY="37894">
        <dgm:presLayoutVars>
          <dgm:chMax val="0"/>
          <dgm:bulletEnabled val="1"/>
        </dgm:presLayoutVars>
      </dgm:prSet>
      <dgm:spPr/>
    </dgm:pt>
    <dgm:pt modelId="{C45D6812-389E-4D21-ACDF-2FF90DCB960E}" type="pres">
      <dgm:prSet presAssocID="{884BDF54-A183-4FCB-B92D-19F980D3BF11}" presName="childText" presStyleLbl="revTx" presStyleIdx="3" presStyleCnt="4">
        <dgm:presLayoutVars>
          <dgm:bulletEnabled val="1"/>
        </dgm:presLayoutVars>
      </dgm:prSet>
      <dgm:spPr/>
    </dgm:pt>
  </dgm:ptLst>
  <dgm:cxnLst>
    <dgm:cxn modelId="{DDCB3E04-3159-4AE1-912A-33D3E88A6237}" srcId="{5A115C17-8B12-40C2-B377-A40D6A97813C}" destId="{CDBCE59C-F81E-46C5-A838-C7A1D9CD8A9A}" srcOrd="1" destOrd="0" parTransId="{88B8D66A-EDC0-4A88-809F-99291106C16E}" sibTransId="{6A853CAA-755E-4FD6-8367-AF38FE5BFEF4}"/>
    <dgm:cxn modelId="{FBB8CF05-39CE-433C-AC3E-0B0F6C5BCB88}" type="presOf" srcId="{FE31352C-9438-40DC-932C-BCDC22D863C1}" destId="{1325DB4E-038D-4083-B95A-30BE8D975C37}" srcOrd="0" destOrd="0" presId="urn:microsoft.com/office/officeart/2005/8/layout/vList2"/>
    <dgm:cxn modelId="{CAA20C13-95F3-4D5A-8A2E-2DCB37D6B9B7}" type="presOf" srcId="{EA2F3EB4-EBB8-4C0B-BA27-152B298998E8}" destId="{CB918A21-971E-4D53-99A9-AFED7280E3C5}" srcOrd="0" destOrd="0" presId="urn:microsoft.com/office/officeart/2005/8/layout/vList2"/>
    <dgm:cxn modelId="{779BE221-E23B-4E50-BE8A-9E8A21685A69}" srcId="{C871594F-87C4-4615-A8F8-918465C41776}" destId="{81E9C2D2-E541-40CF-8A54-6718E425950F}" srcOrd="2" destOrd="0" parTransId="{BEE584FC-6D40-4421-8D52-00DF558F5F33}" sibTransId="{B11E857E-D734-40FB-B91D-631C9B33F0C9}"/>
    <dgm:cxn modelId="{62CE5822-633B-4E78-9F7E-1AD19E916C07}" srcId="{159A2EC4-42B0-4070-B2DE-8A891F1C53EB}" destId="{884BDF54-A183-4FCB-B92D-19F980D3BF11}" srcOrd="3" destOrd="0" parTransId="{827E02F5-38DC-45B8-B5D0-2B9FADCA9F4F}" sibTransId="{378D6BCC-884D-4DDB-9941-EFA33E0BD9EE}"/>
    <dgm:cxn modelId="{8DD7F928-C4A9-463E-9E6D-764656E30FD2}" type="presOf" srcId="{C871594F-87C4-4615-A8F8-918465C41776}" destId="{09D30ECF-3115-4C3C-B169-0CAED0CC1120}" srcOrd="0" destOrd="0" presId="urn:microsoft.com/office/officeart/2005/8/layout/vList2"/>
    <dgm:cxn modelId="{30C9282D-CB3F-4A58-B2F5-A577244BAF69}" type="presOf" srcId="{15773579-5A0A-493F-8325-43E342B67FFC}" destId="{C45D6812-389E-4D21-ACDF-2FF90DCB960E}" srcOrd="0" destOrd="2" presId="urn:microsoft.com/office/officeart/2005/8/layout/vList2"/>
    <dgm:cxn modelId="{C4D3CC39-9C91-4AA1-A377-740088019E87}" srcId="{EA2F3EB4-EBB8-4C0B-BA27-152B298998E8}" destId="{FA4359AB-796A-42A9-9AB4-CD531C82133F}" srcOrd="2" destOrd="0" parTransId="{722BCDB3-EDEE-41DF-85E6-9F3429EC5CC6}" sibTransId="{5BB7DE2D-13EE-4732-9E4E-28777C8EF388}"/>
    <dgm:cxn modelId="{B87D943D-ED0B-4E91-84AA-75818BF61802}" srcId="{884BDF54-A183-4FCB-B92D-19F980D3BF11}" destId="{23F0D54A-FCFA-4C0B-B4CE-62EAA7DD4127}" srcOrd="1" destOrd="0" parTransId="{3F8C8F64-33F6-4F1A-A950-71B6269E0956}" sibTransId="{7438F354-1CE7-4BE9-AF79-5B5E5B9C441B}"/>
    <dgm:cxn modelId="{D010B040-9A3E-407B-8540-ED22214777F7}" srcId="{5A115C17-8B12-40C2-B377-A40D6A97813C}" destId="{900DDB55-72F2-4758-897F-59521250E58D}" srcOrd="2" destOrd="0" parTransId="{4427D58B-E5A2-450B-983E-F0FC2EFA23B6}" sibTransId="{4FC72435-FB3F-4ACA-8DBB-92E0849B6CFB}"/>
    <dgm:cxn modelId="{F3DACF62-0F6B-4F6B-A073-B8AB065FBC5D}" srcId="{EA2F3EB4-EBB8-4C0B-BA27-152B298998E8}" destId="{7A6AA172-DBC2-4E46-BD81-529B37CA0CA7}" srcOrd="1" destOrd="0" parTransId="{D6F908E3-F058-4890-A46B-C023EA5AB075}" sibTransId="{AA2F0327-81BE-452F-BF9D-AC665B10793B}"/>
    <dgm:cxn modelId="{BAB0FC45-FB12-4495-A14C-2A0EFCFD947F}" srcId="{EA2F3EB4-EBB8-4C0B-BA27-152B298998E8}" destId="{7A80C471-5AF6-4547-A04F-EE686A7A188A}" srcOrd="0" destOrd="0" parTransId="{EBD0E0C0-D76B-4A11-815F-ED9C2A3009E9}" sibTransId="{E5412AA9-4CAF-462D-8A77-8BD7416DC7AB}"/>
    <dgm:cxn modelId="{E785E148-E9C9-4981-A496-2B95AC5525C9}" type="presOf" srcId="{23F0D54A-FCFA-4C0B-B4CE-62EAA7DD4127}" destId="{C45D6812-389E-4D21-ACDF-2FF90DCB960E}" srcOrd="0" destOrd="1" presId="urn:microsoft.com/office/officeart/2005/8/layout/vList2"/>
    <dgm:cxn modelId="{429E824F-6D2E-4836-9D8B-97F26FFF4381}" srcId="{5A115C17-8B12-40C2-B377-A40D6A97813C}" destId="{636C3E93-97D4-49C0-9BF9-9F43315DF679}" srcOrd="0" destOrd="0" parTransId="{7653A153-F019-47FD-8817-B7FD5BD17F8D}" sibTransId="{0468F0CD-8C73-44C8-933D-8261DD551110}"/>
    <dgm:cxn modelId="{C5078272-EB2C-4207-A8B7-F1DA898898E2}" srcId="{884BDF54-A183-4FCB-B92D-19F980D3BF11}" destId="{15773579-5A0A-493F-8325-43E342B67FFC}" srcOrd="2" destOrd="0" parTransId="{E815CE9A-F1D7-41B2-B345-7E8A109F9C3A}" sibTransId="{BD3B2C14-D86E-458B-8E6F-839D32886566}"/>
    <dgm:cxn modelId="{E9ACA376-4D0B-4D90-A676-502EEAAA22C5}" type="presOf" srcId="{9B5B35B7-C01D-4679-9C83-A1F1CA02D689}" destId="{1325DB4E-038D-4083-B95A-30BE8D975C37}" srcOrd="0" destOrd="3" presId="urn:microsoft.com/office/officeart/2005/8/layout/vList2"/>
    <dgm:cxn modelId="{8923687D-BD94-40F6-A9B9-E0848C3EF22A}" srcId="{159A2EC4-42B0-4070-B2DE-8A891F1C53EB}" destId="{5A115C17-8B12-40C2-B377-A40D6A97813C}" srcOrd="0" destOrd="0" parTransId="{F45203BC-BB02-4C5D-A63E-C2FC17BF29B8}" sibTransId="{944D241B-6993-47A6-8BD3-B38183FB6AD1}"/>
    <dgm:cxn modelId="{F0402E82-CE76-4E69-B5D2-D9EC7EB98938}" type="presOf" srcId="{636C3E93-97D4-49C0-9BF9-9F43315DF679}" destId="{089A8CB7-AFB0-42A3-974F-580F7D7AEC94}" srcOrd="0" destOrd="0" presId="urn:microsoft.com/office/officeart/2005/8/layout/vList2"/>
    <dgm:cxn modelId="{185B6784-6A93-4DA7-92B8-D3495C37A351}" type="presOf" srcId="{900DDB55-72F2-4758-897F-59521250E58D}" destId="{089A8CB7-AFB0-42A3-974F-580F7D7AEC94}" srcOrd="0" destOrd="2" presId="urn:microsoft.com/office/officeart/2005/8/layout/vList2"/>
    <dgm:cxn modelId="{924E5989-E501-4163-9C26-487816B68B76}" type="presOf" srcId="{159A2EC4-42B0-4070-B2DE-8A891F1C53EB}" destId="{63F0D30C-253F-4B24-9AA6-6FFCBDE47BA8}" srcOrd="0" destOrd="0" presId="urn:microsoft.com/office/officeart/2005/8/layout/vList2"/>
    <dgm:cxn modelId="{2E1E0C97-1B28-447D-9836-A85C2CAF907E}" type="presOf" srcId="{7A6AA172-DBC2-4E46-BD81-529B37CA0CA7}" destId="{B50603CF-2378-4968-AF7C-CC58115676F0}" srcOrd="0" destOrd="1" presId="urn:microsoft.com/office/officeart/2005/8/layout/vList2"/>
    <dgm:cxn modelId="{B837E3A1-DC7B-444F-B08F-4574C2E72B38}" type="presOf" srcId="{FA4359AB-796A-42A9-9AB4-CD531C82133F}" destId="{B50603CF-2378-4968-AF7C-CC58115676F0}" srcOrd="0" destOrd="2" presId="urn:microsoft.com/office/officeart/2005/8/layout/vList2"/>
    <dgm:cxn modelId="{E022AAA5-522D-4929-97AD-9D4637E66C68}" srcId="{C871594F-87C4-4615-A8F8-918465C41776}" destId="{9B5B35B7-C01D-4679-9C83-A1F1CA02D689}" srcOrd="3" destOrd="0" parTransId="{36CFAA0C-14B0-4123-9F81-3FC95AC401F1}" sibTransId="{20A05CB5-46EB-47ED-9A86-F4395FEA29AB}"/>
    <dgm:cxn modelId="{C11B19AF-6117-41DE-B3DD-F1588C423457}" srcId="{159A2EC4-42B0-4070-B2DE-8A891F1C53EB}" destId="{EA2F3EB4-EBB8-4C0B-BA27-152B298998E8}" srcOrd="1" destOrd="0" parTransId="{F9055C32-C5E4-4557-B22F-C9C1EA55FB7F}" sibTransId="{0F4BFC99-7AAE-4694-B3B5-9405465EF456}"/>
    <dgm:cxn modelId="{AC986EB0-9EB4-4554-8995-43AF14CEA3C1}" type="presOf" srcId="{884098EF-F630-47BD-8136-CF6FC4165F55}" destId="{089A8CB7-AFB0-42A3-974F-580F7D7AEC94}" srcOrd="0" destOrd="3" presId="urn:microsoft.com/office/officeart/2005/8/layout/vList2"/>
    <dgm:cxn modelId="{36E007B1-8679-43D7-B0E9-12511B0E674E}" type="presOf" srcId="{7A80C471-5AF6-4547-A04F-EE686A7A188A}" destId="{B50603CF-2378-4968-AF7C-CC58115676F0}" srcOrd="0" destOrd="0" presId="urn:microsoft.com/office/officeart/2005/8/layout/vList2"/>
    <dgm:cxn modelId="{B4DFB3C2-0FFD-41B2-ACEC-3ED04F0BE5CE}" srcId="{884BDF54-A183-4FCB-B92D-19F980D3BF11}" destId="{8D465D58-27DA-496D-A527-2F34A7F95C2F}" srcOrd="0" destOrd="0" parTransId="{C53D7AF7-8877-4989-8930-00B6BCBBA317}" sibTransId="{16EB1933-711F-4EB9-BCC9-EF63CD45E3F0}"/>
    <dgm:cxn modelId="{65DBCCC4-EA5B-4E9C-B0A2-64B24050C389}" type="presOf" srcId="{3137743B-66B3-4A55-A451-BD2BBB96CA47}" destId="{1325DB4E-038D-4083-B95A-30BE8D975C37}" srcOrd="0" destOrd="1" presId="urn:microsoft.com/office/officeart/2005/8/layout/vList2"/>
    <dgm:cxn modelId="{AA76D3C7-AA07-4D8F-85ED-A78F3B6BE8CF}" srcId="{C871594F-87C4-4615-A8F8-918465C41776}" destId="{3137743B-66B3-4A55-A451-BD2BBB96CA47}" srcOrd="1" destOrd="0" parTransId="{31B02AE0-8777-4F6F-8DA3-6FBBCA12223A}" sibTransId="{F5E888F3-E90C-422D-A3FE-B3C156436635}"/>
    <dgm:cxn modelId="{5775E1D3-1CEE-48F0-85B9-79CE83177EF1}" type="presOf" srcId="{81E9C2D2-E541-40CF-8A54-6718E425950F}" destId="{1325DB4E-038D-4083-B95A-30BE8D975C37}" srcOrd="0" destOrd="2" presId="urn:microsoft.com/office/officeart/2005/8/layout/vList2"/>
    <dgm:cxn modelId="{DD9F65DB-60F9-4A98-B4DE-47FC54A5EF0E}" type="presOf" srcId="{5A115C17-8B12-40C2-B377-A40D6A97813C}" destId="{E2D77777-1730-4098-8542-088E37B6CDF3}" srcOrd="0" destOrd="0" presId="urn:microsoft.com/office/officeart/2005/8/layout/vList2"/>
    <dgm:cxn modelId="{CA4ABADF-E58F-4302-B3AA-C8D7D4E2DEF6}" type="presOf" srcId="{8D465D58-27DA-496D-A527-2F34A7F95C2F}" destId="{C45D6812-389E-4D21-ACDF-2FF90DCB960E}" srcOrd="0" destOrd="0" presId="urn:microsoft.com/office/officeart/2005/8/layout/vList2"/>
    <dgm:cxn modelId="{27525AE8-B8E5-4B7F-9FD6-0E1713E39D80}" srcId="{C871594F-87C4-4615-A8F8-918465C41776}" destId="{FE31352C-9438-40DC-932C-BCDC22D863C1}" srcOrd="0" destOrd="0" parTransId="{3165B93F-D955-4B5D-80FE-FE94733C4C9C}" sibTransId="{49E7C815-DBAD-4E9F-9D36-EC730CB2A15B}"/>
    <dgm:cxn modelId="{2A14E8ED-0E1E-494A-8CDF-0BCEB317390D}" srcId="{159A2EC4-42B0-4070-B2DE-8A891F1C53EB}" destId="{C871594F-87C4-4615-A8F8-918465C41776}" srcOrd="2" destOrd="0" parTransId="{CE3C8F61-CFD0-4734-81AD-4ED669EF3A07}" sibTransId="{79517D3D-752B-4CE6-AC4B-95A031DC2022}"/>
    <dgm:cxn modelId="{71903BEF-C656-42D7-B125-398A2A303D10}" type="presOf" srcId="{884BDF54-A183-4FCB-B92D-19F980D3BF11}" destId="{AB86E05E-F9C1-42C9-8EB3-57AF69F2AF94}" srcOrd="0" destOrd="0" presId="urn:microsoft.com/office/officeart/2005/8/layout/vList2"/>
    <dgm:cxn modelId="{E37F90F8-1CE9-457A-B921-BB41D701C3FF}" srcId="{5A115C17-8B12-40C2-B377-A40D6A97813C}" destId="{884098EF-F630-47BD-8136-CF6FC4165F55}" srcOrd="3" destOrd="0" parTransId="{E08A1D22-75DA-454E-A97E-AD6166F25E59}" sibTransId="{14A6CD12-489C-4740-86C2-90738169032A}"/>
    <dgm:cxn modelId="{2DF771FB-27C7-46A8-95C5-1AAFA303C0F2}" type="presOf" srcId="{CDBCE59C-F81E-46C5-A838-C7A1D9CD8A9A}" destId="{089A8CB7-AFB0-42A3-974F-580F7D7AEC94}" srcOrd="0" destOrd="1" presId="urn:microsoft.com/office/officeart/2005/8/layout/vList2"/>
    <dgm:cxn modelId="{A1017945-18DB-4EF7-AD29-C5866C0890D3}" type="presParOf" srcId="{63F0D30C-253F-4B24-9AA6-6FFCBDE47BA8}" destId="{E2D77777-1730-4098-8542-088E37B6CDF3}" srcOrd="0" destOrd="0" presId="urn:microsoft.com/office/officeart/2005/8/layout/vList2"/>
    <dgm:cxn modelId="{186081B2-048B-44F4-B6DD-E7D511023728}" type="presParOf" srcId="{63F0D30C-253F-4B24-9AA6-6FFCBDE47BA8}" destId="{089A8CB7-AFB0-42A3-974F-580F7D7AEC94}" srcOrd="1" destOrd="0" presId="urn:microsoft.com/office/officeart/2005/8/layout/vList2"/>
    <dgm:cxn modelId="{FD2F3D27-B8F4-43BC-90A9-A945DCD6229B}" type="presParOf" srcId="{63F0D30C-253F-4B24-9AA6-6FFCBDE47BA8}" destId="{CB918A21-971E-4D53-99A9-AFED7280E3C5}" srcOrd="2" destOrd="0" presId="urn:microsoft.com/office/officeart/2005/8/layout/vList2"/>
    <dgm:cxn modelId="{82AC1290-77D5-4C2C-8540-91F9DB72AAC5}" type="presParOf" srcId="{63F0D30C-253F-4B24-9AA6-6FFCBDE47BA8}" destId="{B50603CF-2378-4968-AF7C-CC58115676F0}" srcOrd="3" destOrd="0" presId="urn:microsoft.com/office/officeart/2005/8/layout/vList2"/>
    <dgm:cxn modelId="{ED2D5D43-7879-470B-BCBB-230C3FAD542E}" type="presParOf" srcId="{63F0D30C-253F-4B24-9AA6-6FFCBDE47BA8}" destId="{09D30ECF-3115-4C3C-B169-0CAED0CC1120}" srcOrd="4" destOrd="0" presId="urn:microsoft.com/office/officeart/2005/8/layout/vList2"/>
    <dgm:cxn modelId="{02D55972-7D0F-4EC9-B59F-6460C37E150A}" type="presParOf" srcId="{63F0D30C-253F-4B24-9AA6-6FFCBDE47BA8}" destId="{1325DB4E-038D-4083-B95A-30BE8D975C37}" srcOrd="5" destOrd="0" presId="urn:microsoft.com/office/officeart/2005/8/layout/vList2"/>
    <dgm:cxn modelId="{080D38ED-D236-4CC0-BEEE-0274A20988DC}" type="presParOf" srcId="{63F0D30C-253F-4B24-9AA6-6FFCBDE47BA8}" destId="{AB86E05E-F9C1-42C9-8EB3-57AF69F2AF94}" srcOrd="6" destOrd="0" presId="urn:microsoft.com/office/officeart/2005/8/layout/vList2"/>
    <dgm:cxn modelId="{DDED3946-AE02-4A78-91C5-AA1DA97E85F9}" type="presParOf" srcId="{63F0D30C-253F-4B24-9AA6-6FFCBDE47BA8}" destId="{C45D6812-389E-4D21-ACDF-2FF90DCB960E}" srcOrd="7" destOrd="0" presId="urn:microsoft.com/office/officeart/2005/8/layout/vList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3063BD8-784E-4933-8C3C-2EB1B2C5AA0A}"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5ECEFC50-8589-4C4F-8496-82FC90EF2306}">
      <dgm:prSet phldrT="[Text]"/>
      <dgm:spPr/>
      <dgm:t>
        <a:bodyPr/>
        <a:lstStyle/>
        <a:p>
          <a:r>
            <a:rPr lang="en-GB"/>
            <a:t>Political</a:t>
          </a:r>
        </a:p>
      </dgm:t>
    </dgm:pt>
    <dgm:pt modelId="{38115994-15C0-4869-89D8-45D69BC3FAD9}" type="parTrans" cxnId="{6E95DFE9-B375-4AF8-B147-E9F694858BC3}">
      <dgm:prSet/>
      <dgm:spPr/>
      <dgm:t>
        <a:bodyPr/>
        <a:lstStyle/>
        <a:p>
          <a:endParaRPr lang="en-GB"/>
        </a:p>
      </dgm:t>
    </dgm:pt>
    <dgm:pt modelId="{B781C1FC-DC6B-4F37-86B4-6A453CCC099B}" type="sibTrans" cxnId="{6E95DFE9-B375-4AF8-B147-E9F694858BC3}">
      <dgm:prSet/>
      <dgm:spPr/>
      <dgm:t>
        <a:bodyPr/>
        <a:lstStyle/>
        <a:p>
          <a:endParaRPr lang="en-GB"/>
        </a:p>
      </dgm:t>
    </dgm:pt>
    <dgm:pt modelId="{174DFCDF-5C03-445D-9643-E58AD1892723}">
      <dgm:prSet phldrT="[Text]"/>
      <dgm:spPr/>
      <dgm:t>
        <a:bodyPr/>
        <a:lstStyle/>
        <a:p>
          <a:r>
            <a:rPr lang="en-GB"/>
            <a:t>Economic </a:t>
          </a:r>
        </a:p>
      </dgm:t>
    </dgm:pt>
    <dgm:pt modelId="{E5AD853D-EF2C-4F80-B235-B0C754A8ADC3}" type="parTrans" cxnId="{215AC3AA-4C24-4A6D-8CFF-75BB908C8600}">
      <dgm:prSet/>
      <dgm:spPr/>
      <dgm:t>
        <a:bodyPr/>
        <a:lstStyle/>
        <a:p>
          <a:endParaRPr lang="en-GB"/>
        </a:p>
      </dgm:t>
    </dgm:pt>
    <dgm:pt modelId="{5D8BB044-D25E-4613-95EF-5F99F6239C69}" type="sibTrans" cxnId="{215AC3AA-4C24-4A6D-8CFF-75BB908C8600}">
      <dgm:prSet/>
      <dgm:spPr/>
      <dgm:t>
        <a:bodyPr/>
        <a:lstStyle/>
        <a:p>
          <a:endParaRPr lang="en-GB"/>
        </a:p>
      </dgm:t>
    </dgm:pt>
    <dgm:pt modelId="{123264E4-0370-4570-A1A4-55FF084A7F14}">
      <dgm:prSet phldrT="[Text]"/>
      <dgm:spPr/>
      <dgm:t>
        <a:bodyPr/>
        <a:lstStyle/>
        <a:p>
          <a:r>
            <a:rPr lang="en-GB"/>
            <a:t>Social</a:t>
          </a:r>
        </a:p>
      </dgm:t>
    </dgm:pt>
    <dgm:pt modelId="{8FB9D308-30C5-4A2C-B0AE-CE2608114D84}" type="parTrans" cxnId="{72EBC52C-ACC9-4AC3-A285-9F98A276E88A}">
      <dgm:prSet/>
      <dgm:spPr/>
      <dgm:t>
        <a:bodyPr/>
        <a:lstStyle/>
        <a:p>
          <a:endParaRPr lang="en-GB"/>
        </a:p>
      </dgm:t>
    </dgm:pt>
    <dgm:pt modelId="{F1516F3D-9547-4948-A8C6-B05780C2D55E}" type="sibTrans" cxnId="{72EBC52C-ACC9-4AC3-A285-9F98A276E88A}">
      <dgm:prSet/>
      <dgm:spPr/>
      <dgm:t>
        <a:bodyPr/>
        <a:lstStyle/>
        <a:p>
          <a:endParaRPr lang="en-GB"/>
        </a:p>
      </dgm:t>
    </dgm:pt>
    <dgm:pt modelId="{33588036-D122-4B78-8482-E0F489646FBF}">
      <dgm:prSet phldrT="[Text]"/>
      <dgm:spPr/>
      <dgm:t>
        <a:bodyPr/>
        <a:lstStyle/>
        <a:p>
          <a:r>
            <a:rPr lang="en-GB"/>
            <a:t>Complying with childcare regulations and licensing is essential due to the presence of childcare facilities. Tax reforms and government policies can impact the salon's operations and employment policies, affecting wages, benefits, and working conditions. </a:t>
          </a:r>
        </a:p>
      </dgm:t>
    </dgm:pt>
    <dgm:pt modelId="{86549B0C-4FEC-4243-83F4-7B4105044BCC}" type="parTrans" cxnId="{37C69991-3678-4F90-87DF-E7BF384BE6E6}">
      <dgm:prSet/>
      <dgm:spPr/>
      <dgm:t>
        <a:bodyPr/>
        <a:lstStyle/>
        <a:p>
          <a:endParaRPr lang="en-GB"/>
        </a:p>
      </dgm:t>
    </dgm:pt>
    <dgm:pt modelId="{121E48F8-0F4D-48DC-A7A7-ECAD2E8709A8}" type="sibTrans" cxnId="{37C69991-3678-4F90-87DF-E7BF384BE6E6}">
      <dgm:prSet/>
      <dgm:spPr/>
      <dgm:t>
        <a:bodyPr/>
        <a:lstStyle/>
        <a:p>
          <a:endParaRPr lang="en-GB"/>
        </a:p>
      </dgm:t>
    </dgm:pt>
    <dgm:pt modelId="{F434CEA8-4FFA-49BC-8F84-85545764AA74}">
      <dgm:prSet phldrT="[Text]"/>
      <dgm:spPr/>
      <dgm:t>
        <a:bodyPr/>
        <a:lstStyle/>
        <a:p>
          <a:r>
            <a:rPr lang="en-GB"/>
            <a:t>Inflation rates can influence the salon's expenses, leading to pricing adjustments. Changes in interest and tax rates affect consumer spending, while unemployment rates influence demand for salon services. Managing staff costs and resources is crucial for smooth operations.</a:t>
          </a:r>
        </a:p>
      </dgm:t>
    </dgm:pt>
    <dgm:pt modelId="{319CBC00-381B-499A-97C3-9A8B4A2CA823}" type="parTrans" cxnId="{3A59BB96-B28B-4225-A2E8-84131321DD3D}">
      <dgm:prSet/>
      <dgm:spPr/>
      <dgm:t>
        <a:bodyPr/>
        <a:lstStyle/>
        <a:p>
          <a:endParaRPr lang="en-GB"/>
        </a:p>
      </dgm:t>
    </dgm:pt>
    <dgm:pt modelId="{358CFC89-E56B-4182-B5D6-83D8078CBA7C}" type="sibTrans" cxnId="{3A59BB96-B28B-4225-A2E8-84131321DD3D}">
      <dgm:prSet/>
      <dgm:spPr/>
      <dgm:t>
        <a:bodyPr/>
        <a:lstStyle/>
        <a:p>
          <a:endParaRPr lang="en-GB"/>
        </a:p>
      </dgm:t>
    </dgm:pt>
    <dgm:pt modelId="{A02C1E08-5BA4-4248-98C1-5627D8BD27FA}">
      <dgm:prSet phldrT="[Text]"/>
      <dgm:spPr/>
      <dgm:t>
        <a:bodyPr/>
        <a:lstStyle/>
        <a:p>
          <a:r>
            <a:rPr lang="en-GB"/>
            <a:t>Embracing digitalization, social media, and digital payment systems cater to clients' preferences for convenience and tech-driven services.</a:t>
          </a:r>
        </a:p>
      </dgm:t>
    </dgm:pt>
    <dgm:pt modelId="{454E87C1-54EA-485A-8771-C26FC244C8AA}" type="parTrans" cxnId="{EF575CE5-07FE-487D-A303-7BE5ABF78D29}">
      <dgm:prSet/>
      <dgm:spPr/>
      <dgm:t>
        <a:bodyPr/>
        <a:lstStyle/>
        <a:p>
          <a:endParaRPr lang="en-GB"/>
        </a:p>
      </dgm:t>
    </dgm:pt>
    <dgm:pt modelId="{87755564-ADDA-41B1-8BE3-D4D5B3D81DAA}" type="sibTrans" cxnId="{EF575CE5-07FE-487D-A303-7BE5ABF78D29}">
      <dgm:prSet/>
      <dgm:spPr/>
      <dgm:t>
        <a:bodyPr/>
        <a:lstStyle/>
        <a:p>
          <a:endParaRPr lang="en-GB"/>
        </a:p>
      </dgm:t>
    </dgm:pt>
    <dgm:pt modelId="{CD3E4D32-86F6-4B69-836B-B77A045F03D4}">
      <dgm:prSet phldrT="[Text]"/>
      <dgm:spPr/>
      <dgm:t>
        <a:bodyPr/>
        <a:lstStyle/>
        <a:p>
          <a:r>
            <a:rPr lang="en-GB"/>
            <a:t>Technological</a:t>
          </a:r>
        </a:p>
      </dgm:t>
    </dgm:pt>
    <dgm:pt modelId="{B3A4E41D-271C-4791-AC5B-B4A719D029D6}" type="parTrans" cxnId="{935F0B6C-294B-46A6-A892-5A791DBB2408}">
      <dgm:prSet/>
      <dgm:spPr/>
      <dgm:t>
        <a:bodyPr/>
        <a:lstStyle/>
        <a:p>
          <a:endParaRPr lang="en-GB"/>
        </a:p>
      </dgm:t>
    </dgm:pt>
    <dgm:pt modelId="{9E14DAF4-A96F-4A38-B4C1-D885E445880F}" type="sibTrans" cxnId="{935F0B6C-294B-46A6-A892-5A791DBB2408}">
      <dgm:prSet/>
      <dgm:spPr/>
      <dgm:t>
        <a:bodyPr/>
        <a:lstStyle/>
        <a:p>
          <a:endParaRPr lang="en-GB"/>
        </a:p>
      </dgm:t>
    </dgm:pt>
    <dgm:pt modelId="{689E8D31-99DF-4D7C-B9F6-4C105D8F8F23}">
      <dgm:prSet phldrT="[Text]"/>
      <dgm:spPr/>
      <dgm:t>
        <a:bodyPr/>
        <a:lstStyle/>
        <a:p>
          <a:r>
            <a:rPr lang="en-GB"/>
            <a:t>Consumer behaviour, demographics, and a desire for instant gratification influence beauty service demand. Childcare costs impact parents' facility choices.</a:t>
          </a:r>
        </a:p>
      </dgm:t>
    </dgm:pt>
    <dgm:pt modelId="{0A6093D2-9BD6-45B6-92F6-27346FC3EB41}" type="parTrans" cxnId="{73F3209F-4F98-41C2-9CB3-92297CDBF72E}">
      <dgm:prSet/>
      <dgm:spPr/>
      <dgm:t>
        <a:bodyPr/>
        <a:lstStyle/>
        <a:p>
          <a:endParaRPr lang="en-GB"/>
        </a:p>
      </dgm:t>
    </dgm:pt>
    <dgm:pt modelId="{EC9D7C6E-5E69-4C5E-A726-0C4263562506}" type="sibTrans" cxnId="{73F3209F-4F98-41C2-9CB3-92297CDBF72E}">
      <dgm:prSet/>
      <dgm:spPr/>
      <dgm:t>
        <a:bodyPr/>
        <a:lstStyle/>
        <a:p>
          <a:endParaRPr lang="en-GB"/>
        </a:p>
      </dgm:t>
    </dgm:pt>
    <dgm:pt modelId="{27E814C5-1B06-4F89-B94F-26AA7EACA2AB}">
      <dgm:prSet phldrT="[Text]"/>
      <dgm:spPr/>
      <dgm:t>
        <a:bodyPr/>
        <a:lstStyle/>
        <a:p>
          <a:r>
            <a:rPr lang="en-GB"/>
            <a:t>Legal</a:t>
          </a:r>
        </a:p>
      </dgm:t>
    </dgm:pt>
    <dgm:pt modelId="{3C05BCF1-8D03-4438-BDF1-17574D802816}" type="parTrans" cxnId="{02EEA7D3-FC3B-4345-8A53-E1D1363CD461}">
      <dgm:prSet/>
      <dgm:spPr/>
      <dgm:t>
        <a:bodyPr/>
        <a:lstStyle/>
        <a:p>
          <a:endParaRPr lang="en-GB"/>
        </a:p>
      </dgm:t>
    </dgm:pt>
    <dgm:pt modelId="{9422F4D8-398B-4AB2-B690-85F6685DE872}" type="sibTrans" cxnId="{02EEA7D3-FC3B-4345-8A53-E1D1363CD461}">
      <dgm:prSet/>
      <dgm:spPr/>
      <dgm:t>
        <a:bodyPr/>
        <a:lstStyle/>
        <a:p>
          <a:endParaRPr lang="en-GB"/>
        </a:p>
      </dgm:t>
    </dgm:pt>
    <dgm:pt modelId="{0A898FCA-230A-4285-8203-763845BC3C2E}">
      <dgm:prSet phldrT="[Text]"/>
      <dgm:spPr/>
      <dgm:t>
        <a:bodyPr/>
        <a:lstStyle/>
        <a:p>
          <a:r>
            <a:rPr lang="en-GB"/>
            <a:t>Embracing digitalisation, social media, and digital payment systems cater to clients' preferences for convenience and tech-driven services.</a:t>
          </a:r>
        </a:p>
      </dgm:t>
    </dgm:pt>
    <dgm:pt modelId="{E90A1F56-FA4B-4702-8AD0-3EAB35CBAB9B}" type="parTrans" cxnId="{53F41AB6-22D3-41BA-BA2E-7E5002026427}">
      <dgm:prSet/>
      <dgm:spPr/>
      <dgm:t>
        <a:bodyPr/>
        <a:lstStyle/>
        <a:p>
          <a:endParaRPr lang="en-GB"/>
        </a:p>
      </dgm:t>
    </dgm:pt>
    <dgm:pt modelId="{5503C2B9-3903-414B-93BC-939868025735}" type="sibTrans" cxnId="{53F41AB6-22D3-41BA-BA2E-7E5002026427}">
      <dgm:prSet/>
      <dgm:spPr/>
      <dgm:t>
        <a:bodyPr/>
        <a:lstStyle/>
        <a:p>
          <a:endParaRPr lang="en-GB"/>
        </a:p>
      </dgm:t>
    </dgm:pt>
    <dgm:pt modelId="{8EFE269B-902C-4617-BA38-82F8346BD92D}">
      <dgm:prSet phldrT="[Text]"/>
      <dgm:spPr/>
      <dgm:t>
        <a:bodyPr/>
        <a:lstStyle/>
        <a:p>
          <a:r>
            <a:rPr lang="en-GB" b="1"/>
            <a:t>Environmental </a:t>
          </a:r>
          <a:endParaRPr lang="en-GB"/>
        </a:p>
      </dgm:t>
    </dgm:pt>
    <dgm:pt modelId="{EF610E6A-71E1-476B-A406-7AD491FD0666}" type="parTrans" cxnId="{83135123-77D0-4E18-834C-13E53E4D4567}">
      <dgm:prSet/>
      <dgm:spPr/>
      <dgm:t>
        <a:bodyPr/>
        <a:lstStyle/>
        <a:p>
          <a:endParaRPr lang="en-GB"/>
        </a:p>
      </dgm:t>
    </dgm:pt>
    <dgm:pt modelId="{48DAB768-06A0-445D-9ED0-214D3944E0AE}" type="sibTrans" cxnId="{83135123-77D0-4E18-834C-13E53E4D4567}">
      <dgm:prSet/>
      <dgm:spPr/>
      <dgm:t>
        <a:bodyPr/>
        <a:lstStyle/>
        <a:p>
          <a:endParaRPr lang="en-GB"/>
        </a:p>
      </dgm:t>
    </dgm:pt>
    <dgm:pt modelId="{0865F99D-C990-438E-8B99-BEC70499491A}">
      <dgm:prSet phldrT="[Text]"/>
      <dgm:spPr/>
      <dgm:t>
        <a:bodyPr/>
        <a:lstStyle/>
        <a:p>
          <a:r>
            <a:rPr lang="en-GB"/>
            <a:t>Sustainability practices attract environmentally conscious clients. Promoting environmental awareness among children can foster eco-conscious habits. Emphasising ethical resource consumption positions the salon favourably among conscious consumers.</a:t>
          </a:r>
        </a:p>
      </dgm:t>
    </dgm:pt>
    <dgm:pt modelId="{7BE154BF-C811-4717-A920-9AC4D04132AB}" type="parTrans" cxnId="{CC627296-39B4-4AF0-9D99-7DBA00EA3B01}">
      <dgm:prSet/>
      <dgm:spPr/>
      <dgm:t>
        <a:bodyPr/>
        <a:lstStyle/>
        <a:p>
          <a:endParaRPr lang="en-GB"/>
        </a:p>
      </dgm:t>
    </dgm:pt>
    <dgm:pt modelId="{2CC05873-12D0-4420-875B-C4A71C521445}" type="sibTrans" cxnId="{CC627296-39B4-4AF0-9D99-7DBA00EA3B01}">
      <dgm:prSet/>
      <dgm:spPr/>
      <dgm:t>
        <a:bodyPr/>
        <a:lstStyle/>
        <a:p>
          <a:endParaRPr lang="en-GB"/>
        </a:p>
      </dgm:t>
    </dgm:pt>
    <dgm:pt modelId="{039C70AC-198F-4055-9372-6B5AB0B7F3A2}" type="pres">
      <dgm:prSet presAssocID="{F3063BD8-784E-4933-8C3C-2EB1B2C5AA0A}" presName="linear" presStyleCnt="0">
        <dgm:presLayoutVars>
          <dgm:dir/>
          <dgm:animLvl val="lvl"/>
          <dgm:resizeHandles val="exact"/>
        </dgm:presLayoutVars>
      </dgm:prSet>
      <dgm:spPr/>
    </dgm:pt>
    <dgm:pt modelId="{24F5D935-BB68-4B61-80C8-8EF65CD6207D}" type="pres">
      <dgm:prSet presAssocID="{5ECEFC50-8589-4C4F-8496-82FC90EF2306}" presName="parentLin" presStyleCnt="0"/>
      <dgm:spPr/>
    </dgm:pt>
    <dgm:pt modelId="{3ACAF11A-00CF-4DB4-A5D1-B1748F4DAAB7}" type="pres">
      <dgm:prSet presAssocID="{5ECEFC50-8589-4C4F-8496-82FC90EF2306}" presName="parentLeftMargin" presStyleLbl="node1" presStyleIdx="0" presStyleCnt="6"/>
      <dgm:spPr/>
    </dgm:pt>
    <dgm:pt modelId="{D6B212FF-19E7-4101-87F9-FB9527334DD3}" type="pres">
      <dgm:prSet presAssocID="{5ECEFC50-8589-4C4F-8496-82FC90EF2306}" presName="parentText" presStyleLbl="node1" presStyleIdx="0" presStyleCnt="6">
        <dgm:presLayoutVars>
          <dgm:chMax val="0"/>
          <dgm:bulletEnabled val="1"/>
        </dgm:presLayoutVars>
      </dgm:prSet>
      <dgm:spPr/>
    </dgm:pt>
    <dgm:pt modelId="{D26D24EB-26D7-4CEF-BE5C-B06BE44B424D}" type="pres">
      <dgm:prSet presAssocID="{5ECEFC50-8589-4C4F-8496-82FC90EF2306}" presName="negativeSpace" presStyleCnt="0"/>
      <dgm:spPr/>
    </dgm:pt>
    <dgm:pt modelId="{C7A50B98-8849-435B-8121-8108CB95D314}" type="pres">
      <dgm:prSet presAssocID="{5ECEFC50-8589-4C4F-8496-82FC90EF2306}" presName="childText" presStyleLbl="conFgAcc1" presStyleIdx="0" presStyleCnt="6">
        <dgm:presLayoutVars>
          <dgm:bulletEnabled val="1"/>
        </dgm:presLayoutVars>
      </dgm:prSet>
      <dgm:spPr/>
    </dgm:pt>
    <dgm:pt modelId="{9A18C371-3537-48B4-B141-39EA7EF91048}" type="pres">
      <dgm:prSet presAssocID="{B781C1FC-DC6B-4F37-86B4-6A453CCC099B}" presName="spaceBetweenRectangles" presStyleCnt="0"/>
      <dgm:spPr/>
    </dgm:pt>
    <dgm:pt modelId="{0BE7A5EB-8C14-4387-BF97-2A97085B74B4}" type="pres">
      <dgm:prSet presAssocID="{174DFCDF-5C03-445D-9643-E58AD1892723}" presName="parentLin" presStyleCnt="0"/>
      <dgm:spPr/>
    </dgm:pt>
    <dgm:pt modelId="{7DCF1B11-67A9-4B49-8251-F577E12C3E8F}" type="pres">
      <dgm:prSet presAssocID="{174DFCDF-5C03-445D-9643-E58AD1892723}" presName="parentLeftMargin" presStyleLbl="node1" presStyleIdx="0" presStyleCnt="6"/>
      <dgm:spPr/>
    </dgm:pt>
    <dgm:pt modelId="{57D0E5CC-DC87-48D4-AAC7-987F7C014F3D}" type="pres">
      <dgm:prSet presAssocID="{174DFCDF-5C03-445D-9643-E58AD1892723}" presName="parentText" presStyleLbl="node1" presStyleIdx="1" presStyleCnt="6">
        <dgm:presLayoutVars>
          <dgm:chMax val="0"/>
          <dgm:bulletEnabled val="1"/>
        </dgm:presLayoutVars>
      </dgm:prSet>
      <dgm:spPr/>
    </dgm:pt>
    <dgm:pt modelId="{065F3C1A-8008-42D3-B724-DCD449A92A53}" type="pres">
      <dgm:prSet presAssocID="{174DFCDF-5C03-445D-9643-E58AD1892723}" presName="negativeSpace" presStyleCnt="0"/>
      <dgm:spPr/>
    </dgm:pt>
    <dgm:pt modelId="{4C01BB6A-892D-4573-AF02-48F155A0D799}" type="pres">
      <dgm:prSet presAssocID="{174DFCDF-5C03-445D-9643-E58AD1892723}" presName="childText" presStyleLbl="conFgAcc1" presStyleIdx="1" presStyleCnt="6">
        <dgm:presLayoutVars>
          <dgm:bulletEnabled val="1"/>
        </dgm:presLayoutVars>
      </dgm:prSet>
      <dgm:spPr/>
    </dgm:pt>
    <dgm:pt modelId="{31FBBD1E-6205-486B-9D23-F21001B23339}" type="pres">
      <dgm:prSet presAssocID="{5D8BB044-D25E-4613-95EF-5F99F6239C69}" presName="spaceBetweenRectangles" presStyleCnt="0"/>
      <dgm:spPr/>
    </dgm:pt>
    <dgm:pt modelId="{5D6B63A1-5D88-41BC-874A-50592A253D20}" type="pres">
      <dgm:prSet presAssocID="{123264E4-0370-4570-A1A4-55FF084A7F14}" presName="parentLin" presStyleCnt="0"/>
      <dgm:spPr/>
    </dgm:pt>
    <dgm:pt modelId="{375053C3-BF54-4DE8-8DDF-C381E39807C6}" type="pres">
      <dgm:prSet presAssocID="{123264E4-0370-4570-A1A4-55FF084A7F14}" presName="parentLeftMargin" presStyleLbl="node1" presStyleIdx="1" presStyleCnt="6"/>
      <dgm:spPr/>
    </dgm:pt>
    <dgm:pt modelId="{99BD68A7-2CA7-4A65-BF03-8E8E211F396B}" type="pres">
      <dgm:prSet presAssocID="{123264E4-0370-4570-A1A4-55FF084A7F14}" presName="parentText" presStyleLbl="node1" presStyleIdx="2" presStyleCnt="6">
        <dgm:presLayoutVars>
          <dgm:chMax val="0"/>
          <dgm:bulletEnabled val="1"/>
        </dgm:presLayoutVars>
      </dgm:prSet>
      <dgm:spPr/>
    </dgm:pt>
    <dgm:pt modelId="{C8147E1C-B397-4A1C-BB0B-7C1BA07DB4EA}" type="pres">
      <dgm:prSet presAssocID="{123264E4-0370-4570-A1A4-55FF084A7F14}" presName="negativeSpace" presStyleCnt="0"/>
      <dgm:spPr/>
    </dgm:pt>
    <dgm:pt modelId="{C051D644-797B-474C-AA22-0BD3F1C30EC5}" type="pres">
      <dgm:prSet presAssocID="{123264E4-0370-4570-A1A4-55FF084A7F14}" presName="childText" presStyleLbl="conFgAcc1" presStyleIdx="2" presStyleCnt="6">
        <dgm:presLayoutVars>
          <dgm:bulletEnabled val="1"/>
        </dgm:presLayoutVars>
      </dgm:prSet>
      <dgm:spPr/>
    </dgm:pt>
    <dgm:pt modelId="{EBF51C6C-C12F-4CB6-83C1-9FBFBF24E423}" type="pres">
      <dgm:prSet presAssocID="{F1516F3D-9547-4948-A8C6-B05780C2D55E}" presName="spaceBetweenRectangles" presStyleCnt="0"/>
      <dgm:spPr/>
    </dgm:pt>
    <dgm:pt modelId="{6C2144A1-758E-4124-89BD-7954AF389DC6}" type="pres">
      <dgm:prSet presAssocID="{CD3E4D32-86F6-4B69-836B-B77A045F03D4}" presName="parentLin" presStyleCnt="0"/>
      <dgm:spPr/>
    </dgm:pt>
    <dgm:pt modelId="{B0960073-755B-485E-8172-11CE7D39B5D0}" type="pres">
      <dgm:prSet presAssocID="{CD3E4D32-86F6-4B69-836B-B77A045F03D4}" presName="parentLeftMargin" presStyleLbl="node1" presStyleIdx="2" presStyleCnt="6"/>
      <dgm:spPr/>
    </dgm:pt>
    <dgm:pt modelId="{96A4A530-3EBF-4EC8-AEE4-474DC5FA87F6}" type="pres">
      <dgm:prSet presAssocID="{CD3E4D32-86F6-4B69-836B-B77A045F03D4}" presName="parentText" presStyleLbl="node1" presStyleIdx="3" presStyleCnt="6">
        <dgm:presLayoutVars>
          <dgm:chMax val="0"/>
          <dgm:bulletEnabled val="1"/>
        </dgm:presLayoutVars>
      </dgm:prSet>
      <dgm:spPr/>
    </dgm:pt>
    <dgm:pt modelId="{CFAC0329-7B50-460A-B6C1-A15086CC9DF8}" type="pres">
      <dgm:prSet presAssocID="{CD3E4D32-86F6-4B69-836B-B77A045F03D4}" presName="negativeSpace" presStyleCnt="0"/>
      <dgm:spPr/>
    </dgm:pt>
    <dgm:pt modelId="{C655CA63-0554-4E25-94EE-3E3D504CB6A5}" type="pres">
      <dgm:prSet presAssocID="{CD3E4D32-86F6-4B69-836B-B77A045F03D4}" presName="childText" presStyleLbl="conFgAcc1" presStyleIdx="3" presStyleCnt="6">
        <dgm:presLayoutVars>
          <dgm:bulletEnabled val="1"/>
        </dgm:presLayoutVars>
      </dgm:prSet>
      <dgm:spPr/>
    </dgm:pt>
    <dgm:pt modelId="{1A38A70E-A801-44BC-87BA-26D6D7A49600}" type="pres">
      <dgm:prSet presAssocID="{9E14DAF4-A96F-4A38-B4C1-D885E445880F}" presName="spaceBetweenRectangles" presStyleCnt="0"/>
      <dgm:spPr/>
    </dgm:pt>
    <dgm:pt modelId="{8B0D726B-91ED-4157-A6B9-6B76E6EDFD3C}" type="pres">
      <dgm:prSet presAssocID="{27E814C5-1B06-4F89-B94F-26AA7EACA2AB}" presName="parentLin" presStyleCnt="0"/>
      <dgm:spPr/>
    </dgm:pt>
    <dgm:pt modelId="{61815D70-1971-47A8-A3D8-573DA05AB0D3}" type="pres">
      <dgm:prSet presAssocID="{27E814C5-1B06-4F89-B94F-26AA7EACA2AB}" presName="parentLeftMargin" presStyleLbl="node1" presStyleIdx="3" presStyleCnt="6"/>
      <dgm:spPr/>
    </dgm:pt>
    <dgm:pt modelId="{D74148E5-0102-4E03-9421-5991796072D3}" type="pres">
      <dgm:prSet presAssocID="{27E814C5-1B06-4F89-B94F-26AA7EACA2AB}" presName="parentText" presStyleLbl="node1" presStyleIdx="4" presStyleCnt="6">
        <dgm:presLayoutVars>
          <dgm:chMax val="0"/>
          <dgm:bulletEnabled val="1"/>
        </dgm:presLayoutVars>
      </dgm:prSet>
      <dgm:spPr/>
    </dgm:pt>
    <dgm:pt modelId="{3AA80375-4AF1-4312-9887-18762B20E119}" type="pres">
      <dgm:prSet presAssocID="{27E814C5-1B06-4F89-B94F-26AA7EACA2AB}" presName="negativeSpace" presStyleCnt="0"/>
      <dgm:spPr/>
    </dgm:pt>
    <dgm:pt modelId="{07C8ED8B-7BB1-4E60-B25F-13733CC07868}" type="pres">
      <dgm:prSet presAssocID="{27E814C5-1B06-4F89-B94F-26AA7EACA2AB}" presName="childText" presStyleLbl="conFgAcc1" presStyleIdx="4" presStyleCnt="6">
        <dgm:presLayoutVars>
          <dgm:bulletEnabled val="1"/>
        </dgm:presLayoutVars>
      </dgm:prSet>
      <dgm:spPr/>
    </dgm:pt>
    <dgm:pt modelId="{EA1FE524-BC0A-46CE-A9AA-276594E5C982}" type="pres">
      <dgm:prSet presAssocID="{9422F4D8-398B-4AB2-B690-85F6685DE872}" presName="spaceBetweenRectangles" presStyleCnt="0"/>
      <dgm:spPr/>
    </dgm:pt>
    <dgm:pt modelId="{83E3EB2C-4253-4728-800D-394AA52F3C74}" type="pres">
      <dgm:prSet presAssocID="{8EFE269B-902C-4617-BA38-82F8346BD92D}" presName="parentLin" presStyleCnt="0"/>
      <dgm:spPr/>
    </dgm:pt>
    <dgm:pt modelId="{714944BA-413F-4777-8469-28D826C2A9F3}" type="pres">
      <dgm:prSet presAssocID="{8EFE269B-902C-4617-BA38-82F8346BD92D}" presName="parentLeftMargin" presStyleLbl="node1" presStyleIdx="4" presStyleCnt="6"/>
      <dgm:spPr/>
    </dgm:pt>
    <dgm:pt modelId="{90D5DF70-FC6E-458E-A252-534C0441C6BA}" type="pres">
      <dgm:prSet presAssocID="{8EFE269B-902C-4617-BA38-82F8346BD92D}" presName="parentText" presStyleLbl="node1" presStyleIdx="5" presStyleCnt="6">
        <dgm:presLayoutVars>
          <dgm:chMax val="0"/>
          <dgm:bulletEnabled val="1"/>
        </dgm:presLayoutVars>
      </dgm:prSet>
      <dgm:spPr/>
    </dgm:pt>
    <dgm:pt modelId="{792AA884-573C-4687-8F66-65283EF30BDA}" type="pres">
      <dgm:prSet presAssocID="{8EFE269B-902C-4617-BA38-82F8346BD92D}" presName="negativeSpace" presStyleCnt="0"/>
      <dgm:spPr/>
    </dgm:pt>
    <dgm:pt modelId="{AD3D7673-4EEA-458F-8D96-F09C625EDF8C}" type="pres">
      <dgm:prSet presAssocID="{8EFE269B-902C-4617-BA38-82F8346BD92D}" presName="childText" presStyleLbl="conFgAcc1" presStyleIdx="5" presStyleCnt="6">
        <dgm:presLayoutVars>
          <dgm:bulletEnabled val="1"/>
        </dgm:presLayoutVars>
      </dgm:prSet>
      <dgm:spPr/>
    </dgm:pt>
  </dgm:ptLst>
  <dgm:cxnLst>
    <dgm:cxn modelId="{DB535F04-EE58-418B-8633-AC0157E31420}" type="presOf" srcId="{33588036-D122-4B78-8482-E0F489646FBF}" destId="{C7A50B98-8849-435B-8121-8108CB95D314}" srcOrd="0" destOrd="0" presId="urn:microsoft.com/office/officeart/2005/8/layout/list1"/>
    <dgm:cxn modelId="{DE06BC0E-3E50-49E3-A527-3B1EDE3E7D81}" type="presOf" srcId="{0A898FCA-230A-4285-8203-763845BC3C2E}" destId="{07C8ED8B-7BB1-4E60-B25F-13733CC07868}" srcOrd="0" destOrd="0" presId="urn:microsoft.com/office/officeart/2005/8/layout/list1"/>
    <dgm:cxn modelId="{83135123-77D0-4E18-834C-13E53E4D4567}" srcId="{F3063BD8-784E-4933-8C3C-2EB1B2C5AA0A}" destId="{8EFE269B-902C-4617-BA38-82F8346BD92D}" srcOrd="5" destOrd="0" parTransId="{EF610E6A-71E1-476B-A406-7AD491FD0666}" sibTransId="{48DAB768-06A0-445D-9ED0-214D3944E0AE}"/>
    <dgm:cxn modelId="{72EBC52C-ACC9-4AC3-A285-9F98A276E88A}" srcId="{F3063BD8-784E-4933-8C3C-2EB1B2C5AA0A}" destId="{123264E4-0370-4570-A1A4-55FF084A7F14}" srcOrd="2" destOrd="0" parTransId="{8FB9D308-30C5-4A2C-B0AE-CE2608114D84}" sibTransId="{F1516F3D-9547-4948-A8C6-B05780C2D55E}"/>
    <dgm:cxn modelId="{852C662D-0760-41C5-84DD-8CE51F26CCD2}" type="presOf" srcId="{5ECEFC50-8589-4C4F-8496-82FC90EF2306}" destId="{D6B212FF-19E7-4101-87F9-FB9527334DD3}" srcOrd="1" destOrd="0" presId="urn:microsoft.com/office/officeart/2005/8/layout/list1"/>
    <dgm:cxn modelId="{7FBE2638-1009-4BAB-AF35-FE824F29E689}" type="presOf" srcId="{CD3E4D32-86F6-4B69-836B-B77A045F03D4}" destId="{B0960073-755B-485E-8172-11CE7D39B5D0}" srcOrd="0" destOrd="0" presId="urn:microsoft.com/office/officeart/2005/8/layout/list1"/>
    <dgm:cxn modelId="{F7088539-3991-4004-BFB7-BF52FED75E27}" type="presOf" srcId="{174DFCDF-5C03-445D-9643-E58AD1892723}" destId="{7DCF1B11-67A9-4B49-8251-F577E12C3E8F}" srcOrd="0" destOrd="0" presId="urn:microsoft.com/office/officeart/2005/8/layout/list1"/>
    <dgm:cxn modelId="{E058A05F-D0FB-4021-9DA3-F00275147573}" type="presOf" srcId="{27E814C5-1B06-4F89-B94F-26AA7EACA2AB}" destId="{61815D70-1971-47A8-A3D8-573DA05AB0D3}" srcOrd="0" destOrd="0" presId="urn:microsoft.com/office/officeart/2005/8/layout/list1"/>
    <dgm:cxn modelId="{935F0B6C-294B-46A6-A892-5A791DBB2408}" srcId="{F3063BD8-784E-4933-8C3C-2EB1B2C5AA0A}" destId="{CD3E4D32-86F6-4B69-836B-B77A045F03D4}" srcOrd="3" destOrd="0" parTransId="{B3A4E41D-271C-4791-AC5B-B4A719D029D6}" sibTransId="{9E14DAF4-A96F-4A38-B4C1-D885E445880F}"/>
    <dgm:cxn modelId="{0222E54D-988B-413F-89AF-2F644AE6B1C2}" type="presOf" srcId="{0865F99D-C990-438E-8B99-BEC70499491A}" destId="{AD3D7673-4EEA-458F-8D96-F09C625EDF8C}" srcOrd="0" destOrd="0" presId="urn:microsoft.com/office/officeart/2005/8/layout/list1"/>
    <dgm:cxn modelId="{EBA79E6F-C357-45CB-A2BB-7A1E24A4AE28}" type="presOf" srcId="{27E814C5-1B06-4F89-B94F-26AA7EACA2AB}" destId="{D74148E5-0102-4E03-9421-5991796072D3}" srcOrd="1" destOrd="0" presId="urn:microsoft.com/office/officeart/2005/8/layout/list1"/>
    <dgm:cxn modelId="{C1EE0770-71E3-4B1D-9091-0F53D66D6147}" type="presOf" srcId="{689E8D31-99DF-4D7C-B9F6-4C105D8F8F23}" destId="{C051D644-797B-474C-AA22-0BD3F1C30EC5}" srcOrd="0" destOrd="0" presId="urn:microsoft.com/office/officeart/2005/8/layout/list1"/>
    <dgm:cxn modelId="{8E59FB8B-A825-46DB-8DC7-AEB6A4B4C7D2}" type="presOf" srcId="{123264E4-0370-4570-A1A4-55FF084A7F14}" destId="{375053C3-BF54-4DE8-8DDF-C381E39807C6}" srcOrd="0" destOrd="0" presId="urn:microsoft.com/office/officeart/2005/8/layout/list1"/>
    <dgm:cxn modelId="{63B78B8E-5181-42FD-8C7A-91CF18AFDA85}" type="presOf" srcId="{8EFE269B-902C-4617-BA38-82F8346BD92D}" destId="{714944BA-413F-4777-8469-28D826C2A9F3}" srcOrd="0" destOrd="0" presId="urn:microsoft.com/office/officeart/2005/8/layout/list1"/>
    <dgm:cxn modelId="{37C69991-3678-4F90-87DF-E7BF384BE6E6}" srcId="{5ECEFC50-8589-4C4F-8496-82FC90EF2306}" destId="{33588036-D122-4B78-8482-E0F489646FBF}" srcOrd="0" destOrd="0" parTransId="{86549B0C-4FEC-4243-83F4-7B4105044BCC}" sibTransId="{121E48F8-0F4D-48DC-A7A7-ECAD2E8709A8}"/>
    <dgm:cxn modelId="{CC627296-39B4-4AF0-9D99-7DBA00EA3B01}" srcId="{8EFE269B-902C-4617-BA38-82F8346BD92D}" destId="{0865F99D-C990-438E-8B99-BEC70499491A}" srcOrd="0" destOrd="0" parTransId="{7BE154BF-C811-4717-A920-9AC4D04132AB}" sibTransId="{2CC05873-12D0-4420-875B-C4A71C521445}"/>
    <dgm:cxn modelId="{3A59BB96-B28B-4225-A2E8-84131321DD3D}" srcId="{174DFCDF-5C03-445D-9643-E58AD1892723}" destId="{F434CEA8-4FFA-49BC-8F84-85545764AA74}" srcOrd="0" destOrd="0" parTransId="{319CBC00-381B-499A-97C3-9A8B4A2CA823}" sibTransId="{358CFC89-E56B-4182-B5D6-83D8078CBA7C}"/>
    <dgm:cxn modelId="{9C0B6499-717A-46B5-9F68-6F63BEA45A16}" type="presOf" srcId="{123264E4-0370-4570-A1A4-55FF084A7F14}" destId="{99BD68A7-2CA7-4A65-BF03-8E8E211F396B}" srcOrd="1" destOrd="0" presId="urn:microsoft.com/office/officeart/2005/8/layout/list1"/>
    <dgm:cxn modelId="{AED0079D-B393-4434-AEA5-CB7A1D55E878}" type="presOf" srcId="{8EFE269B-902C-4617-BA38-82F8346BD92D}" destId="{90D5DF70-FC6E-458E-A252-534C0441C6BA}" srcOrd="1" destOrd="0" presId="urn:microsoft.com/office/officeart/2005/8/layout/list1"/>
    <dgm:cxn modelId="{73F3209F-4F98-41C2-9CB3-92297CDBF72E}" srcId="{123264E4-0370-4570-A1A4-55FF084A7F14}" destId="{689E8D31-99DF-4D7C-B9F6-4C105D8F8F23}" srcOrd="0" destOrd="0" parTransId="{0A6093D2-9BD6-45B6-92F6-27346FC3EB41}" sibTransId="{EC9D7C6E-5E69-4C5E-A726-0C4263562506}"/>
    <dgm:cxn modelId="{5D6D1FA9-A241-49B1-A064-16E8DB298DEF}" type="presOf" srcId="{F434CEA8-4FFA-49BC-8F84-85545764AA74}" destId="{4C01BB6A-892D-4573-AF02-48F155A0D799}" srcOrd="0" destOrd="0" presId="urn:microsoft.com/office/officeart/2005/8/layout/list1"/>
    <dgm:cxn modelId="{2D35FFA9-D417-4849-A840-F9D7B2DFE558}" type="presOf" srcId="{CD3E4D32-86F6-4B69-836B-B77A045F03D4}" destId="{96A4A530-3EBF-4EC8-AEE4-474DC5FA87F6}" srcOrd="1" destOrd="0" presId="urn:microsoft.com/office/officeart/2005/8/layout/list1"/>
    <dgm:cxn modelId="{215AC3AA-4C24-4A6D-8CFF-75BB908C8600}" srcId="{F3063BD8-784E-4933-8C3C-2EB1B2C5AA0A}" destId="{174DFCDF-5C03-445D-9643-E58AD1892723}" srcOrd="1" destOrd="0" parTransId="{E5AD853D-EF2C-4F80-B235-B0C754A8ADC3}" sibTransId="{5D8BB044-D25E-4613-95EF-5F99F6239C69}"/>
    <dgm:cxn modelId="{85DEF3AE-7493-4034-B34A-312CBBB04FCC}" type="presOf" srcId="{174DFCDF-5C03-445D-9643-E58AD1892723}" destId="{57D0E5CC-DC87-48D4-AAC7-987F7C014F3D}" srcOrd="1" destOrd="0" presId="urn:microsoft.com/office/officeart/2005/8/layout/list1"/>
    <dgm:cxn modelId="{53F41AB6-22D3-41BA-BA2E-7E5002026427}" srcId="{27E814C5-1B06-4F89-B94F-26AA7EACA2AB}" destId="{0A898FCA-230A-4285-8203-763845BC3C2E}" srcOrd="0" destOrd="0" parTransId="{E90A1F56-FA4B-4702-8AD0-3EAB35CBAB9B}" sibTransId="{5503C2B9-3903-414B-93BC-939868025735}"/>
    <dgm:cxn modelId="{9E2BC2C7-8DF8-4C19-AFAF-E98B41A50933}" type="presOf" srcId="{5ECEFC50-8589-4C4F-8496-82FC90EF2306}" destId="{3ACAF11A-00CF-4DB4-A5D1-B1748F4DAAB7}" srcOrd="0" destOrd="0" presId="urn:microsoft.com/office/officeart/2005/8/layout/list1"/>
    <dgm:cxn modelId="{3A87FACA-E37B-4A95-9327-C1E1959A9398}" type="presOf" srcId="{F3063BD8-784E-4933-8C3C-2EB1B2C5AA0A}" destId="{039C70AC-198F-4055-9372-6B5AB0B7F3A2}" srcOrd="0" destOrd="0" presId="urn:microsoft.com/office/officeart/2005/8/layout/list1"/>
    <dgm:cxn modelId="{02EEA7D3-FC3B-4345-8A53-E1D1363CD461}" srcId="{F3063BD8-784E-4933-8C3C-2EB1B2C5AA0A}" destId="{27E814C5-1B06-4F89-B94F-26AA7EACA2AB}" srcOrd="4" destOrd="0" parTransId="{3C05BCF1-8D03-4438-BDF1-17574D802816}" sibTransId="{9422F4D8-398B-4AB2-B690-85F6685DE872}"/>
    <dgm:cxn modelId="{EF575CE5-07FE-487D-A303-7BE5ABF78D29}" srcId="{CD3E4D32-86F6-4B69-836B-B77A045F03D4}" destId="{A02C1E08-5BA4-4248-98C1-5627D8BD27FA}" srcOrd="0" destOrd="0" parTransId="{454E87C1-54EA-485A-8771-C26FC244C8AA}" sibTransId="{87755564-ADDA-41B1-8BE3-D4D5B3D81DAA}"/>
    <dgm:cxn modelId="{F27AE2E8-FE49-4FE4-BF70-EB05ABE904AD}" type="presOf" srcId="{A02C1E08-5BA4-4248-98C1-5627D8BD27FA}" destId="{C655CA63-0554-4E25-94EE-3E3D504CB6A5}" srcOrd="0" destOrd="0" presId="urn:microsoft.com/office/officeart/2005/8/layout/list1"/>
    <dgm:cxn modelId="{6E95DFE9-B375-4AF8-B147-E9F694858BC3}" srcId="{F3063BD8-784E-4933-8C3C-2EB1B2C5AA0A}" destId="{5ECEFC50-8589-4C4F-8496-82FC90EF2306}" srcOrd="0" destOrd="0" parTransId="{38115994-15C0-4869-89D8-45D69BC3FAD9}" sibTransId="{B781C1FC-DC6B-4F37-86B4-6A453CCC099B}"/>
    <dgm:cxn modelId="{0E61998B-5CF0-4CEC-830E-CA242AF03DCE}" type="presParOf" srcId="{039C70AC-198F-4055-9372-6B5AB0B7F3A2}" destId="{24F5D935-BB68-4B61-80C8-8EF65CD6207D}" srcOrd="0" destOrd="0" presId="urn:microsoft.com/office/officeart/2005/8/layout/list1"/>
    <dgm:cxn modelId="{A1A573A3-F732-4E0B-B56B-7A0732CB5DBE}" type="presParOf" srcId="{24F5D935-BB68-4B61-80C8-8EF65CD6207D}" destId="{3ACAF11A-00CF-4DB4-A5D1-B1748F4DAAB7}" srcOrd="0" destOrd="0" presId="urn:microsoft.com/office/officeart/2005/8/layout/list1"/>
    <dgm:cxn modelId="{73E7D03C-8FB0-4468-B532-9FD33F09347C}" type="presParOf" srcId="{24F5D935-BB68-4B61-80C8-8EF65CD6207D}" destId="{D6B212FF-19E7-4101-87F9-FB9527334DD3}" srcOrd="1" destOrd="0" presId="urn:microsoft.com/office/officeart/2005/8/layout/list1"/>
    <dgm:cxn modelId="{BDE89135-3595-4036-8BCF-DE1AB8AF6D1F}" type="presParOf" srcId="{039C70AC-198F-4055-9372-6B5AB0B7F3A2}" destId="{D26D24EB-26D7-4CEF-BE5C-B06BE44B424D}" srcOrd="1" destOrd="0" presId="urn:microsoft.com/office/officeart/2005/8/layout/list1"/>
    <dgm:cxn modelId="{2073FFD2-AAEE-4C90-A6CE-248EC5B80AF4}" type="presParOf" srcId="{039C70AC-198F-4055-9372-6B5AB0B7F3A2}" destId="{C7A50B98-8849-435B-8121-8108CB95D314}" srcOrd="2" destOrd="0" presId="urn:microsoft.com/office/officeart/2005/8/layout/list1"/>
    <dgm:cxn modelId="{88874698-DB84-48C7-AFD4-BA2EA77F697E}" type="presParOf" srcId="{039C70AC-198F-4055-9372-6B5AB0B7F3A2}" destId="{9A18C371-3537-48B4-B141-39EA7EF91048}" srcOrd="3" destOrd="0" presId="urn:microsoft.com/office/officeart/2005/8/layout/list1"/>
    <dgm:cxn modelId="{1E55143D-05E8-442B-B3AF-3D4FB656DDE8}" type="presParOf" srcId="{039C70AC-198F-4055-9372-6B5AB0B7F3A2}" destId="{0BE7A5EB-8C14-4387-BF97-2A97085B74B4}" srcOrd="4" destOrd="0" presId="urn:microsoft.com/office/officeart/2005/8/layout/list1"/>
    <dgm:cxn modelId="{D84377F3-2698-4411-9B00-D1A060DE9236}" type="presParOf" srcId="{0BE7A5EB-8C14-4387-BF97-2A97085B74B4}" destId="{7DCF1B11-67A9-4B49-8251-F577E12C3E8F}" srcOrd="0" destOrd="0" presId="urn:microsoft.com/office/officeart/2005/8/layout/list1"/>
    <dgm:cxn modelId="{5B6B331B-7A67-42E5-B3BB-87B58FCC5196}" type="presParOf" srcId="{0BE7A5EB-8C14-4387-BF97-2A97085B74B4}" destId="{57D0E5CC-DC87-48D4-AAC7-987F7C014F3D}" srcOrd="1" destOrd="0" presId="urn:microsoft.com/office/officeart/2005/8/layout/list1"/>
    <dgm:cxn modelId="{CB9CCF50-702D-4DFB-8A8E-8236B59B3594}" type="presParOf" srcId="{039C70AC-198F-4055-9372-6B5AB0B7F3A2}" destId="{065F3C1A-8008-42D3-B724-DCD449A92A53}" srcOrd="5" destOrd="0" presId="urn:microsoft.com/office/officeart/2005/8/layout/list1"/>
    <dgm:cxn modelId="{0A23E4A3-F0D1-4E60-B645-D5C1E09F5D4F}" type="presParOf" srcId="{039C70AC-198F-4055-9372-6B5AB0B7F3A2}" destId="{4C01BB6A-892D-4573-AF02-48F155A0D799}" srcOrd="6" destOrd="0" presId="urn:microsoft.com/office/officeart/2005/8/layout/list1"/>
    <dgm:cxn modelId="{05A51DA4-6D7D-4603-B645-1815157E3DD2}" type="presParOf" srcId="{039C70AC-198F-4055-9372-6B5AB0B7F3A2}" destId="{31FBBD1E-6205-486B-9D23-F21001B23339}" srcOrd="7" destOrd="0" presId="urn:microsoft.com/office/officeart/2005/8/layout/list1"/>
    <dgm:cxn modelId="{FB0FF11F-2F9A-4DD4-8CD5-1F671FE5570A}" type="presParOf" srcId="{039C70AC-198F-4055-9372-6B5AB0B7F3A2}" destId="{5D6B63A1-5D88-41BC-874A-50592A253D20}" srcOrd="8" destOrd="0" presId="urn:microsoft.com/office/officeart/2005/8/layout/list1"/>
    <dgm:cxn modelId="{114C98E8-3EF2-440D-B759-5FB034F654EE}" type="presParOf" srcId="{5D6B63A1-5D88-41BC-874A-50592A253D20}" destId="{375053C3-BF54-4DE8-8DDF-C381E39807C6}" srcOrd="0" destOrd="0" presId="urn:microsoft.com/office/officeart/2005/8/layout/list1"/>
    <dgm:cxn modelId="{5C1C381B-BA43-402A-91AC-AE8C75D11173}" type="presParOf" srcId="{5D6B63A1-5D88-41BC-874A-50592A253D20}" destId="{99BD68A7-2CA7-4A65-BF03-8E8E211F396B}" srcOrd="1" destOrd="0" presId="urn:microsoft.com/office/officeart/2005/8/layout/list1"/>
    <dgm:cxn modelId="{E17CB6C2-CCD8-44C8-B779-B53B8DB8BB13}" type="presParOf" srcId="{039C70AC-198F-4055-9372-6B5AB0B7F3A2}" destId="{C8147E1C-B397-4A1C-BB0B-7C1BA07DB4EA}" srcOrd="9" destOrd="0" presId="urn:microsoft.com/office/officeart/2005/8/layout/list1"/>
    <dgm:cxn modelId="{B16D4D2E-132B-4D03-89A1-54A06CB2929D}" type="presParOf" srcId="{039C70AC-198F-4055-9372-6B5AB0B7F3A2}" destId="{C051D644-797B-474C-AA22-0BD3F1C30EC5}" srcOrd="10" destOrd="0" presId="urn:microsoft.com/office/officeart/2005/8/layout/list1"/>
    <dgm:cxn modelId="{1EE007FE-0832-4B93-B03D-6062706C070F}" type="presParOf" srcId="{039C70AC-198F-4055-9372-6B5AB0B7F3A2}" destId="{EBF51C6C-C12F-4CB6-83C1-9FBFBF24E423}" srcOrd="11" destOrd="0" presId="urn:microsoft.com/office/officeart/2005/8/layout/list1"/>
    <dgm:cxn modelId="{12FB0037-1AEF-4EAF-9989-44086DF6E3AC}" type="presParOf" srcId="{039C70AC-198F-4055-9372-6B5AB0B7F3A2}" destId="{6C2144A1-758E-4124-89BD-7954AF389DC6}" srcOrd="12" destOrd="0" presId="urn:microsoft.com/office/officeart/2005/8/layout/list1"/>
    <dgm:cxn modelId="{47F8482C-8264-4C67-ADA7-C8C377CB7F8F}" type="presParOf" srcId="{6C2144A1-758E-4124-89BD-7954AF389DC6}" destId="{B0960073-755B-485E-8172-11CE7D39B5D0}" srcOrd="0" destOrd="0" presId="urn:microsoft.com/office/officeart/2005/8/layout/list1"/>
    <dgm:cxn modelId="{5CE693FC-5EC6-4652-B2C8-7CEDEC3370BC}" type="presParOf" srcId="{6C2144A1-758E-4124-89BD-7954AF389DC6}" destId="{96A4A530-3EBF-4EC8-AEE4-474DC5FA87F6}" srcOrd="1" destOrd="0" presId="urn:microsoft.com/office/officeart/2005/8/layout/list1"/>
    <dgm:cxn modelId="{6FFFF61C-808A-4DA2-A2C6-F9CBEE690CCA}" type="presParOf" srcId="{039C70AC-198F-4055-9372-6B5AB0B7F3A2}" destId="{CFAC0329-7B50-460A-B6C1-A15086CC9DF8}" srcOrd="13" destOrd="0" presId="urn:microsoft.com/office/officeart/2005/8/layout/list1"/>
    <dgm:cxn modelId="{6DF4F31F-19A9-40F4-83B0-6C6D6952B143}" type="presParOf" srcId="{039C70AC-198F-4055-9372-6B5AB0B7F3A2}" destId="{C655CA63-0554-4E25-94EE-3E3D504CB6A5}" srcOrd="14" destOrd="0" presId="urn:microsoft.com/office/officeart/2005/8/layout/list1"/>
    <dgm:cxn modelId="{CCAA8A15-8A52-4975-9333-1F06409515E7}" type="presParOf" srcId="{039C70AC-198F-4055-9372-6B5AB0B7F3A2}" destId="{1A38A70E-A801-44BC-87BA-26D6D7A49600}" srcOrd="15" destOrd="0" presId="urn:microsoft.com/office/officeart/2005/8/layout/list1"/>
    <dgm:cxn modelId="{D882BE41-EAD1-4AEB-8698-4C06733830A5}" type="presParOf" srcId="{039C70AC-198F-4055-9372-6B5AB0B7F3A2}" destId="{8B0D726B-91ED-4157-A6B9-6B76E6EDFD3C}" srcOrd="16" destOrd="0" presId="urn:microsoft.com/office/officeart/2005/8/layout/list1"/>
    <dgm:cxn modelId="{B23EC1BE-A729-4544-849C-57CCE4FDD411}" type="presParOf" srcId="{8B0D726B-91ED-4157-A6B9-6B76E6EDFD3C}" destId="{61815D70-1971-47A8-A3D8-573DA05AB0D3}" srcOrd="0" destOrd="0" presId="urn:microsoft.com/office/officeart/2005/8/layout/list1"/>
    <dgm:cxn modelId="{73CD5C87-8806-43CE-AB86-262BA4E57C67}" type="presParOf" srcId="{8B0D726B-91ED-4157-A6B9-6B76E6EDFD3C}" destId="{D74148E5-0102-4E03-9421-5991796072D3}" srcOrd="1" destOrd="0" presId="urn:microsoft.com/office/officeart/2005/8/layout/list1"/>
    <dgm:cxn modelId="{6283CF5D-25B6-4C6A-8334-BAC7832BA2F2}" type="presParOf" srcId="{039C70AC-198F-4055-9372-6B5AB0B7F3A2}" destId="{3AA80375-4AF1-4312-9887-18762B20E119}" srcOrd="17" destOrd="0" presId="urn:microsoft.com/office/officeart/2005/8/layout/list1"/>
    <dgm:cxn modelId="{38CA18CE-8B86-4293-A9A1-EF680DE3A0CE}" type="presParOf" srcId="{039C70AC-198F-4055-9372-6B5AB0B7F3A2}" destId="{07C8ED8B-7BB1-4E60-B25F-13733CC07868}" srcOrd="18" destOrd="0" presId="urn:microsoft.com/office/officeart/2005/8/layout/list1"/>
    <dgm:cxn modelId="{F7836E07-F0E5-4A7B-8A2C-F09B67C4341B}" type="presParOf" srcId="{039C70AC-198F-4055-9372-6B5AB0B7F3A2}" destId="{EA1FE524-BC0A-46CE-A9AA-276594E5C982}" srcOrd="19" destOrd="0" presId="urn:microsoft.com/office/officeart/2005/8/layout/list1"/>
    <dgm:cxn modelId="{09C7C0A8-860B-4B41-B4FF-189478BF0E8B}" type="presParOf" srcId="{039C70AC-198F-4055-9372-6B5AB0B7F3A2}" destId="{83E3EB2C-4253-4728-800D-394AA52F3C74}" srcOrd="20" destOrd="0" presId="urn:microsoft.com/office/officeart/2005/8/layout/list1"/>
    <dgm:cxn modelId="{6491C440-1900-4070-A71D-97F1467C7027}" type="presParOf" srcId="{83E3EB2C-4253-4728-800D-394AA52F3C74}" destId="{714944BA-413F-4777-8469-28D826C2A9F3}" srcOrd="0" destOrd="0" presId="urn:microsoft.com/office/officeart/2005/8/layout/list1"/>
    <dgm:cxn modelId="{9BB07CF8-A224-43F2-8958-5E3B43129A6D}" type="presParOf" srcId="{83E3EB2C-4253-4728-800D-394AA52F3C74}" destId="{90D5DF70-FC6E-458E-A252-534C0441C6BA}" srcOrd="1" destOrd="0" presId="urn:microsoft.com/office/officeart/2005/8/layout/list1"/>
    <dgm:cxn modelId="{C46201EC-3DFF-49DF-AE0C-AF334B5D3204}" type="presParOf" srcId="{039C70AC-198F-4055-9372-6B5AB0B7F3A2}" destId="{792AA884-573C-4687-8F66-65283EF30BDA}" srcOrd="21" destOrd="0" presId="urn:microsoft.com/office/officeart/2005/8/layout/list1"/>
    <dgm:cxn modelId="{F3D93C3B-BA8D-4CE8-84EE-A3402555D24A}" type="presParOf" srcId="{039C70AC-198F-4055-9372-6B5AB0B7F3A2}" destId="{AD3D7673-4EEA-458F-8D96-F09C625EDF8C}" srcOrd="22" destOrd="0" presId="urn:microsoft.com/office/officeart/2005/8/layout/list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D6A1DF0-8412-4CCD-8AA0-8E76C7995F79}"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GB"/>
        </a:p>
      </dgm:t>
    </dgm:pt>
    <dgm:pt modelId="{0DD15C91-B35D-43B1-8AE2-A978FD02E8C4}">
      <dgm:prSet phldrT="[Text]"/>
      <dgm:spPr/>
      <dgm:t>
        <a:bodyPr/>
        <a:lstStyle/>
        <a:p>
          <a:r>
            <a:rPr lang="en-GB" b="1"/>
            <a:t>Threat of New Entrants</a:t>
          </a:r>
        </a:p>
      </dgm:t>
    </dgm:pt>
    <dgm:pt modelId="{AF1635DF-BE85-471D-9618-9109E0014488}" type="parTrans" cxnId="{82A0160D-93AC-4F22-80D7-DA6CEEBA8318}">
      <dgm:prSet/>
      <dgm:spPr/>
      <dgm:t>
        <a:bodyPr/>
        <a:lstStyle/>
        <a:p>
          <a:endParaRPr lang="en-GB"/>
        </a:p>
      </dgm:t>
    </dgm:pt>
    <dgm:pt modelId="{CE35456A-8458-4B2E-91B3-F49062C8026C}" type="sibTrans" cxnId="{82A0160D-93AC-4F22-80D7-DA6CEEBA8318}">
      <dgm:prSet/>
      <dgm:spPr/>
      <dgm:t>
        <a:bodyPr/>
        <a:lstStyle/>
        <a:p>
          <a:endParaRPr lang="en-GB"/>
        </a:p>
      </dgm:t>
    </dgm:pt>
    <dgm:pt modelId="{E08FA302-6A65-493F-8063-334BAFF56649}">
      <dgm:prSet phldrT="[Text]" custT="1"/>
      <dgm:spPr/>
      <dgm:t>
        <a:bodyPr/>
        <a:lstStyle/>
        <a:p>
          <a:r>
            <a:rPr lang="en-GB" sz="1050">
              <a:latin typeface="Arial" panose="020B0604020202020204" pitchFamily="34" charset="0"/>
              <a:cs typeface="Arial" panose="020B0604020202020204" pitchFamily="34" charset="0"/>
            </a:rPr>
            <a:t>Traditional salons may find it easier to enter the beauty market due to accessible beauty goods and qualified professionals, while the childcare aspect faces challenges with strict regulations and skilled staff requirements. "Beauty &amp; Kids" can establish a niche by leveraging its strong reputation and expertise in childcare.</a:t>
          </a:r>
        </a:p>
      </dgm:t>
    </dgm:pt>
    <dgm:pt modelId="{738A3E9E-E685-43F8-910A-F1B26D45E685}" type="parTrans" cxnId="{55751C13-CC7D-4F55-84DC-693C0FF0949F}">
      <dgm:prSet/>
      <dgm:spPr/>
      <dgm:t>
        <a:bodyPr/>
        <a:lstStyle/>
        <a:p>
          <a:endParaRPr lang="en-GB"/>
        </a:p>
      </dgm:t>
    </dgm:pt>
    <dgm:pt modelId="{2D1F8F8F-888A-493D-9933-6A681A7738ED}" type="sibTrans" cxnId="{55751C13-CC7D-4F55-84DC-693C0FF0949F}">
      <dgm:prSet/>
      <dgm:spPr/>
      <dgm:t>
        <a:bodyPr/>
        <a:lstStyle/>
        <a:p>
          <a:endParaRPr lang="en-GB"/>
        </a:p>
      </dgm:t>
    </dgm:pt>
    <dgm:pt modelId="{2AAE933F-C698-43B6-85A4-4ACE47985679}">
      <dgm:prSet phldrT="[Text]"/>
      <dgm:spPr/>
      <dgm:t>
        <a:bodyPr/>
        <a:lstStyle/>
        <a:p>
          <a:r>
            <a:rPr lang="en-GB" b="1"/>
            <a:t>Threat of Substitute Products or Services</a:t>
          </a:r>
        </a:p>
      </dgm:t>
    </dgm:pt>
    <dgm:pt modelId="{F1013DC0-EEFF-4ED7-8E0D-594C34DF0A51}" type="parTrans" cxnId="{141BEDA0-43B9-478D-8FE8-5B6CCFF587AA}">
      <dgm:prSet/>
      <dgm:spPr/>
      <dgm:t>
        <a:bodyPr/>
        <a:lstStyle/>
        <a:p>
          <a:endParaRPr lang="en-GB"/>
        </a:p>
      </dgm:t>
    </dgm:pt>
    <dgm:pt modelId="{EAB1AD61-434C-4142-B53B-A95B716B088A}" type="sibTrans" cxnId="{141BEDA0-43B9-478D-8FE8-5B6CCFF587AA}">
      <dgm:prSet/>
      <dgm:spPr/>
      <dgm:t>
        <a:bodyPr/>
        <a:lstStyle/>
        <a:p>
          <a:endParaRPr lang="en-GB"/>
        </a:p>
      </dgm:t>
    </dgm:pt>
    <dgm:pt modelId="{A0DEAA98-61BC-4627-B3E2-5A891A5EC936}">
      <dgm:prSet phldrT="[Text]" custT="1"/>
      <dgm:spPr/>
      <dgm:t>
        <a:bodyPr/>
        <a:lstStyle/>
        <a:p>
          <a:r>
            <a:rPr lang="en-GB" sz="1000">
              <a:latin typeface="Arial" panose="020B0604020202020204" pitchFamily="34" charset="0"/>
              <a:cs typeface="Arial" panose="020B0604020202020204" pitchFamily="34" charset="0"/>
            </a:rPr>
            <a:t>Home and mobile treatments pose a minor threat to salon services, while childcare substitutes are limited but include other facilities or in-home care options. To combat substitutes, the salon focuses on exceptional services and a nurturing environment, leveraging its established reputation and childcare experience</a:t>
          </a:r>
        </a:p>
      </dgm:t>
    </dgm:pt>
    <dgm:pt modelId="{875F229D-FC87-4F04-BB46-F569E4917AED}" type="parTrans" cxnId="{CB3C8F62-0406-4AB1-A057-780209456E25}">
      <dgm:prSet/>
      <dgm:spPr/>
      <dgm:t>
        <a:bodyPr/>
        <a:lstStyle/>
        <a:p>
          <a:endParaRPr lang="en-GB"/>
        </a:p>
      </dgm:t>
    </dgm:pt>
    <dgm:pt modelId="{8430BD53-51A2-4973-8EAD-E5FE61E34379}" type="sibTrans" cxnId="{CB3C8F62-0406-4AB1-A057-780209456E25}">
      <dgm:prSet/>
      <dgm:spPr/>
      <dgm:t>
        <a:bodyPr/>
        <a:lstStyle/>
        <a:p>
          <a:endParaRPr lang="en-GB"/>
        </a:p>
      </dgm:t>
    </dgm:pt>
    <dgm:pt modelId="{0FC5F1D6-6E46-46C3-BDDB-087ED3D48A72}">
      <dgm:prSet/>
      <dgm:spPr/>
      <dgm:t>
        <a:bodyPr/>
        <a:lstStyle/>
        <a:p>
          <a:r>
            <a:rPr lang="en-GB" b="1"/>
            <a:t>Bargaining Power of Buyers </a:t>
          </a:r>
        </a:p>
      </dgm:t>
    </dgm:pt>
    <dgm:pt modelId="{DC137D1A-2C1A-4373-A818-43005CA9E6BF}" type="parTrans" cxnId="{EEE02A7B-9F7A-4038-9B80-7DDF7E5914B9}">
      <dgm:prSet/>
      <dgm:spPr/>
      <dgm:t>
        <a:bodyPr/>
        <a:lstStyle/>
        <a:p>
          <a:endParaRPr lang="en-GB"/>
        </a:p>
      </dgm:t>
    </dgm:pt>
    <dgm:pt modelId="{B1732B87-1F87-450C-96CD-987C83B2E198}" type="sibTrans" cxnId="{EEE02A7B-9F7A-4038-9B80-7DDF7E5914B9}">
      <dgm:prSet/>
      <dgm:spPr/>
      <dgm:t>
        <a:bodyPr/>
        <a:lstStyle/>
        <a:p>
          <a:endParaRPr lang="en-GB"/>
        </a:p>
      </dgm:t>
    </dgm:pt>
    <dgm:pt modelId="{8B323DF3-36B5-4BBB-A94E-422225744085}">
      <dgm:prSet custT="1"/>
      <dgm:spPr/>
      <dgm:t>
        <a:bodyPr/>
        <a:lstStyle/>
        <a:p>
          <a:r>
            <a:rPr lang="en-GB" sz="1100">
              <a:latin typeface="Arial" panose="020B0604020202020204" pitchFamily="34" charset="0"/>
              <a:cs typeface="Arial" panose="020B0604020202020204" pitchFamily="34" charset="0"/>
            </a:rPr>
            <a:t>Clients in the beauty industry hold moderate bargaining power, emphasising the importance of competitive pricing, quality services, and a unique customer experience. Parents in the childcare segment have more power, prioritizing safety and their children's well-being. The salon adapts to meet parental demands through a safe and caring atmosphere, building lasting customer relationships</a:t>
          </a:r>
          <a:endParaRPr lang="en-GB" sz="1100" b="1">
            <a:latin typeface="Arial" panose="020B0604020202020204" pitchFamily="34" charset="0"/>
            <a:cs typeface="Arial" panose="020B0604020202020204" pitchFamily="34" charset="0"/>
          </a:endParaRPr>
        </a:p>
      </dgm:t>
    </dgm:pt>
    <dgm:pt modelId="{9E154567-439C-4E97-93B9-051DA461BF45}" type="parTrans" cxnId="{BD716EF1-9B0D-4916-83FF-37D1040EE4E2}">
      <dgm:prSet/>
      <dgm:spPr/>
      <dgm:t>
        <a:bodyPr/>
        <a:lstStyle/>
        <a:p>
          <a:endParaRPr lang="en-GB"/>
        </a:p>
      </dgm:t>
    </dgm:pt>
    <dgm:pt modelId="{9C0BC53B-B713-4563-B1B2-9BAF0C4118AF}" type="sibTrans" cxnId="{BD716EF1-9B0D-4916-83FF-37D1040EE4E2}">
      <dgm:prSet/>
      <dgm:spPr/>
      <dgm:t>
        <a:bodyPr/>
        <a:lstStyle/>
        <a:p>
          <a:endParaRPr lang="en-GB"/>
        </a:p>
      </dgm:t>
    </dgm:pt>
    <dgm:pt modelId="{7FF273AE-F827-42CE-82D8-291BDDABA218}">
      <dgm:prSet/>
      <dgm:spPr/>
      <dgm:t>
        <a:bodyPr/>
        <a:lstStyle/>
        <a:p>
          <a:r>
            <a:rPr lang="en-GB" b="1"/>
            <a:t>Bargaining Power of Suppliers</a:t>
          </a:r>
        </a:p>
      </dgm:t>
    </dgm:pt>
    <dgm:pt modelId="{9F2A8C22-B804-4A29-B02E-4CE965C9CA43}" type="parTrans" cxnId="{9261E4C1-E0B7-4A44-BCFC-D89C1CA15645}">
      <dgm:prSet/>
      <dgm:spPr/>
      <dgm:t>
        <a:bodyPr/>
        <a:lstStyle/>
        <a:p>
          <a:endParaRPr lang="en-GB"/>
        </a:p>
      </dgm:t>
    </dgm:pt>
    <dgm:pt modelId="{E6DB79D3-AB24-457A-98CA-98E6296DBF28}" type="sibTrans" cxnId="{9261E4C1-E0B7-4A44-BCFC-D89C1CA15645}">
      <dgm:prSet/>
      <dgm:spPr/>
      <dgm:t>
        <a:bodyPr/>
        <a:lstStyle/>
        <a:p>
          <a:endParaRPr lang="en-GB"/>
        </a:p>
      </dgm:t>
    </dgm:pt>
    <dgm:pt modelId="{52DD35E2-4E67-4AF1-89D1-4542D3B5959A}">
      <dgm:prSet custT="1"/>
      <dgm:spPr/>
      <dgm:t>
        <a:bodyPr/>
        <a:lstStyle/>
        <a:p>
          <a:r>
            <a:rPr lang="en-GB" sz="1100">
              <a:latin typeface="Arial" panose="020B0604020202020204" pitchFamily="34" charset="0"/>
              <a:cs typeface="Arial" panose="020B0604020202020204" pitchFamily="34" charset="0"/>
            </a:rPr>
            <a:t>In the beauty sector, the salon faces modest supplier power, while the childcare sector experiences higher supplier power due to limited options for safety equipment and educational resources. By carefully managing supplier relationships, Beauty The &amp; Kidscan control expenses, maintain competitive pricing, and improve its industry position.</a:t>
          </a:r>
          <a:endParaRPr lang="en-GB" sz="1100" b="1">
            <a:latin typeface="Arial" panose="020B0604020202020204" pitchFamily="34" charset="0"/>
            <a:cs typeface="Arial" panose="020B0604020202020204" pitchFamily="34" charset="0"/>
          </a:endParaRPr>
        </a:p>
      </dgm:t>
    </dgm:pt>
    <dgm:pt modelId="{F37A1017-8BC0-4A01-B8DC-6E03A6288CF2}" type="parTrans" cxnId="{D07FE546-BBC3-495C-9E94-EB5A1B0F8FF8}">
      <dgm:prSet/>
      <dgm:spPr/>
      <dgm:t>
        <a:bodyPr/>
        <a:lstStyle/>
        <a:p>
          <a:endParaRPr lang="en-GB"/>
        </a:p>
      </dgm:t>
    </dgm:pt>
    <dgm:pt modelId="{6E7BDAA9-0C4D-4EEE-B2B0-AFAB9EADD59F}" type="sibTrans" cxnId="{D07FE546-BBC3-495C-9E94-EB5A1B0F8FF8}">
      <dgm:prSet/>
      <dgm:spPr/>
      <dgm:t>
        <a:bodyPr/>
        <a:lstStyle/>
        <a:p>
          <a:endParaRPr lang="en-GB"/>
        </a:p>
      </dgm:t>
    </dgm:pt>
    <dgm:pt modelId="{0D0C3E8C-FE22-4CC5-8198-18BE3E00EB7A}">
      <dgm:prSet custT="1"/>
      <dgm:spPr/>
      <dgm:t>
        <a:bodyPr/>
        <a:lstStyle/>
        <a:p>
          <a:r>
            <a:rPr lang="en-GB" sz="1100" b="1"/>
            <a:t>Competitive Rivalry</a:t>
          </a:r>
          <a:endParaRPr lang="en-GB" sz="1100" b="1">
            <a:latin typeface="Arial" panose="020B0604020202020204" pitchFamily="34" charset="0"/>
            <a:cs typeface="Arial" panose="020B0604020202020204" pitchFamily="34" charset="0"/>
          </a:endParaRPr>
        </a:p>
      </dgm:t>
    </dgm:pt>
    <dgm:pt modelId="{4D1D4CF4-78DB-4CA7-8190-7650F38E256B}" type="parTrans" cxnId="{F9A58932-16ED-49CE-84A7-A74AC3F94A18}">
      <dgm:prSet/>
      <dgm:spPr/>
      <dgm:t>
        <a:bodyPr/>
        <a:lstStyle/>
        <a:p>
          <a:endParaRPr lang="en-GB"/>
        </a:p>
      </dgm:t>
    </dgm:pt>
    <dgm:pt modelId="{898747C2-2B9F-4806-A460-354B6B4C0479}" type="sibTrans" cxnId="{F9A58932-16ED-49CE-84A7-A74AC3F94A18}">
      <dgm:prSet/>
      <dgm:spPr/>
      <dgm:t>
        <a:bodyPr/>
        <a:lstStyle/>
        <a:p>
          <a:endParaRPr lang="en-GB"/>
        </a:p>
      </dgm:t>
    </dgm:pt>
    <dgm:pt modelId="{7A9575CC-DDD8-4DE9-8567-082791D7F5F1}">
      <dgm:prSet custT="1"/>
      <dgm:spPr/>
      <dgm:t>
        <a:bodyPr/>
        <a:lstStyle/>
        <a:p>
          <a:r>
            <a:rPr lang="en-GB" sz="1100">
              <a:latin typeface="Arial" panose="020B0604020202020204" pitchFamily="34" charset="0"/>
              <a:cs typeface="Arial" panose="020B0604020202020204" pitchFamily="34" charset="0"/>
            </a:rPr>
            <a:t>Beauty &amp; The Kids encounters moderate competition in both the beauty and childcare industries. To differentiate itself, the salon focuses on excellent services, high-quality products, and innovative beauty treatments. It also emphasizes its unique childcare services while staying attentive to industry trends and customer satisfaction to remain a preferred choice for clients seeking superior beauty and childcare solutions</a:t>
          </a:r>
          <a:endParaRPr lang="en-GB" sz="1100" b="1">
            <a:latin typeface="Arial" panose="020B0604020202020204" pitchFamily="34" charset="0"/>
            <a:cs typeface="Arial" panose="020B0604020202020204" pitchFamily="34" charset="0"/>
          </a:endParaRPr>
        </a:p>
      </dgm:t>
    </dgm:pt>
    <dgm:pt modelId="{A748551B-0738-423F-A0A6-F7BA40010197}" type="parTrans" cxnId="{1A5350A6-9E14-4590-8F95-6B47BC921ACC}">
      <dgm:prSet/>
      <dgm:spPr/>
      <dgm:t>
        <a:bodyPr/>
        <a:lstStyle/>
        <a:p>
          <a:endParaRPr lang="en-GB"/>
        </a:p>
      </dgm:t>
    </dgm:pt>
    <dgm:pt modelId="{5CA1253C-C58B-44B1-A61E-B5B6CE4DEF86}" type="sibTrans" cxnId="{1A5350A6-9E14-4590-8F95-6B47BC921ACC}">
      <dgm:prSet/>
      <dgm:spPr/>
      <dgm:t>
        <a:bodyPr/>
        <a:lstStyle/>
        <a:p>
          <a:endParaRPr lang="en-GB"/>
        </a:p>
      </dgm:t>
    </dgm:pt>
    <dgm:pt modelId="{0C3DFF9F-69F0-4B82-9056-B4C5D5EB927D}" type="pres">
      <dgm:prSet presAssocID="{1D6A1DF0-8412-4CCD-8AA0-8E76C7995F79}" presName="linear" presStyleCnt="0">
        <dgm:presLayoutVars>
          <dgm:animLvl val="lvl"/>
          <dgm:resizeHandles val="exact"/>
        </dgm:presLayoutVars>
      </dgm:prSet>
      <dgm:spPr/>
    </dgm:pt>
    <dgm:pt modelId="{159755B4-09DC-4D77-9C88-F1ED8E1CB6DF}" type="pres">
      <dgm:prSet presAssocID="{0DD15C91-B35D-43B1-8AE2-A978FD02E8C4}" presName="parentText" presStyleLbl="node1" presStyleIdx="0" presStyleCnt="5">
        <dgm:presLayoutVars>
          <dgm:chMax val="0"/>
          <dgm:bulletEnabled val="1"/>
        </dgm:presLayoutVars>
      </dgm:prSet>
      <dgm:spPr/>
    </dgm:pt>
    <dgm:pt modelId="{73FD4671-7768-4045-BCB7-7ADF91B3BD3D}" type="pres">
      <dgm:prSet presAssocID="{0DD15C91-B35D-43B1-8AE2-A978FD02E8C4}" presName="childText" presStyleLbl="revTx" presStyleIdx="0" presStyleCnt="5">
        <dgm:presLayoutVars>
          <dgm:bulletEnabled val="1"/>
        </dgm:presLayoutVars>
      </dgm:prSet>
      <dgm:spPr/>
    </dgm:pt>
    <dgm:pt modelId="{520A5937-6F0D-44CC-9DA4-895465A1DCBB}" type="pres">
      <dgm:prSet presAssocID="{2AAE933F-C698-43B6-85A4-4ACE47985679}" presName="parentText" presStyleLbl="node1" presStyleIdx="1" presStyleCnt="5">
        <dgm:presLayoutVars>
          <dgm:chMax val="0"/>
          <dgm:bulletEnabled val="1"/>
        </dgm:presLayoutVars>
      </dgm:prSet>
      <dgm:spPr/>
    </dgm:pt>
    <dgm:pt modelId="{F5D551C4-2CE9-4630-A4BB-B065DAD8C203}" type="pres">
      <dgm:prSet presAssocID="{2AAE933F-C698-43B6-85A4-4ACE47985679}" presName="childText" presStyleLbl="revTx" presStyleIdx="1" presStyleCnt="5">
        <dgm:presLayoutVars>
          <dgm:bulletEnabled val="1"/>
        </dgm:presLayoutVars>
      </dgm:prSet>
      <dgm:spPr/>
    </dgm:pt>
    <dgm:pt modelId="{6CF1B261-2BDC-4F8B-A7CF-8B918F62F7C0}" type="pres">
      <dgm:prSet presAssocID="{0FC5F1D6-6E46-46C3-BDDB-087ED3D48A72}" presName="parentText" presStyleLbl="node1" presStyleIdx="2" presStyleCnt="5">
        <dgm:presLayoutVars>
          <dgm:chMax val="0"/>
          <dgm:bulletEnabled val="1"/>
        </dgm:presLayoutVars>
      </dgm:prSet>
      <dgm:spPr/>
    </dgm:pt>
    <dgm:pt modelId="{3160AFBF-6D1E-4880-A483-9C19BB593C51}" type="pres">
      <dgm:prSet presAssocID="{0FC5F1D6-6E46-46C3-BDDB-087ED3D48A72}" presName="childText" presStyleLbl="revTx" presStyleIdx="2" presStyleCnt="5">
        <dgm:presLayoutVars>
          <dgm:bulletEnabled val="1"/>
        </dgm:presLayoutVars>
      </dgm:prSet>
      <dgm:spPr/>
    </dgm:pt>
    <dgm:pt modelId="{AFE7090F-1FB8-493C-A9E2-E5D165B21590}" type="pres">
      <dgm:prSet presAssocID="{7FF273AE-F827-42CE-82D8-291BDDABA218}" presName="parentText" presStyleLbl="node1" presStyleIdx="3" presStyleCnt="5">
        <dgm:presLayoutVars>
          <dgm:chMax val="0"/>
          <dgm:bulletEnabled val="1"/>
        </dgm:presLayoutVars>
      </dgm:prSet>
      <dgm:spPr/>
    </dgm:pt>
    <dgm:pt modelId="{EB1832CF-C675-410E-92F6-B4B9895B6593}" type="pres">
      <dgm:prSet presAssocID="{7FF273AE-F827-42CE-82D8-291BDDABA218}" presName="childText" presStyleLbl="revTx" presStyleIdx="3" presStyleCnt="5">
        <dgm:presLayoutVars>
          <dgm:bulletEnabled val="1"/>
        </dgm:presLayoutVars>
      </dgm:prSet>
      <dgm:spPr/>
    </dgm:pt>
    <dgm:pt modelId="{12BFBAEF-B3A2-41C2-9253-FCFDB1807882}" type="pres">
      <dgm:prSet presAssocID="{0D0C3E8C-FE22-4CC5-8198-18BE3E00EB7A}" presName="parentText" presStyleLbl="node1" presStyleIdx="4" presStyleCnt="5">
        <dgm:presLayoutVars>
          <dgm:chMax val="0"/>
          <dgm:bulletEnabled val="1"/>
        </dgm:presLayoutVars>
      </dgm:prSet>
      <dgm:spPr/>
    </dgm:pt>
    <dgm:pt modelId="{8C9FAC92-3D16-404C-A8BD-47E2341B3DD2}" type="pres">
      <dgm:prSet presAssocID="{0D0C3E8C-FE22-4CC5-8198-18BE3E00EB7A}" presName="childText" presStyleLbl="revTx" presStyleIdx="4" presStyleCnt="5">
        <dgm:presLayoutVars>
          <dgm:bulletEnabled val="1"/>
        </dgm:presLayoutVars>
      </dgm:prSet>
      <dgm:spPr/>
    </dgm:pt>
  </dgm:ptLst>
  <dgm:cxnLst>
    <dgm:cxn modelId="{BFE89F09-0D61-40F6-B86D-2223790795FA}" type="presOf" srcId="{0D0C3E8C-FE22-4CC5-8198-18BE3E00EB7A}" destId="{12BFBAEF-B3A2-41C2-9253-FCFDB1807882}" srcOrd="0" destOrd="0" presId="urn:microsoft.com/office/officeart/2005/8/layout/vList2"/>
    <dgm:cxn modelId="{82A0160D-93AC-4F22-80D7-DA6CEEBA8318}" srcId="{1D6A1DF0-8412-4CCD-8AA0-8E76C7995F79}" destId="{0DD15C91-B35D-43B1-8AE2-A978FD02E8C4}" srcOrd="0" destOrd="0" parTransId="{AF1635DF-BE85-471D-9618-9109E0014488}" sibTransId="{CE35456A-8458-4B2E-91B3-F49062C8026C}"/>
    <dgm:cxn modelId="{55751C13-CC7D-4F55-84DC-693C0FF0949F}" srcId="{0DD15C91-B35D-43B1-8AE2-A978FD02E8C4}" destId="{E08FA302-6A65-493F-8063-334BAFF56649}" srcOrd="0" destOrd="0" parTransId="{738A3E9E-E685-43F8-910A-F1B26D45E685}" sibTransId="{2D1F8F8F-888A-493D-9933-6A681A7738ED}"/>
    <dgm:cxn modelId="{5C628F1A-9FA8-434B-8F5E-6588512FE2B5}" type="presOf" srcId="{E08FA302-6A65-493F-8063-334BAFF56649}" destId="{73FD4671-7768-4045-BCB7-7ADF91B3BD3D}" srcOrd="0" destOrd="0" presId="urn:microsoft.com/office/officeart/2005/8/layout/vList2"/>
    <dgm:cxn modelId="{F9A58932-16ED-49CE-84A7-A74AC3F94A18}" srcId="{1D6A1DF0-8412-4CCD-8AA0-8E76C7995F79}" destId="{0D0C3E8C-FE22-4CC5-8198-18BE3E00EB7A}" srcOrd="4" destOrd="0" parTransId="{4D1D4CF4-78DB-4CA7-8190-7650F38E256B}" sibTransId="{898747C2-2B9F-4806-A460-354B6B4C0479}"/>
    <dgm:cxn modelId="{F2314335-C7F9-4F37-8D4E-EA84DE9FD8BF}" type="presOf" srcId="{8B323DF3-36B5-4BBB-A94E-422225744085}" destId="{3160AFBF-6D1E-4880-A483-9C19BB593C51}" srcOrd="0" destOrd="0" presId="urn:microsoft.com/office/officeart/2005/8/layout/vList2"/>
    <dgm:cxn modelId="{CB3C8F62-0406-4AB1-A057-780209456E25}" srcId="{2AAE933F-C698-43B6-85A4-4ACE47985679}" destId="{A0DEAA98-61BC-4627-B3E2-5A891A5EC936}" srcOrd="0" destOrd="0" parTransId="{875F229D-FC87-4F04-BB46-F569E4917AED}" sibTransId="{8430BD53-51A2-4973-8EAD-E5FE61E34379}"/>
    <dgm:cxn modelId="{D07FE546-BBC3-495C-9E94-EB5A1B0F8FF8}" srcId="{7FF273AE-F827-42CE-82D8-291BDDABA218}" destId="{52DD35E2-4E67-4AF1-89D1-4542D3B5959A}" srcOrd="0" destOrd="0" parTransId="{F37A1017-8BC0-4A01-B8DC-6E03A6288CF2}" sibTransId="{6E7BDAA9-0C4D-4EEE-B2B0-AFAB9EADD59F}"/>
    <dgm:cxn modelId="{739E9652-2058-4BBE-966F-ACDC2520CB6A}" type="presOf" srcId="{0DD15C91-B35D-43B1-8AE2-A978FD02E8C4}" destId="{159755B4-09DC-4D77-9C88-F1ED8E1CB6DF}" srcOrd="0" destOrd="0" presId="urn:microsoft.com/office/officeart/2005/8/layout/vList2"/>
    <dgm:cxn modelId="{BD309E76-2F47-4183-A545-F5C3DBC67C70}" type="presOf" srcId="{1D6A1DF0-8412-4CCD-8AA0-8E76C7995F79}" destId="{0C3DFF9F-69F0-4B82-9056-B4C5D5EB927D}" srcOrd="0" destOrd="0" presId="urn:microsoft.com/office/officeart/2005/8/layout/vList2"/>
    <dgm:cxn modelId="{A37AE35A-982D-4FA3-A3CD-8D78727FDD9C}" type="presOf" srcId="{7FF273AE-F827-42CE-82D8-291BDDABA218}" destId="{AFE7090F-1FB8-493C-A9E2-E5D165B21590}" srcOrd="0" destOrd="0" presId="urn:microsoft.com/office/officeart/2005/8/layout/vList2"/>
    <dgm:cxn modelId="{2E00027B-4F1B-4679-929A-37ABBFDFCA5A}" type="presOf" srcId="{52DD35E2-4E67-4AF1-89D1-4542D3B5959A}" destId="{EB1832CF-C675-410E-92F6-B4B9895B6593}" srcOrd="0" destOrd="0" presId="urn:microsoft.com/office/officeart/2005/8/layout/vList2"/>
    <dgm:cxn modelId="{EEE02A7B-9F7A-4038-9B80-7DDF7E5914B9}" srcId="{1D6A1DF0-8412-4CCD-8AA0-8E76C7995F79}" destId="{0FC5F1D6-6E46-46C3-BDDB-087ED3D48A72}" srcOrd="2" destOrd="0" parTransId="{DC137D1A-2C1A-4373-A818-43005CA9E6BF}" sibTransId="{B1732B87-1F87-450C-96CD-987C83B2E198}"/>
    <dgm:cxn modelId="{141BEDA0-43B9-478D-8FE8-5B6CCFF587AA}" srcId="{1D6A1DF0-8412-4CCD-8AA0-8E76C7995F79}" destId="{2AAE933F-C698-43B6-85A4-4ACE47985679}" srcOrd="1" destOrd="0" parTransId="{F1013DC0-EEFF-4ED7-8E0D-594C34DF0A51}" sibTransId="{EAB1AD61-434C-4142-B53B-A95B716B088A}"/>
    <dgm:cxn modelId="{1A5350A6-9E14-4590-8F95-6B47BC921ACC}" srcId="{0D0C3E8C-FE22-4CC5-8198-18BE3E00EB7A}" destId="{7A9575CC-DDD8-4DE9-8567-082791D7F5F1}" srcOrd="0" destOrd="0" parTransId="{A748551B-0738-423F-A0A6-F7BA40010197}" sibTransId="{5CA1253C-C58B-44B1-A61E-B5B6CE4DEF86}"/>
    <dgm:cxn modelId="{9261E4C1-E0B7-4A44-BCFC-D89C1CA15645}" srcId="{1D6A1DF0-8412-4CCD-8AA0-8E76C7995F79}" destId="{7FF273AE-F827-42CE-82D8-291BDDABA218}" srcOrd="3" destOrd="0" parTransId="{9F2A8C22-B804-4A29-B02E-4CE965C9CA43}" sibTransId="{E6DB79D3-AB24-457A-98CA-98E6296DBF28}"/>
    <dgm:cxn modelId="{2D61EACA-16A9-49C9-A0AC-14F96B9DD45A}" type="presOf" srcId="{7A9575CC-DDD8-4DE9-8567-082791D7F5F1}" destId="{8C9FAC92-3D16-404C-A8BD-47E2341B3DD2}" srcOrd="0" destOrd="0" presId="urn:microsoft.com/office/officeart/2005/8/layout/vList2"/>
    <dgm:cxn modelId="{108704D1-43CE-4239-918A-4180235FECBD}" type="presOf" srcId="{2AAE933F-C698-43B6-85A4-4ACE47985679}" destId="{520A5937-6F0D-44CC-9DA4-895465A1DCBB}" srcOrd="0" destOrd="0" presId="urn:microsoft.com/office/officeart/2005/8/layout/vList2"/>
    <dgm:cxn modelId="{D416AFE1-BAC4-46E5-BF2C-CF576F15858C}" type="presOf" srcId="{A0DEAA98-61BC-4627-B3E2-5A891A5EC936}" destId="{F5D551C4-2CE9-4630-A4BB-B065DAD8C203}" srcOrd="0" destOrd="0" presId="urn:microsoft.com/office/officeart/2005/8/layout/vList2"/>
    <dgm:cxn modelId="{BD716EF1-9B0D-4916-83FF-37D1040EE4E2}" srcId="{0FC5F1D6-6E46-46C3-BDDB-087ED3D48A72}" destId="{8B323DF3-36B5-4BBB-A94E-422225744085}" srcOrd="0" destOrd="0" parTransId="{9E154567-439C-4E97-93B9-051DA461BF45}" sibTransId="{9C0BC53B-B713-4563-B1B2-9BAF0C4118AF}"/>
    <dgm:cxn modelId="{53137EF1-EEBC-4CEF-9DBC-C423C8FEB3F2}" type="presOf" srcId="{0FC5F1D6-6E46-46C3-BDDB-087ED3D48A72}" destId="{6CF1B261-2BDC-4F8B-A7CF-8B918F62F7C0}" srcOrd="0" destOrd="0" presId="urn:microsoft.com/office/officeart/2005/8/layout/vList2"/>
    <dgm:cxn modelId="{E904320B-142A-439F-BB82-DF282B184ABB}" type="presParOf" srcId="{0C3DFF9F-69F0-4B82-9056-B4C5D5EB927D}" destId="{159755B4-09DC-4D77-9C88-F1ED8E1CB6DF}" srcOrd="0" destOrd="0" presId="urn:microsoft.com/office/officeart/2005/8/layout/vList2"/>
    <dgm:cxn modelId="{6A874D67-5F7F-44AA-AFC2-6D01CBDCFA77}" type="presParOf" srcId="{0C3DFF9F-69F0-4B82-9056-B4C5D5EB927D}" destId="{73FD4671-7768-4045-BCB7-7ADF91B3BD3D}" srcOrd="1" destOrd="0" presId="urn:microsoft.com/office/officeart/2005/8/layout/vList2"/>
    <dgm:cxn modelId="{B5AF57E9-2684-41C4-8ECF-5926FC4F4B7D}" type="presParOf" srcId="{0C3DFF9F-69F0-4B82-9056-B4C5D5EB927D}" destId="{520A5937-6F0D-44CC-9DA4-895465A1DCBB}" srcOrd="2" destOrd="0" presId="urn:microsoft.com/office/officeart/2005/8/layout/vList2"/>
    <dgm:cxn modelId="{2AB192F6-5AF8-449F-87FD-C8C0244C6930}" type="presParOf" srcId="{0C3DFF9F-69F0-4B82-9056-B4C5D5EB927D}" destId="{F5D551C4-2CE9-4630-A4BB-B065DAD8C203}" srcOrd="3" destOrd="0" presId="urn:microsoft.com/office/officeart/2005/8/layout/vList2"/>
    <dgm:cxn modelId="{4F243E24-1908-47C2-8881-8C05629ED268}" type="presParOf" srcId="{0C3DFF9F-69F0-4B82-9056-B4C5D5EB927D}" destId="{6CF1B261-2BDC-4F8B-A7CF-8B918F62F7C0}" srcOrd="4" destOrd="0" presId="urn:microsoft.com/office/officeart/2005/8/layout/vList2"/>
    <dgm:cxn modelId="{41D424B7-69A6-42CB-9110-65305FD7CE06}" type="presParOf" srcId="{0C3DFF9F-69F0-4B82-9056-B4C5D5EB927D}" destId="{3160AFBF-6D1E-4880-A483-9C19BB593C51}" srcOrd="5" destOrd="0" presId="urn:microsoft.com/office/officeart/2005/8/layout/vList2"/>
    <dgm:cxn modelId="{5F730A3E-20DE-4071-98D7-CB20C459FD23}" type="presParOf" srcId="{0C3DFF9F-69F0-4B82-9056-B4C5D5EB927D}" destId="{AFE7090F-1FB8-493C-A9E2-E5D165B21590}" srcOrd="6" destOrd="0" presId="urn:microsoft.com/office/officeart/2005/8/layout/vList2"/>
    <dgm:cxn modelId="{9BAC4737-F45D-4607-B8BF-CCF3507C7D29}" type="presParOf" srcId="{0C3DFF9F-69F0-4B82-9056-B4C5D5EB927D}" destId="{EB1832CF-C675-410E-92F6-B4B9895B6593}" srcOrd="7" destOrd="0" presId="urn:microsoft.com/office/officeart/2005/8/layout/vList2"/>
    <dgm:cxn modelId="{CB657152-1AEE-487E-A091-BFE799848D06}" type="presParOf" srcId="{0C3DFF9F-69F0-4B82-9056-B4C5D5EB927D}" destId="{12BFBAEF-B3A2-41C2-9253-FCFDB1807882}" srcOrd="8" destOrd="0" presId="urn:microsoft.com/office/officeart/2005/8/layout/vList2"/>
    <dgm:cxn modelId="{072296F6-E011-4ADC-B81E-B494C6CA758B}" type="presParOf" srcId="{0C3DFF9F-69F0-4B82-9056-B4C5D5EB927D}" destId="{8C9FAC92-3D16-404C-A8BD-47E2341B3DD2}" srcOrd="9" destOrd="0" presId="urn:microsoft.com/office/officeart/2005/8/layout/vList2"/>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97581C-2949-4330-B7EA-F56C0F1AD3AF}">
      <dsp:nvSpPr>
        <dsp:cNvPr id="0" name=""/>
        <dsp:cNvSpPr/>
      </dsp:nvSpPr>
      <dsp:spPr>
        <a:xfrm>
          <a:off x="0" y="3198521"/>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A5623A-AD25-4EB0-8087-8D3904E5C921}">
      <dsp:nvSpPr>
        <dsp:cNvPr id="0" name=""/>
        <dsp:cNvSpPr/>
      </dsp:nvSpPr>
      <dsp:spPr>
        <a:xfrm>
          <a:off x="0" y="2786714"/>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342EC8-4E5E-42E2-BBF9-AD10AABBCD42}">
      <dsp:nvSpPr>
        <dsp:cNvPr id="0" name=""/>
        <dsp:cNvSpPr/>
      </dsp:nvSpPr>
      <dsp:spPr>
        <a:xfrm>
          <a:off x="0" y="1590395"/>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222FC5-932B-46CE-ABD2-7C7BD9EEF427}">
      <dsp:nvSpPr>
        <dsp:cNvPr id="0" name=""/>
        <dsp:cNvSpPr/>
      </dsp:nvSpPr>
      <dsp:spPr>
        <a:xfrm>
          <a:off x="0" y="394075"/>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A14B93-B5AF-493A-95B8-852DA302B69A}">
      <dsp:nvSpPr>
        <dsp:cNvPr id="0" name=""/>
        <dsp:cNvSpPr/>
      </dsp:nvSpPr>
      <dsp:spPr>
        <a:xfrm>
          <a:off x="1426463" y="1878"/>
          <a:ext cx="4059936" cy="39219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385" tIns="32385" rIns="32385" bIns="32385" numCol="1" spcCol="1270" anchor="b" anchorCtr="0">
          <a:noAutofit/>
        </a:bodyPr>
        <a:lstStyle/>
        <a:p>
          <a:pPr marL="0" lvl="0" indent="0" algn="l" defTabSz="755650">
            <a:lnSpc>
              <a:spcPct val="90000"/>
            </a:lnSpc>
            <a:spcBef>
              <a:spcPct val="0"/>
            </a:spcBef>
            <a:spcAft>
              <a:spcPct val="35000"/>
            </a:spcAft>
            <a:buNone/>
          </a:pPr>
          <a:endParaRPr lang="en-GB" sz="1700" kern="1200"/>
        </a:p>
      </dsp:txBody>
      <dsp:txXfrm>
        <a:off x="1426463" y="1878"/>
        <a:ext cx="4059936" cy="392197"/>
      </dsp:txXfrm>
    </dsp:sp>
    <dsp:sp modelId="{4D51177D-A35B-40DE-9694-05338F33004A}">
      <dsp:nvSpPr>
        <dsp:cNvPr id="0" name=""/>
        <dsp:cNvSpPr/>
      </dsp:nvSpPr>
      <dsp:spPr>
        <a:xfrm>
          <a:off x="0" y="1878"/>
          <a:ext cx="1426464" cy="39219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35000"/>
            </a:spcAft>
            <a:buNone/>
          </a:pPr>
          <a:r>
            <a:rPr lang="en-GB" sz="1700" kern="1200"/>
            <a:t>Strengths</a:t>
          </a:r>
        </a:p>
      </dsp:txBody>
      <dsp:txXfrm>
        <a:off x="19149" y="21027"/>
        <a:ext cx="1388166" cy="373048"/>
      </dsp:txXfrm>
    </dsp:sp>
    <dsp:sp modelId="{FE036C97-2510-4B8A-94C3-75A1C709026D}">
      <dsp:nvSpPr>
        <dsp:cNvPr id="0" name=""/>
        <dsp:cNvSpPr/>
      </dsp:nvSpPr>
      <dsp:spPr>
        <a:xfrm>
          <a:off x="0" y="394075"/>
          <a:ext cx="5486400" cy="7845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385" tIns="32385" rIns="32385" bIns="32385" numCol="1" spcCol="1270" anchor="t" anchorCtr="0">
          <a:noAutofit/>
        </a:bodyPr>
        <a:lstStyle/>
        <a:p>
          <a:pPr marL="114300" lvl="1" indent="-114300" algn="l" defTabSz="577850">
            <a:lnSpc>
              <a:spcPct val="90000"/>
            </a:lnSpc>
            <a:spcBef>
              <a:spcPct val="0"/>
            </a:spcBef>
            <a:spcAft>
              <a:spcPct val="15000"/>
            </a:spcAft>
            <a:buChar char="•"/>
          </a:pPr>
          <a:endParaRPr lang="en-GB" sz="1300" kern="1200"/>
        </a:p>
      </dsp:txBody>
      <dsp:txXfrm>
        <a:off x="0" y="394075"/>
        <a:ext cx="5486400" cy="784512"/>
      </dsp:txXfrm>
    </dsp:sp>
    <dsp:sp modelId="{F217C52D-AB39-465B-8D93-DC2C26F505FD}">
      <dsp:nvSpPr>
        <dsp:cNvPr id="0" name=""/>
        <dsp:cNvSpPr/>
      </dsp:nvSpPr>
      <dsp:spPr>
        <a:xfrm>
          <a:off x="1426463" y="1198197"/>
          <a:ext cx="4059936" cy="39219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385" tIns="32385" rIns="32385" bIns="32385" numCol="1" spcCol="1270" anchor="b" anchorCtr="0">
          <a:noAutofit/>
        </a:bodyPr>
        <a:lstStyle/>
        <a:p>
          <a:pPr marL="0" lvl="0" indent="0" algn="l" defTabSz="755650">
            <a:lnSpc>
              <a:spcPct val="90000"/>
            </a:lnSpc>
            <a:spcBef>
              <a:spcPct val="0"/>
            </a:spcBef>
            <a:spcAft>
              <a:spcPct val="35000"/>
            </a:spcAft>
            <a:buNone/>
          </a:pPr>
          <a:endParaRPr lang="en-GB" sz="1700" kern="1200"/>
        </a:p>
      </dsp:txBody>
      <dsp:txXfrm>
        <a:off x="1426463" y="1198197"/>
        <a:ext cx="4059936" cy="392197"/>
      </dsp:txXfrm>
    </dsp:sp>
    <dsp:sp modelId="{F6E2BBBF-6386-40AC-BE52-D61B0F679A91}">
      <dsp:nvSpPr>
        <dsp:cNvPr id="0" name=""/>
        <dsp:cNvSpPr/>
      </dsp:nvSpPr>
      <dsp:spPr>
        <a:xfrm>
          <a:off x="0" y="1198197"/>
          <a:ext cx="1426464" cy="39219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35000"/>
            </a:spcAft>
            <a:buNone/>
          </a:pPr>
          <a:r>
            <a:rPr lang="en-GB" sz="1700" kern="1200"/>
            <a:t>Weaknesses </a:t>
          </a:r>
        </a:p>
      </dsp:txBody>
      <dsp:txXfrm>
        <a:off x="19149" y="1217346"/>
        <a:ext cx="1388166" cy="373048"/>
      </dsp:txXfrm>
    </dsp:sp>
    <dsp:sp modelId="{08DBC143-2754-488A-8658-B311D581F92D}">
      <dsp:nvSpPr>
        <dsp:cNvPr id="0" name=""/>
        <dsp:cNvSpPr/>
      </dsp:nvSpPr>
      <dsp:spPr>
        <a:xfrm>
          <a:off x="0" y="1590395"/>
          <a:ext cx="5486400" cy="7845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385" tIns="32385" rIns="32385" bIns="32385" numCol="1" spcCol="1270" anchor="t" anchorCtr="0">
          <a:noAutofit/>
        </a:bodyPr>
        <a:lstStyle/>
        <a:p>
          <a:pPr marL="114300" lvl="1" indent="-114300" algn="l" defTabSz="577850">
            <a:lnSpc>
              <a:spcPct val="90000"/>
            </a:lnSpc>
            <a:spcBef>
              <a:spcPct val="0"/>
            </a:spcBef>
            <a:spcAft>
              <a:spcPct val="15000"/>
            </a:spcAft>
            <a:buChar char="•"/>
          </a:pPr>
          <a:endParaRPr lang="en-GB" sz="1300" kern="1200"/>
        </a:p>
      </dsp:txBody>
      <dsp:txXfrm>
        <a:off x="0" y="1590395"/>
        <a:ext cx="5486400" cy="784512"/>
      </dsp:txXfrm>
    </dsp:sp>
    <dsp:sp modelId="{0C7A0B43-D9A5-4E43-A7C4-96ED7CB54BFB}">
      <dsp:nvSpPr>
        <dsp:cNvPr id="0" name=""/>
        <dsp:cNvSpPr/>
      </dsp:nvSpPr>
      <dsp:spPr>
        <a:xfrm>
          <a:off x="1426463" y="2394517"/>
          <a:ext cx="4059936" cy="39219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385" tIns="32385" rIns="32385" bIns="32385" numCol="1" spcCol="1270" anchor="b" anchorCtr="0">
          <a:noAutofit/>
        </a:bodyPr>
        <a:lstStyle/>
        <a:p>
          <a:pPr marL="0" lvl="0" indent="0" algn="l" defTabSz="755650">
            <a:lnSpc>
              <a:spcPct val="90000"/>
            </a:lnSpc>
            <a:spcBef>
              <a:spcPct val="0"/>
            </a:spcBef>
            <a:spcAft>
              <a:spcPct val="35000"/>
            </a:spcAft>
            <a:buNone/>
          </a:pPr>
          <a:endParaRPr lang="en-GB" sz="1700" kern="1200"/>
        </a:p>
      </dsp:txBody>
      <dsp:txXfrm>
        <a:off x="1426463" y="2394517"/>
        <a:ext cx="4059936" cy="392197"/>
      </dsp:txXfrm>
    </dsp:sp>
    <dsp:sp modelId="{FFC5F2CA-A55B-4199-A627-74ABCE177D86}">
      <dsp:nvSpPr>
        <dsp:cNvPr id="0" name=""/>
        <dsp:cNvSpPr/>
      </dsp:nvSpPr>
      <dsp:spPr>
        <a:xfrm>
          <a:off x="0" y="2394517"/>
          <a:ext cx="1426464" cy="39219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35000"/>
            </a:spcAft>
            <a:buNone/>
          </a:pPr>
          <a:r>
            <a:rPr lang="en-GB" sz="1700" kern="1200"/>
            <a:t>Opportunities </a:t>
          </a:r>
        </a:p>
      </dsp:txBody>
      <dsp:txXfrm>
        <a:off x="19149" y="2413666"/>
        <a:ext cx="1388166" cy="373048"/>
      </dsp:txXfrm>
    </dsp:sp>
    <dsp:sp modelId="{30974ADE-F8B6-4B40-8A7F-85523E0BC78C}">
      <dsp:nvSpPr>
        <dsp:cNvPr id="0" name=""/>
        <dsp:cNvSpPr/>
      </dsp:nvSpPr>
      <dsp:spPr>
        <a:xfrm>
          <a:off x="1426463" y="2806324"/>
          <a:ext cx="4059936" cy="39219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385" tIns="32385" rIns="32385" bIns="32385" numCol="1" spcCol="1270" anchor="b" anchorCtr="0">
          <a:noAutofit/>
        </a:bodyPr>
        <a:lstStyle/>
        <a:p>
          <a:pPr marL="0" lvl="0" indent="0" algn="l" defTabSz="755650">
            <a:lnSpc>
              <a:spcPct val="90000"/>
            </a:lnSpc>
            <a:spcBef>
              <a:spcPct val="0"/>
            </a:spcBef>
            <a:spcAft>
              <a:spcPct val="35000"/>
            </a:spcAft>
            <a:buNone/>
          </a:pPr>
          <a:endParaRPr lang="en-GB" sz="1700" kern="1200"/>
        </a:p>
      </dsp:txBody>
      <dsp:txXfrm>
        <a:off x="1426463" y="2806324"/>
        <a:ext cx="4059936" cy="392197"/>
      </dsp:txXfrm>
    </dsp:sp>
    <dsp:sp modelId="{9A34772E-2079-481B-A0BA-2549A1189010}">
      <dsp:nvSpPr>
        <dsp:cNvPr id="0" name=""/>
        <dsp:cNvSpPr/>
      </dsp:nvSpPr>
      <dsp:spPr>
        <a:xfrm>
          <a:off x="0" y="2806324"/>
          <a:ext cx="1426464" cy="39219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35000"/>
            </a:spcAft>
            <a:buNone/>
          </a:pPr>
          <a:r>
            <a:rPr lang="en-GB" sz="1700" kern="1200"/>
            <a:t>Threats</a:t>
          </a:r>
        </a:p>
      </dsp:txBody>
      <dsp:txXfrm>
        <a:off x="19149" y="2825473"/>
        <a:ext cx="1388166" cy="37304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D77777-1730-4098-8542-088E37B6CDF3}">
      <dsp:nvSpPr>
        <dsp:cNvPr id="0" name=""/>
        <dsp:cNvSpPr/>
      </dsp:nvSpPr>
      <dsp:spPr>
        <a:xfrm>
          <a:off x="0" y="365762"/>
          <a:ext cx="5486400" cy="54639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kern="1200"/>
            <a:t>Strengths</a:t>
          </a:r>
          <a:r>
            <a:rPr lang="en-GB" sz="1000" kern="1200"/>
            <a:t> </a:t>
          </a:r>
        </a:p>
      </dsp:txBody>
      <dsp:txXfrm>
        <a:off x="26673" y="392435"/>
        <a:ext cx="5433054" cy="493045"/>
      </dsp:txXfrm>
    </dsp:sp>
    <dsp:sp modelId="{089A8CB7-AFB0-42A3-974F-580F7D7AEC94}">
      <dsp:nvSpPr>
        <dsp:cNvPr id="0" name=""/>
        <dsp:cNvSpPr/>
      </dsp:nvSpPr>
      <dsp:spPr>
        <a:xfrm>
          <a:off x="0" y="912153"/>
          <a:ext cx="5486400" cy="17155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88950">
            <a:lnSpc>
              <a:spcPct val="90000"/>
            </a:lnSpc>
            <a:spcBef>
              <a:spcPct val="0"/>
            </a:spcBef>
            <a:spcAft>
              <a:spcPct val="20000"/>
            </a:spcAft>
            <a:buFont typeface="Times New Roman" panose="02020603050405020304" pitchFamily="18" charset="0"/>
            <a:buChar char="•"/>
          </a:pPr>
          <a:r>
            <a:rPr lang="en-GB" sz="1100" b="1" kern="1200">
              <a:latin typeface="Arial" panose="020B0604020202020204" pitchFamily="34" charset="0"/>
              <a:cs typeface="Arial" panose="020B0604020202020204" pitchFamily="34" charset="0"/>
            </a:rPr>
            <a:t>Unique Offering</a:t>
          </a:r>
          <a:r>
            <a:rPr lang="en-GB" sz="1100" kern="1200">
              <a:latin typeface="Arial" panose="020B0604020202020204" pitchFamily="34" charset="0"/>
              <a:cs typeface="Arial" panose="020B0604020202020204" pitchFamily="34" charset="0"/>
            </a:rPr>
            <a:t>: Enticing on-site childcare as well as a warm, relaxing salon with appealing décor and attentive workers. Attracting and maintaining customers who are looking for convenience, family-friendly services, and positive and engaging experiences that inspire return visits</a:t>
          </a:r>
        </a:p>
        <a:p>
          <a:pPr marL="57150" lvl="1" indent="-57150" algn="l" defTabSz="488950">
            <a:lnSpc>
              <a:spcPct val="90000"/>
            </a:lnSpc>
            <a:spcBef>
              <a:spcPct val="0"/>
            </a:spcBef>
            <a:spcAft>
              <a:spcPct val="20000"/>
            </a:spcAft>
            <a:buChar char="•"/>
          </a:pPr>
          <a:r>
            <a:rPr lang="en-GB" sz="1100" b="1" kern="1200">
              <a:latin typeface="Arial" panose="020B0604020202020204" pitchFamily="34" charset="0"/>
              <a:cs typeface="Arial" panose="020B0604020202020204" pitchFamily="34" charset="0"/>
            </a:rPr>
            <a:t>Convenience: </a:t>
          </a:r>
          <a:r>
            <a:rPr lang="en-GB" sz="1100" kern="1200">
              <a:latin typeface="Arial" panose="020B0604020202020204" pitchFamily="34" charset="0"/>
              <a:cs typeface="Arial" panose="020B0604020202020204" pitchFamily="34" charset="0"/>
            </a:rPr>
            <a:t>Located in Birmingham City Centre and with extended opening hours, busy parents can attend appointments using the onsite childcare facilities eliminating the need for alternative childcare arrangements</a:t>
          </a:r>
        </a:p>
        <a:p>
          <a:pPr marL="57150" lvl="1" indent="-57150" algn="l" defTabSz="488950">
            <a:lnSpc>
              <a:spcPct val="90000"/>
            </a:lnSpc>
            <a:spcBef>
              <a:spcPct val="0"/>
            </a:spcBef>
            <a:spcAft>
              <a:spcPct val="20000"/>
            </a:spcAft>
            <a:buChar char="•"/>
          </a:pPr>
          <a:r>
            <a:rPr lang="en-GB" sz="1100" b="1" kern="1200">
              <a:latin typeface="Arial" panose="020B0604020202020204" pitchFamily="34" charset="0"/>
              <a:cs typeface="Arial" panose="020B0604020202020204" pitchFamily="34" charset="0"/>
            </a:rPr>
            <a:t>Innovative Business Concept: </a:t>
          </a:r>
          <a:r>
            <a:rPr lang="en-GB" sz="1100" kern="1200">
              <a:latin typeface="Arial" panose="020B0604020202020204" pitchFamily="34" charset="0"/>
              <a:cs typeface="Arial" panose="020B0604020202020204" pitchFamily="34" charset="0"/>
            </a:rPr>
            <a:t>The integration of beauty services and childcare addresses industry challenges and childcare shortages (Jarvie et al., 2023)</a:t>
          </a:r>
        </a:p>
        <a:p>
          <a:pPr marL="57150" lvl="1" indent="-57150" algn="l" defTabSz="488950">
            <a:lnSpc>
              <a:spcPct val="90000"/>
            </a:lnSpc>
            <a:spcBef>
              <a:spcPct val="0"/>
            </a:spcBef>
            <a:spcAft>
              <a:spcPct val="20000"/>
            </a:spcAft>
            <a:buChar char="•"/>
          </a:pPr>
          <a:r>
            <a:rPr lang="en-GB" sz="1100" b="1" kern="1200">
              <a:latin typeface="Arial" panose="020B0604020202020204" pitchFamily="34" charset="0"/>
              <a:cs typeface="Arial" panose="020B0604020202020204" pitchFamily="34" charset="0"/>
            </a:rPr>
            <a:t>Skilled Staff: </a:t>
          </a:r>
          <a:r>
            <a:rPr lang="en-GB" sz="1100" kern="1200">
              <a:latin typeface="Arial" panose="020B0604020202020204" pitchFamily="34" charset="0"/>
              <a:cs typeface="Arial" panose="020B0604020202020204" pitchFamily="34" charset="0"/>
            </a:rPr>
            <a:t>Having skilled and experienced staff attracts clients looking for exceptional services</a:t>
          </a:r>
        </a:p>
      </dsp:txBody>
      <dsp:txXfrm>
        <a:off x="0" y="912153"/>
        <a:ext cx="5486400" cy="1715512"/>
      </dsp:txXfrm>
    </dsp:sp>
    <dsp:sp modelId="{CB918A21-971E-4D53-99A9-AFED7280E3C5}">
      <dsp:nvSpPr>
        <dsp:cNvPr id="0" name=""/>
        <dsp:cNvSpPr/>
      </dsp:nvSpPr>
      <dsp:spPr>
        <a:xfrm>
          <a:off x="0" y="2627666"/>
          <a:ext cx="5486400" cy="67857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kern="1200"/>
            <a:t>Weaknesses</a:t>
          </a:r>
          <a:r>
            <a:rPr lang="en-GB" sz="2300" kern="1200"/>
            <a:t> </a:t>
          </a:r>
        </a:p>
      </dsp:txBody>
      <dsp:txXfrm>
        <a:off x="33125" y="2660791"/>
        <a:ext cx="5420150" cy="612322"/>
      </dsp:txXfrm>
    </dsp:sp>
    <dsp:sp modelId="{B50603CF-2378-4968-AF7C-CC58115676F0}">
      <dsp:nvSpPr>
        <dsp:cNvPr id="0" name=""/>
        <dsp:cNvSpPr/>
      </dsp:nvSpPr>
      <dsp:spPr>
        <a:xfrm>
          <a:off x="0" y="3306239"/>
          <a:ext cx="5486400" cy="111003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88950">
            <a:lnSpc>
              <a:spcPct val="90000"/>
            </a:lnSpc>
            <a:spcBef>
              <a:spcPct val="0"/>
            </a:spcBef>
            <a:spcAft>
              <a:spcPct val="20000"/>
            </a:spcAft>
            <a:buSzPts val="1000"/>
            <a:buFont typeface="Symbol" panose="05050102010706020507" pitchFamily="18" charset="2"/>
            <a:buChar char=""/>
          </a:pPr>
          <a:r>
            <a:rPr lang="en-GB" sz="1100" b="1" kern="1200">
              <a:latin typeface="Arial" panose="020B0604020202020204" pitchFamily="34" charset="0"/>
              <a:cs typeface="Arial" panose="020B0604020202020204" pitchFamily="34" charset="0"/>
            </a:rPr>
            <a:t>Reduced Clients:</a:t>
          </a:r>
          <a:r>
            <a:rPr lang="en-GB" sz="1100" kern="1200">
              <a:latin typeface="Arial" panose="020B0604020202020204" pitchFamily="34" charset="0"/>
              <a:cs typeface="Arial" panose="020B0604020202020204" pitchFamily="34" charset="0"/>
            </a:rPr>
            <a:t> Although the on-site childcare is separate to the salon, potential clients may be concerned about children in the salon environment may deter potential clients seeking a more adult-focused and uninterrupted beauty experience</a:t>
          </a:r>
        </a:p>
        <a:p>
          <a:pPr marL="57150" lvl="1" indent="-57150" algn="l" defTabSz="488950">
            <a:lnSpc>
              <a:spcPct val="90000"/>
            </a:lnSpc>
            <a:spcBef>
              <a:spcPct val="0"/>
            </a:spcBef>
            <a:spcAft>
              <a:spcPct val="20000"/>
            </a:spcAft>
            <a:buChar char="•"/>
          </a:pPr>
          <a:r>
            <a:rPr lang="en-GB" sz="1100" b="1" kern="1200">
              <a:latin typeface="Arial" panose="020B0604020202020204" pitchFamily="34" charset="0"/>
              <a:cs typeface="Arial" panose="020B0604020202020204" pitchFamily="34" charset="0"/>
            </a:rPr>
            <a:t>Regulations</a:t>
          </a:r>
          <a:r>
            <a:rPr lang="en-GB" sz="1100" kern="1200">
              <a:latin typeface="Arial" panose="020B0604020202020204" pitchFamily="34" charset="0"/>
              <a:cs typeface="Arial" panose="020B0604020202020204" pitchFamily="34" charset="0"/>
            </a:rPr>
            <a:t>: Complex legal compliance for on-site childcare is essential for gaining parents' trust and meeting UK childcare regulations.</a:t>
          </a:r>
        </a:p>
        <a:p>
          <a:pPr marL="57150" lvl="1" indent="-57150" algn="l" defTabSz="488950">
            <a:lnSpc>
              <a:spcPct val="90000"/>
            </a:lnSpc>
            <a:spcBef>
              <a:spcPct val="0"/>
            </a:spcBef>
            <a:spcAft>
              <a:spcPct val="20000"/>
            </a:spcAft>
            <a:buChar char="•"/>
          </a:pPr>
          <a:r>
            <a:rPr lang="en-GB" sz="1100" b="1" kern="1200">
              <a:latin typeface="Arial" panose="020B0604020202020204" pitchFamily="34" charset="0"/>
              <a:cs typeface="Arial" panose="020B0604020202020204" pitchFamily="34" charset="0"/>
            </a:rPr>
            <a:t>Financial Constraints</a:t>
          </a:r>
          <a:r>
            <a:rPr lang="en-GB" sz="1100" kern="1200">
              <a:latin typeface="Arial" panose="020B0604020202020204" pitchFamily="34" charset="0"/>
              <a:cs typeface="Arial" panose="020B0604020202020204" pitchFamily="34" charset="0"/>
            </a:rPr>
            <a:t>: Securing funding and managing additional resources for childcare facilities increase overhead costs	</a:t>
          </a:r>
        </a:p>
      </dsp:txBody>
      <dsp:txXfrm>
        <a:off x="0" y="3306239"/>
        <a:ext cx="5486400" cy="1110037"/>
      </dsp:txXfrm>
    </dsp:sp>
    <dsp:sp modelId="{09D30ECF-3115-4C3C-B169-0CAED0CC1120}">
      <dsp:nvSpPr>
        <dsp:cNvPr id="0" name=""/>
        <dsp:cNvSpPr/>
      </dsp:nvSpPr>
      <dsp:spPr>
        <a:xfrm>
          <a:off x="0" y="4416276"/>
          <a:ext cx="5486400" cy="52984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kern="1200"/>
            <a:t>Opportunities </a:t>
          </a:r>
        </a:p>
      </dsp:txBody>
      <dsp:txXfrm>
        <a:off x="25865" y="4442141"/>
        <a:ext cx="5434670" cy="478113"/>
      </dsp:txXfrm>
    </dsp:sp>
    <dsp:sp modelId="{1325DB4E-038D-4083-B95A-30BE8D975C37}">
      <dsp:nvSpPr>
        <dsp:cNvPr id="0" name=""/>
        <dsp:cNvSpPr/>
      </dsp:nvSpPr>
      <dsp:spPr>
        <a:xfrm>
          <a:off x="0" y="4946120"/>
          <a:ext cx="5486400" cy="14464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88950">
            <a:lnSpc>
              <a:spcPct val="90000"/>
            </a:lnSpc>
            <a:spcBef>
              <a:spcPct val="0"/>
            </a:spcBef>
            <a:spcAft>
              <a:spcPct val="20000"/>
            </a:spcAft>
            <a:buFont typeface="Symbol" panose="05050102010706020507" pitchFamily="18" charset="2"/>
            <a:buChar char=""/>
          </a:pPr>
          <a:r>
            <a:rPr lang="en-GB" sz="1100" b="1" kern="1200">
              <a:latin typeface="Arial" panose="020B0604020202020204" pitchFamily="34" charset="0"/>
              <a:cs typeface="Arial" panose="020B0604020202020204" pitchFamily="34" charset="0"/>
            </a:rPr>
            <a:t>Diversification of Services</a:t>
          </a:r>
          <a:r>
            <a:rPr lang="en-GB" sz="1100" kern="1200">
              <a:latin typeface="Arial" panose="020B0604020202020204" pitchFamily="34" charset="0"/>
              <a:cs typeface="Arial" panose="020B0604020202020204" pitchFamily="34" charset="0"/>
            </a:rPr>
            <a:t>: Expand products and services, offering specialised treatments for parents as well as children</a:t>
          </a:r>
        </a:p>
        <a:p>
          <a:pPr marL="57150" lvl="1" indent="-57150" algn="l" defTabSz="488950">
            <a:lnSpc>
              <a:spcPct val="90000"/>
            </a:lnSpc>
            <a:spcBef>
              <a:spcPct val="0"/>
            </a:spcBef>
            <a:spcAft>
              <a:spcPct val="20000"/>
            </a:spcAft>
            <a:buFont typeface="Symbol" panose="05050102010706020507" pitchFamily="18" charset="2"/>
            <a:buChar char=""/>
          </a:pPr>
          <a:r>
            <a:rPr lang="en-GB" sz="1100" b="1" kern="1200">
              <a:latin typeface="Arial" panose="020B0604020202020204" pitchFamily="34" charset="0"/>
              <a:cs typeface="Arial" panose="020B0604020202020204" pitchFamily="34" charset="0"/>
            </a:rPr>
            <a:t>Collaborations</a:t>
          </a:r>
          <a:r>
            <a:rPr lang="en-GB" sz="1100" kern="1200">
              <a:latin typeface="Arial" panose="020B0604020202020204" pitchFamily="34" charset="0"/>
              <a:cs typeface="Arial" panose="020B0604020202020204" pitchFamily="34" charset="0"/>
            </a:rPr>
            <a:t>: Partnerships with local family-focused businesses producing profitable relationships and referrals</a:t>
          </a:r>
        </a:p>
        <a:p>
          <a:pPr marL="57150" lvl="1" indent="-57150" algn="l" defTabSz="488950">
            <a:lnSpc>
              <a:spcPct val="90000"/>
            </a:lnSpc>
            <a:spcBef>
              <a:spcPct val="0"/>
            </a:spcBef>
            <a:spcAft>
              <a:spcPct val="20000"/>
            </a:spcAft>
            <a:buFont typeface="Symbol" panose="05050102010706020507" pitchFamily="18" charset="2"/>
            <a:buChar char=""/>
          </a:pPr>
          <a:r>
            <a:rPr lang="en-GB" sz="1100" b="1" kern="1200">
              <a:latin typeface="Arial" panose="020B0604020202020204" pitchFamily="34" charset="0"/>
              <a:cs typeface="Arial" panose="020B0604020202020204" pitchFamily="34" charset="0"/>
            </a:rPr>
            <a:t>Scalability</a:t>
          </a:r>
          <a:r>
            <a:rPr lang="en-GB" sz="1100" kern="1200">
              <a:latin typeface="Arial" panose="020B0604020202020204" pitchFamily="34" charset="0"/>
              <a:cs typeface="Arial" panose="020B0604020202020204" pitchFamily="34" charset="0"/>
            </a:rPr>
            <a:t>: Can be reproduced across the country, with expansion options in additional towns being explored to strengthen the market position</a:t>
          </a:r>
        </a:p>
        <a:p>
          <a:pPr marL="57150" lvl="1" indent="-57150" algn="l" defTabSz="488950">
            <a:lnSpc>
              <a:spcPct val="90000"/>
            </a:lnSpc>
            <a:spcBef>
              <a:spcPct val="0"/>
            </a:spcBef>
            <a:spcAft>
              <a:spcPct val="20000"/>
            </a:spcAft>
            <a:buChar char="•"/>
          </a:pPr>
          <a:r>
            <a:rPr lang="en-GB" sz="1100" b="1" kern="1200">
              <a:latin typeface="Arial" panose="020B0604020202020204" pitchFamily="34" charset="0"/>
              <a:cs typeface="Arial" panose="020B0604020202020204" pitchFamily="34" charset="0"/>
            </a:rPr>
            <a:t>Targeted Marketing</a:t>
          </a:r>
          <a:r>
            <a:rPr lang="en-GB" sz="1100" kern="1200">
              <a:latin typeface="Arial" panose="020B0604020202020204" pitchFamily="34" charset="0"/>
              <a:cs typeface="Arial" panose="020B0604020202020204" pitchFamily="34" charset="0"/>
            </a:rPr>
            <a:t>: Digital marketing and social media to strategically target parents, emphasising the unique value proposition, to attract prospective clients and drive business growth (Dwivedi et al., 2021)</a:t>
          </a:r>
        </a:p>
      </dsp:txBody>
      <dsp:txXfrm>
        <a:off x="0" y="4946120"/>
        <a:ext cx="5486400" cy="1446412"/>
      </dsp:txXfrm>
    </dsp:sp>
    <dsp:sp modelId="{AB86E05E-F9C1-42C9-8EB3-57AF69F2AF94}">
      <dsp:nvSpPr>
        <dsp:cNvPr id="0" name=""/>
        <dsp:cNvSpPr/>
      </dsp:nvSpPr>
      <dsp:spPr>
        <a:xfrm>
          <a:off x="0" y="6392532"/>
          <a:ext cx="5486400" cy="46109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kern="1200"/>
            <a:t>Threats</a:t>
          </a:r>
        </a:p>
      </dsp:txBody>
      <dsp:txXfrm>
        <a:off x="22509" y="6415041"/>
        <a:ext cx="5441382" cy="416076"/>
      </dsp:txXfrm>
    </dsp:sp>
    <dsp:sp modelId="{C45D6812-389E-4D21-ACDF-2FF90DCB960E}">
      <dsp:nvSpPr>
        <dsp:cNvPr id="0" name=""/>
        <dsp:cNvSpPr/>
      </dsp:nvSpPr>
      <dsp:spPr>
        <a:xfrm>
          <a:off x="0" y="6853626"/>
          <a:ext cx="5486400" cy="12782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88950">
            <a:lnSpc>
              <a:spcPct val="90000"/>
            </a:lnSpc>
            <a:spcBef>
              <a:spcPct val="0"/>
            </a:spcBef>
            <a:spcAft>
              <a:spcPct val="20000"/>
            </a:spcAft>
            <a:buFont typeface="Symbol" panose="05050102010706020507" pitchFamily="18" charset="2"/>
            <a:buChar char=""/>
          </a:pPr>
          <a:r>
            <a:rPr lang="en-GB" sz="1100" b="1" kern="1200">
              <a:latin typeface="Arial" panose="020B0604020202020204" pitchFamily="34" charset="0"/>
              <a:cs typeface="Arial" panose="020B0604020202020204" pitchFamily="34" charset="0"/>
            </a:rPr>
            <a:t>Increased Competition: </a:t>
          </a:r>
          <a:r>
            <a:rPr lang="en-GB" sz="1100" kern="1200">
              <a:latin typeface="Arial" panose="020B0604020202020204" pitchFamily="34" charset="0"/>
              <a:cs typeface="Arial" panose="020B0604020202020204" pitchFamily="34" charset="0"/>
            </a:rPr>
            <a:t>Other salons may recognise the market potential and offer similar services with the option of childcare</a:t>
          </a:r>
        </a:p>
        <a:p>
          <a:pPr marL="57150" lvl="1" indent="-57150" algn="l" defTabSz="488950">
            <a:lnSpc>
              <a:spcPct val="90000"/>
            </a:lnSpc>
            <a:spcBef>
              <a:spcPct val="0"/>
            </a:spcBef>
            <a:spcAft>
              <a:spcPct val="20000"/>
            </a:spcAft>
            <a:buFont typeface="Symbol" panose="05050102010706020507" pitchFamily="18" charset="2"/>
            <a:buChar char=""/>
          </a:pPr>
          <a:r>
            <a:rPr lang="en-GB" sz="1100" b="1" kern="1200">
              <a:latin typeface="Arial" panose="020B0604020202020204" pitchFamily="34" charset="0"/>
              <a:cs typeface="Arial" panose="020B0604020202020204" pitchFamily="34" charset="0"/>
            </a:rPr>
            <a:t>Economic Downturn: </a:t>
          </a:r>
          <a:r>
            <a:rPr lang="en-GB" sz="1100" kern="1200">
              <a:latin typeface="Arial" panose="020B0604020202020204" pitchFamily="34" charset="0"/>
              <a:cs typeface="Arial" panose="020B0604020202020204" pitchFamily="34" charset="0"/>
            </a:rPr>
            <a:t>Variations in the cost of living and disposable income in the UK (Office for National Statistics, 2023) may have an impact on consumer spending, affecting the salon's demand and profitability</a:t>
          </a:r>
        </a:p>
        <a:p>
          <a:pPr marL="57150" lvl="1" indent="-57150" algn="l" defTabSz="488950">
            <a:lnSpc>
              <a:spcPct val="90000"/>
            </a:lnSpc>
            <a:spcBef>
              <a:spcPct val="0"/>
            </a:spcBef>
            <a:spcAft>
              <a:spcPct val="20000"/>
            </a:spcAft>
            <a:buChar char="•"/>
          </a:pPr>
          <a:r>
            <a:rPr lang="en-GB" sz="1100" b="1" kern="1200">
              <a:latin typeface="Arial" panose="020B0604020202020204" pitchFamily="34" charset="0"/>
              <a:cs typeface="Arial" panose="020B0604020202020204" pitchFamily="34" charset="0"/>
            </a:rPr>
            <a:t>Reputational Risk: </a:t>
          </a:r>
          <a:r>
            <a:rPr lang="en-GB" sz="1100" kern="1200">
              <a:latin typeface="Arial" panose="020B0604020202020204" pitchFamily="34" charset="0"/>
              <a:cs typeface="Arial" panose="020B0604020202020204" pitchFamily="34" charset="0"/>
            </a:rPr>
            <a:t>Incidents involving children's safety or client dissatisfaction could severely damage the company's reputation and confidence among prospective clients</a:t>
          </a:r>
        </a:p>
      </dsp:txBody>
      <dsp:txXfrm>
        <a:off x="0" y="6853626"/>
        <a:ext cx="5486400" cy="127822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A50B98-8849-435B-8121-8108CB95D314}">
      <dsp:nvSpPr>
        <dsp:cNvPr id="0" name=""/>
        <dsp:cNvSpPr/>
      </dsp:nvSpPr>
      <dsp:spPr>
        <a:xfrm>
          <a:off x="0" y="218210"/>
          <a:ext cx="5486400" cy="70875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5806" tIns="208280" rIns="425806"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Complying with childcare regulations and licensing is essential due to the presence of childcare facilities. Tax reforms and government policies can impact the salon's operations and employment policies, affecting wages, benefits, and working conditions. </a:t>
          </a:r>
        </a:p>
      </dsp:txBody>
      <dsp:txXfrm>
        <a:off x="0" y="218210"/>
        <a:ext cx="5486400" cy="708750"/>
      </dsp:txXfrm>
    </dsp:sp>
    <dsp:sp modelId="{D6B212FF-19E7-4101-87F9-FB9527334DD3}">
      <dsp:nvSpPr>
        <dsp:cNvPr id="0" name=""/>
        <dsp:cNvSpPr/>
      </dsp:nvSpPr>
      <dsp:spPr>
        <a:xfrm>
          <a:off x="274320" y="70610"/>
          <a:ext cx="3840480" cy="2952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Political</a:t>
          </a:r>
        </a:p>
      </dsp:txBody>
      <dsp:txXfrm>
        <a:off x="288730" y="85020"/>
        <a:ext cx="3811660" cy="266380"/>
      </dsp:txXfrm>
    </dsp:sp>
    <dsp:sp modelId="{4C01BB6A-892D-4573-AF02-48F155A0D799}">
      <dsp:nvSpPr>
        <dsp:cNvPr id="0" name=""/>
        <dsp:cNvSpPr/>
      </dsp:nvSpPr>
      <dsp:spPr>
        <a:xfrm>
          <a:off x="0" y="1128560"/>
          <a:ext cx="5486400" cy="8505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5806" tIns="208280" rIns="425806"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Inflation rates can influence the salon's expenses, leading to pricing adjustments. Changes in interest and tax rates affect consumer spending, while unemployment rates influence demand for salon services. Managing staff costs and resources is crucial for smooth operations.</a:t>
          </a:r>
        </a:p>
      </dsp:txBody>
      <dsp:txXfrm>
        <a:off x="0" y="1128560"/>
        <a:ext cx="5486400" cy="850500"/>
      </dsp:txXfrm>
    </dsp:sp>
    <dsp:sp modelId="{57D0E5CC-DC87-48D4-AAC7-987F7C014F3D}">
      <dsp:nvSpPr>
        <dsp:cNvPr id="0" name=""/>
        <dsp:cNvSpPr/>
      </dsp:nvSpPr>
      <dsp:spPr>
        <a:xfrm>
          <a:off x="274320" y="980960"/>
          <a:ext cx="3840480" cy="2952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Economic </a:t>
          </a:r>
        </a:p>
      </dsp:txBody>
      <dsp:txXfrm>
        <a:off x="288730" y="995370"/>
        <a:ext cx="3811660" cy="266380"/>
      </dsp:txXfrm>
    </dsp:sp>
    <dsp:sp modelId="{C051D644-797B-474C-AA22-0BD3F1C30EC5}">
      <dsp:nvSpPr>
        <dsp:cNvPr id="0" name=""/>
        <dsp:cNvSpPr/>
      </dsp:nvSpPr>
      <dsp:spPr>
        <a:xfrm>
          <a:off x="0" y="2180660"/>
          <a:ext cx="5486400" cy="5670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5806" tIns="208280" rIns="425806"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Consumer behaviour, demographics, and a desire for instant gratification influence beauty service demand. Childcare costs impact parents' facility choices.</a:t>
          </a:r>
        </a:p>
      </dsp:txBody>
      <dsp:txXfrm>
        <a:off x="0" y="2180660"/>
        <a:ext cx="5486400" cy="567000"/>
      </dsp:txXfrm>
    </dsp:sp>
    <dsp:sp modelId="{99BD68A7-2CA7-4A65-BF03-8E8E211F396B}">
      <dsp:nvSpPr>
        <dsp:cNvPr id="0" name=""/>
        <dsp:cNvSpPr/>
      </dsp:nvSpPr>
      <dsp:spPr>
        <a:xfrm>
          <a:off x="274320" y="2033060"/>
          <a:ext cx="3840480" cy="2952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Social</a:t>
          </a:r>
        </a:p>
      </dsp:txBody>
      <dsp:txXfrm>
        <a:off x="288730" y="2047470"/>
        <a:ext cx="3811660" cy="266380"/>
      </dsp:txXfrm>
    </dsp:sp>
    <dsp:sp modelId="{C655CA63-0554-4E25-94EE-3E3D504CB6A5}">
      <dsp:nvSpPr>
        <dsp:cNvPr id="0" name=""/>
        <dsp:cNvSpPr/>
      </dsp:nvSpPr>
      <dsp:spPr>
        <a:xfrm>
          <a:off x="0" y="2949260"/>
          <a:ext cx="5486400" cy="5670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5806" tIns="208280" rIns="425806"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Embracing digitalization, social media, and digital payment systems cater to clients' preferences for convenience and tech-driven services.</a:t>
          </a:r>
        </a:p>
      </dsp:txBody>
      <dsp:txXfrm>
        <a:off x="0" y="2949260"/>
        <a:ext cx="5486400" cy="567000"/>
      </dsp:txXfrm>
    </dsp:sp>
    <dsp:sp modelId="{96A4A530-3EBF-4EC8-AEE4-474DC5FA87F6}">
      <dsp:nvSpPr>
        <dsp:cNvPr id="0" name=""/>
        <dsp:cNvSpPr/>
      </dsp:nvSpPr>
      <dsp:spPr>
        <a:xfrm>
          <a:off x="274320" y="2801660"/>
          <a:ext cx="3840480" cy="2952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Technological</a:t>
          </a:r>
        </a:p>
      </dsp:txBody>
      <dsp:txXfrm>
        <a:off x="288730" y="2816070"/>
        <a:ext cx="3811660" cy="266380"/>
      </dsp:txXfrm>
    </dsp:sp>
    <dsp:sp modelId="{07C8ED8B-7BB1-4E60-B25F-13733CC07868}">
      <dsp:nvSpPr>
        <dsp:cNvPr id="0" name=""/>
        <dsp:cNvSpPr/>
      </dsp:nvSpPr>
      <dsp:spPr>
        <a:xfrm>
          <a:off x="0" y="3717861"/>
          <a:ext cx="5486400" cy="5670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5806" tIns="208280" rIns="425806"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Embracing digitalisation, social media, and digital payment systems cater to clients' preferences for convenience and tech-driven services.</a:t>
          </a:r>
        </a:p>
      </dsp:txBody>
      <dsp:txXfrm>
        <a:off x="0" y="3717861"/>
        <a:ext cx="5486400" cy="567000"/>
      </dsp:txXfrm>
    </dsp:sp>
    <dsp:sp modelId="{D74148E5-0102-4E03-9421-5991796072D3}">
      <dsp:nvSpPr>
        <dsp:cNvPr id="0" name=""/>
        <dsp:cNvSpPr/>
      </dsp:nvSpPr>
      <dsp:spPr>
        <a:xfrm>
          <a:off x="274320" y="3570260"/>
          <a:ext cx="3840480" cy="2952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Legal</a:t>
          </a:r>
        </a:p>
      </dsp:txBody>
      <dsp:txXfrm>
        <a:off x="288730" y="3584670"/>
        <a:ext cx="3811660" cy="266380"/>
      </dsp:txXfrm>
    </dsp:sp>
    <dsp:sp modelId="{AD3D7673-4EEA-458F-8D96-F09C625EDF8C}">
      <dsp:nvSpPr>
        <dsp:cNvPr id="0" name=""/>
        <dsp:cNvSpPr/>
      </dsp:nvSpPr>
      <dsp:spPr>
        <a:xfrm>
          <a:off x="0" y="4486461"/>
          <a:ext cx="5486400" cy="8505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5806" tIns="208280" rIns="425806"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Sustainability practices attract environmentally conscious clients. Promoting environmental awareness among children can foster eco-conscious habits. Emphasising ethical resource consumption positions the salon favourably among conscious consumers.</a:t>
          </a:r>
        </a:p>
      </dsp:txBody>
      <dsp:txXfrm>
        <a:off x="0" y="4486461"/>
        <a:ext cx="5486400" cy="850500"/>
      </dsp:txXfrm>
    </dsp:sp>
    <dsp:sp modelId="{90D5DF70-FC6E-458E-A252-534C0441C6BA}">
      <dsp:nvSpPr>
        <dsp:cNvPr id="0" name=""/>
        <dsp:cNvSpPr/>
      </dsp:nvSpPr>
      <dsp:spPr>
        <a:xfrm>
          <a:off x="274320" y="4338861"/>
          <a:ext cx="3840480" cy="2952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b="1" kern="1200"/>
            <a:t>Environmental </a:t>
          </a:r>
          <a:endParaRPr lang="en-GB" sz="1000" kern="1200"/>
        </a:p>
      </dsp:txBody>
      <dsp:txXfrm>
        <a:off x="288730" y="4353271"/>
        <a:ext cx="3811660" cy="26638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9755B4-09DC-4D77-9C88-F1ED8E1CB6DF}">
      <dsp:nvSpPr>
        <dsp:cNvPr id="0" name=""/>
        <dsp:cNvSpPr/>
      </dsp:nvSpPr>
      <dsp:spPr>
        <a:xfrm>
          <a:off x="0" y="370375"/>
          <a:ext cx="5486400" cy="57563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l" defTabSz="1066800">
            <a:lnSpc>
              <a:spcPct val="90000"/>
            </a:lnSpc>
            <a:spcBef>
              <a:spcPct val="0"/>
            </a:spcBef>
            <a:spcAft>
              <a:spcPct val="35000"/>
            </a:spcAft>
            <a:buNone/>
          </a:pPr>
          <a:r>
            <a:rPr lang="en-GB" sz="2400" b="1" kern="1200"/>
            <a:t>Threat of New Entrants</a:t>
          </a:r>
        </a:p>
      </dsp:txBody>
      <dsp:txXfrm>
        <a:off x="28100" y="398475"/>
        <a:ext cx="5430200" cy="519439"/>
      </dsp:txXfrm>
    </dsp:sp>
    <dsp:sp modelId="{73FD4671-7768-4045-BCB7-7ADF91B3BD3D}">
      <dsp:nvSpPr>
        <dsp:cNvPr id="0" name=""/>
        <dsp:cNvSpPr/>
      </dsp:nvSpPr>
      <dsp:spPr>
        <a:xfrm>
          <a:off x="0" y="946015"/>
          <a:ext cx="5486400" cy="5837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66725">
            <a:lnSpc>
              <a:spcPct val="90000"/>
            </a:lnSpc>
            <a:spcBef>
              <a:spcPct val="0"/>
            </a:spcBef>
            <a:spcAft>
              <a:spcPct val="20000"/>
            </a:spcAft>
            <a:buChar char="•"/>
          </a:pPr>
          <a:r>
            <a:rPr lang="en-GB" sz="1050" kern="1200">
              <a:latin typeface="Arial" panose="020B0604020202020204" pitchFamily="34" charset="0"/>
              <a:cs typeface="Arial" panose="020B0604020202020204" pitchFamily="34" charset="0"/>
            </a:rPr>
            <a:t>Traditional salons may find it easier to enter the beauty market due to accessible beauty goods and qualified professionals, while the childcare aspect faces challenges with strict regulations and skilled staff requirements. "Beauty &amp; Kids" can establish a niche by leveraging its strong reputation and expertise in childcare.</a:t>
          </a:r>
        </a:p>
      </dsp:txBody>
      <dsp:txXfrm>
        <a:off x="0" y="946015"/>
        <a:ext cx="5486400" cy="583740"/>
      </dsp:txXfrm>
    </dsp:sp>
    <dsp:sp modelId="{520A5937-6F0D-44CC-9DA4-895465A1DCBB}">
      <dsp:nvSpPr>
        <dsp:cNvPr id="0" name=""/>
        <dsp:cNvSpPr/>
      </dsp:nvSpPr>
      <dsp:spPr>
        <a:xfrm>
          <a:off x="0" y="1529755"/>
          <a:ext cx="5486400" cy="57563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l" defTabSz="1066800">
            <a:lnSpc>
              <a:spcPct val="90000"/>
            </a:lnSpc>
            <a:spcBef>
              <a:spcPct val="0"/>
            </a:spcBef>
            <a:spcAft>
              <a:spcPct val="35000"/>
            </a:spcAft>
            <a:buNone/>
          </a:pPr>
          <a:r>
            <a:rPr lang="en-GB" sz="2400" b="1" kern="1200"/>
            <a:t>Threat of Substitute Products or Services</a:t>
          </a:r>
        </a:p>
      </dsp:txBody>
      <dsp:txXfrm>
        <a:off x="28100" y="1557855"/>
        <a:ext cx="5430200" cy="519439"/>
      </dsp:txXfrm>
    </dsp:sp>
    <dsp:sp modelId="{F5D551C4-2CE9-4630-A4BB-B065DAD8C203}">
      <dsp:nvSpPr>
        <dsp:cNvPr id="0" name=""/>
        <dsp:cNvSpPr/>
      </dsp:nvSpPr>
      <dsp:spPr>
        <a:xfrm>
          <a:off x="0" y="2105395"/>
          <a:ext cx="5486400" cy="5589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2700" rIns="71120" bIns="12700" numCol="1" spcCol="1270" anchor="t" anchorCtr="0">
          <a:noAutofit/>
        </a:bodyPr>
        <a:lstStyle/>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Home and mobile treatments pose a minor threat to salon services, while childcare substitutes are limited but include other facilities or in-home care options. To combat substitutes, the salon focuses on exceptional services and a nurturing environment, leveraging its established reputation and childcare experience</a:t>
          </a:r>
        </a:p>
      </dsp:txBody>
      <dsp:txXfrm>
        <a:off x="0" y="2105395"/>
        <a:ext cx="5486400" cy="558900"/>
      </dsp:txXfrm>
    </dsp:sp>
    <dsp:sp modelId="{6CF1B261-2BDC-4F8B-A7CF-8B918F62F7C0}">
      <dsp:nvSpPr>
        <dsp:cNvPr id="0" name=""/>
        <dsp:cNvSpPr/>
      </dsp:nvSpPr>
      <dsp:spPr>
        <a:xfrm>
          <a:off x="0" y="2664295"/>
          <a:ext cx="5486400" cy="57563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l" defTabSz="1066800">
            <a:lnSpc>
              <a:spcPct val="90000"/>
            </a:lnSpc>
            <a:spcBef>
              <a:spcPct val="0"/>
            </a:spcBef>
            <a:spcAft>
              <a:spcPct val="35000"/>
            </a:spcAft>
            <a:buNone/>
          </a:pPr>
          <a:r>
            <a:rPr lang="en-GB" sz="2400" b="1" kern="1200"/>
            <a:t>Bargaining Power of Buyers </a:t>
          </a:r>
        </a:p>
      </dsp:txBody>
      <dsp:txXfrm>
        <a:off x="28100" y="2692395"/>
        <a:ext cx="5430200" cy="519439"/>
      </dsp:txXfrm>
    </dsp:sp>
    <dsp:sp modelId="{3160AFBF-6D1E-4880-A483-9C19BB593C51}">
      <dsp:nvSpPr>
        <dsp:cNvPr id="0" name=""/>
        <dsp:cNvSpPr/>
      </dsp:nvSpPr>
      <dsp:spPr>
        <a:xfrm>
          <a:off x="0" y="3239935"/>
          <a:ext cx="5486400" cy="7576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88950">
            <a:lnSpc>
              <a:spcPct val="90000"/>
            </a:lnSpc>
            <a:spcBef>
              <a:spcPct val="0"/>
            </a:spcBef>
            <a:spcAft>
              <a:spcPct val="20000"/>
            </a:spcAft>
            <a:buChar char="•"/>
          </a:pPr>
          <a:r>
            <a:rPr lang="en-GB" sz="1100" kern="1200">
              <a:latin typeface="Arial" panose="020B0604020202020204" pitchFamily="34" charset="0"/>
              <a:cs typeface="Arial" panose="020B0604020202020204" pitchFamily="34" charset="0"/>
            </a:rPr>
            <a:t>Clients in the beauty industry hold moderate bargaining power, emphasising the importance of competitive pricing, quality services, and a unique customer experience. Parents in the childcare segment have more power, prioritizing safety and their children's well-being. The salon adapts to meet parental demands through a safe and caring atmosphere, building lasting customer relationships</a:t>
          </a:r>
          <a:endParaRPr lang="en-GB" sz="1100" b="1" kern="1200">
            <a:latin typeface="Arial" panose="020B0604020202020204" pitchFamily="34" charset="0"/>
            <a:cs typeface="Arial" panose="020B0604020202020204" pitchFamily="34" charset="0"/>
          </a:endParaRPr>
        </a:p>
      </dsp:txBody>
      <dsp:txXfrm>
        <a:off x="0" y="3239935"/>
        <a:ext cx="5486400" cy="757620"/>
      </dsp:txXfrm>
    </dsp:sp>
    <dsp:sp modelId="{AFE7090F-1FB8-493C-A9E2-E5D165B21590}">
      <dsp:nvSpPr>
        <dsp:cNvPr id="0" name=""/>
        <dsp:cNvSpPr/>
      </dsp:nvSpPr>
      <dsp:spPr>
        <a:xfrm>
          <a:off x="0" y="3997555"/>
          <a:ext cx="5486400" cy="57563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l" defTabSz="1066800">
            <a:lnSpc>
              <a:spcPct val="90000"/>
            </a:lnSpc>
            <a:spcBef>
              <a:spcPct val="0"/>
            </a:spcBef>
            <a:spcAft>
              <a:spcPct val="35000"/>
            </a:spcAft>
            <a:buNone/>
          </a:pPr>
          <a:r>
            <a:rPr lang="en-GB" sz="2400" b="1" kern="1200"/>
            <a:t>Bargaining Power of Suppliers</a:t>
          </a:r>
        </a:p>
      </dsp:txBody>
      <dsp:txXfrm>
        <a:off x="28100" y="4025655"/>
        <a:ext cx="5430200" cy="519439"/>
      </dsp:txXfrm>
    </dsp:sp>
    <dsp:sp modelId="{EB1832CF-C675-410E-92F6-B4B9895B6593}">
      <dsp:nvSpPr>
        <dsp:cNvPr id="0" name=""/>
        <dsp:cNvSpPr/>
      </dsp:nvSpPr>
      <dsp:spPr>
        <a:xfrm>
          <a:off x="0" y="4573195"/>
          <a:ext cx="5486400" cy="7576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88950">
            <a:lnSpc>
              <a:spcPct val="90000"/>
            </a:lnSpc>
            <a:spcBef>
              <a:spcPct val="0"/>
            </a:spcBef>
            <a:spcAft>
              <a:spcPct val="20000"/>
            </a:spcAft>
            <a:buChar char="•"/>
          </a:pPr>
          <a:r>
            <a:rPr lang="en-GB" sz="1100" kern="1200">
              <a:latin typeface="Arial" panose="020B0604020202020204" pitchFamily="34" charset="0"/>
              <a:cs typeface="Arial" panose="020B0604020202020204" pitchFamily="34" charset="0"/>
            </a:rPr>
            <a:t>In the beauty sector, the salon faces modest supplier power, while the childcare sector experiences higher supplier power due to limited options for safety equipment and educational resources. By carefully managing supplier relationships, Beauty The &amp; Kidscan control expenses, maintain competitive pricing, and improve its industry position.</a:t>
          </a:r>
          <a:endParaRPr lang="en-GB" sz="1100" b="1" kern="1200">
            <a:latin typeface="Arial" panose="020B0604020202020204" pitchFamily="34" charset="0"/>
            <a:cs typeface="Arial" panose="020B0604020202020204" pitchFamily="34" charset="0"/>
          </a:endParaRPr>
        </a:p>
      </dsp:txBody>
      <dsp:txXfrm>
        <a:off x="0" y="4573195"/>
        <a:ext cx="5486400" cy="757620"/>
      </dsp:txXfrm>
    </dsp:sp>
    <dsp:sp modelId="{12BFBAEF-B3A2-41C2-9253-FCFDB1807882}">
      <dsp:nvSpPr>
        <dsp:cNvPr id="0" name=""/>
        <dsp:cNvSpPr/>
      </dsp:nvSpPr>
      <dsp:spPr>
        <a:xfrm>
          <a:off x="0" y="5330815"/>
          <a:ext cx="5486400" cy="57563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b="1" kern="1200"/>
            <a:t>Competitive Rivalry</a:t>
          </a:r>
          <a:endParaRPr lang="en-GB" sz="1100" b="1" kern="1200">
            <a:latin typeface="Arial" panose="020B0604020202020204" pitchFamily="34" charset="0"/>
            <a:cs typeface="Arial" panose="020B0604020202020204" pitchFamily="34" charset="0"/>
          </a:endParaRPr>
        </a:p>
      </dsp:txBody>
      <dsp:txXfrm>
        <a:off x="28100" y="5358915"/>
        <a:ext cx="5430200" cy="519439"/>
      </dsp:txXfrm>
    </dsp:sp>
    <dsp:sp modelId="{8C9FAC92-3D16-404C-A8BD-47E2341B3DD2}">
      <dsp:nvSpPr>
        <dsp:cNvPr id="0" name=""/>
        <dsp:cNvSpPr/>
      </dsp:nvSpPr>
      <dsp:spPr>
        <a:xfrm>
          <a:off x="0" y="5906455"/>
          <a:ext cx="5486400" cy="9190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88950">
            <a:lnSpc>
              <a:spcPct val="90000"/>
            </a:lnSpc>
            <a:spcBef>
              <a:spcPct val="0"/>
            </a:spcBef>
            <a:spcAft>
              <a:spcPct val="20000"/>
            </a:spcAft>
            <a:buChar char="•"/>
          </a:pPr>
          <a:r>
            <a:rPr lang="en-GB" sz="1100" kern="1200">
              <a:latin typeface="Arial" panose="020B0604020202020204" pitchFamily="34" charset="0"/>
              <a:cs typeface="Arial" panose="020B0604020202020204" pitchFamily="34" charset="0"/>
            </a:rPr>
            <a:t>Beauty &amp; The Kids encounters moderate competition in both the beauty and childcare industries. To differentiate itself, the salon focuses on excellent services, high-quality products, and innovative beauty treatments. It also emphasizes its unique childcare services while staying attentive to industry trends and customer satisfaction to remain a preferred choice for clients seeking superior beauty and childcare solutions</a:t>
          </a:r>
          <a:endParaRPr lang="en-GB" sz="1100" b="1" kern="1200">
            <a:latin typeface="Arial" panose="020B0604020202020204" pitchFamily="34" charset="0"/>
            <a:cs typeface="Arial" panose="020B0604020202020204" pitchFamily="34" charset="0"/>
          </a:endParaRPr>
        </a:p>
      </dsp:txBody>
      <dsp:txXfrm>
        <a:off x="0" y="5906455"/>
        <a:ext cx="5486400" cy="919080"/>
      </dsp:txXfrm>
    </dsp:sp>
  </dsp:spTree>
</dsp:drawing>
</file>

<file path=word/diagrams/layout1.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BMSW 6104</Abstract>
  <CompanyAddress/>
  <CompanyPhone/>
  <CompanyFax/>
  <CompanyEmail>2010067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44</Pages>
  <Words>9954</Words>
  <Characters>61620</Characters>
  <Application>Microsoft Office Word</Application>
  <DocSecurity>0</DocSecurity>
  <Lines>1760</Lines>
  <Paragraphs>568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BEauty &amp; The Kids Strategic plaN</dc:title>
  <dc:subject/>
  <dc:creator>Tian Currie</dc:creator>
  <cp:keywords/>
  <dc:description/>
  <cp:lastModifiedBy>tian currie</cp:lastModifiedBy>
  <cp:revision>187</cp:revision>
  <dcterms:created xsi:type="dcterms:W3CDTF">2023-07-30T11:32:00Z</dcterms:created>
  <dcterms:modified xsi:type="dcterms:W3CDTF">2023-07-31T12:58:00Z</dcterms:modified>
</cp:coreProperties>
</file>