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C45299"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637FA67D" w14:textId="77777777" w:rsidR="00531940" w:rsidRPr="00963B26" w:rsidRDefault="00531940" w:rsidP="00531940">
      <w:pPr>
        <w:jc w:val="center"/>
        <w:rPr>
          <w:rFonts w:ascii="Arial" w:hAnsi="Arial" w:cs="Arial"/>
          <w:sz w:val="72"/>
          <w:szCs w:val="72"/>
        </w:rPr>
      </w:pPr>
      <w:r w:rsidRPr="00963B26">
        <w:rPr>
          <w:rFonts w:ascii="Arial" w:hAnsi="Arial" w:cs="Arial"/>
          <w:sz w:val="72"/>
          <w:szCs w:val="72"/>
        </w:rPr>
        <w:t>Paige Mills</w:t>
      </w:r>
    </w:p>
    <w:p w14:paraId="3322EAE5" w14:textId="77777777" w:rsidR="00531940" w:rsidRPr="00963B26" w:rsidRDefault="00531940" w:rsidP="00531940">
      <w:pPr>
        <w:jc w:val="center"/>
        <w:rPr>
          <w:rFonts w:ascii="Arial" w:hAnsi="Arial" w:cs="Arial"/>
          <w:sz w:val="72"/>
          <w:szCs w:val="72"/>
        </w:rPr>
      </w:pPr>
      <w:r w:rsidRPr="00963B26">
        <w:rPr>
          <w:rFonts w:ascii="Arial" w:hAnsi="Arial" w:cs="Arial"/>
          <w:sz w:val="72"/>
          <w:szCs w:val="72"/>
        </w:rPr>
        <w:t>Student number: 2435135</w:t>
      </w:r>
    </w:p>
    <w:p w14:paraId="5D9A12BB" w14:textId="687DB878" w:rsidR="00531940" w:rsidRPr="00963B26" w:rsidRDefault="00531940" w:rsidP="00531940">
      <w:pPr>
        <w:jc w:val="center"/>
        <w:rPr>
          <w:rFonts w:ascii="Arial" w:hAnsi="Arial" w:cs="Arial"/>
          <w:sz w:val="72"/>
          <w:szCs w:val="72"/>
        </w:rPr>
      </w:pPr>
      <w:r w:rsidRPr="00963B26">
        <w:rPr>
          <w:rFonts w:ascii="Arial" w:hAnsi="Arial" w:cs="Arial"/>
          <w:sz w:val="72"/>
          <w:szCs w:val="72"/>
        </w:rPr>
        <w:t xml:space="preserve">Module name: </w:t>
      </w:r>
      <w:r>
        <w:rPr>
          <w:rFonts w:ascii="Arial" w:hAnsi="Arial" w:cs="Arial"/>
          <w:sz w:val="72"/>
          <w:szCs w:val="72"/>
        </w:rPr>
        <w:t xml:space="preserve">Academic Skills for the Digital Era </w:t>
      </w:r>
    </w:p>
    <w:p w14:paraId="358DA089" w14:textId="4EF751F6" w:rsidR="00531940" w:rsidRDefault="00531940" w:rsidP="00531940">
      <w:pPr>
        <w:jc w:val="center"/>
        <w:rPr>
          <w:rFonts w:ascii="Arial" w:hAnsi="Arial" w:cs="Arial"/>
          <w:sz w:val="72"/>
          <w:szCs w:val="72"/>
        </w:rPr>
      </w:pPr>
      <w:r w:rsidRPr="00963B26">
        <w:rPr>
          <w:rFonts w:ascii="Arial" w:hAnsi="Arial" w:cs="Arial"/>
          <w:sz w:val="72"/>
          <w:szCs w:val="72"/>
        </w:rPr>
        <w:t>BMSW401</w:t>
      </w:r>
      <w:r>
        <w:rPr>
          <w:rFonts w:ascii="Arial" w:hAnsi="Arial" w:cs="Arial"/>
          <w:sz w:val="72"/>
          <w:szCs w:val="72"/>
        </w:rPr>
        <w:t>3</w:t>
      </w:r>
    </w:p>
    <w:p w14:paraId="31225775" w14:textId="3B935542" w:rsidR="00531940" w:rsidRDefault="00531940" w:rsidP="00531940">
      <w:pPr>
        <w:jc w:val="center"/>
        <w:rPr>
          <w:rFonts w:ascii="Arial" w:hAnsi="Arial" w:cs="Arial"/>
          <w:sz w:val="72"/>
          <w:szCs w:val="72"/>
        </w:rPr>
      </w:pPr>
      <w:r>
        <w:rPr>
          <w:rFonts w:ascii="Arial" w:hAnsi="Arial" w:cs="Arial"/>
          <w:sz w:val="72"/>
          <w:szCs w:val="72"/>
        </w:rPr>
        <w:t>Ffion Cumberpatch</w:t>
      </w:r>
    </w:p>
    <w:p w14:paraId="64ED840B" w14:textId="77777777" w:rsidR="00531940" w:rsidRPr="00963B26" w:rsidRDefault="00531940" w:rsidP="00531940">
      <w:pPr>
        <w:jc w:val="center"/>
        <w:rPr>
          <w:rFonts w:ascii="Arial" w:hAnsi="Arial" w:cs="Arial"/>
          <w:sz w:val="72"/>
          <w:szCs w:val="72"/>
        </w:rPr>
      </w:pPr>
    </w:p>
    <w:p w14:paraId="3872CC5B"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29677C0E"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12907035"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47DEF532"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49DDB3A1"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308BC648"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79F6C2B3" w14:textId="77777777" w:rsidR="00C948B3" w:rsidRDefault="00C948B3"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45742A2C" w14:textId="77777777" w:rsidR="00584508" w:rsidRDefault="00584508" w:rsidP="002B3657">
      <w:pPr>
        <w:spacing w:before="100" w:beforeAutospacing="1" w:after="100" w:afterAutospacing="1" w:line="360" w:lineRule="auto"/>
        <w:rPr>
          <w:rFonts w:ascii="Arial" w:eastAsia="Times New Roman" w:hAnsi="Arial" w:cs="Arial"/>
          <w:b/>
          <w:bCs/>
          <w:color w:val="000000"/>
          <w:kern w:val="0"/>
          <w:lang w:eastAsia="en-GB"/>
          <w14:ligatures w14:val="none"/>
        </w:rPr>
      </w:pPr>
    </w:p>
    <w:p w14:paraId="1CD52BDF" w14:textId="4A0BE59A"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lastRenderedPageBreak/>
        <w:t>Introduction</w:t>
      </w:r>
    </w:p>
    <w:p w14:paraId="4FC75F84" w14:textId="2EA833B4" w:rsidR="00AE52D4" w:rsidRPr="00FE34C6" w:rsidRDefault="00FE34C6" w:rsidP="002B3657">
      <w:pPr>
        <w:spacing w:before="100" w:beforeAutospacing="1" w:after="100" w:afterAutospacing="1" w:line="360" w:lineRule="auto"/>
        <w:rPr>
          <w:rFonts w:ascii="Arial" w:hAnsi="Arial" w:cs="Arial"/>
          <w:color w:val="000000"/>
        </w:rPr>
      </w:pPr>
      <w:r w:rsidRPr="00FE34C6">
        <w:rPr>
          <w:rFonts w:ascii="Arial" w:hAnsi="Arial" w:cs="Arial"/>
          <w:color w:val="000000"/>
        </w:rPr>
        <w:t xml:space="preserve">Starting university was a huge step in my academic journey, bringing new challenges and expectations. University requires more than just understanding the </w:t>
      </w:r>
      <w:r w:rsidRPr="00FE34C6">
        <w:rPr>
          <w:rFonts w:ascii="Arial" w:hAnsi="Arial" w:cs="Arial"/>
          <w:color w:val="000000"/>
        </w:rPr>
        <w:t>subject it’s</w:t>
      </w:r>
      <w:r w:rsidRPr="00FE34C6">
        <w:rPr>
          <w:rFonts w:ascii="Arial" w:hAnsi="Arial" w:cs="Arial"/>
          <w:color w:val="000000"/>
        </w:rPr>
        <w:t xml:space="preserve"> about independent learning, using digital tools, researching effectively, referencing correctly, and managing your time. During my first term, I often felt overwhelmed as I adjusted to this new way of working. I struggled to find reliable academic sources, apply the Harvard referencing system properly, and organise my workload to meet deadlines. Although frustrating, these challenges helped me recognise the areas I needed to improve. Using Gibbs’ Reflective Cycle (Gibbs, 1988), I’ve been able to reflect on how I handled these situations, what I could do differently, and how I’ve developed. This essay will focus on three key experiences that shaped my academic and digital skills.</w:t>
      </w:r>
    </w:p>
    <w:p w14:paraId="7FCBE324" w14:textId="4BD5E379" w:rsidR="00AE52D4" w:rsidRPr="002B3657" w:rsidRDefault="002B3657" w:rsidP="002B3657">
      <w:pPr>
        <w:spacing w:before="100" w:beforeAutospacing="1" w:after="100" w:afterAutospacing="1" w:line="360" w:lineRule="auto"/>
        <w:rPr>
          <w:rFonts w:ascii="Arial" w:eastAsia="Times New Roman" w:hAnsi="Arial" w:cs="Arial"/>
          <w:b/>
          <w:bCs/>
          <w:color w:val="000000"/>
          <w:kern w:val="0"/>
          <w:lang w:eastAsia="en-GB"/>
          <w14:ligatures w14:val="none"/>
        </w:rPr>
      </w:pPr>
      <w:r w:rsidRPr="002B3657">
        <w:rPr>
          <w:rFonts w:ascii="Arial" w:eastAsia="Times New Roman" w:hAnsi="Arial" w:cs="Arial"/>
          <w:b/>
          <w:bCs/>
          <w:color w:val="000000"/>
          <w:kern w:val="0"/>
          <w:lang w:eastAsia="en-GB"/>
          <w14:ligatures w14:val="none"/>
        </w:rPr>
        <w:t>Scenario 1: Academic Research and Library Use</w:t>
      </w:r>
    </w:p>
    <w:p w14:paraId="5840FDC8" w14:textId="5054CF93" w:rsidR="006816D0" w:rsidRPr="002B3657"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Description</w:t>
      </w:r>
      <w:r w:rsidRPr="002B3657">
        <w:rPr>
          <w:rFonts w:ascii="Arial" w:eastAsia="Times New Roman" w:hAnsi="Arial" w:cs="Arial"/>
          <w:color w:val="000000"/>
          <w:kern w:val="0"/>
          <w:lang w:eastAsia="en-GB"/>
          <w14:ligatures w14:val="none"/>
        </w:rPr>
        <w:br/>
      </w:r>
      <w:r w:rsidR="00ED6FD9" w:rsidRPr="00ED6FD9">
        <w:rPr>
          <w:rFonts w:ascii="Arial" w:hAnsi="Arial" w:cs="Arial"/>
          <w:color w:val="000000"/>
        </w:rPr>
        <w:t>One of the first major tasks I faced was a written essay that required academic research using the university’s library databases. Although I had attended an introductory session, I struggled to navigate the wide range of digital resources available. Initially, I relied on general internet searches and popular websites like Wikipedia, which were easier to access but not academically reliable. My limited ability to effectively use academic databases resulted in research that was of lower quality, which in turn weakened my assignment.</w:t>
      </w:r>
    </w:p>
    <w:p w14:paraId="270D2C19" w14:textId="301FBBE1" w:rsidR="002B3657" w:rsidRPr="002B3657" w:rsidRDefault="002B3657" w:rsidP="002B3657">
      <w:pPr>
        <w:spacing w:before="100" w:beforeAutospacing="1" w:after="100" w:afterAutospacing="1" w:line="360" w:lineRule="auto"/>
        <w:rPr>
          <w:rFonts w:ascii="-webkit-standard" w:hAnsi="-webkit-standard"/>
          <w:color w:val="000000"/>
          <w:sz w:val="27"/>
          <w:szCs w:val="27"/>
        </w:rPr>
      </w:pPr>
      <w:r w:rsidRPr="002B3657">
        <w:rPr>
          <w:rFonts w:ascii="Arial" w:eastAsia="Times New Roman" w:hAnsi="Arial" w:cs="Arial"/>
          <w:b/>
          <w:bCs/>
          <w:color w:val="000000"/>
          <w:kern w:val="0"/>
          <w:lang w:eastAsia="en-GB"/>
          <w14:ligatures w14:val="none"/>
        </w:rPr>
        <w:t>Feelings</w:t>
      </w:r>
      <w:r w:rsidRPr="002B3657">
        <w:rPr>
          <w:rFonts w:ascii="Arial" w:eastAsia="Times New Roman" w:hAnsi="Arial" w:cs="Arial"/>
          <w:color w:val="000000"/>
          <w:kern w:val="0"/>
          <w:lang w:eastAsia="en-GB"/>
          <w14:ligatures w14:val="none"/>
        </w:rPr>
        <w:br/>
      </w:r>
      <w:r w:rsidR="00FD231D" w:rsidRPr="00FD231D">
        <w:rPr>
          <w:rFonts w:ascii="Arial" w:hAnsi="Arial" w:cs="Arial"/>
          <w:color w:val="000000"/>
        </w:rPr>
        <w:t>Before starting the essay, I felt unsure and overwhelmed. Even though I went to the introduction session, I wasn’t confident using the library’s resources. As the deadline got closer, uncertainty turned into stress, especially since I relied on sources like Wikipedia. I worried my weak research skills would mess up my work and that I was falling behind. After struggling with the assignment and realising my research wasn’t great, I felt unconfident. But once I asked for help, my confidence picked up, and I felt more in control. That really helped me feel motivated for future assignments.</w:t>
      </w:r>
    </w:p>
    <w:p w14:paraId="58CD44C2" w14:textId="55D3B48C" w:rsidR="00C36C89" w:rsidRPr="002B3657"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lastRenderedPageBreak/>
        <w:t>Evaluation</w:t>
      </w:r>
      <w:r w:rsidRPr="002B3657">
        <w:rPr>
          <w:rFonts w:ascii="Arial" w:eastAsia="Times New Roman" w:hAnsi="Arial" w:cs="Arial"/>
          <w:color w:val="000000"/>
          <w:kern w:val="0"/>
          <w:lang w:eastAsia="en-GB"/>
          <w14:ligatures w14:val="none"/>
        </w:rPr>
        <w:br/>
      </w:r>
      <w:r w:rsidR="00F25170" w:rsidRPr="00F25170">
        <w:rPr>
          <w:rFonts w:ascii="Arial" w:hAnsi="Arial" w:cs="Arial"/>
          <w:color w:val="000000"/>
        </w:rPr>
        <w:t>One of the biggest challenges I faced was not knowing how to use the library’s digital resources effectively. This meant I often wasted time searching for information and sometimes relied on sources that weren’t reliable or relevant, which negatively affected the quality of my work. In hindsight, I could have sought help much sooner rather than trying to manage alone. That would have saved time and reduced my frustration, as well as improved the overall standard of my research from the beginning. However, once I arranged an online session with the study skills specialist from the library, things began to improve. They showed me how to search more efficiently and how to make better use of the available academic resources. This support made researching for assignments much easier and far less stressful. Taking the initiative to seek guidance worked well, but developing these skills earlier would have made the overall process smoother and helped me approach my first assignment with more confidence.</w:t>
      </w:r>
    </w:p>
    <w:p w14:paraId="1ACC53BE" w14:textId="005956A6" w:rsidR="002B3657" w:rsidRPr="002B3657" w:rsidRDefault="002B3657" w:rsidP="002B3657">
      <w:pPr>
        <w:spacing w:before="100" w:beforeAutospacing="1" w:after="100" w:afterAutospacing="1" w:line="360" w:lineRule="auto"/>
        <w:rPr>
          <w:rFonts w:ascii="-webkit-standard" w:hAnsi="-webkit-standard"/>
          <w:color w:val="000000"/>
          <w:sz w:val="27"/>
          <w:szCs w:val="27"/>
        </w:rPr>
      </w:pPr>
      <w:r w:rsidRPr="002B3657">
        <w:rPr>
          <w:rFonts w:ascii="Arial" w:eastAsia="Times New Roman" w:hAnsi="Arial" w:cs="Arial"/>
          <w:b/>
          <w:bCs/>
          <w:color w:val="000000"/>
          <w:kern w:val="0"/>
          <w:lang w:eastAsia="en-GB"/>
          <w14:ligatures w14:val="none"/>
        </w:rPr>
        <w:t>Analysis</w:t>
      </w:r>
      <w:r w:rsidRPr="002B3657">
        <w:rPr>
          <w:rFonts w:ascii="Arial" w:eastAsia="Times New Roman" w:hAnsi="Arial" w:cs="Arial"/>
          <w:color w:val="000000"/>
          <w:kern w:val="0"/>
          <w:lang w:eastAsia="en-GB"/>
          <w14:ligatures w14:val="none"/>
        </w:rPr>
        <w:br/>
      </w:r>
      <w:r w:rsidR="00FA13BD" w:rsidRPr="00FA13BD">
        <w:rPr>
          <w:rFonts w:ascii="Arial" w:hAnsi="Arial" w:cs="Arial"/>
          <w:color w:val="000000"/>
        </w:rPr>
        <w:t>My early struggles showed how important digital literacy is for university work. Jisc (2021) explains that being confident with digital tools is essential for finding and using reliable academic information. I underestimated how complicated the university’s resources would be and delayed asking for help, even though Cottrell (2019) says early support helps build confidence. Stress made it harder to engage with research, but after an online session with the study skills team, things became clearer, and my confidence improved. Bailey (2020) highlights that developing digital skills takes time, support, and practice, which I’ve found to be true.</w:t>
      </w:r>
    </w:p>
    <w:p w14:paraId="55E55C9C" w14:textId="5B1EBB44" w:rsidR="00C36C89" w:rsidRPr="002B3657"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Conclusion</w:t>
      </w:r>
      <w:r w:rsidRPr="002B3657">
        <w:rPr>
          <w:rFonts w:ascii="Arial" w:eastAsia="Times New Roman" w:hAnsi="Arial" w:cs="Arial"/>
          <w:color w:val="000000"/>
          <w:kern w:val="0"/>
          <w:lang w:eastAsia="en-GB"/>
          <w14:ligatures w14:val="none"/>
        </w:rPr>
        <w:br/>
      </w:r>
      <w:r w:rsidR="00FA13BD" w:rsidRPr="00FA13BD">
        <w:rPr>
          <w:rFonts w:ascii="Arial" w:hAnsi="Arial" w:cs="Arial"/>
          <w:color w:val="000000"/>
        </w:rPr>
        <w:t>Looking back, I should’ve asked for help sooner and spent more time getting familiar with the library databases. Building these skills earlier would’ve boosted my confidence and improved my work. I’ve realised that academic research takes time, but regular practice helps (University of Leeds, 2021). Moving forward, I’ll keep using workshops, one-to-one support, and set time aside to practise digital research. I’m confident this will make future assignments less stressful.</w:t>
      </w:r>
    </w:p>
    <w:p w14:paraId="656B3184" w14:textId="1B1C83E5" w:rsidR="002B3657" w:rsidRPr="002B3657" w:rsidRDefault="002B3657" w:rsidP="002B3657">
      <w:pPr>
        <w:spacing w:after="0" w:line="360" w:lineRule="auto"/>
        <w:rPr>
          <w:rFonts w:ascii="Arial" w:eastAsia="Times New Roman" w:hAnsi="Arial" w:cs="Arial"/>
          <w:kern w:val="0"/>
          <w:lang w:eastAsia="en-GB"/>
          <w14:ligatures w14:val="none"/>
        </w:rPr>
      </w:pPr>
    </w:p>
    <w:p w14:paraId="5C57851F" w14:textId="77777777"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lastRenderedPageBreak/>
        <w:t>Scenario 2: Mastering Harvard Referencing</w:t>
      </w:r>
    </w:p>
    <w:p w14:paraId="249ACCE1" w14:textId="7DB1088F"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t>Description</w:t>
      </w:r>
      <w:r w:rsidRPr="002B3657">
        <w:rPr>
          <w:rFonts w:ascii="Arial" w:eastAsia="Times New Roman" w:hAnsi="Arial" w:cs="Arial"/>
          <w:color w:val="000000"/>
          <w:kern w:val="0"/>
          <w:lang w:eastAsia="en-GB"/>
          <w14:ligatures w14:val="none"/>
        </w:rPr>
        <w:br/>
        <w:t xml:space="preserve">Another challenge was learning to apply Harvard referencing correctly. Although referencing was introduced during induction, I initially found it difficult to consistently format citations and references according to the university’s guidelines. I tried to compile references manually, but errors and inconsistencies </w:t>
      </w:r>
      <w:r w:rsidR="00AA7416">
        <w:rPr>
          <w:rFonts w:ascii="Arial" w:eastAsia="Times New Roman" w:hAnsi="Arial" w:cs="Arial"/>
          <w:color w:val="000000"/>
          <w:kern w:val="0"/>
          <w:lang w:eastAsia="en-GB"/>
          <w14:ligatures w14:val="none"/>
        </w:rPr>
        <w:t>was appearing more.</w:t>
      </w:r>
      <w:r w:rsidRPr="002B3657">
        <w:rPr>
          <w:rFonts w:ascii="Arial" w:eastAsia="Times New Roman" w:hAnsi="Arial" w:cs="Arial"/>
          <w:color w:val="000000"/>
          <w:kern w:val="0"/>
          <w:lang w:eastAsia="en-GB"/>
          <w14:ligatures w14:val="none"/>
        </w:rPr>
        <w:t xml:space="preserve"> This led to worries about academic integrity and plagiarism.</w:t>
      </w:r>
    </w:p>
    <w:p w14:paraId="61B2ACAD" w14:textId="76EB6F79"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t>Feelings</w:t>
      </w:r>
      <w:r w:rsidRPr="002B3657">
        <w:rPr>
          <w:rFonts w:ascii="Arial" w:eastAsia="Times New Roman" w:hAnsi="Arial" w:cs="Arial"/>
          <w:color w:val="000000"/>
          <w:kern w:val="0"/>
          <w:lang w:eastAsia="en-GB"/>
          <w14:ligatures w14:val="none"/>
        </w:rPr>
        <w:br/>
      </w:r>
      <w:r w:rsidR="00172711" w:rsidRPr="00172711">
        <w:rPr>
          <w:rFonts w:ascii="Arial" w:hAnsi="Arial" w:cs="Arial"/>
          <w:color w:val="000000"/>
        </w:rPr>
        <w:t>I felt overwhelmed and uncertain. The fear of accidental plagiarism made me anxious, and the referencing process itself seemed complicated and frustrating. Trying to understand the formatting rules on my own was confusing at first, which added to my stress.</w:t>
      </w:r>
    </w:p>
    <w:p w14:paraId="1E9759FE" w14:textId="7BF85430" w:rsidR="002B3657" w:rsidRPr="002B3657"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Evaluation</w:t>
      </w:r>
      <w:r w:rsidRPr="002B3657">
        <w:rPr>
          <w:rFonts w:ascii="Arial" w:eastAsia="Times New Roman" w:hAnsi="Arial" w:cs="Arial"/>
          <w:color w:val="000000"/>
          <w:kern w:val="0"/>
          <w:lang w:eastAsia="en-GB"/>
          <w14:ligatures w14:val="none"/>
        </w:rPr>
        <w:br/>
      </w:r>
      <w:r w:rsidR="001E38E3" w:rsidRPr="008400B4">
        <w:rPr>
          <w:rFonts w:ascii="Arial" w:hAnsi="Arial" w:cs="Arial"/>
          <w:color w:val="000000"/>
        </w:rPr>
        <w:t>What worked well was reaching out to the study skills team for support. Their clear guidance on Harvard referencing helped me understand formatting rules and improve citation accuracy. Using authoritative resources alongside their advice boosted my confidence and made the process less daunting. Actively seeking help and practicing referencing gradually improved my skills. However, my initial manual approach without enough guidance led to errors, wasted time, and increased stress. Delaying help made learning harder and less efficient</w:t>
      </w:r>
      <w:r w:rsidR="00FD231D">
        <w:rPr>
          <w:rFonts w:ascii="Arial" w:hAnsi="Arial" w:cs="Arial"/>
          <w:color w:val="000000"/>
        </w:rPr>
        <w:t>. A</w:t>
      </w:r>
      <w:r w:rsidR="001E38E3" w:rsidRPr="008400B4">
        <w:rPr>
          <w:rFonts w:ascii="Arial" w:hAnsi="Arial" w:cs="Arial"/>
          <w:color w:val="000000"/>
        </w:rPr>
        <w:t xml:space="preserve">sking for support earlier and practising more would have reduced mistakes and stress. Though </w:t>
      </w:r>
      <w:r w:rsidR="00210B49">
        <w:rPr>
          <w:rFonts w:ascii="Arial" w:hAnsi="Arial" w:cs="Arial"/>
          <w:color w:val="000000"/>
        </w:rPr>
        <w:t xml:space="preserve">I am </w:t>
      </w:r>
      <w:r w:rsidR="001E38E3" w:rsidRPr="008400B4">
        <w:rPr>
          <w:rFonts w:ascii="Arial" w:hAnsi="Arial" w:cs="Arial"/>
          <w:color w:val="000000"/>
        </w:rPr>
        <w:t>not fully confident yet, I’ve made good progress and feel more capable. I plan to keep practising and seeking advice to strengthen my skills (Pears &amp; Shields, 2019)</w:t>
      </w:r>
    </w:p>
    <w:p w14:paraId="123F2179" w14:textId="7F862CC0" w:rsidR="00AE52D4" w:rsidRPr="00AE52D4"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Analysis</w:t>
      </w:r>
      <w:r w:rsidRPr="002B3657">
        <w:rPr>
          <w:rFonts w:ascii="Arial" w:eastAsia="Times New Roman" w:hAnsi="Arial" w:cs="Arial"/>
          <w:color w:val="000000"/>
          <w:kern w:val="0"/>
          <w:lang w:eastAsia="en-GB"/>
          <w14:ligatures w14:val="none"/>
        </w:rPr>
        <w:br/>
      </w:r>
      <w:r w:rsidR="009F6DF3" w:rsidRPr="009F6DF3">
        <w:rPr>
          <w:rFonts w:ascii="Arial" w:hAnsi="Arial" w:cs="Arial"/>
          <w:color w:val="000000"/>
        </w:rPr>
        <w:t>These challenges showed me how important digital literacy is for academic writing, especially referencing. Jisc (2021) explains that digital referencing tools make academic tasks more manageable. Things improved after I asked the study skills team for help, boosting my confidence. Looking back, delaying support and not understanding referencing rules added stress and led to mistakes. Time pressure and Harvard referencing made it harder. Purdue OWL (2023) provides clear guidance on citation rules</w:t>
      </w:r>
      <w:r w:rsidR="00AA7416">
        <w:rPr>
          <w:rFonts w:ascii="Arial" w:hAnsi="Arial" w:cs="Arial"/>
          <w:color w:val="000000"/>
        </w:rPr>
        <w:t xml:space="preserve">. </w:t>
      </w:r>
      <w:r w:rsidR="009F6DF3" w:rsidRPr="009F6DF3">
        <w:rPr>
          <w:rFonts w:ascii="Arial" w:hAnsi="Arial" w:cs="Arial"/>
          <w:color w:val="000000"/>
        </w:rPr>
        <w:t xml:space="preserve">Bailey (2020) stresses awareness of digital resources </w:t>
      </w:r>
      <w:r w:rsidR="009F6DF3" w:rsidRPr="009F6DF3">
        <w:rPr>
          <w:rFonts w:ascii="Arial" w:hAnsi="Arial" w:cs="Arial"/>
          <w:color w:val="000000"/>
        </w:rPr>
        <w:lastRenderedPageBreak/>
        <w:t xml:space="preserve">reduces mistakes, which I’ve found true. Schraw and Olafson (2020) explain being aware of weaknesses </w:t>
      </w:r>
      <w:r w:rsidR="009F6DF3">
        <w:rPr>
          <w:rFonts w:ascii="Arial" w:hAnsi="Arial" w:cs="Arial"/>
          <w:color w:val="000000"/>
        </w:rPr>
        <w:t xml:space="preserve">to help </w:t>
      </w:r>
      <w:r w:rsidR="009F6DF3" w:rsidRPr="009F6DF3">
        <w:rPr>
          <w:rFonts w:ascii="Arial" w:hAnsi="Arial" w:cs="Arial"/>
          <w:color w:val="000000"/>
        </w:rPr>
        <w:t>you improve, which I realised after reflecting on struggles. Getting support sooner made a real difference.</w:t>
      </w:r>
    </w:p>
    <w:p w14:paraId="7FA276B4" w14:textId="16B0DD11" w:rsidR="009F6DF3" w:rsidRPr="009F6DF3"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Conclusion</w:t>
      </w:r>
      <w:r w:rsidRPr="002B3657">
        <w:rPr>
          <w:rFonts w:ascii="Arial" w:eastAsia="Times New Roman" w:hAnsi="Arial" w:cs="Arial"/>
          <w:color w:val="000000"/>
          <w:kern w:val="0"/>
          <w:lang w:eastAsia="en-GB"/>
          <w14:ligatures w14:val="none"/>
        </w:rPr>
        <w:br/>
      </w:r>
      <w:r w:rsidR="009F6DF3" w:rsidRPr="009F6DF3">
        <w:rPr>
          <w:rFonts w:ascii="Arial" w:hAnsi="Arial" w:cs="Arial"/>
          <w:color w:val="000000"/>
        </w:rPr>
        <w:t>Looking back, I see doing referencing manually was inefficient and made it easier to make mistakes. Embracing digital tools and seeking support early are essential to improve the quality and accuracy of my academic work (University of Reading, 2020). Going forward, I’ll keep using referencing software and reliable guides to make sure I get it right and avoid mistakes. This approach will enhance my skills, reduce stress, and improve my overall academic confidence</w:t>
      </w:r>
      <w:r w:rsidR="009F6DF3">
        <w:rPr>
          <w:rFonts w:ascii="Arial" w:hAnsi="Arial" w:cs="Arial"/>
          <w:color w:val="000000"/>
        </w:rPr>
        <w:t>.</w:t>
      </w:r>
    </w:p>
    <w:p w14:paraId="42005C48" w14:textId="4680897A"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t>Scenario 3: Time Management and Workload Structuring</w:t>
      </w:r>
    </w:p>
    <w:p w14:paraId="22E118EA" w14:textId="0928E4FE" w:rsidR="002B3657" w:rsidRPr="00210B49" w:rsidRDefault="002B3657" w:rsidP="002B3657">
      <w:pPr>
        <w:spacing w:before="100" w:beforeAutospacing="1" w:after="100" w:afterAutospacing="1" w:line="360" w:lineRule="auto"/>
        <w:rPr>
          <w:rFonts w:ascii="Arial" w:hAnsi="Arial" w:cs="Arial"/>
          <w:color w:val="000000"/>
        </w:rPr>
      </w:pPr>
      <w:r w:rsidRPr="002B3657">
        <w:rPr>
          <w:rFonts w:ascii="Arial" w:eastAsia="Times New Roman" w:hAnsi="Arial" w:cs="Arial"/>
          <w:b/>
          <w:bCs/>
          <w:color w:val="000000"/>
          <w:kern w:val="0"/>
          <w:lang w:eastAsia="en-GB"/>
          <w14:ligatures w14:val="none"/>
        </w:rPr>
        <w:t>Description</w:t>
      </w:r>
      <w:r w:rsidRPr="002B3657">
        <w:rPr>
          <w:rFonts w:ascii="Arial" w:eastAsia="Times New Roman" w:hAnsi="Arial" w:cs="Arial"/>
          <w:color w:val="000000"/>
          <w:kern w:val="0"/>
          <w:lang w:eastAsia="en-GB"/>
          <w14:ligatures w14:val="none"/>
        </w:rPr>
        <w:br/>
      </w:r>
      <w:r w:rsidR="00210B49" w:rsidRPr="00210B49">
        <w:rPr>
          <w:rFonts w:ascii="Arial" w:hAnsi="Arial" w:cs="Arial"/>
          <w:color w:val="000000"/>
        </w:rPr>
        <w:t>Effective time management was a persistent challenge throughout my first term. Coming from a different learning environment, I struggled with the independence and volume of university work. I frequently procrastinated and underestimated the time needed for assignments, resulting in last</w:t>
      </w:r>
      <w:r w:rsidR="00210B49">
        <w:rPr>
          <w:rFonts w:ascii="Arial" w:hAnsi="Arial" w:cs="Arial"/>
          <w:color w:val="000000"/>
        </w:rPr>
        <w:t xml:space="preserve"> </w:t>
      </w:r>
      <w:r w:rsidR="00210B49" w:rsidRPr="00210B49">
        <w:rPr>
          <w:rFonts w:ascii="Arial" w:hAnsi="Arial" w:cs="Arial"/>
          <w:color w:val="000000"/>
        </w:rPr>
        <w:t>minute rushes and compromised quality.</w:t>
      </w:r>
    </w:p>
    <w:p w14:paraId="38108C1B" w14:textId="77777777" w:rsidR="006018F5" w:rsidRDefault="006018F5" w:rsidP="006018F5">
      <w:pPr>
        <w:spacing w:before="100" w:beforeAutospacing="1" w:after="100" w:afterAutospacing="1" w:line="360" w:lineRule="auto"/>
        <w:rPr>
          <w:rFonts w:ascii="Arial" w:eastAsia="Times New Roman" w:hAnsi="Arial" w:cs="Arial"/>
          <w:b/>
          <w:bCs/>
          <w:color w:val="000000"/>
          <w:kern w:val="0"/>
          <w:lang w:eastAsia="en-GB"/>
          <w14:ligatures w14:val="none"/>
        </w:rPr>
      </w:pPr>
      <w:r w:rsidRPr="006018F5">
        <w:rPr>
          <w:rFonts w:ascii="Arial" w:eastAsia="Times New Roman" w:hAnsi="Arial" w:cs="Arial"/>
          <w:b/>
          <w:bCs/>
          <w:color w:val="000000"/>
          <w:kern w:val="0"/>
          <w:lang w:eastAsia="en-GB"/>
          <w14:ligatures w14:val="none"/>
        </w:rPr>
        <w:t>Feelings</w:t>
      </w:r>
    </w:p>
    <w:p w14:paraId="5ACA9BBC" w14:textId="77777777" w:rsidR="00AE52D4" w:rsidRPr="00AE52D4" w:rsidRDefault="00AE52D4" w:rsidP="00C65313">
      <w:pPr>
        <w:pStyle w:val="NormalWeb"/>
        <w:spacing w:line="360" w:lineRule="auto"/>
        <w:rPr>
          <w:rFonts w:ascii="Arial" w:hAnsi="Arial" w:cs="Arial"/>
          <w:color w:val="000000"/>
        </w:rPr>
      </w:pPr>
      <w:r w:rsidRPr="00AE52D4">
        <w:rPr>
          <w:rFonts w:ascii="Arial" w:hAnsi="Arial" w:cs="Arial"/>
          <w:color w:val="000000"/>
        </w:rPr>
        <w:t>This left me feeling stressed, frustrated, and overwhelmed. The pressure of deadlines affected my motivation and wellbeing. There were moments I doubted whether I could keep up with university demands, especially when it felt like everyone else was managing better. It knocked my confidence and made it harder to focus, adding to the stress. Looking back, I see those feelings were linked to poor time management, not my actual ability to cope.</w:t>
      </w:r>
    </w:p>
    <w:p w14:paraId="60EB0C20" w14:textId="4A969620" w:rsidR="00C65313" w:rsidRPr="009F6DF3" w:rsidRDefault="00C65313" w:rsidP="00C65313">
      <w:pPr>
        <w:pStyle w:val="NormalWeb"/>
        <w:spacing w:line="360" w:lineRule="auto"/>
        <w:rPr>
          <w:rFonts w:ascii="Arial" w:hAnsi="Arial" w:cs="Arial"/>
          <w:color w:val="000000"/>
        </w:rPr>
      </w:pPr>
      <w:r w:rsidRPr="00C65313">
        <w:rPr>
          <w:rStyle w:val="Strong"/>
          <w:rFonts w:ascii="Arial" w:eastAsiaTheme="majorEastAsia" w:hAnsi="Arial" w:cs="Arial"/>
          <w:color w:val="000000"/>
        </w:rPr>
        <w:t>Evaluation</w:t>
      </w:r>
      <w:r w:rsidRPr="00C65313">
        <w:rPr>
          <w:rFonts w:ascii="Arial" w:hAnsi="Arial" w:cs="Arial"/>
          <w:color w:val="000000"/>
        </w:rPr>
        <w:br/>
      </w:r>
      <w:r w:rsidR="009F6DF3" w:rsidRPr="009F6DF3">
        <w:rPr>
          <w:rFonts w:ascii="Arial" w:hAnsi="Arial" w:cs="Arial"/>
          <w:color w:val="000000"/>
        </w:rPr>
        <w:t xml:space="preserve">The negative impact of poor time management became clear quickly. My work wasn’t to the standard I wanted, I was more </w:t>
      </w:r>
      <w:r w:rsidR="009F6DF3" w:rsidRPr="009F6DF3">
        <w:rPr>
          <w:rFonts w:ascii="Arial" w:hAnsi="Arial" w:cs="Arial"/>
          <w:color w:val="000000"/>
        </w:rPr>
        <w:t>stressed and</w:t>
      </w:r>
      <w:r w:rsidR="009F6DF3" w:rsidRPr="009F6DF3">
        <w:rPr>
          <w:rFonts w:ascii="Arial" w:hAnsi="Arial" w:cs="Arial"/>
          <w:color w:val="000000"/>
        </w:rPr>
        <w:t xml:space="preserve"> felt unprepared for deadlines. I often left tasks too late, which increased the pressure and reduced the quality of my assignments. However, recognising the problem was a turning point. I started using Google Calendar to plan study sessions and deadlines. I also tried the </w:t>
      </w:r>
      <w:r w:rsidR="009F6DF3" w:rsidRPr="009F6DF3">
        <w:rPr>
          <w:rFonts w:ascii="Arial" w:hAnsi="Arial" w:cs="Arial"/>
          <w:color w:val="000000"/>
        </w:rPr>
        <w:lastRenderedPageBreak/>
        <w:t>Pomodoro technique</w:t>
      </w:r>
      <w:r w:rsidR="00210B49">
        <w:rPr>
          <w:rFonts w:ascii="Arial" w:hAnsi="Arial" w:cs="Arial"/>
          <w:color w:val="000000"/>
        </w:rPr>
        <w:t xml:space="preserve">, </w:t>
      </w:r>
      <w:r w:rsidR="009F6DF3" w:rsidRPr="009F6DF3">
        <w:rPr>
          <w:rFonts w:ascii="Arial" w:hAnsi="Arial" w:cs="Arial"/>
          <w:color w:val="000000"/>
        </w:rPr>
        <w:t xml:space="preserve">focused work periods with regular breaks to improve concentration (University of Minnesota, 2019). These small changes worked well, my productivity improved, I felt more organised, and the stress eased slightly. I’m still not perfect with time </w:t>
      </w:r>
      <w:r w:rsidR="0077597D" w:rsidRPr="009F6DF3">
        <w:rPr>
          <w:rFonts w:ascii="Arial" w:hAnsi="Arial" w:cs="Arial"/>
          <w:color w:val="000000"/>
        </w:rPr>
        <w:t>management but</w:t>
      </w:r>
      <w:r w:rsidR="009F6DF3" w:rsidRPr="009F6DF3">
        <w:rPr>
          <w:rFonts w:ascii="Arial" w:hAnsi="Arial" w:cs="Arial"/>
          <w:color w:val="000000"/>
        </w:rPr>
        <w:t xml:space="preserve"> felt more in control than before. In hindsight, I could have asked for advice sooner rather than waiting until things became overwhelming. Learning to use digital tools and structure my workload made a big difference and helped rebuild my confidence</w:t>
      </w:r>
      <w:r w:rsidR="009F6DF3" w:rsidRPr="009F6DF3">
        <w:rPr>
          <w:rFonts w:ascii="Arial" w:hAnsi="Arial" w:cs="Arial"/>
          <w:color w:val="000000"/>
        </w:rPr>
        <w:t>.</w:t>
      </w:r>
    </w:p>
    <w:p w14:paraId="6EC6201B" w14:textId="4DD92DC9" w:rsidR="00FD231D" w:rsidRPr="00FD231D" w:rsidRDefault="00C65313" w:rsidP="00C65313">
      <w:pPr>
        <w:pStyle w:val="NormalWeb"/>
        <w:spacing w:line="360" w:lineRule="auto"/>
        <w:rPr>
          <w:rFonts w:ascii="Arial" w:hAnsi="Arial" w:cs="Arial"/>
          <w:color w:val="000000"/>
        </w:rPr>
      </w:pPr>
      <w:r w:rsidRPr="00C65313">
        <w:rPr>
          <w:rStyle w:val="Strong"/>
          <w:rFonts w:ascii="Arial" w:eastAsiaTheme="majorEastAsia" w:hAnsi="Arial" w:cs="Arial"/>
          <w:color w:val="000000"/>
        </w:rPr>
        <w:t>Analysis</w:t>
      </w:r>
      <w:r w:rsidRPr="00C65313">
        <w:rPr>
          <w:rFonts w:ascii="Arial" w:hAnsi="Arial" w:cs="Arial"/>
          <w:color w:val="000000"/>
        </w:rPr>
        <w:br/>
      </w:r>
      <w:r w:rsidR="009F6DF3" w:rsidRPr="009F6DF3">
        <w:rPr>
          <w:rFonts w:ascii="Arial" w:hAnsi="Arial" w:cs="Arial"/>
          <w:color w:val="000000"/>
        </w:rPr>
        <w:t xml:space="preserve">Good time management is essential for academic success (Saylor Academy, 2022). Cottrell (2019) links self-regulation and planning with staying on track. Digital tools like calendars and timers helped me see deadlines clearly and stay organised. Although I initially underestimated the workload, strategies like the Pomodoro technique (University of Minnesota, 2019) showed how structure and </w:t>
      </w:r>
      <w:proofErr w:type="spellStart"/>
      <w:r w:rsidR="009F6DF3" w:rsidRPr="009F6DF3">
        <w:rPr>
          <w:rFonts w:ascii="Arial" w:hAnsi="Arial" w:cs="Arial"/>
          <w:color w:val="000000"/>
        </w:rPr>
        <w:t>self</w:t>
      </w:r>
      <w:r w:rsidR="00210B49">
        <w:rPr>
          <w:rFonts w:ascii="Arial" w:hAnsi="Arial" w:cs="Arial"/>
          <w:color w:val="000000"/>
        </w:rPr>
        <w:t xml:space="preserve"> </w:t>
      </w:r>
      <w:r w:rsidR="009F6DF3" w:rsidRPr="009F6DF3">
        <w:rPr>
          <w:rFonts w:ascii="Arial" w:hAnsi="Arial" w:cs="Arial"/>
          <w:color w:val="000000"/>
        </w:rPr>
        <w:t>discipline</w:t>
      </w:r>
      <w:proofErr w:type="spellEnd"/>
      <w:r w:rsidR="009F6DF3" w:rsidRPr="009F6DF3">
        <w:rPr>
          <w:rFonts w:ascii="Arial" w:hAnsi="Arial" w:cs="Arial"/>
          <w:color w:val="000000"/>
        </w:rPr>
        <w:t xml:space="preserve"> reduce stress and improve performance. </w:t>
      </w:r>
      <w:r w:rsidR="0077597D" w:rsidRPr="009F6DF3">
        <w:rPr>
          <w:rFonts w:ascii="Arial" w:hAnsi="Arial" w:cs="Arial"/>
          <w:color w:val="000000"/>
        </w:rPr>
        <w:t>Open Learn</w:t>
      </w:r>
      <w:r w:rsidR="009F6DF3" w:rsidRPr="009F6DF3">
        <w:rPr>
          <w:rFonts w:ascii="Arial" w:hAnsi="Arial" w:cs="Arial"/>
          <w:color w:val="000000"/>
        </w:rPr>
        <w:t xml:space="preserve"> (2020) highlights that building realistic schedules is key to reducing academic stress.</w:t>
      </w:r>
    </w:p>
    <w:p w14:paraId="239EE1B5" w14:textId="249F2674" w:rsidR="00C65313" w:rsidRPr="00C65313" w:rsidRDefault="00C65313" w:rsidP="00C65313">
      <w:pPr>
        <w:pStyle w:val="NormalWeb"/>
        <w:spacing w:line="360" w:lineRule="auto"/>
        <w:rPr>
          <w:rFonts w:ascii="Arial" w:hAnsi="Arial" w:cs="Arial"/>
          <w:color w:val="000000"/>
        </w:rPr>
      </w:pPr>
      <w:r w:rsidRPr="00C65313">
        <w:rPr>
          <w:rStyle w:val="Strong"/>
          <w:rFonts w:ascii="Arial" w:eastAsiaTheme="majorEastAsia" w:hAnsi="Arial" w:cs="Arial"/>
          <w:color w:val="000000"/>
        </w:rPr>
        <w:t>Conclusion</w:t>
      </w:r>
      <w:r w:rsidRPr="00C65313">
        <w:rPr>
          <w:rFonts w:ascii="Arial" w:hAnsi="Arial" w:cs="Arial"/>
          <w:color w:val="000000"/>
        </w:rPr>
        <w:br/>
      </w:r>
      <w:r w:rsidR="00AE52D4" w:rsidRPr="00AE52D4">
        <w:rPr>
          <w:rFonts w:ascii="Arial" w:hAnsi="Arial" w:cs="Arial"/>
          <w:color w:val="000000"/>
        </w:rPr>
        <w:t xml:space="preserve">Looking back, if I’d started planning earlier, it would have made </w:t>
      </w:r>
      <w:r w:rsidR="00AE52D4">
        <w:rPr>
          <w:rFonts w:ascii="Arial" w:hAnsi="Arial" w:cs="Arial"/>
          <w:color w:val="000000"/>
        </w:rPr>
        <w:t>a massive</w:t>
      </w:r>
      <w:r w:rsidR="00AE52D4" w:rsidRPr="00AE52D4">
        <w:rPr>
          <w:rFonts w:ascii="Arial" w:hAnsi="Arial" w:cs="Arial"/>
          <w:color w:val="000000"/>
        </w:rPr>
        <w:t xml:space="preserve"> difference. It likely would have lowered my stress and improved my work. I’ve learned how valuable a structured schedule is compared to last</w:t>
      </w:r>
      <w:r w:rsidR="00AE52D4">
        <w:rPr>
          <w:rFonts w:ascii="Arial" w:hAnsi="Arial" w:cs="Arial"/>
          <w:color w:val="000000"/>
        </w:rPr>
        <w:t xml:space="preserve"> </w:t>
      </w:r>
      <w:r w:rsidR="00AE52D4" w:rsidRPr="00AE52D4">
        <w:rPr>
          <w:rFonts w:ascii="Arial" w:hAnsi="Arial" w:cs="Arial"/>
          <w:color w:val="000000"/>
        </w:rPr>
        <w:t xml:space="preserve">minute efforts. Moving forward, </w:t>
      </w:r>
      <w:r w:rsidR="00AE52D4">
        <w:rPr>
          <w:rFonts w:ascii="Arial" w:hAnsi="Arial" w:cs="Arial"/>
          <w:color w:val="000000"/>
        </w:rPr>
        <w:t xml:space="preserve">I will </w:t>
      </w:r>
      <w:r w:rsidR="00AE52D4" w:rsidRPr="00AE52D4">
        <w:rPr>
          <w:rFonts w:ascii="Arial" w:hAnsi="Arial" w:cs="Arial"/>
          <w:color w:val="000000"/>
        </w:rPr>
        <w:t>improve my time management using digital tools like calendars and reminders, while staying disciplined. I believe this will help me handle deadlines better and feel less overwhelmed.</w:t>
      </w:r>
    </w:p>
    <w:p w14:paraId="355221F2" w14:textId="03E320C5" w:rsidR="002B3657" w:rsidRPr="002B3657" w:rsidRDefault="002B3657" w:rsidP="002B3657">
      <w:pPr>
        <w:spacing w:after="0" w:line="360" w:lineRule="auto"/>
        <w:rPr>
          <w:rFonts w:ascii="Arial" w:eastAsia="Times New Roman" w:hAnsi="Arial" w:cs="Arial"/>
          <w:kern w:val="0"/>
          <w:lang w:eastAsia="en-GB"/>
          <w14:ligatures w14:val="none"/>
        </w:rPr>
      </w:pPr>
    </w:p>
    <w:p w14:paraId="2AED1A88" w14:textId="77777777" w:rsidR="002B3657" w:rsidRPr="002B3657" w:rsidRDefault="002B3657" w:rsidP="002B3657">
      <w:pPr>
        <w:spacing w:before="100" w:beforeAutospacing="1" w:after="100" w:afterAutospacing="1" w:line="360" w:lineRule="auto"/>
        <w:rPr>
          <w:rFonts w:ascii="Arial" w:eastAsia="Times New Roman" w:hAnsi="Arial" w:cs="Arial"/>
          <w:color w:val="000000"/>
          <w:kern w:val="0"/>
          <w:lang w:eastAsia="en-GB"/>
          <w14:ligatures w14:val="none"/>
        </w:rPr>
      </w:pPr>
      <w:r w:rsidRPr="002B3657">
        <w:rPr>
          <w:rFonts w:ascii="Arial" w:eastAsia="Times New Roman" w:hAnsi="Arial" w:cs="Arial"/>
          <w:b/>
          <w:bCs/>
          <w:color w:val="000000"/>
          <w:kern w:val="0"/>
          <w:lang w:eastAsia="en-GB"/>
          <w14:ligatures w14:val="none"/>
        </w:rPr>
        <w:t>Overall Conclusion</w:t>
      </w:r>
    </w:p>
    <w:p w14:paraId="316AE77E" w14:textId="343A4D26" w:rsidR="009D3746" w:rsidRPr="0066206E" w:rsidRDefault="0066206E" w:rsidP="002B3657">
      <w:pPr>
        <w:spacing w:before="100" w:beforeAutospacing="1" w:after="100" w:afterAutospacing="1" w:line="360" w:lineRule="auto"/>
        <w:rPr>
          <w:rFonts w:ascii="Arial" w:hAnsi="Arial" w:cs="Arial"/>
          <w:color w:val="000000"/>
        </w:rPr>
      </w:pPr>
      <w:r w:rsidRPr="0066206E">
        <w:rPr>
          <w:rFonts w:ascii="Arial" w:hAnsi="Arial" w:cs="Arial"/>
          <w:color w:val="000000"/>
        </w:rPr>
        <w:t>Reflecting on my first term using Gibbs’ reflective cycle has really helped me understand how much I’ve started to develop my academic and digital skills. At the beginning, I struggled with research, referencing, and managing my time, and honestly, I often felt overwhelmed trying to keep up. But by reaching out for support, attending workshops, and learning how to use different digital tools, I</w:t>
      </w:r>
      <w:r w:rsidR="00584508">
        <w:rPr>
          <w:rFonts w:ascii="Arial" w:hAnsi="Arial" w:cs="Arial"/>
          <w:color w:val="000000"/>
        </w:rPr>
        <w:t xml:space="preserve"> have</w:t>
      </w:r>
      <w:r w:rsidRPr="0066206E">
        <w:rPr>
          <w:rFonts w:ascii="Arial" w:hAnsi="Arial" w:cs="Arial"/>
          <w:color w:val="000000"/>
        </w:rPr>
        <w:t xml:space="preserve"> </w:t>
      </w:r>
      <w:r w:rsidR="00584508" w:rsidRPr="0066206E">
        <w:rPr>
          <w:rFonts w:ascii="Arial" w:hAnsi="Arial" w:cs="Arial"/>
          <w:color w:val="000000"/>
        </w:rPr>
        <w:t>made</w:t>
      </w:r>
      <w:r w:rsidR="00584508">
        <w:rPr>
          <w:rFonts w:ascii="Arial" w:hAnsi="Arial" w:cs="Arial"/>
          <w:color w:val="000000"/>
        </w:rPr>
        <w:t xml:space="preserve"> some</w:t>
      </w:r>
      <w:r>
        <w:rPr>
          <w:rFonts w:ascii="Arial" w:hAnsi="Arial" w:cs="Arial"/>
          <w:color w:val="000000"/>
        </w:rPr>
        <w:t xml:space="preserve"> </w:t>
      </w:r>
      <w:r w:rsidRPr="0066206E">
        <w:rPr>
          <w:rFonts w:ascii="Arial" w:hAnsi="Arial" w:cs="Arial"/>
          <w:color w:val="000000"/>
        </w:rPr>
        <w:t xml:space="preserve">progress. These experiences have shown me how important it is to ask for </w:t>
      </w:r>
      <w:r w:rsidRPr="0066206E">
        <w:rPr>
          <w:rFonts w:ascii="Arial" w:hAnsi="Arial" w:cs="Arial"/>
          <w:color w:val="000000"/>
        </w:rPr>
        <w:lastRenderedPageBreak/>
        <w:t>help when I need it, try new ways of working, and be more organised. I’ve realised that building confidence with academic skills takes time, and it’s okay to make mistakes along the way. Moving forward, I want to keep building on what I’ve learned, keep practicing my digital skills, and find a routine that helps me stay on top of my work without feeling stressed. I know ther</w:t>
      </w:r>
      <w:r w:rsidR="00210B49">
        <w:rPr>
          <w:rFonts w:ascii="Arial" w:hAnsi="Arial" w:cs="Arial"/>
          <w:color w:val="000000"/>
        </w:rPr>
        <w:t xml:space="preserve">e is </w:t>
      </w:r>
      <w:r w:rsidRPr="0066206E">
        <w:rPr>
          <w:rFonts w:ascii="Arial" w:hAnsi="Arial" w:cs="Arial"/>
          <w:color w:val="000000"/>
        </w:rPr>
        <w:t>still more to learn, but I feel much more prepared for what’s ahead now.</w:t>
      </w:r>
    </w:p>
    <w:tbl>
      <w:tblPr>
        <w:tblW w:w="11341"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10"/>
        <w:gridCol w:w="1626"/>
        <w:gridCol w:w="1537"/>
        <w:gridCol w:w="2083"/>
        <w:gridCol w:w="1591"/>
        <w:gridCol w:w="1123"/>
        <w:gridCol w:w="1571"/>
      </w:tblGrid>
      <w:tr w:rsidR="00F93623" w:rsidRPr="00D62FF4" w14:paraId="3124264F" w14:textId="77777777" w:rsidTr="00512B83">
        <w:trPr>
          <w:trHeight w:val="1156"/>
        </w:trPr>
        <w:tc>
          <w:tcPr>
            <w:tcW w:w="2193" w:type="dxa"/>
            <w:tcBorders>
              <w:top w:val="single" w:sz="6" w:space="0" w:color="909090"/>
              <w:left w:val="single" w:sz="6" w:space="0" w:color="909090"/>
              <w:bottom w:val="single" w:sz="6" w:space="0" w:color="909090"/>
              <w:right w:val="single" w:sz="6" w:space="0" w:color="909090"/>
            </w:tcBorders>
            <w:shd w:val="clear" w:color="auto" w:fill="auto"/>
            <w:hideMark/>
          </w:tcPr>
          <w:p w14:paraId="3BB31787"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Target to be Achieved </w:t>
            </w:r>
            <w:r w:rsidRPr="00D62FF4">
              <w:rPr>
                <w:rFonts w:ascii="Aptos" w:eastAsia="Times New Roman" w:hAnsi="Aptos" w:cs="Times New Roman"/>
                <w:kern w:val="0"/>
                <w:lang w:eastAsia="en-GB"/>
                <w14:ligatures w14:val="none"/>
              </w:rPr>
              <w:t> </w:t>
            </w:r>
          </w:p>
        </w:tc>
        <w:tc>
          <w:tcPr>
            <w:tcW w:w="1871" w:type="dxa"/>
            <w:tcBorders>
              <w:top w:val="single" w:sz="6" w:space="0" w:color="909090"/>
              <w:left w:val="single" w:sz="6" w:space="0" w:color="909090"/>
              <w:bottom w:val="single" w:sz="6" w:space="0" w:color="909090"/>
              <w:right w:val="single" w:sz="6" w:space="0" w:color="909090"/>
            </w:tcBorders>
            <w:shd w:val="clear" w:color="auto" w:fill="auto"/>
            <w:hideMark/>
          </w:tcPr>
          <w:p w14:paraId="609A781F"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Action Steps to Complete</w:t>
            </w:r>
            <w:r w:rsidRPr="00D62FF4">
              <w:rPr>
                <w:rFonts w:ascii="Arial" w:eastAsia="Times New Roman" w:hAnsi="Arial" w:cs="Arial"/>
                <w:b/>
                <w:bCs/>
                <w:kern w:val="0"/>
                <w:lang w:eastAsia="en-GB"/>
                <w14:ligatures w14:val="none"/>
              </w:rPr>
              <w:t> </w:t>
            </w:r>
            <w:r w:rsidRPr="00D62FF4">
              <w:rPr>
                <w:rFonts w:ascii="Aptos" w:eastAsia="Times New Roman" w:hAnsi="Aptos" w:cs="Times New Roman"/>
                <w:b/>
                <w:bCs/>
                <w:kern w:val="0"/>
                <w:lang w:eastAsia="en-GB"/>
                <w14:ligatures w14:val="none"/>
              </w:rPr>
              <w:t>to Achieve Target</w:t>
            </w:r>
            <w:r w:rsidRPr="00D62FF4">
              <w:rPr>
                <w:rFonts w:ascii="Aptos" w:eastAsia="Times New Roman" w:hAnsi="Aptos" w:cs="Times New Roman"/>
                <w:kern w:val="0"/>
                <w:lang w:eastAsia="en-GB"/>
                <w14:ligatures w14:val="none"/>
              </w:rPr>
              <w:t> </w:t>
            </w:r>
          </w:p>
        </w:tc>
        <w:tc>
          <w:tcPr>
            <w:tcW w:w="1394" w:type="dxa"/>
            <w:tcBorders>
              <w:top w:val="single" w:sz="6" w:space="0" w:color="909090"/>
              <w:left w:val="single" w:sz="6" w:space="0" w:color="909090"/>
              <w:bottom w:val="single" w:sz="6" w:space="0" w:color="909090"/>
              <w:right w:val="single" w:sz="6" w:space="0" w:color="909090"/>
            </w:tcBorders>
            <w:shd w:val="clear" w:color="auto" w:fill="auto"/>
            <w:hideMark/>
          </w:tcPr>
          <w:p w14:paraId="20FF348D"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Potential Difficulties</w:t>
            </w:r>
            <w:r w:rsidRPr="00D62FF4">
              <w:rPr>
                <w:rFonts w:ascii="Aptos" w:eastAsia="Times New Roman" w:hAnsi="Aptos" w:cs="Times New Roman"/>
                <w:kern w:val="0"/>
                <w:lang w:eastAsia="en-GB"/>
                <w14:ligatures w14:val="none"/>
              </w:rPr>
              <w:t> </w:t>
            </w:r>
          </w:p>
        </w:tc>
        <w:tc>
          <w:tcPr>
            <w:tcW w:w="1518" w:type="dxa"/>
            <w:tcBorders>
              <w:top w:val="single" w:sz="6" w:space="0" w:color="909090"/>
              <w:left w:val="single" w:sz="6" w:space="0" w:color="909090"/>
              <w:bottom w:val="single" w:sz="6" w:space="0" w:color="909090"/>
              <w:right w:val="single" w:sz="6" w:space="0" w:color="909090"/>
            </w:tcBorders>
            <w:shd w:val="clear" w:color="auto" w:fill="auto"/>
            <w:hideMark/>
          </w:tcPr>
          <w:p w14:paraId="798FBF4A"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Resources</w:t>
            </w:r>
            <w:r w:rsidRPr="00D62FF4">
              <w:rPr>
                <w:rFonts w:ascii="Aptos" w:eastAsia="Times New Roman" w:hAnsi="Aptos" w:cs="Times New Roman"/>
                <w:kern w:val="0"/>
                <w:lang w:eastAsia="en-GB"/>
                <w14:ligatures w14:val="none"/>
              </w:rPr>
              <w:t> </w:t>
            </w:r>
          </w:p>
        </w:tc>
        <w:tc>
          <w:tcPr>
            <w:tcW w:w="1814" w:type="dxa"/>
            <w:tcBorders>
              <w:top w:val="single" w:sz="6" w:space="0" w:color="909090"/>
              <w:left w:val="single" w:sz="6" w:space="0" w:color="909090"/>
              <w:bottom w:val="single" w:sz="6" w:space="0" w:color="909090"/>
              <w:right w:val="single" w:sz="6" w:space="0" w:color="909090"/>
            </w:tcBorders>
            <w:shd w:val="clear" w:color="auto" w:fill="auto"/>
            <w:hideMark/>
          </w:tcPr>
          <w:p w14:paraId="1AAA7152"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Deadline</w:t>
            </w:r>
            <w:r w:rsidRPr="00D62FF4">
              <w:rPr>
                <w:rFonts w:ascii="Aptos" w:eastAsia="Times New Roman" w:hAnsi="Aptos" w:cs="Times New Roman"/>
                <w:kern w:val="0"/>
                <w:lang w:eastAsia="en-GB"/>
                <w14:ligatures w14:val="none"/>
              </w:rPr>
              <w:t> </w:t>
            </w:r>
          </w:p>
        </w:tc>
        <w:tc>
          <w:tcPr>
            <w:tcW w:w="695" w:type="dxa"/>
            <w:tcBorders>
              <w:top w:val="single" w:sz="6" w:space="0" w:color="909090"/>
              <w:left w:val="single" w:sz="6" w:space="0" w:color="909090"/>
              <w:bottom w:val="single" w:sz="6" w:space="0" w:color="909090"/>
              <w:right w:val="single" w:sz="6" w:space="0" w:color="909090"/>
            </w:tcBorders>
            <w:shd w:val="clear" w:color="auto" w:fill="auto"/>
            <w:hideMark/>
          </w:tcPr>
          <w:p w14:paraId="17CA1ECC"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Achieved</w:t>
            </w:r>
            <w:r w:rsidRPr="00D62FF4">
              <w:rPr>
                <w:rFonts w:ascii="Arial" w:eastAsia="Times New Roman" w:hAnsi="Arial" w:cs="Arial"/>
                <w:b/>
                <w:bCs/>
                <w:kern w:val="0"/>
                <w:lang w:eastAsia="en-GB"/>
                <w14:ligatures w14:val="none"/>
              </w:rPr>
              <w:t> </w:t>
            </w:r>
            <w:r w:rsidRPr="00D62FF4">
              <w:rPr>
                <w:rFonts w:ascii="Aptos" w:eastAsia="Times New Roman" w:hAnsi="Aptos" w:cs="Times New Roman"/>
                <w:kern w:val="0"/>
                <w:lang w:eastAsia="en-GB"/>
                <w14:ligatures w14:val="none"/>
              </w:rPr>
              <w:t> </w:t>
            </w:r>
          </w:p>
        </w:tc>
        <w:tc>
          <w:tcPr>
            <w:tcW w:w="1856" w:type="dxa"/>
            <w:tcBorders>
              <w:top w:val="single" w:sz="6" w:space="0" w:color="909090"/>
              <w:left w:val="single" w:sz="6" w:space="0" w:color="909090"/>
              <w:bottom w:val="single" w:sz="6" w:space="0" w:color="909090"/>
              <w:right w:val="single" w:sz="6" w:space="0" w:color="909090"/>
            </w:tcBorders>
            <w:shd w:val="clear" w:color="auto" w:fill="auto"/>
            <w:hideMark/>
          </w:tcPr>
          <w:p w14:paraId="400C40F1" w14:textId="77777777" w:rsidR="00D62FF4" w:rsidRPr="00D62FF4" w:rsidRDefault="00D62FF4" w:rsidP="00D62FF4">
            <w:pPr>
              <w:spacing w:after="0" w:line="240" w:lineRule="auto"/>
              <w:textAlignment w:val="baseline"/>
              <w:rPr>
                <w:rFonts w:ascii="Times New Roman" w:eastAsia="Times New Roman" w:hAnsi="Times New Roman" w:cs="Times New Roman"/>
                <w:kern w:val="0"/>
                <w:lang w:eastAsia="en-GB"/>
                <w14:ligatures w14:val="none"/>
              </w:rPr>
            </w:pPr>
            <w:r w:rsidRPr="00D62FF4">
              <w:rPr>
                <w:rFonts w:ascii="Aptos" w:eastAsia="Times New Roman" w:hAnsi="Aptos" w:cs="Times New Roman"/>
                <w:b/>
                <w:bCs/>
                <w:kern w:val="0"/>
                <w:lang w:eastAsia="en-GB"/>
                <w14:ligatures w14:val="none"/>
              </w:rPr>
              <w:t>Comments</w:t>
            </w:r>
            <w:r w:rsidRPr="00D62FF4">
              <w:rPr>
                <w:rFonts w:ascii="Aptos" w:eastAsia="Times New Roman" w:hAnsi="Aptos" w:cs="Times New Roman"/>
                <w:kern w:val="0"/>
                <w:lang w:eastAsia="en-GB"/>
                <w14:ligatures w14:val="none"/>
              </w:rPr>
              <w:t> </w:t>
            </w:r>
          </w:p>
        </w:tc>
      </w:tr>
      <w:tr w:rsidR="00F93623" w:rsidRPr="00D62FF4" w14:paraId="12E1A09E" w14:textId="77777777" w:rsidTr="00512B83">
        <w:trPr>
          <w:trHeight w:val="1156"/>
        </w:trPr>
        <w:tc>
          <w:tcPr>
            <w:tcW w:w="2193" w:type="dxa"/>
            <w:tcBorders>
              <w:top w:val="single" w:sz="6" w:space="0" w:color="909090"/>
              <w:left w:val="single" w:sz="6" w:space="0" w:color="909090"/>
              <w:bottom w:val="single" w:sz="6" w:space="0" w:color="909090"/>
              <w:right w:val="single" w:sz="6" w:space="0" w:color="909090"/>
            </w:tcBorders>
            <w:shd w:val="clear" w:color="auto" w:fill="auto"/>
            <w:hideMark/>
          </w:tcPr>
          <w:p w14:paraId="52DE667C" w14:textId="5BC7CA76"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hAnsi="Arial" w:cs="Arial"/>
                <w:color w:val="000000"/>
              </w:rPr>
              <w:t>Strengthen time management to increase productivity</w:t>
            </w:r>
          </w:p>
        </w:tc>
        <w:tc>
          <w:tcPr>
            <w:tcW w:w="1871" w:type="dxa"/>
            <w:tcBorders>
              <w:top w:val="single" w:sz="6" w:space="0" w:color="909090"/>
              <w:left w:val="single" w:sz="6" w:space="0" w:color="909090"/>
              <w:bottom w:val="single" w:sz="6" w:space="0" w:color="909090"/>
              <w:right w:val="single" w:sz="6" w:space="0" w:color="909090"/>
            </w:tcBorders>
            <w:shd w:val="clear" w:color="auto" w:fill="auto"/>
            <w:hideMark/>
          </w:tcPr>
          <w:p w14:paraId="390E8F52" w14:textId="14B2C584" w:rsidR="00512B83" w:rsidRPr="00D62FF4" w:rsidRDefault="00D62FF4" w:rsidP="00D62FF4">
            <w:pPr>
              <w:spacing w:after="0" w:line="240" w:lineRule="auto"/>
              <w:textAlignment w:val="baseline"/>
              <w:rPr>
                <w:rFonts w:ascii="Arial" w:hAnsi="Arial" w:cs="Arial"/>
                <w:color w:val="000000"/>
              </w:rPr>
            </w:pPr>
            <w:r w:rsidRPr="00D62FF4">
              <w:rPr>
                <w:rFonts w:ascii="Arial" w:eastAsia="Times New Roman" w:hAnsi="Arial" w:cs="Arial"/>
                <w:kern w:val="0"/>
                <w:lang w:eastAsia="en-GB"/>
                <w14:ligatures w14:val="none"/>
              </w:rPr>
              <w:t> </w:t>
            </w:r>
            <w:r w:rsidR="00512B83" w:rsidRPr="009D3746">
              <w:rPr>
                <w:rFonts w:ascii="Arial" w:hAnsi="Arial" w:cs="Arial"/>
                <w:color w:val="000000"/>
              </w:rPr>
              <w:t>Develop a personalised weekly study timetable</w:t>
            </w:r>
            <w:r w:rsidR="00512B83" w:rsidRPr="009D3746">
              <w:rPr>
                <w:rFonts w:ascii="Arial" w:hAnsi="Arial" w:cs="Arial"/>
                <w:color w:val="000000"/>
              </w:rPr>
              <w:t>, set daily and weekly goals</w:t>
            </w:r>
          </w:p>
        </w:tc>
        <w:tc>
          <w:tcPr>
            <w:tcW w:w="1394" w:type="dxa"/>
            <w:tcBorders>
              <w:top w:val="single" w:sz="6" w:space="0" w:color="909090"/>
              <w:left w:val="single" w:sz="6" w:space="0" w:color="909090"/>
              <w:bottom w:val="single" w:sz="6" w:space="0" w:color="909090"/>
              <w:right w:val="single" w:sz="6" w:space="0" w:color="909090"/>
            </w:tcBorders>
            <w:shd w:val="clear" w:color="auto" w:fill="auto"/>
            <w:hideMark/>
          </w:tcPr>
          <w:p w14:paraId="7E9D0252" w14:textId="5E831B52"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hAnsi="Arial" w:cs="Arial"/>
                <w:color w:val="000000"/>
              </w:rPr>
              <w:t xml:space="preserve">unexpected workload or personal </w:t>
            </w:r>
            <w:r w:rsidR="00AE52D4" w:rsidRPr="009D3746">
              <w:rPr>
                <w:rFonts w:ascii="Arial" w:hAnsi="Arial" w:cs="Arial"/>
                <w:color w:val="000000"/>
              </w:rPr>
              <w:t>dist</w:t>
            </w:r>
            <w:r w:rsidR="00AE52D4">
              <w:rPr>
                <w:rFonts w:ascii="Arial" w:hAnsi="Arial" w:cs="Arial"/>
                <w:color w:val="000000"/>
              </w:rPr>
              <w:t>r</w:t>
            </w:r>
            <w:r w:rsidR="00AE52D4" w:rsidRPr="009D3746">
              <w:rPr>
                <w:rFonts w:ascii="Arial" w:hAnsi="Arial" w:cs="Arial"/>
                <w:color w:val="000000"/>
              </w:rPr>
              <w:t>actions</w:t>
            </w:r>
          </w:p>
        </w:tc>
        <w:tc>
          <w:tcPr>
            <w:tcW w:w="1518" w:type="dxa"/>
            <w:tcBorders>
              <w:top w:val="single" w:sz="6" w:space="0" w:color="909090"/>
              <w:left w:val="single" w:sz="6" w:space="0" w:color="909090"/>
              <w:bottom w:val="single" w:sz="6" w:space="0" w:color="909090"/>
              <w:right w:val="single" w:sz="6" w:space="0" w:color="909090"/>
            </w:tcBorders>
            <w:shd w:val="clear" w:color="auto" w:fill="auto"/>
            <w:hideMark/>
          </w:tcPr>
          <w:p w14:paraId="686EF335" w14:textId="7502758F"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hAnsi="Arial" w:cs="Arial"/>
                <w:color w:val="000000"/>
              </w:rPr>
              <w:t>time management strategies from university workshops</w:t>
            </w:r>
          </w:p>
        </w:tc>
        <w:tc>
          <w:tcPr>
            <w:tcW w:w="1814" w:type="dxa"/>
            <w:tcBorders>
              <w:top w:val="single" w:sz="6" w:space="0" w:color="909090"/>
              <w:left w:val="single" w:sz="6" w:space="0" w:color="909090"/>
              <w:bottom w:val="single" w:sz="6" w:space="0" w:color="909090"/>
              <w:right w:val="single" w:sz="6" w:space="0" w:color="909090"/>
            </w:tcBorders>
            <w:shd w:val="clear" w:color="auto" w:fill="auto"/>
            <w:hideMark/>
          </w:tcPr>
          <w:p w14:paraId="037515FE" w14:textId="1377EE9F"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hAnsi="Arial" w:cs="Arial"/>
                <w:color w:val="000000"/>
              </w:rPr>
              <w:t>Timetable in place by Week 1, Term 2; monitor progress over 6 weeks</w:t>
            </w:r>
          </w:p>
        </w:tc>
        <w:tc>
          <w:tcPr>
            <w:tcW w:w="695" w:type="dxa"/>
            <w:tcBorders>
              <w:top w:val="single" w:sz="6" w:space="0" w:color="909090"/>
              <w:left w:val="single" w:sz="6" w:space="0" w:color="909090"/>
              <w:bottom w:val="single" w:sz="6" w:space="0" w:color="909090"/>
              <w:right w:val="single" w:sz="6" w:space="0" w:color="909090"/>
            </w:tcBorders>
            <w:shd w:val="clear" w:color="auto" w:fill="auto"/>
            <w:hideMark/>
          </w:tcPr>
          <w:p w14:paraId="3DD96DAB" w14:textId="61011D0E"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eastAsia="Times New Roman" w:hAnsi="Arial" w:cs="Arial"/>
                <w:kern w:val="0"/>
                <w:lang w:eastAsia="en-GB"/>
                <w14:ligatures w14:val="none"/>
              </w:rPr>
              <w:t xml:space="preserve">In progress </w:t>
            </w:r>
          </w:p>
        </w:tc>
        <w:tc>
          <w:tcPr>
            <w:tcW w:w="1856" w:type="dxa"/>
            <w:tcBorders>
              <w:top w:val="single" w:sz="6" w:space="0" w:color="909090"/>
              <w:left w:val="single" w:sz="6" w:space="0" w:color="909090"/>
              <w:bottom w:val="single" w:sz="6" w:space="0" w:color="909090"/>
              <w:right w:val="single" w:sz="6" w:space="0" w:color="909090"/>
            </w:tcBorders>
            <w:shd w:val="clear" w:color="auto" w:fill="auto"/>
            <w:hideMark/>
          </w:tcPr>
          <w:p w14:paraId="5950FC08" w14:textId="7C220857"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512B83" w:rsidRPr="009D3746">
              <w:rPr>
                <w:rFonts w:ascii="Arial" w:eastAsia="Times New Roman" w:hAnsi="Arial" w:cs="Arial"/>
                <w:kern w:val="0"/>
                <w:lang w:eastAsia="en-GB"/>
                <w14:ligatures w14:val="none"/>
              </w:rPr>
              <w:t>Amend my study plan weekly based on workload and deadlines</w:t>
            </w:r>
          </w:p>
        </w:tc>
      </w:tr>
      <w:tr w:rsidR="00F93623" w:rsidRPr="00D62FF4" w14:paraId="604E3D51" w14:textId="77777777" w:rsidTr="00512B83">
        <w:trPr>
          <w:trHeight w:val="1156"/>
        </w:trPr>
        <w:tc>
          <w:tcPr>
            <w:tcW w:w="2193" w:type="dxa"/>
            <w:tcBorders>
              <w:top w:val="single" w:sz="6" w:space="0" w:color="909090"/>
              <w:left w:val="single" w:sz="6" w:space="0" w:color="909090"/>
              <w:bottom w:val="single" w:sz="6" w:space="0" w:color="909090"/>
              <w:right w:val="single" w:sz="6" w:space="0" w:color="909090"/>
            </w:tcBorders>
            <w:shd w:val="clear" w:color="auto" w:fill="auto"/>
            <w:hideMark/>
          </w:tcPr>
          <w:p w14:paraId="74DB7B7A" w14:textId="1F5C0C69"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Improve accuracy and confidence with Harvard referencing</w:t>
            </w:r>
          </w:p>
        </w:tc>
        <w:tc>
          <w:tcPr>
            <w:tcW w:w="1871" w:type="dxa"/>
            <w:tcBorders>
              <w:top w:val="single" w:sz="6" w:space="0" w:color="909090"/>
              <w:left w:val="single" w:sz="6" w:space="0" w:color="909090"/>
              <w:bottom w:val="single" w:sz="6" w:space="0" w:color="909090"/>
              <w:right w:val="single" w:sz="6" w:space="0" w:color="909090"/>
            </w:tcBorders>
            <w:shd w:val="clear" w:color="auto" w:fill="auto"/>
            <w:hideMark/>
          </w:tcPr>
          <w:p w14:paraId="231CEC5C" w14:textId="5B0CEFD8"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eastAsia="Times New Roman" w:hAnsi="Arial" w:cs="Arial"/>
                <w:kern w:val="0"/>
                <w:lang w:eastAsia="en-GB"/>
                <w14:ligatures w14:val="none"/>
              </w:rPr>
              <w:t>Familiarise myself more with cite them right to check accuracy.</w:t>
            </w:r>
          </w:p>
        </w:tc>
        <w:tc>
          <w:tcPr>
            <w:tcW w:w="1394" w:type="dxa"/>
            <w:tcBorders>
              <w:top w:val="single" w:sz="6" w:space="0" w:color="909090"/>
              <w:left w:val="single" w:sz="6" w:space="0" w:color="909090"/>
              <w:bottom w:val="single" w:sz="6" w:space="0" w:color="909090"/>
              <w:right w:val="single" w:sz="6" w:space="0" w:color="909090"/>
            </w:tcBorders>
            <w:shd w:val="clear" w:color="auto" w:fill="auto"/>
            <w:hideMark/>
          </w:tcPr>
          <w:p w14:paraId="27A4549F" w14:textId="0B4134FB"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eastAsia="Times New Roman" w:hAnsi="Arial" w:cs="Arial"/>
                <w:kern w:val="0"/>
                <w:lang w:eastAsia="en-GB"/>
                <w14:ligatures w14:val="none"/>
              </w:rPr>
              <w:t xml:space="preserve">Inconsistency </w:t>
            </w:r>
          </w:p>
        </w:tc>
        <w:tc>
          <w:tcPr>
            <w:tcW w:w="1518" w:type="dxa"/>
            <w:tcBorders>
              <w:top w:val="single" w:sz="6" w:space="0" w:color="909090"/>
              <w:left w:val="single" w:sz="6" w:space="0" w:color="909090"/>
              <w:bottom w:val="single" w:sz="6" w:space="0" w:color="909090"/>
              <w:right w:val="single" w:sz="6" w:space="0" w:color="909090"/>
            </w:tcBorders>
            <w:shd w:val="clear" w:color="auto" w:fill="auto"/>
            <w:hideMark/>
          </w:tcPr>
          <w:p w14:paraId="664F3160" w14:textId="5A6FA877"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eastAsia="Times New Roman" w:hAnsi="Arial" w:cs="Arial"/>
                <w:kern w:val="0"/>
                <w:lang w:eastAsia="en-GB"/>
                <w14:ligatures w14:val="none"/>
              </w:rPr>
              <w:t>Cite them right</w:t>
            </w:r>
          </w:p>
        </w:tc>
        <w:tc>
          <w:tcPr>
            <w:tcW w:w="1814" w:type="dxa"/>
            <w:tcBorders>
              <w:top w:val="single" w:sz="6" w:space="0" w:color="909090"/>
              <w:left w:val="single" w:sz="6" w:space="0" w:color="909090"/>
              <w:bottom w:val="single" w:sz="6" w:space="0" w:color="909090"/>
              <w:right w:val="single" w:sz="6" w:space="0" w:color="909090"/>
            </w:tcBorders>
            <w:shd w:val="clear" w:color="auto" w:fill="auto"/>
            <w:hideMark/>
          </w:tcPr>
          <w:p w14:paraId="07261302" w14:textId="63F300F6"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Implement referencing techniques immediately; review after first assignment in Term 2</w:t>
            </w:r>
          </w:p>
        </w:tc>
        <w:tc>
          <w:tcPr>
            <w:tcW w:w="695" w:type="dxa"/>
            <w:tcBorders>
              <w:top w:val="single" w:sz="6" w:space="0" w:color="909090"/>
              <w:left w:val="single" w:sz="6" w:space="0" w:color="909090"/>
              <w:bottom w:val="single" w:sz="6" w:space="0" w:color="909090"/>
              <w:right w:val="single" w:sz="6" w:space="0" w:color="909090"/>
            </w:tcBorders>
            <w:shd w:val="clear" w:color="auto" w:fill="auto"/>
            <w:hideMark/>
          </w:tcPr>
          <w:p w14:paraId="5AB3F31D" w14:textId="0EA9B6A7"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eastAsia="Times New Roman" w:hAnsi="Arial" w:cs="Arial"/>
                <w:kern w:val="0"/>
                <w:lang w:eastAsia="en-GB"/>
                <w14:ligatures w14:val="none"/>
              </w:rPr>
              <w:t xml:space="preserve">Ongoing </w:t>
            </w:r>
          </w:p>
        </w:tc>
        <w:tc>
          <w:tcPr>
            <w:tcW w:w="1856" w:type="dxa"/>
            <w:tcBorders>
              <w:top w:val="single" w:sz="6" w:space="0" w:color="909090"/>
              <w:left w:val="single" w:sz="6" w:space="0" w:color="909090"/>
              <w:bottom w:val="single" w:sz="6" w:space="0" w:color="909090"/>
              <w:right w:val="single" w:sz="6" w:space="0" w:color="909090"/>
            </w:tcBorders>
            <w:shd w:val="clear" w:color="auto" w:fill="auto"/>
            <w:hideMark/>
          </w:tcPr>
          <w:p w14:paraId="44829300" w14:textId="3E56625B"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Arrange one</w:t>
            </w:r>
            <w:r w:rsidR="00F93623" w:rsidRPr="009D3746">
              <w:rPr>
                <w:rFonts w:ascii="Arial" w:hAnsi="Arial" w:cs="Arial"/>
                <w:color w:val="000000"/>
              </w:rPr>
              <w:t xml:space="preserve"> t</w:t>
            </w:r>
            <w:r w:rsidR="00F93623" w:rsidRPr="009D3746">
              <w:rPr>
                <w:rFonts w:ascii="Arial" w:hAnsi="Arial" w:cs="Arial"/>
                <w:color w:val="000000"/>
              </w:rPr>
              <w:t>o</w:t>
            </w:r>
            <w:r w:rsidR="00F93623" w:rsidRPr="009D3746">
              <w:rPr>
                <w:rFonts w:ascii="Arial" w:hAnsi="Arial" w:cs="Arial"/>
                <w:color w:val="000000"/>
              </w:rPr>
              <w:t xml:space="preserve"> </w:t>
            </w:r>
            <w:r w:rsidR="00F93623" w:rsidRPr="009D3746">
              <w:rPr>
                <w:rFonts w:ascii="Arial" w:hAnsi="Arial" w:cs="Arial"/>
                <w:color w:val="000000"/>
              </w:rPr>
              <w:t>one support with library staff if challenges arise</w:t>
            </w:r>
          </w:p>
        </w:tc>
      </w:tr>
      <w:tr w:rsidR="00F93623" w:rsidRPr="00D62FF4" w14:paraId="20A7C325" w14:textId="77777777" w:rsidTr="00512B83">
        <w:trPr>
          <w:trHeight w:val="1156"/>
        </w:trPr>
        <w:tc>
          <w:tcPr>
            <w:tcW w:w="2193" w:type="dxa"/>
            <w:tcBorders>
              <w:top w:val="single" w:sz="6" w:space="0" w:color="909090"/>
              <w:left w:val="single" w:sz="6" w:space="0" w:color="909090"/>
              <w:bottom w:val="single" w:sz="6" w:space="0" w:color="909090"/>
              <w:right w:val="single" w:sz="6" w:space="0" w:color="909090"/>
            </w:tcBorders>
            <w:shd w:val="clear" w:color="auto" w:fill="auto"/>
            <w:hideMark/>
          </w:tcPr>
          <w:p w14:paraId="34932FDB" w14:textId="0828A942"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Get better at thinking critically and questioning information</w:t>
            </w:r>
          </w:p>
        </w:tc>
        <w:tc>
          <w:tcPr>
            <w:tcW w:w="1871" w:type="dxa"/>
            <w:tcBorders>
              <w:top w:val="single" w:sz="6" w:space="0" w:color="909090"/>
              <w:left w:val="single" w:sz="6" w:space="0" w:color="909090"/>
              <w:bottom w:val="single" w:sz="6" w:space="0" w:color="909090"/>
              <w:right w:val="single" w:sz="6" w:space="0" w:color="909090"/>
            </w:tcBorders>
            <w:shd w:val="clear" w:color="auto" w:fill="auto"/>
            <w:hideMark/>
          </w:tcPr>
          <w:p w14:paraId="0D9FBFD3" w14:textId="55732646"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Sign up for a critical thinking skills workshop; practice asking more questions when reading academic articles</w:t>
            </w:r>
          </w:p>
        </w:tc>
        <w:tc>
          <w:tcPr>
            <w:tcW w:w="1394" w:type="dxa"/>
            <w:tcBorders>
              <w:top w:val="single" w:sz="6" w:space="0" w:color="909090"/>
              <w:left w:val="single" w:sz="6" w:space="0" w:color="909090"/>
              <w:bottom w:val="single" w:sz="6" w:space="0" w:color="909090"/>
              <w:right w:val="single" w:sz="6" w:space="0" w:color="909090"/>
            </w:tcBorders>
            <w:shd w:val="clear" w:color="auto" w:fill="auto"/>
            <w:hideMark/>
          </w:tcPr>
          <w:p w14:paraId="448EBE45" w14:textId="6BEC94D0" w:rsidR="00D62FF4" w:rsidRPr="00D62FF4" w:rsidRDefault="00D62FF4" w:rsidP="00D62FF4">
            <w:pPr>
              <w:spacing w:after="0" w:line="240" w:lineRule="auto"/>
              <w:textAlignment w:val="baseline"/>
              <w:rPr>
                <w:rFonts w:ascii="Arial" w:hAnsi="Arial" w:cs="Arial"/>
                <w:color w:val="000000"/>
              </w:rPr>
            </w:pPr>
            <w:r w:rsidRPr="00D62FF4">
              <w:rPr>
                <w:rFonts w:ascii="Arial" w:eastAsia="Times New Roman" w:hAnsi="Arial" w:cs="Arial"/>
                <w:kern w:val="0"/>
                <w:lang w:eastAsia="en-GB"/>
                <w14:ligatures w14:val="none"/>
              </w:rPr>
              <w:t> </w:t>
            </w:r>
            <w:r w:rsidR="00F93623" w:rsidRPr="009D3746">
              <w:rPr>
                <w:rFonts w:ascii="Arial" w:hAnsi="Arial" w:cs="Arial"/>
                <w:color w:val="000000"/>
              </w:rPr>
              <w:t xml:space="preserve">It might feel hard to question academic sources at </w:t>
            </w:r>
            <w:r w:rsidR="00F93623" w:rsidRPr="009D3746">
              <w:rPr>
                <w:rFonts w:ascii="Arial" w:hAnsi="Arial" w:cs="Arial"/>
                <w:color w:val="000000"/>
              </w:rPr>
              <w:t>first, worried</w:t>
            </w:r>
            <w:r w:rsidR="00F93623" w:rsidRPr="009D3746">
              <w:rPr>
                <w:rFonts w:ascii="Arial" w:hAnsi="Arial" w:cs="Arial"/>
                <w:color w:val="000000"/>
              </w:rPr>
              <w:t xml:space="preserve"> about understanding how to apply it to work</w:t>
            </w:r>
          </w:p>
        </w:tc>
        <w:tc>
          <w:tcPr>
            <w:tcW w:w="1518" w:type="dxa"/>
            <w:tcBorders>
              <w:top w:val="single" w:sz="6" w:space="0" w:color="909090"/>
              <w:left w:val="single" w:sz="6" w:space="0" w:color="909090"/>
              <w:bottom w:val="single" w:sz="6" w:space="0" w:color="909090"/>
              <w:right w:val="single" w:sz="6" w:space="0" w:color="909090"/>
            </w:tcBorders>
            <w:shd w:val="clear" w:color="auto" w:fill="auto"/>
            <w:hideMark/>
          </w:tcPr>
          <w:p w14:paraId="332634E2" w14:textId="72F85A3C" w:rsidR="00D62FF4" w:rsidRPr="00D62FF4" w:rsidRDefault="00D62FF4" w:rsidP="00D62FF4">
            <w:pPr>
              <w:spacing w:after="0" w:line="240" w:lineRule="auto"/>
              <w:textAlignment w:val="baseline"/>
              <w:rPr>
                <w:rFonts w:ascii="Arial" w:hAnsi="Arial" w:cs="Arial"/>
                <w:color w:val="000000"/>
              </w:rPr>
            </w:pPr>
            <w:r w:rsidRPr="00D62FF4">
              <w:rPr>
                <w:rFonts w:ascii="Arial" w:eastAsia="Times New Roman" w:hAnsi="Arial" w:cs="Arial"/>
                <w:kern w:val="0"/>
                <w:lang w:eastAsia="en-GB"/>
                <w14:ligatures w14:val="none"/>
              </w:rPr>
              <w:t> </w:t>
            </w:r>
            <w:r w:rsidR="00F93623" w:rsidRPr="009D3746">
              <w:rPr>
                <w:rFonts w:ascii="Arial" w:hAnsi="Arial" w:cs="Arial"/>
                <w:color w:val="000000"/>
              </w:rPr>
              <w:t>Critical thinking workshop</w:t>
            </w:r>
            <w:r w:rsidR="00F93623" w:rsidRPr="009D3746">
              <w:rPr>
                <w:rFonts w:ascii="Arial" w:hAnsi="Arial" w:cs="Arial"/>
                <w:color w:val="000000"/>
              </w:rPr>
              <w:t>,</w:t>
            </w:r>
            <w:r w:rsidR="00F93623" w:rsidRPr="009D3746">
              <w:rPr>
                <w:rFonts w:ascii="Arial" w:hAnsi="Arial" w:cs="Arial"/>
                <w:color w:val="000000"/>
              </w:rPr>
              <w:t xml:space="preserve"> tutor </w:t>
            </w:r>
            <w:r w:rsidR="009D3746" w:rsidRPr="009D3746">
              <w:rPr>
                <w:rFonts w:ascii="Arial" w:hAnsi="Arial" w:cs="Arial"/>
                <w:color w:val="000000"/>
              </w:rPr>
              <w:t>support, online</w:t>
            </w:r>
            <w:r w:rsidR="00F93623" w:rsidRPr="009D3746">
              <w:rPr>
                <w:rFonts w:ascii="Arial" w:hAnsi="Arial" w:cs="Arial"/>
                <w:color w:val="000000"/>
              </w:rPr>
              <w:t xml:space="preserve"> university resources</w:t>
            </w:r>
          </w:p>
        </w:tc>
        <w:tc>
          <w:tcPr>
            <w:tcW w:w="1814" w:type="dxa"/>
            <w:tcBorders>
              <w:top w:val="single" w:sz="6" w:space="0" w:color="909090"/>
              <w:left w:val="single" w:sz="6" w:space="0" w:color="909090"/>
              <w:bottom w:val="single" w:sz="6" w:space="0" w:color="909090"/>
              <w:right w:val="single" w:sz="6" w:space="0" w:color="909090"/>
            </w:tcBorders>
            <w:shd w:val="clear" w:color="auto" w:fill="auto"/>
            <w:hideMark/>
          </w:tcPr>
          <w:p w14:paraId="5BC79772" w14:textId="179DE4B8"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practice regularly in assignments</w:t>
            </w:r>
          </w:p>
        </w:tc>
        <w:tc>
          <w:tcPr>
            <w:tcW w:w="695" w:type="dxa"/>
            <w:tcBorders>
              <w:top w:val="single" w:sz="6" w:space="0" w:color="909090"/>
              <w:left w:val="single" w:sz="6" w:space="0" w:color="909090"/>
              <w:bottom w:val="single" w:sz="6" w:space="0" w:color="909090"/>
              <w:right w:val="single" w:sz="6" w:space="0" w:color="909090"/>
            </w:tcBorders>
            <w:shd w:val="clear" w:color="auto" w:fill="auto"/>
            <w:hideMark/>
          </w:tcPr>
          <w:p w14:paraId="1309C5FC" w14:textId="462AC601"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eastAsia="Times New Roman" w:hAnsi="Arial" w:cs="Arial"/>
                <w:kern w:val="0"/>
                <w:lang w:eastAsia="en-GB"/>
                <w14:ligatures w14:val="none"/>
              </w:rPr>
              <w:t xml:space="preserve">To be completed </w:t>
            </w:r>
          </w:p>
        </w:tc>
        <w:tc>
          <w:tcPr>
            <w:tcW w:w="1856" w:type="dxa"/>
            <w:tcBorders>
              <w:top w:val="single" w:sz="6" w:space="0" w:color="909090"/>
              <w:left w:val="single" w:sz="6" w:space="0" w:color="909090"/>
              <w:bottom w:val="single" w:sz="6" w:space="0" w:color="909090"/>
              <w:right w:val="single" w:sz="6" w:space="0" w:color="909090"/>
            </w:tcBorders>
            <w:shd w:val="clear" w:color="auto" w:fill="auto"/>
            <w:hideMark/>
          </w:tcPr>
          <w:p w14:paraId="78FD18A7" w14:textId="399D5BF8"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F93623" w:rsidRPr="009D3746">
              <w:rPr>
                <w:rFonts w:ascii="Arial" w:hAnsi="Arial" w:cs="Arial"/>
                <w:color w:val="000000"/>
              </w:rPr>
              <w:t>Look over assignment feedback to check if critical thinking is improving</w:t>
            </w:r>
          </w:p>
        </w:tc>
      </w:tr>
      <w:tr w:rsidR="00F93623" w:rsidRPr="00D62FF4" w14:paraId="38128B0A" w14:textId="77777777" w:rsidTr="00512B83">
        <w:trPr>
          <w:trHeight w:val="2065"/>
        </w:trPr>
        <w:tc>
          <w:tcPr>
            <w:tcW w:w="2193" w:type="dxa"/>
            <w:tcBorders>
              <w:top w:val="single" w:sz="6" w:space="0" w:color="909090"/>
              <w:left w:val="single" w:sz="6" w:space="0" w:color="909090"/>
              <w:bottom w:val="single" w:sz="6" w:space="0" w:color="909090"/>
              <w:right w:val="single" w:sz="6" w:space="0" w:color="909090"/>
            </w:tcBorders>
            <w:shd w:val="clear" w:color="auto" w:fill="auto"/>
            <w:hideMark/>
          </w:tcPr>
          <w:p w14:paraId="5EF61B4F" w14:textId="41292FC6"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9D3746" w:rsidRPr="009D3746">
              <w:rPr>
                <w:rFonts w:ascii="Arial" w:eastAsia="Times New Roman" w:hAnsi="Arial" w:cs="Arial"/>
                <w:kern w:val="0"/>
                <w:lang w:eastAsia="en-GB"/>
                <w14:ligatures w14:val="none"/>
              </w:rPr>
              <w:t xml:space="preserve">Feel more confident using digital tools for studying </w:t>
            </w:r>
          </w:p>
        </w:tc>
        <w:tc>
          <w:tcPr>
            <w:tcW w:w="1871" w:type="dxa"/>
            <w:tcBorders>
              <w:top w:val="single" w:sz="6" w:space="0" w:color="909090"/>
              <w:left w:val="single" w:sz="6" w:space="0" w:color="909090"/>
              <w:bottom w:val="single" w:sz="6" w:space="0" w:color="909090"/>
              <w:right w:val="single" w:sz="6" w:space="0" w:color="909090"/>
            </w:tcBorders>
            <w:shd w:val="clear" w:color="auto" w:fill="auto"/>
            <w:hideMark/>
          </w:tcPr>
          <w:p w14:paraId="2282A0BC" w14:textId="3CD758B4" w:rsidR="00D62FF4" w:rsidRPr="00D62FF4" w:rsidRDefault="009D3746" w:rsidP="00D62FF4">
            <w:pPr>
              <w:spacing w:after="0" w:line="240" w:lineRule="auto"/>
              <w:textAlignment w:val="baseline"/>
              <w:rPr>
                <w:rFonts w:ascii="Arial" w:eastAsia="Times New Roman" w:hAnsi="Arial" w:cs="Arial"/>
                <w:kern w:val="0"/>
                <w:lang w:eastAsia="en-GB"/>
                <w14:ligatures w14:val="none"/>
              </w:rPr>
            </w:pPr>
            <w:r w:rsidRPr="009D3746">
              <w:rPr>
                <w:rFonts w:ascii="Arial" w:eastAsia="Times New Roman" w:hAnsi="Arial" w:cs="Arial"/>
                <w:kern w:val="0"/>
                <w:lang w:eastAsia="en-GB"/>
                <w14:ligatures w14:val="none"/>
              </w:rPr>
              <w:t xml:space="preserve">Try using </w:t>
            </w:r>
            <w:r w:rsidR="004A7E87" w:rsidRPr="009D3746">
              <w:rPr>
                <w:rFonts w:ascii="Arial" w:eastAsia="Times New Roman" w:hAnsi="Arial" w:cs="Arial"/>
                <w:kern w:val="0"/>
                <w:lang w:eastAsia="en-GB"/>
                <w14:ligatures w14:val="none"/>
              </w:rPr>
              <w:t>at least</w:t>
            </w:r>
            <w:r w:rsidRPr="009D3746">
              <w:rPr>
                <w:rFonts w:ascii="Arial" w:eastAsia="Times New Roman" w:hAnsi="Arial" w:cs="Arial"/>
                <w:kern w:val="0"/>
                <w:lang w:eastAsia="en-GB"/>
                <w14:ligatures w14:val="none"/>
              </w:rPr>
              <w:t xml:space="preserve"> two new study apps or online tools such as academic planners</w:t>
            </w:r>
          </w:p>
        </w:tc>
        <w:tc>
          <w:tcPr>
            <w:tcW w:w="1394" w:type="dxa"/>
            <w:tcBorders>
              <w:top w:val="single" w:sz="6" w:space="0" w:color="909090"/>
              <w:left w:val="single" w:sz="6" w:space="0" w:color="909090"/>
              <w:bottom w:val="single" w:sz="6" w:space="0" w:color="909090"/>
              <w:right w:val="single" w:sz="6" w:space="0" w:color="909090"/>
            </w:tcBorders>
            <w:shd w:val="clear" w:color="auto" w:fill="auto"/>
            <w:hideMark/>
          </w:tcPr>
          <w:p w14:paraId="085D0984" w14:textId="0860F62C" w:rsidR="00D62FF4" w:rsidRPr="00D62FF4" w:rsidRDefault="009D3746" w:rsidP="00D62FF4">
            <w:pPr>
              <w:spacing w:after="0" w:line="240" w:lineRule="auto"/>
              <w:textAlignment w:val="baseline"/>
              <w:rPr>
                <w:rFonts w:ascii="Arial" w:eastAsia="Times New Roman" w:hAnsi="Arial" w:cs="Arial"/>
                <w:kern w:val="0"/>
                <w:lang w:eastAsia="en-GB"/>
                <w14:ligatures w14:val="none"/>
              </w:rPr>
            </w:pPr>
            <w:r w:rsidRPr="009D3746">
              <w:rPr>
                <w:rFonts w:ascii="Arial" w:eastAsia="Times New Roman" w:hAnsi="Arial" w:cs="Arial"/>
                <w:kern w:val="0"/>
                <w:lang w:eastAsia="en-GB"/>
                <w14:ligatures w14:val="none"/>
              </w:rPr>
              <w:t xml:space="preserve">Might take more time to get used to new apps or forget to use them regularly </w:t>
            </w:r>
          </w:p>
        </w:tc>
        <w:tc>
          <w:tcPr>
            <w:tcW w:w="1518" w:type="dxa"/>
            <w:tcBorders>
              <w:top w:val="single" w:sz="6" w:space="0" w:color="909090"/>
              <w:left w:val="single" w:sz="6" w:space="0" w:color="909090"/>
              <w:bottom w:val="single" w:sz="6" w:space="0" w:color="909090"/>
              <w:right w:val="single" w:sz="6" w:space="0" w:color="909090"/>
            </w:tcBorders>
            <w:shd w:val="clear" w:color="auto" w:fill="auto"/>
            <w:hideMark/>
          </w:tcPr>
          <w:p w14:paraId="0BE460F2" w14:textId="77777777" w:rsidR="00D62FF4" w:rsidRPr="009D3746"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9D3746" w:rsidRPr="009D3746">
              <w:rPr>
                <w:rFonts w:ascii="Arial" w:eastAsia="Times New Roman" w:hAnsi="Arial" w:cs="Arial"/>
                <w:kern w:val="0"/>
                <w:lang w:eastAsia="en-GB"/>
                <w14:ligatures w14:val="none"/>
              </w:rPr>
              <w:t>Recommendations from other students, tutors</w:t>
            </w:r>
          </w:p>
          <w:p w14:paraId="7442CFC9" w14:textId="13BD5C12" w:rsidR="009D3746" w:rsidRPr="00D62FF4" w:rsidRDefault="009D3746" w:rsidP="00D62FF4">
            <w:pPr>
              <w:spacing w:after="0" w:line="240" w:lineRule="auto"/>
              <w:textAlignment w:val="baseline"/>
              <w:rPr>
                <w:rFonts w:ascii="Arial" w:eastAsia="Times New Roman" w:hAnsi="Arial" w:cs="Arial"/>
                <w:kern w:val="0"/>
                <w:lang w:eastAsia="en-GB"/>
                <w14:ligatures w14:val="none"/>
              </w:rPr>
            </w:pPr>
            <w:r w:rsidRPr="009D3746">
              <w:rPr>
                <w:rFonts w:ascii="Arial" w:eastAsia="Times New Roman" w:hAnsi="Arial" w:cs="Arial"/>
                <w:kern w:val="0"/>
                <w:lang w:eastAsia="en-GB"/>
                <w14:ligatures w14:val="none"/>
              </w:rPr>
              <w:t xml:space="preserve">Digital skills support from university </w:t>
            </w:r>
          </w:p>
        </w:tc>
        <w:tc>
          <w:tcPr>
            <w:tcW w:w="1814" w:type="dxa"/>
            <w:tcBorders>
              <w:top w:val="single" w:sz="6" w:space="0" w:color="909090"/>
              <w:left w:val="single" w:sz="6" w:space="0" w:color="909090"/>
              <w:bottom w:val="single" w:sz="6" w:space="0" w:color="909090"/>
              <w:right w:val="single" w:sz="6" w:space="0" w:color="909090"/>
            </w:tcBorders>
            <w:shd w:val="clear" w:color="auto" w:fill="auto"/>
            <w:hideMark/>
          </w:tcPr>
          <w:p w14:paraId="422A531F" w14:textId="2EE0F599" w:rsidR="00D62FF4" w:rsidRPr="00D62FF4" w:rsidRDefault="009D3746" w:rsidP="00D62FF4">
            <w:pPr>
              <w:spacing w:after="0" w:line="240" w:lineRule="auto"/>
              <w:textAlignment w:val="baseline"/>
              <w:rPr>
                <w:rFonts w:ascii="Arial" w:eastAsia="Times New Roman" w:hAnsi="Arial" w:cs="Arial"/>
                <w:kern w:val="0"/>
                <w:lang w:eastAsia="en-GB"/>
                <w14:ligatures w14:val="none"/>
              </w:rPr>
            </w:pPr>
            <w:r w:rsidRPr="009D3746">
              <w:rPr>
                <w:rFonts w:ascii="Arial" w:eastAsia="Times New Roman" w:hAnsi="Arial" w:cs="Arial"/>
                <w:kern w:val="0"/>
                <w:lang w:eastAsia="en-GB"/>
                <w14:ligatures w14:val="none"/>
              </w:rPr>
              <w:t xml:space="preserve">Try out new tools by term 2 </w:t>
            </w:r>
          </w:p>
        </w:tc>
        <w:tc>
          <w:tcPr>
            <w:tcW w:w="695" w:type="dxa"/>
            <w:tcBorders>
              <w:top w:val="single" w:sz="6" w:space="0" w:color="909090"/>
              <w:left w:val="single" w:sz="6" w:space="0" w:color="909090"/>
              <w:bottom w:val="single" w:sz="6" w:space="0" w:color="909090"/>
              <w:right w:val="single" w:sz="6" w:space="0" w:color="909090"/>
            </w:tcBorders>
            <w:shd w:val="clear" w:color="auto" w:fill="auto"/>
            <w:hideMark/>
          </w:tcPr>
          <w:p w14:paraId="6CC3A4E6" w14:textId="4D19351F"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9D3746" w:rsidRPr="009D3746">
              <w:rPr>
                <w:rFonts w:ascii="Arial" w:eastAsia="Times New Roman" w:hAnsi="Arial" w:cs="Arial"/>
                <w:kern w:val="0"/>
                <w:lang w:eastAsia="en-GB"/>
                <w14:ligatures w14:val="none"/>
              </w:rPr>
              <w:t>In progress</w:t>
            </w:r>
          </w:p>
        </w:tc>
        <w:tc>
          <w:tcPr>
            <w:tcW w:w="1856" w:type="dxa"/>
            <w:tcBorders>
              <w:top w:val="single" w:sz="6" w:space="0" w:color="909090"/>
              <w:left w:val="single" w:sz="6" w:space="0" w:color="909090"/>
              <w:bottom w:val="single" w:sz="6" w:space="0" w:color="909090"/>
              <w:right w:val="single" w:sz="6" w:space="0" w:color="909090"/>
            </w:tcBorders>
            <w:shd w:val="clear" w:color="auto" w:fill="auto"/>
            <w:hideMark/>
          </w:tcPr>
          <w:p w14:paraId="289A0730" w14:textId="3A845BB4" w:rsidR="00D62FF4" w:rsidRPr="00D62FF4" w:rsidRDefault="00D62FF4" w:rsidP="00D62FF4">
            <w:pPr>
              <w:spacing w:after="0" w:line="240" w:lineRule="auto"/>
              <w:textAlignment w:val="baseline"/>
              <w:rPr>
                <w:rFonts w:ascii="Arial" w:eastAsia="Times New Roman" w:hAnsi="Arial" w:cs="Arial"/>
                <w:kern w:val="0"/>
                <w:lang w:eastAsia="en-GB"/>
                <w14:ligatures w14:val="none"/>
              </w:rPr>
            </w:pPr>
            <w:r w:rsidRPr="00D62FF4">
              <w:rPr>
                <w:rFonts w:ascii="Arial" w:eastAsia="Times New Roman" w:hAnsi="Arial" w:cs="Arial"/>
                <w:kern w:val="0"/>
                <w:lang w:eastAsia="en-GB"/>
                <w14:ligatures w14:val="none"/>
              </w:rPr>
              <w:t> </w:t>
            </w:r>
            <w:r w:rsidR="009D3746" w:rsidRPr="009D3746">
              <w:rPr>
                <w:rFonts w:ascii="Arial" w:eastAsia="Times New Roman" w:hAnsi="Arial" w:cs="Arial"/>
                <w:kern w:val="0"/>
                <w:lang w:eastAsia="en-GB"/>
                <w14:ligatures w14:val="none"/>
              </w:rPr>
              <w:t>Stick with the tools that help or look for better ones if needed</w:t>
            </w:r>
          </w:p>
        </w:tc>
      </w:tr>
    </w:tbl>
    <w:p w14:paraId="3A6CC6DD" w14:textId="77777777" w:rsidR="00D62FF4" w:rsidRPr="00D62FF4" w:rsidRDefault="00D62FF4" w:rsidP="00D62FF4">
      <w:pPr>
        <w:spacing w:after="0" w:line="240" w:lineRule="auto"/>
        <w:textAlignment w:val="baseline"/>
        <w:rPr>
          <w:rFonts w:ascii="Segoe UI" w:eastAsia="Times New Roman" w:hAnsi="Segoe UI" w:cs="Segoe UI"/>
          <w:kern w:val="0"/>
          <w:sz w:val="18"/>
          <w:szCs w:val="18"/>
          <w:lang w:eastAsia="en-GB"/>
          <w14:ligatures w14:val="none"/>
        </w:rPr>
      </w:pPr>
      <w:r w:rsidRPr="00D62FF4">
        <w:rPr>
          <w:rFonts w:ascii="Aptos" w:eastAsia="Times New Roman" w:hAnsi="Aptos" w:cs="Segoe UI"/>
          <w:kern w:val="0"/>
          <w:lang w:eastAsia="en-GB"/>
          <w14:ligatures w14:val="none"/>
        </w:rPr>
        <w:t> </w:t>
      </w:r>
    </w:p>
    <w:p w14:paraId="0B15672D"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2D122561"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65707587"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562E0CE5"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173D1F1A"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65F5866C"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13607AA4"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78D2AA49"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3C4A2A9C"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42B2BB53"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0D540629"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3997B796"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76451CB5" w14:textId="77777777" w:rsidR="00D62FF4"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00474533" w14:textId="77777777" w:rsidR="00A71646" w:rsidRDefault="00FA13BD" w:rsidP="00A7164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r w:rsidRPr="00FA13BD">
        <w:rPr>
          <w:rFonts w:ascii="Times New Roman" w:eastAsia="Times New Roman" w:hAnsi="Times New Roman" w:cs="Times New Roman"/>
          <w:b/>
          <w:bCs/>
          <w:color w:val="000000"/>
          <w:kern w:val="0"/>
          <w:sz w:val="36"/>
          <w:szCs w:val="36"/>
          <w:lang w:eastAsia="en-GB"/>
          <w14:ligatures w14:val="none"/>
        </w:rPr>
        <w:t>References</w:t>
      </w:r>
    </w:p>
    <w:p w14:paraId="58077FD6"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Bailey, D.</w:t>
      </w:r>
      <w:r w:rsidRPr="00A71646">
        <w:rPr>
          <w:rStyle w:val="apple-converted-space"/>
          <w:rFonts w:ascii="Arial" w:eastAsiaTheme="majorEastAsia" w:hAnsi="Arial" w:cs="Arial"/>
          <w:color w:val="000000"/>
        </w:rPr>
        <w:t> </w:t>
      </w:r>
      <w:r w:rsidRPr="00A71646">
        <w:rPr>
          <w:rFonts w:ascii="Arial" w:hAnsi="Arial" w:cs="Arial"/>
          <w:color w:val="000000"/>
        </w:rPr>
        <w:t>(2020)</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Digital literacy skills for academic study</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4" w:tgtFrame="_new" w:history="1">
        <w:r w:rsidRPr="00A71646">
          <w:rPr>
            <w:rStyle w:val="Hyperlink"/>
            <w:rFonts w:ascii="Arial" w:eastAsiaTheme="majorEastAsia" w:hAnsi="Arial" w:cs="Arial"/>
          </w:rPr>
          <w:t>https://open.umn.edu/opentextbooks/textbooks/digital-literacy-skills</w:t>
        </w:r>
      </w:hyperlink>
      <w:r w:rsidRPr="00A71646">
        <w:rPr>
          <w:rStyle w:val="apple-converted-space"/>
          <w:rFonts w:ascii="Arial" w:eastAsiaTheme="majorEastAsia" w:hAnsi="Arial" w:cs="Arial"/>
          <w:color w:val="000000"/>
        </w:rPr>
        <w:t> </w:t>
      </w:r>
      <w:r w:rsidRPr="00A71646">
        <w:rPr>
          <w:rFonts w:ascii="Arial" w:hAnsi="Arial" w:cs="Arial"/>
          <w:color w:val="000000"/>
        </w:rPr>
        <w:t>(Accessed: 7 July 2025).</w:t>
      </w:r>
    </w:p>
    <w:p w14:paraId="32C00D62"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Cottrell, S.</w:t>
      </w:r>
      <w:r w:rsidRPr="00A71646">
        <w:rPr>
          <w:rStyle w:val="apple-converted-space"/>
          <w:rFonts w:ascii="Arial" w:eastAsiaTheme="majorEastAsia" w:hAnsi="Arial" w:cs="Arial"/>
          <w:color w:val="000000"/>
        </w:rPr>
        <w:t> </w:t>
      </w:r>
      <w:r w:rsidRPr="00A71646">
        <w:rPr>
          <w:rFonts w:ascii="Arial" w:hAnsi="Arial" w:cs="Arial"/>
          <w:color w:val="000000"/>
        </w:rPr>
        <w:t>(2019)</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The study skills handbook</w:t>
      </w:r>
      <w:r w:rsidRPr="00A71646">
        <w:rPr>
          <w:rFonts w:ascii="Arial" w:hAnsi="Arial" w:cs="Arial"/>
          <w:color w:val="000000"/>
        </w:rPr>
        <w:t xml:space="preserve">. 5th </w:t>
      </w:r>
      <w:proofErr w:type="spellStart"/>
      <w:r w:rsidRPr="00A71646">
        <w:rPr>
          <w:rFonts w:ascii="Arial" w:hAnsi="Arial" w:cs="Arial"/>
          <w:color w:val="000000"/>
        </w:rPr>
        <w:t>edn</w:t>
      </w:r>
      <w:proofErr w:type="spellEnd"/>
      <w:r w:rsidRPr="00A71646">
        <w:rPr>
          <w:rFonts w:ascii="Arial" w:hAnsi="Arial" w:cs="Arial"/>
          <w:color w:val="000000"/>
        </w:rPr>
        <w:t>. London: Red Globe Press.</w:t>
      </w:r>
    </w:p>
    <w:p w14:paraId="0CCE3DE0"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Jisc</w:t>
      </w:r>
      <w:r w:rsidRPr="00A71646">
        <w:rPr>
          <w:rStyle w:val="apple-converted-space"/>
          <w:rFonts w:ascii="Arial" w:eastAsiaTheme="majorEastAsia" w:hAnsi="Arial" w:cs="Arial"/>
          <w:color w:val="000000"/>
        </w:rPr>
        <w:t> </w:t>
      </w:r>
      <w:r w:rsidRPr="00A71646">
        <w:rPr>
          <w:rFonts w:ascii="Arial" w:hAnsi="Arial" w:cs="Arial"/>
          <w:color w:val="000000"/>
        </w:rPr>
        <w:t>(2021)</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Digital skills for learning</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5" w:tgtFrame="_new" w:history="1">
        <w:r w:rsidRPr="00A71646">
          <w:rPr>
            <w:rStyle w:val="Hyperlink"/>
            <w:rFonts w:ascii="Arial" w:eastAsiaTheme="majorEastAsia" w:hAnsi="Arial" w:cs="Arial"/>
          </w:rPr>
          <w:t>https://www.jisc.ac.uk/guides/developing-students-digital-literacy</w:t>
        </w:r>
      </w:hyperlink>
      <w:r w:rsidRPr="00A71646">
        <w:rPr>
          <w:rFonts w:ascii="Arial" w:hAnsi="Arial" w:cs="Arial"/>
          <w:color w:val="000000"/>
        </w:rPr>
        <w:t>(Accessed: 4 July 2025).</w:t>
      </w:r>
    </w:p>
    <w:p w14:paraId="5F28629C" w14:textId="77777777" w:rsidR="00A71646" w:rsidRPr="00A71646" w:rsidRDefault="00A71646" w:rsidP="00A71646">
      <w:pPr>
        <w:pStyle w:val="NormalWeb"/>
        <w:rPr>
          <w:rFonts w:ascii="Arial" w:hAnsi="Arial" w:cs="Arial"/>
          <w:color w:val="000000"/>
        </w:rPr>
      </w:pPr>
      <w:proofErr w:type="spellStart"/>
      <w:r w:rsidRPr="00A71646">
        <w:rPr>
          <w:rStyle w:val="Strong"/>
          <w:rFonts w:ascii="Arial" w:eastAsiaTheme="majorEastAsia" w:hAnsi="Arial" w:cs="Arial"/>
          <w:color w:val="000000"/>
        </w:rPr>
        <w:t>OpenLearn</w:t>
      </w:r>
      <w:proofErr w:type="spellEnd"/>
      <w:r w:rsidRPr="00A71646">
        <w:rPr>
          <w:rStyle w:val="apple-converted-space"/>
          <w:rFonts w:ascii="Arial" w:eastAsiaTheme="majorEastAsia" w:hAnsi="Arial" w:cs="Arial"/>
          <w:color w:val="000000"/>
        </w:rPr>
        <w:t> </w:t>
      </w:r>
      <w:r w:rsidRPr="00A71646">
        <w:rPr>
          <w:rFonts w:ascii="Arial" w:hAnsi="Arial" w:cs="Arial"/>
          <w:color w:val="000000"/>
        </w:rPr>
        <w:t>(2020)</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Time management skills</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6" w:tgtFrame="_new" w:history="1">
        <w:r w:rsidRPr="00A71646">
          <w:rPr>
            <w:rStyle w:val="Hyperlink"/>
            <w:rFonts w:ascii="Arial" w:eastAsiaTheme="majorEastAsia" w:hAnsi="Arial" w:cs="Arial"/>
          </w:rPr>
          <w:t>https://www.open.edu/openlearn/money-business/business-strategy-studies/time-management/content-section-0</w:t>
        </w:r>
      </w:hyperlink>
      <w:r w:rsidRPr="00A71646">
        <w:rPr>
          <w:rStyle w:val="apple-converted-space"/>
          <w:rFonts w:ascii="Arial" w:eastAsiaTheme="majorEastAsia" w:hAnsi="Arial" w:cs="Arial"/>
          <w:color w:val="000000"/>
        </w:rPr>
        <w:t> </w:t>
      </w:r>
      <w:r w:rsidRPr="00A71646">
        <w:rPr>
          <w:rFonts w:ascii="Arial" w:hAnsi="Arial" w:cs="Arial"/>
          <w:color w:val="000000"/>
        </w:rPr>
        <w:t>(Accessed: 1 July 2025).</w:t>
      </w:r>
    </w:p>
    <w:p w14:paraId="2B5BE945"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Pears, R. and Shields, G.</w:t>
      </w:r>
      <w:r w:rsidRPr="00A71646">
        <w:rPr>
          <w:rStyle w:val="apple-converted-space"/>
          <w:rFonts w:ascii="Arial" w:eastAsiaTheme="majorEastAsia" w:hAnsi="Arial" w:cs="Arial"/>
          <w:color w:val="000000"/>
        </w:rPr>
        <w:t> </w:t>
      </w:r>
      <w:r w:rsidRPr="00A71646">
        <w:rPr>
          <w:rFonts w:ascii="Arial" w:hAnsi="Arial" w:cs="Arial"/>
          <w:color w:val="000000"/>
        </w:rPr>
        <w:t>(2019)</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Cite them right: The essential referencing guide</w:t>
      </w:r>
      <w:r w:rsidRPr="00A71646">
        <w:rPr>
          <w:rFonts w:ascii="Arial" w:hAnsi="Arial" w:cs="Arial"/>
          <w:color w:val="000000"/>
        </w:rPr>
        <w:t xml:space="preserve">. 11th </w:t>
      </w:r>
      <w:proofErr w:type="spellStart"/>
      <w:r w:rsidRPr="00A71646">
        <w:rPr>
          <w:rFonts w:ascii="Arial" w:hAnsi="Arial" w:cs="Arial"/>
          <w:color w:val="000000"/>
        </w:rPr>
        <w:t>edn</w:t>
      </w:r>
      <w:proofErr w:type="spellEnd"/>
      <w:r w:rsidRPr="00A71646">
        <w:rPr>
          <w:rFonts w:ascii="Arial" w:hAnsi="Arial" w:cs="Arial"/>
          <w:color w:val="000000"/>
        </w:rPr>
        <w:t>. London: Macmillan.</w:t>
      </w:r>
    </w:p>
    <w:p w14:paraId="0010B371"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lastRenderedPageBreak/>
        <w:t>Purdue OWL</w:t>
      </w:r>
      <w:r w:rsidRPr="00A71646">
        <w:rPr>
          <w:rStyle w:val="apple-converted-space"/>
          <w:rFonts w:ascii="Arial" w:eastAsiaTheme="majorEastAsia" w:hAnsi="Arial" w:cs="Arial"/>
          <w:color w:val="000000"/>
        </w:rPr>
        <w:t> </w:t>
      </w:r>
      <w:r w:rsidRPr="00A71646">
        <w:rPr>
          <w:rFonts w:ascii="Arial" w:hAnsi="Arial" w:cs="Arial"/>
          <w:color w:val="000000"/>
        </w:rPr>
        <w:t>(2023)</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Research and citation resources</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7" w:tgtFrame="_new" w:history="1">
        <w:r w:rsidRPr="00A71646">
          <w:rPr>
            <w:rStyle w:val="Hyperlink"/>
            <w:rFonts w:ascii="Arial" w:eastAsiaTheme="majorEastAsia" w:hAnsi="Arial" w:cs="Arial"/>
          </w:rPr>
          <w:t>https://owl.purdue.edu/owl/research_and_citation/resources.html</w:t>
        </w:r>
      </w:hyperlink>
      <w:r w:rsidRPr="00A71646">
        <w:rPr>
          <w:rStyle w:val="apple-converted-space"/>
          <w:rFonts w:ascii="Arial" w:eastAsiaTheme="majorEastAsia" w:hAnsi="Arial" w:cs="Arial"/>
          <w:color w:val="000000"/>
        </w:rPr>
        <w:t> </w:t>
      </w:r>
      <w:r w:rsidRPr="00A71646">
        <w:rPr>
          <w:rFonts w:ascii="Arial" w:hAnsi="Arial" w:cs="Arial"/>
          <w:color w:val="000000"/>
        </w:rPr>
        <w:t>(Accessed: 4 July 2025).</w:t>
      </w:r>
    </w:p>
    <w:p w14:paraId="1BC0B272"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Saylor Academy</w:t>
      </w:r>
      <w:r w:rsidRPr="00A71646">
        <w:rPr>
          <w:rStyle w:val="apple-converted-space"/>
          <w:rFonts w:ascii="Arial" w:eastAsiaTheme="majorEastAsia" w:hAnsi="Arial" w:cs="Arial"/>
          <w:color w:val="000000"/>
        </w:rPr>
        <w:t> </w:t>
      </w:r>
      <w:r w:rsidRPr="00A71646">
        <w:rPr>
          <w:rFonts w:ascii="Arial" w:hAnsi="Arial" w:cs="Arial"/>
          <w:color w:val="000000"/>
        </w:rPr>
        <w:t>(2022)</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Strategies for academic success</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8" w:tgtFrame="_new" w:history="1">
        <w:r w:rsidRPr="00A71646">
          <w:rPr>
            <w:rStyle w:val="Hyperlink"/>
            <w:rFonts w:ascii="Arial" w:eastAsiaTheme="majorEastAsia" w:hAnsi="Arial" w:cs="Arial"/>
          </w:rPr>
          <w:t>https://learn.saylor.org/course/view.php?id=585</w:t>
        </w:r>
      </w:hyperlink>
      <w:r w:rsidRPr="00A71646">
        <w:rPr>
          <w:rFonts w:ascii="Arial" w:hAnsi="Arial" w:cs="Arial"/>
          <w:color w:val="000000"/>
        </w:rPr>
        <w:t>(Accessed: 5 July 2025).</w:t>
      </w:r>
    </w:p>
    <w:p w14:paraId="4A8A8253"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Schraw, G. and Olafson, L.</w:t>
      </w:r>
      <w:r w:rsidRPr="00A71646">
        <w:rPr>
          <w:rStyle w:val="apple-converted-space"/>
          <w:rFonts w:ascii="Arial" w:eastAsiaTheme="majorEastAsia" w:hAnsi="Arial" w:cs="Arial"/>
          <w:color w:val="000000"/>
        </w:rPr>
        <w:t> </w:t>
      </w:r>
      <w:r w:rsidRPr="00A71646">
        <w:rPr>
          <w:rFonts w:ascii="Arial" w:hAnsi="Arial" w:cs="Arial"/>
          <w:color w:val="000000"/>
        </w:rPr>
        <w:t>(2020)</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Assessing metacognitive awareness</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9" w:tgtFrame="_new" w:history="1">
        <w:r w:rsidRPr="00A71646">
          <w:rPr>
            <w:rStyle w:val="Hyperlink"/>
            <w:rFonts w:ascii="Arial" w:eastAsiaTheme="majorEastAsia" w:hAnsi="Arial" w:cs="Arial"/>
          </w:rPr>
          <w:t>https://files.eric.ed.gov/fulltext/ED606587.pdf</w:t>
        </w:r>
      </w:hyperlink>
      <w:r w:rsidRPr="00A71646">
        <w:rPr>
          <w:rStyle w:val="apple-converted-space"/>
          <w:rFonts w:ascii="Arial" w:eastAsiaTheme="majorEastAsia" w:hAnsi="Arial" w:cs="Arial"/>
          <w:color w:val="000000"/>
        </w:rPr>
        <w:t> </w:t>
      </w:r>
      <w:r w:rsidRPr="00A71646">
        <w:rPr>
          <w:rFonts w:ascii="Arial" w:hAnsi="Arial" w:cs="Arial"/>
          <w:color w:val="000000"/>
        </w:rPr>
        <w:t>(Accessed: 6 July 2025).</w:t>
      </w:r>
    </w:p>
    <w:p w14:paraId="3EB6997F"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University of Leeds</w:t>
      </w:r>
      <w:r w:rsidRPr="00A71646">
        <w:rPr>
          <w:rStyle w:val="apple-converted-space"/>
          <w:rFonts w:ascii="Arial" w:eastAsiaTheme="majorEastAsia" w:hAnsi="Arial" w:cs="Arial"/>
          <w:color w:val="000000"/>
        </w:rPr>
        <w:t> </w:t>
      </w:r>
      <w:r w:rsidRPr="00A71646">
        <w:rPr>
          <w:rFonts w:ascii="Arial" w:hAnsi="Arial" w:cs="Arial"/>
          <w:color w:val="000000"/>
        </w:rPr>
        <w:t>(2021)</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Library skills: Research essentials</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10" w:tgtFrame="_new" w:history="1">
        <w:r w:rsidRPr="00A71646">
          <w:rPr>
            <w:rStyle w:val="Hyperlink"/>
            <w:rFonts w:ascii="Arial" w:eastAsiaTheme="majorEastAsia" w:hAnsi="Arial" w:cs="Arial"/>
          </w:rPr>
          <w:t>https://library.leeds.ac.uk/info/1401/research-skills</w:t>
        </w:r>
      </w:hyperlink>
      <w:r w:rsidRPr="00A71646">
        <w:rPr>
          <w:rStyle w:val="apple-converted-space"/>
          <w:rFonts w:ascii="Arial" w:eastAsiaTheme="majorEastAsia" w:hAnsi="Arial" w:cs="Arial"/>
          <w:color w:val="000000"/>
        </w:rPr>
        <w:t> </w:t>
      </w:r>
      <w:r w:rsidRPr="00A71646">
        <w:rPr>
          <w:rFonts w:ascii="Arial" w:hAnsi="Arial" w:cs="Arial"/>
          <w:color w:val="000000"/>
        </w:rPr>
        <w:t>(Accessed: 7 July 2025).</w:t>
      </w:r>
    </w:p>
    <w:p w14:paraId="7E2B73D3"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University of Minnesota</w:t>
      </w:r>
      <w:r w:rsidRPr="00A71646">
        <w:rPr>
          <w:rStyle w:val="apple-converted-space"/>
          <w:rFonts w:ascii="Arial" w:eastAsiaTheme="majorEastAsia" w:hAnsi="Arial" w:cs="Arial"/>
          <w:color w:val="000000"/>
        </w:rPr>
        <w:t> </w:t>
      </w:r>
      <w:r w:rsidRPr="00A71646">
        <w:rPr>
          <w:rFonts w:ascii="Arial" w:hAnsi="Arial" w:cs="Arial"/>
          <w:color w:val="000000"/>
        </w:rPr>
        <w:t>(2019)</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Student success resources: Time management and productivity</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11" w:tgtFrame="_new" w:history="1">
        <w:r w:rsidRPr="00A71646">
          <w:rPr>
            <w:rStyle w:val="Hyperlink"/>
            <w:rFonts w:ascii="Arial" w:eastAsiaTheme="majorEastAsia" w:hAnsi="Arial" w:cs="Arial"/>
          </w:rPr>
          <w:t>https://success.umn.edu/resources/time-management</w:t>
        </w:r>
      </w:hyperlink>
      <w:r w:rsidRPr="00A71646">
        <w:rPr>
          <w:rStyle w:val="apple-converted-space"/>
          <w:rFonts w:ascii="Arial" w:eastAsiaTheme="majorEastAsia" w:hAnsi="Arial" w:cs="Arial"/>
          <w:color w:val="000000"/>
        </w:rPr>
        <w:t> </w:t>
      </w:r>
      <w:r w:rsidRPr="00A71646">
        <w:rPr>
          <w:rFonts w:ascii="Arial" w:hAnsi="Arial" w:cs="Arial"/>
          <w:color w:val="000000"/>
        </w:rPr>
        <w:t>(Accessed: 2 July 2025).</w:t>
      </w:r>
    </w:p>
    <w:p w14:paraId="64076BEC" w14:textId="77777777" w:rsidR="00A71646" w:rsidRPr="00A71646" w:rsidRDefault="00A71646" w:rsidP="00A71646">
      <w:pPr>
        <w:pStyle w:val="NormalWeb"/>
        <w:rPr>
          <w:rFonts w:ascii="Arial" w:hAnsi="Arial" w:cs="Arial"/>
          <w:color w:val="000000"/>
        </w:rPr>
      </w:pPr>
      <w:r w:rsidRPr="00A71646">
        <w:rPr>
          <w:rStyle w:val="Strong"/>
          <w:rFonts w:ascii="Arial" w:eastAsiaTheme="majorEastAsia" w:hAnsi="Arial" w:cs="Arial"/>
          <w:color w:val="000000"/>
        </w:rPr>
        <w:t>University of Reading</w:t>
      </w:r>
      <w:r w:rsidRPr="00A71646">
        <w:rPr>
          <w:rStyle w:val="apple-converted-space"/>
          <w:rFonts w:ascii="Arial" w:eastAsiaTheme="majorEastAsia" w:hAnsi="Arial" w:cs="Arial"/>
          <w:color w:val="000000"/>
        </w:rPr>
        <w:t> </w:t>
      </w:r>
      <w:r w:rsidRPr="00A71646">
        <w:rPr>
          <w:rFonts w:ascii="Arial" w:hAnsi="Arial" w:cs="Arial"/>
          <w:color w:val="000000"/>
        </w:rPr>
        <w:t>(2020)</w:t>
      </w:r>
      <w:r w:rsidRPr="00A71646">
        <w:rPr>
          <w:rStyle w:val="apple-converted-space"/>
          <w:rFonts w:ascii="Arial" w:eastAsiaTheme="majorEastAsia" w:hAnsi="Arial" w:cs="Arial"/>
          <w:color w:val="000000"/>
        </w:rPr>
        <w:t> </w:t>
      </w:r>
      <w:r w:rsidRPr="00A71646">
        <w:rPr>
          <w:rStyle w:val="Emphasis"/>
          <w:rFonts w:ascii="Arial" w:eastAsiaTheme="majorEastAsia" w:hAnsi="Arial" w:cs="Arial"/>
          <w:color w:val="000000"/>
        </w:rPr>
        <w:t>A guide to referencing</w:t>
      </w:r>
      <w:r w:rsidRPr="00A71646">
        <w:rPr>
          <w:rFonts w:ascii="Arial" w:hAnsi="Arial" w:cs="Arial"/>
          <w:color w:val="000000"/>
        </w:rPr>
        <w:t>. Available at:</w:t>
      </w:r>
      <w:r w:rsidRPr="00A71646">
        <w:rPr>
          <w:rStyle w:val="apple-converted-space"/>
          <w:rFonts w:ascii="Arial" w:eastAsiaTheme="majorEastAsia" w:hAnsi="Arial" w:cs="Arial"/>
          <w:color w:val="000000"/>
        </w:rPr>
        <w:t> </w:t>
      </w:r>
      <w:hyperlink r:id="rId12" w:tgtFrame="_new" w:history="1">
        <w:r w:rsidRPr="00A71646">
          <w:rPr>
            <w:rStyle w:val="Hyperlink"/>
            <w:rFonts w:ascii="Arial" w:eastAsiaTheme="majorEastAsia" w:hAnsi="Arial" w:cs="Arial"/>
          </w:rPr>
          <w:t>https://libguides.reading.ac.uk/referencing</w:t>
        </w:r>
      </w:hyperlink>
      <w:r w:rsidRPr="00A71646">
        <w:rPr>
          <w:rStyle w:val="apple-converted-space"/>
          <w:rFonts w:ascii="Arial" w:eastAsiaTheme="majorEastAsia" w:hAnsi="Arial" w:cs="Arial"/>
          <w:color w:val="000000"/>
        </w:rPr>
        <w:t> </w:t>
      </w:r>
      <w:r w:rsidRPr="00A71646">
        <w:rPr>
          <w:rFonts w:ascii="Arial" w:hAnsi="Arial" w:cs="Arial"/>
          <w:color w:val="000000"/>
        </w:rPr>
        <w:t>(Accessed: 7 July 2025)</w:t>
      </w:r>
    </w:p>
    <w:p w14:paraId="5F46FC77" w14:textId="77777777" w:rsidR="00D62FF4" w:rsidRPr="002B3657" w:rsidRDefault="00D62FF4" w:rsidP="002B3657">
      <w:pPr>
        <w:spacing w:before="100" w:beforeAutospacing="1" w:after="100" w:afterAutospacing="1" w:line="360" w:lineRule="auto"/>
        <w:rPr>
          <w:rFonts w:ascii="Arial" w:eastAsia="Times New Roman" w:hAnsi="Arial" w:cs="Arial"/>
          <w:color w:val="000000"/>
          <w:kern w:val="0"/>
          <w:lang w:eastAsia="en-GB"/>
          <w14:ligatures w14:val="none"/>
        </w:rPr>
      </w:pPr>
    </w:p>
    <w:p w14:paraId="09C1B728" w14:textId="77777777" w:rsidR="00283AD0" w:rsidRPr="002B3657" w:rsidRDefault="00283AD0" w:rsidP="002B3657">
      <w:pPr>
        <w:spacing w:line="360" w:lineRule="auto"/>
        <w:rPr>
          <w:rFonts w:ascii="Arial" w:hAnsi="Arial" w:cs="Arial"/>
        </w:rPr>
      </w:pPr>
    </w:p>
    <w:sectPr w:rsidR="00283AD0" w:rsidRPr="002B36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7F0"/>
    <w:rsid w:val="00033F61"/>
    <w:rsid w:val="00172711"/>
    <w:rsid w:val="001E38E3"/>
    <w:rsid w:val="00210B49"/>
    <w:rsid w:val="00283AD0"/>
    <w:rsid w:val="00287A21"/>
    <w:rsid w:val="002B3657"/>
    <w:rsid w:val="002E6DBC"/>
    <w:rsid w:val="00386CBF"/>
    <w:rsid w:val="003B7533"/>
    <w:rsid w:val="004A7E87"/>
    <w:rsid w:val="00512B83"/>
    <w:rsid w:val="00523427"/>
    <w:rsid w:val="00531940"/>
    <w:rsid w:val="00584508"/>
    <w:rsid w:val="006018F5"/>
    <w:rsid w:val="0066206E"/>
    <w:rsid w:val="0067325C"/>
    <w:rsid w:val="006816D0"/>
    <w:rsid w:val="00713C8D"/>
    <w:rsid w:val="0077597D"/>
    <w:rsid w:val="007E19FC"/>
    <w:rsid w:val="008400B4"/>
    <w:rsid w:val="009D3746"/>
    <w:rsid w:val="009F6DF3"/>
    <w:rsid w:val="00A71646"/>
    <w:rsid w:val="00AA7416"/>
    <w:rsid w:val="00AB05AD"/>
    <w:rsid w:val="00AE52D4"/>
    <w:rsid w:val="00B53800"/>
    <w:rsid w:val="00BF631D"/>
    <w:rsid w:val="00C36C89"/>
    <w:rsid w:val="00C65313"/>
    <w:rsid w:val="00C948B3"/>
    <w:rsid w:val="00CC4F74"/>
    <w:rsid w:val="00CE27F0"/>
    <w:rsid w:val="00D62FF4"/>
    <w:rsid w:val="00E60D11"/>
    <w:rsid w:val="00E718CB"/>
    <w:rsid w:val="00E77FDA"/>
    <w:rsid w:val="00ED6FD9"/>
    <w:rsid w:val="00F150FE"/>
    <w:rsid w:val="00F25170"/>
    <w:rsid w:val="00F93623"/>
    <w:rsid w:val="00FA13BD"/>
    <w:rsid w:val="00FD231D"/>
    <w:rsid w:val="00FE3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2E234"/>
  <w15:chartTrackingRefBased/>
  <w15:docId w15:val="{8C8F6331-1B4A-1848-BE8D-1C66B925A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7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27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27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7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7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7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7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7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7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7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27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27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7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7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7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7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7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7F0"/>
    <w:rPr>
      <w:rFonts w:eastAsiaTheme="majorEastAsia" w:cstheme="majorBidi"/>
      <w:color w:val="272727" w:themeColor="text1" w:themeTint="D8"/>
    </w:rPr>
  </w:style>
  <w:style w:type="paragraph" w:styleId="Title">
    <w:name w:val="Title"/>
    <w:basedOn w:val="Normal"/>
    <w:next w:val="Normal"/>
    <w:link w:val="TitleChar"/>
    <w:uiPriority w:val="10"/>
    <w:qFormat/>
    <w:rsid w:val="00CE27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7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7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7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7F0"/>
    <w:pPr>
      <w:spacing w:before="160"/>
      <w:jc w:val="center"/>
    </w:pPr>
    <w:rPr>
      <w:i/>
      <w:iCs/>
      <w:color w:val="404040" w:themeColor="text1" w:themeTint="BF"/>
    </w:rPr>
  </w:style>
  <w:style w:type="character" w:customStyle="1" w:styleId="QuoteChar">
    <w:name w:val="Quote Char"/>
    <w:basedOn w:val="DefaultParagraphFont"/>
    <w:link w:val="Quote"/>
    <w:uiPriority w:val="29"/>
    <w:rsid w:val="00CE27F0"/>
    <w:rPr>
      <w:i/>
      <w:iCs/>
      <w:color w:val="404040" w:themeColor="text1" w:themeTint="BF"/>
    </w:rPr>
  </w:style>
  <w:style w:type="paragraph" w:styleId="ListParagraph">
    <w:name w:val="List Paragraph"/>
    <w:basedOn w:val="Normal"/>
    <w:uiPriority w:val="34"/>
    <w:qFormat/>
    <w:rsid w:val="00CE27F0"/>
    <w:pPr>
      <w:ind w:left="720"/>
      <w:contextualSpacing/>
    </w:pPr>
  </w:style>
  <w:style w:type="character" w:styleId="IntenseEmphasis">
    <w:name w:val="Intense Emphasis"/>
    <w:basedOn w:val="DefaultParagraphFont"/>
    <w:uiPriority w:val="21"/>
    <w:qFormat/>
    <w:rsid w:val="00CE27F0"/>
    <w:rPr>
      <w:i/>
      <w:iCs/>
      <w:color w:val="0F4761" w:themeColor="accent1" w:themeShade="BF"/>
    </w:rPr>
  </w:style>
  <w:style w:type="paragraph" w:styleId="IntenseQuote">
    <w:name w:val="Intense Quote"/>
    <w:basedOn w:val="Normal"/>
    <w:next w:val="Normal"/>
    <w:link w:val="IntenseQuoteChar"/>
    <w:uiPriority w:val="30"/>
    <w:qFormat/>
    <w:rsid w:val="00CE27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7F0"/>
    <w:rPr>
      <w:i/>
      <w:iCs/>
      <w:color w:val="0F4761" w:themeColor="accent1" w:themeShade="BF"/>
    </w:rPr>
  </w:style>
  <w:style w:type="character" w:styleId="IntenseReference">
    <w:name w:val="Intense Reference"/>
    <w:basedOn w:val="DefaultParagraphFont"/>
    <w:uiPriority w:val="32"/>
    <w:qFormat/>
    <w:rsid w:val="00CE27F0"/>
    <w:rPr>
      <w:b/>
      <w:bCs/>
      <w:smallCaps/>
      <w:color w:val="0F4761" w:themeColor="accent1" w:themeShade="BF"/>
      <w:spacing w:val="5"/>
    </w:rPr>
  </w:style>
  <w:style w:type="paragraph" w:styleId="NormalWeb">
    <w:name w:val="Normal (Web)"/>
    <w:basedOn w:val="Normal"/>
    <w:uiPriority w:val="99"/>
    <w:semiHidden/>
    <w:unhideWhenUsed/>
    <w:rsid w:val="00CE27F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B3657"/>
    <w:rPr>
      <w:b/>
      <w:bCs/>
    </w:rPr>
  </w:style>
  <w:style w:type="character" w:styleId="Emphasis">
    <w:name w:val="Emphasis"/>
    <w:basedOn w:val="DefaultParagraphFont"/>
    <w:uiPriority w:val="20"/>
    <w:qFormat/>
    <w:rsid w:val="002B3657"/>
    <w:rPr>
      <w:i/>
      <w:iCs/>
    </w:rPr>
  </w:style>
  <w:style w:type="character" w:customStyle="1" w:styleId="apple-converted-space">
    <w:name w:val="apple-converted-space"/>
    <w:basedOn w:val="DefaultParagraphFont"/>
    <w:rsid w:val="002B3657"/>
  </w:style>
  <w:style w:type="paragraph" w:customStyle="1" w:styleId="paragraph">
    <w:name w:val="paragraph"/>
    <w:basedOn w:val="Normal"/>
    <w:rsid w:val="00D62FF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62FF4"/>
  </w:style>
  <w:style w:type="character" w:customStyle="1" w:styleId="eop">
    <w:name w:val="eop"/>
    <w:basedOn w:val="DefaultParagraphFont"/>
    <w:rsid w:val="00D62FF4"/>
  </w:style>
  <w:style w:type="character" w:styleId="Hyperlink">
    <w:name w:val="Hyperlink"/>
    <w:basedOn w:val="DefaultParagraphFont"/>
    <w:uiPriority w:val="99"/>
    <w:semiHidden/>
    <w:unhideWhenUsed/>
    <w:rsid w:val="00FA13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191454">
      <w:bodyDiv w:val="1"/>
      <w:marLeft w:val="0"/>
      <w:marRight w:val="0"/>
      <w:marTop w:val="0"/>
      <w:marBottom w:val="0"/>
      <w:divBdr>
        <w:top w:val="none" w:sz="0" w:space="0" w:color="auto"/>
        <w:left w:val="none" w:sz="0" w:space="0" w:color="auto"/>
        <w:bottom w:val="none" w:sz="0" w:space="0" w:color="auto"/>
        <w:right w:val="none" w:sz="0" w:space="0" w:color="auto"/>
      </w:divBdr>
    </w:div>
    <w:div w:id="533427910">
      <w:bodyDiv w:val="1"/>
      <w:marLeft w:val="0"/>
      <w:marRight w:val="0"/>
      <w:marTop w:val="0"/>
      <w:marBottom w:val="0"/>
      <w:divBdr>
        <w:top w:val="none" w:sz="0" w:space="0" w:color="auto"/>
        <w:left w:val="none" w:sz="0" w:space="0" w:color="auto"/>
        <w:bottom w:val="none" w:sz="0" w:space="0" w:color="auto"/>
        <w:right w:val="none" w:sz="0" w:space="0" w:color="auto"/>
      </w:divBdr>
    </w:div>
    <w:div w:id="669523616">
      <w:bodyDiv w:val="1"/>
      <w:marLeft w:val="0"/>
      <w:marRight w:val="0"/>
      <w:marTop w:val="0"/>
      <w:marBottom w:val="0"/>
      <w:divBdr>
        <w:top w:val="none" w:sz="0" w:space="0" w:color="auto"/>
        <w:left w:val="none" w:sz="0" w:space="0" w:color="auto"/>
        <w:bottom w:val="none" w:sz="0" w:space="0" w:color="auto"/>
        <w:right w:val="none" w:sz="0" w:space="0" w:color="auto"/>
      </w:divBdr>
    </w:div>
    <w:div w:id="701712756">
      <w:bodyDiv w:val="1"/>
      <w:marLeft w:val="0"/>
      <w:marRight w:val="0"/>
      <w:marTop w:val="0"/>
      <w:marBottom w:val="0"/>
      <w:divBdr>
        <w:top w:val="none" w:sz="0" w:space="0" w:color="auto"/>
        <w:left w:val="none" w:sz="0" w:space="0" w:color="auto"/>
        <w:bottom w:val="none" w:sz="0" w:space="0" w:color="auto"/>
        <w:right w:val="none" w:sz="0" w:space="0" w:color="auto"/>
      </w:divBdr>
      <w:divsChild>
        <w:div w:id="1566068148">
          <w:marLeft w:val="0"/>
          <w:marRight w:val="0"/>
          <w:marTop w:val="0"/>
          <w:marBottom w:val="0"/>
          <w:divBdr>
            <w:top w:val="none" w:sz="0" w:space="0" w:color="auto"/>
            <w:left w:val="none" w:sz="0" w:space="0" w:color="auto"/>
            <w:bottom w:val="none" w:sz="0" w:space="0" w:color="auto"/>
            <w:right w:val="none" w:sz="0" w:space="0" w:color="auto"/>
          </w:divBdr>
          <w:divsChild>
            <w:div w:id="1111632164">
              <w:marLeft w:val="0"/>
              <w:marRight w:val="0"/>
              <w:marTop w:val="30"/>
              <w:marBottom w:val="30"/>
              <w:divBdr>
                <w:top w:val="none" w:sz="0" w:space="0" w:color="auto"/>
                <w:left w:val="none" w:sz="0" w:space="0" w:color="auto"/>
                <w:bottom w:val="none" w:sz="0" w:space="0" w:color="auto"/>
                <w:right w:val="none" w:sz="0" w:space="0" w:color="auto"/>
              </w:divBdr>
              <w:divsChild>
                <w:div w:id="132452238">
                  <w:marLeft w:val="0"/>
                  <w:marRight w:val="0"/>
                  <w:marTop w:val="0"/>
                  <w:marBottom w:val="0"/>
                  <w:divBdr>
                    <w:top w:val="none" w:sz="0" w:space="0" w:color="auto"/>
                    <w:left w:val="none" w:sz="0" w:space="0" w:color="auto"/>
                    <w:bottom w:val="none" w:sz="0" w:space="0" w:color="auto"/>
                    <w:right w:val="none" w:sz="0" w:space="0" w:color="auto"/>
                  </w:divBdr>
                  <w:divsChild>
                    <w:div w:id="707071988">
                      <w:marLeft w:val="0"/>
                      <w:marRight w:val="0"/>
                      <w:marTop w:val="0"/>
                      <w:marBottom w:val="0"/>
                      <w:divBdr>
                        <w:top w:val="none" w:sz="0" w:space="0" w:color="auto"/>
                        <w:left w:val="none" w:sz="0" w:space="0" w:color="auto"/>
                        <w:bottom w:val="none" w:sz="0" w:space="0" w:color="auto"/>
                        <w:right w:val="none" w:sz="0" w:space="0" w:color="auto"/>
                      </w:divBdr>
                    </w:div>
                  </w:divsChild>
                </w:div>
                <w:div w:id="797532578">
                  <w:marLeft w:val="0"/>
                  <w:marRight w:val="0"/>
                  <w:marTop w:val="0"/>
                  <w:marBottom w:val="0"/>
                  <w:divBdr>
                    <w:top w:val="none" w:sz="0" w:space="0" w:color="auto"/>
                    <w:left w:val="none" w:sz="0" w:space="0" w:color="auto"/>
                    <w:bottom w:val="none" w:sz="0" w:space="0" w:color="auto"/>
                    <w:right w:val="none" w:sz="0" w:space="0" w:color="auto"/>
                  </w:divBdr>
                  <w:divsChild>
                    <w:div w:id="1470594318">
                      <w:marLeft w:val="0"/>
                      <w:marRight w:val="0"/>
                      <w:marTop w:val="0"/>
                      <w:marBottom w:val="0"/>
                      <w:divBdr>
                        <w:top w:val="none" w:sz="0" w:space="0" w:color="auto"/>
                        <w:left w:val="none" w:sz="0" w:space="0" w:color="auto"/>
                        <w:bottom w:val="none" w:sz="0" w:space="0" w:color="auto"/>
                        <w:right w:val="none" w:sz="0" w:space="0" w:color="auto"/>
                      </w:divBdr>
                    </w:div>
                  </w:divsChild>
                </w:div>
                <w:div w:id="1072852888">
                  <w:marLeft w:val="0"/>
                  <w:marRight w:val="0"/>
                  <w:marTop w:val="0"/>
                  <w:marBottom w:val="0"/>
                  <w:divBdr>
                    <w:top w:val="none" w:sz="0" w:space="0" w:color="auto"/>
                    <w:left w:val="none" w:sz="0" w:space="0" w:color="auto"/>
                    <w:bottom w:val="none" w:sz="0" w:space="0" w:color="auto"/>
                    <w:right w:val="none" w:sz="0" w:space="0" w:color="auto"/>
                  </w:divBdr>
                  <w:divsChild>
                    <w:div w:id="730034189">
                      <w:marLeft w:val="0"/>
                      <w:marRight w:val="0"/>
                      <w:marTop w:val="0"/>
                      <w:marBottom w:val="0"/>
                      <w:divBdr>
                        <w:top w:val="none" w:sz="0" w:space="0" w:color="auto"/>
                        <w:left w:val="none" w:sz="0" w:space="0" w:color="auto"/>
                        <w:bottom w:val="none" w:sz="0" w:space="0" w:color="auto"/>
                        <w:right w:val="none" w:sz="0" w:space="0" w:color="auto"/>
                      </w:divBdr>
                    </w:div>
                  </w:divsChild>
                </w:div>
                <w:div w:id="444228234">
                  <w:marLeft w:val="0"/>
                  <w:marRight w:val="0"/>
                  <w:marTop w:val="0"/>
                  <w:marBottom w:val="0"/>
                  <w:divBdr>
                    <w:top w:val="none" w:sz="0" w:space="0" w:color="auto"/>
                    <w:left w:val="none" w:sz="0" w:space="0" w:color="auto"/>
                    <w:bottom w:val="none" w:sz="0" w:space="0" w:color="auto"/>
                    <w:right w:val="none" w:sz="0" w:space="0" w:color="auto"/>
                  </w:divBdr>
                  <w:divsChild>
                    <w:div w:id="1235777295">
                      <w:marLeft w:val="0"/>
                      <w:marRight w:val="0"/>
                      <w:marTop w:val="0"/>
                      <w:marBottom w:val="0"/>
                      <w:divBdr>
                        <w:top w:val="none" w:sz="0" w:space="0" w:color="auto"/>
                        <w:left w:val="none" w:sz="0" w:space="0" w:color="auto"/>
                        <w:bottom w:val="none" w:sz="0" w:space="0" w:color="auto"/>
                        <w:right w:val="none" w:sz="0" w:space="0" w:color="auto"/>
                      </w:divBdr>
                    </w:div>
                  </w:divsChild>
                </w:div>
                <w:div w:id="1005592047">
                  <w:marLeft w:val="0"/>
                  <w:marRight w:val="0"/>
                  <w:marTop w:val="0"/>
                  <w:marBottom w:val="0"/>
                  <w:divBdr>
                    <w:top w:val="none" w:sz="0" w:space="0" w:color="auto"/>
                    <w:left w:val="none" w:sz="0" w:space="0" w:color="auto"/>
                    <w:bottom w:val="none" w:sz="0" w:space="0" w:color="auto"/>
                    <w:right w:val="none" w:sz="0" w:space="0" w:color="auto"/>
                  </w:divBdr>
                  <w:divsChild>
                    <w:div w:id="1810318262">
                      <w:marLeft w:val="0"/>
                      <w:marRight w:val="0"/>
                      <w:marTop w:val="0"/>
                      <w:marBottom w:val="0"/>
                      <w:divBdr>
                        <w:top w:val="none" w:sz="0" w:space="0" w:color="auto"/>
                        <w:left w:val="none" w:sz="0" w:space="0" w:color="auto"/>
                        <w:bottom w:val="none" w:sz="0" w:space="0" w:color="auto"/>
                        <w:right w:val="none" w:sz="0" w:space="0" w:color="auto"/>
                      </w:divBdr>
                    </w:div>
                  </w:divsChild>
                </w:div>
                <w:div w:id="1959527028">
                  <w:marLeft w:val="0"/>
                  <w:marRight w:val="0"/>
                  <w:marTop w:val="0"/>
                  <w:marBottom w:val="0"/>
                  <w:divBdr>
                    <w:top w:val="none" w:sz="0" w:space="0" w:color="auto"/>
                    <w:left w:val="none" w:sz="0" w:space="0" w:color="auto"/>
                    <w:bottom w:val="none" w:sz="0" w:space="0" w:color="auto"/>
                    <w:right w:val="none" w:sz="0" w:space="0" w:color="auto"/>
                  </w:divBdr>
                  <w:divsChild>
                    <w:div w:id="1469394043">
                      <w:marLeft w:val="0"/>
                      <w:marRight w:val="0"/>
                      <w:marTop w:val="0"/>
                      <w:marBottom w:val="0"/>
                      <w:divBdr>
                        <w:top w:val="none" w:sz="0" w:space="0" w:color="auto"/>
                        <w:left w:val="none" w:sz="0" w:space="0" w:color="auto"/>
                        <w:bottom w:val="none" w:sz="0" w:space="0" w:color="auto"/>
                        <w:right w:val="none" w:sz="0" w:space="0" w:color="auto"/>
                      </w:divBdr>
                    </w:div>
                  </w:divsChild>
                </w:div>
                <w:div w:id="1891766137">
                  <w:marLeft w:val="0"/>
                  <w:marRight w:val="0"/>
                  <w:marTop w:val="0"/>
                  <w:marBottom w:val="0"/>
                  <w:divBdr>
                    <w:top w:val="none" w:sz="0" w:space="0" w:color="auto"/>
                    <w:left w:val="none" w:sz="0" w:space="0" w:color="auto"/>
                    <w:bottom w:val="none" w:sz="0" w:space="0" w:color="auto"/>
                    <w:right w:val="none" w:sz="0" w:space="0" w:color="auto"/>
                  </w:divBdr>
                  <w:divsChild>
                    <w:div w:id="482434321">
                      <w:marLeft w:val="0"/>
                      <w:marRight w:val="0"/>
                      <w:marTop w:val="0"/>
                      <w:marBottom w:val="0"/>
                      <w:divBdr>
                        <w:top w:val="none" w:sz="0" w:space="0" w:color="auto"/>
                        <w:left w:val="none" w:sz="0" w:space="0" w:color="auto"/>
                        <w:bottom w:val="none" w:sz="0" w:space="0" w:color="auto"/>
                        <w:right w:val="none" w:sz="0" w:space="0" w:color="auto"/>
                      </w:divBdr>
                    </w:div>
                  </w:divsChild>
                </w:div>
                <w:div w:id="1770154236">
                  <w:marLeft w:val="0"/>
                  <w:marRight w:val="0"/>
                  <w:marTop w:val="0"/>
                  <w:marBottom w:val="0"/>
                  <w:divBdr>
                    <w:top w:val="none" w:sz="0" w:space="0" w:color="auto"/>
                    <w:left w:val="none" w:sz="0" w:space="0" w:color="auto"/>
                    <w:bottom w:val="none" w:sz="0" w:space="0" w:color="auto"/>
                    <w:right w:val="none" w:sz="0" w:space="0" w:color="auto"/>
                  </w:divBdr>
                  <w:divsChild>
                    <w:div w:id="648052320">
                      <w:marLeft w:val="0"/>
                      <w:marRight w:val="0"/>
                      <w:marTop w:val="0"/>
                      <w:marBottom w:val="0"/>
                      <w:divBdr>
                        <w:top w:val="none" w:sz="0" w:space="0" w:color="auto"/>
                        <w:left w:val="none" w:sz="0" w:space="0" w:color="auto"/>
                        <w:bottom w:val="none" w:sz="0" w:space="0" w:color="auto"/>
                        <w:right w:val="none" w:sz="0" w:space="0" w:color="auto"/>
                      </w:divBdr>
                    </w:div>
                  </w:divsChild>
                </w:div>
                <w:div w:id="736785680">
                  <w:marLeft w:val="0"/>
                  <w:marRight w:val="0"/>
                  <w:marTop w:val="0"/>
                  <w:marBottom w:val="0"/>
                  <w:divBdr>
                    <w:top w:val="none" w:sz="0" w:space="0" w:color="auto"/>
                    <w:left w:val="none" w:sz="0" w:space="0" w:color="auto"/>
                    <w:bottom w:val="none" w:sz="0" w:space="0" w:color="auto"/>
                    <w:right w:val="none" w:sz="0" w:space="0" w:color="auto"/>
                  </w:divBdr>
                  <w:divsChild>
                    <w:div w:id="812143286">
                      <w:marLeft w:val="0"/>
                      <w:marRight w:val="0"/>
                      <w:marTop w:val="0"/>
                      <w:marBottom w:val="0"/>
                      <w:divBdr>
                        <w:top w:val="none" w:sz="0" w:space="0" w:color="auto"/>
                        <w:left w:val="none" w:sz="0" w:space="0" w:color="auto"/>
                        <w:bottom w:val="none" w:sz="0" w:space="0" w:color="auto"/>
                        <w:right w:val="none" w:sz="0" w:space="0" w:color="auto"/>
                      </w:divBdr>
                    </w:div>
                  </w:divsChild>
                </w:div>
                <w:div w:id="670253008">
                  <w:marLeft w:val="0"/>
                  <w:marRight w:val="0"/>
                  <w:marTop w:val="0"/>
                  <w:marBottom w:val="0"/>
                  <w:divBdr>
                    <w:top w:val="none" w:sz="0" w:space="0" w:color="auto"/>
                    <w:left w:val="none" w:sz="0" w:space="0" w:color="auto"/>
                    <w:bottom w:val="none" w:sz="0" w:space="0" w:color="auto"/>
                    <w:right w:val="none" w:sz="0" w:space="0" w:color="auto"/>
                  </w:divBdr>
                  <w:divsChild>
                    <w:div w:id="309869813">
                      <w:marLeft w:val="0"/>
                      <w:marRight w:val="0"/>
                      <w:marTop w:val="0"/>
                      <w:marBottom w:val="0"/>
                      <w:divBdr>
                        <w:top w:val="none" w:sz="0" w:space="0" w:color="auto"/>
                        <w:left w:val="none" w:sz="0" w:space="0" w:color="auto"/>
                        <w:bottom w:val="none" w:sz="0" w:space="0" w:color="auto"/>
                        <w:right w:val="none" w:sz="0" w:space="0" w:color="auto"/>
                      </w:divBdr>
                    </w:div>
                  </w:divsChild>
                </w:div>
                <w:div w:id="78672390">
                  <w:marLeft w:val="0"/>
                  <w:marRight w:val="0"/>
                  <w:marTop w:val="0"/>
                  <w:marBottom w:val="0"/>
                  <w:divBdr>
                    <w:top w:val="none" w:sz="0" w:space="0" w:color="auto"/>
                    <w:left w:val="none" w:sz="0" w:space="0" w:color="auto"/>
                    <w:bottom w:val="none" w:sz="0" w:space="0" w:color="auto"/>
                    <w:right w:val="none" w:sz="0" w:space="0" w:color="auto"/>
                  </w:divBdr>
                  <w:divsChild>
                    <w:div w:id="598415839">
                      <w:marLeft w:val="0"/>
                      <w:marRight w:val="0"/>
                      <w:marTop w:val="0"/>
                      <w:marBottom w:val="0"/>
                      <w:divBdr>
                        <w:top w:val="none" w:sz="0" w:space="0" w:color="auto"/>
                        <w:left w:val="none" w:sz="0" w:space="0" w:color="auto"/>
                        <w:bottom w:val="none" w:sz="0" w:space="0" w:color="auto"/>
                        <w:right w:val="none" w:sz="0" w:space="0" w:color="auto"/>
                      </w:divBdr>
                    </w:div>
                  </w:divsChild>
                </w:div>
                <w:div w:id="1085958650">
                  <w:marLeft w:val="0"/>
                  <w:marRight w:val="0"/>
                  <w:marTop w:val="0"/>
                  <w:marBottom w:val="0"/>
                  <w:divBdr>
                    <w:top w:val="none" w:sz="0" w:space="0" w:color="auto"/>
                    <w:left w:val="none" w:sz="0" w:space="0" w:color="auto"/>
                    <w:bottom w:val="none" w:sz="0" w:space="0" w:color="auto"/>
                    <w:right w:val="none" w:sz="0" w:space="0" w:color="auto"/>
                  </w:divBdr>
                  <w:divsChild>
                    <w:div w:id="2025785443">
                      <w:marLeft w:val="0"/>
                      <w:marRight w:val="0"/>
                      <w:marTop w:val="0"/>
                      <w:marBottom w:val="0"/>
                      <w:divBdr>
                        <w:top w:val="none" w:sz="0" w:space="0" w:color="auto"/>
                        <w:left w:val="none" w:sz="0" w:space="0" w:color="auto"/>
                        <w:bottom w:val="none" w:sz="0" w:space="0" w:color="auto"/>
                        <w:right w:val="none" w:sz="0" w:space="0" w:color="auto"/>
                      </w:divBdr>
                    </w:div>
                  </w:divsChild>
                </w:div>
                <w:div w:id="1935555229">
                  <w:marLeft w:val="0"/>
                  <w:marRight w:val="0"/>
                  <w:marTop w:val="0"/>
                  <w:marBottom w:val="0"/>
                  <w:divBdr>
                    <w:top w:val="none" w:sz="0" w:space="0" w:color="auto"/>
                    <w:left w:val="none" w:sz="0" w:space="0" w:color="auto"/>
                    <w:bottom w:val="none" w:sz="0" w:space="0" w:color="auto"/>
                    <w:right w:val="none" w:sz="0" w:space="0" w:color="auto"/>
                  </w:divBdr>
                  <w:divsChild>
                    <w:div w:id="1223754859">
                      <w:marLeft w:val="0"/>
                      <w:marRight w:val="0"/>
                      <w:marTop w:val="0"/>
                      <w:marBottom w:val="0"/>
                      <w:divBdr>
                        <w:top w:val="none" w:sz="0" w:space="0" w:color="auto"/>
                        <w:left w:val="none" w:sz="0" w:space="0" w:color="auto"/>
                        <w:bottom w:val="none" w:sz="0" w:space="0" w:color="auto"/>
                        <w:right w:val="none" w:sz="0" w:space="0" w:color="auto"/>
                      </w:divBdr>
                    </w:div>
                  </w:divsChild>
                </w:div>
                <w:div w:id="995499394">
                  <w:marLeft w:val="0"/>
                  <w:marRight w:val="0"/>
                  <w:marTop w:val="0"/>
                  <w:marBottom w:val="0"/>
                  <w:divBdr>
                    <w:top w:val="none" w:sz="0" w:space="0" w:color="auto"/>
                    <w:left w:val="none" w:sz="0" w:space="0" w:color="auto"/>
                    <w:bottom w:val="none" w:sz="0" w:space="0" w:color="auto"/>
                    <w:right w:val="none" w:sz="0" w:space="0" w:color="auto"/>
                  </w:divBdr>
                  <w:divsChild>
                    <w:div w:id="705907625">
                      <w:marLeft w:val="0"/>
                      <w:marRight w:val="0"/>
                      <w:marTop w:val="0"/>
                      <w:marBottom w:val="0"/>
                      <w:divBdr>
                        <w:top w:val="none" w:sz="0" w:space="0" w:color="auto"/>
                        <w:left w:val="none" w:sz="0" w:space="0" w:color="auto"/>
                        <w:bottom w:val="none" w:sz="0" w:space="0" w:color="auto"/>
                        <w:right w:val="none" w:sz="0" w:space="0" w:color="auto"/>
                      </w:divBdr>
                    </w:div>
                  </w:divsChild>
                </w:div>
                <w:div w:id="631523807">
                  <w:marLeft w:val="0"/>
                  <w:marRight w:val="0"/>
                  <w:marTop w:val="0"/>
                  <w:marBottom w:val="0"/>
                  <w:divBdr>
                    <w:top w:val="none" w:sz="0" w:space="0" w:color="auto"/>
                    <w:left w:val="none" w:sz="0" w:space="0" w:color="auto"/>
                    <w:bottom w:val="none" w:sz="0" w:space="0" w:color="auto"/>
                    <w:right w:val="none" w:sz="0" w:space="0" w:color="auto"/>
                  </w:divBdr>
                  <w:divsChild>
                    <w:div w:id="237909077">
                      <w:marLeft w:val="0"/>
                      <w:marRight w:val="0"/>
                      <w:marTop w:val="0"/>
                      <w:marBottom w:val="0"/>
                      <w:divBdr>
                        <w:top w:val="none" w:sz="0" w:space="0" w:color="auto"/>
                        <w:left w:val="none" w:sz="0" w:space="0" w:color="auto"/>
                        <w:bottom w:val="none" w:sz="0" w:space="0" w:color="auto"/>
                        <w:right w:val="none" w:sz="0" w:space="0" w:color="auto"/>
                      </w:divBdr>
                    </w:div>
                  </w:divsChild>
                </w:div>
                <w:div w:id="2031444913">
                  <w:marLeft w:val="0"/>
                  <w:marRight w:val="0"/>
                  <w:marTop w:val="0"/>
                  <w:marBottom w:val="0"/>
                  <w:divBdr>
                    <w:top w:val="none" w:sz="0" w:space="0" w:color="auto"/>
                    <w:left w:val="none" w:sz="0" w:space="0" w:color="auto"/>
                    <w:bottom w:val="none" w:sz="0" w:space="0" w:color="auto"/>
                    <w:right w:val="none" w:sz="0" w:space="0" w:color="auto"/>
                  </w:divBdr>
                  <w:divsChild>
                    <w:div w:id="501970759">
                      <w:marLeft w:val="0"/>
                      <w:marRight w:val="0"/>
                      <w:marTop w:val="0"/>
                      <w:marBottom w:val="0"/>
                      <w:divBdr>
                        <w:top w:val="none" w:sz="0" w:space="0" w:color="auto"/>
                        <w:left w:val="none" w:sz="0" w:space="0" w:color="auto"/>
                        <w:bottom w:val="none" w:sz="0" w:space="0" w:color="auto"/>
                        <w:right w:val="none" w:sz="0" w:space="0" w:color="auto"/>
                      </w:divBdr>
                    </w:div>
                  </w:divsChild>
                </w:div>
                <w:div w:id="1897466255">
                  <w:marLeft w:val="0"/>
                  <w:marRight w:val="0"/>
                  <w:marTop w:val="0"/>
                  <w:marBottom w:val="0"/>
                  <w:divBdr>
                    <w:top w:val="none" w:sz="0" w:space="0" w:color="auto"/>
                    <w:left w:val="none" w:sz="0" w:space="0" w:color="auto"/>
                    <w:bottom w:val="none" w:sz="0" w:space="0" w:color="auto"/>
                    <w:right w:val="none" w:sz="0" w:space="0" w:color="auto"/>
                  </w:divBdr>
                  <w:divsChild>
                    <w:div w:id="319848183">
                      <w:marLeft w:val="0"/>
                      <w:marRight w:val="0"/>
                      <w:marTop w:val="0"/>
                      <w:marBottom w:val="0"/>
                      <w:divBdr>
                        <w:top w:val="none" w:sz="0" w:space="0" w:color="auto"/>
                        <w:left w:val="none" w:sz="0" w:space="0" w:color="auto"/>
                        <w:bottom w:val="none" w:sz="0" w:space="0" w:color="auto"/>
                        <w:right w:val="none" w:sz="0" w:space="0" w:color="auto"/>
                      </w:divBdr>
                    </w:div>
                  </w:divsChild>
                </w:div>
                <w:div w:id="2110661015">
                  <w:marLeft w:val="0"/>
                  <w:marRight w:val="0"/>
                  <w:marTop w:val="0"/>
                  <w:marBottom w:val="0"/>
                  <w:divBdr>
                    <w:top w:val="none" w:sz="0" w:space="0" w:color="auto"/>
                    <w:left w:val="none" w:sz="0" w:space="0" w:color="auto"/>
                    <w:bottom w:val="none" w:sz="0" w:space="0" w:color="auto"/>
                    <w:right w:val="none" w:sz="0" w:space="0" w:color="auto"/>
                  </w:divBdr>
                  <w:divsChild>
                    <w:div w:id="987518458">
                      <w:marLeft w:val="0"/>
                      <w:marRight w:val="0"/>
                      <w:marTop w:val="0"/>
                      <w:marBottom w:val="0"/>
                      <w:divBdr>
                        <w:top w:val="none" w:sz="0" w:space="0" w:color="auto"/>
                        <w:left w:val="none" w:sz="0" w:space="0" w:color="auto"/>
                        <w:bottom w:val="none" w:sz="0" w:space="0" w:color="auto"/>
                        <w:right w:val="none" w:sz="0" w:space="0" w:color="auto"/>
                      </w:divBdr>
                    </w:div>
                  </w:divsChild>
                </w:div>
                <w:div w:id="249513326">
                  <w:marLeft w:val="0"/>
                  <w:marRight w:val="0"/>
                  <w:marTop w:val="0"/>
                  <w:marBottom w:val="0"/>
                  <w:divBdr>
                    <w:top w:val="none" w:sz="0" w:space="0" w:color="auto"/>
                    <w:left w:val="none" w:sz="0" w:space="0" w:color="auto"/>
                    <w:bottom w:val="none" w:sz="0" w:space="0" w:color="auto"/>
                    <w:right w:val="none" w:sz="0" w:space="0" w:color="auto"/>
                  </w:divBdr>
                  <w:divsChild>
                    <w:div w:id="942418794">
                      <w:marLeft w:val="0"/>
                      <w:marRight w:val="0"/>
                      <w:marTop w:val="0"/>
                      <w:marBottom w:val="0"/>
                      <w:divBdr>
                        <w:top w:val="none" w:sz="0" w:space="0" w:color="auto"/>
                        <w:left w:val="none" w:sz="0" w:space="0" w:color="auto"/>
                        <w:bottom w:val="none" w:sz="0" w:space="0" w:color="auto"/>
                        <w:right w:val="none" w:sz="0" w:space="0" w:color="auto"/>
                      </w:divBdr>
                    </w:div>
                  </w:divsChild>
                </w:div>
                <w:div w:id="1586112671">
                  <w:marLeft w:val="0"/>
                  <w:marRight w:val="0"/>
                  <w:marTop w:val="0"/>
                  <w:marBottom w:val="0"/>
                  <w:divBdr>
                    <w:top w:val="none" w:sz="0" w:space="0" w:color="auto"/>
                    <w:left w:val="none" w:sz="0" w:space="0" w:color="auto"/>
                    <w:bottom w:val="none" w:sz="0" w:space="0" w:color="auto"/>
                    <w:right w:val="none" w:sz="0" w:space="0" w:color="auto"/>
                  </w:divBdr>
                  <w:divsChild>
                    <w:div w:id="921796082">
                      <w:marLeft w:val="0"/>
                      <w:marRight w:val="0"/>
                      <w:marTop w:val="0"/>
                      <w:marBottom w:val="0"/>
                      <w:divBdr>
                        <w:top w:val="none" w:sz="0" w:space="0" w:color="auto"/>
                        <w:left w:val="none" w:sz="0" w:space="0" w:color="auto"/>
                        <w:bottom w:val="none" w:sz="0" w:space="0" w:color="auto"/>
                        <w:right w:val="none" w:sz="0" w:space="0" w:color="auto"/>
                      </w:divBdr>
                    </w:div>
                  </w:divsChild>
                </w:div>
                <w:div w:id="155728224">
                  <w:marLeft w:val="0"/>
                  <w:marRight w:val="0"/>
                  <w:marTop w:val="0"/>
                  <w:marBottom w:val="0"/>
                  <w:divBdr>
                    <w:top w:val="none" w:sz="0" w:space="0" w:color="auto"/>
                    <w:left w:val="none" w:sz="0" w:space="0" w:color="auto"/>
                    <w:bottom w:val="none" w:sz="0" w:space="0" w:color="auto"/>
                    <w:right w:val="none" w:sz="0" w:space="0" w:color="auto"/>
                  </w:divBdr>
                  <w:divsChild>
                    <w:div w:id="1833720578">
                      <w:marLeft w:val="0"/>
                      <w:marRight w:val="0"/>
                      <w:marTop w:val="0"/>
                      <w:marBottom w:val="0"/>
                      <w:divBdr>
                        <w:top w:val="none" w:sz="0" w:space="0" w:color="auto"/>
                        <w:left w:val="none" w:sz="0" w:space="0" w:color="auto"/>
                        <w:bottom w:val="none" w:sz="0" w:space="0" w:color="auto"/>
                        <w:right w:val="none" w:sz="0" w:space="0" w:color="auto"/>
                      </w:divBdr>
                    </w:div>
                  </w:divsChild>
                </w:div>
                <w:div w:id="1413159589">
                  <w:marLeft w:val="0"/>
                  <w:marRight w:val="0"/>
                  <w:marTop w:val="0"/>
                  <w:marBottom w:val="0"/>
                  <w:divBdr>
                    <w:top w:val="none" w:sz="0" w:space="0" w:color="auto"/>
                    <w:left w:val="none" w:sz="0" w:space="0" w:color="auto"/>
                    <w:bottom w:val="none" w:sz="0" w:space="0" w:color="auto"/>
                    <w:right w:val="none" w:sz="0" w:space="0" w:color="auto"/>
                  </w:divBdr>
                  <w:divsChild>
                    <w:div w:id="784033234">
                      <w:marLeft w:val="0"/>
                      <w:marRight w:val="0"/>
                      <w:marTop w:val="0"/>
                      <w:marBottom w:val="0"/>
                      <w:divBdr>
                        <w:top w:val="none" w:sz="0" w:space="0" w:color="auto"/>
                        <w:left w:val="none" w:sz="0" w:space="0" w:color="auto"/>
                        <w:bottom w:val="none" w:sz="0" w:space="0" w:color="auto"/>
                        <w:right w:val="none" w:sz="0" w:space="0" w:color="auto"/>
                      </w:divBdr>
                    </w:div>
                  </w:divsChild>
                </w:div>
                <w:div w:id="402530165">
                  <w:marLeft w:val="0"/>
                  <w:marRight w:val="0"/>
                  <w:marTop w:val="0"/>
                  <w:marBottom w:val="0"/>
                  <w:divBdr>
                    <w:top w:val="none" w:sz="0" w:space="0" w:color="auto"/>
                    <w:left w:val="none" w:sz="0" w:space="0" w:color="auto"/>
                    <w:bottom w:val="none" w:sz="0" w:space="0" w:color="auto"/>
                    <w:right w:val="none" w:sz="0" w:space="0" w:color="auto"/>
                  </w:divBdr>
                  <w:divsChild>
                    <w:div w:id="1279216863">
                      <w:marLeft w:val="0"/>
                      <w:marRight w:val="0"/>
                      <w:marTop w:val="0"/>
                      <w:marBottom w:val="0"/>
                      <w:divBdr>
                        <w:top w:val="none" w:sz="0" w:space="0" w:color="auto"/>
                        <w:left w:val="none" w:sz="0" w:space="0" w:color="auto"/>
                        <w:bottom w:val="none" w:sz="0" w:space="0" w:color="auto"/>
                        <w:right w:val="none" w:sz="0" w:space="0" w:color="auto"/>
                      </w:divBdr>
                    </w:div>
                  </w:divsChild>
                </w:div>
                <w:div w:id="1708990148">
                  <w:marLeft w:val="0"/>
                  <w:marRight w:val="0"/>
                  <w:marTop w:val="0"/>
                  <w:marBottom w:val="0"/>
                  <w:divBdr>
                    <w:top w:val="none" w:sz="0" w:space="0" w:color="auto"/>
                    <w:left w:val="none" w:sz="0" w:space="0" w:color="auto"/>
                    <w:bottom w:val="none" w:sz="0" w:space="0" w:color="auto"/>
                    <w:right w:val="none" w:sz="0" w:space="0" w:color="auto"/>
                  </w:divBdr>
                  <w:divsChild>
                    <w:div w:id="1783644427">
                      <w:marLeft w:val="0"/>
                      <w:marRight w:val="0"/>
                      <w:marTop w:val="0"/>
                      <w:marBottom w:val="0"/>
                      <w:divBdr>
                        <w:top w:val="none" w:sz="0" w:space="0" w:color="auto"/>
                        <w:left w:val="none" w:sz="0" w:space="0" w:color="auto"/>
                        <w:bottom w:val="none" w:sz="0" w:space="0" w:color="auto"/>
                        <w:right w:val="none" w:sz="0" w:space="0" w:color="auto"/>
                      </w:divBdr>
                    </w:div>
                  </w:divsChild>
                </w:div>
                <w:div w:id="25378406">
                  <w:marLeft w:val="0"/>
                  <w:marRight w:val="0"/>
                  <w:marTop w:val="0"/>
                  <w:marBottom w:val="0"/>
                  <w:divBdr>
                    <w:top w:val="none" w:sz="0" w:space="0" w:color="auto"/>
                    <w:left w:val="none" w:sz="0" w:space="0" w:color="auto"/>
                    <w:bottom w:val="none" w:sz="0" w:space="0" w:color="auto"/>
                    <w:right w:val="none" w:sz="0" w:space="0" w:color="auto"/>
                  </w:divBdr>
                  <w:divsChild>
                    <w:div w:id="1638876662">
                      <w:marLeft w:val="0"/>
                      <w:marRight w:val="0"/>
                      <w:marTop w:val="0"/>
                      <w:marBottom w:val="0"/>
                      <w:divBdr>
                        <w:top w:val="none" w:sz="0" w:space="0" w:color="auto"/>
                        <w:left w:val="none" w:sz="0" w:space="0" w:color="auto"/>
                        <w:bottom w:val="none" w:sz="0" w:space="0" w:color="auto"/>
                        <w:right w:val="none" w:sz="0" w:space="0" w:color="auto"/>
                      </w:divBdr>
                    </w:div>
                  </w:divsChild>
                </w:div>
                <w:div w:id="42296634">
                  <w:marLeft w:val="0"/>
                  <w:marRight w:val="0"/>
                  <w:marTop w:val="0"/>
                  <w:marBottom w:val="0"/>
                  <w:divBdr>
                    <w:top w:val="none" w:sz="0" w:space="0" w:color="auto"/>
                    <w:left w:val="none" w:sz="0" w:space="0" w:color="auto"/>
                    <w:bottom w:val="none" w:sz="0" w:space="0" w:color="auto"/>
                    <w:right w:val="none" w:sz="0" w:space="0" w:color="auto"/>
                  </w:divBdr>
                  <w:divsChild>
                    <w:div w:id="2020571868">
                      <w:marLeft w:val="0"/>
                      <w:marRight w:val="0"/>
                      <w:marTop w:val="0"/>
                      <w:marBottom w:val="0"/>
                      <w:divBdr>
                        <w:top w:val="none" w:sz="0" w:space="0" w:color="auto"/>
                        <w:left w:val="none" w:sz="0" w:space="0" w:color="auto"/>
                        <w:bottom w:val="none" w:sz="0" w:space="0" w:color="auto"/>
                        <w:right w:val="none" w:sz="0" w:space="0" w:color="auto"/>
                      </w:divBdr>
                    </w:div>
                  </w:divsChild>
                </w:div>
                <w:div w:id="1622497700">
                  <w:marLeft w:val="0"/>
                  <w:marRight w:val="0"/>
                  <w:marTop w:val="0"/>
                  <w:marBottom w:val="0"/>
                  <w:divBdr>
                    <w:top w:val="none" w:sz="0" w:space="0" w:color="auto"/>
                    <w:left w:val="none" w:sz="0" w:space="0" w:color="auto"/>
                    <w:bottom w:val="none" w:sz="0" w:space="0" w:color="auto"/>
                    <w:right w:val="none" w:sz="0" w:space="0" w:color="auto"/>
                  </w:divBdr>
                  <w:divsChild>
                    <w:div w:id="216355047">
                      <w:marLeft w:val="0"/>
                      <w:marRight w:val="0"/>
                      <w:marTop w:val="0"/>
                      <w:marBottom w:val="0"/>
                      <w:divBdr>
                        <w:top w:val="none" w:sz="0" w:space="0" w:color="auto"/>
                        <w:left w:val="none" w:sz="0" w:space="0" w:color="auto"/>
                        <w:bottom w:val="none" w:sz="0" w:space="0" w:color="auto"/>
                        <w:right w:val="none" w:sz="0" w:space="0" w:color="auto"/>
                      </w:divBdr>
                    </w:div>
                  </w:divsChild>
                </w:div>
                <w:div w:id="1288269871">
                  <w:marLeft w:val="0"/>
                  <w:marRight w:val="0"/>
                  <w:marTop w:val="0"/>
                  <w:marBottom w:val="0"/>
                  <w:divBdr>
                    <w:top w:val="none" w:sz="0" w:space="0" w:color="auto"/>
                    <w:left w:val="none" w:sz="0" w:space="0" w:color="auto"/>
                    <w:bottom w:val="none" w:sz="0" w:space="0" w:color="auto"/>
                    <w:right w:val="none" w:sz="0" w:space="0" w:color="auto"/>
                  </w:divBdr>
                  <w:divsChild>
                    <w:div w:id="487090569">
                      <w:marLeft w:val="0"/>
                      <w:marRight w:val="0"/>
                      <w:marTop w:val="0"/>
                      <w:marBottom w:val="0"/>
                      <w:divBdr>
                        <w:top w:val="none" w:sz="0" w:space="0" w:color="auto"/>
                        <w:left w:val="none" w:sz="0" w:space="0" w:color="auto"/>
                        <w:bottom w:val="none" w:sz="0" w:space="0" w:color="auto"/>
                        <w:right w:val="none" w:sz="0" w:space="0" w:color="auto"/>
                      </w:divBdr>
                    </w:div>
                  </w:divsChild>
                </w:div>
                <w:div w:id="1163862076">
                  <w:marLeft w:val="0"/>
                  <w:marRight w:val="0"/>
                  <w:marTop w:val="0"/>
                  <w:marBottom w:val="0"/>
                  <w:divBdr>
                    <w:top w:val="none" w:sz="0" w:space="0" w:color="auto"/>
                    <w:left w:val="none" w:sz="0" w:space="0" w:color="auto"/>
                    <w:bottom w:val="none" w:sz="0" w:space="0" w:color="auto"/>
                    <w:right w:val="none" w:sz="0" w:space="0" w:color="auto"/>
                  </w:divBdr>
                  <w:divsChild>
                    <w:div w:id="1411390594">
                      <w:marLeft w:val="0"/>
                      <w:marRight w:val="0"/>
                      <w:marTop w:val="0"/>
                      <w:marBottom w:val="0"/>
                      <w:divBdr>
                        <w:top w:val="none" w:sz="0" w:space="0" w:color="auto"/>
                        <w:left w:val="none" w:sz="0" w:space="0" w:color="auto"/>
                        <w:bottom w:val="none" w:sz="0" w:space="0" w:color="auto"/>
                        <w:right w:val="none" w:sz="0" w:space="0" w:color="auto"/>
                      </w:divBdr>
                    </w:div>
                  </w:divsChild>
                </w:div>
                <w:div w:id="1325545879">
                  <w:marLeft w:val="0"/>
                  <w:marRight w:val="0"/>
                  <w:marTop w:val="0"/>
                  <w:marBottom w:val="0"/>
                  <w:divBdr>
                    <w:top w:val="none" w:sz="0" w:space="0" w:color="auto"/>
                    <w:left w:val="none" w:sz="0" w:space="0" w:color="auto"/>
                    <w:bottom w:val="none" w:sz="0" w:space="0" w:color="auto"/>
                    <w:right w:val="none" w:sz="0" w:space="0" w:color="auto"/>
                  </w:divBdr>
                  <w:divsChild>
                    <w:div w:id="1111314049">
                      <w:marLeft w:val="0"/>
                      <w:marRight w:val="0"/>
                      <w:marTop w:val="0"/>
                      <w:marBottom w:val="0"/>
                      <w:divBdr>
                        <w:top w:val="none" w:sz="0" w:space="0" w:color="auto"/>
                        <w:left w:val="none" w:sz="0" w:space="0" w:color="auto"/>
                        <w:bottom w:val="none" w:sz="0" w:space="0" w:color="auto"/>
                        <w:right w:val="none" w:sz="0" w:space="0" w:color="auto"/>
                      </w:divBdr>
                    </w:div>
                  </w:divsChild>
                </w:div>
                <w:div w:id="1129395223">
                  <w:marLeft w:val="0"/>
                  <w:marRight w:val="0"/>
                  <w:marTop w:val="0"/>
                  <w:marBottom w:val="0"/>
                  <w:divBdr>
                    <w:top w:val="none" w:sz="0" w:space="0" w:color="auto"/>
                    <w:left w:val="none" w:sz="0" w:space="0" w:color="auto"/>
                    <w:bottom w:val="none" w:sz="0" w:space="0" w:color="auto"/>
                    <w:right w:val="none" w:sz="0" w:space="0" w:color="auto"/>
                  </w:divBdr>
                  <w:divsChild>
                    <w:div w:id="1723361479">
                      <w:marLeft w:val="0"/>
                      <w:marRight w:val="0"/>
                      <w:marTop w:val="0"/>
                      <w:marBottom w:val="0"/>
                      <w:divBdr>
                        <w:top w:val="none" w:sz="0" w:space="0" w:color="auto"/>
                        <w:left w:val="none" w:sz="0" w:space="0" w:color="auto"/>
                        <w:bottom w:val="none" w:sz="0" w:space="0" w:color="auto"/>
                        <w:right w:val="none" w:sz="0" w:space="0" w:color="auto"/>
                      </w:divBdr>
                    </w:div>
                  </w:divsChild>
                </w:div>
                <w:div w:id="1043098673">
                  <w:marLeft w:val="0"/>
                  <w:marRight w:val="0"/>
                  <w:marTop w:val="0"/>
                  <w:marBottom w:val="0"/>
                  <w:divBdr>
                    <w:top w:val="none" w:sz="0" w:space="0" w:color="auto"/>
                    <w:left w:val="none" w:sz="0" w:space="0" w:color="auto"/>
                    <w:bottom w:val="none" w:sz="0" w:space="0" w:color="auto"/>
                    <w:right w:val="none" w:sz="0" w:space="0" w:color="auto"/>
                  </w:divBdr>
                  <w:divsChild>
                    <w:div w:id="1564947378">
                      <w:marLeft w:val="0"/>
                      <w:marRight w:val="0"/>
                      <w:marTop w:val="0"/>
                      <w:marBottom w:val="0"/>
                      <w:divBdr>
                        <w:top w:val="none" w:sz="0" w:space="0" w:color="auto"/>
                        <w:left w:val="none" w:sz="0" w:space="0" w:color="auto"/>
                        <w:bottom w:val="none" w:sz="0" w:space="0" w:color="auto"/>
                        <w:right w:val="none" w:sz="0" w:space="0" w:color="auto"/>
                      </w:divBdr>
                    </w:div>
                  </w:divsChild>
                </w:div>
                <w:div w:id="1948073630">
                  <w:marLeft w:val="0"/>
                  <w:marRight w:val="0"/>
                  <w:marTop w:val="0"/>
                  <w:marBottom w:val="0"/>
                  <w:divBdr>
                    <w:top w:val="none" w:sz="0" w:space="0" w:color="auto"/>
                    <w:left w:val="none" w:sz="0" w:space="0" w:color="auto"/>
                    <w:bottom w:val="none" w:sz="0" w:space="0" w:color="auto"/>
                    <w:right w:val="none" w:sz="0" w:space="0" w:color="auto"/>
                  </w:divBdr>
                  <w:divsChild>
                    <w:div w:id="1124808574">
                      <w:marLeft w:val="0"/>
                      <w:marRight w:val="0"/>
                      <w:marTop w:val="0"/>
                      <w:marBottom w:val="0"/>
                      <w:divBdr>
                        <w:top w:val="none" w:sz="0" w:space="0" w:color="auto"/>
                        <w:left w:val="none" w:sz="0" w:space="0" w:color="auto"/>
                        <w:bottom w:val="none" w:sz="0" w:space="0" w:color="auto"/>
                        <w:right w:val="none" w:sz="0" w:space="0" w:color="auto"/>
                      </w:divBdr>
                    </w:div>
                  </w:divsChild>
                </w:div>
                <w:div w:id="247617454">
                  <w:marLeft w:val="0"/>
                  <w:marRight w:val="0"/>
                  <w:marTop w:val="0"/>
                  <w:marBottom w:val="0"/>
                  <w:divBdr>
                    <w:top w:val="none" w:sz="0" w:space="0" w:color="auto"/>
                    <w:left w:val="none" w:sz="0" w:space="0" w:color="auto"/>
                    <w:bottom w:val="none" w:sz="0" w:space="0" w:color="auto"/>
                    <w:right w:val="none" w:sz="0" w:space="0" w:color="auto"/>
                  </w:divBdr>
                  <w:divsChild>
                    <w:div w:id="1108506749">
                      <w:marLeft w:val="0"/>
                      <w:marRight w:val="0"/>
                      <w:marTop w:val="0"/>
                      <w:marBottom w:val="0"/>
                      <w:divBdr>
                        <w:top w:val="none" w:sz="0" w:space="0" w:color="auto"/>
                        <w:left w:val="none" w:sz="0" w:space="0" w:color="auto"/>
                        <w:bottom w:val="none" w:sz="0" w:space="0" w:color="auto"/>
                        <w:right w:val="none" w:sz="0" w:space="0" w:color="auto"/>
                      </w:divBdr>
                    </w:div>
                  </w:divsChild>
                </w:div>
                <w:div w:id="1559823440">
                  <w:marLeft w:val="0"/>
                  <w:marRight w:val="0"/>
                  <w:marTop w:val="0"/>
                  <w:marBottom w:val="0"/>
                  <w:divBdr>
                    <w:top w:val="none" w:sz="0" w:space="0" w:color="auto"/>
                    <w:left w:val="none" w:sz="0" w:space="0" w:color="auto"/>
                    <w:bottom w:val="none" w:sz="0" w:space="0" w:color="auto"/>
                    <w:right w:val="none" w:sz="0" w:space="0" w:color="auto"/>
                  </w:divBdr>
                  <w:divsChild>
                    <w:div w:id="166489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2152">
          <w:marLeft w:val="0"/>
          <w:marRight w:val="0"/>
          <w:marTop w:val="0"/>
          <w:marBottom w:val="0"/>
          <w:divBdr>
            <w:top w:val="none" w:sz="0" w:space="0" w:color="auto"/>
            <w:left w:val="none" w:sz="0" w:space="0" w:color="auto"/>
            <w:bottom w:val="none" w:sz="0" w:space="0" w:color="auto"/>
            <w:right w:val="none" w:sz="0" w:space="0" w:color="auto"/>
          </w:divBdr>
        </w:div>
      </w:divsChild>
    </w:div>
    <w:div w:id="724525504">
      <w:bodyDiv w:val="1"/>
      <w:marLeft w:val="0"/>
      <w:marRight w:val="0"/>
      <w:marTop w:val="0"/>
      <w:marBottom w:val="0"/>
      <w:divBdr>
        <w:top w:val="none" w:sz="0" w:space="0" w:color="auto"/>
        <w:left w:val="none" w:sz="0" w:space="0" w:color="auto"/>
        <w:bottom w:val="none" w:sz="0" w:space="0" w:color="auto"/>
        <w:right w:val="none" w:sz="0" w:space="0" w:color="auto"/>
      </w:divBdr>
    </w:div>
    <w:div w:id="927353251">
      <w:bodyDiv w:val="1"/>
      <w:marLeft w:val="0"/>
      <w:marRight w:val="0"/>
      <w:marTop w:val="0"/>
      <w:marBottom w:val="0"/>
      <w:divBdr>
        <w:top w:val="none" w:sz="0" w:space="0" w:color="auto"/>
        <w:left w:val="none" w:sz="0" w:space="0" w:color="auto"/>
        <w:bottom w:val="none" w:sz="0" w:space="0" w:color="auto"/>
        <w:right w:val="none" w:sz="0" w:space="0" w:color="auto"/>
      </w:divBdr>
    </w:div>
    <w:div w:id="985820709">
      <w:bodyDiv w:val="1"/>
      <w:marLeft w:val="0"/>
      <w:marRight w:val="0"/>
      <w:marTop w:val="0"/>
      <w:marBottom w:val="0"/>
      <w:divBdr>
        <w:top w:val="none" w:sz="0" w:space="0" w:color="auto"/>
        <w:left w:val="none" w:sz="0" w:space="0" w:color="auto"/>
        <w:bottom w:val="none" w:sz="0" w:space="0" w:color="auto"/>
        <w:right w:val="none" w:sz="0" w:space="0" w:color="auto"/>
      </w:divBdr>
    </w:div>
    <w:div w:id="1331368777">
      <w:bodyDiv w:val="1"/>
      <w:marLeft w:val="0"/>
      <w:marRight w:val="0"/>
      <w:marTop w:val="0"/>
      <w:marBottom w:val="0"/>
      <w:divBdr>
        <w:top w:val="none" w:sz="0" w:space="0" w:color="auto"/>
        <w:left w:val="none" w:sz="0" w:space="0" w:color="auto"/>
        <w:bottom w:val="none" w:sz="0" w:space="0" w:color="auto"/>
        <w:right w:val="none" w:sz="0" w:space="0" w:color="auto"/>
      </w:divBdr>
    </w:div>
    <w:div w:id="1355228421">
      <w:bodyDiv w:val="1"/>
      <w:marLeft w:val="0"/>
      <w:marRight w:val="0"/>
      <w:marTop w:val="0"/>
      <w:marBottom w:val="0"/>
      <w:divBdr>
        <w:top w:val="none" w:sz="0" w:space="0" w:color="auto"/>
        <w:left w:val="none" w:sz="0" w:space="0" w:color="auto"/>
        <w:bottom w:val="none" w:sz="0" w:space="0" w:color="auto"/>
        <w:right w:val="none" w:sz="0" w:space="0" w:color="auto"/>
      </w:divBdr>
    </w:div>
    <w:div w:id="1368947984">
      <w:bodyDiv w:val="1"/>
      <w:marLeft w:val="0"/>
      <w:marRight w:val="0"/>
      <w:marTop w:val="0"/>
      <w:marBottom w:val="0"/>
      <w:divBdr>
        <w:top w:val="none" w:sz="0" w:space="0" w:color="auto"/>
        <w:left w:val="none" w:sz="0" w:space="0" w:color="auto"/>
        <w:bottom w:val="none" w:sz="0" w:space="0" w:color="auto"/>
        <w:right w:val="none" w:sz="0" w:space="0" w:color="auto"/>
      </w:divBdr>
    </w:div>
    <w:div w:id="1723552119">
      <w:bodyDiv w:val="1"/>
      <w:marLeft w:val="0"/>
      <w:marRight w:val="0"/>
      <w:marTop w:val="0"/>
      <w:marBottom w:val="0"/>
      <w:divBdr>
        <w:top w:val="none" w:sz="0" w:space="0" w:color="auto"/>
        <w:left w:val="none" w:sz="0" w:space="0" w:color="auto"/>
        <w:bottom w:val="none" w:sz="0" w:space="0" w:color="auto"/>
        <w:right w:val="none" w:sz="0" w:space="0" w:color="auto"/>
      </w:divBdr>
    </w:div>
    <w:div w:id="1781755638">
      <w:bodyDiv w:val="1"/>
      <w:marLeft w:val="0"/>
      <w:marRight w:val="0"/>
      <w:marTop w:val="0"/>
      <w:marBottom w:val="0"/>
      <w:divBdr>
        <w:top w:val="none" w:sz="0" w:space="0" w:color="auto"/>
        <w:left w:val="none" w:sz="0" w:space="0" w:color="auto"/>
        <w:bottom w:val="none" w:sz="0" w:space="0" w:color="auto"/>
        <w:right w:val="none" w:sz="0" w:space="0" w:color="auto"/>
      </w:divBdr>
    </w:div>
    <w:div w:id="1936088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saylor.org/course/view.php?id=585"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owl.purdue.edu/owl/research_and_citation/resources.html" TargetMode="External"/><Relationship Id="rId12" Type="http://schemas.openxmlformats.org/officeDocument/2006/relationships/hyperlink" Target="https://libguides.reading.ac.uk/referenc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edu/openlearn/money-business/business-strategy-studies/time-management/content-section-0" TargetMode="External"/><Relationship Id="rId11" Type="http://schemas.openxmlformats.org/officeDocument/2006/relationships/hyperlink" Target="https://success.umn.edu/resources/time-management" TargetMode="External"/><Relationship Id="rId5" Type="http://schemas.openxmlformats.org/officeDocument/2006/relationships/hyperlink" Target="https://www.jisc.ac.uk/guides/developing-students-digital-literacy" TargetMode="External"/><Relationship Id="rId10" Type="http://schemas.openxmlformats.org/officeDocument/2006/relationships/hyperlink" Target="https://library.leeds.ac.uk/info/1401/research-skills" TargetMode="External"/><Relationship Id="rId4" Type="http://schemas.openxmlformats.org/officeDocument/2006/relationships/hyperlink" Target="https://open.umn.edu/opentextbooks/textbooks/digital-literacy-skills" TargetMode="External"/><Relationship Id="rId9" Type="http://schemas.openxmlformats.org/officeDocument/2006/relationships/hyperlink" Target="https://files.eric.ed.gov/fulltext/ED606587.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2247</Words>
  <Characters>12810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Mills (2435135)</dc:creator>
  <cp:keywords/>
  <dc:description/>
  <cp:lastModifiedBy>Paige Mills (2435135)</cp:lastModifiedBy>
  <cp:revision>2</cp:revision>
  <dcterms:created xsi:type="dcterms:W3CDTF">2025-07-07T19:39:00Z</dcterms:created>
  <dcterms:modified xsi:type="dcterms:W3CDTF">2025-07-07T19:39:00Z</dcterms:modified>
</cp:coreProperties>
</file>