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059B7" w:rsidRDefault="003059B7" w:rsidP="003059B7">
      <w:pPr>
        <w:rPr>
          <w:rFonts w:ascii="Arial" w:hAnsi="Arial" w:cs="Arial"/>
          <w:sz w:val="24"/>
          <w:szCs w:val="24"/>
          <w:lang w:val="en-GB"/>
        </w:rPr>
      </w:pPr>
      <w:proofErr w:type="spellStart"/>
      <w:r>
        <w:rPr>
          <w:rFonts w:ascii="Arial" w:hAnsi="Arial" w:cs="Arial"/>
          <w:sz w:val="24"/>
          <w:szCs w:val="24"/>
          <w:lang w:val="en-GB"/>
        </w:rPr>
        <w:t>Veronika</w:t>
      </w:r>
      <w:proofErr w:type="spellEnd"/>
      <w:r>
        <w:rPr>
          <w:rFonts w:ascii="Arial" w:hAnsi="Arial" w:cs="Arial"/>
          <w:sz w:val="24"/>
          <w:szCs w:val="24"/>
          <w:lang w:val="en-GB"/>
        </w:rPr>
        <w:t xml:space="preserve"> </w:t>
      </w:r>
      <w:proofErr w:type="spellStart"/>
      <w:r>
        <w:rPr>
          <w:rFonts w:ascii="Arial" w:hAnsi="Arial" w:cs="Arial"/>
          <w:sz w:val="24"/>
          <w:szCs w:val="24"/>
          <w:lang w:val="en-GB"/>
        </w:rPr>
        <w:t>Marinova</w:t>
      </w:r>
      <w:proofErr w:type="spellEnd"/>
    </w:p>
    <w:p w:rsidR="003059B7" w:rsidRDefault="003059B7" w:rsidP="003059B7">
      <w:pPr>
        <w:rPr>
          <w:rFonts w:ascii="Arial" w:hAnsi="Arial" w:cs="Arial"/>
          <w:sz w:val="24"/>
          <w:szCs w:val="24"/>
          <w:lang w:val="en-GB"/>
        </w:rPr>
      </w:pPr>
      <w:r>
        <w:rPr>
          <w:rFonts w:ascii="Arial" w:hAnsi="Arial" w:cs="Arial"/>
          <w:sz w:val="24"/>
          <w:szCs w:val="24"/>
          <w:lang w:val="en-GB"/>
        </w:rPr>
        <w:t>M5X01924</w:t>
      </w:r>
    </w:p>
    <w:p w:rsidR="003059B7" w:rsidRDefault="003059B7" w:rsidP="003059B7">
      <w:pPr>
        <w:rPr>
          <w:rFonts w:ascii="Arial" w:hAnsi="Arial" w:cs="Arial"/>
          <w:sz w:val="24"/>
          <w:szCs w:val="24"/>
          <w:lang w:val="en-GB"/>
        </w:rPr>
      </w:pPr>
      <w:r>
        <w:rPr>
          <w:rFonts w:ascii="Arial" w:hAnsi="Arial" w:cs="Arial"/>
          <w:sz w:val="24"/>
          <w:szCs w:val="24"/>
          <w:lang w:val="en-GB"/>
        </w:rPr>
        <w:t>Management and Organisational Behaviour</w:t>
      </w:r>
    </w:p>
    <w:p w:rsidR="00165A4C" w:rsidRDefault="003059B7" w:rsidP="003059B7">
      <w:pPr>
        <w:rPr>
          <w:rFonts w:ascii="Arial" w:hAnsi="Arial" w:cs="Arial"/>
          <w:sz w:val="24"/>
          <w:szCs w:val="24"/>
          <w:lang w:val="en-GB"/>
        </w:rPr>
      </w:pPr>
      <w:r>
        <w:rPr>
          <w:rFonts w:ascii="Arial" w:hAnsi="Arial" w:cs="Arial"/>
          <w:sz w:val="24"/>
          <w:szCs w:val="24"/>
          <w:lang w:val="en-GB"/>
        </w:rPr>
        <w:t>Dale Clarke</w:t>
      </w:r>
    </w:p>
    <w:p w:rsidR="008A4016" w:rsidRDefault="008A4016" w:rsidP="003059B7">
      <w:pPr>
        <w:rPr>
          <w:rFonts w:ascii="Arial" w:hAnsi="Arial" w:cs="Arial"/>
          <w:sz w:val="24"/>
          <w:szCs w:val="24"/>
          <w:lang w:val="en-GB"/>
        </w:rPr>
      </w:pPr>
    </w:p>
    <w:p w:rsidR="008A4016" w:rsidRDefault="008A4016" w:rsidP="003059B7">
      <w:pPr>
        <w:rPr>
          <w:rFonts w:ascii="Arial" w:hAnsi="Arial" w:cs="Arial"/>
          <w:sz w:val="24"/>
          <w:szCs w:val="24"/>
          <w:lang w:val="en-GB"/>
        </w:rPr>
      </w:pPr>
    </w:p>
    <w:p w:rsidR="008A4016" w:rsidRDefault="008A4016" w:rsidP="003059B7">
      <w:pPr>
        <w:rPr>
          <w:rFonts w:ascii="Arial" w:hAnsi="Arial" w:cs="Arial"/>
          <w:sz w:val="24"/>
          <w:szCs w:val="24"/>
          <w:lang w:val="en-GB"/>
        </w:rPr>
      </w:pPr>
    </w:p>
    <w:p w:rsidR="008A4016" w:rsidRDefault="008A4016" w:rsidP="003059B7">
      <w:pPr>
        <w:rPr>
          <w:rFonts w:ascii="Arial" w:hAnsi="Arial" w:cs="Arial"/>
          <w:sz w:val="24"/>
          <w:szCs w:val="24"/>
          <w:lang w:val="en-GB"/>
        </w:rPr>
      </w:pPr>
    </w:p>
    <w:p w:rsidR="008A4016" w:rsidRDefault="008A4016" w:rsidP="003059B7">
      <w:pPr>
        <w:rPr>
          <w:rFonts w:ascii="Arial" w:hAnsi="Arial" w:cs="Arial"/>
          <w:sz w:val="24"/>
          <w:szCs w:val="24"/>
          <w:lang w:val="en-GB"/>
        </w:rPr>
      </w:pPr>
    </w:p>
    <w:p w:rsidR="003059B7" w:rsidRDefault="003059B7" w:rsidP="003059B7">
      <w:pPr>
        <w:rPr>
          <w:rFonts w:ascii="Arial" w:hAnsi="Arial" w:cs="Arial"/>
          <w:sz w:val="24"/>
          <w:szCs w:val="24"/>
          <w:lang w:val="en-GB"/>
        </w:rPr>
      </w:pPr>
    </w:p>
    <w:p w:rsidR="00DA73EE" w:rsidRPr="00206E2E" w:rsidRDefault="00DA73EE" w:rsidP="00206E2E">
      <w:pPr>
        <w:jc w:val="center"/>
        <w:rPr>
          <w:rFonts w:ascii="Arial" w:hAnsi="Arial" w:cs="Arial"/>
          <w:b/>
          <w:sz w:val="24"/>
          <w:szCs w:val="24"/>
          <w:u w:val="single"/>
          <w:lang w:val="en-GB"/>
        </w:rPr>
      </w:pPr>
      <w:r w:rsidRPr="00206E2E">
        <w:rPr>
          <w:rFonts w:ascii="Arial" w:hAnsi="Arial" w:cs="Arial"/>
          <w:b/>
          <w:sz w:val="24"/>
          <w:szCs w:val="24"/>
          <w:u w:val="single"/>
          <w:lang w:val="en-GB"/>
        </w:rPr>
        <w:t>M5X01924 – Management and Organisational Behaviour</w:t>
      </w:r>
    </w:p>
    <w:p w:rsidR="00DA73EE" w:rsidRDefault="00DA73EE" w:rsidP="00206E2E">
      <w:pPr>
        <w:jc w:val="both"/>
        <w:rPr>
          <w:rFonts w:ascii="Arial" w:hAnsi="Arial" w:cs="Arial"/>
          <w:sz w:val="24"/>
          <w:szCs w:val="24"/>
          <w:lang w:val="en-GB"/>
        </w:rPr>
      </w:pPr>
      <w:r>
        <w:rPr>
          <w:rFonts w:ascii="Arial" w:hAnsi="Arial" w:cs="Arial"/>
          <w:sz w:val="24"/>
          <w:szCs w:val="24"/>
          <w:lang w:val="en-GB"/>
        </w:rPr>
        <w:t xml:space="preserve">In this report I’m going to be discussing the impact that managerial behaviour has on the individuals within a company. There are two types of managerial behaviour – the managers who rely on organised step-by-step approaches and those who rely on risk-taking. My report will be discussing the influence </w:t>
      </w:r>
      <w:r w:rsidR="00C12635">
        <w:rPr>
          <w:rFonts w:ascii="Arial" w:hAnsi="Arial" w:cs="Arial"/>
          <w:sz w:val="24"/>
          <w:szCs w:val="24"/>
          <w:lang w:val="en-GB"/>
        </w:rPr>
        <w:t>managers have over a given business (manufacturing firm), that doesn’t rely on approaches with unpredictable outcomes.</w:t>
      </w:r>
    </w:p>
    <w:p w:rsidR="008A4016" w:rsidRDefault="008A4016" w:rsidP="003059B7">
      <w:pPr>
        <w:rPr>
          <w:rFonts w:ascii="Arial" w:hAnsi="Arial" w:cs="Arial"/>
          <w:sz w:val="24"/>
          <w:szCs w:val="24"/>
          <w:lang w:val="en-GB"/>
        </w:rPr>
      </w:pPr>
    </w:p>
    <w:p w:rsidR="008A4016" w:rsidRDefault="008A4016" w:rsidP="003059B7">
      <w:pPr>
        <w:rPr>
          <w:rFonts w:ascii="Arial" w:hAnsi="Arial" w:cs="Arial"/>
          <w:sz w:val="24"/>
          <w:szCs w:val="24"/>
          <w:lang w:val="en-GB"/>
        </w:rPr>
      </w:pPr>
    </w:p>
    <w:p w:rsidR="008A4016" w:rsidRDefault="008A4016" w:rsidP="003059B7">
      <w:pPr>
        <w:rPr>
          <w:rFonts w:ascii="Arial" w:hAnsi="Arial" w:cs="Arial"/>
          <w:sz w:val="24"/>
          <w:szCs w:val="24"/>
          <w:lang w:val="en-GB"/>
        </w:rPr>
      </w:pPr>
    </w:p>
    <w:p w:rsidR="008A4016" w:rsidRDefault="008A4016" w:rsidP="003059B7">
      <w:pPr>
        <w:rPr>
          <w:rFonts w:ascii="Arial" w:hAnsi="Arial" w:cs="Arial"/>
          <w:sz w:val="24"/>
          <w:szCs w:val="24"/>
          <w:lang w:val="en-GB"/>
        </w:rPr>
      </w:pPr>
    </w:p>
    <w:p w:rsidR="008A4016" w:rsidRDefault="008A4016" w:rsidP="003059B7">
      <w:pPr>
        <w:rPr>
          <w:rFonts w:ascii="Arial" w:hAnsi="Arial" w:cs="Arial"/>
          <w:sz w:val="24"/>
          <w:szCs w:val="24"/>
          <w:lang w:val="en-GB"/>
        </w:rPr>
      </w:pPr>
    </w:p>
    <w:p w:rsidR="008A4016" w:rsidRDefault="008A4016" w:rsidP="003059B7">
      <w:pPr>
        <w:rPr>
          <w:rFonts w:ascii="Arial" w:hAnsi="Arial" w:cs="Arial"/>
          <w:sz w:val="24"/>
          <w:szCs w:val="24"/>
          <w:lang w:val="en-GB"/>
        </w:rPr>
      </w:pPr>
    </w:p>
    <w:p w:rsidR="008A4016" w:rsidRDefault="008A4016" w:rsidP="003059B7">
      <w:pPr>
        <w:rPr>
          <w:rFonts w:ascii="Arial" w:hAnsi="Arial" w:cs="Arial"/>
          <w:sz w:val="24"/>
          <w:szCs w:val="24"/>
          <w:lang w:val="en-GB"/>
        </w:rPr>
      </w:pPr>
    </w:p>
    <w:p w:rsidR="008A4016" w:rsidRDefault="008A4016" w:rsidP="003059B7">
      <w:pPr>
        <w:rPr>
          <w:rFonts w:ascii="Arial" w:hAnsi="Arial" w:cs="Arial"/>
          <w:sz w:val="24"/>
          <w:szCs w:val="24"/>
          <w:lang w:val="en-GB"/>
        </w:rPr>
      </w:pPr>
    </w:p>
    <w:p w:rsidR="008A4016" w:rsidRDefault="008A4016" w:rsidP="003059B7">
      <w:pPr>
        <w:rPr>
          <w:rFonts w:ascii="Arial" w:hAnsi="Arial" w:cs="Arial"/>
          <w:sz w:val="24"/>
          <w:szCs w:val="24"/>
          <w:lang w:val="en-GB"/>
        </w:rPr>
      </w:pPr>
    </w:p>
    <w:p w:rsidR="008A4016" w:rsidRDefault="008A4016" w:rsidP="003059B7">
      <w:pPr>
        <w:rPr>
          <w:rFonts w:ascii="Arial" w:hAnsi="Arial" w:cs="Arial"/>
          <w:sz w:val="24"/>
          <w:szCs w:val="24"/>
          <w:lang w:val="en-GB"/>
        </w:rPr>
      </w:pPr>
    </w:p>
    <w:p w:rsidR="008A4016" w:rsidRDefault="008A4016" w:rsidP="003059B7">
      <w:pPr>
        <w:rPr>
          <w:rFonts w:ascii="Arial" w:hAnsi="Arial" w:cs="Arial"/>
          <w:sz w:val="24"/>
          <w:szCs w:val="24"/>
          <w:lang w:val="en-GB"/>
        </w:rPr>
      </w:pPr>
    </w:p>
    <w:p w:rsidR="008A4016" w:rsidRDefault="008A4016" w:rsidP="003059B7">
      <w:pPr>
        <w:rPr>
          <w:rFonts w:ascii="Arial" w:hAnsi="Arial" w:cs="Arial"/>
          <w:sz w:val="24"/>
          <w:szCs w:val="24"/>
          <w:lang w:val="en-GB"/>
        </w:rPr>
      </w:pPr>
    </w:p>
    <w:p w:rsidR="008A4016" w:rsidRDefault="008A4016" w:rsidP="003059B7">
      <w:pPr>
        <w:rPr>
          <w:rFonts w:ascii="Arial" w:hAnsi="Arial" w:cs="Arial"/>
          <w:sz w:val="24"/>
          <w:szCs w:val="24"/>
          <w:lang w:val="en-GB"/>
        </w:rPr>
      </w:pPr>
    </w:p>
    <w:p w:rsidR="008A4016" w:rsidRDefault="008A4016" w:rsidP="003059B7">
      <w:pPr>
        <w:rPr>
          <w:rFonts w:ascii="Arial" w:hAnsi="Arial" w:cs="Arial"/>
          <w:sz w:val="24"/>
          <w:szCs w:val="24"/>
          <w:lang w:val="en-GB"/>
        </w:rPr>
      </w:pPr>
    </w:p>
    <w:p w:rsidR="008373F1" w:rsidRPr="00206E2E" w:rsidRDefault="008A4016" w:rsidP="00206E2E">
      <w:pPr>
        <w:jc w:val="center"/>
        <w:rPr>
          <w:rFonts w:ascii="Arial" w:hAnsi="Arial" w:cs="Arial"/>
          <w:b/>
          <w:sz w:val="24"/>
          <w:szCs w:val="24"/>
          <w:lang w:val="en-GB"/>
        </w:rPr>
      </w:pPr>
      <w:r w:rsidRPr="00206E2E">
        <w:rPr>
          <w:rFonts w:ascii="Arial" w:hAnsi="Arial" w:cs="Arial"/>
          <w:b/>
          <w:sz w:val="24"/>
          <w:szCs w:val="24"/>
          <w:lang w:val="en-GB"/>
        </w:rPr>
        <w:lastRenderedPageBreak/>
        <w:t>Table of Contents</w:t>
      </w:r>
    </w:p>
    <w:p w:rsidR="008373F1" w:rsidRDefault="008373F1" w:rsidP="003059B7">
      <w:pPr>
        <w:rPr>
          <w:rFonts w:ascii="Arial" w:hAnsi="Arial" w:cs="Arial"/>
          <w:sz w:val="24"/>
          <w:szCs w:val="24"/>
          <w:lang w:val="en-GB"/>
        </w:rPr>
      </w:pPr>
    </w:p>
    <w:p w:rsidR="008A4016" w:rsidRPr="00206E2E" w:rsidRDefault="008A4016" w:rsidP="00206E2E">
      <w:pPr>
        <w:rPr>
          <w:rFonts w:ascii="Arial" w:hAnsi="Arial" w:cs="Arial"/>
          <w:i/>
          <w:sz w:val="24"/>
          <w:szCs w:val="24"/>
          <w:lang w:val="en-GB"/>
        </w:rPr>
      </w:pPr>
      <w:r w:rsidRPr="00206E2E">
        <w:rPr>
          <w:rFonts w:ascii="Arial" w:hAnsi="Arial" w:cs="Arial"/>
          <w:i/>
          <w:sz w:val="24"/>
          <w:szCs w:val="24"/>
          <w:lang w:val="en-GB"/>
        </w:rPr>
        <w:t>Introduction ……………………………………………………………………</w:t>
      </w:r>
      <w:r w:rsidR="008373F1" w:rsidRPr="00206E2E">
        <w:rPr>
          <w:rFonts w:ascii="Arial" w:hAnsi="Arial" w:cs="Arial"/>
          <w:i/>
          <w:sz w:val="24"/>
          <w:szCs w:val="24"/>
          <w:lang w:val="en-GB"/>
        </w:rPr>
        <w:t>……</w:t>
      </w:r>
      <w:r w:rsidRPr="00206E2E">
        <w:rPr>
          <w:rFonts w:ascii="Arial" w:hAnsi="Arial" w:cs="Arial"/>
          <w:i/>
          <w:sz w:val="24"/>
          <w:szCs w:val="24"/>
          <w:lang w:val="en-GB"/>
        </w:rPr>
        <w:t xml:space="preserve"> 3</w:t>
      </w:r>
    </w:p>
    <w:p w:rsidR="008373F1" w:rsidRPr="00206E2E" w:rsidRDefault="00EC5043" w:rsidP="00206E2E">
      <w:pPr>
        <w:rPr>
          <w:rFonts w:ascii="Arial" w:hAnsi="Arial" w:cs="Arial"/>
          <w:i/>
          <w:sz w:val="24"/>
          <w:szCs w:val="24"/>
          <w:lang w:val="en-GB"/>
        </w:rPr>
      </w:pPr>
      <w:r w:rsidRPr="00206E2E">
        <w:rPr>
          <w:rFonts w:ascii="Arial" w:hAnsi="Arial" w:cs="Arial"/>
          <w:i/>
          <w:sz w:val="24"/>
          <w:szCs w:val="24"/>
          <w:lang w:val="en-GB"/>
        </w:rPr>
        <w:t>Motivation …………………………………………………………………………</w:t>
      </w:r>
      <w:r w:rsidR="00B551B1" w:rsidRPr="00206E2E">
        <w:rPr>
          <w:rFonts w:ascii="Arial" w:hAnsi="Arial" w:cs="Arial"/>
          <w:i/>
          <w:sz w:val="24"/>
          <w:szCs w:val="24"/>
          <w:lang w:val="en-GB"/>
        </w:rPr>
        <w:t>.. 3</w:t>
      </w:r>
    </w:p>
    <w:p w:rsidR="00EC5043" w:rsidRPr="00206E2E" w:rsidRDefault="00EC5043" w:rsidP="00206E2E">
      <w:pPr>
        <w:rPr>
          <w:rFonts w:ascii="Arial" w:hAnsi="Arial" w:cs="Arial"/>
          <w:i/>
          <w:sz w:val="24"/>
          <w:szCs w:val="24"/>
          <w:lang w:val="en-GB"/>
        </w:rPr>
      </w:pPr>
      <w:r w:rsidRPr="00206E2E">
        <w:rPr>
          <w:rFonts w:ascii="Arial" w:hAnsi="Arial" w:cs="Arial"/>
          <w:i/>
          <w:sz w:val="24"/>
          <w:szCs w:val="24"/>
          <w:lang w:val="en-GB"/>
        </w:rPr>
        <w:t>Performance ………………………………………………………………………</w:t>
      </w:r>
      <w:r w:rsidR="00182F00" w:rsidRPr="00206E2E">
        <w:rPr>
          <w:rFonts w:ascii="Arial" w:hAnsi="Arial" w:cs="Arial"/>
          <w:i/>
          <w:sz w:val="24"/>
          <w:szCs w:val="24"/>
          <w:lang w:val="en-GB"/>
        </w:rPr>
        <w:t>.. 4</w:t>
      </w:r>
    </w:p>
    <w:p w:rsidR="00EC5043" w:rsidRPr="00206E2E" w:rsidRDefault="00EC5043" w:rsidP="00206E2E">
      <w:pPr>
        <w:rPr>
          <w:rFonts w:ascii="Arial" w:hAnsi="Arial" w:cs="Arial"/>
          <w:i/>
          <w:sz w:val="24"/>
          <w:szCs w:val="24"/>
          <w:lang w:val="en-GB"/>
        </w:rPr>
      </w:pPr>
      <w:r w:rsidRPr="00206E2E">
        <w:rPr>
          <w:rFonts w:ascii="Arial" w:hAnsi="Arial" w:cs="Arial"/>
          <w:i/>
          <w:sz w:val="24"/>
          <w:szCs w:val="24"/>
          <w:lang w:val="en-GB"/>
        </w:rPr>
        <w:t>Communication ……………………………………………………………………</w:t>
      </w:r>
      <w:r w:rsidR="007C58D9" w:rsidRPr="00206E2E">
        <w:rPr>
          <w:rFonts w:ascii="Arial" w:hAnsi="Arial" w:cs="Arial"/>
          <w:i/>
          <w:sz w:val="24"/>
          <w:szCs w:val="24"/>
          <w:lang w:val="en-GB"/>
        </w:rPr>
        <w:t>. 5</w:t>
      </w:r>
    </w:p>
    <w:p w:rsidR="00EC5043" w:rsidRPr="00206E2E" w:rsidRDefault="00EC5043" w:rsidP="00206E2E">
      <w:pPr>
        <w:rPr>
          <w:rFonts w:ascii="Arial" w:hAnsi="Arial" w:cs="Arial"/>
          <w:i/>
          <w:sz w:val="24"/>
          <w:szCs w:val="24"/>
          <w:lang w:val="en-GB"/>
        </w:rPr>
      </w:pPr>
      <w:r w:rsidRPr="00206E2E">
        <w:rPr>
          <w:rFonts w:ascii="Arial" w:hAnsi="Arial" w:cs="Arial"/>
          <w:i/>
          <w:sz w:val="24"/>
          <w:szCs w:val="24"/>
          <w:lang w:val="en-GB"/>
        </w:rPr>
        <w:t>Behaviour ……………………………………………………………………………</w:t>
      </w:r>
      <w:r w:rsidR="00D232FE" w:rsidRPr="00206E2E">
        <w:rPr>
          <w:rFonts w:ascii="Arial" w:hAnsi="Arial" w:cs="Arial"/>
          <w:i/>
          <w:sz w:val="24"/>
          <w:szCs w:val="24"/>
          <w:lang w:val="en-GB"/>
        </w:rPr>
        <w:t>5</w:t>
      </w:r>
    </w:p>
    <w:p w:rsidR="00EC5043" w:rsidRPr="00206E2E" w:rsidRDefault="00EC5043" w:rsidP="00206E2E">
      <w:pPr>
        <w:rPr>
          <w:rFonts w:ascii="Arial" w:hAnsi="Arial" w:cs="Arial"/>
          <w:i/>
          <w:sz w:val="24"/>
          <w:szCs w:val="24"/>
          <w:lang w:val="en-GB"/>
        </w:rPr>
      </w:pPr>
      <w:r w:rsidRPr="00206E2E">
        <w:rPr>
          <w:rFonts w:ascii="Arial" w:hAnsi="Arial" w:cs="Arial"/>
          <w:i/>
          <w:sz w:val="24"/>
          <w:szCs w:val="24"/>
          <w:lang w:val="en-GB"/>
        </w:rPr>
        <w:t>Conclusion …………………………………………………………………………</w:t>
      </w:r>
      <w:r w:rsidR="00EA448F" w:rsidRPr="00206E2E">
        <w:rPr>
          <w:rFonts w:ascii="Arial" w:hAnsi="Arial" w:cs="Arial"/>
          <w:i/>
          <w:sz w:val="24"/>
          <w:szCs w:val="24"/>
          <w:lang w:val="en-GB"/>
        </w:rPr>
        <w:t>. 6</w:t>
      </w:r>
    </w:p>
    <w:p w:rsidR="00EC5043" w:rsidRDefault="00EC5043" w:rsidP="00206E2E">
      <w:pPr>
        <w:rPr>
          <w:rFonts w:ascii="Arial" w:hAnsi="Arial" w:cs="Arial"/>
          <w:sz w:val="24"/>
          <w:szCs w:val="24"/>
          <w:lang w:val="en-GB"/>
        </w:rPr>
      </w:pPr>
      <w:r w:rsidRPr="00206E2E">
        <w:rPr>
          <w:rFonts w:ascii="Arial" w:hAnsi="Arial" w:cs="Arial"/>
          <w:i/>
          <w:sz w:val="24"/>
          <w:szCs w:val="24"/>
          <w:lang w:val="en-GB"/>
        </w:rPr>
        <w:t>Reference …………………………………………………………………………</w:t>
      </w:r>
      <w:r w:rsidR="00540147" w:rsidRPr="00206E2E">
        <w:rPr>
          <w:rFonts w:ascii="Arial" w:hAnsi="Arial" w:cs="Arial"/>
          <w:i/>
          <w:sz w:val="24"/>
          <w:szCs w:val="24"/>
          <w:lang w:val="en-GB"/>
        </w:rPr>
        <w:t>.. 7</w:t>
      </w:r>
    </w:p>
    <w:p w:rsidR="008A4016" w:rsidRDefault="008A4016" w:rsidP="003059B7">
      <w:pPr>
        <w:rPr>
          <w:rFonts w:ascii="Arial" w:hAnsi="Arial" w:cs="Arial"/>
          <w:sz w:val="24"/>
          <w:szCs w:val="24"/>
          <w:lang w:val="en-GB"/>
        </w:rPr>
      </w:pPr>
    </w:p>
    <w:p w:rsidR="008A4016" w:rsidRDefault="008A4016" w:rsidP="003059B7">
      <w:pPr>
        <w:rPr>
          <w:rFonts w:ascii="Arial" w:hAnsi="Arial" w:cs="Arial"/>
          <w:sz w:val="24"/>
          <w:szCs w:val="24"/>
          <w:lang w:val="en-GB"/>
        </w:rPr>
      </w:pPr>
    </w:p>
    <w:p w:rsidR="008A4016" w:rsidRDefault="008A4016" w:rsidP="003059B7">
      <w:pPr>
        <w:rPr>
          <w:rFonts w:ascii="Arial" w:hAnsi="Arial" w:cs="Arial"/>
          <w:sz w:val="24"/>
          <w:szCs w:val="24"/>
          <w:lang w:val="en-GB"/>
        </w:rPr>
      </w:pPr>
    </w:p>
    <w:p w:rsidR="008A4016" w:rsidRDefault="008A4016" w:rsidP="003059B7">
      <w:pPr>
        <w:rPr>
          <w:rFonts w:ascii="Arial" w:hAnsi="Arial" w:cs="Arial"/>
          <w:sz w:val="24"/>
          <w:szCs w:val="24"/>
          <w:lang w:val="en-GB"/>
        </w:rPr>
      </w:pPr>
    </w:p>
    <w:p w:rsidR="008A4016" w:rsidRDefault="008A4016" w:rsidP="003059B7">
      <w:pPr>
        <w:rPr>
          <w:rFonts w:ascii="Arial" w:hAnsi="Arial" w:cs="Arial"/>
          <w:sz w:val="24"/>
          <w:szCs w:val="24"/>
          <w:lang w:val="en-GB"/>
        </w:rPr>
      </w:pPr>
    </w:p>
    <w:p w:rsidR="008A4016" w:rsidRDefault="008A4016" w:rsidP="003059B7">
      <w:pPr>
        <w:rPr>
          <w:rFonts w:ascii="Arial" w:hAnsi="Arial" w:cs="Arial"/>
          <w:sz w:val="24"/>
          <w:szCs w:val="24"/>
          <w:lang w:val="en-GB"/>
        </w:rPr>
      </w:pPr>
    </w:p>
    <w:p w:rsidR="008A4016" w:rsidRDefault="008A4016" w:rsidP="003059B7">
      <w:pPr>
        <w:rPr>
          <w:rFonts w:ascii="Arial" w:hAnsi="Arial" w:cs="Arial"/>
          <w:sz w:val="24"/>
          <w:szCs w:val="24"/>
          <w:lang w:val="en-GB"/>
        </w:rPr>
      </w:pPr>
    </w:p>
    <w:p w:rsidR="008A4016" w:rsidRDefault="008A4016" w:rsidP="003059B7">
      <w:pPr>
        <w:rPr>
          <w:rFonts w:ascii="Arial" w:hAnsi="Arial" w:cs="Arial"/>
          <w:sz w:val="24"/>
          <w:szCs w:val="24"/>
          <w:lang w:val="en-GB"/>
        </w:rPr>
      </w:pPr>
    </w:p>
    <w:p w:rsidR="008A4016" w:rsidRDefault="008A4016" w:rsidP="003059B7">
      <w:pPr>
        <w:rPr>
          <w:rFonts w:ascii="Arial" w:hAnsi="Arial" w:cs="Arial"/>
          <w:sz w:val="24"/>
          <w:szCs w:val="24"/>
          <w:lang w:val="en-GB"/>
        </w:rPr>
      </w:pPr>
    </w:p>
    <w:p w:rsidR="008A4016" w:rsidRDefault="008A4016" w:rsidP="003059B7"/>
    <w:p w:rsidR="00271B53" w:rsidRDefault="00271B53" w:rsidP="003059B7"/>
    <w:p w:rsidR="00271B53" w:rsidRDefault="00271B53" w:rsidP="003059B7"/>
    <w:p w:rsidR="00271B53" w:rsidRDefault="00271B53" w:rsidP="003059B7"/>
    <w:p w:rsidR="00271B53" w:rsidRDefault="00271B53" w:rsidP="003059B7"/>
    <w:p w:rsidR="00271B53" w:rsidRDefault="00271B53" w:rsidP="003059B7"/>
    <w:p w:rsidR="00271B53" w:rsidRDefault="00271B53" w:rsidP="003059B7"/>
    <w:p w:rsidR="00271B53" w:rsidRDefault="00271B53" w:rsidP="003059B7"/>
    <w:p w:rsidR="00271B53" w:rsidRDefault="00271B53" w:rsidP="003059B7"/>
    <w:p w:rsidR="000C58FE" w:rsidRDefault="000C58FE" w:rsidP="003059B7"/>
    <w:p w:rsidR="00271B53" w:rsidRPr="00206E2E" w:rsidRDefault="00271B53" w:rsidP="003059B7">
      <w:pPr>
        <w:rPr>
          <w:rFonts w:ascii="Arial" w:hAnsi="Arial" w:cs="Arial"/>
          <w:b/>
          <w:sz w:val="24"/>
          <w:szCs w:val="24"/>
          <w:lang w:val="en-GB"/>
        </w:rPr>
      </w:pPr>
      <w:r w:rsidRPr="00206E2E">
        <w:rPr>
          <w:rFonts w:ascii="Arial" w:hAnsi="Arial" w:cs="Arial"/>
          <w:b/>
          <w:sz w:val="24"/>
          <w:szCs w:val="24"/>
          <w:lang w:val="en-GB"/>
        </w:rPr>
        <w:lastRenderedPageBreak/>
        <w:t>Introduction</w:t>
      </w:r>
    </w:p>
    <w:p w:rsidR="001F1950" w:rsidRDefault="007D5DD4" w:rsidP="007D5DD4">
      <w:pPr>
        <w:rPr>
          <w:rFonts w:ascii="Arial" w:hAnsi="Arial" w:cs="Arial"/>
          <w:sz w:val="24"/>
          <w:szCs w:val="24"/>
          <w:lang w:val="en-GB"/>
        </w:rPr>
      </w:pPr>
      <w:r>
        <w:rPr>
          <w:rFonts w:ascii="Arial" w:hAnsi="Arial" w:cs="Arial"/>
          <w:sz w:val="24"/>
          <w:szCs w:val="24"/>
          <w:lang w:val="en-GB"/>
        </w:rPr>
        <w:t xml:space="preserve">Managerial behaviour can be described as a way the head of an organisation behaves towards people from lower-ranks within the business. </w:t>
      </w:r>
      <w:sdt>
        <w:sdtPr>
          <w:rPr>
            <w:rFonts w:ascii="Arial" w:hAnsi="Arial" w:cs="Arial"/>
            <w:sz w:val="24"/>
            <w:szCs w:val="24"/>
            <w:lang w:val="en-GB"/>
          </w:rPr>
          <w:id w:val="509494729"/>
          <w:citation/>
        </w:sdtPr>
        <w:sdtContent>
          <w:r>
            <w:rPr>
              <w:rFonts w:ascii="Arial" w:hAnsi="Arial" w:cs="Arial"/>
              <w:sz w:val="24"/>
              <w:szCs w:val="24"/>
              <w:lang w:val="en-GB"/>
            </w:rPr>
            <w:fldChar w:fldCharType="begin"/>
          </w:r>
          <w:r>
            <w:rPr>
              <w:rFonts w:ascii="Arial" w:hAnsi="Arial" w:cs="Arial"/>
              <w:sz w:val="24"/>
              <w:szCs w:val="24"/>
            </w:rPr>
            <w:instrText xml:space="preserve"> CITATION Fas11 \l 1033 </w:instrText>
          </w:r>
          <w:r>
            <w:rPr>
              <w:rFonts w:ascii="Arial" w:hAnsi="Arial" w:cs="Arial"/>
              <w:sz w:val="24"/>
              <w:szCs w:val="24"/>
              <w:lang w:val="en-GB"/>
            </w:rPr>
            <w:fldChar w:fldCharType="separate"/>
          </w:r>
          <w:r w:rsidRPr="003C7FD4">
            <w:rPr>
              <w:rFonts w:ascii="Arial" w:hAnsi="Arial" w:cs="Arial"/>
              <w:noProof/>
              <w:sz w:val="24"/>
              <w:szCs w:val="24"/>
            </w:rPr>
            <w:t>(Fasasi, 2011)</w:t>
          </w:r>
          <w:r>
            <w:rPr>
              <w:rFonts w:ascii="Arial" w:hAnsi="Arial" w:cs="Arial"/>
              <w:sz w:val="24"/>
              <w:szCs w:val="24"/>
              <w:lang w:val="en-GB"/>
            </w:rPr>
            <w:fldChar w:fldCharType="end"/>
          </w:r>
        </w:sdtContent>
      </w:sdt>
      <w:r>
        <w:rPr>
          <w:rFonts w:ascii="Arial" w:hAnsi="Arial" w:cs="Arial"/>
          <w:sz w:val="24"/>
          <w:szCs w:val="24"/>
          <w:lang w:val="en-GB"/>
        </w:rPr>
        <w:t xml:space="preserve"> The managers are among the most important figures within a company and are the ones that have the most impact on subordinates due to their direct interactions with employees. They’re the people, responsible for the performance of a given task or department. This also includes keeping in check of how well employees are doing at their workplaces. In a way, managers serve as a link between employees and senior management. </w:t>
      </w:r>
      <w:sdt>
        <w:sdtPr>
          <w:rPr>
            <w:rFonts w:ascii="Arial" w:hAnsi="Arial" w:cs="Arial"/>
            <w:sz w:val="24"/>
            <w:szCs w:val="24"/>
            <w:lang w:val="en-GB"/>
          </w:rPr>
          <w:id w:val="1841729990"/>
          <w:citation/>
        </w:sdtPr>
        <w:sdtContent>
          <w:r>
            <w:rPr>
              <w:rFonts w:ascii="Arial" w:hAnsi="Arial" w:cs="Arial"/>
              <w:sz w:val="24"/>
              <w:szCs w:val="24"/>
              <w:lang w:val="en-GB"/>
            </w:rPr>
            <w:fldChar w:fldCharType="begin"/>
          </w:r>
          <w:r>
            <w:rPr>
              <w:rFonts w:ascii="Arial" w:hAnsi="Arial" w:cs="Arial"/>
              <w:sz w:val="24"/>
              <w:szCs w:val="24"/>
            </w:rPr>
            <w:instrText xml:space="preserve"> CITATION Jam17 \l 1033 </w:instrText>
          </w:r>
          <w:r>
            <w:rPr>
              <w:rFonts w:ascii="Arial" w:hAnsi="Arial" w:cs="Arial"/>
              <w:sz w:val="24"/>
              <w:szCs w:val="24"/>
              <w:lang w:val="en-GB"/>
            </w:rPr>
            <w:fldChar w:fldCharType="separate"/>
          </w:r>
          <w:r w:rsidRPr="00E76B2F">
            <w:rPr>
              <w:rFonts w:ascii="Arial" w:hAnsi="Arial" w:cs="Arial"/>
              <w:noProof/>
              <w:sz w:val="24"/>
              <w:szCs w:val="24"/>
            </w:rPr>
            <w:t>(Foster, 2017)</w:t>
          </w:r>
          <w:r>
            <w:rPr>
              <w:rFonts w:ascii="Arial" w:hAnsi="Arial" w:cs="Arial"/>
              <w:sz w:val="24"/>
              <w:szCs w:val="24"/>
              <w:lang w:val="en-GB"/>
            </w:rPr>
            <w:fldChar w:fldCharType="end"/>
          </w:r>
        </w:sdtContent>
      </w:sdt>
      <w:r>
        <w:rPr>
          <w:rFonts w:ascii="Arial" w:hAnsi="Arial" w:cs="Arial"/>
          <w:sz w:val="24"/>
          <w:szCs w:val="24"/>
          <w:lang w:val="en-GB"/>
        </w:rPr>
        <w:t xml:space="preserve"> Another important fact to note about managers, is that their behaviour towards employees also causes an impact on both the department, subordinates and company as a whole. In a lot of businesses, and including those from the hospitality business, managers in most of the cases take the role of team leaders, by assigning tasks and step-by-step approaches to each worker (this is only possible when a company assigns more than one employee per manager). Within an organised environment, most managers aim for the workers to perform as good as possible, regardless of their moral. Most managers within industries, for example the hospitality industry, tend to avoid risk-taking. Risk-taking could lead to undesired or unpredictable results. In our example (the manufacturing firm), risk-taking is often avoided. Some companies prefer to avoid taking risks, in order to not lose any of their profits to ideas full with uncertainties. Instead, their method of approaching tasks supports accepting recommendations from managers, only if they can support their ideas with real data, in order to gain the trust of their superiors. In order for such methods to prove useful and successful is to make sure each of the given steps (or tasks) within the recommended plan proceed smoothly with as minimal interference or mistakes as possible. Within such workplaces, managers have more freedom to use their own leadership style. A person’s leadership skills also tend to be influenced by their own personality and behaviour as well, which, depending on them, could lead to positive or negativ</w:t>
      </w:r>
      <w:r>
        <w:rPr>
          <w:rFonts w:ascii="Arial" w:hAnsi="Arial" w:cs="Arial"/>
          <w:sz w:val="24"/>
          <w:szCs w:val="24"/>
          <w:lang w:val="en-GB"/>
        </w:rPr>
        <w:t>e interactions with subordina</w:t>
      </w:r>
      <w:r>
        <w:rPr>
          <w:rFonts w:ascii="Arial" w:hAnsi="Arial" w:cs="Arial"/>
          <w:sz w:val="24"/>
          <w:szCs w:val="24"/>
          <w:lang w:val="en-GB"/>
        </w:rPr>
        <w:t>tes.</w:t>
      </w:r>
      <w:sdt>
        <w:sdtPr>
          <w:rPr>
            <w:rFonts w:ascii="Arial" w:hAnsi="Arial" w:cs="Arial"/>
            <w:sz w:val="24"/>
            <w:szCs w:val="24"/>
            <w:lang w:val="en-GB"/>
          </w:rPr>
          <w:id w:val="-429578073"/>
          <w:citation/>
        </w:sdtPr>
        <w:sdtContent>
          <w:r>
            <w:rPr>
              <w:rFonts w:ascii="Arial" w:hAnsi="Arial" w:cs="Arial"/>
              <w:sz w:val="24"/>
              <w:szCs w:val="24"/>
              <w:lang w:val="en-GB"/>
            </w:rPr>
            <w:fldChar w:fldCharType="begin"/>
          </w:r>
          <w:r>
            <w:rPr>
              <w:rFonts w:ascii="Arial" w:hAnsi="Arial" w:cs="Arial"/>
              <w:sz w:val="24"/>
              <w:szCs w:val="24"/>
            </w:rPr>
            <w:instrText xml:space="preserve"> CITATION Jam17 \l 1033 </w:instrText>
          </w:r>
          <w:r>
            <w:rPr>
              <w:rFonts w:ascii="Arial" w:hAnsi="Arial" w:cs="Arial"/>
              <w:sz w:val="24"/>
              <w:szCs w:val="24"/>
              <w:lang w:val="en-GB"/>
            </w:rPr>
            <w:fldChar w:fldCharType="separate"/>
          </w:r>
          <w:r>
            <w:rPr>
              <w:rFonts w:ascii="Arial" w:hAnsi="Arial" w:cs="Arial"/>
              <w:noProof/>
              <w:sz w:val="24"/>
              <w:szCs w:val="24"/>
            </w:rPr>
            <w:t xml:space="preserve"> </w:t>
          </w:r>
          <w:r w:rsidRPr="007D5DD4">
            <w:rPr>
              <w:rFonts w:ascii="Arial" w:hAnsi="Arial" w:cs="Arial"/>
              <w:noProof/>
              <w:sz w:val="24"/>
              <w:szCs w:val="24"/>
            </w:rPr>
            <w:t>(Foster, 2017)</w:t>
          </w:r>
          <w:r>
            <w:rPr>
              <w:rFonts w:ascii="Arial" w:hAnsi="Arial" w:cs="Arial"/>
              <w:sz w:val="24"/>
              <w:szCs w:val="24"/>
              <w:lang w:val="en-GB"/>
            </w:rPr>
            <w:fldChar w:fldCharType="end"/>
          </w:r>
        </w:sdtContent>
      </w:sdt>
    </w:p>
    <w:p w:rsidR="00B434EE" w:rsidRDefault="00B434EE" w:rsidP="007D5DD4">
      <w:pPr>
        <w:rPr>
          <w:rFonts w:ascii="Arial" w:hAnsi="Arial" w:cs="Arial"/>
          <w:sz w:val="24"/>
          <w:szCs w:val="24"/>
          <w:lang w:val="en-GB"/>
        </w:rPr>
      </w:pPr>
    </w:p>
    <w:p w:rsidR="00B434EE" w:rsidRDefault="00B434EE" w:rsidP="007D5DD4">
      <w:pPr>
        <w:rPr>
          <w:rFonts w:ascii="Arial" w:hAnsi="Arial" w:cs="Arial"/>
          <w:sz w:val="24"/>
          <w:szCs w:val="24"/>
          <w:lang w:val="en-GB"/>
        </w:rPr>
      </w:pPr>
    </w:p>
    <w:p w:rsidR="000C58FE" w:rsidRDefault="000C58FE" w:rsidP="007D5DD4">
      <w:pPr>
        <w:rPr>
          <w:rFonts w:ascii="Arial" w:hAnsi="Arial" w:cs="Arial"/>
          <w:sz w:val="24"/>
          <w:szCs w:val="24"/>
          <w:lang w:val="en-GB"/>
        </w:rPr>
      </w:pPr>
    </w:p>
    <w:p w:rsidR="000C58FE" w:rsidRDefault="000C58FE" w:rsidP="007D5DD4">
      <w:pPr>
        <w:rPr>
          <w:rFonts w:ascii="Arial" w:hAnsi="Arial" w:cs="Arial"/>
          <w:sz w:val="24"/>
          <w:szCs w:val="24"/>
          <w:lang w:val="en-GB"/>
        </w:rPr>
      </w:pPr>
    </w:p>
    <w:p w:rsidR="00B434EE" w:rsidRPr="00206E2E" w:rsidRDefault="00B434EE" w:rsidP="007D5DD4">
      <w:pPr>
        <w:rPr>
          <w:rFonts w:ascii="Arial" w:hAnsi="Arial" w:cs="Arial"/>
          <w:b/>
          <w:sz w:val="24"/>
          <w:szCs w:val="24"/>
          <w:lang w:val="en-GB"/>
        </w:rPr>
      </w:pPr>
      <w:r w:rsidRPr="00206E2E">
        <w:rPr>
          <w:rFonts w:ascii="Arial" w:hAnsi="Arial" w:cs="Arial"/>
          <w:b/>
          <w:sz w:val="24"/>
          <w:szCs w:val="24"/>
          <w:lang w:val="en-GB"/>
        </w:rPr>
        <w:t>Motivation</w:t>
      </w:r>
    </w:p>
    <w:p w:rsidR="00B434EE" w:rsidRDefault="005C58C0" w:rsidP="005C58C0">
      <w:pPr>
        <w:rPr>
          <w:rFonts w:ascii="Arial" w:hAnsi="Arial" w:cs="Arial"/>
          <w:sz w:val="24"/>
          <w:szCs w:val="24"/>
          <w:lang w:val="en-GB"/>
        </w:rPr>
      </w:pPr>
      <w:r>
        <w:rPr>
          <w:rFonts w:ascii="Arial" w:hAnsi="Arial" w:cs="Arial"/>
          <w:sz w:val="24"/>
          <w:szCs w:val="24"/>
          <w:lang w:val="en-GB"/>
        </w:rPr>
        <w:t xml:space="preserve">Depending on a manager’s interactions with employees, his/her words could either inspire his subordinates, or force them to quit. It’s very important for the way in which managers communicate with workers. There could a lot of factors which in return determine the respect the employees show in return. It’s important, regardless of the business, for managers to treat workers in a positive manner, which includes to always be in a good mood, have a calm way of speaking, have a good sense of humour, show </w:t>
      </w:r>
      <w:r>
        <w:rPr>
          <w:rFonts w:ascii="Arial" w:hAnsi="Arial" w:cs="Arial"/>
          <w:sz w:val="24"/>
          <w:szCs w:val="24"/>
          <w:lang w:val="en-GB"/>
        </w:rPr>
        <w:lastRenderedPageBreak/>
        <w:t>that managers aren’t people who should be feared and instead try to convince others that managers can be the same as all other workers, listening to what subordinates have to say, be able to give a simple and well thought explanation of how to reach a given goal, offer advice, motivating workers, by always encouraging them to be strong and of course praise the employees for the success of each task.</w:t>
      </w:r>
      <w:r w:rsidR="00440F1E">
        <w:rPr>
          <w:rFonts w:ascii="Arial" w:hAnsi="Arial" w:cs="Arial"/>
          <w:sz w:val="24"/>
          <w:szCs w:val="24"/>
          <w:lang w:val="en-GB"/>
        </w:rPr>
        <w:t xml:space="preserve"> </w:t>
      </w:r>
      <w:sdt>
        <w:sdtPr>
          <w:rPr>
            <w:rFonts w:ascii="Arial" w:hAnsi="Arial" w:cs="Arial"/>
            <w:sz w:val="24"/>
            <w:szCs w:val="24"/>
            <w:lang w:val="en-GB"/>
          </w:rPr>
          <w:id w:val="1543867389"/>
          <w:citation/>
        </w:sdtPr>
        <w:sdtContent>
          <w:r w:rsidR="00440F1E">
            <w:rPr>
              <w:rFonts w:ascii="Arial" w:hAnsi="Arial" w:cs="Arial"/>
              <w:sz w:val="24"/>
              <w:szCs w:val="24"/>
              <w:lang w:val="en-GB"/>
            </w:rPr>
            <w:fldChar w:fldCharType="begin"/>
          </w:r>
          <w:r w:rsidR="00440F1E">
            <w:rPr>
              <w:rFonts w:ascii="Arial" w:hAnsi="Arial" w:cs="Arial"/>
              <w:sz w:val="24"/>
              <w:szCs w:val="24"/>
            </w:rPr>
            <w:instrText xml:space="preserve"> CITATION Chr11 \l 1033 </w:instrText>
          </w:r>
          <w:r w:rsidR="00440F1E">
            <w:rPr>
              <w:rFonts w:ascii="Arial" w:hAnsi="Arial" w:cs="Arial"/>
              <w:sz w:val="24"/>
              <w:szCs w:val="24"/>
              <w:lang w:val="en-GB"/>
            </w:rPr>
            <w:fldChar w:fldCharType="separate"/>
          </w:r>
          <w:r w:rsidR="00440F1E" w:rsidRPr="00440F1E">
            <w:rPr>
              <w:rFonts w:ascii="Arial" w:hAnsi="Arial" w:cs="Arial"/>
              <w:noProof/>
              <w:sz w:val="24"/>
              <w:szCs w:val="24"/>
            </w:rPr>
            <w:t>(Miksen, 2011)</w:t>
          </w:r>
          <w:r w:rsidR="00440F1E">
            <w:rPr>
              <w:rFonts w:ascii="Arial" w:hAnsi="Arial" w:cs="Arial"/>
              <w:sz w:val="24"/>
              <w:szCs w:val="24"/>
              <w:lang w:val="en-GB"/>
            </w:rPr>
            <w:fldChar w:fldCharType="end"/>
          </w:r>
        </w:sdtContent>
      </w:sdt>
      <w:r>
        <w:rPr>
          <w:rFonts w:ascii="Arial" w:hAnsi="Arial" w:cs="Arial"/>
          <w:sz w:val="24"/>
          <w:szCs w:val="24"/>
          <w:lang w:val="en-GB"/>
        </w:rPr>
        <w:t xml:space="preserve"> These not only prove good qualities for managers, but also leaders, too. Having the right leadership skills can help with productivity and strengthening the manager-worker relationship, by convincing employees to trust the advice of their superiors more and also choose to remain longer within a company. Respect towards a company can be gained mostly through good relations between those from superior ranks and those from lower ranks within the company hierarchy. In other words, every each worker within the company should be treated with the same respect as the rest. In our example, we have that within the manufacturing house, due to the fact that performance is with a much bigger priority than, what is seems, how managers would impact a worker’s morale. This type of behaviour from the company/managers towards the employees might eventually force workers to turn their backs on the company. On the other hand, some workers might choose to stay longer within a firm, if business offers salaries high enough to satisfy them. Another form of motivation the company offers is higher pay for those who have more than one skill or are</w:t>
      </w:r>
      <w:r w:rsidR="00440F1E">
        <w:rPr>
          <w:rFonts w:ascii="Arial" w:hAnsi="Arial" w:cs="Arial"/>
          <w:sz w:val="24"/>
          <w:szCs w:val="24"/>
          <w:lang w:val="en-GB"/>
        </w:rPr>
        <w:t xml:space="preserve"> more experiences than the rest. </w:t>
      </w:r>
      <w:sdt>
        <w:sdtPr>
          <w:rPr>
            <w:rFonts w:ascii="Arial" w:hAnsi="Arial" w:cs="Arial"/>
            <w:sz w:val="24"/>
            <w:szCs w:val="24"/>
            <w:lang w:val="en-GB"/>
          </w:rPr>
          <w:id w:val="-1374534037"/>
          <w:citation/>
        </w:sdtPr>
        <w:sdtContent>
          <w:r w:rsidR="00440F1E">
            <w:rPr>
              <w:rFonts w:ascii="Arial" w:hAnsi="Arial" w:cs="Arial"/>
              <w:sz w:val="24"/>
              <w:szCs w:val="24"/>
              <w:lang w:val="en-GB"/>
            </w:rPr>
            <w:fldChar w:fldCharType="begin"/>
          </w:r>
          <w:r w:rsidR="00440F1E">
            <w:rPr>
              <w:rFonts w:ascii="Arial" w:hAnsi="Arial" w:cs="Arial"/>
              <w:sz w:val="24"/>
              <w:szCs w:val="24"/>
            </w:rPr>
            <w:instrText xml:space="preserve"> CITATION Chr11 \l 1033 </w:instrText>
          </w:r>
          <w:r w:rsidR="00440F1E">
            <w:rPr>
              <w:rFonts w:ascii="Arial" w:hAnsi="Arial" w:cs="Arial"/>
              <w:sz w:val="24"/>
              <w:szCs w:val="24"/>
              <w:lang w:val="en-GB"/>
            </w:rPr>
            <w:fldChar w:fldCharType="separate"/>
          </w:r>
          <w:r w:rsidR="00440F1E" w:rsidRPr="00440F1E">
            <w:rPr>
              <w:rFonts w:ascii="Arial" w:hAnsi="Arial" w:cs="Arial"/>
              <w:noProof/>
              <w:sz w:val="24"/>
              <w:szCs w:val="24"/>
            </w:rPr>
            <w:t>(Miksen, 2011)</w:t>
          </w:r>
          <w:r w:rsidR="00440F1E">
            <w:rPr>
              <w:rFonts w:ascii="Arial" w:hAnsi="Arial" w:cs="Arial"/>
              <w:sz w:val="24"/>
              <w:szCs w:val="24"/>
              <w:lang w:val="en-GB"/>
            </w:rPr>
            <w:fldChar w:fldCharType="end"/>
          </w:r>
        </w:sdtContent>
      </w:sdt>
    </w:p>
    <w:p w:rsidR="00BF5F0F" w:rsidRDefault="00BF5F0F" w:rsidP="005C58C0">
      <w:pPr>
        <w:rPr>
          <w:rFonts w:ascii="Arial" w:hAnsi="Arial" w:cs="Arial"/>
          <w:sz w:val="24"/>
          <w:szCs w:val="24"/>
          <w:lang w:val="en-GB"/>
        </w:rPr>
      </w:pPr>
    </w:p>
    <w:p w:rsidR="00BF5F0F" w:rsidRPr="00206E2E" w:rsidRDefault="00BF5F0F" w:rsidP="005C58C0">
      <w:pPr>
        <w:rPr>
          <w:rFonts w:ascii="Arial" w:hAnsi="Arial" w:cs="Arial"/>
          <w:b/>
          <w:sz w:val="24"/>
          <w:szCs w:val="24"/>
          <w:lang w:val="en-GB"/>
        </w:rPr>
      </w:pPr>
      <w:r w:rsidRPr="00206E2E">
        <w:rPr>
          <w:rFonts w:ascii="Arial" w:hAnsi="Arial" w:cs="Arial"/>
          <w:b/>
          <w:sz w:val="24"/>
          <w:szCs w:val="24"/>
          <w:lang w:val="en-GB"/>
        </w:rPr>
        <w:t>Performance</w:t>
      </w:r>
    </w:p>
    <w:p w:rsidR="00BF5F0F" w:rsidRDefault="003914AD" w:rsidP="005C58C0">
      <w:pPr>
        <w:rPr>
          <w:rFonts w:ascii="Arial" w:hAnsi="Arial" w:cs="Arial"/>
          <w:sz w:val="24"/>
          <w:szCs w:val="24"/>
          <w:lang w:val="en-GB"/>
        </w:rPr>
      </w:pPr>
      <w:r>
        <w:rPr>
          <w:rFonts w:ascii="Arial" w:hAnsi="Arial" w:cs="Arial"/>
          <w:sz w:val="24"/>
          <w:szCs w:val="24"/>
          <w:lang w:val="en-GB"/>
        </w:rPr>
        <w:t xml:space="preserve">Workers often reflect their managers. Managers who inform their subordinates that they require high performance and for the team or group of people to work to the best of their ability in order to achieve success, often they themselves instil their </w:t>
      </w:r>
      <w:proofErr w:type="spellStart"/>
      <w:r>
        <w:rPr>
          <w:rFonts w:ascii="Arial" w:hAnsi="Arial" w:cs="Arial"/>
          <w:sz w:val="24"/>
          <w:szCs w:val="24"/>
          <w:lang w:val="en-GB"/>
        </w:rPr>
        <w:t>mindset</w:t>
      </w:r>
      <w:proofErr w:type="spellEnd"/>
      <w:r>
        <w:rPr>
          <w:rFonts w:ascii="Arial" w:hAnsi="Arial" w:cs="Arial"/>
          <w:sz w:val="24"/>
          <w:szCs w:val="24"/>
          <w:lang w:val="en-GB"/>
        </w:rPr>
        <w:t xml:space="preserve"> to the workplace, thus they expect the same results from the employees as they pictures it themselves. Since people, ever since they were young, have learned to play attention to those who seem to have more knowledge, wisdom, experience than themselves, they eventually adapt to their manager’s </w:t>
      </w:r>
      <w:proofErr w:type="spellStart"/>
      <w:r>
        <w:rPr>
          <w:rFonts w:ascii="Arial" w:hAnsi="Arial" w:cs="Arial"/>
          <w:sz w:val="24"/>
          <w:szCs w:val="24"/>
          <w:lang w:val="en-GB"/>
        </w:rPr>
        <w:t>mindset</w:t>
      </w:r>
      <w:proofErr w:type="spellEnd"/>
      <w:r>
        <w:rPr>
          <w:rFonts w:ascii="Arial" w:hAnsi="Arial" w:cs="Arial"/>
          <w:sz w:val="24"/>
          <w:szCs w:val="24"/>
          <w:lang w:val="en-GB"/>
        </w:rPr>
        <w:t xml:space="preserve">. </w:t>
      </w:r>
      <w:sdt>
        <w:sdtPr>
          <w:rPr>
            <w:rFonts w:ascii="Arial" w:hAnsi="Arial" w:cs="Arial"/>
            <w:sz w:val="24"/>
            <w:szCs w:val="24"/>
            <w:lang w:val="en-GB"/>
          </w:rPr>
          <w:id w:val="1779376043"/>
          <w:citation/>
        </w:sdtPr>
        <w:sdtContent>
          <w:r w:rsidR="00D54E83">
            <w:rPr>
              <w:rFonts w:ascii="Arial" w:hAnsi="Arial" w:cs="Arial"/>
              <w:sz w:val="24"/>
              <w:szCs w:val="24"/>
              <w:lang w:val="en-GB"/>
            </w:rPr>
            <w:fldChar w:fldCharType="begin"/>
          </w:r>
          <w:r w:rsidR="00D54E83">
            <w:rPr>
              <w:rFonts w:ascii="Arial" w:hAnsi="Arial" w:cs="Arial"/>
              <w:sz w:val="24"/>
              <w:szCs w:val="24"/>
            </w:rPr>
            <w:instrText xml:space="preserve"> CITATION Chr11 \l 1033 </w:instrText>
          </w:r>
          <w:r w:rsidR="00D54E83">
            <w:rPr>
              <w:rFonts w:ascii="Arial" w:hAnsi="Arial" w:cs="Arial"/>
              <w:sz w:val="24"/>
              <w:szCs w:val="24"/>
              <w:lang w:val="en-GB"/>
            </w:rPr>
            <w:fldChar w:fldCharType="separate"/>
          </w:r>
          <w:r w:rsidR="00D54E83" w:rsidRPr="00D54E83">
            <w:rPr>
              <w:rFonts w:ascii="Arial" w:hAnsi="Arial" w:cs="Arial"/>
              <w:noProof/>
              <w:sz w:val="24"/>
              <w:szCs w:val="24"/>
            </w:rPr>
            <w:t>(Miksen, 2011)</w:t>
          </w:r>
          <w:r w:rsidR="00D54E83">
            <w:rPr>
              <w:rFonts w:ascii="Arial" w:hAnsi="Arial" w:cs="Arial"/>
              <w:sz w:val="24"/>
              <w:szCs w:val="24"/>
              <w:lang w:val="en-GB"/>
            </w:rPr>
            <w:fldChar w:fldCharType="end"/>
          </w:r>
        </w:sdtContent>
      </w:sdt>
      <w:r w:rsidR="00D54E83">
        <w:rPr>
          <w:rFonts w:ascii="Arial" w:hAnsi="Arial" w:cs="Arial"/>
          <w:sz w:val="24"/>
          <w:szCs w:val="24"/>
          <w:lang w:val="en-GB"/>
        </w:rPr>
        <w:t xml:space="preserve"> </w:t>
      </w:r>
      <w:r>
        <w:rPr>
          <w:rFonts w:ascii="Arial" w:hAnsi="Arial" w:cs="Arial"/>
          <w:sz w:val="24"/>
          <w:szCs w:val="24"/>
          <w:lang w:val="en-GB"/>
        </w:rPr>
        <w:t xml:space="preserve">This could prove useful, if they would ever have to face the same task again, approaching the problem with the new </w:t>
      </w:r>
      <w:proofErr w:type="spellStart"/>
      <w:r>
        <w:rPr>
          <w:rFonts w:ascii="Arial" w:hAnsi="Arial" w:cs="Arial"/>
          <w:sz w:val="24"/>
          <w:szCs w:val="24"/>
          <w:lang w:val="en-GB"/>
        </w:rPr>
        <w:t>mindset</w:t>
      </w:r>
      <w:proofErr w:type="spellEnd"/>
      <w:r>
        <w:rPr>
          <w:rFonts w:ascii="Arial" w:hAnsi="Arial" w:cs="Arial"/>
          <w:sz w:val="24"/>
          <w:szCs w:val="24"/>
          <w:lang w:val="en-GB"/>
        </w:rPr>
        <w:t xml:space="preserve"> can help solve the situation faster and better than before. This is how most workers manage to reach senior positions eventually. With time when an employee gains enough experience about the ways in how to approach a given problem, he/she eventually becomes more and more independent on his workplace and would rather help others. When subordinates choose to evolve in their career and managers choose to teach, advice and direct them, their experience and productivity eventually increases enough for them to become well-respected employees of the company and are rewarder with a higher salary and benefits. Also the effort a manager gives to help his assistants and crew also makes an impact on a business. For example, if</w:t>
      </w:r>
      <w:r w:rsidR="00DA45C8">
        <w:rPr>
          <w:rFonts w:ascii="Arial" w:hAnsi="Arial" w:cs="Arial"/>
          <w:sz w:val="24"/>
          <w:szCs w:val="24"/>
          <w:lang w:val="en-GB"/>
        </w:rPr>
        <w:t xml:space="preserve"> a manager</w:t>
      </w:r>
      <w:r>
        <w:rPr>
          <w:rFonts w:ascii="Arial" w:hAnsi="Arial" w:cs="Arial"/>
          <w:sz w:val="24"/>
          <w:szCs w:val="24"/>
          <w:lang w:val="en-GB"/>
        </w:rPr>
        <w:t xml:space="preserve">, during an evening event, decides to help the staff, by directing each member where to go and who to serve, giving advice on in which parts of the hall to cautious, help those </w:t>
      </w:r>
      <w:r>
        <w:rPr>
          <w:rFonts w:ascii="Arial" w:hAnsi="Arial" w:cs="Arial"/>
          <w:sz w:val="24"/>
          <w:szCs w:val="24"/>
          <w:lang w:val="en-GB"/>
        </w:rPr>
        <w:lastRenderedPageBreak/>
        <w:t xml:space="preserve">less experienced on how to perform their tasks correctly, by giving them step-by-step instructions. </w:t>
      </w:r>
      <w:sdt>
        <w:sdtPr>
          <w:rPr>
            <w:rFonts w:ascii="Arial" w:hAnsi="Arial" w:cs="Arial"/>
            <w:sz w:val="24"/>
            <w:szCs w:val="24"/>
            <w:lang w:val="en-GB"/>
          </w:rPr>
          <w:id w:val="-136726204"/>
          <w:citation/>
        </w:sdtPr>
        <w:sdtContent>
          <w:r w:rsidR="00D0149D">
            <w:rPr>
              <w:rFonts w:ascii="Arial" w:hAnsi="Arial" w:cs="Arial"/>
              <w:sz w:val="24"/>
              <w:szCs w:val="24"/>
              <w:lang w:val="en-GB"/>
            </w:rPr>
            <w:fldChar w:fldCharType="begin"/>
          </w:r>
          <w:r w:rsidR="00D0149D">
            <w:rPr>
              <w:rFonts w:ascii="Arial" w:hAnsi="Arial" w:cs="Arial"/>
              <w:sz w:val="24"/>
              <w:szCs w:val="24"/>
            </w:rPr>
            <w:instrText xml:space="preserve"> CITATION Chr11 \l 1033 </w:instrText>
          </w:r>
          <w:r w:rsidR="00D0149D">
            <w:rPr>
              <w:rFonts w:ascii="Arial" w:hAnsi="Arial" w:cs="Arial"/>
              <w:sz w:val="24"/>
              <w:szCs w:val="24"/>
              <w:lang w:val="en-GB"/>
            </w:rPr>
            <w:fldChar w:fldCharType="separate"/>
          </w:r>
          <w:r w:rsidR="00D0149D" w:rsidRPr="00D0149D">
            <w:rPr>
              <w:rFonts w:ascii="Arial" w:hAnsi="Arial" w:cs="Arial"/>
              <w:noProof/>
              <w:sz w:val="24"/>
              <w:szCs w:val="24"/>
            </w:rPr>
            <w:t>(Miksen, 2011)</w:t>
          </w:r>
          <w:r w:rsidR="00D0149D">
            <w:rPr>
              <w:rFonts w:ascii="Arial" w:hAnsi="Arial" w:cs="Arial"/>
              <w:sz w:val="24"/>
              <w:szCs w:val="24"/>
              <w:lang w:val="en-GB"/>
            </w:rPr>
            <w:fldChar w:fldCharType="end"/>
          </w:r>
        </w:sdtContent>
      </w:sdt>
      <w:r w:rsidR="00D0149D">
        <w:rPr>
          <w:rFonts w:ascii="Arial" w:hAnsi="Arial" w:cs="Arial"/>
          <w:sz w:val="24"/>
          <w:szCs w:val="24"/>
          <w:lang w:val="en-GB"/>
        </w:rPr>
        <w:t xml:space="preserve"> </w:t>
      </w:r>
      <w:r>
        <w:rPr>
          <w:rFonts w:ascii="Arial" w:hAnsi="Arial" w:cs="Arial"/>
          <w:sz w:val="24"/>
          <w:szCs w:val="24"/>
          <w:lang w:val="en-GB"/>
        </w:rPr>
        <w:t>If we look at our example, the manufacturing firm, high productivity is of big importance for the business. This might be due to high demand of products or to increase quality in production. Since work is designed to be individual that would mean that each worker has their own specific tasks that they must accomplish themselves. Evaluations are performed by taking into account the effort an employee has put into their work, while those who are more experienced are the deciding factor for determining the rise in pay and promotions.</w:t>
      </w:r>
    </w:p>
    <w:p w:rsidR="002E1393" w:rsidRDefault="002E1393" w:rsidP="005C58C0">
      <w:pPr>
        <w:rPr>
          <w:rFonts w:ascii="Arial" w:hAnsi="Arial" w:cs="Arial"/>
          <w:sz w:val="24"/>
          <w:szCs w:val="24"/>
          <w:lang w:val="en-GB"/>
        </w:rPr>
      </w:pPr>
    </w:p>
    <w:p w:rsidR="002E1393" w:rsidRPr="00206E2E" w:rsidRDefault="002E1393" w:rsidP="005C58C0">
      <w:pPr>
        <w:rPr>
          <w:rFonts w:ascii="Arial" w:hAnsi="Arial" w:cs="Arial"/>
          <w:b/>
          <w:sz w:val="24"/>
          <w:szCs w:val="24"/>
          <w:lang w:val="en-GB"/>
        </w:rPr>
      </w:pPr>
      <w:r w:rsidRPr="00206E2E">
        <w:rPr>
          <w:rFonts w:ascii="Arial" w:hAnsi="Arial" w:cs="Arial"/>
          <w:b/>
          <w:sz w:val="24"/>
          <w:szCs w:val="24"/>
          <w:lang w:val="en-GB"/>
        </w:rPr>
        <w:t>Communication</w:t>
      </w:r>
    </w:p>
    <w:p w:rsidR="00A75EBE" w:rsidRDefault="00A75EBE" w:rsidP="005C58C0">
      <w:pPr>
        <w:rPr>
          <w:rFonts w:ascii="Arial" w:hAnsi="Arial" w:cs="Arial"/>
          <w:sz w:val="24"/>
          <w:szCs w:val="24"/>
          <w:lang w:val="en-GB"/>
        </w:rPr>
      </w:pPr>
      <w:r>
        <w:rPr>
          <w:rFonts w:ascii="Arial" w:hAnsi="Arial" w:cs="Arial"/>
          <w:sz w:val="24"/>
          <w:szCs w:val="24"/>
          <w:lang w:val="en-GB"/>
        </w:rPr>
        <w:t xml:space="preserve">Communication is among the most important skills for a manager. By being in constant communication with subordinates, a manager is more in control of the workflow. When a manager rarely communicates or doesn’t find communication useful, his department will be more likely in danger of not missing deadlines, tasks that aren’t complete properly of left in an early stage of development or having a lack of knowledge of any new policies. This in turn lowers the quality of products and services offered by the company in places the business in danger of losing profits. The same can be said if the rest of the company deals with issues the same way. </w:t>
      </w:r>
      <w:sdt>
        <w:sdtPr>
          <w:rPr>
            <w:rFonts w:ascii="Arial" w:hAnsi="Arial" w:cs="Arial"/>
            <w:sz w:val="24"/>
            <w:szCs w:val="24"/>
            <w:lang w:val="en-GB"/>
          </w:rPr>
          <w:id w:val="-1581053298"/>
          <w:citation/>
        </w:sdtPr>
        <w:sdtContent>
          <w:r w:rsidR="0007172A">
            <w:rPr>
              <w:rFonts w:ascii="Arial" w:hAnsi="Arial" w:cs="Arial"/>
              <w:sz w:val="24"/>
              <w:szCs w:val="24"/>
              <w:lang w:val="en-GB"/>
            </w:rPr>
            <w:fldChar w:fldCharType="begin"/>
          </w:r>
          <w:r w:rsidR="0007172A">
            <w:rPr>
              <w:rFonts w:ascii="Arial" w:hAnsi="Arial" w:cs="Arial"/>
              <w:sz w:val="24"/>
              <w:szCs w:val="24"/>
            </w:rPr>
            <w:instrText xml:space="preserve"> CITATION Chr11 \l 1033 </w:instrText>
          </w:r>
          <w:r w:rsidR="0007172A">
            <w:rPr>
              <w:rFonts w:ascii="Arial" w:hAnsi="Arial" w:cs="Arial"/>
              <w:sz w:val="24"/>
              <w:szCs w:val="24"/>
              <w:lang w:val="en-GB"/>
            </w:rPr>
            <w:fldChar w:fldCharType="separate"/>
          </w:r>
          <w:r w:rsidR="0007172A" w:rsidRPr="0007172A">
            <w:rPr>
              <w:rFonts w:ascii="Arial" w:hAnsi="Arial" w:cs="Arial"/>
              <w:noProof/>
              <w:sz w:val="24"/>
              <w:szCs w:val="24"/>
            </w:rPr>
            <w:t>(Miksen, 2011)</w:t>
          </w:r>
          <w:r w:rsidR="0007172A">
            <w:rPr>
              <w:rFonts w:ascii="Arial" w:hAnsi="Arial" w:cs="Arial"/>
              <w:sz w:val="24"/>
              <w:szCs w:val="24"/>
              <w:lang w:val="en-GB"/>
            </w:rPr>
            <w:fldChar w:fldCharType="end"/>
          </w:r>
        </w:sdtContent>
      </w:sdt>
      <w:r w:rsidR="0007172A">
        <w:rPr>
          <w:rFonts w:ascii="Arial" w:hAnsi="Arial" w:cs="Arial"/>
          <w:sz w:val="24"/>
          <w:szCs w:val="24"/>
          <w:lang w:val="en-GB"/>
        </w:rPr>
        <w:t xml:space="preserve"> </w:t>
      </w:r>
      <w:r>
        <w:rPr>
          <w:rFonts w:ascii="Arial" w:hAnsi="Arial" w:cs="Arial"/>
          <w:sz w:val="24"/>
          <w:szCs w:val="24"/>
          <w:lang w:val="en-GB"/>
        </w:rPr>
        <w:t>The best way to avoid such mistakes is for the company to be monitored frequently. Managers must be in contact with the crew at often as possible to make sure problems don’t arise anywhere. Also managers must listen and appreciate what other people have to say. This in turn would make that the voices of others matters as well. If someone from the company</w:t>
      </w:r>
      <w:r w:rsidR="005E1398">
        <w:rPr>
          <w:rFonts w:ascii="Arial" w:hAnsi="Arial" w:cs="Arial"/>
          <w:sz w:val="24"/>
          <w:szCs w:val="24"/>
          <w:lang w:val="en-GB"/>
        </w:rPr>
        <w:t>,</w:t>
      </w:r>
      <w:r>
        <w:rPr>
          <w:rFonts w:ascii="Arial" w:hAnsi="Arial" w:cs="Arial"/>
          <w:sz w:val="24"/>
          <w:szCs w:val="24"/>
          <w:lang w:val="en-GB"/>
        </w:rPr>
        <w:t xml:space="preserve"> be it from the same or different department, the management team must be able to listen and understand the issues others face and provide a reasonable solutions to the given problems. Secondly, managers must learn to ask employees for feedback on their work. Thirdly, while doing voice calls, managers should be very specific on what tasks must the employees complete, give step-by-step approaches and provide examples. </w:t>
      </w:r>
      <w:sdt>
        <w:sdtPr>
          <w:rPr>
            <w:rFonts w:ascii="Arial" w:hAnsi="Arial" w:cs="Arial"/>
            <w:sz w:val="24"/>
            <w:szCs w:val="24"/>
            <w:lang w:val="en-GB"/>
          </w:rPr>
          <w:id w:val="1595128249"/>
          <w:citation/>
        </w:sdtPr>
        <w:sdtContent>
          <w:r w:rsidR="0007172A">
            <w:rPr>
              <w:rFonts w:ascii="Arial" w:hAnsi="Arial" w:cs="Arial"/>
              <w:sz w:val="24"/>
              <w:szCs w:val="24"/>
              <w:lang w:val="en-GB"/>
            </w:rPr>
            <w:fldChar w:fldCharType="begin"/>
          </w:r>
          <w:r w:rsidR="0007172A">
            <w:rPr>
              <w:rFonts w:ascii="Arial" w:hAnsi="Arial" w:cs="Arial"/>
              <w:sz w:val="24"/>
              <w:szCs w:val="24"/>
            </w:rPr>
            <w:instrText xml:space="preserve"> CITATION Dav20 \l 1033 </w:instrText>
          </w:r>
          <w:r w:rsidR="0007172A">
            <w:rPr>
              <w:rFonts w:ascii="Arial" w:hAnsi="Arial" w:cs="Arial"/>
              <w:sz w:val="24"/>
              <w:szCs w:val="24"/>
              <w:lang w:val="en-GB"/>
            </w:rPr>
            <w:fldChar w:fldCharType="separate"/>
          </w:r>
          <w:r w:rsidR="0007172A" w:rsidRPr="0007172A">
            <w:rPr>
              <w:rFonts w:ascii="Arial" w:hAnsi="Arial" w:cs="Arial"/>
              <w:noProof/>
              <w:sz w:val="24"/>
              <w:szCs w:val="24"/>
            </w:rPr>
            <w:t>(Grossman, 2020)</w:t>
          </w:r>
          <w:r w:rsidR="0007172A">
            <w:rPr>
              <w:rFonts w:ascii="Arial" w:hAnsi="Arial" w:cs="Arial"/>
              <w:sz w:val="24"/>
              <w:szCs w:val="24"/>
              <w:lang w:val="en-GB"/>
            </w:rPr>
            <w:fldChar w:fldCharType="end"/>
          </w:r>
        </w:sdtContent>
      </w:sdt>
      <w:r w:rsidR="0007172A">
        <w:rPr>
          <w:rFonts w:ascii="Arial" w:hAnsi="Arial" w:cs="Arial"/>
          <w:sz w:val="24"/>
          <w:szCs w:val="24"/>
          <w:lang w:val="en-GB"/>
        </w:rPr>
        <w:t xml:space="preserve"> </w:t>
      </w:r>
      <w:r>
        <w:rPr>
          <w:rFonts w:ascii="Arial" w:hAnsi="Arial" w:cs="Arial"/>
          <w:sz w:val="24"/>
          <w:szCs w:val="24"/>
          <w:lang w:val="en-GB"/>
        </w:rPr>
        <w:t>In our case, with the manufacturing firm, it’s really important for the managers who work for the firm to minimize contact between employees, outside their department or functional area, due to the company’s individual policy.</w:t>
      </w:r>
    </w:p>
    <w:p w:rsidR="008A22D5" w:rsidRDefault="008A22D5" w:rsidP="005C58C0">
      <w:pPr>
        <w:rPr>
          <w:rFonts w:ascii="Arial" w:hAnsi="Arial" w:cs="Arial"/>
          <w:sz w:val="24"/>
          <w:szCs w:val="24"/>
          <w:lang w:val="en-GB"/>
        </w:rPr>
      </w:pPr>
    </w:p>
    <w:p w:rsidR="008A22D5" w:rsidRDefault="008A22D5" w:rsidP="005C58C0">
      <w:pPr>
        <w:rPr>
          <w:rFonts w:ascii="Arial" w:hAnsi="Arial" w:cs="Arial"/>
          <w:sz w:val="24"/>
          <w:szCs w:val="24"/>
          <w:lang w:val="en-GB"/>
        </w:rPr>
      </w:pPr>
    </w:p>
    <w:p w:rsidR="008A22D5" w:rsidRDefault="008A22D5" w:rsidP="005C58C0">
      <w:pPr>
        <w:rPr>
          <w:rFonts w:ascii="Arial" w:hAnsi="Arial" w:cs="Arial"/>
          <w:sz w:val="24"/>
          <w:szCs w:val="24"/>
          <w:lang w:val="en-GB"/>
        </w:rPr>
      </w:pPr>
    </w:p>
    <w:p w:rsidR="008A22D5" w:rsidRPr="00206E2E" w:rsidRDefault="00814CA1" w:rsidP="005C58C0">
      <w:pPr>
        <w:rPr>
          <w:rFonts w:ascii="Arial" w:hAnsi="Arial" w:cs="Arial"/>
          <w:b/>
          <w:sz w:val="24"/>
          <w:szCs w:val="24"/>
          <w:lang w:val="en-GB"/>
        </w:rPr>
      </w:pPr>
      <w:r w:rsidRPr="00206E2E">
        <w:rPr>
          <w:rFonts w:ascii="Arial" w:hAnsi="Arial" w:cs="Arial"/>
          <w:b/>
          <w:sz w:val="24"/>
          <w:szCs w:val="24"/>
          <w:lang w:val="en-GB"/>
        </w:rPr>
        <w:t>Behaviour</w:t>
      </w:r>
    </w:p>
    <w:p w:rsidR="007E3FED" w:rsidRDefault="007E3FED" w:rsidP="007E3FED">
      <w:pPr>
        <w:rPr>
          <w:rFonts w:ascii="Arial" w:hAnsi="Arial" w:cs="Arial"/>
          <w:sz w:val="24"/>
          <w:szCs w:val="24"/>
          <w:lang w:val="en-GB"/>
        </w:rPr>
      </w:pPr>
      <w:r>
        <w:rPr>
          <w:rFonts w:ascii="Arial" w:hAnsi="Arial" w:cs="Arial"/>
          <w:sz w:val="24"/>
          <w:szCs w:val="24"/>
          <w:lang w:val="en-GB"/>
        </w:rPr>
        <w:t xml:space="preserve">People within a company show two types of attitudes – positive and negative. Those employees who show a negative attitude often reflect the behaviour of their superiors. Managers who show to have a negative </w:t>
      </w:r>
      <w:proofErr w:type="spellStart"/>
      <w:r>
        <w:rPr>
          <w:rFonts w:ascii="Arial" w:hAnsi="Arial" w:cs="Arial"/>
          <w:sz w:val="24"/>
          <w:szCs w:val="24"/>
          <w:lang w:val="en-GB"/>
        </w:rPr>
        <w:t>mindset</w:t>
      </w:r>
      <w:proofErr w:type="spellEnd"/>
      <w:r>
        <w:rPr>
          <w:rFonts w:ascii="Arial" w:hAnsi="Arial" w:cs="Arial"/>
          <w:sz w:val="24"/>
          <w:szCs w:val="24"/>
          <w:lang w:val="en-GB"/>
        </w:rPr>
        <w:t xml:space="preserve"> or mood, it often gets reflected on his workplace and workers. Secondly, managers with a negative outlook often prevent his workers from career growth or improving on the workplace, due to the fact that their </w:t>
      </w:r>
      <w:r>
        <w:rPr>
          <w:rFonts w:ascii="Arial" w:hAnsi="Arial" w:cs="Arial"/>
          <w:sz w:val="24"/>
          <w:szCs w:val="24"/>
          <w:lang w:val="en-GB"/>
        </w:rPr>
        <w:lastRenderedPageBreak/>
        <w:t>management/</w:t>
      </w:r>
      <w:proofErr w:type="spellStart"/>
      <w:r>
        <w:rPr>
          <w:rFonts w:ascii="Arial" w:hAnsi="Arial" w:cs="Arial"/>
          <w:sz w:val="24"/>
          <w:szCs w:val="24"/>
          <w:lang w:val="en-GB"/>
        </w:rPr>
        <w:t>leagership</w:t>
      </w:r>
      <w:proofErr w:type="spellEnd"/>
      <w:r>
        <w:rPr>
          <w:rFonts w:ascii="Arial" w:hAnsi="Arial" w:cs="Arial"/>
          <w:sz w:val="24"/>
          <w:szCs w:val="24"/>
          <w:lang w:val="en-GB"/>
        </w:rPr>
        <w:t xml:space="preserve"> style doesn’t help encourage his employees or show a more positive attitude. Most managers don’t realize their negative behaviour and unfortunately his behaviour spreads across his crew. Managers with a positive </w:t>
      </w:r>
      <w:proofErr w:type="spellStart"/>
      <w:r>
        <w:rPr>
          <w:rFonts w:ascii="Arial" w:hAnsi="Arial" w:cs="Arial"/>
          <w:sz w:val="24"/>
          <w:szCs w:val="24"/>
          <w:lang w:val="en-GB"/>
        </w:rPr>
        <w:t>mindset</w:t>
      </w:r>
      <w:proofErr w:type="spellEnd"/>
      <w:r>
        <w:rPr>
          <w:rFonts w:ascii="Arial" w:hAnsi="Arial" w:cs="Arial"/>
          <w:sz w:val="24"/>
          <w:szCs w:val="24"/>
          <w:lang w:val="en-GB"/>
        </w:rPr>
        <w:t xml:space="preserve"> often exhibit these traits:</w:t>
      </w:r>
    </w:p>
    <w:p w:rsidR="007E3FED" w:rsidRDefault="007E3FED" w:rsidP="007E3FED">
      <w:pPr>
        <w:pStyle w:val="ListParagraph"/>
        <w:numPr>
          <w:ilvl w:val="0"/>
          <w:numId w:val="1"/>
        </w:numPr>
        <w:rPr>
          <w:rFonts w:ascii="Arial" w:hAnsi="Arial" w:cs="Arial"/>
          <w:sz w:val="24"/>
          <w:szCs w:val="24"/>
          <w:lang w:val="en-GB"/>
        </w:rPr>
      </w:pPr>
      <w:r>
        <w:rPr>
          <w:rFonts w:ascii="Arial" w:hAnsi="Arial" w:cs="Arial"/>
          <w:sz w:val="24"/>
          <w:szCs w:val="24"/>
          <w:lang w:val="en-GB"/>
        </w:rPr>
        <w:t>They focus on the goals and have a vision for success with every task given to him/her</w:t>
      </w:r>
      <w:r w:rsidR="004D5B42">
        <w:rPr>
          <w:rFonts w:ascii="Arial" w:hAnsi="Arial" w:cs="Arial"/>
          <w:sz w:val="24"/>
          <w:szCs w:val="24"/>
          <w:lang w:val="en-GB"/>
        </w:rPr>
        <w:t xml:space="preserve"> </w:t>
      </w:r>
      <w:sdt>
        <w:sdtPr>
          <w:rPr>
            <w:rFonts w:ascii="Arial" w:hAnsi="Arial" w:cs="Arial"/>
            <w:sz w:val="24"/>
            <w:szCs w:val="24"/>
            <w:lang w:val="en-GB"/>
          </w:rPr>
          <w:id w:val="1497536018"/>
          <w:citation/>
        </w:sdtPr>
        <w:sdtContent>
          <w:r w:rsidR="004D5B42">
            <w:rPr>
              <w:rFonts w:ascii="Arial" w:hAnsi="Arial" w:cs="Arial"/>
              <w:sz w:val="24"/>
              <w:szCs w:val="24"/>
              <w:lang w:val="en-GB"/>
            </w:rPr>
            <w:fldChar w:fldCharType="begin"/>
          </w:r>
          <w:r w:rsidR="004D5B42">
            <w:rPr>
              <w:rFonts w:ascii="Arial" w:hAnsi="Arial" w:cs="Arial"/>
              <w:sz w:val="24"/>
              <w:szCs w:val="24"/>
            </w:rPr>
            <w:instrText xml:space="preserve"> CITATION Deb19 \l 1033 </w:instrText>
          </w:r>
          <w:r w:rsidR="004D5B42">
            <w:rPr>
              <w:rFonts w:ascii="Arial" w:hAnsi="Arial" w:cs="Arial"/>
              <w:sz w:val="24"/>
              <w:szCs w:val="24"/>
              <w:lang w:val="en-GB"/>
            </w:rPr>
            <w:fldChar w:fldCharType="separate"/>
          </w:r>
          <w:r w:rsidR="004D5B42" w:rsidRPr="004D5B42">
            <w:rPr>
              <w:rFonts w:ascii="Arial" w:hAnsi="Arial" w:cs="Arial"/>
              <w:noProof/>
              <w:sz w:val="24"/>
              <w:szCs w:val="24"/>
            </w:rPr>
            <w:t>(Calvert, 2019)</w:t>
          </w:r>
          <w:r w:rsidR="004D5B42">
            <w:rPr>
              <w:rFonts w:ascii="Arial" w:hAnsi="Arial" w:cs="Arial"/>
              <w:sz w:val="24"/>
              <w:szCs w:val="24"/>
              <w:lang w:val="en-GB"/>
            </w:rPr>
            <w:fldChar w:fldCharType="end"/>
          </w:r>
        </w:sdtContent>
      </w:sdt>
    </w:p>
    <w:p w:rsidR="007E3FED" w:rsidRDefault="007E3FED" w:rsidP="007E3FED">
      <w:pPr>
        <w:pStyle w:val="ListParagraph"/>
        <w:numPr>
          <w:ilvl w:val="0"/>
          <w:numId w:val="1"/>
        </w:numPr>
        <w:rPr>
          <w:rFonts w:ascii="Arial" w:hAnsi="Arial" w:cs="Arial"/>
          <w:sz w:val="24"/>
          <w:szCs w:val="24"/>
          <w:lang w:val="en-GB"/>
        </w:rPr>
      </w:pPr>
      <w:r>
        <w:rPr>
          <w:rFonts w:ascii="Arial" w:hAnsi="Arial" w:cs="Arial"/>
          <w:sz w:val="24"/>
          <w:szCs w:val="24"/>
          <w:lang w:val="en-GB"/>
        </w:rPr>
        <w:t>They invest time into developing a solution for a given task, how to avoid mistakes and focus on the things he/she is in control</w:t>
      </w:r>
      <w:r w:rsidR="004D5B42">
        <w:rPr>
          <w:rFonts w:ascii="Arial" w:hAnsi="Arial" w:cs="Arial"/>
          <w:sz w:val="24"/>
          <w:szCs w:val="24"/>
          <w:lang w:val="en-GB"/>
        </w:rPr>
        <w:t xml:space="preserve"> </w:t>
      </w:r>
      <w:sdt>
        <w:sdtPr>
          <w:rPr>
            <w:rFonts w:ascii="Arial" w:hAnsi="Arial" w:cs="Arial"/>
            <w:sz w:val="24"/>
            <w:szCs w:val="24"/>
            <w:lang w:val="en-GB"/>
          </w:rPr>
          <w:id w:val="456149412"/>
          <w:citation/>
        </w:sdtPr>
        <w:sdtContent>
          <w:r w:rsidR="004D5B42">
            <w:rPr>
              <w:rFonts w:ascii="Arial" w:hAnsi="Arial" w:cs="Arial"/>
              <w:sz w:val="24"/>
              <w:szCs w:val="24"/>
              <w:lang w:val="en-GB"/>
            </w:rPr>
            <w:fldChar w:fldCharType="begin"/>
          </w:r>
          <w:r w:rsidR="004D5B42">
            <w:rPr>
              <w:rFonts w:ascii="Arial" w:hAnsi="Arial" w:cs="Arial"/>
              <w:sz w:val="24"/>
              <w:szCs w:val="24"/>
            </w:rPr>
            <w:instrText xml:space="preserve"> CITATION Deb19 \l 1033 </w:instrText>
          </w:r>
          <w:r w:rsidR="004D5B42">
            <w:rPr>
              <w:rFonts w:ascii="Arial" w:hAnsi="Arial" w:cs="Arial"/>
              <w:sz w:val="24"/>
              <w:szCs w:val="24"/>
              <w:lang w:val="en-GB"/>
            </w:rPr>
            <w:fldChar w:fldCharType="separate"/>
          </w:r>
          <w:r w:rsidR="004D5B42" w:rsidRPr="004D5B42">
            <w:rPr>
              <w:rFonts w:ascii="Arial" w:hAnsi="Arial" w:cs="Arial"/>
              <w:noProof/>
              <w:sz w:val="24"/>
              <w:szCs w:val="24"/>
            </w:rPr>
            <w:t>(Calvert, 2019)</w:t>
          </w:r>
          <w:r w:rsidR="004D5B42">
            <w:rPr>
              <w:rFonts w:ascii="Arial" w:hAnsi="Arial" w:cs="Arial"/>
              <w:sz w:val="24"/>
              <w:szCs w:val="24"/>
              <w:lang w:val="en-GB"/>
            </w:rPr>
            <w:fldChar w:fldCharType="end"/>
          </w:r>
        </w:sdtContent>
      </w:sdt>
    </w:p>
    <w:p w:rsidR="007E3FED" w:rsidRDefault="007E3FED" w:rsidP="007E3FED">
      <w:pPr>
        <w:pStyle w:val="ListParagraph"/>
        <w:numPr>
          <w:ilvl w:val="0"/>
          <w:numId w:val="1"/>
        </w:numPr>
        <w:rPr>
          <w:rFonts w:ascii="Arial" w:hAnsi="Arial" w:cs="Arial"/>
          <w:sz w:val="24"/>
          <w:szCs w:val="24"/>
          <w:lang w:val="en-GB"/>
        </w:rPr>
      </w:pPr>
      <w:r>
        <w:rPr>
          <w:rFonts w:ascii="Arial" w:hAnsi="Arial" w:cs="Arial"/>
          <w:sz w:val="24"/>
          <w:szCs w:val="24"/>
          <w:lang w:val="en-GB"/>
        </w:rPr>
        <w:t>They believe their effort will be appreciated by others, even task was a small one</w:t>
      </w:r>
      <w:r w:rsidR="004D5B42">
        <w:rPr>
          <w:rFonts w:ascii="Arial" w:hAnsi="Arial" w:cs="Arial"/>
          <w:sz w:val="24"/>
          <w:szCs w:val="24"/>
          <w:lang w:val="en-GB"/>
        </w:rPr>
        <w:t xml:space="preserve"> </w:t>
      </w:r>
      <w:sdt>
        <w:sdtPr>
          <w:rPr>
            <w:rFonts w:ascii="Arial" w:hAnsi="Arial" w:cs="Arial"/>
            <w:sz w:val="24"/>
            <w:szCs w:val="24"/>
            <w:lang w:val="en-GB"/>
          </w:rPr>
          <w:id w:val="-793062735"/>
          <w:citation/>
        </w:sdtPr>
        <w:sdtContent>
          <w:r w:rsidR="004D5B42">
            <w:rPr>
              <w:rFonts w:ascii="Arial" w:hAnsi="Arial" w:cs="Arial"/>
              <w:sz w:val="24"/>
              <w:szCs w:val="24"/>
              <w:lang w:val="en-GB"/>
            </w:rPr>
            <w:fldChar w:fldCharType="begin"/>
          </w:r>
          <w:r w:rsidR="004D5B42">
            <w:rPr>
              <w:rFonts w:ascii="Arial" w:hAnsi="Arial" w:cs="Arial"/>
              <w:sz w:val="24"/>
              <w:szCs w:val="24"/>
            </w:rPr>
            <w:instrText xml:space="preserve"> CITATION Deb19 \l 1033 </w:instrText>
          </w:r>
          <w:r w:rsidR="004D5B42">
            <w:rPr>
              <w:rFonts w:ascii="Arial" w:hAnsi="Arial" w:cs="Arial"/>
              <w:sz w:val="24"/>
              <w:szCs w:val="24"/>
              <w:lang w:val="en-GB"/>
            </w:rPr>
            <w:fldChar w:fldCharType="separate"/>
          </w:r>
          <w:r w:rsidR="004D5B42" w:rsidRPr="004D5B42">
            <w:rPr>
              <w:rFonts w:ascii="Arial" w:hAnsi="Arial" w:cs="Arial"/>
              <w:noProof/>
              <w:sz w:val="24"/>
              <w:szCs w:val="24"/>
            </w:rPr>
            <w:t>(Calvert, 2019)</w:t>
          </w:r>
          <w:r w:rsidR="004D5B42">
            <w:rPr>
              <w:rFonts w:ascii="Arial" w:hAnsi="Arial" w:cs="Arial"/>
              <w:sz w:val="24"/>
              <w:szCs w:val="24"/>
              <w:lang w:val="en-GB"/>
            </w:rPr>
            <w:fldChar w:fldCharType="end"/>
          </w:r>
        </w:sdtContent>
      </w:sdt>
    </w:p>
    <w:p w:rsidR="007E3FED" w:rsidRDefault="007E3FED" w:rsidP="007E3FED">
      <w:pPr>
        <w:pStyle w:val="ListParagraph"/>
        <w:numPr>
          <w:ilvl w:val="0"/>
          <w:numId w:val="1"/>
        </w:numPr>
        <w:rPr>
          <w:rFonts w:ascii="Arial" w:hAnsi="Arial" w:cs="Arial"/>
          <w:sz w:val="24"/>
          <w:szCs w:val="24"/>
          <w:lang w:val="en-GB"/>
        </w:rPr>
      </w:pPr>
      <w:r>
        <w:rPr>
          <w:rFonts w:ascii="Arial" w:hAnsi="Arial" w:cs="Arial"/>
          <w:sz w:val="24"/>
          <w:szCs w:val="24"/>
          <w:lang w:val="en-GB"/>
        </w:rPr>
        <w:t>They are confident about the people they’re surrounded by, even if it means for them to help those who are need of guidance or struggle with a problem</w:t>
      </w:r>
      <w:r w:rsidR="004D5B42">
        <w:rPr>
          <w:rFonts w:ascii="Arial" w:hAnsi="Arial" w:cs="Arial"/>
          <w:sz w:val="24"/>
          <w:szCs w:val="24"/>
          <w:lang w:val="en-GB"/>
        </w:rPr>
        <w:t xml:space="preserve"> </w:t>
      </w:r>
      <w:sdt>
        <w:sdtPr>
          <w:rPr>
            <w:rFonts w:ascii="Arial" w:hAnsi="Arial" w:cs="Arial"/>
            <w:sz w:val="24"/>
            <w:szCs w:val="24"/>
            <w:lang w:val="en-GB"/>
          </w:rPr>
          <w:id w:val="153413269"/>
          <w:citation/>
        </w:sdtPr>
        <w:sdtContent>
          <w:r w:rsidR="004D5B42">
            <w:rPr>
              <w:rFonts w:ascii="Arial" w:hAnsi="Arial" w:cs="Arial"/>
              <w:sz w:val="24"/>
              <w:szCs w:val="24"/>
              <w:lang w:val="en-GB"/>
            </w:rPr>
            <w:fldChar w:fldCharType="begin"/>
          </w:r>
          <w:r w:rsidR="004D5B42">
            <w:rPr>
              <w:rFonts w:ascii="Arial" w:hAnsi="Arial" w:cs="Arial"/>
              <w:sz w:val="24"/>
              <w:szCs w:val="24"/>
            </w:rPr>
            <w:instrText xml:space="preserve"> CITATION Deb19 \l 1033 </w:instrText>
          </w:r>
          <w:r w:rsidR="004D5B42">
            <w:rPr>
              <w:rFonts w:ascii="Arial" w:hAnsi="Arial" w:cs="Arial"/>
              <w:sz w:val="24"/>
              <w:szCs w:val="24"/>
              <w:lang w:val="en-GB"/>
            </w:rPr>
            <w:fldChar w:fldCharType="separate"/>
          </w:r>
          <w:r w:rsidR="004D5B42" w:rsidRPr="004D5B42">
            <w:rPr>
              <w:rFonts w:ascii="Arial" w:hAnsi="Arial" w:cs="Arial"/>
              <w:noProof/>
              <w:sz w:val="24"/>
              <w:szCs w:val="24"/>
            </w:rPr>
            <w:t>(Calvert, 2019)</w:t>
          </w:r>
          <w:r w:rsidR="004D5B42">
            <w:rPr>
              <w:rFonts w:ascii="Arial" w:hAnsi="Arial" w:cs="Arial"/>
              <w:sz w:val="24"/>
              <w:szCs w:val="24"/>
              <w:lang w:val="en-GB"/>
            </w:rPr>
            <w:fldChar w:fldCharType="end"/>
          </w:r>
        </w:sdtContent>
      </w:sdt>
    </w:p>
    <w:p w:rsidR="007E3FED" w:rsidRDefault="007E3FED" w:rsidP="007E3FED">
      <w:pPr>
        <w:pStyle w:val="ListParagraph"/>
        <w:numPr>
          <w:ilvl w:val="0"/>
          <w:numId w:val="1"/>
        </w:numPr>
        <w:rPr>
          <w:rFonts w:ascii="Arial" w:hAnsi="Arial" w:cs="Arial"/>
          <w:sz w:val="24"/>
          <w:szCs w:val="24"/>
          <w:lang w:val="en-GB"/>
        </w:rPr>
      </w:pPr>
      <w:r>
        <w:rPr>
          <w:rFonts w:ascii="Arial" w:hAnsi="Arial" w:cs="Arial"/>
          <w:sz w:val="24"/>
          <w:szCs w:val="24"/>
          <w:lang w:val="en-GB"/>
        </w:rPr>
        <w:t>Choose to control their emotions, don’t let stress take over them and practice self-control</w:t>
      </w:r>
      <w:r w:rsidR="004D5B42">
        <w:rPr>
          <w:rFonts w:ascii="Arial" w:hAnsi="Arial" w:cs="Arial"/>
          <w:sz w:val="24"/>
          <w:szCs w:val="24"/>
          <w:lang w:val="en-GB"/>
        </w:rPr>
        <w:t xml:space="preserve"> </w:t>
      </w:r>
      <w:sdt>
        <w:sdtPr>
          <w:rPr>
            <w:rFonts w:ascii="Arial" w:hAnsi="Arial" w:cs="Arial"/>
            <w:sz w:val="24"/>
            <w:szCs w:val="24"/>
            <w:lang w:val="en-GB"/>
          </w:rPr>
          <w:id w:val="316462697"/>
          <w:citation/>
        </w:sdtPr>
        <w:sdtContent>
          <w:r w:rsidR="004D5B42">
            <w:rPr>
              <w:rFonts w:ascii="Arial" w:hAnsi="Arial" w:cs="Arial"/>
              <w:sz w:val="24"/>
              <w:szCs w:val="24"/>
              <w:lang w:val="en-GB"/>
            </w:rPr>
            <w:fldChar w:fldCharType="begin"/>
          </w:r>
          <w:r w:rsidR="004D5B42">
            <w:rPr>
              <w:rFonts w:ascii="Arial" w:hAnsi="Arial" w:cs="Arial"/>
              <w:sz w:val="24"/>
              <w:szCs w:val="24"/>
            </w:rPr>
            <w:instrText xml:space="preserve"> CITATION Deb19 \l 1033 </w:instrText>
          </w:r>
          <w:r w:rsidR="004D5B42">
            <w:rPr>
              <w:rFonts w:ascii="Arial" w:hAnsi="Arial" w:cs="Arial"/>
              <w:sz w:val="24"/>
              <w:szCs w:val="24"/>
              <w:lang w:val="en-GB"/>
            </w:rPr>
            <w:fldChar w:fldCharType="separate"/>
          </w:r>
          <w:r w:rsidR="004D5B42" w:rsidRPr="004D5B42">
            <w:rPr>
              <w:rFonts w:ascii="Arial" w:hAnsi="Arial" w:cs="Arial"/>
              <w:noProof/>
              <w:sz w:val="24"/>
              <w:szCs w:val="24"/>
            </w:rPr>
            <w:t>(Calvert, 2019)</w:t>
          </w:r>
          <w:r w:rsidR="004D5B42">
            <w:rPr>
              <w:rFonts w:ascii="Arial" w:hAnsi="Arial" w:cs="Arial"/>
              <w:sz w:val="24"/>
              <w:szCs w:val="24"/>
              <w:lang w:val="en-GB"/>
            </w:rPr>
            <w:fldChar w:fldCharType="end"/>
          </w:r>
        </w:sdtContent>
      </w:sdt>
    </w:p>
    <w:p w:rsidR="007E3FED" w:rsidRDefault="007E3FED" w:rsidP="007E3FED">
      <w:pPr>
        <w:pStyle w:val="ListParagraph"/>
        <w:numPr>
          <w:ilvl w:val="0"/>
          <w:numId w:val="1"/>
        </w:numPr>
        <w:rPr>
          <w:rFonts w:ascii="Arial" w:hAnsi="Arial" w:cs="Arial"/>
          <w:sz w:val="24"/>
          <w:szCs w:val="24"/>
          <w:lang w:val="en-GB"/>
        </w:rPr>
      </w:pPr>
      <w:r>
        <w:rPr>
          <w:rFonts w:ascii="Arial" w:hAnsi="Arial" w:cs="Arial"/>
          <w:sz w:val="24"/>
          <w:szCs w:val="24"/>
          <w:lang w:val="en-GB"/>
        </w:rPr>
        <w:t xml:space="preserve">They demonstrate a growth </w:t>
      </w:r>
      <w:proofErr w:type="spellStart"/>
      <w:r>
        <w:rPr>
          <w:rFonts w:ascii="Arial" w:hAnsi="Arial" w:cs="Arial"/>
          <w:sz w:val="24"/>
          <w:szCs w:val="24"/>
          <w:lang w:val="en-GB"/>
        </w:rPr>
        <w:t>mindset</w:t>
      </w:r>
      <w:proofErr w:type="spellEnd"/>
      <w:r>
        <w:rPr>
          <w:rFonts w:ascii="Arial" w:hAnsi="Arial" w:cs="Arial"/>
          <w:sz w:val="24"/>
          <w:szCs w:val="24"/>
          <w:lang w:val="en-GB"/>
        </w:rPr>
        <w:t xml:space="preserve"> – they are ready to try new opportunities and accept failures as lesson, from which they could learn</w:t>
      </w:r>
      <w:r w:rsidR="004D5B42">
        <w:rPr>
          <w:rFonts w:ascii="Arial" w:hAnsi="Arial" w:cs="Arial"/>
          <w:sz w:val="24"/>
          <w:szCs w:val="24"/>
          <w:lang w:val="en-GB"/>
        </w:rPr>
        <w:t xml:space="preserve"> </w:t>
      </w:r>
      <w:sdt>
        <w:sdtPr>
          <w:rPr>
            <w:rFonts w:ascii="Arial" w:hAnsi="Arial" w:cs="Arial"/>
            <w:sz w:val="24"/>
            <w:szCs w:val="24"/>
            <w:lang w:val="en-GB"/>
          </w:rPr>
          <w:id w:val="-167404581"/>
          <w:citation/>
        </w:sdtPr>
        <w:sdtContent>
          <w:r w:rsidR="004D5B42">
            <w:rPr>
              <w:rFonts w:ascii="Arial" w:hAnsi="Arial" w:cs="Arial"/>
              <w:sz w:val="24"/>
              <w:szCs w:val="24"/>
              <w:lang w:val="en-GB"/>
            </w:rPr>
            <w:fldChar w:fldCharType="begin"/>
          </w:r>
          <w:r w:rsidR="004D5B42">
            <w:rPr>
              <w:rFonts w:ascii="Arial" w:hAnsi="Arial" w:cs="Arial"/>
              <w:sz w:val="24"/>
              <w:szCs w:val="24"/>
            </w:rPr>
            <w:instrText xml:space="preserve"> CITATION Deb19 \l 1033 </w:instrText>
          </w:r>
          <w:r w:rsidR="004D5B42">
            <w:rPr>
              <w:rFonts w:ascii="Arial" w:hAnsi="Arial" w:cs="Arial"/>
              <w:sz w:val="24"/>
              <w:szCs w:val="24"/>
              <w:lang w:val="en-GB"/>
            </w:rPr>
            <w:fldChar w:fldCharType="separate"/>
          </w:r>
          <w:r w:rsidR="004D5B42" w:rsidRPr="004D5B42">
            <w:rPr>
              <w:rFonts w:ascii="Arial" w:hAnsi="Arial" w:cs="Arial"/>
              <w:noProof/>
              <w:sz w:val="24"/>
              <w:szCs w:val="24"/>
            </w:rPr>
            <w:t>(Calvert, 2019)</w:t>
          </w:r>
          <w:r w:rsidR="004D5B42">
            <w:rPr>
              <w:rFonts w:ascii="Arial" w:hAnsi="Arial" w:cs="Arial"/>
              <w:sz w:val="24"/>
              <w:szCs w:val="24"/>
              <w:lang w:val="en-GB"/>
            </w:rPr>
            <w:fldChar w:fldCharType="end"/>
          </w:r>
        </w:sdtContent>
      </w:sdt>
    </w:p>
    <w:p w:rsidR="007E3FED" w:rsidRDefault="007E3FED" w:rsidP="007E3FED">
      <w:pPr>
        <w:pStyle w:val="ListParagraph"/>
        <w:numPr>
          <w:ilvl w:val="0"/>
          <w:numId w:val="1"/>
        </w:numPr>
        <w:rPr>
          <w:rFonts w:ascii="Arial" w:hAnsi="Arial" w:cs="Arial"/>
          <w:sz w:val="24"/>
          <w:szCs w:val="24"/>
          <w:lang w:val="en-GB"/>
        </w:rPr>
      </w:pPr>
      <w:r>
        <w:rPr>
          <w:rFonts w:ascii="Arial" w:hAnsi="Arial" w:cs="Arial"/>
          <w:sz w:val="24"/>
          <w:szCs w:val="24"/>
          <w:lang w:val="en-GB"/>
        </w:rPr>
        <w:t>Being able to recognise a good opportunity</w:t>
      </w:r>
      <w:r w:rsidR="004D5B42">
        <w:rPr>
          <w:rFonts w:ascii="Arial" w:hAnsi="Arial" w:cs="Arial"/>
          <w:sz w:val="24"/>
          <w:szCs w:val="24"/>
          <w:lang w:val="en-GB"/>
        </w:rPr>
        <w:t xml:space="preserve"> </w:t>
      </w:r>
      <w:sdt>
        <w:sdtPr>
          <w:rPr>
            <w:rFonts w:ascii="Arial" w:hAnsi="Arial" w:cs="Arial"/>
            <w:sz w:val="24"/>
            <w:szCs w:val="24"/>
            <w:lang w:val="en-GB"/>
          </w:rPr>
          <w:id w:val="357629057"/>
          <w:citation/>
        </w:sdtPr>
        <w:sdtContent>
          <w:r w:rsidR="004D5B42">
            <w:rPr>
              <w:rFonts w:ascii="Arial" w:hAnsi="Arial" w:cs="Arial"/>
              <w:sz w:val="24"/>
              <w:szCs w:val="24"/>
              <w:lang w:val="en-GB"/>
            </w:rPr>
            <w:fldChar w:fldCharType="begin"/>
          </w:r>
          <w:r w:rsidR="004D5B42">
            <w:rPr>
              <w:rFonts w:ascii="Arial" w:hAnsi="Arial" w:cs="Arial"/>
              <w:sz w:val="24"/>
              <w:szCs w:val="24"/>
            </w:rPr>
            <w:instrText xml:space="preserve"> CITATION Deb19 \l 1033 </w:instrText>
          </w:r>
          <w:r w:rsidR="004D5B42">
            <w:rPr>
              <w:rFonts w:ascii="Arial" w:hAnsi="Arial" w:cs="Arial"/>
              <w:sz w:val="24"/>
              <w:szCs w:val="24"/>
              <w:lang w:val="en-GB"/>
            </w:rPr>
            <w:fldChar w:fldCharType="separate"/>
          </w:r>
          <w:r w:rsidR="004D5B42" w:rsidRPr="004D5B42">
            <w:rPr>
              <w:rFonts w:ascii="Arial" w:hAnsi="Arial" w:cs="Arial"/>
              <w:noProof/>
              <w:sz w:val="24"/>
              <w:szCs w:val="24"/>
            </w:rPr>
            <w:t>(Calvert, 2019)</w:t>
          </w:r>
          <w:r w:rsidR="004D5B42">
            <w:rPr>
              <w:rFonts w:ascii="Arial" w:hAnsi="Arial" w:cs="Arial"/>
              <w:sz w:val="24"/>
              <w:szCs w:val="24"/>
              <w:lang w:val="en-GB"/>
            </w:rPr>
            <w:fldChar w:fldCharType="end"/>
          </w:r>
        </w:sdtContent>
      </w:sdt>
    </w:p>
    <w:p w:rsidR="007E3FED" w:rsidRDefault="007E3FED" w:rsidP="007E3FED">
      <w:pPr>
        <w:pStyle w:val="ListParagraph"/>
        <w:numPr>
          <w:ilvl w:val="0"/>
          <w:numId w:val="1"/>
        </w:numPr>
        <w:rPr>
          <w:rFonts w:ascii="Arial" w:hAnsi="Arial" w:cs="Arial"/>
          <w:sz w:val="24"/>
          <w:szCs w:val="24"/>
          <w:lang w:val="en-GB"/>
        </w:rPr>
      </w:pPr>
      <w:r>
        <w:rPr>
          <w:rFonts w:ascii="Arial" w:hAnsi="Arial" w:cs="Arial"/>
          <w:sz w:val="24"/>
          <w:szCs w:val="24"/>
          <w:lang w:val="en-GB"/>
        </w:rPr>
        <w:t>Have a positive approach that everything will go according to plan</w:t>
      </w:r>
      <w:r w:rsidR="004D5B42">
        <w:rPr>
          <w:rFonts w:ascii="Arial" w:hAnsi="Arial" w:cs="Arial"/>
          <w:sz w:val="24"/>
          <w:szCs w:val="24"/>
          <w:lang w:val="en-GB"/>
        </w:rPr>
        <w:t xml:space="preserve"> </w:t>
      </w:r>
      <w:sdt>
        <w:sdtPr>
          <w:rPr>
            <w:rFonts w:ascii="Arial" w:hAnsi="Arial" w:cs="Arial"/>
            <w:sz w:val="24"/>
            <w:szCs w:val="24"/>
            <w:lang w:val="en-GB"/>
          </w:rPr>
          <w:id w:val="1257795010"/>
          <w:citation/>
        </w:sdtPr>
        <w:sdtContent>
          <w:r w:rsidR="004D5B42">
            <w:rPr>
              <w:rFonts w:ascii="Arial" w:hAnsi="Arial" w:cs="Arial"/>
              <w:sz w:val="24"/>
              <w:szCs w:val="24"/>
              <w:lang w:val="en-GB"/>
            </w:rPr>
            <w:fldChar w:fldCharType="begin"/>
          </w:r>
          <w:r w:rsidR="004D5B42">
            <w:rPr>
              <w:rFonts w:ascii="Arial" w:hAnsi="Arial" w:cs="Arial"/>
              <w:sz w:val="24"/>
              <w:szCs w:val="24"/>
            </w:rPr>
            <w:instrText xml:space="preserve"> CITATION Deb19 \l 1033 </w:instrText>
          </w:r>
          <w:r w:rsidR="004D5B42">
            <w:rPr>
              <w:rFonts w:ascii="Arial" w:hAnsi="Arial" w:cs="Arial"/>
              <w:sz w:val="24"/>
              <w:szCs w:val="24"/>
              <w:lang w:val="en-GB"/>
            </w:rPr>
            <w:fldChar w:fldCharType="separate"/>
          </w:r>
          <w:r w:rsidR="004D5B42" w:rsidRPr="004D5B42">
            <w:rPr>
              <w:rFonts w:ascii="Arial" w:hAnsi="Arial" w:cs="Arial"/>
              <w:noProof/>
              <w:sz w:val="24"/>
              <w:szCs w:val="24"/>
            </w:rPr>
            <w:t>(Calvert, 2019)</w:t>
          </w:r>
          <w:r w:rsidR="004D5B42">
            <w:rPr>
              <w:rFonts w:ascii="Arial" w:hAnsi="Arial" w:cs="Arial"/>
              <w:sz w:val="24"/>
              <w:szCs w:val="24"/>
              <w:lang w:val="en-GB"/>
            </w:rPr>
            <w:fldChar w:fldCharType="end"/>
          </w:r>
        </w:sdtContent>
      </w:sdt>
    </w:p>
    <w:p w:rsidR="007E3FED" w:rsidRDefault="007E3FED" w:rsidP="007E3FED">
      <w:pPr>
        <w:pStyle w:val="ListParagraph"/>
        <w:numPr>
          <w:ilvl w:val="0"/>
          <w:numId w:val="1"/>
        </w:numPr>
        <w:rPr>
          <w:rFonts w:ascii="Arial" w:hAnsi="Arial" w:cs="Arial"/>
          <w:sz w:val="24"/>
          <w:szCs w:val="24"/>
          <w:lang w:val="en-GB"/>
        </w:rPr>
      </w:pPr>
      <w:r>
        <w:rPr>
          <w:rFonts w:ascii="Arial" w:hAnsi="Arial" w:cs="Arial"/>
          <w:sz w:val="24"/>
          <w:szCs w:val="24"/>
          <w:lang w:val="en-GB"/>
        </w:rPr>
        <w:t>To learn to appreciate the positive qualities in others, rather than to be suspicious</w:t>
      </w:r>
      <w:r w:rsidR="004D5B42">
        <w:rPr>
          <w:rFonts w:ascii="Arial" w:hAnsi="Arial" w:cs="Arial"/>
          <w:sz w:val="24"/>
          <w:szCs w:val="24"/>
          <w:lang w:val="en-GB"/>
        </w:rPr>
        <w:t xml:space="preserve"> </w:t>
      </w:r>
      <w:sdt>
        <w:sdtPr>
          <w:rPr>
            <w:rFonts w:ascii="Arial" w:hAnsi="Arial" w:cs="Arial"/>
            <w:sz w:val="24"/>
            <w:szCs w:val="24"/>
            <w:lang w:val="en-GB"/>
          </w:rPr>
          <w:id w:val="-1343240685"/>
          <w:citation/>
        </w:sdtPr>
        <w:sdtContent>
          <w:r w:rsidR="004D5B42">
            <w:rPr>
              <w:rFonts w:ascii="Arial" w:hAnsi="Arial" w:cs="Arial"/>
              <w:sz w:val="24"/>
              <w:szCs w:val="24"/>
              <w:lang w:val="en-GB"/>
            </w:rPr>
            <w:fldChar w:fldCharType="begin"/>
          </w:r>
          <w:r w:rsidR="004D5B42">
            <w:rPr>
              <w:rFonts w:ascii="Arial" w:hAnsi="Arial" w:cs="Arial"/>
              <w:sz w:val="24"/>
              <w:szCs w:val="24"/>
            </w:rPr>
            <w:instrText xml:space="preserve"> CITATION Deb19 \l 1033 </w:instrText>
          </w:r>
          <w:r w:rsidR="004D5B42">
            <w:rPr>
              <w:rFonts w:ascii="Arial" w:hAnsi="Arial" w:cs="Arial"/>
              <w:sz w:val="24"/>
              <w:szCs w:val="24"/>
              <w:lang w:val="en-GB"/>
            </w:rPr>
            <w:fldChar w:fldCharType="separate"/>
          </w:r>
          <w:r w:rsidR="004D5B42" w:rsidRPr="004D5B42">
            <w:rPr>
              <w:rFonts w:ascii="Arial" w:hAnsi="Arial" w:cs="Arial"/>
              <w:noProof/>
              <w:sz w:val="24"/>
              <w:szCs w:val="24"/>
            </w:rPr>
            <w:t>(Calvert, 2019)</w:t>
          </w:r>
          <w:r w:rsidR="004D5B42">
            <w:rPr>
              <w:rFonts w:ascii="Arial" w:hAnsi="Arial" w:cs="Arial"/>
              <w:sz w:val="24"/>
              <w:szCs w:val="24"/>
              <w:lang w:val="en-GB"/>
            </w:rPr>
            <w:fldChar w:fldCharType="end"/>
          </w:r>
        </w:sdtContent>
      </w:sdt>
    </w:p>
    <w:p w:rsidR="007E3FED" w:rsidRDefault="007E3FED" w:rsidP="007E3FED">
      <w:pPr>
        <w:pStyle w:val="ListParagraph"/>
        <w:numPr>
          <w:ilvl w:val="0"/>
          <w:numId w:val="1"/>
        </w:numPr>
        <w:rPr>
          <w:rFonts w:ascii="Arial" w:hAnsi="Arial" w:cs="Arial"/>
          <w:sz w:val="24"/>
          <w:szCs w:val="24"/>
          <w:lang w:val="en-GB"/>
        </w:rPr>
      </w:pPr>
      <w:r>
        <w:rPr>
          <w:rFonts w:ascii="Arial" w:hAnsi="Arial" w:cs="Arial"/>
          <w:sz w:val="24"/>
          <w:szCs w:val="24"/>
          <w:lang w:val="en-GB"/>
        </w:rPr>
        <w:t>To have the urge to succeed and wish for others to be successful  as well</w:t>
      </w:r>
      <w:r w:rsidR="004D5B42">
        <w:rPr>
          <w:rFonts w:ascii="Arial" w:hAnsi="Arial" w:cs="Arial"/>
          <w:sz w:val="24"/>
          <w:szCs w:val="24"/>
          <w:lang w:val="en-GB"/>
        </w:rPr>
        <w:t xml:space="preserve"> </w:t>
      </w:r>
      <w:sdt>
        <w:sdtPr>
          <w:rPr>
            <w:rFonts w:ascii="Arial" w:hAnsi="Arial" w:cs="Arial"/>
            <w:sz w:val="24"/>
            <w:szCs w:val="24"/>
            <w:lang w:val="en-GB"/>
          </w:rPr>
          <w:id w:val="-2093219622"/>
          <w:citation/>
        </w:sdtPr>
        <w:sdtContent>
          <w:r w:rsidR="004D5B42">
            <w:rPr>
              <w:rFonts w:ascii="Arial" w:hAnsi="Arial" w:cs="Arial"/>
              <w:sz w:val="24"/>
              <w:szCs w:val="24"/>
              <w:lang w:val="en-GB"/>
            </w:rPr>
            <w:fldChar w:fldCharType="begin"/>
          </w:r>
          <w:r w:rsidR="004D5B42">
            <w:rPr>
              <w:rFonts w:ascii="Arial" w:hAnsi="Arial" w:cs="Arial"/>
              <w:sz w:val="24"/>
              <w:szCs w:val="24"/>
            </w:rPr>
            <w:instrText xml:space="preserve"> CITATION Deb19 \l 1033 </w:instrText>
          </w:r>
          <w:r w:rsidR="004D5B42">
            <w:rPr>
              <w:rFonts w:ascii="Arial" w:hAnsi="Arial" w:cs="Arial"/>
              <w:sz w:val="24"/>
              <w:szCs w:val="24"/>
              <w:lang w:val="en-GB"/>
            </w:rPr>
            <w:fldChar w:fldCharType="separate"/>
          </w:r>
          <w:r w:rsidR="004D5B42" w:rsidRPr="004D5B42">
            <w:rPr>
              <w:rFonts w:ascii="Arial" w:hAnsi="Arial" w:cs="Arial"/>
              <w:noProof/>
              <w:sz w:val="24"/>
              <w:szCs w:val="24"/>
            </w:rPr>
            <w:t>(Calvert, 2019)</w:t>
          </w:r>
          <w:r w:rsidR="004D5B42">
            <w:rPr>
              <w:rFonts w:ascii="Arial" w:hAnsi="Arial" w:cs="Arial"/>
              <w:sz w:val="24"/>
              <w:szCs w:val="24"/>
              <w:lang w:val="en-GB"/>
            </w:rPr>
            <w:fldChar w:fldCharType="end"/>
          </w:r>
        </w:sdtContent>
      </w:sdt>
    </w:p>
    <w:p w:rsidR="008A22D5" w:rsidRDefault="007E3FED" w:rsidP="007E3FED">
      <w:pPr>
        <w:rPr>
          <w:rFonts w:ascii="Arial" w:hAnsi="Arial" w:cs="Arial"/>
          <w:sz w:val="24"/>
          <w:szCs w:val="24"/>
          <w:lang w:val="en-GB"/>
        </w:rPr>
      </w:pPr>
      <w:r>
        <w:rPr>
          <w:rFonts w:ascii="Arial" w:hAnsi="Arial" w:cs="Arial"/>
          <w:sz w:val="24"/>
          <w:szCs w:val="24"/>
          <w:lang w:val="en-GB"/>
        </w:rPr>
        <w:t>In our case, the manufacturing firm, most managers that are chose to lead, prefer mainly a risk-free approach which could lead to stress if results are not as envisioned.</w:t>
      </w:r>
    </w:p>
    <w:p w:rsidR="002F0CC3" w:rsidRDefault="002F0CC3" w:rsidP="007E3FED">
      <w:pPr>
        <w:rPr>
          <w:rFonts w:ascii="Arial" w:hAnsi="Arial" w:cs="Arial"/>
          <w:sz w:val="24"/>
          <w:szCs w:val="24"/>
          <w:lang w:val="en-GB"/>
        </w:rPr>
      </w:pPr>
    </w:p>
    <w:p w:rsidR="002F0CC3" w:rsidRPr="00206E2E" w:rsidRDefault="0088249D" w:rsidP="007E3FED">
      <w:pPr>
        <w:rPr>
          <w:rFonts w:ascii="Arial" w:hAnsi="Arial" w:cs="Arial"/>
          <w:b/>
          <w:sz w:val="24"/>
          <w:szCs w:val="24"/>
          <w:lang w:val="en-GB"/>
        </w:rPr>
      </w:pPr>
      <w:r w:rsidRPr="00206E2E">
        <w:rPr>
          <w:rFonts w:ascii="Arial" w:hAnsi="Arial" w:cs="Arial"/>
          <w:b/>
          <w:sz w:val="24"/>
          <w:szCs w:val="24"/>
          <w:lang w:val="en-GB"/>
        </w:rPr>
        <w:t>Conclusion</w:t>
      </w:r>
      <w:bookmarkStart w:id="0" w:name="_GoBack"/>
      <w:bookmarkEnd w:id="0"/>
    </w:p>
    <w:p w:rsidR="0088249D" w:rsidRDefault="0088249D" w:rsidP="007E3FED">
      <w:pPr>
        <w:rPr>
          <w:rFonts w:ascii="Arial" w:hAnsi="Arial" w:cs="Arial"/>
          <w:sz w:val="24"/>
          <w:szCs w:val="24"/>
          <w:lang w:val="en-GB"/>
        </w:rPr>
      </w:pPr>
      <w:r>
        <w:rPr>
          <w:rFonts w:ascii="Arial" w:hAnsi="Arial" w:cs="Arial"/>
          <w:sz w:val="24"/>
          <w:szCs w:val="24"/>
          <w:lang w:val="en-GB"/>
        </w:rPr>
        <w:t xml:space="preserve">In conclusion, we learned that it’s important for a manager to motivate his employees </w:t>
      </w:r>
      <w:sdt>
        <w:sdtPr>
          <w:rPr>
            <w:rFonts w:ascii="Arial" w:hAnsi="Arial" w:cs="Arial"/>
            <w:sz w:val="24"/>
            <w:szCs w:val="24"/>
            <w:lang w:val="en-GB"/>
          </w:rPr>
          <w:id w:val="-569886020"/>
          <w:citation/>
        </w:sdtPr>
        <w:sdtContent>
          <w:r>
            <w:rPr>
              <w:rFonts w:ascii="Arial" w:hAnsi="Arial" w:cs="Arial"/>
              <w:sz w:val="24"/>
              <w:szCs w:val="24"/>
              <w:lang w:val="en-GB"/>
            </w:rPr>
            <w:fldChar w:fldCharType="begin"/>
          </w:r>
          <w:r>
            <w:rPr>
              <w:rFonts w:ascii="Arial" w:hAnsi="Arial" w:cs="Arial"/>
              <w:sz w:val="24"/>
              <w:szCs w:val="24"/>
            </w:rPr>
            <w:instrText xml:space="preserve"> CITATION Hel18 \l 1033 </w:instrText>
          </w:r>
          <w:r>
            <w:rPr>
              <w:rFonts w:ascii="Arial" w:hAnsi="Arial" w:cs="Arial"/>
              <w:sz w:val="24"/>
              <w:szCs w:val="24"/>
              <w:lang w:val="en-GB"/>
            </w:rPr>
            <w:fldChar w:fldCharType="separate"/>
          </w:r>
          <w:r w:rsidRPr="0088249D">
            <w:rPr>
              <w:rFonts w:ascii="Arial" w:hAnsi="Arial" w:cs="Arial"/>
              <w:noProof/>
              <w:sz w:val="24"/>
              <w:szCs w:val="24"/>
            </w:rPr>
            <w:t>(Tamme, 2018)</w:t>
          </w:r>
          <w:r>
            <w:rPr>
              <w:rFonts w:ascii="Arial" w:hAnsi="Arial" w:cs="Arial"/>
              <w:sz w:val="24"/>
              <w:szCs w:val="24"/>
              <w:lang w:val="en-GB"/>
            </w:rPr>
            <w:fldChar w:fldCharType="end"/>
          </w:r>
        </w:sdtContent>
      </w:sdt>
      <w:r>
        <w:rPr>
          <w:rFonts w:ascii="Arial" w:hAnsi="Arial" w:cs="Arial"/>
          <w:sz w:val="24"/>
          <w:szCs w:val="24"/>
          <w:lang w:val="en-GB"/>
        </w:rPr>
        <w:t xml:space="preserve">, they reflect their </w:t>
      </w:r>
      <w:proofErr w:type="spellStart"/>
      <w:r>
        <w:rPr>
          <w:rFonts w:ascii="Arial" w:hAnsi="Arial" w:cs="Arial"/>
          <w:sz w:val="24"/>
          <w:szCs w:val="24"/>
          <w:lang w:val="en-GB"/>
        </w:rPr>
        <w:t>mindset</w:t>
      </w:r>
      <w:proofErr w:type="spellEnd"/>
      <w:r>
        <w:rPr>
          <w:rFonts w:ascii="Arial" w:hAnsi="Arial" w:cs="Arial"/>
          <w:sz w:val="24"/>
          <w:szCs w:val="24"/>
          <w:lang w:val="en-GB"/>
        </w:rPr>
        <w:t xml:space="preserve"> onto others</w:t>
      </w:r>
      <w:r w:rsidR="002B7C83">
        <w:rPr>
          <w:rFonts w:ascii="Arial" w:hAnsi="Arial" w:cs="Arial"/>
          <w:sz w:val="24"/>
          <w:szCs w:val="24"/>
          <w:lang w:val="en-GB"/>
        </w:rPr>
        <w:t xml:space="preserve"> </w:t>
      </w:r>
      <w:sdt>
        <w:sdtPr>
          <w:rPr>
            <w:rFonts w:ascii="Arial" w:hAnsi="Arial" w:cs="Arial"/>
            <w:sz w:val="24"/>
            <w:szCs w:val="24"/>
            <w:lang w:val="en-GB"/>
          </w:rPr>
          <w:id w:val="-46538674"/>
          <w:citation/>
        </w:sdtPr>
        <w:sdtContent>
          <w:r w:rsidR="002B7C83">
            <w:rPr>
              <w:rFonts w:ascii="Arial" w:hAnsi="Arial" w:cs="Arial"/>
              <w:sz w:val="24"/>
              <w:szCs w:val="24"/>
              <w:lang w:val="en-GB"/>
            </w:rPr>
            <w:fldChar w:fldCharType="begin"/>
          </w:r>
          <w:r w:rsidR="002B7C83">
            <w:rPr>
              <w:rFonts w:ascii="Arial" w:hAnsi="Arial" w:cs="Arial"/>
              <w:sz w:val="24"/>
              <w:szCs w:val="24"/>
            </w:rPr>
            <w:instrText xml:space="preserve"> CITATION Kel15 \l 1033 </w:instrText>
          </w:r>
          <w:r w:rsidR="002B7C83">
            <w:rPr>
              <w:rFonts w:ascii="Arial" w:hAnsi="Arial" w:cs="Arial"/>
              <w:sz w:val="24"/>
              <w:szCs w:val="24"/>
              <w:lang w:val="en-GB"/>
            </w:rPr>
            <w:fldChar w:fldCharType="separate"/>
          </w:r>
          <w:r w:rsidR="002B7C83" w:rsidRPr="002B7C83">
            <w:rPr>
              <w:rFonts w:ascii="Arial" w:hAnsi="Arial" w:cs="Arial"/>
              <w:noProof/>
              <w:sz w:val="24"/>
              <w:szCs w:val="24"/>
            </w:rPr>
            <w:t>(Keller Institute, 2015)</w:t>
          </w:r>
          <w:r w:rsidR="002B7C83">
            <w:rPr>
              <w:rFonts w:ascii="Arial" w:hAnsi="Arial" w:cs="Arial"/>
              <w:sz w:val="24"/>
              <w:szCs w:val="24"/>
              <w:lang w:val="en-GB"/>
            </w:rPr>
            <w:fldChar w:fldCharType="end"/>
          </w:r>
        </w:sdtContent>
      </w:sdt>
      <w:r>
        <w:rPr>
          <w:rFonts w:ascii="Arial" w:hAnsi="Arial" w:cs="Arial"/>
          <w:sz w:val="24"/>
          <w:szCs w:val="24"/>
          <w:lang w:val="en-GB"/>
        </w:rPr>
        <w:t xml:space="preserve">, </w:t>
      </w:r>
      <w:proofErr w:type="gramStart"/>
      <w:r>
        <w:rPr>
          <w:rFonts w:ascii="Arial" w:hAnsi="Arial" w:cs="Arial"/>
          <w:sz w:val="24"/>
          <w:szCs w:val="24"/>
          <w:lang w:val="en-GB"/>
        </w:rPr>
        <w:t>so it’s important for the manager to have a pos</w:t>
      </w:r>
      <w:r w:rsidR="002B7C83">
        <w:rPr>
          <w:rFonts w:ascii="Arial" w:hAnsi="Arial" w:cs="Arial"/>
          <w:sz w:val="24"/>
          <w:szCs w:val="24"/>
          <w:lang w:val="en-GB"/>
        </w:rPr>
        <w:t>itive attitude towards the work environment and workers</w:t>
      </w:r>
      <w:sdt>
        <w:sdtPr>
          <w:rPr>
            <w:rFonts w:ascii="Arial" w:hAnsi="Arial" w:cs="Arial"/>
            <w:sz w:val="24"/>
            <w:szCs w:val="24"/>
            <w:lang w:val="en-GB"/>
          </w:rPr>
          <w:id w:val="-2066556185"/>
          <w:citation/>
        </w:sdtPr>
        <w:sdtContent>
          <w:r w:rsidR="002B7C83">
            <w:rPr>
              <w:rFonts w:ascii="Arial" w:hAnsi="Arial" w:cs="Arial"/>
              <w:sz w:val="24"/>
              <w:szCs w:val="24"/>
              <w:lang w:val="en-GB"/>
            </w:rPr>
            <w:fldChar w:fldCharType="begin"/>
          </w:r>
          <w:r w:rsidR="002B7C83">
            <w:rPr>
              <w:rFonts w:ascii="Arial" w:hAnsi="Arial" w:cs="Arial"/>
              <w:sz w:val="24"/>
              <w:szCs w:val="24"/>
            </w:rPr>
            <w:instrText xml:space="preserve"> CITATION Ral13 \l 1033 </w:instrText>
          </w:r>
          <w:r w:rsidR="002B7C83">
            <w:rPr>
              <w:rFonts w:ascii="Arial" w:hAnsi="Arial" w:cs="Arial"/>
              <w:sz w:val="24"/>
              <w:szCs w:val="24"/>
              <w:lang w:val="en-GB"/>
            </w:rPr>
            <w:fldChar w:fldCharType="separate"/>
          </w:r>
          <w:proofErr w:type="gramEnd"/>
          <w:r w:rsidR="002B7C83">
            <w:rPr>
              <w:rFonts w:ascii="Arial" w:hAnsi="Arial" w:cs="Arial"/>
              <w:noProof/>
              <w:sz w:val="24"/>
              <w:szCs w:val="24"/>
            </w:rPr>
            <w:t xml:space="preserve"> </w:t>
          </w:r>
          <w:r w:rsidR="002B7C83" w:rsidRPr="002B7C83">
            <w:rPr>
              <w:rFonts w:ascii="Arial" w:hAnsi="Arial" w:cs="Arial"/>
              <w:noProof/>
              <w:sz w:val="24"/>
              <w:szCs w:val="24"/>
            </w:rPr>
            <w:t>(Heibutzki, 2013)</w:t>
          </w:r>
          <w:r w:rsidR="002B7C83">
            <w:rPr>
              <w:rFonts w:ascii="Arial" w:hAnsi="Arial" w:cs="Arial"/>
              <w:sz w:val="24"/>
              <w:szCs w:val="24"/>
              <w:lang w:val="en-GB"/>
            </w:rPr>
            <w:fldChar w:fldCharType="end"/>
          </w:r>
        </w:sdtContent>
      </w:sdt>
      <w:r>
        <w:rPr>
          <w:rFonts w:ascii="Arial" w:hAnsi="Arial" w:cs="Arial"/>
          <w:sz w:val="24"/>
          <w:szCs w:val="24"/>
          <w:lang w:val="en-GB"/>
        </w:rPr>
        <w:t>. And finally, managers must always stay connected with their subordinates at all times.</w:t>
      </w:r>
      <w:sdt>
        <w:sdtPr>
          <w:rPr>
            <w:rFonts w:ascii="Arial" w:hAnsi="Arial" w:cs="Arial"/>
            <w:sz w:val="24"/>
            <w:szCs w:val="24"/>
            <w:lang w:val="en-GB"/>
          </w:rPr>
          <w:id w:val="1524594125"/>
          <w:citation/>
        </w:sdtPr>
        <w:sdtContent>
          <w:r w:rsidR="002B7C83">
            <w:rPr>
              <w:rFonts w:ascii="Arial" w:hAnsi="Arial" w:cs="Arial"/>
              <w:sz w:val="24"/>
              <w:szCs w:val="24"/>
              <w:lang w:val="en-GB"/>
            </w:rPr>
            <w:fldChar w:fldCharType="begin"/>
          </w:r>
          <w:r w:rsidR="002B7C83">
            <w:rPr>
              <w:rFonts w:ascii="Arial" w:hAnsi="Arial" w:cs="Arial"/>
              <w:sz w:val="24"/>
              <w:szCs w:val="24"/>
            </w:rPr>
            <w:instrText xml:space="preserve"> CITATION Ral13 \l 1033 </w:instrText>
          </w:r>
          <w:r w:rsidR="002B7C83">
            <w:rPr>
              <w:rFonts w:ascii="Arial" w:hAnsi="Arial" w:cs="Arial"/>
              <w:sz w:val="24"/>
              <w:szCs w:val="24"/>
              <w:lang w:val="en-GB"/>
            </w:rPr>
            <w:fldChar w:fldCharType="separate"/>
          </w:r>
          <w:r w:rsidR="002B7C83">
            <w:rPr>
              <w:rFonts w:ascii="Arial" w:hAnsi="Arial" w:cs="Arial"/>
              <w:noProof/>
              <w:sz w:val="24"/>
              <w:szCs w:val="24"/>
            </w:rPr>
            <w:t xml:space="preserve"> </w:t>
          </w:r>
          <w:r w:rsidR="002B7C83" w:rsidRPr="002B7C83">
            <w:rPr>
              <w:rFonts w:ascii="Arial" w:hAnsi="Arial" w:cs="Arial"/>
              <w:noProof/>
              <w:sz w:val="24"/>
              <w:szCs w:val="24"/>
            </w:rPr>
            <w:t>(Heibutzki, 2013)</w:t>
          </w:r>
          <w:r w:rsidR="002B7C83">
            <w:rPr>
              <w:rFonts w:ascii="Arial" w:hAnsi="Arial" w:cs="Arial"/>
              <w:sz w:val="24"/>
              <w:szCs w:val="24"/>
              <w:lang w:val="en-GB"/>
            </w:rPr>
            <w:fldChar w:fldCharType="end"/>
          </w:r>
        </w:sdtContent>
      </w:sdt>
    </w:p>
    <w:p w:rsidR="00FF084C" w:rsidRDefault="00FF084C" w:rsidP="007E3FED">
      <w:pPr>
        <w:rPr>
          <w:rFonts w:ascii="Arial" w:hAnsi="Arial" w:cs="Arial"/>
          <w:sz w:val="24"/>
          <w:szCs w:val="24"/>
          <w:lang w:val="en-GB"/>
        </w:rPr>
      </w:pPr>
    </w:p>
    <w:p w:rsidR="000C58FE" w:rsidRDefault="000C58FE" w:rsidP="007E3FED">
      <w:pPr>
        <w:rPr>
          <w:rFonts w:ascii="Arial" w:hAnsi="Arial" w:cs="Arial"/>
          <w:sz w:val="24"/>
          <w:szCs w:val="24"/>
          <w:lang w:val="en-GB"/>
        </w:rPr>
      </w:pPr>
    </w:p>
    <w:p w:rsidR="000C58FE" w:rsidRDefault="000C58FE" w:rsidP="007E3FED">
      <w:pPr>
        <w:rPr>
          <w:rFonts w:ascii="Arial" w:hAnsi="Arial" w:cs="Arial"/>
          <w:sz w:val="24"/>
          <w:szCs w:val="24"/>
          <w:lang w:val="en-GB"/>
        </w:rPr>
      </w:pPr>
    </w:p>
    <w:sdt>
      <w:sdtPr>
        <w:id w:val="1369950552"/>
        <w:docPartObj>
          <w:docPartGallery w:val="Bibliographies"/>
          <w:docPartUnique/>
        </w:docPartObj>
      </w:sdtPr>
      <w:sdtEndPr>
        <w:rPr>
          <w:rFonts w:asciiTheme="minorHAnsi" w:eastAsiaTheme="minorHAnsi" w:hAnsiTheme="minorHAnsi" w:cstheme="minorBidi"/>
          <w:color w:val="auto"/>
          <w:sz w:val="22"/>
          <w:szCs w:val="22"/>
        </w:rPr>
      </w:sdtEndPr>
      <w:sdtContent>
        <w:p w:rsidR="00FF084C" w:rsidRDefault="00FF084C">
          <w:pPr>
            <w:pStyle w:val="Heading1"/>
          </w:pPr>
          <w:r>
            <w:t>References</w:t>
          </w:r>
        </w:p>
        <w:sdt>
          <w:sdtPr>
            <w:id w:val="-573587230"/>
            <w:bibliography/>
          </w:sdtPr>
          <w:sdtContent>
            <w:p w:rsidR="00FF084C" w:rsidRDefault="00FF084C" w:rsidP="00FF084C">
              <w:pPr>
                <w:pStyle w:val="Bibliography"/>
                <w:ind w:left="720" w:hanging="720"/>
                <w:rPr>
                  <w:noProof/>
                  <w:sz w:val="24"/>
                  <w:szCs w:val="24"/>
                </w:rPr>
              </w:pPr>
              <w:r>
                <w:fldChar w:fldCharType="begin"/>
              </w:r>
              <w:r>
                <w:instrText xml:space="preserve"> BIBLIOGRAPHY </w:instrText>
              </w:r>
              <w:r>
                <w:fldChar w:fldCharType="separate"/>
              </w:r>
              <w:r>
                <w:rPr>
                  <w:noProof/>
                </w:rPr>
                <w:t xml:space="preserve">Calvert, D. (2019, Jun 24). </w:t>
              </w:r>
              <w:r>
                <w:rPr>
                  <w:i/>
                  <w:iCs/>
                  <w:noProof/>
                </w:rPr>
                <w:t>THE ATTITUDE OF A GOOD MANAGER: WHY IT MATTERS</w:t>
              </w:r>
              <w:r>
                <w:rPr>
                  <w:noProof/>
                </w:rPr>
                <w:t>. Retrieved from People First Productivity Solutions: https://blog.peoplefirstps.com/connect2lead/the-attitude-of-a-good-manager-why-it-matters</w:t>
              </w:r>
            </w:p>
            <w:p w:rsidR="00FF084C" w:rsidRDefault="00FF084C" w:rsidP="00FF084C">
              <w:pPr>
                <w:pStyle w:val="Bibliography"/>
                <w:ind w:left="720" w:hanging="720"/>
                <w:rPr>
                  <w:noProof/>
                </w:rPr>
              </w:pPr>
              <w:r>
                <w:rPr>
                  <w:noProof/>
                </w:rPr>
                <w:t xml:space="preserve">Fasasi, D. Y. (2011, Aug). Managerial Behaviour in Educational Organisations in Nigeria. </w:t>
              </w:r>
              <w:r>
                <w:rPr>
                  <w:i/>
                  <w:iCs/>
                  <w:noProof/>
                </w:rPr>
                <w:t>International Journal of Academic Research and Social Sciences, Vol. 1</w:t>
              </w:r>
              <w:r>
                <w:rPr>
                  <w:noProof/>
                </w:rPr>
                <w:t>(Special Issue), 14-23pp. Retrieved from HRmars: http://hrmars.com/admin/pics/85.pdf</w:t>
              </w:r>
            </w:p>
            <w:p w:rsidR="00FF084C" w:rsidRDefault="00FF084C" w:rsidP="00FF084C">
              <w:pPr>
                <w:pStyle w:val="Bibliography"/>
                <w:ind w:left="720" w:hanging="720"/>
                <w:rPr>
                  <w:noProof/>
                </w:rPr>
              </w:pPr>
              <w:r>
                <w:rPr>
                  <w:noProof/>
                </w:rPr>
                <w:t xml:space="preserve">Foster, J. (2017, Mar 16). </w:t>
              </w:r>
              <w:r>
                <w:rPr>
                  <w:i/>
                  <w:iCs/>
                  <w:noProof/>
                </w:rPr>
                <w:t>The impact of managers on workplace engagement and productivity</w:t>
              </w:r>
              <w:r>
                <w:rPr>
                  <w:noProof/>
                </w:rPr>
                <w:t>. Retrieved from interact: https://www.interact-intranet.com/blog/the-impact-of-managers/</w:t>
              </w:r>
            </w:p>
            <w:p w:rsidR="00FF084C" w:rsidRDefault="00FF084C" w:rsidP="00FF084C">
              <w:pPr>
                <w:pStyle w:val="Bibliography"/>
                <w:ind w:left="720" w:hanging="720"/>
                <w:rPr>
                  <w:noProof/>
                </w:rPr>
              </w:pPr>
              <w:r>
                <w:rPr>
                  <w:noProof/>
                </w:rPr>
                <w:t xml:space="preserve">Grossman, D. (2020, Jan 27). </w:t>
              </w:r>
              <w:r>
                <w:rPr>
                  <w:i/>
                  <w:iCs/>
                  <w:noProof/>
                </w:rPr>
                <w:t>5 Communication Skills Every Manager Should Master</w:t>
              </w:r>
              <w:r>
                <w:rPr>
                  <w:noProof/>
                </w:rPr>
                <w:t>. Retrieved from The Grossman Group: https://www.yourthoughtpartner.com/blog/bid/73915/5-communication-skills-every-manager-should-master</w:t>
              </w:r>
            </w:p>
            <w:p w:rsidR="00FF084C" w:rsidRDefault="00FF084C" w:rsidP="00FF084C">
              <w:pPr>
                <w:pStyle w:val="Bibliography"/>
                <w:ind w:left="720" w:hanging="720"/>
                <w:rPr>
                  <w:noProof/>
                </w:rPr>
              </w:pPr>
              <w:r>
                <w:rPr>
                  <w:noProof/>
                </w:rPr>
                <w:t xml:space="preserve">Heibutzki, R. (2013, Jun 26). </w:t>
              </w:r>
              <w:r>
                <w:rPr>
                  <w:i/>
                  <w:iCs/>
                  <w:noProof/>
                </w:rPr>
                <w:t>Manager's Influences on Employee Performance</w:t>
              </w:r>
              <w:r>
                <w:rPr>
                  <w:noProof/>
                </w:rPr>
                <w:t>. Retrieved from Chron: https://work.chron.com/managers-influences-employee-performance-22785.html</w:t>
              </w:r>
            </w:p>
            <w:p w:rsidR="00FF084C" w:rsidRDefault="00FF084C" w:rsidP="00FF084C">
              <w:pPr>
                <w:pStyle w:val="Bibliography"/>
                <w:ind w:left="720" w:hanging="720"/>
                <w:rPr>
                  <w:noProof/>
                </w:rPr>
              </w:pPr>
              <w:r>
                <w:rPr>
                  <w:noProof/>
                </w:rPr>
                <w:t xml:space="preserve">Keller Institute. (2015, May 20). </w:t>
              </w:r>
              <w:r>
                <w:rPr>
                  <w:i/>
                  <w:iCs/>
                  <w:noProof/>
                </w:rPr>
                <w:t>Managers vs. Leaders. Why Managers Must Be Influencers, Too.</w:t>
              </w:r>
              <w:r>
                <w:rPr>
                  <w:noProof/>
                </w:rPr>
                <w:t xml:space="preserve"> Retrieved from Keller Institute: https://www.kellerinstitute.com/blog/managers-vs-leaders-why-managers-must-be-influencers-too</w:t>
              </w:r>
            </w:p>
            <w:p w:rsidR="00FF084C" w:rsidRDefault="00FF084C" w:rsidP="00FF084C">
              <w:pPr>
                <w:pStyle w:val="Bibliography"/>
                <w:ind w:left="720" w:hanging="720"/>
                <w:rPr>
                  <w:noProof/>
                </w:rPr>
              </w:pPr>
              <w:r>
                <w:rPr>
                  <w:noProof/>
                </w:rPr>
                <w:t xml:space="preserve">Miksen, C. (2011, Sep 14). </w:t>
              </w:r>
              <w:r>
                <w:rPr>
                  <w:i/>
                  <w:iCs/>
                  <w:noProof/>
                </w:rPr>
                <w:t>How the Behavior of Company Managers Can Affect the Behaviors of Their Subordinates</w:t>
              </w:r>
              <w:r>
                <w:rPr>
                  <w:noProof/>
                </w:rPr>
                <w:t>. Retrieved from Chron: https://smallbusiness.chron.com/behavior-company-managers-can-affect-behaviors-subordinates-23552.html</w:t>
              </w:r>
            </w:p>
            <w:p w:rsidR="00FF084C" w:rsidRDefault="00FF084C" w:rsidP="00FF084C">
              <w:pPr>
                <w:pStyle w:val="Bibliography"/>
                <w:ind w:left="720" w:hanging="720"/>
                <w:rPr>
                  <w:noProof/>
                </w:rPr>
              </w:pPr>
              <w:r>
                <w:rPr>
                  <w:noProof/>
                </w:rPr>
                <w:t xml:space="preserve">Tamme, H. (2018, Sep 19). </w:t>
              </w:r>
              <w:r>
                <w:rPr>
                  <w:i/>
                  <w:iCs/>
                  <w:noProof/>
                </w:rPr>
                <w:t>How Good Managers Influence Employee Happiness</w:t>
              </w:r>
              <w:r>
                <w:rPr>
                  <w:noProof/>
                </w:rPr>
                <w:t>. Retrieved from PRO^SKY: https://talkingtalent.prosky.co/articles/how-good-managers-influence-employee-happiness</w:t>
              </w:r>
            </w:p>
            <w:p w:rsidR="00FF084C" w:rsidRDefault="00FF084C" w:rsidP="00FF084C">
              <w:r>
                <w:rPr>
                  <w:b/>
                  <w:bCs/>
                  <w:noProof/>
                </w:rPr>
                <w:fldChar w:fldCharType="end"/>
              </w:r>
            </w:p>
          </w:sdtContent>
        </w:sdt>
      </w:sdtContent>
    </w:sdt>
    <w:p w:rsidR="00FF084C" w:rsidRPr="00271B53" w:rsidRDefault="00FF084C" w:rsidP="007E3FED">
      <w:pPr>
        <w:rPr>
          <w:rFonts w:ascii="Arial" w:hAnsi="Arial" w:cs="Arial"/>
          <w:sz w:val="24"/>
          <w:szCs w:val="24"/>
          <w:lang w:val="en-GB"/>
        </w:rPr>
      </w:pPr>
    </w:p>
    <w:sectPr w:rsidR="00FF084C" w:rsidRPr="00271B5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FD013C1"/>
    <w:multiLevelType w:val="hybridMultilevel"/>
    <w:tmpl w:val="FC527D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912B0"/>
    <w:rsid w:val="00035415"/>
    <w:rsid w:val="0007172A"/>
    <w:rsid w:val="000C58FE"/>
    <w:rsid w:val="00130B5F"/>
    <w:rsid w:val="00165A4C"/>
    <w:rsid w:val="00182F00"/>
    <w:rsid w:val="001F1950"/>
    <w:rsid w:val="00206E2E"/>
    <w:rsid w:val="00257FD8"/>
    <w:rsid w:val="00271B53"/>
    <w:rsid w:val="002B7C83"/>
    <w:rsid w:val="002E1393"/>
    <w:rsid w:val="002F0CC3"/>
    <w:rsid w:val="003059B7"/>
    <w:rsid w:val="003914AD"/>
    <w:rsid w:val="003C7FD4"/>
    <w:rsid w:val="00440F1E"/>
    <w:rsid w:val="004A3F3E"/>
    <w:rsid w:val="004D5B42"/>
    <w:rsid w:val="00540147"/>
    <w:rsid w:val="005912B0"/>
    <w:rsid w:val="005C58C0"/>
    <w:rsid w:val="005E1398"/>
    <w:rsid w:val="0068500A"/>
    <w:rsid w:val="00704572"/>
    <w:rsid w:val="00743477"/>
    <w:rsid w:val="00760ACB"/>
    <w:rsid w:val="007C58D9"/>
    <w:rsid w:val="007D5DD4"/>
    <w:rsid w:val="007E3FED"/>
    <w:rsid w:val="00814CA1"/>
    <w:rsid w:val="008373F1"/>
    <w:rsid w:val="0088249D"/>
    <w:rsid w:val="00895ACC"/>
    <w:rsid w:val="008A22D5"/>
    <w:rsid w:val="008A4016"/>
    <w:rsid w:val="00A35260"/>
    <w:rsid w:val="00A75EBE"/>
    <w:rsid w:val="00AF43CF"/>
    <w:rsid w:val="00B434EE"/>
    <w:rsid w:val="00B551B1"/>
    <w:rsid w:val="00BF5F0F"/>
    <w:rsid w:val="00C12635"/>
    <w:rsid w:val="00CB2960"/>
    <w:rsid w:val="00D0149D"/>
    <w:rsid w:val="00D232FE"/>
    <w:rsid w:val="00D54E83"/>
    <w:rsid w:val="00DA45C8"/>
    <w:rsid w:val="00DA73EE"/>
    <w:rsid w:val="00DC2417"/>
    <w:rsid w:val="00E76B2F"/>
    <w:rsid w:val="00EA448F"/>
    <w:rsid w:val="00EC5043"/>
    <w:rsid w:val="00F144BF"/>
    <w:rsid w:val="00F631C1"/>
    <w:rsid w:val="00FF084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68DC5F"/>
  <w15:chartTrackingRefBased/>
  <w15:docId w15:val="{66C29EE0-C6C7-43CC-A083-6CF727098D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2F0CC3"/>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E3FED"/>
    <w:pPr>
      <w:ind w:left="720"/>
      <w:contextualSpacing/>
    </w:pPr>
  </w:style>
  <w:style w:type="character" w:customStyle="1" w:styleId="Heading1Char">
    <w:name w:val="Heading 1 Char"/>
    <w:basedOn w:val="DefaultParagraphFont"/>
    <w:link w:val="Heading1"/>
    <w:uiPriority w:val="9"/>
    <w:rsid w:val="002F0CC3"/>
    <w:rPr>
      <w:rFonts w:asciiTheme="majorHAnsi" w:eastAsiaTheme="majorEastAsia" w:hAnsiTheme="majorHAnsi" w:cstheme="majorBidi"/>
      <w:color w:val="2E74B5" w:themeColor="accent1" w:themeShade="BF"/>
      <w:sz w:val="32"/>
      <w:szCs w:val="32"/>
    </w:rPr>
  </w:style>
  <w:style w:type="paragraph" w:styleId="Bibliography">
    <w:name w:val="Bibliography"/>
    <w:basedOn w:val="Normal"/>
    <w:next w:val="Normal"/>
    <w:uiPriority w:val="37"/>
    <w:unhideWhenUsed/>
    <w:rsid w:val="002F0CC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5932426">
      <w:bodyDiv w:val="1"/>
      <w:marLeft w:val="0"/>
      <w:marRight w:val="0"/>
      <w:marTop w:val="0"/>
      <w:marBottom w:val="0"/>
      <w:divBdr>
        <w:top w:val="none" w:sz="0" w:space="0" w:color="auto"/>
        <w:left w:val="none" w:sz="0" w:space="0" w:color="auto"/>
        <w:bottom w:val="none" w:sz="0" w:space="0" w:color="auto"/>
        <w:right w:val="none" w:sz="0" w:space="0" w:color="auto"/>
      </w:divBdr>
    </w:div>
    <w:div w:id="138377724">
      <w:bodyDiv w:val="1"/>
      <w:marLeft w:val="0"/>
      <w:marRight w:val="0"/>
      <w:marTop w:val="0"/>
      <w:marBottom w:val="0"/>
      <w:divBdr>
        <w:top w:val="none" w:sz="0" w:space="0" w:color="auto"/>
        <w:left w:val="none" w:sz="0" w:space="0" w:color="auto"/>
        <w:bottom w:val="none" w:sz="0" w:space="0" w:color="auto"/>
        <w:right w:val="none" w:sz="0" w:space="0" w:color="auto"/>
      </w:divBdr>
    </w:div>
    <w:div w:id="287207603">
      <w:bodyDiv w:val="1"/>
      <w:marLeft w:val="0"/>
      <w:marRight w:val="0"/>
      <w:marTop w:val="0"/>
      <w:marBottom w:val="0"/>
      <w:divBdr>
        <w:top w:val="none" w:sz="0" w:space="0" w:color="auto"/>
        <w:left w:val="none" w:sz="0" w:space="0" w:color="auto"/>
        <w:bottom w:val="none" w:sz="0" w:space="0" w:color="auto"/>
        <w:right w:val="none" w:sz="0" w:space="0" w:color="auto"/>
      </w:divBdr>
    </w:div>
    <w:div w:id="345256323">
      <w:bodyDiv w:val="1"/>
      <w:marLeft w:val="0"/>
      <w:marRight w:val="0"/>
      <w:marTop w:val="0"/>
      <w:marBottom w:val="0"/>
      <w:divBdr>
        <w:top w:val="none" w:sz="0" w:space="0" w:color="auto"/>
        <w:left w:val="none" w:sz="0" w:space="0" w:color="auto"/>
        <w:bottom w:val="none" w:sz="0" w:space="0" w:color="auto"/>
        <w:right w:val="none" w:sz="0" w:space="0" w:color="auto"/>
      </w:divBdr>
    </w:div>
    <w:div w:id="372584736">
      <w:bodyDiv w:val="1"/>
      <w:marLeft w:val="0"/>
      <w:marRight w:val="0"/>
      <w:marTop w:val="0"/>
      <w:marBottom w:val="0"/>
      <w:divBdr>
        <w:top w:val="none" w:sz="0" w:space="0" w:color="auto"/>
        <w:left w:val="none" w:sz="0" w:space="0" w:color="auto"/>
        <w:bottom w:val="none" w:sz="0" w:space="0" w:color="auto"/>
        <w:right w:val="none" w:sz="0" w:space="0" w:color="auto"/>
      </w:divBdr>
    </w:div>
    <w:div w:id="373038809">
      <w:bodyDiv w:val="1"/>
      <w:marLeft w:val="0"/>
      <w:marRight w:val="0"/>
      <w:marTop w:val="0"/>
      <w:marBottom w:val="0"/>
      <w:divBdr>
        <w:top w:val="none" w:sz="0" w:space="0" w:color="auto"/>
        <w:left w:val="none" w:sz="0" w:space="0" w:color="auto"/>
        <w:bottom w:val="none" w:sz="0" w:space="0" w:color="auto"/>
        <w:right w:val="none" w:sz="0" w:space="0" w:color="auto"/>
      </w:divBdr>
    </w:div>
    <w:div w:id="395397388">
      <w:bodyDiv w:val="1"/>
      <w:marLeft w:val="0"/>
      <w:marRight w:val="0"/>
      <w:marTop w:val="0"/>
      <w:marBottom w:val="0"/>
      <w:divBdr>
        <w:top w:val="none" w:sz="0" w:space="0" w:color="auto"/>
        <w:left w:val="none" w:sz="0" w:space="0" w:color="auto"/>
        <w:bottom w:val="none" w:sz="0" w:space="0" w:color="auto"/>
        <w:right w:val="none" w:sz="0" w:space="0" w:color="auto"/>
      </w:divBdr>
    </w:div>
    <w:div w:id="437943530">
      <w:bodyDiv w:val="1"/>
      <w:marLeft w:val="0"/>
      <w:marRight w:val="0"/>
      <w:marTop w:val="0"/>
      <w:marBottom w:val="0"/>
      <w:divBdr>
        <w:top w:val="none" w:sz="0" w:space="0" w:color="auto"/>
        <w:left w:val="none" w:sz="0" w:space="0" w:color="auto"/>
        <w:bottom w:val="none" w:sz="0" w:space="0" w:color="auto"/>
        <w:right w:val="none" w:sz="0" w:space="0" w:color="auto"/>
      </w:divBdr>
    </w:div>
    <w:div w:id="583611300">
      <w:bodyDiv w:val="1"/>
      <w:marLeft w:val="0"/>
      <w:marRight w:val="0"/>
      <w:marTop w:val="0"/>
      <w:marBottom w:val="0"/>
      <w:divBdr>
        <w:top w:val="none" w:sz="0" w:space="0" w:color="auto"/>
        <w:left w:val="none" w:sz="0" w:space="0" w:color="auto"/>
        <w:bottom w:val="none" w:sz="0" w:space="0" w:color="auto"/>
        <w:right w:val="none" w:sz="0" w:space="0" w:color="auto"/>
      </w:divBdr>
    </w:div>
    <w:div w:id="592127713">
      <w:bodyDiv w:val="1"/>
      <w:marLeft w:val="0"/>
      <w:marRight w:val="0"/>
      <w:marTop w:val="0"/>
      <w:marBottom w:val="0"/>
      <w:divBdr>
        <w:top w:val="none" w:sz="0" w:space="0" w:color="auto"/>
        <w:left w:val="none" w:sz="0" w:space="0" w:color="auto"/>
        <w:bottom w:val="none" w:sz="0" w:space="0" w:color="auto"/>
        <w:right w:val="none" w:sz="0" w:space="0" w:color="auto"/>
      </w:divBdr>
    </w:div>
    <w:div w:id="704062236">
      <w:bodyDiv w:val="1"/>
      <w:marLeft w:val="0"/>
      <w:marRight w:val="0"/>
      <w:marTop w:val="0"/>
      <w:marBottom w:val="0"/>
      <w:divBdr>
        <w:top w:val="none" w:sz="0" w:space="0" w:color="auto"/>
        <w:left w:val="none" w:sz="0" w:space="0" w:color="auto"/>
        <w:bottom w:val="none" w:sz="0" w:space="0" w:color="auto"/>
        <w:right w:val="none" w:sz="0" w:space="0" w:color="auto"/>
      </w:divBdr>
    </w:div>
    <w:div w:id="728722265">
      <w:bodyDiv w:val="1"/>
      <w:marLeft w:val="0"/>
      <w:marRight w:val="0"/>
      <w:marTop w:val="0"/>
      <w:marBottom w:val="0"/>
      <w:divBdr>
        <w:top w:val="none" w:sz="0" w:space="0" w:color="auto"/>
        <w:left w:val="none" w:sz="0" w:space="0" w:color="auto"/>
        <w:bottom w:val="none" w:sz="0" w:space="0" w:color="auto"/>
        <w:right w:val="none" w:sz="0" w:space="0" w:color="auto"/>
      </w:divBdr>
    </w:div>
    <w:div w:id="830026788">
      <w:bodyDiv w:val="1"/>
      <w:marLeft w:val="0"/>
      <w:marRight w:val="0"/>
      <w:marTop w:val="0"/>
      <w:marBottom w:val="0"/>
      <w:divBdr>
        <w:top w:val="none" w:sz="0" w:space="0" w:color="auto"/>
        <w:left w:val="none" w:sz="0" w:space="0" w:color="auto"/>
        <w:bottom w:val="none" w:sz="0" w:space="0" w:color="auto"/>
        <w:right w:val="none" w:sz="0" w:space="0" w:color="auto"/>
      </w:divBdr>
    </w:div>
    <w:div w:id="968391402">
      <w:bodyDiv w:val="1"/>
      <w:marLeft w:val="0"/>
      <w:marRight w:val="0"/>
      <w:marTop w:val="0"/>
      <w:marBottom w:val="0"/>
      <w:divBdr>
        <w:top w:val="none" w:sz="0" w:space="0" w:color="auto"/>
        <w:left w:val="none" w:sz="0" w:space="0" w:color="auto"/>
        <w:bottom w:val="none" w:sz="0" w:space="0" w:color="auto"/>
        <w:right w:val="none" w:sz="0" w:space="0" w:color="auto"/>
      </w:divBdr>
    </w:div>
    <w:div w:id="986318619">
      <w:bodyDiv w:val="1"/>
      <w:marLeft w:val="0"/>
      <w:marRight w:val="0"/>
      <w:marTop w:val="0"/>
      <w:marBottom w:val="0"/>
      <w:divBdr>
        <w:top w:val="none" w:sz="0" w:space="0" w:color="auto"/>
        <w:left w:val="none" w:sz="0" w:space="0" w:color="auto"/>
        <w:bottom w:val="none" w:sz="0" w:space="0" w:color="auto"/>
        <w:right w:val="none" w:sz="0" w:space="0" w:color="auto"/>
      </w:divBdr>
    </w:div>
    <w:div w:id="1087191896">
      <w:bodyDiv w:val="1"/>
      <w:marLeft w:val="0"/>
      <w:marRight w:val="0"/>
      <w:marTop w:val="0"/>
      <w:marBottom w:val="0"/>
      <w:divBdr>
        <w:top w:val="none" w:sz="0" w:space="0" w:color="auto"/>
        <w:left w:val="none" w:sz="0" w:space="0" w:color="auto"/>
        <w:bottom w:val="none" w:sz="0" w:space="0" w:color="auto"/>
        <w:right w:val="none" w:sz="0" w:space="0" w:color="auto"/>
      </w:divBdr>
    </w:div>
    <w:div w:id="1104568088">
      <w:bodyDiv w:val="1"/>
      <w:marLeft w:val="0"/>
      <w:marRight w:val="0"/>
      <w:marTop w:val="0"/>
      <w:marBottom w:val="0"/>
      <w:divBdr>
        <w:top w:val="none" w:sz="0" w:space="0" w:color="auto"/>
        <w:left w:val="none" w:sz="0" w:space="0" w:color="auto"/>
        <w:bottom w:val="none" w:sz="0" w:space="0" w:color="auto"/>
        <w:right w:val="none" w:sz="0" w:space="0" w:color="auto"/>
      </w:divBdr>
    </w:div>
    <w:div w:id="1220243912">
      <w:bodyDiv w:val="1"/>
      <w:marLeft w:val="0"/>
      <w:marRight w:val="0"/>
      <w:marTop w:val="0"/>
      <w:marBottom w:val="0"/>
      <w:divBdr>
        <w:top w:val="none" w:sz="0" w:space="0" w:color="auto"/>
        <w:left w:val="none" w:sz="0" w:space="0" w:color="auto"/>
        <w:bottom w:val="none" w:sz="0" w:space="0" w:color="auto"/>
        <w:right w:val="none" w:sz="0" w:space="0" w:color="auto"/>
      </w:divBdr>
    </w:div>
    <w:div w:id="1231310279">
      <w:bodyDiv w:val="1"/>
      <w:marLeft w:val="0"/>
      <w:marRight w:val="0"/>
      <w:marTop w:val="0"/>
      <w:marBottom w:val="0"/>
      <w:divBdr>
        <w:top w:val="none" w:sz="0" w:space="0" w:color="auto"/>
        <w:left w:val="none" w:sz="0" w:space="0" w:color="auto"/>
        <w:bottom w:val="none" w:sz="0" w:space="0" w:color="auto"/>
        <w:right w:val="none" w:sz="0" w:space="0" w:color="auto"/>
      </w:divBdr>
    </w:div>
    <w:div w:id="1287858793">
      <w:bodyDiv w:val="1"/>
      <w:marLeft w:val="0"/>
      <w:marRight w:val="0"/>
      <w:marTop w:val="0"/>
      <w:marBottom w:val="0"/>
      <w:divBdr>
        <w:top w:val="none" w:sz="0" w:space="0" w:color="auto"/>
        <w:left w:val="none" w:sz="0" w:space="0" w:color="auto"/>
        <w:bottom w:val="none" w:sz="0" w:space="0" w:color="auto"/>
        <w:right w:val="none" w:sz="0" w:space="0" w:color="auto"/>
      </w:divBdr>
    </w:div>
    <w:div w:id="1392071877">
      <w:bodyDiv w:val="1"/>
      <w:marLeft w:val="0"/>
      <w:marRight w:val="0"/>
      <w:marTop w:val="0"/>
      <w:marBottom w:val="0"/>
      <w:divBdr>
        <w:top w:val="none" w:sz="0" w:space="0" w:color="auto"/>
        <w:left w:val="none" w:sz="0" w:space="0" w:color="auto"/>
        <w:bottom w:val="none" w:sz="0" w:space="0" w:color="auto"/>
        <w:right w:val="none" w:sz="0" w:space="0" w:color="auto"/>
      </w:divBdr>
    </w:div>
    <w:div w:id="1455439279">
      <w:bodyDiv w:val="1"/>
      <w:marLeft w:val="0"/>
      <w:marRight w:val="0"/>
      <w:marTop w:val="0"/>
      <w:marBottom w:val="0"/>
      <w:divBdr>
        <w:top w:val="none" w:sz="0" w:space="0" w:color="auto"/>
        <w:left w:val="none" w:sz="0" w:space="0" w:color="auto"/>
        <w:bottom w:val="none" w:sz="0" w:space="0" w:color="auto"/>
        <w:right w:val="none" w:sz="0" w:space="0" w:color="auto"/>
      </w:divBdr>
    </w:div>
    <w:div w:id="1544558172">
      <w:bodyDiv w:val="1"/>
      <w:marLeft w:val="0"/>
      <w:marRight w:val="0"/>
      <w:marTop w:val="0"/>
      <w:marBottom w:val="0"/>
      <w:divBdr>
        <w:top w:val="none" w:sz="0" w:space="0" w:color="auto"/>
        <w:left w:val="none" w:sz="0" w:space="0" w:color="auto"/>
        <w:bottom w:val="none" w:sz="0" w:space="0" w:color="auto"/>
        <w:right w:val="none" w:sz="0" w:space="0" w:color="auto"/>
      </w:divBdr>
    </w:div>
    <w:div w:id="1578126852">
      <w:bodyDiv w:val="1"/>
      <w:marLeft w:val="0"/>
      <w:marRight w:val="0"/>
      <w:marTop w:val="0"/>
      <w:marBottom w:val="0"/>
      <w:divBdr>
        <w:top w:val="none" w:sz="0" w:space="0" w:color="auto"/>
        <w:left w:val="none" w:sz="0" w:space="0" w:color="auto"/>
        <w:bottom w:val="none" w:sz="0" w:space="0" w:color="auto"/>
        <w:right w:val="none" w:sz="0" w:space="0" w:color="auto"/>
      </w:divBdr>
    </w:div>
    <w:div w:id="1731466315">
      <w:bodyDiv w:val="1"/>
      <w:marLeft w:val="0"/>
      <w:marRight w:val="0"/>
      <w:marTop w:val="0"/>
      <w:marBottom w:val="0"/>
      <w:divBdr>
        <w:top w:val="none" w:sz="0" w:space="0" w:color="auto"/>
        <w:left w:val="none" w:sz="0" w:space="0" w:color="auto"/>
        <w:bottom w:val="none" w:sz="0" w:space="0" w:color="auto"/>
        <w:right w:val="none" w:sz="0" w:space="0" w:color="auto"/>
      </w:divBdr>
    </w:div>
    <w:div w:id="1787581144">
      <w:bodyDiv w:val="1"/>
      <w:marLeft w:val="0"/>
      <w:marRight w:val="0"/>
      <w:marTop w:val="0"/>
      <w:marBottom w:val="0"/>
      <w:divBdr>
        <w:top w:val="none" w:sz="0" w:space="0" w:color="auto"/>
        <w:left w:val="none" w:sz="0" w:space="0" w:color="auto"/>
        <w:bottom w:val="none" w:sz="0" w:space="0" w:color="auto"/>
        <w:right w:val="none" w:sz="0" w:space="0" w:color="auto"/>
      </w:divBdr>
    </w:div>
    <w:div w:id="1977639407">
      <w:bodyDiv w:val="1"/>
      <w:marLeft w:val="0"/>
      <w:marRight w:val="0"/>
      <w:marTop w:val="0"/>
      <w:marBottom w:val="0"/>
      <w:divBdr>
        <w:top w:val="none" w:sz="0" w:space="0" w:color="auto"/>
        <w:left w:val="none" w:sz="0" w:space="0" w:color="auto"/>
        <w:bottom w:val="none" w:sz="0" w:space="0" w:color="auto"/>
        <w:right w:val="none" w:sz="0" w:space="0" w:color="auto"/>
      </w:divBdr>
    </w:div>
    <w:div w:id="1994868157">
      <w:bodyDiv w:val="1"/>
      <w:marLeft w:val="0"/>
      <w:marRight w:val="0"/>
      <w:marTop w:val="0"/>
      <w:marBottom w:val="0"/>
      <w:divBdr>
        <w:top w:val="none" w:sz="0" w:space="0" w:color="auto"/>
        <w:left w:val="none" w:sz="0" w:space="0" w:color="auto"/>
        <w:bottom w:val="none" w:sz="0" w:space="0" w:color="auto"/>
        <w:right w:val="none" w:sz="0" w:space="0" w:color="auto"/>
      </w:divBdr>
    </w:div>
    <w:div w:id="20594778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Fas11</b:Tag>
    <b:SourceType>JournalArticle</b:SourceType>
    <b:Guid>{AD8C8000-9939-4060-AF91-1C4111E501D8}</b:Guid>
    <b:Author>
      <b:Author>
        <b:NameList>
          <b:Person>
            <b:Last>Fasasi</b:Last>
            <b:First>Dr.</b:First>
            <b:Middle>Y. A.</b:Middle>
          </b:Person>
        </b:NameList>
      </b:Author>
    </b:Author>
    <b:Title>Managerial Behaviour in Educational Organisations in Nigeria</b:Title>
    <b:InternetSiteTitle>HRmars</b:InternetSiteTitle>
    <b:Year>2011</b:Year>
    <b:Month>Aug</b:Month>
    <b:URL>http://hrmars.com/admin/pics/85.pdf</b:URL>
    <b:JournalName>International Journal of Academic Research and Social Sciences</b:JournalName>
    <b:Pages>14-23pp</b:Pages>
    <b:Volume>Vol. 1</b:Volume>
    <b:Issue>Special Issue</b:Issue>
    <b:RefOrder>1</b:RefOrder>
  </b:Source>
  <b:Source>
    <b:Tag>Jam17</b:Tag>
    <b:SourceType>InternetSite</b:SourceType>
    <b:Guid>{C2C7820D-BE86-46C5-BC65-5214F6EE309B}</b:Guid>
    <b:Author>
      <b:Author>
        <b:NameList>
          <b:Person>
            <b:Last>Foster</b:Last>
            <b:First>James</b:First>
          </b:Person>
        </b:NameList>
      </b:Author>
    </b:Author>
    <b:Title>The impact of managers on workplace engagement and productivity</b:Title>
    <b:InternetSiteTitle>interact</b:InternetSiteTitle>
    <b:Year>2017</b:Year>
    <b:Month>Mar</b:Month>
    <b:Day>16</b:Day>
    <b:URL>https://www.interact-intranet.com/blog/the-impact-of-managers/</b:URL>
    <b:RefOrder>2</b:RefOrder>
  </b:Source>
  <b:Source>
    <b:Tag>Chr11</b:Tag>
    <b:SourceType>InternetSite</b:SourceType>
    <b:Guid>{A55FA3E6-B95D-4ADB-8059-A7C0BB6EDD65}</b:Guid>
    <b:Author>
      <b:Author>
        <b:NameList>
          <b:Person>
            <b:Last>Miksen</b:Last>
            <b:First>Chris</b:First>
          </b:Person>
        </b:NameList>
      </b:Author>
    </b:Author>
    <b:Title>How the Behavior of Company Managers Can Affect the Behaviors of Their Subordinates</b:Title>
    <b:InternetSiteTitle>Chron</b:InternetSiteTitle>
    <b:Year>2011</b:Year>
    <b:Month>Sep</b:Month>
    <b:Day>14</b:Day>
    <b:URL>https://smallbusiness.chron.com/behavior-company-managers-can-affect-behaviors-subordinates-23552.html</b:URL>
    <b:RefOrder>3</b:RefOrder>
  </b:Source>
  <b:Source>
    <b:Tag>Dav20</b:Tag>
    <b:SourceType>InternetSite</b:SourceType>
    <b:Guid>{13ABFE7B-B084-4889-AC8E-048B1483ABCC}</b:Guid>
    <b:Author>
      <b:Author>
        <b:NameList>
          <b:Person>
            <b:Last>Grossman</b:Last>
            <b:First>David</b:First>
          </b:Person>
        </b:NameList>
      </b:Author>
    </b:Author>
    <b:Title>5 Communication Skills Every Manager Should Master</b:Title>
    <b:InternetSiteTitle>The Grossman Group</b:InternetSiteTitle>
    <b:Year>2020</b:Year>
    <b:Month>Jan</b:Month>
    <b:Day>27</b:Day>
    <b:URL>https://www.yourthoughtpartner.com/blog/bid/73915/5-communication-skills-every-manager-should-master</b:URL>
    <b:RefOrder>4</b:RefOrder>
  </b:Source>
  <b:Source>
    <b:Tag>Deb19</b:Tag>
    <b:SourceType>InternetSite</b:SourceType>
    <b:Guid>{0D5258BB-2589-47B0-B2C9-33025FA3C78D}</b:Guid>
    <b:Author>
      <b:Author>
        <b:NameList>
          <b:Person>
            <b:Last>Calvert</b:Last>
            <b:First>Deb</b:First>
          </b:Person>
        </b:NameList>
      </b:Author>
    </b:Author>
    <b:Title>THE ATTITUDE OF A GOOD MANAGER: WHY IT MATTERS</b:Title>
    <b:InternetSiteTitle>People First Productivity Solutions</b:InternetSiteTitle>
    <b:Year>2019</b:Year>
    <b:Month>Jun</b:Month>
    <b:Day>24</b:Day>
    <b:URL>https://blog.peoplefirstps.com/connect2lead/the-attitude-of-a-good-manager-why-it-matters</b:URL>
    <b:RefOrder>5</b:RefOrder>
  </b:Source>
  <b:Source>
    <b:Tag>Hel18</b:Tag>
    <b:SourceType>InternetSite</b:SourceType>
    <b:Guid>{2A064B37-3156-4CDC-A59C-296531BD1645}</b:Guid>
    <b:Author>
      <b:Author>
        <b:NameList>
          <b:Person>
            <b:Last>Tamme</b:Last>
            <b:First>Helo</b:First>
          </b:Person>
        </b:NameList>
      </b:Author>
    </b:Author>
    <b:Title>How Good Managers Influence Employee Happiness</b:Title>
    <b:InternetSiteTitle>PRO^SKY</b:InternetSiteTitle>
    <b:Year>2018</b:Year>
    <b:Month>Sep</b:Month>
    <b:Day>19</b:Day>
    <b:URL>https://talkingtalent.prosky.co/articles/how-good-managers-influence-employee-happiness</b:URL>
    <b:RefOrder>6</b:RefOrder>
  </b:Source>
  <b:Source>
    <b:Tag>Ral13</b:Tag>
    <b:SourceType>InternetSite</b:SourceType>
    <b:Guid>{1D104B9B-0BF9-4DB9-8FD3-BB46E1624277}</b:Guid>
    <b:Author>
      <b:Author>
        <b:NameList>
          <b:Person>
            <b:Last>Heibutzki</b:Last>
            <b:First>Ralph</b:First>
          </b:Person>
        </b:NameList>
      </b:Author>
    </b:Author>
    <b:Title>Manager's Influences on Employee Performance</b:Title>
    <b:InternetSiteTitle>Chron</b:InternetSiteTitle>
    <b:Year>2013</b:Year>
    <b:Month>Jun</b:Month>
    <b:Day>26</b:Day>
    <b:URL>https://work.chron.com/managers-influences-employee-performance-22785.html</b:URL>
    <b:RefOrder>8</b:RefOrder>
  </b:Source>
  <b:Source>
    <b:Tag>Kel15</b:Tag>
    <b:SourceType>InternetSite</b:SourceType>
    <b:Guid>{B6586BC9-FF6F-42B9-BB7F-94A23AD6F613}</b:Guid>
    <b:Author>
      <b:Author>
        <b:Corporate>Keller Institute</b:Corporate>
      </b:Author>
    </b:Author>
    <b:Title>Managers vs. Leaders. Why Managers Must Be Influencers, Too.</b:Title>
    <b:InternetSiteTitle>Keller Institute</b:InternetSiteTitle>
    <b:Year>2015</b:Year>
    <b:Month>May</b:Month>
    <b:Day>20</b:Day>
    <b:URL>https://www.kellerinstitute.com/blog/managers-vs-leaders-why-managers-must-be-influencers-too</b:URL>
    <b:RefOrder>7</b:RefOrder>
  </b:Source>
</b:Sources>
</file>

<file path=customXml/itemProps1.xml><?xml version="1.0" encoding="utf-8"?>
<ds:datastoreItem xmlns:ds="http://schemas.openxmlformats.org/officeDocument/2006/customXml" ds:itemID="{293A15AB-763A-4219-BC6F-916DA9588E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1248</TotalTime>
  <Pages>7</Pages>
  <Words>2091</Words>
  <Characters>11924</Characters>
  <Application>Microsoft Office Word</Application>
  <DocSecurity>0</DocSecurity>
  <Lines>99</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13988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Vicky</dc:creator>
  <cp:keywords/>
  <dc:description/>
  <cp:lastModifiedBy>Vicky</cp:lastModifiedBy>
  <cp:revision>48</cp:revision>
  <dcterms:created xsi:type="dcterms:W3CDTF">2020-04-20T00:58:00Z</dcterms:created>
  <dcterms:modified xsi:type="dcterms:W3CDTF">2020-04-21T03:38:00Z</dcterms:modified>
</cp:coreProperties>
</file>