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01911" w14:textId="6CAACDDB" w:rsidR="003F0EC2" w:rsidRPr="00D954B5" w:rsidRDefault="003F0EC2" w:rsidP="001F4F5C">
      <w:pPr>
        <w:spacing w:line="360" w:lineRule="auto"/>
        <w:rPr>
          <w:rFonts w:ascii="Arial" w:hAnsi="Arial" w:cs="Arial"/>
          <w:sz w:val="24"/>
          <w:szCs w:val="24"/>
        </w:rPr>
      </w:pPr>
      <w:r w:rsidRPr="00D954B5">
        <w:rPr>
          <w:rFonts w:ascii="Arial" w:hAnsi="Arial" w:cs="Arial"/>
          <w:sz w:val="24"/>
          <w:szCs w:val="24"/>
        </w:rPr>
        <w:t>Kajal Miah (1709531)</w:t>
      </w:r>
    </w:p>
    <w:p w14:paraId="23FE9DE6" w14:textId="2D6F7EFA" w:rsidR="003F0EC2" w:rsidRPr="00D954B5" w:rsidRDefault="003F0EC2" w:rsidP="001F4F5C">
      <w:pPr>
        <w:spacing w:line="360" w:lineRule="auto"/>
        <w:rPr>
          <w:rFonts w:ascii="Arial" w:hAnsi="Arial" w:cs="Arial"/>
          <w:sz w:val="24"/>
          <w:szCs w:val="24"/>
        </w:rPr>
      </w:pPr>
      <w:r w:rsidRPr="00D954B5">
        <w:rPr>
          <w:rFonts w:ascii="Arial" w:hAnsi="Arial" w:cs="Arial"/>
          <w:sz w:val="24"/>
          <w:szCs w:val="24"/>
        </w:rPr>
        <w:t>Module: BMIH6007</w:t>
      </w:r>
    </w:p>
    <w:p w14:paraId="33FE6C44" w14:textId="2E2F03C3" w:rsidR="003F0EC2" w:rsidRPr="00D954B5" w:rsidRDefault="00637123" w:rsidP="001F4F5C">
      <w:pPr>
        <w:spacing w:line="360" w:lineRule="auto"/>
        <w:rPr>
          <w:rFonts w:ascii="Arial" w:hAnsi="Arial" w:cs="Arial"/>
          <w:sz w:val="24"/>
          <w:szCs w:val="24"/>
        </w:rPr>
      </w:pPr>
      <w:r>
        <w:rPr>
          <w:rFonts w:ascii="Arial" w:hAnsi="Arial" w:cs="Arial"/>
          <w:sz w:val="24"/>
          <w:szCs w:val="24"/>
        </w:rPr>
        <w:t>Module Leader: Kathryn Flynn</w:t>
      </w:r>
    </w:p>
    <w:p w14:paraId="2ACFD5FE" w14:textId="2313C61F" w:rsidR="00EF05C7" w:rsidRDefault="003F0EC2" w:rsidP="001F4F5C">
      <w:pPr>
        <w:spacing w:line="360" w:lineRule="auto"/>
        <w:rPr>
          <w:rFonts w:ascii="Arial" w:eastAsia="Times New Roman" w:hAnsi="Arial" w:cs="Arial"/>
          <w:bCs/>
          <w:sz w:val="24"/>
          <w:szCs w:val="24"/>
        </w:rPr>
      </w:pPr>
      <w:r w:rsidRPr="00D954B5">
        <w:rPr>
          <w:rFonts w:ascii="Arial" w:hAnsi="Arial" w:cs="Arial"/>
          <w:sz w:val="24"/>
          <w:szCs w:val="24"/>
        </w:rPr>
        <w:t>Title:</w:t>
      </w:r>
      <w:r w:rsidR="0034477D" w:rsidRPr="00D954B5">
        <w:rPr>
          <w:rFonts w:ascii="Arial" w:hAnsi="Arial" w:cs="Arial"/>
          <w:sz w:val="24"/>
          <w:szCs w:val="24"/>
        </w:rPr>
        <w:t xml:space="preserve"> </w:t>
      </w:r>
      <w:r w:rsidR="003A317F" w:rsidRPr="003A317F">
        <w:rPr>
          <w:rFonts w:ascii="Arial" w:eastAsia="Times New Roman" w:hAnsi="Arial" w:cs="Arial"/>
          <w:bCs/>
          <w:sz w:val="24"/>
          <w:szCs w:val="24"/>
        </w:rPr>
        <w:t>Event Planning and Delivery Considerations for an International Meeting.</w:t>
      </w:r>
    </w:p>
    <w:p w14:paraId="75A68DA4" w14:textId="77777777" w:rsidR="003A317F" w:rsidRPr="00D954B5" w:rsidRDefault="003A317F" w:rsidP="001F4F5C">
      <w:pPr>
        <w:spacing w:line="360" w:lineRule="auto"/>
        <w:rPr>
          <w:rFonts w:ascii="Arial" w:hAnsi="Arial" w:cs="Arial"/>
          <w:sz w:val="24"/>
          <w:szCs w:val="24"/>
        </w:rPr>
      </w:pPr>
    </w:p>
    <w:p w14:paraId="5442E617" w14:textId="36CC2C5E" w:rsidR="009B0B0A" w:rsidRPr="00D954B5" w:rsidRDefault="009B0B0A" w:rsidP="001F4F5C">
      <w:pPr>
        <w:spacing w:line="360" w:lineRule="auto"/>
        <w:rPr>
          <w:rFonts w:ascii="Arial" w:hAnsi="Arial" w:cs="Arial"/>
          <w:b/>
          <w:bCs/>
          <w:sz w:val="24"/>
          <w:szCs w:val="24"/>
        </w:rPr>
      </w:pPr>
      <w:r w:rsidRPr="00D954B5">
        <w:rPr>
          <w:rFonts w:ascii="Arial" w:hAnsi="Arial" w:cs="Arial"/>
          <w:b/>
          <w:bCs/>
          <w:sz w:val="24"/>
          <w:szCs w:val="24"/>
        </w:rPr>
        <w:t>Summary</w:t>
      </w:r>
    </w:p>
    <w:p w14:paraId="258D3A23" w14:textId="4CAC0582" w:rsidR="00172718" w:rsidRPr="00D954B5" w:rsidRDefault="00172718" w:rsidP="001F4F5C">
      <w:pPr>
        <w:spacing w:line="360" w:lineRule="auto"/>
        <w:rPr>
          <w:rFonts w:ascii="Arial" w:hAnsi="Arial" w:cs="Arial"/>
          <w:sz w:val="24"/>
          <w:szCs w:val="24"/>
        </w:rPr>
      </w:pPr>
      <w:r w:rsidRPr="00D954B5">
        <w:rPr>
          <w:rFonts w:ascii="Arial" w:hAnsi="Arial" w:cs="Arial"/>
          <w:sz w:val="24"/>
          <w:szCs w:val="24"/>
        </w:rPr>
        <w:t>Event planning is critical in the dynamic and fast-paced world of the hotel industry for attracting and maintaining customers, boosting revenue, and developing a reputation for quality. Hotels have become go-to venues for a wide range of events, from business conventions and weddings to social galas and trade exhibitions. This review presents an overview of hotel event planning, emphasising its relevance, major factors, and trends. Event planning is a substantial source of revenue for hotels, adding considerably to their bottom line. It allows you to show off your property's features, services, and capabilities to a wide range of clients. Positive word-of-mouth, repeat business, and improved brand awareness can all result from a successful event.</w:t>
      </w:r>
      <w:r w:rsidR="00E004C7" w:rsidRPr="00D954B5">
        <w:rPr>
          <w:rFonts w:ascii="Arial" w:hAnsi="Arial" w:cs="Arial"/>
          <w:sz w:val="24"/>
          <w:szCs w:val="24"/>
        </w:rPr>
        <w:t xml:space="preserve"> To summarise, event planning in the hotel sector is a multidimensional endeavour that involves precise attention to detail, efficient coordination, and adaptation to new trends. Hotels can distinguish themselves as leading event locations by delivering great service, embracing innovation, and being attentive to client demands, generating revenue growth and creating a loyal customer base.</w:t>
      </w:r>
    </w:p>
    <w:p w14:paraId="016E83E9" w14:textId="77777777" w:rsidR="009B0B0A" w:rsidRPr="00D954B5" w:rsidRDefault="009B0B0A" w:rsidP="001F4F5C">
      <w:pPr>
        <w:spacing w:line="360" w:lineRule="auto"/>
        <w:rPr>
          <w:rFonts w:ascii="Arial" w:hAnsi="Arial" w:cs="Arial"/>
          <w:sz w:val="24"/>
          <w:szCs w:val="24"/>
        </w:rPr>
      </w:pPr>
    </w:p>
    <w:p w14:paraId="030C111A" w14:textId="523042AB" w:rsidR="00EF05C7" w:rsidRPr="00D954B5" w:rsidRDefault="00EF05C7" w:rsidP="001F4F5C">
      <w:pPr>
        <w:spacing w:line="360" w:lineRule="auto"/>
        <w:rPr>
          <w:rFonts w:ascii="Arial" w:hAnsi="Arial" w:cs="Arial"/>
          <w:b/>
          <w:bCs/>
          <w:sz w:val="24"/>
          <w:szCs w:val="24"/>
        </w:rPr>
      </w:pPr>
      <w:r w:rsidRPr="00D954B5">
        <w:rPr>
          <w:rFonts w:ascii="Arial" w:hAnsi="Arial" w:cs="Arial"/>
          <w:b/>
          <w:bCs/>
          <w:sz w:val="24"/>
          <w:szCs w:val="24"/>
        </w:rPr>
        <w:t>Table of Contents</w:t>
      </w:r>
    </w:p>
    <w:p w14:paraId="18B90843" w14:textId="2827800A" w:rsidR="00EF05C7" w:rsidRPr="00D954B5" w:rsidRDefault="00EF05C7" w:rsidP="001F4F5C">
      <w:pPr>
        <w:spacing w:line="360" w:lineRule="auto"/>
        <w:rPr>
          <w:rFonts w:ascii="Arial" w:hAnsi="Arial" w:cs="Arial"/>
          <w:sz w:val="24"/>
          <w:szCs w:val="24"/>
        </w:rPr>
      </w:pPr>
      <w:r w:rsidRPr="00D954B5">
        <w:rPr>
          <w:rFonts w:ascii="Arial" w:hAnsi="Arial" w:cs="Arial"/>
          <w:sz w:val="24"/>
          <w:szCs w:val="24"/>
        </w:rPr>
        <w:t>Introduction</w:t>
      </w:r>
      <w:r w:rsidR="004A2A38" w:rsidRPr="00D954B5">
        <w:rPr>
          <w:rFonts w:ascii="Arial" w:hAnsi="Arial" w:cs="Arial"/>
          <w:sz w:val="24"/>
          <w:szCs w:val="24"/>
        </w:rPr>
        <w:t xml:space="preserve"> - 2</w:t>
      </w:r>
    </w:p>
    <w:p w14:paraId="1378E5EB" w14:textId="07D1450F" w:rsidR="00EF05C7" w:rsidRPr="00D954B5" w:rsidRDefault="00EF05C7" w:rsidP="001F4F5C">
      <w:pPr>
        <w:spacing w:line="360" w:lineRule="auto"/>
        <w:rPr>
          <w:rFonts w:ascii="Arial" w:hAnsi="Arial" w:cs="Arial"/>
          <w:sz w:val="24"/>
          <w:szCs w:val="24"/>
        </w:rPr>
      </w:pPr>
      <w:r w:rsidRPr="00D954B5">
        <w:rPr>
          <w:rFonts w:ascii="Arial" w:hAnsi="Arial" w:cs="Arial"/>
          <w:sz w:val="24"/>
          <w:szCs w:val="24"/>
        </w:rPr>
        <w:t>Main Body</w:t>
      </w:r>
      <w:r w:rsidR="004A2A38" w:rsidRPr="00D954B5">
        <w:rPr>
          <w:rFonts w:ascii="Arial" w:hAnsi="Arial" w:cs="Arial"/>
          <w:sz w:val="24"/>
          <w:szCs w:val="24"/>
        </w:rPr>
        <w:t xml:space="preserve"> </w:t>
      </w:r>
      <w:r w:rsidR="00CF6D77" w:rsidRPr="00D954B5">
        <w:rPr>
          <w:rFonts w:ascii="Arial" w:hAnsi="Arial" w:cs="Arial"/>
          <w:sz w:val="24"/>
          <w:szCs w:val="24"/>
        </w:rPr>
        <w:t>–</w:t>
      </w:r>
      <w:r w:rsidR="004A2A38" w:rsidRPr="00D954B5">
        <w:rPr>
          <w:rFonts w:ascii="Arial" w:hAnsi="Arial" w:cs="Arial"/>
          <w:sz w:val="24"/>
          <w:szCs w:val="24"/>
        </w:rPr>
        <w:t xml:space="preserve"> </w:t>
      </w:r>
      <w:r w:rsidR="00CF6D77" w:rsidRPr="00D954B5">
        <w:rPr>
          <w:rFonts w:ascii="Arial" w:hAnsi="Arial" w:cs="Arial"/>
          <w:sz w:val="24"/>
          <w:szCs w:val="24"/>
        </w:rPr>
        <w:t xml:space="preserve">3, </w:t>
      </w:r>
      <w:r w:rsidR="00F813DB" w:rsidRPr="00D954B5">
        <w:rPr>
          <w:rFonts w:ascii="Arial" w:hAnsi="Arial" w:cs="Arial"/>
          <w:sz w:val="24"/>
          <w:szCs w:val="24"/>
        </w:rPr>
        <w:t>8</w:t>
      </w:r>
    </w:p>
    <w:p w14:paraId="44D13E90" w14:textId="3A681097" w:rsidR="00EF05C7" w:rsidRPr="00D954B5" w:rsidRDefault="00EF05C7" w:rsidP="001F4F5C">
      <w:pPr>
        <w:spacing w:line="360" w:lineRule="auto"/>
        <w:rPr>
          <w:rFonts w:ascii="Arial" w:hAnsi="Arial" w:cs="Arial"/>
          <w:sz w:val="24"/>
          <w:szCs w:val="24"/>
        </w:rPr>
      </w:pPr>
      <w:r w:rsidRPr="00D954B5">
        <w:rPr>
          <w:rFonts w:ascii="Arial" w:hAnsi="Arial" w:cs="Arial"/>
          <w:sz w:val="24"/>
          <w:szCs w:val="24"/>
        </w:rPr>
        <w:t>Conclusion</w:t>
      </w:r>
      <w:r w:rsidR="00CF6D77" w:rsidRPr="00D954B5">
        <w:rPr>
          <w:rFonts w:ascii="Arial" w:hAnsi="Arial" w:cs="Arial"/>
          <w:sz w:val="24"/>
          <w:szCs w:val="24"/>
        </w:rPr>
        <w:t xml:space="preserve"> - </w:t>
      </w:r>
      <w:r w:rsidR="001F1D2B" w:rsidRPr="00D954B5">
        <w:rPr>
          <w:rFonts w:ascii="Arial" w:hAnsi="Arial" w:cs="Arial"/>
          <w:sz w:val="24"/>
          <w:szCs w:val="24"/>
        </w:rPr>
        <w:t>9</w:t>
      </w:r>
    </w:p>
    <w:p w14:paraId="644A677B" w14:textId="02031CE3" w:rsidR="000A2301" w:rsidRPr="00D954B5" w:rsidRDefault="00EF05C7" w:rsidP="001F4F5C">
      <w:pPr>
        <w:spacing w:line="360" w:lineRule="auto"/>
        <w:rPr>
          <w:rFonts w:ascii="Arial" w:hAnsi="Arial" w:cs="Arial"/>
          <w:sz w:val="24"/>
          <w:szCs w:val="24"/>
        </w:rPr>
      </w:pPr>
      <w:r w:rsidRPr="00D954B5">
        <w:rPr>
          <w:rFonts w:ascii="Arial" w:hAnsi="Arial" w:cs="Arial"/>
          <w:sz w:val="24"/>
          <w:szCs w:val="24"/>
        </w:rPr>
        <w:t>Reference</w:t>
      </w:r>
      <w:r w:rsidR="00333779" w:rsidRPr="00D954B5">
        <w:rPr>
          <w:rFonts w:ascii="Arial" w:hAnsi="Arial" w:cs="Arial"/>
          <w:sz w:val="24"/>
          <w:szCs w:val="24"/>
        </w:rPr>
        <w:t xml:space="preserve">s – </w:t>
      </w:r>
      <w:r w:rsidR="001F1D2B" w:rsidRPr="00D954B5">
        <w:rPr>
          <w:rFonts w:ascii="Arial" w:hAnsi="Arial" w:cs="Arial"/>
          <w:sz w:val="24"/>
          <w:szCs w:val="24"/>
        </w:rPr>
        <w:t>10</w:t>
      </w:r>
      <w:r w:rsidR="00333779" w:rsidRPr="00D954B5">
        <w:rPr>
          <w:rFonts w:ascii="Arial" w:hAnsi="Arial" w:cs="Arial"/>
          <w:sz w:val="24"/>
          <w:szCs w:val="24"/>
        </w:rPr>
        <w:t>,</w:t>
      </w:r>
      <w:r w:rsidR="001F1D2B" w:rsidRPr="00D954B5">
        <w:rPr>
          <w:rFonts w:ascii="Arial" w:hAnsi="Arial" w:cs="Arial"/>
          <w:sz w:val="24"/>
          <w:szCs w:val="24"/>
        </w:rPr>
        <w:t xml:space="preserve"> </w:t>
      </w:r>
      <w:r w:rsidR="00F813DB" w:rsidRPr="00D954B5">
        <w:rPr>
          <w:rFonts w:ascii="Arial" w:hAnsi="Arial" w:cs="Arial"/>
          <w:sz w:val="24"/>
          <w:szCs w:val="24"/>
        </w:rPr>
        <w:t>12</w:t>
      </w:r>
      <w:r w:rsidR="00333779" w:rsidRPr="00D954B5">
        <w:rPr>
          <w:rFonts w:ascii="Arial" w:hAnsi="Arial" w:cs="Arial"/>
          <w:sz w:val="24"/>
          <w:szCs w:val="24"/>
        </w:rPr>
        <w:t xml:space="preserve"> </w:t>
      </w:r>
    </w:p>
    <w:p w14:paraId="248EF4B5" w14:textId="77777777" w:rsidR="000A2301" w:rsidRPr="00D954B5" w:rsidRDefault="000A2301" w:rsidP="001F4F5C">
      <w:pPr>
        <w:spacing w:line="360" w:lineRule="auto"/>
        <w:rPr>
          <w:rFonts w:ascii="Arial" w:hAnsi="Arial" w:cs="Arial"/>
          <w:sz w:val="24"/>
          <w:szCs w:val="24"/>
        </w:rPr>
      </w:pPr>
    </w:p>
    <w:p w14:paraId="197D1664" w14:textId="1570D458" w:rsidR="006E4D23" w:rsidRPr="00D954B5" w:rsidRDefault="006E4D23" w:rsidP="001F4F5C">
      <w:pPr>
        <w:spacing w:line="360" w:lineRule="auto"/>
        <w:rPr>
          <w:rFonts w:ascii="Arial" w:hAnsi="Arial" w:cs="Arial"/>
          <w:sz w:val="24"/>
          <w:szCs w:val="24"/>
        </w:rPr>
      </w:pPr>
      <w:r w:rsidRPr="00D954B5">
        <w:rPr>
          <w:rFonts w:ascii="Arial" w:hAnsi="Arial" w:cs="Arial"/>
          <w:b/>
          <w:bCs/>
          <w:sz w:val="24"/>
          <w:szCs w:val="24"/>
        </w:rPr>
        <w:lastRenderedPageBreak/>
        <w:t>Introduction</w:t>
      </w:r>
    </w:p>
    <w:p w14:paraId="79AB4078" w14:textId="7BDB9E0C" w:rsidR="00FB5875" w:rsidRPr="00D954B5" w:rsidRDefault="00441D26" w:rsidP="001F4F5C">
      <w:pPr>
        <w:spacing w:line="360" w:lineRule="auto"/>
        <w:rPr>
          <w:rFonts w:ascii="Arial" w:hAnsi="Arial" w:cs="Arial"/>
          <w:sz w:val="24"/>
          <w:szCs w:val="24"/>
        </w:rPr>
      </w:pPr>
      <w:proofErr w:type="spellStart"/>
      <w:r w:rsidRPr="00D954B5">
        <w:rPr>
          <w:rFonts w:ascii="Arial" w:hAnsi="Arial" w:cs="Arial"/>
          <w:color w:val="222222"/>
          <w:sz w:val="24"/>
          <w:szCs w:val="24"/>
          <w:shd w:val="clear" w:color="auto" w:fill="FFFFFF"/>
        </w:rPr>
        <w:t>Ramsborg</w:t>
      </w:r>
      <w:proofErr w:type="spellEnd"/>
      <w:r w:rsidRPr="00D954B5">
        <w:rPr>
          <w:rFonts w:ascii="Arial" w:hAnsi="Arial" w:cs="Arial"/>
          <w:color w:val="222222"/>
          <w:sz w:val="24"/>
          <w:szCs w:val="24"/>
          <w:shd w:val="clear" w:color="auto" w:fill="FFFFFF"/>
        </w:rPr>
        <w:t>, G.C,</w:t>
      </w:r>
      <w:r w:rsidRPr="00D954B5">
        <w:rPr>
          <w:rFonts w:ascii="Arial" w:hAnsi="Arial" w:cs="Arial"/>
          <w:sz w:val="24"/>
          <w:szCs w:val="24"/>
        </w:rPr>
        <w:t xml:space="preserve"> </w:t>
      </w:r>
      <w:r w:rsidRPr="00D954B5">
        <w:rPr>
          <w:rFonts w:ascii="Arial" w:hAnsi="Arial" w:cs="Arial"/>
          <w:i/>
          <w:iCs/>
          <w:sz w:val="24"/>
          <w:szCs w:val="24"/>
        </w:rPr>
        <w:t xml:space="preserve">et al, </w:t>
      </w:r>
      <w:r w:rsidRPr="00D954B5">
        <w:rPr>
          <w:rFonts w:ascii="Arial" w:hAnsi="Arial" w:cs="Arial"/>
          <w:sz w:val="24"/>
          <w:szCs w:val="24"/>
        </w:rPr>
        <w:t xml:space="preserve">(2008), </w:t>
      </w:r>
      <w:r w:rsidR="00116BCF" w:rsidRPr="00D954B5">
        <w:rPr>
          <w:rFonts w:ascii="Arial" w:hAnsi="Arial" w:cs="Arial"/>
          <w:sz w:val="24"/>
          <w:szCs w:val="24"/>
        </w:rPr>
        <w:t xml:space="preserve">Event management is an integration of project management to the idea and production of small and/or large-scale personal or corporate occasions such as events, gatherings, celebrations, marriages, formal events, performances, or conventions. </w:t>
      </w:r>
      <w:r w:rsidR="00C62855" w:rsidRPr="00D954B5">
        <w:rPr>
          <w:rFonts w:ascii="Arial" w:hAnsi="Arial" w:cs="Arial"/>
          <w:sz w:val="24"/>
          <w:szCs w:val="24"/>
        </w:rPr>
        <w:t xml:space="preserve">When launching the event, investigate the brand, define its target demographic, design the event concept, and organise the technical aspects. The events industry now includes events of all sizes, from sporting events to company brunch conferences. </w:t>
      </w:r>
      <w:r w:rsidR="00FB5875" w:rsidRPr="00D954B5">
        <w:rPr>
          <w:rFonts w:ascii="Arial" w:hAnsi="Arial" w:cs="Arial"/>
          <w:sz w:val="24"/>
          <w:szCs w:val="24"/>
        </w:rPr>
        <w:t xml:space="preserve">Many companies, celebrities, charity organisations, and interest groups host events to sell their brand, create commercial contacts, raise funds, or commemorate accomplishment. </w:t>
      </w:r>
      <w:proofErr w:type="spellStart"/>
      <w:r w:rsidR="00041443" w:rsidRPr="00D954B5">
        <w:rPr>
          <w:rFonts w:ascii="Arial" w:hAnsi="Arial" w:cs="Arial"/>
          <w:color w:val="222222"/>
          <w:sz w:val="24"/>
          <w:szCs w:val="24"/>
          <w:shd w:val="clear" w:color="auto" w:fill="FFFFFF"/>
        </w:rPr>
        <w:t>Cacciolatti</w:t>
      </w:r>
      <w:proofErr w:type="spellEnd"/>
      <w:r w:rsidR="00041443" w:rsidRPr="00D954B5">
        <w:rPr>
          <w:rFonts w:ascii="Arial" w:hAnsi="Arial" w:cs="Arial"/>
          <w:color w:val="222222"/>
          <w:sz w:val="24"/>
          <w:szCs w:val="24"/>
          <w:shd w:val="clear" w:color="auto" w:fill="FFFFFF"/>
        </w:rPr>
        <w:t>, L</w:t>
      </w:r>
      <w:r w:rsidR="00722AE1" w:rsidRPr="00D954B5">
        <w:rPr>
          <w:rFonts w:ascii="Arial" w:hAnsi="Arial" w:cs="Arial"/>
          <w:color w:val="222222"/>
          <w:sz w:val="24"/>
          <w:szCs w:val="24"/>
          <w:shd w:val="clear" w:color="auto" w:fill="FFFFFF"/>
        </w:rPr>
        <w:t>,</w:t>
      </w:r>
      <w:r w:rsidR="00041443" w:rsidRPr="00D954B5">
        <w:rPr>
          <w:rFonts w:ascii="Arial" w:hAnsi="Arial" w:cs="Arial"/>
          <w:color w:val="222222"/>
          <w:sz w:val="24"/>
          <w:szCs w:val="24"/>
          <w:shd w:val="clear" w:color="auto" w:fill="FFFFFF"/>
        </w:rPr>
        <w:t xml:space="preserve"> Lee, </w:t>
      </w:r>
      <w:r w:rsidR="00722AE1" w:rsidRPr="00D954B5">
        <w:rPr>
          <w:rFonts w:ascii="Arial" w:hAnsi="Arial" w:cs="Arial"/>
          <w:color w:val="222222"/>
          <w:sz w:val="24"/>
          <w:szCs w:val="24"/>
          <w:shd w:val="clear" w:color="auto" w:fill="FFFFFF"/>
        </w:rPr>
        <w:t>S.H,</w:t>
      </w:r>
      <w:r w:rsidR="00041443" w:rsidRPr="00D954B5">
        <w:rPr>
          <w:rFonts w:ascii="Arial" w:hAnsi="Arial" w:cs="Arial"/>
          <w:color w:val="222222"/>
          <w:sz w:val="24"/>
          <w:szCs w:val="24"/>
          <w:shd w:val="clear" w:color="auto" w:fill="FFFFFF"/>
        </w:rPr>
        <w:t xml:space="preserve"> (2016)</w:t>
      </w:r>
      <w:r w:rsidR="00046F85" w:rsidRPr="00D954B5">
        <w:rPr>
          <w:rFonts w:ascii="Arial" w:hAnsi="Arial" w:cs="Arial"/>
          <w:color w:val="222222"/>
          <w:sz w:val="24"/>
          <w:szCs w:val="24"/>
          <w:shd w:val="clear" w:color="auto" w:fill="FFFFFF"/>
        </w:rPr>
        <w:t xml:space="preserve">, </w:t>
      </w:r>
      <w:r w:rsidR="00FB5875" w:rsidRPr="00D954B5">
        <w:rPr>
          <w:rFonts w:ascii="Arial" w:hAnsi="Arial" w:cs="Arial"/>
          <w:sz w:val="24"/>
          <w:szCs w:val="24"/>
        </w:rPr>
        <w:t xml:space="preserve">Budgeting, organising, choosing a location, acquiring the required permits, managing transport and accommodation, organising for speakers or entertainers, placing decoration, security for the event, food service, coordinating with outside suppliers, and preparing for emergencies are all part of the event planning process. </w:t>
      </w:r>
      <w:r w:rsidR="00237F4E" w:rsidRPr="00D954B5">
        <w:rPr>
          <w:rFonts w:ascii="Arial" w:hAnsi="Arial" w:cs="Arial"/>
          <w:sz w:val="24"/>
          <w:szCs w:val="24"/>
        </w:rPr>
        <w:t xml:space="preserve">Since each function is distinctive in its own manner, the process of planning and carrying out each event differs according to the sort of event. The event director is in control of all elements of event preparation and execution, including creative, technical, and logistical components. </w:t>
      </w:r>
      <w:proofErr w:type="spellStart"/>
      <w:r w:rsidR="00F86BF1" w:rsidRPr="00D954B5">
        <w:rPr>
          <w:rFonts w:ascii="Arial" w:eastAsia="Times New Roman" w:hAnsi="Arial" w:cs="Arial"/>
          <w:color w:val="202122"/>
          <w:kern w:val="0"/>
          <w:sz w:val="24"/>
          <w:szCs w:val="24"/>
          <w:lang w:eastAsia="en-GB"/>
          <w14:ligatures w14:val="none"/>
        </w:rPr>
        <w:t>BizzBash</w:t>
      </w:r>
      <w:proofErr w:type="spellEnd"/>
      <w:r w:rsidR="00F86BF1" w:rsidRPr="00D954B5">
        <w:rPr>
          <w:rFonts w:ascii="Arial" w:eastAsia="Times New Roman" w:hAnsi="Arial" w:cs="Arial"/>
          <w:color w:val="202122"/>
          <w:kern w:val="0"/>
          <w:sz w:val="24"/>
          <w:szCs w:val="24"/>
          <w:lang w:eastAsia="en-GB"/>
          <w14:ligatures w14:val="none"/>
        </w:rPr>
        <w:t xml:space="preserve">, (2017), </w:t>
      </w:r>
      <w:r w:rsidR="00FF65D6" w:rsidRPr="00D954B5">
        <w:rPr>
          <w:rFonts w:ascii="Arial" w:hAnsi="Arial" w:cs="Arial"/>
          <w:sz w:val="24"/>
          <w:szCs w:val="24"/>
        </w:rPr>
        <w:t>This includes everything from general event concept to brand creation, advertising and marketing tactics, audio-visual production, writing scripts, transport, financial management, negotiating, and customer service. Because of the complexities involved, the vast amount of knowledge required, and the constantly changing environment, event management is often regarded as one of the most demanding employment options, next only to surgery.</w:t>
      </w:r>
    </w:p>
    <w:p w14:paraId="4883B41A" w14:textId="77777777" w:rsidR="00293EAB" w:rsidRPr="00D954B5" w:rsidRDefault="00293EAB" w:rsidP="001F4F5C">
      <w:pPr>
        <w:spacing w:line="360" w:lineRule="auto"/>
        <w:rPr>
          <w:rFonts w:ascii="Arial" w:hAnsi="Arial" w:cs="Arial"/>
          <w:b/>
          <w:bCs/>
          <w:sz w:val="24"/>
          <w:szCs w:val="24"/>
        </w:rPr>
      </w:pPr>
    </w:p>
    <w:p w14:paraId="61D98FF3" w14:textId="77777777" w:rsidR="00293EAB" w:rsidRPr="00D954B5" w:rsidRDefault="00293EAB" w:rsidP="001F4F5C">
      <w:pPr>
        <w:spacing w:line="360" w:lineRule="auto"/>
        <w:rPr>
          <w:rFonts w:ascii="Arial" w:hAnsi="Arial" w:cs="Arial"/>
          <w:b/>
          <w:bCs/>
          <w:sz w:val="24"/>
          <w:szCs w:val="24"/>
        </w:rPr>
      </w:pPr>
    </w:p>
    <w:p w14:paraId="749D9014" w14:textId="77777777" w:rsidR="00293EAB" w:rsidRPr="00D954B5" w:rsidRDefault="00293EAB" w:rsidP="001F4F5C">
      <w:pPr>
        <w:spacing w:line="360" w:lineRule="auto"/>
        <w:rPr>
          <w:rFonts w:ascii="Arial" w:hAnsi="Arial" w:cs="Arial"/>
          <w:b/>
          <w:bCs/>
          <w:sz w:val="24"/>
          <w:szCs w:val="24"/>
        </w:rPr>
      </w:pPr>
    </w:p>
    <w:p w14:paraId="20619C47" w14:textId="77777777" w:rsidR="00293EAB" w:rsidRPr="00D954B5" w:rsidRDefault="00293EAB" w:rsidP="001F4F5C">
      <w:pPr>
        <w:spacing w:line="360" w:lineRule="auto"/>
        <w:rPr>
          <w:rFonts w:ascii="Arial" w:hAnsi="Arial" w:cs="Arial"/>
          <w:b/>
          <w:bCs/>
          <w:sz w:val="24"/>
          <w:szCs w:val="24"/>
        </w:rPr>
      </w:pPr>
    </w:p>
    <w:p w14:paraId="4C704709" w14:textId="77777777" w:rsidR="00293EAB" w:rsidRPr="00D954B5" w:rsidRDefault="00293EAB" w:rsidP="001F4F5C">
      <w:pPr>
        <w:spacing w:line="360" w:lineRule="auto"/>
        <w:rPr>
          <w:rFonts w:ascii="Arial" w:hAnsi="Arial" w:cs="Arial"/>
          <w:b/>
          <w:bCs/>
          <w:sz w:val="24"/>
          <w:szCs w:val="24"/>
        </w:rPr>
      </w:pPr>
    </w:p>
    <w:p w14:paraId="74889329" w14:textId="77777777" w:rsidR="00293EAB" w:rsidRPr="00D954B5" w:rsidRDefault="00293EAB" w:rsidP="001F4F5C">
      <w:pPr>
        <w:spacing w:line="360" w:lineRule="auto"/>
        <w:rPr>
          <w:rFonts w:ascii="Arial" w:hAnsi="Arial" w:cs="Arial"/>
          <w:b/>
          <w:bCs/>
          <w:sz w:val="24"/>
          <w:szCs w:val="24"/>
        </w:rPr>
      </w:pPr>
    </w:p>
    <w:p w14:paraId="031684A8" w14:textId="0B5DC212" w:rsidR="006E4D23" w:rsidRPr="00D954B5" w:rsidRDefault="006E4D23" w:rsidP="001F4F5C">
      <w:pPr>
        <w:spacing w:line="360" w:lineRule="auto"/>
        <w:rPr>
          <w:rFonts w:ascii="Arial" w:hAnsi="Arial" w:cs="Arial"/>
          <w:b/>
          <w:bCs/>
          <w:sz w:val="24"/>
          <w:szCs w:val="24"/>
        </w:rPr>
      </w:pPr>
      <w:r w:rsidRPr="00D954B5">
        <w:rPr>
          <w:rFonts w:ascii="Arial" w:hAnsi="Arial" w:cs="Arial"/>
          <w:b/>
          <w:bCs/>
          <w:sz w:val="24"/>
          <w:szCs w:val="24"/>
        </w:rPr>
        <w:lastRenderedPageBreak/>
        <w:t>Main Body</w:t>
      </w:r>
    </w:p>
    <w:p w14:paraId="7C532CAB" w14:textId="0E684FBE" w:rsidR="00B92DB7" w:rsidRPr="00D954B5" w:rsidRDefault="008C1CB9" w:rsidP="008C1CB9">
      <w:pPr>
        <w:spacing w:after="240" w:line="360" w:lineRule="auto"/>
        <w:jc w:val="both"/>
        <w:rPr>
          <w:rFonts w:ascii="Arial" w:hAnsi="Arial" w:cs="Arial"/>
          <w:color w:val="000000" w:themeColor="text1"/>
          <w:sz w:val="24"/>
          <w:szCs w:val="24"/>
        </w:rPr>
      </w:pPr>
      <w:proofErr w:type="spellStart"/>
      <w:r w:rsidRPr="00D954B5">
        <w:rPr>
          <w:rFonts w:ascii="Arial" w:hAnsi="Arial" w:cs="Arial"/>
          <w:color w:val="000000" w:themeColor="text1"/>
          <w:sz w:val="24"/>
          <w:szCs w:val="24"/>
        </w:rPr>
        <w:t>Edenproject</w:t>
      </w:r>
      <w:proofErr w:type="spellEnd"/>
      <w:r w:rsidRPr="00D954B5">
        <w:rPr>
          <w:rFonts w:ascii="Arial" w:hAnsi="Arial" w:cs="Arial"/>
          <w:color w:val="000000" w:themeColor="text1"/>
          <w:sz w:val="24"/>
          <w:szCs w:val="24"/>
        </w:rPr>
        <w:t xml:space="preserve">, (2024), </w:t>
      </w:r>
      <w:r w:rsidR="00B92DB7" w:rsidRPr="00D954B5">
        <w:rPr>
          <w:rFonts w:ascii="Arial" w:eastAsia="Times New Roman" w:hAnsi="Arial" w:cs="Arial"/>
          <w:sz w:val="24"/>
          <w:szCs w:val="24"/>
        </w:rPr>
        <w:t xml:space="preserve">In consideration of creating and managing the event concerning the sustainability theme, it is essential to select an appropriate place for conducting the event and in this regard, the Eden Project: Cornwall which is one of the best sustainable event venues in the United Kingdom has been considered. In fact, prior to the sectioning of the venue the availability of the venue has been checked and the venue is also appropriate for this event because the venue exhibits sustainable development principles and houses an indoor rainforest. The venue also offers organic catering and uses locally produced products. </w:t>
      </w:r>
      <w:r w:rsidR="00BE4615" w:rsidRPr="00D954B5">
        <w:rPr>
          <w:rFonts w:ascii="Arial" w:hAnsi="Arial" w:cs="Arial"/>
          <w:color w:val="000000" w:themeColor="text1"/>
          <w:sz w:val="24"/>
          <w:szCs w:val="24"/>
        </w:rPr>
        <w:t>Allen,</w:t>
      </w:r>
      <w:r w:rsidR="00D954B5">
        <w:rPr>
          <w:rFonts w:ascii="Arial" w:hAnsi="Arial" w:cs="Arial"/>
          <w:color w:val="000000" w:themeColor="text1"/>
          <w:sz w:val="24"/>
          <w:szCs w:val="24"/>
        </w:rPr>
        <w:t xml:space="preserve"> </w:t>
      </w:r>
      <w:r w:rsidR="00BE4615" w:rsidRPr="00D954B5">
        <w:rPr>
          <w:rFonts w:ascii="Arial" w:hAnsi="Arial" w:cs="Arial"/>
          <w:color w:val="000000" w:themeColor="text1"/>
          <w:sz w:val="24"/>
          <w:szCs w:val="24"/>
        </w:rPr>
        <w:t xml:space="preserve">(2022) </w:t>
      </w:r>
      <w:r w:rsidR="00B92DB7" w:rsidRPr="00D954B5">
        <w:rPr>
          <w:rFonts w:ascii="Arial" w:eastAsia="Times New Roman" w:hAnsi="Arial" w:cs="Arial"/>
          <w:sz w:val="24"/>
          <w:szCs w:val="24"/>
        </w:rPr>
        <w:t>However, in order to manage and maintain the efficiency of the event the staff need some effective skills such as multitasking, performing under pressure, and critical thinking.</w:t>
      </w:r>
    </w:p>
    <w:p w14:paraId="0B579549" w14:textId="0DFEA02A" w:rsidR="006E4D23" w:rsidRPr="00D954B5" w:rsidRDefault="00046F85" w:rsidP="001F4F5C">
      <w:pPr>
        <w:spacing w:line="360" w:lineRule="auto"/>
        <w:rPr>
          <w:rFonts w:ascii="Arial" w:hAnsi="Arial" w:cs="Arial"/>
          <w:sz w:val="24"/>
          <w:szCs w:val="24"/>
        </w:rPr>
      </w:pPr>
      <w:proofErr w:type="spellStart"/>
      <w:r w:rsidRPr="00D954B5">
        <w:rPr>
          <w:rFonts w:ascii="Arial" w:hAnsi="Arial" w:cs="Arial"/>
          <w:color w:val="222222"/>
          <w:sz w:val="24"/>
          <w:szCs w:val="24"/>
          <w:shd w:val="clear" w:color="auto" w:fill="FFFFFF"/>
        </w:rPr>
        <w:t>Schivinski</w:t>
      </w:r>
      <w:proofErr w:type="spellEnd"/>
      <w:r w:rsidRPr="00D954B5">
        <w:rPr>
          <w:rFonts w:ascii="Arial" w:hAnsi="Arial" w:cs="Arial"/>
          <w:color w:val="222222"/>
          <w:sz w:val="24"/>
          <w:szCs w:val="24"/>
          <w:shd w:val="clear" w:color="auto" w:fill="FFFFFF"/>
        </w:rPr>
        <w:t xml:space="preserve">, B, </w:t>
      </w:r>
      <w:r w:rsidRPr="00D954B5">
        <w:rPr>
          <w:rFonts w:ascii="Arial" w:hAnsi="Arial" w:cs="Arial"/>
          <w:i/>
          <w:iCs/>
          <w:color w:val="222222"/>
          <w:sz w:val="24"/>
          <w:szCs w:val="24"/>
          <w:shd w:val="clear" w:color="auto" w:fill="FFFFFF"/>
        </w:rPr>
        <w:t xml:space="preserve">et al, </w:t>
      </w:r>
      <w:r w:rsidRPr="00D954B5">
        <w:rPr>
          <w:rFonts w:ascii="Arial" w:hAnsi="Arial" w:cs="Arial"/>
          <w:color w:val="222222"/>
          <w:sz w:val="24"/>
          <w:szCs w:val="24"/>
          <w:shd w:val="clear" w:color="auto" w:fill="FFFFFF"/>
        </w:rPr>
        <w:t xml:space="preserve">(2019), </w:t>
      </w:r>
      <w:r w:rsidR="00B309EF" w:rsidRPr="00D954B5">
        <w:rPr>
          <w:rFonts w:ascii="Arial" w:hAnsi="Arial" w:cs="Arial"/>
          <w:sz w:val="24"/>
          <w:szCs w:val="24"/>
        </w:rPr>
        <w:t xml:space="preserve">Event management may be an effective marketing and communication strategy used by enterprises of all sizes. Marketing events may help firms connect with current and prospective customers. These advertising-focused conferences might include press meetings, fundraisers, or product launches, for example. Conventional news media may also be used by event planners to target viewers in the goal of producing coverage in the press that affects thousands of millions of consumers. </w:t>
      </w:r>
      <w:r w:rsidR="006E4D23" w:rsidRPr="00D954B5">
        <w:rPr>
          <w:rFonts w:ascii="Arial" w:hAnsi="Arial" w:cs="Arial"/>
          <w:sz w:val="24"/>
          <w:szCs w:val="24"/>
        </w:rPr>
        <w:t xml:space="preserve">They may also invite their target audience to their events and reach out to them on the day of the event. </w:t>
      </w:r>
      <w:r w:rsidR="00D1070A" w:rsidRPr="00D954B5">
        <w:rPr>
          <w:rFonts w:ascii="Arial" w:hAnsi="Arial" w:cs="Arial"/>
          <w:sz w:val="24"/>
          <w:szCs w:val="24"/>
        </w:rPr>
        <w:t xml:space="preserve">Exhibitor, (n.d.), </w:t>
      </w:r>
      <w:r w:rsidR="00084F06" w:rsidRPr="00D954B5">
        <w:rPr>
          <w:rFonts w:ascii="Arial" w:hAnsi="Arial" w:cs="Arial"/>
          <w:sz w:val="24"/>
          <w:szCs w:val="24"/>
        </w:rPr>
        <w:t>The marketing approach refers to a company's promotional efforts to disperse its resources over a number of different channels and platforms with the goal to produce sales and build a long-term competitive edge in its market. Strategic marketing emerged as a distinct field of study in the decades between the 1970s and 1980s, arising from strategic management. Marketing strategy underlines marketing's role as an interface connecting an organisation and its customers, leveraging a company's capabilities and skills to obtain a competitive advantage</w:t>
      </w:r>
      <w:r w:rsidR="003D1C89" w:rsidRPr="00D954B5">
        <w:rPr>
          <w:rFonts w:ascii="Arial" w:hAnsi="Arial" w:cs="Arial"/>
          <w:sz w:val="24"/>
          <w:szCs w:val="24"/>
        </w:rPr>
        <w:t xml:space="preserve">, </w:t>
      </w:r>
      <w:proofErr w:type="spellStart"/>
      <w:r w:rsidR="006E4D23" w:rsidRPr="00D954B5">
        <w:rPr>
          <w:rFonts w:ascii="Arial" w:hAnsi="Arial" w:cs="Arial"/>
          <w:sz w:val="24"/>
          <w:szCs w:val="24"/>
        </w:rPr>
        <w:t>Cacciolatti</w:t>
      </w:r>
      <w:proofErr w:type="spellEnd"/>
      <w:r w:rsidR="006E4D23" w:rsidRPr="00D954B5">
        <w:rPr>
          <w:rFonts w:ascii="Arial" w:hAnsi="Arial" w:cs="Arial"/>
          <w:sz w:val="24"/>
          <w:szCs w:val="24"/>
        </w:rPr>
        <w:t xml:space="preserve"> &amp; Lee, </w:t>
      </w:r>
      <w:r w:rsidR="003D1C89" w:rsidRPr="00D954B5">
        <w:rPr>
          <w:rFonts w:ascii="Arial" w:hAnsi="Arial" w:cs="Arial"/>
          <w:sz w:val="24"/>
          <w:szCs w:val="24"/>
        </w:rPr>
        <w:t>(</w:t>
      </w:r>
      <w:r w:rsidR="006E4D23" w:rsidRPr="00D954B5">
        <w:rPr>
          <w:rFonts w:ascii="Arial" w:hAnsi="Arial" w:cs="Arial"/>
          <w:sz w:val="24"/>
          <w:szCs w:val="24"/>
        </w:rPr>
        <w:t xml:space="preserve">2016). </w:t>
      </w:r>
      <w:r w:rsidR="003210DD" w:rsidRPr="00D954B5">
        <w:rPr>
          <w:rFonts w:ascii="Arial" w:hAnsi="Arial" w:cs="Arial"/>
          <w:sz w:val="24"/>
          <w:szCs w:val="24"/>
        </w:rPr>
        <w:t xml:space="preserve">"Strategic" and "managerial" promotion are phrases used to distinguish "two stages with distinct objectives and based on various conceptual tools." Strategic marketing is largely concerned with choosing of policies intended at strengthening the firm's competition position while taking the problems and opportunities given by the economic environment into account. Administrative advertising, on the contrary hand, is focused with achieving specific objectives. Because it determines the general </w:t>
      </w:r>
      <w:r w:rsidR="003210DD" w:rsidRPr="00D954B5">
        <w:rPr>
          <w:rFonts w:ascii="Arial" w:hAnsi="Arial" w:cs="Arial"/>
          <w:sz w:val="24"/>
          <w:szCs w:val="24"/>
        </w:rPr>
        <w:lastRenderedPageBreak/>
        <w:t>orientation of the marketing strategy and provides guidelines and construction, the marketing plan is additionally referred to as higher-order planning.</w:t>
      </w:r>
    </w:p>
    <w:p w14:paraId="19AE998D" w14:textId="5F9EF6E9" w:rsidR="00AE7722" w:rsidRPr="00D954B5" w:rsidRDefault="00F92247" w:rsidP="001F4F5C">
      <w:pPr>
        <w:spacing w:line="360" w:lineRule="auto"/>
        <w:rPr>
          <w:rFonts w:ascii="Arial" w:hAnsi="Arial" w:cs="Arial"/>
          <w:sz w:val="24"/>
          <w:szCs w:val="24"/>
        </w:rPr>
      </w:pPr>
      <w:r w:rsidRPr="00D954B5">
        <w:rPr>
          <w:rFonts w:ascii="Arial" w:hAnsi="Arial" w:cs="Arial"/>
          <w:color w:val="222222"/>
          <w:sz w:val="24"/>
          <w:szCs w:val="24"/>
          <w:shd w:val="clear" w:color="auto" w:fill="FFFFFF"/>
        </w:rPr>
        <w:t xml:space="preserve">Bonner, M, (2019), </w:t>
      </w:r>
      <w:r w:rsidR="00F31B05" w:rsidRPr="00D954B5">
        <w:rPr>
          <w:rFonts w:ascii="Arial" w:hAnsi="Arial" w:cs="Arial"/>
          <w:sz w:val="24"/>
          <w:szCs w:val="24"/>
        </w:rPr>
        <w:t>An event location may be onsite or off-site. Because they collaborate alongside the building's owner, the event manager is in control of operations at a contracted event or entertainment venue. A coordinator will be on-site to oversee all aspects of the event. Some of the duties listed in the opening may be passed to the venue, though this usually comes at a cost.</w:t>
      </w:r>
      <w:r w:rsidR="006E4D23" w:rsidRPr="00D954B5">
        <w:rPr>
          <w:rFonts w:ascii="Arial" w:hAnsi="Arial" w:cs="Arial"/>
          <w:sz w:val="24"/>
          <w:szCs w:val="24"/>
        </w:rPr>
        <w:t xml:space="preserve"> </w:t>
      </w:r>
      <w:proofErr w:type="spellStart"/>
      <w:r w:rsidR="00495524" w:rsidRPr="00D954B5">
        <w:rPr>
          <w:rFonts w:ascii="Arial" w:eastAsia="Times New Roman" w:hAnsi="Arial" w:cs="Arial"/>
          <w:color w:val="202122"/>
          <w:kern w:val="0"/>
          <w:sz w:val="24"/>
          <w:szCs w:val="24"/>
          <w:lang w:eastAsia="en-GB"/>
          <w14:ligatures w14:val="none"/>
        </w:rPr>
        <w:t>BizzBash</w:t>
      </w:r>
      <w:proofErr w:type="spellEnd"/>
      <w:r w:rsidR="00495524" w:rsidRPr="00D954B5">
        <w:rPr>
          <w:rFonts w:ascii="Arial" w:eastAsia="Times New Roman" w:hAnsi="Arial" w:cs="Arial"/>
          <w:color w:val="202122"/>
          <w:kern w:val="0"/>
          <w:sz w:val="24"/>
          <w:szCs w:val="24"/>
          <w:lang w:eastAsia="en-GB"/>
          <w14:ligatures w14:val="none"/>
        </w:rPr>
        <w:t xml:space="preserve"> (2007), </w:t>
      </w:r>
      <w:r w:rsidR="006E4D23" w:rsidRPr="00D954B5">
        <w:rPr>
          <w:rFonts w:ascii="Arial" w:hAnsi="Arial" w:cs="Arial"/>
          <w:sz w:val="24"/>
          <w:szCs w:val="24"/>
        </w:rPr>
        <w:t xml:space="preserve">Event organisers and locations face significant liability risks. As a result, most venues require event organisers to carry general liability insurance in the amount of $1,000,000 per occurrence and $2,000,000 aggregate, which is the industry norm. </w:t>
      </w:r>
      <w:r w:rsidR="00D41B39" w:rsidRPr="00D954B5">
        <w:rPr>
          <w:rFonts w:ascii="Arial" w:hAnsi="Arial" w:cs="Arial"/>
          <w:sz w:val="24"/>
          <w:szCs w:val="24"/>
        </w:rPr>
        <w:t xml:space="preserve">Exhibitor, (n.d.), </w:t>
      </w:r>
      <w:r w:rsidR="00246694" w:rsidRPr="00D954B5">
        <w:rPr>
          <w:rFonts w:ascii="Arial" w:hAnsi="Arial" w:cs="Arial"/>
          <w:sz w:val="24"/>
          <w:szCs w:val="24"/>
        </w:rPr>
        <w:t>Corporate event managers rent event venues so that organisational seminars, networking events, trade exhibits, launches of products, collaboration retreats, or training sessions may be held in a more tailored environment.</w:t>
      </w:r>
    </w:p>
    <w:p w14:paraId="626EDE53" w14:textId="3A9CFB00" w:rsidR="006E4D23" w:rsidRPr="00D954B5" w:rsidRDefault="003759E4" w:rsidP="001F4F5C">
      <w:pPr>
        <w:spacing w:line="360" w:lineRule="auto"/>
        <w:rPr>
          <w:rFonts w:ascii="Arial" w:hAnsi="Arial" w:cs="Arial"/>
          <w:sz w:val="24"/>
          <w:szCs w:val="24"/>
        </w:rPr>
      </w:pPr>
      <w:r w:rsidRPr="00D954B5">
        <w:rPr>
          <w:rFonts w:ascii="Arial" w:hAnsi="Arial" w:cs="Arial"/>
          <w:color w:val="222222"/>
          <w:sz w:val="24"/>
          <w:szCs w:val="24"/>
          <w:shd w:val="clear" w:color="auto" w:fill="FFFFFF"/>
        </w:rPr>
        <w:t xml:space="preserve">ISO, (n.d.), </w:t>
      </w:r>
      <w:r w:rsidR="00187ADC" w:rsidRPr="00D954B5">
        <w:rPr>
          <w:rFonts w:ascii="Arial" w:hAnsi="Arial" w:cs="Arial"/>
          <w:sz w:val="24"/>
          <w:szCs w:val="24"/>
        </w:rPr>
        <w:t xml:space="preserve">The practise of planning an event with an emphasis on environmental, financial, and social considerations is known as sustainability event administration. Making socially and environmentally accountable decisions during the preparation, organising, and carrying out of an event, as well as taking part in it, is what durability in event management entails. It comprises adopting concepts and practises for sustainable development at all levels of event planning, with the purpose of guaranteeing an event is hosted ethically. It describes the entire set of interventions that must be performed out in a synchronised manner during an event. </w:t>
      </w:r>
      <w:r w:rsidR="00A50C86" w:rsidRPr="00D954B5">
        <w:rPr>
          <w:rFonts w:ascii="Arial" w:hAnsi="Arial" w:cs="Arial"/>
          <w:color w:val="222222"/>
          <w:sz w:val="24"/>
          <w:szCs w:val="24"/>
          <w:shd w:val="clear" w:color="auto" w:fill="FFFFFF"/>
        </w:rPr>
        <w:t xml:space="preserve">Tao, Y, </w:t>
      </w:r>
      <w:r w:rsidR="00A50C86" w:rsidRPr="00D954B5">
        <w:rPr>
          <w:rFonts w:ascii="Arial" w:hAnsi="Arial" w:cs="Arial"/>
          <w:i/>
          <w:iCs/>
          <w:color w:val="222222"/>
          <w:sz w:val="24"/>
          <w:szCs w:val="24"/>
          <w:shd w:val="clear" w:color="auto" w:fill="FFFFFF"/>
        </w:rPr>
        <w:t xml:space="preserve">et al, </w:t>
      </w:r>
      <w:r w:rsidR="00A50C86" w:rsidRPr="00D954B5">
        <w:rPr>
          <w:rFonts w:ascii="Arial" w:hAnsi="Arial" w:cs="Arial"/>
          <w:color w:val="222222"/>
          <w:sz w:val="24"/>
          <w:szCs w:val="24"/>
          <w:shd w:val="clear" w:color="auto" w:fill="FFFFFF"/>
        </w:rPr>
        <w:t>(2021</w:t>
      </w:r>
      <w:r w:rsidR="00D41B39" w:rsidRPr="00D954B5">
        <w:rPr>
          <w:rFonts w:ascii="Arial" w:hAnsi="Arial" w:cs="Arial"/>
          <w:color w:val="222222"/>
          <w:sz w:val="24"/>
          <w:szCs w:val="24"/>
          <w:shd w:val="clear" w:color="auto" w:fill="FFFFFF"/>
        </w:rPr>
        <w:t xml:space="preserve">), </w:t>
      </w:r>
      <w:r w:rsidR="00826358" w:rsidRPr="00D954B5">
        <w:rPr>
          <w:rFonts w:ascii="Arial" w:hAnsi="Arial" w:cs="Arial"/>
          <w:sz w:val="24"/>
          <w:szCs w:val="24"/>
        </w:rPr>
        <w:t>Event improving should start at the beginning of the endeavour and include all key stakeholders, including consumers, organisers, locations, subcontractors, and vendors. A recent study found that changing events from personally to virtual and hybrid formats can lower environmental footprint by 94% (virtual) and 67% (hybrid mode with more than 50% in-person participation rate owing to trade-offs among per capita environmental footprints and in-person participation level).</w:t>
      </w:r>
    </w:p>
    <w:p w14:paraId="389B2504" w14:textId="48C5D6FA" w:rsidR="00EF1B8D" w:rsidRPr="00D954B5" w:rsidRDefault="00A50C86"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 xml:space="preserve">Cobanoglu, C, </w:t>
      </w:r>
      <w:r w:rsidRPr="00D954B5">
        <w:rPr>
          <w:rFonts w:ascii="Arial" w:hAnsi="Arial" w:cs="Arial"/>
          <w:i/>
          <w:iCs/>
          <w:color w:val="222222"/>
          <w:sz w:val="24"/>
          <w:szCs w:val="24"/>
          <w:shd w:val="clear" w:color="auto" w:fill="FFFFFF"/>
        </w:rPr>
        <w:t xml:space="preserve">et al, </w:t>
      </w:r>
      <w:r w:rsidRPr="00D954B5">
        <w:rPr>
          <w:rFonts w:ascii="Arial" w:hAnsi="Arial" w:cs="Arial"/>
          <w:color w:val="222222"/>
          <w:sz w:val="24"/>
          <w:szCs w:val="24"/>
          <w:shd w:val="clear" w:color="auto" w:fill="FFFFFF"/>
        </w:rPr>
        <w:t xml:space="preserve">(2021), </w:t>
      </w:r>
      <w:r w:rsidR="00EF1B8D" w:rsidRPr="00D954B5">
        <w:rPr>
          <w:rFonts w:ascii="Arial" w:hAnsi="Arial" w:cs="Arial"/>
          <w:sz w:val="24"/>
          <w:szCs w:val="24"/>
        </w:rPr>
        <w:t xml:space="preserve">Event management software businesses give software solutions to event planners to handle numerous typical operations such as delegate registration, hotel booking, transport booking, and exhibition floor space allocation. </w:t>
      </w:r>
      <w:r w:rsidR="00626853" w:rsidRPr="00D954B5">
        <w:rPr>
          <w:rFonts w:ascii="Arial" w:hAnsi="Arial" w:cs="Arial"/>
          <w:sz w:val="24"/>
          <w:szCs w:val="24"/>
        </w:rPr>
        <w:t xml:space="preserve">The use of smartphone apps for events is a relatively new development in event technology. This technology is growing, enabling organisers to </w:t>
      </w:r>
      <w:proofErr w:type="gramStart"/>
      <w:r w:rsidR="00626853" w:rsidRPr="00D954B5">
        <w:rPr>
          <w:rFonts w:ascii="Arial" w:hAnsi="Arial" w:cs="Arial"/>
          <w:sz w:val="24"/>
          <w:szCs w:val="24"/>
        </w:rPr>
        <w:t xml:space="preserve">more efficiently </w:t>
      </w:r>
      <w:r w:rsidR="00626853" w:rsidRPr="00D954B5">
        <w:rPr>
          <w:rFonts w:ascii="Arial" w:hAnsi="Arial" w:cs="Arial"/>
          <w:sz w:val="24"/>
          <w:szCs w:val="24"/>
        </w:rPr>
        <w:lastRenderedPageBreak/>
        <w:t>simplify and manage large and simple events</w:t>
      </w:r>
      <w:proofErr w:type="gramEnd"/>
      <w:r w:rsidR="00626853" w:rsidRPr="00D954B5">
        <w:rPr>
          <w:rFonts w:ascii="Arial" w:hAnsi="Arial" w:cs="Arial"/>
          <w:sz w:val="24"/>
          <w:szCs w:val="24"/>
        </w:rPr>
        <w:t>.</w:t>
      </w:r>
      <w:r w:rsidR="00EF1B8D" w:rsidRPr="00D954B5">
        <w:rPr>
          <w:rFonts w:ascii="Arial" w:hAnsi="Arial" w:cs="Arial"/>
          <w:sz w:val="24"/>
          <w:szCs w:val="24"/>
        </w:rPr>
        <w:t xml:space="preserve"> </w:t>
      </w:r>
      <w:r w:rsidR="000219C4" w:rsidRPr="00D954B5">
        <w:rPr>
          <w:rFonts w:ascii="Arial" w:hAnsi="Arial" w:cs="Arial"/>
          <w:color w:val="222222"/>
          <w:sz w:val="24"/>
          <w:szCs w:val="24"/>
          <w:shd w:val="clear" w:color="auto" w:fill="FFFFFF"/>
        </w:rPr>
        <w:t xml:space="preserve">Mehrotra, A, Lobo, J, (2020), </w:t>
      </w:r>
      <w:r w:rsidR="00EF1B8D" w:rsidRPr="00D954B5">
        <w:rPr>
          <w:rFonts w:ascii="Arial" w:hAnsi="Arial" w:cs="Arial"/>
          <w:sz w:val="24"/>
          <w:szCs w:val="24"/>
        </w:rPr>
        <w:t>There are several applications for mobile apps. They can be used to store information that is largely unchanging, such as the agenda, speaker bios, and general FAQs.</w:t>
      </w:r>
      <w:r w:rsidR="002E06B7" w:rsidRPr="00D954B5">
        <w:rPr>
          <w:rFonts w:ascii="Arial" w:hAnsi="Arial" w:cs="Arial"/>
          <w:sz w:val="24"/>
          <w:szCs w:val="24"/>
        </w:rPr>
        <w:t xml:space="preserve"> They can also stimulate audience participation and engagement by using interactive technologies like live voting/polling, sending questions to speakers during Q&amp;A, and creating live interactive "word clouds." Event organisers may utilise mobile event applications to communicate with attendees. Mobile applications serve to improve the overall outcome of events and also relieve event organisers of a lot of monotonous labour. Organisers can interact with participants via alerts, notifications, and push notifications. They may also be used to collect feedback from participants via surveys in the app. With built-in networking features, certain mobile event applications can assist attendees in engaging with one another, sponsors, and organisers.</w:t>
      </w:r>
    </w:p>
    <w:p w14:paraId="4BDD84C2" w14:textId="77777777" w:rsidR="0017276D" w:rsidRPr="00D954B5" w:rsidRDefault="0017276D" w:rsidP="001F4F5C">
      <w:pPr>
        <w:spacing w:line="360" w:lineRule="auto"/>
        <w:rPr>
          <w:rFonts w:ascii="Arial" w:hAnsi="Arial" w:cs="Arial"/>
          <w:sz w:val="24"/>
          <w:szCs w:val="24"/>
        </w:rPr>
      </w:pPr>
    </w:p>
    <w:p w14:paraId="7E5B7828" w14:textId="2E3F2C61" w:rsidR="00085414" w:rsidRPr="00D954B5" w:rsidRDefault="0040783B" w:rsidP="001F4F5C">
      <w:pPr>
        <w:spacing w:line="360" w:lineRule="auto"/>
        <w:rPr>
          <w:rFonts w:ascii="Arial" w:hAnsi="Arial" w:cs="Arial"/>
          <w:sz w:val="24"/>
          <w:szCs w:val="24"/>
        </w:rPr>
      </w:pPr>
      <w:r w:rsidRPr="00D954B5">
        <w:rPr>
          <w:rFonts w:ascii="Arial" w:hAnsi="Arial" w:cs="Arial"/>
          <w:sz w:val="24"/>
          <w:szCs w:val="24"/>
        </w:rPr>
        <w:t xml:space="preserve">UF, (n.d.), </w:t>
      </w:r>
      <w:r w:rsidR="00482DB7" w:rsidRPr="00D954B5">
        <w:rPr>
          <w:rFonts w:ascii="Arial" w:hAnsi="Arial" w:cs="Arial"/>
          <w:sz w:val="24"/>
          <w:szCs w:val="24"/>
        </w:rPr>
        <w:t xml:space="preserve">Discussions, meetings, events, and displays are significant tourist drivers in many places across the world. They generate almost $1 trillion in regulate, inverse, and influenced spending in the United States. The event industry in Europe is continuously growing. It is flourishing all across Asia. As a result, tourism destinations throughout the world are discovering that events play a vital role in attracting tourists. If they don't have them, they risk losing out. </w:t>
      </w:r>
      <w:r w:rsidR="004D2C2B" w:rsidRPr="00D954B5">
        <w:rPr>
          <w:rFonts w:ascii="Arial" w:hAnsi="Arial" w:cs="Arial"/>
          <w:sz w:val="24"/>
          <w:szCs w:val="24"/>
        </w:rPr>
        <w:t>However, events serve purposes other than tourism. Live Nation has grown to prominence in the music business. Live Nation manages a number of key firms in addition to many of the world's biggest events, with over eight billion dollars in sales.</w:t>
      </w:r>
    </w:p>
    <w:p w14:paraId="09DE8898" w14:textId="02C2B6BF" w:rsidR="00085414" w:rsidRPr="00D954B5" w:rsidRDefault="00304E08" w:rsidP="001F4F5C">
      <w:pPr>
        <w:spacing w:line="360" w:lineRule="auto"/>
        <w:rPr>
          <w:rFonts w:ascii="Arial" w:hAnsi="Arial" w:cs="Arial"/>
          <w:sz w:val="24"/>
          <w:szCs w:val="24"/>
        </w:rPr>
      </w:pPr>
      <w:proofErr w:type="spellStart"/>
      <w:r w:rsidRPr="00D954B5">
        <w:rPr>
          <w:rFonts w:ascii="Arial" w:hAnsi="Arial" w:cs="Arial"/>
          <w:color w:val="222222"/>
          <w:sz w:val="24"/>
          <w:szCs w:val="24"/>
          <w:shd w:val="clear" w:color="auto" w:fill="FFFFFF"/>
        </w:rPr>
        <w:t>Artsruni</w:t>
      </w:r>
      <w:proofErr w:type="spellEnd"/>
      <w:r w:rsidRPr="00D954B5">
        <w:rPr>
          <w:rFonts w:ascii="Arial" w:hAnsi="Arial" w:cs="Arial"/>
          <w:color w:val="222222"/>
          <w:sz w:val="24"/>
          <w:szCs w:val="24"/>
          <w:shd w:val="clear" w:color="auto" w:fill="FFFFFF"/>
        </w:rPr>
        <w:t xml:space="preserve">, N, (2022), </w:t>
      </w:r>
      <w:r w:rsidR="00085414" w:rsidRPr="00D954B5">
        <w:rPr>
          <w:rFonts w:ascii="Arial" w:hAnsi="Arial" w:cs="Arial"/>
          <w:sz w:val="24"/>
          <w:szCs w:val="24"/>
        </w:rPr>
        <w:t>Setting and achieving goals as an event planner may frequently be the difference between success and failure. However, defining specific objectives for your event isn't always easy. Unrealistic objectives can be demotivating and may not achieve the desired outcomes.</w:t>
      </w:r>
      <w:r w:rsidR="004E3E22" w:rsidRPr="00D954B5">
        <w:rPr>
          <w:rFonts w:ascii="Arial" w:hAnsi="Arial" w:cs="Arial"/>
          <w:sz w:val="24"/>
          <w:szCs w:val="24"/>
        </w:rPr>
        <w:t xml:space="preserve"> Using SMART targets can help you generate income, broaden your audience, or improve on feedback from attendees. Continue reading to learn how to develop realistic event goals that deliver results and to get inspired by our event objective examples.</w:t>
      </w:r>
      <w:r w:rsidR="00AF068E" w:rsidRPr="00D954B5">
        <w:rPr>
          <w:rFonts w:ascii="Arial" w:hAnsi="Arial" w:cs="Arial"/>
          <w:sz w:val="24"/>
          <w:szCs w:val="24"/>
        </w:rPr>
        <w:t xml:space="preserve"> Goals and objectives come into play here. Contrary to popular assumption, they are not interchangeable, especially when it comes to event planning. Goals are specific objectives that define the goal of your </w:t>
      </w:r>
      <w:r w:rsidR="00AF068E" w:rsidRPr="00D954B5">
        <w:rPr>
          <w:rFonts w:ascii="Arial" w:hAnsi="Arial" w:cs="Arial"/>
          <w:sz w:val="24"/>
          <w:szCs w:val="24"/>
        </w:rPr>
        <w:lastRenderedPageBreak/>
        <w:t xml:space="preserve">event. </w:t>
      </w:r>
      <w:proofErr w:type="spellStart"/>
      <w:r w:rsidR="004F0358" w:rsidRPr="00D954B5">
        <w:rPr>
          <w:rFonts w:ascii="Arial" w:hAnsi="Arial" w:cs="Arial"/>
          <w:color w:val="222222"/>
          <w:sz w:val="24"/>
          <w:szCs w:val="24"/>
          <w:shd w:val="clear" w:color="auto" w:fill="FFFFFF"/>
        </w:rPr>
        <w:t>Artsruni</w:t>
      </w:r>
      <w:proofErr w:type="spellEnd"/>
      <w:r w:rsidR="004F0358" w:rsidRPr="00D954B5">
        <w:rPr>
          <w:rFonts w:ascii="Arial" w:hAnsi="Arial" w:cs="Arial"/>
          <w:color w:val="222222"/>
          <w:sz w:val="24"/>
          <w:szCs w:val="24"/>
          <w:shd w:val="clear" w:color="auto" w:fill="FFFFFF"/>
        </w:rPr>
        <w:t xml:space="preserve">, N, (2022), </w:t>
      </w:r>
      <w:r w:rsidR="00AF068E" w:rsidRPr="00D954B5">
        <w:rPr>
          <w:rFonts w:ascii="Arial" w:hAnsi="Arial" w:cs="Arial"/>
          <w:sz w:val="24"/>
          <w:szCs w:val="24"/>
        </w:rPr>
        <w:t>Objectives are particular targets that you create in order to assist you reach your goals.</w:t>
      </w:r>
      <w:r w:rsidR="00AC52C8" w:rsidRPr="00D954B5">
        <w:rPr>
          <w:rFonts w:ascii="Arial" w:hAnsi="Arial" w:cs="Arial"/>
          <w:sz w:val="24"/>
          <w:szCs w:val="24"/>
        </w:rPr>
        <w:t xml:space="preserve"> For example, if your goal is to profit from ticket sales, you may utilise the following method to success measurement: Goal: Make twice as much money from ticket sales as you did from planning the event. To guarantee you meet your target, sell a particular number of tickets at various price points. Your goal should be something that you can actually attain. If past or comparable events' ticket sales did not meet your target, you may need to revaluate your aim.</w:t>
      </w:r>
    </w:p>
    <w:p w14:paraId="681C5695" w14:textId="77777777" w:rsidR="002E1717" w:rsidRPr="00D954B5" w:rsidRDefault="002E1717" w:rsidP="001F4F5C">
      <w:pPr>
        <w:spacing w:line="360" w:lineRule="auto"/>
        <w:rPr>
          <w:rFonts w:ascii="Arial" w:hAnsi="Arial" w:cs="Arial"/>
          <w:sz w:val="24"/>
          <w:szCs w:val="24"/>
        </w:rPr>
      </w:pPr>
    </w:p>
    <w:p w14:paraId="01CE2002" w14:textId="77777777" w:rsidR="003E1563" w:rsidRPr="00D954B5" w:rsidRDefault="003E1563" w:rsidP="001F4F5C">
      <w:pPr>
        <w:spacing w:line="360" w:lineRule="auto"/>
        <w:rPr>
          <w:rFonts w:ascii="Arial" w:hAnsi="Arial" w:cs="Arial"/>
          <w:sz w:val="24"/>
          <w:szCs w:val="24"/>
        </w:rPr>
      </w:pPr>
    </w:p>
    <w:p w14:paraId="06AC3502" w14:textId="03AA53C2" w:rsidR="002E1717" w:rsidRPr="00D954B5" w:rsidRDefault="0049097B" w:rsidP="001F4F5C">
      <w:pPr>
        <w:spacing w:line="360" w:lineRule="auto"/>
        <w:rPr>
          <w:rFonts w:ascii="Arial" w:hAnsi="Arial" w:cs="Arial"/>
          <w:sz w:val="24"/>
          <w:szCs w:val="24"/>
        </w:rPr>
      </w:pPr>
      <w:proofErr w:type="spellStart"/>
      <w:r w:rsidRPr="00D954B5">
        <w:rPr>
          <w:rFonts w:ascii="Arial" w:hAnsi="Arial" w:cs="Arial"/>
          <w:color w:val="222222"/>
          <w:sz w:val="24"/>
          <w:szCs w:val="24"/>
          <w:shd w:val="clear" w:color="auto" w:fill="FFFFFF"/>
        </w:rPr>
        <w:t>Quantative</w:t>
      </w:r>
      <w:proofErr w:type="spellEnd"/>
      <w:r w:rsidRPr="00D954B5">
        <w:rPr>
          <w:rFonts w:ascii="Arial" w:hAnsi="Arial" w:cs="Arial"/>
          <w:color w:val="222222"/>
          <w:sz w:val="24"/>
          <w:szCs w:val="24"/>
          <w:shd w:val="clear" w:color="auto" w:fill="FFFFFF"/>
        </w:rPr>
        <w:t xml:space="preserve">, (n.d.), </w:t>
      </w:r>
      <w:r w:rsidR="00627942" w:rsidRPr="00D954B5">
        <w:rPr>
          <w:rFonts w:ascii="Arial" w:hAnsi="Arial" w:cs="Arial"/>
          <w:sz w:val="24"/>
          <w:szCs w:val="24"/>
        </w:rPr>
        <w:t xml:space="preserve">SMART objectives help event planners create accurate benchmarks for monitoring the efficacy of their activities. Analyst George T. Doran developed the concept in 1981 research for the business magazine Management Review. Doran's acronym S.M.A.R.T. stands for five essential conditions for setting clear and quantitative goals. </w:t>
      </w:r>
      <w:r w:rsidR="003F35E0" w:rsidRPr="00D954B5">
        <w:rPr>
          <w:rFonts w:ascii="Arial" w:hAnsi="Arial" w:cs="Arial"/>
          <w:sz w:val="24"/>
          <w:szCs w:val="24"/>
        </w:rPr>
        <w:t>Because it works, the framework has been around for a long time. It assists event planners in avoiding worthy but ill-defined goals such as "I want my next event to be more successful." Because the term "successful" is too broad to define here, it's hard to determine whether and when you've achieved this aim.</w:t>
      </w:r>
    </w:p>
    <w:p w14:paraId="749C4908" w14:textId="77777777" w:rsidR="00AE7722" w:rsidRPr="00D954B5" w:rsidRDefault="00AE7722" w:rsidP="001F4F5C">
      <w:pPr>
        <w:spacing w:line="360" w:lineRule="auto"/>
        <w:rPr>
          <w:rFonts w:ascii="Arial" w:hAnsi="Arial" w:cs="Arial"/>
          <w:color w:val="222222"/>
          <w:sz w:val="24"/>
          <w:szCs w:val="24"/>
          <w:shd w:val="clear" w:color="auto" w:fill="FFFFFF"/>
        </w:rPr>
      </w:pPr>
    </w:p>
    <w:p w14:paraId="5075AFF9" w14:textId="6A8989A0" w:rsidR="00DA160D" w:rsidRPr="00D954B5" w:rsidRDefault="00006783" w:rsidP="001F4F5C">
      <w:pPr>
        <w:spacing w:line="360" w:lineRule="auto"/>
        <w:rPr>
          <w:rFonts w:ascii="Arial" w:hAnsi="Arial" w:cs="Arial"/>
          <w:sz w:val="24"/>
          <w:szCs w:val="24"/>
        </w:rPr>
      </w:pPr>
      <w:proofErr w:type="spellStart"/>
      <w:r w:rsidRPr="00D954B5">
        <w:rPr>
          <w:rFonts w:ascii="Arial" w:hAnsi="Arial" w:cs="Arial"/>
          <w:color w:val="222222"/>
          <w:sz w:val="24"/>
          <w:szCs w:val="24"/>
          <w:shd w:val="clear" w:color="auto" w:fill="FFFFFF"/>
        </w:rPr>
        <w:t>Quantative</w:t>
      </w:r>
      <w:proofErr w:type="spellEnd"/>
      <w:r w:rsidRPr="00D954B5">
        <w:rPr>
          <w:rFonts w:ascii="Arial" w:hAnsi="Arial" w:cs="Arial"/>
          <w:color w:val="222222"/>
          <w:sz w:val="24"/>
          <w:szCs w:val="24"/>
          <w:shd w:val="clear" w:color="auto" w:fill="FFFFFF"/>
        </w:rPr>
        <w:t xml:space="preserve">, (n.d.), </w:t>
      </w:r>
      <w:r w:rsidR="00B77022" w:rsidRPr="00D954B5">
        <w:rPr>
          <w:rFonts w:ascii="Arial" w:hAnsi="Arial" w:cs="Arial"/>
          <w:color w:val="222222"/>
          <w:sz w:val="24"/>
          <w:szCs w:val="24"/>
          <w:shd w:val="clear" w:color="auto" w:fill="FFFFFF"/>
        </w:rPr>
        <w:t>Setting specific objectives while preparing or managing an event is critical to attaining your ultimate goal. They will assist guide your decision-making in two important ways, helping you stay on track: You'll save money by not squandering it on stuff that won't help you achieve your long-term objectives. You’ll be able to determine how close you are to declaring your event a success. Each part of the SMART approach offers a distinct advantage for event organisers trying to create goals.</w:t>
      </w:r>
      <w:r w:rsidR="00891BFD" w:rsidRPr="00D954B5">
        <w:rPr>
          <w:rFonts w:ascii="Arial" w:hAnsi="Arial" w:cs="Arial"/>
          <w:sz w:val="24"/>
          <w:szCs w:val="24"/>
        </w:rPr>
        <w:t xml:space="preserve"> </w:t>
      </w:r>
      <w:r w:rsidR="00891BFD" w:rsidRPr="00D954B5">
        <w:rPr>
          <w:rFonts w:ascii="Arial" w:hAnsi="Arial" w:cs="Arial"/>
          <w:color w:val="222222"/>
          <w:sz w:val="24"/>
          <w:szCs w:val="24"/>
          <w:shd w:val="clear" w:color="auto" w:fill="FFFFFF"/>
        </w:rPr>
        <w:t>Specific goals, rather than a hazy sense of things doing well, help you clarify what makes success.</w:t>
      </w:r>
      <w:r w:rsidR="00C51C95" w:rsidRPr="00D954B5">
        <w:rPr>
          <w:rFonts w:ascii="Arial" w:hAnsi="Arial" w:cs="Arial"/>
          <w:color w:val="222222"/>
          <w:sz w:val="24"/>
          <w:szCs w:val="24"/>
          <w:shd w:val="clear" w:color="auto" w:fill="FFFFFF"/>
        </w:rPr>
        <w:t xml:space="preserve"> </w:t>
      </w:r>
      <w:proofErr w:type="spellStart"/>
      <w:r w:rsidR="00C51C95" w:rsidRPr="00D954B5">
        <w:rPr>
          <w:rFonts w:ascii="Arial" w:hAnsi="Arial" w:cs="Arial"/>
          <w:color w:val="222222"/>
          <w:sz w:val="24"/>
          <w:szCs w:val="24"/>
          <w:shd w:val="clear" w:color="auto" w:fill="FFFFFF"/>
        </w:rPr>
        <w:t>Quantative</w:t>
      </w:r>
      <w:proofErr w:type="spellEnd"/>
      <w:r w:rsidR="00C51C95" w:rsidRPr="00D954B5">
        <w:rPr>
          <w:rFonts w:ascii="Arial" w:hAnsi="Arial" w:cs="Arial"/>
          <w:color w:val="222222"/>
          <w:sz w:val="24"/>
          <w:szCs w:val="24"/>
          <w:shd w:val="clear" w:color="auto" w:fill="FFFFFF"/>
        </w:rPr>
        <w:t xml:space="preserve">, (n.d.), </w:t>
      </w:r>
      <w:r w:rsidR="002457DF" w:rsidRPr="00D954B5">
        <w:rPr>
          <w:rFonts w:ascii="Arial" w:hAnsi="Arial" w:cs="Arial"/>
          <w:color w:val="222222"/>
          <w:sz w:val="24"/>
          <w:szCs w:val="24"/>
          <w:shd w:val="clear" w:color="auto" w:fill="FFFFFF"/>
        </w:rPr>
        <w:t xml:space="preserve">Measurable objectives enable you to justify your accomplishments. Setting a monetary value to your goal simplifies it. Attainable objectives indicate that you will not waste time on unattainable aims. Relevant goals assist you in staying focused on your final goal. </w:t>
      </w:r>
      <w:r w:rsidR="00891BFD" w:rsidRPr="00D954B5">
        <w:rPr>
          <w:rFonts w:ascii="Arial" w:hAnsi="Arial" w:cs="Arial"/>
          <w:color w:val="222222"/>
          <w:sz w:val="24"/>
          <w:szCs w:val="24"/>
          <w:shd w:val="clear" w:color="auto" w:fill="FFFFFF"/>
        </w:rPr>
        <w:t>Time-bound goals keep you on track with your planning. You won't be able to incorporate that crucial speaker in your marketing efforts if you book them at the last minute.</w:t>
      </w:r>
    </w:p>
    <w:p w14:paraId="0ED63665" w14:textId="6AEC0504" w:rsidR="00DA160D" w:rsidRPr="00D954B5" w:rsidRDefault="00A0512C"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lastRenderedPageBreak/>
        <w:t>Artsruni</w:t>
      </w:r>
      <w:proofErr w:type="spellEnd"/>
      <w:r w:rsidRPr="00D954B5">
        <w:rPr>
          <w:rFonts w:ascii="Arial" w:hAnsi="Arial" w:cs="Arial"/>
          <w:color w:val="222222"/>
          <w:sz w:val="24"/>
          <w:szCs w:val="24"/>
          <w:shd w:val="clear" w:color="auto" w:fill="FFFFFF"/>
        </w:rPr>
        <w:t xml:space="preserve">, N, (2022), </w:t>
      </w:r>
      <w:r w:rsidR="00DA160D" w:rsidRPr="00D954B5">
        <w:rPr>
          <w:rFonts w:ascii="Arial" w:hAnsi="Arial" w:cs="Arial"/>
          <w:color w:val="222222"/>
          <w:sz w:val="24"/>
          <w:szCs w:val="24"/>
          <w:shd w:val="clear" w:color="auto" w:fill="FFFFFF"/>
        </w:rPr>
        <w:t>To quantify goals, use numerical values. You must know when you have achieved your objective and, more significantly, how near you are to achieving it at various phases of the event planning process. Goals should not be binary, but rather allow for a variety of outcomes. Consider the following objective: Instead of: I want my next event to be more profitable than the last one. Use: I want my next event to be 100% more profitable than the last one.</w:t>
      </w:r>
    </w:p>
    <w:p w14:paraId="4CE741FE" w14:textId="425355FA" w:rsidR="004C0528" w:rsidRPr="00D954B5" w:rsidRDefault="00A0512C"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t>Quantative</w:t>
      </w:r>
      <w:proofErr w:type="spellEnd"/>
      <w:r w:rsidRPr="00D954B5">
        <w:rPr>
          <w:rFonts w:ascii="Arial" w:hAnsi="Arial" w:cs="Arial"/>
          <w:color w:val="222222"/>
          <w:sz w:val="24"/>
          <w:szCs w:val="24"/>
          <w:shd w:val="clear" w:color="auto" w:fill="FFFFFF"/>
        </w:rPr>
        <w:t xml:space="preserve">, (n.d.), </w:t>
      </w:r>
      <w:r w:rsidR="004C0528" w:rsidRPr="00D954B5">
        <w:rPr>
          <w:rFonts w:ascii="Arial" w:hAnsi="Arial" w:cs="Arial"/>
          <w:color w:val="222222"/>
          <w:sz w:val="24"/>
          <w:szCs w:val="24"/>
          <w:shd w:val="clear" w:color="auto" w:fill="FFFFFF"/>
        </w:rPr>
        <w:t>Always keep your overarching goal in mind. If you have a goal that you believe isn't a high priority for you or your company, consider abandoning it or shifting your emphasis elsewhere. Instead of: I want my next event to produce 30% more money from goods sales than the prior one. Use: I want my next event to produce 30% more income from online and in-person ticket sales than the one before it.</w:t>
      </w:r>
    </w:p>
    <w:p w14:paraId="73D408E6" w14:textId="50E5AF8B" w:rsidR="009C42B1" w:rsidRPr="00D954B5" w:rsidRDefault="00A0512C"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t>Artsruni</w:t>
      </w:r>
      <w:proofErr w:type="spellEnd"/>
      <w:r w:rsidRPr="00D954B5">
        <w:rPr>
          <w:rFonts w:ascii="Arial" w:hAnsi="Arial" w:cs="Arial"/>
          <w:color w:val="222222"/>
          <w:sz w:val="24"/>
          <w:szCs w:val="24"/>
          <w:shd w:val="clear" w:color="auto" w:fill="FFFFFF"/>
        </w:rPr>
        <w:t xml:space="preserve">, N, (2022), </w:t>
      </w:r>
      <w:r w:rsidR="000674CE" w:rsidRPr="00D954B5">
        <w:rPr>
          <w:rFonts w:ascii="Arial" w:hAnsi="Arial" w:cs="Arial"/>
          <w:color w:val="222222"/>
          <w:sz w:val="24"/>
          <w:szCs w:val="24"/>
          <w:shd w:val="clear" w:color="auto" w:fill="FFFFFF"/>
        </w:rPr>
        <w:t xml:space="preserve">Maintain a strict timetable to maximise your chances of success. To be valuable, your goals must be actionable within a specific time frame. Even if time isn't an urgent problem, setting a deadline that isn't too far away will help keep you and your colleagues motivated. </w:t>
      </w:r>
      <w:r w:rsidR="009353B9" w:rsidRPr="00D954B5">
        <w:rPr>
          <w:rFonts w:ascii="Arial" w:hAnsi="Arial" w:cs="Arial"/>
          <w:color w:val="222222"/>
          <w:sz w:val="24"/>
          <w:szCs w:val="24"/>
          <w:shd w:val="clear" w:color="auto" w:fill="FFFFFF"/>
        </w:rPr>
        <w:t>Rather, I would like the following event to generate 30% more revenue from online and personally sales of tickets than the one preceding it. In the upcoming six months, I want my subsequent event to generate 30% more revenue than the previous one through both online and physical ticket sales.</w:t>
      </w:r>
    </w:p>
    <w:p w14:paraId="7701EED9" w14:textId="628D6F95" w:rsidR="009C42B1" w:rsidRPr="00D954B5" w:rsidRDefault="009C42B1"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We must understand and agree on who the present visitor is and who we want to encourage to return. Events can increase return visits for our current promoters while also attracting new demographics (Kaushal &amp; Srivastava, 2021). An event might be created to boost volume and expenditure by having a thorough awareness of the existing condition and the intended goal.</w:t>
      </w:r>
      <w:r w:rsidR="00066728" w:rsidRPr="00D954B5">
        <w:rPr>
          <w:rFonts w:ascii="Arial" w:hAnsi="Arial" w:cs="Arial"/>
          <w:sz w:val="24"/>
          <w:szCs w:val="24"/>
        </w:rPr>
        <w:t xml:space="preserve"> </w:t>
      </w:r>
      <w:r w:rsidR="00D34066" w:rsidRPr="00D954B5">
        <w:rPr>
          <w:rFonts w:ascii="Arial" w:hAnsi="Arial" w:cs="Arial"/>
          <w:color w:val="222222"/>
          <w:sz w:val="24"/>
          <w:szCs w:val="24"/>
          <w:shd w:val="clear" w:color="auto" w:fill="FFFFFF"/>
        </w:rPr>
        <w:t xml:space="preserve">For example, if a restaurant has a full dining portion but a slow bar, they may choose to focus a series of activities in the bar region, where margins are high and there is now room for more people. By establishing a wine sampling, beer testing shot special and beverage special of the month programme, the excitement and marketing of the bar events may be centred on a new client in the attendance area. </w:t>
      </w:r>
      <w:r w:rsidR="00A4160C" w:rsidRPr="00D954B5">
        <w:rPr>
          <w:rFonts w:ascii="Arial" w:hAnsi="Arial" w:cs="Arial"/>
          <w:color w:val="222222"/>
          <w:sz w:val="24"/>
          <w:szCs w:val="24"/>
          <w:shd w:val="clear" w:color="auto" w:fill="FFFFFF"/>
        </w:rPr>
        <w:t xml:space="preserve">Another component of a strategic event strategy would be to understand the existing market and what events can drive the attendance you seek. </w:t>
      </w:r>
      <w:proofErr w:type="spellStart"/>
      <w:r w:rsidR="00F13F08" w:rsidRPr="00D954B5">
        <w:rPr>
          <w:rFonts w:ascii="Arial" w:hAnsi="Arial" w:cs="Arial"/>
          <w:color w:val="222222"/>
          <w:sz w:val="24"/>
          <w:szCs w:val="24"/>
          <w:shd w:val="clear" w:color="auto" w:fill="FFFFFF"/>
        </w:rPr>
        <w:t>Stova</w:t>
      </w:r>
      <w:proofErr w:type="spellEnd"/>
      <w:r w:rsidR="00F13F08" w:rsidRPr="00D954B5">
        <w:rPr>
          <w:rFonts w:ascii="Arial" w:hAnsi="Arial" w:cs="Arial"/>
          <w:color w:val="222222"/>
          <w:sz w:val="24"/>
          <w:szCs w:val="24"/>
          <w:shd w:val="clear" w:color="auto" w:fill="FFFFFF"/>
        </w:rPr>
        <w:t xml:space="preserve">, (n.d.), </w:t>
      </w:r>
      <w:r w:rsidR="00A4160C" w:rsidRPr="00D954B5">
        <w:rPr>
          <w:rFonts w:ascii="Arial" w:hAnsi="Arial" w:cs="Arial"/>
          <w:color w:val="222222"/>
          <w:sz w:val="24"/>
          <w:szCs w:val="24"/>
          <w:shd w:val="clear" w:color="auto" w:fill="FFFFFF"/>
        </w:rPr>
        <w:t xml:space="preserve">A hospitality executive might aim to uncover </w:t>
      </w:r>
      <w:r w:rsidR="00A4160C" w:rsidRPr="00D954B5">
        <w:rPr>
          <w:rFonts w:ascii="Arial" w:hAnsi="Arial" w:cs="Arial"/>
          <w:color w:val="222222"/>
          <w:sz w:val="24"/>
          <w:szCs w:val="24"/>
          <w:shd w:val="clear" w:color="auto" w:fill="FFFFFF"/>
        </w:rPr>
        <w:lastRenderedPageBreak/>
        <w:t>holes in the present event possibilities by conducting further research on the local region and competitors. Connecting with suppliers to learn about what is working or new in other markets.</w:t>
      </w:r>
      <w:r w:rsidR="00AF40AD" w:rsidRPr="00D954B5">
        <w:rPr>
          <w:rFonts w:ascii="Arial" w:hAnsi="Arial" w:cs="Arial"/>
          <w:sz w:val="24"/>
          <w:szCs w:val="24"/>
        </w:rPr>
        <w:t xml:space="preserve"> </w:t>
      </w:r>
      <w:r w:rsidR="00AF40AD" w:rsidRPr="00D954B5">
        <w:rPr>
          <w:rFonts w:ascii="Arial" w:hAnsi="Arial" w:cs="Arial"/>
          <w:color w:val="222222"/>
          <w:sz w:val="24"/>
          <w:szCs w:val="24"/>
          <w:shd w:val="clear" w:color="auto" w:fill="FFFFFF"/>
        </w:rPr>
        <w:t>In addition, finding event partnerships may be a great strategy in determining what can promote increased visitors and expenditure.</w:t>
      </w:r>
      <w:r w:rsidR="0060377D" w:rsidRPr="00D954B5">
        <w:rPr>
          <w:rFonts w:ascii="Arial" w:hAnsi="Arial" w:cs="Arial"/>
          <w:color w:val="222222"/>
          <w:sz w:val="24"/>
          <w:szCs w:val="24"/>
          <w:shd w:val="clear" w:color="auto" w:fill="FFFFFF"/>
        </w:rPr>
        <w:t xml:space="preserve"> Hollander, J, (2023</w:t>
      </w:r>
      <w:r w:rsidR="001E73E4" w:rsidRPr="00D954B5">
        <w:rPr>
          <w:rFonts w:ascii="Arial" w:hAnsi="Arial" w:cs="Arial"/>
          <w:color w:val="222222"/>
          <w:sz w:val="24"/>
          <w:szCs w:val="24"/>
          <w:shd w:val="clear" w:color="auto" w:fill="FFFFFF"/>
        </w:rPr>
        <w:t xml:space="preserve">), </w:t>
      </w:r>
      <w:r w:rsidR="00F45E94" w:rsidRPr="00D954B5">
        <w:rPr>
          <w:rFonts w:ascii="Arial" w:hAnsi="Arial" w:cs="Arial"/>
          <w:color w:val="222222"/>
          <w:sz w:val="24"/>
          <w:szCs w:val="24"/>
          <w:shd w:val="clear" w:color="auto" w:fill="FFFFFF"/>
        </w:rPr>
        <w:t>Hotels can even work together to become recommended hotels for metropolitan or tourist events, benefiting from the efforts of another event. A hotel may also give missing components to a current event to help link firms, such as transport to and from the meeting to avoid parking difficulties and costs.</w:t>
      </w:r>
    </w:p>
    <w:p w14:paraId="027AFF47" w14:textId="77777777" w:rsidR="00AF40AD" w:rsidRPr="00D954B5" w:rsidRDefault="00AF40AD" w:rsidP="001F4F5C">
      <w:pPr>
        <w:spacing w:line="360" w:lineRule="auto"/>
        <w:rPr>
          <w:rFonts w:ascii="Arial" w:hAnsi="Arial" w:cs="Arial"/>
          <w:color w:val="222222"/>
          <w:sz w:val="24"/>
          <w:szCs w:val="24"/>
          <w:shd w:val="clear" w:color="auto" w:fill="FFFFFF"/>
        </w:rPr>
      </w:pPr>
    </w:p>
    <w:p w14:paraId="2A0BE66B" w14:textId="05A2068D" w:rsidR="004A2A38" w:rsidRPr="00D954B5" w:rsidRDefault="00903591" w:rsidP="001F4F5C">
      <w:pPr>
        <w:spacing w:line="360" w:lineRule="auto"/>
        <w:rPr>
          <w:rFonts w:ascii="Arial" w:hAnsi="Arial" w:cs="Arial"/>
          <w:b/>
          <w:bCs/>
          <w:color w:val="222222"/>
          <w:sz w:val="24"/>
          <w:szCs w:val="24"/>
          <w:shd w:val="clear" w:color="auto" w:fill="FFFFFF"/>
        </w:rPr>
      </w:pPr>
      <w:r w:rsidRPr="00D954B5">
        <w:rPr>
          <w:rFonts w:ascii="Arial" w:hAnsi="Arial" w:cs="Arial"/>
          <w:sz w:val="24"/>
          <w:szCs w:val="24"/>
        </w:rPr>
        <w:t xml:space="preserve">IBTM World, (2022), </w:t>
      </w:r>
      <w:r w:rsidR="00125ADC" w:rsidRPr="00D954B5">
        <w:rPr>
          <w:rFonts w:ascii="Arial" w:hAnsi="Arial" w:cs="Arial"/>
          <w:color w:val="222222"/>
          <w:sz w:val="24"/>
          <w:szCs w:val="24"/>
          <w:shd w:val="clear" w:color="auto" w:fill="FFFFFF"/>
        </w:rPr>
        <w:t xml:space="preserve">Maybe an event is essential to enhance visitors and profitability. Would it </w:t>
      </w:r>
      <w:proofErr w:type="gramStart"/>
      <w:r w:rsidR="00125ADC" w:rsidRPr="00D954B5">
        <w:rPr>
          <w:rFonts w:ascii="Arial" w:hAnsi="Arial" w:cs="Arial"/>
          <w:color w:val="222222"/>
          <w:sz w:val="24"/>
          <w:szCs w:val="24"/>
          <w:shd w:val="clear" w:color="auto" w:fill="FFFFFF"/>
        </w:rPr>
        <w:t>makes</w:t>
      </w:r>
      <w:proofErr w:type="gramEnd"/>
      <w:r w:rsidR="00125ADC" w:rsidRPr="00D954B5">
        <w:rPr>
          <w:rFonts w:ascii="Arial" w:hAnsi="Arial" w:cs="Arial"/>
          <w:color w:val="222222"/>
          <w:sz w:val="24"/>
          <w:szCs w:val="24"/>
          <w:shd w:val="clear" w:color="auto" w:fill="FFFFFF"/>
        </w:rPr>
        <w:t xml:space="preserve"> more sense, in a way, to look at the highest points and add an occasion to an existing busy period in order to profit on a current vacation or busy season. To boost a slow period, focusing on an off-year season or less attentive time period might make more sense. </w:t>
      </w:r>
      <w:r w:rsidR="001C1C6F" w:rsidRPr="00D954B5">
        <w:rPr>
          <w:rFonts w:ascii="Arial" w:hAnsi="Arial" w:cs="Arial"/>
          <w:color w:val="222222"/>
          <w:sz w:val="24"/>
          <w:szCs w:val="24"/>
          <w:shd w:val="clear" w:color="auto" w:fill="FFFFFF"/>
        </w:rPr>
        <w:t xml:space="preserve">Both </w:t>
      </w:r>
      <w:r w:rsidR="00A02EBC" w:rsidRPr="00D954B5">
        <w:rPr>
          <w:rFonts w:ascii="Arial" w:hAnsi="Arial" w:cs="Arial"/>
          <w:color w:val="222222"/>
          <w:sz w:val="24"/>
          <w:szCs w:val="24"/>
          <w:shd w:val="clear" w:color="auto" w:fill="FFFFFF"/>
        </w:rPr>
        <w:t>approaches</w:t>
      </w:r>
      <w:r w:rsidR="001C1C6F" w:rsidRPr="00D954B5">
        <w:rPr>
          <w:rFonts w:ascii="Arial" w:hAnsi="Arial" w:cs="Arial"/>
          <w:color w:val="222222"/>
          <w:sz w:val="24"/>
          <w:szCs w:val="24"/>
          <w:shd w:val="clear" w:color="auto" w:fill="FFFFFF"/>
        </w:rPr>
        <w:t xml:space="preserve"> are viable, and when paired with further demographic and competitive market planning, they may provide a clear direction for a good event strategy.</w:t>
      </w:r>
      <w:r w:rsidR="00AA05AA" w:rsidRPr="00D954B5">
        <w:rPr>
          <w:rFonts w:ascii="Arial" w:hAnsi="Arial" w:cs="Arial"/>
          <w:sz w:val="24"/>
          <w:szCs w:val="24"/>
        </w:rPr>
        <w:t xml:space="preserve"> </w:t>
      </w:r>
      <w:r w:rsidR="00AA05AA" w:rsidRPr="00D954B5">
        <w:rPr>
          <w:rFonts w:ascii="Arial" w:hAnsi="Arial" w:cs="Arial"/>
          <w:color w:val="222222"/>
          <w:sz w:val="24"/>
          <w:szCs w:val="24"/>
          <w:shd w:val="clear" w:color="auto" w:fill="FFFFFF"/>
        </w:rPr>
        <w:t xml:space="preserve">Long-term success requires committing to the planned approach. </w:t>
      </w:r>
      <w:r w:rsidRPr="00D954B5">
        <w:rPr>
          <w:rFonts w:ascii="Arial" w:hAnsi="Arial" w:cs="Arial"/>
          <w:sz w:val="24"/>
          <w:szCs w:val="24"/>
        </w:rPr>
        <w:t xml:space="preserve">IBTM World, (2022), </w:t>
      </w:r>
      <w:r w:rsidR="0063082B" w:rsidRPr="00D954B5">
        <w:rPr>
          <w:rFonts w:ascii="Arial" w:hAnsi="Arial" w:cs="Arial"/>
          <w:color w:val="222222"/>
          <w:sz w:val="24"/>
          <w:szCs w:val="24"/>
          <w:shd w:val="clear" w:color="auto" w:fill="FFFFFF"/>
        </w:rPr>
        <w:t xml:space="preserve">A period of three years must have been committed to fully appreciating the efficacy of any event strategy. This not only allows for the whole event planning cycle, but also gives buy-in from upper leadership to front-line employees as well as appropriate money for success. The </w:t>
      </w:r>
      <w:r w:rsidR="00AB50F9" w:rsidRPr="00D954B5">
        <w:rPr>
          <w:rFonts w:ascii="Arial" w:hAnsi="Arial" w:cs="Arial"/>
          <w:color w:val="222222"/>
          <w:sz w:val="24"/>
          <w:szCs w:val="24"/>
          <w:shd w:val="clear" w:color="auto" w:fill="FFFFFF"/>
        </w:rPr>
        <w:t>first-year</w:t>
      </w:r>
      <w:r w:rsidR="0063082B" w:rsidRPr="00D954B5">
        <w:rPr>
          <w:rFonts w:ascii="Arial" w:hAnsi="Arial" w:cs="Arial"/>
          <w:color w:val="222222"/>
          <w:sz w:val="24"/>
          <w:szCs w:val="24"/>
          <w:shd w:val="clear" w:color="auto" w:fill="FFFFFF"/>
        </w:rPr>
        <w:t xml:space="preserve"> acts as an amazing proof of conception and interest by providing an outstanding event and better marketing; the </w:t>
      </w:r>
      <w:proofErr w:type="gramStart"/>
      <w:r w:rsidR="0063082B" w:rsidRPr="00D954B5">
        <w:rPr>
          <w:rFonts w:ascii="Arial" w:hAnsi="Arial" w:cs="Arial"/>
          <w:color w:val="222222"/>
          <w:sz w:val="24"/>
          <w:szCs w:val="24"/>
          <w:shd w:val="clear" w:color="auto" w:fill="FFFFFF"/>
        </w:rPr>
        <w:t>second year</w:t>
      </w:r>
      <w:proofErr w:type="gramEnd"/>
      <w:r w:rsidR="0063082B" w:rsidRPr="00D954B5">
        <w:rPr>
          <w:rFonts w:ascii="Arial" w:hAnsi="Arial" w:cs="Arial"/>
          <w:color w:val="222222"/>
          <w:sz w:val="24"/>
          <w:szCs w:val="24"/>
          <w:shd w:val="clear" w:color="auto" w:fill="FFFFFF"/>
        </w:rPr>
        <w:t xml:space="preserve"> attempts to streamline processes and enhance business goals; and the third year reaps the monetary and brand affinity benefits of a profitable event.</w:t>
      </w:r>
    </w:p>
    <w:p w14:paraId="21528A94" w14:textId="77777777" w:rsidR="004A2A38" w:rsidRPr="00D954B5" w:rsidRDefault="004A2A38" w:rsidP="001F4F5C">
      <w:pPr>
        <w:spacing w:line="360" w:lineRule="auto"/>
        <w:rPr>
          <w:rFonts w:ascii="Arial" w:hAnsi="Arial" w:cs="Arial"/>
          <w:b/>
          <w:bCs/>
          <w:color w:val="222222"/>
          <w:sz w:val="24"/>
          <w:szCs w:val="24"/>
          <w:shd w:val="clear" w:color="auto" w:fill="FFFFFF"/>
        </w:rPr>
      </w:pPr>
    </w:p>
    <w:p w14:paraId="38EE589D" w14:textId="77777777" w:rsidR="004A2A38" w:rsidRPr="00D954B5" w:rsidRDefault="004A2A38" w:rsidP="001F4F5C">
      <w:pPr>
        <w:spacing w:line="360" w:lineRule="auto"/>
        <w:rPr>
          <w:rFonts w:ascii="Arial" w:hAnsi="Arial" w:cs="Arial"/>
          <w:b/>
          <w:bCs/>
          <w:color w:val="222222"/>
          <w:sz w:val="24"/>
          <w:szCs w:val="24"/>
          <w:shd w:val="clear" w:color="auto" w:fill="FFFFFF"/>
        </w:rPr>
      </w:pPr>
    </w:p>
    <w:p w14:paraId="2BE38789" w14:textId="77777777" w:rsidR="004A2A38" w:rsidRPr="00D954B5" w:rsidRDefault="004A2A38" w:rsidP="001F4F5C">
      <w:pPr>
        <w:spacing w:line="360" w:lineRule="auto"/>
        <w:rPr>
          <w:rFonts w:ascii="Arial" w:hAnsi="Arial" w:cs="Arial"/>
          <w:b/>
          <w:bCs/>
          <w:color w:val="222222"/>
          <w:sz w:val="24"/>
          <w:szCs w:val="24"/>
          <w:shd w:val="clear" w:color="auto" w:fill="FFFFFF"/>
        </w:rPr>
      </w:pPr>
    </w:p>
    <w:p w14:paraId="13A4323A" w14:textId="77777777" w:rsidR="004A2A38" w:rsidRPr="00D954B5" w:rsidRDefault="004A2A38" w:rsidP="001F4F5C">
      <w:pPr>
        <w:spacing w:line="360" w:lineRule="auto"/>
        <w:rPr>
          <w:rFonts w:ascii="Arial" w:hAnsi="Arial" w:cs="Arial"/>
          <w:b/>
          <w:bCs/>
          <w:color w:val="222222"/>
          <w:sz w:val="24"/>
          <w:szCs w:val="24"/>
          <w:shd w:val="clear" w:color="auto" w:fill="FFFFFF"/>
        </w:rPr>
      </w:pPr>
    </w:p>
    <w:p w14:paraId="12CAD491" w14:textId="77777777" w:rsidR="004A2A38" w:rsidRPr="00D954B5" w:rsidRDefault="004A2A38" w:rsidP="001F4F5C">
      <w:pPr>
        <w:spacing w:line="360" w:lineRule="auto"/>
        <w:rPr>
          <w:rFonts w:ascii="Arial" w:hAnsi="Arial" w:cs="Arial"/>
          <w:b/>
          <w:bCs/>
          <w:color w:val="222222"/>
          <w:sz w:val="24"/>
          <w:szCs w:val="24"/>
          <w:shd w:val="clear" w:color="auto" w:fill="FFFFFF"/>
        </w:rPr>
      </w:pPr>
    </w:p>
    <w:p w14:paraId="0DEBB70B" w14:textId="77777777" w:rsidR="00D954B5" w:rsidRDefault="00D954B5" w:rsidP="001F4F5C">
      <w:pPr>
        <w:spacing w:line="360" w:lineRule="auto"/>
        <w:rPr>
          <w:rFonts w:ascii="Arial" w:hAnsi="Arial" w:cs="Arial"/>
          <w:b/>
          <w:bCs/>
          <w:color w:val="222222"/>
          <w:sz w:val="24"/>
          <w:szCs w:val="24"/>
          <w:shd w:val="clear" w:color="auto" w:fill="FFFFFF"/>
        </w:rPr>
      </w:pPr>
    </w:p>
    <w:p w14:paraId="70CD1179" w14:textId="20EBB782" w:rsidR="00AE7722" w:rsidRPr="00D954B5" w:rsidRDefault="00A85E0B" w:rsidP="001F4F5C">
      <w:pPr>
        <w:spacing w:line="360" w:lineRule="auto"/>
        <w:rPr>
          <w:rFonts w:ascii="Arial" w:hAnsi="Arial" w:cs="Arial"/>
          <w:b/>
          <w:bCs/>
          <w:color w:val="222222"/>
          <w:sz w:val="24"/>
          <w:szCs w:val="24"/>
          <w:shd w:val="clear" w:color="auto" w:fill="FFFFFF"/>
        </w:rPr>
      </w:pPr>
      <w:r w:rsidRPr="00D954B5">
        <w:rPr>
          <w:rFonts w:ascii="Arial" w:hAnsi="Arial" w:cs="Arial"/>
          <w:b/>
          <w:bCs/>
          <w:color w:val="222222"/>
          <w:sz w:val="24"/>
          <w:szCs w:val="24"/>
          <w:shd w:val="clear" w:color="auto" w:fill="FFFFFF"/>
        </w:rPr>
        <w:lastRenderedPageBreak/>
        <w:t>Conclusion</w:t>
      </w:r>
    </w:p>
    <w:p w14:paraId="34E13502" w14:textId="141C7A30" w:rsidR="00673609" w:rsidRPr="00D954B5" w:rsidRDefault="00490C97"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 xml:space="preserve">Social Tables, (n.d.), </w:t>
      </w:r>
      <w:r w:rsidR="00896D72" w:rsidRPr="00D954B5">
        <w:rPr>
          <w:rFonts w:ascii="Arial" w:hAnsi="Arial" w:cs="Arial"/>
          <w:color w:val="222222"/>
          <w:sz w:val="24"/>
          <w:szCs w:val="24"/>
          <w:shd w:val="clear" w:color="auto" w:fill="FFFFFF"/>
        </w:rPr>
        <w:t xml:space="preserve">There is always the possibility of anything going wrong when it comes to events. </w:t>
      </w:r>
      <w:r w:rsidR="00FB69B9" w:rsidRPr="00D954B5">
        <w:rPr>
          <w:rFonts w:ascii="Arial" w:hAnsi="Arial" w:cs="Arial"/>
          <w:color w:val="222222"/>
          <w:sz w:val="24"/>
          <w:szCs w:val="24"/>
          <w:shd w:val="clear" w:color="auto" w:fill="FFFFFF"/>
        </w:rPr>
        <w:t xml:space="preserve">If you have a plan for handling a crisis in place, it is not the demise of the world. Having a list of participants and their personal information on hand can help direct any problems to the right person. Similarly, possessing an alternate strategy for reference in the event of inclement weather is usually a smart idea for outdoor events. It could be a great idea to hire an event security company to assist you with event management. If you're hosting a high-profile event, security staff might be stationed at the entrance to manage event check-in. </w:t>
      </w:r>
      <w:r w:rsidR="00B16707" w:rsidRPr="00D954B5">
        <w:rPr>
          <w:rFonts w:ascii="Arial" w:hAnsi="Arial" w:cs="Arial"/>
          <w:color w:val="222222"/>
          <w:sz w:val="24"/>
          <w:szCs w:val="24"/>
          <w:shd w:val="clear" w:color="auto" w:fill="FFFFFF"/>
        </w:rPr>
        <w:t xml:space="preserve">You can also have roving security personnel stationed throughout the site in case anything goes wrong. </w:t>
      </w:r>
      <w:r w:rsidR="00EA7879" w:rsidRPr="00D954B5">
        <w:rPr>
          <w:rFonts w:ascii="Arial" w:hAnsi="Arial" w:cs="Arial"/>
          <w:color w:val="222222"/>
          <w:sz w:val="24"/>
          <w:szCs w:val="24"/>
          <w:shd w:val="clear" w:color="auto" w:fill="FFFFFF"/>
        </w:rPr>
        <w:t xml:space="preserve">Jamie, (2019), </w:t>
      </w:r>
      <w:r w:rsidR="00B05D34" w:rsidRPr="00D954B5">
        <w:rPr>
          <w:rFonts w:ascii="Arial" w:hAnsi="Arial" w:cs="Arial"/>
          <w:color w:val="222222"/>
          <w:sz w:val="24"/>
          <w:szCs w:val="24"/>
          <w:shd w:val="clear" w:color="auto" w:fill="FFFFFF"/>
        </w:rPr>
        <w:t>It is easier to manage, advertise, and remain under budget provided you have established aims and targets for your event. And when you're on the exact same track with your objectives, it reflects in our messaging, indicating that you'll communicate with guests more successfully. Clear, engaging communication can even raise attendee interest.</w:t>
      </w:r>
    </w:p>
    <w:p w14:paraId="7BE3BF25" w14:textId="77777777" w:rsidR="00CF6D77" w:rsidRPr="00D954B5" w:rsidRDefault="00CF6D77" w:rsidP="001F4F5C">
      <w:pPr>
        <w:spacing w:line="360" w:lineRule="auto"/>
        <w:rPr>
          <w:rFonts w:ascii="Arial" w:hAnsi="Arial" w:cs="Arial"/>
          <w:b/>
          <w:bCs/>
          <w:color w:val="222222"/>
          <w:sz w:val="24"/>
          <w:szCs w:val="24"/>
          <w:shd w:val="clear" w:color="auto" w:fill="FFFFFF"/>
        </w:rPr>
      </w:pPr>
    </w:p>
    <w:p w14:paraId="1CBF7D09" w14:textId="77777777" w:rsidR="00CF6D77" w:rsidRPr="00D954B5" w:rsidRDefault="00CF6D77" w:rsidP="001F4F5C">
      <w:pPr>
        <w:spacing w:line="360" w:lineRule="auto"/>
        <w:rPr>
          <w:rFonts w:ascii="Arial" w:hAnsi="Arial" w:cs="Arial"/>
          <w:b/>
          <w:bCs/>
          <w:color w:val="222222"/>
          <w:sz w:val="24"/>
          <w:szCs w:val="24"/>
          <w:shd w:val="clear" w:color="auto" w:fill="FFFFFF"/>
        </w:rPr>
      </w:pPr>
    </w:p>
    <w:p w14:paraId="3B6E5DE2" w14:textId="77777777" w:rsidR="00CF6D77" w:rsidRPr="00D954B5" w:rsidRDefault="00CF6D77" w:rsidP="001F4F5C">
      <w:pPr>
        <w:spacing w:line="360" w:lineRule="auto"/>
        <w:rPr>
          <w:rFonts w:ascii="Arial" w:hAnsi="Arial" w:cs="Arial"/>
          <w:b/>
          <w:bCs/>
          <w:color w:val="222222"/>
          <w:sz w:val="24"/>
          <w:szCs w:val="24"/>
          <w:shd w:val="clear" w:color="auto" w:fill="FFFFFF"/>
        </w:rPr>
      </w:pPr>
    </w:p>
    <w:p w14:paraId="72FC5FB3" w14:textId="77777777" w:rsidR="00CF6D77" w:rsidRPr="00D954B5" w:rsidRDefault="00CF6D77" w:rsidP="001F4F5C">
      <w:pPr>
        <w:spacing w:line="360" w:lineRule="auto"/>
        <w:rPr>
          <w:rFonts w:ascii="Arial" w:hAnsi="Arial" w:cs="Arial"/>
          <w:b/>
          <w:bCs/>
          <w:color w:val="222222"/>
          <w:sz w:val="24"/>
          <w:szCs w:val="24"/>
          <w:shd w:val="clear" w:color="auto" w:fill="FFFFFF"/>
        </w:rPr>
      </w:pPr>
    </w:p>
    <w:p w14:paraId="5DB8A0B6" w14:textId="77777777" w:rsidR="00CF6D77" w:rsidRDefault="00CF6D77" w:rsidP="001F4F5C">
      <w:pPr>
        <w:spacing w:line="360" w:lineRule="auto"/>
        <w:rPr>
          <w:rFonts w:ascii="Arial" w:hAnsi="Arial" w:cs="Arial"/>
          <w:b/>
          <w:bCs/>
          <w:color w:val="222222"/>
          <w:sz w:val="24"/>
          <w:szCs w:val="24"/>
          <w:shd w:val="clear" w:color="auto" w:fill="FFFFFF"/>
        </w:rPr>
      </w:pPr>
    </w:p>
    <w:p w14:paraId="3D647423" w14:textId="77777777" w:rsidR="009B7B82" w:rsidRDefault="009B7B82" w:rsidP="001F4F5C">
      <w:pPr>
        <w:spacing w:line="360" w:lineRule="auto"/>
        <w:rPr>
          <w:rFonts w:ascii="Arial" w:hAnsi="Arial" w:cs="Arial"/>
          <w:b/>
          <w:bCs/>
          <w:color w:val="222222"/>
          <w:sz w:val="24"/>
          <w:szCs w:val="24"/>
          <w:shd w:val="clear" w:color="auto" w:fill="FFFFFF"/>
        </w:rPr>
      </w:pPr>
    </w:p>
    <w:p w14:paraId="0B90F0B3" w14:textId="77777777" w:rsidR="009B7B82" w:rsidRDefault="009B7B82" w:rsidP="001F4F5C">
      <w:pPr>
        <w:spacing w:line="360" w:lineRule="auto"/>
        <w:rPr>
          <w:rFonts w:ascii="Arial" w:hAnsi="Arial" w:cs="Arial"/>
          <w:b/>
          <w:bCs/>
          <w:color w:val="222222"/>
          <w:sz w:val="24"/>
          <w:szCs w:val="24"/>
          <w:shd w:val="clear" w:color="auto" w:fill="FFFFFF"/>
        </w:rPr>
      </w:pPr>
    </w:p>
    <w:p w14:paraId="7BD52A9C" w14:textId="77777777" w:rsidR="009B7B82" w:rsidRDefault="009B7B82" w:rsidP="001F4F5C">
      <w:pPr>
        <w:spacing w:line="360" w:lineRule="auto"/>
        <w:rPr>
          <w:rFonts w:ascii="Arial" w:hAnsi="Arial" w:cs="Arial"/>
          <w:b/>
          <w:bCs/>
          <w:color w:val="222222"/>
          <w:sz w:val="24"/>
          <w:szCs w:val="24"/>
          <w:shd w:val="clear" w:color="auto" w:fill="FFFFFF"/>
        </w:rPr>
      </w:pPr>
    </w:p>
    <w:p w14:paraId="4E3BDABD" w14:textId="77777777" w:rsidR="009B7B82" w:rsidRDefault="009B7B82" w:rsidP="001F4F5C">
      <w:pPr>
        <w:spacing w:line="360" w:lineRule="auto"/>
        <w:rPr>
          <w:rFonts w:ascii="Arial" w:hAnsi="Arial" w:cs="Arial"/>
          <w:b/>
          <w:bCs/>
          <w:color w:val="222222"/>
          <w:sz w:val="24"/>
          <w:szCs w:val="24"/>
          <w:shd w:val="clear" w:color="auto" w:fill="FFFFFF"/>
        </w:rPr>
      </w:pPr>
    </w:p>
    <w:p w14:paraId="5A56319C" w14:textId="77777777" w:rsidR="009B7B82" w:rsidRDefault="009B7B82" w:rsidP="001F4F5C">
      <w:pPr>
        <w:spacing w:line="360" w:lineRule="auto"/>
        <w:rPr>
          <w:rFonts w:ascii="Arial" w:hAnsi="Arial" w:cs="Arial"/>
          <w:b/>
          <w:bCs/>
          <w:color w:val="222222"/>
          <w:sz w:val="24"/>
          <w:szCs w:val="24"/>
          <w:shd w:val="clear" w:color="auto" w:fill="FFFFFF"/>
        </w:rPr>
      </w:pPr>
    </w:p>
    <w:p w14:paraId="7637E456" w14:textId="77777777" w:rsidR="009B7B82" w:rsidRDefault="009B7B82" w:rsidP="001F4F5C">
      <w:pPr>
        <w:spacing w:line="360" w:lineRule="auto"/>
        <w:rPr>
          <w:rFonts w:ascii="Arial" w:hAnsi="Arial" w:cs="Arial"/>
          <w:b/>
          <w:bCs/>
          <w:color w:val="222222"/>
          <w:sz w:val="24"/>
          <w:szCs w:val="24"/>
          <w:shd w:val="clear" w:color="auto" w:fill="FFFFFF"/>
        </w:rPr>
      </w:pPr>
    </w:p>
    <w:p w14:paraId="7CA3FFC6" w14:textId="77777777" w:rsidR="009B7B82" w:rsidRPr="00D954B5" w:rsidRDefault="009B7B82" w:rsidP="001F4F5C">
      <w:pPr>
        <w:spacing w:line="360" w:lineRule="auto"/>
        <w:rPr>
          <w:rFonts w:ascii="Arial" w:hAnsi="Arial" w:cs="Arial"/>
          <w:b/>
          <w:bCs/>
          <w:color w:val="222222"/>
          <w:sz w:val="24"/>
          <w:szCs w:val="24"/>
          <w:shd w:val="clear" w:color="auto" w:fill="FFFFFF"/>
        </w:rPr>
      </w:pPr>
    </w:p>
    <w:p w14:paraId="1529C82F" w14:textId="77777777" w:rsidR="00D954B5" w:rsidRDefault="00D954B5" w:rsidP="001F4F5C">
      <w:pPr>
        <w:spacing w:line="360" w:lineRule="auto"/>
        <w:rPr>
          <w:rFonts w:ascii="Arial" w:hAnsi="Arial" w:cs="Arial"/>
          <w:b/>
          <w:bCs/>
          <w:color w:val="222222"/>
          <w:sz w:val="24"/>
          <w:szCs w:val="24"/>
          <w:shd w:val="clear" w:color="auto" w:fill="FFFFFF"/>
        </w:rPr>
      </w:pPr>
    </w:p>
    <w:p w14:paraId="0F51B56A" w14:textId="06A2231D" w:rsidR="00A85E0B" w:rsidRPr="00D954B5" w:rsidRDefault="00A85E0B" w:rsidP="001F4F5C">
      <w:pPr>
        <w:spacing w:line="360" w:lineRule="auto"/>
        <w:rPr>
          <w:rFonts w:ascii="Arial" w:hAnsi="Arial" w:cs="Arial"/>
          <w:b/>
          <w:bCs/>
          <w:color w:val="222222"/>
          <w:sz w:val="24"/>
          <w:szCs w:val="24"/>
          <w:shd w:val="clear" w:color="auto" w:fill="FFFFFF"/>
        </w:rPr>
      </w:pPr>
      <w:r w:rsidRPr="00D954B5">
        <w:rPr>
          <w:rFonts w:ascii="Arial" w:hAnsi="Arial" w:cs="Arial"/>
          <w:b/>
          <w:bCs/>
          <w:color w:val="222222"/>
          <w:sz w:val="24"/>
          <w:szCs w:val="24"/>
          <w:shd w:val="clear" w:color="auto" w:fill="FFFFFF"/>
        </w:rPr>
        <w:lastRenderedPageBreak/>
        <w:t>References</w:t>
      </w:r>
    </w:p>
    <w:p w14:paraId="3AA886C7" w14:textId="7C2A4A38" w:rsidR="00BE4615" w:rsidRPr="00D954B5" w:rsidRDefault="00BE4615" w:rsidP="00D954B5">
      <w:pPr>
        <w:spacing w:after="240" w:line="360" w:lineRule="auto"/>
        <w:jc w:val="both"/>
        <w:rPr>
          <w:rFonts w:ascii="Arial" w:hAnsi="Arial" w:cs="Arial"/>
          <w:color w:val="000000" w:themeColor="text1"/>
          <w:sz w:val="24"/>
          <w:szCs w:val="24"/>
        </w:rPr>
      </w:pPr>
      <w:r w:rsidRPr="00D954B5">
        <w:rPr>
          <w:rFonts w:ascii="Arial" w:hAnsi="Arial" w:cs="Arial"/>
          <w:color w:val="000000" w:themeColor="text1"/>
          <w:sz w:val="24"/>
          <w:szCs w:val="24"/>
        </w:rPr>
        <w:t xml:space="preserve">Allen, J., Harris, R., Jago, L., </w:t>
      </w:r>
      <w:proofErr w:type="spellStart"/>
      <w:r w:rsidRPr="00D954B5">
        <w:rPr>
          <w:rFonts w:ascii="Arial" w:hAnsi="Arial" w:cs="Arial"/>
          <w:color w:val="000000" w:themeColor="text1"/>
          <w:sz w:val="24"/>
          <w:szCs w:val="24"/>
        </w:rPr>
        <w:t>Tantrai</w:t>
      </w:r>
      <w:proofErr w:type="spellEnd"/>
      <w:r w:rsidRPr="00D954B5">
        <w:rPr>
          <w:rFonts w:ascii="Arial" w:hAnsi="Arial" w:cs="Arial"/>
          <w:color w:val="000000" w:themeColor="text1"/>
          <w:sz w:val="24"/>
          <w:szCs w:val="24"/>
        </w:rPr>
        <w:t>, A., Jonson, P. and D'Arcy, E., 2022. </w:t>
      </w:r>
      <w:r w:rsidRPr="00D954B5">
        <w:rPr>
          <w:rFonts w:ascii="Arial" w:hAnsi="Arial" w:cs="Arial"/>
          <w:i/>
          <w:iCs/>
          <w:color w:val="000000" w:themeColor="text1"/>
          <w:sz w:val="24"/>
          <w:szCs w:val="24"/>
        </w:rPr>
        <w:t>Festival and special event management</w:t>
      </w:r>
      <w:r w:rsidRPr="00D954B5">
        <w:rPr>
          <w:rFonts w:ascii="Arial" w:hAnsi="Arial" w:cs="Arial"/>
          <w:color w:val="000000" w:themeColor="text1"/>
          <w:sz w:val="24"/>
          <w:szCs w:val="24"/>
        </w:rPr>
        <w:t>. John Wiley &amp; Sons.</w:t>
      </w:r>
    </w:p>
    <w:p w14:paraId="6CDCBE8F" w14:textId="070CC0EB" w:rsidR="00673609" w:rsidRPr="00D954B5" w:rsidRDefault="00673609"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t>Artsruni</w:t>
      </w:r>
      <w:proofErr w:type="spellEnd"/>
      <w:r w:rsidRPr="00D954B5">
        <w:rPr>
          <w:rFonts w:ascii="Arial" w:hAnsi="Arial" w:cs="Arial"/>
          <w:color w:val="222222"/>
          <w:sz w:val="24"/>
          <w:szCs w:val="24"/>
          <w:shd w:val="clear" w:color="auto" w:fill="FFFFFF"/>
        </w:rPr>
        <w:t xml:space="preserve">, N, (30 November 2022), The event planners guide on how to set SMART Goals &amp; Objectives. </w:t>
      </w:r>
      <w:hyperlink r:id="rId5" w:history="1">
        <w:r w:rsidRPr="00D954B5">
          <w:rPr>
            <w:rStyle w:val="Hyperlink"/>
            <w:rFonts w:ascii="Arial" w:hAnsi="Arial" w:cs="Arial"/>
            <w:sz w:val="24"/>
            <w:szCs w:val="24"/>
            <w:shd w:val="clear" w:color="auto" w:fill="FFFFFF"/>
          </w:rPr>
          <w:t>https://www.eventbrite.co.uk/blog/goal-setting-for-event-planners-ds00/?gclid=CjwKCAjwpayjBhAnEiwA-7ena9YmMGEcsDlLRK5qvRvm9QYH0a5TdN0q5-DSgpOGBK0dPRNxsN4UfhoCgwAQAvD_BwE</w:t>
        </w:r>
      </w:hyperlink>
      <w:r w:rsidRPr="00D954B5">
        <w:rPr>
          <w:rFonts w:ascii="Arial" w:hAnsi="Arial" w:cs="Arial"/>
          <w:color w:val="222222"/>
          <w:sz w:val="24"/>
          <w:szCs w:val="24"/>
          <w:shd w:val="clear" w:color="auto" w:fill="FFFFFF"/>
        </w:rPr>
        <w:t xml:space="preserve"> Accessed [22 May 2023]</w:t>
      </w:r>
    </w:p>
    <w:p w14:paraId="6B8753EE" w14:textId="77777777" w:rsidR="00673609" w:rsidRPr="00D954B5" w:rsidRDefault="00673609" w:rsidP="001F4F5C">
      <w:pPr>
        <w:shd w:val="clear" w:color="auto" w:fill="FFFFFF"/>
        <w:spacing w:before="100" w:beforeAutospacing="1" w:after="24" w:line="360" w:lineRule="auto"/>
        <w:rPr>
          <w:rFonts w:ascii="Arial" w:eastAsia="Times New Roman" w:hAnsi="Arial" w:cs="Arial"/>
          <w:color w:val="202122"/>
          <w:kern w:val="0"/>
          <w:sz w:val="24"/>
          <w:szCs w:val="24"/>
          <w:lang w:eastAsia="en-GB"/>
          <w14:ligatures w14:val="none"/>
        </w:rPr>
      </w:pPr>
      <w:proofErr w:type="spellStart"/>
      <w:r w:rsidRPr="00D954B5">
        <w:rPr>
          <w:rFonts w:ascii="Arial" w:eastAsia="Times New Roman" w:hAnsi="Arial" w:cs="Arial"/>
          <w:color w:val="202122"/>
          <w:kern w:val="0"/>
          <w:sz w:val="24"/>
          <w:szCs w:val="24"/>
          <w:lang w:eastAsia="en-GB"/>
          <w14:ligatures w14:val="none"/>
        </w:rPr>
        <w:t>BizzBash</w:t>
      </w:r>
      <w:proofErr w:type="spellEnd"/>
      <w:r w:rsidRPr="00D954B5">
        <w:rPr>
          <w:rFonts w:ascii="Arial" w:eastAsia="Times New Roman" w:hAnsi="Arial" w:cs="Arial"/>
          <w:color w:val="202122"/>
          <w:kern w:val="0"/>
          <w:sz w:val="24"/>
          <w:szCs w:val="24"/>
          <w:lang w:eastAsia="en-GB"/>
          <w14:ligatures w14:val="none"/>
        </w:rPr>
        <w:t xml:space="preserve"> (06 December 2007) When and Why You Need Event Insurance. </w:t>
      </w:r>
      <w:hyperlink r:id="rId6" w:history="1">
        <w:r w:rsidRPr="00D954B5">
          <w:rPr>
            <w:rStyle w:val="Hyperlink"/>
            <w:rFonts w:ascii="Arial" w:eastAsia="Times New Roman" w:hAnsi="Arial" w:cs="Arial"/>
            <w:kern w:val="0"/>
            <w:sz w:val="24"/>
            <w:szCs w:val="24"/>
            <w:lang w:eastAsia="en-GB"/>
            <w14:ligatures w14:val="none"/>
          </w:rPr>
          <w:t>https://www.bizbash.com/local-venues-destinations/miami-south-florida/media-gallery/13473348/when-and-why-you-need-event-insurance</w:t>
        </w:r>
      </w:hyperlink>
      <w:r w:rsidRPr="00D954B5">
        <w:rPr>
          <w:rFonts w:ascii="Arial" w:eastAsia="Times New Roman" w:hAnsi="Arial" w:cs="Arial"/>
          <w:color w:val="202122"/>
          <w:kern w:val="0"/>
          <w:sz w:val="24"/>
          <w:szCs w:val="24"/>
          <w:lang w:eastAsia="en-GB"/>
          <w14:ligatures w14:val="none"/>
        </w:rPr>
        <w:t>. Accessed [22 May 2023]</w:t>
      </w:r>
    </w:p>
    <w:p w14:paraId="41ABC586" w14:textId="77777777" w:rsidR="00673609" w:rsidRPr="00D954B5" w:rsidRDefault="00673609" w:rsidP="001F4F5C">
      <w:pPr>
        <w:shd w:val="clear" w:color="auto" w:fill="FFFFFF"/>
        <w:spacing w:before="100" w:beforeAutospacing="1" w:after="24" w:line="360" w:lineRule="auto"/>
        <w:rPr>
          <w:rFonts w:ascii="Arial" w:eastAsia="Times New Roman" w:hAnsi="Arial" w:cs="Arial"/>
          <w:color w:val="202122"/>
          <w:kern w:val="0"/>
          <w:sz w:val="24"/>
          <w:szCs w:val="24"/>
          <w:lang w:eastAsia="en-GB"/>
          <w14:ligatures w14:val="none"/>
        </w:rPr>
      </w:pPr>
      <w:proofErr w:type="spellStart"/>
      <w:r w:rsidRPr="00D954B5">
        <w:rPr>
          <w:rFonts w:ascii="Arial" w:eastAsia="Times New Roman" w:hAnsi="Arial" w:cs="Arial"/>
          <w:color w:val="202122"/>
          <w:kern w:val="0"/>
          <w:sz w:val="24"/>
          <w:szCs w:val="24"/>
          <w:lang w:eastAsia="en-GB"/>
          <w14:ligatures w14:val="none"/>
        </w:rPr>
        <w:t>BizzBash</w:t>
      </w:r>
      <w:proofErr w:type="spellEnd"/>
      <w:r w:rsidRPr="00D954B5">
        <w:rPr>
          <w:rFonts w:ascii="Arial" w:eastAsia="Times New Roman" w:hAnsi="Arial" w:cs="Arial"/>
          <w:color w:val="202122"/>
          <w:kern w:val="0"/>
          <w:sz w:val="24"/>
          <w:szCs w:val="24"/>
          <w:lang w:eastAsia="en-GB"/>
          <w14:ligatures w14:val="none"/>
        </w:rPr>
        <w:t xml:space="preserve">, (21 November 2017), What You Need to Know About New Degrees in Event Management. </w:t>
      </w:r>
      <w:hyperlink r:id="rId7" w:history="1">
        <w:r w:rsidRPr="00D954B5">
          <w:rPr>
            <w:rStyle w:val="Hyperlink"/>
            <w:rFonts w:ascii="Arial" w:eastAsia="Times New Roman" w:hAnsi="Arial" w:cs="Arial"/>
            <w:kern w:val="0"/>
            <w:sz w:val="24"/>
            <w:szCs w:val="24"/>
            <w:lang w:eastAsia="en-GB"/>
            <w14:ligatures w14:val="none"/>
          </w:rPr>
          <w:t>https://www.bizbash.com/production-strategy/event-management-tech-tools/article/13233488/what-you-need-to-know-about-new-degrees-in-event-management</w:t>
        </w:r>
      </w:hyperlink>
      <w:r w:rsidRPr="00D954B5">
        <w:rPr>
          <w:rFonts w:ascii="Arial" w:eastAsia="Times New Roman" w:hAnsi="Arial" w:cs="Arial"/>
          <w:color w:val="202122"/>
          <w:kern w:val="0"/>
          <w:sz w:val="24"/>
          <w:szCs w:val="24"/>
          <w:lang w:eastAsia="en-GB"/>
          <w14:ligatures w14:val="none"/>
        </w:rPr>
        <w:t>. Accessed [22 May 2023] </w:t>
      </w:r>
    </w:p>
    <w:p w14:paraId="75C58D74"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Bonner, M, (05 June 2019), Special Event Insurance. </w:t>
      </w:r>
      <w:hyperlink r:id="rId8" w:history="1">
        <w:r w:rsidRPr="00D954B5">
          <w:rPr>
            <w:rStyle w:val="Hyperlink"/>
            <w:rFonts w:ascii="Arial" w:hAnsi="Arial" w:cs="Arial"/>
            <w:color w:val="3366CC"/>
            <w:sz w:val="24"/>
            <w:szCs w:val="24"/>
          </w:rPr>
          <w:t>https://www.thebalancesmb.com/what-is-special-event-insurance-4151090</w:t>
        </w:r>
      </w:hyperlink>
      <w:r w:rsidRPr="00D954B5">
        <w:rPr>
          <w:rFonts w:ascii="Arial" w:hAnsi="Arial" w:cs="Arial"/>
          <w:color w:val="222222"/>
          <w:sz w:val="24"/>
          <w:szCs w:val="24"/>
          <w:shd w:val="clear" w:color="auto" w:fill="FFFFFF"/>
        </w:rPr>
        <w:t>. </w:t>
      </w:r>
      <w:r w:rsidRPr="00D954B5">
        <w:rPr>
          <w:rFonts w:ascii="Arial" w:hAnsi="Arial" w:cs="Arial"/>
          <w:i/>
          <w:iCs/>
          <w:color w:val="222222"/>
          <w:sz w:val="24"/>
          <w:szCs w:val="24"/>
          <w:shd w:val="clear" w:color="auto" w:fill="FFFFFF"/>
        </w:rPr>
        <w:t>The Balance Small Business</w:t>
      </w:r>
      <w:r w:rsidRPr="00D954B5">
        <w:rPr>
          <w:rStyle w:val="reference-accessdate"/>
          <w:rFonts w:ascii="Arial" w:hAnsi="Arial" w:cs="Arial"/>
          <w:color w:val="222222"/>
          <w:sz w:val="24"/>
          <w:szCs w:val="24"/>
          <w:shd w:val="clear" w:color="auto" w:fill="FFFFFF"/>
        </w:rPr>
        <w:t xml:space="preserve">. Accessed [22 May 2023]  </w:t>
      </w:r>
    </w:p>
    <w:p w14:paraId="36D08AEF" w14:textId="77777777" w:rsidR="00673609" w:rsidRPr="00D954B5" w:rsidRDefault="00673609"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t>Cacciolatti</w:t>
      </w:r>
      <w:proofErr w:type="spellEnd"/>
      <w:r w:rsidRPr="00D954B5">
        <w:rPr>
          <w:rFonts w:ascii="Arial" w:hAnsi="Arial" w:cs="Arial"/>
          <w:color w:val="222222"/>
          <w:sz w:val="24"/>
          <w:szCs w:val="24"/>
          <w:shd w:val="clear" w:color="auto" w:fill="FFFFFF"/>
        </w:rPr>
        <w:t xml:space="preserve">, Luca; Lee, Soo </w:t>
      </w:r>
      <w:proofErr w:type="spellStart"/>
      <w:r w:rsidRPr="00D954B5">
        <w:rPr>
          <w:rFonts w:ascii="Arial" w:hAnsi="Arial" w:cs="Arial"/>
          <w:color w:val="222222"/>
          <w:sz w:val="24"/>
          <w:szCs w:val="24"/>
          <w:shd w:val="clear" w:color="auto" w:fill="FFFFFF"/>
        </w:rPr>
        <w:t>Hee</w:t>
      </w:r>
      <w:proofErr w:type="spellEnd"/>
      <w:r w:rsidRPr="00D954B5">
        <w:rPr>
          <w:rFonts w:ascii="Arial" w:hAnsi="Arial" w:cs="Arial"/>
          <w:color w:val="222222"/>
          <w:sz w:val="24"/>
          <w:szCs w:val="24"/>
          <w:shd w:val="clear" w:color="auto" w:fill="FFFFFF"/>
        </w:rPr>
        <w:t xml:space="preserve"> (01 December 2016). </w:t>
      </w:r>
      <w:hyperlink r:id="rId9" w:history="1">
        <w:r w:rsidRPr="00D954B5">
          <w:rPr>
            <w:rStyle w:val="Hyperlink"/>
            <w:rFonts w:ascii="Arial" w:hAnsi="Arial" w:cs="Arial"/>
            <w:color w:val="3366CC"/>
            <w:sz w:val="24"/>
            <w:szCs w:val="24"/>
          </w:rPr>
          <w:t>"Revisiting the relationship between marketing capabilities and firm performance: The moderating role of market orientation, marketing strategy and organisational power"</w:t>
        </w:r>
      </w:hyperlink>
      <w:r w:rsidRPr="00D954B5">
        <w:rPr>
          <w:rFonts w:ascii="Arial" w:hAnsi="Arial" w:cs="Arial"/>
          <w:color w:val="222222"/>
          <w:sz w:val="24"/>
          <w:szCs w:val="24"/>
          <w:shd w:val="clear" w:color="auto" w:fill="FFFFFF"/>
        </w:rPr>
        <w:t>. </w:t>
      </w:r>
      <w:r w:rsidRPr="00D954B5">
        <w:rPr>
          <w:rFonts w:ascii="Arial" w:hAnsi="Arial" w:cs="Arial"/>
          <w:i/>
          <w:iCs/>
          <w:color w:val="222222"/>
          <w:sz w:val="24"/>
          <w:szCs w:val="24"/>
          <w:shd w:val="clear" w:color="auto" w:fill="FFFFFF"/>
        </w:rPr>
        <w:t>Journal of Business Research</w:t>
      </w:r>
      <w:r w:rsidRPr="00D954B5">
        <w:rPr>
          <w:rFonts w:ascii="Arial" w:hAnsi="Arial" w:cs="Arial"/>
          <w:color w:val="222222"/>
          <w:sz w:val="24"/>
          <w:szCs w:val="24"/>
          <w:shd w:val="clear" w:color="auto" w:fill="FFFFFF"/>
        </w:rPr>
        <w:t>. </w:t>
      </w:r>
      <w:r w:rsidRPr="00D954B5">
        <w:rPr>
          <w:rFonts w:ascii="Arial" w:hAnsi="Arial" w:cs="Arial"/>
          <w:b/>
          <w:bCs/>
          <w:color w:val="222222"/>
          <w:sz w:val="24"/>
          <w:szCs w:val="24"/>
          <w:shd w:val="clear" w:color="auto" w:fill="FFFFFF"/>
        </w:rPr>
        <w:t>69</w:t>
      </w:r>
      <w:r w:rsidRPr="00D954B5">
        <w:rPr>
          <w:rFonts w:ascii="Arial" w:hAnsi="Arial" w:cs="Arial"/>
          <w:color w:val="222222"/>
          <w:sz w:val="24"/>
          <w:szCs w:val="24"/>
          <w:shd w:val="clear" w:color="auto" w:fill="FFFFFF"/>
        </w:rPr>
        <w:t> (12): 5597–5610.</w:t>
      </w:r>
    </w:p>
    <w:p w14:paraId="796ECCF6"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Cobanoglu, Cihan; Dogan, Seden; Berezina, Katerina; Collins, Galen (2021). </w:t>
      </w:r>
      <w:hyperlink r:id="rId10" w:history="1">
        <w:r w:rsidRPr="00D954B5">
          <w:rPr>
            <w:rStyle w:val="Hyperlink"/>
            <w:rFonts w:ascii="Arial" w:hAnsi="Arial" w:cs="Arial"/>
            <w:i/>
            <w:iCs/>
            <w:color w:val="3366CC"/>
            <w:sz w:val="24"/>
            <w:szCs w:val="24"/>
          </w:rPr>
          <w:t>Hospitality and Tourism Information Technology</w:t>
        </w:r>
      </w:hyperlink>
      <w:r w:rsidRPr="00D954B5">
        <w:rPr>
          <w:rFonts w:ascii="Arial" w:hAnsi="Arial" w:cs="Arial"/>
          <w:color w:val="222222"/>
          <w:sz w:val="24"/>
          <w:szCs w:val="24"/>
          <w:shd w:val="clear" w:color="auto" w:fill="FFFFFF"/>
        </w:rPr>
        <w:t>. </w:t>
      </w:r>
      <w:r w:rsidRPr="00D954B5">
        <w:rPr>
          <w:rFonts w:ascii="Arial" w:hAnsi="Arial" w:cs="Arial"/>
          <w:i/>
          <w:iCs/>
          <w:color w:val="222222"/>
          <w:sz w:val="24"/>
          <w:szCs w:val="24"/>
          <w:shd w:val="clear" w:color="auto" w:fill="FFFFFF"/>
        </w:rPr>
        <w:t>Hospitality and Tourism Information Technology</w:t>
      </w:r>
      <w:r w:rsidRPr="00D954B5">
        <w:rPr>
          <w:rFonts w:ascii="Arial" w:hAnsi="Arial" w:cs="Arial"/>
          <w:color w:val="222222"/>
          <w:sz w:val="24"/>
          <w:szCs w:val="24"/>
          <w:shd w:val="clear" w:color="auto" w:fill="FFFFFF"/>
        </w:rPr>
        <w:t>. Vol. 17. p. 7</w:t>
      </w:r>
    </w:p>
    <w:p w14:paraId="503C406B" w14:textId="16926D31" w:rsidR="00D954B5" w:rsidRPr="00D954B5" w:rsidRDefault="00D954B5" w:rsidP="00D954B5">
      <w:pPr>
        <w:spacing w:after="240" w:line="360" w:lineRule="auto"/>
        <w:jc w:val="both"/>
        <w:rPr>
          <w:rFonts w:ascii="Arial" w:hAnsi="Arial" w:cs="Arial"/>
          <w:color w:val="000000" w:themeColor="text1"/>
          <w:sz w:val="24"/>
          <w:szCs w:val="24"/>
        </w:rPr>
      </w:pPr>
      <w:proofErr w:type="spellStart"/>
      <w:r w:rsidRPr="00D954B5">
        <w:rPr>
          <w:rFonts w:ascii="Arial" w:hAnsi="Arial" w:cs="Arial"/>
          <w:color w:val="000000" w:themeColor="text1"/>
          <w:sz w:val="24"/>
          <w:szCs w:val="24"/>
        </w:rPr>
        <w:t>Edenproject</w:t>
      </w:r>
      <w:proofErr w:type="spellEnd"/>
      <w:r w:rsidRPr="00D954B5">
        <w:rPr>
          <w:rFonts w:ascii="Arial" w:hAnsi="Arial" w:cs="Arial"/>
          <w:color w:val="000000" w:themeColor="text1"/>
          <w:sz w:val="24"/>
          <w:szCs w:val="24"/>
        </w:rPr>
        <w:t xml:space="preserve">, 2024, </w:t>
      </w:r>
      <w:r w:rsidRPr="00D954B5">
        <w:rPr>
          <w:rFonts w:ascii="Arial" w:hAnsi="Arial" w:cs="Arial"/>
          <w:i/>
          <w:iCs/>
          <w:color w:val="000000" w:themeColor="text1"/>
          <w:sz w:val="24"/>
          <w:szCs w:val="24"/>
        </w:rPr>
        <w:t xml:space="preserve">Home, </w:t>
      </w:r>
      <w:r w:rsidRPr="00D954B5">
        <w:rPr>
          <w:rFonts w:ascii="Arial" w:hAnsi="Arial" w:cs="Arial"/>
          <w:color w:val="000000" w:themeColor="text1"/>
          <w:sz w:val="24"/>
          <w:szCs w:val="24"/>
        </w:rPr>
        <w:t>Available at https://www.edenproject.com/ [Accessed on 07.02.2024]</w:t>
      </w:r>
    </w:p>
    <w:p w14:paraId="2AB9E6EA"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sz w:val="24"/>
          <w:szCs w:val="24"/>
        </w:rPr>
        <w:lastRenderedPageBreak/>
        <w:t xml:space="preserve">Exhibitor, (n.d.), CTSM - Certified Trade Show Marketer. </w:t>
      </w:r>
      <w:hyperlink r:id="rId11" w:history="1">
        <w:r w:rsidRPr="00D954B5">
          <w:rPr>
            <w:rStyle w:val="Hyperlink"/>
            <w:rFonts w:ascii="Arial" w:hAnsi="Arial" w:cs="Arial"/>
            <w:sz w:val="24"/>
            <w:szCs w:val="24"/>
          </w:rPr>
          <w:t>https://www.exhibitoronline.com/ctsm/</w:t>
        </w:r>
      </w:hyperlink>
      <w:r w:rsidRPr="00D954B5">
        <w:rPr>
          <w:rFonts w:ascii="Arial" w:hAnsi="Arial" w:cs="Arial"/>
          <w:color w:val="202122"/>
          <w:sz w:val="24"/>
          <w:szCs w:val="24"/>
          <w:shd w:val="clear" w:color="auto" w:fill="FFFFFF"/>
        </w:rPr>
        <w:t>.</w:t>
      </w:r>
      <w:r w:rsidRPr="00D954B5">
        <w:rPr>
          <w:rStyle w:val="reference-accessdate"/>
          <w:rFonts w:ascii="Arial" w:hAnsi="Arial" w:cs="Arial"/>
          <w:color w:val="202122"/>
          <w:sz w:val="24"/>
          <w:szCs w:val="24"/>
          <w:shd w:val="clear" w:color="auto" w:fill="FFFFFF"/>
        </w:rPr>
        <w:t xml:space="preserve"> Accessed [22 May 2023]</w:t>
      </w:r>
    </w:p>
    <w:p w14:paraId="38DC6810"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 xml:space="preserve">Hollander, J, (16 February 2023), Event planning 101: How to plan an amazing event. </w:t>
      </w:r>
      <w:hyperlink r:id="rId12" w:history="1">
        <w:r w:rsidRPr="00D954B5">
          <w:rPr>
            <w:rStyle w:val="Hyperlink"/>
            <w:rFonts w:ascii="Arial" w:hAnsi="Arial" w:cs="Arial"/>
            <w:sz w:val="24"/>
            <w:szCs w:val="24"/>
            <w:shd w:val="clear" w:color="auto" w:fill="FFFFFF"/>
          </w:rPr>
          <w:t>https://hoteltechreport.com/news/event-planning</w:t>
        </w:r>
      </w:hyperlink>
      <w:r w:rsidRPr="00D954B5">
        <w:rPr>
          <w:rFonts w:ascii="Arial" w:hAnsi="Arial" w:cs="Arial"/>
          <w:color w:val="222222"/>
          <w:sz w:val="24"/>
          <w:szCs w:val="24"/>
          <w:shd w:val="clear" w:color="auto" w:fill="FFFFFF"/>
        </w:rPr>
        <w:t xml:space="preserve"> Accessed [22 May 2023]</w:t>
      </w:r>
    </w:p>
    <w:p w14:paraId="7A910B78" w14:textId="77777777" w:rsidR="00673609" w:rsidRPr="00D954B5" w:rsidRDefault="00673609" w:rsidP="001F4F5C">
      <w:pPr>
        <w:spacing w:line="360" w:lineRule="auto"/>
        <w:rPr>
          <w:rFonts w:ascii="Arial" w:hAnsi="Arial" w:cs="Arial"/>
          <w:sz w:val="24"/>
          <w:szCs w:val="24"/>
        </w:rPr>
      </w:pPr>
      <w:r w:rsidRPr="00D954B5">
        <w:rPr>
          <w:rFonts w:ascii="Arial" w:hAnsi="Arial" w:cs="Arial"/>
          <w:sz w:val="24"/>
          <w:szCs w:val="24"/>
        </w:rPr>
        <w:t xml:space="preserve">IBTM World, (16 August 2022), 8 Top Marketing strategies for an event management company. </w:t>
      </w:r>
      <w:hyperlink r:id="rId13" w:history="1">
        <w:r w:rsidRPr="00D954B5">
          <w:rPr>
            <w:rStyle w:val="Hyperlink"/>
            <w:rFonts w:ascii="Arial" w:hAnsi="Arial" w:cs="Arial"/>
            <w:sz w:val="24"/>
            <w:szCs w:val="24"/>
          </w:rPr>
          <w:t>https://www.ibtmworld.com/en-gb/blog/event-management/marketing-strategies-event-management.html</w:t>
        </w:r>
      </w:hyperlink>
      <w:r w:rsidRPr="00D954B5">
        <w:rPr>
          <w:rFonts w:ascii="Arial" w:hAnsi="Arial" w:cs="Arial"/>
          <w:sz w:val="24"/>
          <w:szCs w:val="24"/>
        </w:rPr>
        <w:t xml:space="preserve"> Accessed [22 May 2023]</w:t>
      </w:r>
    </w:p>
    <w:p w14:paraId="2971FCBF"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 xml:space="preserve">ISO, (n.d.), ISO 20121 Sustainable Events </w:t>
      </w:r>
      <w:hyperlink r:id="rId14" w:history="1">
        <w:r w:rsidRPr="00D954B5">
          <w:rPr>
            <w:rStyle w:val="Hyperlink"/>
            <w:rFonts w:ascii="Arial" w:hAnsi="Arial" w:cs="Arial"/>
            <w:sz w:val="24"/>
            <w:szCs w:val="24"/>
          </w:rPr>
          <w:t>http://www.iso.org/iso/home/standards/management-standards/iso20121.htm</w:t>
        </w:r>
      </w:hyperlink>
      <w:r w:rsidRPr="00D954B5">
        <w:rPr>
          <w:rFonts w:ascii="Arial" w:hAnsi="Arial" w:cs="Arial"/>
          <w:color w:val="222222"/>
          <w:sz w:val="24"/>
          <w:szCs w:val="24"/>
          <w:shd w:val="clear" w:color="auto" w:fill="FFFFFF"/>
        </w:rPr>
        <w:t xml:space="preserve"> Accessed [22 May 2023]</w:t>
      </w:r>
    </w:p>
    <w:p w14:paraId="14F9F27F" w14:textId="77777777" w:rsidR="00673609" w:rsidRPr="00D954B5" w:rsidRDefault="00673609" w:rsidP="001F4F5C">
      <w:pPr>
        <w:spacing w:line="360" w:lineRule="auto"/>
        <w:rPr>
          <w:rFonts w:ascii="Arial" w:hAnsi="Arial" w:cs="Arial"/>
          <w:sz w:val="24"/>
          <w:szCs w:val="24"/>
        </w:rPr>
      </w:pPr>
      <w:r w:rsidRPr="00D954B5">
        <w:rPr>
          <w:rFonts w:ascii="Arial" w:hAnsi="Arial" w:cs="Arial"/>
          <w:sz w:val="24"/>
          <w:szCs w:val="24"/>
        </w:rPr>
        <w:t xml:space="preserve">Jaime, (01 December 2019), Event Planning: Defining event goals and objectives. </w:t>
      </w:r>
      <w:hyperlink r:id="rId15" w:history="1">
        <w:r w:rsidRPr="00D954B5">
          <w:rPr>
            <w:rStyle w:val="Hyperlink"/>
            <w:rFonts w:ascii="Arial" w:hAnsi="Arial" w:cs="Arial"/>
            <w:sz w:val="24"/>
            <w:szCs w:val="24"/>
          </w:rPr>
          <w:t>https://theeventscalendar.com/blog/event-management/defining-event-goals-and-objectives/</w:t>
        </w:r>
      </w:hyperlink>
      <w:r w:rsidRPr="00D954B5">
        <w:rPr>
          <w:rFonts w:ascii="Arial" w:hAnsi="Arial" w:cs="Arial"/>
          <w:sz w:val="24"/>
          <w:szCs w:val="24"/>
        </w:rPr>
        <w:t xml:space="preserve"> Accessed [22 May 2023]</w:t>
      </w:r>
    </w:p>
    <w:p w14:paraId="53D8B413" w14:textId="77777777" w:rsidR="00673609" w:rsidRPr="00D954B5" w:rsidRDefault="00673609" w:rsidP="001F4F5C">
      <w:pPr>
        <w:spacing w:line="360" w:lineRule="auto"/>
        <w:rPr>
          <w:rFonts w:ascii="Arial" w:hAnsi="Arial" w:cs="Arial"/>
          <w:sz w:val="24"/>
          <w:szCs w:val="24"/>
        </w:rPr>
      </w:pPr>
      <w:r w:rsidRPr="00D954B5">
        <w:rPr>
          <w:rFonts w:ascii="Arial" w:hAnsi="Arial" w:cs="Arial"/>
          <w:sz w:val="24"/>
          <w:szCs w:val="24"/>
        </w:rPr>
        <w:t>Kaushal, V., &amp; Srivastava, S. (2021). Hospitality and tourism industry amid COVID-19 pandemic: Perspectives on challenges and learnings from India. International Journal of Hospitality Management, 92, 1-9.</w:t>
      </w:r>
    </w:p>
    <w:p w14:paraId="3B8110BF"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Mehrotra, Anupam; Lobo, Johanna (2020).</w:t>
      </w:r>
      <w:r w:rsidRPr="00D954B5">
        <w:rPr>
          <w:rFonts w:ascii="Arial" w:hAnsi="Arial" w:cs="Arial"/>
          <w:sz w:val="24"/>
          <w:szCs w:val="24"/>
        </w:rPr>
        <w:t xml:space="preserve"> </w:t>
      </w:r>
      <w:r w:rsidRPr="00D954B5">
        <w:rPr>
          <w:rFonts w:ascii="Arial" w:hAnsi="Arial" w:cs="Arial"/>
          <w:color w:val="222222"/>
          <w:sz w:val="24"/>
          <w:szCs w:val="24"/>
          <w:shd w:val="clear" w:color="auto" w:fill="FFFFFF"/>
        </w:rPr>
        <w:t>Technology Driving Event Management Industry to the Next Level. </w:t>
      </w:r>
      <w:hyperlink r:id="rId16" w:history="1">
        <w:r w:rsidRPr="00D954B5">
          <w:rPr>
            <w:rStyle w:val="Hyperlink"/>
            <w:rFonts w:ascii="Arial" w:hAnsi="Arial" w:cs="Arial"/>
            <w:color w:val="3366CC"/>
            <w:sz w:val="24"/>
            <w:szCs w:val="24"/>
          </w:rPr>
          <w:t>https://www.researchgate.net/publication/344983021</w:t>
        </w:r>
      </w:hyperlink>
      <w:r w:rsidRPr="00D954B5">
        <w:rPr>
          <w:rFonts w:ascii="Arial" w:hAnsi="Arial" w:cs="Arial"/>
          <w:color w:val="222222"/>
          <w:sz w:val="24"/>
          <w:szCs w:val="24"/>
          <w:shd w:val="clear" w:color="auto" w:fill="FFFFFF"/>
        </w:rPr>
        <w:t> (2020 8th International Conference on Reliability, Infocom Technologies and Optimization (Trends and Future Directions) (ICRITO)): 4. Accessed [22 May 2023]</w:t>
      </w:r>
    </w:p>
    <w:p w14:paraId="616C530A" w14:textId="77777777" w:rsidR="00673609" w:rsidRPr="00D954B5" w:rsidRDefault="00673609"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t>Quantative</w:t>
      </w:r>
      <w:proofErr w:type="spellEnd"/>
      <w:r w:rsidRPr="00D954B5">
        <w:rPr>
          <w:rFonts w:ascii="Arial" w:hAnsi="Arial" w:cs="Arial"/>
          <w:color w:val="222222"/>
          <w:sz w:val="24"/>
          <w:szCs w:val="24"/>
          <w:shd w:val="clear" w:color="auto" w:fill="FFFFFF"/>
        </w:rPr>
        <w:t>, (n.d.), OKRS vs SMART Goals: Similarities, Differences, Uses.</w:t>
      </w:r>
      <w:r w:rsidRPr="00D954B5">
        <w:rPr>
          <w:rFonts w:ascii="Arial" w:hAnsi="Arial" w:cs="Arial"/>
          <w:sz w:val="24"/>
          <w:szCs w:val="24"/>
        </w:rPr>
        <w:t xml:space="preserve"> </w:t>
      </w:r>
      <w:hyperlink r:id="rId17" w:history="1">
        <w:r w:rsidRPr="00D954B5">
          <w:rPr>
            <w:rStyle w:val="Hyperlink"/>
            <w:rFonts w:ascii="Arial" w:hAnsi="Arial" w:cs="Arial"/>
            <w:sz w:val="24"/>
            <w:szCs w:val="24"/>
            <w:shd w:val="clear" w:color="auto" w:fill="FFFFFF"/>
          </w:rPr>
          <w:t>https://quantive.com/resources/articles/okrs-vs-smart-goals?utm_term=smart%20goals&amp;utm_campaign=engage-t3-goal-mgmt-pillar-pages-1-23-v1-emea-apac-google-search&amp;utm_source=google&amp;utm_medium=cpc&amp;hsa_acc=8866348274&amp;hsa_cam=19877408794&amp;hsa_grp=147531628539&amp;hsa_ad=652292698529&amp;hsa_src=g&amp;hsa_tgt=kwd-13256332&amp;hsa_kw=smart%20goals&amp;hsa_mt=b&amp;hsa_net=adwords&amp;hsa_ver=3&amp;gad=1&amp;gclid=CjwKCAjwpayjBhAnEiwA-</w:t>
        </w:r>
        <w:r w:rsidRPr="00D954B5">
          <w:rPr>
            <w:rStyle w:val="Hyperlink"/>
            <w:rFonts w:ascii="Arial" w:hAnsi="Arial" w:cs="Arial"/>
            <w:sz w:val="24"/>
            <w:szCs w:val="24"/>
            <w:shd w:val="clear" w:color="auto" w:fill="FFFFFF"/>
          </w:rPr>
          <w:lastRenderedPageBreak/>
          <w:t>7ena8FIga5hmncgWuydNO_ZZxVEg3UQtDDJGeapn7Ah2CBPA6G_rPb_JBoC3SgQAvD_BwE</w:t>
        </w:r>
      </w:hyperlink>
      <w:r w:rsidRPr="00D954B5">
        <w:rPr>
          <w:rFonts w:ascii="Arial" w:hAnsi="Arial" w:cs="Arial"/>
          <w:color w:val="222222"/>
          <w:sz w:val="24"/>
          <w:szCs w:val="24"/>
          <w:shd w:val="clear" w:color="auto" w:fill="FFFFFF"/>
        </w:rPr>
        <w:t xml:space="preserve"> Accessed [22 May 2023]</w:t>
      </w:r>
    </w:p>
    <w:p w14:paraId="13BA96CE" w14:textId="41832B54" w:rsidR="00673609" w:rsidRPr="00D954B5" w:rsidRDefault="00673609" w:rsidP="001F4F5C">
      <w:pPr>
        <w:spacing w:line="360" w:lineRule="auto"/>
        <w:rPr>
          <w:rFonts w:ascii="Arial" w:hAnsi="Arial" w:cs="Arial"/>
          <w:sz w:val="24"/>
          <w:szCs w:val="24"/>
        </w:rPr>
      </w:pPr>
      <w:proofErr w:type="spellStart"/>
      <w:r w:rsidRPr="00D954B5">
        <w:rPr>
          <w:rFonts w:ascii="Arial" w:hAnsi="Arial" w:cs="Arial"/>
          <w:color w:val="222222"/>
          <w:sz w:val="24"/>
          <w:szCs w:val="24"/>
          <w:shd w:val="clear" w:color="auto" w:fill="FFFFFF"/>
        </w:rPr>
        <w:t>Ramsborg</w:t>
      </w:r>
      <w:proofErr w:type="spellEnd"/>
      <w:r w:rsidRPr="00D954B5">
        <w:rPr>
          <w:rFonts w:ascii="Arial" w:hAnsi="Arial" w:cs="Arial"/>
          <w:color w:val="222222"/>
          <w:sz w:val="24"/>
          <w:szCs w:val="24"/>
          <w:shd w:val="clear" w:color="auto" w:fill="FFFFFF"/>
        </w:rPr>
        <w:t>, G.C.; B Miller, D Breiter, BJ Reed &amp; A Rushing (2008), </w:t>
      </w:r>
      <w:r w:rsidRPr="00D954B5">
        <w:rPr>
          <w:rFonts w:ascii="Arial" w:hAnsi="Arial" w:cs="Arial"/>
          <w:i/>
          <w:iCs/>
          <w:color w:val="222222"/>
          <w:sz w:val="24"/>
          <w:szCs w:val="24"/>
          <w:shd w:val="clear" w:color="auto" w:fill="FFFFFF"/>
        </w:rPr>
        <w:t xml:space="preserve">Professional meeting management: Comprehensive strategies for meetings, </w:t>
      </w:r>
      <w:r w:rsidR="00EA5EE9" w:rsidRPr="00D954B5">
        <w:rPr>
          <w:rFonts w:ascii="Arial" w:hAnsi="Arial" w:cs="Arial"/>
          <w:i/>
          <w:iCs/>
          <w:color w:val="222222"/>
          <w:sz w:val="24"/>
          <w:szCs w:val="24"/>
          <w:shd w:val="clear" w:color="auto" w:fill="FFFFFF"/>
        </w:rPr>
        <w:t>conventions,</w:t>
      </w:r>
      <w:r w:rsidRPr="00D954B5">
        <w:rPr>
          <w:rFonts w:ascii="Arial" w:hAnsi="Arial" w:cs="Arial"/>
          <w:i/>
          <w:iCs/>
          <w:color w:val="222222"/>
          <w:sz w:val="24"/>
          <w:szCs w:val="24"/>
          <w:shd w:val="clear" w:color="auto" w:fill="FFFFFF"/>
        </w:rPr>
        <w:t xml:space="preserve"> and events</w:t>
      </w:r>
      <w:r w:rsidRPr="00D954B5">
        <w:rPr>
          <w:rFonts w:ascii="Arial" w:hAnsi="Arial" w:cs="Arial"/>
          <w:color w:val="222222"/>
          <w:sz w:val="24"/>
          <w:szCs w:val="24"/>
          <w:shd w:val="clear" w:color="auto" w:fill="FFFFFF"/>
        </w:rPr>
        <w:t>, 2008, 5th ed, Kendall/Hunt Publishing, Dubuque, Iowa.</w:t>
      </w:r>
    </w:p>
    <w:p w14:paraId="78380D16" w14:textId="77777777" w:rsidR="00673609" w:rsidRPr="00D954B5" w:rsidRDefault="00673609"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t>Schivinski</w:t>
      </w:r>
      <w:proofErr w:type="spellEnd"/>
      <w:r w:rsidRPr="00D954B5">
        <w:rPr>
          <w:rFonts w:ascii="Arial" w:hAnsi="Arial" w:cs="Arial"/>
          <w:color w:val="222222"/>
          <w:sz w:val="24"/>
          <w:szCs w:val="24"/>
          <w:shd w:val="clear" w:color="auto" w:fill="FFFFFF"/>
        </w:rPr>
        <w:t xml:space="preserve">, Bruno; </w:t>
      </w:r>
      <w:proofErr w:type="spellStart"/>
      <w:r w:rsidRPr="00D954B5">
        <w:rPr>
          <w:rFonts w:ascii="Arial" w:hAnsi="Arial" w:cs="Arial"/>
          <w:color w:val="222222"/>
          <w:sz w:val="24"/>
          <w:szCs w:val="24"/>
          <w:shd w:val="clear" w:color="auto" w:fill="FFFFFF"/>
        </w:rPr>
        <w:t>Langaro</w:t>
      </w:r>
      <w:proofErr w:type="spellEnd"/>
      <w:r w:rsidRPr="00D954B5">
        <w:rPr>
          <w:rFonts w:ascii="Arial" w:hAnsi="Arial" w:cs="Arial"/>
          <w:color w:val="222222"/>
          <w:sz w:val="24"/>
          <w:szCs w:val="24"/>
          <w:shd w:val="clear" w:color="auto" w:fill="FFFFFF"/>
        </w:rPr>
        <w:t xml:space="preserve">, Daniela; Shaw, Christina (2019). "The Influence of Social Media Communication on Consumer's Attitudes and </w:t>
      </w:r>
      <w:proofErr w:type="spellStart"/>
      <w:r w:rsidRPr="00D954B5">
        <w:rPr>
          <w:rFonts w:ascii="Arial" w:hAnsi="Arial" w:cs="Arial"/>
          <w:color w:val="222222"/>
          <w:sz w:val="24"/>
          <w:szCs w:val="24"/>
          <w:shd w:val="clear" w:color="auto" w:fill="FFFFFF"/>
        </w:rPr>
        <w:t>Behavioral</w:t>
      </w:r>
      <w:proofErr w:type="spellEnd"/>
      <w:r w:rsidRPr="00D954B5">
        <w:rPr>
          <w:rFonts w:ascii="Arial" w:hAnsi="Arial" w:cs="Arial"/>
          <w:color w:val="222222"/>
          <w:sz w:val="24"/>
          <w:szCs w:val="24"/>
          <w:shd w:val="clear" w:color="auto" w:fill="FFFFFF"/>
        </w:rPr>
        <w:t xml:space="preserve"> Intentions Concerning </w:t>
      </w:r>
      <w:proofErr w:type="spellStart"/>
      <w:r w:rsidRPr="00D954B5">
        <w:rPr>
          <w:rFonts w:ascii="Arial" w:hAnsi="Arial" w:cs="Arial"/>
          <w:color w:val="222222"/>
          <w:sz w:val="24"/>
          <w:szCs w:val="24"/>
          <w:shd w:val="clear" w:color="auto" w:fill="FFFFFF"/>
        </w:rPr>
        <w:t>Brandsponsored</w:t>
      </w:r>
      <w:proofErr w:type="spellEnd"/>
      <w:r w:rsidRPr="00D954B5">
        <w:rPr>
          <w:rFonts w:ascii="Arial" w:hAnsi="Arial" w:cs="Arial"/>
          <w:color w:val="222222"/>
          <w:sz w:val="24"/>
          <w:szCs w:val="24"/>
          <w:shd w:val="clear" w:color="auto" w:fill="FFFFFF"/>
        </w:rPr>
        <w:t xml:space="preserve"> Events". </w:t>
      </w:r>
      <w:r w:rsidRPr="00D954B5">
        <w:rPr>
          <w:rFonts w:ascii="Arial" w:hAnsi="Arial" w:cs="Arial"/>
          <w:i/>
          <w:iCs/>
          <w:color w:val="222222"/>
          <w:sz w:val="24"/>
          <w:szCs w:val="24"/>
          <w:shd w:val="clear" w:color="auto" w:fill="FFFFFF"/>
        </w:rPr>
        <w:t>Event Management</w:t>
      </w:r>
      <w:r w:rsidRPr="00D954B5">
        <w:rPr>
          <w:rFonts w:ascii="Arial" w:hAnsi="Arial" w:cs="Arial"/>
          <w:color w:val="222222"/>
          <w:sz w:val="24"/>
          <w:szCs w:val="24"/>
          <w:shd w:val="clear" w:color="auto" w:fill="FFFFFF"/>
        </w:rPr>
        <w:t>. </w:t>
      </w:r>
      <w:r w:rsidRPr="00D954B5">
        <w:rPr>
          <w:rFonts w:ascii="Arial" w:hAnsi="Arial" w:cs="Arial"/>
          <w:b/>
          <w:bCs/>
          <w:color w:val="222222"/>
          <w:sz w:val="24"/>
          <w:szCs w:val="24"/>
          <w:shd w:val="clear" w:color="auto" w:fill="FFFFFF"/>
        </w:rPr>
        <w:t>23</w:t>
      </w:r>
      <w:r w:rsidRPr="00D954B5">
        <w:rPr>
          <w:rFonts w:ascii="Arial" w:hAnsi="Arial" w:cs="Arial"/>
          <w:color w:val="222222"/>
          <w:sz w:val="24"/>
          <w:szCs w:val="24"/>
          <w:shd w:val="clear" w:color="auto" w:fill="FFFFFF"/>
        </w:rPr>
        <w:t> (6): 835–853.</w:t>
      </w:r>
    </w:p>
    <w:p w14:paraId="195B044C"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sz w:val="24"/>
          <w:szCs w:val="24"/>
        </w:rPr>
        <w:t xml:space="preserve">Social Tables, (n.d.) How to define event goals and objectives that make an impact. </w:t>
      </w:r>
      <w:hyperlink r:id="rId18" w:history="1">
        <w:r w:rsidRPr="00D954B5">
          <w:rPr>
            <w:rStyle w:val="Hyperlink"/>
            <w:rFonts w:ascii="Arial" w:hAnsi="Arial" w:cs="Arial"/>
            <w:sz w:val="24"/>
            <w:szCs w:val="24"/>
          </w:rPr>
          <w:t>https://www.socialtables.com/blog/event-planning/defining-event-goals/</w:t>
        </w:r>
      </w:hyperlink>
      <w:r w:rsidRPr="00D954B5">
        <w:rPr>
          <w:rFonts w:ascii="Arial" w:hAnsi="Arial" w:cs="Arial"/>
          <w:sz w:val="24"/>
          <w:szCs w:val="24"/>
        </w:rPr>
        <w:t xml:space="preserve"> Accessed [22 May 2023]</w:t>
      </w:r>
    </w:p>
    <w:p w14:paraId="53C0A276" w14:textId="77777777" w:rsidR="00673609" w:rsidRPr="00D954B5" w:rsidRDefault="00673609" w:rsidP="001F4F5C">
      <w:pPr>
        <w:spacing w:line="360" w:lineRule="auto"/>
        <w:rPr>
          <w:rFonts w:ascii="Arial" w:hAnsi="Arial" w:cs="Arial"/>
          <w:color w:val="222222"/>
          <w:sz w:val="24"/>
          <w:szCs w:val="24"/>
          <w:shd w:val="clear" w:color="auto" w:fill="FFFFFF"/>
        </w:rPr>
      </w:pPr>
      <w:proofErr w:type="spellStart"/>
      <w:r w:rsidRPr="00D954B5">
        <w:rPr>
          <w:rFonts w:ascii="Arial" w:hAnsi="Arial" w:cs="Arial"/>
          <w:color w:val="222222"/>
          <w:sz w:val="24"/>
          <w:szCs w:val="24"/>
          <w:shd w:val="clear" w:color="auto" w:fill="FFFFFF"/>
        </w:rPr>
        <w:t>Stova</w:t>
      </w:r>
      <w:proofErr w:type="spellEnd"/>
      <w:r w:rsidRPr="00D954B5">
        <w:rPr>
          <w:rFonts w:ascii="Arial" w:hAnsi="Arial" w:cs="Arial"/>
          <w:color w:val="222222"/>
          <w:sz w:val="24"/>
          <w:szCs w:val="24"/>
          <w:shd w:val="clear" w:color="auto" w:fill="FFFFFF"/>
        </w:rPr>
        <w:t xml:space="preserve">, (n.d.), The ultimate guide to developing and event strategy. </w:t>
      </w:r>
      <w:hyperlink r:id="rId19" w:history="1">
        <w:r w:rsidRPr="00D954B5">
          <w:rPr>
            <w:rStyle w:val="Hyperlink"/>
            <w:rFonts w:ascii="Arial" w:hAnsi="Arial" w:cs="Arial"/>
            <w:sz w:val="24"/>
            <w:szCs w:val="24"/>
            <w:shd w:val="clear" w:color="auto" w:fill="FFFFFF"/>
          </w:rPr>
          <w:t>https://stova.io/event-strategy-guide/</w:t>
        </w:r>
      </w:hyperlink>
      <w:r w:rsidRPr="00D954B5">
        <w:rPr>
          <w:rFonts w:ascii="Arial" w:hAnsi="Arial" w:cs="Arial"/>
          <w:color w:val="222222"/>
          <w:sz w:val="24"/>
          <w:szCs w:val="24"/>
          <w:shd w:val="clear" w:color="auto" w:fill="FFFFFF"/>
        </w:rPr>
        <w:t xml:space="preserve"> Accessed [22 May 2023]</w:t>
      </w:r>
    </w:p>
    <w:p w14:paraId="20257451"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color w:val="222222"/>
          <w:sz w:val="24"/>
          <w:szCs w:val="24"/>
          <w:shd w:val="clear" w:color="auto" w:fill="FFFFFF"/>
        </w:rPr>
        <w:t xml:space="preserve">Tao, </w:t>
      </w:r>
      <w:proofErr w:type="spellStart"/>
      <w:r w:rsidRPr="00D954B5">
        <w:rPr>
          <w:rFonts w:ascii="Arial" w:hAnsi="Arial" w:cs="Arial"/>
          <w:color w:val="222222"/>
          <w:sz w:val="24"/>
          <w:szCs w:val="24"/>
          <w:shd w:val="clear" w:color="auto" w:fill="FFFFFF"/>
        </w:rPr>
        <w:t>Yanqiu</w:t>
      </w:r>
      <w:proofErr w:type="spellEnd"/>
      <w:r w:rsidRPr="00D954B5">
        <w:rPr>
          <w:rFonts w:ascii="Arial" w:hAnsi="Arial" w:cs="Arial"/>
          <w:color w:val="222222"/>
          <w:sz w:val="24"/>
          <w:szCs w:val="24"/>
          <w:shd w:val="clear" w:color="auto" w:fill="FFFFFF"/>
        </w:rPr>
        <w:t xml:space="preserve">; Steckel, Debbie; </w:t>
      </w:r>
      <w:proofErr w:type="spellStart"/>
      <w:r w:rsidRPr="00D954B5">
        <w:rPr>
          <w:rFonts w:ascii="Arial" w:hAnsi="Arial" w:cs="Arial"/>
          <w:color w:val="222222"/>
          <w:sz w:val="24"/>
          <w:szCs w:val="24"/>
          <w:shd w:val="clear" w:color="auto" w:fill="FFFFFF"/>
        </w:rPr>
        <w:t>Klemeš</w:t>
      </w:r>
      <w:proofErr w:type="spellEnd"/>
      <w:r w:rsidRPr="00D954B5">
        <w:rPr>
          <w:rFonts w:ascii="Arial" w:hAnsi="Arial" w:cs="Arial"/>
          <w:color w:val="222222"/>
          <w:sz w:val="24"/>
          <w:szCs w:val="24"/>
          <w:shd w:val="clear" w:color="auto" w:fill="FFFFFF"/>
        </w:rPr>
        <w:t xml:space="preserve">, Jiří Jaromír; You, </w:t>
      </w:r>
      <w:proofErr w:type="spellStart"/>
      <w:r w:rsidRPr="00D954B5">
        <w:rPr>
          <w:rFonts w:ascii="Arial" w:hAnsi="Arial" w:cs="Arial"/>
          <w:color w:val="222222"/>
          <w:sz w:val="24"/>
          <w:szCs w:val="24"/>
          <w:shd w:val="clear" w:color="auto" w:fill="FFFFFF"/>
        </w:rPr>
        <w:t>Fengqi</w:t>
      </w:r>
      <w:proofErr w:type="spellEnd"/>
      <w:r w:rsidRPr="00D954B5">
        <w:rPr>
          <w:rFonts w:ascii="Arial" w:hAnsi="Arial" w:cs="Arial"/>
          <w:color w:val="222222"/>
          <w:sz w:val="24"/>
          <w:szCs w:val="24"/>
          <w:shd w:val="clear" w:color="auto" w:fill="FFFFFF"/>
        </w:rPr>
        <w:t xml:space="preserve"> (16 December 2021).Trend towards virtual and hybrid conferences may be an effective climate change mitigation strategy </w:t>
      </w:r>
      <w:hyperlink r:id="rId20" w:history="1">
        <w:r w:rsidRPr="00D954B5">
          <w:rPr>
            <w:rStyle w:val="Hyperlink"/>
            <w:rFonts w:ascii="Arial" w:hAnsi="Arial" w:cs="Arial"/>
            <w:sz w:val="24"/>
            <w:szCs w:val="24"/>
          </w:rPr>
          <w:t>https://www.ncbi.nlm.nih.gov/pmc/articles/PMC8677730</w:t>
        </w:r>
      </w:hyperlink>
      <w:r w:rsidRPr="00D954B5">
        <w:rPr>
          <w:rFonts w:ascii="Arial" w:hAnsi="Arial" w:cs="Arial"/>
          <w:color w:val="222222"/>
          <w:sz w:val="24"/>
          <w:szCs w:val="24"/>
          <w:shd w:val="clear" w:color="auto" w:fill="FFFFFF"/>
        </w:rPr>
        <w:t>. </w:t>
      </w:r>
      <w:r w:rsidRPr="00D954B5">
        <w:rPr>
          <w:rFonts w:ascii="Arial" w:hAnsi="Arial" w:cs="Arial"/>
          <w:i/>
          <w:iCs/>
          <w:color w:val="222222"/>
          <w:sz w:val="24"/>
          <w:szCs w:val="24"/>
          <w:shd w:val="clear" w:color="auto" w:fill="FFFFFF"/>
        </w:rPr>
        <w:t>Nature Communications</w:t>
      </w:r>
      <w:r w:rsidRPr="00D954B5">
        <w:rPr>
          <w:rFonts w:ascii="Arial" w:hAnsi="Arial" w:cs="Arial"/>
          <w:color w:val="222222"/>
          <w:sz w:val="24"/>
          <w:szCs w:val="24"/>
          <w:shd w:val="clear" w:color="auto" w:fill="FFFFFF"/>
        </w:rPr>
        <w:t>. </w:t>
      </w:r>
      <w:r w:rsidRPr="00D954B5">
        <w:rPr>
          <w:rFonts w:ascii="Arial" w:hAnsi="Arial" w:cs="Arial"/>
          <w:b/>
          <w:bCs/>
          <w:color w:val="222222"/>
          <w:sz w:val="24"/>
          <w:szCs w:val="24"/>
          <w:shd w:val="clear" w:color="auto" w:fill="FFFFFF"/>
        </w:rPr>
        <w:t>12</w:t>
      </w:r>
      <w:r w:rsidRPr="00D954B5">
        <w:rPr>
          <w:rFonts w:ascii="Arial" w:hAnsi="Arial" w:cs="Arial"/>
          <w:color w:val="222222"/>
          <w:sz w:val="24"/>
          <w:szCs w:val="24"/>
          <w:shd w:val="clear" w:color="auto" w:fill="FFFFFF"/>
        </w:rPr>
        <w:t> (1): 7324</w:t>
      </w:r>
    </w:p>
    <w:p w14:paraId="57EC0D08" w14:textId="77777777" w:rsidR="00673609" w:rsidRPr="00D954B5" w:rsidRDefault="00673609" w:rsidP="001F4F5C">
      <w:pPr>
        <w:spacing w:line="360" w:lineRule="auto"/>
        <w:rPr>
          <w:rFonts w:ascii="Arial" w:hAnsi="Arial" w:cs="Arial"/>
          <w:color w:val="222222"/>
          <w:sz w:val="24"/>
          <w:szCs w:val="24"/>
          <w:shd w:val="clear" w:color="auto" w:fill="FFFFFF"/>
        </w:rPr>
      </w:pPr>
      <w:r w:rsidRPr="00D954B5">
        <w:rPr>
          <w:rFonts w:ascii="Arial" w:hAnsi="Arial" w:cs="Arial"/>
          <w:sz w:val="24"/>
          <w:szCs w:val="24"/>
        </w:rPr>
        <w:t xml:space="preserve">UF, (n.d.), Tourism, Events and Recreation Management &lt; University of Florida. </w:t>
      </w:r>
      <w:hyperlink r:id="rId21" w:history="1">
        <w:r w:rsidRPr="00D954B5">
          <w:rPr>
            <w:rStyle w:val="Hyperlink"/>
            <w:rFonts w:ascii="Arial" w:hAnsi="Arial" w:cs="Arial"/>
            <w:sz w:val="24"/>
            <w:szCs w:val="24"/>
          </w:rPr>
          <w:t>https://catalog.ufl.edu/UGRD/colleges-schools/UGHHU/TRM_BSTM/</w:t>
        </w:r>
      </w:hyperlink>
      <w:r w:rsidRPr="00D954B5">
        <w:rPr>
          <w:rFonts w:ascii="Arial" w:hAnsi="Arial" w:cs="Arial"/>
          <w:color w:val="202122"/>
          <w:sz w:val="24"/>
          <w:szCs w:val="24"/>
          <w:shd w:val="clear" w:color="auto" w:fill="FFFFFF"/>
        </w:rPr>
        <w:t>. </w:t>
      </w:r>
      <w:r w:rsidRPr="00D954B5">
        <w:rPr>
          <w:rStyle w:val="reference-accessdate"/>
          <w:rFonts w:ascii="Arial" w:hAnsi="Arial" w:cs="Arial"/>
          <w:color w:val="202122"/>
          <w:sz w:val="24"/>
          <w:szCs w:val="24"/>
          <w:shd w:val="clear" w:color="auto" w:fill="FFFFFF"/>
        </w:rPr>
        <w:t>Accessed [22 May 2023]</w:t>
      </w:r>
    </w:p>
    <w:sectPr w:rsidR="00673609" w:rsidRPr="00D954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91144"/>
    <w:multiLevelType w:val="multilevel"/>
    <w:tmpl w:val="174E6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D6AB0"/>
    <w:multiLevelType w:val="multilevel"/>
    <w:tmpl w:val="45F8B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7844958">
    <w:abstractNumId w:val="1"/>
  </w:num>
  <w:num w:numId="2" w16cid:durableId="18687852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875"/>
    <w:rsid w:val="00006783"/>
    <w:rsid w:val="000219C4"/>
    <w:rsid w:val="0002271F"/>
    <w:rsid w:val="0003216E"/>
    <w:rsid w:val="00041443"/>
    <w:rsid w:val="00046F85"/>
    <w:rsid w:val="000649EA"/>
    <w:rsid w:val="00066728"/>
    <w:rsid w:val="000674CE"/>
    <w:rsid w:val="00084F06"/>
    <w:rsid w:val="00085414"/>
    <w:rsid w:val="000A2301"/>
    <w:rsid w:val="00116BCF"/>
    <w:rsid w:val="00124DB4"/>
    <w:rsid w:val="00125ADC"/>
    <w:rsid w:val="00164FCD"/>
    <w:rsid w:val="001720D4"/>
    <w:rsid w:val="00172718"/>
    <w:rsid w:val="0017276D"/>
    <w:rsid w:val="001769A4"/>
    <w:rsid w:val="00187ADC"/>
    <w:rsid w:val="001A5434"/>
    <w:rsid w:val="001A7DE4"/>
    <w:rsid w:val="001C1C6F"/>
    <w:rsid w:val="001D7CF9"/>
    <w:rsid w:val="001E73E4"/>
    <w:rsid w:val="001F0184"/>
    <w:rsid w:val="001F1D2B"/>
    <w:rsid w:val="001F4F5C"/>
    <w:rsid w:val="00237F4E"/>
    <w:rsid w:val="002457DF"/>
    <w:rsid w:val="00246694"/>
    <w:rsid w:val="00293EAB"/>
    <w:rsid w:val="002E06B7"/>
    <w:rsid w:val="002E1717"/>
    <w:rsid w:val="00304E08"/>
    <w:rsid w:val="003143D7"/>
    <w:rsid w:val="003210DD"/>
    <w:rsid w:val="00332636"/>
    <w:rsid w:val="00333779"/>
    <w:rsid w:val="0034477D"/>
    <w:rsid w:val="003759E4"/>
    <w:rsid w:val="003A317F"/>
    <w:rsid w:val="003D0DDD"/>
    <w:rsid w:val="003D1C89"/>
    <w:rsid w:val="003E1563"/>
    <w:rsid w:val="003F0EC2"/>
    <w:rsid w:val="003F35E0"/>
    <w:rsid w:val="0040674A"/>
    <w:rsid w:val="0040783B"/>
    <w:rsid w:val="00441D26"/>
    <w:rsid w:val="00482DB7"/>
    <w:rsid w:val="0049097B"/>
    <w:rsid w:val="00490C97"/>
    <w:rsid w:val="00495524"/>
    <w:rsid w:val="004A2A38"/>
    <w:rsid w:val="004A6DE3"/>
    <w:rsid w:val="004C0528"/>
    <w:rsid w:val="004D2C2B"/>
    <w:rsid w:val="004E3E22"/>
    <w:rsid w:val="004F0358"/>
    <w:rsid w:val="00512E0F"/>
    <w:rsid w:val="00554C4F"/>
    <w:rsid w:val="005555CF"/>
    <w:rsid w:val="005F01EE"/>
    <w:rsid w:val="0060377D"/>
    <w:rsid w:val="0061082A"/>
    <w:rsid w:val="00626853"/>
    <w:rsid w:val="00627942"/>
    <w:rsid w:val="0063082B"/>
    <w:rsid w:val="00637123"/>
    <w:rsid w:val="00673609"/>
    <w:rsid w:val="006E4D23"/>
    <w:rsid w:val="00722AE1"/>
    <w:rsid w:val="00747EA1"/>
    <w:rsid w:val="00765E64"/>
    <w:rsid w:val="007761CD"/>
    <w:rsid w:val="007D4013"/>
    <w:rsid w:val="007E35C4"/>
    <w:rsid w:val="00826358"/>
    <w:rsid w:val="00891BFD"/>
    <w:rsid w:val="00896D72"/>
    <w:rsid w:val="008B284C"/>
    <w:rsid w:val="008B299C"/>
    <w:rsid w:val="008C1CB9"/>
    <w:rsid w:val="00903591"/>
    <w:rsid w:val="009353B9"/>
    <w:rsid w:val="009B0B0A"/>
    <w:rsid w:val="009B7B82"/>
    <w:rsid w:val="009C42B1"/>
    <w:rsid w:val="009E2E66"/>
    <w:rsid w:val="00A02EBC"/>
    <w:rsid w:val="00A0512C"/>
    <w:rsid w:val="00A4160C"/>
    <w:rsid w:val="00A464D3"/>
    <w:rsid w:val="00A50C86"/>
    <w:rsid w:val="00A85E0B"/>
    <w:rsid w:val="00A94BFC"/>
    <w:rsid w:val="00AA05AA"/>
    <w:rsid w:val="00AA1689"/>
    <w:rsid w:val="00AB50F9"/>
    <w:rsid w:val="00AC52C8"/>
    <w:rsid w:val="00AE7722"/>
    <w:rsid w:val="00AF068E"/>
    <w:rsid w:val="00AF40AD"/>
    <w:rsid w:val="00B05D34"/>
    <w:rsid w:val="00B16707"/>
    <w:rsid w:val="00B309EF"/>
    <w:rsid w:val="00B77022"/>
    <w:rsid w:val="00B92DB7"/>
    <w:rsid w:val="00BE4615"/>
    <w:rsid w:val="00C35581"/>
    <w:rsid w:val="00C51C95"/>
    <w:rsid w:val="00C62855"/>
    <w:rsid w:val="00CA0414"/>
    <w:rsid w:val="00CE05CF"/>
    <w:rsid w:val="00CF6D77"/>
    <w:rsid w:val="00D1070A"/>
    <w:rsid w:val="00D34066"/>
    <w:rsid w:val="00D41B39"/>
    <w:rsid w:val="00D703CD"/>
    <w:rsid w:val="00D954B5"/>
    <w:rsid w:val="00DA154F"/>
    <w:rsid w:val="00DA160D"/>
    <w:rsid w:val="00DD5ED6"/>
    <w:rsid w:val="00E004C7"/>
    <w:rsid w:val="00E63F44"/>
    <w:rsid w:val="00E7188C"/>
    <w:rsid w:val="00E771B3"/>
    <w:rsid w:val="00E86230"/>
    <w:rsid w:val="00E97990"/>
    <w:rsid w:val="00EA5EE9"/>
    <w:rsid w:val="00EA7879"/>
    <w:rsid w:val="00EB4878"/>
    <w:rsid w:val="00EF05C7"/>
    <w:rsid w:val="00EF1B8D"/>
    <w:rsid w:val="00F13F08"/>
    <w:rsid w:val="00F31B05"/>
    <w:rsid w:val="00F45E94"/>
    <w:rsid w:val="00F6468F"/>
    <w:rsid w:val="00F813DB"/>
    <w:rsid w:val="00F86BF1"/>
    <w:rsid w:val="00F92247"/>
    <w:rsid w:val="00FB5875"/>
    <w:rsid w:val="00FB69B9"/>
    <w:rsid w:val="00FF6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5579B"/>
  <w15:chartTrackingRefBased/>
  <w15:docId w15:val="{35AEEF87-E648-4225-8DF9-CE05CACCB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D23"/>
    <w:rPr>
      <w:color w:val="0000FF"/>
      <w:u w:val="single"/>
    </w:rPr>
  </w:style>
  <w:style w:type="character" w:customStyle="1" w:styleId="reference-accessdate">
    <w:name w:val="reference-accessdate"/>
    <w:basedOn w:val="DefaultParagraphFont"/>
    <w:rsid w:val="006E4D23"/>
  </w:style>
  <w:style w:type="character" w:customStyle="1" w:styleId="nowrap">
    <w:name w:val="nowrap"/>
    <w:basedOn w:val="DefaultParagraphFont"/>
    <w:rsid w:val="006E4D23"/>
  </w:style>
  <w:style w:type="character" w:styleId="UnresolvedMention">
    <w:name w:val="Unresolved Mention"/>
    <w:basedOn w:val="DefaultParagraphFont"/>
    <w:uiPriority w:val="99"/>
    <w:semiHidden/>
    <w:unhideWhenUsed/>
    <w:rsid w:val="00E86230"/>
    <w:rPr>
      <w:color w:val="605E5C"/>
      <w:shd w:val="clear" w:color="auto" w:fill="E1DFDD"/>
    </w:rPr>
  </w:style>
  <w:style w:type="character" w:styleId="FollowedHyperlink">
    <w:name w:val="FollowedHyperlink"/>
    <w:basedOn w:val="DefaultParagraphFont"/>
    <w:uiPriority w:val="99"/>
    <w:semiHidden/>
    <w:unhideWhenUsed/>
    <w:rsid w:val="00C35581"/>
    <w:rPr>
      <w:color w:val="954F72" w:themeColor="followedHyperlink"/>
      <w:u w:val="single"/>
    </w:rPr>
  </w:style>
  <w:style w:type="character" w:styleId="HTMLCite">
    <w:name w:val="HTML Cite"/>
    <w:basedOn w:val="DefaultParagraphFont"/>
    <w:uiPriority w:val="99"/>
    <w:semiHidden/>
    <w:unhideWhenUsed/>
    <w:rsid w:val="00554C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642785">
      <w:bodyDiv w:val="1"/>
      <w:marLeft w:val="0"/>
      <w:marRight w:val="0"/>
      <w:marTop w:val="0"/>
      <w:marBottom w:val="0"/>
      <w:divBdr>
        <w:top w:val="none" w:sz="0" w:space="0" w:color="auto"/>
        <w:left w:val="none" w:sz="0" w:space="0" w:color="auto"/>
        <w:bottom w:val="none" w:sz="0" w:space="0" w:color="auto"/>
        <w:right w:val="none" w:sz="0" w:space="0" w:color="auto"/>
      </w:divBdr>
    </w:div>
    <w:div w:id="201790216">
      <w:bodyDiv w:val="1"/>
      <w:marLeft w:val="0"/>
      <w:marRight w:val="0"/>
      <w:marTop w:val="0"/>
      <w:marBottom w:val="0"/>
      <w:divBdr>
        <w:top w:val="none" w:sz="0" w:space="0" w:color="auto"/>
        <w:left w:val="none" w:sz="0" w:space="0" w:color="auto"/>
        <w:bottom w:val="none" w:sz="0" w:space="0" w:color="auto"/>
        <w:right w:val="none" w:sz="0" w:space="0" w:color="auto"/>
      </w:divBdr>
    </w:div>
    <w:div w:id="352804642">
      <w:bodyDiv w:val="1"/>
      <w:marLeft w:val="0"/>
      <w:marRight w:val="0"/>
      <w:marTop w:val="0"/>
      <w:marBottom w:val="0"/>
      <w:divBdr>
        <w:top w:val="none" w:sz="0" w:space="0" w:color="auto"/>
        <w:left w:val="none" w:sz="0" w:space="0" w:color="auto"/>
        <w:bottom w:val="none" w:sz="0" w:space="0" w:color="auto"/>
        <w:right w:val="none" w:sz="0" w:space="0" w:color="auto"/>
      </w:divBdr>
    </w:div>
    <w:div w:id="191970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smb.com/what-is-special-event-insurance-4151090" TargetMode="External"/><Relationship Id="rId13" Type="http://schemas.openxmlformats.org/officeDocument/2006/relationships/hyperlink" Target="https://www.ibtmworld.com/en-gb/blog/event-management/marketing-strategies-event-management.html" TargetMode="External"/><Relationship Id="rId18" Type="http://schemas.openxmlformats.org/officeDocument/2006/relationships/hyperlink" Target="https://www.socialtables.com/blog/event-planning/defining-event-goals/" TargetMode="External"/><Relationship Id="rId3" Type="http://schemas.openxmlformats.org/officeDocument/2006/relationships/settings" Target="settings.xml"/><Relationship Id="rId21" Type="http://schemas.openxmlformats.org/officeDocument/2006/relationships/hyperlink" Target="https://catalog.ufl.edu/UGRD/colleges-schools/UGHHU/TRM_BSTM/" TargetMode="External"/><Relationship Id="rId7" Type="http://schemas.openxmlformats.org/officeDocument/2006/relationships/hyperlink" Target="https://www.bizbash.com/production-strategy/event-management-tech-tools/article/13233488/what-you-need-to-know-about-new-degrees-in-event-management" TargetMode="External"/><Relationship Id="rId12" Type="http://schemas.openxmlformats.org/officeDocument/2006/relationships/hyperlink" Target="https://hoteltechreport.com/news/event-planning" TargetMode="External"/><Relationship Id="rId17" Type="http://schemas.openxmlformats.org/officeDocument/2006/relationships/hyperlink" Target="https://quantive.com/resources/articles/okrs-vs-smart-goals?utm_term=smart%20goals&amp;utm_campaign=engage-t3-goal-mgmt-pillar-pages-1-23-v1-emea-apac-google-search&amp;utm_source=google&amp;utm_medium=cpc&amp;hsa_acc=8866348274&amp;hsa_cam=19877408794&amp;hsa_grp=147531628539&amp;hsa_ad=652292698529&amp;hsa_src=g&amp;hsa_tgt=kwd-13256332&amp;hsa_kw=smart%20goals&amp;hsa_mt=b&amp;hsa_net=adwords&amp;hsa_ver=3&amp;gad=1&amp;gclid=CjwKCAjwpayjBhAnEiwA-7ena8FIga5hmncgWuydNO_ZZxVEg3UQtDDJGeapn7Ah2CBPA6G_rPb_JBoC3SgQAvD_BwE" TargetMode="External"/><Relationship Id="rId2" Type="http://schemas.openxmlformats.org/officeDocument/2006/relationships/styles" Target="styles.xml"/><Relationship Id="rId16" Type="http://schemas.openxmlformats.org/officeDocument/2006/relationships/hyperlink" Target="https://www.researchgate.net/publication/344983021" TargetMode="External"/><Relationship Id="rId20" Type="http://schemas.openxmlformats.org/officeDocument/2006/relationships/hyperlink" Target="https://www.ncbi.nlm.nih.gov/pmc/articles/PMC8677730" TargetMode="External"/><Relationship Id="rId1" Type="http://schemas.openxmlformats.org/officeDocument/2006/relationships/numbering" Target="numbering.xml"/><Relationship Id="rId6" Type="http://schemas.openxmlformats.org/officeDocument/2006/relationships/hyperlink" Target="https://www.bizbash.com/local-venues-destinations/miami-south-florida/media-gallery/13473348/when-and-why-you-need-event-insurance" TargetMode="External"/><Relationship Id="rId11" Type="http://schemas.openxmlformats.org/officeDocument/2006/relationships/hyperlink" Target="https://www.exhibitoronline.com/ctsm/" TargetMode="External"/><Relationship Id="rId5" Type="http://schemas.openxmlformats.org/officeDocument/2006/relationships/hyperlink" Target="https://www.eventbrite.co.uk/blog/goal-setting-for-event-planners-ds00/?gclid=CjwKCAjwpayjBhAnEiwA-7ena9YmMGEcsDlLRK5qvRvm9QYH0a5TdN0q5-DSgpOGBK0dPRNxsN4UfhoCgwAQAvD_BwE" TargetMode="External"/><Relationship Id="rId15" Type="http://schemas.openxmlformats.org/officeDocument/2006/relationships/hyperlink" Target="https://theeventscalendar.com/blog/event-management/defining-event-goals-and-objectives/" TargetMode="External"/><Relationship Id="rId23" Type="http://schemas.openxmlformats.org/officeDocument/2006/relationships/theme" Target="theme/theme1.xml"/><Relationship Id="rId10" Type="http://schemas.openxmlformats.org/officeDocument/2006/relationships/hyperlink" Target="https://digitalcommons.usf.edu/m3publishing/vol17/iss9781732127593/1" TargetMode="External"/><Relationship Id="rId19" Type="http://schemas.openxmlformats.org/officeDocument/2006/relationships/hyperlink" Target="https://stova.io/event-strategy-guide/" TargetMode="External"/><Relationship Id="rId4" Type="http://schemas.openxmlformats.org/officeDocument/2006/relationships/webSettings" Target="webSettings.xml"/><Relationship Id="rId9" Type="http://schemas.openxmlformats.org/officeDocument/2006/relationships/hyperlink" Target="https://www.sciencedirect.com/science/article/abs/pii/S0148296316303848" TargetMode="External"/><Relationship Id="rId14" Type="http://schemas.openxmlformats.org/officeDocument/2006/relationships/hyperlink" Target="http://www.iso.org/iso/home/standards/management-standards/iso20121.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12</Pages>
  <Words>3777</Words>
  <Characters>21530</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Kajal Miah</dc:creator>
  <cp:keywords/>
  <dc:description/>
  <cp:lastModifiedBy>Kajal Miah</cp:lastModifiedBy>
  <cp:revision>148</cp:revision>
  <dcterms:created xsi:type="dcterms:W3CDTF">2023-05-22T18:42:00Z</dcterms:created>
  <dcterms:modified xsi:type="dcterms:W3CDTF">2024-02-20T22:46:00Z</dcterms:modified>
</cp:coreProperties>
</file>