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header.xml" ContentType="application/vnd.openxmlformats-officedocument.wordprocessingml.header+xml"/>
  <Override PartName="/word/footer.xml" ContentType="application/vnd.openxmlformats-officedocument.wordprocessingml.footer+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xmlns:woe="http://schemas.microsoft.com/office/word/2020/oembed" mc:Ignorable="w14 w15 wp14 w16se w16cid w16 w16cex w16sdtdh w16sdtfl">
  <w:body>
    <w:p w:rsidR="4C9D2E31" w:rsidP="7618D0FB" w:rsidRDefault="4C9D2E31" w14:paraId="17396565" w14:textId="5983444F">
      <w:pPr>
        <w:pStyle w:val="Normal"/>
        <w:rPr>
          <w:rFonts w:ascii="Aptos" w:hAnsi="Aptos" w:eastAsia="Aptos" w:cs="Aptos" w:asciiTheme="minorAscii" w:hAnsiTheme="minorAscii" w:eastAsiaTheme="minorAscii" w:cstheme="minorAscii"/>
          <w:b w:val="0"/>
          <w:bCs w:val="0"/>
          <w:i w:val="0"/>
          <w:iCs w:val="0"/>
          <w:caps w:val="0"/>
          <w:smallCaps w:val="0"/>
          <w:noProof w:val="0"/>
          <w:color w:val="212529"/>
          <w:sz w:val="24"/>
          <w:szCs w:val="24"/>
          <w:lang w:val="en-GB"/>
        </w:rPr>
      </w:pPr>
      <w:r w:rsidR="5D5EAAF0">
        <w:rPr>
          <w:u w:val="none"/>
        </w:rPr>
        <w:t>In our first lesson</w:t>
      </w:r>
      <w:r w:rsidR="40195E09">
        <w:rPr>
          <w:u w:val="none"/>
        </w:rPr>
        <w:t xml:space="preserve">, </w:t>
      </w:r>
      <w:r w:rsidR="600472A3">
        <w:rPr>
          <w:u w:val="none"/>
        </w:rPr>
        <w:t>we went into depth</w:t>
      </w:r>
      <w:r w:rsidR="2F863E1D">
        <w:rPr>
          <w:u w:val="none"/>
        </w:rPr>
        <w:t xml:space="preserve"> on an acting technique created by </w:t>
      </w:r>
      <w:r w:rsidR="344921EB">
        <w:rPr>
          <w:u w:val="none"/>
        </w:rPr>
        <w:t>Jacques Lecoq</w:t>
      </w:r>
      <w:r w:rsidR="664BC061">
        <w:rPr>
          <w:u w:val="none"/>
        </w:rPr>
        <w:t xml:space="preserve"> -</w:t>
      </w:r>
      <w:r w:rsidR="4E9A3191">
        <w:rPr>
          <w:u w:val="none"/>
        </w:rPr>
        <w:t xml:space="preserve"> </w:t>
      </w:r>
      <w:r w:rsidR="4E9A3191">
        <w:rPr>
          <w:u w:val="none"/>
        </w:rPr>
        <w:t>The states of tension.</w:t>
      </w:r>
      <w:r w:rsidR="4E9A3191">
        <w:rPr>
          <w:u w:val="none"/>
        </w:rPr>
        <w:t xml:space="preserve"> The states of tension provide you </w:t>
      </w:r>
      <w:r w:rsidR="35C2BF83">
        <w:rPr>
          <w:u w:val="none"/>
        </w:rPr>
        <w:t>with context behind how you sing or say a line</w:t>
      </w:r>
      <w:r w:rsidR="0D13CCE0">
        <w:rPr>
          <w:u w:val="none"/>
        </w:rPr>
        <w:t xml:space="preserve">, for example, performing the line as if you were exhausted, or as if you are a moody teenager. </w:t>
      </w:r>
      <w:r w:rsidR="248E4FFD">
        <w:rPr>
          <w:u w:val="none"/>
        </w:rPr>
        <w:t xml:space="preserve">Whilst the teachings of Jacques Lecoq are what created the </w:t>
      </w:r>
      <w:r w:rsidR="6F2EE858">
        <w:rPr>
          <w:u w:val="none"/>
        </w:rPr>
        <w:t>states of tension, John Wright</w:t>
      </w:r>
      <w:r w:rsidR="3E71EB13">
        <w:rPr>
          <w:u w:val="none"/>
        </w:rPr>
        <w:t xml:space="preserve"> also speaks on how the states of tension can be crucial in creating nuance for a performance. </w:t>
      </w:r>
      <w:r w:rsidR="00C2BE71">
        <w:rPr>
          <w:u w:val="none"/>
        </w:rPr>
        <w:t>According to Drama Resource [dramaresource.com] (</w:t>
      </w:r>
      <w:r w:rsidR="7D48989C">
        <w:rPr>
          <w:u w:val="none"/>
        </w:rPr>
        <w:t xml:space="preserve">2024), </w:t>
      </w:r>
      <w:r w:rsidRPr="7618D0FB" w:rsidR="7D48989C">
        <w:rPr>
          <w:rFonts w:ascii="Aptos" w:hAnsi="Aptos" w:eastAsia="Aptos" w:cs="Aptos" w:asciiTheme="minorAscii" w:hAnsiTheme="minorAscii" w:eastAsiaTheme="minorAscii" w:cstheme="minorAscii"/>
          <w:b w:val="0"/>
          <w:bCs w:val="0"/>
          <w:i w:val="0"/>
          <w:iCs w:val="0"/>
          <w:caps w:val="0"/>
          <w:smallCaps w:val="0"/>
          <w:noProof w:val="0"/>
          <w:color w:val="30302F"/>
          <w:sz w:val="24"/>
          <w:szCs w:val="24"/>
          <w:lang w:val="en-GB"/>
        </w:rPr>
        <w:t>There can of course be as many or as few levels of tension as you like – this is a guideline, to be adapted.</w:t>
      </w:r>
      <w:r w:rsidRPr="7618D0FB" w:rsidR="7D48989C">
        <w:rPr>
          <w:rFonts w:ascii="Aptos" w:hAnsi="Aptos" w:eastAsia="Aptos" w:cs="Aptos" w:asciiTheme="minorAscii" w:hAnsiTheme="minorAscii" w:eastAsiaTheme="minorAscii" w:cstheme="minorAscii"/>
          <w:noProof w:val="0"/>
          <w:sz w:val="24"/>
          <w:szCs w:val="24"/>
          <w:lang w:val="en-GB"/>
        </w:rPr>
        <w:t xml:space="preserve"> </w:t>
      </w:r>
      <w:r w:rsidR="5EA0F9B3">
        <w:rPr>
          <w:u w:val="none"/>
        </w:rPr>
        <w:t xml:space="preserve">In our second lesson, we also </w:t>
      </w:r>
      <w:r w:rsidR="73E29927">
        <w:rPr>
          <w:u w:val="none"/>
        </w:rPr>
        <w:t>investigated</w:t>
      </w:r>
      <w:r w:rsidR="5EA0F9B3">
        <w:rPr>
          <w:u w:val="none"/>
        </w:rPr>
        <w:t xml:space="preserve"> the </w:t>
      </w:r>
      <w:r w:rsidR="517B945E">
        <w:rPr>
          <w:u w:val="none"/>
        </w:rPr>
        <w:t xml:space="preserve">circles of concentration, </w:t>
      </w:r>
      <w:r w:rsidR="7CF1D8BA">
        <w:rPr>
          <w:u w:val="none"/>
        </w:rPr>
        <w:t>created by Konstantin Stanislavski. The circles of concentration are a guide for the actor to consider who a piec</w:t>
      </w:r>
      <w:r w:rsidR="0FB899EA">
        <w:rPr>
          <w:u w:val="none"/>
        </w:rPr>
        <w:t xml:space="preserve">e is being delivered to. The three circles are the first circle, which is to yourself, the second circle, which is to one or more people, and the third circle is to the </w:t>
      </w:r>
      <w:r w:rsidR="0FB899EA">
        <w:rPr>
          <w:u w:val="none"/>
        </w:rPr>
        <w:t>whole world</w:t>
      </w:r>
      <w:r w:rsidR="0FB899EA">
        <w:rPr>
          <w:u w:val="none"/>
        </w:rPr>
        <w:t xml:space="preserve">. </w:t>
      </w:r>
      <w:r w:rsidR="0D0F555E">
        <w:rPr>
          <w:u w:val="none"/>
        </w:rPr>
        <w:t xml:space="preserve"> </w:t>
      </w:r>
      <w:r w:rsidR="3924090D">
        <w:rPr>
          <w:u w:val="none"/>
        </w:rPr>
        <w:t xml:space="preserve">We also </w:t>
      </w:r>
      <w:r w:rsidR="3924090D">
        <w:rPr>
          <w:u w:val="none"/>
        </w:rPr>
        <w:t>looked into</w:t>
      </w:r>
      <w:r w:rsidR="3924090D">
        <w:rPr>
          <w:u w:val="none"/>
        </w:rPr>
        <w:t xml:space="preserve"> Keith Johnstone’s status exercises, which </w:t>
      </w:r>
      <w:r w:rsidR="0921AA10">
        <w:rPr>
          <w:u w:val="none"/>
        </w:rPr>
        <w:t xml:space="preserve">is summarized by </w:t>
      </w:r>
      <w:r w:rsidR="06A930CB">
        <w:rPr>
          <w:u w:val="none"/>
        </w:rPr>
        <w:t>Guido Boyke</w:t>
      </w:r>
      <w:r w:rsidR="0921AA10">
        <w:rPr>
          <w:u w:val="none"/>
        </w:rPr>
        <w:t xml:space="preserve"> (2015)</w:t>
      </w:r>
      <w:r w:rsidR="3924090D">
        <w:rPr>
          <w:u w:val="none"/>
        </w:rPr>
        <w:t xml:space="preserve"> </w:t>
      </w:r>
      <w:r w:rsidR="720B5AC3">
        <w:rPr>
          <w:u w:val="none"/>
        </w:rPr>
        <w:t>T</w:t>
      </w:r>
      <w:r w:rsidRPr="7618D0FB" w:rsidR="3D02D1E3">
        <w:rPr>
          <w:rFonts w:ascii="Aptos" w:hAnsi="Aptos" w:eastAsia="Aptos" w:cs="Aptos" w:asciiTheme="minorAscii" w:hAnsiTheme="minorAscii" w:eastAsiaTheme="minorAscii" w:cstheme="minorAscii"/>
          <w:b w:val="0"/>
          <w:bCs w:val="0"/>
          <w:i w:val="0"/>
          <w:iCs w:val="0"/>
          <w:caps w:val="0"/>
          <w:smallCaps w:val="0"/>
          <w:noProof w:val="0"/>
          <w:color w:val="212529"/>
          <w:sz w:val="24"/>
          <w:szCs w:val="24"/>
          <w:lang w:val="en-GB"/>
        </w:rPr>
        <w:t>here is no neutral status; rather, some sort of difference is always present</w:t>
      </w:r>
      <w:r w:rsidRPr="7618D0FB" w:rsidR="40E19DE5">
        <w:rPr>
          <w:rFonts w:ascii="Aptos" w:hAnsi="Aptos" w:eastAsia="Aptos" w:cs="Aptos" w:asciiTheme="minorAscii" w:hAnsiTheme="minorAscii" w:eastAsiaTheme="minorAscii" w:cstheme="minorAscii"/>
          <w:b w:val="0"/>
          <w:bCs w:val="0"/>
          <w:i w:val="0"/>
          <w:iCs w:val="0"/>
          <w:caps w:val="0"/>
          <w:smallCaps w:val="0"/>
          <w:noProof w:val="0"/>
          <w:color w:val="212529"/>
          <w:sz w:val="24"/>
          <w:szCs w:val="24"/>
          <w:lang w:val="en-GB"/>
        </w:rPr>
        <w:t xml:space="preserve">. </w:t>
      </w:r>
      <w:r w:rsidRPr="7618D0FB" w:rsidR="3D02D1E3">
        <w:rPr>
          <w:rFonts w:ascii="Aptos" w:hAnsi="Aptos" w:eastAsia="Aptos" w:cs="Aptos" w:asciiTheme="minorAscii" w:hAnsiTheme="minorAscii" w:eastAsiaTheme="minorAscii" w:cstheme="minorAscii"/>
          <w:b w:val="0"/>
          <w:bCs w:val="0"/>
          <w:i w:val="0"/>
          <w:iCs w:val="0"/>
          <w:caps w:val="0"/>
          <w:smallCaps w:val="0"/>
          <w:noProof w:val="0"/>
          <w:color w:val="212529"/>
          <w:sz w:val="24"/>
          <w:szCs w:val="24"/>
          <w:lang w:val="en-GB"/>
        </w:rPr>
        <w:t xml:space="preserve"> </w:t>
      </w:r>
      <w:r w:rsidRPr="7618D0FB" w:rsidR="4EAE604D">
        <w:rPr>
          <w:rFonts w:ascii="Aptos" w:hAnsi="Aptos" w:eastAsia="Aptos" w:cs="Aptos" w:asciiTheme="minorAscii" w:hAnsiTheme="minorAscii" w:eastAsiaTheme="minorAscii" w:cstheme="minorAscii"/>
          <w:b w:val="0"/>
          <w:bCs w:val="0"/>
          <w:i w:val="0"/>
          <w:iCs w:val="0"/>
          <w:caps w:val="0"/>
          <w:smallCaps w:val="0"/>
          <w:noProof w:val="0"/>
          <w:color w:val="212529"/>
          <w:sz w:val="24"/>
          <w:szCs w:val="24"/>
          <w:lang w:val="en-GB"/>
        </w:rPr>
        <w:t>This means that th</w:t>
      </w:r>
      <w:r w:rsidRPr="7618D0FB" w:rsidR="462D185F">
        <w:rPr>
          <w:rFonts w:ascii="Aptos" w:hAnsi="Aptos" w:eastAsia="Aptos" w:cs="Aptos" w:asciiTheme="minorAscii" w:hAnsiTheme="minorAscii" w:eastAsiaTheme="minorAscii" w:cstheme="minorAscii"/>
          <w:b w:val="0"/>
          <w:bCs w:val="0"/>
          <w:i w:val="0"/>
          <w:iCs w:val="0"/>
          <w:caps w:val="0"/>
          <w:smallCaps w:val="0"/>
          <w:noProof w:val="0"/>
          <w:color w:val="212529"/>
          <w:sz w:val="24"/>
          <w:szCs w:val="24"/>
          <w:lang w:val="en-GB"/>
        </w:rPr>
        <w:t xml:space="preserve">e character will always have </w:t>
      </w:r>
      <w:r w:rsidRPr="7618D0FB" w:rsidR="462D185F">
        <w:rPr>
          <w:rFonts w:ascii="Aptos" w:hAnsi="Aptos" w:eastAsia="Aptos" w:cs="Aptos" w:asciiTheme="minorAscii" w:hAnsiTheme="minorAscii" w:eastAsiaTheme="minorAscii" w:cstheme="minorAscii"/>
          <w:b w:val="0"/>
          <w:bCs w:val="0"/>
          <w:i w:val="0"/>
          <w:iCs w:val="0"/>
          <w:caps w:val="0"/>
          <w:smallCaps w:val="0"/>
          <w:noProof w:val="0"/>
          <w:color w:val="212529"/>
          <w:sz w:val="24"/>
          <w:szCs w:val="24"/>
          <w:lang w:val="en-GB"/>
        </w:rPr>
        <w:t>more or less status</w:t>
      </w:r>
      <w:r w:rsidRPr="7618D0FB" w:rsidR="462D185F">
        <w:rPr>
          <w:rFonts w:ascii="Aptos" w:hAnsi="Aptos" w:eastAsia="Aptos" w:cs="Aptos" w:asciiTheme="minorAscii" w:hAnsiTheme="minorAscii" w:eastAsiaTheme="minorAscii" w:cstheme="minorAscii"/>
          <w:b w:val="0"/>
          <w:bCs w:val="0"/>
          <w:i w:val="0"/>
          <w:iCs w:val="0"/>
          <w:caps w:val="0"/>
          <w:smallCaps w:val="0"/>
          <w:noProof w:val="0"/>
          <w:color w:val="212529"/>
          <w:sz w:val="24"/>
          <w:szCs w:val="24"/>
          <w:lang w:val="en-GB"/>
        </w:rPr>
        <w:t xml:space="preserve"> than the audience/other </w:t>
      </w:r>
      <w:r w:rsidRPr="7618D0FB" w:rsidR="462D185F">
        <w:rPr>
          <w:rFonts w:ascii="Aptos" w:hAnsi="Aptos" w:eastAsia="Aptos" w:cs="Aptos" w:asciiTheme="minorAscii" w:hAnsiTheme="minorAscii" w:eastAsiaTheme="minorAscii" w:cstheme="minorAscii"/>
          <w:b w:val="0"/>
          <w:bCs w:val="0"/>
          <w:i w:val="0"/>
          <w:iCs w:val="0"/>
          <w:caps w:val="0"/>
          <w:smallCaps w:val="0"/>
          <w:noProof w:val="0"/>
          <w:color w:val="212529"/>
          <w:sz w:val="24"/>
          <w:szCs w:val="24"/>
          <w:lang w:val="en-GB"/>
        </w:rPr>
        <w:t>charac</w:t>
      </w:r>
      <w:r w:rsidRPr="7618D0FB" w:rsidR="462D185F">
        <w:rPr>
          <w:rFonts w:ascii="Aptos" w:hAnsi="Aptos" w:eastAsia="Aptos" w:cs="Aptos" w:asciiTheme="minorAscii" w:hAnsiTheme="minorAscii" w:eastAsiaTheme="minorAscii" w:cstheme="minorAscii"/>
          <w:b w:val="0"/>
          <w:bCs w:val="0"/>
          <w:i w:val="0"/>
          <w:iCs w:val="0"/>
          <w:caps w:val="0"/>
          <w:smallCaps w:val="0"/>
          <w:noProof w:val="0"/>
          <w:color w:val="212529"/>
          <w:sz w:val="24"/>
          <w:szCs w:val="24"/>
          <w:lang w:val="en-GB"/>
        </w:rPr>
        <w:t>ters.</w:t>
      </w:r>
    </w:p>
    <w:p w:rsidR="4C9D2E31" w:rsidP="4C9D2E31" w:rsidRDefault="4C9D2E31" w14:paraId="5B0BE528" w14:textId="0AE80E91">
      <w:pPr>
        <w:pStyle w:val="Normal"/>
        <w:rPr>
          <w:u w:val="none"/>
        </w:rPr>
      </w:pPr>
    </w:p>
    <w:p w:rsidR="2DCF0F5C" w:rsidRDefault="2DCF0F5C" w14:paraId="33256002" w14:textId="638FE70D">
      <w:pPr>
        <w:rPr>
          <w:u w:val="none"/>
        </w:rPr>
      </w:pPr>
    </w:p>
    <w:p w:rsidR="2DCF0F5C" w:rsidRDefault="2DCF0F5C" w14:paraId="550CA221" w14:textId="2B3B79D7">
      <w:pPr>
        <w:rPr>
          <w:u w:val="none"/>
        </w:rPr>
      </w:pPr>
    </w:p>
    <w:p w:rsidR="3101E96E" w:rsidP="2DCF0F5C" w:rsidRDefault="3101E96E" w14:paraId="7C1FFEF6" w14:textId="4BC488C6">
      <w:pPr>
        <w:rPr>
          <w:u w:val="single"/>
        </w:rPr>
      </w:pPr>
      <w:r w:rsidRPr="2DCF0F5C" w:rsidR="3101E96E">
        <w:rPr>
          <w:u w:val="single"/>
        </w:rPr>
        <w:t>Research stage</w:t>
      </w:r>
    </w:p>
    <w:p w:rsidR="2DCF0F5C" w:rsidP="2DCF0F5C" w:rsidRDefault="2DCF0F5C" w14:paraId="1A72AABB" w14:textId="16221604">
      <w:pPr>
        <w:rPr>
          <w:u w:val="single"/>
        </w:rPr>
      </w:pPr>
    </w:p>
    <w:p w:rsidR="2DCF0F5C" w:rsidP="7618D0FB" w:rsidRDefault="2DCF0F5C" w14:paraId="71ECD8A0" w14:textId="5181ACC2">
      <w:pPr>
        <w:rPr>
          <w:u w:val="none"/>
        </w:rPr>
      </w:pPr>
      <w:r w:rsidR="3101E96E">
        <w:rPr>
          <w:u w:val="none"/>
        </w:rPr>
        <w:t xml:space="preserve">During our development in this module, we were also tasked with researching several different composers, lyricists, and styles of musical throughout the history of musical theatre. </w:t>
      </w:r>
      <w:r w:rsidR="5B822F19">
        <w:rPr>
          <w:u w:val="none"/>
        </w:rPr>
        <w:t xml:space="preserve"> </w:t>
      </w:r>
      <w:r w:rsidR="4CCE0665">
        <w:rPr>
          <w:u w:val="none"/>
        </w:rPr>
        <w:t>When researching the Golden Age, I decided to focus my research on “Oklahoma!” by Rodgers and Hammerst</w:t>
      </w:r>
      <w:r w:rsidR="5C831909">
        <w:rPr>
          <w:u w:val="none"/>
        </w:rPr>
        <w:t>ein.</w:t>
      </w:r>
      <w:r w:rsidR="5C831909">
        <w:rPr>
          <w:u w:val="none"/>
        </w:rPr>
        <w:t xml:space="preserve"> The Golden Age was a period in Musical theatre defined by the works of duo Rodger and Hammerstein, as well as the </w:t>
      </w:r>
      <w:r w:rsidR="1AD6EA37">
        <w:rPr>
          <w:u w:val="none"/>
        </w:rPr>
        <w:t>recurring themes of family and the American dream</w:t>
      </w:r>
      <w:r w:rsidR="2E1C1EE9">
        <w:rPr>
          <w:u w:val="none"/>
        </w:rPr>
        <w:t xml:space="preserve">. </w:t>
      </w:r>
      <w:r w:rsidR="56A24FF4">
        <w:rPr>
          <w:u w:val="none"/>
        </w:rPr>
        <w:t>After researching the Golden Age</w:t>
      </w:r>
      <w:r w:rsidR="740417ED">
        <w:rPr>
          <w:u w:val="none"/>
        </w:rPr>
        <w:t xml:space="preserve">, we also </w:t>
      </w:r>
      <w:r w:rsidR="740417ED">
        <w:rPr>
          <w:u w:val="none"/>
        </w:rPr>
        <w:t>looked into</w:t>
      </w:r>
      <w:r w:rsidR="740417ED">
        <w:rPr>
          <w:u w:val="none"/>
        </w:rPr>
        <w:t xml:space="preserve"> Steven Sondheim’s connection to modern musical theatre as well as his connection to Rodger and Hammerstein. Sond</w:t>
      </w:r>
      <w:r w:rsidR="3198EBB1">
        <w:rPr>
          <w:u w:val="none"/>
        </w:rPr>
        <w:t>heim’s often focus on difficult and dark subjects defined his style</w:t>
      </w:r>
      <w:r w:rsidR="7869337B">
        <w:rPr>
          <w:u w:val="none"/>
        </w:rPr>
        <w:t>.</w:t>
      </w:r>
      <w:r w:rsidR="56A24FF4">
        <w:rPr>
          <w:u w:val="none"/>
        </w:rPr>
        <w:t xml:space="preserve"> </w:t>
      </w:r>
    </w:p>
    <w:p w:rsidR="2DCF0F5C" w:rsidP="7618D0FB" w:rsidRDefault="2DCF0F5C" w14:paraId="1FC94535" w14:textId="6431051C">
      <w:pPr>
        <w:rPr>
          <w:u w:val="none"/>
        </w:rPr>
      </w:pPr>
      <w:r w:rsidR="6F9714CF">
        <w:rPr>
          <w:u w:val="none"/>
        </w:rPr>
        <w:t>For the vocal warmup section of our assessment,</w:t>
      </w:r>
      <w:r w:rsidR="54249E5B">
        <w:rPr>
          <w:u w:val="none"/>
        </w:rPr>
        <w:t xml:space="preserve"> </w:t>
      </w:r>
      <w:r w:rsidR="6FAFB3E5">
        <w:rPr>
          <w:u w:val="none"/>
        </w:rPr>
        <w:t>t</w:t>
      </w:r>
      <w:r w:rsidR="54249E5B">
        <w:rPr>
          <w:u w:val="none"/>
        </w:rPr>
        <w:t>he vocal warm</w:t>
      </w:r>
      <w:r w:rsidR="4802E69F">
        <w:rPr>
          <w:u w:val="none"/>
        </w:rPr>
        <w:t>up I went for w</w:t>
      </w:r>
      <w:r w:rsidR="0B545B5F">
        <w:rPr>
          <w:u w:val="none"/>
        </w:rPr>
        <w:t xml:space="preserve">as from </w:t>
      </w:r>
      <w:r w:rsidR="5C3E5687">
        <w:rPr>
          <w:u w:val="none"/>
        </w:rPr>
        <w:t xml:space="preserve">a </w:t>
      </w:r>
      <w:r w:rsidR="19A524D6">
        <w:rPr>
          <w:u w:val="none"/>
        </w:rPr>
        <w:t>YouTube</w:t>
      </w:r>
      <w:r w:rsidR="5C3E5687">
        <w:rPr>
          <w:u w:val="none"/>
        </w:rPr>
        <w:t xml:space="preserve"> video </w:t>
      </w:r>
      <w:r w:rsidR="562FF4E6">
        <w:rPr>
          <w:u w:val="none"/>
        </w:rPr>
        <w:t>that provides a 10-minute vocal warmup</w:t>
      </w:r>
      <w:r w:rsidR="4C1D83F8">
        <w:rPr>
          <w:u w:val="none"/>
        </w:rPr>
        <w:t xml:space="preserve"> (Jacob’s Vocal Academy, 2019)</w:t>
      </w:r>
      <w:r w:rsidR="0809D293">
        <w:rPr>
          <w:u w:val="none"/>
        </w:rPr>
        <w:t xml:space="preserve">, that provided me with </w:t>
      </w:r>
      <w:r w:rsidR="76016C6A">
        <w:rPr>
          <w:u w:val="none"/>
        </w:rPr>
        <w:t>some effective vocal scales, and some consonant work to wa</w:t>
      </w:r>
      <w:r w:rsidR="6D5F4E1B">
        <w:rPr>
          <w:u w:val="none"/>
        </w:rPr>
        <w:t xml:space="preserve">rm up the front of the mouth. </w:t>
      </w:r>
      <w:r w:rsidR="1E5BC758">
        <w:rPr>
          <w:u w:val="none"/>
        </w:rPr>
        <w:t>Using vocal scales to warmup your voice</w:t>
      </w:r>
      <w:r w:rsidR="2892B3FE">
        <w:rPr>
          <w:u w:val="none"/>
        </w:rPr>
        <w:t xml:space="preserve"> is effective.</w:t>
      </w:r>
      <w:r w:rsidR="3BB2905B">
        <w:rPr>
          <w:u w:val="none"/>
        </w:rPr>
        <w:t xml:space="preserve"> According to Rapid Vocal Results </w:t>
      </w:r>
      <w:r w:rsidR="211EFE06">
        <w:rPr>
          <w:u w:val="none"/>
        </w:rPr>
        <w:t>[</w:t>
      </w:r>
      <w:r w:rsidR="3BB2905B">
        <w:rPr>
          <w:u w:val="none"/>
        </w:rPr>
        <w:t>rapidvocal</w:t>
      </w:r>
      <w:r w:rsidR="3BB2905B">
        <w:rPr>
          <w:u w:val="none"/>
        </w:rPr>
        <w:t xml:space="preserve"> resul</w:t>
      </w:r>
      <w:r w:rsidR="59D332C1">
        <w:rPr>
          <w:u w:val="none"/>
        </w:rPr>
        <w:t>ts.com</w:t>
      </w:r>
      <w:r w:rsidR="7C87EA5B">
        <w:rPr>
          <w:u w:val="none"/>
        </w:rPr>
        <w:t>]</w:t>
      </w:r>
      <w:r w:rsidR="4389AC6C">
        <w:rPr>
          <w:u w:val="none"/>
        </w:rPr>
        <w:t xml:space="preserve">, </w:t>
      </w:r>
      <w:r w:rsidR="03166279">
        <w:rPr>
          <w:u w:val="none"/>
        </w:rPr>
        <w:t>(</w:t>
      </w:r>
      <w:r w:rsidR="59D332C1">
        <w:rPr>
          <w:u w:val="none"/>
        </w:rPr>
        <w:t>202</w:t>
      </w:r>
      <w:r w:rsidR="26F79A3F">
        <w:rPr>
          <w:u w:val="none"/>
        </w:rPr>
        <w:t>0)</w:t>
      </w:r>
      <w:r w:rsidR="5B053535">
        <w:rPr>
          <w:u w:val="none"/>
        </w:rPr>
        <w:t>, s</w:t>
      </w:r>
      <w:r w:rsidR="424ACEEA">
        <w:rPr>
          <w:u w:val="none"/>
        </w:rPr>
        <w:t xml:space="preserve">cales are </w:t>
      </w:r>
      <w:r w:rsidR="424ACEEA">
        <w:rPr>
          <w:u w:val="none"/>
        </w:rPr>
        <w:t>a great way</w:t>
      </w:r>
      <w:r w:rsidR="424ACEEA">
        <w:rPr>
          <w:u w:val="none"/>
        </w:rPr>
        <w:t xml:space="preserve"> to work the full length of the vocal cords, gradually increasing the cords’ flexibility to safely stretch. They also help condition</w:t>
      </w:r>
      <w:r w:rsidR="35CB5CF3">
        <w:rPr>
          <w:u w:val="none"/>
        </w:rPr>
        <w:t xml:space="preserve"> your cords to hold higher amounts of exertion (desired tension) on the vocal cords to sing higher notes.</w:t>
      </w:r>
      <w:r w:rsidR="5087D035">
        <w:rPr>
          <w:u w:val="none"/>
        </w:rPr>
        <w:t xml:space="preserve"> I also made sure to warm up </w:t>
      </w:r>
      <w:r w:rsidR="48612899">
        <w:rPr>
          <w:u w:val="none"/>
        </w:rPr>
        <w:t>diction, such as a “</w:t>
      </w:r>
      <w:r w:rsidR="48612899">
        <w:rPr>
          <w:u w:val="none"/>
        </w:rPr>
        <w:t>googoo</w:t>
      </w:r>
      <w:r w:rsidR="48612899">
        <w:rPr>
          <w:u w:val="none"/>
        </w:rPr>
        <w:t xml:space="preserve">” sound, which warms up the back of the </w:t>
      </w:r>
      <w:r w:rsidR="48612899">
        <w:rPr>
          <w:u w:val="none"/>
        </w:rPr>
        <w:t>tounge</w:t>
      </w:r>
      <w:r w:rsidR="48612899">
        <w:rPr>
          <w:u w:val="none"/>
        </w:rPr>
        <w:t xml:space="preserve">, and “mommy made me mash my </w:t>
      </w:r>
      <w:r w:rsidR="48612899">
        <w:rPr>
          <w:u w:val="none"/>
        </w:rPr>
        <w:t>m&amp;m’s</w:t>
      </w:r>
      <w:r w:rsidR="48612899">
        <w:rPr>
          <w:u w:val="none"/>
        </w:rPr>
        <w:t xml:space="preserve">” </w:t>
      </w:r>
      <w:r w:rsidR="4D5E003B">
        <w:rPr>
          <w:u w:val="none"/>
        </w:rPr>
        <w:t>which warms up the very front of the mouth where the lips connect. In reflection, I could have included several more exercises into my wa</w:t>
      </w:r>
      <w:r w:rsidR="5B124DEB">
        <w:rPr>
          <w:u w:val="none"/>
        </w:rPr>
        <w:t xml:space="preserve">rmup, such as </w:t>
      </w:r>
      <w:r w:rsidR="0B2EA832">
        <w:rPr>
          <w:u w:val="none"/>
        </w:rPr>
        <w:t>a physical warmup (stretches, moving around) which will reduce the tension</w:t>
      </w:r>
      <w:r w:rsidR="38E4FF18">
        <w:rPr>
          <w:u w:val="none"/>
        </w:rPr>
        <w:t xml:space="preserve"> in my body and improve the quality of my voice. Furthermore, </w:t>
      </w:r>
      <w:r w:rsidR="2A575273">
        <w:rPr>
          <w:u w:val="none"/>
        </w:rPr>
        <w:t xml:space="preserve">using further vocal warmups such as </w:t>
      </w:r>
      <w:r w:rsidR="2A575273">
        <w:rPr>
          <w:u w:val="none"/>
        </w:rPr>
        <w:t>sirening</w:t>
      </w:r>
      <w:r w:rsidR="5087D035">
        <w:rPr>
          <w:u w:val="none"/>
        </w:rPr>
        <w:t xml:space="preserve"> </w:t>
      </w:r>
      <w:r w:rsidR="706220D4">
        <w:rPr>
          <w:u w:val="none"/>
        </w:rPr>
        <w:t>could have improved the quality of my warmup</w:t>
      </w:r>
      <w:r w:rsidR="5A526ADC">
        <w:rPr>
          <w:u w:val="none"/>
        </w:rPr>
        <w:t>. According to School of rock [schoolofrock.com] (</w:t>
      </w:r>
      <w:r w:rsidR="681B85D9">
        <w:rPr>
          <w:u w:val="none"/>
        </w:rPr>
        <w:t xml:space="preserve">2022) </w:t>
      </w:r>
      <w:r w:rsidRPr="7618D0FB" w:rsidR="681B85D9">
        <w:rPr>
          <w:rFonts w:ascii="Aptos" w:hAnsi="Aptos" w:eastAsia="Aptos" w:cs="Aptos" w:asciiTheme="minorAscii" w:hAnsiTheme="minorAscii" w:eastAsiaTheme="minorAscii" w:cstheme="minorAscii"/>
          <w:b w:val="0"/>
          <w:bCs w:val="0"/>
          <w:i w:val="0"/>
          <w:iCs w:val="0"/>
          <w:caps w:val="0"/>
          <w:smallCaps w:val="0"/>
          <w:noProof w:val="0"/>
          <w:color w:val="222222"/>
          <w:sz w:val="24"/>
          <w:szCs w:val="24"/>
          <w:lang w:val="en-GB"/>
        </w:rPr>
        <w:t>Much like the pitch glide, the siren exercise takes an “</w:t>
      </w:r>
      <w:r w:rsidRPr="7618D0FB" w:rsidR="681B85D9">
        <w:rPr>
          <w:rFonts w:ascii="Aptos" w:hAnsi="Aptos" w:eastAsia="Aptos" w:cs="Aptos" w:asciiTheme="minorAscii" w:hAnsiTheme="minorAscii" w:eastAsiaTheme="minorAscii" w:cstheme="minorAscii"/>
          <w:b w:val="0"/>
          <w:bCs w:val="0"/>
          <w:i w:val="0"/>
          <w:iCs w:val="0"/>
          <w:caps w:val="0"/>
          <w:smallCaps w:val="0"/>
          <w:noProof w:val="0"/>
          <w:color w:val="222222"/>
          <w:sz w:val="24"/>
          <w:szCs w:val="24"/>
          <w:lang w:val="en-GB"/>
        </w:rPr>
        <w:t>oooo</w:t>
      </w:r>
      <w:r w:rsidRPr="7618D0FB" w:rsidR="681B85D9">
        <w:rPr>
          <w:rFonts w:ascii="Aptos" w:hAnsi="Aptos" w:eastAsia="Aptos" w:cs="Aptos" w:asciiTheme="minorAscii" w:hAnsiTheme="minorAscii" w:eastAsiaTheme="minorAscii" w:cstheme="minorAscii"/>
          <w:b w:val="0"/>
          <w:bCs w:val="0"/>
          <w:i w:val="0"/>
          <w:iCs w:val="0"/>
          <w:caps w:val="0"/>
          <w:smallCaps w:val="0"/>
          <w:noProof w:val="0"/>
          <w:color w:val="222222"/>
          <w:sz w:val="24"/>
          <w:szCs w:val="24"/>
          <w:lang w:val="en-GB"/>
        </w:rPr>
        <w:t>” sound and gradually goes from the lowest note of your range to the highest and back down, like a siren for an emergency vehicle. The sound is continuous and covers the tones between the notes.</w:t>
      </w:r>
      <w:r w:rsidRPr="7618D0FB" w:rsidR="681B85D9">
        <w:rPr>
          <w:rFonts w:ascii="Aptos" w:hAnsi="Aptos" w:eastAsia="Aptos" w:cs="Aptos"/>
          <w:noProof w:val="0"/>
          <w:sz w:val="24"/>
          <w:szCs w:val="24"/>
          <w:lang w:val="en-GB"/>
        </w:rPr>
        <w:t xml:space="preserve"> </w:t>
      </w:r>
      <w:r w:rsidR="26D95843">
        <w:rPr>
          <w:u w:val="none"/>
        </w:rPr>
        <w:t>sirening</w:t>
      </w:r>
      <w:r w:rsidR="26D95843">
        <w:rPr>
          <w:u w:val="none"/>
        </w:rPr>
        <w:t xml:space="preserve"> is effective in engaging my resonance (where the voice is placed)</w:t>
      </w:r>
      <w:r w:rsidR="784BB570">
        <w:rPr>
          <w:u w:val="none"/>
        </w:rPr>
        <w:t>.</w:t>
      </w:r>
      <w:r w:rsidR="3169A075">
        <w:rPr>
          <w:u w:val="none"/>
        </w:rPr>
        <w:t xml:space="preserve"> Finally, I could have improved my vocal warmup by including more resonant exercises and diaphragm exercises, as there are more </w:t>
      </w:r>
      <w:r w:rsidR="14AECEA2">
        <w:rPr>
          <w:u w:val="none"/>
        </w:rPr>
        <w:t xml:space="preserve">consonants to go through and the diaphragm is one of the most important tools for singing and so must be warmed up properly. </w:t>
      </w:r>
    </w:p>
    <w:p w:rsidR="5F110937" w:rsidP="7618D0FB" w:rsidRDefault="5F110937" w14:paraId="0C3B7977" w14:textId="1DAA7CF8">
      <w:pPr>
        <w:pStyle w:val="Normal"/>
        <w:rPr>
          <w:u w:val="none"/>
        </w:rPr>
      </w:pPr>
      <w:r w:rsidR="5F110937">
        <w:rPr>
          <w:u w:val="none"/>
        </w:rPr>
        <w:t>For our main assessment, our task was to choose two contrasting songs to perform using the techniques we have l</w:t>
      </w:r>
      <w:r w:rsidR="1F0307FE">
        <w:rPr>
          <w:u w:val="none"/>
        </w:rPr>
        <w:t>earnt during the module</w:t>
      </w:r>
      <w:r w:rsidR="6741C2BD">
        <w:rPr>
          <w:u w:val="none"/>
        </w:rPr>
        <w:t xml:space="preserve">, </w:t>
      </w:r>
      <w:r w:rsidR="6741C2BD">
        <w:rPr>
          <w:u w:val="none"/>
        </w:rPr>
        <w:t>and also</w:t>
      </w:r>
      <w:r w:rsidR="6741C2BD">
        <w:rPr>
          <w:u w:val="none"/>
        </w:rPr>
        <w:t xml:space="preserve"> to perform a group piece using harmonies</w:t>
      </w:r>
      <w:r w:rsidR="1F0307FE">
        <w:rPr>
          <w:u w:val="none"/>
        </w:rPr>
        <w:t xml:space="preserve">. </w:t>
      </w:r>
      <w:r w:rsidR="69983DED">
        <w:rPr>
          <w:u w:val="none"/>
        </w:rPr>
        <w:t xml:space="preserve">The group number we were given was </w:t>
      </w:r>
      <w:r w:rsidR="59F9BE32">
        <w:rPr>
          <w:u w:val="none"/>
        </w:rPr>
        <w:t xml:space="preserve">“I feel so much spring” from a </w:t>
      </w:r>
      <w:r w:rsidR="59F9BE32">
        <w:rPr>
          <w:u w:val="none"/>
        </w:rPr>
        <w:t>New</w:t>
      </w:r>
      <w:r w:rsidR="59F9BE32">
        <w:rPr>
          <w:u w:val="none"/>
        </w:rPr>
        <w:t xml:space="preserve"> brain. This song provides a perfect contrast to my other song choices, as there is a constant positivity in the song</w:t>
      </w:r>
      <w:r w:rsidR="6C391A09">
        <w:rPr>
          <w:u w:val="none"/>
        </w:rPr>
        <w:t xml:space="preserve">. </w:t>
      </w:r>
    </w:p>
    <w:p w:rsidR="1F0307FE" w:rsidP="7618D0FB" w:rsidRDefault="1F0307FE" w14:paraId="45BB6C51" w14:textId="0BF832F6">
      <w:pPr>
        <w:pStyle w:val="Normal"/>
        <w:rPr>
          <w:u w:val="none"/>
        </w:rPr>
      </w:pPr>
      <w:r w:rsidR="1F0307FE">
        <w:rPr>
          <w:u w:val="none"/>
        </w:rPr>
        <w:t>The first song I chose was “Being Alive” from Company</w:t>
      </w:r>
      <w:r w:rsidR="05AE3068">
        <w:rPr>
          <w:u w:val="none"/>
        </w:rPr>
        <w:t>.</w:t>
      </w:r>
      <w:r w:rsidR="1F0307FE">
        <w:rPr>
          <w:u w:val="none"/>
        </w:rPr>
        <w:t xml:space="preserve"> The song’s emotional journey begins with </w:t>
      </w:r>
      <w:r w:rsidR="62B5C1C0">
        <w:rPr>
          <w:u w:val="none"/>
        </w:rPr>
        <w:t xml:space="preserve">Robert, who initially believes that the setbacks of relationships such as someone hurting him or </w:t>
      </w:r>
      <w:r w:rsidR="6ECFF58E">
        <w:rPr>
          <w:u w:val="none"/>
        </w:rPr>
        <w:t>ruining his sleep are not worth the effort. However, as the song goes on, Robert begins to realise that the setbacks of a relationship are worth i</w:t>
      </w:r>
      <w:r w:rsidR="54FB2F47">
        <w:rPr>
          <w:u w:val="none"/>
        </w:rPr>
        <w:t xml:space="preserve">t </w:t>
      </w:r>
      <w:r w:rsidR="54FB2F47">
        <w:rPr>
          <w:u w:val="none"/>
        </w:rPr>
        <w:t>in order for</w:t>
      </w:r>
      <w:r w:rsidR="54FB2F47">
        <w:rPr>
          <w:u w:val="none"/>
        </w:rPr>
        <w:t xml:space="preserve"> someone to appreciate “Being alive</w:t>
      </w:r>
      <w:r w:rsidR="54FB2F47">
        <w:rPr>
          <w:u w:val="none"/>
        </w:rPr>
        <w:t>”.</w:t>
      </w:r>
      <w:r w:rsidR="76DC4D3C">
        <w:rPr>
          <w:u w:val="none"/>
        </w:rPr>
        <w:t xml:space="preserve"> My acting choices to reflect this emotional journey will be to begin with a low </w:t>
      </w:r>
      <w:r w:rsidR="76DC4D3C">
        <w:rPr>
          <w:u w:val="none"/>
        </w:rPr>
        <w:t>status, but</w:t>
      </w:r>
      <w:r w:rsidR="76DC4D3C">
        <w:rPr>
          <w:u w:val="none"/>
        </w:rPr>
        <w:t xml:space="preserve"> will change to a high status </w:t>
      </w:r>
      <w:r w:rsidR="4230EA52">
        <w:rPr>
          <w:u w:val="none"/>
        </w:rPr>
        <w:t xml:space="preserve">when Robert has his realization. I will also make full use of all three circles of </w:t>
      </w:r>
      <w:r w:rsidR="4230EA52">
        <w:rPr>
          <w:u w:val="none"/>
        </w:rPr>
        <w:t>concentration</w:t>
      </w:r>
      <w:r w:rsidR="7C3BB664">
        <w:rPr>
          <w:u w:val="none"/>
        </w:rPr>
        <w:t>, and</w:t>
      </w:r>
      <w:r w:rsidR="7C3BB664">
        <w:rPr>
          <w:u w:val="none"/>
        </w:rPr>
        <w:t xml:space="preserve"> will use states of tension such as holy </w:t>
      </w:r>
      <w:r w:rsidR="7C3BB664">
        <w:rPr>
          <w:u w:val="none"/>
        </w:rPr>
        <w:t>Mary</w:t>
      </w:r>
      <w:r w:rsidR="7C3BB664">
        <w:rPr>
          <w:u w:val="none"/>
        </w:rPr>
        <w:t>, distraction and exhaustion.</w:t>
      </w:r>
    </w:p>
    <w:p w:rsidR="1B34DD30" w:rsidP="7618D0FB" w:rsidRDefault="1B34DD30" w14:paraId="59B6D202" w14:textId="0C76AB5F">
      <w:pPr>
        <w:pStyle w:val="Normal"/>
        <w:rPr>
          <w:u w:val="none"/>
        </w:rPr>
      </w:pPr>
      <w:r w:rsidR="1B34DD30">
        <w:rPr>
          <w:u w:val="none"/>
        </w:rPr>
        <w:t>In contrast, my second song was “Raise a little hell” from Bonnie and Clyde, which is an intense song in theme</w:t>
      </w:r>
      <w:r w:rsidR="74A2CAFF">
        <w:rPr>
          <w:u w:val="none"/>
        </w:rPr>
        <w:t xml:space="preserve">s and emotions in comparison to Being alive. The song follows Clyde’s thought process on his next plan of action as he is beaten by another inmate, Ed Crowder. The song </w:t>
      </w:r>
      <w:r w:rsidR="7B63F105">
        <w:rPr>
          <w:u w:val="none"/>
        </w:rPr>
        <w:t>begins with Clyde suggesting that he allow a guard to kill him. However, halfway through, Clyde’s attitude changes when he realises that he will go to hell regardless of whether he kills Ed Crowder, convincing him to kill the i</w:t>
      </w:r>
      <w:r w:rsidR="10498AA4">
        <w:rPr>
          <w:u w:val="none"/>
        </w:rPr>
        <w:t>nmat</w:t>
      </w:r>
      <w:r w:rsidR="0513C9F2">
        <w:rPr>
          <w:u w:val="none"/>
        </w:rPr>
        <w:t xml:space="preserve">e. There will be a shift from low to high status halfway through the song, I will make use of all three circles of </w:t>
      </w:r>
      <w:r w:rsidR="3EF1D2B9">
        <w:rPr>
          <w:u w:val="none"/>
        </w:rPr>
        <w:t>concentration,</w:t>
      </w:r>
      <w:r w:rsidR="0513C9F2">
        <w:rPr>
          <w:u w:val="none"/>
        </w:rPr>
        <w:t xml:space="preserve"> especially in the second half of the song to reflect Clyde’s frantic nature, and I </w:t>
      </w:r>
      <w:r w:rsidR="3F7B338E">
        <w:rPr>
          <w:u w:val="none"/>
        </w:rPr>
        <w:t xml:space="preserve">will also use states of tension such as exhaustion, evil </w:t>
      </w:r>
      <w:r w:rsidR="3F7B338E">
        <w:rPr>
          <w:u w:val="none"/>
        </w:rPr>
        <w:t>Mary</w:t>
      </w:r>
      <w:r w:rsidR="3F7B338E">
        <w:rPr>
          <w:u w:val="none"/>
        </w:rPr>
        <w:t xml:space="preserve"> and fast bomb. </w:t>
      </w:r>
    </w:p>
    <w:p w:rsidR="7618D0FB" w:rsidP="7618D0FB" w:rsidRDefault="7618D0FB" w14:paraId="592140A2" w14:textId="3B47B091">
      <w:pPr>
        <w:pStyle w:val="Normal"/>
        <w:rPr>
          <w:u w:val="none"/>
        </w:rPr>
      </w:pPr>
    </w:p>
    <w:p w:rsidR="7F1C7624" w:rsidP="7618D0FB" w:rsidRDefault="7F1C7624" w14:paraId="2A7A8393" w14:textId="070189C6">
      <w:pPr>
        <w:pStyle w:val="Normal"/>
        <w:rPr>
          <w:u w:val="single"/>
        </w:rPr>
      </w:pPr>
      <w:r w:rsidRPr="7618D0FB" w:rsidR="7F1C7624">
        <w:rPr>
          <w:u w:val="single"/>
        </w:rPr>
        <w:t>Evaluation</w:t>
      </w:r>
    </w:p>
    <w:p w:rsidR="754C9E35" w:rsidP="7618D0FB" w:rsidRDefault="754C9E35" w14:paraId="06F958DD" w14:textId="2667D340">
      <w:pPr>
        <w:pStyle w:val="Normal"/>
        <w:rPr>
          <w:u w:val="none"/>
        </w:rPr>
      </w:pPr>
      <w:r w:rsidR="754C9E35">
        <w:rPr>
          <w:u w:val="none"/>
        </w:rPr>
        <w:t xml:space="preserve">In my final assessment, one thing that went well was my emotional depth provided in the journey in each song, using the </w:t>
      </w:r>
      <w:r w:rsidR="29EE99C4">
        <w:rPr>
          <w:u w:val="none"/>
        </w:rPr>
        <w:t>seven states of tension</w:t>
      </w:r>
      <w:r w:rsidR="754C9E35">
        <w:rPr>
          <w:u w:val="none"/>
        </w:rPr>
        <w:t xml:space="preserve"> </w:t>
      </w:r>
      <w:r w:rsidR="754C9E35">
        <w:rPr>
          <w:u w:val="none"/>
        </w:rPr>
        <w:t xml:space="preserve">learnt during the module. Another positive for the assessment was </w:t>
      </w:r>
      <w:r w:rsidR="31B589E1">
        <w:rPr>
          <w:u w:val="none"/>
        </w:rPr>
        <w:t xml:space="preserve">that </w:t>
      </w:r>
      <w:r w:rsidR="28E27582">
        <w:rPr>
          <w:u w:val="none"/>
        </w:rPr>
        <w:t>there was effective use of the circles of concentration, which helped to highlight the character’s thought process</w:t>
      </w:r>
      <w:r w:rsidR="0677BD0E">
        <w:rPr>
          <w:u w:val="none"/>
        </w:rPr>
        <w:t xml:space="preserve"> throughout both songs. One thing that I could improve on is the research that I put into creating an effective vocal warmup, as it is important in singing safely. </w:t>
      </w:r>
      <w:r w:rsidR="60012288">
        <w:rPr>
          <w:u w:val="none"/>
        </w:rPr>
        <w:t>Furthermore, I could also do some more work on using status to clearly mark where the character stands during the song</w:t>
      </w:r>
      <w:r w:rsidR="2EAA52D4">
        <w:rPr>
          <w:u w:val="none"/>
        </w:rPr>
        <w:t xml:space="preserve">. In conclusion, </w:t>
      </w:r>
      <w:r w:rsidR="2EAA52D4">
        <w:rPr>
          <w:u w:val="none"/>
        </w:rPr>
        <w:t>I believe that the assessment</w:t>
      </w:r>
      <w:r w:rsidR="2EAA52D4">
        <w:rPr>
          <w:u w:val="none"/>
        </w:rPr>
        <w:t xml:space="preserve"> was s</w:t>
      </w:r>
      <w:r w:rsidR="4F215038">
        <w:rPr>
          <w:u w:val="none"/>
        </w:rPr>
        <w:t xml:space="preserve">uccessful as I was able to show use of three techniques that I learnt throughout the module, however I need to do more research into the physiology of singing </w:t>
      </w:r>
      <w:r w:rsidR="4F215038">
        <w:rPr>
          <w:u w:val="none"/>
        </w:rPr>
        <w:t>in order to</w:t>
      </w:r>
      <w:r w:rsidR="4F215038">
        <w:rPr>
          <w:u w:val="none"/>
        </w:rPr>
        <w:t xml:space="preserve"> develop my ability. </w:t>
      </w:r>
    </w:p>
    <w:p w:rsidR="2DCF0F5C" w:rsidP="4C9D2E31" w:rsidRDefault="2DCF0F5C" w14:paraId="24A2B0F9" w14:textId="2C4DFBE7">
      <w:pPr>
        <w:pStyle w:val="Normal"/>
        <w:rPr>
          <w:u w:val="none"/>
        </w:rPr>
      </w:pPr>
      <w:r w:rsidR="0B545B5F">
        <w:rPr>
          <w:u w:val="none"/>
        </w:rPr>
        <w:t xml:space="preserve"> </w:t>
      </w:r>
    </w:p>
    <w:p w:rsidR="2DCF0F5C" w:rsidRDefault="2DCF0F5C" w14:paraId="6BD18C31" w14:textId="42460EE7">
      <w:pPr>
        <w:rPr>
          <w:u w:val="none"/>
        </w:rPr>
      </w:pPr>
    </w:p>
    <w:p w:rsidR="2DCF0F5C" w:rsidRDefault="2DCF0F5C" w14:paraId="467F5EB8" w14:textId="4EC4020E">
      <w:pPr>
        <w:rPr>
          <w:u w:val="none"/>
        </w:rPr>
      </w:pPr>
    </w:p>
    <w:p w:rsidR="2DCF0F5C" w:rsidRDefault="2DCF0F5C" w14:paraId="688ED8AC" w14:textId="0D4540E9">
      <w:pPr>
        <w:rPr>
          <w:u w:val="none"/>
        </w:rPr>
      </w:pPr>
    </w:p>
    <w:p w:rsidR="2DCF0F5C" w:rsidRDefault="2DCF0F5C" w14:paraId="36279A6C" w14:textId="28AAFD40">
      <w:pPr>
        <w:rPr>
          <w:u w:val="none"/>
        </w:rPr>
      </w:pPr>
    </w:p>
    <w:p w:rsidR="2DCF0F5C" w:rsidRDefault="2DCF0F5C" w14:paraId="4D5E3AA2" w14:textId="57B21400">
      <w:pPr>
        <w:rPr>
          <w:u w:val="none"/>
        </w:rPr>
      </w:pPr>
    </w:p>
    <w:p w:rsidR="2DCF0F5C" w:rsidRDefault="2DCF0F5C" w14:paraId="7CEDF9F2" w14:textId="7023C50E">
      <w:pPr>
        <w:rPr>
          <w:u w:val="none"/>
        </w:rPr>
      </w:pPr>
    </w:p>
    <w:p w:rsidR="78AB83CA" w:rsidP="2DCF0F5C" w:rsidRDefault="78AB83CA" w14:paraId="2DB822FD" w14:textId="3F3CE685">
      <w:pPr>
        <w:rPr>
          <w:u w:val="single"/>
        </w:rPr>
      </w:pPr>
      <w:r w:rsidRPr="1F264FE7" w:rsidR="78AB83CA">
        <w:rPr>
          <w:u w:val="single"/>
        </w:rPr>
        <w:t>Bibliography</w:t>
      </w:r>
    </w:p>
    <w:p w:rsidR="52D69EA1" w:rsidP="1F264FE7" w:rsidRDefault="52D69EA1" w14:paraId="652CB76E" w14:textId="12409819">
      <w:pPr>
        <w:pStyle w:val="ListParagraph"/>
        <w:numPr>
          <w:ilvl w:val="0"/>
          <w:numId w:val="1"/>
        </w:numPr>
        <w:rPr>
          <w:u w:val="single"/>
        </w:rPr>
      </w:pPr>
      <w:r w:rsidRPr="1F264FE7" w:rsidR="52D69EA1">
        <w:rPr>
          <w:rFonts w:ascii="Aptos" w:hAnsi="Aptos" w:eastAsia="Aptos" w:cs="Aptos"/>
          <w:noProof w:val="0"/>
          <w:sz w:val="24"/>
          <w:szCs w:val="24"/>
          <w:lang w:val="en-GB"/>
        </w:rPr>
        <w:t xml:space="preserve">Drama Resource (2024) </w:t>
      </w:r>
      <w:r w:rsidRPr="1F264FE7" w:rsidR="693448E4">
        <w:rPr>
          <w:rFonts w:ascii="Aptos" w:hAnsi="Aptos" w:eastAsia="Aptos" w:cs="Aptos"/>
          <w:i w:val="1"/>
          <w:iCs w:val="1"/>
          <w:noProof w:val="0"/>
          <w:sz w:val="24"/>
          <w:szCs w:val="24"/>
          <w:lang w:val="en-GB"/>
        </w:rPr>
        <w:t xml:space="preserve">7 levels of tension. </w:t>
      </w:r>
      <w:r w:rsidRPr="1F264FE7" w:rsidR="693448E4">
        <w:rPr>
          <w:rFonts w:ascii="Aptos" w:hAnsi="Aptos" w:eastAsia="Aptos" w:cs="Aptos"/>
          <w:i w:val="0"/>
          <w:iCs w:val="0"/>
          <w:noProof w:val="0"/>
          <w:sz w:val="24"/>
          <w:szCs w:val="24"/>
          <w:lang w:val="en-GB"/>
        </w:rPr>
        <w:t xml:space="preserve">Available at: </w:t>
      </w:r>
      <w:hyperlink r:id="R8665900ae0ee41b4">
        <w:r w:rsidRPr="1F264FE7" w:rsidR="693448E4">
          <w:rPr>
            <w:rStyle w:val="Hyperlink"/>
          </w:rPr>
          <w:t>https://dramaresource.com/seven-levels-of-tension/</w:t>
        </w:r>
      </w:hyperlink>
      <w:r w:rsidR="693448E4">
        <w:rPr/>
        <w:t xml:space="preserve"> (Accessed: </w:t>
      </w:r>
      <w:r w:rsidR="77BCC39C">
        <w:rPr/>
        <w:t xml:space="preserve">1 February 2025) </w:t>
      </w:r>
    </w:p>
    <w:p w:rsidR="6BA0F415" w:rsidP="1F264FE7" w:rsidRDefault="6BA0F415" w14:paraId="137034C8" w14:textId="7A1B6113">
      <w:pPr>
        <w:pStyle w:val="ListParagraph"/>
        <w:numPr>
          <w:ilvl w:val="0"/>
          <w:numId w:val="1"/>
        </w:numPr>
        <w:rPr>
          <w:u w:val="single"/>
        </w:rPr>
      </w:pPr>
      <w:r w:rsidR="6BA0F415">
        <w:rPr>
          <w:u w:val="none"/>
        </w:rPr>
        <w:t xml:space="preserve">Jacob’s Vocal Academy (2019) </w:t>
      </w:r>
      <w:r w:rsidRPr="1F264FE7" w:rsidR="6BA0F415">
        <w:rPr>
          <w:i w:val="1"/>
          <w:iCs w:val="1"/>
          <w:u w:val="none"/>
        </w:rPr>
        <w:t>10 minute</w:t>
      </w:r>
      <w:r w:rsidRPr="1F264FE7" w:rsidR="6BA0F415">
        <w:rPr>
          <w:i w:val="1"/>
          <w:iCs w:val="1"/>
          <w:u w:val="none"/>
        </w:rPr>
        <w:t xml:space="preserve"> vocal warmup. </w:t>
      </w:r>
      <w:r w:rsidRPr="1F264FE7" w:rsidR="11C12A52">
        <w:rPr>
          <w:i w:val="0"/>
          <w:iCs w:val="0"/>
          <w:u w:val="none"/>
        </w:rPr>
        <w:t xml:space="preserve">Available at: </w:t>
      </w:r>
      <w:hyperlink r:id="Rdab3bc043fc94661">
        <w:r w:rsidRPr="1F264FE7" w:rsidR="11C12A52">
          <w:rPr>
            <w:rStyle w:val="Hyperlink"/>
          </w:rPr>
          <w:t>https://www.youtube.com/watch?v=ck1pzgy07ZU</w:t>
        </w:r>
      </w:hyperlink>
      <w:r w:rsidR="11C12A52">
        <w:rPr/>
        <w:t xml:space="preserve"> (Accessed</w:t>
      </w:r>
      <w:r w:rsidR="274D942C">
        <w:rPr/>
        <w:t>:</w:t>
      </w:r>
      <w:r w:rsidR="11C12A52">
        <w:rPr/>
        <w:t xml:space="preserve"> 1 February 2025) </w:t>
      </w:r>
    </w:p>
    <w:p w:rsidR="4A087E3E" w:rsidP="1F264FE7" w:rsidRDefault="4A087E3E" w14:paraId="528900DE" w14:textId="03E2BB29">
      <w:pPr>
        <w:pStyle w:val="ListParagraph"/>
        <w:numPr>
          <w:ilvl w:val="0"/>
          <w:numId w:val="1"/>
        </w:numPr>
        <w:rPr/>
      </w:pPr>
      <w:r w:rsidRPr="1F264FE7" w:rsidR="4A087E3E">
        <w:rPr>
          <w:i w:val="0"/>
          <w:iCs w:val="0"/>
          <w:u w:val="none"/>
        </w:rPr>
        <w:t xml:space="preserve">Rapid Vocal Results </w:t>
      </w:r>
      <w:r w:rsidRPr="1F264FE7" w:rsidR="3C96C549">
        <w:rPr>
          <w:i w:val="0"/>
          <w:iCs w:val="0"/>
          <w:u w:val="none"/>
        </w:rPr>
        <w:t xml:space="preserve">(2020) </w:t>
      </w:r>
      <w:r w:rsidRPr="1F264FE7" w:rsidR="3C96C549">
        <w:rPr>
          <w:i w:val="1"/>
          <w:iCs w:val="1"/>
          <w:u w:val="none"/>
        </w:rPr>
        <w:t xml:space="preserve">Why should I sing </w:t>
      </w:r>
      <w:r w:rsidRPr="1F264FE7" w:rsidR="3C96C549">
        <w:rPr>
          <w:i w:val="1"/>
          <w:iCs w:val="1"/>
          <w:u w:val="none"/>
        </w:rPr>
        <w:t>scales?.</w:t>
      </w:r>
      <w:r w:rsidRPr="1F264FE7" w:rsidR="3C96C549">
        <w:rPr>
          <w:i w:val="1"/>
          <w:iCs w:val="1"/>
          <w:u w:val="none"/>
        </w:rPr>
        <w:t xml:space="preserve"> </w:t>
      </w:r>
      <w:r w:rsidRPr="1F264FE7" w:rsidR="3C96C549">
        <w:rPr>
          <w:i w:val="0"/>
          <w:iCs w:val="0"/>
          <w:u w:val="none"/>
        </w:rPr>
        <w:t xml:space="preserve">Available at: </w:t>
      </w:r>
      <w:hyperlink r:id="R6b9ba78661b94a06">
        <w:r w:rsidRPr="1F264FE7" w:rsidR="3C96C549">
          <w:rPr>
            <w:rStyle w:val="Hyperlink"/>
          </w:rPr>
          <w:t>https://rapidvocalresults.com/why-should-i-sing-scales/</w:t>
        </w:r>
      </w:hyperlink>
      <w:r w:rsidR="57FDBCAD">
        <w:rPr/>
        <w:t xml:space="preserve"> (Accessed</w:t>
      </w:r>
      <w:r w:rsidR="7CAB2007">
        <w:rPr/>
        <w:t xml:space="preserve">: </w:t>
      </w:r>
      <w:r w:rsidR="57FDBCAD">
        <w:rPr/>
        <w:t xml:space="preserve">1 February 2025) </w:t>
      </w:r>
    </w:p>
    <w:p w:rsidR="57FDBCAD" w:rsidP="1F264FE7" w:rsidRDefault="57FDBCAD" w14:paraId="05EEED2B" w14:textId="065F0532">
      <w:pPr>
        <w:pStyle w:val="ListParagraph"/>
        <w:numPr>
          <w:ilvl w:val="0"/>
          <w:numId w:val="1"/>
        </w:numPr>
        <w:rPr/>
      </w:pPr>
      <w:r w:rsidRPr="1F264FE7" w:rsidR="57FDBCAD">
        <w:rPr>
          <w:i w:val="0"/>
          <w:iCs w:val="0"/>
          <w:u w:val="none"/>
        </w:rPr>
        <w:t xml:space="preserve">School of Rock (2022) </w:t>
      </w:r>
      <w:r w:rsidRPr="1F264FE7" w:rsidR="57FDBCAD">
        <w:rPr>
          <w:i w:val="1"/>
          <w:iCs w:val="1"/>
          <w:u w:val="none"/>
        </w:rPr>
        <w:t xml:space="preserve">9 best vocal warmups for singers. </w:t>
      </w:r>
      <w:r w:rsidRPr="1F264FE7" w:rsidR="57FDBCAD">
        <w:rPr>
          <w:i w:val="0"/>
          <w:iCs w:val="0"/>
          <w:u w:val="none"/>
        </w:rPr>
        <w:t xml:space="preserve">Available at: </w:t>
      </w:r>
      <w:hyperlink r:id="Rdf9460ba8ead474d">
        <w:r w:rsidRPr="1F264FE7" w:rsidR="2C087BCD">
          <w:rPr>
            <w:rStyle w:val="Hyperlink"/>
          </w:rPr>
          <w:t>https://www.schoolofrock.com/resources/vocals/9-best-vocal-warm-ups-for-singers</w:t>
        </w:r>
      </w:hyperlink>
      <w:r w:rsidR="2C087BCD">
        <w:rPr/>
        <w:t xml:space="preserve"> (Accessed: 1 February 2025)</w:t>
      </w:r>
    </w:p>
    <w:p w:rsidR="1F264FE7" w:rsidP="7618D0FB" w:rsidRDefault="1F264FE7" w14:paraId="4BD5CF2C" w14:textId="3694C5AA">
      <w:pPr>
        <w:pStyle w:val="ListParagraph"/>
        <w:numPr>
          <w:ilvl w:val="0"/>
          <w:numId w:val="1"/>
        </w:numPr>
        <w:rPr>
          <w:i w:val="0"/>
          <w:iCs w:val="0"/>
          <w:u w:val="none"/>
        </w:rPr>
      </w:pPr>
      <w:r w:rsidRPr="7618D0FB" w:rsidR="2A9AD51A">
        <w:rPr>
          <w:i w:val="1"/>
          <w:iCs w:val="1"/>
          <w:u w:val="none"/>
        </w:rPr>
        <w:t>Boyke, G (2015)</w:t>
      </w:r>
      <w:r w:rsidRPr="7618D0FB" w:rsidR="1BD91B00">
        <w:rPr>
          <w:i w:val="1"/>
          <w:iCs w:val="1"/>
          <w:u w:val="none"/>
        </w:rPr>
        <w:t xml:space="preserve"> Status | Improv, improvisational</w:t>
      </w:r>
      <w:r w:rsidRPr="7618D0FB" w:rsidR="1BA32011">
        <w:rPr>
          <w:i w:val="1"/>
          <w:iCs w:val="1"/>
          <w:u w:val="none"/>
        </w:rPr>
        <w:t xml:space="preserve"> theatre, comedy. </w:t>
      </w:r>
      <w:r w:rsidRPr="7618D0FB" w:rsidR="1BA32011">
        <w:rPr>
          <w:i w:val="0"/>
          <w:iCs w:val="0"/>
          <w:u w:val="none"/>
        </w:rPr>
        <w:t>Available at:</w:t>
      </w:r>
      <w:r w:rsidRPr="7618D0FB" w:rsidR="2A9AD51A">
        <w:rPr>
          <w:i w:val="1"/>
          <w:iCs w:val="1"/>
          <w:u w:val="none"/>
        </w:rPr>
        <w:t xml:space="preserve"> </w:t>
      </w:r>
      <w:hyperlink r:id="R1791579de36d45fb">
        <w:r w:rsidRPr="7618D0FB" w:rsidR="2A9AD51A">
          <w:rPr>
            <w:rStyle w:val="Hyperlink"/>
            <w:i w:val="0"/>
            <w:iCs w:val="0"/>
          </w:rPr>
          <w:t>https://improwiki.com/en/wiki/improv/status</w:t>
        </w:r>
      </w:hyperlink>
      <w:r w:rsidRPr="7618D0FB" w:rsidR="2A9AD51A">
        <w:rPr>
          <w:i w:val="0"/>
          <w:iCs w:val="0"/>
          <w:u w:val="none"/>
        </w:rPr>
        <w:t xml:space="preserve"> </w:t>
      </w:r>
      <w:r w:rsidRPr="7618D0FB" w:rsidR="0855039E">
        <w:rPr>
          <w:i w:val="0"/>
          <w:iCs w:val="0"/>
          <w:u w:val="none"/>
        </w:rPr>
        <w:t>(Accessed: 8 February 2025)</w:t>
      </w:r>
    </w:p>
    <w:p w:rsidR="1F264FE7" w:rsidP="1F264FE7" w:rsidRDefault="1F264FE7" w14:paraId="2296E066" w14:textId="440A0FB1">
      <w:pPr>
        <w:pStyle w:val="Normal"/>
        <w:ind w:left="720"/>
        <w:rPr>
          <w:rFonts w:ascii="Aptos" w:hAnsi="Aptos" w:eastAsia="Aptos" w:cs="Aptos"/>
          <w:i w:val="0"/>
          <w:iCs w:val="0"/>
          <w:noProof w:val="0"/>
          <w:sz w:val="24"/>
          <w:szCs w:val="24"/>
          <w:lang w:val="en-GB"/>
        </w:rPr>
      </w:pPr>
    </w:p>
    <w:p w:rsidR="7FEB5E83" w:rsidRDefault="7FEB5E83" w14:paraId="051C8FB9" w14:textId="3E12BA84">
      <w:r w:rsidR="7FEB5E83">
        <w:drawing>
          <wp:anchor distT="0" distB="0" distL="114300" distR="114300" simplePos="0" relativeHeight="251658240" behindDoc="0" locked="0" layoutInCell="1" allowOverlap="1" wp14:editId="5E21E280" wp14:anchorId="4536AB6B">
            <wp:simplePos x="0" y="0"/>
            <wp:positionH relativeFrom="column">
              <wp:align>left</wp:align>
            </wp:positionH>
            <wp:positionV relativeFrom="paragraph">
              <wp:posOffset>0</wp:posOffset>
            </wp:positionV>
            <wp:extent cx="5553074" cy="3219450"/>
            <wp:effectExtent l="0" t="0" r="0" b="0"/>
            <wp:wrapSquare wrapText="bothSides"/>
            <wp:docPr id="1027699011" name="picture" title="Video titled: 10 Minute Vocal Warm Up">
              <a:hlinkClick r:id="R83077a85604f4040"/>
            </wp:docPr>
            <wp:cNvGraphicFramePr>
              <a:graphicFrameLocks noGrp="1" noSelect="1" noChangeAspect="1" noMove="1" noResize="1"/>
            </wp:cNvGraphicFramePr>
            <a:graphic>
              <a:graphicData uri="http://schemas.openxmlformats.org/drawingml/2006/picture">
                <pic:pic>
                  <pic:nvPicPr>
                    <pic:cNvPr id="0" name="picture"/>
                    <pic:cNvPicPr>
                      <a:picLocks noGrp="1" noRot="1" noChangeAspect="1" noMove="1" noResize="1" noEditPoints="1" noAdjustHandles="1" noChangeArrowheads="1" noChangeShapeType="1" noCrop="1"/>
                    </pic:cNvPicPr>
                  </pic:nvPicPr>
                  <pic:blipFill>
                    <a:blip r:embed="R625c9af295484624">
                      <a:extLst>
                        <a:ext xmlns:a="http://schemas.openxmlformats.org/drawingml/2006/main" uri="{28A0092B-C50C-407E-A947-70E740481C1C}">
                          <a14:useLocalDpi val="0"/>
                        </a:ext>
                        <a:ext uri="http://schemas.microsoft.com/office/word/2020/oembed">
                          <woe:oembed oEmbedUrl="https://www.youtube.com/watch?v=ck1pzgy07ZU" mediaType="Video" picLocksAutoForOEmbed="1"/>
                        </a:ext>
                      </a:extLst>
                    </a:blip>
                    <a:stretch>
                      <a:fillRect/>
                    </a:stretch>
                  </pic:blipFill>
                  <pic:spPr>
                    <a:xfrm>
                      <a:off x="0" y="0"/>
                      <a:ext cx="5553074" cy="3219450"/>
                    </a:xfrm>
                    <a:prstGeom prst="rect">
                      <a:avLst/>
                    </a:prstGeom>
                  </pic:spPr>
                </pic:pic>
              </a:graphicData>
            </a:graphic>
            <wp14:sizeRelH relativeFrom="page">
              <wp14:pctWidth>0</wp14:pctWidth>
            </wp14:sizeRelH>
            <wp14:sizeRelV relativeFrom="page">
              <wp14:pctHeight>0</wp14:pctHeight>
            </wp14:sizeRelV>
          </wp:anchor>
        </w:drawing>
      </w:r>
    </w:p>
    <w:p w:rsidR="625D4495" w:rsidP="7FEB5E83" w:rsidRDefault="625D4495" w14:paraId="4459E87F" w14:textId="102F6F11">
      <w:pPr>
        <w:pStyle w:val="Normal"/>
        <w:rPr>
          <w:u w:val="single"/>
        </w:rPr>
      </w:pPr>
      <w:r w:rsidRPr="7FEB5E83" w:rsidR="625D4495">
        <w:rPr>
          <w:u w:val="single"/>
        </w:rPr>
        <w:t xml:space="preserve"> </w:t>
      </w:r>
    </w:p>
    <w:sectPr>
      <w:pgSz w:w="11906" w:h="16838" w:orient="portrait"/>
      <w:pgMar w:top="1440" w:right="1440" w:bottom="1440" w:left="1440" w:header="720" w:footer="720" w:gutter="0"/>
      <w:cols w:space="720"/>
      <w:docGrid w:linePitch="360"/>
      <w:headerReference w:type="default" r:id="R342912ca06504b1e"/>
      <w:footerReference w:type="default" r:id="R24fb506fecaa4037"/>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4C9D2E31" w:rsidTr="4C9D2E31" w14:paraId="55C69676">
      <w:trPr>
        <w:trHeight w:val="300"/>
      </w:trPr>
      <w:tc>
        <w:tcPr>
          <w:tcW w:w="3005" w:type="dxa"/>
          <w:tcMar/>
        </w:tcPr>
        <w:p w:rsidR="4C9D2E31" w:rsidP="4C9D2E31" w:rsidRDefault="4C9D2E31" w14:paraId="5B637C59" w14:textId="3735DC73">
          <w:pPr>
            <w:pStyle w:val="Header"/>
            <w:bidi w:val="0"/>
            <w:ind w:left="-115"/>
            <w:jc w:val="left"/>
          </w:pPr>
        </w:p>
      </w:tc>
      <w:tc>
        <w:tcPr>
          <w:tcW w:w="3005" w:type="dxa"/>
          <w:tcMar/>
        </w:tcPr>
        <w:p w:rsidR="4C9D2E31" w:rsidP="4C9D2E31" w:rsidRDefault="4C9D2E31" w14:paraId="71DC11CB" w14:textId="2A5F17F0">
          <w:pPr>
            <w:pStyle w:val="Header"/>
            <w:bidi w:val="0"/>
            <w:jc w:val="center"/>
          </w:pPr>
        </w:p>
      </w:tc>
      <w:tc>
        <w:tcPr>
          <w:tcW w:w="3005" w:type="dxa"/>
          <w:tcMar/>
        </w:tcPr>
        <w:p w:rsidR="4C9D2E31" w:rsidP="4C9D2E31" w:rsidRDefault="4C9D2E31" w14:paraId="34B9F114" w14:textId="0650634C">
          <w:pPr>
            <w:pStyle w:val="Header"/>
            <w:bidi w:val="0"/>
            <w:ind w:right="-115"/>
            <w:jc w:val="right"/>
          </w:pPr>
        </w:p>
      </w:tc>
    </w:tr>
  </w:tbl>
  <w:p w:rsidR="4C9D2E31" w:rsidP="4C9D2E31" w:rsidRDefault="4C9D2E31" w14:paraId="57E02A11" w14:textId="2C6FFB45">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4C9D2E31" w:rsidTr="4C9D2E31" w14:paraId="15BB814E">
      <w:trPr>
        <w:trHeight w:val="300"/>
      </w:trPr>
      <w:tc>
        <w:tcPr>
          <w:tcW w:w="3005" w:type="dxa"/>
          <w:tcMar/>
        </w:tcPr>
        <w:p w:rsidR="4C9D2E31" w:rsidP="4C9D2E31" w:rsidRDefault="4C9D2E31" w14:paraId="087AE377" w14:textId="54456B93">
          <w:pPr>
            <w:pStyle w:val="Header"/>
            <w:bidi w:val="0"/>
            <w:ind w:left="-115"/>
            <w:jc w:val="left"/>
          </w:pPr>
        </w:p>
      </w:tc>
      <w:tc>
        <w:tcPr>
          <w:tcW w:w="3005" w:type="dxa"/>
          <w:tcMar/>
        </w:tcPr>
        <w:p w:rsidR="4C9D2E31" w:rsidP="4C9D2E31" w:rsidRDefault="4C9D2E31" w14:paraId="396320CB" w14:textId="6D5E60B9">
          <w:pPr>
            <w:pStyle w:val="Header"/>
            <w:bidi w:val="0"/>
            <w:jc w:val="center"/>
          </w:pPr>
        </w:p>
      </w:tc>
      <w:tc>
        <w:tcPr>
          <w:tcW w:w="3005" w:type="dxa"/>
          <w:tcMar/>
        </w:tcPr>
        <w:p w:rsidR="4C9D2E31" w:rsidP="4C9D2E31" w:rsidRDefault="4C9D2E31" w14:paraId="517FD7F0" w14:textId="3280BB4F">
          <w:pPr>
            <w:pStyle w:val="Header"/>
            <w:bidi w:val="0"/>
            <w:ind w:right="-115"/>
            <w:jc w:val="right"/>
          </w:pPr>
        </w:p>
      </w:tc>
    </w:tr>
  </w:tbl>
  <w:p w:rsidR="4C9D2E31" w:rsidP="4C9D2E31" w:rsidRDefault="4C9D2E31" w14:paraId="1D191473" w14:textId="4CB5B48F">
    <w:pPr>
      <w:pStyle w:val="Header"/>
      <w:bidi w:val="0"/>
    </w:pPr>
  </w:p>
</w:hdr>
</file>

<file path=word/intelligence2.xml><?xml version="1.0" encoding="utf-8"?>
<int2:intelligence xmlns:int2="http://schemas.microsoft.com/office/intelligence/2020/intelligence">
  <int2:observations>
    <int2:textHash int2:hashCode="By+e5oONpLf8oE" int2:id="Nkli8E0k">
      <int2:state int2:type="AugLoop_Text_Critique" int2:value="Rejected"/>
    </int2:textHash>
    <int2:textHash int2:hashCode="1RXSeRa8Wt/5Z8" int2:id="GR5cayoE">
      <int2:state int2:type="AugLoop_Text_Critique" int2:value="Rejected"/>
    </int2:textHash>
  </int2:observations>
  <int2:intelligenceSettings/>
</int2:intelligence>
</file>

<file path=word/numbering.xml><?xml version="1.0" encoding="utf-8"?>
<w:numbering xmlns:w="http://schemas.openxmlformats.org/wordprocessingml/2006/main">
  <w:abstractNum xmlns:w="http://schemas.openxmlformats.org/wordprocessingml/2006/main" w:abstractNumId="1">
    <w:nsid w:val="5810aad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D1B4919"/>
    <w:rsid w:val="00C2BE71"/>
    <w:rsid w:val="01267A0A"/>
    <w:rsid w:val="01494EAD"/>
    <w:rsid w:val="017463DD"/>
    <w:rsid w:val="017750D7"/>
    <w:rsid w:val="01A67767"/>
    <w:rsid w:val="01AD3509"/>
    <w:rsid w:val="01B93DFF"/>
    <w:rsid w:val="0202DC3E"/>
    <w:rsid w:val="026FBF45"/>
    <w:rsid w:val="03166279"/>
    <w:rsid w:val="034D9E27"/>
    <w:rsid w:val="037292DB"/>
    <w:rsid w:val="03849FA4"/>
    <w:rsid w:val="041DC149"/>
    <w:rsid w:val="04AE6BC3"/>
    <w:rsid w:val="0513C9F2"/>
    <w:rsid w:val="0540ADA7"/>
    <w:rsid w:val="054E369B"/>
    <w:rsid w:val="05AE3068"/>
    <w:rsid w:val="0609083D"/>
    <w:rsid w:val="0677BD0E"/>
    <w:rsid w:val="06A930CB"/>
    <w:rsid w:val="07350491"/>
    <w:rsid w:val="078CD244"/>
    <w:rsid w:val="0809D293"/>
    <w:rsid w:val="0855039E"/>
    <w:rsid w:val="088B89DF"/>
    <w:rsid w:val="0921AA10"/>
    <w:rsid w:val="093CF735"/>
    <w:rsid w:val="09BF2A44"/>
    <w:rsid w:val="09E71BF8"/>
    <w:rsid w:val="09EC0E4A"/>
    <w:rsid w:val="09F7BCA5"/>
    <w:rsid w:val="0A0BDE36"/>
    <w:rsid w:val="0A1E8A09"/>
    <w:rsid w:val="0B2EA832"/>
    <w:rsid w:val="0B4E9ABA"/>
    <w:rsid w:val="0B537CFD"/>
    <w:rsid w:val="0B545B5F"/>
    <w:rsid w:val="0C13366D"/>
    <w:rsid w:val="0D0F555E"/>
    <w:rsid w:val="0D13CCE0"/>
    <w:rsid w:val="0D3ACCAC"/>
    <w:rsid w:val="0D682B1F"/>
    <w:rsid w:val="0D935B9E"/>
    <w:rsid w:val="0D9B0ED8"/>
    <w:rsid w:val="0E08DA07"/>
    <w:rsid w:val="0E289041"/>
    <w:rsid w:val="0E33DA79"/>
    <w:rsid w:val="0EA44C32"/>
    <w:rsid w:val="0FB899EA"/>
    <w:rsid w:val="10058CF3"/>
    <w:rsid w:val="1018CED5"/>
    <w:rsid w:val="10498AA4"/>
    <w:rsid w:val="10DB1664"/>
    <w:rsid w:val="11C12A52"/>
    <w:rsid w:val="121DE3A8"/>
    <w:rsid w:val="122E02DC"/>
    <w:rsid w:val="1323AEA6"/>
    <w:rsid w:val="1353DB1C"/>
    <w:rsid w:val="135CA576"/>
    <w:rsid w:val="14552C77"/>
    <w:rsid w:val="148DAD59"/>
    <w:rsid w:val="14AECEA2"/>
    <w:rsid w:val="151E7162"/>
    <w:rsid w:val="155A639A"/>
    <w:rsid w:val="15FB6521"/>
    <w:rsid w:val="1613FA9F"/>
    <w:rsid w:val="16D1D505"/>
    <w:rsid w:val="1813EBE8"/>
    <w:rsid w:val="18581975"/>
    <w:rsid w:val="187AA1C3"/>
    <w:rsid w:val="18A8605C"/>
    <w:rsid w:val="192A2BCE"/>
    <w:rsid w:val="1980317B"/>
    <w:rsid w:val="19A524D6"/>
    <w:rsid w:val="19CB2865"/>
    <w:rsid w:val="1A41F79F"/>
    <w:rsid w:val="1AB12ABB"/>
    <w:rsid w:val="1AD3E32D"/>
    <w:rsid w:val="1AD6EA37"/>
    <w:rsid w:val="1B34DD30"/>
    <w:rsid w:val="1B77B119"/>
    <w:rsid w:val="1BA32011"/>
    <w:rsid w:val="1BD91B00"/>
    <w:rsid w:val="1CB57797"/>
    <w:rsid w:val="1CD984D7"/>
    <w:rsid w:val="1CF6CC9D"/>
    <w:rsid w:val="1D840D5B"/>
    <w:rsid w:val="1DC9D40C"/>
    <w:rsid w:val="1DE26DD6"/>
    <w:rsid w:val="1E024F56"/>
    <w:rsid w:val="1E5BC758"/>
    <w:rsid w:val="1F0307FE"/>
    <w:rsid w:val="1F264FE7"/>
    <w:rsid w:val="1F43EA78"/>
    <w:rsid w:val="1F850667"/>
    <w:rsid w:val="2084AAD8"/>
    <w:rsid w:val="20ECD117"/>
    <w:rsid w:val="2105AF70"/>
    <w:rsid w:val="211EFE06"/>
    <w:rsid w:val="2146CD07"/>
    <w:rsid w:val="2296C36F"/>
    <w:rsid w:val="22D3CBDD"/>
    <w:rsid w:val="235BDFDD"/>
    <w:rsid w:val="235CC626"/>
    <w:rsid w:val="235E31DC"/>
    <w:rsid w:val="236408BD"/>
    <w:rsid w:val="238571FE"/>
    <w:rsid w:val="23A81155"/>
    <w:rsid w:val="242B70A4"/>
    <w:rsid w:val="248E4FFD"/>
    <w:rsid w:val="249FF43D"/>
    <w:rsid w:val="25992580"/>
    <w:rsid w:val="25D3F99E"/>
    <w:rsid w:val="268DB5B8"/>
    <w:rsid w:val="26A7C227"/>
    <w:rsid w:val="26CD6A0C"/>
    <w:rsid w:val="26D95843"/>
    <w:rsid w:val="26F79A3F"/>
    <w:rsid w:val="272A1D75"/>
    <w:rsid w:val="274D942C"/>
    <w:rsid w:val="280569C5"/>
    <w:rsid w:val="282B732A"/>
    <w:rsid w:val="283D3963"/>
    <w:rsid w:val="2892B3FE"/>
    <w:rsid w:val="28A1F5A4"/>
    <w:rsid w:val="28E27582"/>
    <w:rsid w:val="29510AB8"/>
    <w:rsid w:val="297135DA"/>
    <w:rsid w:val="29EE99C4"/>
    <w:rsid w:val="2A3A7936"/>
    <w:rsid w:val="2A575273"/>
    <w:rsid w:val="2A9AD51A"/>
    <w:rsid w:val="2AAD1813"/>
    <w:rsid w:val="2AF2092E"/>
    <w:rsid w:val="2B07F02E"/>
    <w:rsid w:val="2BE0978D"/>
    <w:rsid w:val="2BE46CFA"/>
    <w:rsid w:val="2C087BCD"/>
    <w:rsid w:val="2C85023C"/>
    <w:rsid w:val="2CAF85E2"/>
    <w:rsid w:val="2D48A6B2"/>
    <w:rsid w:val="2D6E62BD"/>
    <w:rsid w:val="2D936ED0"/>
    <w:rsid w:val="2DA430D0"/>
    <w:rsid w:val="2DCF0F5C"/>
    <w:rsid w:val="2DD0DF7D"/>
    <w:rsid w:val="2E1C1EE9"/>
    <w:rsid w:val="2E8407C5"/>
    <w:rsid w:val="2EAA52D4"/>
    <w:rsid w:val="2EE1F57B"/>
    <w:rsid w:val="2F0504B1"/>
    <w:rsid w:val="2F863E1D"/>
    <w:rsid w:val="300E63BE"/>
    <w:rsid w:val="3040AF95"/>
    <w:rsid w:val="306922CC"/>
    <w:rsid w:val="30BB76CF"/>
    <w:rsid w:val="3101E96E"/>
    <w:rsid w:val="31146C86"/>
    <w:rsid w:val="3169A075"/>
    <w:rsid w:val="3198EBB1"/>
    <w:rsid w:val="31B589E1"/>
    <w:rsid w:val="31D6C964"/>
    <w:rsid w:val="32411CCD"/>
    <w:rsid w:val="32471F97"/>
    <w:rsid w:val="33C16066"/>
    <w:rsid w:val="3404AE77"/>
    <w:rsid w:val="34111896"/>
    <w:rsid w:val="344921EB"/>
    <w:rsid w:val="34E17BFB"/>
    <w:rsid w:val="35C2BF83"/>
    <w:rsid w:val="35CB5CF3"/>
    <w:rsid w:val="35E3E1BA"/>
    <w:rsid w:val="36FCE0AE"/>
    <w:rsid w:val="38686DC2"/>
    <w:rsid w:val="38A6E3EE"/>
    <w:rsid w:val="38E4FF18"/>
    <w:rsid w:val="3924090D"/>
    <w:rsid w:val="39984177"/>
    <w:rsid w:val="39F41435"/>
    <w:rsid w:val="39F5C0CF"/>
    <w:rsid w:val="3B10EB71"/>
    <w:rsid w:val="3B354113"/>
    <w:rsid w:val="3BB2905B"/>
    <w:rsid w:val="3BB9BFEC"/>
    <w:rsid w:val="3BD2438D"/>
    <w:rsid w:val="3BEE273B"/>
    <w:rsid w:val="3BF0D8DC"/>
    <w:rsid w:val="3C96C549"/>
    <w:rsid w:val="3C9B0287"/>
    <w:rsid w:val="3CD6ABA0"/>
    <w:rsid w:val="3D02D1E3"/>
    <w:rsid w:val="3D1B4919"/>
    <w:rsid w:val="3D6643BC"/>
    <w:rsid w:val="3DB250D0"/>
    <w:rsid w:val="3DCD4DC6"/>
    <w:rsid w:val="3E65CDEE"/>
    <w:rsid w:val="3E71EB13"/>
    <w:rsid w:val="3ECA6680"/>
    <w:rsid w:val="3ECD3493"/>
    <w:rsid w:val="3EF1D2B9"/>
    <w:rsid w:val="3F7B338E"/>
    <w:rsid w:val="3F9FBAB8"/>
    <w:rsid w:val="3FAE18A7"/>
    <w:rsid w:val="3FBE109E"/>
    <w:rsid w:val="40195E09"/>
    <w:rsid w:val="404C2653"/>
    <w:rsid w:val="407E4C17"/>
    <w:rsid w:val="40E19DE5"/>
    <w:rsid w:val="40E87300"/>
    <w:rsid w:val="40EB8295"/>
    <w:rsid w:val="411BA5D2"/>
    <w:rsid w:val="4154B5AE"/>
    <w:rsid w:val="4230EA52"/>
    <w:rsid w:val="424ACEEA"/>
    <w:rsid w:val="427B72D2"/>
    <w:rsid w:val="42E9D17D"/>
    <w:rsid w:val="4348B140"/>
    <w:rsid w:val="4389AC6C"/>
    <w:rsid w:val="43E397B1"/>
    <w:rsid w:val="443432D8"/>
    <w:rsid w:val="44798507"/>
    <w:rsid w:val="44CD4EE0"/>
    <w:rsid w:val="462D185F"/>
    <w:rsid w:val="46322829"/>
    <w:rsid w:val="464A186D"/>
    <w:rsid w:val="46706036"/>
    <w:rsid w:val="46974163"/>
    <w:rsid w:val="4729CEDB"/>
    <w:rsid w:val="47391B28"/>
    <w:rsid w:val="47A3F5E6"/>
    <w:rsid w:val="47DD1DFE"/>
    <w:rsid w:val="4802E69F"/>
    <w:rsid w:val="48612899"/>
    <w:rsid w:val="48D897C4"/>
    <w:rsid w:val="49552705"/>
    <w:rsid w:val="4A087E3E"/>
    <w:rsid w:val="4A65638B"/>
    <w:rsid w:val="4B7A5DD4"/>
    <w:rsid w:val="4BD75F53"/>
    <w:rsid w:val="4C015CCE"/>
    <w:rsid w:val="4C1D83F8"/>
    <w:rsid w:val="4C6D00A4"/>
    <w:rsid w:val="4C9D2E31"/>
    <w:rsid w:val="4CCE0665"/>
    <w:rsid w:val="4CDBDD9E"/>
    <w:rsid w:val="4D5E003B"/>
    <w:rsid w:val="4E04AED2"/>
    <w:rsid w:val="4E0DD6B7"/>
    <w:rsid w:val="4E89D72D"/>
    <w:rsid w:val="4E9A3191"/>
    <w:rsid w:val="4EAE604D"/>
    <w:rsid w:val="4F203353"/>
    <w:rsid w:val="4F215038"/>
    <w:rsid w:val="4F6ABA1F"/>
    <w:rsid w:val="4F810D50"/>
    <w:rsid w:val="5087D035"/>
    <w:rsid w:val="517B945E"/>
    <w:rsid w:val="51A5EDC1"/>
    <w:rsid w:val="51E8D6FA"/>
    <w:rsid w:val="524E8734"/>
    <w:rsid w:val="52542163"/>
    <w:rsid w:val="52D69EA1"/>
    <w:rsid w:val="535A261B"/>
    <w:rsid w:val="53F86753"/>
    <w:rsid w:val="54249E5B"/>
    <w:rsid w:val="54FB2F47"/>
    <w:rsid w:val="551A9A88"/>
    <w:rsid w:val="562FF4E6"/>
    <w:rsid w:val="56A24FF4"/>
    <w:rsid w:val="56CCE2F3"/>
    <w:rsid w:val="57054EA0"/>
    <w:rsid w:val="570DF20A"/>
    <w:rsid w:val="577F5C67"/>
    <w:rsid w:val="5791981C"/>
    <w:rsid w:val="57971733"/>
    <w:rsid w:val="5799828D"/>
    <w:rsid w:val="57E005B2"/>
    <w:rsid w:val="57FDBCAD"/>
    <w:rsid w:val="58ECA6F3"/>
    <w:rsid w:val="5942D48A"/>
    <w:rsid w:val="59782D3A"/>
    <w:rsid w:val="59A4D61C"/>
    <w:rsid w:val="59D332C1"/>
    <w:rsid w:val="59E6C423"/>
    <w:rsid w:val="59ECD8CD"/>
    <w:rsid w:val="59F41CF7"/>
    <w:rsid w:val="59F9BE32"/>
    <w:rsid w:val="5A4D6743"/>
    <w:rsid w:val="5A526ADC"/>
    <w:rsid w:val="5AB58EB1"/>
    <w:rsid w:val="5B053535"/>
    <w:rsid w:val="5B124DEB"/>
    <w:rsid w:val="5B36347E"/>
    <w:rsid w:val="5B822F19"/>
    <w:rsid w:val="5B8F1013"/>
    <w:rsid w:val="5BDD6811"/>
    <w:rsid w:val="5C3D579C"/>
    <w:rsid w:val="5C3E5687"/>
    <w:rsid w:val="5C831909"/>
    <w:rsid w:val="5D5EAAF0"/>
    <w:rsid w:val="5EA0F9B3"/>
    <w:rsid w:val="5F110937"/>
    <w:rsid w:val="5FB37332"/>
    <w:rsid w:val="5FD949D6"/>
    <w:rsid w:val="5FF094D2"/>
    <w:rsid w:val="60012288"/>
    <w:rsid w:val="600472A3"/>
    <w:rsid w:val="6061590D"/>
    <w:rsid w:val="60A68AEE"/>
    <w:rsid w:val="625D4495"/>
    <w:rsid w:val="62B5C1C0"/>
    <w:rsid w:val="62C60FFC"/>
    <w:rsid w:val="62DF927F"/>
    <w:rsid w:val="63046B30"/>
    <w:rsid w:val="6334D39D"/>
    <w:rsid w:val="6384EB8F"/>
    <w:rsid w:val="63AADCA0"/>
    <w:rsid w:val="63DDE9B1"/>
    <w:rsid w:val="6611B0BE"/>
    <w:rsid w:val="664BC061"/>
    <w:rsid w:val="665A5C90"/>
    <w:rsid w:val="666E1B83"/>
    <w:rsid w:val="6741C2BD"/>
    <w:rsid w:val="67B709BF"/>
    <w:rsid w:val="681B85D9"/>
    <w:rsid w:val="68B1BAEE"/>
    <w:rsid w:val="68C4002B"/>
    <w:rsid w:val="691EBE0E"/>
    <w:rsid w:val="693448E4"/>
    <w:rsid w:val="69983DED"/>
    <w:rsid w:val="69CF8B3F"/>
    <w:rsid w:val="6A638047"/>
    <w:rsid w:val="6B115E6C"/>
    <w:rsid w:val="6B84DE6E"/>
    <w:rsid w:val="6B9B0065"/>
    <w:rsid w:val="6BA0F415"/>
    <w:rsid w:val="6C391A09"/>
    <w:rsid w:val="6D0EFDF4"/>
    <w:rsid w:val="6D164C61"/>
    <w:rsid w:val="6D5F4E1B"/>
    <w:rsid w:val="6DA84D12"/>
    <w:rsid w:val="6DDC80FD"/>
    <w:rsid w:val="6ECFF58E"/>
    <w:rsid w:val="6EF7925F"/>
    <w:rsid w:val="6F2EE858"/>
    <w:rsid w:val="6F469560"/>
    <w:rsid w:val="6F6735FD"/>
    <w:rsid w:val="6F9714CF"/>
    <w:rsid w:val="6FAFB3E5"/>
    <w:rsid w:val="704B4DB5"/>
    <w:rsid w:val="705CC3B9"/>
    <w:rsid w:val="706220D4"/>
    <w:rsid w:val="7168B34F"/>
    <w:rsid w:val="719607F9"/>
    <w:rsid w:val="720B5AC3"/>
    <w:rsid w:val="72256CF9"/>
    <w:rsid w:val="7243AADB"/>
    <w:rsid w:val="725AD406"/>
    <w:rsid w:val="737D6BF2"/>
    <w:rsid w:val="73E29927"/>
    <w:rsid w:val="740417ED"/>
    <w:rsid w:val="7435982B"/>
    <w:rsid w:val="74A2CAFF"/>
    <w:rsid w:val="754C9E35"/>
    <w:rsid w:val="75540C74"/>
    <w:rsid w:val="75A104E6"/>
    <w:rsid w:val="76016C6A"/>
    <w:rsid w:val="7618D0FB"/>
    <w:rsid w:val="761B0F04"/>
    <w:rsid w:val="762559A9"/>
    <w:rsid w:val="762DCCAC"/>
    <w:rsid w:val="76A650EE"/>
    <w:rsid w:val="76DC4D3C"/>
    <w:rsid w:val="77BCC39C"/>
    <w:rsid w:val="77DF9C67"/>
    <w:rsid w:val="784BB570"/>
    <w:rsid w:val="785574E7"/>
    <w:rsid w:val="7869337B"/>
    <w:rsid w:val="787991EA"/>
    <w:rsid w:val="78AB83CA"/>
    <w:rsid w:val="798F8997"/>
    <w:rsid w:val="79C97ECD"/>
    <w:rsid w:val="7A3ECD25"/>
    <w:rsid w:val="7A98506F"/>
    <w:rsid w:val="7AF6C0DB"/>
    <w:rsid w:val="7B1284FE"/>
    <w:rsid w:val="7B27861C"/>
    <w:rsid w:val="7B40DFB1"/>
    <w:rsid w:val="7B63F105"/>
    <w:rsid w:val="7C3BB664"/>
    <w:rsid w:val="7C87EA5B"/>
    <w:rsid w:val="7CAB2007"/>
    <w:rsid w:val="7CBCA83B"/>
    <w:rsid w:val="7CC46B38"/>
    <w:rsid w:val="7CF1D8BA"/>
    <w:rsid w:val="7D48989C"/>
    <w:rsid w:val="7DE1DBD1"/>
    <w:rsid w:val="7E2BCBE2"/>
    <w:rsid w:val="7E9C9637"/>
    <w:rsid w:val="7EA0BFBE"/>
    <w:rsid w:val="7F1C7624"/>
    <w:rsid w:val="7F41D4D5"/>
    <w:rsid w:val="7F52B663"/>
    <w:rsid w:val="7F6D125E"/>
    <w:rsid w:val="7FD3CD88"/>
    <w:rsid w:val="7FEB5E83"/>
    <w:rsid w:val="7FF444D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D1B4919"/>
  <w15:chartTrackingRefBased/>
  <w15:docId w15:val="{3D56F75C-6323-4277-80DA-AE33625E5D70}"/>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character" w:styleId="Hyperlink">
    <w:uiPriority w:val="99"/>
    <w:name w:val="Hyperlink"/>
    <w:basedOn w:val="DefaultParagraphFont"/>
    <w:unhideWhenUsed/>
    <w:rsid w:val="2DCF0F5C"/>
    <w:rPr>
      <w:color w:val="467886"/>
      <w:u w:val="single"/>
    </w:rPr>
  </w:style>
  <w:style w:type="paragraph" w:styleId="NoSpacing">
    <w:uiPriority w:val="1"/>
    <w:name w:val="No Spacing"/>
    <w:qFormat/>
    <w:rsid w:val="2DCF0F5C"/>
    <w:pPr>
      <w:spacing w:after="0"/>
    </w:pPr>
  </w:style>
  <w:style w:type="paragraph" w:styleId="Header">
    <w:uiPriority w:val="99"/>
    <w:name w:val="header"/>
    <w:basedOn w:val="Normal"/>
    <w:unhideWhenUsed/>
    <w:rsid w:val="4C9D2E31"/>
    <w:pPr>
      <w:tabs>
        <w:tab w:val="center" w:leader="none" w:pos="4680"/>
        <w:tab w:val="right" w:leader="none" w:pos="9360"/>
      </w:tabs>
      <w:spacing w:after="0" w:line="240" w:lineRule="auto"/>
    </w:pPr>
  </w:style>
  <w:style w:type="paragraph" w:styleId="Footer">
    <w:uiPriority w:val="99"/>
    <w:name w:val="footer"/>
    <w:basedOn w:val="Normal"/>
    <w:unhideWhenUsed/>
    <w:rsid w:val="4C9D2E31"/>
    <w:pPr>
      <w:tabs>
        <w:tab w:val="center" w:leader="none" w:pos="4680"/>
        <w:tab w:val="right" w:leader="none" w:pos="9360"/>
      </w:tabs>
      <w:spacing w:after="0" w:line="240" w:lineRule="auto"/>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w:type="paragraph" w:styleId="ListParagraph">
    <w:uiPriority w:val="34"/>
    <w:name w:val="List Paragraph"/>
    <w:basedOn w:val="Normal"/>
    <w:qFormat/>
    <w:rsid w:val="1F264FE7"/>
    <w:pPr>
      <w:spacing/>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20/10/relationships/intelligence" Target="/word/intelligence2.xml" Id="R91a96123ce434da8" /><Relationship Type="http://schemas.openxmlformats.org/officeDocument/2006/relationships/header" Target="/word/header.xml" Id="R342912ca06504b1e" /><Relationship Type="http://schemas.openxmlformats.org/officeDocument/2006/relationships/footer" Target="/word/footer.xml" Id="R24fb506fecaa4037" /><Relationship Type="http://schemas.openxmlformats.org/officeDocument/2006/relationships/image" Target="/media/image2.jpg" Id="R625c9af295484624" /><Relationship Type="http://schemas.openxmlformats.org/officeDocument/2006/relationships/hyperlink" Target="https://www.youtube.com/watch?v=ck1pzgy07ZU" TargetMode="External" Id="R83077a85604f4040" /><Relationship Type="http://schemas.openxmlformats.org/officeDocument/2006/relationships/hyperlink" Target="https://dramaresource.com/seven-levels-of-tension/" TargetMode="External" Id="R8665900ae0ee41b4" /><Relationship Type="http://schemas.openxmlformats.org/officeDocument/2006/relationships/hyperlink" Target="https://www.youtube.com/watch?v=ck1pzgy07ZU" TargetMode="External" Id="Rdab3bc043fc94661" /><Relationship Type="http://schemas.openxmlformats.org/officeDocument/2006/relationships/hyperlink" Target="https://rapidvocalresults.com/why-should-i-sing-scales/" TargetMode="External" Id="R6b9ba78661b94a06" /><Relationship Type="http://schemas.openxmlformats.org/officeDocument/2006/relationships/hyperlink" Target="https://www.schoolofrock.com/resources/vocals/9-best-vocal-warm-ups-for-singers" TargetMode="External" Id="Rdf9460ba8ead474d" /><Relationship Type="http://schemas.openxmlformats.org/officeDocument/2006/relationships/numbering" Target="/word/numbering.xml" Id="R027ee3a0a3f646e7" /><Relationship Type="http://schemas.openxmlformats.org/officeDocument/2006/relationships/hyperlink" Target="https://improwiki.com/en/wiki/improv/status" TargetMode="External" Id="R1791579de36d45fb"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Trystan Hughes (2400819)</dc:creator>
  <keywords/>
  <dc:description/>
  <lastModifiedBy>Trystan Hughes (2400819)</lastModifiedBy>
  <revision>6</revision>
  <dcterms:created xsi:type="dcterms:W3CDTF">2025-01-29T22:24:54.9885887Z</dcterms:created>
  <dcterms:modified xsi:type="dcterms:W3CDTF">2025-02-08T16:36:36.7363995Z</dcterms:modified>
</coreProperties>
</file>