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473EB" w14:textId="7EB3C906" w:rsidR="006B336C" w:rsidRDefault="00B537FD" w:rsidP="00B537FD">
      <w:pPr>
        <w:jc w:val="center"/>
        <w:rPr>
          <w:sz w:val="44"/>
          <w:szCs w:val="44"/>
        </w:rPr>
      </w:pPr>
      <w:r w:rsidRPr="00B537FD">
        <w:rPr>
          <w:sz w:val="44"/>
          <w:szCs w:val="44"/>
        </w:rPr>
        <w:t>Leadership and Management Theory and Practice</w:t>
      </w:r>
    </w:p>
    <w:p w14:paraId="0AC5434C" w14:textId="77777777" w:rsidR="00B537FD" w:rsidRDefault="00B537FD" w:rsidP="00B537FD">
      <w:pPr>
        <w:jc w:val="center"/>
        <w:rPr>
          <w:sz w:val="44"/>
          <w:szCs w:val="44"/>
        </w:rPr>
      </w:pPr>
    </w:p>
    <w:p w14:paraId="1C28616E" w14:textId="77777777" w:rsidR="00B537FD" w:rsidRDefault="00B537FD" w:rsidP="00B537FD">
      <w:pPr>
        <w:jc w:val="center"/>
        <w:rPr>
          <w:sz w:val="44"/>
          <w:szCs w:val="44"/>
        </w:rPr>
      </w:pPr>
    </w:p>
    <w:p w14:paraId="18D9BE9F" w14:textId="77777777" w:rsidR="00B537FD" w:rsidRDefault="00B537FD" w:rsidP="00B537FD">
      <w:pPr>
        <w:jc w:val="center"/>
        <w:rPr>
          <w:sz w:val="44"/>
          <w:szCs w:val="44"/>
        </w:rPr>
      </w:pPr>
    </w:p>
    <w:p w14:paraId="6D97E12D" w14:textId="77777777" w:rsidR="00B537FD" w:rsidRDefault="00B537FD" w:rsidP="00B537FD">
      <w:pPr>
        <w:jc w:val="center"/>
        <w:rPr>
          <w:sz w:val="44"/>
          <w:szCs w:val="44"/>
        </w:rPr>
      </w:pPr>
    </w:p>
    <w:p w14:paraId="6C461D50" w14:textId="77777777" w:rsidR="00B537FD" w:rsidRDefault="00B537FD" w:rsidP="00B537FD">
      <w:pPr>
        <w:jc w:val="center"/>
        <w:rPr>
          <w:sz w:val="44"/>
          <w:szCs w:val="44"/>
        </w:rPr>
      </w:pPr>
    </w:p>
    <w:p w14:paraId="0E2F5E7E" w14:textId="77777777" w:rsidR="00B537FD" w:rsidRDefault="00B537FD" w:rsidP="00B537FD">
      <w:pPr>
        <w:jc w:val="center"/>
        <w:rPr>
          <w:sz w:val="44"/>
          <w:szCs w:val="44"/>
        </w:rPr>
      </w:pPr>
    </w:p>
    <w:p w14:paraId="65A2DCA2" w14:textId="77777777" w:rsidR="00B537FD" w:rsidRDefault="00B537FD" w:rsidP="00B537FD">
      <w:pPr>
        <w:jc w:val="center"/>
        <w:rPr>
          <w:sz w:val="44"/>
          <w:szCs w:val="44"/>
        </w:rPr>
      </w:pPr>
    </w:p>
    <w:p w14:paraId="2988FEA3" w14:textId="77777777" w:rsidR="00B537FD" w:rsidRDefault="00B537FD" w:rsidP="00B537FD">
      <w:pPr>
        <w:jc w:val="center"/>
        <w:rPr>
          <w:sz w:val="44"/>
          <w:szCs w:val="44"/>
        </w:rPr>
      </w:pPr>
    </w:p>
    <w:p w14:paraId="3DFD7484" w14:textId="77777777" w:rsidR="00B537FD" w:rsidRDefault="00B537FD" w:rsidP="00B537FD">
      <w:pPr>
        <w:jc w:val="center"/>
        <w:rPr>
          <w:sz w:val="44"/>
          <w:szCs w:val="44"/>
        </w:rPr>
      </w:pPr>
    </w:p>
    <w:p w14:paraId="219BD06F" w14:textId="77777777" w:rsidR="00B537FD" w:rsidRDefault="00B537FD" w:rsidP="00B537FD">
      <w:pPr>
        <w:jc w:val="center"/>
        <w:rPr>
          <w:sz w:val="44"/>
          <w:szCs w:val="44"/>
        </w:rPr>
      </w:pPr>
    </w:p>
    <w:p w14:paraId="6CB94B3C" w14:textId="429F6930" w:rsidR="00B537FD" w:rsidRDefault="00B537FD" w:rsidP="00B537FD">
      <w:r>
        <w:t xml:space="preserve">Student name: </w:t>
      </w:r>
      <w:r w:rsidRPr="00B537FD">
        <w:t>Mihaela Ruxandra Iancu</w:t>
      </w:r>
    </w:p>
    <w:p w14:paraId="3746B003" w14:textId="77777777" w:rsidR="00B537FD" w:rsidRDefault="00B537FD" w:rsidP="00B537FD"/>
    <w:p w14:paraId="4CE2FD79" w14:textId="3A4E1436" w:rsidR="00B537FD" w:rsidRDefault="00B537FD" w:rsidP="00B537FD">
      <w:r>
        <w:t xml:space="preserve">Student number: </w:t>
      </w:r>
      <w:r w:rsidRPr="00B537FD">
        <w:t>2133740</w:t>
      </w:r>
    </w:p>
    <w:p w14:paraId="67520700" w14:textId="77777777" w:rsidR="00B537FD" w:rsidRDefault="00B537FD" w:rsidP="00B537FD"/>
    <w:p w14:paraId="3FF38E84" w14:textId="77777777" w:rsidR="00B537FD" w:rsidRDefault="00B537FD" w:rsidP="00B537FD"/>
    <w:p w14:paraId="47C823BA" w14:textId="77777777" w:rsidR="00B537FD" w:rsidRDefault="00B537FD" w:rsidP="00B537FD"/>
    <w:p w14:paraId="3E38CAC0" w14:textId="77777777" w:rsidR="00B537FD" w:rsidRDefault="00B537FD" w:rsidP="00B537FD"/>
    <w:p w14:paraId="23082160" w14:textId="77777777" w:rsidR="00B537FD" w:rsidRDefault="00B537FD" w:rsidP="00B537FD"/>
    <w:p w14:paraId="1E9FFF92" w14:textId="77777777" w:rsidR="00B537FD" w:rsidRDefault="00B537FD" w:rsidP="00B537FD"/>
    <w:p w14:paraId="064540B6" w14:textId="77777777" w:rsidR="00B537FD" w:rsidRDefault="00B537FD" w:rsidP="00B537FD"/>
    <w:p w14:paraId="36CDB068" w14:textId="77777777" w:rsidR="00B537FD" w:rsidRDefault="00B537FD" w:rsidP="00B537FD"/>
    <w:p w14:paraId="5C7C89CC" w14:textId="77777777" w:rsidR="00B537FD" w:rsidRDefault="00B537FD" w:rsidP="00B537FD"/>
    <w:p w14:paraId="35D07D65" w14:textId="77777777" w:rsidR="00B537FD" w:rsidRDefault="00B537FD" w:rsidP="00B537FD"/>
    <w:p w14:paraId="07C0D159" w14:textId="77777777" w:rsidR="00B537FD" w:rsidRDefault="00B537FD" w:rsidP="00B537FD"/>
    <w:p w14:paraId="2E46D04A" w14:textId="77777777" w:rsidR="00B537FD" w:rsidRDefault="00B537FD" w:rsidP="00B537FD"/>
    <w:p w14:paraId="4C455AA8" w14:textId="77777777" w:rsidR="00B537FD" w:rsidRDefault="00B537FD" w:rsidP="00B537FD"/>
    <w:p w14:paraId="59520E7A" w14:textId="77777777" w:rsidR="00B537FD" w:rsidRDefault="00B537FD" w:rsidP="00B537FD"/>
    <w:p w14:paraId="3B3A19B0" w14:textId="77777777" w:rsidR="00B537FD" w:rsidRDefault="00B537FD" w:rsidP="00B537FD"/>
    <w:p w14:paraId="58406AF6" w14:textId="77777777" w:rsidR="00B537FD" w:rsidRDefault="00B537FD" w:rsidP="00B537FD"/>
    <w:p w14:paraId="4F2B9502" w14:textId="77777777" w:rsidR="00B537FD" w:rsidRDefault="00B537FD" w:rsidP="00B537FD"/>
    <w:p w14:paraId="63AF5861" w14:textId="77777777" w:rsidR="00B537FD" w:rsidRDefault="00B537FD" w:rsidP="00B537FD"/>
    <w:p w14:paraId="6A3867CF" w14:textId="77777777" w:rsidR="00B537FD" w:rsidRDefault="00B537FD" w:rsidP="00B537FD"/>
    <w:p w14:paraId="62889AFD" w14:textId="77777777" w:rsidR="00B537FD" w:rsidRDefault="00B537FD" w:rsidP="00B537FD"/>
    <w:p w14:paraId="270E63EB" w14:textId="77777777" w:rsidR="00B537FD" w:rsidRDefault="00B537FD" w:rsidP="00B537FD"/>
    <w:p w14:paraId="40DBFAAC" w14:textId="77777777" w:rsidR="00B537FD" w:rsidRDefault="00B537FD" w:rsidP="00B537FD"/>
    <w:p w14:paraId="10471384" w14:textId="77777777" w:rsidR="00B537FD" w:rsidRDefault="00B537FD" w:rsidP="00B537FD"/>
    <w:p w14:paraId="34D03558" w14:textId="77777777" w:rsidR="00B537FD" w:rsidRDefault="00B537FD" w:rsidP="00B537FD"/>
    <w:p w14:paraId="06F9E242" w14:textId="77777777" w:rsidR="00B537FD" w:rsidRDefault="00B537FD" w:rsidP="00B537FD"/>
    <w:p w14:paraId="62E028C2" w14:textId="77777777" w:rsidR="00B537FD" w:rsidRDefault="00B537FD" w:rsidP="00B537FD"/>
    <w:sdt>
      <w:sdtPr>
        <w:rPr>
          <w:rFonts w:ascii="Times New Roman" w:eastAsia="Times New Roman" w:hAnsi="Times New Roman" w:cs="Times New Roman"/>
          <w:b w:val="0"/>
          <w:bCs w:val="0"/>
          <w:color w:val="auto"/>
          <w:sz w:val="24"/>
          <w:szCs w:val="24"/>
          <w:lang w:val="en-GB" w:eastAsia="en-GB"/>
        </w:rPr>
        <w:id w:val="-1006975678"/>
        <w:docPartObj>
          <w:docPartGallery w:val="Table of Contents"/>
          <w:docPartUnique/>
        </w:docPartObj>
      </w:sdtPr>
      <w:sdtEndPr>
        <w:rPr>
          <w:noProof/>
        </w:rPr>
      </w:sdtEndPr>
      <w:sdtContent>
        <w:p w14:paraId="76A4DECA" w14:textId="66C300AD" w:rsidR="00D07D11" w:rsidRDefault="00D07D11">
          <w:pPr>
            <w:pStyle w:val="Titlucuprins"/>
          </w:pPr>
          <w:r>
            <w:t>Table of Contents</w:t>
          </w:r>
        </w:p>
        <w:p w14:paraId="673D57C8" w14:textId="0F50A316" w:rsidR="00D07D11" w:rsidRDefault="00D07D11">
          <w:pPr>
            <w:pStyle w:val="Cuprins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14751475" w:history="1">
            <w:r w:rsidRPr="00E10AE4">
              <w:rPr>
                <w:rStyle w:val="Hyperlink"/>
                <w:noProof/>
              </w:rPr>
              <w:t>1. Introduction</w:t>
            </w:r>
            <w:r>
              <w:rPr>
                <w:noProof/>
                <w:webHidden/>
              </w:rPr>
              <w:tab/>
            </w:r>
            <w:r>
              <w:rPr>
                <w:noProof/>
                <w:webHidden/>
              </w:rPr>
              <w:fldChar w:fldCharType="begin"/>
            </w:r>
            <w:r>
              <w:rPr>
                <w:noProof/>
                <w:webHidden/>
              </w:rPr>
              <w:instrText xml:space="preserve"> PAGEREF _Toc214751475 \h </w:instrText>
            </w:r>
            <w:r>
              <w:rPr>
                <w:noProof/>
                <w:webHidden/>
              </w:rPr>
            </w:r>
            <w:r>
              <w:rPr>
                <w:noProof/>
                <w:webHidden/>
              </w:rPr>
              <w:fldChar w:fldCharType="separate"/>
            </w:r>
            <w:r>
              <w:rPr>
                <w:noProof/>
                <w:webHidden/>
              </w:rPr>
              <w:t>2</w:t>
            </w:r>
            <w:r>
              <w:rPr>
                <w:noProof/>
                <w:webHidden/>
              </w:rPr>
              <w:fldChar w:fldCharType="end"/>
            </w:r>
          </w:hyperlink>
        </w:p>
        <w:p w14:paraId="375D8C4B" w14:textId="7CB9FC64" w:rsidR="00D07D11" w:rsidRDefault="00D07D11">
          <w:pPr>
            <w:pStyle w:val="Cuprins1"/>
            <w:tabs>
              <w:tab w:val="right" w:leader="dot" w:pos="9016"/>
            </w:tabs>
            <w:rPr>
              <w:noProof/>
            </w:rPr>
          </w:pPr>
          <w:hyperlink w:anchor="_Toc214751476" w:history="1">
            <w:r w:rsidRPr="00E10AE4">
              <w:rPr>
                <w:rStyle w:val="Hyperlink"/>
                <w:noProof/>
              </w:rPr>
              <w:t>2. Current Understanding of Emotional Intelligence</w:t>
            </w:r>
            <w:r>
              <w:rPr>
                <w:noProof/>
                <w:webHidden/>
              </w:rPr>
              <w:tab/>
            </w:r>
            <w:r>
              <w:rPr>
                <w:noProof/>
                <w:webHidden/>
              </w:rPr>
              <w:fldChar w:fldCharType="begin"/>
            </w:r>
            <w:r>
              <w:rPr>
                <w:noProof/>
                <w:webHidden/>
              </w:rPr>
              <w:instrText xml:space="preserve"> PAGEREF _Toc214751476 \h </w:instrText>
            </w:r>
            <w:r>
              <w:rPr>
                <w:noProof/>
                <w:webHidden/>
              </w:rPr>
            </w:r>
            <w:r>
              <w:rPr>
                <w:noProof/>
                <w:webHidden/>
              </w:rPr>
              <w:fldChar w:fldCharType="separate"/>
            </w:r>
            <w:r>
              <w:rPr>
                <w:noProof/>
                <w:webHidden/>
              </w:rPr>
              <w:t>2</w:t>
            </w:r>
            <w:r>
              <w:rPr>
                <w:noProof/>
                <w:webHidden/>
              </w:rPr>
              <w:fldChar w:fldCharType="end"/>
            </w:r>
          </w:hyperlink>
        </w:p>
        <w:p w14:paraId="1ADBDDA9" w14:textId="5AAD1343" w:rsidR="00D07D11" w:rsidRDefault="00D07D11">
          <w:pPr>
            <w:pStyle w:val="Cuprins1"/>
            <w:tabs>
              <w:tab w:val="right" w:leader="dot" w:pos="9016"/>
            </w:tabs>
            <w:rPr>
              <w:noProof/>
            </w:rPr>
          </w:pPr>
          <w:hyperlink w:anchor="_Toc214751477" w:history="1">
            <w:r w:rsidRPr="00E10AE4">
              <w:rPr>
                <w:rStyle w:val="Hyperlink"/>
                <w:noProof/>
              </w:rPr>
              <w:t>3. Current Understanding of Cultural Intelligence</w:t>
            </w:r>
            <w:r>
              <w:rPr>
                <w:noProof/>
                <w:webHidden/>
              </w:rPr>
              <w:tab/>
            </w:r>
            <w:r>
              <w:rPr>
                <w:noProof/>
                <w:webHidden/>
              </w:rPr>
              <w:fldChar w:fldCharType="begin"/>
            </w:r>
            <w:r>
              <w:rPr>
                <w:noProof/>
                <w:webHidden/>
              </w:rPr>
              <w:instrText xml:space="preserve"> PAGEREF _Toc214751477 \h </w:instrText>
            </w:r>
            <w:r>
              <w:rPr>
                <w:noProof/>
                <w:webHidden/>
              </w:rPr>
            </w:r>
            <w:r>
              <w:rPr>
                <w:noProof/>
                <w:webHidden/>
              </w:rPr>
              <w:fldChar w:fldCharType="separate"/>
            </w:r>
            <w:r>
              <w:rPr>
                <w:noProof/>
                <w:webHidden/>
              </w:rPr>
              <w:t>2</w:t>
            </w:r>
            <w:r>
              <w:rPr>
                <w:noProof/>
                <w:webHidden/>
              </w:rPr>
              <w:fldChar w:fldCharType="end"/>
            </w:r>
          </w:hyperlink>
        </w:p>
        <w:p w14:paraId="7FD349A6" w14:textId="7E979056" w:rsidR="00D07D11" w:rsidRDefault="00D07D11">
          <w:pPr>
            <w:pStyle w:val="Cuprins1"/>
            <w:tabs>
              <w:tab w:val="right" w:leader="dot" w:pos="9016"/>
            </w:tabs>
            <w:rPr>
              <w:noProof/>
            </w:rPr>
          </w:pPr>
          <w:hyperlink w:anchor="_Toc214751478" w:history="1">
            <w:r w:rsidRPr="00E10AE4">
              <w:rPr>
                <w:rStyle w:val="Hyperlink"/>
                <w:noProof/>
              </w:rPr>
              <w:t>4. Critical Reflection on Leadership Practice</w:t>
            </w:r>
            <w:r>
              <w:rPr>
                <w:noProof/>
                <w:webHidden/>
              </w:rPr>
              <w:tab/>
            </w:r>
            <w:r>
              <w:rPr>
                <w:noProof/>
                <w:webHidden/>
              </w:rPr>
              <w:fldChar w:fldCharType="begin"/>
            </w:r>
            <w:r>
              <w:rPr>
                <w:noProof/>
                <w:webHidden/>
              </w:rPr>
              <w:instrText xml:space="preserve"> PAGEREF _Toc214751478 \h </w:instrText>
            </w:r>
            <w:r>
              <w:rPr>
                <w:noProof/>
                <w:webHidden/>
              </w:rPr>
            </w:r>
            <w:r>
              <w:rPr>
                <w:noProof/>
                <w:webHidden/>
              </w:rPr>
              <w:fldChar w:fldCharType="separate"/>
            </w:r>
            <w:r>
              <w:rPr>
                <w:noProof/>
                <w:webHidden/>
              </w:rPr>
              <w:t>2</w:t>
            </w:r>
            <w:r>
              <w:rPr>
                <w:noProof/>
                <w:webHidden/>
              </w:rPr>
              <w:fldChar w:fldCharType="end"/>
            </w:r>
          </w:hyperlink>
        </w:p>
        <w:p w14:paraId="67BD5A6A" w14:textId="045F5B69" w:rsidR="00D07D11" w:rsidRDefault="00D07D11">
          <w:pPr>
            <w:pStyle w:val="Cuprins1"/>
            <w:tabs>
              <w:tab w:val="right" w:leader="dot" w:pos="9016"/>
            </w:tabs>
            <w:rPr>
              <w:noProof/>
            </w:rPr>
          </w:pPr>
          <w:hyperlink w:anchor="_Toc214751479" w:history="1">
            <w:r w:rsidRPr="00E10AE4">
              <w:rPr>
                <w:rStyle w:val="Hyperlink"/>
                <w:noProof/>
              </w:rPr>
              <w:t>5. Action Plan for Developing EI and CQ</w:t>
            </w:r>
            <w:r>
              <w:rPr>
                <w:noProof/>
                <w:webHidden/>
              </w:rPr>
              <w:tab/>
            </w:r>
            <w:r>
              <w:rPr>
                <w:noProof/>
                <w:webHidden/>
              </w:rPr>
              <w:fldChar w:fldCharType="begin"/>
            </w:r>
            <w:r>
              <w:rPr>
                <w:noProof/>
                <w:webHidden/>
              </w:rPr>
              <w:instrText xml:space="preserve"> PAGEREF _Toc214751479 \h </w:instrText>
            </w:r>
            <w:r>
              <w:rPr>
                <w:noProof/>
                <w:webHidden/>
              </w:rPr>
            </w:r>
            <w:r>
              <w:rPr>
                <w:noProof/>
                <w:webHidden/>
              </w:rPr>
              <w:fldChar w:fldCharType="separate"/>
            </w:r>
            <w:r>
              <w:rPr>
                <w:noProof/>
                <w:webHidden/>
              </w:rPr>
              <w:t>3</w:t>
            </w:r>
            <w:r>
              <w:rPr>
                <w:noProof/>
                <w:webHidden/>
              </w:rPr>
              <w:fldChar w:fldCharType="end"/>
            </w:r>
          </w:hyperlink>
        </w:p>
        <w:p w14:paraId="6642911D" w14:textId="674E07F1" w:rsidR="00D07D11" w:rsidRDefault="00D07D11">
          <w:pPr>
            <w:pStyle w:val="Cuprins1"/>
            <w:tabs>
              <w:tab w:val="right" w:leader="dot" w:pos="9016"/>
            </w:tabs>
            <w:rPr>
              <w:noProof/>
            </w:rPr>
          </w:pPr>
          <w:hyperlink w:anchor="_Toc214751480" w:history="1">
            <w:r w:rsidRPr="00E10AE4">
              <w:rPr>
                <w:rStyle w:val="Hyperlink"/>
                <w:noProof/>
              </w:rPr>
              <w:t>6. Conclusion</w:t>
            </w:r>
            <w:r>
              <w:rPr>
                <w:noProof/>
                <w:webHidden/>
              </w:rPr>
              <w:tab/>
            </w:r>
            <w:r>
              <w:rPr>
                <w:noProof/>
                <w:webHidden/>
              </w:rPr>
              <w:fldChar w:fldCharType="begin"/>
            </w:r>
            <w:r>
              <w:rPr>
                <w:noProof/>
                <w:webHidden/>
              </w:rPr>
              <w:instrText xml:space="preserve"> PAGEREF _Toc214751480 \h </w:instrText>
            </w:r>
            <w:r>
              <w:rPr>
                <w:noProof/>
                <w:webHidden/>
              </w:rPr>
            </w:r>
            <w:r>
              <w:rPr>
                <w:noProof/>
                <w:webHidden/>
              </w:rPr>
              <w:fldChar w:fldCharType="separate"/>
            </w:r>
            <w:r>
              <w:rPr>
                <w:noProof/>
                <w:webHidden/>
              </w:rPr>
              <w:t>3</w:t>
            </w:r>
            <w:r>
              <w:rPr>
                <w:noProof/>
                <w:webHidden/>
              </w:rPr>
              <w:fldChar w:fldCharType="end"/>
            </w:r>
          </w:hyperlink>
        </w:p>
        <w:p w14:paraId="22C5E200" w14:textId="317F622E" w:rsidR="00D07D11" w:rsidRDefault="00D07D11">
          <w:pPr>
            <w:pStyle w:val="Cuprins1"/>
            <w:tabs>
              <w:tab w:val="right" w:leader="dot" w:pos="9016"/>
            </w:tabs>
            <w:rPr>
              <w:noProof/>
            </w:rPr>
          </w:pPr>
          <w:hyperlink w:anchor="_Toc214751481" w:history="1">
            <w:r w:rsidRPr="00E10AE4">
              <w:rPr>
                <w:rStyle w:val="Hyperlink"/>
                <w:noProof/>
              </w:rPr>
              <w:t>References</w:t>
            </w:r>
            <w:r>
              <w:rPr>
                <w:noProof/>
                <w:webHidden/>
              </w:rPr>
              <w:tab/>
            </w:r>
            <w:r>
              <w:rPr>
                <w:noProof/>
                <w:webHidden/>
              </w:rPr>
              <w:fldChar w:fldCharType="begin"/>
            </w:r>
            <w:r>
              <w:rPr>
                <w:noProof/>
                <w:webHidden/>
              </w:rPr>
              <w:instrText xml:space="preserve"> PAGEREF _Toc214751481 \h </w:instrText>
            </w:r>
            <w:r>
              <w:rPr>
                <w:noProof/>
                <w:webHidden/>
              </w:rPr>
            </w:r>
            <w:r>
              <w:rPr>
                <w:noProof/>
                <w:webHidden/>
              </w:rPr>
              <w:fldChar w:fldCharType="separate"/>
            </w:r>
            <w:r>
              <w:rPr>
                <w:noProof/>
                <w:webHidden/>
              </w:rPr>
              <w:t>3</w:t>
            </w:r>
            <w:r>
              <w:rPr>
                <w:noProof/>
                <w:webHidden/>
              </w:rPr>
              <w:fldChar w:fldCharType="end"/>
            </w:r>
          </w:hyperlink>
        </w:p>
        <w:p w14:paraId="2E03E4FE" w14:textId="7EE65E77" w:rsidR="00D07D11" w:rsidRDefault="00D07D11">
          <w:r>
            <w:rPr>
              <w:b/>
              <w:bCs/>
              <w:noProof/>
            </w:rPr>
            <w:fldChar w:fldCharType="end"/>
          </w:r>
        </w:p>
      </w:sdtContent>
    </w:sdt>
    <w:p w14:paraId="29EE9895" w14:textId="77777777" w:rsidR="00B537FD" w:rsidRDefault="00B537FD" w:rsidP="00B537FD"/>
    <w:p w14:paraId="04E3ACC0" w14:textId="77777777" w:rsidR="00D07D11" w:rsidRDefault="00D07D11" w:rsidP="00B537FD"/>
    <w:p w14:paraId="5EFD84B8" w14:textId="77777777" w:rsidR="00D07D11" w:rsidRDefault="00D07D11" w:rsidP="00B537FD"/>
    <w:p w14:paraId="6BF6832D" w14:textId="77777777" w:rsidR="00D07D11" w:rsidRDefault="00D07D11" w:rsidP="00B537FD"/>
    <w:p w14:paraId="022D48C6" w14:textId="77777777" w:rsidR="00D07D11" w:rsidRDefault="00D07D11" w:rsidP="00B537FD"/>
    <w:p w14:paraId="14FC3691" w14:textId="77777777" w:rsidR="00D07D11" w:rsidRDefault="00D07D11" w:rsidP="00B537FD"/>
    <w:p w14:paraId="4DF52327" w14:textId="77777777" w:rsidR="00D07D11" w:rsidRDefault="00D07D11" w:rsidP="00B537FD"/>
    <w:p w14:paraId="07C38861" w14:textId="77777777" w:rsidR="00D07D11" w:rsidRDefault="00D07D11" w:rsidP="00B537FD"/>
    <w:p w14:paraId="73AA990D" w14:textId="77777777" w:rsidR="00D07D11" w:rsidRDefault="00D07D11" w:rsidP="00B537FD"/>
    <w:p w14:paraId="07D2CFD2" w14:textId="77777777" w:rsidR="00D07D11" w:rsidRDefault="00D07D11" w:rsidP="00B537FD"/>
    <w:p w14:paraId="4697DBA9" w14:textId="77777777" w:rsidR="00D07D11" w:rsidRDefault="00D07D11" w:rsidP="00B537FD"/>
    <w:p w14:paraId="30DC00A1" w14:textId="77777777" w:rsidR="00D07D11" w:rsidRDefault="00D07D11" w:rsidP="00B537FD"/>
    <w:p w14:paraId="4ECFF221" w14:textId="77777777" w:rsidR="00D07D11" w:rsidRDefault="00D07D11" w:rsidP="00B537FD"/>
    <w:p w14:paraId="553B50CE" w14:textId="77777777" w:rsidR="00D07D11" w:rsidRDefault="00D07D11" w:rsidP="00B537FD"/>
    <w:p w14:paraId="5D60D727" w14:textId="77777777" w:rsidR="00D07D11" w:rsidRDefault="00D07D11" w:rsidP="00B537FD"/>
    <w:p w14:paraId="7DAC1F36" w14:textId="77777777" w:rsidR="00D07D11" w:rsidRDefault="00D07D11" w:rsidP="00B537FD"/>
    <w:p w14:paraId="352CECE3" w14:textId="77777777" w:rsidR="00D07D11" w:rsidRDefault="00D07D11" w:rsidP="00B537FD"/>
    <w:p w14:paraId="52E7938C" w14:textId="77777777" w:rsidR="00D07D11" w:rsidRDefault="00D07D11" w:rsidP="00B537FD"/>
    <w:p w14:paraId="7110E7C8" w14:textId="77777777" w:rsidR="00D07D11" w:rsidRDefault="00D07D11" w:rsidP="00B537FD"/>
    <w:p w14:paraId="59505BFC" w14:textId="77777777" w:rsidR="00D07D11" w:rsidRDefault="00D07D11" w:rsidP="00B537FD"/>
    <w:p w14:paraId="154B5E98" w14:textId="77777777" w:rsidR="00D07D11" w:rsidRDefault="00D07D11" w:rsidP="00B537FD"/>
    <w:p w14:paraId="293DC50C" w14:textId="77777777" w:rsidR="00D07D11" w:rsidRDefault="00D07D11" w:rsidP="00B537FD"/>
    <w:p w14:paraId="51DF0726" w14:textId="77777777" w:rsidR="00D07D11" w:rsidRDefault="00D07D11" w:rsidP="00B537FD"/>
    <w:p w14:paraId="27B73E0C" w14:textId="77777777" w:rsidR="00D07D11" w:rsidRDefault="00D07D11" w:rsidP="00B537FD"/>
    <w:p w14:paraId="6E333085" w14:textId="77777777" w:rsidR="00D07D11" w:rsidRDefault="00D07D11" w:rsidP="00B537FD"/>
    <w:p w14:paraId="1DB67995" w14:textId="77777777" w:rsidR="00D07D11" w:rsidRDefault="00D07D11" w:rsidP="00B537FD"/>
    <w:p w14:paraId="5CD7FACA" w14:textId="77777777" w:rsidR="00D07D11" w:rsidRDefault="00D07D11" w:rsidP="00B537FD"/>
    <w:p w14:paraId="225B4979" w14:textId="77777777" w:rsidR="00D07D11" w:rsidRDefault="00D07D11" w:rsidP="00B537FD"/>
    <w:p w14:paraId="2C712E5A" w14:textId="77777777" w:rsidR="00D07D11" w:rsidRDefault="00D07D11" w:rsidP="00B537FD"/>
    <w:p w14:paraId="0BC4D58D" w14:textId="77777777" w:rsidR="00D07D11" w:rsidRDefault="00D07D11" w:rsidP="00B537FD"/>
    <w:p w14:paraId="27DC8E8B" w14:textId="77777777" w:rsidR="00D07D11" w:rsidRDefault="00D07D11" w:rsidP="00B537FD"/>
    <w:p w14:paraId="6D5C94B0" w14:textId="77777777" w:rsidR="00D07D11" w:rsidRDefault="00D07D11" w:rsidP="00B537FD"/>
    <w:p w14:paraId="177337D8" w14:textId="65047BCE" w:rsidR="00D07D11" w:rsidRPr="00D07D11" w:rsidRDefault="00D07D11" w:rsidP="00D07D11">
      <w:pPr>
        <w:pStyle w:val="Titlu1"/>
      </w:pPr>
      <w:bookmarkStart w:id="0" w:name="_Toc214751475"/>
      <w:r w:rsidRPr="00D07D11">
        <w:t>1. Introduction</w:t>
      </w:r>
      <w:bookmarkEnd w:id="0"/>
      <w:r w:rsidRPr="00D07D11">
        <w:t xml:space="preserve"> </w:t>
      </w:r>
    </w:p>
    <w:p w14:paraId="3A3217E2" w14:textId="77777777" w:rsidR="00D07D11" w:rsidRPr="00D07D11" w:rsidRDefault="00D07D11" w:rsidP="00D07D11">
      <w:pPr>
        <w:spacing w:line="360" w:lineRule="auto"/>
        <w:jc w:val="both"/>
      </w:pPr>
      <w:r w:rsidRPr="00D07D11">
        <w:t>Emotional intelligence defines an individual capacity to perceive and regulate emotions both in others and in self (Goleman, 2018). The ability to operate effectively in a different culture is called cultural intelligence (Ang et al, 2018). This reflection explores what I have learned about the two concepts and how I would apply them in my future leadership practice.</w:t>
      </w:r>
    </w:p>
    <w:p w14:paraId="2ECB1EB5" w14:textId="57E1F2D7" w:rsidR="00D07D11" w:rsidRPr="00D07D11" w:rsidRDefault="00D07D11" w:rsidP="00D07D11">
      <w:pPr>
        <w:pStyle w:val="Titlu1"/>
      </w:pPr>
      <w:bookmarkStart w:id="1" w:name="_Toc214751476"/>
      <w:r w:rsidRPr="00D07D11">
        <w:t>2. Current Understanding of Emotional Intelligence</w:t>
      </w:r>
      <w:bookmarkEnd w:id="1"/>
      <w:r w:rsidRPr="00D07D11">
        <w:rPr>
          <w:rStyle w:val="apple-converted-space"/>
          <w:rFonts w:ascii="Times New Roman" w:hAnsi="Times New Roman" w:cs="Times New Roman"/>
          <w:color w:val="000000"/>
          <w:sz w:val="24"/>
          <w:szCs w:val="24"/>
        </w:rPr>
        <w:t> </w:t>
      </w:r>
    </w:p>
    <w:p w14:paraId="4165C4EB" w14:textId="401E5D26" w:rsidR="00D07D11" w:rsidRPr="00D07D11" w:rsidRDefault="00D07D11" w:rsidP="00D07D11">
      <w:pPr>
        <w:spacing w:line="360" w:lineRule="auto"/>
        <w:jc w:val="both"/>
      </w:pPr>
      <w:r w:rsidRPr="00D07D11">
        <w:t xml:space="preserve">The model by Goleman keeps the emotional intelligence in self-awareness, self-regulation, motivation, empathy, and social skills (Goleman, 2018). EI is important in leadership as it can be used to develop trust, minimize conflict, and enhance decision making in interpersonal settings that are both complex and dynamic (Harvard Business Review, 2020). Reflecting the practice, I can identify strengths in empathy and motivation and weaknesses in self-regulation when under pressure. In a group project that I recently took part in, I experienced defensive reactions when one of my group members criticized my style. Even though I fixed the problem afterward, this experience was a revelation of how I wished to lead, and the way my feelings and emotions influenced my reaction. </w:t>
      </w:r>
    </w:p>
    <w:p w14:paraId="784049ED" w14:textId="4F4AEA5E" w:rsidR="00D07D11" w:rsidRPr="00D07D11" w:rsidRDefault="00D07D11" w:rsidP="00D07D11">
      <w:pPr>
        <w:pStyle w:val="Titlu1"/>
      </w:pPr>
      <w:bookmarkStart w:id="2" w:name="_Toc214751477"/>
      <w:r w:rsidRPr="00D07D11">
        <w:t>3. Current Understanding of Cultural Intelligence</w:t>
      </w:r>
      <w:bookmarkEnd w:id="2"/>
    </w:p>
    <w:p w14:paraId="55611224" w14:textId="406729E5" w:rsidR="00D07D11" w:rsidRPr="00D07D11" w:rsidRDefault="00D07D11" w:rsidP="00D07D11">
      <w:pPr>
        <w:spacing w:line="360" w:lineRule="auto"/>
        <w:jc w:val="both"/>
      </w:pPr>
      <w:r w:rsidRPr="00D07D11">
        <w:t>Cultural intelligence is a set of four components, namely metacognitive, cognitive, motivational, and behavioural skills that allow people to adjust in cross-cultural settings (Ang et al, 2018). CQ facilitates teamwork in multicultural leadership, minimizes misunderstanding, and enhances the team performance (Rockstuhl et al, 2020). My current CQ is mixed. I tend to be receptive to different opinions and strongly encouraged to be educated by others, though I use too many assumptions instead of systematic knowledge of cultural patterns. In one of my past cross cultural activities, I could not change my communication style to suit a team member who favours indirect feedback. This was a weakness that prevented our effectiveness. The experience revealed that good intentions alone cannot suffice a good multicultural leadership, active adaptation is needed.</w:t>
      </w:r>
    </w:p>
    <w:p w14:paraId="0801D176" w14:textId="19F7C6C7" w:rsidR="00D07D11" w:rsidRPr="00D07D11" w:rsidRDefault="00D07D11" w:rsidP="00D07D11">
      <w:pPr>
        <w:pStyle w:val="Titlu1"/>
      </w:pPr>
      <w:bookmarkStart w:id="3" w:name="_Toc214751478"/>
      <w:r w:rsidRPr="00D07D11">
        <w:t xml:space="preserve">4. </w:t>
      </w:r>
      <w:r>
        <w:t>C</w:t>
      </w:r>
      <w:r w:rsidRPr="00D07D11">
        <w:t>ritical Reflection on Leadership Practice</w:t>
      </w:r>
      <w:bookmarkEnd w:id="3"/>
    </w:p>
    <w:p w14:paraId="48CD624D" w14:textId="60219D94" w:rsidR="00D07D11" w:rsidRPr="00D07D11" w:rsidRDefault="00D07D11" w:rsidP="00D07D11">
      <w:pPr>
        <w:spacing w:line="360" w:lineRule="auto"/>
        <w:jc w:val="both"/>
      </w:pPr>
      <w:r w:rsidRPr="00D07D11">
        <w:t xml:space="preserve">My comparison of EI and CQ with the expectations of a leader indicates that I have an uneven capability. EI assists the leaders to manage interpersonal complexity whereas CQ assists them adjust behaviour between cultures. Practically, I fail when such abilities overlap. As an illustration, one of the projects in the mixed cultural team last semester led me to feel frustrated because of the slow response time of one of the members. I read it as being disengaged and reverted to a straightforward message that was blunt. According to the model by Goleman, leaders are to control the impulses and interpret emotional signals, whereas the CQ theory implies that leaders must be aware of the communication rules. Rather, I depended on my preferences. The result made the relationship tense and minimized team unity. </w:t>
      </w:r>
    </w:p>
    <w:p w14:paraId="0A40F3ED" w14:textId="050E3A5C" w:rsidR="00D07D11" w:rsidRPr="00D07D11" w:rsidRDefault="00D07D11" w:rsidP="00D07D11">
      <w:pPr>
        <w:pStyle w:val="Titlu1"/>
      </w:pPr>
      <w:bookmarkStart w:id="4" w:name="_Toc214751479"/>
      <w:r w:rsidRPr="00D07D11">
        <w:t>5. Action Plan for Developing EI and CQ</w:t>
      </w:r>
      <w:bookmarkEnd w:id="4"/>
    </w:p>
    <w:p w14:paraId="78DA774D" w14:textId="322B0FA9" w:rsidR="00D07D11" w:rsidRPr="00D07D11" w:rsidRDefault="00D07D11" w:rsidP="00D07D11">
      <w:pPr>
        <w:spacing w:line="360" w:lineRule="auto"/>
        <w:jc w:val="both"/>
      </w:pPr>
      <w:r w:rsidRPr="00D07D11">
        <w:t>I will also practice self-regulation through reflective journaling after each week to identify triggers that initiate emotions and reframing preceding reaction because it enhances EI. I will also seek systematic feedback of peers to develop increased self-awareness. I will prepare CQ by going through a formal cultural competence training to widen behavioural adaptability by exposing myself to intercultural group environments. These activities will assist me in becoming more deliberate in the way I communicate, perceive situations better, and become more effective in leading within various set ups.</w:t>
      </w:r>
    </w:p>
    <w:p w14:paraId="701FCB9E" w14:textId="418D25C0" w:rsidR="00D07D11" w:rsidRPr="00D07D11" w:rsidRDefault="00D07D11" w:rsidP="00D07D11">
      <w:pPr>
        <w:pStyle w:val="Titlu1"/>
      </w:pPr>
      <w:bookmarkStart w:id="5" w:name="_Toc214751480"/>
      <w:r w:rsidRPr="00D07D11">
        <w:t>6. Conclusion</w:t>
      </w:r>
      <w:bookmarkEnd w:id="5"/>
      <w:r w:rsidRPr="00D07D11">
        <w:t xml:space="preserve"> </w:t>
      </w:r>
    </w:p>
    <w:p w14:paraId="0B9E869B" w14:textId="0ED355FA" w:rsidR="00B537FD" w:rsidRPr="00D07D11" w:rsidRDefault="00D07D11" w:rsidP="00D07D11">
      <w:pPr>
        <w:spacing w:line="360" w:lineRule="auto"/>
        <w:jc w:val="both"/>
      </w:pPr>
      <w:r w:rsidRPr="00D07D11">
        <w:t>Growing with improved emotional and cultural intelligence shall enable me to be a more clear, flexible, and respectful leader. I have been determined to engage in continuous thoughts and practice to become a better and diverse leader.</w:t>
      </w:r>
    </w:p>
    <w:p w14:paraId="6CF6B4C5" w14:textId="070EF082" w:rsidR="00B537FD" w:rsidRDefault="00B537FD" w:rsidP="00D07D11">
      <w:pPr>
        <w:pStyle w:val="Titlu1"/>
      </w:pPr>
      <w:bookmarkStart w:id="6" w:name="_Toc214751481"/>
      <w:r w:rsidRPr="00D07D11">
        <w:rPr>
          <w:rFonts w:eastAsia="Times New Roman"/>
        </w:rPr>
        <w:t>Reference</w:t>
      </w:r>
      <w:r w:rsidRPr="00D07D11">
        <w:t>s</w:t>
      </w:r>
      <w:bookmarkEnd w:id="6"/>
    </w:p>
    <w:p w14:paraId="5968D826" w14:textId="77777777" w:rsidR="00D07D11" w:rsidRDefault="00D07D11" w:rsidP="00D07D11">
      <w:pPr>
        <w:pStyle w:val="NormalWeb"/>
        <w:spacing w:line="360" w:lineRule="auto"/>
        <w:rPr>
          <w:color w:val="000000"/>
        </w:rPr>
      </w:pPr>
      <w:r>
        <w:rPr>
          <w:color w:val="000000"/>
        </w:rPr>
        <w:t>Ang, S., Van Dyne, L. and Rockstuhl, T. (2018) ‘Cultural intelligence: Origins, conceptualization, evolution, and methodological diversity’,</w:t>
      </w:r>
      <w:r>
        <w:rPr>
          <w:rStyle w:val="apple-converted-space"/>
          <w:rFonts w:eastAsiaTheme="majorEastAsia"/>
          <w:color w:val="000000"/>
        </w:rPr>
        <w:t> </w:t>
      </w:r>
      <w:r>
        <w:rPr>
          <w:rStyle w:val="Accentuat"/>
          <w:rFonts w:eastAsiaTheme="majorEastAsia"/>
          <w:color w:val="000000"/>
        </w:rPr>
        <w:t>International Journal of Cross Cultural Management</w:t>
      </w:r>
      <w:r>
        <w:rPr>
          <w:color w:val="000000"/>
        </w:rPr>
        <w:t>, 18(1), pp. 3–22.</w:t>
      </w:r>
    </w:p>
    <w:p w14:paraId="26390778" w14:textId="77777777" w:rsidR="00D07D11" w:rsidRDefault="00D07D11" w:rsidP="00D07D11">
      <w:pPr>
        <w:pStyle w:val="NormalWeb"/>
        <w:spacing w:line="360" w:lineRule="auto"/>
        <w:rPr>
          <w:color w:val="000000"/>
        </w:rPr>
      </w:pPr>
      <w:r>
        <w:rPr>
          <w:color w:val="000000"/>
        </w:rPr>
        <w:t>Goleman, D. (2018)</w:t>
      </w:r>
      <w:r>
        <w:rPr>
          <w:rStyle w:val="apple-converted-space"/>
          <w:rFonts w:eastAsiaTheme="majorEastAsia"/>
          <w:color w:val="000000"/>
        </w:rPr>
        <w:t> </w:t>
      </w:r>
      <w:r>
        <w:rPr>
          <w:rStyle w:val="Accentuat"/>
          <w:rFonts w:eastAsiaTheme="majorEastAsia"/>
          <w:color w:val="000000"/>
        </w:rPr>
        <w:t>Working with Emotional Intelligence</w:t>
      </w:r>
      <w:r>
        <w:rPr>
          <w:color w:val="000000"/>
        </w:rPr>
        <w:t>. Updated edn. New York: Bantam Books.</w:t>
      </w:r>
    </w:p>
    <w:p w14:paraId="74E03C04" w14:textId="76B5046B" w:rsidR="00D07D11" w:rsidRDefault="00D07D11" w:rsidP="00D07D11">
      <w:pPr>
        <w:pStyle w:val="NormalWeb"/>
        <w:spacing w:line="360" w:lineRule="auto"/>
        <w:rPr>
          <w:color w:val="000000"/>
        </w:rPr>
      </w:pPr>
      <w:r>
        <w:rPr>
          <w:color w:val="000000"/>
        </w:rPr>
        <w:t>Harvard Business Review (2020) ‘The role of emotional intelligence in modern leadership’.</w:t>
      </w:r>
      <w:r>
        <w:rPr>
          <w:rStyle w:val="apple-converted-space"/>
          <w:rFonts w:eastAsiaTheme="majorEastAsia"/>
          <w:color w:val="000000"/>
        </w:rPr>
        <w:t> </w:t>
      </w:r>
      <w:r>
        <w:rPr>
          <w:rStyle w:val="Accentuat"/>
          <w:rFonts w:eastAsiaTheme="majorEastAsia"/>
          <w:color w:val="000000"/>
        </w:rPr>
        <w:t>Harvard Business Review</w:t>
      </w:r>
      <w:r>
        <w:rPr>
          <w:color w:val="000000"/>
        </w:rPr>
        <w:t>. Available at:</w:t>
      </w:r>
      <w:r>
        <w:rPr>
          <w:rStyle w:val="apple-converted-space"/>
          <w:rFonts w:eastAsiaTheme="majorEastAsia"/>
          <w:color w:val="000000"/>
        </w:rPr>
        <w:t> </w:t>
      </w:r>
      <w:r>
        <w:rPr>
          <w:color w:val="000000"/>
        </w:rPr>
        <w:t>https://hbr.org</w:t>
      </w:r>
      <w:r>
        <w:rPr>
          <w:rStyle w:val="apple-converted-space"/>
          <w:rFonts w:eastAsiaTheme="majorEastAsia"/>
          <w:color w:val="000000"/>
        </w:rPr>
        <w:t> </w:t>
      </w:r>
      <w:r>
        <w:rPr>
          <w:color w:val="000000"/>
        </w:rPr>
        <w:t>(Accessed: 23 Nov 2025</w:t>
      </w:r>
    </w:p>
    <w:p w14:paraId="596B52D9" w14:textId="77777777" w:rsidR="00D07D11" w:rsidRDefault="00D07D11" w:rsidP="00D07D11">
      <w:pPr>
        <w:pStyle w:val="NormalWeb"/>
        <w:spacing w:line="360" w:lineRule="auto"/>
        <w:rPr>
          <w:color w:val="000000"/>
        </w:rPr>
      </w:pPr>
      <w:r>
        <w:rPr>
          <w:color w:val="000000"/>
        </w:rPr>
        <w:t>Rockstuhl, T., Hong, Y., Ng, K. and Ang, S. (2020) ‘Cultural intelligence and leadership effectiveness: A meta-analytic review’,</w:t>
      </w:r>
      <w:r>
        <w:rPr>
          <w:rStyle w:val="apple-converted-space"/>
          <w:rFonts w:eastAsiaTheme="majorEastAsia"/>
          <w:color w:val="000000"/>
        </w:rPr>
        <w:t> </w:t>
      </w:r>
      <w:r>
        <w:rPr>
          <w:rStyle w:val="Accentuat"/>
          <w:rFonts w:eastAsiaTheme="majorEastAsia"/>
          <w:color w:val="000000"/>
        </w:rPr>
        <w:t>Journal of Applied Psychology</w:t>
      </w:r>
      <w:r>
        <w:rPr>
          <w:color w:val="000000"/>
        </w:rPr>
        <w:t>, 105(6), pp. 596–620.</w:t>
      </w:r>
    </w:p>
    <w:p w14:paraId="5AF6746F" w14:textId="77777777" w:rsidR="00D07D11" w:rsidRPr="00D07D11" w:rsidRDefault="00D07D11" w:rsidP="00D07D11"/>
    <w:p w14:paraId="27AB09FF" w14:textId="77777777" w:rsidR="00B537FD" w:rsidRDefault="00B537FD" w:rsidP="00B537FD"/>
    <w:p w14:paraId="2EC22B9F" w14:textId="77777777" w:rsidR="00B537FD" w:rsidRPr="00B537FD" w:rsidRDefault="00B537FD" w:rsidP="00B537FD"/>
    <w:sectPr w:rsidR="00B537FD" w:rsidRPr="00B537FD">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1A1BF" w14:textId="77777777" w:rsidR="00005585" w:rsidRDefault="00005585" w:rsidP="00D07D11">
      <w:r>
        <w:separator/>
      </w:r>
    </w:p>
  </w:endnote>
  <w:endnote w:type="continuationSeparator" w:id="0">
    <w:p w14:paraId="5FB716B6" w14:textId="77777777" w:rsidR="00005585" w:rsidRDefault="00005585" w:rsidP="00D07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depagin"/>
      </w:rPr>
      <w:id w:val="-28188321"/>
      <w:docPartObj>
        <w:docPartGallery w:val="Page Numbers (Bottom of Page)"/>
        <w:docPartUnique/>
      </w:docPartObj>
    </w:sdtPr>
    <w:sdtEndPr>
      <w:rPr>
        <w:rStyle w:val="Numrdepagin"/>
      </w:rPr>
    </w:sdtEndPr>
    <w:sdtContent>
      <w:p w14:paraId="36BF2E66" w14:textId="14B8588A" w:rsidR="00D07D11" w:rsidRDefault="00D07D11" w:rsidP="00445619">
        <w:pPr>
          <w:pStyle w:val="Subsol"/>
          <w:framePr w:wrap="none" w:vAnchor="text" w:hAnchor="margin" w:xAlign="right" w:y="1"/>
          <w:rPr>
            <w:rStyle w:val="Numrdepagin"/>
          </w:rPr>
        </w:pPr>
        <w:r>
          <w:rPr>
            <w:rStyle w:val="Numrdepagin"/>
          </w:rPr>
          <w:fldChar w:fldCharType="begin"/>
        </w:r>
        <w:r>
          <w:rPr>
            <w:rStyle w:val="Numrdepagin"/>
          </w:rPr>
          <w:instrText xml:space="preserve"> PAGE </w:instrText>
        </w:r>
        <w:r>
          <w:rPr>
            <w:rStyle w:val="Numrdepagin"/>
          </w:rPr>
          <w:fldChar w:fldCharType="end"/>
        </w:r>
      </w:p>
    </w:sdtContent>
  </w:sdt>
  <w:p w14:paraId="71FDF57A" w14:textId="77777777" w:rsidR="00D07D11" w:rsidRDefault="00D07D11" w:rsidP="00D07D11">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depagin"/>
      </w:rPr>
      <w:id w:val="1145011512"/>
      <w:docPartObj>
        <w:docPartGallery w:val="Page Numbers (Bottom of Page)"/>
        <w:docPartUnique/>
      </w:docPartObj>
    </w:sdtPr>
    <w:sdtEndPr>
      <w:rPr>
        <w:rStyle w:val="Numrdepagin"/>
      </w:rPr>
    </w:sdtEndPr>
    <w:sdtContent>
      <w:p w14:paraId="4BCB7D0A" w14:textId="42AF5483" w:rsidR="00D07D11" w:rsidRDefault="00D07D11" w:rsidP="00445619">
        <w:pPr>
          <w:pStyle w:val="Subsol"/>
          <w:framePr w:wrap="none" w:vAnchor="text" w:hAnchor="margin" w:xAlign="right" w:y="1"/>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noProof/>
          </w:rPr>
          <w:t>3</w:t>
        </w:r>
        <w:r>
          <w:rPr>
            <w:rStyle w:val="Numrdepagin"/>
          </w:rPr>
          <w:fldChar w:fldCharType="end"/>
        </w:r>
      </w:p>
    </w:sdtContent>
  </w:sdt>
  <w:p w14:paraId="27F06124" w14:textId="77777777" w:rsidR="00D07D11" w:rsidRDefault="00D07D11" w:rsidP="00D07D11">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9FF2C" w14:textId="77777777" w:rsidR="00005585" w:rsidRDefault="00005585" w:rsidP="00D07D11">
      <w:r>
        <w:separator/>
      </w:r>
    </w:p>
  </w:footnote>
  <w:footnote w:type="continuationSeparator" w:id="0">
    <w:p w14:paraId="2EABAF19" w14:textId="77777777" w:rsidR="00005585" w:rsidRDefault="00005585" w:rsidP="00D07D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050FC2"/>
    <w:multiLevelType w:val="multilevel"/>
    <w:tmpl w:val="624A1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7A6814"/>
    <w:multiLevelType w:val="multilevel"/>
    <w:tmpl w:val="2A0C9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2A60FA"/>
    <w:multiLevelType w:val="multilevel"/>
    <w:tmpl w:val="3600E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1449AF"/>
    <w:multiLevelType w:val="multilevel"/>
    <w:tmpl w:val="FF3AE2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E24E70"/>
    <w:multiLevelType w:val="multilevel"/>
    <w:tmpl w:val="CE204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705126"/>
    <w:multiLevelType w:val="multilevel"/>
    <w:tmpl w:val="D1625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0679828">
    <w:abstractNumId w:val="4"/>
  </w:num>
  <w:num w:numId="2" w16cid:durableId="1457215801">
    <w:abstractNumId w:val="1"/>
  </w:num>
  <w:num w:numId="3" w16cid:durableId="1967740350">
    <w:abstractNumId w:val="0"/>
  </w:num>
  <w:num w:numId="4" w16cid:durableId="127943642">
    <w:abstractNumId w:val="2"/>
  </w:num>
  <w:num w:numId="5" w16cid:durableId="956906429">
    <w:abstractNumId w:val="3"/>
  </w:num>
  <w:num w:numId="6" w16cid:durableId="19229041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7FD"/>
    <w:rsid w:val="00005585"/>
    <w:rsid w:val="0008097B"/>
    <w:rsid w:val="003F592E"/>
    <w:rsid w:val="00515FD9"/>
    <w:rsid w:val="00692B26"/>
    <w:rsid w:val="006B336C"/>
    <w:rsid w:val="00B537FD"/>
    <w:rsid w:val="00D05014"/>
    <w:rsid w:val="00D07D11"/>
    <w:rsid w:val="00F17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9F81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7FD"/>
    <w:rPr>
      <w:rFonts w:ascii="Times New Roman" w:eastAsia="Times New Roman" w:hAnsi="Times New Roman" w:cs="Times New Roman"/>
      <w:kern w:val="0"/>
      <w:lang w:eastAsia="en-GB"/>
      <w14:ligatures w14:val="none"/>
    </w:rPr>
  </w:style>
  <w:style w:type="paragraph" w:styleId="Titlu1">
    <w:name w:val="heading 1"/>
    <w:basedOn w:val="Normal"/>
    <w:next w:val="Normal"/>
    <w:link w:val="Titlu1Caracter"/>
    <w:uiPriority w:val="9"/>
    <w:qFormat/>
    <w:rsid w:val="00B537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rsid w:val="00B537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B537FD"/>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B537FD"/>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B537FD"/>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B537FD"/>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B537FD"/>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B537FD"/>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B537FD"/>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537FD"/>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rsid w:val="00B537FD"/>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B537FD"/>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B537FD"/>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B537FD"/>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B537FD"/>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B537FD"/>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B537FD"/>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B537FD"/>
    <w:rPr>
      <w:rFonts w:eastAsiaTheme="majorEastAsia" w:cstheme="majorBidi"/>
      <w:color w:val="272727" w:themeColor="text1" w:themeTint="D8"/>
    </w:rPr>
  </w:style>
  <w:style w:type="paragraph" w:styleId="Titlu">
    <w:name w:val="Title"/>
    <w:basedOn w:val="Normal"/>
    <w:next w:val="Normal"/>
    <w:link w:val="TitluCaracter"/>
    <w:uiPriority w:val="10"/>
    <w:qFormat/>
    <w:rsid w:val="00B537FD"/>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B537FD"/>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B537FD"/>
    <w:pPr>
      <w:numPr>
        <w:ilvl w:val="1"/>
      </w:numPr>
      <w:spacing w:after="160"/>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B537FD"/>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B537FD"/>
    <w:pPr>
      <w:spacing w:before="160" w:after="160"/>
      <w:jc w:val="center"/>
    </w:pPr>
    <w:rPr>
      <w:i/>
      <w:iCs/>
      <w:color w:val="404040" w:themeColor="text1" w:themeTint="BF"/>
    </w:rPr>
  </w:style>
  <w:style w:type="character" w:customStyle="1" w:styleId="CitatCaracter">
    <w:name w:val="Citat Caracter"/>
    <w:basedOn w:val="Fontdeparagrafimplicit"/>
    <w:link w:val="Citat"/>
    <w:uiPriority w:val="29"/>
    <w:rsid w:val="00B537FD"/>
    <w:rPr>
      <w:i/>
      <w:iCs/>
      <w:color w:val="404040" w:themeColor="text1" w:themeTint="BF"/>
    </w:rPr>
  </w:style>
  <w:style w:type="paragraph" w:styleId="Listparagraf">
    <w:name w:val="List Paragraph"/>
    <w:basedOn w:val="Normal"/>
    <w:uiPriority w:val="34"/>
    <w:qFormat/>
    <w:rsid w:val="00B537FD"/>
    <w:pPr>
      <w:ind w:left="720"/>
      <w:contextualSpacing/>
    </w:pPr>
  </w:style>
  <w:style w:type="character" w:styleId="Accentuareintens">
    <w:name w:val="Intense Emphasis"/>
    <w:basedOn w:val="Fontdeparagrafimplicit"/>
    <w:uiPriority w:val="21"/>
    <w:qFormat/>
    <w:rsid w:val="00B537FD"/>
    <w:rPr>
      <w:i/>
      <w:iCs/>
      <w:color w:val="0F4761" w:themeColor="accent1" w:themeShade="BF"/>
    </w:rPr>
  </w:style>
  <w:style w:type="paragraph" w:styleId="Citatintens">
    <w:name w:val="Intense Quote"/>
    <w:basedOn w:val="Normal"/>
    <w:next w:val="Normal"/>
    <w:link w:val="CitatintensCaracter"/>
    <w:uiPriority w:val="30"/>
    <w:qFormat/>
    <w:rsid w:val="00B537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B537FD"/>
    <w:rPr>
      <w:i/>
      <w:iCs/>
      <w:color w:val="0F4761" w:themeColor="accent1" w:themeShade="BF"/>
    </w:rPr>
  </w:style>
  <w:style w:type="character" w:styleId="Referireintens">
    <w:name w:val="Intense Reference"/>
    <w:basedOn w:val="Fontdeparagrafimplicit"/>
    <w:uiPriority w:val="32"/>
    <w:qFormat/>
    <w:rsid w:val="00B537FD"/>
    <w:rPr>
      <w:b/>
      <w:bCs/>
      <w:smallCaps/>
      <w:color w:val="0F4761" w:themeColor="accent1" w:themeShade="BF"/>
      <w:spacing w:val="5"/>
    </w:rPr>
  </w:style>
  <w:style w:type="character" w:styleId="Robust">
    <w:name w:val="Strong"/>
    <w:basedOn w:val="Fontdeparagrafimplicit"/>
    <w:uiPriority w:val="22"/>
    <w:qFormat/>
    <w:rsid w:val="00B537FD"/>
    <w:rPr>
      <w:b/>
      <w:bCs/>
    </w:rPr>
  </w:style>
  <w:style w:type="paragraph" w:styleId="NormalWeb">
    <w:name w:val="Normal (Web)"/>
    <w:basedOn w:val="Normal"/>
    <w:uiPriority w:val="99"/>
    <w:semiHidden/>
    <w:unhideWhenUsed/>
    <w:rsid w:val="00B537FD"/>
    <w:pPr>
      <w:spacing w:before="100" w:beforeAutospacing="1" w:after="100" w:afterAutospacing="1"/>
    </w:pPr>
  </w:style>
  <w:style w:type="character" w:customStyle="1" w:styleId="apple-converted-space">
    <w:name w:val="apple-converted-space"/>
    <w:basedOn w:val="Fontdeparagrafimplicit"/>
    <w:rsid w:val="00B537FD"/>
  </w:style>
  <w:style w:type="paragraph" w:styleId="Subsol">
    <w:name w:val="footer"/>
    <w:basedOn w:val="Normal"/>
    <w:link w:val="SubsolCaracter"/>
    <w:uiPriority w:val="99"/>
    <w:unhideWhenUsed/>
    <w:rsid w:val="00D07D11"/>
    <w:pPr>
      <w:tabs>
        <w:tab w:val="center" w:pos="4513"/>
        <w:tab w:val="right" w:pos="9026"/>
      </w:tabs>
    </w:pPr>
  </w:style>
  <w:style w:type="character" w:customStyle="1" w:styleId="SubsolCaracter">
    <w:name w:val="Subsol Caracter"/>
    <w:basedOn w:val="Fontdeparagrafimplicit"/>
    <w:link w:val="Subsol"/>
    <w:uiPriority w:val="99"/>
    <w:rsid w:val="00D07D11"/>
    <w:rPr>
      <w:rFonts w:ascii="Times New Roman" w:eastAsia="Times New Roman" w:hAnsi="Times New Roman" w:cs="Times New Roman"/>
      <w:kern w:val="0"/>
      <w:lang w:eastAsia="en-GB"/>
      <w14:ligatures w14:val="none"/>
    </w:rPr>
  </w:style>
  <w:style w:type="character" w:styleId="Numrdepagin">
    <w:name w:val="page number"/>
    <w:basedOn w:val="Fontdeparagrafimplicit"/>
    <w:uiPriority w:val="99"/>
    <w:semiHidden/>
    <w:unhideWhenUsed/>
    <w:rsid w:val="00D07D11"/>
  </w:style>
  <w:style w:type="character" w:styleId="Accentuat">
    <w:name w:val="Emphasis"/>
    <w:basedOn w:val="Fontdeparagrafimplicit"/>
    <w:uiPriority w:val="20"/>
    <w:qFormat/>
    <w:rsid w:val="00D07D11"/>
    <w:rPr>
      <w:i/>
      <w:iCs/>
    </w:rPr>
  </w:style>
  <w:style w:type="paragraph" w:styleId="Titlucuprins">
    <w:name w:val="TOC Heading"/>
    <w:basedOn w:val="Titlu1"/>
    <w:next w:val="Normal"/>
    <w:uiPriority w:val="39"/>
    <w:unhideWhenUsed/>
    <w:qFormat/>
    <w:rsid w:val="00D07D11"/>
    <w:pPr>
      <w:spacing w:before="480" w:after="0" w:line="276" w:lineRule="auto"/>
      <w:outlineLvl w:val="9"/>
    </w:pPr>
    <w:rPr>
      <w:b/>
      <w:bCs/>
      <w:sz w:val="28"/>
      <w:szCs w:val="28"/>
      <w:lang w:val="en-US" w:eastAsia="en-US"/>
    </w:rPr>
  </w:style>
  <w:style w:type="paragraph" w:styleId="Cuprins1">
    <w:name w:val="toc 1"/>
    <w:basedOn w:val="Normal"/>
    <w:next w:val="Normal"/>
    <w:autoRedefine/>
    <w:uiPriority w:val="39"/>
    <w:unhideWhenUsed/>
    <w:rsid w:val="00D07D11"/>
    <w:pPr>
      <w:spacing w:before="120"/>
    </w:pPr>
    <w:rPr>
      <w:rFonts w:asciiTheme="minorHAnsi" w:hAnsiTheme="minorHAnsi"/>
      <w:b/>
      <w:bCs/>
      <w:i/>
      <w:iCs/>
    </w:rPr>
  </w:style>
  <w:style w:type="character" w:styleId="Hyperlink">
    <w:name w:val="Hyperlink"/>
    <w:basedOn w:val="Fontdeparagrafimplicit"/>
    <w:uiPriority w:val="99"/>
    <w:unhideWhenUsed/>
    <w:rsid w:val="00D07D11"/>
    <w:rPr>
      <w:color w:val="467886" w:themeColor="hyperlink"/>
      <w:u w:val="single"/>
    </w:rPr>
  </w:style>
  <w:style w:type="paragraph" w:styleId="Cuprins2">
    <w:name w:val="toc 2"/>
    <w:basedOn w:val="Normal"/>
    <w:next w:val="Normal"/>
    <w:autoRedefine/>
    <w:uiPriority w:val="39"/>
    <w:semiHidden/>
    <w:unhideWhenUsed/>
    <w:rsid w:val="00D07D11"/>
    <w:pPr>
      <w:spacing w:before="120"/>
      <w:ind w:left="240"/>
    </w:pPr>
    <w:rPr>
      <w:rFonts w:asciiTheme="minorHAnsi" w:hAnsiTheme="minorHAnsi"/>
      <w:b/>
      <w:bCs/>
      <w:sz w:val="22"/>
      <w:szCs w:val="22"/>
    </w:rPr>
  </w:style>
  <w:style w:type="paragraph" w:styleId="Cuprins3">
    <w:name w:val="toc 3"/>
    <w:basedOn w:val="Normal"/>
    <w:next w:val="Normal"/>
    <w:autoRedefine/>
    <w:uiPriority w:val="39"/>
    <w:semiHidden/>
    <w:unhideWhenUsed/>
    <w:rsid w:val="00D07D11"/>
    <w:pPr>
      <w:ind w:left="480"/>
    </w:pPr>
    <w:rPr>
      <w:rFonts w:asciiTheme="minorHAnsi" w:hAnsiTheme="minorHAnsi"/>
      <w:sz w:val="20"/>
      <w:szCs w:val="20"/>
    </w:rPr>
  </w:style>
  <w:style w:type="paragraph" w:styleId="Cuprins4">
    <w:name w:val="toc 4"/>
    <w:basedOn w:val="Normal"/>
    <w:next w:val="Normal"/>
    <w:autoRedefine/>
    <w:uiPriority w:val="39"/>
    <w:semiHidden/>
    <w:unhideWhenUsed/>
    <w:rsid w:val="00D07D11"/>
    <w:pPr>
      <w:ind w:left="720"/>
    </w:pPr>
    <w:rPr>
      <w:rFonts w:asciiTheme="minorHAnsi" w:hAnsiTheme="minorHAnsi"/>
      <w:sz w:val="20"/>
      <w:szCs w:val="20"/>
    </w:rPr>
  </w:style>
  <w:style w:type="paragraph" w:styleId="Cuprins5">
    <w:name w:val="toc 5"/>
    <w:basedOn w:val="Normal"/>
    <w:next w:val="Normal"/>
    <w:autoRedefine/>
    <w:uiPriority w:val="39"/>
    <w:semiHidden/>
    <w:unhideWhenUsed/>
    <w:rsid w:val="00D07D11"/>
    <w:pPr>
      <w:ind w:left="960"/>
    </w:pPr>
    <w:rPr>
      <w:rFonts w:asciiTheme="minorHAnsi" w:hAnsiTheme="minorHAnsi"/>
      <w:sz w:val="20"/>
      <w:szCs w:val="20"/>
    </w:rPr>
  </w:style>
  <w:style w:type="paragraph" w:styleId="Cuprins6">
    <w:name w:val="toc 6"/>
    <w:basedOn w:val="Normal"/>
    <w:next w:val="Normal"/>
    <w:autoRedefine/>
    <w:uiPriority w:val="39"/>
    <w:semiHidden/>
    <w:unhideWhenUsed/>
    <w:rsid w:val="00D07D11"/>
    <w:pPr>
      <w:ind w:left="1200"/>
    </w:pPr>
    <w:rPr>
      <w:rFonts w:asciiTheme="minorHAnsi" w:hAnsiTheme="minorHAnsi"/>
      <w:sz w:val="20"/>
      <w:szCs w:val="20"/>
    </w:rPr>
  </w:style>
  <w:style w:type="paragraph" w:styleId="Cuprins7">
    <w:name w:val="toc 7"/>
    <w:basedOn w:val="Normal"/>
    <w:next w:val="Normal"/>
    <w:autoRedefine/>
    <w:uiPriority w:val="39"/>
    <w:semiHidden/>
    <w:unhideWhenUsed/>
    <w:rsid w:val="00D07D11"/>
    <w:pPr>
      <w:ind w:left="1440"/>
    </w:pPr>
    <w:rPr>
      <w:rFonts w:asciiTheme="minorHAnsi" w:hAnsiTheme="minorHAnsi"/>
      <w:sz w:val="20"/>
      <w:szCs w:val="20"/>
    </w:rPr>
  </w:style>
  <w:style w:type="paragraph" w:styleId="Cuprins8">
    <w:name w:val="toc 8"/>
    <w:basedOn w:val="Normal"/>
    <w:next w:val="Normal"/>
    <w:autoRedefine/>
    <w:uiPriority w:val="39"/>
    <w:semiHidden/>
    <w:unhideWhenUsed/>
    <w:rsid w:val="00D07D11"/>
    <w:pPr>
      <w:ind w:left="1680"/>
    </w:pPr>
    <w:rPr>
      <w:rFonts w:asciiTheme="minorHAnsi" w:hAnsiTheme="minorHAnsi"/>
      <w:sz w:val="20"/>
      <w:szCs w:val="20"/>
    </w:rPr>
  </w:style>
  <w:style w:type="paragraph" w:styleId="Cuprins9">
    <w:name w:val="toc 9"/>
    <w:basedOn w:val="Normal"/>
    <w:next w:val="Normal"/>
    <w:autoRedefine/>
    <w:uiPriority w:val="39"/>
    <w:semiHidden/>
    <w:unhideWhenUsed/>
    <w:rsid w:val="00D07D11"/>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6B580-25C2-9E4E-9F50-57E6D33A9B9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802</Words>
  <Characters>4652</Characters>
  <Application>Microsoft Office Word</Application>
  <DocSecurity>0</DocSecurity>
  <Lines>38</Lines>
  <Paragraphs>10</Paragraphs>
  <ScaleCrop>false</ScaleCrop>
  <Company/>
  <LinksUpToDate>false</LinksUpToDate>
  <CharactersWithSpaces>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2025-12-10T19:55:00Z</dcterms:created>
  <dcterms:modified xsi:type="dcterms:W3CDTF">2025-12-10T19:55:00Z</dcterms:modified>
</cp:coreProperties>
</file>