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AF49CF8" wp14:paraId="5E5787A5" wp14:textId="2856342F">
      <w:pPr>
        <w:jc w:val="center"/>
        <w:rPr>
          <w:rFonts w:ascii="Times New Roman" w:hAnsi="Times New Roman" w:eastAsia="Times New Roman" w:cs="Times New Roman"/>
          <w:b w:val="0"/>
          <w:bCs w:val="0"/>
          <w:sz w:val="52"/>
          <w:szCs w:val="52"/>
          <w:u w:val="single"/>
        </w:rPr>
      </w:pPr>
      <w:r w:rsidRPr="0AF49CF8" w:rsidR="5A291B02">
        <w:rPr>
          <w:rFonts w:ascii="Times New Roman" w:hAnsi="Times New Roman" w:eastAsia="Times New Roman" w:cs="Times New Roman"/>
          <w:b w:val="0"/>
          <w:bCs w:val="0"/>
          <w:sz w:val="52"/>
          <w:szCs w:val="52"/>
          <w:u w:val="single"/>
        </w:rPr>
        <w:t xml:space="preserve">Practical teaching session </w:t>
      </w:r>
    </w:p>
    <w:p w:rsidR="5A291B02" w:rsidP="0AF49CF8" w:rsidRDefault="5A291B02" w14:paraId="04C2B2C4" w14:textId="67D09E0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40"/>
          <w:szCs w:val="40"/>
        </w:rPr>
      </w:pPr>
      <w:r w:rsidRPr="0AF49CF8" w:rsidR="5A291B02">
        <w:rPr>
          <w:rFonts w:ascii="Times New Roman" w:hAnsi="Times New Roman" w:eastAsia="Times New Roman" w:cs="Times New Roman"/>
          <w:b w:val="0"/>
          <w:bCs w:val="0"/>
          <w:sz w:val="40"/>
          <w:szCs w:val="40"/>
        </w:rPr>
        <w:t>Module: The Teaching Toolkit 1 (ECPT6003)</w:t>
      </w:r>
    </w:p>
    <w:p w:rsidR="5A291B02" w:rsidP="0AF49CF8" w:rsidRDefault="5A291B02" w14:paraId="6B4ABB74" w14:textId="22C947B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0AF49CF8" w:rsidR="5A291B0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Maddie Jones</w:t>
      </w:r>
    </w:p>
    <w:p w:rsidR="0AF49CF8" w:rsidP="0AF49CF8" w:rsidRDefault="0AF49CF8" w14:paraId="75DF19E5" w14:textId="1D773479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131D229A" w14:textId="50949D00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7A7D9CC2" w14:textId="37244F89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5B6150F3" w14:textId="57C7A351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0CB68AF0" w14:textId="0B820EAB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2B90EA1A" w14:textId="69E7E0EB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49FFEBD9" w14:textId="5C89AC0D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77699554" w14:textId="5D10535B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5D9392D3" w14:textId="27F24777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707BE2F1" w14:textId="4315F103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571533D4" w14:textId="1845B7E7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253CAD71" w14:textId="632927AF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70264381" w14:textId="7FC0B160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6BD45346" w14:textId="1074A041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75CFD4F4" w14:textId="002BABE7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68085810" w14:textId="11659BF2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39BE3B17" w14:textId="5644524B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14BBEB08" w14:textId="5C46349C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5CF2101A" w14:textId="5EC23310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2EF5BFEA" w14:textId="3747AE91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P="0AF49CF8" w:rsidRDefault="0AF49CF8" w14:paraId="2D42984A" w14:textId="2B299047">
      <w:pPr>
        <w:pStyle w:val="Normal"/>
        <w:jc w:val="center"/>
        <w:rPr>
          <w:rFonts w:ascii="Georgia Pro" w:hAnsi="Georgia Pro" w:eastAsia="Georgia Pro" w:cs="Georgia Pro"/>
          <w:b w:val="0"/>
          <w:bCs w:val="0"/>
          <w:sz w:val="28"/>
          <w:szCs w:val="28"/>
        </w:rPr>
      </w:pPr>
    </w:p>
    <w:p w:rsidR="0AF49CF8" w:rsidRDefault="0AF49CF8" w14:paraId="063C21F0" w14:textId="4C48502D">
      <w:r>
        <w:br w:type="page"/>
      </w:r>
    </w:p>
    <w:p w:rsidR="15FF259A" w:rsidP="0AF49CF8" w:rsidRDefault="15FF259A" w14:paraId="018FBC7A" w14:textId="4282A00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AF49CF8" w:rsidR="15FF259A">
        <w:rPr>
          <w:rFonts w:ascii="Arial" w:hAnsi="Arial" w:eastAsia="Arial" w:cs="Arial"/>
          <w:b w:val="0"/>
          <w:bCs w:val="0"/>
          <w:sz w:val="24"/>
          <w:szCs w:val="24"/>
        </w:rPr>
        <w:t>This essay will be looking</w:t>
      </w:r>
      <w:r w:rsidRPr="0AF49CF8" w:rsidR="72194F4D">
        <w:rPr>
          <w:rFonts w:ascii="Arial" w:hAnsi="Arial" w:eastAsia="Arial" w:cs="Arial"/>
          <w:b w:val="0"/>
          <w:bCs w:val="0"/>
          <w:sz w:val="24"/>
          <w:szCs w:val="24"/>
        </w:rPr>
        <w:t xml:space="preserve"> at </w:t>
      </w:r>
      <w:r w:rsidRPr="0AF49CF8" w:rsidR="4100D2C7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0AF49CF8" w:rsidR="09B6998B">
        <w:rPr>
          <w:rFonts w:ascii="Arial" w:hAnsi="Arial" w:eastAsia="Arial" w:cs="Arial"/>
          <w:b w:val="0"/>
          <w:bCs w:val="0"/>
          <w:sz w:val="24"/>
          <w:szCs w:val="24"/>
        </w:rPr>
        <w:t>microteach</w:t>
      </w:r>
      <w:r w:rsidRPr="0AF49CF8" w:rsidR="4100D2C7">
        <w:rPr>
          <w:rFonts w:ascii="Arial" w:hAnsi="Arial" w:eastAsia="Arial" w:cs="Arial"/>
          <w:b w:val="0"/>
          <w:bCs w:val="0"/>
          <w:sz w:val="24"/>
          <w:szCs w:val="24"/>
        </w:rPr>
        <w:t xml:space="preserve"> session carried out on the </w:t>
      </w:r>
      <w:r w:rsidRPr="0AF49CF8" w:rsidR="4100D2C7">
        <w:rPr>
          <w:rFonts w:ascii="Arial" w:hAnsi="Arial" w:eastAsia="Arial" w:cs="Arial"/>
          <w:b w:val="0"/>
          <w:bCs w:val="0"/>
          <w:sz w:val="24"/>
          <w:szCs w:val="24"/>
        </w:rPr>
        <w:t>27</w:t>
      </w:r>
      <w:r w:rsidRPr="0AF49CF8" w:rsidR="4100D2C7">
        <w:rPr>
          <w:rFonts w:ascii="Arial" w:hAnsi="Arial" w:eastAsia="Arial" w:cs="Arial"/>
          <w:b w:val="0"/>
          <w:bCs w:val="0"/>
          <w:sz w:val="24"/>
          <w:szCs w:val="24"/>
          <w:vertAlign w:val="superscript"/>
        </w:rPr>
        <w:t>th</w:t>
      </w:r>
      <w:r w:rsidRPr="0AF49CF8" w:rsidR="4100D2C7">
        <w:rPr>
          <w:rFonts w:ascii="Arial" w:hAnsi="Arial" w:eastAsia="Arial" w:cs="Arial"/>
          <w:b w:val="0"/>
          <w:bCs w:val="0"/>
          <w:sz w:val="24"/>
          <w:szCs w:val="24"/>
        </w:rPr>
        <w:t xml:space="preserve"> November 2023</w:t>
      </w:r>
      <w:r w:rsidRPr="0AF49CF8" w:rsidR="3E3FE86E">
        <w:rPr>
          <w:rFonts w:ascii="Arial" w:hAnsi="Arial" w:eastAsia="Arial" w:cs="Arial"/>
          <w:b w:val="0"/>
          <w:bCs w:val="0"/>
          <w:sz w:val="24"/>
          <w:szCs w:val="24"/>
        </w:rPr>
        <w:t xml:space="preserve"> and will be a reflective account of this session.</w:t>
      </w:r>
      <w:r w:rsidRPr="0AF49CF8" w:rsidR="09B1FA68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r w:rsidRPr="0AF49CF8" w:rsidR="09B6998B">
        <w:rPr>
          <w:rFonts w:ascii="Arial" w:hAnsi="Arial" w:eastAsia="Arial" w:cs="Arial"/>
          <w:b w:val="0"/>
          <w:bCs w:val="0"/>
          <w:sz w:val="24"/>
          <w:szCs w:val="24"/>
        </w:rPr>
        <w:t>microteach</w:t>
      </w:r>
      <w:r w:rsidRPr="0AF49CF8" w:rsidR="09B1FA68">
        <w:rPr>
          <w:rFonts w:ascii="Arial" w:hAnsi="Arial" w:eastAsia="Arial" w:cs="Arial"/>
          <w:b w:val="0"/>
          <w:bCs w:val="0"/>
          <w:sz w:val="24"/>
          <w:szCs w:val="24"/>
        </w:rPr>
        <w:t xml:space="preserve"> was carried out for all trainees within the PCET course. </w:t>
      </w:r>
      <w:r w:rsidRPr="0AF49CF8" w:rsidR="3E3FE86E">
        <w:rPr>
          <w:rFonts w:ascii="Arial" w:hAnsi="Arial" w:eastAsia="Arial" w:cs="Arial"/>
          <w:b w:val="0"/>
          <w:bCs w:val="0"/>
          <w:sz w:val="24"/>
          <w:szCs w:val="24"/>
        </w:rPr>
        <w:t xml:space="preserve">It will </w:t>
      </w:r>
      <w:r w:rsidRPr="0AF49CF8" w:rsidR="56E7DD7E">
        <w:rPr>
          <w:rFonts w:ascii="Arial" w:hAnsi="Arial" w:eastAsia="Arial" w:cs="Arial"/>
          <w:b w:val="0"/>
          <w:bCs w:val="0"/>
          <w:sz w:val="24"/>
          <w:szCs w:val="24"/>
        </w:rPr>
        <w:t>consider</w:t>
      </w:r>
      <w:r w:rsidRPr="0AF49CF8" w:rsidR="3E3FE86E">
        <w:rPr>
          <w:rFonts w:ascii="Arial" w:hAnsi="Arial" w:eastAsia="Arial" w:cs="Arial"/>
          <w:b w:val="0"/>
          <w:bCs w:val="0"/>
          <w:sz w:val="24"/>
          <w:szCs w:val="24"/>
        </w:rPr>
        <w:t xml:space="preserve"> feedback provi</w:t>
      </w:r>
      <w:r w:rsidRPr="0AF49CF8" w:rsidR="44A67ED2">
        <w:rPr>
          <w:rFonts w:ascii="Arial" w:hAnsi="Arial" w:eastAsia="Arial" w:cs="Arial"/>
          <w:b w:val="0"/>
          <w:bCs w:val="0"/>
          <w:sz w:val="24"/>
          <w:szCs w:val="24"/>
        </w:rPr>
        <w:t>ded from the assessing tutor and any student feedback.</w:t>
      </w:r>
      <w:r w:rsidRPr="0AF49CF8" w:rsidR="4450955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41F04935">
        <w:rPr>
          <w:rFonts w:ascii="Arial" w:hAnsi="Arial" w:eastAsia="Arial" w:cs="Arial"/>
          <w:b w:val="0"/>
          <w:bCs w:val="0"/>
          <w:sz w:val="24"/>
          <w:szCs w:val="24"/>
        </w:rPr>
        <w:t xml:space="preserve">This </w:t>
      </w:r>
      <w:r w:rsidRPr="0AF49CF8" w:rsidR="570F6C34">
        <w:rPr>
          <w:rFonts w:ascii="Arial" w:hAnsi="Arial" w:eastAsia="Arial" w:cs="Arial"/>
          <w:b w:val="0"/>
          <w:bCs w:val="0"/>
          <w:sz w:val="24"/>
          <w:szCs w:val="24"/>
        </w:rPr>
        <w:t>microteach</w:t>
      </w:r>
      <w:r w:rsidRPr="0AF49CF8" w:rsidR="41F04935">
        <w:rPr>
          <w:rFonts w:ascii="Arial" w:hAnsi="Arial" w:eastAsia="Arial" w:cs="Arial"/>
          <w:b w:val="0"/>
          <w:bCs w:val="0"/>
          <w:sz w:val="24"/>
          <w:szCs w:val="24"/>
        </w:rPr>
        <w:t xml:space="preserve"> was to plan and deliver a lesson to peers</w:t>
      </w:r>
      <w:r w:rsidRPr="0AF49CF8" w:rsidR="6E9FE70E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01F01EB" w:rsidP="0AF49CF8" w:rsidRDefault="201F01EB" w14:paraId="1E3DCDAC" w14:textId="7EB9E13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AF49CF8" w:rsidR="201F01EB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201F01EB">
        <w:rPr>
          <w:rFonts w:ascii="Arial" w:hAnsi="Arial" w:eastAsia="Arial" w:cs="Arial"/>
          <w:b w:val="0"/>
          <w:bCs w:val="0"/>
          <w:sz w:val="24"/>
          <w:szCs w:val="24"/>
        </w:rPr>
        <w:t xml:space="preserve"> reflective model that will be</w:t>
      </w:r>
      <w:r w:rsidRPr="0AF49CF8" w:rsidR="3A0343B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734C8B19">
        <w:rPr>
          <w:rFonts w:ascii="Arial" w:hAnsi="Arial" w:eastAsia="Arial" w:cs="Arial"/>
          <w:b w:val="0"/>
          <w:bCs w:val="0"/>
          <w:sz w:val="24"/>
          <w:szCs w:val="24"/>
        </w:rPr>
        <w:t>using as a guide</w:t>
      </w:r>
      <w:r w:rsidRPr="0AF49CF8" w:rsidR="201F01E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201F01EB">
        <w:rPr>
          <w:rFonts w:ascii="Arial" w:hAnsi="Arial" w:eastAsia="Arial" w:cs="Arial"/>
          <w:b w:val="0"/>
          <w:bCs w:val="0"/>
          <w:sz w:val="24"/>
          <w:szCs w:val="24"/>
        </w:rPr>
        <w:t xml:space="preserve">is </w:t>
      </w:r>
      <w:r w:rsidRPr="0AF49CF8" w:rsidR="1FF09023">
        <w:rPr>
          <w:rFonts w:ascii="Arial" w:hAnsi="Arial" w:eastAsia="Arial" w:cs="Arial"/>
          <w:b w:val="0"/>
          <w:bCs w:val="0"/>
          <w:sz w:val="24"/>
          <w:szCs w:val="24"/>
        </w:rPr>
        <w:t xml:space="preserve">Stephen D. Brookfield’s reflective model. This will look at four lenses that will help to </w:t>
      </w:r>
      <w:r w:rsidRPr="0AF49CF8" w:rsidR="7E07FC23">
        <w:rPr>
          <w:rFonts w:ascii="Arial" w:hAnsi="Arial" w:eastAsia="Arial" w:cs="Arial"/>
          <w:b w:val="0"/>
          <w:bCs w:val="0"/>
          <w:sz w:val="24"/>
          <w:szCs w:val="24"/>
        </w:rPr>
        <w:t>encourage</w:t>
      </w:r>
      <w:r w:rsidRPr="0AF49CF8" w:rsidR="1FF09023">
        <w:rPr>
          <w:rFonts w:ascii="Arial" w:hAnsi="Arial" w:eastAsia="Arial" w:cs="Arial"/>
          <w:b w:val="0"/>
          <w:bCs w:val="0"/>
          <w:sz w:val="24"/>
          <w:szCs w:val="24"/>
        </w:rPr>
        <w:t xml:space="preserve"> trainees t</w:t>
      </w:r>
      <w:r w:rsidRPr="0AF49CF8" w:rsidR="7F4302BB">
        <w:rPr>
          <w:rFonts w:ascii="Arial" w:hAnsi="Arial" w:eastAsia="Arial" w:cs="Arial"/>
          <w:b w:val="0"/>
          <w:bCs w:val="0"/>
          <w:sz w:val="24"/>
          <w:szCs w:val="24"/>
        </w:rPr>
        <w:t xml:space="preserve">o view </w:t>
      </w:r>
      <w:r w:rsidRPr="0AF49CF8" w:rsidR="7F4302BB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7F4302BB">
        <w:rPr>
          <w:rFonts w:ascii="Arial" w:hAnsi="Arial" w:eastAsia="Arial" w:cs="Arial"/>
          <w:b w:val="0"/>
          <w:bCs w:val="0"/>
          <w:sz w:val="24"/>
          <w:szCs w:val="24"/>
        </w:rPr>
        <w:t>ir</w:t>
      </w:r>
      <w:r w:rsidRPr="0AF49CF8" w:rsidR="0EAF23C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7F4302BB">
        <w:rPr>
          <w:rFonts w:ascii="Arial" w:hAnsi="Arial" w:eastAsia="Arial" w:cs="Arial"/>
          <w:b w:val="0"/>
          <w:bCs w:val="0"/>
          <w:sz w:val="24"/>
          <w:szCs w:val="24"/>
        </w:rPr>
        <w:t xml:space="preserve">sessions from multiple perspectives. </w:t>
      </w:r>
      <w:r w:rsidRPr="0AF49CF8" w:rsidR="7F4302BB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7F4302BB">
        <w:rPr>
          <w:rFonts w:ascii="Arial" w:hAnsi="Arial" w:eastAsia="Arial" w:cs="Arial"/>
          <w:b w:val="0"/>
          <w:bCs w:val="0"/>
          <w:sz w:val="24"/>
          <w:szCs w:val="24"/>
        </w:rPr>
        <w:t xml:space="preserve"> four lenses are</w:t>
      </w:r>
      <w:r w:rsidRPr="0AF49CF8" w:rsidR="7BFF92B9">
        <w:rPr>
          <w:rFonts w:ascii="Arial" w:hAnsi="Arial" w:eastAsia="Arial" w:cs="Arial"/>
          <w:b w:val="0"/>
          <w:bCs w:val="0"/>
          <w:sz w:val="24"/>
          <w:szCs w:val="24"/>
        </w:rPr>
        <w:t xml:space="preserve">: 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>autobiographical</w:t>
      </w:r>
      <w:r w:rsidRPr="0AF49CF8" w:rsidR="2F16FAFD">
        <w:rPr>
          <w:rFonts w:ascii="Arial" w:hAnsi="Arial" w:eastAsia="Arial" w:cs="Arial"/>
          <w:b w:val="0"/>
          <w:bCs w:val="0"/>
          <w:sz w:val="24"/>
          <w:szCs w:val="24"/>
        </w:rPr>
        <w:t>, which will look at my e</w:t>
      </w:r>
      <w:r w:rsidRPr="0AF49CF8" w:rsidR="623F71D6">
        <w:rPr>
          <w:rFonts w:ascii="Arial" w:hAnsi="Arial" w:eastAsia="Arial" w:cs="Arial"/>
          <w:b w:val="0"/>
          <w:bCs w:val="0"/>
          <w:sz w:val="24"/>
          <w:szCs w:val="24"/>
        </w:rPr>
        <w:t xml:space="preserve">xperiences </w:t>
      </w:r>
      <w:r w:rsidRPr="0AF49CF8" w:rsidR="2F16FAFD">
        <w:rPr>
          <w:rFonts w:ascii="Arial" w:hAnsi="Arial" w:eastAsia="Arial" w:cs="Arial"/>
          <w:b w:val="0"/>
          <w:bCs w:val="0"/>
          <w:sz w:val="24"/>
          <w:szCs w:val="24"/>
        </w:rPr>
        <w:t>and what I think went well and what could have gone better</w:t>
      </w:r>
      <w:r w:rsidRPr="0AF49CF8" w:rsidR="65B6A644">
        <w:rPr>
          <w:rFonts w:ascii="Arial" w:hAnsi="Arial" w:eastAsia="Arial" w:cs="Arial"/>
          <w:b w:val="0"/>
          <w:bCs w:val="0"/>
          <w:sz w:val="24"/>
          <w:szCs w:val="24"/>
        </w:rPr>
        <w:t xml:space="preserve">; </w:t>
      </w:r>
      <w:r w:rsidRPr="0AF49CF8" w:rsidR="65B6A644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>he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0BAE4291">
        <w:rPr>
          <w:rFonts w:ascii="Arial" w:hAnsi="Arial" w:eastAsia="Arial" w:cs="Arial"/>
          <w:b w:val="0"/>
          <w:bCs w:val="0"/>
          <w:sz w:val="24"/>
          <w:szCs w:val="24"/>
        </w:rPr>
        <w:t>students'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 eyes</w:t>
      </w:r>
      <w:r w:rsidRPr="0AF49CF8" w:rsidR="0C47737B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0AF49CF8" w:rsidR="029C8FE5">
        <w:rPr>
          <w:rFonts w:ascii="Arial" w:hAnsi="Arial" w:eastAsia="Arial" w:cs="Arial"/>
          <w:b w:val="0"/>
          <w:bCs w:val="0"/>
          <w:sz w:val="24"/>
          <w:szCs w:val="24"/>
        </w:rPr>
        <w:t>which I will explore what my peers said</w:t>
      </w:r>
      <w:r w:rsidRPr="0AF49CF8" w:rsidR="4BCE90C2">
        <w:rPr>
          <w:rFonts w:ascii="Arial" w:hAnsi="Arial" w:eastAsia="Arial" w:cs="Arial"/>
          <w:b w:val="0"/>
          <w:bCs w:val="0"/>
          <w:sz w:val="24"/>
          <w:szCs w:val="24"/>
        </w:rPr>
        <w:t xml:space="preserve"> after my lesson had </w:t>
      </w:r>
      <w:r w:rsidRPr="0AF49CF8" w:rsidR="52352726">
        <w:rPr>
          <w:rFonts w:ascii="Arial" w:hAnsi="Arial" w:eastAsia="Arial" w:cs="Arial"/>
          <w:b w:val="0"/>
          <w:bCs w:val="0"/>
          <w:sz w:val="24"/>
          <w:szCs w:val="24"/>
        </w:rPr>
        <w:t>ended</w:t>
      </w:r>
      <w:r w:rsidRPr="0AF49CF8" w:rsidR="500A3E92">
        <w:rPr>
          <w:rFonts w:ascii="Arial" w:hAnsi="Arial" w:eastAsia="Arial" w:cs="Arial"/>
          <w:b w:val="0"/>
          <w:bCs w:val="0"/>
          <w:sz w:val="24"/>
          <w:szCs w:val="24"/>
        </w:rPr>
        <w:t xml:space="preserve">; </w:t>
      </w:r>
      <w:r w:rsidRPr="0AF49CF8" w:rsidR="2C0465E3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ur </w:t>
      </w:r>
      <w:r w:rsidRPr="0AF49CF8" w:rsidR="1B7B21CC">
        <w:rPr>
          <w:rFonts w:ascii="Arial" w:hAnsi="Arial" w:eastAsia="Arial" w:cs="Arial"/>
          <w:b w:val="0"/>
          <w:bCs w:val="0"/>
          <w:sz w:val="24"/>
          <w:szCs w:val="24"/>
        </w:rPr>
        <w:t>colleagues'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4D23DB26">
        <w:rPr>
          <w:rFonts w:ascii="Arial" w:hAnsi="Arial" w:eastAsia="Arial" w:cs="Arial"/>
          <w:b w:val="0"/>
          <w:bCs w:val="0"/>
          <w:sz w:val="24"/>
          <w:szCs w:val="24"/>
        </w:rPr>
        <w:t>experiences</w:t>
      </w:r>
      <w:r w:rsidRPr="0AF49CF8" w:rsidR="6142590E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 xml:space="preserve">which for 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570042D9">
        <w:rPr>
          <w:rFonts w:ascii="Arial" w:hAnsi="Arial" w:eastAsia="Arial" w:cs="Arial"/>
          <w:b w:val="0"/>
          <w:bCs w:val="0"/>
          <w:sz w:val="24"/>
          <w:szCs w:val="24"/>
        </w:rPr>
        <w:t>purpose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 xml:space="preserve"> of this will look at 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383E000D">
        <w:rPr>
          <w:rFonts w:ascii="Arial" w:hAnsi="Arial" w:eastAsia="Arial" w:cs="Arial"/>
          <w:b w:val="0"/>
          <w:bCs w:val="0"/>
          <w:sz w:val="24"/>
          <w:szCs w:val="24"/>
        </w:rPr>
        <w:t>assessor's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 xml:space="preserve"> feedback</w:t>
      </w:r>
      <w:r w:rsidRPr="0AF49CF8" w:rsidR="4A48F18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AF49CF8" w:rsidR="1191972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0AF49CF8" w:rsidR="0C888877">
        <w:rPr>
          <w:rFonts w:ascii="Arial" w:hAnsi="Arial" w:eastAsia="Arial" w:cs="Arial"/>
          <w:b w:val="0"/>
          <w:bCs w:val="0"/>
          <w:sz w:val="24"/>
          <w:szCs w:val="24"/>
        </w:rPr>
        <w:t xml:space="preserve">lastly 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16D3C422">
        <w:rPr>
          <w:rFonts w:ascii="Arial" w:hAnsi="Arial" w:eastAsia="Arial" w:cs="Arial"/>
          <w:b w:val="0"/>
          <w:bCs w:val="0"/>
          <w:sz w:val="24"/>
          <w:szCs w:val="24"/>
        </w:rPr>
        <w:t xml:space="preserve">oretical </w:t>
      </w:r>
      <w:r w:rsidRPr="0AF49CF8" w:rsidR="3CDABCD8">
        <w:rPr>
          <w:rFonts w:ascii="Arial" w:hAnsi="Arial" w:eastAsia="Arial" w:cs="Arial"/>
          <w:b w:val="0"/>
          <w:bCs w:val="0"/>
          <w:sz w:val="24"/>
          <w:szCs w:val="24"/>
        </w:rPr>
        <w:t>literature</w:t>
      </w:r>
      <w:r w:rsidRPr="0AF49CF8" w:rsidR="1FF09023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0AF49CF8" w:rsidR="158CC2B0">
        <w:rPr>
          <w:rFonts w:ascii="Arial" w:hAnsi="Arial" w:eastAsia="Arial" w:cs="Arial"/>
          <w:b w:val="0"/>
          <w:bCs w:val="0"/>
          <w:sz w:val="24"/>
          <w:szCs w:val="24"/>
        </w:rPr>
        <w:t>Brookfield, 2005</w:t>
      </w:r>
      <w:r w:rsidRPr="0AF49CF8" w:rsidR="1FF09023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0AF49CF8" w:rsidR="54AB6D0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 xml:space="preserve">For 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 xml:space="preserve"> sake of this reflective account, I will not be going into 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2B8AD9E7">
        <w:rPr>
          <w:rFonts w:ascii="Arial" w:hAnsi="Arial" w:eastAsia="Arial" w:cs="Arial"/>
          <w:b w:val="0"/>
          <w:bCs w:val="0"/>
          <w:sz w:val="24"/>
          <w:szCs w:val="24"/>
        </w:rPr>
        <w:t xml:space="preserve">oretical literature. </w:t>
      </w:r>
    </w:p>
    <w:p w:rsidR="5A6B2C24" w:rsidP="0AF49CF8" w:rsidRDefault="5A6B2C24" w14:paraId="78E2A0C0" w14:textId="146B39AC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AF49CF8" w:rsidR="5A6B2C24">
        <w:rPr>
          <w:rFonts w:ascii="Arial" w:hAnsi="Arial" w:eastAsia="Arial" w:cs="Arial"/>
          <w:b w:val="0"/>
          <w:bCs w:val="0"/>
          <w:sz w:val="24"/>
          <w:szCs w:val="24"/>
        </w:rPr>
        <w:t xml:space="preserve">Ndebele (2017) shows that using this method of </w:t>
      </w:r>
      <w:r w:rsidRPr="0AF49CF8" w:rsidR="4156CD79">
        <w:rPr>
          <w:rFonts w:ascii="Arial" w:hAnsi="Arial" w:eastAsia="Arial" w:cs="Arial"/>
          <w:b w:val="0"/>
          <w:bCs w:val="0"/>
          <w:sz w:val="24"/>
          <w:szCs w:val="24"/>
        </w:rPr>
        <w:t>reflection</w:t>
      </w:r>
      <w:r w:rsidRPr="0AF49CF8" w:rsidR="5A6B2C24">
        <w:rPr>
          <w:rFonts w:ascii="Arial" w:hAnsi="Arial" w:eastAsia="Arial" w:cs="Arial"/>
          <w:b w:val="0"/>
          <w:bCs w:val="0"/>
          <w:sz w:val="24"/>
          <w:szCs w:val="24"/>
        </w:rPr>
        <w:t xml:space="preserve"> can be hugely beneficial as it helps </w:t>
      </w:r>
      <w:r w:rsidRPr="0AF49CF8" w:rsidR="33EC96CF">
        <w:rPr>
          <w:rFonts w:ascii="Arial" w:hAnsi="Arial" w:eastAsia="Arial" w:cs="Arial"/>
          <w:b w:val="0"/>
          <w:bCs w:val="0"/>
          <w:sz w:val="24"/>
          <w:szCs w:val="24"/>
        </w:rPr>
        <w:t>individuals</w:t>
      </w:r>
      <w:r w:rsidRPr="0AF49CF8" w:rsidR="5A6B2C24">
        <w:rPr>
          <w:rFonts w:ascii="Arial" w:hAnsi="Arial" w:eastAsia="Arial" w:cs="Arial"/>
          <w:b w:val="0"/>
          <w:bCs w:val="0"/>
          <w:sz w:val="24"/>
          <w:szCs w:val="24"/>
        </w:rPr>
        <w:t xml:space="preserve"> to look past what they have </w:t>
      </w:r>
      <w:r w:rsidRPr="0AF49CF8" w:rsidR="415CEC57">
        <w:rPr>
          <w:rFonts w:ascii="Arial" w:hAnsi="Arial" w:eastAsia="Arial" w:cs="Arial"/>
          <w:b w:val="0"/>
          <w:bCs w:val="0"/>
          <w:sz w:val="24"/>
          <w:szCs w:val="24"/>
        </w:rPr>
        <w:t>reflected</w:t>
      </w:r>
      <w:r w:rsidRPr="0AF49CF8" w:rsidR="5A6B2C24">
        <w:rPr>
          <w:rFonts w:ascii="Arial" w:hAnsi="Arial" w:eastAsia="Arial" w:cs="Arial"/>
          <w:b w:val="0"/>
          <w:bCs w:val="0"/>
          <w:sz w:val="24"/>
          <w:szCs w:val="24"/>
        </w:rPr>
        <w:t xml:space="preserve"> upon</w:t>
      </w:r>
      <w:r w:rsidRPr="0AF49CF8" w:rsidR="3768DB0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351BAE78">
        <w:rPr>
          <w:rFonts w:ascii="Arial" w:hAnsi="Arial" w:eastAsia="Arial" w:cs="Arial"/>
          <w:b w:val="0"/>
          <w:bCs w:val="0"/>
          <w:sz w:val="24"/>
          <w:szCs w:val="24"/>
        </w:rPr>
        <w:t>- h</w:t>
      </w:r>
      <w:r w:rsidRPr="0AF49CF8" w:rsidR="3768DB02">
        <w:rPr>
          <w:rFonts w:ascii="Arial" w:hAnsi="Arial" w:eastAsia="Arial" w:cs="Arial"/>
          <w:b w:val="0"/>
          <w:bCs w:val="0"/>
          <w:sz w:val="24"/>
          <w:szCs w:val="24"/>
        </w:rPr>
        <w:t xml:space="preserve">aving </w:t>
      </w:r>
      <w:r w:rsidRPr="0AF49CF8" w:rsidR="2E9CAD68">
        <w:rPr>
          <w:rFonts w:ascii="Arial" w:hAnsi="Arial" w:eastAsia="Arial" w:cs="Arial"/>
          <w:b w:val="0"/>
          <w:bCs w:val="0"/>
          <w:sz w:val="24"/>
          <w:szCs w:val="24"/>
        </w:rPr>
        <w:t>reflection</w:t>
      </w:r>
      <w:r w:rsidRPr="0AF49CF8" w:rsidR="3768DB02">
        <w:rPr>
          <w:rFonts w:ascii="Arial" w:hAnsi="Arial" w:eastAsia="Arial" w:cs="Arial"/>
          <w:b w:val="0"/>
          <w:bCs w:val="0"/>
          <w:sz w:val="24"/>
          <w:szCs w:val="24"/>
        </w:rPr>
        <w:t xml:space="preserve"> looking through the eyes of other people can be eye opening to some of their actions</w:t>
      </w:r>
      <w:r w:rsidRPr="0AF49CF8" w:rsidR="79E2ADA8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0AF49CF8" w:rsidR="3768DB02">
        <w:rPr>
          <w:rFonts w:ascii="Arial" w:hAnsi="Arial" w:eastAsia="Arial" w:cs="Arial"/>
          <w:b w:val="0"/>
          <w:bCs w:val="0"/>
          <w:sz w:val="24"/>
          <w:szCs w:val="24"/>
        </w:rPr>
        <w:t xml:space="preserve">help </w:t>
      </w:r>
      <w:r w:rsidRPr="0AF49CF8" w:rsidR="282CD16E">
        <w:rPr>
          <w:rFonts w:ascii="Arial" w:hAnsi="Arial" w:eastAsia="Arial" w:cs="Arial"/>
          <w:b w:val="0"/>
          <w:bCs w:val="0"/>
          <w:sz w:val="24"/>
          <w:szCs w:val="24"/>
        </w:rPr>
        <w:t>individuals</w:t>
      </w:r>
      <w:r w:rsidRPr="0AF49CF8" w:rsidR="3768DB02">
        <w:rPr>
          <w:rFonts w:ascii="Arial" w:hAnsi="Arial" w:eastAsia="Arial" w:cs="Arial"/>
          <w:b w:val="0"/>
          <w:bCs w:val="0"/>
          <w:sz w:val="24"/>
          <w:szCs w:val="24"/>
        </w:rPr>
        <w:t xml:space="preserve"> improve their </w:t>
      </w:r>
      <w:r w:rsidRPr="0AF49CF8" w:rsidR="388A28DF">
        <w:rPr>
          <w:rFonts w:ascii="Arial" w:hAnsi="Arial" w:eastAsia="Arial" w:cs="Arial"/>
          <w:b w:val="0"/>
          <w:bCs w:val="0"/>
          <w:sz w:val="24"/>
          <w:szCs w:val="24"/>
        </w:rPr>
        <w:t>practice</w:t>
      </w:r>
      <w:r w:rsidRPr="0AF49CF8" w:rsidR="3768DB02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6553CAD9" w:rsidP="0AF49CF8" w:rsidRDefault="6553CAD9" w14:paraId="4FC133AD" w14:textId="2A1C1A80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6553CAD9">
        <w:rPr>
          <w:rFonts w:ascii="Arial" w:hAnsi="Arial" w:eastAsia="Arial" w:cs="Arial"/>
          <w:b w:val="0"/>
          <w:bCs w:val="0"/>
          <w:sz w:val="24"/>
          <w:szCs w:val="24"/>
        </w:rPr>
        <w:t xml:space="preserve">According to Schon, cited by Clarke &amp; Duckworth (2014), </w:t>
      </w:r>
      <w:r w:rsidRPr="0AF49CF8" w:rsidR="65CCC280">
        <w:rPr>
          <w:rFonts w:ascii="Arial" w:hAnsi="Arial" w:eastAsia="Arial" w:cs="Arial"/>
          <w:b w:val="0"/>
          <w:bCs w:val="0"/>
          <w:sz w:val="24"/>
          <w:szCs w:val="24"/>
        </w:rPr>
        <w:t>reflection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 xml:space="preserve"> in action is something to use that could be beneficial. </w:t>
      </w:r>
      <w:r w:rsidRPr="0AF49CF8" w:rsidR="49804139">
        <w:rPr>
          <w:rFonts w:ascii="Arial" w:hAnsi="Arial" w:eastAsia="Arial" w:cs="Arial"/>
          <w:b w:val="0"/>
          <w:bCs w:val="0"/>
          <w:sz w:val="24"/>
          <w:szCs w:val="24"/>
        </w:rPr>
        <w:t>This was done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42F61C3E">
        <w:rPr>
          <w:rFonts w:ascii="Arial" w:hAnsi="Arial" w:eastAsia="Arial" w:cs="Arial"/>
          <w:b w:val="0"/>
          <w:bCs w:val="0"/>
          <w:sz w:val="24"/>
          <w:szCs w:val="24"/>
        </w:rPr>
        <w:t>throughout,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0AF49CF8" w:rsidR="61CA34F4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 xml:space="preserve">found some points that could have gone better. I </w:t>
      </w:r>
      <w:r w:rsidRPr="0AF49CF8" w:rsidR="4DFF6DCE">
        <w:rPr>
          <w:rFonts w:ascii="Arial" w:hAnsi="Arial" w:eastAsia="Arial" w:cs="Arial"/>
          <w:b w:val="0"/>
          <w:bCs w:val="0"/>
          <w:sz w:val="24"/>
          <w:szCs w:val="24"/>
        </w:rPr>
        <w:t>realised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 xml:space="preserve"> after my lesson that</w:t>
      </w:r>
      <w:r w:rsidRPr="0AF49CF8" w:rsidR="6A2DCEA0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>within my lesson plan</w:t>
      </w:r>
      <w:r w:rsidRPr="0AF49CF8" w:rsidR="1F4753FD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AF49CF8" w:rsidR="7770EDB0">
        <w:rPr>
          <w:rFonts w:ascii="Arial" w:hAnsi="Arial" w:eastAsia="Arial" w:cs="Arial"/>
          <w:b w:val="0"/>
          <w:bCs w:val="0"/>
          <w:sz w:val="24"/>
          <w:szCs w:val="24"/>
        </w:rPr>
        <w:t xml:space="preserve"> I was going </w:t>
      </w:r>
      <w:r w:rsidRPr="0AF49CF8" w:rsidR="38CC087F">
        <w:rPr>
          <w:rFonts w:ascii="Arial" w:hAnsi="Arial" w:eastAsia="Arial" w:cs="Arial"/>
          <w:b w:val="0"/>
          <w:bCs w:val="0"/>
          <w:sz w:val="24"/>
          <w:szCs w:val="24"/>
        </w:rPr>
        <w:t xml:space="preserve">to greet </w:t>
      </w:r>
      <w:r w:rsidRPr="0AF49CF8" w:rsidR="38CC087F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38CC087F">
        <w:rPr>
          <w:rFonts w:ascii="Arial" w:hAnsi="Arial" w:eastAsia="Arial" w:cs="Arial"/>
          <w:b w:val="0"/>
          <w:bCs w:val="0"/>
          <w:sz w:val="24"/>
          <w:szCs w:val="24"/>
        </w:rPr>
        <w:t xml:space="preserve"> students in Welsh to help meet </w:t>
      </w:r>
      <w:r w:rsidRPr="0AF49CF8" w:rsidR="38CC087F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38CC087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5037A356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0AF49CF8" w:rsidR="38CC087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34817FB5">
        <w:rPr>
          <w:rFonts w:ascii="Arial" w:hAnsi="Arial" w:eastAsia="Arial" w:cs="Arial"/>
          <w:b w:val="0"/>
          <w:bCs w:val="0"/>
          <w:sz w:val="24"/>
          <w:szCs w:val="24"/>
        </w:rPr>
        <w:t>standard “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 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importance of Welsh culture and language as a bilingual nation”</w:t>
      </w:r>
      <w:r w:rsidRPr="0AF49CF8" w:rsidR="3FF7D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(Welsh Government, 2023). 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did not </w:t>
      </w:r>
      <w:r w:rsidRPr="0AF49CF8" w:rsidR="643C0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meet this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My use of Welsh </w:t>
      </w:r>
      <w:r w:rsidRPr="0AF49CF8" w:rsidR="5E5CB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language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be easily </w:t>
      </w:r>
      <w:r w:rsidRPr="0AF49CF8" w:rsidR="32676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incorporated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into my lesson, whe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it is greeting 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 in </w:t>
      </w:r>
      <w:r w:rsidRPr="0AF49CF8" w:rsidR="5C52B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to use</w:t>
      </w:r>
      <w:r w:rsidRPr="0AF49CF8" w:rsidR="55B1B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Welsh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16637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throughout</w:t>
      </w:r>
      <w:r w:rsidRPr="0AF49CF8" w:rsidR="471B0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key words. It </w:t>
      </w:r>
      <w:r w:rsidRPr="0AF49CF8" w:rsidR="623DF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0AF49CF8" w:rsidR="1BB2C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especially important</w:t>
      </w:r>
      <w:r w:rsidRPr="0AF49CF8" w:rsidR="623DF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0AF49CF8" w:rsidR="5464F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introduce</w:t>
      </w:r>
      <w:r w:rsidRPr="0AF49CF8" w:rsidR="623DF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is our history and our </w:t>
      </w:r>
      <w:r w:rsidRPr="0AF49CF8" w:rsidR="55CB2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identity as well as 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0FC44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7B2FB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0AF49CF8" w:rsidR="095F1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overnment</w:t>
      </w:r>
      <w:r w:rsidRPr="0AF49CF8" w:rsidR="49CF6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AF49CF8" w:rsidR="095F1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vision to see 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E1B6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Welsh </w:t>
      </w:r>
      <w:r w:rsidRPr="0AF49CF8" w:rsidR="7B2B4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language</w:t>
      </w:r>
      <w:r w:rsidRPr="0AF49CF8" w:rsidR="406565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growing and blooming </w:t>
      </w:r>
      <w:r w:rsidRPr="0AF49CF8" w:rsidR="1C3A5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</w:t>
      </w:r>
      <w:r w:rsidRPr="0AF49CF8" w:rsidR="406565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110A9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today's</w:t>
      </w:r>
      <w:r w:rsidRPr="0AF49CF8" w:rsidR="406565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society (Welsh Government, 2018)</w:t>
      </w:r>
      <w:r w:rsidRPr="0AF49CF8" w:rsidR="6FF6F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31B9B4D" w:rsidP="0AF49CF8" w:rsidRDefault="431B9B4D" w14:paraId="1AE8F7C8" w14:textId="7775956B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431B9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0AF49CF8" w:rsidR="431B9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0AF49CF8" w:rsidR="431B9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area that I could improve on</w:t>
      </w:r>
      <w:r w:rsidRPr="0AF49CF8" w:rsidR="63C73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</w:t>
      </w:r>
      <w:r w:rsidRPr="0AF49CF8" w:rsidR="431B9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 organisational skills</w:t>
      </w:r>
      <w:r w:rsidRPr="0AF49CF8" w:rsidR="744B7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AF49CF8" w:rsidR="431B9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presenting between my lesson plan and delivering. 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had made a point in my lesson plan and my notes that I would give a trigger warning </w:t>
      </w:r>
      <w:r w:rsidRPr="0AF49CF8" w:rsidR="5DD56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begin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explain that some sensitive topics that included criminal acts and </w:t>
      </w:r>
      <w:r w:rsidRPr="0AF49CF8" w:rsidR="2AB5D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of weapons</w:t>
      </w:r>
      <w:r w:rsidRPr="0AF49CF8" w:rsidR="4C367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;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</w:t>
      </w:r>
      <w:r w:rsidRPr="0AF49CF8" w:rsidR="57BE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also did not </w:t>
      </w:r>
      <w:r w:rsidRPr="0AF49CF8" w:rsidR="54D64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this</w:t>
      </w:r>
      <w:r w:rsidRPr="0AF49CF8" w:rsidR="6F041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begin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did however give a warning when starting to talk about 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5C1E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 topics. </w:t>
      </w:r>
    </w:p>
    <w:p w:rsidR="1EED3B71" w:rsidP="0AF49CF8" w:rsidRDefault="1EED3B71" w14:paraId="134E4FC1" w14:textId="40FF7CBF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1EED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looking at what went </w:t>
      </w:r>
      <w:r w:rsidRPr="0AF49CF8" w:rsidR="2FFB01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well,</w:t>
      </w:r>
      <w:r w:rsidRPr="0AF49CF8" w:rsidR="1EED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5BF056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feel</w:t>
      </w:r>
      <w:r w:rsidRPr="0AF49CF8" w:rsidR="67C5D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1EED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0AF49CF8" w:rsidR="1EED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flowed well, the focus was on the t</w:t>
      </w:r>
      <w:r w:rsidRPr="0AF49CF8" w:rsidR="2CEB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opic </w:t>
      </w:r>
      <w:r w:rsidRPr="0AF49CF8" w:rsidR="1EED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throughout and it was very engaging with the students</w:t>
      </w:r>
      <w:r w:rsidRPr="0AF49CF8" w:rsidR="104AA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learners were interested in what I was teaching</w:t>
      </w:r>
      <w:r w:rsidRPr="0AF49CF8" w:rsidR="122E4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AF49CF8" w:rsidR="4FB85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Susilaningsih</w:t>
      </w:r>
      <w:r w:rsidRPr="0AF49CF8" w:rsidR="4FB85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 shows when learning is fun and interesting it motivates learners to complete the tasks and therefore enhance </w:t>
      </w:r>
      <w:r w:rsidRPr="0AF49CF8" w:rsidR="005F4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</w:t>
      </w:r>
      <w:r w:rsidRPr="0AF49CF8" w:rsidR="4FB85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has been shown </w:t>
      </w:r>
      <w:r w:rsidRPr="0AF49CF8" w:rsidR="2A825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</w:t>
      </w:r>
      <w:r w:rsidRPr="0AF49CF8" w:rsidR="4FB85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games, and more recently showing </w:t>
      </w:r>
      <w:r w:rsidRPr="0AF49CF8" w:rsidR="479CC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fun ways of </w:t>
      </w:r>
      <w:r w:rsidRPr="0AF49CF8" w:rsidR="40E28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</w:t>
      </w:r>
      <w:r w:rsidRPr="0AF49CF8" w:rsidR="479CC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used through non-</w:t>
      </w:r>
      <w:r w:rsidRPr="0AF49CF8" w:rsidR="30655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gaming-based</w:t>
      </w:r>
      <w:r w:rsidRPr="0AF49CF8" w:rsidR="479CC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learning. This could also relate to the animations used within my </w:t>
      </w:r>
      <w:r w:rsidRPr="0AF49CF8" w:rsidR="2D20D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PowerPoint.</w:t>
      </w:r>
    </w:p>
    <w:p w:rsidR="59B50AAF" w:rsidP="0AF49CF8" w:rsidRDefault="59B50AAF" w14:paraId="6A29CCDC" w14:textId="40404E31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AF49CF8" w:rsidR="59B50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had concerns about my confidence in </w:t>
      </w:r>
      <w:r w:rsidRPr="0AF49CF8" w:rsidR="270CD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delivering</w:t>
      </w:r>
      <w:r w:rsidRPr="0AF49CF8" w:rsidR="59B50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lesson due to </w:t>
      </w:r>
      <w:r w:rsidRPr="0AF49CF8" w:rsidR="19DA8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</w:t>
      </w:r>
      <w:r w:rsidRPr="0AF49CF8" w:rsidR="2C549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</w:t>
      </w:r>
      <w:r w:rsidRPr="0AF49CF8" w:rsidR="59B50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284E8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</w:t>
      </w:r>
      <w:r w:rsidRPr="0AF49CF8" w:rsidR="59B50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something that I had been </w:t>
      </w:r>
      <w:r w:rsidRPr="0AF49CF8" w:rsidR="7F1AE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previously </w:t>
      </w:r>
      <w:r w:rsidRPr="0AF49CF8" w:rsidR="59B50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comfortable with. </w:t>
      </w:r>
      <w:r w:rsidRPr="0AF49CF8" w:rsidR="5098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</w:t>
      </w:r>
      <w:r w:rsidRPr="0AF49CF8" w:rsidR="5098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5098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60AAF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confidence</w:t>
      </w:r>
      <w:r w:rsidRPr="0AF49CF8" w:rsidR="5098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grew when planning and de</w:t>
      </w:r>
      <w:r w:rsidRPr="0AF49CF8" w:rsidR="0ACBF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livering</w:t>
      </w:r>
      <w:r w:rsidRPr="0AF49CF8" w:rsidR="5098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2EF6A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0AF49CF8" w:rsidR="2EF6A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AF49CF8" w:rsidR="5098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self-assured I could successfully 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deliver this lesson to 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best of my ability. I, as well as my assessor</w:t>
      </w:r>
      <w:r w:rsidRPr="0AF49CF8" w:rsidR="365E1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thought my knowledge of 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3F43B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subject</w:t>
      </w:r>
      <w:r w:rsidRPr="0AF49CF8" w:rsidR="2A084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</w:t>
      </w:r>
      <w:r w:rsidRPr="0AF49CF8" w:rsidR="3EA4A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02E10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particularly good</w:t>
      </w:r>
      <w:r w:rsidRPr="0AF49CF8" w:rsidR="3EA4A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Sadler (2013) poses an argument that confidence within beginner teachers can be low, how</w:t>
      </w:r>
      <w:r w:rsidRPr="0AF49CF8" w:rsidR="538D6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ever with good </w:t>
      </w:r>
      <w:r w:rsidRPr="0AF49CF8" w:rsidR="0C9FB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knowledge</w:t>
      </w:r>
      <w:r w:rsidRPr="0AF49CF8" w:rsidR="538D6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0AF49CF8" w:rsidR="538D6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538D6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subject this can be </w:t>
      </w:r>
      <w:r w:rsidRPr="0AF49CF8" w:rsidR="2E542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improved</w:t>
      </w:r>
      <w:r w:rsidRPr="0AF49CF8" w:rsidR="538D6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61CAB" w:rsidP="0AF49CF8" w:rsidRDefault="71561CAB" w14:paraId="3E842A8E" w14:textId="6E3B602B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AF49CF8" w:rsidR="71561CAB">
        <w:rPr>
          <w:rFonts w:ascii="Arial" w:hAnsi="Arial" w:eastAsia="Arial" w:cs="Arial"/>
          <w:b w:val="0"/>
          <w:bCs w:val="0"/>
          <w:sz w:val="24"/>
          <w:szCs w:val="24"/>
        </w:rPr>
        <w:t>Looking at feedback from my peers,</w:t>
      </w:r>
      <w:r w:rsidRPr="0AF49CF8" w:rsidR="065F493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 xml:space="preserve">I was told I </w:t>
      </w:r>
      <w:r w:rsidRPr="0AF49CF8" w:rsidR="307AF003">
        <w:rPr>
          <w:rFonts w:ascii="Arial" w:hAnsi="Arial" w:eastAsia="Arial" w:cs="Arial"/>
          <w:b w:val="0"/>
          <w:bCs w:val="0"/>
          <w:sz w:val="24"/>
          <w:szCs w:val="24"/>
        </w:rPr>
        <w:t>delivered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 xml:space="preserve"> a lesson</w:t>
      </w:r>
      <w:r w:rsidRPr="0AF49CF8" w:rsidR="143CDDEC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>which the assessor shown could have been a ‘dry topic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0AF49CF8" w:rsidR="44ACE16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AF49CF8" w:rsidR="44ACE16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 xml:space="preserve">in a way which was </w:t>
      </w:r>
      <w:r w:rsidRPr="0AF49CF8" w:rsidR="1F79D112">
        <w:rPr>
          <w:rFonts w:ascii="Arial" w:hAnsi="Arial" w:eastAsia="Arial" w:cs="Arial"/>
          <w:b w:val="0"/>
          <w:bCs w:val="0"/>
          <w:sz w:val="24"/>
          <w:szCs w:val="24"/>
        </w:rPr>
        <w:t>friendly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 xml:space="preserve"> and interesting</w:t>
      </w:r>
      <w:r w:rsidRPr="0AF49CF8" w:rsidR="0B06758C">
        <w:rPr>
          <w:rFonts w:ascii="Arial" w:hAnsi="Arial" w:eastAsia="Arial" w:cs="Arial"/>
          <w:b w:val="0"/>
          <w:bCs w:val="0"/>
          <w:sz w:val="24"/>
          <w:szCs w:val="24"/>
        </w:rPr>
        <w:t>, to which the students agreed</w:t>
      </w:r>
      <w:r w:rsidRPr="0AF49CF8" w:rsidR="7AF2D6D2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65F493D" w:rsidP="0AF49CF8" w:rsidRDefault="065F493D" w14:paraId="16949C2A" w14:textId="4DA1E47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AF49CF8" w:rsidR="065F493D">
        <w:rPr>
          <w:rFonts w:ascii="Arial" w:hAnsi="Arial" w:eastAsia="Arial" w:cs="Arial"/>
          <w:b w:val="0"/>
          <w:bCs w:val="0"/>
          <w:sz w:val="24"/>
          <w:szCs w:val="24"/>
        </w:rPr>
        <w:t xml:space="preserve">I was </w:t>
      </w:r>
      <w:r w:rsidRPr="0AF49CF8" w:rsidR="1984D34F">
        <w:rPr>
          <w:rFonts w:ascii="Arial" w:hAnsi="Arial" w:eastAsia="Arial" w:cs="Arial"/>
          <w:b w:val="0"/>
          <w:bCs w:val="0"/>
          <w:sz w:val="24"/>
          <w:szCs w:val="24"/>
        </w:rPr>
        <w:t>informed</w:t>
      </w:r>
      <w:r w:rsidRPr="0AF49CF8" w:rsidR="0CC5DFA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26683CD4">
        <w:rPr>
          <w:rFonts w:ascii="Arial" w:hAnsi="Arial" w:eastAsia="Arial" w:cs="Arial"/>
          <w:b w:val="0"/>
          <w:bCs w:val="0"/>
          <w:sz w:val="24"/>
          <w:szCs w:val="24"/>
        </w:rPr>
        <w:t>by my peers they</w:t>
      </w:r>
      <w:r w:rsidRPr="0AF49CF8" w:rsidR="0CC5DFA1">
        <w:rPr>
          <w:rFonts w:ascii="Arial" w:hAnsi="Arial" w:eastAsia="Arial" w:cs="Arial"/>
          <w:b w:val="0"/>
          <w:bCs w:val="0"/>
          <w:sz w:val="24"/>
          <w:szCs w:val="24"/>
        </w:rPr>
        <w:t xml:space="preserve"> learnt a lot of from me </w:t>
      </w:r>
      <w:r w:rsidRPr="0AF49CF8" w:rsidR="48A94847">
        <w:rPr>
          <w:rFonts w:ascii="Arial" w:hAnsi="Arial" w:eastAsia="Arial" w:cs="Arial"/>
          <w:b w:val="0"/>
          <w:bCs w:val="0"/>
          <w:sz w:val="24"/>
          <w:szCs w:val="24"/>
        </w:rPr>
        <w:t>regarding</w:t>
      </w:r>
      <w:r w:rsidRPr="0AF49CF8" w:rsidR="0CC5DFA1">
        <w:rPr>
          <w:rFonts w:ascii="Arial" w:hAnsi="Arial" w:eastAsia="Arial" w:cs="Arial"/>
          <w:b w:val="0"/>
          <w:bCs w:val="0"/>
          <w:sz w:val="24"/>
          <w:szCs w:val="24"/>
        </w:rPr>
        <w:t xml:space="preserve"> my lesson layout and the way I </w:t>
      </w:r>
      <w:r w:rsidRPr="0AF49CF8" w:rsidR="1763972C">
        <w:rPr>
          <w:rFonts w:ascii="Arial" w:hAnsi="Arial" w:eastAsia="Arial" w:cs="Arial"/>
          <w:b w:val="0"/>
          <w:bCs w:val="0"/>
          <w:sz w:val="24"/>
          <w:szCs w:val="24"/>
        </w:rPr>
        <w:t>delivered</w:t>
      </w:r>
      <w:r w:rsidRPr="0AF49CF8" w:rsidR="0CC5DFA1">
        <w:rPr>
          <w:rFonts w:ascii="Arial" w:hAnsi="Arial" w:eastAsia="Arial" w:cs="Arial"/>
          <w:b w:val="0"/>
          <w:bCs w:val="0"/>
          <w:sz w:val="24"/>
          <w:szCs w:val="24"/>
        </w:rPr>
        <w:t xml:space="preserve"> this. It was shown </w:t>
      </w:r>
      <w:r w:rsidRPr="0AF49CF8" w:rsidR="653A3139">
        <w:rPr>
          <w:rFonts w:ascii="Arial" w:hAnsi="Arial" w:eastAsia="Arial" w:cs="Arial"/>
          <w:b w:val="0"/>
          <w:bCs w:val="0"/>
          <w:sz w:val="24"/>
          <w:szCs w:val="24"/>
        </w:rPr>
        <w:t xml:space="preserve">by </w:t>
      </w:r>
      <w:r w:rsidRPr="0AF49CF8" w:rsidR="0CC5DFA1">
        <w:rPr>
          <w:rFonts w:ascii="Arial" w:hAnsi="Arial" w:eastAsia="Arial" w:cs="Arial"/>
          <w:b w:val="0"/>
          <w:bCs w:val="0"/>
          <w:sz w:val="24"/>
          <w:szCs w:val="24"/>
        </w:rPr>
        <w:t xml:space="preserve">them, </w:t>
      </w:r>
      <w:r w:rsidRPr="0AF49CF8" w:rsidR="0309AB7F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 my assessor, </w:t>
      </w:r>
      <w:r w:rsidRPr="0AF49CF8" w:rsidR="6F9A39DA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the way my </w:t>
      </w:r>
      <w:r w:rsidRPr="0AF49CF8" w:rsidR="7A80D16F">
        <w:rPr>
          <w:rFonts w:ascii="Arial" w:hAnsi="Arial" w:eastAsia="Arial" w:cs="Arial"/>
          <w:b w:val="0"/>
          <w:bCs w:val="0"/>
          <w:sz w:val="24"/>
          <w:szCs w:val="24"/>
        </w:rPr>
        <w:t>PowerPoint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0B304C41">
        <w:rPr>
          <w:rFonts w:ascii="Arial" w:hAnsi="Arial" w:eastAsia="Arial" w:cs="Arial"/>
          <w:b w:val="0"/>
          <w:bCs w:val="0"/>
          <w:sz w:val="24"/>
          <w:szCs w:val="24"/>
        </w:rPr>
        <w:t>contained</w:t>
      </w:r>
      <w:r w:rsidRPr="0AF49CF8" w:rsidR="0B304C4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>animations</w:t>
      </w:r>
      <w:r w:rsidRPr="0AF49CF8" w:rsidR="44DC33CE">
        <w:rPr>
          <w:rFonts w:ascii="Arial" w:hAnsi="Arial" w:eastAsia="Arial" w:cs="Arial"/>
          <w:b w:val="0"/>
          <w:bCs w:val="0"/>
          <w:sz w:val="24"/>
          <w:szCs w:val="24"/>
        </w:rPr>
        <w:t xml:space="preserve"> to help drip feed</w:t>
      </w:r>
      <w:r w:rsidRPr="0AF49CF8" w:rsidR="54FD89DB">
        <w:rPr>
          <w:rFonts w:ascii="Arial" w:hAnsi="Arial" w:eastAsia="Arial" w:cs="Arial"/>
          <w:b w:val="0"/>
          <w:bCs w:val="0"/>
          <w:sz w:val="24"/>
          <w:szCs w:val="24"/>
        </w:rPr>
        <w:t xml:space="preserve"> information 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before </w:t>
      </w:r>
      <w:r w:rsidRPr="0AF49CF8" w:rsidR="35D30DF2">
        <w:rPr>
          <w:rFonts w:ascii="Arial" w:hAnsi="Arial" w:eastAsia="Arial" w:cs="Arial"/>
          <w:b w:val="0"/>
          <w:bCs w:val="0"/>
          <w:sz w:val="24"/>
          <w:szCs w:val="24"/>
        </w:rPr>
        <w:t>showing</w:t>
      </w:r>
      <w:r w:rsidRPr="0AF49CF8" w:rsidR="0CDA7DB2">
        <w:rPr>
          <w:rFonts w:ascii="Arial" w:hAnsi="Arial" w:eastAsia="Arial" w:cs="Arial"/>
          <w:b w:val="0"/>
          <w:bCs w:val="0"/>
          <w:sz w:val="24"/>
          <w:szCs w:val="24"/>
        </w:rPr>
        <w:t xml:space="preserve"> the work on the </w:t>
      </w:r>
      <w:r w:rsidRPr="0AF49CF8" w:rsidR="4FB70661">
        <w:rPr>
          <w:rFonts w:ascii="Arial" w:hAnsi="Arial" w:eastAsia="Arial" w:cs="Arial"/>
          <w:b w:val="0"/>
          <w:bCs w:val="0"/>
          <w:sz w:val="24"/>
          <w:szCs w:val="24"/>
        </w:rPr>
        <w:t>slides</w:t>
      </w:r>
      <w:r w:rsidRPr="0AF49CF8" w:rsidR="0CDA7DB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was </w:t>
      </w:r>
      <w:r w:rsidRPr="0AF49CF8" w:rsidR="61E0F360">
        <w:rPr>
          <w:rFonts w:ascii="Arial" w:hAnsi="Arial" w:eastAsia="Arial" w:cs="Arial"/>
          <w:b w:val="0"/>
          <w:bCs w:val="0"/>
          <w:sz w:val="24"/>
          <w:szCs w:val="24"/>
        </w:rPr>
        <w:t>done well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, as this gave us time to talk about what they thought </w:t>
      </w:r>
      <w:r w:rsidRPr="0AF49CF8" w:rsidR="592D29E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AF49CF8" w:rsidR="180DA661">
        <w:rPr>
          <w:rFonts w:ascii="Arial" w:hAnsi="Arial" w:eastAsia="Arial" w:cs="Arial"/>
          <w:b w:val="0"/>
          <w:bCs w:val="0"/>
          <w:sz w:val="24"/>
          <w:szCs w:val="24"/>
        </w:rPr>
        <w:t xml:space="preserve"> answers may be. </w:t>
      </w:r>
      <w:r w:rsidRPr="0AF49CF8" w:rsidR="71D60AD1">
        <w:rPr>
          <w:rFonts w:ascii="Arial" w:hAnsi="Arial" w:eastAsia="Arial" w:cs="Arial"/>
          <w:b w:val="0"/>
          <w:bCs w:val="0"/>
          <w:sz w:val="24"/>
          <w:szCs w:val="24"/>
        </w:rPr>
        <w:t xml:space="preserve">This links in with </w:t>
      </w:r>
      <w:r w:rsidRPr="0AF49CF8" w:rsidR="44D58DA6">
        <w:rPr>
          <w:rFonts w:ascii="Arial" w:hAnsi="Arial" w:eastAsia="Arial" w:cs="Arial"/>
          <w:b w:val="0"/>
          <w:bCs w:val="0"/>
          <w:sz w:val="24"/>
          <w:szCs w:val="24"/>
        </w:rPr>
        <w:t>Susilaningsih</w:t>
      </w:r>
      <w:r w:rsidRPr="0AF49CF8" w:rsidR="44D58DA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AF49CF8" w:rsidR="71D60AD1">
        <w:rPr>
          <w:rFonts w:ascii="Arial" w:hAnsi="Arial" w:eastAsia="Arial" w:cs="Arial"/>
          <w:b w:val="0"/>
          <w:bCs w:val="0"/>
          <w:sz w:val="24"/>
          <w:szCs w:val="24"/>
        </w:rPr>
        <w:t xml:space="preserve">(2020) point which has been talked about previously. </w:t>
      </w:r>
    </w:p>
    <w:p w:rsidR="5660474F" w:rsidP="0AF49CF8" w:rsidRDefault="5660474F" w14:paraId="17D104AC" w14:textId="7F90A24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56604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questioning and my response to questioning was also praised. It is shown that I </w:t>
      </w:r>
      <w:r w:rsidRPr="0AF49CF8" w:rsidR="1D9DC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challenged</w:t>
      </w:r>
      <w:r w:rsidRPr="0AF49CF8" w:rsidR="56604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56604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56604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learners well and </w:t>
      </w:r>
      <w:r w:rsidRPr="0AF49CF8" w:rsidR="5C42A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of this </w:t>
      </w:r>
      <w:r w:rsidRPr="0AF49CF8" w:rsidR="5C42A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5C42A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were pushed to think</w:t>
      </w:r>
      <w:r w:rsidRPr="0AF49CF8" w:rsidR="40AF3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5C42A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contribute throughout. 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contribution is</w:t>
      </w:r>
      <w:r w:rsidRPr="0AF49CF8" w:rsidR="6F0B3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crucial 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teaching as looking at how often students contribute can help to assess 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effectiveness of 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</w:t>
      </w:r>
      <w:r w:rsidRPr="0AF49CF8" w:rsidR="2A5A4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0AF49CF8" w:rsidR="0EC56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(Coates, 2006).</w:t>
      </w:r>
    </w:p>
    <w:p w:rsidR="386A62AF" w:rsidP="0AF49CF8" w:rsidRDefault="386A62AF" w14:paraId="08EFCA9C" w14:textId="77B6940C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386A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Throughout this lesson there were case </w:t>
      </w:r>
      <w:r w:rsidRPr="0AF49CF8" w:rsidR="55480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examples</w:t>
      </w:r>
      <w:r w:rsidRPr="0AF49CF8" w:rsidR="386A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</w:t>
      </w:r>
      <w:r w:rsidRPr="0AF49CF8" w:rsidR="386A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assessor said it helped to apply their new learnin</w:t>
      </w:r>
      <w:r w:rsidRPr="0AF49CF8" w:rsidR="060E7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0AF49CF8" w:rsidR="786B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give a sense of authentic learning. This will then help students to remember more and solidify their </w:t>
      </w:r>
      <w:r w:rsidRPr="0AF49CF8" w:rsidR="1BCE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</w:t>
      </w:r>
      <w:r w:rsidRPr="0AF49CF8" w:rsidR="786B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(Kolb,2017).</w:t>
      </w:r>
      <w:r w:rsidRPr="0AF49CF8" w:rsidR="15EC7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can also be shown where the assessor</w:t>
      </w:r>
      <w:r w:rsidRPr="0AF49CF8" w:rsidR="2A8EBE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AF49CF8" w:rsidR="15EC7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notes mentioned the analogy used</w:t>
      </w:r>
      <w:r w:rsidRPr="0AF49CF8" w:rsidR="020A4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AF49CF8" w:rsidR="15EC7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“</w:t>
      </w:r>
      <w:r w:rsidRPr="0AF49CF8" w:rsidR="52D28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invisible</w:t>
      </w:r>
      <w:r w:rsidRPr="0AF49CF8" w:rsidR="15EC7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border</w:t>
      </w:r>
      <w:r w:rsidRPr="0AF49CF8" w:rsidR="15446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” which gives them application to their </w:t>
      </w:r>
      <w:r w:rsidRPr="0AF49CF8" w:rsidR="15446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</w:t>
      </w:r>
      <w:r w:rsidRPr="0AF49CF8" w:rsidR="15446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5772047" w:rsidP="0AF49CF8" w:rsidRDefault="55772047" w14:paraId="0D06FAF6" w14:textId="055B04C6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55772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Moving on to the digital technology task within the lesson, it has been shown that throughout this task</w:t>
      </w:r>
      <w:r w:rsidRPr="0AF49CF8" w:rsidR="3E779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55772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le</w:t>
      </w:r>
      <w:r w:rsidRPr="0AF49CF8" w:rsidR="64FA8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arners had to engage with online resources and </w:t>
      </w:r>
      <w:r w:rsidRPr="0AF49CF8" w:rsidR="64FA8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demonstrate</w:t>
      </w:r>
      <w:r w:rsidRPr="0AF49CF8" w:rsidR="64FA8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learning which </w:t>
      </w:r>
      <w:r w:rsidRPr="0AF49CF8" w:rsidR="05A81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challenged</w:t>
      </w:r>
      <w:r w:rsidRPr="0AF49CF8" w:rsidR="64972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</w:t>
      </w:r>
      <w:r w:rsidRPr="0AF49CF8" w:rsidR="05A81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AF49CF8" w:rsidR="16643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However, </w:t>
      </w:r>
      <w:r w:rsidRPr="0AF49CF8" w:rsidR="021879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Race (2020)</w:t>
      </w:r>
      <w:r w:rsidRPr="0AF49CF8" w:rsidR="16643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0C58AF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</w:t>
      </w:r>
      <w:r w:rsidRPr="0AF49CF8" w:rsidR="16643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ates even with this type of learning where students will work towards a</w:t>
      </w:r>
      <w:r w:rsidRPr="0AF49CF8" w:rsidR="118DB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0AF49CF8" w:rsidR="78FBA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outcome or explore a </w:t>
      </w:r>
      <w:r w:rsidRPr="0AF49CF8" w:rsidR="2E599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piece </w:t>
      </w:r>
      <w:r w:rsidRPr="0AF49CF8" w:rsidR="78FBA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work to </w:t>
      </w:r>
      <w:r w:rsidRPr="0AF49CF8" w:rsidR="7D3BB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feedback</w:t>
      </w:r>
      <w:r w:rsidRPr="0AF49CF8" w:rsidR="78FBA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there must be clear instructions </w:t>
      </w:r>
      <w:r w:rsidRPr="0AF49CF8" w:rsidR="087F1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able to have </w:t>
      </w:r>
      <w:r w:rsidRPr="0AF49CF8" w:rsidR="56ADE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productivity</w:t>
      </w:r>
      <w:r w:rsidRPr="0AF49CF8" w:rsidR="087F1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1034E12" w:rsidP="0AF49CF8" w:rsidRDefault="71034E12" w14:paraId="656383B5" w14:textId="2E91C87F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71034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end of the lesson </w:t>
      </w:r>
      <w:r w:rsidRPr="0AF49CF8" w:rsidR="14671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used digital technology by the forms of an online quiz. The assessor also </w:t>
      </w:r>
      <w:r w:rsidRPr="0AF49CF8" w:rsidR="71034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praised </w:t>
      </w:r>
      <w:r w:rsidRPr="0AF49CF8" w:rsidR="5C28C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and said it </w:t>
      </w:r>
      <w:r w:rsidRPr="0AF49CF8" w:rsidR="71034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used effectively and it was seen that the learners had fun. Zainuddin et al (2020) back this up </w:t>
      </w:r>
      <w:r w:rsidRPr="0AF49CF8" w:rsidR="7A201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</w:t>
      </w:r>
      <w:r w:rsidRPr="0AF49CF8" w:rsidR="7A201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stating</w:t>
      </w:r>
      <w:r w:rsidRPr="0AF49CF8" w:rsidR="7A201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finding different innovating ways to help students learn can help them to engage better and help to be creative and learn skills in healthy compe</w:t>
      </w:r>
      <w:r w:rsidRPr="0AF49CF8" w:rsidR="1ACDA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tition.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further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this, </w:t>
      </w:r>
      <w:r w:rsidRPr="0AF49CF8" w:rsidR="474A0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any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forms of assessment should be relevant and align with the course well</w:t>
      </w:r>
      <w:r w:rsidRPr="0AF49CF8" w:rsidR="0D26A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(Clark &amp; Duckworth, 2014)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I feel </w:t>
      </w:r>
      <w:r w:rsidRPr="0AF49CF8" w:rsidR="52389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AF49CF8" w:rsidR="52389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</w:t>
      </w:r>
      <w:r w:rsidRPr="0AF49CF8" w:rsidR="01379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managed to successfully do. </w:t>
      </w:r>
    </w:p>
    <w:p w:rsidR="38048021" w:rsidP="0AF49CF8" w:rsidRDefault="38048021" w14:paraId="58A63A61" w14:textId="793A5623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3804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looking at my </w:t>
      </w:r>
      <w:r w:rsidRPr="0AF49CF8" w:rsidR="42E9B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assessor's</w:t>
      </w:r>
      <w:r w:rsidRPr="0AF49CF8" w:rsidR="3804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feedback there were some points for improvement. </w:t>
      </w:r>
      <w:r w:rsidRPr="0AF49CF8" w:rsidR="72939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0AF49CF8" w:rsidR="6956D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3804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0AF49CF8" w:rsidR="42E9B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PowerPoint,</w:t>
      </w:r>
      <w:r w:rsidRPr="0AF49CF8" w:rsidR="3804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would be good </w:t>
      </w:r>
      <w:r w:rsidRPr="0AF49CF8" w:rsidR="671BB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0AF49CF8" w:rsidR="3804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</w:t>
      </w:r>
      <w:r w:rsidRPr="0AF49CF8" w:rsidR="1756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consistent font style, size</w:t>
      </w:r>
      <w:r w:rsidRPr="0AF49CF8" w:rsidR="1756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my headings and the body text. </w:t>
      </w:r>
      <w:r w:rsidRPr="0AF49CF8" w:rsidR="7A964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was </w:t>
      </w:r>
      <w:r w:rsidRPr="0AF49CF8" w:rsidR="7A964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0AF49CF8" w:rsidR="7A964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this would be good for leaners to engage with the material easier. Another issue that could be rectified is to make my text bigger so</w:t>
      </w:r>
      <w:r w:rsidRPr="0AF49CF8" w:rsidR="2924C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students at the back can read it with ease.</w:t>
      </w:r>
      <w:r w:rsidRPr="0AF49CF8" w:rsidR="7A964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268B9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has also been shown that when wording is bigger and more clearly read</w:t>
      </w:r>
      <w:r w:rsidRPr="0AF49CF8" w:rsidR="745C2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AF49CF8" w:rsidR="268B9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can help students to </w:t>
      </w:r>
      <w:r w:rsidRPr="0AF49CF8" w:rsidR="0C449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process this information easier (Mueller, 2014). </w:t>
      </w:r>
    </w:p>
    <w:p w:rsidR="2170F07D" w:rsidP="0AF49CF8" w:rsidRDefault="2170F07D" w14:paraId="6EE7194C" w14:textId="532767FA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2170F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would</w:t>
      </w:r>
      <w:r w:rsidRPr="0AF49CF8" w:rsidR="6C2E5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</w:t>
      </w:r>
      <w:r w:rsidRPr="0AF49CF8" w:rsidR="10E74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beneficial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me to log into all my resources </w:t>
      </w:r>
      <w:r w:rsidRPr="0AF49CF8" w:rsidR="6EDC4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beforehand,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7A62B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therefore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do not have </w:t>
      </w:r>
      <w:r w:rsidRPr="0AF49CF8" w:rsidR="757B9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log</w:t>
      </w:r>
      <w:r w:rsidRPr="0AF49CF8" w:rsidR="67BA0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during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38643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session. If I </w:t>
      </w:r>
      <w:r w:rsidRPr="0AF49CF8" w:rsidR="58011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do </w:t>
      </w:r>
      <w:r w:rsidRPr="0AF49CF8" w:rsidR="7C7D3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this,</w:t>
      </w:r>
      <w:r w:rsidRPr="0AF49CF8" w:rsidR="15D76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would have been able to keep the lesson flowing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without the </w:t>
      </w:r>
      <w:r w:rsidRPr="0AF49CF8" w:rsidR="073B2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interruption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could have been a disadvantage due to </w:t>
      </w:r>
      <w:r w:rsidRPr="0AF49CF8" w:rsidR="68768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students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may have lost interest and motivation with this break. </w:t>
      </w:r>
    </w:p>
    <w:p w:rsidR="7529D74C" w:rsidP="0AF49CF8" w:rsidRDefault="7529D74C" w14:paraId="42498DA2" w14:textId="131A79E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0AF49CF8" w:rsidR="7BF36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conclude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AF49CF8" w:rsidR="4B159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0AF49CF8" w:rsidR="570F6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microteach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success</w:t>
      </w:r>
      <w:r w:rsidRPr="0AF49CF8" w:rsidR="1C5A7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ful,</w:t>
      </w:r>
      <w:r w:rsidRPr="0AF49CF8" w:rsidR="1EC7E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1EC7E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interesting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0C973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 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proactive lesson where the learners were able to</w:t>
      </w:r>
      <w:r w:rsidRPr="0AF49CF8" w:rsidR="710BB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enjoy and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learn. By looking at Brookfield</w:t>
      </w:r>
      <w:r w:rsidRPr="0AF49CF8" w:rsidR="2D44C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’s approach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2E88D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AF49CF8" w:rsidR="7529D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2005) I was</w:t>
      </w:r>
      <w:r w:rsidRPr="0AF49CF8" w:rsidR="1321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 make sure all areas were covered and </w:t>
      </w:r>
      <w:r w:rsidRPr="0AF49CF8" w:rsidR="52B03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</w:t>
      </w:r>
      <w:r w:rsidRPr="0AF49CF8" w:rsidR="1321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ensure </w:t>
      </w:r>
      <w:r w:rsidRPr="0AF49CF8" w:rsidR="2F9CF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everything</w:t>
      </w:r>
      <w:r w:rsidRPr="0AF49CF8" w:rsidR="1321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4DF25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0AF49CF8" w:rsidR="1321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smooth as possible as well as</w:t>
      </w:r>
      <w:r w:rsidRPr="0AF49CF8" w:rsidR="31D94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F49CF8" w:rsidR="1321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beneficial to </w:t>
      </w:r>
      <w:r w:rsidRPr="0AF49CF8" w:rsidR="6C05F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students</w:t>
      </w:r>
      <w:r w:rsidRPr="0AF49CF8" w:rsidR="1321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will be considering </w:t>
      </w:r>
      <w:r w:rsidRPr="0AF49CF8" w:rsidR="18597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0AF49CF8" w:rsidR="4B5F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areas of </w:t>
      </w:r>
      <w:r w:rsidRPr="0AF49CF8" w:rsidR="3DD3A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improvement</w:t>
      </w:r>
      <w:r w:rsidRPr="0AF49CF8" w:rsidR="4B5F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making an action plan which I will follow</w:t>
      </w:r>
      <w:r w:rsidRPr="0AF49CF8" w:rsidR="53CEF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0AF49CF8" w:rsidR="4B5F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keep my teaching </w:t>
      </w:r>
      <w:r w:rsidRPr="0AF49CF8" w:rsidR="4B5F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practice </w:t>
      </w:r>
      <w:r w:rsidRPr="0AF49CF8" w:rsidR="361A9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r w:rsidRPr="0AF49CF8" w:rsidR="361A9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optimal</w:t>
      </w:r>
      <w:r w:rsidRPr="0AF49CF8" w:rsidR="361A9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level. </w:t>
      </w:r>
    </w:p>
    <w:p w:rsidR="0AF49CF8" w:rsidP="0AF49CF8" w:rsidRDefault="0AF49CF8" w14:paraId="32A6438E" w14:textId="7530ADF5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AF49CF8" w:rsidRDefault="0AF49CF8" w14:paraId="2F1DE8BD" w14:textId="58DD471F">
      <w:r>
        <w:br w:type="page"/>
      </w:r>
    </w:p>
    <w:p w:rsidR="06EC5EBA" w:rsidP="0AF49CF8" w:rsidRDefault="06EC5EBA" w14:paraId="7D210659" w14:textId="74608633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0AF49CF8" w:rsidR="06EC5EBA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References</w:t>
      </w:r>
    </w:p>
    <w:p w:rsidR="096075FF" w:rsidP="0AF49CF8" w:rsidRDefault="096075FF" w14:paraId="17CCEE86" w14:textId="6EAD97B8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Brookfield, S (2005),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Critically reflective practice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Available at:</w:t>
      </w:r>
      <w:hyperlink r:id="R47325e745da149cc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https://onlinelibrary.wiley.com/doi/abs/10.1002/chp.1340180402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8 December 2023) </w:t>
      </w:r>
    </w:p>
    <w:p w:rsidR="096075FF" w:rsidP="0AF49CF8" w:rsidRDefault="096075FF" w14:paraId="2954EC9A" w14:textId="2F8BD009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Clark, J &amp; Duckworth, V (2014),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to Be a Brilliant FE Teacher: A Practical Guide to Being Effective and Innovative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Available at:</w:t>
      </w:r>
      <w:hyperlink r:id="R687011d7547c484f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https://ebookcentral.proquest.com/lib/trinity/reader.action?docID=1377476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9 December 2023) </w:t>
      </w:r>
    </w:p>
    <w:p w:rsidR="096075FF" w:rsidP="0AF49CF8" w:rsidRDefault="096075FF" w14:paraId="380B88C7" w14:textId="303D8CD5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Coates, H (2006) ‘The value of student engagement for higher education quality assurance’ Quality in Higher Education. Vol. 11 (No. 5) Available at:</w:t>
      </w:r>
      <w:hyperlink r:id="R5d35f6e3acf841b7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https://doi.org/10.1080/13538320500074915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11 December 2023) </w:t>
      </w:r>
    </w:p>
    <w:p w:rsidR="096075FF" w:rsidP="0AF49CF8" w:rsidRDefault="096075FF" w14:paraId="18AED959" w14:textId="1D755E7D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Kolb, L (2017),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 first, technology second: The educator’s guide to designing authentic lessons.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</w:t>
      </w:r>
      <w:hyperlink w:anchor="v=onepage&amp;q=giving%20examples%20and%20authentic%20learning%20within%20lessons&amp;f=false" r:id="R71ecd4d71b3340ab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books.google.co.uk/books?hl=en&amp;lr=&amp;id=Ta1tEAAAQBAJ&amp;oi=fnd&amp;pg=PA1&amp;dq=giving+examples+and+authentic+learning+within+lessons&amp;ots=4EC3yfbsDE&amp;sig=72Yj5cKRWwlc--s0QNf_ExZTKPQ&amp;redir_esc=y#v=onepage&amp;q=giving%20examples%20and%20authentic%20learning%20within%20lessons&amp;f=false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9 December 2023) </w:t>
      </w:r>
    </w:p>
    <w:p w:rsidR="096075FF" w:rsidP="0AF49CF8" w:rsidRDefault="096075FF" w14:paraId="58EDAB15" w14:textId="68566D62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Michael L. Mueller a, John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Dunlosky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a, Sarah K. Tauber a, Matthew G. Rhodes, B (2014) ‘The font-size effect on judgments of learning: Does it exemplify fluency effects or reflect people’s beliefs about memory?’ Journal of Memory and Language. Vol 70 pp.1-12 available at:</w:t>
      </w:r>
      <w:hyperlink r:id="Rb8f54a0e62b34f11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https://doi.org/10.1016/j.jml.2013.09.007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12 December 2023) </w:t>
      </w:r>
    </w:p>
    <w:p w:rsidR="096075FF" w:rsidP="0AF49CF8" w:rsidRDefault="096075FF" w14:paraId="531920A5" w14:textId="45AD1C9C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Ndebele, C (2017) ‘Using Evaluation as Action Research: Reflections on Teaching Practice Using Brookfield’s Four Lenses Model’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Anthropologist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Vol. 17 (No. 2) Available at:</w:t>
      </w:r>
      <w:hyperlink r:id="Rc9e1595b5f044aa3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https://doi.org/10.1080/09720073.2014.11891462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10 December 2023)   </w:t>
      </w:r>
    </w:p>
    <w:p w:rsidR="096075FF" w:rsidP="0AF49CF8" w:rsidRDefault="096075FF" w14:paraId="4F2598D6" w14:textId="3545D9B0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Race, P (2020),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Lecturer's Toolkit: A Practical Guide to Assessment, Learning and Teaching.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vertAlign w:val="superscript"/>
          <w:lang w:val="en-GB"/>
        </w:rPr>
        <w:t>th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ed Routledge: New York </w:t>
      </w:r>
    </w:p>
    <w:p w:rsidR="096075FF" w:rsidP="0AF49CF8" w:rsidRDefault="096075FF" w14:paraId="0717ADA1" w14:textId="060A640E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Sadler, I (2013), The role of self-confidence in learning to teach in higher education’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Innovations in Education and Teaching International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Vol 50 (No. 2) pp. 1 Available at:</w:t>
      </w:r>
      <w:hyperlink r:id="Re088b2a45b4f4669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https://doi.org/10.1080/14703297.2012.760777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10 December 2023) </w:t>
      </w:r>
    </w:p>
    <w:p w:rsidR="096075FF" w:rsidP="0AF49CF8" w:rsidRDefault="096075FF" w14:paraId="2473857E" w14:textId="5F70B078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Susilaningsih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Rumianda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L.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Nindigraha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L (2020), ‘Proceedings of the 6th International Conference on Education and Technology’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Advances in Social Science, Education and Humanities Research.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Vol. 501 Available at: DOI:10.2991/assehr.k.201204.071 (Accessed: 10 December 2023) </w:t>
      </w:r>
    </w:p>
    <w:p w:rsidR="096075FF" w:rsidP="0AF49CF8" w:rsidRDefault="096075FF" w14:paraId="764AE313" w14:textId="22B9C2C6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(2018),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living language: a language for living - Moving forward.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</w:t>
      </w:r>
      <w:hyperlink r:id="R08c4612f15874289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https://www.gov.wales/sites/default/files/publications/2018-12/welsh-language-strategy-2012-to-2017-moving-forward.pdf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8 December 2023) </w:t>
      </w:r>
    </w:p>
    <w:p w:rsidR="096075FF" w:rsidP="0AF49CF8" w:rsidRDefault="096075FF" w14:paraId="052EF0BC" w14:textId="1459222B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(2023),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 standards for further education teachers, work-based learning practitioners and adult learning practitioners in Wales.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</w:t>
      </w:r>
      <w:hyperlink r:id="R3ff1cddbef444b74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https://educators.wales/sites/default/files/2023-07/Professional%20standards%20for%20FE%20%20WBL%20and%20ACL%20Practitioners%20-%20June%202023.pdf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9 December 2023) </w:t>
      </w:r>
    </w:p>
    <w:p w:rsidR="096075FF" w:rsidP="0AF49CF8" w:rsidRDefault="096075FF" w14:paraId="481939D5" w14:textId="04E6D53F">
      <w:pPr>
        <w:pStyle w:val="ListParagraph"/>
        <w:numPr>
          <w:ilvl w:val="0"/>
          <w:numId w:val="29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Zainuddin, Z., 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Shujahat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M., Haruna, H. and Chu, S.K.W., (2020) </w:t>
      </w:r>
      <w:r w:rsidRPr="0AF49CF8" w:rsidR="096075F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role of gamified e-quizzes on student learning and engagement: An interactive gamification solution for a formative assessment system</w:t>
      </w:r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Available at:</w:t>
      </w:r>
      <w:hyperlink r:id="Rf9f977627f2f4bcd"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 xml:space="preserve"> </w:t>
        </w:r>
        <w:r w:rsidRPr="0AF49CF8" w:rsidR="096075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4"/>
            <w:szCs w:val="24"/>
            <w:u w:val="none"/>
            <w:lang w:val="en-GB"/>
          </w:rPr>
          <w:t>https://www.sciencedirect.com/science/article/abs/pii/S0360131519302829?via%3Dihub</w:t>
        </w:r>
      </w:hyperlink>
      <w:r w:rsidRPr="0AF49CF8" w:rsidR="096075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9 December 2023)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94jmSsTM6c8iC" int2:id="hhZ694xg">
      <int2:state int2:type="AugLoop_Text_Critique" int2:value="Rejected"/>
    </int2:textHash>
    <int2:textHash int2:hashCode="KRce3PGkNOcJ/A" int2:id="98MtJ5Pd">
      <int2:state int2:type="AugLoop_Text_Critique" int2:value="Rejected"/>
    </int2:textHash>
    <int2:textHash int2:hashCode="wDGtlA8h7qjtlq" int2:id="ZwxvPxax">
      <int2:state int2:type="AugLoop_Text_Critique" int2:value="Rejected"/>
    </int2:textHash>
    <int2:textHash int2:hashCode="FQ9S7M5d00+vZe" int2:id="HBM555RQ">
      <int2:state int2:type="AugLoop_Text_Critique" int2:value="Rejected"/>
    </int2:textHash>
    <int2:textHash int2:hashCode="nNfXYmZtgBmTPR" int2:id="Asw0uJjZ">
      <int2:state int2:type="AugLoop_Text_Critique" int2:value="Rejected"/>
    </int2:textHash>
    <int2:textHash int2:hashCode="4h/hRnFfsfYt2N" int2:id="JdyS3RYz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9">
    <w:nsid w:val="322c6b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19c11c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681fea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53953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d66c9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3f23a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8cb83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e7862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4e6ca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0fd2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d649e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ca065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d879d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d42fc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db4e7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1a94e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3b009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fa3f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be3d9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999b3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57e3d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78576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85e88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82d59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0eed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e7fa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693fa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e2a8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ef23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1BC48C"/>
    <w:rsid w:val="0027BDEB"/>
    <w:rsid w:val="005F420D"/>
    <w:rsid w:val="0065F92D"/>
    <w:rsid w:val="00952E67"/>
    <w:rsid w:val="01379945"/>
    <w:rsid w:val="018EA7EC"/>
    <w:rsid w:val="020A4EA6"/>
    <w:rsid w:val="021879AF"/>
    <w:rsid w:val="0282F317"/>
    <w:rsid w:val="029C8FE5"/>
    <w:rsid w:val="02E10E8A"/>
    <w:rsid w:val="0309AB7F"/>
    <w:rsid w:val="03674C33"/>
    <w:rsid w:val="039D99EF"/>
    <w:rsid w:val="03A2B76D"/>
    <w:rsid w:val="0487E654"/>
    <w:rsid w:val="05031C94"/>
    <w:rsid w:val="05396A50"/>
    <w:rsid w:val="05A81014"/>
    <w:rsid w:val="05C1EE6F"/>
    <w:rsid w:val="060E7824"/>
    <w:rsid w:val="065F493D"/>
    <w:rsid w:val="069EECF5"/>
    <w:rsid w:val="06DA582F"/>
    <w:rsid w:val="06EC5EBA"/>
    <w:rsid w:val="072AFB41"/>
    <w:rsid w:val="07394F0E"/>
    <w:rsid w:val="073B255D"/>
    <w:rsid w:val="074AB636"/>
    <w:rsid w:val="075D4DBB"/>
    <w:rsid w:val="07676C40"/>
    <w:rsid w:val="0780949D"/>
    <w:rsid w:val="0780949D"/>
    <w:rsid w:val="07AA87D7"/>
    <w:rsid w:val="07AA87D7"/>
    <w:rsid w:val="07AE41B0"/>
    <w:rsid w:val="083ABD56"/>
    <w:rsid w:val="08762890"/>
    <w:rsid w:val="08762890"/>
    <w:rsid w:val="087F1013"/>
    <w:rsid w:val="094E682F"/>
    <w:rsid w:val="095F1521"/>
    <w:rsid w:val="096075FF"/>
    <w:rsid w:val="09B1FA68"/>
    <w:rsid w:val="09B6998B"/>
    <w:rsid w:val="09E130DE"/>
    <w:rsid w:val="0A32DCB3"/>
    <w:rsid w:val="0A94EE7D"/>
    <w:rsid w:val="0ACBF2B2"/>
    <w:rsid w:val="0AF49CF8"/>
    <w:rsid w:val="0B06758C"/>
    <w:rsid w:val="0B304C41"/>
    <w:rsid w:val="0B4133A4"/>
    <w:rsid w:val="0BAE4291"/>
    <w:rsid w:val="0C449FAB"/>
    <w:rsid w:val="0C47737B"/>
    <w:rsid w:val="0C5405C0"/>
    <w:rsid w:val="0C58AF06"/>
    <w:rsid w:val="0C739B5E"/>
    <w:rsid w:val="0C749A53"/>
    <w:rsid w:val="0C888877"/>
    <w:rsid w:val="0C973ED9"/>
    <w:rsid w:val="0C9FBCB3"/>
    <w:rsid w:val="0CC5DFA1"/>
    <w:rsid w:val="0CDA7DB2"/>
    <w:rsid w:val="0D26AB15"/>
    <w:rsid w:val="0D4999B3"/>
    <w:rsid w:val="0D9229F8"/>
    <w:rsid w:val="0DEFD621"/>
    <w:rsid w:val="0DEFD621"/>
    <w:rsid w:val="0E14AC4B"/>
    <w:rsid w:val="0E1B6EC8"/>
    <w:rsid w:val="0E5A5F94"/>
    <w:rsid w:val="0E96904A"/>
    <w:rsid w:val="0EAF23C4"/>
    <w:rsid w:val="0EC56197"/>
    <w:rsid w:val="0F064DD6"/>
    <w:rsid w:val="0FC44E80"/>
    <w:rsid w:val="1047C742"/>
    <w:rsid w:val="104AAB37"/>
    <w:rsid w:val="10813A75"/>
    <w:rsid w:val="1094483A"/>
    <w:rsid w:val="10965FD0"/>
    <w:rsid w:val="10A259F5"/>
    <w:rsid w:val="10A984AF"/>
    <w:rsid w:val="10E74DDE"/>
    <w:rsid w:val="110A947B"/>
    <w:rsid w:val="1140471F"/>
    <w:rsid w:val="118DB10B"/>
    <w:rsid w:val="11919727"/>
    <w:rsid w:val="11E19F9C"/>
    <w:rsid w:val="11F22278"/>
    <w:rsid w:val="11F22278"/>
    <w:rsid w:val="122E47C3"/>
    <w:rsid w:val="123E2A56"/>
    <w:rsid w:val="123E2A56"/>
    <w:rsid w:val="12663DEF"/>
    <w:rsid w:val="13212F17"/>
    <w:rsid w:val="134E7942"/>
    <w:rsid w:val="13569C4B"/>
    <w:rsid w:val="1403CC6F"/>
    <w:rsid w:val="143CDDEC"/>
    <w:rsid w:val="1458D3E1"/>
    <w:rsid w:val="14671117"/>
    <w:rsid w:val="1505D1CE"/>
    <w:rsid w:val="15446138"/>
    <w:rsid w:val="1584A124"/>
    <w:rsid w:val="158CC2B0"/>
    <w:rsid w:val="15D764B4"/>
    <w:rsid w:val="15EC779D"/>
    <w:rsid w:val="15FF259A"/>
    <w:rsid w:val="162A28B0"/>
    <w:rsid w:val="1663799B"/>
    <w:rsid w:val="166432E4"/>
    <w:rsid w:val="168E3D0D"/>
    <w:rsid w:val="16D3C422"/>
    <w:rsid w:val="17020775"/>
    <w:rsid w:val="17430F66"/>
    <w:rsid w:val="1756F2BA"/>
    <w:rsid w:val="1763972C"/>
    <w:rsid w:val="17E0A168"/>
    <w:rsid w:val="180DA661"/>
    <w:rsid w:val="181DB49A"/>
    <w:rsid w:val="1859729E"/>
    <w:rsid w:val="18E24818"/>
    <w:rsid w:val="190D94B7"/>
    <w:rsid w:val="1984D34F"/>
    <w:rsid w:val="19C37493"/>
    <w:rsid w:val="19C5DDCF"/>
    <w:rsid w:val="19DA8C4B"/>
    <w:rsid w:val="19E2F2FB"/>
    <w:rsid w:val="19E2F2FB"/>
    <w:rsid w:val="1A0D2857"/>
    <w:rsid w:val="1ACD6A8B"/>
    <w:rsid w:val="1ACDA77B"/>
    <w:rsid w:val="1B61AE30"/>
    <w:rsid w:val="1B7B21CC"/>
    <w:rsid w:val="1B9C27E3"/>
    <w:rsid w:val="1BB2C03A"/>
    <w:rsid w:val="1BCEDBDF"/>
    <w:rsid w:val="1BF3E2A8"/>
    <w:rsid w:val="1C3A5952"/>
    <w:rsid w:val="1C5A7ED5"/>
    <w:rsid w:val="1C5B2EF2"/>
    <w:rsid w:val="1C82F9C6"/>
    <w:rsid w:val="1C8F2188"/>
    <w:rsid w:val="1CBFEF14"/>
    <w:rsid w:val="1CEB6E15"/>
    <w:rsid w:val="1CFB1555"/>
    <w:rsid w:val="1D01A2AC"/>
    <w:rsid w:val="1D689DD9"/>
    <w:rsid w:val="1D9DC660"/>
    <w:rsid w:val="1E96E5B6"/>
    <w:rsid w:val="1E994EF2"/>
    <w:rsid w:val="1EB6641E"/>
    <w:rsid w:val="1EC7E6E6"/>
    <w:rsid w:val="1ECC92DF"/>
    <w:rsid w:val="1EED3B71"/>
    <w:rsid w:val="1F4753FD"/>
    <w:rsid w:val="1F79D112"/>
    <w:rsid w:val="1FC2F811"/>
    <w:rsid w:val="1FF09023"/>
    <w:rsid w:val="201F01EB"/>
    <w:rsid w:val="21566AE9"/>
    <w:rsid w:val="2170F07D"/>
    <w:rsid w:val="2181EFCC"/>
    <w:rsid w:val="2181EFCC"/>
    <w:rsid w:val="21A12311"/>
    <w:rsid w:val="21D0EFB4"/>
    <w:rsid w:val="220B03FC"/>
    <w:rsid w:val="22504181"/>
    <w:rsid w:val="22AEC37E"/>
    <w:rsid w:val="22F23B4A"/>
    <w:rsid w:val="230DC936"/>
    <w:rsid w:val="236CC015"/>
    <w:rsid w:val="23EC11E2"/>
    <w:rsid w:val="245A2667"/>
    <w:rsid w:val="246E2E5D"/>
    <w:rsid w:val="24CF8C3B"/>
    <w:rsid w:val="24F229DC"/>
    <w:rsid w:val="256EB9E6"/>
    <w:rsid w:val="2609FEBE"/>
    <w:rsid w:val="2663951B"/>
    <w:rsid w:val="26683CD4"/>
    <w:rsid w:val="267C5E91"/>
    <w:rsid w:val="268B96AE"/>
    <w:rsid w:val="270476A2"/>
    <w:rsid w:val="270CD6A4"/>
    <w:rsid w:val="27BD1231"/>
    <w:rsid w:val="27D888A8"/>
    <w:rsid w:val="28112FE5"/>
    <w:rsid w:val="282CD16E"/>
    <w:rsid w:val="284E86E4"/>
    <w:rsid w:val="2924C1D7"/>
    <w:rsid w:val="29722C84"/>
    <w:rsid w:val="299B35DD"/>
    <w:rsid w:val="29ABAE21"/>
    <w:rsid w:val="29B3FF53"/>
    <w:rsid w:val="29E6D7E9"/>
    <w:rsid w:val="2A084D05"/>
    <w:rsid w:val="2A11970E"/>
    <w:rsid w:val="2A5A4A00"/>
    <w:rsid w:val="2A8252F1"/>
    <w:rsid w:val="2A8EBE45"/>
    <w:rsid w:val="2AB5DD18"/>
    <w:rsid w:val="2B477E82"/>
    <w:rsid w:val="2B7F82B1"/>
    <w:rsid w:val="2B8AD9E7"/>
    <w:rsid w:val="2BAF490B"/>
    <w:rsid w:val="2BAF490B"/>
    <w:rsid w:val="2BB1E642"/>
    <w:rsid w:val="2C0465E3"/>
    <w:rsid w:val="2C549634"/>
    <w:rsid w:val="2C65D1B2"/>
    <w:rsid w:val="2C9F801D"/>
    <w:rsid w:val="2CB4AB7C"/>
    <w:rsid w:val="2CEB37CE"/>
    <w:rsid w:val="2D20DF9F"/>
    <w:rsid w:val="2D44CC40"/>
    <w:rsid w:val="2DE619E8"/>
    <w:rsid w:val="2E542E50"/>
    <w:rsid w:val="2E599DB5"/>
    <w:rsid w:val="2E88D347"/>
    <w:rsid w:val="2E9CAD68"/>
    <w:rsid w:val="2EE98704"/>
    <w:rsid w:val="2EF6A02D"/>
    <w:rsid w:val="2F16FAFD"/>
    <w:rsid w:val="2F9CF96E"/>
    <w:rsid w:val="2FC163E0"/>
    <w:rsid w:val="2FEC4C3E"/>
    <w:rsid w:val="2FFB01DD"/>
    <w:rsid w:val="300D8D04"/>
    <w:rsid w:val="3065585C"/>
    <w:rsid w:val="307AF003"/>
    <w:rsid w:val="3121A43B"/>
    <w:rsid w:val="31B8122B"/>
    <w:rsid w:val="31B8D200"/>
    <w:rsid w:val="31D940A7"/>
    <w:rsid w:val="320C1630"/>
    <w:rsid w:val="321D1E36"/>
    <w:rsid w:val="32364693"/>
    <w:rsid w:val="326039CD"/>
    <w:rsid w:val="3262B735"/>
    <w:rsid w:val="32676953"/>
    <w:rsid w:val="3287A7A9"/>
    <w:rsid w:val="3318AA23"/>
    <w:rsid w:val="3323ED00"/>
    <w:rsid w:val="33EC96CF"/>
    <w:rsid w:val="33EF216C"/>
    <w:rsid w:val="345944FD"/>
    <w:rsid w:val="34817FB5"/>
    <w:rsid w:val="3498F850"/>
    <w:rsid w:val="34F6D523"/>
    <w:rsid w:val="351BAE78"/>
    <w:rsid w:val="3543B6F2"/>
    <w:rsid w:val="3543B6F2"/>
    <w:rsid w:val="35D30DF2"/>
    <w:rsid w:val="35F38B9B"/>
    <w:rsid w:val="35F5155E"/>
    <w:rsid w:val="361A9594"/>
    <w:rsid w:val="3634C8B1"/>
    <w:rsid w:val="3634C8B1"/>
    <w:rsid w:val="365E1667"/>
    <w:rsid w:val="36DC0CD1"/>
    <w:rsid w:val="36DF8753"/>
    <w:rsid w:val="3726C22E"/>
    <w:rsid w:val="375B18CC"/>
    <w:rsid w:val="375B18CC"/>
    <w:rsid w:val="3768DB02"/>
    <w:rsid w:val="3790E5BF"/>
    <w:rsid w:val="38048021"/>
    <w:rsid w:val="382E75E5"/>
    <w:rsid w:val="383E000D"/>
    <w:rsid w:val="38643B39"/>
    <w:rsid w:val="386A62AF"/>
    <w:rsid w:val="387B57B4"/>
    <w:rsid w:val="388A28DF"/>
    <w:rsid w:val="38CC087F"/>
    <w:rsid w:val="38CF7B51"/>
    <w:rsid w:val="392CB620"/>
    <w:rsid w:val="3986E5CC"/>
    <w:rsid w:val="3A0343B1"/>
    <w:rsid w:val="3A05185D"/>
    <w:rsid w:val="3A76CDD3"/>
    <w:rsid w:val="3AB4E23A"/>
    <w:rsid w:val="3B66E1F7"/>
    <w:rsid w:val="3B96C402"/>
    <w:rsid w:val="3C2E89EF"/>
    <w:rsid w:val="3C79FA5B"/>
    <w:rsid w:val="3C7C6946"/>
    <w:rsid w:val="3CDABCD8"/>
    <w:rsid w:val="3D09B165"/>
    <w:rsid w:val="3D09B165"/>
    <w:rsid w:val="3D91C976"/>
    <w:rsid w:val="3DD3A176"/>
    <w:rsid w:val="3E0C4E41"/>
    <w:rsid w:val="3E2175E7"/>
    <w:rsid w:val="3E3E7503"/>
    <w:rsid w:val="3E3FDA96"/>
    <w:rsid w:val="3E3FE86E"/>
    <w:rsid w:val="3E7791FA"/>
    <w:rsid w:val="3E9E82B9"/>
    <w:rsid w:val="3EA4A0C6"/>
    <w:rsid w:val="3F43B99D"/>
    <w:rsid w:val="3FA81EA2"/>
    <w:rsid w:val="3FF7D415"/>
    <w:rsid w:val="406565B0"/>
    <w:rsid w:val="4086CA87"/>
    <w:rsid w:val="40AF33D7"/>
    <w:rsid w:val="40C96A38"/>
    <w:rsid w:val="40E28C90"/>
    <w:rsid w:val="4100D2C7"/>
    <w:rsid w:val="411BC48C"/>
    <w:rsid w:val="4156CD79"/>
    <w:rsid w:val="415CEC57"/>
    <w:rsid w:val="41AEF7D6"/>
    <w:rsid w:val="41C74D6F"/>
    <w:rsid w:val="41D6237B"/>
    <w:rsid w:val="41EF6108"/>
    <w:rsid w:val="41F04935"/>
    <w:rsid w:val="422A65DC"/>
    <w:rsid w:val="42653A99"/>
    <w:rsid w:val="42CBB3C1"/>
    <w:rsid w:val="42DFBF64"/>
    <w:rsid w:val="42E9B417"/>
    <w:rsid w:val="42F61C3E"/>
    <w:rsid w:val="43134BB9"/>
    <w:rsid w:val="43134BB9"/>
    <w:rsid w:val="431B9B4D"/>
    <w:rsid w:val="4383935A"/>
    <w:rsid w:val="43C6363D"/>
    <w:rsid w:val="43CF1261"/>
    <w:rsid w:val="44010AFA"/>
    <w:rsid w:val="4450955E"/>
    <w:rsid w:val="44678422"/>
    <w:rsid w:val="44A67ED2"/>
    <w:rsid w:val="44ACE163"/>
    <w:rsid w:val="44AF1C1A"/>
    <w:rsid w:val="44D58DA6"/>
    <w:rsid w:val="44DC33CE"/>
    <w:rsid w:val="44E58A16"/>
    <w:rsid w:val="45479BE0"/>
    <w:rsid w:val="459CDB5B"/>
    <w:rsid w:val="45B34BC9"/>
    <w:rsid w:val="45DF1F28"/>
    <w:rsid w:val="45DF1F28"/>
    <w:rsid w:val="46176026"/>
    <w:rsid w:val="46457D58"/>
    <w:rsid w:val="46457D58"/>
    <w:rsid w:val="46E3B095"/>
    <w:rsid w:val="46E3B095"/>
    <w:rsid w:val="471B0E95"/>
    <w:rsid w:val="4738ABBC"/>
    <w:rsid w:val="474A0672"/>
    <w:rsid w:val="474C4C22"/>
    <w:rsid w:val="474C4C22"/>
    <w:rsid w:val="479CC11D"/>
    <w:rsid w:val="47D54D4C"/>
    <w:rsid w:val="484564FF"/>
    <w:rsid w:val="48A94847"/>
    <w:rsid w:val="48D47C1D"/>
    <w:rsid w:val="49804139"/>
    <w:rsid w:val="49CF6355"/>
    <w:rsid w:val="4A48F181"/>
    <w:rsid w:val="4B03CFAE"/>
    <w:rsid w:val="4B15992B"/>
    <w:rsid w:val="4B5F7DE4"/>
    <w:rsid w:val="4BCE90C2"/>
    <w:rsid w:val="4C3676D6"/>
    <w:rsid w:val="4C9FA00F"/>
    <w:rsid w:val="4CB4BEDC"/>
    <w:rsid w:val="4CB4BEDC"/>
    <w:rsid w:val="4D23DB26"/>
    <w:rsid w:val="4DF259A7"/>
    <w:rsid w:val="4DFF6DCE"/>
    <w:rsid w:val="4FB70661"/>
    <w:rsid w:val="4FB85938"/>
    <w:rsid w:val="4FC6A4DD"/>
    <w:rsid w:val="500A3E92"/>
    <w:rsid w:val="5037A356"/>
    <w:rsid w:val="50983EAE"/>
    <w:rsid w:val="51882FFF"/>
    <w:rsid w:val="51958CA8"/>
    <w:rsid w:val="51958CA8"/>
    <w:rsid w:val="520584D2"/>
    <w:rsid w:val="52352726"/>
    <w:rsid w:val="5238960D"/>
    <w:rsid w:val="52417CEC"/>
    <w:rsid w:val="5296EC4F"/>
    <w:rsid w:val="52B03F7B"/>
    <w:rsid w:val="52C6168B"/>
    <w:rsid w:val="52D288C7"/>
    <w:rsid w:val="52D4C33B"/>
    <w:rsid w:val="52F1A9B6"/>
    <w:rsid w:val="53240060"/>
    <w:rsid w:val="53240060"/>
    <w:rsid w:val="538D65A9"/>
    <w:rsid w:val="538E89D3"/>
    <w:rsid w:val="53CEFF54"/>
    <w:rsid w:val="53DE2919"/>
    <w:rsid w:val="54040A19"/>
    <w:rsid w:val="541716EB"/>
    <w:rsid w:val="542D087E"/>
    <w:rsid w:val="5464F7A1"/>
    <w:rsid w:val="54AB6D04"/>
    <w:rsid w:val="54BFD0C1"/>
    <w:rsid w:val="54D64113"/>
    <w:rsid w:val="54FD89DB"/>
    <w:rsid w:val="554802CF"/>
    <w:rsid w:val="55772047"/>
    <w:rsid w:val="55B1BA1A"/>
    <w:rsid w:val="55C8D8DF"/>
    <w:rsid w:val="55CB2C57"/>
    <w:rsid w:val="55FB5269"/>
    <w:rsid w:val="56145B93"/>
    <w:rsid w:val="56385A40"/>
    <w:rsid w:val="5660474F"/>
    <w:rsid w:val="56ADE0C4"/>
    <w:rsid w:val="56C62A95"/>
    <w:rsid w:val="56C62A95"/>
    <w:rsid w:val="56E7DD7E"/>
    <w:rsid w:val="570042D9"/>
    <w:rsid w:val="570F6C34"/>
    <w:rsid w:val="573F7514"/>
    <w:rsid w:val="57BEB116"/>
    <w:rsid w:val="57F77183"/>
    <w:rsid w:val="580114B1"/>
    <w:rsid w:val="5911F5EA"/>
    <w:rsid w:val="592D29EA"/>
    <w:rsid w:val="59B50AAF"/>
    <w:rsid w:val="59FDCB57"/>
    <w:rsid w:val="5A291B02"/>
    <w:rsid w:val="5A538911"/>
    <w:rsid w:val="5A6B2C24"/>
    <w:rsid w:val="5B2EAD55"/>
    <w:rsid w:val="5B2F1245"/>
    <w:rsid w:val="5B59057F"/>
    <w:rsid w:val="5B999BB8"/>
    <w:rsid w:val="5BF05604"/>
    <w:rsid w:val="5C12E637"/>
    <w:rsid w:val="5C16095C"/>
    <w:rsid w:val="5C28C249"/>
    <w:rsid w:val="5C42AB91"/>
    <w:rsid w:val="5C52B355"/>
    <w:rsid w:val="5C8701AE"/>
    <w:rsid w:val="5CD2D02C"/>
    <w:rsid w:val="5CE9C687"/>
    <w:rsid w:val="5D356C19"/>
    <w:rsid w:val="5D356C19"/>
    <w:rsid w:val="5D732692"/>
    <w:rsid w:val="5DD56AA4"/>
    <w:rsid w:val="5E5CBD7A"/>
    <w:rsid w:val="5ED13C7A"/>
    <w:rsid w:val="5ED92A00"/>
    <w:rsid w:val="5ED92A00"/>
    <w:rsid w:val="5F46BCC0"/>
    <w:rsid w:val="5F4A86F9"/>
    <w:rsid w:val="5F4A86F9"/>
    <w:rsid w:val="5F4DAA1E"/>
    <w:rsid w:val="5F4EAA46"/>
    <w:rsid w:val="5F756F57"/>
    <w:rsid w:val="5FBEA270"/>
    <w:rsid w:val="5FDF3C86"/>
    <w:rsid w:val="6040A3C3"/>
    <w:rsid w:val="60A2A7F8"/>
    <w:rsid w:val="60AAC754"/>
    <w:rsid w:val="60AAFD47"/>
    <w:rsid w:val="60B9B9B2"/>
    <w:rsid w:val="60EA7AA7"/>
    <w:rsid w:val="611936DB"/>
    <w:rsid w:val="6142590E"/>
    <w:rsid w:val="61CA34F4"/>
    <w:rsid w:val="61E0F360"/>
    <w:rsid w:val="6208DD3C"/>
    <w:rsid w:val="6210CAC2"/>
    <w:rsid w:val="622600FA"/>
    <w:rsid w:val="623DFCBF"/>
    <w:rsid w:val="623F71D6"/>
    <w:rsid w:val="62450DF2"/>
    <w:rsid w:val="624F47EB"/>
    <w:rsid w:val="633A242A"/>
    <w:rsid w:val="635B9719"/>
    <w:rsid w:val="63C7383C"/>
    <w:rsid w:val="640FC195"/>
    <w:rsid w:val="643C0108"/>
    <w:rsid w:val="644C7A94"/>
    <w:rsid w:val="644DE340"/>
    <w:rsid w:val="645FADA9"/>
    <w:rsid w:val="6466ACB6"/>
    <w:rsid w:val="649728FD"/>
    <w:rsid w:val="64DDE211"/>
    <w:rsid w:val="64E02250"/>
    <w:rsid w:val="64FA82AC"/>
    <w:rsid w:val="653A3139"/>
    <w:rsid w:val="6553CAD9"/>
    <w:rsid w:val="6585B173"/>
    <w:rsid w:val="65B6A644"/>
    <w:rsid w:val="65BDEBCA"/>
    <w:rsid w:val="65CCC280"/>
    <w:rsid w:val="65E9B3A1"/>
    <w:rsid w:val="669D28CE"/>
    <w:rsid w:val="66A3BD85"/>
    <w:rsid w:val="671BB9FD"/>
    <w:rsid w:val="6737DCFA"/>
    <w:rsid w:val="6737DCFA"/>
    <w:rsid w:val="6759BC2B"/>
    <w:rsid w:val="6782BA90"/>
    <w:rsid w:val="67BA0471"/>
    <w:rsid w:val="67C5D194"/>
    <w:rsid w:val="67C9B455"/>
    <w:rsid w:val="6866E3E9"/>
    <w:rsid w:val="68768EF4"/>
    <w:rsid w:val="68B5D939"/>
    <w:rsid w:val="69331ECC"/>
    <w:rsid w:val="6956D5AE"/>
    <w:rsid w:val="69A2589C"/>
    <w:rsid w:val="69DB466E"/>
    <w:rsid w:val="6A2DCEA0"/>
    <w:rsid w:val="6B3E28FD"/>
    <w:rsid w:val="6C05F24F"/>
    <w:rsid w:val="6C2E51AD"/>
    <w:rsid w:val="6D10471A"/>
    <w:rsid w:val="6D156498"/>
    <w:rsid w:val="6D156498"/>
    <w:rsid w:val="6D537D69"/>
    <w:rsid w:val="6D71F23B"/>
    <w:rsid w:val="6DEE63FA"/>
    <w:rsid w:val="6E7BE833"/>
    <w:rsid w:val="6E8499BE"/>
    <w:rsid w:val="6E9FE70E"/>
    <w:rsid w:val="6ECE87D6"/>
    <w:rsid w:val="6ED6256D"/>
    <w:rsid w:val="6EDC49FF"/>
    <w:rsid w:val="6F041914"/>
    <w:rsid w:val="6F0B37DB"/>
    <w:rsid w:val="6F64CE10"/>
    <w:rsid w:val="6F95C2D4"/>
    <w:rsid w:val="6F9A39DA"/>
    <w:rsid w:val="6FF6F4BF"/>
    <w:rsid w:val="704D055A"/>
    <w:rsid w:val="71034E12"/>
    <w:rsid w:val="710BB43E"/>
    <w:rsid w:val="71303E65"/>
    <w:rsid w:val="713ACF5B"/>
    <w:rsid w:val="71561CAB"/>
    <w:rsid w:val="71936658"/>
    <w:rsid w:val="71D60AD1"/>
    <w:rsid w:val="71E3B83D"/>
    <w:rsid w:val="72194F4D"/>
    <w:rsid w:val="72316600"/>
    <w:rsid w:val="7293974D"/>
    <w:rsid w:val="72A35C30"/>
    <w:rsid w:val="73145482"/>
    <w:rsid w:val="732F36B9"/>
    <w:rsid w:val="734C8B19"/>
    <w:rsid w:val="7372E61B"/>
    <w:rsid w:val="737F889E"/>
    <w:rsid w:val="73CD3661"/>
    <w:rsid w:val="74079BA8"/>
    <w:rsid w:val="744B7706"/>
    <w:rsid w:val="745C219E"/>
    <w:rsid w:val="746EAD2F"/>
    <w:rsid w:val="74CB071A"/>
    <w:rsid w:val="74E50B43"/>
    <w:rsid w:val="7529D74C"/>
    <w:rsid w:val="756906C2"/>
    <w:rsid w:val="757B9C55"/>
    <w:rsid w:val="75B981A4"/>
    <w:rsid w:val="75D8CE36"/>
    <w:rsid w:val="75DAFCF2"/>
    <w:rsid w:val="764BF544"/>
    <w:rsid w:val="768FD63C"/>
    <w:rsid w:val="76DA7201"/>
    <w:rsid w:val="7735748A"/>
    <w:rsid w:val="776A70D2"/>
    <w:rsid w:val="7770EDB0"/>
    <w:rsid w:val="77A165BF"/>
    <w:rsid w:val="77E7C5A5"/>
    <w:rsid w:val="786B18DA"/>
    <w:rsid w:val="78FBADAD"/>
    <w:rsid w:val="79129DB4"/>
    <w:rsid w:val="79839606"/>
    <w:rsid w:val="79B87C66"/>
    <w:rsid w:val="79E2ADA8"/>
    <w:rsid w:val="79F3E7A0"/>
    <w:rsid w:val="79F3E7A0"/>
    <w:rsid w:val="7A10AA17"/>
    <w:rsid w:val="7A171D33"/>
    <w:rsid w:val="7A201A13"/>
    <w:rsid w:val="7A62BD32"/>
    <w:rsid w:val="7A80D16F"/>
    <w:rsid w:val="7A964286"/>
    <w:rsid w:val="7AAE6E15"/>
    <w:rsid w:val="7AF2D6D2"/>
    <w:rsid w:val="7B1F6667"/>
    <w:rsid w:val="7B2B4E4E"/>
    <w:rsid w:val="7B2FBFE1"/>
    <w:rsid w:val="7B544CC7"/>
    <w:rsid w:val="7BAC7A78"/>
    <w:rsid w:val="7BF36C2F"/>
    <w:rsid w:val="7BFF92B9"/>
    <w:rsid w:val="7C28C328"/>
    <w:rsid w:val="7C7D3D23"/>
    <w:rsid w:val="7D2B8862"/>
    <w:rsid w:val="7D3BB14A"/>
    <w:rsid w:val="7DB94CFF"/>
    <w:rsid w:val="7E03BD69"/>
    <w:rsid w:val="7E07FC23"/>
    <w:rsid w:val="7E2B136C"/>
    <w:rsid w:val="7E5162ED"/>
    <w:rsid w:val="7E5162ED"/>
    <w:rsid w:val="7E570729"/>
    <w:rsid w:val="7E8BED89"/>
    <w:rsid w:val="7ECF4649"/>
    <w:rsid w:val="7F1AE6B4"/>
    <w:rsid w:val="7F4302BB"/>
    <w:rsid w:val="7F5DC6B3"/>
    <w:rsid w:val="7F6063EA"/>
    <w:rsid w:val="7F624411"/>
    <w:rsid w:val="7FC6E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BC48C"/>
  <w15:chartTrackingRefBased/>
  <w15:docId w15:val="{0E79E7B4-F05E-45A8-B51E-BB2A0314DC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onlinelibrary.wiley.com/doi/abs/10.1002/chp.1340180402" TargetMode="External" Id="R47325e745da149cc" /><Relationship Type="http://schemas.openxmlformats.org/officeDocument/2006/relationships/hyperlink" Target="https://ebookcentral.proquest.com/lib/trinity/reader.action?docID=1377476" TargetMode="External" Id="R687011d7547c484f" /><Relationship Type="http://schemas.openxmlformats.org/officeDocument/2006/relationships/hyperlink" Target="https://doi.org/10.1080/13538320500074915" TargetMode="External" Id="R5d35f6e3acf841b7" /><Relationship Type="http://schemas.openxmlformats.org/officeDocument/2006/relationships/hyperlink" Target="https://books.google.co.uk/books?hl=en&amp;lr=&amp;id=Ta1tEAAAQBAJ&amp;oi=fnd&amp;pg=PA1&amp;dq=giving+examples+and+authentic+learning+within+lessons&amp;ots=4EC3yfbsDE&amp;sig=72Yj5cKRWwlc--s0QNf_ExZTKPQ&amp;redir_esc=y" TargetMode="External" Id="R71ecd4d71b3340ab" /><Relationship Type="http://schemas.openxmlformats.org/officeDocument/2006/relationships/hyperlink" Target="https://doi.org/10.1016/j.jml.2013.09.007" TargetMode="External" Id="Rb8f54a0e62b34f11" /><Relationship Type="http://schemas.openxmlformats.org/officeDocument/2006/relationships/hyperlink" Target="https://doi.org/10.1080/09720073.2014.11891462" TargetMode="External" Id="Rc9e1595b5f044aa3" /><Relationship Type="http://schemas.openxmlformats.org/officeDocument/2006/relationships/hyperlink" Target="https://doi.org/10.1080/14703297.2012.760777" TargetMode="External" Id="Re088b2a45b4f4669" /><Relationship Type="http://schemas.openxmlformats.org/officeDocument/2006/relationships/hyperlink" Target="https://www.gov.wales/sites/default/files/publications/2018-12/welsh-language-strategy-2012-to-2017-moving-forward.pdf" TargetMode="External" Id="R08c4612f15874289" /><Relationship Type="http://schemas.openxmlformats.org/officeDocument/2006/relationships/hyperlink" Target="https://educators.wales/sites/default/files/2023-07/Professional%20standards%20for%20FE%20%20WBL%20and%20ACL%20Practitioners%20-%20June%202023.pdf" TargetMode="External" Id="R3ff1cddbef444b74" /><Relationship Type="http://schemas.openxmlformats.org/officeDocument/2006/relationships/hyperlink" Target="https://www.sciencedirect.com/science/article/abs/pii/S0360131519302829?via%3Dihub" TargetMode="External" Id="Rf9f977627f2f4bcd" /><Relationship Type="http://schemas.microsoft.com/office/2020/10/relationships/intelligence" Target="/word/intelligence2.xml" Id="R86b2a5ea453d42dc" /><Relationship Type="http://schemas.openxmlformats.org/officeDocument/2006/relationships/numbering" Target="/word/numbering.xml" Id="Rd5c5010a9c4f42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Maddie Jones (2006541)</dc:creator>
  <keywords/>
  <dc:description/>
  <lastModifiedBy>Maddie Jones (2006541)</lastModifiedBy>
  <revision>2</revision>
  <dcterms:created xsi:type="dcterms:W3CDTF">2023-12-05T12:58:09.0892767Z</dcterms:created>
  <dcterms:modified xsi:type="dcterms:W3CDTF">2023-12-13T18:59:23.9613738Z</dcterms:modified>
</coreProperties>
</file>