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1FAEF7" w14:textId="77777777" w:rsidR="001C6D56" w:rsidRDefault="001C6D56" w:rsidP="001C6D56"/>
    <w:p w14:paraId="616AF228" w14:textId="77777777" w:rsidR="001C6D56" w:rsidRDefault="001C6D56" w:rsidP="001C6D56"/>
    <w:p w14:paraId="3F65C880" w14:textId="77777777" w:rsidR="001C6D56" w:rsidRDefault="001C6D56" w:rsidP="001C6D56"/>
    <w:p w14:paraId="58990122" w14:textId="77777777" w:rsidR="001C6D56" w:rsidRDefault="001C6D56" w:rsidP="001C6D56"/>
    <w:p w14:paraId="6035B308" w14:textId="77777777" w:rsidR="001C6D56" w:rsidRDefault="001C6D56" w:rsidP="001C6D56"/>
    <w:p w14:paraId="4233F9D3" w14:textId="77777777" w:rsidR="001C6D56" w:rsidRDefault="001C6D56" w:rsidP="001C6D56"/>
    <w:p w14:paraId="33229ED0" w14:textId="77777777" w:rsidR="001C6D56" w:rsidRDefault="001C6D56" w:rsidP="001C6D56"/>
    <w:p w14:paraId="1550D245" w14:textId="77777777" w:rsidR="001C6D56" w:rsidRDefault="001C6D56" w:rsidP="001C6D56"/>
    <w:p w14:paraId="77523DEF" w14:textId="77777777" w:rsidR="001C6D56" w:rsidRPr="001C6D56" w:rsidRDefault="001C6D56" w:rsidP="001C6D56">
      <w:pPr>
        <w:rPr>
          <w:rFonts w:ascii="Times New Roman" w:hAnsi="Times New Roman" w:cs="Times New Roman"/>
        </w:rPr>
      </w:pPr>
    </w:p>
    <w:p w14:paraId="25DA9FBD" w14:textId="77777777" w:rsidR="001C6D56" w:rsidRPr="00B07EE8" w:rsidRDefault="001C6D56" w:rsidP="001C6D56">
      <w:pPr>
        <w:rPr>
          <w:rFonts w:ascii="Times New Roman" w:hAnsi="Times New Roman" w:cs="Times New Roman"/>
        </w:rPr>
      </w:pPr>
    </w:p>
    <w:p w14:paraId="53511995" w14:textId="250B5433" w:rsidR="001C6D56" w:rsidRPr="00B07EE8" w:rsidRDefault="001C6D56" w:rsidP="001C6D56">
      <w:pPr>
        <w:jc w:val="center"/>
        <w:rPr>
          <w:rFonts w:ascii="Times New Roman" w:hAnsi="Times New Roman" w:cs="Times New Roman"/>
          <w:sz w:val="56"/>
          <w:szCs w:val="56"/>
        </w:rPr>
      </w:pPr>
      <w:r w:rsidRPr="00B07EE8">
        <w:rPr>
          <w:rFonts w:ascii="Times New Roman" w:hAnsi="Times New Roman" w:cs="Times New Roman"/>
          <w:sz w:val="56"/>
          <w:szCs w:val="56"/>
        </w:rPr>
        <w:t>Data Warehousing</w:t>
      </w:r>
    </w:p>
    <w:p w14:paraId="202ADCE1" w14:textId="3D7D5181" w:rsidR="001C6D56" w:rsidRPr="00B07EE8" w:rsidRDefault="001C6D56" w:rsidP="001C6D56">
      <w:pPr>
        <w:jc w:val="center"/>
        <w:rPr>
          <w:rFonts w:ascii="Times New Roman" w:hAnsi="Times New Roman" w:cs="Times New Roman"/>
          <w:sz w:val="56"/>
          <w:szCs w:val="56"/>
        </w:rPr>
      </w:pPr>
      <w:r w:rsidRPr="00B07EE8">
        <w:rPr>
          <w:rFonts w:ascii="Times New Roman" w:hAnsi="Times New Roman" w:cs="Times New Roman"/>
          <w:sz w:val="56"/>
          <w:szCs w:val="56"/>
        </w:rPr>
        <w:t>Matthew Hatherly</w:t>
      </w:r>
    </w:p>
    <w:p w14:paraId="765A0B85" w14:textId="671D08A6" w:rsidR="001C6D56" w:rsidRPr="00B07EE8" w:rsidRDefault="001C6D56" w:rsidP="001C6D56">
      <w:pPr>
        <w:jc w:val="center"/>
        <w:rPr>
          <w:rFonts w:ascii="Times New Roman" w:hAnsi="Times New Roman" w:cs="Times New Roman"/>
          <w:sz w:val="56"/>
          <w:szCs w:val="56"/>
        </w:rPr>
      </w:pPr>
      <w:hyperlink r:id="rId8" w:history="1">
        <w:r w:rsidRPr="00B07EE8">
          <w:rPr>
            <w:rStyle w:val="Hyperlink"/>
            <w:rFonts w:ascii="Times New Roman" w:hAnsi="Times New Roman" w:cs="Times New Roman"/>
            <w:sz w:val="56"/>
            <w:szCs w:val="56"/>
          </w:rPr>
          <w:t>2306287@student.uwtsd.ac.uk</w:t>
        </w:r>
      </w:hyperlink>
    </w:p>
    <w:p w14:paraId="4C5B38E1" w14:textId="77777777" w:rsidR="001C6D56" w:rsidRPr="00B07EE8" w:rsidRDefault="001C6D56" w:rsidP="001C6D56">
      <w:pPr>
        <w:jc w:val="center"/>
        <w:rPr>
          <w:rFonts w:ascii="Times New Roman" w:hAnsi="Times New Roman" w:cs="Times New Roman"/>
          <w:sz w:val="56"/>
          <w:szCs w:val="56"/>
        </w:rPr>
      </w:pPr>
    </w:p>
    <w:p w14:paraId="70AB595E" w14:textId="77777777" w:rsidR="001C6D56" w:rsidRDefault="001C6D56" w:rsidP="001C6D56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</w:p>
    <w:p w14:paraId="281B8579" w14:textId="77777777" w:rsidR="001C6D56" w:rsidRDefault="001C6D56" w:rsidP="001C6D56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</w:p>
    <w:p w14:paraId="14564F81" w14:textId="77777777" w:rsidR="001C6D56" w:rsidRDefault="001C6D56" w:rsidP="001C6D56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</w:p>
    <w:p w14:paraId="5B9E80C3" w14:textId="77777777" w:rsidR="001C6D56" w:rsidRDefault="001C6D56" w:rsidP="001C6D56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</w:p>
    <w:p w14:paraId="2EF66D64" w14:textId="77777777" w:rsidR="001C6D56" w:rsidRDefault="001C6D56" w:rsidP="001C6D56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</w:p>
    <w:p w14:paraId="321D2D84" w14:textId="77777777" w:rsidR="001C6D56" w:rsidRDefault="001C6D56" w:rsidP="001C6D56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</w:p>
    <w:p w14:paraId="6DE415AB" w14:textId="2D173727" w:rsidR="001C6D56" w:rsidRDefault="00CA1B42" w:rsidP="00721D9E">
      <w:pPr>
        <w:pStyle w:val="Heading1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bookmarkStart w:id="0" w:name="_Toc229735394"/>
      <w:r>
        <w:rPr>
          <w:rFonts w:ascii="Times New Roman" w:hAnsi="Times New Roman" w:cs="Times New Roman"/>
          <w:b/>
          <w:bCs/>
          <w:color w:val="000000" w:themeColor="text1"/>
        </w:rPr>
        <w:lastRenderedPageBreak/>
        <w:t>Abstract</w:t>
      </w:r>
      <w:bookmarkEnd w:id="0"/>
    </w:p>
    <w:p w14:paraId="4ED923BC" w14:textId="0F8FD5F8" w:rsidR="00721D9E" w:rsidRDefault="00B07EE8" w:rsidP="00B07EE8">
      <w:pPr>
        <w:spacing w:line="360" w:lineRule="auto"/>
        <w:rPr>
          <w:rFonts w:ascii="Times New Roman" w:hAnsi="Times New Roman" w:cs="Times New Roman"/>
        </w:rPr>
      </w:pPr>
      <w:r w:rsidRPr="00B07EE8">
        <w:rPr>
          <w:rFonts w:ascii="Times New Roman" w:hAnsi="Times New Roman" w:cs="Times New Roman"/>
        </w:rPr>
        <w:t xml:space="preserve">This </w:t>
      </w:r>
      <w:r>
        <w:rPr>
          <w:rFonts w:ascii="Times New Roman" w:hAnsi="Times New Roman" w:cs="Times New Roman"/>
        </w:rPr>
        <w:t xml:space="preserve">report evaluates the implementation of a data warehouse solution for Rags’n’Riches, a costume and prop rental organisation operating across </w:t>
      </w:r>
      <w:r w:rsidR="009216B9">
        <w:rPr>
          <w:rFonts w:ascii="Times New Roman" w:hAnsi="Times New Roman" w:cs="Times New Roman"/>
        </w:rPr>
        <w:t>several</w:t>
      </w:r>
      <w:r>
        <w:rPr>
          <w:rFonts w:ascii="Times New Roman" w:hAnsi="Times New Roman" w:cs="Times New Roman"/>
        </w:rPr>
        <w:t xml:space="preserve"> warehouse locations</w:t>
      </w:r>
      <w:r w:rsidR="009216B9">
        <w:rPr>
          <w:rFonts w:ascii="Times New Roman" w:hAnsi="Times New Roman" w:cs="Times New Roman"/>
        </w:rPr>
        <w:t xml:space="preserve"> within the United Kingdom</w:t>
      </w:r>
      <w:r>
        <w:rPr>
          <w:rFonts w:ascii="Times New Roman" w:hAnsi="Times New Roman" w:cs="Times New Roman"/>
        </w:rPr>
        <w:t xml:space="preserve">. </w:t>
      </w:r>
      <w:r w:rsidR="009216B9">
        <w:rPr>
          <w:rFonts w:ascii="Times New Roman" w:hAnsi="Times New Roman" w:cs="Times New Roman"/>
        </w:rPr>
        <w:t>Presently, the</w:t>
      </w:r>
      <w:r>
        <w:rPr>
          <w:rFonts w:ascii="Times New Roman" w:hAnsi="Times New Roman" w:cs="Times New Roman"/>
        </w:rPr>
        <w:t xml:space="preserve"> company relies </w:t>
      </w:r>
      <w:r w:rsidR="009216B9">
        <w:rPr>
          <w:rFonts w:ascii="Times New Roman" w:hAnsi="Times New Roman" w:cs="Times New Roman"/>
        </w:rPr>
        <w:t>on</w:t>
      </w:r>
      <w:r>
        <w:rPr>
          <w:rFonts w:ascii="Times New Roman" w:hAnsi="Times New Roman" w:cs="Times New Roman"/>
        </w:rPr>
        <w:t xml:space="preserve"> Online Transactional Processing (OLTP) systems to support operational activities such as </w:t>
      </w:r>
      <w:r w:rsidR="009216B9">
        <w:rPr>
          <w:rFonts w:ascii="Times New Roman" w:hAnsi="Times New Roman" w:cs="Times New Roman"/>
        </w:rPr>
        <w:t xml:space="preserve">inventory allocation, transport scheduling, </w:t>
      </w:r>
      <w:r>
        <w:rPr>
          <w:rFonts w:ascii="Times New Roman" w:hAnsi="Times New Roman" w:cs="Times New Roman"/>
        </w:rPr>
        <w:t>customer orders, returns management</w:t>
      </w:r>
      <w:r w:rsidR="009216B9">
        <w:rPr>
          <w:rFonts w:ascii="Times New Roman" w:hAnsi="Times New Roman" w:cs="Times New Roman"/>
        </w:rPr>
        <w:t>, and invoicing</w:t>
      </w:r>
      <w:r>
        <w:rPr>
          <w:rFonts w:ascii="Times New Roman" w:hAnsi="Times New Roman" w:cs="Times New Roman"/>
        </w:rPr>
        <w:t xml:space="preserve">. </w:t>
      </w:r>
      <w:r w:rsidR="009216B9">
        <w:rPr>
          <w:rFonts w:ascii="Times New Roman" w:hAnsi="Times New Roman" w:cs="Times New Roman"/>
        </w:rPr>
        <w:t>While</w:t>
      </w:r>
      <w:r>
        <w:rPr>
          <w:rFonts w:ascii="Times New Roman" w:hAnsi="Times New Roman" w:cs="Times New Roman"/>
        </w:rPr>
        <w:t xml:space="preserve"> these systems </w:t>
      </w:r>
      <w:r w:rsidR="009216B9">
        <w:rPr>
          <w:rFonts w:ascii="Times New Roman" w:hAnsi="Times New Roman" w:cs="Times New Roman"/>
        </w:rPr>
        <w:t>can be</w:t>
      </w:r>
      <w:r>
        <w:rPr>
          <w:rFonts w:ascii="Times New Roman" w:hAnsi="Times New Roman" w:cs="Times New Roman"/>
        </w:rPr>
        <w:t xml:space="preserve"> </w:t>
      </w:r>
      <w:r w:rsidR="009216B9">
        <w:rPr>
          <w:rFonts w:ascii="Times New Roman" w:hAnsi="Times New Roman" w:cs="Times New Roman"/>
        </w:rPr>
        <w:t>efficient</w:t>
      </w:r>
      <w:r>
        <w:rPr>
          <w:rFonts w:ascii="Times New Roman" w:hAnsi="Times New Roman" w:cs="Times New Roman"/>
        </w:rPr>
        <w:t xml:space="preserve"> for processing day-to-day transactions, they </w:t>
      </w:r>
      <w:r w:rsidR="009216B9">
        <w:rPr>
          <w:rFonts w:ascii="Times New Roman" w:hAnsi="Times New Roman" w:cs="Times New Roman"/>
        </w:rPr>
        <w:t xml:space="preserve">only </w:t>
      </w:r>
      <w:r>
        <w:rPr>
          <w:rFonts w:ascii="Times New Roman" w:hAnsi="Times New Roman" w:cs="Times New Roman"/>
        </w:rPr>
        <w:t xml:space="preserve">provide limited support for </w:t>
      </w:r>
      <w:r w:rsidR="009216B9">
        <w:rPr>
          <w:rFonts w:ascii="Times New Roman" w:hAnsi="Times New Roman" w:cs="Times New Roman"/>
        </w:rPr>
        <w:t xml:space="preserve">enterprise-wide business intelligence, and </w:t>
      </w:r>
      <w:r>
        <w:rPr>
          <w:rFonts w:ascii="Times New Roman" w:hAnsi="Times New Roman" w:cs="Times New Roman"/>
        </w:rPr>
        <w:t>long-term strategic analysis</w:t>
      </w:r>
      <w:r w:rsidR="009216B9">
        <w:rPr>
          <w:rFonts w:ascii="Times New Roman" w:hAnsi="Times New Roman" w:cs="Times New Roman"/>
        </w:rPr>
        <w:t>.</w:t>
      </w:r>
    </w:p>
    <w:p w14:paraId="65FF8490" w14:textId="56A5F1D0" w:rsidR="00721D9E" w:rsidRPr="00987D88" w:rsidRDefault="00987D88" w:rsidP="00987D8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report demonstrates how a data warehouse would improv</w:t>
      </w:r>
      <w:r w:rsidR="00AA2DD4">
        <w:rPr>
          <w:rFonts w:ascii="Times New Roman" w:hAnsi="Times New Roman" w:cs="Times New Roman"/>
        </w:rPr>
        <w:t>e its</w:t>
      </w:r>
      <w:r>
        <w:rPr>
          <w:rFonts w:ascii="Times New Roman" w:hAnsi="Times New Roman" w:cs="Times New Roman"/>
        </w:rPr>
        <w:t xml:space="preserve"> organisational </w:t>
      </w:r>
      <w:r w:rsidR="00AA2DD4">
        <w:rPr>
          <w:rFonts w:ascii="Times New Roman" w:hAnsi="Times New Roman" w:cs="Times New Roman"/>
        </w:rPr>
        <w:t>structure</w:t>
      </w:r>
      <w:r>
        <w:rPr>
          <w:rFonts w:ascii="Times New Roman" w:hAnsi="Times New Roman" w:cs="Times New Roman"/>
        </w:rPr>
        <w:t xml:space="preserve"> by integrating </w:t>
      </w:r>
      <w:r w:rsidR="00AA2DD4">
        <w:rPr>
          <w:rFonts w:ascii="Times New Roman" w:hAnsi="Times New Roman" w:cs="Times New Roman"/>
        </w:rPr>
        <w:t xml:space="preserve">historical and </w:t>
      </w:r>
      <w:r>
        <w:rPr>
          <w:rFonts w:ascii="Times New Roman" w:hAnsi="Times New Roman" w:cs="Times New Roman"/>
        </w:rPr>
        <w:t xml:space="preserve">operational data into a central analytical environment. </w:t>
      </w:r>
      <w:r w:rsidR="00AA2DD4">
        <w:rPr>
          <w:rFonts w:ascii="Times New Roman" w:hAnsi="Times New Roman" w:cs="Times New Roman"/>
        </w:rPr>
        <w:t xml:space="preserve">Additionally, ETL processes, </w:t>
      </w:r>
      <w:r>
        <w:rPr>
          <w:rFonts w:ascii="Times New Roman" w:hAnsi="Times New Roman" w:cs="Times New Roman"/>
        </w:rPr>
        <w:t>warehouse architectur</w:t>
      </w:r>
      <w:r w:rsidR="00AA2DD4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 xml:space="preserve">, dimensional modelling, and departmental data marts </w:t>
      </w:r>
      <w:r w:rsidR="00AA2DD4">
        <w:rPr>
          <w:rFonts w:ascii="Times New Roman" w:hAnsi="Times New Roman" w:cs="Times New Roman"/>
        </w:rPr>
        <w:t>are all assessed prior to</w:t>
      </w:r>
      <w:r>
        <w:rPr>
          <w:rFonts w:ascii="Times New Roman" w:hAnsi="Times New Roman" w:cs="Times New Roman"/>
        </w:rPr>
        <w:t xml:space="preserve"> proposing a suitable star schema and governance strategy </w:t>
      </w:r>
      <w:r w:rsidR="00AA2DD4">
        <w:rPr>
          <w:rFonts w:ascii="Times New Roman" w:hAnsi="Times New Roman" w:cs="Times New Roman"/>
        </w:rPr>
        <w:t>linked</w:t>
      </w:r>
      <w:r>
        <w:rPr>
          <w:rFonts w:ascii="Times New Roman" w:hAnsi="Times New Roman" w:cs="Times New Roman"/>
        </w:rPr>
        <w:t xml:space="preserve"> to the organisation operational structure</w:t>
      </w:r>
      <w:r w:rsidR="00AA2DD4">
        <w:rPr>
          <w:rFonts w:ascii="Times New Roman" w:hAnsi="Times New Roman" w:cs="Times New Roman"/>
        </w:rPr>
        <w:t xml:space="preserve"> of the organisation</w:t>
      </w:r>
      <w:r>
        <w:rPr>
          <w:rFonts w:ascii="Times New Roman" w:hAnsi="Times New Roman" w:cs="Times New Roman"/>
        </w:rPr>
        <w:t>. The proposed solution would improve inventory analysis</w:t>
      </w:r>
      <w:r w:rsidR="00AA2DD4">
        <w:rPr>
          <w:rFonts w:ascii="Times New Roman" w:hAnsi="Times New Roman" w:cs="Times New Roman"/>
        </w:rPr>
        <w:t xml:space="preserve"> and t</w:t>
      </w:r>
      <w:r>
        <w:rPr>
          <w:rFonts w:ascii="Times New Roman" w:hAnsi="Times New Roman" w:cs="Times New Roman"/>
        </w:rPr>
        <w:t>ransport efficiency,</w:t>
      </w:r>
      <w:r w:rsidR="00AA2DD4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while </w:t>
      </w:r>
      <w:r w:rsidR="00AA2DD4">
        <w:rPr>
          <w:rFonts w:ascii="Times New Roman" w:hAnsi="Times New Roman" w:cs="Times New Roman"/>
        </w:rPr>
        <w:t xml:space="preserve">also </w:t>
      </w:r>
      <w:r>
        <w:rPr>
          <w:rFonts w:ascii="Times New Roman" w:hAnsi="Times New Roman" w:cs="Times New Roman"/>
        </w:rPr>
        <w:t>supporting future growth</w:t>
      </w:r>
      <w:r w:rsidR="00AA2DD4">
        <w:rPr>
          <w:rFonts w:ascii="Times New Roman" w:hAnsi="Times New Roman" w:cs="Times New Roman"/>
        </w:rPr>
        <w:t xml:space="preserve"> within the organisation.</w:t>
      </w:r>
    </w:p>
    <w:p w14:paraId="4CFA95CD" w14:textId="77777777" w:rsidR="00721D9E" w:rsidRDefault="00721D9E" w:rsidP="00721D9E"/>
    <w:p w14:paraId="0BE3268D" w14:textId="77777777" w:rsidR="00721D9E" w:rsidRDefault="00721D9E" w:rsidP="00721D9E"/>
    <w:p w14:paraId="5E0B81CD" w14:textId="77777777" w:rsidR="00721D9E" w:rsidRDefault="00721D9E" w:rsidP="00721D9E"/>
    <w:p w14:paraId="091FBC3C" w14:textId="77777777" w:rsidR="00721D9E" w:rsidRDefault="00721D9E" w:rsidP="00721D9E"/>
    <w:p w14:paraId="0503C2F8" w14:textId="77777777" w:rsidR="00721D9E" w:rsidRDefault="00721D9E" w:rsidP="00721D9E"/>
    <w:p w14:paraId="574C8CEF" w14:textId="77777777" w:rsidR="00721D9E" w:rsidRDefault="00721D9E" w:rsidP="00721D9E"/>
    <w:p w14:paraId="397FE2AB" w14:textId="77777777" w:rsidR="00721D9E" w:rsidRDefault="00721D9E" w:rsidP="00721D9E"/>
    <w:p w14:paraId="5BDCD09B" w14:textId="77777777" w:rsidR="00721D9E" w:rsidRDefault="00721D9E" w:rsidP="00721D9E"/>
    <w:p w14:paraId="2AD277EC" w14:textId="77777777" w:rsidR="00721D9E" w:rsidRDefault="00721D9E" w:rsidP="00721D9E"/>
    <w:p w14:paraId="6CA391D1" w14:textId="77777777" w:rsidR="00721D9E" w:rsidRDefault="00721D9E" w:rsidP="00721D9E"/>
    <w:p w14:paraId="03501FE5" w14:textId="77777777" w:rsidR="00721D9E" w:rsidRDefault="00721D9E" w:rsidP="00721D9E"/>
    <w:p w14:paraId="5A490FE3" w14:textId="77777777" w:rsidR="00635EA5" w:rsidRDefault="00635EA5" w:rsidP="00721D9E"/>
    <w:p w14:paraId="73AE3893" w14:textId="77777777" w:rsidR="00635EA5" w:rsidRDefault="00635EA5" w:rsidP="00721D9E"/>
    <w:sdt>
      <w:sdtPr>
        <w:rPr>
          <w:rFonts w:ascii="Times New Roman" w:hAnsi="Times New Roman" w:cs="Times New Roman"/>
          <w:color w:val="000000" w:themeColor="text1"/>
        </w:rPr>
        <w:id w:val="1814289035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noProof/>
          <w:color w:val="auto"/>
          <w:kern w:val="2"/>
          <w:sz w:val="24"/>
          <w:szCs w:val="24"/>
          <w:lang w:val="en-GB" w:eastAsia="zh-CN"/>
          <w14:ligatures w14:val="standardContextual"/>
        </w:rPr>
      </w:sdtEndPr>
      <w:sdtContent>
        <w:p w14:paraId="2E02256F" w14:textId="3D927151" w:rsidR="00721D9E" w:rsidRPr="00721D9E" w:rsidRDefault="00721D9E">
          <w:pPr>
            <w:pStyle w:val="TOCHeading"/>
            <w:rPr>
              <w:rFonts w:ascii="Times New Roman" w:hAnsi="Times New Roman" w:cs="Times New Roman"/>
              <w:color w:val="000000" w:themeColor="text1"/>
            </w:rPr>
          </w:pPr>
          <w:r w:rsidRPr="00721D9E">
            <w:rPr>
              <w:rFonts w:ascii="Times New Roman" w:hAnsi="Times New Roman" w:cs="Times New Roman"/>
              <w:color w:val="000000" w:themeColor="text1"/>
            </w:rPr>
            <w:t>Table of Contents</w:t>
          </w:r>
        </w:p>
        <w:p w14:paraId="0B436120" w14:textId="3C3DC416" w:rsidR="00FE2D97" w:rsidRDefault="00721D9E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29735394" w:history="1">
            <w:r w:rsidR="00FE2D97" w:rsidRPr="0004065B">
              <w:rPr>
                <w:rStyle w:val="Hyperlink"/>
                <w:rFonts w:ascii="Times New Roman" w:hAnsi="Times New Roman" w:cs="Times New Roman"/>
                <w:noProof/>
              </w:rPr>
              <w:t>Abstract</w:t>
            </w:r>
            <w:r w:rsidR="00FE2D97">
              <w:rPr>
                <w:noProof/>
                <w:webHidden/>
              </w:rPr>
              <w:tab/>
            </w:r>
            <w:r w:rsidR="00FE2D97">
              <w:rPr>
                <w:noProof/>
                <w:webHidden/>
              </w:rPr>
              <w:fldChar w:fldCharType="begin"/>
            </w:r>
            <w:r w:rsidR="00FE2D97">
              <w:rPr>
                <w:noProof/>
                <w:webHidden/>
              </w:rPr>
              <w:instrText xml:space="preserve"> PAGEREF _Toc229735394 \h </w:instrText>
            </w:r>
            <w:r w:rsidR="00FE2D97">
              <w:rPr>
                <w:noProof/>
                <w:webHidden/>
              </w:rPr>
            </w:r>
            <w:r w:rsidR="00FE2D97">
              <w:rPr>
                <w:noProof/>
                <w:webHidden/>
              </w:rPr>
              <w:fldChar w:fldCharType="separate"/>
            </w:r>
            <w:r w:rsidR="00FE2D97">
              <w:rPr>
                <w:noProof/>
                <w:webHidden/>
              </w:rPr>
              <w:t>2</w:t>
            </w:r>
            <w:r w:rsidR="00FE2D97">
              <w:rPr>
                <w:noProof/>
                <w:webHidden/>
              </w:rPr>
              <w:fldChar w:fldCharType="end"/>
            </w:r>
          </w:hyperlink>
        </w:p>
        <w:p w14:paraId="32F1C4A5" w14:textId="78256D43" w:rsidR="00FE2D97" w:rsidRDefault="00FE2D97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</w:rPr>
          </w:pPr>
          <w:hyperlink w:anchor="_Toc229735395" w:history="1"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_Toc229735395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11B461" w14:textId="27EBFC44" w:rsidR="00FE2D97" w:rsidRDefault="00FE2D97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</w:rPr>
          </w:pPr>
          <w:hyperlink w:anchor="_Toc229735396" w:history="1"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Task 1 – Data Warehouse Consultancy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_Toc229735396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4196D3" w14:textId="6EED36BB" w:rsidR="00FE2D97" w:rsidRDefault="00FE2D97">
          <w:pPr>
            <w:pStyle w:val="TOC2"/>
            <w:tabs>
              <w:tab w:val="left" w:pos="960"/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</w:rPr>
          </w:pPr>
          <w:hyperlink w:anchor="_Toc229735397" w:history="1"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1.1</w:t>
            </w:r>
            <w:r>
              <w:rPr>
                <w:b w:val="0"/>
                <w:bCs w:val="0"/>
                <w:noProof/>
                <w:sz w:val="24"/>
                <w:szCs w:val="24"/>
              </w:rPr>
              <w:tab/>
            </w:r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OLTP vs Data Warehouse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_Toc229735397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43EF39" w14:textId="12EC4509" w:rsidR="00FE2D97" w:rsidRDefault="00FE2D97">
          <w:pPr>
            <w:pStyle w:val="TOC2"/>
            <w:tabs>
              <w:tab w:val="left" w:pos="960"/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</w:rPr>
          </w:pPr>
          <w:hyperlink w:anchor="_Toc229735398" w:history="1"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1.2</w:t>
            </w:r>
            <w:r>
              <w:rPr>
                <w:b w:val="0"/>
                <w:bCs w:val="0"/>
                <w:noProof/>
                <w:sz w:val="24"/>
                <w:szCs w:val="24"/>
              </w:rPr>
              <w:tab/>
            </w:r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Data Warehouse Architecture and ETL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_Toc229735398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3D4BA0" w14:textId="4D843745" w:rsidR="00FE2D97" w:rsidRDefault="00FE2D97">
          <w:pPr>
            <w:pStyle w:val="TOC2"/>
            <w:tabs>
              <w:tab w:val="left" w:pos="960"/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</w:rPr>
          </w:pPr>
          <w:hyperlink w:anchor="_Toc229735399" w:history="1"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1.3</w:t>
            </w:r>
            <w:r>
              <w:rPr>
                <w:b w:val="0"/>
                <w:bCs w:val="0"/>
                <w:noProof/>
                <w:sz w:val="24"/>
                <w:szCs w:val="24"/>
              </w:rPr>
              <w:tab/>
            </w:r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Data Marts for Management Decision Making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_Toc229735399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8B24DF" w14:textId="66AD4EDF" w:rsidR="00FE2D97" w:rsidRDefault="00FE2D97">
          <w:pPr>
            <w:pStyle w:val="TOC2"/>
            <w:tabs>
              <w:tab w:val="left" w:pos="960"/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</w:rPr>
          </w:pPr>
          <w:hyperlink w:anchor="_Toc229735400" w:history="1"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1.4</w:t>
            </w:r>
            <w:r>
              <w:rPr>
                <w:b w:val="0"/>
                <w:bCs w:val="0"/>
                <w:noProof/>
                <w:sz w:val="24"/>
                <w:szCs w:val="24"/>
              </w:rPr>
              <w:tab/>
            </w:r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Normalised vs Dimensional Models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_Toc229735400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12607F" w14:textId="212310AA" w:rsidR="00FE2D97" w:rsidRDefault="00FE2D97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</w:rPr>
          </w:pPr>
          <w:hyperlink w:anchor="_Toc229735401" w:history="1"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Task 2 – Data Warehouse Design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_Toc229735401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CA7AE" w14:textId="7BCE4363" w:rsidR="00FE2D97" w:rsidRDefault="00FE2D97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</w:rPr>
          </w:pPr>
          <w:hyperlink w:anchor="_Toc229735402" w:history="1"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2.1 Internal and External Source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_Toc229735402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8972E4" w14:textId="0C5E1ED4" w:rsidR="00FE2D97" w:rsidRDefault="00FE2D97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</w:rPr>
          </w:pPr>
          <w:hyperlink w:anchor="_Toc229735403" w:history="1"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2.2 Star Schema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_Toc229735403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093C89" w14:textId="263D0F4E" w:rsidR="00FE2D97" w:rsidRDefault="00FE2D97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</w:rPr>
          </w:pPr>
          <w:hyperlink w:anchor="_Toc229735404" w:history="1"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2.3 Data Marts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_Toc229735404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645E4F" w14:textId="5D8F91CB" w:rsidR="00FE2D97" w:rsidRDefault="00FE2D97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</w:rPr>
          </w:pPr>
          <w:hyperlink w:anchor="_Toc229735405" w:history="1"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2.4 Simplified ETL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_Toc229735405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82F75C" w14:textId="09B6CC78" w:rsidR="00FE2D97" w:rsidRDefault="00FE2D97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</w:rPr>
          </w:pPr>
          <w:hyperlink w:anchor="_Toc229735406" w:history="1"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2.5 Data Quality and Governance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_Toc229735406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8453C" w14:textId="4BECA7BD" w:rsidR="00FE2D97" w:rsidRDefault="00FE2D97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</w:rPr>
          </w:pPr>
          <w:hyperlink w:anchor="_Toc229735407" w:history="1"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_Toc229735407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64ED36" w14:textId="01444BDC" w:rsidR="00FE2D97" w:rsidRDefault="00FE2D97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</w:rPr>
          </w:pPr>
          <w:hyperlink w:anchor="_Toc229735408" w:history="1">
            <w:r w:rsidRPr="0004065B">
              <w:rPr>
                <w:rStyle w:val="Hyperlink"/>
                <w:rFonts w:ascii="Times New Roman" w:hAnsi="Times New Roman" w:cs="Times New Roman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_Toc229735408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62F1D0" w14:textId="39ECDF00" w:rsidR="00721D9E" w:rsidRDefault="00721D9E">
          <w:r>
            <w:rPr>
              <w:b/>
              <w:bCs/>
              <w:noProof/>
            </w:rPr>
            <w:fldChar w:fldCharType="end"/>
          </w:r>
        </w:p>
      </w:sdtContent>
    </w:sdt>
    <w:p w14:paraId="44CC9ADF" w14:textId="77777777" w:rsidR="00721D9E" w:rsidRDefault="00721D9E" w:rsidP="00721D9E"/>
    <w:p w14:paraId="52CCAAF6" w14:textId="77777777" w:rsidR="00721D9E" w:rsidRDefault="00721D9E" w:rsidP="00721D9E"/>
    <w:p w14:paraId="6F414934" w14:textId="77777777" w:rsidR="00BF64CE" w:rsidRDefault="00BF64CE" w:rsidP="00721D9E"/>
    <w:p w14:paraId="54078DFA" w14:textId="117F4459" w:rsidR="00725961" w:rsidRDefault="00725961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29735023" w:history="1">
        <w:r w:rsidRPr="00EE0347">
          <w:rPr>
            <w:rStyle w:val="Hyperlink"/>
            <w:rFonts w:ascii="Times New Roman" w:hAnsi="Times New Roman" w:cs="Times New Roman"/>
            <w:noProof/>
          </w:rPr>
          <w:t>Figure 1: Data Warehouse Architecture Diagram Created in Draw.io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_Toc229735023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40DE96EC" w14:textId="3DF52CEF" w:rsidR="00725961" w:rsidRDefault="00725961">
      <w:pPr>
        <w:pStyle w:val="TableofFigures"/>
        <w:tabs>
          <w:tab w:val="right" w:leader="dot" w:pos="9016"/>
        </w:tabs>
        <w:rPr>
          <w:noProof/>
        </w:rPr>
      </w:pPr>
      <w:hyperlink w:anchor="_Toc229735024" w:history="1">
        <w:r w:rsidRPr="00EE0347">
          <w:rPr>
            <w:rStyle w:val="Hyperlink"/>
            <w:rFonts w:ascii="Times New Roman" w:hAnsi="Times New Roman" w:cs="Times New Roman"/>
            <w:noProof/>
          </w:rPr>
          <w:t>Figure 2: Illustration Showcasing Fact and Dimension Relationships Within the Proposed Data Warehouse Model created in Draw.io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_Toc229735024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3650B32D" w14:textId="2F1D042A" w:rsidR="00725961" w:rsidRDefault="00725961">
      <w:pPr>
        <w:pStyle w:val="TableofFigures"/>
        <w:tabs>
          <w:tab w:val="right" w:leader="dot" w:pos="9016"/>
        </w:tabs>
        <w:rPr>
          <w:noProof/>
        </w:rPr>
      </w:pPr>
      <w:hyperlink w:anchor="_Toc229735025" w:history="1">
        <w:r w:rsidRPr="00EE0347">
          <w:rPr>
            <w:rStyle w:val="Hyperlink"/>
            <w:rFonts w:ascii="Times New Roman" w:hAnsi="Times New Roman" w:cs="Times New Roman"/>
            <w:noProof/>
          </w:rPr>
          <w:t>Figure 3: Proposed Star Schema for Rags'n'Riches Data Warehouse Created in Draw.io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_Toc229735025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50F69E36" w14:textId="2DB26318" w:rsidR="00725961" w:rsidRDefault="00725961">
      <w:pPr>
        <w:pStyle w:val="TableofFigures"/>
        <w:tabs>
          <w:tab w:val="right" w:leader="dot" w:pos="9016"/>
        </w:tabs>
        <w:rPr>
          <w:noProof/>
        </w:rPr>
      </w:pPr>
      <w:hyperlink w:anchor="_Toc229735026" w:history="1">
        <w:r w:rsidRPr="00EE0347">
          <w:rPr>
            <w:rStyle w:val="Hyperlink"/>
            <w:rFonts w:ascii="Times New Roman" w:hAnsi="Times New Roman" w:cs="Times New Roman"/>
            <w:noProof/>
          </w:rPr>
          <w:t>Figure 4: ETL Workflow Diagram created in Draw.io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_Toc229735026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4E3A06AB" w14:textId="202067CB" w:rsidR="00721D9E" w:rsidRDefault="00725961" w:rsidP="00721D9E">
      <w:r>
        <w:fldChar w:fldCharType="end"/>
      </w:r>
    </w:p>
    <w:p w14:paraId="6B774A85" w14:textId="77777777" w:rsidR="00721D9E" w:rsidRDefault="00721D9E" w:rsidP="00721D9E"/>
    <w:p w14:paraId="7C864BCF" w14:textId="77777777" w:rsidR="00721D9E" w:rsidRDefault="00721D9E" w:rsidP="00721D9E"/>
    <w:p w14:paraId="617FE269" w14:textId="77777777" w:rsidR="00721D9E" w:rsidRDefault="00721D9E" w:rsidP="00721D9E"/>
    <w:p w14:paraId="4842C4BA" w14:textId="77777777" w:rsidR="00721D9E" w:rsidRDefault="00721D9E" w:rsidP="00721D9E"/>
    <w:p w14:paraId="47FF1800" w14:textId="77777777" w:rsidR="00721D9E" w:rsidRDefault="00721D9E" w:rsidP="00721D9E"/>
    <w:p w14:paraId="2DD0E4C7" w14:textId="77777777" w:rsidR="00721D9E" w:rsidRPr="00721D9E" w:rsidRDefault="00721D9E" w:rsidP="00721D9E"/>
    <w:p w14:paraId="77BABF7E" w14:textId="4E659E7F" w:rsidR="00721D9E" w:rsidRPr="00721D9E" w:rsidRDefault="00721D9E" w:rsidP="00721D9E">
      <w:pPr>
        <w:pStyle w:val="Heading1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bookmarkStart w:id="1" w:name="_Toc229735395"/>
      <w:r w:rsidRPr="00721D9E">
        <w:rPr>
          <w:rFonts w:ascii="Times New Roman" w:hAnsi="Times New Roman" w:cs="Times New Roman"/>
          <w:b/>
          <w:bCs/>
          <w:color w:val="000000" w:themeColor="text1"/>
        </w:rPr>
        <w:lastRenderedPageBreak/>
        <w:t>Introduction</w:t>
      </w:r>
      <w:bookmarkEnd w:id="1"/>
    </w:p>
    <w:p w14:paraId="53DAEEFC" w14:textId="31E19673" w:rsidR="00CB7735" w:rsidRDefault="00CB7735" w:rsidP="00715F8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Rags’n’Riches is a UK costume and prop rental company that operates </w:t>
      </w:r>
      <w:r w:rsidR="00F56BB9">
        <w:rPr>
          <w:rFonts w:ascii="Times New Roman" w:hAnsi="Times New Roman" w:cs="Times New Roman"/>
        </w:rPr>
        <w:t>several</w:t>
      </w:r>
      <w:r>
        <w:rPr>
          <w:rFonts w:ascii="Times New Roman" w:hAnsi="Times New Roman" w:cs="Times New Roman"/>
        </w:rPr>
        <w:t xml:space="preserve"> warehouses </w:t>
      </w:r>
      <w:r w:rsidR="00F56BB9">
        <w:rPr>
          <w:rFonts w:ascii="Times New Roman" w:hAnsi="Times New Roman" w:cs="Times New Roman"/>
        </w:rPr>
        <w:t xml:space="preserve">across the United Kingdom, with a focus on </w:t>
      </w:r>
      <w:r>
        <w:rPr>
          <w:rFonts w:ascii="Times New Roman" w:hAnsi="Times New Roman" w:cs="Times New Roman"/>
        </w:rPr>
        <w:t>supporting both theatre and film production</w:t>
      </w:r>
      <w:r w:rsidR="00F56BB9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>. The company</w:t>
      </w:r>
      <w:r w:rsidR="00F56BB9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continued growth</w:t>
      </w:r>
      <w:r w:rsidR="00F56BB9">
        <w:rPr>
          <w:rFonts w:ascii="Times New Roman" w:hAnsi="Times New Roman" w:cs="Times New Roman"/>
        </w:rPr>
        <w:t xml:space="preserve"> of the organisation</w:t>
      </w:r>
      <w:r>
        <w:rPr>
          <w:rFonts w:ascii="Times New Roman" w:hAnsi="Times New Roman" w:cs="Times New Roman"/>
        </w:rPr>
        <w:t>, combined with anticipated expansion within</w:t>
      </w:r>
      <w:r w:rsidR="00F56BB9">
        <w:rPr>
          <w:rFonts w:ascii="Times New Roman" w:hAnsi="Times New Roman" w:cs="Times New Roman"/>
        </w:rPr>
        <w:t xml:space="preserve"> the</w:t>
      </w:r>
      <w:r>
        <w:rPr>
          <w:rFonts w:ascii="Times New Roman" w:hAnsi="Times New Roman" w:cs="Times New Roman"/>
        </w:rPr>
        <w:t xml:space="preserve"> film industry</w:t>
      </w:r>
      <w:r w:rsidR="00F56BB9">
        <w:rPr>
          <w:rFonts w:ascii="Times New Roman" w:hAnsi="Times New Roman" w:cs="Times New Roman"/>
        </w:rPr>
        <w:t xml:space="preserve"> in the UK</w:t>
      </w:r>
      <w:r>
        <w:rPr>
          <w:rFonts w:ascii="Times New Roman" w:hAnsi="Times New Roman" w:cs="Times New Roman"/>
        </w:rPr>
        <w:t xml:space="preserve">, has </w:t>
      </w:r>
      <w:r w:rsidR="00F56BB9">
        <w:rPr>
          <w:rFonts w:ascii="Times New Roman" w:hAnsi="Times New Roman" w:cs="Times New Roman"/>
        </w:rPr>
        <w:t>amplified</w:t>
      </w:r>
      <w:r>
        <w:rPr>
          <w:rFonts w:ascii="Times New Roman" w:hAnsi="Times New Roman" w:cs="Times New Roman"/>
        </w:rPr>
        <w:t xml:space="preserve"> </w:t>
      </w:r>
      <w:r w:rsidR="00F56BB9">
        <w:rPr>
          <w:rFonts w:ascii="Times New Roman" w:hAnsi="Times New Roman" w:cs="Times New Roman"/>
        </w:rPr>
        <w:t>how necessary</w:t>
      </w:r>
      <w:r>
        <w:rPr>
          <w:rFonts w:ascii="Times New Roman" w:hAnsi="Times New Roman" w:cs="Times New Roman"/>
        </w:rPr>
        <w:t xml:space="preserve"> improved analytical capability and enterprise-wide reporting</w:t>
      </w:r>
      <w:r w:rsidR="00F56BB9">
        <w:rPr>
          <w:rFonts w:ascii="Times New Roman" w:hAnsi="Times New Roman" w:cs="Times New Roman"/>
        </w:rPr>
        <w:t xml:space="preserve"> are</w:t>
      </w:r>
      <w:r>
        <w:rPr>
          <w:rFonts w:ascii="Times New Roman" w:hAnsi="Times New Roman" w:cs="Times New Roman"/>
        </w:rPr>
        <w:t xml:space="preserve">. </w:t>
      </w:r>
      <w:r w:rsidR="00F56BB9">
        <w:rPr>
          <w:rFonts w:ascii="Times New Roman" w:hAnsi="Times New Roman" w:cs="Times New Roman"/>
        </w:rPr>
        <w:t>While e</w:t>
      </w:r>
      <w:r>
        <w:rPr>
          <w:rFonts w:ascii="Times New Roman" w:hAnsi="Times New Roman" w:cs="Times New Roman"/>
        </w:rPr>
        <w:t xml:space="preserve">xisting operational systems </w:t>
      </w:r>
      <w:r w:rsidR="00F56BB9">
        <w:rPr>
          <w:rFonts w:ascii="Times New Roman" w:hAnsi="Times New Roman" w:cs="Times New Roman"/>
        </w:rPr>
        <w:t xml:space="preserve">in place </w:t>
      </w:r>
      <w:r>
        <w:rPr>
          <w:rFonts w:ascii="Times New Roman" w:hAnsi="Times New Roman" w:cs="Times New Roman"/>
        </w:rPr>
        <w:t>effectively support transactional processing</w:t>
      </w:r>
      <w:r w:rsidR="00F56BB9">
        <w:rPr>
          <w:rFonts w:ascii="Times New Roman" w:hAnsi="Times New Roman" w:cs="Times New Roman"/>
        </w:rPr>
        <w:t xml:space="preserve">, they </w:t>
      </w:r>
      <w:r>
        <w:rPr>
          <w:rFonts w:ascii="Times New Roman" w:hAnsi="Times New Roman" w:cs="Times New Roman"/>
        </w:rPr>
        <w:t>are not designed to provide historical analysis, forecasting, or integrated management intelligence</w:t>
      </w:r>
      <w:r w:rsidR="00F56BB9">
        <w:rPr>
          <w:rFonts w:ascii="Times New Roman" w:hAnsi="Times New Roman" w:cs="Times New Roman"/>
        </w:rPr>
        <w:t>, meaning that there is scope to improve this area</w:t>
      </w:r>
      <w:r w:rsidR="001E10B8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619954906"/>
          <w:citation/>
        </w:sdtPr>
        <w:sdtContent>
          <w:r w:rsidR="001E10B8">
            <w:rPr>
              <w:rFonts w:ascii="Times New Roman" w:hAnsi="Times New Roman" w:cs="Times New Roman"/>
            </w:rPr>
            <w:fldChar w:fldCharType="begin"/>
          </w:r>
          <w:r w:rsidR="001E10B8">
            <w:rPr>
              <w:rFonts w:ascii="Times New Roman" w:hAnsi="Times New Roman" w:cs="Times New Roman"/>
            </w:rPr>
            <w:instrText xml:space="preserve"> CITATION Kim13 \l 2057 </w:instrText>
          </w:r>
          <w:r w:rsidR="001E10B8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[1]</w:t>
          </w:r>
          <w:r w:rsidR="001E10B8">
            <w:rPr>
              <w:rFonts w:ascii="Times New Roman" w:hAnsi="Times New Roman" w:cs="Times New Roman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</w:rPr>
          <w:id w:val="-412553374"/>
          <w:citation/>
        </w:sdtPr>
        <w:sdtContent>
          <w:r w:rsidR="001E10B8">
            <w:rPr>
              <w:rFonts w:ascii="Times New Roman" w:hAnsi="Times New Roman" w:cs="Times New Roman"/>
            </w:rPr>
            <w:fldChar w:fldCharType="begin"/>
          </w:r>
          <w:r w:rsidR="001E10B8">
            <w:rPr>
              <w:rFonts w:ascii="Times New Roman" w:hAnsi="Times New Roman" w:cs="Times New Roman"/>
            </w:rPr>
            <w:instrText xml:space="preserve"> CITATION Tur18 \l 2057 </w:instrText>
          </w:r>
          <w:r w:rsidR="001E10B8">
            <w:rPr>
              <w:rFonts w:ascii="Times New Roman" w:hAnsi="Times New Roman" w:cs="Times New Roman"/>
            </w:rPr>
            <w:fldChar w:fldCharType="separate"/>
          </w:r>
          <w:r w:rsidR="00E115EF">
            <w:rPr>
              <w:rFonts w:ascii="Times New Roman" w:hAnsi="Times New Roman" w:cs="Times New Roman"/>
              <w:noProof/>
            </w:rPr>
            <w:t xml:space="preserve"> </w:t>
          </w:r>
          <w:r w:rsidR="00E115EF" w:rsidRPr="00E115EF">
            <w:rPr>
              <w:rFonts w:ascii="Times New Roman" w:hAnsi="Times New Roman" w:cs="Times New Roman"/>
              <w:noProof/>
            </w:rPr>
            <w:t>[2]</w:t>
          </w:r>
          <w:r w:rsidR="001E10B8">
            <w:rPr>
              <w:rFonts w:ascii="Times New Roman" w:hAnsi="Times New Roman" w:cs="Times New Roman"/>
            </w:rPr>
            <w:fldChar w:fldCharType="end"/>
          </w:r>
        </w:sdtContent>
      </w:sdt>
      <w:r w:rsidR="001E10B8">
        <w:rPr>
          <w:rFonts w:ascii="Times New Roman" w:hAnsi="Times New Roman" w:cs="Times New Roman"/>
        </w:rPr>
        <w:t>.</w:t>
      </w:r>
    </w:p>
    <w:p w14:paraId="1D9CC4C7" w14:textId="0747BFE1" w:rsidR="00CB7735" w:rsidRPr="00715F8C" w:rsidRDefault="00CB7735" w:rsidP="00715F8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Data warehousing </w:t>
      </w:r>
      <w:r w:rsidR="00F56BB9">
        <w:rPr>
          <w:rFonts w:ascii="Times New Roman" w:hAnsi="Times New Roman" w:cs="Times New Roman"/>
        </w:rPr>
        <w:t xml:space="preserve">has numerous benefits. For instance, it </w:t>
      </w:r>
      <w:r>
        <w:rPr>
          <w:rFonts w:ascii="Times New Roman" w:hAnsi="Times New Roman" w:cs="Times New Roman"/>
        </w:rPr>
        <w:t xml:space="preserve">provides organisations with the ability to consolidate information from </w:t>
      </w:r>
      <w:r w:rsidR="00F56BB9">
        <w:rPr>
          <w:rFonts w:ascii="Times New Roman" w:hAnsi="Times New Roman" w:cs="Times New Roman"/>
        </w:rPr>
        <w:t>several</w:t>
      </w:r>
      <w:r>
        <w:rPr>
          <w:rFonts w:ascii="Times New Roman" w:hAnsi="Times New Roman" w:cs="Times New Roman"/>
        </w:rPr>
        <w:t xml:space="preserve"> operational systems into a</w:t>
      </w:r>
      <w:r w:rsidR="00F56BB9">
        <w:rPr>
          <w:rFonts w:ascii="Times New Roman" w:hAnsi="Times New Roman" w:cs="Times New Roman"/>
        </w:rPr>
        <w:t>n integrated</w:t>
      </w:r>
      <w:r>
        <w:rPr>
          <w:rFonts w:ascii="Times New Roman" w:hAnsi="Times New Roman" w:cs="Times New Roman"/>
        </w:rPr>
        <w:t xml:space="preserve"> analytical environment </w:t>
      </w:r>
      <w:r w:rsidR="00F56BB9">
        <w:rPr>
          <w:rFonts w:ascii="Times New Roman" w:hAnsi="Times New Roman" w:cs="Times New Roman"/>
        </w:rPr>
        <w:t>that can support</w:t>
      </w:r>
      <w:r>
        <w:rPr>
          <w:rFonts w:ascii="Times New Roman" w:hAnsi="Times New Roman" w:cs="Times New Roman"/>
        </w:rPr>
        <w:t xml:space="preserve"> </w:t>
      </w:r>
      <w:r w:rsidR="00F56BB9">
        <w:rPr>
          <w:rFonts w:ascii="Times New Roman" w:hAnsi="Times New Roman" w:cs="Times New Roman"/>
        </w:rPr>
        <w:t>effective</w:t>
      </w:r>
      <w:r>
        <w:rPr>
          <w:rFonts w:ascii="Times New Roman" w:hAnsi="Times New Roman" w:cs="Times New Roman"/>
        </w:rPr>
        <w:t xml:space="preserve"> decision-making</w:t>
      </w:r>
      <w:r w:rsidR="004E1015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345472889"/>
          <w:citation/>
        </w:sdtPr>
        <w:sdtContent>
          <w:r w:rsidR="004E1015">
            <w:rPr>
              <w:rFonts w:ascii="Times New Roman" w:hAnsi="Times New Roman" w:cs="Times New Roman"/>
            </w:rPr>
            <w:fldChar w:fldCharType="begin"/>
          </w:r>
          <w:r w:rsidR="004E1015">
            <w:rPr>
              <w:rFonts w:ascii="Times New Roman" w:hAnsi="Times New Roman" w:cs="Times New Roman"/>
            </w:rPr>
            <w:instrText xml:space="preserve"> CITATION Inm05 \l 2057 </w:instrText>
          </w:r>
          <w:r w:rsidR="004E1015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[3]</w:t>
          </w:r>
          <w:r w:rsidR="004E1015">
            <w:rPr>
              <w:rFonts w:ascii="Times New Roman" w:hAnsi="Times New Roman" w:cs="Times New Roman"/>
            </w:rPr>
            <w:fldChar w:fldCharType="end"/>
          </w:r>
        </w:sdtContent>
      </w:sdt>
      <w:r w:rsidR="004E1015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This report evaluates how a dat</w:t>
      </w:r>
      <w:r w:rsidR="0085356B">
        <w:rPr>
          <w:rFonts w:ascii="Times New Roman" w:hAnsi="Times New Roman" w:cs="Times New Roman"/>
        </w:rPr>
        <w:t>a</w:t>
      </w:r>
      <w:r>
        <w:rPr>
          <w:rFonts w:ascii="Times New Roman" w:hAnsi="Times New Roman" w:cs="Times New Roman"/>
        </w:rPr>
        <w:t xml:space="preserve"> warehouse could support Rags’n’Riches by </w:t>
      </w:r>
      <w:r w:rsidR="00F56BB9">
        <w:rPr>
          <w:rFonts w:ascii="Times New Roman" w:hAnsi="Times New Roman" w:cs="Times New Roman"/>
        </w:rPr>
        <w:t>investigating</w:t>
      </w:r>
      <w:r>
        <w:rPr>
          <w:rFonts w:ascii="Times New Roman" w:hAnsi="Times New Roman" w:cs="Times New Roman"/>
        </w:rPr>
        <w:t xml:space="preserve"> the differences between OLTP systems and data warehouses, discussing warehouse architecture and ETL processes, evaluating the </w:t>
      </w:r>
      <w:r w:rsidR="00F56BB9">
        <w:rPr>
          <w:rFonts w:ascii="Times New Roman" w:hAnsi="Times New Roman" w:cs="Times New Roman"/>
        </w:rPr>
        <w:t>significance</w:t>
      </w:r>
      <w:r>
        <w:rPr>
          <w:rFonts w:ascii="Times New Roman" w:hAnsi="Times New Roman" w:cs="Times New Roman"/>
        </w:rPr>
        <w:t xml:space="preserve"> of data marts, and proposing an appropriate dimensional model for the organisation.</w:t>
      </w:r>
    </w:p>
    <w:p w14:paraId="63A6502A" w14:textId="77777777" w:rsidR="00721D9E" w:rsidRDefault="00721D9E" w:rsidP="00721D9E"/>
    <w:p w14:paraId="019A7591" w14:textId="77777777" w:rsidR="00721D9E" w:rsidRDefault="00721D9E" w:rsidP="00721D9E"/>
    <w:p w14:paraId="2617194B" w14:textId="77777777" w:rsidR="00721D9E" w:rsidRDefault="00721D9E" w:rsidP="00721D9E"/>
    <w:p w14:paraId="225DAEE7" w14:textId="77777777" w:rsidR="00721D9E" w:rsidRDefault="00721D9E" w:rsidP="00721D9E"/>
    <w:p w14:paraId="7D2A07C0" w14:textId="77777777" w:rsidR="00721D9E" w:rsidRDefault="00721D9E" w:rsidP="00721D9E"/>
    <w:p w14:paraId="319B7FD7" w14:textId="77777777" w:rsidR="00721D9E" w:rsidRDefault="00721D9E" w:rsidP="00721D9E"/>
    <w:p w14:paraId="2827452C" w14:textId="77777777" w:rsidR="00721D9E" w:rsidRDefault="00721D9E" w:rsidP="00721D9E"/>
    <w:p w14:paraId="747EDED8" w14:textId="77777777" w:rsidR="00721D9E" w:rsidRDefault="00721D9E" w:rsidP="00721D9E"/>
    <w:p w14:paraId="7860433E" w14:textId="77777777" w:rsidR="00CB7735" w:rsidRDefault="00CB7735" w:rsidP="00721D9E"/>
    <w:p w14:paraId="4FEDB4E9" w14:textId="77777777" w:rsidR="00CB7735" w:rsidRDefault="00CB7735" w:rsidP="00721D9E"/>
    <w:p w14:paraId="3DA02D41" w14:textId="77777777" w:rsidR="00CB7735" w:rsidRDefault="00CB7735" w:rsidP="00721D9E"/>
    <w:p w14:paraId="1594C1B2" w14:textId="77777777" w:rsidR="00CB7735" w:rsidRDefault="00CB7735" w:rsidP="00721D9E"/>
    <w:p w14:paraId="7754EC0B" w14:textId="096C9505" w:rsidR="00721D9E" w:rsidRDefault="00721D9E" w:rsidP="00721D9E">
      <w:pPr>
        <w:pStyle w:val="Heading1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bookmarkStart w:id="2" w:name="_Toc229735396"/>
      <w:r w:rsidRPr="00721D9E">
        <w:rPr>
          <w:rFonts w:ascii="Times New Roman" w:hAnsi="Times New Roman" w:cs="Times New Roman"/>
          <w:b/>
          <w:bCs/>
          <w:color w:val="000000" w:themeColor="text1"/>
        </w:rPr>
        <w:lastRenderedPageBreak/>
        <w:t>Task 1 – Data Warehouse Consultancy Report</w:t>
      </w:r>
      <w:bookmarkEnd w:id="2"/>
    </w:p>
    <w:p w14:paraId="2288C5E1" w14:textId="18B8B098" w:rsidR="00721D9E" w:rsidRDefault="00721D9E" w:rsidP="00721D9E">
      <w:pPr>
        <w:pStyle w:val="Heading2"/>
        <w:numPr>
          <w:ilvl w:val="1"/>
          <w:numId w:val="1"/>
        </w:numPr>
        <w:rPr>
          <w:rFonts w:ascii="Times New Roman" w:hAnsi="Times New Roman" w:cs="Times New Roman"/>
          <w:b/>
          <w:bCs/>
          <w:color w:val="000000" w:themeColor="text1"/>
        </w:rPr>
      </w:pPr>
      <w:bookmarkStart w:id="3" w:name="_Toc229735397"/>
      <w:r w:rsidRPr="00721D9E">
        <w:rPr>
          <w:rFonts w:ascii="Times New Roman" w:hAnsi="Times New Roman" w:cs="Times New Roman"/>
          <w:b/>
          <w:bCs/>
          <w:color w:val="000000" w:themeColor="text1"/>
        </w:rPr>
        <w:t>OLTP vs Data Warehouse</w:t>
      </w:r>
      <w:bookmarkEnd w:id="3"/>
    </w:p>
    <w:p w14:paraId="601AF0AA" w14:textId="7AA351FC" w:rsidR="00404670" w:rsidRDefault="00404670" w:rsidP="00E05EC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Online Transaction</w:t>
      </w:r>
      <w:r w:rsidR="0085356B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Reporting </w:t>
      </w:r>
      <w:r w:rsidR="0085356B">
        <w:rPr>
          <w:rFonts w:ascii="Times New Roman" w:hAnsi="Times New Roman" w:cs="Times New Roman"/>
        </w:rPr>
        <w:t xml:space="preserve">(OLTP) </w:t>
      </w:r>
      <w:r>
        <w:rPr>
          <w:rFonts w:ascii="Times New Roman" w:hAnsi="Times New Roman" w:cs="Times New Roman"/>
        </w:rPr>
        <w:t xml:space="preserve">systems are designed to support operational activities by processing high volumes of short and highly structured transactions in real time. Within Rags’n’Riches, OLTP systems manage </w:t>
      </w:r>
      <w:r w:rsidR="004A4E20">
        <w:rPr>
          <w:rFonts w:ascii="Times New Roman" w:hAnsi="Times New Roman" w:cs="Times New Roman"/>
        </w:rPr>
        <w:t xml:space="preserve">stock allocation, </w:t>
      </w:r>
      <w:r>
        <w:rPr>
          <w:rFonts w:ascii="Times New Roman" w:hAnsi="Times New Roman" w:cs="Times New Roman"/>
        </w:rPr>
        <w:t>customer orders, delivery scheduling, invoicing, and inventory updates. The primary objective</w:t>
      </w:r>
      <w:r w:rsidR="004A4E20">
        <w:rPr>
          <w:rFonts w:ascii="Times New Roman" w:hAnsi="Times New Roman" w:cs="Times New Roman"/>
        </w:rPr>
        <w:t xml:space="preserve"> of OLTP systems</w:t>
      </w:r>
      <w:r>
        <w:rPr>
          <w:rFonts w:ascii="Times New Roman" w:hAnsi="Times New Roman" w:cs="Times New Roman"/>
        </w:rPr>
        <w:t xml:space="preserve"> is transactional </w:t>
      </w:r>
      <w:r w:rsidR="004A4E20">
        <w:rPr>
          <w:rFonts w:ascii="Times New Roman" w:hAnsi="Times New Roman" w:cs="Times New Roman"/>
        </w:rPr>
        <w:t>efficiency,</w:t>
      </w:r>
      <w:r>
        <w:rPr>
          <w:rFonts w:ascii="Times New Roman" w:hAnsi="Times New Roman" w:cs="Times New Roman"/>
        </w:rPr>
        <w:t xml:space="preserve"> </w:t>
      </w:r>
      <w:r w:rsidR="00550B9E">
        <w:rPr>
          <w:rFonts w:ascii="Times New Roman" w:hAnsi="Times New Roman" w:cs="Times New Roman"/>
        </w:rPr>
        <w:t>as</w:t>
      </w:r>
      <w:r>
        <w:rPr>
          <w:rFonts w:ascii="Times New Roman" w:hAnsi="Times New Roman" w:cs="Times New Roman"/>
        </w:rPr>
        <w:t xml:space="preserve"> operational decisions </w:t>
      </w:r>
      <w:r w:rsidR="00550B9E">
        <w:rPr>
          <w:rFonts w:ascii="Times New Roman" w:hAnsi="Times New Roman" w:cs="Times New Roman"/>
        </w:rPr>
        <w:t>are dependent</w:t>
      </w:r>
      <w:r>
        <w:rPr>
          <w:rFonts w:ascii="Times New Roman" w:hAnsi="Times New Roman" w:cs="Times New Roman"/>
        </w:rPr>
        <w:t xml:space="preserve"> </w:t>
      </w:r>
      <w:r w:rsidR="004A4E20">
        <w:rPr>
          <w:rFonts w:ascii="Times New Roman" w:hAnsi="Times New Roman" w:cs="Times New Roman"/>
        </w:rPr>
        <w:t>on</w:t>
      </w:r>
      <w:r>
        <w:rPr>
          <w:rFonts w:ascii="Times New Roman" w:hAnsi="Times New Roman" w:cs="Times New Roman"/>
        </w:rPr>
        <w:t xml:space="preserve"> </w:t>
      </w:r>
      <w:r w:rsidR="004A4E20">
        <w:rPr>
          <w:rFonts w:ascii="Times New Roman" w:hAnsi="Times New Roman" w:cs="Times New Roman"/>
        </w:rPr>
        <w:t>instant</w:t>
      </w:r>
      <w:r>
        <w:rPr>
          <w:rFonts w:ascii="Times New Roman" w:hAnsi="Times New Roman" w:cs="Times New Roman"/>
        </w:rPr>
        <w:t xml:space="preserve"> access to </w:t>
      </w:r>
      <w:r w:rsidR="004A4E20">
        <w:rPr>
          <w:rFonts w:ascii="Times New Roman" w:hAnsi="Times New Roman" w:cs="Times New Roman"/>
        </w:rPr>
        <w:t>existing</w:t>
      </w:r>
      <w:r>
        <w:rPr>
          <w:rFonts w:ascii="Times New Roman" w:hAnsi="Times New Roman" w:cs="Times New Roman"/>
        </w:rPr>
        <w:t xml:space="preserve"> informatio</w:t>
      </w:r>
      <w:r w:rsidR="00FA643A">
        <w:rPr>
          <w:rFonts w:ascii="Times New Roman" w:hAnsi="Times New Roman" w:cs="Times New Roman"/>
        </w:rPr>
        <w:t xml:space="preserve">n </w:t>
      </w:r>
      <w:sdt>
        <w:sdtPr>
          <w:rPr>
            <w:rFonts w:ascii="Times New Roman" w:hAnsi="Times New Roman" w:cs="Times New Roman"/>
          </w:rPr>
          <w:id w:val="-260299830"/>
          <w:citation/>
        </w:sdtPr>
        <w:sdtContent>
          <w:r w:rsidR="00FA643A">
            <w:rPr>
              <w:rFonts w:ascii="Times New Roman" w:hAnsi="Times New Roman" w:cs="Times New Roman"/>
            </w:rPr>
            <w:fldChar w:fldCharType="begin"/>
          </w:r>
          <w:r w:rsidR="00FA643A">
            <w:rPr>
              <w:rFonts w:ascii="Times New Roman" w:hAnsi="Times New Roman" w:cs="Times New Roman"/>
            </w:rPr>
            <w:instrText xml:space="preserve"> CITATION Con15 \l 2057 </w:instrText>
          </w:r>
          <w:r w:rsidR="00FA643A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[4]</w:t>
          </w:r>
          <w:r w:rsidR="00FA643A">
            <w:rPr>
              <w:rFonts w:ascii="Times New Roman" w:hAnsi="Times New Roman" w:cs="Times New Roman"/>
            </w:rPr>
            <w:fldChar w:fldCharType="end"/>
          </w:r>
        </w:sdtContent>
      </w:sdt>
      <w:r w:rsidR="00FA643A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For </w:t>
      </w:r>
      <w:r w:rsidR="004A4E20">
        <w:rPr>
          <w:rFonts w:ascii="Times New Roman" w:hAnsi="Times New Roman" w:cs="Times New Roman"/>
        </w:rPr>
        <w:t>instance</w:t>
      </w:r>
      <w:r>
        <w:rPr>
          <w:rFonts w:ascii="Times New Roman" w:hAnsi="Times New Roman" w:cs="Times New Roman"/>
        </w:rPr>
        <w:t xml:space="preserve">, when a customer </w:t>
      </w:r>
      <w:r w:rsidR="00BF1E41">
        <w:rPr>
          <w:rFonts w:ascii="Times New Roman" w:hAnsi="Times New Roman" w:cs="Times New Roman"/>
        </w:rPr>
        <w:t>rents</w:t>
      </w:r>
      <w:r>
        <w:rPr>
          <w:rFonts w:ascii="Times New Roman" w:hAnsi="Times New Roman" w:cs="Times New Roman"/>
        </w:rPr>
        <w:t xml:space="preserve"> a specialist costume, the system must update </w:t>
      </w:r>
      <w:r w:rsidR="004A4E20">
        <w:rPr>
          <w:rFonts w:ascii="Times New Roman" w:hAnsi="Times New Roman" w:cs="Times New Roman"/>
        </w:rPr>
        <w:t xml:space="preserve">the </w:t>
      </w:r>
      <w:r>
        <w:rPr>
          <w:rFonts w:ascii="Times New Roman" w:hAnsi="Times New Roman" w:cs="Times New Roman"/>
        </w:rPr>
        <w:t>availability</w:t>
      </w:r>
      <w:r w:rsidR="004A4E20">
        <w:rPr>
          <w:rFonts w:ascii="Times New Roman" w:hAnsi="Times New Roman" w:cs="Times New Roman"/>
        </w:rPr>
        <w:t xml:space="preserve"> status </w:t>
      </w:r>
      <w:r w:rsidR="00BE7B1A">
        <w:rPr>
          <w:rFonts w:ascii="Times New Roman" w:hAnsi="Times New Roman" w:cs="Times New Roman"/>
        </w:rPr>
        <w:t>immediately</w:t>
      </w:r>
      <w:r>
        <w:rPr>
          <w:rFonts w:ascii="Times New Roman" w:hAnsi="Times New Roman" w:cs="Times New Roman"/>
        </w:rPr>
        <w:t xml:space="preserve"> to </w:t>
      </w:r>
      <w:r w:rsidR="004A4E20">
        <w:rPr>
          <w:rFonts w:ascii="Times New Roman" w:hAnsi="Times New Roman" w:cs="Times New Roman"/>
        </w:rPr>
        <w:t>avoid</w:t>
      </w:r>
      <w:r>
        <w:rPr>
          <w:rFonts w:ascii="Times New Roman" w:hAnsi="Times New Roman" w:cs="Times New Roman"/>
        </w:rPr>
        <w:t xml:space="preserve"> </w:t>
      </w:r>
      <w:r w:rsidR="004A4E20">
        <w:rPr>
          <w:rFonts w:ascii="Times New Roman" w:hAnsi="Times New Roman" w:cs="Times New Roman"/>
        </w:rPr>
        <w:t>a d</w:t>
      </w:r>
      <w:r>
        <w:rPr>
          <w:rFonts w:ascii="Times New Roman" w:hAnsi="Times New Roman" w:cs="Times New Roman"/>
        </w:rPr>
        <w:t>ouble booking</w:t>
      </w:r>
      <w:r w:rsidR="004A4E20">
        <w:rPr>
          <w:rFonts w:ascii="Times New Roman" w:hAnsi="Times New Roman" w:cs="Times New Roman"/>
        </w:rPr>
        <w:t>.</w:t>
      </w:r>
    </w:p>
    <w:p w14:paraId="2B5405C6" w14:textId="5DF622CE" w:rsidR="00404670" w:rsidRDefault="00B83E35" w:rsidP="00E05EC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While</w:t>
      </w:r>
      <w:r w:rsidR="00404670">
        <w:rPr>
          <w:rFonts w:ascii="Times New Roman" w:hAnsi="Times New Roman" w:cs="Times New Roman"/>
        </w:rPr>
        <w:t xml:space="preserve"> OLTP systems are highly effective for operational processing, they are less suitable for </w:t>
      </w:r>
      <w:r w:rsidR="00BF1E41">
        <w:rPr>
          <w:rFonts w:ascii="Times New Roman" w:hAnsi="Times New Roman" w:cs="Times New Roman"/>
        </w:rPr>
        <w:t>analytical</w:t>
      </w:r>
      <w:r w:rsidR="00404670">
        <w:rPr>
          <w:rFonts w:ascii="Times New Roman" w:hAnsi="Times New Roman" w:cs="Times New Roman"/>
        </w:rPr>
        <w:t xml:space="preserve"> tasks </w:t>
      </w:r>
      <w:r w:rsidR="00324EF0">
        <w:rPr>
          <w:rFonts w:ascii="Times New Roman" w:hAnsi="Times New Roman" w:cs="Times New Roman"/>
        </w:rPr>
        <w:t>such as</w:t>
      </w:r>
      <w:r w:rsidR="00404670">
        <w:rPr>
          <w:rFonts w:ascii="Times New Roman" w:hAnsi="Times New Roman" w:cs="Times New Roman"/>
        </w:rPr>
        <w:t xml:space="preserve"> historical data and complex reporting. Queries </w:t>
      </w:r>
      <w:r w:rsidR="00324EF0">
        <w:rPr>
          <w:rFonts w:ascii="Times New Roman" w:hAnsi="Times New Roman" w:cs="Times New Roman"/>
        </w:rPr>
        <w:t>involving</w:t>
      </w:r>
      <w:r w:rsidR="00404670">
        <w:rPr>
          <w:rFonts w:ascii="Times New Roman" w:hAnsi="Times New Roman" w:cs="Times New Roman"/>
        </w:rPr>
        <w:t xml:space="preserve"> long-term profitability</w:t>
      </w:r>
      <w:r>
        <w:rPr>
          <w:rFonts w:ascii="Times New Roman" w:hAnsi="Times New Roman" w:cs="Times New Roman"/>
        </w:rPr>
        <w:t xml:space="preserve"> or </w:t>
      </w:r>
      <w:r w:rsidR="00404670">
        <w:rPr>
          <w:rFonts w:ascii="Times New Roman" w:hAnsi="Times New Roman" w:cs="Times New Roman"/>
        </w:rPr>
        <w:t>transport costs</w:t>
      </w:r>
      <w:r>
        <w:rPr>
          <w:rFonts w:ascii="Times New Roman" w:hAnsi="Times New Roman" w:cs="Times New Roman"/>
        </w:rPr>
        <w:t xml:space="preserve"> </w:t>
      </w:r>
      <w:r w:rsidR="00324EF0">
        <w:rPr>
          <w:rFonts w:ascii="Times New Roman" w:hAnsi="Times New Roman" w:cs="Times New Roman"/>
        </w:rPr>
        <w:t>could</w:t>
      </w:r>
      <w:r w:rsidR="00404670">
        <w:rPr>
          <w:rFonts w:ascii="Times New Roman" w:hAnsi="Times New Roman" w:cs="Times New Roman"/>
        </w:rPr>
        <w:t xml:space="preserve"> reduce performance</w:t>
      </w:r>
      <w:r>
        <w:rPr>
          <w:rFonts w:ascii="Times New Roman" w:hAnsi="Times New Roman" w:cs="Times New Roman"/>
        </w:rPr>
        <w:t xml:space="preserve"> significantly</w:t>
      </w:r>
      <w:r w:rsidR="00404670">
        <w:rPr>
          <w:rFonts w:ascii="Times New Roman" w:hAnsi="Times New Roman" w:cs="Times New Roman"/>
        </w:rPr>
        <w:t xml:space="preserve"> because OLTP </w:t>
      </w:r>
      <w:r w:rsidR="00BF1E41">
        <w:rPr>
          <w:rFonts w:ascii="Times New Roman" w:hAnsi="Times New Roman" w:cs="Times New Roman"/>
        </w:rPr>
        <w:t>databases</w:t>
      </w:r>
      <w:r w:rsidR="00404670">
        <w:rPr>
          <w:rFonts w:ascii="Times New Roman" w:hAnsi="Times New Roman" w:cs="Times New Roman"/>
        </w:rPr>
        <w:t xml:space="preserve"> are optimised for frequent updates rather than </w:t>
      </w:r>
      <w:r w:rsidR="00BF1E41">
        <w:rPr>
          <w:rFonts w:ascii="Times New Roman" w:hAnsi="Times New Roman" w:cs="Times New Roman"/>
        </w:rPr>
        <w:t>analytical</w:t>
      </w:r>
      <w:r w:rsidR="00404670">
        <w:rPr>
          <w:rFonts w:ascii="Times New Roman" w:hAnsi="Times New Roman" w:cs="Times New Roman"/>
        </w:rPr>
        <w:t xml:space="preserve"> workloads </w:t>
      </w:r>
      <w:sdt>
        <w:sdtPr>
          <w:rPr>
            <w:rFonts w:ascii="Times New Roman" w:hAnsi="Times New Roman" w:cs="Times New Roman"/>
          </w:rPr>
          <w:id w:val="-1442290298"/>
          <w:citation/>
        </w:sdtPr>
        <w:sdtContent>
          <w:r w:rsidR="00F16926">
            <w:rPr>
              <w:rFonts w:ascii="Times New Roman" w:hAnsi="Times New Roman" w:cs="Times New Roman"/>
            </w:rPr>
            <w:fldChar w:fldCharType="begin"/>
          </w:r>
          <w:r w:rsidR="00F16926">
            <w:rPr>
              <w:rFonts w:ascii="Times New Roman" w:hAnsi="Times New Roman" w:cs="Times New Roman"/>
            </w:rPr>
            <w:instrText xml:space="preserve"> CITATION Con15 \l 2057 </w:instrText>
          </w:r>
          <w:r w:rsidR="00F16926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[4]</w:t>
          </w:r>
          <w:r w:rsidR="00F16926">
            <w:rPr>
              <w:rFonts w:ascii="Times New Roman" w:hAnsi="Times New Roman" w:cs="Times New Roman"/>
            </w:rPr>
            <w:fldChar w:fldCharType="end"/>
          </w:r>
        </w:sdtContent>
      </w:sdt>
      <w:r w:rsidR="00F16926">
        <w:rPr>
          <w:rFonts w:ascii="Times New Roman" w:hAnsi="Times New Roman" w:cs="Times New Roman"/>
        </w:rPr>
        <w:t>.</w:t>
      </w:r>
    </w:p>
    <w:p w14:paraId="2A87D7E4" w14:textId="01C72ACC" w:rsidR="00404670" w:rsidRDefault="00404670" w:rsidP="00E05EC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data warehouse </w:t>
      </w:r>
      <w:r w:rsidR="00D736E7">
        <w:rPr>
          <w:rFonts w:ascii="Times New Roman" w:hAnsi="Times New Roman" w:cs="Times New Roman"/>
        </w:rPr>
        <w:t xml:space="preserve">is </w:t>
      </w:r>
      <w:r>
        <w:rPr>
          <w:rFonts w:ascii="Times New Roman" w:hAnsi="Times New Roman" w:cs="Times New Roman"/>
        </w:rPr>
        <w:t xml:space="preserve">fundamentally </w:t>
      </w:r>
      <w:r w:rsidR="00D736E7">
        <w:rPr>
          <w:rFonts w:ascii="Times New Roman" w:hAnsi="Times New Roman" w:cs="Times New Roman"/>
        </w:rPr>
        <w:t>dissimilar as</w:t>
      </w:r>
      <w:r>
        <w:rPr>
          <w:rFonts w:ascii="Times New Roman" w:hAnsi="Times New Roman" w:cs="Times New Roman"/>
        </w:rPr>
        <w:t xml:space="preserve"> it is designed </w:t>
      </w:r>
      <w:r w:rsidR="00D736E7">
        <w:rPr>
          <w:rFonts w:ascii="Times New Roman" w:hAnsi="Times New Roman" w:cs="Times New Roman"/>
        </w:rPr>
        <w:t>with</w:t>
      </w:r>
      <w:r>
        <w:rPr>
          <w:rFonts w:ascii="Times New Roman" w:hAnsi="Times New Roman" w:cs="Times New Roman"/>
        </w:rPr>
        <w:t xml:space="preserve"> strategic analysis </w:t>
      </w:r>
      <w:r w:rsidR="00D736E7">
        <w:rPr>
          <w:rFonts w:ascii="Times New Roman" w:hAnsi="Times New Roman" w:cs="Times New Roman"/>
        </w:rPr>
        <w:t>in mind, as opposed to</w:t>
      </w:r>
      <w:r>
        <w:rPr>
          <w:rFonts w:ascii="Times New Roman" w:hAnsi="Times New Roman" w:cs="Times New Roman"/>
        </w:rPr>
        <w:t xml:space="preserve"> operational processing. Inmon (2005)</w:t>
      </w:r>
      <w:r w:rsidR="004E1015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308859203"/>
          <w:citation/>
        </w:sdtPr>
        <w:sdtContent>
          <w:r w:rsidR="004E1015">
            <w:rPr>
              <w:rFonts w:ascii="Times New Roman" w:hAnsi="Times New Roman" w:cs="Times New Roman"/>
            </w:rPr>
            <w:fldChar w:fldCharType="begin"/>
          </w:r>
          <w:r w:rsidR="004E1015">
            <w:rPr>
              <w:rFonts w:ascii="Times New Roman" w:hAnsi="Times New Roman" w:cs="Times New Roman"/>
            </w:rPr>
            <w:instrText xml:space="preserve"> CITATION Inm05 \l 2057 </w:instrText>
          </w:r>
          <w:r w:rsidR="004E1015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[3]</w:t>
          </w:r>
          <w:r w:rsidR="004E1015">
            <w:rPr>
              <w:rFonts w:ascii="Times New Roman" w:hAnsi="Times New Roman" w:cs="Times New Roman"/>
            </w:rPr>
            <w:fldChar w:fldCharType="end"/>
          </w:r>
        </w:sdtContent>
      </w:sdt>
      <w:r>
        <w:rPr>
          <w:rFonts w:ascii="Times New Roman" w:hAnsi="Times New Roman" w:cs="Times New Roman"/>
        </w:rPr>
        <w:t xml:space="preserve"> </w:t>
      </w:r>
      <w:r w:rsidR="00D736E7">
        <w:rPr>
          <w:rFonts w:ascii="Times New Roman" w:hAnsi="Times New Roman" w:cs="Times New Roman"/>
        </w:rPr>
        <w:t>describes</w:t>
      </w:r>
      <w:r>
        <w:rPr>
          <w:rFonts w:ascii="Times New Roman" w:hAnsi="Times New Roman" w:cs="Times New Roman"/>
        </w:rPr>
        <w:t xml:space="preserve"> a data warehouse as a subject-oriented, integrated, time variant</w:t>
      </w:r>
      <w:r w:rsidR="00BF1E41">
        <w:rPr>
          <w:rFonts w:ascii="Times New Roman" w:hAnsi="Times New Roman" w:cs="Times New Roman"/>
        </w:rPr>
        <w:t xml:space="preserve">, and non-volatile </w:t>
      </w:r>
      <w:r w:rsidR="00D736E7">
        <w:rPr>
          <w:rFonts w:ascii="Times New Roman" w:hAnsi="Times New Roman" w:cs="Times New Roman"/>
        </w:rPr>
        <w:t>assortment</w:t>
      </w:r>
      <w:r w:rsidR="00BF1E41">
        <w:rPr>
          <w:rFonts w:ascii="Times New Roman" w:hAnsi="Times New Roman" w:cs="Times New Roman"/>
        </w:rPr>
        <w:t xml:space="preserve"> of data that supports decision</w:t>
      </w:r>
      <w:r w:rsidR="00D736E7">
        <w:rPr>
          <w:rFonts w:ascii="Times New Roman" w:hAnsi="Times New Roman" w:cs="Times New Roman"/>
        </w:rPr>
        <w:t>-</w:t>
      </w:r>
      <w:r w:rsidR="00BF1E41">
        <w:rPr>
          <w:rFonts w:ascii="Times New Roman" w:hAnsi="Times New Roman" w:cs="Times New Roman"/>
        </w:rPr>
        <w:t>making</w:t>
      </w:r>
      <w:r w:rsidR="00D736E7">
        <w:rPr>
          <w:rFonts w:ascii="Times New Roman" w:hAnsi="Times New Roman" w:cs="Times New Roman"/>
        </w:rPr>
        <w:t xml:space="preserve"> at management level</w:t>
      </w:r>
      <w:r w:rsidR="00BF1E41">
        <w:rPr>
          <w:rFonts w:ascii="Times New Roman" w:hAnsi="Times New Roman" w:cs="Times New Roman"/>
        </w:rPr>
        <w:t xml:space="preserve">. </w:t>
      </w:r>
      <w:r w:rsidR="00C30C79">
        <w:rPr>
          <w:rFonts w:ascii="Times New Roman" w:hAnsi="Times New Roman" w:cs="Times New Roman"/>
        </w:rPr>
        <w:t>Instead of</w:t>
      </w:r>
      <w:r w:rsidR="00BF1E41">
        <w:rPr>
          <w:rFonts w:ascii="Times New Roman" w:hAnsi="Times New Roman" w:cs="Times New Roman"/>
        </w:rPr>
        <w:t xml:space="preserve"> </w:t>
      </w:r>
      <w:r w:rsidR="00C30C79">
        <w:rPr>
          <w:rFonts w:ascii="Times New Roman" w:hAnsi="Times New Roman" w:cs="Times New Roman"/>
        </w:rPr>
        <w:t>concentrating</w:t>
      </w:r>
      <w:r w:rsidR="00BF1E41">
        <w:rPr>
          <w:rFonts w:ascii="Times New Roman" w:hAnsi="Times New Roman" w:cs="Times New Roman"/>
        </w:rPr>
        <w:t xml:space="preserve"> on </w:t>
      </w:r>
      <w:r w:rsidR="00C30C79">
        <w:rPr>
          <w:rFonts w:ascii="Times New Roman" w:hAnsi="Times New Roman" w:cs="Times New Roman"/>
        </w:rPr>
        <w:t>existing</w:t>
      </w:r>
      <w:r w:rsidR="00BF1E41">
        <w:rPr>
          <w:rFonts w:ascii="Times New Roman" w:hAnsi="Times New Roman" w:cs="Times New Roman"/>
        </w:rPr>
        <w:t xml:space="preserve"> transactions, a warehouse consolidates historical data from </w:t>
      </w:r>
      <w:r w:rsidR="00C30C79">
        <w:rPr>
          <w:rFonts w:ascii="Times New Roman" w:hAnsi="Times New Roman" w:cs="Times New Roman"/>
        </w:rPr>
        <w:t>several</w:t>
      </w:r>
      <w:r w:rsidR="00BF1E41">
        <w:rPr>
          <w:rFonts w:ascii="Times New Roman" w:hAnsi="Times New Roman" w:cs="Times New Roman"/>
        </w:rPr>
        <w:t xml:space="preserve"> operational systems into a central repository </w:t>
      </w:r>
      <w:r w:rsidR="00C30C79">
        <w:rPr>
          <w:rFonts w:ascii="Times New Roman" w:hAnsi="Times New Roman" w:cs="Times New Roman"/>
        </w:rPr>
        <w:t>that supports</w:t>
      </w:r>
      <w:r w:rsidR="00BF1E41">
        <w:rPr>
          <w:rFonts w:ascii="Times New Roman" w:hAnsi="Times New Roman" w:cs="Times New Roman"/>
        </w:rPr>
        <w:t xml:space="preserve"> forecasting</w:t>
      </w:r>
      <w:r w:rsidR="00C30C79">
        <w:rPr>
          <w:rFonts w:ascii="Times New Roman" w:hAnsi="Times New Roman" w:cs="Times New Roman"/>
        </w:rPr>
        <w:t xml:space="preserve"> </w:t>
      </w:r>
      <w:r w:rsidR="00BF1E41">
        <w:rPr>
          <w:rFonts w:ascii="Times New Roman" w:hAnsi="Times New Roman" w:cs="Times New Roman"/>
        </w:rPr>
        <w:t>and business intelligence.</w:t>
      </w:r>
    </w:p>
    <w:p w14:paraId="5F15E872" w14:textId="0E8DE8E9" w:rsidR="00BF1E41" w:rsidRDefault="00ED1382" w:rsidP="00E05EC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Within</w:t>
      </w:r>
      <w:r w:rsidR="00BF1E41">
        <w:rPr>
          <w:rFonts w:ascii="Times New Roman" w:hAnsi="Times New Roman" w:cs="Times New Roman"/>
        </w:rPr>
        <w:t xml:space="preserve"> Rags’n’Riches, a data warehouse would </w:t>
      </w:r>
      <w:r>
        <w:rPr>
          <w:rFonts w:ascii="Times New Roman" w:hAnsi="Times New Roman" w:cs="Times New Roman"/>
        </w:rPr>
        <w:t>provide</w:t>
      </w:r>
      <w:r w:rsidR="00BF1E41">
        <w:rPr>
          <w:rFonts w:ascii="Times New Roman" w:hAnsi="Times New Roman" w:cs="Times New Roman"/>
        </w:rPr>
        <w:t xml:space="preserve"> management </w:t>
      </w:r>
      <w:r>
        <w:rPr>
          <w:rFonts w:ascii="Times New Roman" w:hAnsi="Times New Roman" w:cs="Times New Roman"/>
        </w:rPr>
        <w:t xml:space="preserve">with a tool </w:t>
      </w:r>
      <w:r w:rsidR="00BF1E41">
        <w:rPr>
          <w:rFonts w:ascii="Times New Roman" w:hAnsi="Times New Roman" w:cs="Times New Roman"/>
        </w:rPr>
        <w:t xml:space="preserve">to analyse which costume categories generate the highest profitability, identify seasonal demand trends linked to theatre productions and film schedules, and </w:t>
      </w:r>
      <w:r>
        <w:rPr>
          <w:rFonts w:ascii="Times New Roman" w:hAnsi="Times New Roman" w:cs="Times New Roman"/>
        </w:rPr>
        <w:t>assess</w:t>
      </w:r>
      <w:r w:rsidR="00BF1E41">
        <w:rPr>
          <w:rFonts w:ascii="Times New Roman" w:hAnsi="Times New Roman" w:cs="Times New Roman"/>
        </w:rPr>
        <w:t xml:space="preserve"> delivery costs between warehouses. Kimball and Ross (2013) </w:t>
      </w:r>
      <w:sdt>
        <w:sdtPr>
          <w:rPr>
            <w:rFonts w:ascii="Times New Roman" w:hAnsi="Times New Roman" w:cs="Times New Roman"/>
          </w:rPr>
          <w:id w:val="254860594"/>
          <w:citation/>
        </w:sdtPr>
        <w:sdtContent>
          <w:r w:rsidR="00165E9D">
            <w:rPr>
              <w:rFonts w:ascii="Times New Roman" w:hAnsi="Times New Roman" w:cs="Times New Roman"/>
            </w:rPr>
            <w:fldChar w:fldCharType="begin"/>
          </w:r>
          <w:r w:rsidR="00165E9D">
            <w:rPr>
              <w:rFonts w:ascii="Times New Roman" w:hAnsi="Times New Roman" w:cs="Times New Roman"/>
            </w:rPr>
            <w:instrText xml:space="preserve"> CITATION Kim13 \l 2057 </w:instrText>
          </w:r>
          <w:r w:rsidR="00165E9D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[1]</w:t>
          </w:r>
          <w:r w:rsidR="00165E9D">
            <w:rPr>
              <w:rFonts w:ascii="Times New Roman" w:hAnsi="Times New Roman" w:cs="Times New Roman"/>
            </w:rPr>
            <w:fldChar w:fldCharType="end"/>
          </w:r>
        </w:sdtContent>
      </w:sdt>
      <w:r w:rsidR="00165E9D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claim</w:t>
      </w:r>
      <w:r w:rsidR="00BF1E41">
        <w:rPr>
          <w:rFonts w:ascii="Times New Roman" w:hAnsi="Times New Roman" w:cs="Times New Roman"/>
        </w:rPr>
        <w:t xml:space="preserve"> that data warehouse</w:t>
      </w:r>
      <w:r w:rsidR="00AD2162">
        <w:rPr>
          <w:rFonts w:ascii="Times New Roman" w:hAnsi="Times New Roman" w:cs="Times New Roman"/>
        </w:rPr>
        <w:t>s</w:t>
      </w:r>
      <w:r w:rsidR="00BF1E41">
        <w:rPr>
          <w:rFonts w:ascii="Times New Roman" w:hAnsi="Times New Roman" w:cs="Times New Roman"/>
        </w:rPr>
        <w:t xml:space="preserve"> improve organisational decision-making because they provide </w:t>
      </w:r>
      <w:r>
        <w:rPr>
          <w:rFonts w:ascii="Times New Roman" w:hAnsi="Times New Roman" w:cs="Times New Roman"/>
        </w:rPr>
        <w:t xml:space="preserve">consistent and </w:t>
      </w:r>
      <w:r w:rsidR="00BF1E41">
        <w:rPr>
          <w:rFonts w:ascii="Times New Roman" w:hAnsi="Times New Roman" w:cs="Times New Roman"/>
        </w:rPr>
        <w:t>integrated analytical information across departments</w:t>
      </w:r>
      <w:r w:rsidR="00302745">
        <w:rPr>
          <w:rFonts w:ascii="Times New Roman" w:hAnsi="Times New Roman" w:cs="Times New Roman"/>
        </w:rPr>
        <w:t>.</w:t>
      </w:r>
    </w:p>
    <w:p w14:paraId="0FCC394C" w14:textId="08828162" w:rsidR="00BF1E41" w:rsidRDefault="00BF1E41" w:rsidP="00E05EC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Another </w:t>
      </w:r>
      <w:r w:rsidR="00302745">
        <w:rPr>
          <w:rFonts w:ascii="Times New Roman" w:hAnsi="Times New Roman" w:cs="Times New Roman"/>
        </w:rPr>
        <w:t>significant</w:t>
      </w:r>
      <w:r>
        <w:rPr>
          <w:rFonts w:ascii="Times New Roman" w:hAnsi="Times New Roman" w:cs="Times New Roman"/>
        </w:rPr>
        <w:t xml:space="preserve"> distinction </w:t>
      </w:r>
      <w:r w:rsidR="00302745">
        <w:rPr>
          <w:rFonts w:ascii="Times New Roman" w:hAnsi="Times New Roman" w:cs="Times New Roman"/>
        </w:rPr>
        <w:t>relates to</w:t>
      </w:r>
      <w:r>
        <w:rPr>
          <w:rFonts w:ascii="Times New Roman" w:hAnsi="Times New Roman" w:cs="Times New Roman"/>
        </w:rPr>
        <w:t xml:space="preserve"> database structure. OLTP systems </w:t>
      </w:r>
      <w:r w:rsidR="00302745">
        <w:rPr>
          <w:rFonts w:ascii="Times New Roman" w:hAnsi="Times New Roman" w:cs="Times New Roman"/>
        </w:rPr>
        <w:t>generally</w:t>
      </w:r>
      <w:r>
        <w:rPr>
          <w:rFonts w:ascii="Times New Roman" w:hAnsi="Times New Roman" w:cs="Times New Roman"/>
        </w:rPr>
        <w:t xml:space="preserve"> use </w:t>
      </w:r>
      <w:r w:rsidR="00302745">
        <w:rPr>
          <w:rFonts w:ascii="Times New Roman" w:hAnsi="Times New Roman" w:cs="Times New Roman"/>
        </w:rPr>
        <w:t>highly normalised</w:t>
      </w:r>
      <w:r>
        <w:rPr>
          <w:rFonts w:ascii="Times New Roman" w:hAnsi="Times New Roman" w:cs="Times New Roman"/>
        </w:rPr>
        <w:t xml:space="preserve"> relational models designed to </w:t>
      </w:r>
      <w:r w:rsidR="00302745">
        <w:rPr>
          <w:rFonts w:ascii="Times New Roman" w:hAnsi="Times New Roman" w:cs="Times New Roman"/>
        </w:rPr>
        <w:t xml:space="preserve">maintain integrity and </w:t>
      </w:r>
      <w:r>
        <w:rPr>
          <w:rFonts w:ascii="Times New Roman" w:hAnsi="Times New Roman" w:cs="Times New Roman"/>
        </w:rPr>
        <w:t xml:space="preserve">minimise redundancy. </w:t>
      </w:r>
      <w:r w:rsidR="00302745">
        <w:rPr>
          <w:rFonts w:ascii="Times New Roman" w:hAnsi="Times New Roman" w:cs="Times New Roman"/>
        </w:rPr>
        <w:t>Instead, d</w:t>
      </w:r>
      <w:r>
        <w:rPr>
          <w:rFonts w:ascii="Times New Roman" w:hAnsi="Times New Roman" w:cs="Times New Roman"/>
        </w:rPr>
        <w:t xml:space="preserve">ata warehouses utilise dimensional structures optimised for </w:t>
      </w:r>
      <w:r w:rsidR="00302745">
        <w:rPr>
          <w:rFonts w:ascii="Times New Roman" w:hAnsi="Times New Roman" w:cs="Times New Roman"/>
        </w:rPr>
        <w:t xml:space="preserve">reporting efficiency and </w:t>
      </w:r>
      <w:r>
        <w:rPr>
          <w:rFonts w:ascii="Times New Roman" w:hAnsi="Times New Roman" w:cs="Times New Roman"/>
        </w:rPr>
        <w:t>analytical querying</w:t>
      </w:r>
      <w:r w:rsidR="009673B7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289738003"/>
          <w:citation/>
        </w:sdtPr>
        <w:sdtContent>
          <w:r w:rsidR="009673B7">
            <w:rPr>
              <w:rFonts w:ascii="Times New Roman" w:hAnsi="Times New Roman" w:cs="Times New Roman"/>
            </w:rPr>
            <w:fldChar w:fldCharType="begin"/>
          </w:r>
          <w:r w:rsidR="009673B7">
            <w:rPr>
              <w:rFonts w:ascii="Times New Roman" w:hAnsi="Times New Roman" w:cs="Times New Roman"/>
            </w:rPr>
            <w:instrText xml:space="preserve"> CITATION Kim13 \l 2057 </w:instrText>
          </w:r>
          <w:r w:rsidR="009673B7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[1]</w:t>
          </w:r>
          <w:r w:rsidR="009673B7">
            <w:rPr>
              <w:rFonts w:ascii="Times New Roman" w:hAnsi="Times New Roman" w:cs="Times New Roman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</w:rPr>
          <w:id w:val="379286631"/>
          <w:citation/>
        </w:sdtPr>
        <w:sdtContent>
          <w:r w:rsidR="009673B7">
            <w:rPr>
              <w:rFonts w:ascii="Times New Roman" w:hAnsi="Times New Roman" w:cs="Times New Roman"/>
            </w:rPr>
            <w:fldChar w:fldCharType="begin"/>
          </w:r>
          <w:r w:rsidR="009673B7">
            <w:rPr>
              <w:rFonts w:ascii="Times New Roman" w:hAnsi="Times New Roman" w:cs="Times New Roman"/>
            </w:rPr>
            <w:instrText xml:space="preserve"> CITATION Gol09 \l 2057 </w:instrText>
          </w:r>
          <w:r w:rsidR="009673B7">
            <w:rPr>
              <w:rFonts w:ascii="Times New Roman" w:hAnsi="Times New Roman" w:cs="Times New Roman"/>
            </w:rPr>
            <w:fldChar w:fldCharType="separate"/>
          </w:r>
          <w:r w:rsidR="00E115EF">
            <w:rPr>
              <w:rFonts w:ascii="Times New Roman" w:hAnsi="Times New Roman" w:cs="Times New Roman"/>
              <w:noProof/>
            </w:rPr>
            <w:t xml:space="preserve"> </w:t>
          </w:r>
          <w:r w:rsidR="00E115EF" w:rsidRPr="00E115EF">
            <w:rPr>
              <w:rFonts w:ascii="Times New Roman" w:hAnsi="Times New Roman" w:cs="Times New Roman"/>
              <w:noProof/>
            </w:rPr>
            <w:t>[5]</w:t>
          </w:r>
          <w:r w:rsidR="009673B7">
            <w:rPr>
              <w:rFonts w:ascii="Times New Roman" w:hAnsi="Times New Roman" w:cs="Times New Roman"/>
            </w:rPr>
            <w:fldChar w:fldCharType="end"/>
          </w:r>
        </w:sdtContent>
      </w:sdt>
      <w:r>
        <w:rPr>
          <w:rFonts w:ascii="Times New Roman" w:hAnsi="Times New Roman" w:cs="Times New Roman"/>
        </w:rPr>
        <w:t xml:space="preserve">. </w:t>
      </w:r>
      <w:r w:rsidR="00302745">
        <w:rPr>
          <w:rFonts w:ascii="Times New Roman" w:hAnsi="Times New Roman" w:cs="Times New Roman"/>
        </w:rPr>
        <w:t>Subsequently</w:t>
      </w:r>
      <w:r>
        <w:rPr>
          <w:rFonts w:ascii="Times New Roman" w:hAnsi="Times New Roman" w:cs="Times New Roman"/>
        </w:rPr>
        <w:t xml:space="preserve">, while OLTP systems remain </w:t>
      </w:r>
      <w:r w:rsidR="00302745">
        <w:rPr>
          <w:rFonts w:ascii="Times New Roman" w:hAnsi="Times New Roman" w:cs="Times New Roman"/>
        </w:rPr>
        <w:t>indispensable</w:t>
      </w:r>
      <w:r>
        <w:rPr>
          <w:rFonts w:ascii="Times New Roman" w:hAnsi="Times New Roman" w:cs="Times New Roman"/>
        </w:rPr>
        <w:t xml:space="preserve"> for operational continuity, a data warehouse would provide Rags’n’Riches with the strategic </w:t>
      </w:r>
      <w:r>
        <w:rPr>
          <w:rFonts w:ascii="Times New Roman" w:hAnsi="Times New Roman" w:cs="Times New Roman"/>
        </w:rPr>
        <w:lastRenderedPageBreak/>
        <w:t xml:space="preserve">analytical capability required to </w:t>
      </w:r>
      <w:r w:rsidR="00302745">
        <w:rPr>
          <w:rFonts w:ascii="Times New Roman" w:hAnsi="Times New Roman" w:cs="Times New Roman"/>
        </w:rPr>
        <w:t xml:space="preserve">harness a competitive advantage and </w:t>
      </w:r>
      <w:r>
        <w:rPr>
          <w:rFonts w:ascii="Times New Roman" w:hAnsi="Times New Roman" w:cs="Times New Roman"/>
        </w:rPr>
        <w:t>support future growth</w:t>
      </w:r>
      <w:r w:rsidR="00302745">
        <w:rPr>
          <w:rFonts w:ascii="Times New Roman" w:hAnsi="Times New Roman" w:cs="Times New Roman"/>
        </w:rPr>
        <w:t xml:space="preserve"> within the organisation</w:t>
      </w:r>
      <w:r w:rsidR="009673B7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2061230446"/>
          <w:citation/>
        </w:sdtPr>
        <w:sdtContent>
          <w:r w:rsidR="009673B7">
            <w:rPr>
              <w:rFonts w:ascii="Times New Roman" w:hAnsi="Times New Roman" w:cs="Times New Roman"/>
            </w:rPr>
            <w:fldChar w:fldCharType="begin"/>
          </w:r>
          <w:r w:rsidR="009673B7">
            <w:rPr>
              <w:rFonts w:ascii="Times New Roman" w:hAnsi="Times New Roman" w:cs="Times New Roman"/>
            </w:rPr>
            <w:instrText xml:space="preserve"> CITATION Tur18 \l 2057 </w:instrText>
          </w:r>
          <w:r w:rsidR="009673B7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[2]</w:t>
          </w:r>
          <w:r w:rsidR="009673B7">
            <w:rPr>
              <w:rFonts w:ascii="Times New Roman" w:hAnsi="Times New Roman" w:cs="Times New Roman"/>
            </w:rPr>
            <w:fldChar w:fldCharType="end"/>
          </w:r>
        </w:sdtContent>
      </w:sdt>
      <w:r w:rsidR="00302745">
        <w:rPr>
          <w:rFonts w:ascii="Times New Roman" w:hAnsi="Times New Roman" w:cs="Times New Roman"/>
        </w:rPr>
        <w:t>.</w:t>
      </w:r>
    </w:p>
    <w:p w14:paraId="30759F7F" w14:textId="66F34559" w:rsidR="00721D9E" w:rsidRDefault="00721D9E" w:rsidP="00721D9E">
      <w:pPr>
        <w:pStyle w:val="Heading2"/>
        <w:numPr>
          <w:ilvl w:val="1"/>
          <w:numId w:val="1"/>
        </w:numPr>
        <w:rPr>
          <w:rFonts w:ascii="Times New Roman" w:hAnsi="Times New Roman" w:cs="Times New Roman"/>
          <w:b/>
          <w:bCs/>
          <w:color w:val="000000" w:themeColor="text1"/>
        </w:rPr>
      </w:pPr>
      <w:bookmarkStart w:id="4" w:name="_Toc229735398"/>
      <w:r w:rsidRPr="00721D9E">
        <w:rPr>
          <w:rFonts w:ascii="Times New Roman" w:hAnsi="Times New Roman" w:cs="Times New Roman"/>
          <w:b/>
          <w:bCs/>
          <w:color w:val="000000" w:themeColor="text1"/>
        </w:rPr>
        <w:t>Data Warehouse Architecture and ETL</w:t>
      </w:r>
      <w:bookmarkEnd w:id="4"/>
    </w:p>
    <w:p w14:paraId="61D49EDF" w14:textId="7087410C" w:rsidR="003B6D8D" w:rsidRDefault="007615D4" w:rsidP="007615D4">
      <w:pPr>
        <w:spacing w:line="360" w:lineRule="auto"/>
        <w:rPr>
          <w:rFonts w:ascii="Times New Roman" w:hAnsi="Times New Roman" w:cs="Times New Roman"/>
        </w:rPr>
      </w:pPr>
      <w:r w:rsidRPr="007615D4">
        <w:rPr>
          <w:rFonts w:ascii="Times New Roman" w:hAnsi="Times New Roman" w:cs="Times New Roman"/>
        </w:rPr>
        <w:t>A data</w:t>
      </w:r>
      <w:r>
        <w:rPr>
          <w:rFonts w:ascii="Times New Roman" w:hAnsi="Times New Roman" w:cs="Times New Roman"/>
        </w:rPr>
        <w:t xml:space="preserve"> warehouse architecture provides the framework through</w:t>
      </w:r>
      <w:r w:rsidR="003B6D8D">
        <w:rPr>
          <w:rFonts w:ascii="Times New Roman" w:hAnsi="Times New Roman" w:cs="Times New Roman"/>
        </w:rPr>
        <w:t xml:space="preserve"> which </w:t>
      </w:r>
      <w:r w:rsidR="00461D1D">
        <w:rPr>
          <w:rFonts w:ascii="Times New Roman" w:hAnsi="Times New Roman" w:cs="Times New Roman"/>
        </w:rPr>
        <w:t xml:space="preserve">external and </w:t>
      </w:r>
      <w:r w:rsidR="003B6D8D">
        <w:rPr>
          <w:rFonts w:ascii="Times New Roman" w:hAnsi="Times New Roman" w:cs="Times New Roman"/>
        </w:rPr>
        <w:t xml:space="preserve">operational data sources are integrated into a central analytical environment. </w:t>
      </w:r>
      <w:r w:rsidR="00461D1D">
        <w:rPr>
          <w:rFonts w:ascii="Times New Roman" w:hAnsi="Times New Roman" w:cs="Times New Roman"/>
        </w:rPr>
        <w:t>Within</w:t>
      </w:r>
      <w:r w:rsidR="003B6D8D">
        <w:rPr>
          <w:rFonts w:ascii="Times New Roman" w:hAnsi="Times New Roman" w:cs="Times New Roman"/>
        </w:rPr>
        <w:t xml:space="preserve"> Rags’n’Riches</w:t>
      </w:r>
      <w:r w:rsidR="00461D1D">
        <w:rPr>
          <w:rFonts w:ascii="Times New Roman" w:hAnsi="Times New Roman" w:cs="Times New Roman"/>
        </w:rPr>
        <w:t>, this</w:t>
      </w:r>
      <w:r w:rsidR="003B6D8D">
        <w:rPr>
          <w:rFonts w:ascii="Times New Roman" w:hAnsi="Times New Roman" w:cs="Times New Roman"/>
        </w:rPr>
        <w:t xml:space="preserve"> architecture would consolidate information from </w:t>
      </w:r>
      <w:r w:rsidR="00461D1D">
        <w:rPr>
          <w:rFonts w:ascii="Times New Roman" w:hAnsi="Times New Roman" w:cs="Times New Roman"/>
        </w:rPr>
        <w:t xml:space="preserve">inventory databases, </w:t>
      </w:r>
      <w:r w:rsidR="003B6D8D">
        <w:rPr>
          <w:rFonts w:ascii="Times New Roman" w:hAnsi="Times New Roman" w:cs="Times New Roman"/>
        </w:rPr>
        <w:t>order processing systems, transport records, invoicing platform</w:t>
      </w:r>
      <w:r w:rsidR="00461D1D">
        <w:rPr>
          <w:rFonts w:ascii="Times New Roman" w:hAnsi="Times New Roman" w:cs="Times New Roman"/>
        </w:rPr>
        <w:t xml:space="preserve">s, </w:t>
      </w:r>
      <w:r w:rsidR="003B6D8D">
        <w:rPr>
          <w:rFonts w:ascii="Times New Roman" w:hAnsi="Times New Roman" w:cs="Times New Roman"/>
        </w:rPr>
        <w:t xml:space="preserve">and inspection reports into a </w:t>
      </w:r>
      <w:r w:rsidR="00461D1D">
        <w:rPr>
          <w:rFonts w:ascii="Times New Roman" w:hAnsi="Times New Roman" w:cs="Times New Roman"/>
        </w:rPr>
        <w:t>solitary</w:t>
      </w:r>
      <w:r w:rsidR="003B6D8D">
        <w:rPr>
          <w:rFonts w:ascii="Times New Roman" w:hAnsi="Times New Roman" w:cs="Times New Roman"/>
        </w:rPr>
        <w:t xml:space="preserve"> enterprise repository.</w:t>
      </w:r>
    </w:p>
    <w:p w14:paraId="495171F5" w14:textId="2D3F35E3" w:rsidR="003B6D8D" w:rsidRDefault="003B6D8D" w:rsidP="007615D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architecture would consist of operational source systems, an ETL layer, an enterprise warehouse, and departmental data marts</w:t>
      </w:r>
      <w:r w:rsidR="00792334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4748814"/>
          <w:citation/>
        </w:sdtPr>
        <w:sdtContent>
          <w:r w:rsidR="00792334">
            <w:rPr>
              <w:rFonts w:ascii="Times New Roman" w:hAnsi="Times New Roman" w:cs="Times New Roman"/>
            </w:rPr>
            <w:fldChar w:fldCharType="begin"/>
          </w:r>
          <w:r w:rsidR="00792334">
            <w:rPr>
              <w:rFonts w:ascii="Times New Roman" w:hAnsi="Times New Roman" w:cs="Times New Roman"/>
            </w:rPr>
            <w:instrText xml:space="preserve"> CITATION Inm05 \l 2057 </w:instrText>
          </w:r>
          <w:r w:rsidR="00792334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[3]</w:t>
          </w:r>
          <w:r w:rsidR="00792334">
            <w:rPr>
              <w:rFonts w:ascii="Times New Roman" w:hAnsi="Times New Roman" w:cs="Times New Roman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</w:rPr>
          <w:id w:val="-1028869725"/>
          <w:citation/>
        </w:sdtPr>
        <w:sdtContent>
          <w:r w:rsidR="00792334">
            <w:rPr>
              <w:rFonts w:ascii="Times New Roman" w:hAnsi="Times New Roman" w:cs="Times New Roman"/>
            </w:rPr>
            <w:fldChar w:fldCharType="begin"/>
          </w:r>
          <w:r w:rsidR="00792334">
            <w:rPr>
              <w:rFonts w:ascii="Times New Roman" w:hAnsi="Times New Roman" w:cs="Times New Roman"/>
            </w:rPr>
            <w:instrText xml:space="preserve"> CITATION Ora24 \l 2057 </w:instrText>
          </w:r>
          <w:r w:rsidR="00792334">
            <w:rPr>
              <w:rFonts w:ascii="Times New Roman" w:hAnsi="Times New Roman" w:cs="Times New Roman"/>
            </w:rPr>
            <w:fldChar w:fldCharType="separate"/>
          </w:r>
          <w:r w:rsidR="00E115EF">
            <w:rPr>
              <w:rFonts w:ascii="Times New Roman" w:hAnsi="Times New Roman" w:cs="Times New Roman"/>
              <w:noProof/>
            </w:rPr>
            <w:t xml:space="preserve"> </w:t>
          </w:r>
          <w:r w:rsidR="00E115EF" w:rsidRPr="00E115EF">
            <w:rPr>
              <w:rFonts w:ascii="Times New Roman" w:hAnsi="Times New Roman" w:cs="Times New Roman"/>
              <w:noProof/>
            </w:rPr>
            <w:t>[6]</w:t>
          </w:r>
          <w:r w:rsidR="00792334">
            <w:rPr>
              <w:rFonts w:ascii="Times New Roman" w:hAnsi="Times New Roman" w:cs="Times New Roman"/>
            </w:rPr>
            <w:fldChar w:fldCharType="end"/>
          </w:r>
        </w:sdtContent>
      </w:sdt>
      <w:r>
        <w:rPr>
          <w:rFonts w:ascii="Times New Roman" w:hAnsi="Times New Roman" w:cs="Times New Roman"/>
        </w:rPr>
        <w:t xml:space="preserve">. Operational systems would continue supporting day-to-day business activities while the warehouse environment would support </w:t>
      </w:r>
      <w:r w:rsidR="009B6D72">
        <w:rPr>
          <w:rFonts w:ascii="Times New Roman" w:hAnsi="Times New Roman" w:cs="Times New Roman"/>
        </w:rPr>
        <w:t xml:space="preserve">strategic analysis and </w:t>
      </w:r>
      <w:r>
        <w:rPr>
          <w:rFonts w:ascii="Times New Roman" w:hAnsi="Times New Roman" w:cs="Times New Roman"/>
        </w:rPr>
        <w:t>reporting</w:t>
      </w:r>
      <w:r w:rsidR="00BC389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436291754"/>
          <w:citation/>
        </w:sdtPr>
        <w:sdtContent>
          <w:r w:rsidR="00BC3893">
            <w:rPr>
              <w:rFonts w:ascii="Times New Roman" w:hAnsi="Times New Roman" w:cs="Times New Roman"/>
            </w:rPr>
            <w:fldChar w:fldCharType="begin"/>
          </w:r>
          <w:r w:rsidR="00BC3893">
            <w:rPr>
              <w:rFonts w:ascii="Times New Roman" w:hAnsi="Times New Roman" w:cs="Times New Roman"/>
            </w:rPr>
            <w:instrText xml:space="preserve"> CITATION Kim13 \l 2057 </w:instrText>
          </w:r>
          <w:r w:rsidR="00BC3893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[1]</w:t>
          </w:r>
          <w:r w:rsidR="00BC3893">
            <w:rPr>
              <w:rFonts w:ascii="Times New Roman" w:hAnsi="Times New Roman" w:cs="Times New Roman"/>
            </w:rPr>
            <w:fldChar w:fldCharType="end"/>
          </w:r>
        </w:sdtContent>
      </w:sdt>
      <w:r>
        <w:rPr>
          <w:rFonts w:ascii="Times New Roman" w:hAnsi="Times New Roman" w:cs="Times New Roman"/>
        </w:rPr>
        <w:t xml:space="preserve">. External sources, such as </w:t>
      </w:r>
      <w:r w:rsidR="009B6D72">
        <w:rPr>
          <w:rFonts w:ascii="Times New Roman" w:hAnsi="Times New Roman" w:cs="Times New Roman"/>
        </w:rPr>
        <w:t xml:space="preserve">route optimisation systems and </w:t>
      </w:r>
      <w:r>
        <w:rPr>
          <w:rFonts w:ascii="Times New Roman" w:hAnsi="Times New Roman" w:cs="Times New Roman"/>
        </w:rPr>
        <w:t xml:space="preserve">fuel pricing data, could also be </w:t>
      </w:r>
      <w:r w:rsidR="009B6D72">
        <w:rPr>
          <w:rFonts w:ascii="Times New Roman" w:hAnsi="Times New Roman" w:cs="Times New Roman"/>
        </w:rPr>
        <w:t>incorporated</w:t>
      </w:r>
      <w:r>
        <w:rPr>
          <w:rFonts w:ascii="Times New Roman" w:hAnsi="Times New Roman" w:cs="Times New Roman"/>
        </w:rPr>
        <w:t xml:space="preserve"> to improve transport analysis and forecasting capability.</w:t>
      </w:r>
    </w:p>
    <w:p w14:paraId="65FF8907" w14:textId="203B1E23" w:rsidR="003B6D8D" w:rsidRDefault="003B6D8D" w:rsidP="007615D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ETL process is </w:t>
      </w:r>
      <w:r w:rsidR="008D6B96">
        <w:rPr>
          <w:rFonts w:ascii="Times New Roman" w:hAnsi="Times New Roman" w:cs="Times New Roman"/>
        </w:rPr>
        <w:t>key</w:t>
      </w:r>
      <w:r>
        <w:rPr>
          <w:rFonts w:ascii="Times New Roman" w:hAnsi="Times New Roman" w:cs="Times New Roman"/>
        </w:rPr>
        <w:t xml:space="preserve"> to warehouse functionality. </w:t>
      </w:r>
      <w:r w:rsidR="008D6B96">
        <w:rPr>
          <w:rFonts w:ascii="Times New Roman" w:hAnsi="Times New Roman" w:cs="Times New Roman"/>
        </w:rPr>
        <w:t>Within</w:t>
      </w:r>
      <w:r>
        <w:rPr>
          <w:rFonts w:ascii="Times New Roman" w:hAnsi="Times New Roman" w:cs="Times New Roman"/>
        </w:rPr>
        <w:t xml:space="preserve"> extraction, data is copied from operational systems into a staging environment without disrupting live transactional processing</w:t>
      </w:r>
      <w:r w:rsidR="00BC389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297368650"/>
          <w:citation/>
        </w:sdtPr>
        <w:sdtContent>
          <w:r w:rsidR="00BC3893">
            <w:rPr>
              <w:rFonts w:ascii="Times New Roman" w:hAnsi="Times New Roman" w:cs="Times New Roman"/>
            </w:rPr>
            <w:fldChar w:fldCharType="begin"/>
          </w:r>
          <w:r w:rsidR="00BC3893">
            <w:rPr>
              <w:rFonts w:ascii="Times New Roman" w:hAnsi="Times New Roman" w:cs="Times New Roman"/>
            </w:rPr>
            <w:instrText xml:space="preserve"> CITATION Gol09 \l 2057 </w:instrText>
          </w:r>
          <w:r w:rsidR="00BC3893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[5]</w:t>
          </w:r>
          <w:r w:rsidR="00BC3893">
            <w:rPr>
              <w:rFonts w:ascii="Times New Roman" w:hAnsi="Times New Roman" w:cs="Times New Roman"/>
            </w:rPr>
            <w:fldChar w:fldCharType="end"/>
          </w:r>
        </w:sdtContent>
      </w:sdt>
      <w:r>
        <w:rPr>
          <w:rFonts w:ascii="Times New Roman" w:hAnsi="Times New Roman" w:cs="Times New Roman"/>
        </w:rPr>
        <w:t xml:space="preserve">. This is </w:t>
      </w:r>
      <w:r w:rsidR="008D6B96">
        <w:rPr>
          <w:rFonts w:ascii="Times New Roman" w:hAnsi="Times New Roman" w:cs="Times New Roman"/>
        </w:rPr>
        <w:t>especially</w:t>
      </w:r>
      <w:r>
        <w:rPr>
          <w:rFonts w:ascii="Times New Roman" w:hAnsi="Times New Roman" w:cs="Times New Roman"/>
        </w:rPr>
        <w:t xml:space="preserve"> </w:t>
      </w:r>
      <w:r w:rsidR="008D6B96">
        <w:rPr>
          <w:rFonts w:ascii="Times New Roman" w:hAnsi="Times New Roman" w:cs="Times New Roman"/>
        </w:rPr>
        <w:t>significant</w:t>
      </w:r>
      <w:r>
        <w:rPr>
          <w:rFonts w:ascii="Times New Roman" w:hAnsi="Times New Roman" w:cs="Times New Roman"/>
        </w:rPr>
        <w:t xml:space="preserve"> for Rags’n’Riches, because inventory allocation, deliveries, and returns processing </w:t>
      </w:r>
      <w:r w:rsidR="008D6B96">
        <w:rPr>
          <w:rFonts w:ascii="Times New Roman" w:hAnsi="Times New Roman" w:cs="Times New Roman"/>
        </w:rPr>
        <w:t>are expected to</w:t>
      </w:r>
      <w:r>
        <w:rPr>
          <w:rFonts w:ascii="Times New Roman" w:hAnsi="Times New Roman" w:cs="Times New Roman"/>
        </w:rPr>
        <w:t xml:space="preserve"> continue uninterrupted.</w:t>
      </w:r>
    </w:p>
    <w:p w14:paraId="2A7ECDD5" w14:textId="579AA456" w:rsidR="00861412" w:rsidRDefault="00861412" w:rsidP="007615D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DF0C6C">
        <w:rPr>
          <w:rFonts w:ascii="Times New Roman" w:hAnsi="Times New Roman" w:cs="Times New Roman"/>
        </w:rPr>
        <w:t>he t</w:t>
      </w:r>
      <w:r>
        <w:rPr>
          <w:rFonts w:ascii="Times New Roman" w:hAnsi="Times New Roman" w:cs="Times New Roman"/>
        </w:rPr>
        <w:t xml:space="preserve">ransformation </w:t>
      </w:r>
      <w:r w:rsidR="00DF0C6C">
        <w:rPr>
          <w:rFonts w:ascii="Times New Roman" w:hAnsi="Times New Roman" w:cs="Times New Roman"/>
        </w:rPr>
        <w:t xml:space="preserve">stage </w:t>
      </w:r>
      <w:r>
        <w:rPr>
          <w:rFonts w:ascii="Times New Roman" w:hAnsi="Times New Roman" w:cs="Times New Roman"/>
        </w:rPr>
        <w:t xml:space="preserve">involves cleansing, validating, and standardising extracted data </w:t>
      </w:r>
      <w:r w:rsidR="00DF0C6C">
        <w:rPr>
          <w:rFonts w:ascii="Times New Roman" w:hAnsi="Times New Roman" w:cs="Times New Roman"/>
        </w:rPr>
        <w:t>prior to</w:t>
      </w:r>
      <w:r>
        <w:rPr>
          <w:rFonts w:ascii="Times New Roman" w:hAnsi="Times New Roman" w:cs="Times New Roman"/>
        </w:rPr>
        <w:t xml:space="preserve"> loading it into the warehouse. Duplicate customer records </w:t>
      </w:r>
      <w:r w:rsidR="00DF0C6C">
        <w:rPr>
          <w:rFonts w:ascii="Times New Roman" w:hAnsi="Times New Roman" w:cs="Times New Roman"/>
        </w:rPr>
        <w:t>could</w:t>
      </w:r>
      <w:r>
        <w:rPr>
          <w:rFonts w:ascii="Times New Roman" w:hAnsi="Times New Roman" w:cs="Times New Roman"/>
        </w:rPr>
        <w:t xml:space="preserve"> be removed, inconsistent warehouse names standardised, and business rules applied to calculate </w:t>
      </w:r>
      <w:r w:rsidR="00DF0C6C">
        <w:rPr>
          <w:rFonts w:ascii="Times New Roman" w:hAnsi="Times New Roman" w:cs="Times New Roman"/>
        </w:rPr>
        <w:t xml:space="preserve">emergency surcharges, </w:t>
      </w:r>
      <w:r w:rsidR="00987D88">
        <w:rPr>
          <w:rFonts w:ascii="Times New Roman" w:hAnsi="Times New Roman" w:cs="Times New Roman"/>
        </w:rPr>
        <w:t>discounts</w:t>
      </w:r>
      <w:r>
        <w:rPr>
          <w:rFonts w:ascii="Times New Roman" w:hAnsi="Times New Roman" w:cs="Times New Roman"/>
        </w:rPr>
        <w:t xml:space="preserve">, and transport costs. Loshin (2012) </w:t>
      </w:r>
      <w:sdt>
        <w:sdtPr>
          <w:rPr>
            <w:rFonts w:ascii="Times New Roman" w:hAnsi="Times New Roman" w:cs="Times New Roman"/>
          </w:rPr>
          <w:id w:val="-712036375"/>
          <w:citation/>
        </w:sdtPr>
        <w:sdtContent>
          <w:r w:rsidR="00F16926">
            <w:rPr>
              <w:rFonts w:ascii="Times New Roman" w:hAnsi="Times New Roman" w:cs="Times New Roman"/>
            </w:rPr>
            <w:fldChar w:fldCharType="begin"/>
          </w:r>
          <w:r w:rsidR="00F16926">
            <w:rPr>
              <w:rFonts w:ascii="Times New Roman" w:hAnsi="Times New Roman" w:cs="Times New Roman"/>
            </w:rPr>
            <w:instrText xml:space="preserve"> CITATION Los12 \l 2057 </w:instrText>
          </w:r>
          <w:r w:rsidR="00F16926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[7]</w:t>
          </w:r>
          <w:r w:rsidR="00F16926">
            <w:rPr>
              <w:rFonts w:ascii="Times New Roman" w:hAnsi="Times New Roman" w:cs="Times New Roman"/>
            </w:rPr>
            <w:fldChar w:fldCharType="end"/>
          </w:r>
        </w:sdtContent>
      </w:sdt>
      <w:r w:rsidR="00F16926">
        <w:rPr>
          <w:rFonts w:ascii="Times New Roman" w:hAnsi="Times New Roman" w:cs="Times New Roman"/>
        </w:rPr>
        <w:t xml:space="preserve"> </w:t>
      </w:r>
      <w:r w:rsidR="00DF0C6C">
        <w:rPr>
          <w:rFonts w:ascii="Times New Roman" w:hAnsi="Times New Roman" w:cs="Times New Roman"/>
        </w:rPr>
        <w:t>claims</w:t>
      </w:r>
      <w:r>
        <w:rPr>
          <w:rFonts w:ascii="Times New Roman" w:hAnsi="Times New Roman" w:cs="Times New Roman"/>
        </w:rPr>
        <w:t xml:space="preserve"> that effective transformation processes are </w:t>
      </w:r>
      <w:r w:rsidR="00DF0C6C">
        <w:rPr>
          <w:rFonts w:ascii="Times New Roman" w:hAnsi="Times New Roman" w:cs="Times New Roman"/>
        </w:rPr>
        <w:t>crucial</w:t>
      </w:r>
      <w:r>
        <w:rPr>
          <w:rFonts w:ascii="Times New Roman" w:hAnsi="Times New Roman" w:cs="Times New Roman"/>
        </w:rPr>
        <w:t xml:space="preserve"> </w:t>
      </w:r>
      <w:r w:rsidR="00DF0C6C">
        <w:rPr>
          <w:rFonts w:ascii="Times New Roman" w:hAnsi="Times New Roman" w:cs="Times New Roman"/>
        </w:rPr>
        <w:t>because</w:t>
      </w:r>
      <w:r>
        <w:rPr>
          <w:rFonts w:ascii="Times New Roman" w:hAnsi="Times New Roman" w:cs="Times New Roman"/>
        </w:rPr>
        <w:t xml:space="preserve"> </w:t>
      </w:r>
      <w:r w:rsidR="00DF0C6C">
        <w:rPr>
          <w:rFonts w:ascii="Times New Roman" w:hAnsi="Times New Roman" w:cs="Times New Roman"/>
        </w:rPr>
        <w:t>low</w:t>
      </w:r>
      <w:r>
        <w:rPr>
          <w:rFonts w:ascii="Times New Roman" w:hAnsi="Times New Roman" w:cs="Times New Roman"/>
        </w:rPr>
        <w:t>-quality source data can reduce analytical reliability</w:t>
      </w:r>
      <w:r w:rsidR="00DF0C6C">
        <w:rPr>
          <w:rFonts w:ascii="Times New Roman" w:hAnsi="Times New Roman" w:cs="Times New Roman"/>
        </w:rPr>
        <w:t xml:space="preserve"> significantly</w:t>
      </w:r>
      <w:r>
        <w:rPr>
          <w:rFonts w:ascii="Times New Roman" w:hAnsi="Times New Roman" w:cs="Times New Roman"/>
        </w:rPr>
        <w:t>.</w:t>
      </w:r>
    </w:p>
    <w:p w14:paraId="7683223B" w14:textId="5D5DAF67" w:rsidR="00231455" w:rsidRDefault="006029E8" w:rsidP="007615D4">
      <w:pPr>
        <w:spacing w:line="360" w:lineRule="auto"/>
        <w:rPr>
          <w:rFonts w:ascii="Times New Roman" w:hAnsi="Times New Roman" w:cs="Times New Roman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8C22D83" wp14:editId="57AD27AE">
                <wp:simplePos x="0" y="0"/>
                <wp:positionH relativeFrom="column">
                  <wp:posOffset>1155700</wp:posOffset>
                </wp:positionH>
                <wp:positionV relativeFrom="paragraph">
                  <wp:posOffset>4657090</wp:posOffset>
                </wp:positionV>
                <wp:extent cx="3390900" cy="635"/>
                <wp:effectExtent l="0" t="0" r="0" b="12065"/>
                <wp:wrapTopAndBottom/>
                <wp:docPr id="179262197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909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09BF966" w14:textId="41C507D1" w:rsidR="006029E8" w:rsidRPr="006029E8" w:rsidRDefault="006029E8" w:rsidP="006029E8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</w:pPr>
                            <w:bookmarkStart w:id="5" w:name="_Toc229735023"/>
                            <w:r w:rsidRPr="006029E8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Figure </w:t>
                            </w:r>
                            <w:r w:rsidRPr="006029E8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fldChar w:fldCharType="begin"/>
                            </w:r>
                            <w:r w:rsidRPr="006029E8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instrText xml:space="preserve"> SEQ Figure \* ARABIC </w:instrText>
                            </w:r>
                            <w:r w:rsidRPr="006029E8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fldChar w:fldCharType="separate"/>
                            </w:r>
                            <w:r w:rsidR="000F535F">
                              <w:rPr>
                                <w:rFonts w:ascii="Times New Roman" w:hAnsi="Times New Roman" w:cs="Times New Roman"/>
                                <w:noProof/>
                                <w:color w:val="000000" w:themeColor="text1"/>
                              </w:rPr>
                              <w:t>1</w:t>
                            </w:r>
                            <w:r w:rsidRPr="006029E8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fldChar w:fldCharType="end"/>
                            </w:r>
                            <w:r w:rsidRPr="006029E8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: Data Warehouse Architecture Diagram Created in Draw.io</w:t>
                            </w:r>
                            <w:bookmarkEnd w:id="5"/>
                            <w:r w:rsidR="00E115EF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color w:val="000000" w:themeColor="text1"/>
                                </w:rPr>
                                <w:id w:val="438728103"/>
                                <w:citation/>
                              </w:sdtPr>
                              <w:sdtContent>
                                <w:r w:rsidR="00E115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fldChar w:fldCharType="begin"/>
                                </w:r>
                                <w:r w:rsidR="00E115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instrText xml:space="preserve"> CITATION dra \l 2057 </w:instrText>
                                </w:r>
                                <w:r w:rsidR="00E115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="00E115EF" w:rsidRPr="00E115EF">
                                  <w:rPr>
                                    <w:rFonts w:ascii="Times New Roman" w:hAnsi="Times New Roman" w:cs="Times New Roman"/>
                                    <w:noProof/>
                                    <w:color w:val="000000" w:themeColor="text1"/>
                                  </w:rPr>
                                  <w:t>[12]</w:t>
                                </w:r>
                                <w:r w:rsidR="00E115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8C22D8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91pt;margin-top:366.7pt;width:267pt;height: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" stroked="f">
                <v:textbox style="mso-fit-shape-to-text:t" inset="0,0,0,0">
                  <w:txbxContent>
                    <w:p w14:paraId="509BF966" w14:textId="41C507D1" w:rsidR="006029E8" w:rsidRPr="006029E8" w:rsidRDefault="006029E8" w:rsidP="006029E8">
                      <w:pPr>
                        <w:pStyle w:val="Caption"/>
                        <w:jc w:val="center"/>
                        <w:rPr>
                          <w:rFonts w:ascii="Times New Roman" w:hAnsi="Times New Roman" w:cs="Times New Roman"/>
                          <w:color w:val="000000" w:themeColor="text1"/>
                        </w:rPr>
                      </w:pPr>
                      <w:bookmarkStart w:id="6" w:name="_Toc229735023"/>
                      <w:r w:rsidRPr="006029E8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Figure </w:t>
                      </w:r>
                      <w:r w:rsidRPr="006029E8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fldChar w:fldCharType="begin"/>
                      </w:r>
                      <w:r w:rsidRPr="006029E8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instrText xml:space="preserve"> SEQ Figure \* ARABIC </w:instrText>
                      </w:r>
                      <w:r w:rsidRPr="006029E8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fldChar w:fldCharType="separate"/>
                      </w:r>
                      <w:r w:rsidR="000F535F">
                        <w:rPr>
                          <w:rFonts w:ascii="Times New Roman" w:hAnsi="Times New Roman" w:cs="Times New Roman"/>
                          <w:noProof/>
                          <w:color w:val="000000" w:themeColor="text1"/>
                        </w:rPr>
                        <w:t>1</w:t>
                      </w:r>
                      <w:r w:rsidRPr="006029E8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fldChar w:fldCharType="end"/>
                      </w:r>
                      <w:r w:rsidRPr="006029E8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: Data Warehouse Architecture Diagram Created in Draw.io</w:t>
                      </w:r>
                      <w:bookmarkEnd w:id="6"/>
                      <w:r w:rsidR="00E115EF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 </w:t>
                      </w:r>
                      <w:sdt>
                        <w:sdtPr>
                          <w:rPr>
                            <w:rFonts w:ascii="Times New Roman" w:hAnsi="Times New Roman" w:cs="Times New Roman"/>
                            <w:color w:val="000000" w:themeColor="text1"/>
                          </w:rPr>
                          <w:id w:val="438728103"/>
                          <w:citation/>
                        </w:sdtPr>
                        <w:sdtContent>
                          <w:r w:rsidR="00E115EF"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fldChar w:fldCharType="begin"/>
                          </w:r>
                          <w:r w:rsidR="00E115EF"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instrText xml:space="preserve"> CITATION dra \l 2057 </w:instrText>
                          </w:r>
                          <w:r w:rsidR="00E115EF"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fldChar w:fldCharType="separate"/>
                          </w:r>
                          <w:r w:rsidR="00E115EF" w:rsidRPr="00E115EF">
                            <w:rPr>
                              <w:rFonts w:ascii="Times New Roman" w:hAnsi="Times New Roman" w:cs="Times New Roman"/>
                              <w:noProof/>
                              <w:color w:val="000000" w:themeColor="text1"/>
                            </w:rPr>
                            <w:t>[12]</w:t>
                          </w:r>
                          <w:r w:rsidR="00E115EF"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/>
              </v:shape>
            </w:pict>
          </mc:Fallback>
        </mc:AlternateContent>
      </w:r>
      <w:r w:rsidR="00861412">
        <w:rPr>
          <w:rFonts w:ascii="Times New Roman" w:hAnsi="Times New Roman" w:cs="Times New Roman"/>
        </w:rPr>
        <w:t xml:space="preserve">The final stage involves loading transformed data into the enterprise warehouse, typically through scheduled overnight processing </w:t>
      </w:r>
      <w:r w:rsidR="00DF0C6C">
        <w:rPr>
          <w:rFonts w:ascii="Times New Roman" w:hAnsi="Times New Roman" w:cs="Times New Roman"/>
        </w:rPr>
        <w:t>intended</w:t>
      </w:r>
      <w:r w:rsidR="00861412">
        <w:rPr>
          <w:rFonts w:ascii="Times New Roman" w:hAnsi="Times New Roman" w:cs="Times New Roman"/>
        </w:rPr>
        <w:t xml:space="preserve"> to minimise operational impact</w:t>
      </w:r>
      <w:r w:rsidR="0037492A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055664323"/>
          <w:citation/>
        </w:sdtPr>
        <w:sdtContent>
          <w:r w:rsidR="0037492A">
            <w:rPr>
              <w:rFonts w:ascii="Times New Roman" w:hAnsi="Times New Roman" w:cs="Times New Roman"/>
            </w:rPr>
            <w:fldChar w:fldCharType="begin"/>
          </w:r>
          <w:r w:rsidR="0037492A">
            <w:rPr>
              <w:rFonts w:ascii="Times New Roman" w:hAnsi="Times New Roman" w:cs="Times New Roman"/>
            </w:rPr>
            <w:instrText xml:space="preserve"> CITATION Los12 \l 2057 </w:instrText>
          </w:r>
          <w:r w:rsidR="0037492A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[7]</w:t>
          </w:r>
          <w:r w:rsidR="0037492A">
            <w:rPr>
              <w:rFonts w:ascii="Times New Roman" w:hAnsi="Times New Roman" w:cs="Times New Roman"/>
            </w:rPr>
            <w:fldChar w:fldCharType="end"/>
          </w:r>
        </w:sdtContent>
      </w:sdt>
      <w:r w:rsidR="0037492A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2107259152"/>
          <w:citation/>
        </w:sdtPr>
        <w:sdtContent>
          <w:r w:rsidR="0037492A">
            <w:rPr>
              <w:rFonts w:ascii="Times New Roman" w:hAnsi="Times New Roman" w:cs="Times New Roman"/>
            </w:rPr>
            <w:fldChar w:fldCharType="begin"/>
          </w:r>
          <w:r w:rsidR="0037492A">
            <w:rPr>
              <w:rFonts w:ascii="Times New Roman" w:hAnsi="Times New Roman" w:cs="Times New Roman"/>
            </w:rPr>
            <w:instrText xml:space="preserve"> CITATION Wha261 \l 2057 </w:instrText>
          </w:r>
          <w:r w:rsidR="0037492A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[8]</w:t>
          </w:r>
          <w:r w:rsidR="0037492A">
            <w:rPr>
              <w:rFonts w:ascii="Times New Roman" w:hAnsi="Times New Roman" w:cs="Times New Roman"/>
            </w:rPr>
            <w:fldChar w:fldCharType="end"/>
          </w:r>
        </w:sdtContent>
      </w:sdt>
      <w:r w:rsidR="00861412">
        <w:rPr>
          <w:rFonts w:ascii="Times New Roman" w:hAnsi="Times New Roman" w:cs="Times New Roman"/>
        </w:rPr>
        <w:t>.</w:t>
      </w:r>
      <w:r w:rsidR="00231455" w:rsidRPr="00231455">
        <w:rPr>
          <w:rFonts w:ascii="Times New Roman" w:hAnsi="Times New Roman" w:cs="Times New Roman"/>
        </w:rPr>
        <w:drawing>
          <wp:anchor distT="0" distB="0" distL="114300" distR="114300" simplePos="0" relativeHeight="251661312" behindDoc="0" locked="0" layoutInCell="1" allowOverlap="1" wp14:anchorId="2EEDD5F6" wp14:editId="17AE95AF">
            <wp:simplePos x="0" y="0"/>
            <wp:positionH relativeFrom="column">
              <wp:posOffset>1155700</wp:posOffset>
            </wp:positionH>
            <wp:positionV relativeFrom="paragraph">
              <wp:posOffset>0</wp:posOffset>
            </wp:positionV>
            <wp:extent cx="3390900" cy="4582795"/>
            <wp:effectExtent l="0" t="0" r="0" b="1905"/>
            <wp:wrapTopAndBottom/>
            <wp:docPr id="18763232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6323299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476" t="15694" r="35963" b="82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0900" cy="45827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5ACC7B9" w14:textId="1C52F8E9" w:rsidR="003B6D8D" w:rsidRDefault="00673F72" w:rsidP="007615D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</w:t>
      </w:r>
      <w:r w:rsidR="00861412">
        <w:rPr>
          <w:rFonts w:ascii="Times New Roman" w:hAnsi="Times New Roman" w:cs="Times New Roman"/>
        </w:rPr>
        <w:t xml:space="preserve"> proposed architecture would </w:t>
      </w:r>
      <w:r>
        <w:rPr>
          <w:rFonts w:ascii="Times New Roman" w:hAnsi="Times New Roman" w:cs="Times New Roman"/>
        </w:rPr>
        <w:t>provide</w:t>
      </w:r>
      <w:r w:rsidR="0086141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numerous</w:t>
      </w:r>
      <w:r w:rsidR="00861412">
        <w:rPr>
          <w:rFonts w:ascii="Times New Roman" w:hAnsi="Times New Roman" w:cs="Times New Roman"/>
        </w:rPr>
        <w:t xml:space="preserve"> strategic benefits. </w:t>
      </w:r>
      <w:r>
        <w:rPr>
          <w:rFonts w:ascii="Times New Roman" w:hAnsi="Times New Roman" w:cs="Times New Roman"/>
        </w:rPr>
        <w:t>For instance</w:t>
      </w:r>
      <w:r w:rsidR="00861412">
        <w:rPr>
          <w:rFonts w:ascii="Times New Roman" w:hAnsi="Times New Roman" w:cs="Times New Roman"/>
        </w:rPr>
        <w:t xml:space="preserve">, it would create a unified source of organisational information, </w:t>
      </w:r>
      <w:r>
        <w:rPr>
          <w:rFonts w:ascii="Times New Roman" w:hAnsi="Times New Roman" w:cs="Times New Roman"/>
        </w:rPr>
        <w:t>thus</w:t>
      </w:r>
      <w:r w:rsidR="0086141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refining</w:t>
      </w:r>
      <w:r w:rsidR="00861412">
        <w:rPr>
          <w:rFonts w:ascii="Times New Roman" w:hAnsi="Times New Roman" w:cs="Times New Roman"/>
        </w:rPr>
        <w:t xml:space="preserve"> consistency across management reports</w:t>
      </w:r>
      <w:r w:rsidR="00FA17BC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335729724"/>
          <w:citation/>
        </w:sdtPr>
        <w:sdtContent>
          <w:r w:rsidR="00FA17BC">
            <w:rPr>
              <w:rFonts w:ascii="Times New Roman" w:hAnsi="Times New Roman" w:cs="Times New Roman"/>
            </w:rPr>
            <w:fldChar w:fldCharType="begin"/>
          </w:r>
          <w:r w:rsidR="00FA17BC">
            <w:rPr>
              <w:rFonts w:ascii="Times New Roman" w:hAnsi="Times New Roman" w:cs="Times New Roman"/>
            </w:rPr>
            <w:instrText xml:space="preserve"> CITATION Tur18 \l 2057 </w:instrText>
          </w:r>
          <w:r w:rsidR="00FA17BC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[2]</w:t>
          </w:r>
          <w:r w:rsidR="00FA17BC">
            <w:rPr>
              <w:rFonts w:ascii="Times New Roman" w:hAnsi="Times New Roman" w:cs="Times New Roman"/>
            </w:rPr>
            <w:fldChar w:fldCharType="end"/>
          </w:r>
        </w:sdtContent>
      </w:sdt>
      <w:r w:rsidR="00861412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Also</w:t>
      </w:r>
      <w:r w:rsidR="00861412">
        <w:rPr>
          <w:rFonts w:ascii="Times New Roman" w:hAnsi="Times New Roman" w:cs="Times New Roman"/>
        </w:rPr>
        <w:t xml:space="preserve">, it would support long-term historical analysis without reducing OLTP performance. Finally, the architecture would provide scalability, allowing the organisation to incorporate </w:t>
      </w:r>
      <w:r>
        <w:rPr>
          <w:rFonts w:ascii="Times New Roman" w:hAnsi="Times New Roman" w:cs="Times New Roman"/>
        </w:rPr>
        <w:t xml:space="preserve">additional operational systems or </w:t>
      </w:r>
      <w:r w:rsidR="00861412">
        <w:rPr>
          <w:rFonts w:ascii="Times New Roman" w:hAnsi="Times New Roman" w:cs="Times New Roman"/>
        </w:rPr>
        <w:t>future warehouse expansions</w:t>
      </w:r>
      <w:r>
        <w:rPr>
          <w:rFonts w:ascii="Times New Roman" w:hAnsi="Times New Roman" w:cs="Times New Roman"/>
        </w:rPr>
        <w:t>.</w:t>
      </w:r>
    </w:p>
    <w:p w14:paraId="56A5DAB9" w14:textId="0B441657" w:rsidR="00721D9E" w:rsidRDefault="00721D9E" w:rsidP="00721D9E">
      <w:pPr>
        <w:pStyle w:val="Heading2"/>
        <w:numPr>
          <w:ilvl w:val="1"/>
          <w:numId w:val="1"/>
        </w:numPr>
        <w:rPr>
          <w:rFonts w:ascii="Times New Roman" w:hAnsi="Times New Roman" w:cs="Times New Roman"/>
          <w:b/>
          <w:bCs/>
          <w:color w:val="000000" w:themeColor="text1"/>
        </w:rPr>
      </w:pPr>
      <w:bookmarkStart w:id="7" w:name="_Toc229735399"/>
      <w:r w:rsidRPr="00721D9E">
        <w:rPr>
          <w:rFonts w:ascii="Times New Roman" w:hAnsi="Times New Roman" w:cs="Times New Roman"/>
          <w:b/>
          <w:bCs/>
          <w:color w:val="000000" w:themeColor="text1"/>
        </w:rPr>
        <w:t>Data Marts for Management Decision Making</w:t>
      </w:r>
      <w:bookmarkEnd w:id="7"/>
    </w:p>
    <w:p w14:paraId="3AA41810" w14:textId="3A84FA81" w:rsidR="00795B9A" w:rsidRDefault="00795B9A" w:rsidP="00356059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Data marts are specialised subsets of an enterprise warehouse </w:t>
      </w:r>
      <w:r w:rsidR="00AA5782">
        <w:rPr>
          <w:rFonts w:ascii="Times New Roman" w:hAnsi="Times New Roman" w:cs="Times New Roman"/>
        </w:rPr>
        <w:t>intended</w:t>
      </w:r>
      <w:r>
        <w:rPr>
          <w:rFonts w:ascii="Times New Roman" w:hAnsi="Times New Roman" w:cs="Times New Roman"/>
        </w:rPr>
        <w:t xml:space="preserve"> to support the analytical requirements of management groups. Rather than </w:t>
      </w:r>
      <w:r w:rsidR="00AA5782">
        <w:rPr>
          <w:rFonts w:ascii="Times New Roman" w:hAnsi="Times New Roman" w:cs="Times New Roman"/>
        </w:rPr>
        <w:t>necessitating</w:t>
      </w:r>
      <w:r>
        <w:rPr>
          <w:rFonts w:ascii="Times New Roman" w:hAnsi="Times New Roman" w:cs="Times New Roman"/>
        </w:rPr>
        <w:t xml:space="preserve"> </w:t>
      </w:r>
      <w:r w:rsidR="00AA5782">
        <w:rPr>
          <w:rFonts w:ascii="Times New Roman" w:hAnsi="Times New Roman" w:cs="Times New Roman"/>
        </w:rPr>
        <w:t xml:space="preserve">that </w:t>
      </w:r>
      <w:r>
        <w:rPr>
          <w:rFonts w:ascii="Times New Roman" w:hAnsi="Times New Roman" w:cs="Times New Roman"/>
        </w:rPr>
        <w:t xml:space="preserve">all users access the entire warehouse structure, data marts simplify analytical access and </w:t>
      </w:r>
      <w:r w:rsidR="003503A4">
        <w:rPr>
          <w:rFonts w:ascii="Times New Roman" w:hAnsi="Times New Roman" w:cs="Times New Roman"/>
        </w:rPr>
        <w:t>increase</w:t>
      </w:r>
      <w:r>
        <w:rPr>
          <w:rFonts w:ascii="Times New Roman" w:hAnsi="Times New Roman" w:cs="Times New Roman"/>
        </w:rPr>
        <w:t xml:space="preserve"> </w:t>
      </w:r>
      <w:r w:rsidR="00704F77">
        <w:rPr>
          <w:rFonts w:ascii="Times New Roman" w:hAnsi="Times New Roman" w:cs="Times New Roman"/>
        </w:rPr>
        <w:t>reporting</w:t>
      </w:r>
      <w:r>
        <w:rPr>
          <w:rFonts w:ascii="Times New Roman" w:hAnsi="Times New Roman" w:cs="Times New Roman"/>
        </w:rPr>
        <w:t xml:space="preserve"> performance.</w:t>
      </w:r>
    </w:p>
    <w:p w14:paraId="2F62023E" w14:textId="306A0938" w:rsidR="00795B9A" w:rsidRDefault="003611D2" w:rsidP="00356059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A</w:t>
      </w:r>
      <w:r w:rsidR="005E090A">
        <w:rPr>
          <w:rFonts w:ascii="Times New Roman" w:hAnsi="Times New Roman" w:cs="Times New Roman"/>
        </w:rPr>
        <w:t xml:space="preserve">n executive </w:t>
      </w:r>
      <w:r w:rsidR="00795B9A">
        <w:rPr>
          <w:rFonts w:ascii="Times New Roman" w:hAnsi="Times New Roman" w:cs="Times New Roman"/>
        </w:rPr>
        <w:t xml:space="preserve">data mart </w:t>
      </w:r>
      <w:r>
        <w:rPr>
          <w:rFonts w:ascii="Times New Roman" w:hAnsi="Times New Roman" w:cs="Times New Roman"/>
        </w:rPr>
        <w:t>could</w:t>
      </w:r>
      <w:r w:rsidR="00795B9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offer</w:t>
      </w:r>
      <w:r w:rsidR="00795B9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Rags’n’Riches’ </w:t>
      </w:r>
      <w:r w:rsidR="00795B9A">
        <w:rPr>
          <w:rFonts w:ascii="Times New Roman" w:hAnsi="Times New Roman" w:cs="Times New Roman"/>
        </w:rPr>
        <w:t xml:space="preserve">management </w:t>
      </w:r>
      <w:r>
        <w:rPr>
          <w:rFonts w:ascii="Times New Roman" w:hAnsi="Times New Roman" w:cs="Times New Roman"/>
        </w:rPr>
        <w:t xml:space="preserve">groups </w:t>
      </w:r>
      <w:r w:rsidR="00795B9A">
        <w:rPr>
          <w:rFonts w:ascii="Times New Roman" w:hAnsi="Times New Roman" w:cs="Times New Roman"/>
        </w:rPr>
        <w:t xml:space="preserve">high-level indicators relating to profitability, </w:t>
      </w:r>
      <w:r>
        <w:rPr>
          <w:rFonts w:ascii="Times New Roman" w:hAnsi="Times New Roman" w:cs="Times New Roman"/>
        </w:rPr>
        <w:t xml:space="preserve">revenue growth, </w:t>
      </w:r>
      <w:r w:rsidR="00795B9A">
        <w:rPr>
          <w:rFonts w:ascii="Times New Roman" w:hAnsi="Times New Roman" w:cs="Times New Roman"/>
        </w:rPr>
        <w:t>warehouse utilisation, and operational efficiency</w:t>
      </w:r>
      <w:r w:rsidR="00FA17BC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705164831"/>
          <w:citation/>
        </w:sdtPr>
        <w:sdtContent>
          <w:r w:rsidR="00FA17BC">
            <w:rPr>
              <w:rFonts w:ascii="Times New Roman" w:hAnsi="Times New Roman" w:cs="Times New Roman"/>
            </w:rPr>
            <w:fldChar w:fldCharType="begin"/>
          </w:r>
          <w:r w:rsidR="00FA17BC">
            <w:rPr>
              <w:rFonts w:ascii="Times New Roman" w:hAnsi="Times New Roman" w:cs="Times New Roman"/>
            </w:rPr>
            <w:instrText xml:space="preserve"> CITATION Tur18 \l 2057 </w:instrText>
          </w:r>
          <w:r w:rsidR="00FA17BC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[2]</w:t>
          </w:r>
          <w:r w:rsidR="00FA17BC">
            <w:rPr>
              <w:rFonts w:ascii="Times New Roman" w:hAnsi="Times New Roman" w:cs="Times New Roman"/>
            </w:rPr>
            <w:fldChar w:fldCharType="end"/>
          </w:r>
        </w:sdtContent>
      </w:sdt>
      <w:r w:rsidR="00795B9A">
        <w:rPr>
          <w:rFonts w:ascii="Times New Roman" w:hAnsi="Times New Roman" w:cs="Times New Roman"/>
        </w:rPr>
        <w:t xml:space="preserve">. This would allow </w:t>
      </w:r>
      <w:r>
        <w:rPr>
          <w:rFonts w:ascii="Times New Roman" w:hAnsi="Times New Roman" w:cs="Times New Roman"/>
        </w:rPr>
        <w:t>management</w:t>
      </w:r>
      <w:r w:rsidR="00795B9A">
        <w:rPr>
          <w:rFonts w:ascii="Times New Roman" w:hAnsi="Times New Roman" w:cs="Times New Roman"/>
        </w:rPr>
        <w:t xml:space="preserve"> to </w:t>
      </w:r>
      <w:r>
        <w:rPr>
          <w:rFonts w:ascii="Times New Roman" w:hAnsi="Times New Roman" w:cs="Times New Roman"/>
        </w:rPr>
        <w:t xml:space="preserve">identify inefficiencies, assess </w:t>
      </w:r>
      <w:r w:rsidR="00795B9A">
        <w:rPr>
          <w:rFonts w:ascii="Times New Roman" w:hAnsi="Times New Roman" w:cs="Times New Roman"/>
        </w:rPr>
        <w:t>warehouse performanc</w:t>
      </w:r>
      <w:r>
        <w:rPr>
          <w:rFonts w:ascii="Times New Roman" w:hAnsi="Times New Roman" w:cs="Times New Roman"/>
        </w:rPr>
        <w:t>e</w:t>
      </w:r>
      <w:r w:rsidR="00795B9A">
        <w:rPr>
          <w:rFonts w:ascii="Times New Roman" w:hAnsi="Times New Roman" w:cs="Times New Roman"/>
        </w:rPr>
        <w:t xml:space="preserve">, and </w:t>
      </w:r>
      <w:r w:rsidR="00662791">
        <w:rPr>
          <w:rFonts w:ascii="Times New Roman" w:hAnsi="Times New Roman" w:cs="Times New Roman"/>
        </w:rPr>
        <w:t>assess</w:t>
      </w:r>
      <w:r w:rsidR="00795B9A">
        <w:rPr>
          <w:rFonts w:ascii="Times New Roman" w:hAnsi="Times New Roman" w:cs="Times New Roman"/>
        </w:rPr>
        <w:t xml:space="preserve"> long-term </w:t>
      </w:r>
      <w:r w:rsidR="00662791">
        <w:rPr>
          <w:rFonts w:ascii="Times New Roman" w:hAnsi="Times New Roman" w:cs="Times New Roman"/>
        </w:rPr>
        <w:t xml:space="preserve">opportunities for </w:t>
      </w:r>
      <w:r w:rsidR="00795B9A">
        <w:rPr>
          <w:rFonts w:ascii="Times New Roman" w:hAnsi="Times New Roman" w:cs="Times New Roman"/>
        </w:rPr>
        <w:t>growth.</w:t>
      </w:r>
    </w:p>
    <w:p w14:paraId="76A91612" w14:textId="324D7E31" w:rsidR="00795B9A" w:rsidRDefault="00795B9A" w:rsidP="00356059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finance data mart </w:t>
      </w:r>
      <w:r w:rsidR="005E090A">
        <w:rPr>
          <w:rFonts w:ascii="Times New Roman" w:hAnsi="Times New Roman" w:cs="Times New Roman"/>
        </w:rPr>
        <w:t>could</w:t>
      </w:r>
      <w:r>
        <w:rPr>
          <w:rFonts w:ascii="Times New Roman" w:hAnsi="Times New Roman" w:cs="Times New Roman"/>
        </w:rPr>
        <w:t xml:space="preserve"> focus </w:t>
      </w:r>
      <w:r w:rsidR="005E090A">
        <w:rPr>
          <w:rFonts w:ascii="Times New Roman" w:hAnsi="Times New Roman" w:cs="Times New Roman"/>
        </w:rPr>
        <w:t>exclusively</w:t>
      </w:r>
      <w:r>
        <w:rPr>
          <w:rFonts w:ascii="Times New Roman" w:hAnsi="Times New Roman" w:cs="Times New Roman"/>
        </w:rPr>
        <w:t xml:space="preserve"> on expenditure, </w:t>
      </w:r>
      <w:r w:rsidR="005E090A">
        <w:rPr>
          <w:rFonts w:ascii="Times New Roman" w:hAnsi="Times New Roman" w:cs="Times New Roman"/>
        </w:rPr>
        <w:t xml:space="preserve">customer payments, </w:t>
      </w:r>
      <w:r>
        <w:rPr>
          <w:rFonts w:ascii="Times New Roman" w:hAnsi="Times New Roman" w:cs="Times New Roman"/>
        </w:rPr>
        <w:t xml:space="preserve">transport costs, and damage-related losses. Historical analysis would allow the finance department to identify </w:t>
      </w:r>
      <w:r w:rsidR="005E090A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>xpenditure</w:t>
      </w:r>
      <w:r w:rsidR="005E090A">
        <w:rPr>
          <w:rFonts w:ascii="Times New Roman" w:hAnsi="Times New Roman" w:cs="Times New Roman"/>
        </w:rPr>
        <w:t xml:space="preserve"> trends and</w:t>
      </w:r>
      <w:r>
        <w:rPr>
          <w:rFonts w:ascii="Times New Roman" w:hAnsi="Times New Roman" w:cs="Times New Roman"/>
        </w:rPr>
        <w:t xml:space="preserve"> evaluate the profitability of different rental </w:t>
      </w:r>
      <w:r w:rsidR="005E090A">
        <w:rPr>
          <w:rFonts w:ascii="Times New Roman" w:hAnsi="Times New Roman" w:cs="Times New Roman"/>
        </w:rPr>
        <w:t>groups</w:t>
      </w:r>
      <w:r>
        <w:rPr>
          <w:rFonts w:ascii="Times New Roman" w:hAnsi="Times New Roman" w:cs="Times New Roman"/>
        </w:rPr>
        <w:t>.</w:t>
      </w:r>
    </w:p>
    <w:p w14:paraId="252CAF71" w14:textId="69010880" w:rsidR="00795B9A" w:rsidRDefault="00795B9A" w:rsidP="00356059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sales and marketing department would require analytical access to customer trends and the popularity of specific costume or prop categories. </w:t>
      </w:r>
      <w:r w:rsidR="00C33543">
        <w:rPr>
          <w:rFonts w:ascii="Times New Roman" w:hAnsi="Times New Roman" w:cs="Times New Roman"/>
        </w:rPr>
        <w:t>This data could shape</w:t>
      </w:r>
      <w:r>
        <w:rPr>
          <w:rFonts w:ascii="Times New Roman" w:hAnsi="Times New Roman" w:cs="Times New Roman"/>
        </w:rPr>
        <w:t xml:space="preserve"> future acquisition decisions</w:t>
      </w:r>
      <w:r w:rsidR="00C33543">
        <w:rPr>
          <w:rFonts w:ascii="Times New Roman" w:hAnsi="Times New Roman" w:cs="Times New Roman"/>
        </w:rPr>
        <w:t xml:space="preserve"> for the organisation</w:t>
      </w:r>
      <w:r w:rsidR="00FA17BC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983979090"/>
          <w:citation/>
        </w:sdtPr>
        <w:sdtContent>
          <w:r w:rsidR="00FA17BC">
            <w:rPr>
              <w:rFonts w:ascii="Times New Roman" w:hAnsi="Times New Roman" w:cs="Times New Roman"/>
            </w:rPr>
            <w:fldChar w:fldCharType="begin"/>
          </w:r>
          <w:r w:rsidR="00FA17BC">
            <w:rPr>
              <w:rFonts w:ascii="Times New Roman" w:hAnsi="Times New Roman" w:cs="Times New Roman"/>
            </w:rPr>
            <w:instrText xml:space="preserve"> CITATION Kim13 \l 2057 </w:instrText>
          </w:r>
          <w:r w:rsidR="00FA17BC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[1]</w:t>
          </w:r>
          <w:r w:rsidR="00FA17BC">
            <w:rPr>
              <w:rFonts w:ascii="Times New Roman" w:hAnsi="Times New Roman" w:cs="Times New Roman"/>
            </w:rPr>
            <w:fldChar w:fldCharType="end"/>
          </w:r>
        </w:sdtContent>
      </w:sdt>
      <w:r>
        <w:rPr>
          <w:rFonts w:ascii="Times New Roman" w:hAnsi="Times New Roman" w:cs="Times New Roman"/>
        </w:rPr>
        <w:t xml:space="preserve">. For </w:t>
      </w:r>
      <w:r w:rsidR="00C33543">
        <w:rPr>
          <w:rFonts w:ascii="Times New Roman" w:hAnsi="Times New Roman" w:cs="Times New Roman"/>
        </w:rPr>
        <w:t>instance</w:t>
      </w:r>
      <w:r>
        <w:rPr>
          <w:rFonts w:ascii="Times New Roman" w:hAnsi="Times New Roman" w:cs="Times New Roman"/>
        </w:rPr>
        <w:t xml:space="preserve">, management may identify increased demand for </w:t>
      </w:r>
      <w:r w:rsidR="00C33543">
        <w:rPr>
          <w:rFonts w:ascii="Times New Roman" w:hAnsi="Times New Roman" w:cs="Times New Roman"/>
        </w:rPr>
        <w:t xml:space="preserve">a particular </w:t>
      </w:r>
      <w:r>
        <w:rPr>
          <w:rFonts w:ascii="Times New Roman" w:hAnsi="Times New Roman" w:cs="Times New Roman"/>
        </w:rPr>
        <w:t xml:space="preserve">costume associated with </w:t>
      </w:r>
      <w:r w:rsidR="00C33543">
        <w:rPr>
          <w:rFonts w:ascii="Times New Roman" w:hAnsi="Times New Roman" w:cs="Times New Roman"/>
        </w:rPr>
        <w:t>a certain theatre production</w:t>
      </w:r>
      <w:r>
        <w:rPr>
          <w:rFonts w:ascii="Times New Roman" w:hAnsi="Times New Roman" w:cs="Times New Roman"/>
        </w:rPr>
        <w:t>.</w:t>
      </w:r>
    </w:p>
    <w:p w14:paraId="3BD5D0CD" w14:textId="74EC4F77" w:rsidR="00795B9A" w:rsidRDefault="00795B9A" w:rsidP="00356059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Golfarelli and Rizzi (2009) </w:t>
      </w:r>
      <w:sdt>
        <w:sdtPr>
          <w:rPr>
            <w:rFonts w:ascii="Times New Roman" w:hAnsi="Times New Roman" w:cs="Times New Roman"/>
          </w:rPr>
          <w:id w:val="432175442"/>
          <w:citation/>
        </w:sdtPr>
        <w:sdtContent>
          <w:r w:rsidR="00904D6A">
            <w:rPr>
              <w:rFonts w:ascii="Times New Roman" w:hAnsi="Times New Roman" w:cs="Times New Roman"/>
            </w:rPr>
            <w:fldChar w:fldCharType="begin"/>
          </w:r>
          <w:r w:rsidR="00904D6A">
            <w:rPr>
              <w:rFonts w:ascii="Times New Roman" w:hAnsi="Times New Roman" w:cs="Times New Roman"/>
            </w:rPr>
            <w:instrText xml:space="preserve"> CITATION Gol09 \l 2057 </w:instrText>
          </w:r>
          <w:r w:rsidR="00904D6A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[5]</w:t>
          </w:r>
          <w:r w:rsidR="00904D6A">
            <w:rPr>
              <w:rFonts w:ascii="Times New Roman" w:hAnsi="Times New Roman" w:cs="Times New Roman"/>
            </w:rPr>
            <w:fldChar w:fldCharType="end"/>
          </w:r>
        </w:sdtContent>
      </w:sdt>
      <w:r w:rsidR="00904D6A">
        <w:rPr>
          <w:rFonts w:ascii="Times New Roman" w:hAnsi="Times New Roman" w:cs="Times New Roman"/>
        </w:rPr>
        <w:t xml:space="preserve"> </w:t>
      </w:r>
      <w:r w:rsidR="00624184">
        <w:rPr>
          <w:rFonts w:ascii="Times New Roman" w:hAnsi="Times New Roman" w:cs="Times New Roman"/>
        </w:rPr>
        <w:t>claim</w:t>
      </w:r>
      <w:r>
        <w:rPr>
          <w:rFonts w:ascii="Times New Roman" w:hAnsi="Times New Roman" w:cs="Times New Roman"/>
        </w:rPr>
        <w:t xml:space="preserve"> that data marts </w:t>
      </w:r>
      <w:r w:rsidR="00624184">
        <w:rPr>
          <w:rFonts w:ascii="Times New Roman" w:hAnsi="Times New Roman" w:cs="Times New Roman"/>
        </w:rPr>
        <w:t>increase</w:t>
      </w:r>
      <w:r>
        <w:rPr>
          <w:rFonts w:ascii="Times New Roman" w:hAnsi="Times New Roman" w:cs="Times New Roman"/>
        </w:rPr>
        <w:t xml:space="preserve"> organisational usability </w:t>
      </w:r>
      <w:r w:rsidR="00624184">
        <w:rPr>
          <w:rFonts w:ascii="Times New Roman" w:hAnsi="Times New Roman" w:cs="Times New Roman"/>
        </w:rPr>
        <w:t>as</w:t>
      </w:r>
      <w:r>
        <w:rPr>
          <w:rFonts w:ascii="Times New Roman" w:hAnsi="Times New Roman" w:cs="Times New Roman"/>
        </w:rPr>
        <w:t xml:space="preserve"> they </w:t>
      </w:r>
      <w:r w:rsidR="00624184">
        <w:rPr>
          <w:rFonts w:ascii="Times New Roman" w:hAnsi="Times New Roman" w:cs="Times New Roman"/>
        </w:rPr>
        <w:t>streamline</w:t>
      </w:r>
      <w:r>
        <w:rPr>
          <w:rFonts w:ascii="Times New Roman" w:hAnsi="Times New Roman" w:cs="Times New Roman"/>
        </w:rPr>
        <w:t xml:space="preserve"> analytical structures for non-technical users while maintaining </w:t>
      </w:r>
      <w:r w:rsidR="00624184">
        <w:rPr>
          <w:rFonts w:ascii="Times New Roman" w:hAnsi="Times New Roman" w:cs="Times New Roman"/>
        </w:rPr>
        <w:t>organisation</w:t>
      </w:r>
      <w:r>
        <w:rPr>
          <w:rFonts w:ascii="Times New Roman" w:hAnsi="Times New Roman" w:cs="Times New Roman"/>
        </w:rPr>
        <w:t xml:space="preserve">-wide consistency. Turban et al. (2018) </w:t>
      </w:r>
      <w:sdt>
        <w:sdtPr>
          <w:rPr>
            <w:rFonts w:ascii="Times New Roman" w:hAnsi="Times New Roman" w:cs="Times New Roman"/>
          </w:rPr>
          <w:id w:val="-1091543935"/>
          <w:citation/>
        </w:sdtPr>
        <w:sdtContent>
          <w:r w:rsidR="00904D6A">
            <w:rPr>
              <w:rFonts w:ascii="Times New Roman" w:hAnsi="Times New Roman" w:cs="Times New Roman"/>
            </w:rPr>
            <w:fldChar w:fldCharType="begin"/>
          </w:r>
          <w:r w:rsidR="00904D6A">
            <w:rPr>
              <w:rFonts w:ascii="Times New Roman" w:hAnsi="Times New Roman" w:cs="Times New Roman"/>
            </w:rPr>
            <w:instrText xml:space="preserve"> CITATION Tur18 \l 2057 </w:instrText>
          </w:r>
          <w:r w:rsidR="00904D6A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[2]</w:t>
          </w:r>
          <w:r w:rsidR="00904D6A">
            <w:rPr>
              <w:rFonts w:ascii="Times New Roman" w:hAnsi="Times New Roman" w:cs="Times New Roman"/>
            </w:rPr>
            <w:fldChar w:fldCharType="end"/>
          </w:r>
        </w:sdtContent>
      </w:sdt>
      <w:r w:rsidR="00904D6A">
        <w:rPr>
          <w:rFonts w:ascii="Times New Roman" w:hAnsi="Times New Roman" w:cs="Times New Roman"/>
        </w:rPr>
        <w:t xml:space="preserve"> </w:t>
      </w:r>
      <w:r w:rsidR="00624184">
        <w:rPr>
          <w:rFonts w:ascii="Times New Roman" w:hAnsi="Times New Roman" w:cs="Times New Roman"/>
        </w:rPr>
        <w:t>also</w:t>
      </w:r>
      <w:r>
        <w:rPr>
          <w:rFonts w:ascii="Times New Roman" w:hAnsi="Times New Roman" w:cs="Times New Roman"/>
        </w:rPr>
        <w:t xml:space="preserve"> note that departmental marts improve managerial responsiveness by providing focused and highly relevant business intelligence.</w:t>
      </w:r>
    </w:p>
    <w:p w14:paraId="36E0DF60" w14:textId="3EB768F5" w:rsidR="00795B9A" w:rsidRDefault="00624184" w:rsidP="00356059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Therefore, the</w:t>
      </w:r>
      <w:r w:rsidR="00795B9A">
        <w:rPr>
          <w:rFonts w:ascii="Times New Roman" w:hAnsi="Times New Roman" w:cs="Times New Roman"/>
        </w:rPr>
        <w:t xml:space="preserve"> implementation of departmental data marts would allow Rags’n’Riches to transform operational data into targeted strategic intelligence </w:t>
      </w:r>
      <w:r>
        <w:rPr>
          <w:rFonts w:ascii="Times New Roman" w:hAnsi="Times New Roman" w:cs="Times New Roman"/>
        </w:rPr>
        <w:t>that would</w:t>
      </w:r>
      <w:r w:rsidR="00795B9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support</w:t>
      </w:r>
      <w:r w:rsidR="00795B9A">
        <w:rPr>
          <w:rFonts w:ascii="Times New Roman" w:hAnsi="Times New Roman" w:cs="Times New Roman"/>
        </w:rPr>
        <w:t xml:space="preserve"> informed managerial decision-making.</w:t>
      </w:r>
    </w:p>
    <w:p w14:paraId="5AFC69D8" w14:textId="3493D656" w:rsidR="00721D9E" w:rsidRDefault="00721D9E" w:rsidP="00721D9E">
      <w:pPr>
        <w:pStyle w:val="Heading2"/>
        <w:numPr>
          <w:ilvl w:val="1"/>
          <w:numId w:val="1"/>
        </w:numPr>
        <w:rPr>
          <w:rFonts w:ascii="Times New Roman" w:hAnsi="Times New Roman" w:cs="Times New Roman"/>
          <w:b/>
          <w:bCs/>
          <w:color w:val="000000" w:themeColor="text1"/>
        </w:rPr>
      </w:pPr>
      <w:bookmarkStart w:id="8" w:name="_Toc229735400"/>
      <w:r w:rsidRPr="00721D9E">
        <w:rPr>
          <w:rFonts w:ascii="Times New Roman" w:hAnsi="Times New Roman" w:cs="Times New Roman"/>
          <w:b/>
          <w:bCs/>
          <w:color w:val="000000" w:themeColor="text1"/>
        </w:rPr>
        <w:t>Normalised vs Dimensional Models</w:t>
      </w:r>
      <w:bookmarkEnd w:id="8"/>
    </w:p>
    <w:p w14:paraId="2DB81DB3" w14:textId="1FCC5987" w:rsidR="00095DE2" w:rsidRDefault="00095DE2" w:rsidP="009D7E1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Operational systems </w:t>
      </w:r>
      <w:r w:rsidR="00B45787">
        <w:rPr>
          <w:rFonts w:ascii="Times New Roman" w:hAnsi="Times New Roman" w:cs="Times New Roman"/>
        </w:rPr>
        <w:t>frequently</w:t>
      </w:r>
      <w:r>
        <w:rPr>
          <w:rFonts w:ascii="Times New Roman" w:hAnsi="Times New Roman" w:cs="Times New Roman"/>
        </w:rPr>
        <w:t xml:space="preserve"> utilise highly normalised relational databases designed to</w:t>
      </w:r>
      <w:r w:rsidR="00B45787">
        <w:rPr>
          <w:rFonts w:ascii="Times New Roman" w:hAnsi="Times New Roman" w:cs="Times New Roman"/>
        </w:rPr>
        <w:t xml:space="preserve"> maintain transactional integrity and</w:t>
      </w:r>
      <w:r>
        <w:rPr>
          <w:rFonts w:ascii="Times New Roman" w:hAnsi="Times New Roman" w:cs="Times New Roman"/>
        </w:rPr>
        <w:t xml:space="preserve"> reduce redundancy</w:t>
      </w:r>
      <w:r w:rsidR="00FA17BC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520555380"/>
          <w:citation/>
        </w:sdtPr>
        <w:sdtContent>
          <w:r w:rsidR="00FA17BC">
            <w:rPr>
              <w:rFonts w:ascii="Times New Roman" w:hAnsi="Times New Roman" w:cs="Times New Roman"/>
            </w:rPr>
            <w:fldChar w:fldCharType="begin"/>
          </w:r>
          <w:r w:rsidR="00FA17BC">
            <w:rPr>
              <w:rFonts w:ascii="Times New Roman" w:hAnsi="Times New Roman" w:cs="Times New Roman"/>
            </w:rPr>
            <w:instrText xml:space="preserve"> CITATION Con15 \l 2057 </w:instrText>
          </w:r>
          <w:r w:rsidR="00FA17BC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[4]</w:t>
          </w:r>
          <w:r w:rsidR="00FA17BC">
            <w:rPr>
              <w:rFonts w:ascii="Times New Roman" w:hAnsi="Times New Roman" w:cs="Times New Roman"/>
            </w:rPr>
            <w:fldChar w:fldCharType="end"/>
          </w:r>
        </w:sdtContent>
      </w:sdt>
      <w:r>
        <w:rPr>
          <w:rFonts w:ascii="Times New Roman" w:hAnsi="Times New Roman" w:cs="Times New Roman"/>
        </w:rPr>
        <w:t xml:space="preserve">. Within Rags’n’Riches, operational data relating to </w:t>
      </w:r>
      <w:r w:rsidR="00B45787">
        <w:rPr>
          <w:rFonts w:ascii="Times New Roman" w:hAnsi="Times New Roman" w:cs="Times New Roman"/>
        </w:rPr>
        <w:t xml:space="preserve">inventory, </w:t>
      </w:r>
      <w:r>
        <w:rPr>
          <w:rFonts w:ascii="Times New Roman" w:hAnsi="Times New Roman" w:cs="Times New Roman"/>
        </w:rPr>
        <w:t>customers</w:t>
      </w:r>
      <w:r w:rsidR="00354ED5">
        <w:rPr>
          <w:rFonts w:ascii="Times New Roman" w:hAnsi="Times New Roman" w:cs="Times New Roman"/>
        </w:rPr>
        <w:t xml:space="preserve">, warehouses, invoices, </w:t>
      </w:r>
      <w:r w:rsidR="00B45787">
        <w:rPr>
          <w:rFonts w:ascii="Times New Roman" w:hAnsi="Times New Roman" w:cs="Times New Roman"/>
        </w:rPr>
        <w:t xml:space="preserve">deliveries, and </w:t>
      </w:r>
      <w:r w:rsidR="00354ED5">
        <w:rPr>
          <w:rFonts w:ascii="Times New Roman" w:hAnsi="Times New Roman" w:cs="Times New Roman"/>
        </w:rPr>
        <w:t xml:space="preserve">transport activity, </w:t>
      </w:r>
      <w:r>
        <w:rPr>
          <w:rFonts w:ascii="Times New Roman" w:hAnsi="Times New Roman" w:cs="Times New Roman"/>
        </w:rPr>
        <w:t xml:space="preserve">would exist within </w:t>
      </w:r>
      <w:r w:rsidR="00B45787">
        <w:rPr>
          <w:rFonts w:ascii="Times New Roman" w:hAnsi="Times New Roman" w:cs="Times New Roman"/>
        </w:rPr>
        <w:t>several</w:t>
      </w:r>
      <w:r w:rsidR="00354ED5">
        <w:rPr>
          <w:rFonts w:ascii="Times New Roman" w:hAnsi="Times New Roman" w:cs="Times New Roman"/>
        </w:rPr>
        <w:t xml:space="preserve"> interconnected relational tables.</w:t>
      </w:r>
    </w:p>
    <w:p w14:paraId="75885A9F" w14:textId="32233928" w:rsidR="00027F02" w:rsidRDefault="00F458EC" w:rsidP="009D7E1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While</w:t>
      </w:r>
      <w:r w:rsidR="00095DE2">
        <w:rPr>
          <w:rFonts w:ascii="Times New Roman" w:hAnsi="Times New Roman" w:cs="Times New Roman"/>
        </w:rPr>
        <w:t xml:space="preserve"> this structure supports efficient transaction processing, </w:t>
      </w:r>
      <w:r w:rsidR="00B46429">
        <w:rPr>
          <w:rFonts w:ascii="Times New Roman" w:hAnsi="Times New Roman" w:cs="Times New Roman"/>
        </w:rPr>
        <w:t xml:space="preserve">it is less </w:t>
      </w:r>
      <w:r w:rsidR="00354ED5">
        <w:rPr>
          <w:rFonts w:ascii="Times New Roman" w:hAnsi="Times New Roman" w:cs="Times New Roman"/>
        </w:rPr>
        <w:t>effective</w:t>
      </w:r>
      <w:r w:rsidR="00B46429">
        <w:rPr>
          <w:rFonts w:ascii="Times New Roman" w:hAnsi="Times New Roman" w:cs="Times New Roman"/>
        </w:rPr>
        <w:t xml:space="preserve"> for analytical reporting because </w:t>
      </w:r>
      <w:r>
        <w:rPr>
          <w:rFonts w:ascii="Times New Roman" w:hAnsi="Times New Roman" w:cs="Times New Roman"/>
        </w:rPr>
        <w:t>intricate</w:t>
      </w:r>
      <w:r w:rsidR="00B46429">
        <w:rPr>
          <w:rFonts w:ascii="Times New Roman" w:hAnsi="Times New Roman" w:cs="Times New Roman"/>
        </w:rPr>
        <w:t xml:space="preserve"> queries require </w:t>
      </w:r>
      <w:r>
        <w:rPr>
          <w:rFonts w:ascii="Times New Roman" w:hAnsi="Times New Roman" w:cs="Times New Roman"/>
        </w:rPr>
        <w:t>several</w:t>
      </w:r>
      <w:r w:rsidR="00B46429">
        <w:rPr>
          <w:rFonts w:ascii="Times New Roman" w:hAnsi="Times New Roman" w:cs="Times New Roman"/>
        </w:rPr>
        <w:t xml:space="preserve"> joins</w:t>
      </w:r>
      <w:r w:rsidR="00354ED5">
        <w:rPr>
          <w:rFonts w:ascii="Times New Roman" w:hAnsi="Times New Roman" w:cs="Times New Roman"/>
        </w:rPr>
        <w:t xml:space="preserve"> across operational tables</w:t>
      </w:r>
      <w:r w:rsidR="00B46429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>which can reduce</w:t>
      </w:r>
      <w:r w:rsidR="00B46429">
        <w:rPr>
          <w:rFonts w:ascii="Times New Roman" w:hAnsi="Times New Roman" w:cs="Times New Roman"/>
        </w:rPr>
        <w:t xml:space="preserve"> performance.</w:t>
      </w:r>
      <w:r w:rsidR="00027F02">
        <w:rPr>
          <w:rFonts w:ascii="Times New Roman" w:hAnsi="Times New Roman" w:cs="Times New Roman"/>
        </w:rPr>
        <w:t xml:space="preserve"> </w:t>
      </w:r>
    </w:p>
    <w:p w14:paraId="47C437E9" w14:textId="6E19FB2B" w:rsidR="002D7A15" w:rsidRDefault="006029E8" w:rsidP="009D7E11">
      <w:pPr>
        <w:spacing w:line="360" w:lineRule="auto"/>
        <w:rPr>
          <w:rFonts w:ascii="Times New Roman" w:hAnsi="Times New Roman" w:cs="Times New Roman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CF2726D" wp14:editId="588240AF">
                <wp:simplePos x="0" y="0"/>
                <wp:positionH relativeFrom="column">
                  <wp:posOffset>0</wp:posOffset>
                </wp:positionH>
                <wp:positionV relativeFrom="paragraph">
                  <wp:posOffset>5158740</wp:posOffset>
                </wp:positionV>
                <wp:extent cx="5588000" cy="635"/>
                <wp:effectExtent l="0" t="0" r="0" b="12065"/>
                <wp:wrapTopAndBottom/>
                <wp:docPr id="182461878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880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EE527A1" w14:textId="3FCE38A0" w:rsidR="006029E8" w:rsidRPr="006029E8" w:rsidRDefault="006029E8" w:rsidP="006029E8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</w:pPr>
                            <w:bookmarkStart w:id="9" w:name="_Toc229735024"/>
                            <w:r w:rsidRPr="006029E8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Figure </w:t>
                            </w:r>
                            <w:r w:rsidRPr="006029E8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fldChar w:fldCharType="begin"/>
                            </w:r>
                            <w:r w:rsidRPr="006029E8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instrText xml:space="preserve"> SEQ Figure \* ARABIC </w:instrText>
                            </w:r>
                            <w:r w:rsidRPr="006029E8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fldChar w:fldCharType="separate"/>
                            </w:r>
                            <w:r w:rsidR="000F535F">
                              <w:rPr>
                                <w:rFonts w:ascii="Times New Roman" w:hAnsi="Times New Roman" w:cs="Times New Roman"/>
                                <w:noProof/>
                                <w:color w:val="000000" w:themeColor="text1"/>
                              </w:rPr>
                              <w:t>2</w:t>
                            </w:r>
                            <w:r w:rsidRPr="006029E8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fldChar w:fldCharType="end"/>
                            </w:r>
                            <w:r w:rsidRPr="006029E8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: Illustration Showcasing Fact and Dimension Relationships Within the Proposed Data Warehouse Model created in Draw.io</w:t>
                            </w:r>
                            <w:bookmarkEnd w:id="9"/>
                            <w:r w:rsidR="00E115EF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color w:val="000000" w:themeColor="text1"/>
                                </w:rPr>
                                <w:id w:val="857625474"/>
                                <w:citation/>
                              </w:sdtPr>
                              <w:sdtContent>
                                <w:r w:rsidR="00E115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fldChar w:fldCharType="begin"/>
                                </w:r>
                                <w:r w:rsidR="00E115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instrText xml:space="preserve"> CITATION dra \l 2057 </w:instrText>
                                </w:r>
                                <w:r w:rsidR="00E115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="00E115EF" w:rsidRPr="00E115EF">
                                  <w:rPr>
                                    <w:rFonts w:ascii="Times New Roman" w:hAnsi="Times New Roman" w:cs="Times New Roman"/>
                                    <w:noProof/>
                                    <w:color w:val="000000" w:themeColor="text1"/>
                                  </w:rPr>
                                  <w:t>[12]</w:t>
                                </w:r>
                                <w:r w:rsidR="00E115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F2726D" id="_x0000_s1027" type="#_x0000_t202" style="position:absolute;margin-left:0;margin-top:406.2pt;width:440pt;height:.0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" stroked="f">
                <v:textbox style="mso-fit-shape-to-text:t" inset="0,0,0,0">
                  <w:txbxContent>
                    <w:p w14:paraId="4EE527A1" w14:textId="3FCE38A0" w:rsidR="006029E8" w:rsidRPr="006029E8" w:rsidRDefault="006029E8" w:rsidP="006029E8">
                      <w:pPr>
                        <w:pStyle w:val="Caption"/>
                        <w:jc w:val="center"/>
                        <w:rPr>
                          <w:rFonts w:ascii="Times New Roman" w:hAnsi="Times New Roman" w:cs="Times New Roman"/>
                          <w:color w:val="000000" w:themeColor="text1"/>
                        </w:rPr>
                      </w:pPr>
                      <w:bookmarkStart w:id="10" w:name="_Toc229735024"/>
                      <w:r w:rsidRPr="006029E8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Figure </w:t>
                      </w:r>
                      <w:r w:rsidRPr="006029E8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fldChar w:fldCharType="begin"/>
                      </w:r>
                      <w:r w:rsidRPr="006029E8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instrText xml:space="preserve"> SEQ Figure \* ARABIC </w:instrText>
                      </w:r>
                      <w:r w:rsidRPr="006029E8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fldChar w:fldCharType="separate"/>
                      </w:r>
                      <w:r w:rsidR="000F535F">
                        <w:rPr>
                          <w:rFonts w:ascii="Times New Roman" w:hAnsi="Times New Roman" w:cs="Times New Roman"/>
                          <w:noProof/>
                          <w:color w:val="000000" w:themeColor="text1"/>
                        </w:rPr>
                        <w:t>2</w:t>
                      </w:r>
                      <w:r w:rsidRPr="006029E8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fldChar w:fldCharType="end"/>
                      </w:r>
                      <w:r w:rsidRPr="006029E8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: Illustration Showcasing Fact and Dimension Relationships Within the Proposed Data Warehouse Model created in Draw.io</w:t>
                      </w:r>
                      <w:bookmarkEnd w:id="10"/>
                      <w:r w:rsidR="00E115EF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 </w:t>
                      </w:r>
                      <w:sdt>
                        <w:sdtPr>
                          <w:rPr>
                            <w:rFonts w:ascii="Times New Roman" w:hAnsi="Times New Roman" w:cs="Times New Roman"/>
                            <w:color w:val="000000" w:themeColor="text1"/>
                          </w:rPr>
                          <w:id w:val="857625474"/>
                          <w:citation/>
                        </w:sdtPr>
                        <w:sdtContent>
                          <w:r w:rsidR="00E115EF"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fldChar w:fldCharType="begin"/>
                          </w:r>
                          <w:r w:rsidR="00E115EF"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instrText xml:space="preserve"> CITATION dra \l 2057 </w:instrText>
                          </w:r>
                          <w:r w:rsidR="00E115EF"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fldChar w:fldCharType="separate"/>
                          </w:r>
                          <w:r w:rsidR="00E115EF" w:rsidRPr="00E115EF">
                            <w:rPr>
                              <w:rFonts w:ascii="Times New Roman" w:hAnsi="Times New Roman" w:cs="Times New Roman"/>
                              <w:noProof/>
                              <w:color w:val="000000" w:themeColor="text1"/>
                            </w:rPr>
                            <w:t>[12]</w:t>
                          </w:r>
                          <w:r w:rsidR="00E115EF"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/>
              </v:shape>
            </w:pict>
          </mc:Fallback>
        </mc:AlternateContent>
      </w:r>
      <w:r w:rsidR="00027F02" w:rsidRPr="00502F8D">
        <w:rPr>
          <w:rFonts w:ascii="Times New Roman" w:hAnsi="Times New Roman" w:cs="Times New Roman"/>
        </w:rPr>
        <w:drawing>
          <wp:anchor distT="0" distB="0" distL="114300" distR="114300" simplePos="0" relativeHeight="251660288" behindDoc="0" locked="0" layoutInCell="1" allowOverlap="1" wp14:anchorId="50E2ADBA" wp14:editId="0B2395AA">
            <wp:simplePos x="0" y="0"/>
            <wp:positionH relativeFrom="column">
              <wp:posOffset>0</wp:posOffset>
            </wp:positionH>
            <wp:positionV relativeFrom="paragraph">
              <wp:posOffset>1100455</wp:posOffset>
            </wp:positionV>
            <wp:extent cx="5588000" cy="4001135"/>
            <wp:effectExtent l="0" t="0" r="0" b="0"/>
            <wp:wrapTopAndBottom/>
            <wp:docPr id="8463125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4543568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067" t="19789" r="16242" b="44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8000" cy="4001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97BAA">
        <w:rPr>
          <w:rFonts w:ascii="Times New Roman" w:hAnsi="Times New Roman" w:cs="Times New Roman"/>
        </w:rPr>
        <w:t>Instead, d</w:t>
      </w:r>
      <w:r w:rsidR="00B46429">
        <w:rPr>
          <w:rFonts w:ascii="Times New Roman" w:hAnsi="Times New Roman" w:cs="Times New Roman"/>
        </w:rPr>
        <w:t xml:space="preserve">ata warehouses </w:t>
      </w:r>
      <w:r w:rsidR="00297BAA">
        <w:rPr>
          <w:rFonts w:ascii="Times New Roman" w:hAnsi="Times New Roman" w:cs="Times New Roman"/>
        </w:rPr>
        <w:t>employ</w:t>
      </w:r>
      <w:r w:rsidR="00B46429">
        <w:rPr>
          <w:rFonts w:ascii="Times New Roman" w:hAnsi="Times New Roman" w:cs="Times New Roman"/>
        </w:rPr>
        <w:t xml:space="preserve"> dimensional modelling techniques such as star schemas to simplify analytical processing</w:t>
      </w:r>
      <w:r w:rsidR="00FA17BC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962692310"/>
          <w:citation/>
        </w:sdtPr>
        <w:sdtContent>
          <w:r w:rsidR="00FA17BC">
            <w:rPr>
              <w:rFonts w:ascii="Times New Roman" w:hAnsi="Times New Roman" w:cs="Times New Roman"/>
            </w:rPr>
            <w:fldChar w:fldCharType="begin"/>
          </w:r>
          <w:r w:rsidR="00FA17BC">
            <w:rPr>
              <w:rFonts w:ascii="Times New Roman" w:hAnsi="Times New Roman" w:cs="Times New Roman"/>
            </w:rPr>
            <w:instrText xml:space="preserve"> CITATION Kim13 \l 2057 </w:instrText>
          </w:r>
          <w:r w:rsidR="00FA17BC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[1]</w:t>
          </w:r>
          <w:r w:rsidR="00FA17BC">
            <w:rPr>
              <w:rFonts w:ascii="Times New Roman" w:hAnsi="Times New Roman" w:cs="Times New Roman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</w:rPr>
          <w:id w:val="1281383725"/>
          <w:citation/>
        </w:sdtPr>
        <w:sdtContent>
          <w:r w:rsidR="00FA17BC">
            <w:rPr>
              <w:rFonts w:ascii="Times New Roman" w:hAnsi="Times New Roman" w:cs="Times New Roman"/>
            </w:rPr>
            <w:fldChar w:fldCharType="begin"/>
          </w:r>
          <w:r w:rsidR="00FA17BC">
            <w:rPr>
              <w:rFonts w:ascii="Times New Roman" w:hAnsi="Times New Roman" w:cs="Times New Roman"/>
            </w:rPr>
            <w:instrText xml:space="preserve"> CITATION Gol09 \l 2057 </w:instrText>
          </w:r>
          <w:r w:rsidR="00FA17BC">
            <w:rPr>
              <w:rFonts w:ascii="Times New Roman" w:hAnsi="Times New Roman" w:cs="Times New Roman"/>
            </w:rPr>
            <w:fldChar w:fldCharType="separate"/>
          </w:r>
          <w:r w:rsidR="00E115EF">
            <w:rPr>
              <w:rFonts w:ascii="Times New Roman" w:hAnsi="Times New Roman" w:cs="Times New Roman"/>
              <w:noProof/>
            </w:rPr>
            <w:t xml:space="preserve"> </w:t>
          </w:r>
          <w:r w:rsidR="00E115EF" w:rsidRPr="00E115EF">
            <w:rPr>
              <w:rFonts w:ascii="Times New Roman" w:hAnsi="Times New Roman" w:cs="Times New Roman"/>
              <w:noProof/>
            </w:rPr>
            <w:t>[5]</w:t>
          </w:r>
          <w:r w:rsidR="00FA17BC">
            <w:rPr>
              <w:rFonts w:ascii="Times New Roman" w:hAnsi="Times New Roman" w:cs="Times New Roman"/>
            </w:rPr>
            <w:fldChar w:fldCharType="end"/>
          </w:r>
        </w:sdtContent>
      </w:sdt>
      <w:r w:rsidR="00B46429">
        <w:rPr>
          <w:rFonts w:ascii="Times New Roman" w:hAnsi="Times New Roman" w:cs="Times New Roman"/>
        </w:rPr>
        <w:t>.</w:t>
      </w:r>
      <w:r w:rsidR="00354ED5">
        <w:rPr>
          <w:rFonts w:ascii="Times New Roman" w:hAnsi="Times New Roman" w:cs="Times New Roman"/>
        </w:rPr>
        <w:t xml:space="preserve"> </w:t>
      </w:r>
      <w:r w:rsidR="00B46429">
        <w:rPr>
          <w:rFonts w:ascii="Times New Roman" w:hAnsi="Times New Roman" w:cs="Times New Roman"/>
        </w:rPr>
        <w:t>A star schema consists of central fact table</w:t>
      </w:r>
      <w:r w:rsidR="00354ED5">
        <w:rPr>
          <w:rFonts w:ascii="Times New Roman" w:hAnsi="Times New Roman" w:cs="Times New Roman"/>
        </w:rPr>
        <w:t>s</w:t>
      </w:r>
      <w:r w:rsidR="00B46429">
        <w:rPr>
          <w:rFonts w:ascii="Times New Roman" w:hAnsi="Times New Roman" w:cs="Times New Roman"/>
        </w:rPr>
        <w:t xml:space="preserve"> </w:t>
      </w:r>
      <w:r w:rsidR="00354ED5">
        <w:rPr>
          <w:rFonts w:ascii="Times New Roman" w:hAnsi="Times New Roman" w:cs="Times New Roman"/>
        </w:rPr>
        <w:t xml:space="preserve">containing measurable business events </w:t>
      </w:r>
      <w:r w:rsidR="00297BAA">
        <w:rPr>
          <w:rFonts w:ascii="Times New Roman" w:hAnsi="Times New Roman" w:cs="Times New Roman"/>
        </w:rPr>
        <w:t>associated</w:t>
      </w:r>
      <w:r w:rsidR="00354ED5">
        <w:rPr>
          <w:rFonts w:ascii="Times New Roman" w:hAnsi="Times New Roman" w:cs="Times New Roman"/>
        </w:rPr>
        <w:t xml:space="preserve"> </w:t>
      </w:r>
      <w:r w:rsidR="00297BAA">
        <w:rPr>
          <w:rFonts w:ascii="Times New Roman" w:hAnsi="Times New Roman" w:cs="Times New Roman"/>
        </w:rPr>
        <w:t>with</w:t>
      </w:r>
      <w:r w:rsidR="00354ED5">
        <w:rPr>
          <w:rFonts w:ascii="Times New Roman" w:hAnsi="Times New Roman" w:cs="Times New Roman"/>
        </w:rPr>
        <w:t xml:space="preserve"> surrounding dimension tables that </w:t>
      </w:r>
      <w:r w:rsidR="00297BAA">
        <w:rPr>
          <w:rFonts w:ascii="Times New Roman" w:hAnsi="Times New Roman" w:cs="Times New Roman"/>
        </w:rPr>
        <w:t>deliver</w:t>
      </w:r>
      <w:r w:rsidR="00354ED5">
        <w:rPr>
          <w:rFonts w:ascii="Times New Roman" w:hAnsi="Times New Roman" w:cs="Times New Roman"/>
        </w:rPr>
        <w:t xml:space="preserve"> descriptive analytical context </w:t>
      </w:r>
      <w:sdt>
        <w:sdtPr>
          <w:rPr>
            <w:rFonts w:ascii="Times New Roman" w:hAnsi="Times New Roman" w:cs="Times New Roman"/>
          </w:rPr>
          <w:id w:val="1833019406"/>
          <w:citation/>
        </w:sdtPr>
        <w:sdtContent>
          <w:r w:rsidR="00165E9D">
            <w:rPr>
              <w:rFonts w:ascii="Times New Roman" w:hAnsi="Times New Roman" w:cs="Times New Roman"/>
            </w:rPr>
            <w:fldChar w:fldCharType="begin"/>
          </w:r>
          <w:r w:rsidR="00165E9D">
            <w:rPr>
              <w:rFonts w:ascii="Times New Roman" w:hAnsi="Times New Roman" w:cs="Times New Roman"/>
            </w:rPr>
            <w:instrText xml:space="preserve"> CITATION Kim13 \l 2057 </w:instrText>
          </w:r>
          <w:r w:rsidR="00165E9D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[1]</w:t>
          </w:r>
          <w:r w:rsidR="00165E9D">
            <w:rPr>
              <w:rFonts w:ascii="Times New Roman" w:hAnsi="Times New Roman" w:cs="Times New Roman"/>
            </w:rPr>
            <w:fldChar w:fldCharType="end"/>
          </w:r>
        </w:sdtContent>
      </w:sdt>
      <w:r w:rsidR="00B46429">
        <w:rPr>
          <w:rFonts w:ascii="Times New Roman" w:hAnsi="Times New Roman" w:cs="Times New Roman"/>
        </w:rPr>
        <w:t>.</w:t>
      </w:r>
    </w:p>
    <w:p w14:paraId="6E8C196B" w14:textId="1FCCB0F4" w:rsidR="00354ED5" w:rsidRDefault="00C10DF5" w:rsidP="009D7E1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</w:t>
      </w:r>
      <w:r w:rsidR="00354ED5">
        <w:rPr>
          <w:rFonts w:ascii="Times New Roman" w:hAnsi="Times New Roman" w:cs="Times New Roman"/>
        </w:rPr>
        <w:t xml:space="preserve"> </w:t>
      </w:r>
      <w:r w:rsidR="004F3341">
        <w:rPr>
          <w:rFonts w:ascii="Times New Roman" w:hAnsi="Times New Roman" w:cs="Times New Roman"/>
        </w:rPr>
        <w:t>this</w:t>
      </w:r>
      <w:r w:rsidR="00354ED5">
        <w:rPr>
          <w:rFonts w:ascii="Times New Roman" w:hAnsi="Times New Roman" w:cs="Times New Roman"/>
        </w:rPr>
        <w:t xml:space="preserve"> proposed schema, Fact_Rental stores measurable transactional information </w:t>
      </w:r>
      <w:r>
        <w:rPr>
          <w:rFonts w:ascii="Times New Roman" w:hAnsi="Times New Roman" w:cs="Times New Roman"/>
        </w:rPr>
        <w:t>containing</w:t>
      </w:r>
      <w:r w:rsidR="00354ED5">
        <w:rPr>
          <w:rFonts w:ascii="Times New Roman" w:hAnsi="Times New Roman" w:cs="Times New Roman"/>
        </w:rPr>
        <w:t xml:space="preserve"> rental revenue, delivery costs, rental duration, discounts, emergency surcharges, and quantity rented. The surrounding dimensions </w:t>
      </w:r>
      <w:r>
        <w:rPr>
          <w:rFonts w:ascii="Times New Roman" w:hAnsi="Times New Roman" w:cs="Times New Roman"/>
        </w:rPr>
        <w:t>deliver</w:t>
      </w:r>
      <w:r w:rsidR="00354ED5">
        <w:rPr>
          <w:rFonts w:ascii="Times New Roman" w:hAnsi="Times New Roman" w:cs="Times New Roman"/>
        </w:rPr>
        <w:t xml:space="preserve"> contextual information relating to customers, inventory items, warehouses, and time periods.</w:t>
      </w:r>
    </w:p>
    <w:p w14:paraId="5F0AB0F2" w14:textId="2B5C1595" w:rsidR="00354ED5" w:rsidRDefault="00354ED5" w:rsidP="009D7E1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schema also </w:t>
      </w:r>
      <w:r w:rsidR="001E1184">
        <w:rPr>
          <w:rFonts w:ascii="Times New Roman" w:hAnsi="Times New Roman" w:cs="Times New Roman"/>
        </w:rPr>
        <w:t>contains</w:t>
      </w:r>
      <w:r>
        <w:rPr>
          <w:rFonts w:ascii="Times New Roman" w:hAnsi="Times New Roman" w:cs="Times New Roman"/>
        </w:rPr>
        <w:t xml:space="preserve"> Fact_Transport and Fact_InvMovement tables </w:t>
      </w:r>
      <w:r w:rsidR="001E1184">
        <w:rPr>
          <w:rFonts w:ascii="Times New Roman" w:hAnsi="Times New Roman" w:cs="Times New Roman"/>
        </w:rPr>
        <w:t>that</w:t>
      </w:r>
      <w:r>
        <w:rPr>
          <w:rFonts w:ascii="Times New Roman" w:hAnsi="Times New Roman" w:cs="Times New Roman"/>
        </w:rPr>
        <w:t xml:space="preserve"> support logistics analysis and inventory tracking. These fact tables connect to dimensions such as Dim_Vehicle, Dim_RentalType, Dim_Date, and Dim_Warehouse, </w:t>
      </w:r>
      <w:r w:rsidR="001E1184">
        <w:rPr>
          <w:rFonts w:ascii="Times New Roman" w:hAnsi="Times New Roman" w:cs="Times New Roman"/>
        </w:rPr>
        <w:t>allowing</w:t>
      </w:r>
      <w:r>
        <w:rPr>
          <w:rFonts w:ascii="Times New Roman" w:hAnsi="Times New Roman" w:cs="Times New Roman"/>
        </w:rPr>
        <w:t xml:space="preserve"> management to </w:t>
      </w:r>
      <w:r w:rsidR="001E1184">
        <w:rPr>
          <w:rFonts w:ascii="Times New Roman" w:hAnsi="Times New Roman" w:cs="Times New Roman"/>
        </w:rPr>
        <w:t>assess</w:t>
      </w:r>
      <w:r>
        <w:rPr>
          <w:rFonts w:ascii="Times New Roman" w:hAnsi="Times New Roman" w:cs="Times New Roman"/>
        </w:rPr>
        <w:t xml:space="preserve"> transport efficiency, fuel costs, damaged inventory, and stock movements </w:t>
      </w:r>
      <w:r w:rsidR="001E1184">
        <w:rPr>
          <w:rFonts w:ascii="Times New Roman" w:hAnsi="Times New Roman" w:cs="Times New Roman"/>
        </w:rPr>
        <w:t>amongst</w:t>
      </w:r>
      <w:r>
        <w:rPr>
          <w:rFonts w:ascii="Times New Roman" w:hAnsi="Times New Roman" w:cs="Times New Roman"/>
        </w:rPr>
        <w:t xml:space="preserve"> warehouse locations.</w:t>
      </w:r>
    </w:p>
    <w:p w14:paraId="0B6118C2" w14:textId="0E752A27" w:rsidR="00354ED5" w:rsidRDefault="00354ED5" w:rsidP="009D7E1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Dimensional modelling </w:t>
      </w:r>
      <w:r w:rsidR="009A425C">
        <w:rPr>
          <w:rFonts w:ascii="Times New Roman" w:hAnsi="Times New Roman" w:cs="Times New Roman"/>
        </w:rPr>
        <w:t>offers</w:t>
      </w:r>
      <w:r>
        <w:rPr>
          <w:rFonts w:ascii="Times New Roman" w:hAnsi="Times New Roman" w:cs="Times New Roman"/>
        </w:rPr>
        <w:t xml:space="preserve"> </w:t>
      </w:r>
      <w:r w:rsidR="009A425C">
        <w:rPr>
          <w:rFonts w:ascii="Times New Roman" w:hAnsi="Times New Roman" w:cs="Times New Roman"/>
        </w:rPr>
        <w:t>considerable</w:t>
      </w:r>
      <w:r>
        <w:rPr>
          <w:rFonts w:ascii="Times New Roman" w:hAnsi="Times New Roman" w:cs="Times New Roman"/>
        </w:rPr>
        <w:t xml:space="preserve"> analytical advantages </w:t>
      </w:r>
      <w:r w:rsidR="009A425C">
        <w:rPr>
          <w:rFonts w:ascii="Times New Roman" w:hAnsi="Times New Roman" w:cs="Times New Roman"/>
        </w:rPr>
        <w:t>as</w:t>
      </w:r>
      <w:r>
        <w:rPr>
          <w:rFonts w:ascii="Times New Roman" w:hAnsi="Times New Roman" w:cs="Times New Roman"/>
        </w:rPr>
        <w:t xml:space="preserve"> it </w:t>
      </w:r>
      <w:r w:rsidR="009A425C">
        <w:rPr>
          <w:rFonts w:ascii="Times New Roman" w:hAnsi="Times New Roman" w:cs="Times New Roman"/>
        </w:rPr>
        <w:t>improves reporting performance and streamlines</w:t>
      </w:r>
      <w:r>
        <w:rPr>
          <w:rFonts w:ascii="Times New Roman" w:hAnsi="Times New Roman" w:cs="Times New Roman"/>
        </w:rPr>
        <w:t xml:space="preserve"> query structures</w:t>
      </w:r>
      <w:r w:rsidR="00FA17BC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578055640"/>
          <w:citation/>
        </w:sdtPr>
        <w:sdtContent>
          <w:r w:rsidR="00FA17BC">
            <w:rPr>
              <w:rFonts w:ascii="Times New Roman" w:hAnsi="Times New Roman" w:cs="Times New Roman"/>
            </w:rPr>
            <w:fldChar w:fldCharType="begin"/>
          </w:r>
          <w:r w:rsidR="00FA17BC">
            <w:rPr>
              <w:rFonts w:ascii="Times New Roman" w:hAnsi="Times New Roman" w:cs="Times New Roman"/>
            </w:rPr>
            <w:instrText xml:space="preserve"> CITATION Kim13 \l 2057 </w:instrText>
          </w:r>
          <w:r w:rsidR="00FA17BC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[1]</w:t>
          </w:r>
          <w:r w:rsidR="00FA17BC">
            <w:rPr>
              <w:rFonts w:ascii="Times New Roman" w:hAnsi="Times New Roman" w:cs="Times New Roman"/>
            </w:rPr>
            <w:fldChar w:fldCharType="end"/>
          </w:r>
        </w:sdtContent>
      </w:sdt>
      <w:r>
        <w:rPr>
          <w:rFonts w:ascii="Times New Roman" w:hAnsi="Times New Roman" w:cs="Times New Roman"/>
        </w:rPr>
        <w:t xml:space="preserve">. </w:t>
      </w:r>
      <w:r w:rsidR="009A425C">
        <w:rPr>
          <w:rFonts w:ascii="Times New Roman" w:hAnsi="Times New Roman" w:cs="Times New Roman"/>
        </w:rPr>
        <w:t>Therefore, m</w:t>
      </w:r>
      <w:r>
        <w:rPr>
          <w:rFonts w:ascii="Times New Roman" w:hAnsi="Times New Roman" w:cs="Times New Roman"/>
        </w:rPr>
        <w:t xml:space="preserve">anagement </w:t>
      </w:r>
      <w:r w:rsidR="009A425C">
        <w:rPr>
          <w:rFonts w:ascii="Times New Roman" w:hAnsi="Times New Roman" w:cs="Times New Roman"/>
        </w:rPr>
        <w:t>could analyse warehouse performance, detect</w:t>
      </w:r>
      <w:r>
        <w:rPr>
          <w:rFonts w:ascii="Times New Roman" w:hAnsi="Times New Roman" w:cs="Times New Roman"/>
        </w:rPr>
        <w:t xml:space="preserve"> profitable rental categories, and evaluate operational </w:t>
      </w:r>
      <w:r>
        <w:rPr>
          <w:rFonts w:ascii="Times New Roman" w:hAnsi="Times New Roman" w:cs="Times New Roman"/>
        </w:rPr>
        <w:lastRenderedPageBreak/>
        <w:t xml:space="preserve">efficiency across </w:t>
      </w:r>
      <w:r w:rsidR="009A425C">
        <w:rPr>
          <w:rFonts w:ascii="Times New Roman" w:hAnsi="Times New Roman" w:cs="Times New Roman"/>
        </w:rPr>
        <w:t>various</w:t>
      </w:r>
      <w:r>
        <w:rPr>
          <w:rFonts w:ascii="Times New Roman" w:hAnsi="Times New Roman" w:cs="Times New Roman"/>
        </w:rPr>
        <w:t xml:space="preserve"> time periods. </w:t>
      </w:r>
      <w:r w:rsidR="009A425C">
        <w:rPr>
          <w:rFonts w:ascii="Times New Roman" w:hAnsi="Times New Roman" w:cs="Times New Roman"/>
        </w:rPr>
        <w:t>Therefore</w:t>
      </w:r>
      <w:r>
        <w:rPr>
          <w:rFonts w:ascii="Times New Roman" w:hAnsi="Times New Roman" w:cs="Times New Roman"/>
        </w:rPr>
        <w:t xml:space="preserve">, dimensional modelling </w:t>
      </w:r>
      <w:r w:rsidR="009A425C">
        <w:rPr>
          <w:rFonts w:ascii="Times New Roman" w:hAnsi="Times New Roman" w:cs="Times New Roman"/>
        </w:rPr>
        <w:t>offers</w:t>
      </w:r>
      <w:r>
        <w:rPr>
          <w:rFonts w:ascii="Times New Roman" w:hAnsi="Times New Roman" w:cs="Times New Roman"/>
        </w:rPr>
        <w:t xml:space="preserve"> the analytical flexibility </w:t>
      </w:r>
      <w:r w:rsidR="009A425C">
        <w:rPr>
          <w:rFonts w:ascii="Times New Roman" w:hAnsi="Times New Roman" w:cs="Times New Roman"/>
        </w:rPr>
        <w:t>required</w:t>
      </w:r>
      <w:r>
        <w:rPr>
          <w:rFonts w:ascii="Times New Roman" w:hAnsi="Times New Roman" w:cs="Times New Roman"/>
        </w:rPr>
        <w:t xml:space="preserve"> for strategic decision-making.</w:t>
      </w:r>
    </w:p>
    <w:p w14:paraId="509068E8" w14:textId="77777777" w:rsidR="00095DE2" w:rsidRDefault="00095DE2" w:rsidP="009D7E11">
      <w:pPr>
        <w:spacing w:line="360" w:lineRule="auto"/>
        <w:rPr>
          <w:rFonts w:ascii="Times New Roman" w:hAnsi="Times New Roman" w:cs="Times New Roman"/>
        </w:rPr>
      </w:pPr>
    </w:p>
    <w:p w14:paraId="04A5D8AB" w14:textId="77777777" w:rsidR="0080171C" w:rsidRDefault="0080171C" w:rsidP="00721D9E"/>
    <w:p w14:paraId="6427FFBF" w14:textId="77777777" w:rsidR="0080171C" w:rsidRDefault="0080171C" w:rsidP="00721D9E"/>
    <w:p w14:paraId="116F9913" w14:textId="77777777" w:rsidR="0080171C" w:rsidRDefault="0080171C" w:rsidP="00721D9E"/>
    <w:p w14:paraId="724C6AAB" w14:textId="77777777" w:rsidR="0080171C" w:rsidRDefault="0080171C" w:rsidP="00721D9E"/>
    <w:p w14:paraId="59CE1893" w14:textId="77777777" w:rsidR="005A3777" w:rsidRDefault="005A3777" w:rsidP="00721D9E"/>
    <w:p w14:paraId="36015916" w14:textId="77777777" w:rsidR="005A3777" w:rsidRDefault="005A3777" w:rsidP="00721D9E"/>
    <w:p w14:paraId="016381DC" w14:textId="77777777" w:rsidR="005A3777" w:rsidRDefault="005A3777" w:rsidP="00721D9E"/>
    <w:p w14:paraId="1B76B0C5" w14:textId="77777777" w:rsidR="005A3777" w:rsidRDefault="005A3777" w:rsidP="00721D9E"/>
    <w:p w14:paraId="6C67884F" w14:textId="77777777" w:rsidR="005A3777" w:rsidRDefault="005A3777" w:rsidP="00721D9E"/>
    <w:p w14:paraId="09C20A11" w14:textId="77777777" w:rsidR="005A3777" w:rsidRDefault="005A3777" w:rsidP="00721D9E"/>
    <w:p w14:paraId="799BD2C7" w14:textId="77777777" w:rsidR="005A3777" w:rsidRDefault="005A3777" w:rsidP="00721D9E"/>
    <w:p w14:paraId="10F78C5B" w14:textId="77777777" w:rsidR="005A3777" w:rsidRDefault="005A3777" w:rsidP="00721D9E"/>
    <w:p w14:paraId="0B9D5F14" w14:textId="77777777" w:rsidR="005A3777" w:rsidRDefault="005A3777" w:rsidP="00721D9E"/>
    <w:p w14:paraId="5EAD7275" w14:textId="77777777" w:rsidR="005A3777" w:rsidRDefault="005A3777" w:rsidP="00721D9E"/>
    <w:p w14:paraId="01A95805" w14:textId="77777777" w:rsidR="005A3777" w:rsidRDefault="005A3777" w:rsidP="00721D9E"/>
    <w:p w14:paraId="1B60743F" w14:textId="77777777" w:rsidR="005A3777" w:rsidRDefault="005A3777" w:rsidP="00721D9E"/>
    <w:p w14:paraId="567D66D8" w14:textId="77777777" w:rsidR="005A3777" w:rsidRDefault="005A3777" w:rsidP="00721D9E"/>
    <w:p w14:paraId="7B8E12E4" w14:textId="77777777" w:rsidR="005A3777" w:rsidRDefault="005A3777" w:rsidP="00721D9E"/>
    <w:p w14:paraId="3B214421" w14:textId="77777777" w:rsidR="00E27CAE" w:rsidRDefault="00E27CAE" w:rsidP="00721D9E"/>
    <w:p w14:paraId="4E1A6E0C" w14:textId="77777777" w:rsidR="00E27CAE" w:rsidRDefault="00E27CAE" w:rsidP="00721D9E"/>
    <w:p w14:paraId="27C9887D" w14:textId="77777777" w:rsidR="005A3777" w:rsidRDefault="005A3777" w:rsidP="00721D9E"/>
    <w:p w14:paraId="70B2AC73" w14:textId="54EE673C" w:rsidR="0080171C" w:rsidRDefault="0080171C" w:rsidP="0080171C">
      <w:pPr>
        <w:pStyle w:val="Heading1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bookmarkStart w:id="11" w:name="_Toc229735401"/>
      <w:r w:rsidRPr="0080171C">
        <w:rPr>
          <w:rFonts w:ascii="Times New Roman" w:hAnsi="Times New Roman" w:cs="Times New Roman"/>
          <w:b/>
          <w:bCs/>
          <w:color w:val="000000" w:themeColor="text1"/>
        </w:rPr>
        <w:lastRenderedPageBreak/>
        <w:t>Task 2 – Dat</w:t>
      </w:r>
      <w:r w:rsidR="00A324C3">
        <w:rPr>
          <w:rFonts w:ascii="Times New Roman" w:hAnsi="Times New Roman" w:cs="Times New Roman"/>
          <w:b/>
          <w:bCs/>
          <w:color w:val="000000" w:themeColor="text1"/>
        </w:rPr>
        <w:t>a</w:t>
      </w:r>
      <w:r w:rsidRPr="0080171C">
        <w:rPr>
          <w:rFonts w:ascii="Times New Roman" w:hAnsi="Times New Roman" w:cs="Times New Roman"/>
          <w:b/>
          <w:bCs/>
          <w:color w:val="000000" w:themeColor="text1"/>
        </w:rPr>
        <w:t xml:space="preserve"> Warehouse Design Report</w:t>
      </w:r>
      <w:bookmarkEnd w:id="11"/>
    </w:p>
    <w:p w14:paraId="32E7DA84" w14:textId="32AFC217" w:rsidR="0080171C" w:rsidRDefault="0080171C" w:rsidP="0080171C">
      <w:pPr>
        <w:pStyle w:val="Heading2"/>
        <w:rPr>
          <w:rFonts w:ascii="Times New Roman" w:hAnsi="Times New Roman" w:cs="Times New Roman"/>
          <w:b/>
          <w:bCs/>
          <w:color w:val="000000" w:themeColor="text1"/>
        </w:rPr>
      </w:pPr>
      <w:bookmarkStart w:id="12" w:name="_Toc229735402"/>
      <w:r w:rsidRPr="0080171C">
        <w:rPr>
          <w:rFonts w:ascii="Times New Roman" w:hAnsi="Times New Roman" w:cs="Times New Roman"/>
          <w:b/>
          <w:bCs/>
          <w:color w:val="000000" w:themeColor="text1"/>
        </w:rPr>
        <w:t>2.1 Internal and External Source Systems</w:t>
      </w:r>
      <w:bookmarkEnd w:id="12"/>
    </w:p>
    <w:p w14:paraId="2EA12D66" w14:textId="343D119A" w:rsidR="00393979" w:rsidRDefault="00393979" w:rsidP="009642F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5A28EF">
        <w:rPr>
          <w:rFonts w:ascii="Times New Roman" w:hAnsi="Times New Roman" w:cs="Times New Roman"/>
        </w:rPr>
        <w:t>suggested</w:t>
      </w:r>
      <w:r>
        <w:rPr>
          <w:rFonts w:ascii="Times New Roman" w:hAnsi="Times New Roman" w:cs="Times New Roman"/>
        </w:rPr>
        <w:t xml:space="preserve"> warehouse environment would </w:t>
      </w:r>
      <w:r w:rsidR="005A28EF">
        <w:rPr>
          <w:rFonts w:ascii="Times New Roman" w:hAnsi="Times New Roman" w:cs="Times New Roman"/>
        </w:rPr>
        <w:t>incorporate</w:t>
      </w:r>
      <w:r>
        <w:rPr>
          <w:rFonts w:ascii="Times New Roman" w:hAnsi="Times New Roman" w:cs="Times New Roman"/>
        </w:rPr>
        <w:t xml:space="preserve"> information from </w:t>
      </w:r>
      <w:r w:rsidR="004820DF">
        <w:rPr>
          <w:rFonts w:ascii="Times New Roman" w:hAnsi="Times New Roman" w:cs="Times New Roman"/>
        </w:rPr>
        <w:t>both</w:t>
      </w:r>
      <w:r>
        <w:rPr>
          <w:rFonts w:ascii="Times New Roman" w:hAnsi="Times New Roman" w:cs="Times New Roman"/>
        </w:rPr>
        <w:t xml:space="preserve"> </w:t>
      </w:r>
      <w:r w:rsidR="005A28EF">
        <w:rPr>
          <w:rFonts w:ascii="Times New Roman" w:hAnsi="Times New Roman" w:cs="Times New Roman"/>
        </w:rPr>
        <w:t xml:space="preserve">external and </w:t>
      </w:r>
      <w:r>
        <w:rPr>
          <w:rFonts w:ascii="Times New Roman" w:hAnsi="Times New Roman" w:cs="Times New Roman"/>
        </w:rPr>
        <w:t>operational systems</w:t>
      </w:r>
      <w:r w:rsidR="001D38AD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2097676302"/>
          <w:citation/>
        </w:sdtPr>
        <w:sdtContent>
          <w:r w:rsidR="001D38AD">
            <w:rPr>
              <w:rFonts w:ascii="Times New Roman" w:hAnsi="Times New Roman" w:cs="Times New Roman"/>
            </w:rPr>
            <w:fldChar w:fldCharType="begin"/>
          </w:r>
          <w:r w:rsidR="001D38AD">
            <w:rPr>
              <w:rFonts w:ascii="Times New Roman" w:hAnsi="Times New Roman" w:cs="Times New Roman"/>
            </w:rPr>
            <w:instrText xml:space="preserve"> CITATION Inm05 \l 2057 </w:instrText>
          </w:r>
          <w:r w:rsidR="001D38AD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[3]</w:t>
          </w:r>
          <w:r w:rsidR="001D38AD">
            <w:rPr>
              <w:rFonts w:ascii="Times New Roman" w:hAnsi="Times New Roman" w:cs="Times New Roman"/>
            </w:rPr>
            <w:fldChar w:fldCharType="end"/>
          </w:r>
        </w:sdtContent>
      </w:sdt>
      <w:r>
        <w:rPr>
          <w:rFonts w:ascii="Times New Roman" w:hAnsi="Times New Roman" w:cs="Times New Roman"/>
        </w:rPr>
        <w:t xml:space="preserve">. </w:t>
      </w:r>
      <w:r w:rsidR="004820DF">
        <w:rPr>
          <w:rFonts w:ascii="Times New Roman" w:hAnsi="Times New Roman" w:cs="Times New Roman"/>
        </w:rPr>
        <w:t>Internal</w:t>
      </w:r>
      <w:r>
        <w:rPr>
          <w:rFonts w:ascii="Times New Roman" w:hAnsi="Times New Roman" w:cs="Times New Roman"/>
        </w:rPr>
        <w:t xml:space="preserve"> systems include order </w:t>
      </w:r>
      <w:r w:rsidR="005A28EF">
        <w:rPr>
          <w:rFonts w:ascii="Times New Roman" w:hAnsi="Times New Roman" w:cs="Times New Roman"/>
        </w:rPr>
        <w:t xml:space="preserve">inventory records, transport management systems, </w:t>
      </w:r>
      <w:r>
        <w:rPr>
          <w:rFonts w:ascii="Times New Roman" w:hAnsi="Times New Roman" w:cs="Times New Roman"/>
        </w:rPr>
        <w:t xml:space="preserve">processing databases, vehicle monitoring systems, </w:t>
      </w:r>
      <w:r w:rsidR="005A28EF">
        <w:rPr>
          <w:rFonts w:ascii="Times New Roman" w:hAnsi="Times New Roman" w:cs="Times New Roman"/>
        </w:rPr>
        <w:t xml:space="preserve">invoicing platforms, </w:t>
      </w:r>
      <w:r>
        <w:rPr>
          <w:rFonts w:ascii="Times New Roman" w:hAnsi="Times New Roman" w:cs="Times New Roman"/>
        </w:rPr>
        <w:t>and warehouse inspection uploads.</w:t>
      </w:r>
      <w:r w:rsidR="005A28EF">
        <w:rPr>
          <w:rFonts w:ascii="Times New Roman" w:hAnsi="Times New Roman" w:cs="Times New Roman"/>
        </w:rPr>
        <w:t xml:space="preserve"> T</w:t>
      </w:r>
      <w:r>
        <w:rPr>
          <w:rFonts w:ascii="Times New Roman" w:hAnsi="Times New Roman" w:cs="Times New Roman"/>
        </w:rPr>
        <w:t>hese systems</w:t>
      </w:r>
      <w:r w:rsidR="005A28EF">
        <w:rPr>
          <w:rFonts w:ascii="Times New Roman" w:hAnsi="Times New Roman" w:cs="Times New Roman"/>
        </w:rPr>
        <w:t>, when combined, offer</w:t>
      </w:r>
      <w:r>
        <w:rPr>
          <w:rFonts w:ascii="Times New Roman" w:hAnsi="Times New Roman" w:cs="Times New Roman"/>
        </w:rPr>
        <w:t xml:space="preserve"> operational data relating to rentals, </w:t>
      </w:r>
      <w:r w:rsidR="005A28EF">
        <w:rPr>
          <w:rFonts w:ascii="Times New Roman" w:hAnsi="Times New Roman" w:cs="Times New Roman"/>
        </w:rPr>
        <w:t xml:space="preserve">inventory movements, </w:t>
      </w:r>
      <w:r>
        <w:rPr>
          <w:rFonts w:ascii="Times New Roman" w:hAnsi="Times New Roman" w:cs="Times New Roman"/>
        </w:rPr>
        <w:t>deliveries, customer activity, and financial transactions.</w:t>
      </w:r>
    </w:p>
    <w:p w14:paraId="4E52DC35" w14:textId="689573D1" w:rsidR="00393979" w:rsidRDefault="00393979" w:rsidP="009642F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External systems would </w:t>
      </w:r>
      <w:r w:rsidR="007358F5">
        <w:rPr>
          <w:rFonts w:ascii="Times New Roman" w:hAnsi="Times New Roman" w:cs="Times New Roman"/>
        </w:rPr>
        <w:t>offer</w:t>
      </w:r>
      <w:r>
        <w:rPr>
          <w:rFonts w:ascii="Times New Roman" w:hAnsi="Times New Roman" w:cs="Times New Roman"/>
        </w:rPr>
        <w:t xml:space="preserve"> supplementary contextual information </w:t>
      </w:r>
      <w:r w:rsidR="007358F5">
        <w:rPr>
          <w:rFonts w:ascii="Times New Roman" w:hAnsi="Times New Roman" w:cs="Times New Roman"/>
        </w:rPr>
        <w:t xml:space="preserve">that </w:t>
      </w:r>
      <w:r>
        <w:rPr>
          <w:rFonts w:ascii="Times New Roman" w:hAnsi="Times New Roman" w:cs="Times New Roman"/>
        </w:rPr>
        <w:t>enhanc</w:t>
      </w:r>
      <w:r w:rsidR="007358F5">
        <w:rPr>
          <w:rFonts w:ascii="Times New Roman" w:hAnsi="Times New Roman" w:cs="Times New Roman"/>
        </w:rPr>
        <w:t xml:space="preserve">es </w:t>
      </w:r>
      <w:r>
        <w:rPr>
          <w:rFonts w:ascii="Times New Roman" w:hAnsi="Times New Roman" w:cs="Times New Roman"/>
        </w:rPr>
        <w:t xml:space="preserve">and market forecasting information </w:t>
      </w:r>
      <w:r w:rsidR="007358F5">
        <w:rPr>
          <w:rFonts w:ascii="Times New Roman" w:hAnsi="Times New Roman" w:cs="Times New Roman"/>
        </w:rPr>
        <w:t xml:space="preserve">involving </w:t>
      </w:r>
      <w:r>
        <w:rPr>
          <w:rFonts w:ascii="Times New Roman" w:hAnsi="Times New Roman" w:cs="Times New Roman"/>
        </w:rPr>
        <w:t xml:space="preserve">the UK film and theatre industries. </w:t>
      </w:r>
      <w:r w:rsidR="0066692A">
        <w:rPr>
          <w:rFonts w:ascii="Times New Roman" w:hAnsi="Times New Roman" w:cs="Times New Roman"/>
        </w:rPr>
        <w:t>Incorporating</w:t>
      </w:r>
      <w:r>
        <w:rPr>
          <w:rFonts w:ascii="Times New Roman" w:hAnsi="Times New Roman" w:cs="Times New Roman"/>
        </w:rPr>
        <w:t xml:space="preserve"> both operational and external information would </w:t>
      </w:r>
      <w:r w:rsidR="0066692A">
        <w:rPr>
          <w:rFonts w:ascii="Times New Roman" w:hAnsi="Times New Roman" w:cs="Times New Roman"/>
        </w:rPr>
        <w:t>offer</w:t>
      </w:r>
      <w:r>
        <w:rPr>
          <w:rFonts w:ascii="Times New Roman" w:hAnsi="Times New Roman" w:cs="Times New Roman"/>
        </w:rPr>
        <w:t xml:space="preserve"> Rags’n’Riches a </w:t>
      </w:r>
      <w:r w:rsidR="0066692A">
        <w:rPr>
          <w:rFonts w:ascii="Times New Roman" w:hAnsi="Times New Roman" w:cs="Times New Roman"/>
        </w:rPr>
        <w:t>significantly</w:t>
      </w:r>
      <w:r>
        <w:rPr>
          <w:rFonts w:ascii="Times New Roman" w:hAnsi="Times New Roman" w:cs="Times New Roman"/>
        </w:rPr>
        <w:t xml:space="preserve"> </w:t>
      </w:r>
      <w:r w:rsidR="0066692A">
        <w:rPr>
          <w:rFonts w:ascii="Times New Roman" w:hAnsi="Times New Roman" w:cs="Times New Roman"/>
        </w:rPr>
        <w:t xml:space="preserve">more </w:t>
      </w:r>
      <w:r>
        <w:rPr>
          <w:rFonts w:ascii="Times New Roman" w:hAnsi="Times New Roman" w:cs="Times New Roman"/>
        </w:rPr>
        <w:t>comprehensive analytical environment.</w:t>
      </w:r>
    </w:p>
    <w:p w14:paraId="2D64F556" w14:textId="3389008C" w:rsidR="0080171C" w:rsidRPr="0080171C" w:rsidRDefault="0080171C" w:rsidP="0080171C">
      <w:pPr>
        <w:pStyle w:val="Heading2"/>
        <w:rPr>
          <w:rFonts w:ascii="Times New Roman" w:hAnsi="Times New Roman" w:cs="Times New Roman"/>
          <w:b/>
          <w:bCs/>
          <w:color w:val="000000" w:themeColor="text1"/>
        </w:rPr>
      </w:pPr>
      <w:bookmarkStart w:id="13" w:name="_Toc229735403"/>
      <w:r w:rsidRPr="0080171C">
        <w:rPr>
          <w:rFonts w:ascii="Times New Roman" w:hAnsi="Times New Roman" w:cs="Times New Roman"/>
          <w:b/>
          <w:bCs/>
          <w:color w:val="000000" w:themeColor="text1"/>
        </w:rPr>
        <w:t>2.2 Star Schema Design</w:t>
      </w:r>
      <w:bookmarkEnd w:id="13"/>
    </w:p>
    <w:p w14:paraId="1A328028" w14:textId="6D81A6D5" w:rsidR="002F01D5" w:rsidRDefault="002F01D5" w:rsidP="002F01D5">
      <w:pPr>
        <w:spacing w:line="360" w:lineRule="auto"/>
        <w:rPr>
          <w:rFonts w:ascii="Times New Roman" w:hAnsi="Times New Roman" w:cs="Times New Roman"/>
        </w:rPr>
      </w:pPr>
      <w:r w:rsidRPr="002F01D5">
        <w:rPr>
          <w:rFonts w:ascii="Times New Roman" w:hAnsi="Times New Roman" w:cs="Times New Roman"/>
        </w:rPr>
        <w:t xml:space="preserve">The </w:t>
      </w:r>
      <w:r>
        <w:rPr>
          <w:rFonts w:ascii="Times New Roman" w:hAnsi="Times New Roman" w:cs="Times New Roman"/>
        </w:rPr>
        <w:t xml:space="preserve">proposed enterprise warehouse would </w:t>
      </w:r>
      <w:r w:rsidR="0001576E">
        <w:rPr>
          <w:rFonts w:ascii="Times New Roman" w:hAnsi="Times New Roman" w:cs="Times New Roman"/>
        </w:rPr>
        <w:t>use</w:t>
      </w:r>
      <w:r>
        <w:rPr>
          <w:rFonts w:ascii="Times New Roman" w:hAnsi="Times New Roman" w:cs="Times New Roman"/>
        </w:rPr>
        <w:t xml:space="preserve"> a dimensional architecture consisting of three primary fact tables </w:t>
      </w:r>
      <w:r w:rsidR="0001576E">
        <w:rPr>
          <w:rFonts w:ascii="Times New Roman" w:hAnsi="Times New Roman" w:cs="Times New Roman"/>
        </w:rPr>
        <w:t>maintained</w:t>
      </w:r>
      <w:r>
        <w:rPr>
          <w:rFonts w:ascii="Times New Roman" w:hAnsi="Times New Roman" w:cs="Times New Roman"/>
        </w:rPr>
        <w:t xml:space="preserve"> by </w:t>
      </w:r>
      <w:r w:rsidR="0001576E">
        <w:rPr>
          <w:rFonts w:ascii="Times New Roman" w:hAnsi="Times New Roman" w:cs="Times New Roman"/>
        </w:rPr>
        <w:t>multiple</w:t>
      </w:r>
      <w:r>
        <w:rPr>
          <w:rFonts w:ascii="Times New Roman" w:hAnsi="Times New Roman" w:cs="Times New Roman"/>
        </w:rPr>
        <w:t xml:space="preserve"> dimension tables, metadata structures, and aggregate data tables. This approach </w:t>
      </w:r>
      <w:r w:rsidR="0001576E">
        <w:rPr>
          <w:rFonts w:ascii="Times New Roman" w:hAnsi="Times New Roman" w:cs="Times New Roman"/>
        </w:rPr>
        <w:t>aligns with</w:t>
      </w:r>
      <w:r>
        <w:rPr>
          <w:rFonts w:ascii="Times New Roman" w:hAnsi="Times New Roman" w:cs="Times New Roman"/>
        </w:rPr>
        <w:t xml:space="preserve"> established dimensional modelling principles </w:t>
      </w:r>
      <w:r w:rsidR="0001576E">
        <w:rPr>
          <w:rFonts w:ascii="Times New Roman" w:hAnsi="Times New Roman" w:cs="Times New Roman"/>
        </w:rPr>
        <w:t>acknowledged</w:t>
      </w:r>
      <w:r>
        <w:rPr>
          <w:rFonts w:ascii="Times New Roman" w:hAnsi="Times New Roman" w:cs="Times New Roman"/>
        </w:rPr>
        <w:t xml:space="preserve"> by Kimball and Ross (2013)</w:t>
      </w:r>
      <w:r w:rsidR="008209FB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2003880841"/>
          <w:citation/>
        </w:sdtPr>
        <w:sdtContent>
          <w:r w:rsidR="008209FB">
            <w:rPr>
              <w:rFonts w:ascii="Times New Roman" w:hAnsi="Times New Roman" w:cs="Times New Roman"/>
            </w:rPr>
            <w:fldChar w:fldCharType="begin"/>
          </w:r>
          <w:r w:rsidR="008209FB">
            <w:rPr>
              <w:rFonts w:ascii="Times New Roman" w:hAnsi="Times New Roman" w:cs="Times New Roman"/>
            </w:rPr>
            <w:instrText xml:space="preserve"> CITATION Kim13 \l 2057 </w:instrText>
          </w:r>
          <w:r w:rsidR="008209FB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[1]</w:t>
          </w:r>
          <w:r w:rsidR="008209FB">
            <w:rPr>
              <w:rFonts w:ascii="Times New Roman" w:hAnsi="Times New Roman" w:cs="Times New Roman"/>
            </w:rPr>
            <w:fldChar w:fldCharType="end"/>
          </w:r>
        </w:sdtContent>
      </w:sdt>
      <w:r>
        <w:rPr>
          <w:rFonts w:ascii="Times New Roman" w:hAnsi="Times New Roman" w:cs="Times New Roman"/>
        </w:rPr>
        <w:t xml:space="preserve">, while </w:t>
      </w:r>
      <w:r w:rsidR="00051121">
        <w:rPr>
          <w:rFonts w:ascii="Times New Roman" w:hAnsi="Times New Roman" w:cs="Times New Roman"/>
        </w:rPr>
        <w:t>remaining</w:t>
      </w:r>
      <w:r>
        <w:rPr>
          <w:rFonts w:ascii="Times New Roman" w:hAnsi="Times New Roman" w:cs="Times New Roman"/>
        </w:rPr>
        <w:t xml:space="preserve"> directly aligned with the Rags’n’Riches</w:t>
      </w:r>
      <w:r w:rsidR="0001576E">
        <w:rPr>
          <w:rFonts w:ascii="Times New Roman" w:hAnsi="Times New Roman" w:cs="Times New Roman"/>
        </w:rPr>
        <w:t xml:space="preserve"> operational structure</w:t>
      </w:r>
      <w:r>
        <w:rPr>
          <w:rFonts w:ascii="Times New Roman" w:hAnsi="Times New Roman" w:cs="Times New Roman"/>
        </w:rPr>
        <w:t>.</w:t>
      </w:r>
    </w:p>
    <w:p w14:paraId="4A2EE347" w14:textId="615283C5" w:rsidR="002F01D5" w:rsidRDefault="002F01D5" w:rsidP="002F01D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Fact_Rental represents the core business activity </w:t>
      </w:r>
      <w:r w:rsidR="00FD1870">
        <w:rPr>
          <w:rFonts w:ascii="Times New Roman" w:hAnsi="Times New Roman" w:cs="Times New Roman"/>
        </w:rPr>
        <w:t xml:space="preserve">of the </w:t>
      </w:r>
      <w:r w:rsidR="00FD1870">
        <w:rPr>
          <w:rFonts w:ascii="Times New Roman" w:hAnsi="Times New Roman" w:cs="Times New Roman"/>
        </w:rPr>
        <w:t>organisation</w:t>
      </w:r>
      <w:r w:rsidR="00FD1870">
        <w:rPr>
          <w:rFonts w:ascii="Times New Roman" w:hAnsi="Times New Roman" w:cs="Times New Roman"/>
        </w:rPr>
        <w:t>,</w:t>
      </w:r>
      <w:r w:rsidR="00FD1870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and records measurable rental information </w:t>
      </w:r>
      <w:r w:rsidR="00FD1870">
        <w:rPr>
          <w:rFonts w:ascii="Times New Roman" w:hAnsi="Times New Roman" w:cs="Times New Roman"/>
        </w:rPr>
        <w:t>such as</w:t>
      </w:r>
      <w:r>
        <w:rPr>
          <w:rFonts w:ascii="Times New Roman" w:hAnsi="Times New Roman" w:cs="Times New Roman"/>
        </w:rPr>
        <w:t xml:space="preserve"> rental revenue, delivery costs, discount amounts, emergency surcharges, </w:t>
      </w:r>
      <w:r w:rsidR="00975B63">
        <w:rPr>
          <w:rFonts w:ascii="Times New Roman" w:hAnsi="Times New Roman" w:cs="Times New Roman"/>
        </w:rPr>
        <w:t>quantity</w:t>
      </w:r>
      <w:r>
        <w:rPr>
          <w:rFonts w:ascii="Times New Roman" w:hAnsi="Times New Roman" w:cs="Times New Roman"/>
        </w:rPr>
        <w:t xml:space="preserve"> rented, and rental duration</w:t>
      </w:r>
      <w:r w:rsidR="00C13A40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28101183"/>
          <w:citation/>
        </w:sdtPr>
        <w:sdtContent>
          <w:r w:rsidR="00C13A40">
            <w:rPr>
              <w:rFonts w:ascii="Times New Roman" w:hAnsi="Times New Roman" w:cs="Times New Roman"/>
            </w:rPr>
            <w:fldChar w:fldCharType="begin"/>
          </w:r>
          <w:r w:rsidR="00C13A40">
            <w:rPr>
              <w:rFonts w:ascii="Times New Roman" w:hAnsi="Times New Roman" w:cs="Times New Roman"/>
            </w:rPr>
            <w:instrText xml:space="preserve"> CITATION Kim13 \l 2057 </w:instrText>
          </w:r>
          <w:r w:rsidR="00C13A40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[1]</w:t>
          </w:r>
          <w:r w:rsidR="00C13A40">
            <w:rPr>
              <w:rFonts w:ascii="Times New Roman" w:hAnsi="Times New Roman" w:cs="Times New Roman"/>
            </w:rPr>
            <w:fldChar w:fldCharType="end"/>
          </w:r>
        </w:sdtContent>
      </w:sdt>
      <w:r>
        <w:rPr>
          <w:rFonts w:ascii="Times New Roman" w:hAnsi="Times New Roman" w:cs="Times New Roman"/>
        </w:rPr>
        <w:t>. This fact table connects to Dim_Customer, Dim_Item, Dim_Warehouse, Dim_Date, and Dim_RentalType.</w:t>
      </w:r>
    </w:p>
    <w:p w14:paraId="54FB1CB3" w14:textId="4CB582DF" w:rsidR="002F01D5" w:rsidRDefault="002F01D5" w:rsidP="002F01D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Fact_Transport supports logistical analysis by recording delivery-related metrics </w:t>
      </w:r>
      <w:r w:rsidR="00E6487F">
        <w:rPr>
          <w:rFonts w:ascii="Times New Roman" w:hAnsi="Times New Roman" w:cs="Times New Roman"/>
        </w:rPr>
        <w:t>such as</w:t>
      </w:r>
      <w:r>
        <w:rPr>
          <w:rFonts w:ascii="Times New Roman" w:hAnsi="Times New Roman" w:cs="Times New Roman"/>
        </w:rPr>
        <w:t xml:space="preserve"> fuel costs, distance travelled, delivery count, and vehicle usage hours. This structure </w:t>
      </w:r>
      <w:r w:rsidR="00E6487F">
        <w:rPr>
          <w:rFonts w:ascii="Times New Roman" w:hAnsi="Times New Roman" w:cs="Times New Roman"/>
        </w:rPr>
        <w:t>provides</w:t>
      </w:r>
      <w:r>
        <w:rPr>
          <w:rFonts w:ascii="Times New Roman" w:hAnsi="Times New Roman" w:cs="Times New Roman"/>
        </w:rPr>
        <w:t xml:space="preserve"> management </w:t>
      </w:r>
      <w:r w:rsidR="00E6487F">
        <w:rPr>
          <w:rFonts w:ascii="Times New Roman" w:hAnsi="Times New Roman" w:cs="Times New Roman"/>
        </w:rPr>
        <w:t xml:space="preserve">with the opportunity </w:t>
      </w:r>
      <w:r>
        <w:rPr>
          <w:rFonts w:ascii="Times New Roman" w:hAnsi="Times New Roman" w:cs="Times New Roman"/>
        </w:rPr>
        <w:t xml:space="preserve">to </w:t>
      </w:r>
      <w:r w:rsidR="00E6487F">
        <w:rPr>
          <w:rFonts w:ascii="Times New Roman" w:hAnsi="Times New Roman" w:cs="Times New Roman"/>
        </w:rPr>
        <w:t xml:space="preserve">evaluate operational delivery costs and </w:t>
      </w:r>
      <w:r>
        <w:rPr>
          <w:rFonts w:ascii="Times New Roman" w:hAnsi="Times New Roman" w:cs="Times New Roman"/>
        </w:rPr>
        <w:t xml:space="preserve">analyse transport efficiency </w:t>
      </w:r>
      <w:r w:rsidR="00E6487F">
        <w:rPr>
          <w:rFonts w:ascii="Times New Roman" w:hAnsi="Times New Roman" w:cs="Times New Roman"/>
        </w:rPr>
        <w:t>across</w:t>
      </w:r>
      <w:r>
        <w:rPr>
          <w:rFonts w:ascii="Times New Roman" w:hAnsi="Times New Roman" w:cs="Times New Roman"/>
        </w:rPr>
        <w:t xml:space="preserve"> warehouse locations</w:t>
      </w:r>
      <w:r w:rsidR="00E6487F">
        <w:rPr>
          <w:rFonts w:ascii="Times New Roman" w:hAnsi="Times New Roman" w:cs="Times New Roman"/>
        </w:rPr>
        <w:t>.</w:t>
      </w:r>
    </w:p>
    <w:p w14:paraId="59B30E43" w14:textId="24C51785" w:rsidR="002F01D5" w:rsidRDefault="002F01D5" w:rsidP="002F01D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Fact_InvMovement records </w:t>
      </w:r>
      <w:r w:rsidR="007B4A35">
        <w:rPr>
          <w:rFonts w:ascii="Times New Roman" w:hAnsi="Times New Roman" w:cs="Times New Roman"/>
        </w:rPr>
        <w:t>internal</w:t>
      </w:r>
      <w:r>
        <w:rPr>
          <w:rFonts w:ascii="Times New Roman" w:hAnsi="Times New Roman" w:cs="Times New Roman"/>
        </w:rPr>
        <w:t xml:space="preserve"> inventory movements and stock-related </w:t>
      </w:r>
      <w:r w:rsidR="00DF3E1D">
        <w:rPr>
          <w:rFonts w:ascii="Times New Roman" w:hAnsi="Times New Roman" w:cs="Times New Roman"/>
        </w:rPr>
        <w:t>operational</w:t>
      </w:r>
      <w:r>
        <w:rPr>
          <w:rFonts w:ascii="Times New Roman" w:hAnsi="Times New Roman" w:cs="Times New Roman"/>
        </w:rPr>
        <w:t xml:space="preserve"> </w:t>
      </w:r>
      <w:r w:rsidR="00DF3E1D">
        <w:rPr>
          <w:rFonts w:ascii="Times New Roman" w:hAnsi="Times New Roman" w:cs="Times New Roman"/>
        </w:rPr>
        <w:t>activity</w:t>
      </w:r>
      <w:r>
        <w:rPr>
          <w:rFonts w:ascii="Times New Roman" w:hAnsi="Times New Roman" w:cs="Times New Roman"/>
        </w:rPr>
        <w:t xml:space="preserve">, </w:t>
      </w:r>
      <w:r w:rsidR="000D4B25">
        <w:rPr>
          <w:rFonts w:ascii="Times New Roman" w:hAnsi="Times New Roman" w:cs="Times New Roman"/>
        </w:rPr>
        <w:t>such as</w:t>
      </w:r>
      <w:r>
        <w:rPr>
          <w:rFonts w:ascii="Times New Roman" w:hAnsi="Times New Roman" w:cs="Times New Roman"/>
        </w:rPr>
        <w:t xml:space="preserve"> transfer counts, damaged incidents, and movement duration. This allows the organisation to </w:t>
      </w:r>
      <w:r w:rsidR="000D4B25">
        <w:rPr>
          <w:rFonts w:ascii="Times New Roman" w:hAnsi="Times New Roman" w:cs="Times New Roman"/>
        </w:rPr>
        <w:t>assess</w:t>
      </w:r>
      <w:r>
        <w:rPr>
          <w:rFonts w:ascii="Times New Roman" w:hAnsi="Times New Roman" w:cs="Times New Roman"/>
        </w:rPr>
        <w:t xml:space="preserve"> warehouse transfers, damaged inventory trends, and stock utilisation </w:t>
      </w:r>
      <w:r w:rsidR="008D76C7">
        <w:rPr>
          <w:rFonts w:ascii="Times New Roman" w:hAnsi="Times New Roman" w:cs="Times New Roman"/>
        </w:rPr>
        <w:t>efficiency</w:t>
      </w:r>
      <w:r>
        <w:rPr>
          <w:rFonts w:ascii="Times New Roman" w:hAnsi="Times New Roman" w:cs="Times New Roman"/>
        </w:rPr>
        <w:t>.</w:t>
      </w:r>
    </w:p>
    <w:p w14:paraId="26760D2B" w14:textId="1FB6D345" w:rsidR="00502F8D" w:rsidRDefault="000F535F" w:rsidP="002F01D5">
      <w:pPr>
        <w:spacing w:line="360" w:lineRule="auto"/>
        <w:rPr>
          <w:rFonts w:ascii="Times New Roman" w:hAnsi="Times New Roman" w:cs="Times New Roman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1603D0B" wp14:editId="521606FF">
                <wp:simplePos x="0" y="0"/>
                <wp:positionH relativeFrom="column">
                  <wp:posOffset>0</wp:posOffset>
                </wp:positionH>
                <wp:positionV relativeFrom="paragraph">
                  <wp:posOffset>5741670</wp:posOffset>
                </wp:positionV>
                <wp:extent cx="5588000" cy="635"/>
                <wp:effectExtent l="0" t="0" r="0" b="12065"/>
                <wp:wrapTopAndBottom/>
                <wp:docPr id="164011314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880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A026E32" w14:textId="01B34E62" w:rsidR="000F535F" w:rsidRPr="000F535F" w:rsidRDefault="000F535F" w:rsidP="000F535F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</w:pPr>
                            <w:bookmarkStart w:id="14" w:name="_Toc229735025"/>
                            <w:r w:rsidRPr="000F535F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Figure </w:t>
                            </w:r>
                            <w:r w:rsidRPr="000F535F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fldChar w:fldCharType="begin"/>
                            </w:r>
                            <w:r w:rsidRPr="000F535F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instrText xml:space="preserve"> SEQ Figure \* ARABIC </w:instrText>
                            </w:r>
                            <w:r w:rsidRPr="000F535F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fldChar w:fldCharType="separate"/>
                            </w:r>
                            <w:r>
                              <w:rPr>
                                <w:rFonts w:ascii="Times New Roman" w:hAnsi="Times New Roman" w:cs="Times New Roman"/>
                                <w:noProof/>
                                <w:color w:val="000000" w:themeColor="text1"/>
                              </w:rPr>
                              <w:t>3</w:t>
                            </w:r>
                            <w:r w:rsidRPr="000F535F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fldChar w:fldCharType="end"/>
                            </w:r>
                            <w:r w:rsidRPr="000F535F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: Proposed Star Schema for Rags'n'Riches Data Warehouse Created in Draw.io</w:t>
                            </w:r>
                            <w:bookmarkEnd w:id="14"/>
                            <w:r w:rsidR="00E115EF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color w:val="000000" w:themeColor="text1"/>
                                </w:rPr>
                                <w:id w:val="-1551459336"/>
                                <w:citation/>
                              </w:sdtPr>
                              <w:sdtContent>
                                <w:r w:rsidR="00E115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fldChar w:fldCharType="begin"/>
                                </w:r>
                                <w:r w:rsidR="00E115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instrText xml:space="preserve"> CITATION dra \l 2057 </w:instrText>
                                </w:r>
                                <w:r w:rsidR="00E115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="00E115EF" w:rsidRPr="00E115EF">
                                  <w:rPr>
                                    <w:rFonts w:ascii="Times New Roman" w:hAnsi="Times New Roman" w:cs="Times New Roman"/>
                                    <w:noProof/>
                                    <w:color w:val="000000" w:themeColor="text1"/>
                                  </w:rPr>
                                  <w:t>[12]</w:t>
                                </w:r>
                                <w:r w:rsidR="00E115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603D0B" id="_x0000_s1028" type="#_x0000_t202" style="position:absolute;margin-left:0;margin-top:452.1pt;width:440pt;height:.0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" stroked="f">
                <v:textbox style="mso-fit-shape-to-text:t" inset="0,0,0,0">
                  <w:txbxContent>
                    <w:p w14:paraId="1A026E32" w14:textId="01B34E62" w:rsidR="000F535F" w:rsidRPr="000F535F" w:rsidRDefault="000F535F" w:rsidP="000F535F">
                      <w:pPr>
                        <w:pStyle w:val="Caption"/>
                        <w:jc w:val="center"/>
                        <w:rPr>
                          <w:rFonts w:ascii="Times New Roman" w:hAnsi="Times New Roman" w:cs="Times New Roman"/>
                          <w:color w:val="000000" w:themeColor="text1"/>
                        </w:rPr>
                      </w:pPr>
                      <w:bookmarkStart w:id="15" w:name="_Toc229735025"/>
                      <w:r w:rsidRPr="000F535F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Figure </w:t>
                      </w:r>
                      <w:r w:rsidRPr="000F535F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fldChar w:fldCharType="begin"/>
                      </w:r>
                      <w:r w:rsidRPr="000F535F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instrText xml:space="preserve"> SEQ Figure \* ARABIC </w:instrText>
                      </w:r>
                      <w:r w:rsidRPr="000F535F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fldChar w:fldCharType="separate"/>
                      </w:r>
                      <w:r>
                        <w:rPr>
                          <w:rFonts w:ascii="Times New Roman" w:hAnsi="Times New Roman" w:cs="Times New Roman"/>
                          <w:noProof/>
                          <w:color w:val="000000" w:themeColor="text1"/>
                        </w:rPr>
                        <w:t>3</w:t>
                      </w:r>
                      <w:r w:rsidRPr="000F535F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fldChar w:fldCharType="end"/>
                      </w:r>
                      <w:r w:rsidRPr="000F535F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: Proposed Star Schema for Rags'n'Riches Data Warehouse Created in Draw.io</w:t>
                      </w:r>
                      <w:bookmarkEnd w:id="15"/>
                      <w:r w:rsidR="00E115EF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 </w:t>
                      </w:r>
                      <w:sdt>
                        <w:sdtPr>
                          <w:rPr>
                            <w:rFonts w:ascii="Times New Roman" w:hAnsi="Times New Roman" w:cs="Times New Roman"/>
                            <w:color w:val="000000" w:themeColor="text1"/>
                          </w:rPr>
                          <w:id w:val="-1551459336"/>
                          <w:citation/>
                        </w:sdtPr>
                        <w:sdtContent>
                          <w:r w:rsidR="00E115EF"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fldChar w:fldCharType="begin"/>
                          </w:r>
                          <w:r w:rsidR="00E115EF"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instrText xml:space="preserve"> CITATION dra \l 2057 </w:instrText>
                          </w:r>
                          <w:r w:rsidR="00E115EF"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fldChar w:fldCharType="separate"/>
                          </w:r>
                          <w:r w:rsidR="00E115EF" w:rsidRPr="00E115EF">
                            <w:rPr>
                              <w:rFonts w:ascii="Times New Roman" w:hAnsi="Times New Roman" w:cs="Times New Roman"/>
                              <w:noProof/>
                              <w:color w:val="000000" w:themeColor="text1"/>
                            </w:rPr>
                            <w:t>[12]</w:t>
                          </w:r>
                          <w:r w:rsidR="00E115EF"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/>
              </v:shape>
            </w:pict>
          </mc:Fallback>
        </mc:AlternateContent>
      </w:r>
      <w:r w:rsidR="00502F8D" w:rsidRPr="00502F8D">
        <w:rPr>
          <w:rFonts w:ascii="Times New Roman" w:hAnsi="Times New Roman" w:cs="Times New Roman"/>
        </w:rPr>
        <w:drawing>
          <wp:anchor distT="0" distB="0" distL="114300" distR="114300" simplePos="0" relativeHeight="251658240" behindDoc="0" locked="0" layoutInCell="1" allowOverlap="1" wp14:anchorId="1EAEFCA4" wp14:editId="09BE8A0C">
            <wp:simplePos x="0" y="0"/>
            <wp:positionH relativeFrom="column">
              <wp:posOffset>0</wp:posOffset>
            </wp:positionH>
            <wp:positionV relativeFrom="paragraph">
              <wp:posOffset>1683385</wp:posOffset>
            </wp:positionV>
            <wp:extent cx="5588000" cy="4001135"/>
            <wp:effectExtent l="0" t="0" r="0" b="0"/>
            <wp:wrapTopAndBottom/>
            <wp:docPr id="10745435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4543568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067" t="19789" r="16242" b="44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8000" cy="4001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F01D5">
        <w:rPr>
          <w:rFonts w:ascii="Times New Roman" w:hAnsi="Times New Roman" w:cs="Times New Roman"/>
        </w:rPr>
        <w:t xml:space="preserve">The dimensional tables </w:t>
      </w:r>
      <w:r w:rsidR="002C1B82">
        <w:rPr>
          <w:rFonts w:ascii="Times New Roman" w:hAnsi="Times New Roman" w:cs="Times New Roman"/>
        </w:rPr>
        <w:t>offer</w:t>
      </w:r>
      <w:r w:rsidR="002F01D5">
        <w:rPr>
          <w:rFonts w:ascii="Times New Roman" w:hAnsi="Times New Roman" w:cs="Times New Roman"/>
        </w:rPr>
        <w:t xml:space="preserve"> descriptive context for analytical reporting</w:t>
      </w:r>
      <w:r w:rsidR="00C13A40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445351256"/>
          <w:citation/>
        </w:sdtPr>
        <w:sdtContent>
          <w:r w:rsidR="00C13A40">
            <w:rPr>
              <w:rFonts w:ascii="Times New Roman" w:hAnsi="Times New Roman" w:cs="Times New Roman"/>
            </w:rPr>
            <w:fldChar w:fldCharType="begin"/>
          </w:r>
          <w:r w:rsidR="00C13A40">
            <w:rPr>
              <w:rFonts w:ascii="Times New Roman" w:hAnsi="Times New Roman" w:cs="Times New Roman"/>
            </w:rPr>
            <w:instrText xml:space="preserve"> CITATION Gol09 \l 2057 </w:instrText>
          </w:r>
          <w:r w:rsidR="00C13A40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[5]</w:t>
          </w:r>
          <w:r w:rsidR="00C13A40">
            <w:rPr>
              <w:rFonts w:ascii="Times New Roman" w:hAnsi="Times New Roman" w:cs="Times New Roman"/>
            </w:rPr>
            <w:fldChar w:fldCharType="end"/>
          </w:r>
        </w:sdtContent>
      </w:sdt>
      <w:r w:rsidR="002F01D5">
        <w:rPr>
          <w:rFonts w:ascii="Times New Roman" w:hAnsi="Times New Roman" w:cs="Times New Roman"/>
        </w:rPr>
        <w:t xml:space="preserve">. Dim_Customer stores customer identifiers, company names, customer types, contact details, and regional information. Dim_Item records item names, categories, rental costs, item status, and home warehouse allocation. Dim_Warehouse identifies warehouse </w:t>
      </w:r>
      <w:r w:rsidR="00DF3E1D">
        <w:rPr>
          <w:rFonts w:ascii="Times New Roman" w:hAnsi="Times New Roman" w:cs="Times New Roman"/>
        </w:rPr>
        <w:t>locations</w:t>
      </w:r>
      <w:r w:rsidR="002F01D5">
        <w:rPr>
          <w:rFonts w:ascii="Times New Roman" w:hAnsi="Times New Roman" w:cs="Times New Roman"/>
        </w:rPr>
        <w:t xml:space="preserve"> and specialisations, while Dim_Date supports trend analysis across financial periods and operational cycles.</w:t>
      </w:r>
    </w:p>
    <w:p w14:paraId="7F947625" w14:textId="77777777" w:rsidR="00F4567D" w:rsidRDefault="00F4567D" w:rsidP="002F01D5">
      <w:pPr>
        <w:spacing w:line="360" w:lineRule="auto"/>
        <w:rPr>
          <w:rFonts w:ascii="Times New Roman" w:hAnsi="Times New Roman" w:cs="Times New Roman"/>
        </w:rPr>
      </w:pPr>
    </w:p>
    <w:p w14:paraId="4D3CA1B7" w14:textId="364707AC" w:rsidR="00DF3E1D" w:rsidRDefault="00A4135B" w:rsidP="002F01D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Analytical flexibility can be enhanced further through additional</w:t>
      </w:r>
      <w:r w:rsidR="002F01D5">
        <w:rPr>
          <w:rFonts w:ascii="Times New Roman" w:hAnsi="Times New Roman" w:cs="Times New Roman"/>
        </w:rPr>
        <w:t xml:space="preserve"> dimensions</w:t>
      </w:r>
      <w:r>
        <w:rPr>
          <w:rFonts w:ascii="Times New Roman" w:hAnsi="Times New Roman" w:cs="Times New Roman"/>
        </w:rPr>
        <w:t xml:space="preserve">. </w:t>
      </w:r>
      <w:r w:rsidR="00DF3E1D">
        <w:rPr>
          <w:rFonts w:ascii="Times New Roman" w:hAnsi="Times New Roman" w:cs="Times New Roman"/>
        </w:rPr>
        <w:t xml:space="preserve">Dim_Vehicle </w:t>
      </w:r>
      <w:r>
        <w:rPr>
          <w:rFonts w:ascii="Times New Roman" w:hAnsi="Times New Roman" w:cs="Times New Roman"/>
        </w:rPr>
        <w:t>allows</w:t>
      </w:r>
      <w:r w:rsidR="00DF3E1D">
        <w:rPr>
          <w:rFonts w:ascii="Times New Roman" w:hAnsi="Times New Roman" w:cs="Times New Roman"/>
        </w:rPr>
        <w:t xml:space="preserve"> reporting on vehicle usage and fuel-card activity, while Dim_RentalType </w:t>
      </w:r>
      <w:r w:rsidR="008A257B">
        <w:rPr>
          <w:rFonts w:ascii="Times New Roman" w:hAnsi="Times New Roman" w:cs="Times New Roman"/>
        </w:rPr>
        <w:t>categorises</w:t>
      </w:r>
      <w:r w:rsidR="00DF3E1D">
        <w:rPr>
          <w:rFonts w:ascii="Times New Roman" w:hAnsi="Times New Roman" w:cs="Times New Roman"/>
        </w:rPr>
        <w:t xml:space="preserve"> rental schemes </w:t>
      </w:r>
      <w:r>
        <w:rPr>
          <w:rFonts w:ascii="Times New Roman" w:hAnsi="Times New Roman" w:cs="Times New Roman"/>
        </w:rPr>
        <w:t>such as</w:t>
      </w:r>
      <w:r w:rsidR="00DF3E1D">
        <w:rPr>
          <w:rFonts w:ascii="Times New Roman" w:hAnsi="Times New Roman" w:cs="Times New Roman"/>
        </w:rPr>
        <w:t xml:space="preserve"> complete sets, individual items, and emergency rentals.</w:t>
      </w:r>
    </w:p>
    <w:p w14:paraId="0A830005" w14:textId="17485C54" w:rsidR="00DF3E1D" w:rsidRPr="002F01D5" w:rsidRDefault="00DF3E1D" w:rsidP="002F01D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</w:t>
      </w:r>
      <w:r w:rsidR="00826277">
        <w:rPr>
          <w:rFonts w:ascii="Times New Roman" w:hAnsi="Times New Roman" w:cs="Times New Roman"/>
        </w:rPr>
        <w:t>schema</w:t>
      </w:r>
      <w:r>
        <w:rPr>
          <w:rFonts w:ascii="Times New Roman" w:hAnsi="Times New Roman" w:cs="Times New Roman"/>
        </w:rPr>
        <w:t xml:space="preserve"> also incorporates </w:t>
      </w:r>
      <w:r w:rsidR="005862FE">
        <w:rPr>
          <w:rFonts w:ascii="Times New Roman" w:hAnsi="Times New Roman" w:cs="Times New Roman"/>
        </w:rPr>
        <w:t xml:space="preserve">aggregate structures and </w:t>
      </w:r>
      <w:r>
        <w:rPr>
          <w:rFonts w:ascii="Times New Roman" w:hAnsi="Times New Roman" w:cs="Times New Roman"/>
        </w:rPr>
        <w:t xml:space="preserve">metadata. The MetadataRepository records ETL process information </w:t>
      </w:r>
      <w:r w:rsidR="005862FE">
        <w:rPr>
          <w:rFonts w:ascii="Times New Roman" w:hAnsi="Times New Roman" w:cs="Times New Roman"/>
        </w:rPr>
        <w:t>such as</w:t>
      </w:r>
      <w:r>
        <w:rPr>
          <w:rFonts w:ascii="Times New Roman" w:hAnsi="Times New Roman" w:cs="Times New Roman"/>
        </w:rPr>
        <w:t xml:space="preserve"> </w:t>
      </w:r>
      <w:r w:rsidR="005862FE">
        <w:rPr>
          <w:rFonts w:ascii="Times New Roman" w:hAnsi="Times New Roman" w:cs="Times New Roman"/>
        </w:rPr>
        <w:t xml:space="preserve">refresh dates, transformation rules, </w:t>
      </w:r>
      <w:r>
        <w:rPr>
          <w:rFonts w:ascii="Times New Roman" w:hAnsi="Times New Roman" w:cs="Times New Roman"/>
        </w:rPr>
        <w:t>source system</w:t>
      </w:r>
      <w:r w:rsidR="005862FE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, and data quality status. Aggregate tables </w:t>
      </w:r>
      <w:r w:rsidR="005862FE">
        <w:rPr>
          <w:rFonts w:ascii="Times New Roman" w:hAnsi="Times New Roman" w:cs="Times New Roman"/>
        </w:rPr>
        <w:t>such as</w:t>
      </w:r>
      <w:r>
        <w:rPr>
          <w:rFonts w:ascii="Times New Roman" w:hAnsi="Times New Roman" w:cs="Times New Roman"/>
        </w:rPr>
        <w:t xml:space="preserve"> AggMonthlyRevenue, AggTransportCosts, and AggDamageSummary </w:t>
      </w:r>
      <w:r w:rsidR="005862FE">
        <w:rPr>
          <w:rFonts w:ascii="Times New Roman" w:hAnsi="Times New Roman" w:cs="Times New Roman"/>
        </w:rPr>
        <w:t>offer</w:t>
      </w:r>
      <w:r>
        <w:rPr>
          <w:rFonts w:ascii="Times New Roman" w:hAnsi="Times New Roman" w:cs="Times New Roman"/>
        </w:rPr>
        <w:t xml:space="preserve"> pre-calculated summaries designed to </w:t>
      </w:r>
      <w:r w:rsidR="005862FE">
        <w:rPr>
          <w:rFonts w:ascii="Times New Roman" w:hAnsi="Times New Roman" w:cs="Times New Roman"/>
        </w:rPr>
        <w:t>reduce analytical query complexity and increase</w:t>
      </w:r>
      <w:r>
        <w:rPr>
          <w:rFonts w:ascii="Times New Roman" w:hAnsi="Times New Roman" w:cs="Times New Roman"/>
        </w:rPr>
        <w:t xml:space="preserve"> reporting performance</w:t>
      </w:r>
      <w:r w:rsidR="00C13A40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921983117"/>
          <w:citation/>
        </w:sdtPr>
        <w:sdtContent>
          <w:r w:rsidR="00C13A40">
            <w:rPr>
              <w:rFonts w:ascii="Times New Roman" w:hAnsi="Times New Roman" w:cs="Times New Roman"/>
            </w:rPr>
            <w:fldChar w:fldCharType="begin"/>
          </w:r>
          <w:r w:rsidR="00C13A40">
            <w:rPr>
              <w:rFonts w:ascii="Times New Roman" w:hAnsi="Times New Roman" w:cs="Times New Roman"/>
            </w:rPr>
            <w:instrText xml:space="preserve"> CITATION Inm05 \l 2057 </w:instrText>
          </w:r>
          <w:r w:rsidR="00C13A40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[3]</w:t>
          </w:r>
          <w:r w:rsidR="00C13A40">
            <w:rPr>
              <w:rFonts w:ascii="Times New Roman" w:hAnsi="Times New Roman" w:cs="Times New Roman"/>
            </w:rPr>
            <w:fldChar w:fldCharType="end"/>
          </w:r>
        </w:sdtContent>
      </w:sdt>
      <w:r w:rsidR="005862FE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 xml:space="preserve">This dimensional design </w:t>
      </w:r>
      <w:r w:rsidR="005862FE">
        <w:rPr>
          <w:rFonts w:ascii="Times New Roman" w:hAnsi="Times New Roman" w:cs="Times New Roman"/>
        </w:rPr>
        <w:t>offers</w:t>
      </w:r>
      <w:r>
        <w:rPr>
          <w:rFonts w:ascii="Times New Roman" w:hAnsi="Times New Roman" w:cs="Times New Roman"/>
        </w:rPr>
        <w:t xml:space="preserve"> both </w:t>
      </w:r>
      <w:r w:rsidR="005862FE">
        <w:rPr>
          <w:rFonts w:ascii="Times New Roman" w:hAnsi="Times New Roman" w:cs="Times New Roman"/>
        </w:rPr>
        <w:t xml:space="preserve">scalability and </w:t>
      </w:r>
      <w:r>
        <w:rPr>
          <w:rFonts w:ascii="Times New Roman" w:hAnsi="Times New Roman" w:cs="Times New Roman"/>
        </w:rPr>
        <w:t xml:space="preserve">analytical flexibility while supporting the </w:t>
      </w:r>
      <w:r w:rsidR="005862FE">
        <w:rPr>
          <w:rFonts w:ascii="Times New Roman" w:hAnsi="Times New Roman" w:cs="Times New Roman"/>
        </w:rPr>
        <w:t xml:space="preserve">strategic and </w:t>
      </w:r>
      <w:r>
        <w:rPr>
          <w:rFonts w:ascii="Times New Roman" w:hAnsi="Times New Roman" w:cs="Times New Roman"/>
        </w:rPr>
        <w:t>operational requirements of Rags’n’Riches</w:t>
      </w:r>
      <w:r w:rsidR="00C13A40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635905226"/>
          <w:citation/>
        </w:sdtPr>
        <w:sdtContent>
          <w:r w:rsidR="00C13A40">
            <w:rPr>
              <w:rFonts w:ascii="Times New Roman" w:hAnsi="Times New Roman" w:cs="Times New Roman"/>
            </w:rPr>
            <w:fldChar w:fldCharType="begin"/>
          </w:r>
          <w:r w:rsidR="00C13A40">
            <w:rPr>
              <w:rFonts w:ascii="Times New Roman" w:hAnsi="Times New Roman" w:cs="Times New Roman"/>
            </w:rPr>
            <w:instrText xml:space="preserve"> CITATION Tur18 \l 2057 </w:instrText>
          </w:r>
          <w:r w:rsidR="00C13A40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[2]</w:t>
          </w:r>
          <w:r w:rsidR="00C13A40">
            <w:rPr>
              <w:rFonts w:ascii="Times New Roman" w:hAnsi="Times New Roman" w:cs="Times New Roman"/>
            </w:rPr>
            <w:fldChar w:fldCharType="end"/>
          </w:r>
        </w:sdtContent>
      </w:sdt>
      <w:r>
        <w:rPr>
          <w:rFonts w:ascii="Times New Roman" w:hAnsi="Times New Roman" w:cs="Times New Roman"/>
        </w:rPr>
        <w:t>.</w:t>
      </w:r>
    </w:p>
    <w:p w14:paraId="2DFADA77" w14:textId="2689E39E" w:rsidR="0080171C" w:rsidRDefault="0080171C" w:rsidP="0080171C">
      <w:pPr>
        <w:pStyle w:val="Heading2"/>
        <w:rPr>
          <w:rFonts w:ascii="Times New Roman" w:hAnsi="Times New Roman" w:cs="Times New Roman"/>
          <w:b/>
          <w:bCs/>
          <w:color w:val="000000" w:themeColor="text1"/>
        </w:rPr>
      </w:pPr>
      <w:bookmarkStart w:id="16" w:name="_Toc229735404"/>
      <w:r w:rsidRPr="0080171C">
        <w:rPr>
          <w:rFonts w:ascii="Times New Roman" w:hAnsi="Times New Roman" w:cs="Times New Roman"/>
          <w:b/>
          <w:bCs/>
          <w:color w:val="000000" w:themeColor="text1"/>
        </w:rPr>
        <w:lastRenderedPageBreak/>
        <w:t>2.3 Data Marts</w:t>
      </w:r>
      <w:bookmarkEnd w:id="16"/>
    </w:p>
    <w:p w14:paraId="76EEE7A5" w14:textId="6FD7EAC1" w:rsidR="00660BB1" w:rsidRDefault="00660BB1" w:rsidP="005F41B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warehouse would </w:t>
      </w:r>
      <w:r w:rsidR="003D1CF5">
        <w:rPr>
          <w:rFonts w:ascii="Times New Roman" w:hAnsi="Times New Roman" w:cs="Times New Roman"/>
        </w:rPr>
        <w:t>incorporate</w:t>
      </w:r>
      <w:r>
        <w:rPr>
          <w:rFonts w:ascii="Times New Roman" w:hAnsi="Times New Roman" w:cs="Times New Roman"/>
        </w:rPr>
        <w:t xml:space="preserve"> </w:t>
      </w:r>
      <w:r w:rsidR="003D1CF5">
        <w:rPr>
          <w:rFonts w:ascii="Times New Roman" w:hAnsi="Times New Roman" w:cs="Times New Roman"/>
        </w:rPr>
        <w:t>multiple</w:t>
      </w:r>
      <w:r>
        <w:rPr>
          <w:rFonts w:ascii="Times New Roman" w:hAnsi="Times New Roman" w:cs="Times New Roman"/>
        </w:rPr>
        <w:t xml:space="preserve"> departmental data marts derived from the central enterprise repository. The executive mart would </w:t>
      </w:r>
      <w:r w:rsidR="003D1CF5">
        <w:rPr>
          <w:rFonts w:ascii="Times New Roman" w:hAnsi="Times New Roman" w:cs="Times New Roman"/>
        </w:rPr>
        <w:t>showcase</w:t>
      </w:r>
      <w:r>
        <w:rPr>
          <w:rFonts w:ascii="Times New Roman" w:hAnsi="Times New Roman" w:cs="Times New Roman"/>
        </w:rPr>
        <w:t xml:space="preserve"> strategic indicators relating to profitability</w:t>
      </w:r>
      <w:r w:rsidR="003D1CF5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and organisational performance. The finance mart would focus on expenditure analysis, invoice management, </w:t>
      </w:r>
      <w:r w:rsidR="003D1CF5">
        <w:rPr>
          <w:rFonts w:ascii="Times New Roman" w:hAnsi="Times New Roman" w:cs="Times New Roman"/>
        </w:rPr>
        <w:t xml:space="preserve">and </w:t>
      </w:r>
      <w:r>
        <w:rPr>
          <w:rFonts w:ascii="Times New Roman" w:hAnsi="Times New Roman" w:cs="Times New Roman"/>
        </w:rPr>
        <w:t xml:space="preserve">transport costs. The sales and marketing mart would support customer segmentation, and </w:t>
      </w:r>
      <w:r w:rsidR="003D1CF5">
        <w:rPr>
          <w:rFonts w:ascii="Times New Roman" w:hAnsi="Times New Roman" w:cs="Times New Roman"/>
        </w:rPr>
        <w:t xml:space="preserve">assess </w:t>
      </w:r>
      <w:r>
        <w:rPr>
          <w:rFonts w:ascii="Times New Roman" w:hAnsi="Times New Roman" w:cs="Times New Roman"/>
        </w:rPr>
        <w:t>inventory trend</w:t>
      </w:r>
      <w:r w:rsidR="003D1CF5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, while an operations mart would evaluate </w:t>
      </w:r>
      <w:r w:rsidR="003D1CF5">
        <w:rPr>
          <w:rFonts w:ascii="Times New Roman" w:hAnsi="Times New Roman" w:cs="Times New Roman"/>
        </w:rPr>
        <w:t xml:space="preserve">warehouse efficiency and </w:t>
      </w:r>
      <w:r>
        <w:rPr>
          <w:rFonts w:ascii="Times New Roman" w:hAnsi="Times New Roman" w:cs="Times New Roman"/>
        </w:rPr>
        <w:t>delivery performance</w:t>
      </w:r>
      <w:r w:rsidR="003D1CF5">
        <w:rPr>
          <w:rFonts w:ascii="Times New Roman" w:hAnsi="Times New Roman" w:cs="Times New Roman"/>
        </w:rPr>
        <w:t>.</w:t>
      </w:r>
    </w:p>
    <w:p w14:paraId="34756180" w14:textId="2F848817" w:rsidR="00660BB1" w:rsidRDefault="00147272" w:rsidP="005F41B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As</w:t>
      </w:r>
      <w:r w:rsidR="00660BB1">
        <w:rPr>
          <w:rFonts w:ascii="Times New Roman" w:hAnsi="Times New Roman" w:cs="Times New Roman"/>
        </w:rPr>
        <w:t xml:space="preserve"> each mart derives from </w:t>
      </w:r>
      <w:r>
        <w:rPr>
          <w:rFonts w:ascii="Times New Roman" w:hAnsi="Times New Roman" w:cs="Times New Roman"/>
        </w:rPr>
        <w:t>an</w:t>
      </w:r>
      <w:r w:rsidR="00660BB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identical</w:t>
      </w:r>
      <w:r w:rsidR="00660BB1">
        <w:rPr>
          <w:rFonts w:ascii="Times New Roman" w:hAnsi="Times New Roman" w:cs="Times New Roman"/>
        </w:rPr>
        <w:t xml:space="preserve"> enterprise warehouse, consistency across departments would be maintained while still </w:t>
      </w:r>
      <w:r>
        <w:rPr>
          <w:rFonts w:ascii="Times New Roman" w:hAnsi="Times New Roman" w:cs="Times New Roman"/>
        </w:rPr>
        <w:t>offering</w:t>
      </w:r>
      <w:r w:rsidR="00660BB1">
        <w:rPr>
          <w:rFonts w:ascii="Times New Roman" w:hAnsi="Times New Roman" w:cs="Times New Roman"/>
        </w:rPr>
        <w:t xml:space="preserve"> focused analytical environments </w:t>
      </w:r>
      <w:r>
        <w:rPr>
          <w:rFonts w:ascii="Times New Roman" w:hAnsi="Times New Roman" w:cs="Times New Roman"/>
        </w:rPr>
        <w:t>linked</w:t>
      </w:r>
      <w:r w:rsidR="00660BB1">
        <w:rPr>
          <w:rFonts w:ascii="Times New Roman" w:hAnsi="Times New Roman" w:cs="Times New Roman"/>
        </w:rPr>
        <w:t xml:space="preserve"> to </w:t>
      </w:r>
      <w:r>
        <w:rPr>
          <w:rFonts w:ascii="Times New Roman" w:hAnsi="Times New Roman" w:cs="Times New Roman"/>
        </w:rPr>
        <w:t>management</w:t>
      </w:r>
      <w:r w:rsidR="00660BB1">
        <w:rPr>
          <w:rFonts w:ascii="Times New Roman" w:hAnsi="Times New Roman" w:cs="Times New Roman"/>
        </w:rPr>
        <w:t xml:space="preserve"> requirements.</w:t>
      </w:r>
    </w:p>
    <w:p w14:paraId="576EB27B" w14:textId="70448140" w:rsidR="0080171C" w:rsidRDefault="0080171C" w:rsidP="00E13AC7">
      <w:pPr>
        <w:pStyle w:val="Heading2"/>
        <w:rPr>
          <w:rFonts w:ascii="Times New Roman" w:hAnsi="Times New Roman" w:cs="Times New Roman"/>
          <w:b/>
          <w:bCs/>
          <w:color w:val="000000" w:themeColor="text1"/>
        </w:rPr>
      </w:pPr>
      <w:bookmarkStart w:id="17" w:name="_Toc229735405"/>
      <w:r w:rsidRPr="00E13AC7">
        <w:rPr>
          <w:rFonts w:ascii="Times New Roman" w:hAnsi="Times New Roman" w:cs="Times New Roman"/>
          <w:b/>
          <w:bCs/>
          <w:color w:val="000000" w:themeColor="text1"/>
        </w:rPr>
        <w:t xml:space="preserve">2.4 </w:t>
      </w:r>
      <w:r w:rsidR="00E13AC7" w:rsidRPr="00E13AC7">
        <w:rPr>
          <w:rFonts w:ascii="Times New Roman" w:hAnsi="Times New Roman" w:cs="Times New Roman"/>
          <w:b/>
          <w:bCs/>
          <w:color w:val="000000" w:themeColor="text1"/>
        </w:rPr>
        <w:t>Simplified ETL Plan</w:t>
      </w:r>
      <w:bookmarkEnd w:id="17"/>
    </w:p>
    <w:p w14:paraId="45675BAA" w14:textId="595F7D16" w:rsidR="00E27CAE" w:rsidRDefault="000F535F" w:rsidP="00D632CF">
      <w:pPr>
        <w:spacing w:line="360" w:lineRule="auto"/>
        <w:rPr>
          <w:rFonts w:ascii="Times New Roman" w:hAnsi="Times New Roman" w:cs="Times New Roman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8C40B6A" wp14:editId="0F48CEC9">
                <wp:simplePos x="0" y="0"/>
                <wp:positionH relativeFrom="column">
                  <wp:posOffset>1536700</wp:posOffset>
                </wp:positionH>
                <wp:positionV relativeFrom="paragraph">
                  <wp:posOffset>5253355</wp:posOffset>
                </wp:positionV>
                <wp:extent cx="3149600" cy="635"/>
                <wp:effectExtent l="0" t="0" r="0" b="0"/>
                <wp:wrapTopAndBottom/>
                <wp:docPr id="200707772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496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3DAAFC7" w14:textId="15687DE7" w:rsidR="000F535F" w:rsidRPr="000F535F" w:rsidRDefault="000F535F" w:rsidP="000F535F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</w:pPr>
                            <w:bookmarkStart w:id="18" w:name="_Toc229735026"/>
                            <w:r w:rsidRPr="000F535F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Figure </w:t>
                            </w:r>
                            <w:r w:rsidRPr="000F535F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fldChar w:fldCharType="begin"/>
                            </w:r>
                            <w:r w:rsidRPr="000F535F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instrText xml:space="preserve"> SEQ Figure \* ARABIC </w:instrText>
                            </w:r>
                            <w:r w:rsidRPr="000F535F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fldChar w:fldCharType="separate"/>
                            </w:r>
                            <w:r w:rsidRPr="000F535F">
                              <w:rPr>
                                <w:rFonts w:ascii="Times New Roman" w:hAnsi="Times New Roman" w:cs="Times New Roman"/>
                                <w:noProof/>
                                <w:color w:val="000000" w:themeColor="text1"/>
                              </w:rPr>
                              <w:t>4</w:t>
                            </w:r>
                            <w:r w:rsidRPr="000F535F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fldChar w:fldCharType="end"/>
                            </w:r>
                            <w:r w:rsidRPr="000F535F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: ETL Workflow Diagram created in Draw.io</w:t>
                            </w:r>
                            <w:bookmarkEnd w:id="18"/>
                            <w:r w:rsidR="00E115EF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color w:val="000000" w:themeColor="text1"/>
                                </w:rPr>
                                <w:id w:val="-1963570438"/>
                                <w:citation/>
                              </w:sdtPr>
                              <w:sdtContent>
                                <w:r w:rsidR="00E115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fldChar w:fldCharType="begin"/>
                                </w:r>
                                <w:r w:rsidR="00E115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instrText xml:space="preserve"> CITATION dra \l 2057 </w:instrText>
                                </w:r>
                                <w:r w:rsidR="00E115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="00E115EF" w:rsidRPr="00E115EF">
                                  <w:rPr>
                                    <w:rFonts w:ascii="Times New Roman" w:hAnsi="Times New Roman" w:cs="Times New Roman"/>
                                    <w:noProof/>
                                    <w:color w:val="000000" w:themeColor="text1"/>
                                  </w:rPr>
                                  <w:t>[12]</w:t>
                                </w:r>
                                <w:r w:rsidR="00E115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C40B6A" id="_x0000_s1029" type="#_x0000_t202" style="position:absolute;margin-left:121pt;margin-top:413.65pt;width:248pt;height:.0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" stroked="f">
                <v:textbox style="mso-fit-shape-to-text:t" inset="0,0,0,0">
                  <w:txbxContent>
                    <w:p w14:paraId="03DAAFC7" w14:textId="15687DE7" w:rsidR="000F535F" w:rsidRPr="000F535F" w:rsidRDefault="000F535F" w:rsidP="000F535F">
                      <w:pPr>
                        <w:pStyle w:val="Caption"/>
                        <w:jc w:val="center"/>
                        <w:rPr>
                          <w:rFonts w:ascii="Times New Roman" w:hAnsi="Times New Roman" w:cs="Times New Roman"/>
                          <w:color w:val="000000" w:themeColor="text1"/>
                        </w:rPr>
                      </w:pPr>
                      <w:bookmarkStart w:id="19" w:name="_Toc229735026"/>
                      <w:r w:rsidRPr="000F535F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Figure </w:t>
                      </w:r>
                      <w:r w:rsidRPr="000F535F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fldChar w:fldCharType="begin"/>
                      </w:r>
                      <w:r w:rsidRPr="000F535F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instrText xml:space="preserve"> SEQ Figure \* ARABIC </w:instrText>
                      </w:r>
                      <w:r w:rsidRPr="000F535F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fldChar w:fldCharType="separate"/>
                      </w:r>
                      <w:r w:rsidRPr="000F535F">
                        <w:rPr>
                          <w:rFonts w:ascii="Times New Roman" w:hAnsi="Times New Roman" w:cs="Times New Roman"/>
                          <w:noProof/>
                          <w:color w:val="000000" w:themeColor="text1"/>
                        </w:rPr>
                        <w:t>4</w:t>
                      </w:r>
                      <w:r w:rsidRPr="000F535F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fldChar w:fldCharType="end"/>
                      </w:r>
                      <w:r w:rsidRPr="000F535F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: ETL Workflow Diagram created in Draw.io</w:t>
                      </w:r>
                      <w:bookmarkEnd w:id="19"/>
                      <w:r w:rsidR="00E115EF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 </w:t>
                      </w:r>
                      <w:sdt>
                        <w:sdtPr>
                          <w:rPr>
                            <w:rFonts w:ascii="Times New Roman" w:hAnsi="Times New Roman" w:cs="Times New Roman"/>
                            <w:color w:val="000000" w:themeColor="text1"/>
                          </w:rPr>
                          <w:id w:val="-1963570438"/>
                          <w:citation/>
                        </w:sdtPr>
                        <w:sdtContent>
                          <w:r w:rsidR="00E115EF"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fldChar w:fldCharType="begin"/>
                          </w:r>
                          <w:r w:rsidR="00E115EF"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instrText xml:space="preserve"> CITATION dra \l 2057 </w:instrText>
                          </w:r>
                          <w:r w:rsidR="00E115EF"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fldChar w:fldCharType="separate"/>
                          </w:r>
                          <w:r w:rsidR="00E115EF" w:rsidRPr="00E115EF">
                            <w:rPr>
                              <w:rFonts w:ascii="Times New Roman" w:hAnsi="Times New Roman" w:cs="Times New Roman"/>
                              <w:noProof/>
                              <w:color w:val="000000" w:themeColor="text1"/>
                            </w:rPr>
                            <w:t>[12]</w:t>
                          </w:r>
                          <w:r w:rsidR="00E115EF"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E27CAE">
        <w:rPr>
          <w:rFonts w:ascii="Times New Roman" w:hAnsi="Times New Roman" w:cs="Times New Roman"/>
        </w:rPr>
        <w:drawing>
          <wp:anchor distT="0" distB="0" distL="114300" distR="114300" simplePos="0" relativeHeight="251662336" behindDoc="0" locked="0" layoutInCell="1" allowOverlap="1" wp14:anchorId="390E6FA3" wp14:editId="44187846">
            <wp:simplePos x="0" y="0"/>
            <wp:positionH relativeFrom="column">
              <wp:posOffset>1282700</wp:posOffset>
            </wp:positionH>
            <wp:positionV relativeFrom="paragraph">
              <wp:posOffset>1080135</wp:posOffset>
            </wp:positionV>
            <wp:extent cx="3784600" cy="4066540"/>
            <wp:effectExtent l="0" t="0" r="0" b="0"/>
            <wp:wrapTopAndBottom/>
            <wp:docPr id="10623958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395856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130" t="25588" r="38178" b="252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4600" cy="4066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30F84" w:rsidRPr="00D632CF">
        <w:rPr>
          <w:rFonts w:ascii="Times New Roman" w:hAnsi="Times New Roman" w:cs="Times New Roman"/>
        </w:rPr>
        <w:t xml:space="preserve">The ETL framework </w:t>
      </w:r>
      <w:r w:rsidR="00D96715">
        <w:rPr>
          <w:rFonts w:ascii="Times New Roman" w:hAnsi="Times New Roman" w:cs="Times New Roman"/>
        </w:rPr>
        <w:t xml:space="preserve">that has been proposed </w:t>
      </w:r>
      <w:r w:rsidR="00230F84" w:rsidRPr="00D632CF">
        <w:rPr>
          <w:rFonts w:ascii="Times New Roman" w:hAnsi="Times New Roman" w:cs="Times New Roman"/>
        </w:rPr>
        <w:t xml:space="preserve">would </w:t>
      </w:r>
      <w:r w:rsidR="00D96715" w:rsidRPr="00D632CF">
        <w:rPr>
          <w:rFonts w:ascii="Times New Roman" w:hAnsi="Times New Roman" w:cs="Times New Roman"/>
        </w:rPr>
        <w:t>function</w:t>
      </w:r>
      <w:r w:rsidR="00230F84" w:rsidRPr="00D632CF">
        <w:rPr>
          <w:rFonts w:ascii="Times New Roman" w:hAnsi="Times New Roman" w:cs="Times New Roman"/>
        </w:rPr>
        <w:t xml:space="preserve"> </w:t>
      </w:r>
      <w:r w:rsidR="00D96715">
        <w:rPr>
          <w:rFonts w:ascii="Times New Roman" w:hAnsi="Times New Roman" w:cs="Times New Roman"/>
        </w:rPr>
        <w:t>alongside</w:t>
      </w:r>
      <w:r w:rsidR="00230F84" w:rsidRPr="00D632CF">
        <w:rPr>
          <w:rFonts w:ascii="Times New Roman" w:hAnsi="Times New Roman" w:cs="Times New Roman"/>
        </w:rPr>
        <w:t xml:space="preserve"> </w:t>
      </w:r>
      <w:r w:rsidR="00D96715" w:rsidRPr="00D632CF">
        <w:rPr>
          <w:rFonts w:ascii="Times New Roman" w:hAnsi="Times New Roman" w:cs="Times New Roman"/>
        </w:rPr>
        <w:t>arranged</w:t>
      </w:r>
      <w:r w:rsidR="00230F84" w:rsidRPr="00D632CF">
        <w:rPr>
          <w:rFonts w:ascii="Times New Roman" w:hAnsi="Times New Roman" w:cs="Times New Roman"/>
        </w:rPr>
        <w:t xml:space="preserve"> bat</w:t>
      </w:r>
      <w:r w:rsidR="00410292">
        <w:rPr>
          <w:rFonts w:ascii="Times New Roman" w:hAnsi="Times New Roman" w:cs="Times New Roman"/>
        </w:rPr>
        <w:t>c</w:t>
      </w:r>
      <w:r w:rsidR="00230F84" w:rsidRPr="00D632CF">
        <w:rPr>
          <w:rFonts w:ascii="Times New Roman" w:hAnsi="Times New Roman" w:cs="Times New Roman"/>
        </w:rPr>
        <w:t>h processing conducted during low operational activity</w:t>
      </w:r>
      <w:r w:rsidR="00D96715">
        <w:rPr>
          <w:rFonts w:ascii="Times New Roman" w:hAnsi="Times New Roman" w:cs="Times New Roman"/>
        </w:rPr>
        <w:t xml:space="preserve"> phases</w:t>
      </w:r>
      <w:r w:rsidR="00FE4D5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034542189"/>
          <w:citation/>
        </w:sdtPr>
        <w:sdtContent>
          <w:r w:rsidR="00FE4D53">
            <w:rPr>
              <w:rFonts w:ascii="Times New Roman" w:hAnsi="Times New Roman" w:cs="Times New Roman"/>
            </w:rPr>
            <w:fldChar w:fldCharType="begin"/>
          </w:r>
          <w:r w:rsidR="00FE4D53">
            <w:rPr>
              <w:rFonts w:ascii="Times New Roman" w:hAnsi="Times New Roman" w:cs="Times New Roman"/>
            </w:rPr>
            <w:instrText xml:space="preserve"> CITATION Inm05 \l 2057 </w:instrText>
          </w:r>
          <w:r w:rsidR="00FE4D53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[3]</w:t>
          </w:r>
          <w:r w:rsidR="00FE4D53">
            <w:rPr>
              <w:rFonts w:ascii="Times New Roman" w:hAnsi="Times New Roman" w:cs="Times New Roman"/>
            </w:rPr>
            <w:fldChar w:fldCharType="end"/>
          </w:r>
        </w:sdtContent>
      </w:sdt>
      <w:r w:rsidR="00230F84" w:rsidRPr="00D632CF">
        <w:rPr>
          <w:rFonts w:ascii="Times New Roman" w:hAnsi="Times New Roman" w:cs="Times New Roman"/>
        </w:rPr>
        <w:t xml:space="preserve">. </w:t>
      </w:r>
      <w:r w:rsidR="00D96715">
        <w:rPr>
          <w:rFonts w:ascii="Times New Roman" w:hAnsi="Times New Roman" w:cs="Times New Roman"/>
        </w:rPr>
        <w:t>Firstly, d</w:t>
      </w:r>
      <w:r w:rsidR="00230F84" w:rsidRPr="00D632CF">
        <w:rPr>
          <w:rFonts w:ascii="Times New Roman" w:hAnsi="Times New Roman" w:cs="Times New Roman"/>
        </w:rPr>
        <w:t>ata would be extracted from operational system</w:t>
      </w:r>
      <w:r w:rsidR="00D96715">
        <w:rPr>
          <w:rFonts w:ascii="Times New Roman" w:hAnsi="Times New Roman" w:cs="Times New Roman"/>
        </w:rPr>
        <w:t>s, which include</w:t>
      </w:r>
      <w:r w:rsidR="00410292">
        <w:rPr>
          <w:rFonts w:ascii="Times New Roman" w:hAnsi="Times New Roman" w:cs="Times New Roman"/>
        </w:rPr>
        <w:t xml:space="preserve"> </w:t>
      </w:r>
      <w:r w:rsidR="00D96715">
        <w:rPr>
          <w:rFonts w:ascii="Times New Roman" w:hAnsi="Times New Roman" w:cs="Times New Roman"/>
        </w:rPr>
        <w:t xml:space="preserve">finance platforms, </w:t>
      </w:r>
      <w:r w:rsidR="00410292">
        <w:rPr>
          <w:rFonts w:ascii="Times New Roman" w:hAnsi="Times New Roman" w:cs="Times New Roman"/>
        </w:rPr>
        <w:t xml:space="preserve">inventory databases, </w:t>
      </w:r>
      <w:r w:rsidR="00D96715">
        <w:rPr>
          <w:rFonts w:ascii="Times New Roman" w:hAnsi="Times New Roman" w:cs="Times New Roman"/>
        </w:rPr>
        <w:t xml:space="preserve">and </w:t>
      </w:r>
      <w:r w:rsidR="00410292">
        <w:rPr>
          <w:rFonts w:ascii="Times New Roman" w:hAnsi="Times New Roman" w:cs="Times New Roman"/>
        </w:rPr>
        <w:t>transport records</w:t>
      </w:r>
      <w:r w:rsidR="00D96715">
        <w:rPr>
          <w:rFonts w:ascii="Times New Roman" w:hAnsi="Times New Roman" w:cs="Times New Roman"/>
        </w:rPr>
        <w:t>.</w:t>
      </w:r>
    </w:p>
    <w:p w14:paraId="50D8ACA3" w14:textId="390BA5C4" w:rsidR="00230F84" w:rsidRPr="00D632CF" w:rsidRDefault="00230F84" w:rsidP="00D632CF">
      <w:pPr>
        <w:spacing w:line="360" w:lineRule="auto"/>
        <w:rPr>
          <w:rFonts w:ascii="Times New Roman" w:hAnsi="Times New Roman" w:cs="Times New Roman"/>
        </w:rPr>
      </w:pPr>
      <w:r w:rsidRPr="00D632CF">
        <w:rPr>
          <w:rFonts w:ascii="Times New Roman" w:hAnsi="Times New Roman" w:cs="Times New Roman"/>
        </w:rPr>
        <w:lastRenderedPageBreak/>
        <w:t xml:space="preserve">During </w:t>
      </w:r>
      <w:r w:rsidR="00D96715">
        <w:rPr>
          <w:rFonts w:ascii="Times New Roman" w:hAnsi="Times New Roman" w:cs="Times New Roman"/>
        </w:rPr>
        <w:t xml:space="preserve">the </w:t>
      </w:r>
      <w:r w:rsidRPr="00D632CF">
        <w:rPr>
          <w:rFonts w:ascii="Times New Roman" w:hAnsi="Times New Roman" w:cs="Times New Roman"/>
        </w:rPr>
        <w:t>transformation</w:t>
      </w:r>
      <w:r w:rsidR="00D96715">
        <w:rPr>
          <w:rFonts w:ascii="Times New Roman" w:hAnsi="Times New Roman" w:cs="Times New Roman"/>
        </w:rPr>
        <w:t xml:space="preserve"> stage</w:t>
      </w:r>
      <w:r w:rsidRPr="00D632CF">
        <w:rPr>
          <w:rFonts w:ascii="Times New Roman" w:hAnsi="Times New Roman" w:cs="Times New Roman"/>
        </w:rPr>
        <w:t xml:space="preserve">, </w:t>
      </w:r>
      <w:r w:rsidR="00D96715">
        <w:rPr>
          <w:rFonts w:ascii="Times New Roman" w:hAnsi="Times New Roman" w:cs="Times New Roman"/>
        </w:rPr>
        <w:t xml:space="preserve">cleaning and </w:t>
      </w:r>
      <w:r w:rsidRPr="00D632CF">
        <w:rPr>
          <w:rFonts w:ascii="Times New Roman" w:hAnsi="Times New Roman" w:cs="Times New Roman"/>
        </w:rPr>
        <w:t xml:space="preserve">validation procedures would </w:t>
      </w:r>
      <w:r w:rsidR="00D96715">
        <w:rPr>
          <w:rFonts w:ascii="Times New Roman" w:hAnsi="Times New Roman" w:cs="Times New Roman"/>
        </w:rPr>
        <w:t xml:space="preserve">remove duplicate records, validate inventory identifiers, </w:t>
      </w:r>
      <w:r w:rsidRPr="00D632CF">
        <w:rPr>
          <w:rFonts w:ascii="Times New Roman" w:hAnsi="Times New Roman" w:cs="Times New Roman"/>
        </w:rPr>
        <w:t xml:space="preserve">standardise warehouse names, and apply business rules relating to </w:t>
      </w:r>
      <w:r w:rsidR="00D96715">
        <w:rPr>
          <w:rFonts w:ascii="Times New Roman" w:hAnsi="Times New Roman" w:cs="Times New Roman"/>
        </w:rPr>
        <w:t xml:space="preserve">transport charges and </w:t>
      </w:r>
      <w:r w:rsidRPr="00D632CF">
        <w:rPr>
          <w:rFonts w:ascii="Times New Roman" w:hAnsi="Times New Roman" w:cs="Times New Roman"/>
        </w:rPr>
        <w:t>discounts</w:t>
      </w:r>
      <w:r w:rsidR="00FE4D5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460698533"/>
          <w:citation/>
        </w:sdtPr>
        <w:sdtContent>
          <w:r w:rsidR="00FE4D53">
            <w:rPr>
              <w:rFonts w:ascii="Times New Roman" w:hAnsi="Times New Roman" w:cs="Times New Roman"/>
            </w:rPr>
            <w:fldChar w:fldCharType="begin"/>
          </w:r>
          <w:r w:rsidR="00FE4D53">
            <w:rPr>
              <w:rFonts w:ascii="Times New Roman" w:hAnsi="Times New Roman" w:cs="Times New Roman"/>
            </w:rPr>
            <w:instrText xml:space="preserve"> CITATION Los12 \l 2057 </w:instrText>
          </w:r>
          <w:r w:rsidR="00FE4D53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[7]</w:t>
          </w:r>
          <w:r w:rsidR="00FE4D53">
            <w:rPr>
              <w:rFonts w:ascii="Times New Roman" w:hAnsi="Times New Roman" w:cs="Times New Roman"/>
            </w:rPr>
            <w:fldChar w:fldCharType="end"/>
          </w:r>
        </w:sdtContent>
      </w:sdt>
      <w:r w:rsidRPr="00D632CF">
        <w:rPr>
          <w:rFonts w:ascii="Times New Roman" w:hAnsi="Times New Roman" w:cs="Times New Roman"/>
        </w:rPr>
        <w:t xml:space="preserve">. </w:t>
      </w:r>
      <w:r w:rsidR="00D96715">
        <w:rPr>
          <w:rFonts w:ascii="Times New Roman" w:hAnsi="Times New Roman" w:cs="Times New Roman"/>
        </w:rPr>
        <w:t>Additionally, h</w:t>
      </w:r>
      <w:r w:rsidRPr="00D632CF">
        <w:rPr>
          <w:rFonts w:ascii="Times New Roman" w:hAnsi="Times New Roman" w:cs="Times New Roman"/>
        </w:rPr>
        <w:t>istorical timestamps would be applied to support trend analysis</w:t>
      </w:r>
      <w:r w:rsidR="00FE4D5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593402131"/>
          <w:citation/>
        </w:sdtPr>
        <w:sdtContent>
          <w:r w:rsidR="00FE4D53">
            <w:rPr>
              <w:rFonts w:ascii="Times New Roman" w:hAnsi="Times New Roman" w:cs="Times New Roman"/>
            </w:rPr>
            <w:fldChar w:fldCharType="begin"/>
          </w:r>
          <w:r w:rsidR="00FE4D53">
            <w:rPr>
              <w:rFonts w:ascii="Times New Roman" w:hAnsi="Times New Roman" w:cs="Times New Roman"/>
            </w:rPr>
            <w:instrText xml:space="preserve"> CITATION Kim13 \l 2057 </w:instrText>
          </w:r>
          <w:r w:rsidR="00FE4D53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[1]</w:t>
          </w:r>
          <w:r w:rsidR="00FE4D53">
            <w:rPr>
              <w:rFonts w:ascii="Times New Roman" w:hAnsi="Times New Roman" w:cs="Times New Roman"/>
            </w:rPr>
            <w:fldChar w:fldCharType="end"/>
          </w:r>
        </w:sdtContent>
      </w:sdt>
      <w:r w:rsidRPr="00D632CF">
        <w:rPr>
          <w:rFonts w:ascii="Times New Roman" w:hAnsi="Times New Roman" w:cs="Times New Roman"/>
        </w:rPr>
        <w:t>.</w:t>
      </w:r>
    </w:p>
    <w:p w14:paraId="18D0047D" w14:textId="3416F716" w:rsidR="00E27CAE" w:rsidRPr="00D632CF" w:rsidRDefault="00230F84" w:rsidP="00D632CF">
      <w:pPr>
        <w:spacing w:line="360" w:lineRule="auto"/>
        <w:rPr>
          <w:rFonts w:ascii="Times New Roman" w:hAnsi="Times New Roman" w:cs="Times New Roman"/>
        </w:rPr>
      </w:pPr>
      <w:r w:rsidRPr="00D632CF">
        <w:rPr>
          <w:rFonts w:ascii="Times New Roman" w:hAnsi="Times New Roman" w:cs="Times New Roman"/>
        </w:rPr>
        <w:t xml:space="preserve">Following </w:t>
      </w:r>
      <w:r w:rsidR="00EB620D">
        <w:rPr>
          <w:rFonts w:ascii="Times New Roman" w:hAnsi="Times New Roman" w:cs="Times New Roman"/>
        </w:rPr>
        <w:t xml:space="preserve">the </w:t>
      </w:r>
      <w:r w:rsidRPr="00D632CF">
        <w:rPr>
          <w:rFonts w:ascii="Times New Roman" w:hAnsi="Times New Roman" w:cs="Times New Roman"/>
        </w:rPr>
        <w:t>transformation</w:t>
      </w:r>
      <w:r w:rsidR="00EB620D">
        <w:rPr>
          <w:rFonts w:ascii="Times New Roman" w:hAnsi="Times New Roman" w:cs="Times New Roman"/>
        </w:rPr>
        <w:t xml:space="preserve"> stage</w:t>
      </w:r>
      <w:r w:rsidRPr="00D632CF">
        <w:rPr>
          <w:rFonts w:ascii="Times New Roman" w:hAnsi="Times New Roman" w:cs="Times New Roman"/>
        </w:rPr>
        <w:t xml:space="preserve">, data would be loaded into warehouse fact tables, dimension tables, and aggregate </w:t>
      </w:r>
      <w:r w:rsidR="00410292">
        <w:rPr>
          <w:rFonts w:ascii="Times New Roman" w:hAnsi="Times New Roman" w:cs="Times New Roman"/>
        </w:rPr>
        <w:t>structures</w:t>
      </w:r>
      <w:r w:rsidRPr="00D632CF">
        <w:rPr>
          <w:rFonts w:ascii="Times New Roman" w:hAnsi="Times New Roman" w:cs="Times New Roman"/>
        </w:rPr>
        <w:t xml:space="preserve">. Effective ETL processing is </w:t>
      </w:r>
      <w:r w:rsidR="00EB620D" w:rsidRPr="00D632CF">
        <w:rPr>
          <w:rFonts w:ascii="Times New Roman" w:hAnsi="Times New Roman" w:cs="Times New Roman"/>
        </w:rPr>
        <w:t>crucial</w:t>
      </w:r>
      <w:r w:rsidRPr="00D632CF">
        <w:rPr>
          <w:rFonts w:ascii="Times New Roman" w:hAnsi="Times New Roman" w:cs="Times New Roman"/>
        </w:rPr>
        <w:t xml:space="preserve"> </w:t>
      </w:r>
      <w:r w:rsidR="00EB620D">
        <w:rPr>
          <w:rFonts w:ascii="Times New Roman" w:hAnsi="Times New Roman" w:cs="Times New Roman"/>
        </w:rPr>
        <w:t>as</w:t>
      </w:r>
      <w:r w:rsidRPr="00D632CF">
        <w:rPr>
          <w:rFonts w:ascii="Times New Roman" w:hAnsi="Times New Roman" w:cs="Times New Roman"/>
        </w:rPr>
        <w:t xml:space="preserve"> analytical accuracy </w:t>
      </w:r>
      <w:r w:rsidR="00EB620D">
        <w:rPr>
          <w:rFonts w:ascii="Times New Roman" w:hAnsi="Times New Roman" w:cs="Times New Roman"/>
        </w:rPr>
        <w:t xml:space="preserve">is significant for those who seek consistent and </w:t>
      </w:r>
      <w:r w:rsidR="0033200E">
        <w:rPr>
          <w:rFonts w:ascii="Times New Roman" w:hAnsi="Times New Roman" w:cs="Times New Roman"/>
        </w:rPr>
        <w:t>high</w:t>
      </w:r>
      <w:r w:rsidR="0033200E" w:rsidRPr="00D632CF">
        <w:rPr>
          <w:rFonts w:ascii="Times New Roman" w:hAnsi="Times New Roman" w:cs="Times New Roman"/>
        </w:rPr>
        <w:t>-quality</w:t>
      </w:r>
      <w:r w:rsidRPr="00D632CF">
        <w:rPr>
          <w:rFonts w:ascii="Times New Roman" w:hAnsi="Times New Roman" w:cs="Times New Roman"/>
        </w:rPr>
        <w:t xml:space="preserve"> warehouse data </w:t>
      </w:r>
      <w:sdt>
        <w:sdtPr>
          <w:rPr>
            <w:rFonts w:ascii="Times New Roman" w:hAnsi="Times New Roman" w:cs="Times New Roman"/>
          </w:rPr>
          <w:id w:val="2049796631"/>
          <w:citation/>
        </w:sdtPr>
        <w:sdtContent>
          <w:r w:rsidR="008209FB">
            <w:rPr>
              <w:rFonts w:ascii="Times New Roman" w:hAnsi="Times New Roman" w:cs="Times New Roman"/>
            </w:rPr>
            <w:fldChar w:fldCharType="begin"/>
          </w:r>
          <w:r w:rsidR="008209FB">
            <w:rPr>
              <w:rFonts w:ascii="Times New Roman" w:hAnsi="Times New Roman" w:cs="Times New Roman"/>
            </w:rPr>
            <w:instrText xml:space="preserve"> CITATION Los12 \l 2057 </w:instrText>
          </w:r>
          <w:r w:rsidR="008209FB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[7]</w:t>
          </w:r>
          <w:r w:rsidR="008209FB">
            <w:rPr>
              <w:rFonts w:ascii="Times New Roman" w:hAnsi="Times New Roman" w:cs="Times New Roman"/>
            </w:rPr>
            <w:fldChar w:fldCharType="end"/>
          </w:r>
        </w:sdtContent>
      </w:sdt>
      <w:r w:rsidR="00B01461">
        <w:rPr>
          <w:rFonts w:ascii="Times New Roman" w:hAnsi="Times New Roman" w:cs="Times New Roman"/>
        </w:rPr>
        <w:t>.</w:t>
      </w:r>
    </w:p>
    <w:p w14:paraId="2EB4974D" w14:textId="71351975" w:rsidR="00E13AC7" w:rsidRDefault="00E13AC7" w:rsidP="00E13AC7">
      <w:pPr>
        <w:pStyle w:val="Heading2"/>
        <w:rPr>
          <w:rFonts w:ascii="Times New Roman" w:hAnsi="Times New Roman" w:cs="Times New Roman"/>
          <w:b/>
          <w:bCs/>
          <w:color w:val="000000" w:themeColor="text1"/>
        </w:rPr>
      </w:pPr>
      <w:bookmarkStart w:id="20" w:name="_Toc229735406"/>
      <w:r w:rsidRPr="00E13AC7">
        <w:rPr>
          <w:rFonts w:ascii="Times New Roman" w:hAnsi="Times New Roman" w:cs="Times New Roman"/>
          <w:b/>
          <w:bCs/>
          <w:color w:val="000000" w:themeColor="text1"/>
        </w:rPr>
        <w:t>2.5 Data Quality and Governance</w:t>
      </w:r>
      <w:bookmarkEnd w:id="20"/>
    </w:p>
    <w:p w14:paraId="33A138B1" w14:textId="577F6D8F" w:rsidR="00E13AC7" w:rsidRPr="00D632CF" w:rsidRDefault="00B01461" w:rsidP="00D632C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For the</w:t>
      </w:r>
      <w:r w:rsidR="00230F84" w:rsidRPr="00D632CF">
        <w:rPr>
          <w:rFonts w:ascii="Times New Roman" w:hAnsi="Times New Roman" w:cs="Times New Roman"/>
        </w:rPr>
        <w:t xml:space="preserve"> proposed warehouse </w:t>
      </w:r>
      <w:r>
        <w:rPr>
          <w:rFonts w:ascii="Times New Roman" w:hAnsi="Times New Roman" w:cs="Times New Roman"/>
        </w:rPr>
        <w:t xml:space="preserve">to be effective, it </w:t>
      </w:r>
      <w:r w:rsidR="00B97A39">
        <w:rPr>
          <w:rFonts w:ascii="Times New Roman" w:hAnsi="Times New Roman" w:cs="Times New Roman"/>
        </w:rPr>
        <w:t>is essential to possess</w:t>
      </w:r>
      <w:r>
        <w:rPr>
          <w:rFonts w:ascii="Times New Roman" w:hAnsi="Times New Roman" w:cs="Times New Roman"/>
        </w:rPr>
        <w:t xml:space="preserve"> strong governance procedures and </w:t>
      </w:r>
      <w:r w:rsidR="00230F84" w:rsidRPr="00D632CF">
        <w:rPr>
          <w:rFonts w:ascii="Times New Roman" w:hAnsi="Times New Roman" w:cs="Times New Roman"/>
        </w:rPr>
        <w:t>robust data quality</w:t>
      </w:r>
      <w:r w:rsidR="00FE4D5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259518803"/>
          <w:citation/>
        </w:sdtPr>
        <w:sdtContent>
          <w:r w:rsidR="00FE4D53">
            <w:rPr>
              <w:rFonts w:ascii="Times New Roman" w:hAnsi="Times New Roman" w:cs="Times New Roman"/>
            </w:rPr>
            <w:fldChar w:fldCharType="begin"/>
          </w:r>
          <w:r w:rsidR="00FE4D53">
            <w:rPr>
              <w:rFonts w:ascii="Times New Roman" w:hAnsi="Times New Roman" w:cs="Times New Roman"/>
            </w:rPr>
            <w:instrText xml:space="preserve"> CITATION Los12 \l 2057 </w:instrText>
          </w:r>
          <w:r w:rsidR="00FE4D53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[7]</w:t>
          </w:r>
          <w:r w:rsidR="00FE4D53">
            <w:rPr>
              <w:rFonts w:ascii="Times New Roman" w:hAnsi="Times New Roman" w:cs="Times New Roman"/>
            </w:rPr>
            <w:fldChar w:fldCharType="end"/>
          </w:r>
        </w:sdtContent>
      </w:sdt>
      <w:r w:rsidR="00230F84" w:rsidRPr="00D632CF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Some issues could arise,</w:t>
      </w:r>
      <w:r w:rsidR="00230F84" w:rsidRPr="00D632CF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such as inconsistent inventory identifiers,</w:t>
      </w:r>
      <w:r w:rsidR="00230F84" w:rsidRPr="00D632CF">
        <w:rPr>
          <w:rFonts w:ascii="Times New Roman" w:hAnsi="Times New Roman" w:cs="Times New Roman"/>
        </w:rPr>
        <w:t xml:space="preserve"> duplicate customer records, inaccurate mileage records, and delayed inspection uploads.</w:t>
      </w:r>
    </w:p>
    <w:p w14:paraId="5B372FB2" w14:textId="0BBD0DB2" w:rsidR="00230F84" w:rsidRPr="00D632CF" w:rsidRDefault="00B97A39" w:rsidP="00D632CF">
      <w:pPr>
        <w:spacing w:line="360" w:lineRule="auto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In order to</w:t>
      </w:r>
      <w:proofErr w:type="gramEnd"/>
      <w:r w:rsidR="00230F84" w:rsidRPr="00D632CF">
        <w:rPr>
          <w:rFonts w:ascii="Times New Roman" w:hAnsi="Times New Roman" w:cs="Times New Roman"/>
        </w:rPr>
        <w:t xml:space="preserve"> address these concerns, the organisation </w:t>
      </w:r>
      <w:r>
        <w:rPr>
          <w:rFonts w:ascii="Times New Roman" w:hAnsi="Times New Roman" w:cs="Times New Roman"/>
        </w:rPr>
        <w:t>could</w:t>
      </w:r>
      <w:r w:rsidR="00230F84" w:rsidRPr="00D632CF">
        <w:rPr>
          <w:rFonts w:ascii="Times New Roman" w:hAnsi="Times New Roman" w:cs="Times New Roman"/>
        </w:rPr>
        <w:t xml:space="preserve"> implement </w:t>
      </w:r>
      <w:r>
        <w:rPr>
          <w:rFonts w:ascii="Times New Roman" w:hAnsi="Times New Roman" w:cs="Times New Roman"/>
        </w:rPr>
        <w:t>frequent auditing processes and cleansing procedures</w:t>
      </w:r>
      <w:r w:rsidR="00230F84" w:rsidRPr="00D632CF">
        <w:rPr>
          <w:rFonts w:ascii="Times New Roman" w:hAnsi="Times New Roman" w:cs="Times New Roman"/>
        </w:rPr>
        <w:t xml:space="preserve"> throughout the ETL lifecycle. Governance controls should also ensure GDP</w:t>
      </w:r>
      <w:r w:rsidR="00D918E7">
        <w:rPr>
          <w:rFonts w:ascii="Times New Roman" w:hAnsi="Times New Roman" w:cs="Times New Roman"/>
        </w:rPr>
        <w:t>R</w:t>
      </w:r>
      <w:r w:rsidR="00230F84" w:rsidRPr="00D632CF">
        <w:rPr>
          <w:rFonts w:ascii="Times New Roman" w:hAnsi="Times New Roman" w:cs="Times New Roman"/>
        </w:rPr>
        <w:t xml:space="preserve"> compliance through role-based access permissions, audit trails, secure authentication procedures, </w:t>
      </w:r>
      <w:r>
        <w:rPr>
          <w:rFonts w:ascii="Times New Roman" w:hAnsi="Times New Roman" w:cs="Times New Roman"/>
        </w:rPr>
        <w:t xml:space="preserve">audit trails, </w:t>
      </w:r>
      <w:r w:rsidR="00230F84" w:rsidRPr="00D632CF">
        <w:rPr>
          <w:rFonts w:ascii="Times New Roman" w:hAnsi="Times New Roman" w:cs="Times New Roman"/>
        </w:rPr>
        <w:t>and backup strategies</w:t>
      </w:r>
      <w:r w:rsidR="00694FC1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746844279"/>
          <w:citation/>
        </w:sdtPr>
        <w:sdtContent>
          <w:r w:rsidR="00694FC1">
            <w:rPr>
              <w:rFonts w:ascii="Times New Roman" w:hAnsi="Times New Roman" w:cs="Times New Roman"/>
            </w:rPr>
            <w:fldChar w:fldCharType="begin"/>
          </w:r>
          <w:r w:rsidR="00694FC1">
            <w:rPr>
              <w:rFonts w:ascii="Times New Roman" w:hAnsi="Times New Roman" w:cs="Times New Roman"/>
            </w:rPr>
            <w:instrText xml:space="preserve"> CITATION Gen26 \l 2057 </w:instrText>
          </w:r>
          <w:r w:rsidR="00694FC1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[9]</w:t>
          </w:r>
          <w:r w:rsidR="00694FC1">
            <w:rPr>
              <w:rFonts w:ascii="Times New Roman" w:hAnsi="Times New Roman" w:cs="Times New Roman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</w:rPr>
          <w:id w:val="1868251335"/>
          <w:citation/>
        </w:sdtPr>
        <w:sdtContent>
          <w:r w:rsidR="00CF7502">
            <w:rPr>
              <w:rFonts w:ascii="Times New Roman" w:hAnsi="Times New Roman" w:cs="Times New Roman"/>
            </w:rPr>
            <w:fldChar w:fldCharType="begin"/>
          </w:r>
          <w:r w:rsidR="00CF7502">
            <w:rPr>
              <w:rFonts w:ascii="Times New Roman" w:hAnsi="Times New Roman" w:cs="Times New Roman"/>
            </w:rPr>
            <w:instrText xml:space="preserve"> CITATION Dat261 \l 2057 </w:instrText>
          </w:r>
          <w:r w:rsidR="00CF7502">
            <w:rPr>
              <w:rFonts w:ascii="Times New Roman" w:hAnsi="Times New Roman" w:cs="Times New Roman"/>
            </w:rPr>
            <w:fldChar w:fldCharType="separate"/>
          </w:r>
          <w:r w:rsidR="00E115EF">
            <w:rPr>
              <w:rFonts w:ascii="Times New Roman" w:hAnsi="Times New Roman" w:cs="Times New Roman"/>
              <w:noProof/>
            </w:rPr>
            <w:t xml:space="preserve"> </w:t>
          </w:r>
          <w:r w:rsidR="00E115EF" w:rsidRPr="00E115EF">
            <w:rPr>
              <w:rFonts w:ascii="Times New Roman" w:hAnsi="Times New Roman" w:cs="Times New Roman"/>
              <w:noProof/>
            </w:rPr>
            <w:t>[10]</w:t>
          </w:r>
          <w:r w:rsidR="00CF7502">
            <w:rPr>
              <w:rFonts w:ascii="Times New Roman" w:hAnsi="Times New Roman" w:cs="Times New Roman"/>
            </w:rPr>
            <w:fldChar w:fldCharType="end"/>
          </w:r>
        </w:sdtContent>
      </w:sdt>
      <w:r w:rsidR="00CF7502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207409716"/>
          <w:citation/>
        </w:sdtPr>
        <w:sdtContent>
          <w:r w:rsidR="00CF7502">
            <w:rPr>
              <w:rFonts w:ascii="Times New Roman" w:hAnsi="Times New Roman" w:cs="Times New Roman"/>
            </w:rPr>
            <w:fldChar w:fldCharType="begin"/>
          </w:r>
          <w:r w:rsidR="00CF7502">
            <w:rPr>
              <w:rFonts w:ascii="Times New Roman" w:hAnsi="Times New Roman" w:cs="Times New Roman"/>
            </w:rPr>
            <w:instrText xml:space="preserve"> CITATION DAM17 \l 2057 </w:instrText>
          </w:r>
          <w:r w:rsidR="00CF7502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[11]</w:t>
          </w:r>
          <w:r w:rsidR="00CF7502">
            <w:rPr>
              <w:rFonts w:ascii="Times New Roman" w:hAnsi="Times New Roman" w:cs="Times New Roman"/>
            </w:rPr>
            <w:fldChar w:fldCharType="end"/>
          </w:r>
        </w:sdtContent>
      </w:sdt>
      <w:r w:rsidR="00CF7502">
        <w:rPr>
          <w:rFonts w:ascii="Times New Roman" w:hAnsi="Times New Roman" w:cs="Times New Roman"/>
        </w:rPr>
        <w:t>.</w:t>
      </w:r>
    </w:p>
    <w:p w14:paraId="6DF00404" w14:textId="08ACFC52" w:rsidR="00E13AC7" w:rsidRPr="00D632CF" w:rsidRDefault="00230F84" w:rsidP="00D632CF">
      <w:pPr>
        <w:spacing w:line="360" w:lineRule="auto"/>
        <w:rPr>
          <w:rFonts w:ascii="Times New Roman" w:hAnsi="Times New Roman" w:cs="Times New Roman"/>
        </w:rPr>
      </w:pPr>
      <w:r w:rsidRPr="00D632CF">
        <w:rPr>
          <w:rFonts w:ascii="Times New Roman" w:hAnsi="Times New Roman" w:cs="Times New Roman"/>
        </w:rPr>
        <w:t xml:space="preserve">Connolly and Begg (2015) </w:t>
      </w:r>
      <w:sdt>
        <w:sdtPr>
          <w:rPr>
            <w:rFonts w:ascii="Times New Roman" w:hAnsi="Times New Roman" w:cs="Times New Roman"/>
          </w:rPr>
          <w:id w:val="774750569"/>
          <w:citation/>
        </w:sdtPr>
        <w:sdtContent>
          <w:r w:rsidR="008209FB">
            <w:rPr>
              <w:rFonts w:ascii="Times New Roman" w:hAnsi="Times New Roman" w:cs="Times New Roman"/>
            </w:rPr>
            <w:fldChar w:fldCharType="begin"/>
          </w:r>
          <w:r w:rsidR="008209FB">
            <w:rPr>
              <w:rFonts w:ascii="Times New Roman" w:hAnsi="Times New Roman" w:cs="Times New Roman"/>
            </w:rPr>
            <w:instrText xml:space="preserve"> CITATION Con15 \l 2057 </w:instrText>
          </w:r>
          <w:r w:rsidR="008209FB">
            <w:rPr>
              <w:rFonts w:ascii="Times New Roman" w:hAnsi="Times New Roman" w:cs="Times New Roman"/>
            </w:rPr>
            <w:fldChar w:fldCharType="separate"/>
          </w:r>
          <w:r w:rsidR="00E115EF" w:rsidRPr="00E115EF">
            <w:rPr>
              <w:rFonts w:ascii="Times New Roman" w:hAnsi="Times New Roman" w:cs="Times New Roman"/>
              <w:noProof/>
            </w:rPr>
            <w:t>[4]</w:t>
          </w:r>
          <w:r w:rsidR="008209FB">
            <w:rPr>
              <w:rFonts w:ascii="Times New Roman" w:hAnsi="Times New Roman" w:cs="Times New Roman"/>
            </w:rPr>
            <w:fldChar w:fldCharType="end"/>
          </w:r>
        </w:sdtContent>
      </w:sdt>
      <w:r w:rsidR="008209FB">
        <w:rPr>
          <w:rFonts w:ascii="Times New Roman" w:hAnsi="Times New Roman" w:cs="Times New Roman"/>
        </w:rPr>
        <w:t xml:space="preserve"> </w:t>
      </w:r>
      <w:r w:rsidR="00956072" w:rsidRPr="00D632CF">
        <w:rPr>
          <w:rFonts w:ascii="Times New Roman" w:hAnsi="Times New Roman" w:cs="Times New Roman"/>
        </w:rPr>
        <w:t>claim</w:t>
      </w:r>
      <w:r w:rsidRPr="00D632CF">
        <w:rPr>
          <w:rFonts w:ascii="Times New Roman" w:hAnsi="Times New Roman" w:cs="Times New Roman"/>
        </w:rPr>
        <w:t xml:space="preserve"> that </w:t>
      </w:r>
      <w:r w:rsidR="00956072">
        <w:rPr>
          <w:rFonts w:ascii="Times New Roman" w:hAnsi="Times New Roman" w:cs="Times New Roman"/>
        </w:rPr>
        <w:t xml:space="preserve">low-quality </w:t>
      </w:r>
      <w:r w:rsidRPr="00D632CF">
        <w:rPr>
          <w:rFonts w:ascii="Times New Roman" w:hAnsi="Times New Roman" w:cs="Times New Roman"/>
        </w:rPr>
        <w:t xml:space="preserve">governance </w:t>
      </w:r>
      <w:r w:rsidR="00956072">
        <w:rPr>
          <w:rFonts w:ascii="Times New Roman" w:hAnsi="Times New Roman" w:cs="Times New Roman"/>
        </w:rPr>
        <w:t>procedures could</w:t>
      </w:r>
      <w:r w:rsidRPr="00D632CF">
        <w:rPr>
          <w:rFonts w:ascii="Times New Roman" w:hAnsi="Times New Roman" w:cs="Times New Roman"/>
        </w:rPr>
        <w:t xml:space="preserve"> significantly </w:t>
      </w:r>
      <w:r w:rsidR="00956072" w:rsidRPr="00D632CF">
        <w:rPr>
          <w:rFonts w:ascii="Times New Roman" w:hAnsi="Times New Roman" w:cs="Times New Roman"/>
        </w:rPr>
        <w:t>diminish</w:t>
      </w:r>
      <w:r w:rsidRPr="00D632CF">
        <w:rPr>
          <w:rFonts w:ascii="Times New Roman" w:hAnsi="Times New Roman" w:cs="Times New Roman"/>
        </w:rPr>
        <w:t xml:space="preserve"> confidence in analytical systems and negatively affect decision-making</w:t>
      </w:r>
      <w:r w:rsidR="00956072">
        <w:rPr>
          <w:rFonts w:ascii="Times New Roman" w:hAnsi="Times New Roman" w:cs="Times New Roman"/>
        </w:rPr>
        <w:t xml:space="preserve"> within an organisation</w:t>
      </w:r>
      <w:r w:rsidRPr="00D632CF">
        <w:rPr>
          <w:rFonts w:ascii="Times New Roman" w:hAnsi="Times New Roman" w:cs="Times New Roman"/>
        </w:rPr>
        <w:t xml:space="preserve">. </w:t>
      </w:r>
      <w:r w:rsidR="00956072" w:rsidRPr="00D632CF">
        <w:rPr>
          <w:rFonts w:ascii="Times New Roman" w:hAnsi="Times New Roman" w:cs="Times New Roman"/>
        </w:rPr>
        <w:t>Therefore</w:t>
      </w:r>
      <w:r w:rsidRPr="00D632CF">
        <w:rPr>
          <w:rFonts w:ascii="Times New Roman" w:hAnsi="Times New Roman" w:cs="Times New Roman"/>
        </w:rPr>
        <w:t xml:space="preserve">, effective governance procedures are </w:t>
      </w:r>
      <w:r w:rsidR="00956072" w:rsidRPr="00D632CF">
        <w:rPr>
          <w:rFonts w:ascii="Times New Roman" w:hAnsi="Times New Roman" w:cs="Times New Roman"/>
        </w:rPr>
        <w:t>crucial</w:t>
      </w:r>
      <w:r w:rsidRPr="00D632CF">
        <w:rPr>
          <w:rFonts w:ascii="Times New Roman" w:hAnsi="Times New Roman" w:cs="Times New Roman"/>
        </w:rPr>
        <w:t xml:space="preserve"> to ensure the </w:t>
      </w:r>
      <w:r w:rsidR="00956072">
        <w:rPr>
          <w:rFonts w:ascii="Times New Roman" w:hAnsi="Times New Roman" w:cs="Times New Roman"/>
        </w:rPr>
        <w:t xml:space="preserve">integrity and </w:t>
      </w:r>
      <w:r w:rsidRPr="00D632CF">
        <w:rPr>
          <w:rFonts w:ascii="Times New Roman" w:hAnsi="Times New Roman" w:cs="Times New Roman"/>
        </w:rPr>
        <w:t>reliability of the warehouse environment.</w:t>
      </w:r>
    </w:p>
    <w:p w14:paraId="74D4B088" w14:textId="5357F1AC" w:rsidR="00E13AC7" w:rsidRDefault="00E13AC7" w:rsidP="00E13AC7">
      <w:pPr>
        <w:pStyle w:val="Heading2"/>
        <w:rPr>
          <w:rFonts w:ascii="Times New Roman" w:hAnsi="Times New Roman" w:cs="Times New Roman"/>
          <w:b/>
          <w:bCs/>
          <w:color w:val="000000" w:themeColor="text1"/>
        </w:rPr>
      </w:pPr>
      <w:bookmarkStart w:id="21" w:name="_Toc229735407"/>
      <w:r w:rsidRPr="00E13AC7">
        <w:rPr>
          <w:rFonts w:ascii="Times New Roman" w:hAnsi="Times New Roman" w:cs="Times New Roman"/>
          <w:b/>
          <w:bCs/>
          <w:color w:val="000000" w:themeColor="text1"/>
        </w:rPr>
        <w:t>Conclusion</w:t>
      </w:r>
      <w:bookmarkEnd w:id="21"/>
    </w:p>
    <w:p w14:paraId="1C750C08" w14:textId="62F1101B" w:rsidR="00E13AC7" w:rsidRPr="00D632CF" w:rsidRDefault="00230F84" w:rsidP="00D632CF">
      <w:pPr>
        <w:spacing w:line="360" w:lineRule="auto"/>
        <w:rPr>
          <w:rFonts w:ascii="Times New Roman" w:hAnsi="Times New Roman" w:cs="Times New Roman"/>
        </w:rPr>
      </w:pPr>
      <w:r w:rsidRPr="00D632CF">
        <w:rPr>
          <w:rFonts w:ascii="Times New Roman" w:hAnsi="Times New Roman" w:cs="Times New Roman"/>
        </w:rPr>
        <w:t xml:space="preserve">This report </w:t>
      </w:r>
      <w:r w:rsidR="00D632CF" w:rsidRPr="00D632CF">
        <w:rPr>
          <w:rFonts w:ascii="Times New Roman" w:hAnsi="Times New Roman" w:cs="Times New Roman"/>
        </w:rPr>
        <w:t>has</w:t>
      </w:r>
      <w:r w:rsidRPr="00D632CF">
        <w:rPr>
          <w:rFonts w:ascii="Times New Roman" w:hAnsi="Times New Roman" w:cs="Times New Roman"/>
        </w:rPr>
        <w:t xml:space="preserve"> </w:t>
      </w:r>
      <w:r w:rsidR="008029C2" w:rsidRPr="00D632CF">
        <w:rPr>
          <w:rFonts w:ascii="Times New Roman" w:hAnsi="Times New Roman" w:cs="Times New Roman"/>
        </w:rPr>
        <w:t>established</w:t>
      </w:r>
      <w:r w:rsidRPr="00D632CF">
        <w:rPr>
          <w:rFonts w:ascii="Times New Roman" w:hAnsi="Times New Roman" w:cs="Times New Roman"/>
        </w:rPr>
        <w:t xml:space="preserve"> that </w:t>
      </w:r>
      <w:r w:rsidR="008029C2">
        <w:rPr>
          <w:rFonts w:ascii="Times New Roman" w:hAnsi="Times New Roman" w:cs="Times New Roman"/>
        </w:rPr>
        <w:t>while</w:t>
      </w:r>
      <w:r w:rsidRPr="00D632CF">
        <w:rPr>
          <w:rFonts w:ascii="Times New Roman" w:hAnsi="Times New Roman" w:cs="Times New Roman"/>
        </w:rPr>
        <w:t xml:space="preserve"> </w:t>
      </w:r>
      <w:r w:rsidR="00D018C1">
        <w:rPr>
          <w:rFonts w:ascii="Times New Roman" w:hAnsi="Times New Roman" w:cs="Times New Roman"/>
        </w:rPr>
        <w:t xml:space="preserve">the </w:t>
      </w:r>
      <w:r w:rsidR="008029C2" w:rsidRPr="00D632CF">
        <w:rPr>
          <w:rFonts w:ascii="Times New Roman" w:hAnsi="Times New Roman" w:cs="Times New Roman"/>
        </w:rPr>
        <w:t>current</w:t>
      </w:r>
      <w:r w:rsidRPr="00D632CF">
        <w:rPr>
          <w:rFonts w:ascii="Times New Roman" w:hAnsi="Times New Roman" w:cs="Times New Roman"/>
        </w:rPr>
        <w:t xml:space="preserve"> OLTP system</w:t>
      </w:r>
      <w:r w:rsidR="00D018C1">
        <w:rPr>
          <w:rFonts w:ascii="Times New Roman" w:hAnsi="Times New Roman" w:cs="Times New Roman"/>
        </w:rPr>
        <w:t xml:space="preserve"> </w:t>
      </w:r>
      <w:r w:rsidR="008029C2">
        <w:rPr>
          <w:rFonts w:ascii="Times New Roman" w:hAnsi="Times New Roman" w:cs="Times New Roman"/>
        </w:rPr>
        <w:t>utilised</w:t>
      </w:r>
      <w:r w:rsidRPr="00D632CF">
        <w:rPr>
          <w:rFonts w:ascii="Times New Roman" w:hAnsi="Times New Roman" w:cs="Times New Roman"/>
        </w:rPr>
        <w:t xml:space="preserve"> by Rags’n’Riches </w:t>
      </w:r>
      <w:proofErr w:type="gramStart"/>
      <w:r w:rsidR="008029C2">
        <w:rPr>
          <w:rFonts w:ascii="Times New Roman" w:hAnsi="Times New Roman" w:cs="Times New Roman"/>
        </w:rPr>
        <w:t>is capable of</w:t>
      </w:r>
      <w:r w:rsidRPr="00D632CF">
        <w:rPr>
          <w:rFonts w:ascii="Times New Roman" w:hAnsi="Times New Roman" w:cs="Times New Roman"/>
        </w:rPr>
        <w:t xml:space="preserve"> </w:t>
      </w:r>
      <w:r w:rsidR="008029C2">
        <w:rPr>
          <w:rFonts w:ascii="Times New Roman" w:hAnsi="Times New Roman" w:cs="Times New Roman"/>
        </w:rPr>
        <w:t>supporting</w:t>
      </w:r>
      <w:proofErr w:type="gramEnd"/>
      <w:r w:rsidR="00D018C1">
        <w:rPr>
          <w:rFonts w:ascii="Times New Roman" w:hAnsi="Times New Roman" w:cs="Times New Roman"/>
        </w:rPr>
        <w:t xml:space="preserve"> </w:t>
      </w:r>
      <w:r w:rsidRPr="00D632CF">
        <w:rPr>
          <w:rFonts w:ascii="Times New Roman" w:hAnsi="Times New Roman" w:cs="Times New Roman"/>
        </w:rPr>
        <w:t xml:space="preserve">operational processing, </w:t>
      </w:r>
      <w:r w:rsidR="008029C2">
        <w:rPr>
          <w:rFonts w:ascii="Times New Roman" w:hAnsi="Times New Roman" w:cs="Times New Roman"/>
        </w:rPr>
        <w:t>it could be considered sub-optimal</w:t>
      </w:r>
      <w:r w:rsidRPr="00D632CF">
        <w:rPr>
          <w:rFonts w:ascii="Times New Roman" w:hAnsi="Times New Roman" w:cs="Times New Roman"/>
        </w:rPr>
        <w:t xml:space="preserve"> for enterprise-level analytical reporting and </w:t>
      </w:r>
      <w:r w:rsidR="008209FB" w:rsidRPr="00D632CF">
        <w:rPr>
          <w:rFonts w:ascii="Times New Roman" w:hAnsi="Times New Roman" w:cs="Times New Roman"/>
        </w:rPr>
        <w:t>strat</w:t>
      </w:r>
      <w:r w:rsidR="008209FB">
        <w:rPr>
          <w:rFonts w:ascii="Times New Roman" w:hAnsi="Times New Roman" w:cs="Times New Roman"/>
        </w:rPr>
        <w:t>eg</w:t>
      </w:r>
      <w:r w:rsidR="008209FB" w:rsidRPr="00D632CF">
        <w:rPr>
          <w:rFonts w:ascii="Times New Roman" w:hAnsi="Times New Roman" w:cs="Times New Roman"/>
        </w:rPr>
        <w:t>ic</w:t>
      </w:r>
      <w:r w:rsidRPr="00D632CF">
        <w:rPr>
          <w:rFonts w:ascii="Times New Roman" w:hAnsi="Times New Roman" w:cs="Times New Roman"/>
        </w:rPr>
        <w:t xml:space="preserve"> decision-making. </w:t>
      </w:r>
      <w:r w:rsidR="008029C2">
        <w:rPr>
          <w:rFonts w:ascii="Times New Roman" w:hAnsi="Times New Roman" w:cs="Times New Roman"/>
        </w:rPr>
        <w:t>Implementing</w:t>
      </w:r>
      <w:r w:rsidRPr="00D632CF">
        <w:rPr>
          <w:rFonts w:ascii="Times New Roman" w:hAnsi="Times New Roman" w:cs="Times New Roman"/>
        </w:rPr>
        <w:t xml:space="preserve"> a centralised data warehouse </w:t>
      </w:r>
      <w:r w:rsidR="008029C2">
        <w:rPr>
          <w:rFonts w:ascii="Times New Roman" w:hAnsi="Times New Roman" w:cs="Times New Roman"/>
        </w:rPr>
        <w:t>could</w:t>
      </w:r>
      <w:r w:rsidRPr="00D632CF">
        <w:rPr>
          <w:rFonts w:ascii="Times New Roman" w:hAnsi="Times New Roman" w:cs="Times New Roman"/>
        </w:rPr>
        <w:t xml:space="preserve"> allow the organisation to integrate </w:t>
      </w:r>
      <w:r w:rsidR="008029C2">
        <w:rPr>
          <w:rFonts w:ascii="Times New Roman" w:hAnsi="Times New Roman" w:cs="Times New Roman"/>
        </w:rPr>
        <w:t xml:space="preserve">historical and </w:t>
      </w:r>
      <w:r w:rsidRPr="00D632CF">
        <w:rPr>
          <w:rFonts w:ascii="Times New Roman" w:hAnsi="Times New Roman" w:cs="Times New Roman"/>
        </w:rPr>
        <w:t>operational information into a unified analytical environment capable of supporting reporting</w:t>
      </w:r>
      <w:r w:rsidR="008029C2">
        <w:rPr>
          <w:rFonts w:ascii="Times New Roman" w:hAnsi="Times New Roman" w:cs="Times New Roman"/>
        </w:rPr>
        <w:t xml:space="preserve"> </w:t>
      </w:r>
      <w:r w:rsidRPr="00D632CF">
        <w:rPr>
          <w:rFonts w:ascii="Times New Roman" w:hAnsi="Times New Roman" w:cs="Times New Roman"/>
        </w:rPr>
        <w:t>and performance analysis.</w:t>
      </w:r>
    </w:p>
    <w:p w14:paraId="28B0CF25" w14:textId="267AC703" w:rsidR="00230F84" w:rsidRPr="00D632CF" w:rsidRDefault="004C201F" w:rsidP="00D632C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architecture that was proposed</w:t>
      </w:r>
      <w:r w:rsidR="00230F84" w:rsidRPr="00D632CF">
        <w:rPr>
          <w:rFonts w:ascii="Times New Roman" w:hAnsi="Times New Roman" w:cs="Times New Roman"/>
        </w:rPr>
        <w:t xml:space="preserve"> incorporates ETL processing, dimensional modelling, star schemas, and departmental data marts </w:t>
      </w:r>
      <w:r w:rsidRPr="00D632CF">
        <w:rPr>
          <w:rFonts w:ascii="Times New Roman" w:hAnsi="Times New Roman" w:cs="Times New Roman"/>
        </w:rPr>
        <w:t>intended</w:t>
      </w:r>
      <w:r w:rsidR="00230F84" w:rsidRPr="00D632CF">
        <w:rPr>
          <w:rFonts w:ascii="Times New Roman" w:hAnsi="Times New Roman" w:cs="Times New Roman"/>
        </w:rPr>
        <w:t xml:space="preserve"> to </w:t>
      </w:r>
      <w:r w:rsidRPr="00D632CF">
        <w:rPr>
          <w:rFonts w:ascii="Times New Roman" w:hAnsi="Times New Roman" w:cs="Times New Roman"/>
        </w:rPr>
        <w:t>develop</w:t>
      </w:r>
      <w:r w:rsidR="00230F84" w:rsidRPr="00D632CF">
        <w:rPr>
          <w:rFonts w:ascii="Times New Roman" w:hAnsi="Times New Roman" w:cs="Times New Roman"/>
        </w:rPr>
        <w:t xml:space="preserve"> financial oversight, inventory management, transport efficiency, and customer analysis. </w:t>
      </w:r>
      <w:r w:rsidRPr="00D632CF">
        <w:rPr>
          <w:rFonts w:ascii="Times New Roman" w:hAnsi="Times New Roman" w:cs="Times New Roman"/>
        </w:rPr>
        <w:t>Additionally</w:t>
      </w:r>
      <w:r w:rsidR="00230F84" w:rsidRPr="00D632CF">
        <w:rPr>
          <w:rFonts w:ascii="Times New Roman" w:hAnsi="Times New Roman" w:cs="Times New Roman"/>
        </w:rPr>
        <w:t xml:space="preserve">, the proposed </w:t>
      </w:r>
      <w:r w:rsidR="00230F84" w:rsidRPr="00D632CF">
        <w:rPr>
          <w:rFonts w:ascii="Times New Roman" w:hAnsi="Times New Roman" w:cs="Times New Roman"/>
        </w:rPr>
        <w:lastRenderedPageBreak/>
        <w:t xml:space="preserve">warehouse environment would </w:t>
      </w:r>
      <w:r w:rsidRPr="00D632CF">
        <w:rPr>
          <w:rFonts w:ascii="Times New Roman" w:hAnsi="Times New Roman" w:cs="Times New Roman"/>
        </w:rPr>
        <w:t>offer</w:t>
      </w:r>
      <w:r w:rsidR="00230F84" w:rsidRPr="00D632CF">
        <w:rPr>
          <w:rFonts w:ascii="Times New Roman" w:hAnsi="Times New Roman" w:cs="Times New Roman"/>
        </w:rPr>
        <w:t xml:space="preserve"> scalability capable of supporting future organisational growth within the expanding UK film and theatre industries.</w:t>
      </w:r>
    </w:p>
    <w:p w14:paraId="14144EBC" w14:textId="2FAC556A" w:rsidR="00230F84" w:rsidRPr="00D632CF" w:rsidRDefault="004C201F" w:rsidP="00D632CF">
      <w:pPr>
        <w:spacing w:line="360" w:lineRule="auto"/>
        <w:rPr>
          <w:rFonts w:ascii="Times New Roman" w:hAnsi="Times New Roman" w:cs="Times New Roman"/>
        </w:rPr>
      </w:pPr>
      <w:r w:rsidRPr="00D632CF">
        <w:rPr>
          <w:rFonts w:ascii="Times New Roman" w:hAnsi="Times New Roman" w:cs="Times New Roman"/>
        </w:rPr>
        <w:t>Subsequently</w:t>
      </w:r>
      <w:r w:rsidR="00230F84" w:rsidRPr="00D632CF">
        <w:rPr>
          <w:rFonts w:ascii="Times New Roman" w:hAnsi="Times New Roman" w:cs="Times New Roman"/>
        </w:rPr>
        <w:t>, implement</w:t>
      </w:r>
      <w:r>
        <w:rPr>
          <w:rFonts w:ascii="Times New Roman" w:hAnsi="Times New Roman" w:cs="Times New Roman"/>
        </w:rPr>
        <w:t>ing</w:t>
      </w:r>
      <w:r w:rsidR="00230F84" w:rsidRPr="00D632CF">
        <w:rPr>
          <w:rFonts w:ascii="Times New Roman" w:hAnsi="Times New Roman" w:cs="Times New Roman"/>
        </w:rPr>
        <w:t xml:space="preserve"> a</w:t>
      </w:r>
      <w:r>
        <w:rPr>
          <w:rFonts w:ascii="Times New Roman" w:hAnsi="Times New Roman" w:cs="Times New Roman"/>
        </w:rPr>
        <w:t>n</w:t>
      </w:r>
      <w:r w:rsidR="00230F84" w:rsidRPr="00D632CF">
        <w:rPr>
          <w:rFonts w:ascii="Times New Roman" w:hAnsi="Times New Roman" w:cs="Times New Roman"/>
        </w:rPr>
        <w:t xml:space="preserve"> </w:t>
      </w:r>
      <w:r w:rsidRPr="00D632CF">
        <w:rPr>
          <w:rFonts w:ascii="Times New Roman" w:hAnsi="Times New Roman" w:cs="Times New Roman"/>
        </w:rPr>
        <w:t>up-to-date</w:t>
      </w:r>
      <w:r w:rsidR="00230F84" w:rsidRPr="00D632CF">
        <w:rPr>
          <w:rFonts w:ascii="Times New Roman" w:hAnsi="Times New Roman" w:cs="Times New Roman"/>
        </w:rPr>
        <w:t xml:space="preserve"> enterprise data warehouse </w:t>
      </w:r>
      <w:r>
        <w:rPr>
          <w:rFonts w:ascii="Times New Roman" w:hAnsi="Times New Roman" w:cs="Times New Roman"/>
        </w:rPr>
        <w:t>could</w:t>
      </w:r>
      <w:r w:rsidR="00230F84" w:rsidRPr="00D632CF">
        <w:rPr>
          <w:rFonts w:ascii="Times New Roman" w:hAnsi="Times New Roman" w:cs="Times New Roman"/>
        </w:rPr>
        <w:t xml:space="preserve"> </w:t>
      </w:r>
      <w:r w:rsidRPr="00D632CF">
        <w:rPr>
          <w:rFonts w:ascii="Times New Roman" w:hAnsi="Times New Roman" w:cs="Times New Roman"/>
        </w:rPr>
        <w:t>deliver</w:t>
      </w:r>
      <w:r w:rsidR="00230F84" w:rsidRPr="00D632CF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a significant strategic advantage to </w:t>
      </w:r>
      <w:r w:rsidR="00230F84" w:rsidRPr="00D632CF">
        <w:rPr>
          <w:rFonts w:ascii="Times New Roman" w:hAnsi="Times New Roman" w:cs="Times New Roman"/>
        </w:rPr>
        <w:t xml:space="preserve">Rags’n’Riches by </w:t>
      </w:r>
      <w:r w:rsidRPr="00D632CF">
        <w:rPr>
          <w:rFonts w:ascii="Times New Roman" w:hAnsi="Times New Roman" w:cs="Times New Roman"/>
        </w:rPr>
        <w:t>refining</w:t>
      </w:r>
      <w:r w:rsidR="00230F84" w:rsidRPr="00D632CF">
        <w:rPr>
          <w:rFonts w:ascii="Times New Roman" w:hAnsi="Times New Roman" w:cs="Times New Roman"/>
        </w:rPr>
        <w:t xml:space="preserve"> data-driven decision-making and </w:t>
      </w:r>
      <w:r w:rsidRPr="00D632CF">
        <w:rPr>
          <w:rFonts w:ascii="Times New Roman" w:hAnsi="Times New Roman" w:cs="Times New Roman"/>
        </w:rPr>
        <w:t>developing</w:t>
      </w:r>
      <w:r w:rsidR="00230F84" w:rsidRPr="00D632CF">
        <w:rPr>
          <w:rFonts w:ascii="Times New Roman" w:hAnsi="Times New Roman" w:cs="Times New Roman"/>
        </w:rPr>
        <w:t xml:space="preserve"> long-term operational efficiency.</w:t>
      </w:r>
    </w:p>
    <w:p w14:paraId="3855D583" w14:textId="77777777" w:rsidR="00E13AC7" w:rsidRDefault="00E13AC7" w:rsidP="00E13AC7"/>
    <w:p w14:paraId="4AA392B9" w14:textId="77777777" w:rsidR="00E13AC7" w:rsidRDefault="00E13AC7" w:rsidP="00E13AC7"/>
    <w:p w14:paraId="48D8B269" w14:textId="77777777" w:rsidR="00E13AC7" w:rsidRDefault="00E13AC7" w:rsidP="00E13AC7"/>
    <w:p w14:paraId="30CA2961" w14:textId="77777777" w:rsidR="00E13AC7" w:rsidRDefault="00E13AC7" w:rsidP="00E13AC7"/>
    <w:p w14:paraId="2852945B" w14:textId="77777777" w:rsidR="00E13AC7" w:rsidRDefault="00E13AC7" w:rsidP="00E13AC7"/>
    <w:p w14:paraId="6CF1D900" w14:textId="77777777" w:rsidR="00E13AC7" w:rsidRDefault="00E13AC7" w:rsidP="00E13AC7"/>
    <w:p w14:paraId="5B700E5B" w14:textId="77777777" w:rsidR="00E13AC7" w:rsidRDefault="00E13AC7" w:rsidP="00E13AC7"/>
    <w:p w14:paraId="5CF40BC8" w14:textId="77777777" w:rsidR="00E13AC7" w:rsidRDefault="00E13AC7" w:rsidP="00E13AC7"/>
    <w:p w14:paraId="7327FEA4" w14:textId="77777777" w:rsidR="00027F02" w:rsidRDefault="00027F02" w:rsidP="00E13AC7"/>
    <w:p w14:paraId="7C6A9807" w14:textId="77777777" w:rsidR="00027F02" w:rsidRDefault="00027F02" w:rsidP="00E13AC7"/>
    <w:p w14:paraId="4C1DE5C7" w14:textId="77777777" w:rsidR="00027F02" w:rsidRDefault="00027F02" w:rsidP="00E13AC7"/>
    <w:p w14:paraId="00988809" w14:textId="77777777" w:rsidR="00027F02" w:rsidRDefault="00027F02" w:rsidP="00E13AC7"/>
    <w:p w14:paraId="1064BE81" w14:textId="77777777" w:rsidR="00027F02" w:rsidRDefault="00027F02" w:rsidP="00E13AC7"/>
    <w:p w14:paraId="3909A8BE" w14:textId="77777777" w:rsidR="00027F02" w:rsidRDefault="00027F02" w:rsidP="00E13AC7"/>
    <w:p w14:paraId="5C6428AE" w14:textId="77777777" w:rsidR="00027F02" w:rsidRDefault="00027F02" w:rsidP="00E13AC7"/>
    <w:p w14:paraId="16D95F60" w14:textId="77777777" w:rsidR="00027F02" w:rsidRDefault="00027F02" w:rsidP="00E13AC7"/>
    <w:p w14:paraId="4859C878" w14:textId="77777777" w:rsidR="00027F02" w:rsidRDefault="00027F02" w:rsidP="00E13AC7"/>
    <w:p w14:paraId="5609B488" w14:textId="77777777" w:rsidR="00027F02" w:rsidRDefault="00027F02" w:rsidP="00E13AC7"/>
    <w:p w14:paraId="6B8661DD" w14:textId="77777777" w:rsidR="00027F02" w:rsidRDefault="00027F02" w:rsidP="00E13AC7"/>
    <w:p w14:paraId="50A807DE" w14:textId="77777777" w:rsidR="00027F02" w:rsidRDefault="00027F02" w:rsidP="00E13AC7"/>
    <w:p w14:paraId="702D3265" w14:textId="77777777" w:rsidR="00027F02" w:rsidRDefault="00027F02" w:rsidP="00E13AC7"/>
    <w:p w14:paraId="5EF3F4B8" w14:textId="77777777" w:rsidR="00027F02" w:rsidRDefault="00027F02" w:rsidP="00E13AC7"/>
    <w:p w14:paraId="01C98892" w14:textId="77777777" w:rsidR="00513230" w:rsidRDefault="00513230" w:rsidP="00E13AC7"/>
    <w:bookmarkStart w:id="22" w:name="_Toc229735408" w:displacedByCustomXml="next"/>
    <w:sdt>
      <w:sdtPr>
        <w:rPr>
          <w:rFonts w:ascii="Times New Roman" w:hAnsi="Times New Roman" w:cs="Times New Roman"/>
          <w:b/>
          <w:bCs/>
        </w:rPr>
        <w:id w:val="-1020009108"/>
        <w:docPartObj>
          <w:docPartGallery w:val="Bibliographies"/>
          <w:docPartUnique/>
        </w:docPartObj>
      </w:sdtPr>
      <w:sdtEndPr>
        <w:rPr>
          <w:rFonts w:eastAsiaTheme="minorEastAsia"/>
          <w:b w:val="0"/>
          <w:bCs w:val="0"/>
          <w:color w:val="000000" w:themeColor="text1"/>
          <w:sz w:val="24"/>
          <w:szCs w:val="24"/>
        </w:rPr>
      </w:sdtEndPr>
      <w:sdtContent>
        <w:p w14:paraId="3AA69E72" w14:textId="2591B359" w:rsidR="00E13AC7" w:rsidRPr="003161CD" w:rsidRDefault="00E13AC7">
          <w:pPr>
            <w:pStyle w:val="Heading1"/>
            <w:rPr>
              <w:rFonts w:ascii="Times New Roman" w:hAnsi="Times New Roman" w:cs="Times New Roman"/>
              <w:b/>
              <w:bCs/>
              <w:color w:val="000000" w:themeColor="text1"/>
              <w:sz w:val="32"/>
              <w:szCs w:val="32"/>
            </w:rPr>
          </w:pPr>
          <w:r w:rsidRPr="003161CD">
            <w:rPr>
              <w:rFonts w:ascii="Times New Roman" w:hAnsi="Times New Roman" w:cs="Times New Roman"/>
              <w:b/>
              <w:bCs/>
              <w:color w:val="000000" w:themeColor="text1"/>
              <w:sz w:val="32"/>
              <w:szCs w:val="32"/>
            </w:rPr>
            <w:t>Bibliography</w:t>
          </w:r>
          <w:bookmarkEnd w:id="22"/>
        </w:p>
        <w:sdt>
          <w:sdtPr>
            <w:rPr>
              <w:rFonts w:ascii="Times New Roman" w:hAnsi="Times New Roman" w:cs="Times New Roman"/>
              <w:color w:val="000000" w:themeColor="text1"/>
            </w:rPr>
            <w:id w:val="111145805"/>
            <w:bibliography/>
          </w:sdtPr>
          <w:sdtContent>
            <w:p w14:paraId="199804BA" w14:textId="77777777" w:rsidR="00E115EF" w:rsidRPr="003161CD" w:rsidRDefault="00E13AC7">
              <w:pPr>
                <w:rPr>
                  <w:rFonts w:ascii="Times New Roman" w:hAnsi="Times New Roman" w:cs="Times New Roman"/>
                  <w:noProof/>
                </w:rPr>
              </w:pPr>
              <w:r w:rsidRPr="003161CD">
                <w:rPr>
                  <w:rFonts w:ascii="Times New Roman" w:hAnsi="Times New Roman" w:cs="Times New Roman"/>
                  <w:color w:val="000000" w:themeColor="text1"/>
                </w:rPr>
                <w:fldChar w:fldCharType="begin"/>
              </w:r>
              <w:r w:rsidRPr="003161CD">
                <w:rPr>
                  <w:rFonts w:ascii="Times New Roman" w:hAnsi="Times New Roman" w:cs="Times New Roman"/>
                  <w:color w:val="000000" w:themeColor="text1"/>
                </w:rPr>
                <w:instrText xml:space="preserve"> BIBLIOGRAPHY </w:instrText>
              </w:r>
              <w:r w:rsidRPr="003161CD">
                <w:rPr>
                  <w:rFonts w:ascii="Times New Roman" w:hAnsi="Times New Roman" w:cs="Times New Roman"/>
                  <w:color w:val="000000" w:themeColor="text1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5"/>
                <w:gridCol w:w="8551"/>
              </w:tblGrid>
              <w:tr w:rsidR="00E115EF" w:rsidRPr="003161CD" w14:paraId="773BAD08" w14:textId="77777777">
                <w:trPr>
                  <w:divId w:val="9289272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9CB740" w14:textId="05EE1493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  <w:kern w:val="0"/>
                        <w14:ligatures w14:val="none"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2ED204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R. a. R. M. Kimball, “The Data Warehouse Toolkit: The Complete Guide to Dimensional Modeling,” </w:t>
                    </w:r>
                    <w:r w:rsidRPr="003161CD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John Wiley &amp; Sons, Inc., </w:t>
                    </w: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2013. </w:t>
                    </w:r>
                  </w:p>
                </w:tc>
              </w:tr>
              <w:tr w:rsidR="00E115EF" w:rsidRPr="003161CD" w14:paraId="135E69F0" w14:textId="77777777">
                <w:trPr>
                  <w:divId w:val="9289272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769F3FB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C1C990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E. S. R. a. D. D. Turban, “Business Intelligence, Analytics and Data Science,” 2018. </w:t>
                    </w:r>
                  </w:p>
                </w:tc>
              </w:tr>
              <w:tr w:rsidR="00E115EF" w:rsidRPr="003161CD" w14:paraId="28766A6C" w14:textId="77777777">
                <w:trPr>
                  <w:divId w:val="9289272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12E0C0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44E0F1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W. Inmon, “Building the Data Warehouse,” 2005. </w:t>
                    </w:r>
                  </w:p>
                </w:tc>
              </w:tr>
              <w:tr w:rsidR="00E115EF" w:rsidRPr="003161CD" w14:paraId="002D0DF3" w14:textId="77777777">
                <w:trPr>
                  <w:divId w:val="9289272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DD8839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BFEE7E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T. a. B. C. Connolly, “Database Systems: A Practical Approach to Design, Implementation and Management,” </w:t>
                    </w:r>
                    <w:r w:rsidRPr="003161CD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Harlow: Pearson, </w:t>
                    </w: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2015. </w:t>
                    </w:r>
                  </w:p>
                </w:tc>
              </w:tr>
              <w:tr w:rsidR="00E115EF" w:rsidRPr="003161CD" w14:paraId="4453C989" w14:textId="77777777">
                <w:trPr>
                  <w:divId w:val="9289272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7CE344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278630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M. a. R. S. Golfarelli, “Data Warehouse Design: Modern Principles and Methodologies,” 2009. </w:t>
                    </w:r>
                  </w:p>
                </w:tc>
              </w:tr>
              <w:tr w:rsidR="00E115EF" w:rsidRPr="003161CD" w14:paraId="69C44DFC" w14:textId="77777777">
                <w:trPr>
                  <w:divId w:val="9289272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676E66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0332E4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Oracle, “Data Warehouse Concepts,” 2024. </w:t>
                    </w:r>
                  </w:p>
                </w:tc>
              </w:tr>
              <w:tr w:rsidR="00E115EF" w:rsidRPr="003161CD" w14:paraId="0903B1B3" w14:textId="77777777">
                <w:trPr>
                  <w:divId w:val="9289272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F0B1BD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DF566E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D. Loshin, “Business Intelligence: The Savvy Manager’s Guide,” 2012. </w:t>
                    </w:r>
                  </w:p>
                </w:tc>
              </w:tr>
              <w:tr w:rsidR="00E115EF" w:rsidRPr="003161CD" w14:paraId="609F4782" w14:textId="77777777">
                <w:trPr>
                  <w:divId w:val="9289272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C4DD8A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73FC35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>“What is a data warehouse?,” Microsoft, [Online]. Available: https://azure.microsoft.com/en-us/resources/cloud-computing-dictionary/what-is-a-data-warehouse. [Accessed 15 May 2026].</w:t>
                    </w:r>
                  </w:p>
                </w:tc>
              </w:tr>
              <w:tr w:rsidR="00E115EF" w:rsidRPr="003161CD" w14:paraId="701B84E4" w14:textId="77777777">
                <w:trPr>
                  <w:divId w:val="9289272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87204A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EE9D76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>“General Data Protection Regulation,” [Online]. Available: https://gdpr-info.eu. [Accessed 15 May 2026].</w:t>
                    </w:r>
                  </w:p>
                </w:tc>
              </w:tr>
              <w:tr w:rsidR="00E115EF" w:rsidRPr="003161CD" w14:paraId="70C4C968" w14:textId="77777777">
                <w:trPr>
                  <w:divId w:val="9289272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C6148A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0ED9C2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>“Data governance with Microsoft Purview,” Microsoft, [Online]. Available: https://learn.microsoft.com/en-us/purview/data-governance-overview. [Accessed 15 May 2026].</w:t>
                    </w:r>
                  </w:p>
                </w:tc>
              </w:tr>
              <w:tr w:rsidR="00E115EF" w:rsidRPr="003161CD" w14:paraId="47012015" w14:textId="77777777">
                <w:trPr>
                  <w:divId w:val="9289272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6F8421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2CCEA9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D. International, “DAMA-DMBOK: Data Management Body of Knowledge,” 2017. </w:t>
                    </w:r>
                  </w:p>
                </w:tc>
              </w:tr>
              <w:tr w:rsidR="00E115EF" w:rsidRPr="003161CD" w14:paraId="73F1C9D6" w14:textId="77777777">
                <w:trPr>
                  <w:divId w:val="9289272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3894AE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ACA2E4" w14:textId="77777777" w:rsidR="00E115EF" w:rsidRPr="003161CD" w:rsidRDefault="00E115E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161CD">
                      <w:rPr>
                        <w:rFonts w:ascii="Times New Roman" w:hAnsi="Times New Roman" w:cs="Times New Roman"/>
                        <w:noProof/>
                      </w:rPr>
                      <w:t>“draw.io,” draw.io, [Online]. Available: https://app.diagrams.net.</w:t>
                    </w:r>
                  </w:p>
                </w:tc>
              </w:tr>
            </w:tbl>
            <w:p w14:paraId="1DD8FBBF" w14:textId="77777777" w:rsidR="00E115EF" w:rsidRPr="003161CD" w:rsidRDefault="00E115EF">
              <w:pPr>
                <w:divId w:val="928927219"/>
                <w:rPr>
                  <w:rFonts w:ascii="Times New Roman" w:eastAsia="Times New Roman" w:hAnsi="Times New Roman" w:cs="Times New Roman"/>
                  <w:noProof/>
                </w:rPr>
              </w:pPr>
            </w:p>
            <w:p w14:paraId="25195448" w14:textId="4270822E" w:rsidR="00E13AC7" w:rsidRPr="003161CD" w:rsidRDefault="00E13AC7">
              <w:pPr>
                <w:rPr>
                  <w:rFonts w:ascii="Times New Roman" w:hAnsi="Times New Roman" w:cs="Times New Roman"/>
                  <w:color w:val="000000" w:themeColor="text1"/>
                </w:rPr>
              </w:pPr>
              <w:r w:rsidRPr="003161CD">
                <w:rPr>
                  <w:rFonts w:ascii="Times New Roman" w:hAnsi="Times New Roman" w:cs="Times New Roman"/>
                  <w:b/>
                  <w:bCs/>
                  <w:noProof/>
                  <w:color w:val="000000" w:themeColor="text1"/>
                </w:rPr>
                <w:fldChar w:fldCharType="end"/>
              </w:r>
            </w:p>
          </w:sdtContent>
        </w:sdt>
      </w:sdtContent>
    </w:sdt>
    <w:p w14:paraId="45091604" w14:textId="77777777" w:rsidR="00E13AC7" w:rsidRPr="00E13AC7" w:rsidRDefault="00E13AC7" w:rsidP="00E13AC7"/>
    <w:p w14:paraId="0D7BC1E1" w14:textId="77777777" w:rsidR="00721D9E" w:rsidRDefault="00721D9E" w:rsidP="00721D9E"/>
    <w:p w14:paraId="532AA441" w14:textId="77777777" w:rsidR="00721D9E" w:rsidRDefault="00721D9E" w:rsidP="00721D9E"/>
    <w:p w14:paraId="6F93DB16" w14:textId="77777777" w:rsidR="00721D9E" w:rsidRDefault="00721D9E" w:rsidP="00721D9E"/>
    <w:p w14:paraId="2DDE3C5F" w14:textId="77777777" w:rsidR="00721D9E" w:rsidRPr="00721D9E" w:rsidRDefault="00721D9E" w:rsidP="00721D9E"/>
    <w:sectPr w:rsidR="00721D9E" w:rsidRPr="00721D9E">
      <w:footerReference w:type="even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F81FD7" w14:textId="77777777" w:rsidR="00946845" w:rsidRDefault="00946845" w:rsidP="00721D9E">
      <w:pPr>
        <w:spacing w:after="0" w:line="240" w:lineRule="auto"/>
      </w:pPr>
      <w:r>
        <w:separator/>
      </w:r>
    </w:p>
  </w:endnote>
  <w:endnote w:type="continuationSeparator" w:id="0">
    <w:p w14:paraId="7E2F9123" w14:textId="77777777" w:rsidR="00946845" w:rsidRDefault="00946845" w:rsidP="00721D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22369748"/>
      <w:docPartObj>
        <w:docPartGallery w:val="Page Numbers (Bottom of Page)"/>
        <w:docPartUnique/>
      </w:docPartObj>
    </w:sdtPr>
    <w:sdtContent>
      <w:p w14:paraId="2F14AE82" w14:textId="5063D9BE" w:rsidR="00721D9E" w:rsidRDefault="00721D9E" w:rsidP="00E5084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B0161E0" w14:textId="77777777" w:rsidR="00721D9E" w:rsidRDefault="00721D9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573585664"/>
      <w:docPartObj>
        <w:docPartGallery w:val="Page Numbers (Bottom of Page)"/>
        <w:docPartUnique/>
      </w:docPartObj>
    </w:sdtPr>
    <w:sdtContent>
      <w:p w14:paraId="6BEC5A00" w14:textId="53ACD159" w:rsidR="00721D9E" w:rsidRDefault="00721D9E" w:rsidP="00E5084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BB8644A" w14:textId="77777777" w:rsidR="00721D9E" w:rsidRDefault="00721D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AEDAE9" w14:textId="77777777" w:rsidR="00946845" w:rsidRDefault="00946845" w:rsidP="00721D9E">
      <w:pPr>
        <w:spacing w:after="0" w:line="240" w:lineRule="auto"/>
      </w:pPr>
      <w:r>
        <w:separator/>
      </w:r>
    </w:p>
  </w:footnote>
  <w:footnote w:type="continuationSeparator" w:id="0">
    <w:p w14:paraId="2A926DC2" w14:textId="77777777" w:rsidR="00946845" w:rsidRDefault="00946845" w:rsidP="00721D9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E5A4AEE"/>
    <w:multiLevelType w:val="hybridMultilevel"/>
    <w:tmpl w:val="3E7210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157363"/>
    <w:multiLevelType w:val="multilevel"/>
    <w:tmpl w:val="C0F864B4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1914194741">
    <w:abstractNumId w:val="1"/>
  </w:num>
  <w:num w:numId="2" w16cid:durableId="3429803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6D56"/>
    <w:rsid w:val="0001576E"/>
    <w:rsid w:val="00027F02"/>
    <w:rsid w:val="00051121"/>
    <w:rsid w:val="00076627"/>
    <w:rsid w:val="00095DE2"/>
    <w:rsid w:val="000D4B25"/>
    <w:rsid w:val="000F535F"/>
    <w:rsid w:val="000F7594"/>
    <w:rsid w:val="00125CB7"/>
    <w:rsid w:val="0014585F"/>
    <w:rsid w:val="00147272"/>
    <w:rsid w:val="00165E9D"/>
    <w:rsid w:val="00180523"/>
    <w:rsid w:val="0019324E"/>
    <w:rsid w:val="001C6D56"/>
    <w:rsid w:val="001D38AD"/>
    <w:rsid w:val="001E10B0"/>
    <w:rsid w:val="001E10B8"/>
    <w:rsid w:val="001E1184"/>
    <w:rsid w:val="00230F84"/>
    <w:rsid w:val="00231455"/>
    <w:rsid w:val="0024704B"/>
    <w:rsid w:val="00297BAA"/>
    <w:rsid w:val="002A3C45"/>
    <w:rsid w:val="002C1B82"/>
    <w:rsid w:val="002D7A15"/>
    <w:rsid w:val="002E20AA"/>
    <w:rsid w:val="002E60BE"/>
    <w:rsid w:val="002F01D5"/>
    <w:rsid w:val="00302745"/>
    <w:rsid w:val="003161CD"/>
    <w:rsid w:val="00324EF0"/>
    <w:rsid w:val="0033200E"/>
    <w:rsid w:val="003503A4"/>
    <w:rsid w:val="00354ED5"/>
    <w:rsid w:val="00356059"/>
    <w:rsid w:val="003611D2"/>
    <w:rsid w:val="0037492A"/>
    <w:rsid w:val="00393979"/>
    <w:rsid w:val="003978D7"/>
    <w:rsid w:val="003B6D8D"/>
    <w:rsid w:val="003D1CF5"/>
    <w:rsid w:val="00404670"/>
    <w:rsid w:val="00410292"/>
    <w:rsid w:val="00461D1D"/>
    <w:rsid w:val="004820DF"/>
    <w:rsid w:val="004A4E20"/>
    <w:rsid w:val="004C0627"/>
    <w:rsid w:val="004C201F"/>
    <w:rsid w:val="004C635A"/>
    <w:rsid w:val="004E1015"/>
    <w:rsid w:val="004F3341"/>
    <w:rsid w:val="00502F8D"/>
    <w:rsid w:val="00513230"/>
    <w:rsid w:val="00550B9E"/>
    <w:rsid w:val="005679F9"/>
    <w:rsid w:val="00571246"/>
    <w:rsid w:val="005862FE"/>
    <w:rsid w:val="005A28EF"/>
    <w:rsid w:val="005A3777"/>
    <w:rsid w:val="005D1FCF"/>
    <w:rsid w:val="005E0551"/>
    <w:rsid w:val="005E090A"/>
    <w:rsid w:val="005F41BF"/>
    <w:rsid w:val="0060004C"/>
    <w:rsid w:val="00601EC8"/>
    <w:rsid w:val="006029E8"/>
    <w:rsid w:val="00624184"/>
    <w:rsid w:val="00635EA5"/>
    <w:rsid w:val="00650580"/>
    <w:rsid w:val="006509B6"/>
    <w:rsid w:val="00660BB1"/>
    <w:rsid w:val="00662791"/>
    <w:rsid w:val="0066692A"/>
    <w:rsid w:val="006677E3"/>
    <w:rsid w:val="006714FB"/>
    <w:rsid w:val="00673F72"/>
    <w:rsid w:val="00694FC1"/>
    <w:rsid w:val="006B31C6"/>
    <w:rsid w:val="006E64B6"/>
    <w:rsid w:val="0070445E"/>
    <w:rsid w:val="00704F77"/>
    <w:rsid w:val="00705FCC"/>
    <w:rsid w:val="00715F8C"/>
    <w:rsid w:val="00721D9E"/>
    <w:rsid w:val="00725961"/>
    <w:rsid w:val="007358F5"/>
    <w:rsid w:val="007615D4"/>
    <w:rsid w:val="00792334"/>
    <w:rsid w:val="00795B9A"/>
    <w:rsid w:val="007A334C"/>
    <w:rsid w:val="007B4A35"/>
    <w:rsid w:val="0080171C"/>
    <w:rsid w:val="008029C2"/>
    <w:rsid w:val="008209FB"/>
    <w:rsid w:val="00826277"/>
    <w:rsid w:val="0085356B"/>
    <w:rsid w:val="00861412"/>
    <w:rsid w:val="008A257B"/>
    <w:rsid w:val="008D6B96"/>
    <w:rsid w:val="008D76C7"/>
    <w:rsid w:val="00904D6A"/>
    <w:rsid w:val="009216B9"/>
    <w:rsid w:val="00927528"/>
    <w:rsid w:val="00940A25"/>
    <w:rsid w:val="00940EC9"/>
    <w:rsid w:val="00946845"/>
    <w:rsid w:val="00946F79"/>
    <w:rsid w:val="00956072"/>
    <w:rsid w:val="009642F4"/>
    <w:rsid w:val="009673B7"/>
    <w:rsid w:val="00975B63"/>
    <w:rsid w:val="009765BA"/>
    <w:rsid w:val="00987D88"/>
    <w:rsid w:val="009A425C"/>
    <w:rsid w:val="009B6D72"/>
    <w:rsid w:val="009D7E11"/>
    <w:rsid w:val="00A324C3"/>
    <w:rsid w:val="00A4135B"/>
    <w:rsid w:val="00A5041D"/>
    <w:rsid w:val="00A8495E"/>
    <w:rsid w:val="00AA2DD4"/>
    <w:rsid w:val="00AA5782"/>
    <w:rsid w:val="00AA618D"/>
    <w:rsid w:val="00AD2162"/>
    <w:rsid w:val="00AF6856"/>
    <w:rsid w:val="00B01461"/>
    <w:rsid w:val="00B07EE8"/>
    <w:rsid w:val="00B45787"/>
    <w:rsid w:val="00B46429"/>
    <w:rsid w:val="00B83E35"/>
    <w:rsid w:val="00B97A39"/>
    <w:rsid w:val="00BB0CF6"/>
    <w:rsid w:val="00BB7395"/>
    <w:rsid w:val="00BC3893"/>
    <w:rsid w:val="00BD66A6"/>
    <w:rsid w:val="00BE7B1A"/>
    <w:rsid w:val="00BF1E41"/>
    <w:rsid w:val="00BF64CE"/>
    <w:rsid w:val="00C10DF5"/>
    <w:rsid w:val="00C13A40"/>
    <w:rsid w:val="00C30C79"/>
    <w:rsid w:val="00C33543"/>
    <w:rsid w:val="00C413DB"/>
    <w:rsid w:val="00C47207"/>
    <w:rsid w:val="00C51FDD"/>
    <w:rsid w:val="00C707E3"/>
    <w:rsid w:val="00CA1B42"/>
    <w:rsid w:val="00CB7735"/>
    <w:rsid w:val="00CD11F5"/>
    <w:rsid w:val="00CF7502"/>
    <w:rsid w:val="00D018C1"/>
    <w:rsid w:val="00D632CF"/>
    <w:rsid w:val="00D736E7"/>
    <w:rsid w:val="00D918E7"/>
    <w:rsid w:val="00D96715"/>
    <w:rsid w:val="00DE2484"/>
    <w:rsid w:val="00DE77B3"/>
    <w:rsid w:val="00DF0C6C"/>
    <w:rsid w:val="00DF3E1D"/>
    <w:rsid w:val="00E05ECF"/>
    <w:rsid w:val="00E115EF"/>
    <w:rsid w:val="00E13AC7"/>
    <w:rsid w:val="00E27CAE"/>
    <w:rsid w:val="00E5443D"/>
    <w:rsid w:val="00E61D54"/>
    <w:rsid w:val="00E6487F"/>
    <w:rsid w:val="00E91F8A"/>
    <w:rsid w:val="00EB620D"/>
    <w:rsid w:val="00ED1382"/>
    <w:rsid w:val="00F16926"/>
    <w:rsid w:val="00F2019E"/>
    <w:rsid w:val="00F429B1"/>
    <w:rsid w:val="00F4567D"/>
    <w:rsid w:val="00F458EC"/>
    <w:rsid w:val="00F56BB9"/>
    <w:rsid w:val="00FA17BC"/>
    <w:rsid w:val="00FA643A"/>
    <w:rsid w:val="00FC6EFC"/>
    <w:rsid w:val="00FD1870"/>
    <w:rsid w:val="00FE1315"/>
    <w:rsid w:val="00FE2D97"/>
    <w:rsid w:val="00FE4D53"/>
    <w:rsid w:val="00FF5B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CAF4AE"/>
  <w15:chartTrackingRefBased/>
  <w15:docId w15:val="{F481B950-40A7-4646-B799-0406C1E2A5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6D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C6D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C6D5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6D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6D5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6D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6D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6D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6D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6D5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C6D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C6D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C6D5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C6D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C6D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C6D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C6D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C6D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6D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6D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6D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C6D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6D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C6D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6D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6D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6D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C6D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6D5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C6D5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6D56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721D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1D9E"/>
  </w:style>
  <w:style w:type="character" w:styleId="PageNumber">
    <w:name w:val="page number"/>
    <w:basedOn w:val="DefaultParagraphFont"/>
    <w:uiPriority w:val="99"/>
    <w:semiHidden/>
    <w:unhideWhenUsed/>
    <w:rsid w:val="00721D9E"/>
  </w:style>
  <w:style w:type="paragraph" w:styleId="TOCHeading">
    <w:name w:val="TOC Heading"/>
    <w:basedOn w:val="Heading1"/>
    <w:next w:val="Normal"/>
    <w:uiPriority w:val="39"/>
    <w:unhideWhenUsed/>
    <w:qFormat/>
    <w:rsid w:val="00721D9E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21D9E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721D9E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721D9E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721D9E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721D9E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721D9E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721D9E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721D9E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721D9E"/>
    <w:pPr>
      <w:spacing w:after="0"/>
      <w:ind w:left="1920"/>
    </w:pPr>
    <w:rPr>
      <w:sz w:val="20"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60004C"/>
  </w:style>
  <w:style w:type="paragraph" w:styleId="Caption">
    <w:name w:val="caption"/>
    <w:basedOn w:val="Normal"/>
    <w:next w:val="Normal"/>
    <w:uiPriority w:val="35"/>
    <w:unhideWhenUsed/>
    <w:qFormat/>
    <w:rsid w:val="006029E8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725961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10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1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5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6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6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2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1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1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3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4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9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2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1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8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3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0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1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5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3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9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7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87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3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85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00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88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646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29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63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14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8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40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13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0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8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77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35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60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8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24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7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97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21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91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68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0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61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36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89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9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63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85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5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7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48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64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6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45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4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3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06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78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54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20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64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02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74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44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2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24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67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06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90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84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57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69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59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82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1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24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94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6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27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16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8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39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78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843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2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92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94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02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93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44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9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82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86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36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70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3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83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9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15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9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77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91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5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65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76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46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43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57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24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83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00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50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6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4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43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40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1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03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63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8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99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88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93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2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3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9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10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02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92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35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1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77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6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95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45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73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62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0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12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67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78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46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49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03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69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3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53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26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69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23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7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35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74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18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09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69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04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86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69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8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8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0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52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70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2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11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41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19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28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86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32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90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37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33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6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8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7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44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86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4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45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23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57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30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86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80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88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96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66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05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82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306287@student.uwtsd.ac.uk" TargetMode="Externa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Inm05</b:Tag>
    <b:SourceType>JournalArticle</b:SourceType>
    <b:Guid>{EEB4E205-3A07-214F-9BAC-EB17D3EB8BFB}</b:Guid>
    <b:Author>
      <b:Author>
        <b:NameList>
          <b:Person>
            <b:Last>Inmon</b:Last>
            <b:First>W.H.</b:First>
          </b:Person>
        </b:NameList>
      </b:Author>
    </b:Author>
    <b:Title>Building the Data Warehouse</b:Title>
    <b:Year>2005</b:Year>
    <b:RefOrder>3</b:RefOrder>
  </b:Source>
  <b:Source>
    <b:Tag>Kim13</b:Tag>
    <b:SourceType>JournalArticle</b:SourceType>
    <b:Guid>{815E10B1-E394-6D4A-A6AB-F8036C6C07C2}</b:Guid>
    <b:Author>
      <b:Author>
        <b:NameList>
          <b:Person>
            <b:Last>Kimball</b:Last>
            <b:First>R.</b:First>
            <b:Middle>and Ross, M.</b:Middle>
          </b:Person>
        </b:NameList>
      </b:Author>
    </b:Author>
    <b:Title>The Data Warehouse Toolkit: The Complete Guide to Dimensional Modeling</b:Title>
    <b:JournalName>John Wiley &amp; Sons, Inc.</b:JournalName>
    <b:Year>2013</b:Year>
    <b:RefOrder>1</b:RefOrder>
  </b:Source>
  <b:Source>
    <b:Tag>Gol09</b:Tag>
    <b:SourceType>JournalArticle</b:SourceType>
    <b:Guid>{C6BFD708-4921-704E-86B0-2A5294062023}</b:Guid>
    <b:Author>
      <b:Author>
        <b:NameList>
          <b:Person>
            <b:Last>Golfarelli</b:Last>
            <b:First>M.</b:First>
            <b:Middle>and Rizzi, S.</b:Middle>
          </b:Person>
        </b:NameList>
      </b:Author>
    </b:Author>
    <b:Title>Data Warehouse Design: Modern Principles and Methodologies</b:Title>
    <b:Year>2009</b:Year>
    <b:RefOrder>5</b:RefOrder>
  </b:Source>
  <b:Source>
    <b:Tag>Tur18</b:Tag>
    <b:SourceType>JournalArticle</b:SourceType>
    <b:Guid>{CC0EA396-0E25-8045-9D99-00A061F25DD7}</b:Guid>
    <b:Author>
      <b:Author>
        <b:NameList>
          <b:Person>
            <b:Last>Turban</b:Last>
            <b:First>E.,</b:First>
            <b:Middle>Sharda, R. and Delen, D</b:Middle>
          </b:Person>
        </b:NameList>
      </b:Author>
    </b:Author>
    <b:Title>Business Intelligence, Analytics and Data Science</b:Title>
    <b:Year>2018</b:Year>
    <b:RefOrder>2</b:RefOrder>
  </b:Source>
  <b:Source>
    <b:Tag>Ora24</b:Tag>
    <b:SourceType>JournalArticle</b:SourceType>
    <b:Guid>{54DC9467-706A-7C4A-82DB-030C3DEEDA93}</b:Guid>
    <b:Author>
      <b:Author>
        <b:NameList>
          <b:Person>
            <b:Last>Oracle</b:Last>
          </b:Person>
        </b:NameList>
      </b:Author>
    </b:Author>
    <b:Title>Data Warehouse Concepts</b:Title>
    <b:Year>2024</b:Year>
    <b:RefOrder>6</b:RefOrder>
  </b:Source>
  <b:Source>
    <b:Tag>Los12</b:Tag>
    <b:SourceType>JournalArticle</b:SourceType>
    <b:Guid>{AD05ACD1-F2AF-3845-9025-21DA96478763}</b:Guid>
    <b:Author>
      <b:Author>
        <b:NameList>
          <b:Person>
            <b:Last>Loshin</b:Last>
            <b:First>D</b:First>
          </b:Person>
        </b:NameList>
      </b:Author>
    </b:Author>
    <b:Title>Business Intelligence: The Savvy Manager’s Guide</b:Title>
    <b:Year>2012</b:Year>
    <b:RefOrder>7</b:RefOrder>
  </b:Source>
  <b:Source>
    <b:Tag>Con15</b:Tag>
    <b:SourceType>JournalArticle</b:SourceType>
    <b:Guid>{D273AC00-E580-894F-B6F3-549042F6DB9B}</b:Guid>
    <b:Author>
      <b:Author>
        <b:NameList>
          <b:Person>
            <b:Last>Connolly</b:Last>
            <b:First>T.</b:First>
            <b:Middle>and Begg, C</b:Middle>
          </b:Person>
        </b:NameList>
      </b:Author>
    </b:Author>
    <b:Title>Database Systems: A Practical Approach to Design, Implementation and Management</b:Title>
    <b:JournalName>Harlow: Pearson</b:JournalName>
    <b:Year>2015</b:Year>
    <b:RefOrder>4</b:RefOrder>
  </b:Source>
  <b:Source>
    <b:Tag>Gen26</b:Tag>
    <b:SourceType>InternetSite</b:SourceType>
    <b:Guid>{F48062C5-004C-B447-AD3D-B3ECFC19BAA9}</b:Guid>
    <b:Title>General Data Protection Regulation</b:Title>
    <b:URL>https://gdpr-info.eu</b:URL>
    <b:YearAccessed>2026</b:YearAccessed>
    <b:MonthAccessed>May</b:MonthAccessed>
    <b:DayAccessed>15</b:DayAccessed>
    <b:RefOrder>9</b:RefOrder>
  </b:Source>
  <b:Source>
    <b:Tag>Wha261</b:Tag>
    <b:SourceType>InternetSite</b:SourceType>
    <b:Guid>{66915746-D04B-1648-AE71-D2D664FFB07D}</b:Guid>
    <b:Title>What is a data warehouse?</b:Title>
    <b:URL>https://azure.microsoft.com/en-us/resources/cloud-computing-dictionary/what-is-a-data-warehouse</b:URL>
    <b:ProductionCompany>Microsoft</b:ProductionCompany>
    <b:YearAccessed>2026</b:YearAccessed>
    <b:MonthAccessed>May</b:MonthAccessed>
    <b:DayAccessed>15</b:DayAccessed>
    <b:RefOrder>8</b:RefOrder>
  </b:Source>
  <b:Source>
    <b:Tag>Dat261</b:Tag>
    <b:SourceType>InternetSite</b:SourceType>
    <b:Guid>{65199DA3-DB3D-3744-BE41-33F4ABB64D49}</b:Guid>
    <b:Title>Data governance with Microsoft Purview</b:Title>
    <b:URL>https://learn.microsoft.com/en-us/purview/data-governance-overview</b:URL>
    <b:ProductionCompany>Microsoft</b:ProductionCompany>
    <b:YearAccessed>2026</b:YearAccessed>
    <b:MonthAccessed>May</b:MonthAccessed>
    <b:DayAccessed>15</b:DayAccessed>
    <b:RefOrder>10</b:RefOrder>
  </b:Source>
  <b:Source>
    <b:Tag>DAM17</b:Tag>
    <b:SourceType>JournalArticle</b:SourceType>
    <b:Guid>{608FDCA0-904B-CB44-B38F-6D889C598F1A}</b:Guid>
    <b:Title>DAMA-DMBOK: Data Management Body of Knowledge</b:Title>
    <b:Year>2017</b:Year>
    <b:Author>
      <b:Author>
        <b:NameList>
          <b:Person>
            <b:Last>International</b:Last>
            <b:First>DAMA</b:First>
          </b:Person>
        </b:NameList>
      </b:Author>
    </b:Author>
    <b:RefOrder>11</b:RefOrder>
  </b:Source>
  <b:Source>
    <b:Tag>dra</b:Tag>
    <b:SourceType>InternetSite</b:SourceType>
    <b:Guid>{3664BC36-2060-EC41-A070-E5A8DE31F3BC}</b:Guid>
    <b:Title>draw.io</b:Title>
    <b:URL>https://app.diagrams.net</b:URL>
    <b:ProductionCompany>draw.io</b:ProductionCompany>
    <b:RefOrder>12</b:RefOrder>
  </b:Source>
</b:Sources>
</file>

<file path=customXml/itemProps1.xml><?xml version="1.0" encoding="utf-8"?>
<ds:datastoreItem xmlns:ds="http://schemas.openxmlformats.org/officeDocument/2006/customXml" ds:itemID="{86FE6137-F71E-4D44-9C78-E02B389B28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1900</TotalTime>
  <Pages>16</Pages>
  <Words>3449</Words>
  <Characters>19662</Characters>
  <Application>Microsoft Office Word</Application>
  <DocSecurity>0</DocSecurity>
  <Lines>163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𝖒𝖆𝖙𝖙 ‎</dc:creator>
  <cp:keywords/>
  <dc:description/>
  <cp:lastModifiedBy>𝖒𝖆𝖙𝖙 ‎</cp:lastModifiedBy>
  <cp:revision>168</cp:revision>
  <dcterms:created xsi:type="dcterms:W3CDTF">2026-05-11T10:29:00Z</dcterms:created>
  <dcterms:modified xsi:type="dcterms:W3CDTF">2026-05-15T10:04:00Z</dcterms:modified>
</cp:coreProperties>
</file>