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ED6494" w:rsidR="00B82726" w:rsidP="357AAC06" w:rsidRDefault="00033BF3" w14:paraId="00000001" w14:textId="1F47352B">
      <w:pPr>
        <w:jc w:val="center"/>
        <w:rPr>
          <w:rFonts w:ascii="Arial" w:hAnsi="Arial" w:eastAsia="Arial" w:cs="Arial"/>
          <w:b w:val="1"/>
          <w:bCs w:val="1"/>
          <w:sz w:val="32"/>
          <w:szCs w:val="32"/>
          <w:lang w:val="en-GB"/>
        </w:rPr>
      </w:pPr>
      <w:bookmarkStart w:name="_GoBack" w:id="0"/>
      <w:r w:rsidRPr="357AAC06" w:rsidR="00033BF3">
        <w:rPr>
          <w:rFonts w:ascii="Arial" w:hAnsi="Arial" w:eastAsia="Arial" w:cs="Arial"/>
          <w:b w:val="1"/>
          <w:bCs w:val="1"/>
          <w:sz w:val="32"/>
          <w:szCs w:val="32"/>
          <w:lang w:val="en-GB"/>
        </w:rPr>
        <w:t xml:space="preserve">BMIH5006 </w:t>
      </w:r>
      <w:r w:rsidRPr="357AAC06" w:rsidR="00613E3F">
        <w:rPr>
          <w:rFonts w:ascii="Arial" w:hAnsi="Arial" w:eastAsia="Arial" w:cs="Arial"/>
          <w:b w:val="1"/>
          <w:bCs w:val="1"/>
          <w:sz w:val="32"/>
          <w:szCs w:val="32"/>
          <w:lang w:val="en-GB"/>
        </w:rPr>
        <w:t>Sustainable Hospitality &amp; Tourism Management</w:t>
      </w:r>
    </w:p>
    <w:p w:rsidRPr="00ED6494" w:rsidR="00613E3F" w:rsidP="357AAC06" w:rsidRDefault="00613E3F" w14:paraId="6C6BAED5" w14:textId="77777777">
      <w:pPr>
        <w:jc w:val="center"/>
        <w:rPr>
          <w:rFonts w:ascii="Arial" w:hAnsi="Arial" w:eastAsia="Arial" w:cs="Arial"/>
          <w:b w:val="1"/>
          <w:bCs w:val="1"/>
          <w:sz w:val="32"/>
          <w:szCs w:val="32"/>
          <w:lang w:val="en-GB"/>
        </w:rPr>
      </w:pPr>
      <w:r w:rsidRPr="357AAC06" w:rsidR="00613E3F">
        <w:rPr>
          <w:rFonts w:ascii="Arial" w:hAnsi="Arial" w:eastAsia="Arial" w:cs="Arial"/>
          <w:b w:val="1"/>
          <w:bCs w:val="1"/>
          <w:sz w:val="32"/>
          <w:szCs w:val="32"/>
          <w:lang w:val="en-GB"/>
        </w:rPr>
        <w:t xml:space="preserve">Assessment Component 2 </w:t>
      </w:r>
      <w:r w:rsidRPr="357AAC06" w:rsidR="00033BF3">
        <w:rPr>
          <w:rFonts w:ascii="Arial" w:hAnsi="Arial" w:eastAsia="Arial" w:cs="Arial"/>
          <w:b w:val="1"/>
          <w:bCs w:val="1"/>
          <w:sz w:val="32"/>
          <w:szCs w:val="32"/>
          <w:lang w:val="en-GB"/>
        </w:rPr>
        <w:t>Report</w:t>
      </w:r>
    </w:p>
    <w:p w:rsidRPr="00ED6494" w:rsidR="00613E3F" w:rsidP="357AAC06" w:rsidRDefault="00613E3F" w14:paraId="4DD2E331" w14:textId="7ABFF960">
      <w:pPr>
        <w:jc w:val="center"/>
        <w:rPr>
          <w:rFonts w:ascii="Arial" w:hAnsi="Arial" w:eastAsia="Arial" w:cs="Arial"/>
          <w:b w:val="1"/>
          <w:bCs w:val="1"/>
          <w:sz w:val="32"/>
          <w:szCs w:val="32"/>
          <w:lang w:val="en-GB"/>
        </w:rPr>
      </w:pPr>
      <w:r w:rsidRPr="357AAC06" w:rsidR="00613E3F">
        <w:rPr>
          <w:rFonts w:ascii="Arial" w:hAnsi="Arial" w:eastAsia="Arial" w:cs="Arial"/>
          <w:b w:val="1"/>
          <w:bCs w:val="1"/>
          <w:sz w:val="32"/>
          <w:szCs w:val="32"/>
          <w:lang w:val="en-GB"/>
        </w:rPr>
        <w:t>Lecturer name:</w:t>
      </w:r>
      <w:r w:rsidRPr="357AAC06" w:rsidR="2BC11F22">
        <w:rPr>
          <w:rFonts w:ascii="Arial" w:hAnsi="Arial" w:eastAsia="Arial" w:cs="Arial"/>
          <w:b w:val="1"/>
          <w:bCs w:val="1"/>
          <w:sz w:val="32"/>
          <w:szCs w:val="32"/>
          <w:lang w:val="en-GB"/>
        </w:rPr>
        <w:t xml:space="preserve"> Kathryn Roberts</w:t>
      </w:r>
    </w:p>
    <w:p w:rsidRPr="00ED6494" w:rsidR="00613E3F" w:rsidP="357AAC06" w:rsidRDefault="00613E3F" w14:paraId="5E052C16" w14:textId="2CC8B0E5">
      <w:pPr>
        <w:jc w:val="center"/>
        <w:rPr>
          <w:rFonts w:ascii="Arial" w:hAnsi="Arial" w:eastAsia="Arial" w:cs="Arial"/>
          <w:b w:val="1"/>
          <w:bCs w:val="1"/>
          <w:sz w:val="32"/>
          <w:szCs w:val="32"/>
          <w:lang w:val="en-GB"/>
        </w:rPr>
      </w:pPr>
      <w:r w:rsidRPr="357AAC06" w:rsidR="00613E3F">
        <w:rPr>
          <w:rFonts w:ascii="Arial" w:hAnsi="Arial" w:eastAsia="Arial" w:cs="Arial"/>
          <w:b w:val="1"/>
          <w:bCs w:val="1"/>
          <w:sz w:val="32"/>
          <w:szCs w:val="32"/>
          <w:lang w:val="en-GB"/>
        </w:rPr>
        <w:t>Student name:</w:t>
      </w:r>
      <w:r w:rsidRPr="357AAC06" w:rsidR="37F3E68D">
        <w:rPr>
          <w:rFonts w:ascii="Arial" w:hAnsi="Arial" w:eastAsia="Arial" w:cs="Arial"/>
          <w:b w:val="1"/>
          <w:bCs w:val="1"/>
          <w:sz w:val="32"/>
          <w:szCs w:val="32"/>
          <w:lang w:val="en-GB"/>
        </w:rPr>
        <w:t xml:space="preserve"> Florentina Raluca Iamandi</w:t>
      </w:r>
    </w:p>
    <w:p w:rsidRPr="00ED6494" w:rsidR="00B82726" w:rsidP="357AAC06" w:rsidRDefault="00613E3F" w14:paraId="00000002" w14:textId="3EA56E25">
      <w:pPr>
        <w:jc w:val="center"/>
        <w:rPr>
          <w:rFonts w:ascii="Arial" w:hAnsi="Arial" w:eastAsia="Arial" w:cs="Arial"/>
          <w:lang w:val="en-GB"/>
        </w:rPr>
      </w:pPr>
      <w:r w:rsidRPr="357AAC06" w:rsidR="00613E3F">
        <w:rPr>
          <w:rFonts w:ascii="Arial" w:hAnsi="Arial" w:eastAsia="Arial" w:cs="Arial"/>
          <w:b w:val="1"/>
          <w:bCs w:val="1"/>
          <w:sz w:val="32"/>
          <w:szCs w:val="32"/>
          <w:lang w:val="en-GB"/>
        </w:rPr>
        <w:t xml:space="preserve">Student </w:t>
      </w:r>
      <w:r w:rsidRPr="357AAC06" w:rsidR="6335B5D6">
        <w:rPr>
          <w:rFonts w:ascii="Arial" w:hAnsi="Arial" w:eastAsia="Arial" w:cs="Arial"/>
          <w:b w:val="1"/>
          <w:bCs w:val="1"/>
          <w:sz w:val="32"/>
          <w:szCs w:val="32"/>
          <w:lang w:val="en-GB"/>
        </w:rPr>
        <w:t>ID</w:t>
      </w:r>
      <w:r w:rsidRPr="357AAC06" w:rsidR="00613E3F">
        <w:rPr>
          <w:rFonts w:ascii="Arial" w:hAnsi="Arial" w:eastAsia="Arial" w:cs="Arial"/>
          <w:b w:val="1"/>
          <w:bCs w:val="1"/>
          <w:sz w:val="32"/>
          <w:szCs w:val="32"/>
          <w:lang w:val="en-GB"/>
        </w:rPr>
        <w:t>:</w:t>
      </w:r>
      <w:r w:rsidRPr="357AAC06" w:rsidR="7DD6F843">
        <w:rPr>
          <w:rFonts w:ascii="Arial" w:hAnsi="Arial" w:eastAsia="Arial" w:cs="Arial"/>
          <w:b w:val="1"/>
          <w:bCs w:val="1"/>
          <w:sz w:val="32"/>
          <w:szCs w:val="32"/>
          <w:lang w:val="en-GB"/>
        </w:rPr>
        <w:t xml:space="preserve"> 2246151</w:t>
      </w:r>
      <w:r w:rsidRPr="357AAC06">
        <w:rPr>
          <w:rFonts w:ascii="Arial" w:hAnsi="Arial" w:eastAsia="Arial" w:cs="Arial"/>
          <w:lang w:val="en-GB"/>
        </w:rPr>
        <w:br w:type="page"/>
      </w:r>
    </w:p>
    <w:p w:rsidRPr="00ED6494" w:rsidR="00B82726" w:rsidP="00271D2C" w:rsidRDefault="00033BF3" w14:paraId="00000003" w14:textId="4E390CB3">
      <w:pPr>
        <w:pStyle w:val="Heading1"/>
        <w:jc w:val="center"/>
        <w:rPr>
          <w:lang w:val="en-GB"/>
        </w:rPr>
      </w:pPr>
      <w:bookmarkStart w:name="_5w8ggc5y0zqh" w:colFirst="0" w:colLast="0" w:id="1"/>
      <w:bookmarkStart w:name="_Toc188633886" w:id="2"/>
      <w:bookmarkEnd w:id="1"/>
      <w:r w:rsidRPr="00ED6494">
        <w:rPr>
          <w:lang w:val="en-GB"/>
        </w:rPr>
        <w:lastRenderedPageBreak/>
        <w:t>Executive Summary</w:t>
      </w:r>
      <w:bookmarkEnd w:id="2"/>
    </w:p>
    <w:p w:rsidRPr="00ED6494" w:rsidR="00B82726" w:rsidRDefault="00033BF3" w14:paraId="00000004" w14:textId="77777777">
      <w:pPr>
        <w:rPr>
          <w:lang w:val="en-GB"/>
        </w:rPr>
      </w:pPr>
      <w:r w:rsidRPr="00ED6494">
        <w:rPr>
          <w:lang w:val="en-GB"/>
        </w:rPr>
        <w:t xml:space="preserve">The report explores the impact of transportation on the environment about the hospitality industry, emphasising its relevant issues and the ways to mitigate them. The hospitality service industry in the UK contributes </w:t>
      </w:r>
      <w:r w:rsidRPr="00ED6494">
        <w:rPr>
          <w:lang w:val="en-GB"/>
        </w:rPr>
        <w:t>heavily to the emissions of gases in the atmosphere via the use of air transportation, cruises and even road vehicles. Aviation accounts for 8 percent of the emissions of carbon in the UK while road vehicles are responsible for 27%. Cruise liners create en</w:t>
      </w:r>
      <w:r w:rsidRPr="00ED6494">
        <w:rPr>
          <w:lang w:val="en-GB"/>
        </w:rPr>
        <w:t>ormous marine pollution by emitting as much CO2 as over twelve thousand cars every day. This transport pollution is undertaken in part due to strategic initiatives British Airways, P&amp;O Cruises, Whitbread and a few other businesses have undertaken to enforc</w:t>
      </w:r>
      <w:r w:rsidRPr="00ED6494">
        <w:rPr>
          <w:lang w:val="en-GB"/>
        </w:rPr>
        <w:t>e sustainable strategies. Suggested methods comprise adopting new technologies for better waste management, investing in renewable power sources, and purchasing vehicles that do not emit dangerous gases. The key strategies would include the electrification</w:t>
      </w:r>
      <w:r w:rsidRPr="00ED6494">
        <w:rPr>
          <w:lang w:val="en-GB"/>
        </w:rPr>
        <w:t xml:space="preserve"> of buses used for shuttling, enhancement of charging stations for electric cars and working alongside network rail for eco-tourism. The report stipulates that with an adjustment to the methods of mobility in the hospitality industry, the environmental con</w:t>
      </w:r>
      <w:r w:rsidRPr="00ED6494">
        <w:rPr>
          <w:lang w:val="en-GB"/>
        </w:rPr>
        <w:t>servation and economic efficiency goals can be met with the incorporation of sustainable transport techniques.</w:t>
      </w:r>
    </w:p>
    <w:p w:rsidRPr="00ED6494" w:rsidR="00B07787" w:rsidRDefault="00B07787" w14:paraId="3E798FD1" w14:textId="77777777">
      <w:pPr>
        <w:rPr>
          <w:b/>
          <w:sz w:val="32"/>
          <w:szCs w:val="32"/>
          <w:lang w:val="en-GB"/>
        </w:rPr>
      </w:pPr>
      <w:bookmarkStart w:name="_99yd08q4u3fw" w:colFirst="0" w:colLast="0" w:id="3"/>
      <w:bookmarkEnd w:id="3"/>
      <w:r w:rsidRPr="00ED6494">
        <w:rPr>
          <w:lang w:val="en-GB"/>
        </w:rPr>
        <w:br w:type="page"/>
      </w:r>
    </w:p>
    <w:sdt>
      <w:sdtPr>
        <w:id w:val="-583075307"/>
        <w:docPartObj>
          <w:docPartGallery w:val="Table of Contents"/>
          <w:docPartUnique/>
        </w:docPartObj>
        <w:rPr>
          <w:rFonts w:ascii="Times New Roman" w:hAnsi="Times New Roman" w:eastAsia="Times New Roman" w:cs="Times New Roman"/>
          <w:color w:val="auto"/>
          <w:lang w:val="en-GB" w:eastAsia="en-IN"/>
        </w:rPr>
      </w:sdtPr>
      <w:sdtEndPr>
        <w:rPr>
          <w:rFonts w:ascii="Arial" w:hAnsi="Arial" w:eastAsia="Times New Roman" w:cs="Times New Roman"/>
          <w:b w:val="1"/>
          <w:bCs w:val="1"/>
          <w:noProof/>
          <w:color w:val="auto"/>
          <w:lang w:val="en-GB" w:eastAsia="en-IN"/>
        </w:rPr>
      </w:sdtEndPr>
      <w:sdtContent>
        <w:p w:rsidRPr="00ED6494" w:rsidR="000E3DD5" w:rsidP="000E3DD5" w:rsidRDefault="000E3DD5" w14:paraId="42A8339D" w14:textId="746C0242">
          <w:pPr>
            <w:pStyle w:val="TOCHeading"/>
            <w:jc w:val="center"/>
            <w:rPr>
              <w:rFonts w:asciiTheme="majorBidi" w:hAnsiTheme="majorBidi"/>
              <w:b/>
              <w:bCs/>
              <w:color w:val="auto"/>
              <w:lang w:val="en-GB"/>
            </w:rPr>
          </w:pPr>
          <w:r w:rsidRPr="00ED6494">
            <w:rPr>
              <w:rFonts w:asciiTheme="majorBidi" w:hAnsiTheme="majorBidi"/>
              <w:b/>
              <w:bCs/>
              <w:color w:val="auto"/>
              <w:lang w:val="en-GB"/>
            </w:rPr>
            <w:t>Table of Contents</w:t>
          </w:r>
        </w:p>
        <w:p w:rsidRPr="00ED6494" w:rsidR="000E3DD5" w:rsidRDefault="000E3DD5" w14:paraId="7E3C4962" w14:textId="43E7E474">
          <w:pPr>
            <w:pStyle w:val="TOC1"/>
            <w:tabs>
              <w:tab w:val="right" w:leader="dot" w:pos="9350"/>
            </w:tabs>
            <w:rPr>
              <w:noProof/>
              <w:lang w:val="en-GB"/>
            </w:rPr>
          </w:pPr>
          <w:r w:rsidRPr="00ED6494">
            <w:rPr>
              <w:lang w:val="en-GB"/>
            </w:rPr>
            <w:fldChar w:fldCharType="begin"/>
          </w:r>
          <w:r w:rsidRPr="00ED6494">
            <w:rPr>
              <w:lang w:val="en-GB"/>
            </w:rPr>
            <w:instrText xml:space="preserve"> TOC \o "1-3" \h \z \u </w:instrText>
          </w:r>
          <w:r w:rsidRPr="00ED6494">
            <w:rPr>
              <w:lang w:val="en-GB"/>
            </w:rPr>
            <w:fldChar w:fldCharType="separate"/>
          </w:r>
          <w:hyperlink w:history="1" w:anchor="_Toc188633886">
            <w:r w:rsidRPr="00ED6494">
              <w:rPr>
                <w:rStyle w:val="Hyperlink"/>
                <w:noProof/>
                <w:lang w:val="en-GB"/>
              </w:rPr>
              <w:t>Executive Summary</w:t>
            </w:r>
            <w:r w:rsidRPr="00ED6494">
              <w:rPr>
                <w:noProof/>
                <w:webHidden/>
                <w:lang w:val="en-GB"/>
              </w:rPr>
              <w:tab/>
            </w:r>
            <w:r w:rsidRPr="00ED6494">
              <w:rPr>
                <w:noProof/>
                <w:webHidden/>
                <w:lang w:val="en-GB"/>
              </w:rPr>
              <w:fldChar w:fldCharType="begin"/>
            </w:r>
            <w:r w:rsidRPr="00ED6494">
              <w:rPr>
                <w:noProof/>
                <w:webHidden/>
                <w:lang w:val="en-GB"/>
              </w:rPr>
              <w:instrText xml:space="preserve"> PAGEREF _Toc188633886 \h </w:instrText>
            </w:r>
            <w:r w:rsidRPr="00ED6494">
              <w:rPr>
                <w:noProof/>
                <w:webHidden/>
                <w:lang w:val="en-GB"/>
              </w:rPr>
            </w:r>
            <w:r w:rsidRPr="00ED6494">
              <w:rPr>
                <w:noProof/>
                <w:webHidden/>
                <w:lang w:val="en-GB"/>
              </w:rPr>
              <w:fldChar w:fldCharType="separate"/>
            </w:r>
            <w:r w:rsidRPr="00ED6494">
              <w:rPr>
                <w:noProof/>
                <w:webHidden/>
                <w:lang w:val="en-GB"/>
              </w:rPr>
              <w:t>2</w:t>
            </w:r>
            <w:r w:rsidRPr="00ED6494">
              <w:rPr>
                <w:noProof/>
                <w:webHidden/>
                <w:lang w:val="en-GB"/>
              </w:rPr>
              <w:fldChar w:fldCharType="end"/>
            </w:r>
          </w:hyperlink>
        </w:p>
        <w:p w:rsidRPr="00ED6494" w:rsidR="000E3DD5" w:rsidRDefault="00033BF3" w14:paraId="69D8272A" w14:textId="621B02AF">
          <w:pPr>
            <w:pStyle w:val="TOC1"/>
            <w:tabs>
              <w:tab w:val="right" w:leader="dot" w:pos="9350"/>
            </w:tabs>
            <w:rPr>
              <w:noProof/>
              <w:lang w:val="en-GB"/>
            </w:rPr>
          </w:pPr>
          <w:hyperlink w:history="1" w:anchor="_Toc188633887">
            <w:r w:rsidRPr="00ED6494" w:rsidR="000E3DD5">
              <w:rPr>
                <w:rStyle w:val="Hyperlink"/>
                <w:noProof/>
                <w:lang w:val="en-GB"/>
              </w:rPr>
              <w:t>Introduction</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_Toc188633887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4</w:t>
            </w:r>
            <w:r w:rsidRPr="00ED6494" w:rsidR="000E3DD5">
              <w:rPr>
                <w:noProof/>
                <w:webHidden/>
                <w:lang w:val="en-GB"/>
              </w:rPr>
              <w:fldChar w:fldCharType="end"/>
            </w:r>
          </w:hyperlink>
        </w:p>
        <w:p w:rsidRPr="00ED6494" w:rsidR="000E3DD5" w:rsidRDefault="00033BF3" w14:paraId="24636C1F" w14:textId="4C09FFBD">
          <w:pPr>
            <w:pStyle w:val="TOC1"/>
            <w:tabs>
              <w:tab w:val="right" w:leader="dot" w:pos="9350"/>
            </w:tabs>
            <w:rPr>
              <w:noProof/>
              <w:lang w:val="en-GB"/>
            </w:rPr>
          </w:pPr>
          <w:hyperlink w:history="1" w:anchor="_Toc188633888">
            <w:r w:rsidRPr="00ED6494" w:rsidR="000E3DD5">
              <w:rPr>
                <w:rStyle w:val="Hyperlink"/>
                <w:noProof/>
                <w:lang w:val="en-GB"/>
              </w:rPr>
              <w:t>Main Findings</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_Toc188633888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4</w:t>
            </w:r>
            <w:r w:rsidRPr="00ED6494" w:rsidR="000E3DD5">
              <w:rPr>
                <w:noProof/>
                <w:webHidden/>
                <w:lang w:val="en-GB"/>
              </w:rPr>
              <w:fldChar w:fldCharType="end"/>
            </w:r>
          </w:hyperlink>
        </w:p>
        <w:p w:rsidRPr="00ED6494" w:rsidR="000E3DD5" w:rsidRDefault="00033BF3" w14:paraId="1537B064" w14:textId="2EE80E75">
          <w:pPr>
            <w:pStyle w:val="TOC1"/>
            <w:tabs>
              <w:tab w:val="right" w:leader="dot" w:pos="9350"/>
            </w:tabs>
            <w:rPr>
              <w:noProof/>
              <w:lang w:val="en-GB"/>
            </w:rPr>
          </w:pPr>
          <w:hyperlink w:history="1" w:anchor="_Toc188633889">
            <w:r w:rsidRPr="00ED6494" w:rsidR="000E3DD5">
              <w:rPr>
                <w:rStyle w:val="Hyperlink"/>
                <w:noProof/>
                <w:lang w:val="en-GB"/>
              </w:rPr>
              <w:t>Conclusion</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_Toc188633889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8</w:t>
            </w:r>
            <w:r w:rsidRPr="00ED6494" w:rsidR="000E3DD5">
              <w:rPr>
                <w:noProof/>
                <w:webHidden/>
                <w:lang w:val="en-GB"/>
              </w:rPr>
              <w:fldChar w:fldCharType="end"/>
            </w:r>
          </w:hyperlink>
        </w:p>
        <w:p w:rsidRPr="00ED6494" w:rsidR="000E3DD5" w:rsidRDefault="00033BF3" w14:paraId="1476989D" w14:textId="35695F17">
          <w:pPr>
            <w:pStyle w:val="TOC1"/>
            <w:tabs>
              <w:tab w:val="right" w:leader="dot" w:pos="9350"/>
            </w:tabs>
            <w:rPr>
              <w:noProof/>
              <w:lang w:val="en-GB"/>
            </w:rPr>
          </w:pPr>
          <w:hyperlink w:history="1" w:anchor="_Toc188633890">
            <w:r w:rsidRPr="00ED6494" w:rsidR="000E3DD5">
              <w:rPr>
                <w:rStyle w:val="Hyperlink"/>
                <w:noProof/>
                <w:lang w:val="en-GB"/>
              </w:rPr>
              <w:t>References</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_Toc188633890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10</w:t>
            </w:r>
            <w:r w:rsidRPr="00ED6494" w:rsidR="000E3DD5">
              <w:rPr>
                <w:noProof/>
                <w:webHidden/>
                <w:lang w:val="en-GB"/>
              </w:rPr>
              <w:fldChar w:fldCharType="end"/>
            </w:r>
          </w:hyperlink>
        </w:p>
        <w:p w:rsidRPr="00ED6494" w:rsidR="000E3DD5" w:rsidRDefault="000E3DD5" w14:paraId="49D0E567" w14:textId="2671BCFD">
          <w:pPr>
            <w:rPr>
              <w:lang w:val="en-GB"/>
            </w:rPr>
          </w:pPr>
          <w:r w:rsidRPr="00ED6494">
            <w:rPr>
              <w:b/>
              <w:bCs/>
              <w:noProof/>
              <w:lang w:val="en-GB"/>
            </w:rPr>
            <w:fldChar w:fldCharType="end"/>
          </w:r>
        </w:p>
      </w:sdtContent>
    </w:sdt>
    <w:p w:rsidRPr="00ED6494" w:rsidR="00271D2C" w:rsidRDefault="00271D2C" w14:paraId="59195A92" w14:textId="77777777">
      <w:pPr>
        <w:rPr>
          <w:b/>
          <w:sz w:val="32"/>
          <w:szCs w:val="32"/>
          <w:lang w:val="en-GB"/>
        </w:rPr>
      </w:pPr>
      <w:r w:rsidRPr="00ED6494">
        <w:rPr>
          <w:lang w:val="en-GB"/>
        </w:rPr>
        <w:br w:type="page"/>
      </w:r>
    </w:p>
    <w:p w:rsidRPr="00ED6494" w:rsidR="00B82726" w:rsidRDefault="00033BF3" w14:paraId="00000005" w14:textId="7DA90B09">
      <w:pPr>
        <w:pStyle w:val="Heading1"/>
        <w:rPr>
          <w:lang w:val="en-GB"/>
        </w:rPr>
      </w:pPr>
      <w:bookmarkStart w:name="_Toc188633887" w:id="4"/>
      <w:r w:rsidRPr="00ED6494">
        <w:rPr>
          <w:lang w:val="en-GB"/>
        </w:rPr>
        <w:lastRenderedPageBreak/>
        <w:t>Introduction</w:t>
      </w:r>
      <w:bookmarkEnd w:id="4"/>
      <w:r w:rsidRPr="00ED6494">
        <w:rPr>
          <w:lang w:val="en-GB"/>
        </w:rPr>
        <w:t xml:space="preserve"> </w:t>
      </w:r>
    </w:p>
    <w:p w:rsidRPr="00ED6494" w:rsidR="00B82726" w:rsidRDefault="00033BF3" w14:paraId="00000006" w14:textId="36D477AC">
      <w:pPr>
        <w:rPr>
          <w:lang w:val="en-GB"/>
        </w:rPr>
      </w:pPr>
      <w:r w:rsidRPr="00ED6494">
        <w:rPr>
          <w:lang w:val="en-GB"/>
        </w:rPr>
        <w:t>The effects of transportation related to the hospitality Industry tend to affect the whole global environment. The issues regarding sustainable mobility require action on a strategic level and promptly. The case of environmental degradation is greatly cont</w:t>
      </w:r>
      <w:r w:rsidRPr="00ED6494">
        <w:rPr>
          <w:lang w:val="en-GB"/>
        </w:rPr>
        <w:t>ributed by the transportation sector. Various ways of transportation emit greenhouse gases that risk ecological equilibrium. Airlines, cruise ships, and automobiles relatively contribute a good portion of these emissions. Hospitality businesses in the UK a</w:t>
      </w:r>
      <w:r w:rsidRPr="00ED6494">
        <w:rPr>
          <w:lang w:val="en-GB"/>
        </w:rPr>
        <w:t>re becoming more aware of these challenging environmental issues</w:t>
      </w:r>
      <w:r w:rsidRPr="00ED6494" w:rsidR="00C7222F">
        <w:rPr>
          <w:lang w:val="en-GB"/>
        </w:rPr>
        <w:t xml:space="preserve"> (</w:t>
      </w:r>
      <w:r w:rsidRPr="00ED6494" w:rsidR="00C7222F">
        <w:rPr>
          <w:rFonts w:eastAsia="Arial" w:cs="Arial"/>
          <w:lang w:val="en-GB"/>
        </w:rPr>
        <w:t>Wickham</w:t>
      </w:r>
      <w:r w:rsidRPr="00ED6494" w:rsidR="00C7222F">
        <w:rPr>
          <w:rFonts w:eastAsia="Arial" w:cs="Arial"/>
          <w:lang w:val="en-GB"/>
        </w:rPr>
        <w:t xml:space="preserve"> </w:t>
      </w:r>
      <w:r w:rsidRPr="00ED6494" w:rsidR="00C7222F">
        <w:rPr>
          <w:rFonts w:eastAsia="Arial" w:cs="Arial"/>
          <w:i/>
          <w:lang w:val="en-GB"/>
        </w:rPr>
        <w:t>et al</w:t>
      </w:r>
      <w:r w:rsidRPr="00ED6494" w:rsidR="00C7222F">
        <w:rPr>
          <w:rFonts w:eastAsia="Arial" w:cs="Arial"/>
          <w:lang w:val="en-GB"/>
        </w:rPr>
        <w:t>., 2021</w:t>
      </w:r>
      <w:r w:rsidRPr="00ED6494" w:rsidR="00C7222F">
        <w:rPr>
          <w:lang w:val="en-GB"/>
        </w:rPr>
        <w:t>)</w:t>
      </w:r>
      <w:r w:rsidRPr="00ED6494">
        <w:rPr>
          <w:lang w:val="en-GB"/>
        </w:rPr>
        <w:t xml:space="preserve">. In this report, </w:t>
      </w:r>
      <w:r w:rsidRPr="00ED6494" w:rsidR="00C7222F">
        <w:rPr>
          <w:lang w:val="en-GB"/>
        </w:rPr>
        <w:t xml:space="preserve">the environmental impacts </w:t>
      </w:r>
      <w:r w:rsidRPr="00ED6494">
        <w:rPr>
          <w:lang w:val="en-GB"/>
        </w:rPr>
        <w:t xml:space="preserve">will </w:t>
      </w:r>
      <w:r w:rsidRPr="00ED6494" w:rsidR="00C7222F">
        <w:rPr>
          <w:lang w:val="en-GB"/>
        </w:rPr>
        <w:t xml:space="preserve">be </w:t>
      </w:r>
      <w:r w:rsidRPr="00ED6494">
        <w:rPr>
          <w:lang w:val="en-GB"/>
        </w:rPr>
        <w:t>analyse</w:t>
      </w:r>
      <w:r w:rsidRPr="00ED6494" w:rsidR="00C7222F">
        <w:rPr>
          <w:lang w:val="en-GB"/>
        </w:rPr>
        <w:t>d</w:t>
      </w:r>
      <w:r w:rsidRPr="00ED6494">
        <w:rPr>
          <w:lang w:val="en-GB"/>
        </w:rPr>
        <w:t xml:space="preserve"> </w:t>
      </w:r>
      <w:r w:rsidRPr="00ED6494">
        <w:rPr>
          <w:lang w:val="en-GB"/>
        </w:rPr>
        <w:t xml:space="preserve">that result from transportation. The focus of the analysis will be to assess greenhouse emissions including each means of transport </w:t>
      </w:r>
      <w:r w:rsidRPr="00ED6494">
        <w:rPr>
          <w:lang w:val="en-GB"/>
        </w:rPr>
        <w:t>and road use. A comprehensive analysis will be done on the damage to ecosystems. The negative economic consequences of unsustainable transport practices will be analysed. The report studies the approaches taken by the industry for the use of sustainable tr</w:t>
      </w:r>
      <w:r w:rsidRPr="00ED6494">
        <w:rPr>
          <w:lang w:val="en-GB"/>
        </w:rPr>
        <w:t>ansport. The strategies deployed by the hospitality industry will be elucidated. Thorough carbon emission-cutting procedures will be recommended and researched. Further issues will include technology in the transport industry aimed at zero emissions. Sugge</w:t>
      </w:r>
      <w:r w:rsidRPr="00ED6494">
        <w:rPr>
          <w:lang w:val="en-GB"/>
        </w:rPr>
        <w:t xml:space="preserve">stions will be made on how to achieve sustainable transport in the future.  </w:t>
      </w:r>
    </w:p>
    <w:p w:rsidRPr="00ED6494" w:rsidR="00B82726" w:rsidRDefault="00033BF3" w14:paraId="00000007" w14:textId="77777777">
      <w:pPr>
        <w:pStyle w:val="Heading1"/>
        <w:rPr>
          <w:lang w:val="en-GB"/>
        </w:rPr>
      </w:pPr>
      <w:bookmarkStart w:name="_xlot7uhml1b1" w:colFirst="0" w:colLast="0" w:id="5"/>
      <w:bookmarkStart w:name="_Toc188633888" w:id="6"/>
      <w:bookmarkEnd w:id="5"/>
      <w:r w:rsidRPr="00ED6494">
        <w:rPr>
          <w:lang w:val="en-GB"/>
        </w:rPr>
        <w:t>Main Findings</w:t>
      </w:r>
      <w:bookmarkEnd w:id="6"/>
    </w:p>
    <w:p w:rsidRPr="00ED6494" w:rsidR="00B82726" w:rsidRDefault="00033BF3" w14:paraId="00000008" w14:textId="77777777">
      <w:pPr>
        <w:rPr>
          <w:b/>
          <w:i/>
          <w:lang w:val="en-GB"/>
        </w:rPr>
      </w:pPr>
      <w:r w:rsidRPr="00ED6494">
        <w:rPr>
          <w:b/>
          <w:i/>
          <w:lang w:val="en-GB"/>
        </w:rPr>
        <w:t>Environmental Impact of Transport in Hospitality</w:t>
      </w:r>
    </w:p>
    <w:p w:rsidRPr="00ED6494" w:rsidR="00B82726" w:rsidRDefault="00033BF3" w14:paraId="00000009" w14:textId="31C4E740">
      <w:pPr>
        <w:rPr>
          <w:lang w:val="en-GB"/>
        </w:rPr>
      </w:pPr>
      <w:r w:rsidRPr="00ED6494">
        <w:rPr>
          <w:lang w:val="en-GB"/>
        </w:rPr>
        <w:t>Transportation is often necessary within the hospitality industry and at the same time undermines the ecological bal</w:t>
      </w:r>
      <w:r w:rsidRPr="00ED6494">
        <w:rPr>
          <w:lang w:val="en-GB"/>
        </w:rPr>
        <w:t>ance. One of the most significant means of transportation is the airplane and, on average, one single airplane emits tonnes of carbon dioxide. According to Sustainable Aviation UK, the aviation industry contributes roughly 7% of carbon emissions in UK (tra</w:t>
      </w:r>
      <w:r w:rsidRPr="00ED6494">
        <w:rPr>
          <w:lang w:val="en-GB"/>
        </w:rPr>
        <w:t>nsportenvironment.org, 2025). Another common means of transportation is cruise ships, which do irreversible harm to sea life. Cruise ships are responsible for severe pollution, such as the dischargement of waste into the oceans as the UK Chamber of Shippin</w:t>
      </w:r>
      <w:r w:rsidRPr="00ED6494">
        <w:rPr>
          <w:lang w:val="en-GB"/>
        </w:rPr>
        <w:t>g demonstrates. Road accommodation is heavily resorted to on local trips, and this particular mode of transport leads to heavy pollution. When it comes to greenhouse gas emissions, UK Department for Transport puts road vehicles at a 75% ratio (gov.uk, 2023</w:t>
      </w:r>
      <w:r w:rsidRPr="00ED6494">
        <w:rPr>
          <w:lang w:val="en-GB"/>
        </w:rPr>
        <w:t xml:space="preserve">). These challenges have, however, been picked up by the UK’s </w:t>
      </w:r>
      <w:r w:rsidRPr="00ED6494">
        <w:rPr>
          <w:lang w:val="en-GB"/>
        </w:rPr>
        <w:lastRenderedPageBreak/>
        <w:t xml:space="preserve">hospitality businesses. </w:t>
      </w:r>
      <w:r w:rsidRPr="00ED6494">
        <w:rPr>
          <w:b/>
          <w:i/>
          <w:lang w:val="en-GB"/>
        </w:rPr>
        <w:t>British Airways</w:t>
      </w:r>
      <w:r w:rsidRPr="00ED6494">
        <w:rPr>
          <w:lang w:val="en-GB"/>
        </w:rPr>
        <w:t xml:space="preserve"> supports reforestation projects which nullifies the adverse effects of carbon emissions. This reduces the environmental impact of air travel. </w:t>
      </w:r>
      <w:r w:rsidRPr="00ED6494">
        <w:rPr>
          <w:b/>
          <w:i/>
          <w:lang w:val="en-GB"/>
        </w:rPr>
        <w:t>Premier Inn</w:t>
      </w:r>
      <w:r w:rsidRPr="00ED6494">
        <w:rPr>
          <w:lang w:val="en-GB"/>
        </w:rPr>
        <w:t xml:space="preserve"> </w:t>
      </w:r>
      <w:r w:rsidRPr="00ED6494">
        <w:rPr>
          <w:lang w:val="en-GB"/>
        </w:rPr>
        <w:t xml:space="preserve">lodging services owners Whitbread do so by putting up EV charging sites in their hotels, thus sponsoring use of electric cars (premierinn.com, 2021). These initiatives showcase industry efforts to minimise transport-related damage. Mitigation of transport </w:t>
      </w:r>
      <w:r w:rsidRPr="00ED6494">
        <w:rPr>
          <w:lang w:val="en-GB"/>
        </w:rPr>
        <w:t>consequences requires these and other sustainable methods. Collaborating with Network Rail to encourage more travel with trains will aid in decreasing carbon emissions. Promoting biking facilities around and at hospitality locations is another key strategy</w:t>
      </w:r>
      <w:r w:rsidRPr="00ED6494">
        <w:rPr>
          <w:lang w:val="en-GB"/>
        </w:rPr>
        <w:t>. The hospitality industry needs to adopt these approaches in conservation measures</w:t>
      </w:r>
      <w:r w:rsidRPr="00ED6494" w:rsidR="00C7222F">
        <w:rPr>
          <w:lang w:val="en-GB"/>
        </w:rPr>
        <w:t xml:space="preserve"> (</w:t>
      </w:r>
      <w:r w:rsidRPr="00ED6494" w:rsidR="00C7222F">
        <w:rPr>
          <w:rFonts w:cs="Arial"/>
          <w:lang w:val="en-GB"/>
        </w:rPr>
        <w:t>Sloan</w:t>
      </w:r>
      <w:r w:rsidRPr="00ED6494" w:rsidR="00C7222F">
        <w:rPr>
          <w:rFonts w:cs="Arial"/>
          <w:lang w:val="en-GB"/>
        </w:rPr>
        <w:t xml:space="preserve"> </w:t>
      </w:r>
      <w:r w:rsidRPr="00ED6494" w:rsidR="00C7222F">
        <w:rPr>
          <w:rFonts w:cs="Arial"/>
          <w:i/>
          <w:lang w:val="en-GB"/>
        </w:rPr>
        <w:t>et al</w:t>
      </w:r>
      <w:r w:rsidRPr="00ED6494" w:rsidR="00C7222F">
        <w:rPr>
          <w:rFonts w:cs="Arial"/>
          <w:lang w:val="en-GB"/>
        </w:rPr>
        <w:t>., 2017</w:t>
      </w:r>
      <w:r w:rsidRPr="00ED6494" w:rsidR="00C7222F">
        <w:rPr>
          <w:lang w:val="en-GB"/>
        </w:rPr>
        <w:t>)</w:t>
      </w:r>
      <w:r w:rsidRPr="00ED6494">
        <w:rPr>
          <w:lang w:val="en-GB"/>
        </w:rPr>
        <w:t>. Pledging to sustainability fosters development and decreases the damage done to the globe.</w:t>
      </w:r>
    </w:p>
    <w:p w:rsidRPr="00ED6494" w:rsidR="00B82726" w:rsidRDefault="00033BF3" w14:paraId="0000000A" w14:textId="77777777">
      <w:pPr>
        <w:rPr>
          <w:b/>
          <w:i/>
          <w:lang w:val="en-GB"/>
        </w:rPr>
      </w:pPr>
      <w:r w:rsidRPr="00ED6494">
        <w:rPr>
          <w:b/>
          <w:i/>
          <w:lang w:val="en-GB"/>
        </w:rPr>
        <w:t>Greenhouse Gas Emissions from Selected Transport Modes</w:t>
      </w:r>
    </w:p>
    <w:p w:rsidRPr="00ED6494" w:rsidR="00B82726" w:rsidRDefault="00033BF3" w14:paraId="0000000B" w14:textId="2658F03A">
      <w:pPr>
        <w:rPr>
          <w:lang w:val="en-GB"/>
        </w:rPr>
      </w:pPr>
      <w:r w:rsidRPr="00ED6494">
        <w:rPr>
          <w:lang w:val="en-GB"/>
        </w:rPr>
        <w:t>Modes of transport in hos</w:t>
      </w:r>
      <w:r w:rsidRPr="00ED6494">
        <w:rPr>
          <w:lang w:val="en-GB"/>
        </w:rPr>
        <w:t>pitality greatly contribute to greenhouse gas (GHG) emissions. Airline transport is among the most harmful. The UK Department for Transport puts aviation emissions at 8% of the UK total. Emissions for long-haul flights are greater than those for short-haul</w:t>
      </w:r>
      <w:r w:rsidRPr="00ED6494">
        <w:rPr>
          <w:lang w:val="en-GB"/>
        </w:rPr>
        <w:t xml:space="preserve"> ones. To illustrate, a flight from London to New York, emits 986 kg of CO2 per seat (Niko Kommenda, 2019). Consequently, this has made air travel a difficult hurdle for sustainable hospitality development. Also, during leisure tourism, cruise ships are he</w:t>
      </w:r>
      <w:r w:rsidRPr="00ED6494">
        <w:rPr>
          <w:lang w:val="en-GB"/>
        </w:rPr>
        <w:t>avily used but are extremely damaging to the environment. The UK Chamber of Shipping draws attention to the huge quantities of slof and carbon dioxide emitted by cruise ships. A single cruise ship can emit as much CO2 as twelve thousand cars in a day</w:t>
      </w:r>
      <w:r w:rsidRPr="00ED6494" w:rsidR="00C7222F">
        <w:rPr>
          <w:lang w:val="en-GB"/>
        </w:rPr>
        <w:t xml:space="preserve"> (</w:t>
      </w:r>
      <w:r w:rsidRPr="00ED6494" w:rsidR="00C7222F">
        <w:rPr>
          <w:rFonts w:cs="Arial"/>
          <w:lang w:val="en-GB"/>
        </w:rPr>
        <w:t>Jauhari,</w:t>
      </w:r>
      <w:r w:rsidRPr="00ED6494" w:rsidR="00C7222F">
        <w:rPr>
          <w:rFonts w:cs="Arial"/>
          <w:lang w:val="en-GB"/>
        </w:rPr>
        <w:t xml:space="preserve"> </w:t>
      </w:r>
      <w:r w:rsidRPr="00ED6494" w:rsidR="00C7222F">
        <w:rPr>
          <w:rFonts w:cs="Arial"/>
          <w:lang w:val="en-GB"/>
        </w:rPr>
        <w:t>2021</w:t>
      </w:r>
      <w:r w:rsidRPr="00ED6494" w:rsidR="00C7222F">
        <w:rPr>
          <w:lang w:val="en-GB"/>
        </w:rPr>
        <w:t>)</w:t>
      </w:r>
      <w:r w:rsidRPr="00ED6494">
        <w:rPr>
          <w:lang w:val="en-GB"/>
        </w:rPr>
        <w:t>. This</w:t>
      </w:r>
      <w:r w:rsidRPr="00ED6494">
        <w:rPr>
          <w:lang w:val="en-GB"/>
        </w:rPr>
        <w:t xml:space="preserve"> aids in air as well as marine pollution, which is quite damaging to the ecosystem. Road transport, heavily relied on for guest transfers and local tours, also contributes to greenhouse gas emissions. Coaches, taxis, and private cars serving the hospitalit</w:t>
      </w:r>
      <w:r w:rsidRPr="00ED6494">
        <w:rPr>
          <w:lang w:val="en-GB"/>
        </w:rPr>
        <w:t xml:space="preserve">y industry add to the already poor air quality in metropolitan areas. These factors are being addressed by the UK hospitality industry. To reduce the emission levels of flights, British Airways has put into place the “Sustainable Aviation Fuel Program (Ng </w:t>
      </w:r>
      <w:r w:rsidRPr="00ED6494">
        <w:rPr>
          <w:i/>
          <w:lang w:val="en-GB"/>
        </w:rPr>
        <w:t>et al</w:t>
      </w:r>
      <w:r w:rsidRPr="00ED6494">
        <w:rPr>
          <w:lang w:val="en-GB"/>
        </w:rPr>
        <w:t xml:space="preserve">. 2021)”. P&amp;O Cruises is starting to utilise cleaner fuels like liquefied natural gas (LNG) for new ships. In conjunction, Premier Inn owner Whitbread installs charging stations for electric vehicles. These actions are good practical steps forward to </w:t>
      </w:r>
      <w:r w:rsidRPr="00ED6494">
        <w:rPr>
          <w:lang w:val="en-GB"/>
        </w:rPr>
        <w:t xml:space="preserve">reduce transport emissions. Sustainable development of transport systems is very important for </w:t>
      </w:r>
      <w:r w:rsidRPr="00ED6494">
        <w:rPr>
          <w:lang w:val="en-GB"/>
        </w:rPr>
        <w:lastRenderedPageBreak/>
        <w:t>reducing impacts from greenhouse gases. Supporting train journeys as an example includes collaborations with the UK Rail Delivery Group which can provide lower e</w:t>
      </w:r>
      <w:r w:rsidRPr="00ED6494">
        <w:rPr>
          <w:lang w:val="en-GB"/>
        </w:rPr>
        <w:t>mission alternatives. Car-pooling or even electric taxis could yield reduced emissions, which is desirable. These can help the hospitality sector achieve economic development while being environmentally sustainable.</w:t>
      </w:r>
    </w:p>
    <w:p w:rsidRPr="00ED6494" w:rsidR="00B82726" w:rsidRDefault="00033BF3" w14:paraId="0000000C" w14:textId="77777777">
      <w:pPr>
        <w:rPr>
          <w:b/>
          <w:i/>
          <w:lang w:val="en-GB"/>
        </w:rPr>
      </w:pPr>
      <w:r w:rsidRPr="00ED6494">
        <w:rPr>
          <w:b/>
          <w:i/>
          <w:lang w:val="en-GB"/>
        </w:rPr>
        <w:t>Damage to Local Ecosystems and Resources</w:t>
      </w:r>
    </w:p>
    <w:p w:rsidRPr="00ED6494" w:rsidR="00B82726" w:rsidRDefault="00033BF3" w14:paraId="0000000D" w14:textId="77777777">
      <w:pPr>
        <w:rPr>
          <w:lang w:val="en-GB"/>
        </w:rPr>
      </w:pPr>
      <w:r w:rsidRPr="00ED6494">
        <w:rPr>
          <w:lang w:val="en-GB"/>
        </w:rPr>
        <w:t xml:space="preserve">Transport in tourism has severe impacts on the ecosystems around the regions. The high emissions from air travel damage air quality and ecosystems. The </w:t>
      </w:r>
      <w:r w:rsidRPr="00ED6494">
        <w:rPr>
          <w:b/>
          <w:i/>
          <w:lang w:val="en-GB"/>
        </w:rPr>
        <w:t>UK Department for Environment, Food &amp; Rural Affairs (DEFRA)</w:t>
      </w:r>
      <w:r w:rsidRPr="00ED6494">
        <w:rPr>
          <w:lang w:val="en-GB"/>
        </w:rPr>
        <w:t xml:space="preserve"> reports that nitrogen oxide emissions from </w:t>
      </w:r>
      <w:r w:rsidRPr="00ED6494">
        <w:rPr>
          <w:lang w:val="en-GB"/>
        </w:rPr>
        <w:t xml:space="preserve">aircraft contribute to the creation of acid rain (Doherty </w:t>
      </w:r>
      <w:r w:rsidRPr="00ED6494">
        <w:rPr>
          <w:i/>
          <w:lang w:val="en-GB"/>
        </w:rPr>
        <w:t>et al</w:t>
      </w:r>
      <w:r w:rsidRPr="00ED6494">
        <w:rPr>
          <w:lang w:val="en-GB"/>
        </w:rPr>
        <w:t xml:space="preserve">. 2023). This negatively impacts forests, lake ecosystems, and biodiversity. In addition, airport noise pollution destroys wildlife habitats, especially in rural areas. Environmental damage is </w:t>
      </w:r>
      <w:r w:rsidRPr="00ED6494">
        <w:rPr>
          <w:lang w:val="en-GB"/>
        </w:rPr>
        <w:t>also done by cruise ships. According to the UK Chamber of Shipping, the waste released by cruise ships contaminates oceans. These include discharged sewage, oil, and plastic solid waste which are harmful to marine life. Sensitive ecosystems like coral reef</w:t>
      </w:r>
      <w:r w:rsidRPr="00ED6494">
        <w:rPr>
          <w:lang w:val="en-GB"/>
        </w:rPr>
        <w:t>s around some of the UK’s busiest seaports are especially at risk. Ports such as Southampton are under more strain from increased cruise activity.</w:t>
      </w:r>
    </w:p>
    <w:p w:rsidRPr="00ED6494" w:rsidR="00B82726" w:rsidRDefault="00033BF3" w14:paraId="0000000E" w14:textId="54D2EBC1">
      <w:pPr>
        <w:rPr>
          <w:lang w:val="en-GB"/>
        </w:rPr>
      </w:pPr>
      <w:r w:rsidRPr="00ED6494">
        <w:rPr>
          <w:lang w:val="en-GB"/>
        </w:rPr>
        <w:t>Local environmental degradation is worsened by road transport. Air and noise pollution is even further aggrav</w:t>
      </w:r>
      <w:r w:rsidRPr="00ED6494">
        <w:rPr>
          <w:lang w:val="en-GB"/>
        </w:rPr>
        <w:t>ated because of congestion from taxis, buses, and private automobiles. According to the UK Office for National Statistics, water and soil are contaminated as a result of particulate emissions from road vehicles. Agricultural and horticultural resources, as</w:t>
      </w:r>
      <w:r w:rsidRPr="00ED6494">
        <w:rPr>
          <w:lang w:val="en-GB"/>
        </w:rPr>
        <w:t xml:space="preserve"> well as plant life in proximity to urban hospitality areas, are negatively impacted. These effects are being countered by UK organisations. For example, TUI UK sells vacation packages with a kr-nature travel concept. Also, </w:t>
      </w:r>
      <w:r w:rsidRPr="00ED6494">
        <w:rPr>
          <w:b/>
          <w:i/>
          <w:lang w:val="en-GB"/>
        </w:rPr>
        <w:t>P&amp;O Cruises</w:t>
      </w:r>
      <w:r w:rsidRPr="00ED6494">
        <w:rPr>
          <w:lang w:val="en-GB"/>
        </w:rPr>
        <w:t xml:space="preserve"> has invested in new </w:t>
      </w:r>
      <w:r w:rsidRPr="00ED6494">
        <w:rPr>
          <w:lang w:val="en-GB"/>
        </w:rPr>
        <w:t>waste disposal techniques for use on their ships. Whitbread supports infrastructure for electric vehicles to promote road transport emissions. These measures represent productive ways to reduce environmental destruction. Sustainable alternatives are critic</w:t>
      </w:r>
      <w:r w:rsidRPr="00ED6494">
        <w:rPr>
          <w:lang w:val="en-GB"/>
        </w:rPr>
        <w:t xml:space="preserve">al for preserving local ecosystems (Ahmed </w:t>
      </w:r>
      <w:r w:rsidRPr="00ED6494">
        <w:rPr>
          <w:i/>
          <w:lang w:val="en-GB"/>
        </w:rPr>
        <w:t>et al</w:t>
      </w:r>
      <w:r w:rsidRPr="00ED6494">
        <w:rPr>
          <w:lang w:val="en-GB"/>
        </w:rPr>
        <w:t>. 2022). Encouraging train travel reduces pressure on air and road networks. For example, partnerships between hospitality and Network Rail foster eco-tourism. Using green energy sources such as solar power fo</w:t>
      </w:r>
      <w:r w:rsidRPr="00ED6494">
        <w:rPr>
          <w:lang w:val="en-GB"/>
        </w:rPr>
        <w:t xml:space="preserve">r transport can greatly reduce the negative impact a hospitality </w:t>
      </w:r>
      <w:r w:rsidRPr="00ED6494">
        <w:rPr>
          <w:lang w:val="en-GB"/>
        </w:rPr>
        <w:lastRenderedPageBreak/>
        <w:t>business has on the environment. Sustainable practices within the hospitality industry lessen the impact on local ecosystems and resources and mitigate so many other threats</w:t>
      </w:r>
      <w:r w:rsidRPr="00ED6494" w:rsidR="0008675D">
        <w:rPr>
          <w:lang w:val="en-GB"/>
        </w:rPr>
        <w:t xml:space="preserve"> (</w:t>
      </w:r>
      <w:r w:rsidRPr="00ED6494" w:rsidR="0008675D">
        <w:rPr>
          <w:rFonts w:cs="Arial"/>
          <w:lang w:val="en-GB"/>
        </w:rPr>
        <w:t>Haski-Leventhal,</w:t>
      </w:r>
      <w:r w:rsidRPr="00ED6494" w:rsidR="0008675D">
        <w:rPr>
          <w:rFonts w:cs="Arial"/>
          <w:lang w:val="en-GB"/>
        </w:rPr>
        <w:t xml:space="preserve"> 2018</w:t>
      </w:r>
      <w:r w:rsidRPr="00ED6494" w:rsidR="0008675D">
        <w:rPr>
          <w:lang w:val="en-GB"/>
        </w:rPr>
        <w:t>)</w:t>
      </w:r>
      <w:r w:rsidRPr="00ED6494">
        <w:rPr>
          <w:lang w:val="en-GB"/>
        </w:rPr>
        <w:t>. There is an alig</w:t>
      </w:r>
      <w:r w:rsidRPr="00ED6494">
        <w:rPr>
          <w:lang w:val="en-GB"/>
        </w:rPr>
        <w:t xml:space="preserve">nment with wider environmental objectives and sustainability is beneficial for ecosystem health in the long term. </w:t>
      </w:r>
    </w:p>
    <w:p w:rsidRPr="00ED6494" w:rsidR="00B82726" w:rsidRDefault="00033BF3" w14:paraId="0000000F" w14:textId="77777777">
      <w:pPr>
        <w:rPr>
          <w:b/>
          <w:i/>
          <w:lang w:val="en-GB"/>
        </w:rPr>
      </w:pPr>
      <w:r w:rsidRPr="00ED6494">
        <w:rPr>
          <w:b/>
          <w:i/>
          <w:lang w:val="en-GB"/>
        </w:rPr>
        <w:t>Economic Costs of Unsustainable Transport Practices</w:t>
      </w:r>
    </w:p>
    <w:p w:rsidRPr="00ED6494" w:rsidR="00B82726" w:rsidRDefault="00033BF3" w14:paraId="00000010" w14:textId="5CAEB095">
      <w:pPr>
        <w:rPr>
          <w:lang w:val="en-GB"/>
        </w:rPr>
      </w:pPr>
      <w:r w:rsidRPr="00ED6494">
        <w:rPr>
          <w:lang w:val="en-GB"/>
        </w:rPr>
        <w:t>Inefficient transport in the hospitality sector puts a strain on the economy. The rise in</w:t>
      </w:r>
      <w:r w:rsidRPr="00ED6494">
        <w:rPr>
          <w:lang w:val="en-GB"/>
        </w:rPr>
        <w:t xml:space="preserve"> fuel prices has increased operational costs. In the last three years, the TEG Road Transport Price Index recorded a 9.24% growth in the price of UK haulage and courier services (Pölös Zsófia, 2025). The increase does drive up delivery costs for hospitalit</w:t>
      </w:r>
      <w:r w:rsidRPr="00ED6494">
        <w:rPr>
          <w:lang w:val="en-GB"/>
        </w:rPr>
        <w:t xml:space="preserve">y firms. So, do cruise ships. The Guardian states that cruise ships emitted more </w:t>
      </w:r>
      <w:r w:rsidRPr="00ED6494" w:rsidR="00426551">
        <w:rPr>
          <w:lang w:val="en-GB"/>
        </w:rPr>
        <w:t>sulphur</w:t>
      </w:r>
      <w:r w:rsidRPr="00ED6494">
        <w:rPr>
          <w:lang w:val="en-GB"/>
        </w:rPr>
        <w:t xml:space="preserve"> oxides in 2022 than a billion cars, which destroys the environment. Such pollution incurs high expenditure where mitigation efforts are required in the coastal regions</w:t>
      </w:r>
      <w:r w:rsidRPr="00ED6494">
        <w:rPr>
          <w:lang w:val="en-GB"/>
        </w:rPr>
        <w:t xml:space="preserve"> affected. Furthermore, inefficient booking of transport incurs additional costs. BBC wrote off approximately £235,000 in wasted spending due to unused taxi, train, and hotel bookings over five years (Mia O'Hare, 2024). Such lost resources depict the need </w:t>
      </w:r>
      <w:r w:rsidRPr="00ED6494">
        <w:rPr>
          <w:lang w:val="en-GB"/>
        </w:rPr>
        <w:t>for adequate resource allocation. Action is being taken by some organisations to lessen these effects. British Airways spent money on lower-carbon aviation fuels. P&amp;O Cruises has modified some of its engines to more environmentally friendly designs to save</w:t>
      </w:r>
      <w:r w:rsidRPr="00ED6494">
        <w:rPr>
          <w:lang w:val="en-GB"/>
        </w:rPr>
        <w:t xml:space="preserve"> on pollution costs. Whitbread's encouragement of electric cars will lower fuel and maintenance expenditures. Cost-effective sustainable transport is achieved with these measures (Ovaere and Proost, 2022). By adopting more environmentally friendly practice</w:t>
      </w:r>
      <w:r w:rsidRPr="00ED6494">
        <w:rPr>
          <w:lang w:val="en-GB"/>
        </w:rPr>
        <w:t>s, these economic challenges can be addressed. Encouraging the use of trains which produce less pollution reduces carbon tax. Endorsing cars powered by renewable energy for businesses will reduce costs in the future. If hotels and other businesses in touri</w:t>
      </w:r>
      <w:r w:rsidRPr="00ED6494">
        <w:rPr>
          <w:lang w:val="en-GB"/>
        </w:rPr>
        <w:t>sm invest in sustainability, economic balance can be attained alongside an optimal solution to environmental problems</w:t>
      </w:r>
      <w:r w:rsidRPr="00ED6494" w:rsidR="003226F2">
        <w:rPr>
          <w:lang w:val="en-GB"/>
        </w:rPr>
        <w:t xml:space="preserve"> (</w:t>
      </w:r>
      <w:r w:rsidRPr="00ED6494" w:rsidR="003226F2">
        <w:rPr>
          <w:rFonts w:cs="Arial"/>
          <w:lang w:val="en-GB"/>
        </w:rPr>
        <w:t>Cooper,</w:t>
      </w:r>
      <w:r w:rsidRPr="00ED6494" w:rsidR="003226F2">
        <w:rPr>
          <w:rFonts w:cs="Arial"/>
          <w:lang w:val="en-GB"/>
        </w:rPr>
        <w:t xml:space="preserve"> </w:t>
      </w:r>
      <w:r w:rsidRPr="00ED6494" w:rsidR="003226F2">
        <w:rPr>
          <w:rFonts w:cs="Arial"/>
          <w:lang w:val="en-GB"/>
        </w:rPr>
        <w:t>2021)</w:t>
      </w:r>
      <w:r w:rsidRPr="00ED6494">
        <w:rPr>
          <w:lang w:val="en-GB"/>
        </w:rPr>
        <w:t xml:space="preserve">. These activities guarantee profit and eco-sensitive activities in the future. </w:t>
      </w:r>
    </w:p>
    <w:p w:rsidRPr="00ED6494" w:rsidR="00B82726" w:rsidRDefault="00033BF3" w14:paraId="00000011" w14:textId="77777777">
      <w:pPr>
        <w:rPr>
          <w:b/>
          <w:i/>
          <w:lang w:val="en-GB"/>
        </w:rPr>
      </w:pPr>
      <w:r w:rsidRPr="00ED6494">
        <w:rPr>
          <w:b/>
          <w:i/>
          <w:lang w:val="en-GB"/>
        </w:rPr>
        <w:t>Innovative Solutions Adopted by the Hospitality Sector</w:t>
      </w:r>
    </w:p>
    <w:p w:rsidRPr="00ED6494" w:rsidR="00B82726" w:rsidRDefault="00033BF3" w14:paraId="00000012" w14:textId="311B49D3">
      <w:pPr>
        <w:rPr>
          <w:rFonts w:eastAsia="Arial" w:cs="Arial"/>
          <w:color w:val="222222"/>
          <w:sz w:val="20"/>
          <w:szCs w:val="20"/>
          <w:highlight w:val="white"/>
          <w:lang w:val="en-GB"/>
        </w:rPr>
      </w:pPr>
      <w:r w:rsidRPr="00ED6494">
        <w:rPr>
          <w:lang w:val="en-GB"/>
        </w:rPr>
        <w:t>The UK hospitality industry is incorporating new ways of transport as a means to curb the effects of its operations on the environment while enhancing customer satisfaction. Marriott International has electrified the shuttle services used to transport gues</w:t>
      </w:r>
      <w:r w:rsidRPr="00ED6494">
        <w:rPr>
          <w:lang w:val="en-GB"/>
        </w:rPr>
        <w:t xml:space="preserve">ts to and </w:t>
      </w:r>
      <w:r w:rsidRPr="00ED6494">
        <w:rPr>
          <w:lang w:val="en-GB"/>
        </w:rPr>
        <w:lastRenderedPageBreak/>
        <w:t>from the hotels (Fagyas and Datta, 2023). This option of transport serves the dual role of providing good service to hotel customers while also assisting in the reduction of carbon footprints. In addition, the brand further promotes electric cars</w:t>
      </w:r>
      <w:r w:rsidRPr="00ED6494">
        <w:rPr>
          <w:lang w:val="en-GB"/>
        </w:rPr>
        <w:t xml:space="preserve"> by putting up EV charging stations in their facilities. P&amp;O Cruises has integrated new technologies which use liquefied natural gas (LNG) in their newer ships. This new method leads to decreased emission of CO2 gasses and less usage of fuel. It has also i</w:t>
      </w:r>
      <w:r w:rsidRPr="00ED6494">
        <w:rPr>
          <w:lang w:val="en-GB"/>
        </w:rPr>
        <w:t>ncorporated energy-efficient propulsion systems for sustainable cruising which is also environmentally safe. Whitbread, the owner of Premier Inn, mitigates the impact of travel on the environment by working with taxi companies that only use electric cabs i</w:t>
      </w:r>
      <w:r w:rsidRPr="00ED6494">
        <w:rPr>
          <w:lang w:val="en-GB"/>
        </w:rPr>
        <w:t>n cities. The company has taken steps to promote the use of green transport by customers (whitbread.co.uk, 2024). They have also made cycling to some of their hotels more appealing by providing secure bike storage for their guests. These new initiatives sh</w:t>
      </w:r>
      <w:r w:rsidRPr="00ED6494">
        <w:rPr>
          <w:lang w:val="en-GB"/>
        </w:rPr>
        <w:t>ow how initiatives by British hospitality institutions have begun to address the transport challenge. The improvement in the overall guest experience alongside the reduction in environmental impact is an aim that the sector has started achieving through be</w:t>
      </w:r>
      <w:r w:rsidRPr="00ED6494">
        <w:rPr>
          <w:lang w:val="en-GB"/>
        </w:rPr>
        <w:t>tter transportation options</w:t>
      </w:r>
      <w:r w:rsidRPr="00ED6494" w:rsidR="009A4D3B">
        <w:rPr>
          <w:lang w:val="en-GB"/>
        </w:rPr>
        <w:t xml:space="preserve"> (</w:t>
      </w:r>
      <w:r w:rsidRPr="00ED6494" w:rsidR="009A4D3B">
        <w:rPr>
          <w:rFonts w:cs="Arial"/>
          <w:lang w:val="en-GB"/>
        </w:rPr>
        <w:t>Inkson and Minnaert,</w:t>
      </w:r>
      <w:r w:rsidRPr="00ED6494" w:rsidR="009A4D3B">
        <w:rPr>
          <w:rFonts w:cs="Arial"/>
          <w:lang w:val="en-GB"/>
        </w:rPr>
        <w:t xml:space="preserve"> </w:t>
      </w:r>
      <w:r w:rsidRPr="00ED6494" w:rsidR="009A4D3B">
        <w:rPr>
          <w:rFonts w:cs="Arial"/>
          <w:lang w:val="en-GB"/>
        </w:rPr>
        <w:t>2018</w:t>
      </w:r>
      <w:r w:rsidRPr="00ED6494" w:rsidR="009A4D3B">
        <w:rPr>
          <w:lang w:val="en-GB"/>
        </w:rPr>
        <w:t>)</w:t>
      </w:r>
      <w:r w:rsidRPr="00ED6494">
        <w:rPr>
          <w:lang w:val="en-GB"/>
        </w:rPr>
        <w:t xml:space="preserve">. Such initiatives are beneficial to long-term growth and sustainability. </w:t>
      </w:r>
    </w:p>
    <w:p w:rsidRPr="00ED6494" w:rsidR="00B82726" w:rsidRDefault="00033BF3" w14:paraId="00000013" w14:textId="77777777">
      <w:pPr>
        <w:rPr>
          <w:b/>
          <w:i/>
          <w:lang w:val="en-GB"/>
        </w:rPr>
      </w:pPr>
      <w:r w:rsidRPr="00ED6494">
        <w:rPr>
          <w:b/>
          <w:i/>
          <w:lang w:val="en-GB"/>
        </w:rPr>
        <w:t>Recommendations for Sustainable Transport in Hospitality</w:t>
      </w:r>
    </w:p>
    <w:p w:rsidRPr="00ED6494" w:rsidR="00B82726" w:rsidRDefault="00033BF3" w14:paraId="00000014" w14:textId="77777777">
      <w:pPr>
        <w:rPr>
          <w:lang w:val="en-GB"/>
        </w:rPr>
      </w:pPr>
      <w:r w:rsidRPr="00ED6494">
        <w:rPr>
          <w:lang w:val="en-GB"/>
        </w:rPr>
        <w:t>Future strategies of hospitality transportation will effectively tackle ecosystem and economic challenges by adopting new innovative solutions. Advances will be made in balancing the environment and the economy. Airlines and cruise ships should focus on en</w:t>
      </w:r>
      <w:r w:rsidRPr="00ED6494">
        <w:rPr>
          <w:lang w:val="en-GB"/>
        </w:rPr>
        <w:t xml:space="preserve">hancing technology that reduces both nitrogen oxide emissions and air and ocean pollution (Northrup </w:t>
      </w:r>
      <w:r w:rsidRPr="00ED6494">
        <w:rPr>
          <w:i/>
          <w:lang w:val="en-GB"/>
        </w:rPr>
        <w:t>et al</w:t>
      </w:r>
      <w:r w:rsidRPr="00ED6494">
        <w:rPr>
          <w:lang w:val="en-GB"/>
        </w:rPr>
        <w:t>. 2021). Investments should concentrate on creating vehicles that utilise renewable sources such as solar power and other zero-emission modes. For exam</w:t>
      </w:r>
      <w:r w:rsidRPr="00ED6494">
        <w:rPr>
          <w:lang w:val="en-GB"/>
        </w:rPr>
        <w:t>ple, Whitbread PLC, British Airways, P&amp;O Cruises need to further accelerate the shifts towards lower-carbon aviation fuels, more environmentally friendly ship engines, and more electric vehicle infrastructure. The endorsement of carbon tax-legislated trans</w:t>
      </w:r>
      <w:r w:rsidRPr="00ED6494">
        <w:rPr>
          <w:lang w:val="en-GB"/>
        </w:rPr>
        <w:t>port booking modus, increased endorsement of rail travel and increased optimisation will tackle the rising fuel costs. For instance, enabling such technological innovations and spending prevention mechanisms that stop wastages. The BBC’s £235,000 cancellat</w:t>
      </w:r>
      <w:r w:rsidRPr="00ED6494">
        <w:rPr>
          <w:lang w:val="en-GB"/>
        </w:rPr>
        <w:t xml:space="preserve">ion on transport bookings will enable resources to be directed where they are required the most, saving funds for truly useful purposes (Michael Hamilton, 2024). These changes, </w:t>
      </w:r>
      <w:r w:rsidRPr="00ED6494">
        <w:rPr>
          <w:lang w:val="en-GB"/>
        </w:rPr>
        <w:lastRenderedPageBreak/>
        <w:t>in coordination with establishing clean waste disposal methods around UK seapor</w:t>
      </w:r>
      <w:r w:rsidRPr="00ED6494">
        <w:rPr>
          <w:lang w:val="en-GB"/>
        </w:rPr>
        <w:t xml:space="preserve">ts, will invite partnership with Network Rail for fostering eco-tourism.   </w:t>
      </w:r>
    </w:p>
    <w:p w:rsidRPr="00ED6494" w:rsidR="00B82726" w:rsidRDefault="00033BF3" w14:paraId="00000015" w14:textId="77777777">
      <w:pPr>
        <w:pStyle w:val="Heading1"/>
        <w:rPr>
          <w:lang w:val="en-GB"/>
        </w:rPr>
      </w:pPr>
      <w:bookmarkStart w:name="_rxndslwxg2m5" w:colFirst="0" w:colLast="0" w:id="7"/>
      <w:bookmarkStart w:name="_Toc188633889" w:id="8"/>
      <w:bookmarkEnd w:id="7"/>
      <w:r w:rsidRPr="00ED6494">
        <w:rPr>
          <w:lang w:val="en-GB"/>
        </w:rPr>
        <w:t>Conclusion</w:t>
      </w:r>
      <w:bookmarkEnd w:id="8"/>
      <w:r w:rsidRPr="00ED6494">
        <w:rPr>
          <w:lang w:val="en-GB"/>
        </w:rPr>
        <w:t xml:space="preserve"> </w:t>
      </w:r>
    </w:p>
    <w:p w:rsidRPr="00ED6494" w:rsidR="00B82726" w:rsidRDefault="00033BF3" w14:paraId="00000016" w14:textId="1731382A">
      <w:pPr>
        <w:rPr>
          <w:lang w:val="en-GB"/>
        </w:rPr>
      </w:pPr>
      <w:r w:rsidRPr="00ED6494">
        <w:rPr>
          <w:lang w:val="en-GB"/>
        </w:rPr>
        <w:t>The transportation mode of a globalised hospitality business is facing a dire environmental dilemma worldwide. Viable options are required for caring for the environmen</w:t>
      </w:r>
      <w:r w:rsidRPr="00ED6494">
        <w:rPr>
          <w:lang w:val="en-GB"/>
        </w:rPr>
        <w:t>t. There are huge opportunities for deploying technology to decarbonise processes. Investments into such transport systems and technologies that do not renew over time are imperative. Zero-emission vehicles, along with other clean fuels, are crucial possib</w:t>
      </w:r>
      <w:r w:rsidRPr="00ED6494">
        <w:rPr>
          <w:lang w:val="en-GB"/>
        </w:rPr>
        <w:t>ilities for change. Change within the system will arise from the merging of the hospitality business with other business activities such as technology and environmental specialists. These partnerships on networks, such as Network Rail, can help advance env</w:t>
      </w:r>
      <w:r w:rsidRPr="00ED6494">
        <w:rPr>
          <w:lang w:val="en-GB"/>
        </w:rPr>
        <w:t>ironmentally considerate tourism. The construction of electric car charging points and industry-sustainable fuels is a promise of the sector. Environmentally responsible resource allocation implies profitability. Emission reduction takes on a new dimension</w:t>
      </w:r>
      <w:r w:rsidRPr="00ED6494">
        <w:rPr>
          <w:lang w:val="en-GB"/>
        </w:rPr>
        <w:t xml:space="preserve"> as it relates to environmental protection as well as financial efficiency. The future of hospitality transport is a system of concerns and solutions. A full suite of measures </w:t>
      </w:r>
      <w:r w:rsidRPr="00ED6494" w:rsidR="00FD0000">
        <w:rPr>
          <w:lang w:val="en-GB"/>
        </w:rPr>
        <w:t>targeting</w:t>
      </w:r>
      <w:r w:rsidRPr="00ED6494">
        <w:rPr>
          <w:lang w:val="en-GB"/>
        </w:rPr>
        <w:t xml:space="preserve"> air, sea and land vehicles will be necessary. Focused R&amp;D, high tech, </w:t>
      </w:r>
      <w:r w:rsidRPr="00ED6494">
        <w:rPr>
          <w:lang w:val="en-GB"/>
        </w:rPr>
        <w:t xml:space="preserve">and cooperation among all market players will ensure that mobility is sustainable. Great ideas in practice among hospitality industry leaders in the UK should lead to a transformation of the whole world. </w:t>
      </w:r>
    </w:p>
    <w:p w:rsidRPr="00ED6494" w:rsidR="00B82726" w:rsidRDefault="00B82726" w14:paraId="00000017" w14:textId="77777777">
      <w:pPr>
        <w:rPr>
          <w:lang w:val="en-GB"/>
        </w:rPr>
      </w:pPr>
    </w:p>
    <w:p w:rsidRPr="00ED6494" w:rsidR="00B82726" w:rsidRDefault="00033BF3" w14:paraId="00000018" w14:textId="77777777">
      <w:pPr>
        <w:rPr>
          <w:lang w:val="en-GB"/>
        </w:rPr>
      </w:pPr>
      <w:r w:rsidRPr="00ED6494">
        <w:rPr>
          <w:lang w:val="en-GB"/>
        </w:rPr>
        <w:br w:type="page"/>
      </w:r>
    </w:p>
    <w:p w:rsidRPr="00ED6494" w:rsidR="00B82726" w:rsidRDefault="00033BF3" w14:paraId="00000019" w14:textId="77777777">
      <w:pPr>
        <w:pStyle w:val="Heading1"/>
        <w:rPr>
          <w:lang w:val="en-GB"/>
        </w:rPr>
      </w:pPr>
      <w:bookmarkStart w:name="_jx2vsn3sx10l" w:colFirst="0" w:colLast="0" w:id="9"/>
      <w:bookmarkStart w:name="_Toc188633890" w:id="10"/>
      <w:bookmarkEnd w:id="9"/>
      <w:r w:rsidRPr="00ED6494">
        <w:rPr>
          <w:lang w:val="en-GB"/>
        </w:rPr>
        <w:lastRenderedPageBreak/>
        <w:t>References</w:t>
      </w:r>
      <w:bookmarkEnd w:id="10"/>
      <w:r w:rsidRPr="00ED6494">
        <w:rPr>
          <w:lang w:val="en-GB"/>
        </w:rPr>
        <w:t xml:space="preserve"> </w:t>
      </w:r>
    </w:p>
    <w:p w:rsidRPr="00ED6494" w:rsidR="004A43DC" w:rsidRDefault="004A43DC" w14:paraId="4F81D246" w14:textId="42244C7E">
      <w:pPr>
        <w:rPr>
          <w:rFonts w:cs="Arial"/>
          <w:lang w:val="en-GB"/>
        </w:rPr>
      </w:pPr>
      <w:r w:rsidRPr="00ED6494">
        <w:rPr>
          <w:rFonts w:cs="Arial"/>
          <w:highlight w:val="white"/>
          <w:lang w:val="en-GB"/>
        </w:rPr>
        <w:t xml:space="preserve">Ahmed, J.U., Iqbal, R., Islam, Q.T., Gazi, M.A. and Ahmed, A., 2022. P&amp;O Cruises: The Case of Pursuing Sustainability Goal. </w:t>
      </w:r>
      <w:r w:rsidRPr="00ED6494">
        <w:rPr>
          <w:rFonts w:cs="Arial"/>
          <w:i/>
          <w:highlight w:val="white"/>
          <w:lang w:val="en-GB"/>
        </w:rPr>
        <w:t>Asia-Pacific Journal of Management Research and Innovation</w:t>
      </w:r>
      <w:r w:rsidRPr="00ED6494">
        <w:rPr>
          <w:rFonts w:cs="Arial"/>
          <w:highlight w:val="white"/>
          <w:lang w:val="en-GB"/>
        </w:rPr>
        <w:t xml:space="preserve">, </w:t>
      </w:r>
      <w:r w:rsidRPr="00ED6494">
        <w:rPr>
          <w:rFonts w:cs="Arial"/>
          <w:i/>
          <w:highlight w:val="white"/>
          <w:lang w:val="en-GB"/>
        </w:rPr>
        <w:t>18</w:t>
      </w:r>
      <w:r w:rsidRPr="00ED6494">
        <w:rPr>
          <w:rFonts w:cs="Arial"/>
          <w:highlight w:val="white"/>
          <w:lang w:val="en-GB"/>
        </w:rPr>
        <w:t xml:space="preserve">(1-2), pp.78-87. </w:t>
      </w:r>
    </w:p>
    <w:p w:rsidRPr="00ED6494" w:rsidR="003226F2" w:rsidP="003226F2" w:rsidRDefault="003226F2" w14:paraId="05976507" w14:textId="4E74634D">
      <w:pPr>
        <w:rPr>
          <w:rFonts w:cs="Arial"/>
          <w:lang w:val="en-GB"/>
        </w:rPr>
      </w:pPr>
      <w:r w:rsidRPr="00ED6494">
        <w:rPr>
          <w:rFonts w:cs="Arial"/>
          <w:lang w:val="en-GB"/>
        </w:rPr>
        <w:t xml:space="preserve">Cooper, </w:t>
      </w:r>
      <w:r w:rsidRPr="00ED6494">
        <w:rPr>
          <w:rFonts w:cs="Arial"/>
          <w:lang w:val="en-GB"/>
        </w:rPr>
        <w:t>C. 2021.</w:t>
      </w:r>
      <w:r w:rsidRPr="00ED6494">
        <w:rPr>
          <w:rFonts w:cs="Arial"/>
          <w:lang w:val="en-GB"/>
        </w:rPr>
        <w:t xml:space="preserve"> Essentials of tourism. Third edition. London:</w:t>
      </w:r>
      <w:r w:rsidRPr="00ED6494">
        <w:rPr>
          <w:rFonts w:cs="Arial"/>
          <w:lang w:val="en-GB"/>
        </w:rPr>
        <w:t xml:space="preserve"> </w:t>
      </w:r>
      <w:r w:rsidRPr="00ED6494">
        <w:rPr>
          <w:rFonts w:cs="Arial"/>
          <w:lang w:val="en-GB"/>
        </w:rPr>
        <w:t>SAGE.</w:t>
      </w:r>
    </w:p>
    <w:p w:rsidRPr="00ED6494" w:rsidR="004A43DC" w:rsidRDefault="004A43DC" w14:paraId="426CA8C3" w14:textId="77777777">
      <w:pPr>
        <w:rPr>
          <w:rFonts w:cs="Arial"/>
          <w:highlight w:val="white"/>
          <w:lang w:val="en-GB"/>
        </w:rPr>
      </w:pPr>
      <w:r w:rsidRPr="00ED6494">
        <w:rPr>
          <w:rFonts w:cs="Arial"/>
          <w:highlight w:val="white"/>
          <w:lang w:val="en-GB"/>
        </w:rPr>
        <w:t xml:space="preserve">Doherty, B., Jackson, P., Wagstaff, C., White, M. and Duncombe, T., 2023. The UK government’s 2022 food strategy a year later. </w:t>
      </w:r>
      <w:r w:rsidRPr="00ED6494">
        <w:rPr>
          <w:rFonts w:cs="Arial"/>
          <w:i/>
          <w:highlight w:val="white"/>
          <w:lang w:val="en-GB"/>
        </w:rPr>
        <w:t>Nature Food</w:t>
      </w:r>
      <w:r w:rsidRPr="00ED6494">
        <w:rPr>
          <w:rFonts w:cs="Arial"/>
          <w:highlight w:val="white"/>
          <w:lang w:val="en-GB"/>
        </w:rPr>
        <w:t xml:space="preserve">, </w:t>
      </w:r>
      <w:r w:rsidRPr="00ED6494">
        <w:rPr>
          <w:rFonts w:cs="Arial"/>
          <w:i/>
          <w:highlight w:val="white"/>
          <w:lang w:val="en-GB"/>
        </w:rPr>
        <w:t>4</w:t>
      </w:r>
      <w:r w:rsidRPr="00ED6494">
        <w:rPr>
          <w:rFonts w:cs="Arial"/>
          <w:highlight w:val="white"/>
          <w:lang w:val="en-GB"/>
        </w:rPr>
        <w:t xml:space="preserve">(10), pp.824-825. </w:t>
      </w:r>
    </w:p>
    <w:p w:rsidRPr="00ED6494" w:rsidR="004A43DC" w:rsidRDefault="004A43DC" w14:paraId="5D9318CE" w14:textId="77777777">
      <w:pPr>
        <w:rPr>
          <w:rFonts w:eastAsia="Arial" w:cs="Arial"/>
          <w:highlight w:val="white"/>
          <w:lang w:val="en-GB"/>
        </w:rPr>
      </w:pPr>
      <w:r w:rsidRPr="00ED6494">
        <w:rPr>
          <w:rFonts w:eastAsia="Arial" w:cs="Arial"/>
          <w:highlight w:val="white"/>
          <w:lang w:val="en-GB"/>
        </w:rPr>
        <w:t xml:space="preserve">Fagyas, C. and Datta, P., 2023. An investigation of the factors associated with consumer behaviour at arrival, check-in and the check-out process: A case study Marriott International Inc. in the UK. </w:t>
      </w:r>
      <w:r w:rsidRPr="00ED6494">
        <w:rPr>
          <w:rFonts w:eastAsia="Arial" w:cs="Arial"/>
          <w:i/>
          <w:highlight w:val="white"/>
          <w:lang w:val="en-GB"/>
        </w:rPr>
        <w:t>Journal of Business and Retail Management Research</w:t>
      </w:r>
      <w:r w:rsidRPr="00ED6494">
        <w:rPr>
          <w:rFonts w:eastAsia="Arial" w:cs="Arial"/>
          <w:highlight w:val="white"/>
          <w:lang w:val="en-GB"/>
        </w:rPr>
        <w:t xml:space="preserve">, </w:t>
      </w:r>
      <w:r w:rsidRPr="00ED6494">
        <w:rPr>
          <w:rFonts w:eastAsia="Arial" w:cs="Arial"/>
          <w:i/>
          <w:highlight w:val="white"/>
          <w:lang w:val="en-GB"/>
        </w:rPr>
        <w:t>17</w:t>
      </w:r>
      <w:r w:rsidRPr="00ED6494">
        <w:rPr>
          <w:rFonts w:eastAsia="Arial" w:cs="Arial"/>
          <w:highlight w:val="white"/>
          <w:lang w:val="en-GB"/>
        </w:rPr>
        <w:t xml:space="preserve">(2).  </w:t>
      </w:r>
    </w:p>
    <w:p w:rsidRPr="00ED6494" w:rsidR="0008675D" w:rsidRDefault="004A43DC" w14:paraId="395EA6B8" w14:textId="22FB76DE">
      <w:pPr>
        <w:rPr>
          <w:rFonts w:cs="Arial"/>
          <w:lang w:val="en-GB"/>
        </w:rPr>
      </w:pPr>
      <w:r w:rsidRPr="00ED6494">
        <w:rPr>
          <w:rFonts w:cs="Arial"/>
          <w:lang w:val="en-GB"/>
        </w:rPr>
        <w:t xml:space="preserve">gov.uk, 2023. </w:t>
      </w:r>
      <w:r w:rsidRPr="00ED6494">
        <w:rPr>
          <w:rFonts w:cs="Arial"/>
          <w:i/>
          <w:lang w:val="en-GB"/>
        </w:rPr>
        <w:t>Transport and environment statistics: 2023</w:t>
      </w:r>
      <w:r w:rsidRPr="00ED6494">
        <w:rPr>
          <w:rFonts w:cs="Arial"/>
          <w:lang w:val="en-GB"/>
        </w:rPr>
        <w:t xml:space="preserve"> Accessed from </w:t>
      </w:r>
      <w:hyperlink r:id="rId7">
        <w:r w:rsidRPr="00ED6494">
          <w:rPr>
            <w:rFonts w:cs="Arial"/>
            <w:lang w:val="en-GB"/>
          </w:rPr>
          <w:t>https://www.gov.uk/government/statistics/transport-and-environment-statistics-2023/transport-and-environment-statistics-2023</w:t>
        </w:r>
      </w:hyperlink>
      <w:r w:rsidRPr="00ED6494">
        <w:rPr>
          <w:rFonts w:cs="Arial"/>
          <w:lang w:val="en-GB"/>
        </w:rPr>
        <w:t xml:space="preserve">  [Accessed on 24.1.2025] </w:t>
      </w:r>
    </w:p>
    <w:p w:rsidRPr="00ED6494" w:rsidR="00C7222F" w:rsidP="00C7222F" w:rsidRDefault="00C7222F" w14:paraId="240BEC61" w14:textId="2E762CAB">
      <w:pPr>
        <w:rPr>
          <w:rFonts w:cs="Arial"/>
          <w:lang w:val="en-GB"/>
        </w:rPr>
      </w:pPr>
      <w:r w:rsidRPr="00ED6494">
        <w:rPr>
          <w:rFonts w:cs="Arial"/>
          <w:lang w:val="en-GB"/>
        </w:rPr>
        <w:t>Jauhari, V 2021.</w:t>
      </w:r>
      <w:r w:rsidRPr="00ED6494">
        <w:rPr>
          <w:rFonts w:cs="Arial"/>
          <w:lang w:val="en-GB"/>
        </w:rPr>
        <w:t xml:space="preserve"> ‘Managing Sustainability in the Hospitality</w:t>
      </w:r>
      <w:r w:rsidRPr="00ED6494">
        <w:rPr>
          <w:rFonts w:cs="Arial"/>
          <w:lang w:val="en-GB"/>
        </w:rPr>
        <w:t xml:space="preserve"> </w:t>
      </w:r>
      <w:r w:rsidRPr="00ED6494">
        <w:rPr>
          <w:rFonts w:cs="Arial"/>
          <w:lang w:val="en-GB"/>
        </w:rPr>
        <w:t>and Tourism Industry: Paradigms and Directions for the Future’</w:t>
      </w:r>
      <w:r w:rsidRPr="00ED6494">
        <w:rPr>
          <w:rFonts w:cs="Arial"/>
          <w:lang w:val="en-GB"/>
        </w:rPr>
        <w:t xml:space="preserve"> </w:t>
      </w:r>
      <w:r w:rsidRPr="00ED6494">
        <w:rPr>
          <w:rFonts w:cs="Arial"/>
          <w:lang w:val="en-GB"/>
        </w:rPr>
        <w:t>9</w:t>
      </w:r>
      <w:r w:rsidRPr="00ED6494">
        <w:rPr>
          <w:rFonts w:cs="Arial"/>
          <w:lang w:val="en-GB"/>
        </w:rPr>
        <w:t xml:space="preserve"> </w:t>
      </w:r>
      <w:r w:rsidRPr="00ED6494">
        <w:rPr>
          <w:rFonts w:cs="Arial"/>
          <w:lang w:val="en-GB"/>
        </w:rPr>
        <w:t>th edn.Oakville: Apple Academic Press. Inc</w:t>
      </w:r>
    </w:p>
    <w:p w:rsidRPr="00ED6494" w:rsidR="004A43DC" w:rsidP="0008675D" w:rsidRDefault="0008675D" w14:paraId="6F2B7A1D" w14:textId="46006C1A">
      <w:pPr>
        <w:rPr>
          <w:rFonts w:cs="Arial"/>
          <w:lang w:val="en-GB"/>
        </w:rPr>
      </w:pPr>
      <w:r w:rsidRPr="00ED6494">
        <w:rPr>
          <w:rFonts w:cs="Arial"/>
          <w:lang w:val="en-GB"/>
        </w:rPr>
        <w:t>Haski-Leventhal, D. 2018.</w:t>
      </w:r>
      <w:r w:rsidRPr="00ED6494">
        <w:rPr>
          <w:rFonts w:cs="Arial"/>
          <w:lang w:val="en-GB"/>
        </w:rPr>
        <w:t xml:space="preserve"> Strategic corporate social</w:t>
      </w:r>
      <w:r w:rsidRPr="00ED6494">
        <w:rPr>
          <w:rFonts w:cs="Arial"/>
          <w:lang w:val="en-GB"/>
        </w:rPr>
        <w:t xml:space="preserve"> </w:t>
      </w:r>
      <w:r w:rsidRPr="00ED6494">
        <w:rPr>
          <w:rFonts w:cs="Arial"/>
          <w:lang w:val="en-GB"/>
        </w:rPr>
        <w:t>responsibility: tools &amp; theories for responsible management.</w:t>
      </w:r>
      <w:r w:rsidRPr="00ED6494">
        <w:rPr>
          <w:rFonts w:cs="Arial"/>
          <w:lang w:val="en-GB"/>
        </w:rPr>
        <w:t xml:space="preserve"> </w:t>
      </w:r>
      <w:r w:rsidRPr="00ED6494">
        <w:rPr>
          <w:rFonts w:cs="Arial"/>
          <w:lang w:val="en-GB"/>
        </w:rPr>
        <w:t>London: SAGE.</w:t>
      </w:r>
      <w:r w:rsidRPr="00ED6494" w:rsidR="004A43DC">
        <w:rPr>
          <w:rFonts w:cs="Arial"/>
          <w:lang w:val="en-GB"/>
        </w:rPr>
        <w:t xml:space="preserve"> </w:t>
      </w:r>
    </w:p>
    <w:p w:rsidRPr="00ED6494" w:rsidR="009A4D3B" w:rsidP="009A4D3B" w:rsidRDefault="009A4D3B" w14:paraId="71B6A5C6" w14:textId="5780AD2D">
      <w:pPr>
        <w:rPr>
          <w:rFonts w:cs="Arial"/>
          <w:lang w:val="en-GB"/>
        </w:rPr>
      </w:pPr>
      <w:r w:rsidRPr="00ED6494">
        <w:rPr>
          <w:rFonts w:cs="Arial"/>
          <w:lang w:val="en-GB"/>
        </w:rPr>
        <w:t>Inkson, C. and Minnaert, L.</w:t>
      </w:r>
      <w:r w:rsidRPr="00ED6494">
        <w:rPr>
          <w:rFonts w:cs="Arial"/>
          <w:lang w:val="en-GB"/>
        </w:rPr>
        <w:t xml:space="preserve"> 2018.</w:t>
      </w:r>
      <w:r w:rsidRPr="00ED6494" w:rsidR="0008675D">
        <w:rPr>
          <w:rFonts w:cs="Arial"/>
          <w:lang w:val="en-GB"/>
        </w:rPr>
        <w:t xml:space="preserve"> Tourism management</w:t>
      </w:r>
      <w:r w:rsidRPr="00ED6494">
        <w:rPr>
          <w:rFonts w:cs="Arial"/>
          <w:lang w:val="en-GB"/>
        </w:rPr>
        <w:t xml:space="preserve">: an </w:t>
      </w:r>
      <w:r w:rsidRPr="00ED6494">
        <w:rPr>
          <w:rFonts w:cs="Arial"/>
          <w:lang w:val="en-GB"/>
        </w:rPr>
        <w:t>introduction. 2nd ed. London: SAGE.</w:t>
      </w:r>
    </w:p>
    <w:p w:rsidRPr="00ED6494" w:rsidR="004A43DC" w:rsidRDefault="004A43DC" w14:paraId="71F89E39" w14:textId="19193594">
      <w:pPr>
        <w:rPr>
          <w:rFonts w:cs="Arial"/>
          <w:lang w:val="en-GB"/>
        </w:rPr>
      </w:pPr>
      <w:r w:rsidRPr="357AAC06" w:rsidR="004A43DC">
        <w:rPr>
          <w:rFonts w:cs="Arial"/>
          <w:lang w:val="en-GB"/>
        </w:rPr>
        <w:t>Mia O'Hare, 2024.</w:t>
      </w:r>
      <w:r w:rsidRPr="357AAC06" w:rsidR="004A43DC">
        <w:rPr>
          <w:rFonts w:cs="Arial"/>
          <w:i w:val="1"/>
          <w:iCs w:val="1"/>
          <w:lang w:val="en-GB"/>
        </w:rPr>
        <w:t xml:space="preserve"> BBC 'blew £235k of licence fee </w:t>
      </w:r>
      <w:r w:rsidRPr="357AAC06" w:rsidR="004A43DC">
        <w:rPr>
          <w:rFonts w:cs="Arial"/>
          <w:i w:val="1"/>
          <w:iCs w:val="1"/>
          <w:lang w:val="en-GB"/>
        </w:rPr>
        <w:t>payers</w:t>
      </w:r>
      <w:r w:rsidRPr="357AAC06" w:rsidR="004A43DC">
        <w:rPr>
          <w:rFonts w:cs="Arial"/>
          <w:i w:val="1"/>
          <w:iCs w:val="1"/>
          <w:lang w:val="en-GB"/>
        </w:rPr>
        <w:t xml:space="preserve"> money on unused hotels, train and taxi fees'</w:t>
      </w:r>
      <w:r w:rsidRPr="357AAC06" w:rsidR="004A43DC">
        <w:rPr>
          <w:rFonts w:cs="Arial"/>
          <w:lang w:val="en-GB"/>
        </w:rPr>
        <w:t xml:space="preserve"> Accessed from </w:t>
      </w:r>
      <w:hyperlink r:id="Reda43c64946349fb">
        <w:r w:rsidRPr="357AAC06" w:rsidR="004A43DC">
          <w:rPr>
            <w:rFonts w:cs="Arial"/>
            <w:lang w:val="en-GB"/>
          </w:rPr>
          <w:t>https://www.mirror.co.uk/tv/tv-news/bbc-blew-235k-licence-fee-33488338</w:t>
        </w:r>
      </w:hyperlink>
      <w:r w:rsidRPr="357AAC06" w:rsidR="004A43DC">
        <w:rPr>
          <w:rFonts w:cs="Arial"/>
          <w:lang w:val="en-GB"/>
        </w:rPr>
        <w:t xml:space="preserve">  [Accessed on </w:t>
      </w:r>
      <w:r w:rsidRPr="357AAC06" w:rsidR="4810B756">
        <w:rPr>
          <w:rFonts w:cs="Arial"/>
          <w:lang w:val="en-GB"/>
        </w:rPr>
        <w:t>05</w:t>
      </w:r>
      <w:r w:rsidRPr="357AAC06" w:rsidR="0340C84C">
        <w:rPr>
          <w:rFonts w:cs="Arial"/>
          <w:lang w:val="en-GB"/>
        </w:rPr>
        <w:t xml:space="preserve"> March </w:t>
      </w:r>
      <w:r w:rsidRPr="357AAC06" w:rsidR="004A43DC">
        <w:rPr>
          <w:rFonts w:cs="Arial"/>
          <w:lang w:val="en-GB"/>
        </w:rPr>
        <w:t xml:space="preserve">2025]  </w:t>
      </w:r>
    </w:p>
    <w:p w:rsidRPr="00ED6494" w:rsidR="004A43DC" w:rsidRDefault="004A43DC" w14:paraId="69DADBED" w14:textId="40B87244">
      <w:pPr>
        <w:rPr>
          <w:rFonts w:eastAsia="Arial" w:cs="Arial"/>
          <w:highlight w:val="white"/>
          <w:lang w:val="en-GB"/>
        </w:rPr>
      </w:pPr>
      <w:r w:rsidRPr="357AAC06" w:rsidR="004A43DC">
        <w:rPr>
          <w:rFonts w:cs="Arial"/>
          <w:lang w:val="en-GB"/>
        </w:rPr>
        <w:t xml:space="preserve">Michael Hamilton, 2024. </w:t>
      </w:r>
      <w:r w:rsidRPr="357AAC06" w:rsidR="004A43DC">
        <w:rPr>
          <w:rFonts w:cs="Arial"/>
          <w:i w:val="1"/>
          <w:iCs w:val="1"/>
          <w:lang w:val="en-GB"/>
        </w:rPr>
        <w:t>CANCEL CULTURE BBC wasted £235k of licence payers’ cash on cancelled taxi, train and hotel bookings</w:t>
      </w:r>
      <w:r w:rsidRPr="357AAC06" w:rsidR="004A43DC">
        <w:rPr>
          <w:rFonts w:cs="Arial"/>
          <w:lang w:val="en-GB"/>
        </w:rPr>
        <w:t xml:space="preserve"> Accessed from </w:t>
      </w:r>
      <w:hyperlink r:id="R7a2f275dd53742af">
        <w:r w:rsidRPr="357AAC06" w:rsidR="004A43DC">
          <w:rPr>
            <w:rFonts w:cs="Arial"/>
            <w:lang w:val="en-GB"/>
          </w:rPr>
          <w:t>https://www.thescottishsun.co.uk/news/13365829/bbc-wasted-cash-taxis-trains-hotels/?utm_source=chatgpt.com</w:t>
        </w:r>
      </w:hyperlink>
      <w:r w:rsidRPr="357AAC06" w:rsidR="004A43DC">
        <w:rPr>
          <w:rFonts w:cs="Arial"/>
          <w:lang w:val="en-GB"/>
        </w:rPr>
        <w:t xml:space="preserve">  [Accessed on </w:t>
      </w:r>
      <w:r w:rsidRPr="357AAC06" w:rsidR="61791FE9">
        <w:rPr>
          <w:rFonts w:cs="Arial"/>
          <w:lang w:val="en-GB"/>
        </w:rPr>
        <w:t xml:space="preserve">05 March </w:t>
      </w:r>
      <w:r w:rsidRPr="357AAC06" w:rsidR="004A43DC">
        <w:rPr>
          <w:rFonts w:cs="Arial"/>
          <w:lang w:val="en-GB"/>
        </w:rPr>
        <w:t xml:space="preserve">2025] </w:t>
      </w:r>
    </w:p>
    <w:p w:rsidRPr="00ED6494" w:rsidR="004A43DC" w:rsidRDefault="004A43DC" w14:paraId="0C34109B" w14:textId="77777777">
      <w:pPr>
        <w:rPr>
          <w:rFonts w:cs="Arial"/>
          <w:highlight w:val="white"/>
          <w:lang w:val="en-GB"/>
        </w:rPr>
      </w:pPr>
      <w:r w:rsidRPr="00ED6494">
        <w:rPr>
          <w:rFonts w:cs="Arial"/>
          <w:highlight w:val="white"/>
          <w:lang w:val="en-GB"/>
        </w:rPr>
        <w:t xml:space="preserve">Ng, K.S., Farooq, D. and Yang, A., 2021. Global biorenewable development strategies for sustainable aviation fuel production. </w:t>
      </w:r>
      <w:r w:rsidRPr="00ED6494">
        <w:rPr>
          <w:rFonts w:cs="Arial"/>
          <w:i/>
          <w:highlight w:val="white"/>
          <w:lang w:val="en-GB"/>
        </w:rPr>
        <w:t>Renewable and Sustainable Energy Reviews</w:t>
      </w:r>
      <w:r w:rsidRPr="00ED6494">
        <w:rPr>
          <w:rFonts w:cs="Arial"/>
          <w:highlight w:val="white"/>
          <w:lang w:val="en-GB"/>
        </w:rPr>
        <w:t xml:space="preserve">, </w:t>
      </w:r>
      <w:r w:rsidRPr="00ED6494">
        <w:rPr>
          <w:rFonts w:cs="Arial"/>
          <w:i/>
          <w:highlight w:val="white"/>
          <w:lang w:val="en-GB"/>
        </w:rPr>
        <w:t>150</w:t>
      </w:r>
      <w:r w:rsidRPr="00ED6494">
        <w:rPr>
          <w:rFonts w:cs="Arial"/>
          <w:highlight w:val="white"/>
          <w:lang w:val="en-GB"/>
        </w:rPr>
        <w:t xml:space="preserve">, p.111502. </w:t>
      </w:r>
    </w:p>
    <w:p w:rsidRPr="00ED6494" w:rsidR="004A43DC" w:rsidRDefault="004A43DC" w14:paraId="446DC74D" w14:textId="7F7A2867">
      <w:pPr>
        <w:rPr>
          <w:rFonts w:cs="Arial"/>
          <w:lang w:val="en-GB"/>
        </w:rPr>
      </w:pPr>
      <w:r w:rsidRPr="357AAC06" w:rsidR="004A43DC">
        <w:rPr>
          <w:rFonts w:cs="Arial"/>
          <w:lang w:val="en-GB"/>
        </w:rPr>
        <w:t xml:space="preserve">Niko Kommenda, 2019. </w:t>
      </w:r>
      <w:r w:rsidRPr="357AAC06" w:rsidR="004A43DC">
        <w:rPr>
          <w:rFonts w:cs="Arial"/>
          <w:i w:val="1"/>
          <w:iCs w:val="1"/>
          <w:lang w:val="en-GB"/>
        </w:rPr>
        <w:t xml:space="preserve">How your flight emits as much CO2 as many people do in a year </w:t>
      </w:r>
      <w:r w:rsidRPr="357AAC06" w:rsidR="004A43DC">
        <w:rPr>
          <w:rFonts w:cs="Arial"/>
          <w:lang w:val="en-GB"/>
        </w:rPr>
        <w:t xml:space="preserve">Accessed from </w:t>
      </w:r>
      <w:hyperlink r:id="R926e2941e79642b8">
        <w:r w:rsidRPr="357AAC06" w:rsidR="004A43DC">
          <w:rPr>
            <w:rFonts w:cs="Arial"/>
            <w:lang w:val="en-GB"/>
          </w:rPr>
          <w:t>https://www.theguardian.com/environment/ng-</w:t>
        </w:r>
        <w:r w:rsidRPr="357AAC06" w:rsidR="004A43DC">
          <w:rPr>
            <w:rFonts w:cs="Arial"/>
            <w:lang w:val="en-GB"/>
          </w:rPr>
          <w:t>interactive/2019/jul/19/carbon-calculator-how-taking-one-flight-emits-as-much-as-many-people-do-in-a-year</w:t>
        </w:r>
      </w:hyperlink>
      <w:r w:rsidRPr="357AAC06" w:rsidR="004A43DC">
        <w:rPr>
          <w:rFonts w:cs="Arial"/>
          <w:lang w:val="en-GB"/>
        </w:rPr>
        <w:t xml:space="preserve"> [Accessed on </w:t>
      </w:r>
      <w:r w:rsidRPr="357AAC06" w:rsidR="281A0351">
        <w:rPr>
          <w:rFonts w:cs="Arial"/>
          <w:lang w:val="en-GB"/>
        </w:rPr>
        <w:t xml:space="preserve">05 March </w:t>
      </w:r>
      <w:r w:rsidRPr="357AAC06" w:rsidR="004A43DC">
        <w:rPr>
          <w:rFonts w:cs="Arial"/>
          <w:lang w:val="en-GB"/>
        </w:rPr>
        <w:t xml:space="preserve">2025]  </w:t>
      </w:r>
    </w:p>
    <w:p w:rsidRPr="00ED6494" w:rsidR="004A43DC" w:rsidRDefault="004A43DC" w14:paraId="4283A944" w14:textId="77777777">
      <w:pPr>
        <w:rPr>
          <w:rFonts w:eastAsia="Arial" w:cs="Arial"/>
          <w:highlight w:val="white"/>
          <w:lang w:val="en-GB"/>
        </w:rPr>
      </w:pPr>
      <w:r w:rsidRPr="00ED6494">
        <w:rPr>
          <w:rFonts w:eastAsia="Arial" w:cs="Arial"/>
          <w:highlight w:val="white"/>
          <w:lang w:val="en-GB"/>
        </w:rPr>
        <w:t xml:space="preserve">Northrup, D.L., Basso, B., Wang, M.Q., Morgan, C.L. and Benfey, P.N., 2021. Novel technologies for emission reduction complement conservation agriculture to achieve negative emissions from row-crop production. </w:t>
      </w:r>
      <w:r w:rsidRPr="00ED6494">
        <w:rPr>
          <w:rFonts w:eastAsia="Arial" w:cs="Arial"/>
          <w:i/>
          <w:highlight w:val="white"/>
          <w:lang w:val="en-GB"/>
        </w:rPr>
        <w:t>Proceedings of the National Academy of Sciences</w:t>
      </w:r>
      <w:r w:rsidRPr="00ED6494">
        <w:rPr>
          <w:rFonts w:eastAsia="Arial" w:cs="Arial"/>
          <w:highlight w:val="white"/>
          <w:lang w:val="en-GB"/>
        </w:rPr>
        <w:t xml:space="preserve">, </w:t>
      </w:r>
      <w:r w:rsidRPr="00ED6494">
        <w:rPr>
          <w:rFonts w:eastAsia="Arial" w:cs="Arial"/>
          <w:i/>
          <w:highlight w:val="white"/>
          <w:lang w:val="en-GB"/>
        </w:rPr>
        <w:t>118</w:t>
      </w:r>
      <w:r w:rsidRPr="00ED6494">
        <w:rPr>
          <w:rFonts w:eastAsia="Arial" w:cs="Arial"/>
          <w:highlight w:val="white"/>
          <w:lang w:val="en-GB"/>
        </w:rPr>
        <w:t xml:space="preserve">(28), p.e2022666118. </w:t>
      </w:r>
    </w:p>
    <w:p w:rsidRPr="00ED6494" w:rsidR="004A43DC" w:rsidRDefault="004A43DC" w14:paraId="50017CCE" w14:textId="77777777">
      <w:pPr>
        <w:rPr>
          <w:rFonts w:cs="Arial"/>
          <w:lang w:val="en-GB"/>
        </w:rPr>
      </w:pPr>
      <w:r w:rsidRPr="00ED6494">
        <w:rPr>
          <w:rFonts w:cs="Arial"/>
          <w:highlight w:val="white"/>
          <w:lang w:val="en-GB"/>
        </w:rPr>
        <w:t xml:space="preserve">Ovaere, M. and Proost, S., 2022. Cost-effective reduction of fossil energy use in the European transport sector: An assessment of the Fit for 55 Package. </w:t>
      </w:r>
      <w:r w:rsidRPr="00ED6494">
        <w:rPr>
          <w:rFonts w:cs="Arial"/>
          <w:i/>
          <w:highlight w:val="white"/>
          <w:lang w:val="en-GB"/>
        </w:rPr>
        <w:t>Energy Policy</w:t>
      </w:r>
      <w:r w:rsidRPr="00ED6494">
        <w:rPr>
          <w:rFonts w:cs="Arial"/>
          <w:highlight w:val="white"/>
          <w:lang w:val="en-GB"/>
        </w:rPr>
        <w:t xml:space="preserve">, </w:t>
      </w:r>
      <w:r w:rsidRPr="00ED6494">
        <w:rPr>
          <w:rFonts w:cs="Arial"/>
          <w:i/>
          <w:highlight w:val="white"/>
          <w:lang w:val="en-GB"/>
        </w:rPr>
        <w:t>168</w:t>
      </w:r>
      <w:r w:rsidRPr="00ED6494">
        <w:rPr>
          <w:rFonts w:cs="Arial"/>
          <w:highlight w:val="white"/>
          <w:lang w:val="en-GB"/>
        </w:rPr>
        <w:t xml:space="preserve">, p.113085. </w:t>
      </w:r>
    </w:p>
    <w:p w:rsidRPr="00ED6494" w:rsidR="004A43DC" w:rsidRDefault="004A43DC" w14:paraId="641DC246" w14:textId="5E9A97BA">
      <w:pPr>
        <w:rPr>
          <w:rFonts w:cs="Arial"/>
          <w:lang w:val="en-GB"/>
        </w:rPr>
      </w:pPr>
      <w:r w:rsidRPr="357AAC06" w:rsidR="004A43DC">
        <w:rPr>
          <w:rFonts w:cs="Arial"/>
          <w:lang w:val="en-GB"/>
        </w:rPr>
        <w:t>Pölös</w:t>
      </w:r>
      <w:r w:rsidRPr="357AAC06" w:rsidR="004A43DC">
        <w:rPr>
          <w:rFonts w:cs="Arial"/>
          <w:lang w:val="en-GB"/>
        </w:rPr>
        <w:t xml:space="preserve"> Zsófia, 2025. </w:t>
      </w:r>
      <w:r w:rsidRPr="357AAC06" w:rsidR="004A43DC">
        <w:rPr>
          <w:rFonts w:cs="Arial"/>
          <w:i w:val="1"/>
          <w:iCs w:val="1"/>
          <w:lang w:val="en-GB"/>
        </w:rPr>
        <w:t xml:space="preserve">Transport prices rose by 5.7 points in December 2024, TEG reports </w:t>
      </w:r>
      <w:r w:rsidRPr="357AAC06" w:rsidR="004A43DC">
        <w:rPr>
          <w:rFonts w:cs="Arial"/>
          <w:lang w:val="en-GB"/>
        </w:rPr>
        <w:t xml:space="preserve">Accessed from </w:t>
      </w:r>
      <w:hyperlink r:id="R86a36ede2fc54edd">
        <w:r w:rsidRPr="357AAC06" w:rsidR="004A43DC">
          <w:rPr>
            <w:rFonts w:cs="Arial"/>
            <w:lang w:val="en-GB"/>
          </w:rPr>
          <w:t>https://trans.info/en/teg-2024-december-403173</w:t>
        </w:r>
      </w:hyperlink>
      <w:r w:rsidRPr="357AAC06" w:rsidR="004A43DC">
        <w:rPr>
          <w:rFonts w:cs="Arial"/>
          <w:lang w:val="en-GB"/>
        </w:rPr>
        <w:t xml:space="preserve">  [Accessed on </w:t>
      </w:r>
      <w:r w:rsidRPr="357AAC06" w:rsidR="62E47AD5">
        <w:rPr>
          <w:rFonts w:cs="Arial"/>
          <w:lang w:val="en-GB"/>
        </w:rPr>
        <w:t xml:space="preserve">05 March </w:t>
      </w:r>
      <w:r w:rsidRPr="357AAC06" w:rsidR="004A43DC">
        <w:rPr>
          <w:rFonts w:cs="Arial"/>
          <w:lang w:val="en-GB"/>
        </w:rPr>
        <w:t xml:space="preserve">2025]  </w:t>
      </w:r>
    </w:p>
    <w:p w:rsidRPr="00ED6494" w:rsidR="004A43DC" w:rsidRDefault="004A43DC" w14:paraId="64B2F6A8" w14:textId="7FF8E3FD">
      <w:pPr>
        <w:rPr>
          <w:rFonts w:cs="Arial"/>
          <w:lang w:val="en-GB"/>
        </w:rPr>
      </w:pPr>
      <w:r w:rsidRPr="357AAC06" w:rsidR="004A43DC">
        <w:rPr>
          <w:rFonts w:cs="Arial"/>
          <w:lang w:val="en-GB"/>
        </w:rPr>
        <w:t xml:space="preserve">premierinn.com, 2021. </w:t>
      </w:r>
      <w:r w:rsidRPr="357AAC06" w:rsidR="004A43DC">
        <w:rPr>
          <w:rFonts w:cs="Arial"/>
          <w:i w:val="1"/>
          <w:iCs w:val="1"/>
          <w:lang w:val="en-GB"/>
        </w:rPr>
        <w:t xml:space="preserve">Premier Inn is getting ‘Plugged Inn’ as we begin rolling out hundreds of high-powered </w:t>
      </w:r>
      <w:r w:rsidRPr="357AAC06" w:rsidR="004A43DC">
        <w:rPr>
          <w:rFonts w:cs="Arial"/>
          <w:i w:val="1"/>
          <w:iCs w:val="1"/>
          <w:lang w:val="en-GB"/>
        </w:rPr>
        <w:t>GeniePoint</w:t>
      </w:r>
      <w:r w:rsidRPr="357AAC06" w:rsidR="004A43DC">
        <w:rPr>
          <w:rFonts w:cs="Arial"/>
          <w:i w:val="1"/>
          <w:iCs w:val="1"/>
          <w:lang w:val="en-GB"/>
        </w:rPr>
        <w:t xml:space="preserve"> electric chargers across the</w:t>
      </w:r>
      <w:r w:rsidRPr="357AAC06" w:rsidR="004A43DC">
        <w:rPr>
          <w:rFonts w:cs="Arial"/>
          <w:lang w:val="en-GB"/>
        </w:rPr>
        <w:t xml:space="preserve"> </w:t>
      </w:r>
      <w:r w:rsidRPr="357AAC06" w:rsidR="004A43DC">
        <w:rPr>
          <w:rFonts w:cs="Arial"/>
          <w:i w:val="1"/>
          <w:iCs w:val="1"/>
          <w:lang w:val="en-GB"/>
        </w:rPr>
        <w:t>UK</w:t>
      </w:r>
      <w:r w:rsidRPr="357AAC06" w:rsidR="004A43DC">
        <w:rPr>
          <w:rFonts w:cs="Arial"/>
          <w:lang w:val="en-GB"/>
        </w:rPr>
        <w:t xml:space="preserve"> Accessed from </w:t>
      </w:r>
      <w:hyperlink w:anchor=":~:text=%E2%80%9CWe%20are%20delighted%20to%20be,broader%20range%20of%20charging%20options" r:id="R3ba7618932404991">
        <w:r w:rsidRPr="357AAC06" w:rsidR="004A43DC">
          <w:rPr>
            <w:rFonts w:cs="Arial"/>
            <w:lang w:val="en-GB"/>
          </w:rPr>
          <w:t>https://www.premierinn.com/gb/en/news/2021/electric-car-charging.html#:~:text=%E2%80%9CWe%20are%20delighted%20to%20be,broader%20range%20of%20charging%20options</w:t>
        </w:r>
      </w:hyperlink>
      <w:r w:rsidRPr="357AAC06" w:rsidR="004A43DC">
        <w:rPr>
          <w:rFonts w:cs="Arial"/>
          <w:lang w:val="en-GB"/>
        </w:rPr>
        <w:t xml:space="preserve">.   [Accessed on </w:t>
      </w:r>
      <w:r w:rsidRPr="357AAC06" w:rsidR="0F5C1549">
        <w:rPr>
          <w:rFonts w:cs="Arial"/>
          <w:lang w:val="en-GB"/>
        </w:rPr>
        <w:t xml:space="preserve">05 March </w:t>
      </w:r>
      <w:r w:rsidRPr="357AAC06" w:rsidR="004A43DC">
        <w:rPr>
          <w:rFonts w:cs="Arial"/>
          <w:lang w:val="en-GB"/>
        </w:rPr>
        <w:t xml:space="preserve">2025]  </w:t>
      </w:r>
    </w:p>
    <w:p w:rsidRPr="00ED6494" w:rsidR="00C7222F" w:rsidP="00C7222F" w:rsidRDefault="00C7222F" w14:paraId="14DABAEC" w14:textId="3C9BC3CA">
      <w:pPr>
        <w:rPr>
          <w:rFonts w:cs="Arial"/>
          <w:lang w:val="en-GB"/>
        </w:rPr>
      </w:pPr>
      <w:r w:rsidRPr="357AAC06" w:rsidR="00C7222F">
        <w:rPr>
          <w:rFonts w:cs="Arial"/>
          <w:lang w:val="en-GB"/>
        </w:rPr>
        <w:t xml:space="preserve">Sloan, </w:t>
      </w:r>
      <w:r w:rsidRPr="357AAC06" w:rsidR="00C7222F">
        <w:rPr>
          <w:rFonts w:cs="Arial"/>
          <w:lang w:val="en-GB"/>
        </w:rPr>
        <w:t xml:space="preserve">P., Legrand, </w:t>
      </w:r>
      <w:r w:rsidRPr="357AAC06" w:rsidR="00C7222F">
        <w:rPr>
          <w:rFonts w:cs="Arial"/>
          <w:lang w:val="en-GB"/>
        </w:rPr>
        <w:t>W.</w:t>
      </w:r>
      <w:r w:rsidRPr="357AAC06" w:rsidR="00C7222F">
        <w:rPr>
          <w:rFonts w:cs="Arial"/>
          <w:lang w:val="en-GB"/>
        </w:rPr>
        <w:t xml:space="preserve"> and Chen, J.S. 2017.</w:t>
      </w:r>
      <w:r w:rsidRPr="357AAC06" w:rsidR="00C7222F">
        <w:rPr>
          <w:rFonts w:cs="Arial"/>
          <w:lang w:val="en-GB"/>
        </w:rPr>
        <w:t xml:space="preserve"> Sustainability in</w:t>
      </w:r>
      <w:r w:rsidRPr="357AAC06" w:rsidR="00C7222F">
        <w:rPr>
          <w:rFonts w:cs="Arial"/>
          <w:lang w:val="en-GB"/>
        </w:rPr>
        <w:t xml:space="preserve"> </w:t>
      </w:r>
      <w:r w:rsidRPr="357AAC06" w:rsidR="00C7222F">
        <w:rPr>
          <w:rFonts w:cs="Arial"/>
          <w:lang w:val="en-GB"/>
        </w:rPr>
        <w:t xml:space="preserve">the hospitality </w:t>
      </w:r>
      <w:r w:rsidRPr="357AAC06" w:rsidR="1000EE52">
        <w:rPr>
          <w:rFonts w:cs="Arial"/>
          <w:lang w:val="en-GB"/>
        </w:rPr>
        <w:t>industry:</w:t>
      </w:r>
      <w:r w:rsidRPr="357AAC06" w:rsidR="00C7222F">
        <w:rPr>
          <w:rFonts w:cs="Arial"/>
          <w:lang w:val="en-GB"/>
        </w:rPr>
        <w:t xml:space="preserve"> principles of sustainable operations. 3</w:t>
      </w:r>
      <w:r w:rsidRPr="357AAC06" w:rsidR="00C7222F">
        <w:rPr>
          <w:rFonts w:cs="Arial"/>
          <w:vertAlign w:val="superscript"/>
          <w:lang w:val="en-GB"/>
        </w:rPr>
        <w:t>rd</w:t>
      </w:r>
      <w:r w:rsidRPr="357AAC06" w:rsidR="00C7222F">
        <w:rPr>
          <w:rFonts w:cs="Arial"/>
          <w:lang w:val="en-GB"/>
        </w:rPr>
        <w:t xml:space="preserve"> </w:t>
      </w:r>
      <w:r w:rsidRPr="357AAC06" w:rsidR="00C7222F">
        <w:rPr>
          <w:rFonts w:cs="Arial"/>
          <w:lang w:val="en-GB"/>
        </w:rPr>
        <w:t>edn</w:t>
      </w:r>
      <w:r w:rsidRPr="357AAC06" w:rsidR="00C7222F">
        <w:rPr>
          <w:rFonts w:cs="Arial"/>
          <w:lang w:val="en-GB"/>
        </w:rPr>
        <w:t>. London: Butterworth-Heinemann.</w:t>
      </w:r>
    </w:p>
    <w:p w:rsidRPr="00ED6494" w:rsidR="004A43DC" w:rsidRDefault="004A43DC" w14:paraId="40AD7534" w14:textId="7916A63E">
      <w:pPr>
        <w:rPr>
          <w:rFonts w:cs="Arial"/>
          <w:lang w:val="en-GB"/>
        </w:rPr>
      </w:pPr>
      <w:r w:rsidRPr="357AAC06" w:rsidR="004A43DC">
        <w:rPr>
          <w:rFonts w:cs="Arial"/>
          <w:lang w:val="en-GB"/>
        </w:rPr>
        <w:t xml:space="preserve">transportenvironment.org, 2025. </w:t>
      </w:r>
      <w:r w:rsidRPr="357AAC06" w:rsidR="004A43DC">
        <w:rPr>
          <w:rFonts w:cs="Arial"/>
          <w:i w:val="1"/>
          <w:iCs w:val="1"/>
          <w:lang w:val="en-GB"/>
        </w:rPr>
        <w:t xml:space="preserve">Aviation is the most climate-intensive form of transport. Green fuels, </w:t>
      </w:r>
      <w:r w:rsidRPr="357AAC06" w:rsidR="004A43DC">
        <w:rPr>
          <w:rFonts w:cs="Arial"/>
          <w:i w:val="1"/>
          <w:iCs w:val="1"/>
          <w:lang w:val="en-GB"/>
        </w:rPr>
        <w:t>new technology</w:t>
      </w:r>
      <w:r w:rsidRPr="357AAC06" w:rsidR="004A43DC">
        <w:rPr>
          <w:rFonts w:cs="Arial"/>
          <w:i w:val="1"/>
          <w:iCs w:val="1"/>
          <w:lang w:val="en-GB"/>
        </w:rPr>
        <w:t xml:space="preserve"> and demand reduction can put us on a path to cleaner flying.</w:t>
      </w:r>
      <w:r w:rsidRPr="357AAC06" w:rsidR="004A43DC">
        <w:rPr>
          <w:rFonts w:cs="Arial"/>
          <w:lang w:val="en-GB"/>
        </w:rPr>
        <w:t xml:space="preserve"> Accessed from </w:t>
      </w:r>
      <w:hyperlink w:anchor=":~:text=Emissions%20from%20aviation%20significantly%20contribute,of%20the%20country's%20transport%20emissions" r:id="Ra577512149374201">
        <w:r w:rsidRPr="357AAC06" w:rsidR="004A43DC">
          <w:rPr>
            <w:rFonts w:cs="Arial"/>
            <w:lang w:val="en-GB"/>
          </w:rPr>
          <w:t>https://www.transportenvironment.org/te-united-kingdom/topics/planes#:~:text=Emissions%20from%20aviation%20significantly%20contribute,of%20the%20country's%20transport%20emissions</w:t>
        </w:r>
      </w:hyperlink>
      <w:r w:rsidRPr="357AAC06" w:rsidR="004A43DC">
        <w:rPr>
          <w:rFonts w:cs="Arial"/>
          <w:lang w:val="en-GB"/>
        </w:rPr>
        <w:t xml:space="preserve">.  [Accessed on </w:t>
      </w:r>
      <w:r w:rsidRPr="357AAC06" w:rsidR="79982F78">
        <w:rPr>
          <w:rFonts w:cs="Arial"/>
          <w:lang w:val="en-GB"/>
        </w:rPr>
        <w:t xml:space="preserve">05 March </w:t>
      </w:r>
      <w:r w:rsidRPr="357AAC06" w:rsidR="004A43DC">
        <w:rPr>
          <w:rFonts w:cs="Arial"/>
          <w:lang w:val="en-GB"/>
        </w:rPr>
        <w:t xml:space="preserve">2025]  </w:t>
      </w:r>
    </w:p>
    <w:p w:rsidRPr="00ED6494" w:rsidR="004A43DC" w:rsidRDefault="004A43DC" w14:paraId="5976347D" w14:textId="3E74704D">
      <w:pPr>
        <w:rPr>
          <w:rFonts w:eastAsia="Arial" w:cs="Arial"/>
          <w:highlight w:val="white"/>
          <w:lang w:val="en-GB"/>
        </w:rPr>
      </w:pPr>
      <w:r w:rsidRPr="357AAC06" w:rsidR="004A43DC">
        <w:rPr>
          <w:rFonts w:eastAsia="Arial" w:cs="Arial"/>
          <w:highlight w:val="white"/>
          <w:lang w:val="en-GB"/>
        </w:rPr>
        <w:t xml:space="preserve">whitbread.co.uk, 2024, </w:t>
      </w:r>
      <w:r w:rsidRPr="357AAC06" w:rsidR="004A43DC">
        <w:rPr>
          <w:rFonts w:eastAsia="Arial" w:cs="Arial"/>
          <w:i w:val="1"/>
          <w:iCs w:val="1"/>
          <w:highlight w:val="white"/>
          <w:lang w:val="en-GB"/>
        </w:rPr>
        <w:t>Whitbread publishes economic and social impact study of Premier Inn hotels</w:t>
      </w:r>
      <w:r w:rsidRPr="357AAC06" w:rsidR="004A43DC">
        <w:rPr>
          <w:rFonts w:eastAsia="Arial" w:cs="Arial"/>
          <w:highlight w:val="white"/>
          <w:lang w:val="en-GB"/>
        </w:rPr>
        <w:t xml:space="preserve"> Accessed from </w:t>
      </w:r>
      <w:hyperlink r:id="R54914799f8dd417d">
        <w:r w:rsidRPr="357AAC06" w:rsidR="004A43DC">
          <w:rPr>
            <w:rFonts w:eastAsia="Arial" w:cs="Arial"/>
            <w:highlight w:val="white"/>
            <w:lang w:val="en-GB"/>
          </w:rPr>
          <w:t>https://www.whitbread.co.uk/whitbread-publishes-economic-and-social-impact-study-of-premier-inn-hotels/</w:t>
        </w:r>
      </w:hyperlink>
      <w:r w:rsidRPr="357AAC06" w:rsidR="004A43DC">
        <w:rPr>
          <w:rFonts w:eastAsia="Arial" w:cs="Arial"/>
          <w:highlight w:val="white"/>
          <w:lang w:val="en-GB"/>
        </w:rPr>
        <w:t xml:space="preserve">  [Accessed on </w:t>
      </w:r>
      <w:r w:rsidRPr="357AAC06" w:rsidR="1236836B">
        <w:rPr>
          <w:rFonts w:eastAsia="Arial" w:cs="Arial"/>
          <w:highlight w:val="white"/>
          <w:lang w:val="en-GB"/>
        </w:rPr>
        <w:t xml:space="preserve">05 March </w:t>
      </w:r>
      <w:r w:rsidRPr="357AAC06" w:rsidR="004A43DC">
        <w:rPr>
          <w:rFonts w:eastAsia="Arial" w:cs="Arial"/>
          <w:highlight w:val="white"/>
          <w:lang w:val="en-GB"/>
        </w:rPr>
        <w:t xml:space="preserve">2025]  </w:t>
      </w:r>
    </w:p>
    <w:p w:rsidRPr="00ED6494" w:rsidR="00C7222F" w:rsidP="00C7222F" w:rsidRDefault="00C7222F" w14:paraId="691C22FC" w14:textId="6FA1ED3D">
      <w:pPr>
        <w:rPr>
          <w:rFonts w:eastAsia="Arial" w:cs="Arial"/>
          <w:highlight w:val="white"/>
          <w:lang w:val="en-GB"/>
        </w:rPr>
      </w:pPr>
      <w:r w:rsidRPr="00ED6494">
        <w:rPr>
          <w:rFonts w:eastAsia="Arial" w:cs="Arial"/>
          <w:lang w:val="en-GB"/>
        </w:rPr>
        <w:t>Wickh</w:t>
      </w:r>
      <w:r w:rsidRPr="00ED6494">
        <w:rPr>
          <w:rFonts w:eastAsia="Arial" w:cs="Arial"/>
          <w:lang w:val="en-GB"/>
        </w:rPr>
        <w:t>am, Donnelly, T., and French, L. 2021</w:t>
      </w:r>
      <w:r w:rsidRPr="00ED6494">
        <w:rPr>
          <w:rFonts w:eastAsia="Arial" w:cs="Arial"/>
          <w:lang w:val="en-GB"/>
        </w:rPr>
        <w:t>. Strategic</w:t>
      </w:r>
      <w:r w:rsidRPr="00ED6494">
        <w:rPr>
          <w:rFonts w:eastAsia="Arial" w:cs="Arial"/>
          <w:lang w:val="en-GB"/>
        </w:rPr>
        <w:t xml:space="preserve"> </w:t>
      </w:r>
      <w:r w:rsidRPr="00ED6494">
        <w:rPr>
          <w:rFonts w:eastAsia="Arial" w:cs="Arial"/>
          <w:lang w:val="en-GB"/>
        </w:rPr>
        <w:t>Sustainability Management in the Event Sector. Event</w:t>
      </w:r>
      <w:r w:rsidRPr="00ED6494">
        <w:rPr>
          <w:rFonts w:eastAsia="Arial" w:cs="Arial"/>
          <w:lang w:val="en-GB"/>
        </w:rPr>
        <w:t xml:space="preserve"> </w:t>
      </w:r>
      <w:r w:rsidRPr="00ED6494">
        <w:rPr>
          <w:rFonts w:eastAsia="Arial" w:cs="Arial"/>
          <w:lang w:val="en-GB"/>
        </w:rPr>
        <w:t>Management, 25(3), 279–296.</w:t>
      </w:r>
      <w:bookmarkEnd w:id="0"/>
    </w:p>
    <w:sectPr w:rsidRPr="00ED6494" w:rsidR="00C7222F">
      <w:footerReference w:type="default" r:id="rId15"/>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BF3" w:rsidRDefault="00033BF3" w14:paraId="37350B0C" w14:textId="77777777">
      <w:pPr>
        <w:spacing w:line="240" w:lineRule="auto"/>
      </w:pPr>
      <w:r>
        <w:separator/>
      </w:r>
    </w:p>
  </w:endnote>
  <w:endnote w:type="continuationSeparator" w:id="0">
    <w:p w:rsidR="00033BF3" w:rsidRDefault="00033BF3" w14:paraId="542E176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2726" w:rsidRDefault="00033BF3" w14:paraId="00000028" w14:textId="7742B05B">
    <w:pPr>
      <w:jc w:val="right"/>
    </w:pPr>
    <w:r>
      <w:fldChar w:fldCharType="begin"/>
    </w:r>
    <w:r>
      <w:instrText>PAGE</w:instrText>
    </w:r>
    <w:r>
      <w:fldChar w:fldCharType="separate"/>
    </w:r>
    <w:r w:rsidR="00ED6494">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BF3" w:rsidRDefault="00033BF3" w14:paraId="28C2B338" w14:textId="77777777">
      <w:pPr>
        <w:spacing w:line="240" w:lineRule="auto"/>
      </w:pPr>
      <w:r>
        <w:separator/>
      </w:r>
    </w:p>
  </w:footnote>
  <w:footnote w:type="continuationSeparator" w:id="0">
    <w:p w:rsidR="00033BF3" w:rsidRDefault="00033BF3" w14:paraId="631C43BB"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726"/>
    <w:rsid w:val="00033BF3"/>
    <w:rsid w:val="0008675D"/>
    <w:rsid w:val="000E3DD5"/>
    <w:rsid w:val="00271D2C"/>
    <w:rsid w:val="003226F2"/>
    <w:rsid w:val="00426551"/>
    <w:rsid w:val="004A43DC"/>
    <w:rsid w:val="00613E3F"/>
    <w:rsid w:val="00903C8A"/>
    <w:rsid w:val="009A4D3B"/>
    <w:rsid w:val="00B07787"/>
    <w:rsid w:val="00B82726"/>
    <w:rsid w:val="00C7222F"/>
    <w:rsid w:val="00ED6494"/>
    <w:rsid w:val="00FD0000"/>
    <w:rsid w:val="00FF4150"/>
    <w:rsid w:val="0340C84C"/>
    <w:rsid w:val="05B4D79E"/>
    <w:rsid w:val="0F5C1549"/>
    <w:rsid w:val="1000EE52"/>
    <w:rsid w:val="1236836B"/>
    <w:rsid w:val="281A0351"/>
    <w:rsid w:val="2BC11F22"/>
    <w:rsid w:val="2CF7F903"/>
    <w:rsid w:val="357AAC06"/>
    <w:rsid w:val="37F3E68D"/>
    <w:rsid w:val="3FF1BD5F"/>
    <w:rsid w:val="41B627B9"/>
    <w:rsid w:val="4810B756"/>
    <w:rsid w:val="581ED3E2"/>
    <w:rsid w:val="61791FE9"/>
    <w:rsid w:val="62E47AD5"/>
    <w:rsid w:val="6335B5D6"/>
    <w:rsid w:val="738DBFC0"/>
    <w:rsid w:val="79982F78"/>
    <w:rsid w:val="7DD6F84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7FA134"/>
  <w15:docId w15:val="{17F69C97-EEB2-4A88-9547-30EE4E07A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A4D3B"/>
    <w:rPr>
      <w:rFonts w:ascii="Arial" w:hAnsi="Arial"/>
    </w:rPr>
  </w:style>
  <w:style w:type="paragraph" w:styleId="Heading1">
    <w:name w:val="heading 1"/>
    <w:basedOn w:val="Normal"/>
    <w:next w:val="Normal"/>
    <w:uiPriority w:val="9"/>
    <w:qFormat/>
    <w:rsid w:val="009A4D3B"/>
    <w:pPr>
      <w:keepNext/>
      <w:keepLines/>
      <w:spacing w:before="400" w:after="120"/>
      <w:outlineLvl w:val="0"/>
    </w:pPr>
    <w:rPr>
      <w:b/>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TOCHeading">
    <w:name w:val="TOC Heading"/>
    <w:basedOn w:val="Heading1"/>
    <w:next w:val="Normal"/>
    <w:uiPriority w:val="39"/>
    <w:unhideWhenUsed/>
    <w:qFormat/>
    <w:rsid w:val="000E3DD5"/>
    <w:pPr>
      <w:spacing w:before="240" w:after="0" w:line="259" w:lineRule="auto"/>
      <w:jc w:val="left"/>
      <w:outlineLvl w:val="9"/>
    </w:pPr>
    <w:rPr>
      <w:rFonts w:asciiTheme="majorHAnsi" w:hAnsiTheme="majorHAnsi" w:eastAsiaTheme="majorEastAsia" w:cstheme="majorBidi"/>
      <w:b w:val="0"/>
      <w:color w:val="365F91" w:themeColor="accent1" w:themeShade="BF"/>
      <w:lang w:val="en-US" w:eastAsia="en-US"/>
    </w:rPr>
  </w:style>
  <w:style w:type="paragraph" w:styleId="TOC1">
    <w:name w:val="toc 1"/>
    <w:basedOn w:val="Normal"/>
    <w:next w:val="Normal"/>
    <w:autoRedefine/>
    <w:uiPriority w:val="39"/>
    <w:unhideWhenUsed/>
    <w:rsid w:val="000E3DD5"/>
    <w:pPr>
      <w:spacing w:after="100"/>
    </w:pPr>
  </w:style>
  <w:style w:type="character" w:styleId="Hyperlink">
    <w:name w:val="Hyperlink"/>
    <w:basedOn w:val="DefaultParagraphFont"/>
    <w:uiPriority w:val="99"/>
    <w:unhideWhenUsed/>
    <w:rsid w:val="000E3DD5"/>
    <w:rPr>
      <w:color w:val="0000FF" w:themeColor="hyperlink"/>
      <w:u w:val="single"/>
    </w:rPr>
  </w:style>
  <w:style w:type="paragraph" w:styleId="ListParagraph">
    <w:name w:val="List Paragraph"/>
    <w:basedOn w:val="Normal"/>
    <w:uiPriority w:val="34"/>
    <w:qFormat/>
    <w:rsid w:val="009A4D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yperlink" Target="https://www.gov.uk/government/statistics/transport-and-environment-statistics-2023/transport-and-environment-statistics-2023" TargetMode="External"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hyperlink" Target="https://www.mirror.co.uk/tv/tv-news/bbc-blew-235k-licence-fee-33488338" TargetMode="External" Id="Reda43c64946349fb" /><Relationship Type="http://schemas.openxmlformats.org/officeDocument/2006/relationships/hyperlink" Target="https://www.thescottishsun.co.uk/news/13365829/bbc-wasted-cash-taxis-trains-hotels/?utm_source=chatgpt.com" TargetMode="External" Id="R7a2f275dd53742af" /><Relationship Type="http://schemas.openxmlformats.org/officeDocument/2006/relationships/hyperlink" Target="https://www.theguardian.com/environment/ng-interactive/2019/jul/19/carbon-calculator-how-taking-one-flight-emits-as-much-as-many-people-do-in-a-year" TargetMode="External" Id="R926e2941e79642b8" /><Relationship Type="http://schemas.openxmlformats.org/officeDocument/2006/relationships/hyperlink" Target="https://trans.info/en/teg-2024-december-403173" TargetMode="External" Id="R86a36ede2fc54edd" /><Relationship Type="http://schemas.openxmlformats.org/officeDocument/2006/relationships/hyperlink" Target="https://www.premierinn.com/gb/en/news/2021/electric-car-charging.html" TargetMode="External" Id="R3ba7618932404991" /><Relationship Type="http://schemas.openxmlformats.org/officeDocument/2006/relationships/hyperlink" Target="https://www.transportenvironment.org/te-united-kingdom/topics/planes" TargetMode="External" Id="Ra577512149374201" /><Relationship Type="http://schemas.openxmlformats.org/officeDocument/2006/relationships/hyperlink" Target="https://www.whitbread.co.uk/whitbread-publishes-economic-and-social-impact-study-of-premier-inn-hotels/" TargetMode="External" Id="R54914799f8dd41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6EFFA-B255-451C-AFE6-E4B9BE131D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2025-01-24T12:26:00.0000000Z</dcterms:created>
  <dcterms:modified xsi:type="dcterms:W3CDTF">2025-03-05T21:23:41.7501241Z</dcterms:modified>
  <lastModifiedBy>Alina Cristina Ionita (2246123)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8d4a85c9fe320585a7ba6bfe2f110002f3306ef2b3dcf85888090d45c9cc0b8e</vt:lpwstr>
  </property>
</Properties>
</file>