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DC7AE" w14:textId="4D1CBA8B" w:rsidR="00237804" w:rsidRPr="00577F9E" w:rsidRDefault="006E6E73" w:rsidP="006E6E73">
      <w:pPr>
        <w:pStyle w:val="Normal1"/>
        <w:spacing w:line="360" w:lineRule="auto"/>
        <w:jc w:val="center"/>
        <w:rPr>
          <w:rFonts w:ascii="Times New Roman" w:eastAsia="Times New Roman" w:hAnsi="Times New Roman" w:cs="Times New Roman"/>
          <w:b/>
          <w:color w:val="000000" w:themeColor="text1"/>
          <w:sz w:val="24"/>
          <w:szCs w:val="24"/>
          <w:lang w:val="en-GB"/>
        </w:rPr>
      </w:pPr>
      <w:r>
        <w:rPr>
          <w:noProof/>
        </w:rPr>
        <w:drawing>
          <wp:inline distT="0" distB="0" distL="0" distR="0" wp14:anchorId="622D5191" wp14:editId="307B3E3F">
            <wp:extent cx="3663950" cy="15863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1086" cy="1611083"/>
                    </a:xfrm>
                    <a:prstGeom prst="rect">
                      <a:avLst/>
                    </a:prstGeom>
                    <a:noFill/>
                    <a:ln>
                      <a:noFill/>
                    </a:ln>
                  </pic:spPr>
                </pic:pic>
              </a:graphicData>
            </a:graphic>
          </wp:inline>
        </w:drawing>
      </w:r>
    </w:p>
    <w:p w14:paraId="4AA22BD6" w14:textId="77777777" w:rsidR="00237804" w:rsidRPr="00577F9E" w:rsidRDefault="00237804" w:rsidP="006E6E73">
      <w:pPr>
        <w:pStyle w:val="Normal1"/>
        <w:spacing w:line="360" w:lineRule="auto"/>
        <w:jc w:val="center"/>
        <w:rPr>
          <w:rFonts w:ascii="Times New Roman" w:eastAsia="Times New Roman" w:hAnsi="Times New Roman" w:cs="Times New Roman"/>
          <w:b/>
          <w:color w:val="000000" w:themeColor="text1"/>
          <w:sz w:val="24"/>
          <w:szCs w:val="24"/>
          <w:lang w:val="en-GB"/>
        </w:rPr>
      </w:pPr>
    </w:p>
    <w:p w14:paraId="23FA8012" w14:textId="77777777" w:rsidR="006E6E73" w:rsidRDefault="006E6E73" w:rsidP="00E15F38">
      <w:pPr>
        <w:pStyle w:val="Heading8"/>
        <w:rPr>
          <w:lang w:val="en-GB"/>
        </w:rPr>
      </w:pPr>
    </w:p>
    <w:p w14:paraId="6A148C52" w14:textId="1310CB18" w:rsidR="006E6E73" w:rsidRPr="006E6E73" w:rsidRDefault="006E6E73" w:rsidP="006E6E73">
      <w:pPr>
        <w:pStyle w:val="Title"/>
        <w:jc w:val="center"/>
        <w:rPr>
          <w:sz w:val="44"/>
          <w:szCs w:val="44"/>
        </w:rPr>
      </w:pPr>
      <w:r>
        <w:rPr>
          <w:sz w:val="44"/>
          <w:szCs w:val="44"/>
          <w:lang w:val="en-GB"/>
        </w:rPr>
        <w:t>ENTREPRENEURSHIP</w:t>
      </w:r>
    </w:p>
    <w:p w14:paraId="771AC229" w14:textId="77777777" w:rsidR="003F4028" w:rsidRDefault="006E6E73" w:rsidP="006E6E73">
      <w:pPr>
        <w:pStyle w:val="Heading8"/>
        <w:ind w:left="720"/>
        <w:rPr>
          <w:sz w:val="44"/>
          <w:szCs w:val="44"/>
          <w:lang w:val="en-GB"/>
        </w:rPr>
      </w:pPr>
      <w:r>
        <w:rPr>
          <w:sz w:val="44"/>
          <w:szCs w:val="44"/>
          <w:lang w:val="en-GB"/>
        </w:rPr>
        <w:t xml:space="preserve">                               (LCMB7004)            </w:t>
      </w:r>
    </w:p>
    <w:p w14:paraId="4D014558" w14:textId="77777777" w:rsidR="003F4028" w:rsidRDefault="003F4028" w:rsidP="006E6E73">
      <w:pPr>
        <w:pStyle w:val="Heading8"/>
        <w:ind w:left="720"/>
        <w:rPr>
          <w:sz w:val="44"/>
          <w:szCs w:val="44"/>
          <w:lang w:val="en-GB"/>
        </w:rPr>
      </w:pPr>
    </w:p>
    <w:p w14:paraId="32B35FB1" w14:textId="77777777" w:rsidR="003F4028" w:rsidRDefault="003F4028" w:rsidP="006E6E73">
      <w:pPr>
        <w:pStyle w:val="Heading8"/>
        <w:ind w:left="720"/>
        <w:rPr>
          <w:sz w:val="44"/>
          <w:szCs w:val="44"/>
          <w:lang w:val="en-GB"/>
        </w:rPr>
      </w:pPr>
    </w:p>
    <w:p w14:paraId="63BFDB9E" w14:textId="65EC4B57" w:rsidR="003F4028" w:rsidRDefault="006E6E73" w:rsidP="000309EF">
      <w:pPr>
        <w:pStyle w:val="Heading8"/>
        <w:ind w:left="720"/>
        <w:jc w:val="left"/>
        <w:rPr>
          <w:sz w:val="44"/>
          <w:szCs w:val="44"/>
          <w:lang w:val="en-GB"/>
        </w:rPr>
      </w:pPr>
      <w:r>
        <w:rPr>
          <w:sz w:val="44"/>
          <w:szCs w:val="44"/>
          <w:lang w:val="en-GB"/>
        </w:rPr>
        <w:t xml:space="preserve">     </w:t>
      </w:r>
      <w:r w:rsidR="000309EF">
        <w:rPr>
          <w:sz w:val="44"/>
          <w:szCs w:val="44"/>
          <w:lang w:val="en-GB"/>
        </w:rPr>
        <w:t xml:space="preserve">                                                           </w:t>
      </w:r>
    </w:p>
    <w:p w14:paraId="3BB28EDA" w14:textId="77777777" w:rsidR="000309EF" w:rsidRDefault="000309EF" w:rsidP="000309EF">
      <w:pPr>
        <w:rPr>
          <w:lang w:val="en-GB"/>
        </w:rPr>
      </w:pPr>
    </w:p>
    <w:p w14:paraId="5F74246A" w14:textId="77777777" w:rsidR="000309EF" w:rsidRDefault="000309EF" w:rsidP="000309EF">
      <w:pPr>
        <w:rPr>
          <w:lang w:val="en-GB"/>
        </w:rPr>
      </w:pPr>
    </w:p>
    <w:p w14:paraId="492D6A5A" w14:textId="77777777" w:rsidR="000309EF" w:rsidRDefault="000309EF" w:rsidP="000309EF">
      <w:pPr>
        <w:rPr>
          <w:lang w:val="en-GB"/>
        </w:rPr>
      </w:pPr>
    </w:p>
    <w:p w14:paraId="6EC56CEA" w14:textId="77777777" w:rsidR="000309EF" w:rsidRDefault="000309EF" w:rsidP="000309EF">
      <w:pPr>
        <w:rPr>
          <w:lang w:val="en-GB"/>
        </w:rPr>
      </w:pPr>
    </w:p>
    <w:p w14:paraId="67625551" w14:textId="210ED620" w:rsidR="000309EF" w:rsidRDefault="000309EF" w:rsidP="000309EF">
      <w:pPr>
        <w:spacing w:line="276" w:lineRule="auto"/>
        <w:jc w:val="left"/>
        <w:rPr>
          <w:sz w:val="28"/>
          <w:szCs w:val="28"/>
          <w:lang w:val="en-GB"/>
        </w:rPr>
      </w:pPr>
      <w:r>
        <w:rPr>
          <w:sz w:val="28"/>
          <w:szCs w:val="28"/>
          <w:lang w:val="en-GB"/>
        </w:rPr>
        <w:t>Student name – Kiran kalia</w:t>
      </w:r>
    </w:p>
    <w:p w14:paraId="1D205227" w14:textId="0F182577" w:rsidR="000309EF" w:rsidRDefault="000309EF" w:rsidP="000309EF">
      <w:pPr>
        <w:spacing w:line="276" w:lineRule="auto"/>
        <w:jc w:val="left"/>
        <w:rPr>
          <w:sz w:val="28"/>
          <w:szCs w:val="28"/>
          <w:lang w:val="en-GB"/>
        </w:rPr>
      </w:pPr>
      <w:r>
        <w:rPr>
          <w:sz w:val="28"/>
          <w:szCs w:val="28"/>
          <w:lang w:val="en-GB"/>
        </w:rPr>
        <w:t>Student number – 2216074</w:t>
      </w:r>
    </w:p>
    <w:p w14:paraId="7C5A1781" w14:textId="60B9474B" w:rsidR="000309EF" w:rsidRDefault="000309EF" w:rsidP="000309EF">
      <w:pPr>
        <w:spacing w:line="276" w:lineRule="auto"/>
        <w:jc w:val="left"/>
        <w:rPr>
          <w:sz w:val="28"/>
          <w:szCs w:val="28"/>
          <w:lang w:val="en-GB"/>
        </w:rPr>
      </w:pPr>
      <w:r>
        <w:rPr>
          <w:sz w:val="28"/>
          <w:szCs w:val="28"/>
          <w:lang w:val="en-GB"/>
        </w:rPr>
        <w:t>Lecturer – Dr Jaya Gopalkrishnan</w:t>
      </w:r>
    </w:p>
    <w:p w14:paraId="3B93E6DA" w14:textId="11813A31" w:rsidR="000309EF" w:rsidRDefault="000309EF" w:rsidP="000309EF">
      <w:pPr>
        <w:spacing w:line="276" w:lineRule="auto"/>
        <w:jc w:val="left"/>
        <w:rPr>
          <w:sz w:val="28"/>
          <w:szCs w:val="28"/>
          <w:lang w:val="en-GB"/>
        </w:rPr>
      </w:pPr>
      <w:r>
        <w:rPr>
          <w:sz w:val="28"/>
          <w:szCs w:val="28"/>
          <w:lang w:val="en-GB"/>
        </w:rPr>
        <w:t>Word count – 25</w:t>
      </w:r>
      <w:r w:rsidR="00224E31">
        <w:rPr>
          <w:sz w:val="28"/>
          <w:szCs w:val="28"/>
          <w:lang w:val="en-GB"/>
        </w:rPr>
        <w:t>88</w:t>
      </w:r>
    </w:p>
    <w:p w14:paraId="51E1E122" w14:textId="328C4E20" w:rsidR="000309EF" w:rsidRPr="000309EF" w:rsidRDefault="000309EF" w:rsidP="000309EF">
      <w:pPr>
        <w:spacing w:line="276" w:lineRule="auto"/>
        <w:jc w:val="left"/>
        <w:rPr>
          <w:sz w:val="28"/>
          <w:szCs w:val="28"/>
          <w:lang w:val="en-GB"/>
        </w:rPr>
      </w:pPr>
      <w:r>
        <w:rPr>
          <w:sz w:val="28"/>
          <w:szCs w:val="28"/>
          <w:lang w:val="en-GB"/>
        </w:rPr>
        <w:t>Submission Date – 05/05/2023</w:t>
      </w:r>
    </w:p>
    <w:p w14:paraId="01959011" w14:textId="77777777" w:rsidR="003F4028" w:rsidRPr="003F4028" w:rsidRDefault="003F4028" w:rsidP="003F4028">
      <w:pPr>
        <w:rPr>
          <w:lang w:val="en-GB"/>
        </w:rPr>
      </w:pPr>
    </w:p>
    <w:p w14:paraId="49B9AB8E" w14:textId="56F3C258" w:rsidR="00D53212" w:rsidRPr="00224E31" w:rsidRDefault="006E6E73" w:rsidP="00224E31">
      <w:pPr>
        <w:pStyle w:val="Heading8"/>
        <w:rPr>
          <w:sz w:val="32"/>
          <w:szCs w:val="32"/>
          <w:shd w:val="clear" w:color="auto" w:fill="FFFFFF"/>
          <w:lang w:val="en-GB"/>
        </w:rPr>
      </w:pPr>
      <w:r>
        <w:rPr>
          <w:sz w:val="44"/>
          <w:szCs w:val="44"/>
          <w:lang w:val="en-GB"/>
        </w:rPr>
        <w:t xml:space="preserve">         </w:t>
      </w:r>
      <w:r w:rsidR="003F4028">
        <w:rPr>
          <w:sz w:val="44"/>
          <w:szCs w:val="44"/>
          <w:lang w:val="en-GB"/>
        </w:rPr>
        <w:t xml:space="preserve">               </w:t>
      </w:r>
      <w:r>
        <w:rPr>
          <w:sz w:val="44"/>
          <w:szCs w:val="44"/>
          <w:lang w:val="en-GB"/>
        </w:rPr>
        <w:t xml:space="preserve">                                  </w:t>
      </w:r>
    </w:p>
    <w:sdt>
      <w:sdtPr>
        <w:rPr>
          <w:rFonts w:ascii="Times New Roman" w:eastAsia="Arial" w:hAnsi="Times New Roman" w:cs="Arial"/>
          <w:b w:val="0"/>
          <w:bCs w:val="0"/>
          <w:color w:val="auto"/>
          <w:sz w:val="24"/>
          <w:szCs w:val="22"/>
          <w:lang w:val="en-GB"/>
        </w:rPr>
        <w:id w:val="-1211724066"/>
        <w:docPartObj>
          <w:docPartGallery w:val="Table of Contents"/>
          <w:docPartUnique/>
        </w:docPartObj>
      </w:sdtPr>
      <w:sdtEndPr>
        <w:rPr>
          <w:noProof/>
        </w:rPr>
      </w:sdtEndPr>
      <w:sdtContent>
        <w:p w14:paraId="6AA91C6E" w14:textId="20CA10ED" w:rsidR="003E2FEA" w:rsidRPr="00577F9E" w:rsidRDefault="003E2FEA" w:rsidP="00536633">
          <w:pPr>
            <w:pStyle w:val="TOCHeading"/>
            <w:spacing w:line="360" w:lineRule="auto"/>
            <w:jc w:val="center"/>
            <w:rPr>
              <w:rFonts w:ascii="Times New Roman" w:hAnsi="Times New Roman" w:cs="Times New Roman"/>
              <w:color w:val="000000" w:themeColor="text1"/>
              <w:lang w:val="en-GB"/>
            </w:rPr>
          </w:pPr>
          <w:r w:rsidRPr="00577F9E">
            <w:rPr>
              <w:rFonts w:ascii="Times New Roman" w:hAnsi="Times New Roman" w:cs="Times New Roman"/>
              <w:color w:val="000000" w:themeColor="text1"/>
              <w:lang w:val="en-GB"/>
            </w:rPr>
            <w:t>Table of Contents</w:t>
          </w:r>
        </w:p>
        <w:p w14:paraId="4A17F79D" w14:textId="23BD4F7E"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20" w:history="1">
            <w:r w:rsidR="003E2FEA" w:rsidRPr="00577F9E">
              <w:rPr>
                <w:rStyle w:val="Hyperlink"/>
                <w:noProof/>
                <w:lang w:val="en-GB"/>
              </w:rPr>
              <w:t>Introduction</w:t>
            </w:r>
            <w:r w:rsidR="003E2FEA" w:rsidRPr="00577F9E">
              <w:rPr>
                <w:noProof/>
                <w:webHidden/>
                <w:lang w:val="en-GB"/>
              </w:rPr>
              <w:tab/>
            </w:r>
            <w:r w:rsidR="003E2FEA" w:rsidRPr="00577F9E">
              <w:rPr>
                <w:noProof/>
                <w:webHidden/>
                <w:lang w:val="en-GB"/>
              </w:rPr>
              <w:fldChar w:fldCharType="begin"/>
            </w:r>
            <w:r w:rsidR="003E2FEA" w:rsidRPr="00577F9E">
              <w:rPr>
                <w:noProof/>
                <w:webHidden/>
                <w:lang w:val="en-GB"/>
              </w:rPr>
              <w:instrText xml:space="preserve"> PAGEREF _Toc133261720 \h </w:instrText>
            </w:r>
            <w:r w:rsidR="003E2FEA" w:rsidRPr="00577F9E">
              <w:rPr>
                <w:noProof/>
                <w:webHidden/>
                <w:lang w:val="en-GB"/>
              </w:rPr>
            </w:r>
            <w:r w:rsidR="003E2FEA" w:rsidRPr="00577F9E">
              <w:rPr>
                <w:noProof/>
                <w:webHidden/>
                <w:lang w:val="en-GB"/>
              </w:rPr>
              <w:fldChar w:fldCharType="separate"/>
            </w:r>
            <w:r w:rsidR="003E2FEA" w:rsidRPr="00577F9E">
              <w:rPr>
                <w:noProof/>
                <w:webHidden/>
                <w:lang w:val="en-GB"/>
              </w:rPr>
              <w:t>3</w:t>
            </w:r>
            <w:r w:rsidR="003E2FEA" w:rsidRPr="00577F9E">
              <w:rPr>
                <w:noProof/>
                <w:webHidden/>
                <w:lang w:val="en-GB"/>
              </w:rPr>
              <w:fldChar w:fldCharType="end"/>
            </w:r>
          </w:hyperlink>
        </w:p>
        <w:p w14:paraId="148327B7" w14:textId="6BA6EB1B"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21" w:history="1">
            <w:r w:rsidR="003E2FEA" w:rsidRPr="00577F9E">
              <w:rPr>
                <w:rStyle w:val="Hyperlink"/>
                <w:noProof/>
                <w:lang w:val="en-GB"/>
              </w:rPr>
              <w:t>Definition of Enterprise and Entrepreneurship</w:t>
            </w:r>
            <w:r w:rsidR="003E2FEA" w:rsidRPr="00577F9E">
              <w:rPr>
                <w:noProof/>
                <w:webHidden/>
                <w:lang w:val="en-GB"/>
              </w:rPr>
              <w:tab/>
              <w:t>3</w:t>
            </w:r>
          </w:hyperlink>
        </w:p>
        <w:p w14:paraId="06975D9E" w14:textId="25DDC9DA"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22" w:history="1">
            <w:r w:rsidR="003E2FEA" w:rsidRPr="00577F9E">
              <w:rPr>
                <w:rStyle w:val="Hyperlink"/>
                <w:noProof/>
                <w:lang w:val="en-GB"/>
              </w:rPr>
              <w:t>Conceptual Foundation to Enterprise and Entrepreneurship with Examples</w:t>
            </w:r>
            <w:r w:rsidR="003E2FEA" w:rsidRPr="00577F9E">
              <w:rPr>
                <w:noProof/>
                <w:webHidden/>
                <w:lang w:val="en-GB"/>
              </w:rPr>
              <w:tab/>
              <w:t>3</w:t>
            </w:r>
          </w:hyperlink>
        </w:p>
        <w:p w14:paraId="77EF2A78" w14:textId="6C912928"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23" w:history="1">
            <w:r w:rsidR="003E2FEA" w:rsidRPr="00577F9E">
              <w:rPr>
                <w:rStyle w:val="Hyperlink"/>
                <w:noProof/>
                <w:lang w:val="en-GB"/>
              </w:rPr>
              <w:t>Analysis and Critical Evaluation Of Concepts Of Enterprise And Entrepreneurship From The Perspective Of An Entrepreneur</w:t>
            </w:r>
            <w:r w:rsidR="003E2FEA" w:rsidRPr="00577F9E">
              <w:rPr>
                <w:noProof/>
                <w:webHidden/>
                <w:lang w:val="en-GB"/>
              </w:rPr>
              <w:tab/>
              <w:t>4</w:t>
            </w:r>
          </w:hyperlink>
        </w:p>
        <w:p w14:paraId="2D3D4704" w14:textId="4422F978"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24" w:history="1">
            <w:r w:rsidR="003E2FEA" w:rsidRPr="00577F9E">
              <w:rPr>
                <w:rStyle w:val="Hyperlink"/>
                <w:noProof/>
                <w:lang w:val="en-GB"/>
              </w:rPr>
              <w:t>Conceptual Foundation of Personality Traits Theories</w:t>
            </w:r>
            <w:r w:rsidR="003E2FEA" w:rsidRPr="00577F9E">
              <w:rPr>
                <w:noProof/>
                <w:webHidden/>
                <w:lang w:val="en-GB"/>
              </w:rPr>
              <w:tab/>
              <w:t>5</w:t>
            </w:r>
          </w:hyperlink>
        </w:p>
        <w:p w14:paraId="22DA1D07" w14:textId="6348269C"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25" w:history="1">
            <w:r w:rsidR="003E2FEA" w:rsidRPr="00577F9E">
              <w:rPr>
                <w:rStyle w:val="Hyperlink"/>
                <w:noProof/>
                <w:lang w:val="en-GB"/>
              </w:rPr>
              <w:t>Critical Evaluation Of Traits, Characteristics, Attributes And Motivations Of Entrepreneurs</w:t>
            </w:r>
            <w:r w:rsidR="003E2FEA" w:rsidRPr="00577F9E">
              <w:rPr>
                <w:noProof/>
                <w:webHidden/>
                <w:lang w:val="en-GB"/>
              </w:rPr>
              <w:tab/>
              <w:t>6</w:t>
            </w:r>
          </w:hyperlink>
        </w:p>
        <w:p w14:paraId="24984E57" w14:textId="1F5839A9"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26" w:history="1">
            <w:r w:rsidR="003E2FEA" w:rsidRPr="00577F9E">
              <w:rPr>
                <w:rStyle w:val="Hyperlink"/>
                <w:noProof/>
                <w:lang w:val="en-GB"/>
              </w:rPr>
              <w:t>Conceptual Foundation Of For-Profit And Not-For Profit Small Organisations With Examples</w:t>
            </w:r>
            <w:r w:rsidR="003E2FEA" w:rsidRPr="00577F9E">
              <w:rPr>
                <w:noProof/>
                <w:webHidden/>
                <w:lang w:val="en-GB"/>
              </w:rPr>
              <w:tab/>
              <w:t>7</w:t>
            </w:r>
          </w:hyperlink>
        </w:p>
        <w:p w14:paraId="02022D4F" w14:textId="5C1D2F8A"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27" w:history="1">
            <w:r w:rsidR="003E2FEA" w:rsidRPr="00577F9E">
              <w:rPr>
                <w:rStyle w:val="Hyperlink"/>
                <w:noProof/>
                <w:lang w:val="en-GB"/>
              </w:rPr>
              <w:t>Definition of Profit Organization</w:t>
            </w:r>
            <w:r w:rsidR="003E2FEA" w:rsidRPr="00577F9E">
              <w:rPr>
                <w:noProof/>
                <w:webHidden/>
                <w:lang w:val="en-GB"/>
              </w:rPr>
              <w:tab/>
              <w:t>9</w:t>
            </w:r>
          </w:hyperlink>
        </w:p>
        <w:p w14:paraId="2890F10A" w14:textId="4D190E27"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28" w:history="1">
            <w:r w:rsidR="003E2FEA" w:rsidRPr="00577F9E">
              <w:rPr>
                <w:rStyle w:val="Hyperlink"/>
                <w:noProof/>
                <w:lang w:val="en-GB"/>
              </w:rPr>
              <w:t>Definition of Non-Profit Organization</w:t>
            </w:r>
            <w:r w:rsidR="003E2FEA" w:rsidRPr="00577F9E">
              <w:rPr>
                <w:noProof/>
                <w:webHidden/>
                <w:lang w:val="en-GB"/>
              </w:rPr>
              <w:tab/>
              <w:t>9</w:t>
            </w:r>
          </w:hyperlink>
        </w:p>
        <w:p w14:paraId="5B7BCF18" w14:textId="4B005D3A"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29" w:history="1">
            <w:r w:rsidR="003E2FEA" w:rsidRPr="00577F9E">
              <w:rPr>
                <w:rStyle w:val="Hyperlink"/>
                <w:noProof/>
                <w:lang w:val="en-GB"/>
              </w:rPr>
              <w:t>Analysis and Critical Analysis Of ‘For Profit’ And ‘Not For Profit’ Small Organisations With Relevant Examples</w:t>
            </w:r>
            <w:r w:rsidR="003E2FEA" w:rsidRPr="00577F9E">
              <w:rPr>
                <w:noProof/>
                <w:webHidden/>
                <w:lang w:val="en-GB"/>
              </w:rPr>
              <w:tab/>
              <w:t>9</w:t>
            </w:r>
          </w:hyperlink>
        </w:p>
        <w:p w14:paraId="37C4C0FB" w14:textId="7AEFD6AE"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30" w:history="1">
            <w:r w:rsidR="003E2FEA" w:rsidRPr="00577F9E">
              <w:rPr>
                <w:rStyle w:val="Hyperlink"/>
                <w:noProof/>
                <w:lang w:val="en-GB"/>
              </w:rPr>
              <w:t>Critical Analysis Of Enterprenuers Values And Beliefs In ‘For Profit’ And ‘Not For Profit’ Small Organisations With Apllications</w:t>
            </w:r>
            <w:r w:rsidR="003E2FEA" w:rsidRPr="00577F9E">
              <w:rPr>
                <w:noProof/>
                <w:webHidden/>
                <w:lang w:val="en-GB"/>
              </w:rPr>
              <w:tab/>
              <w:t>12</w:t>
            </w:r>
          </w:hyperlink>
        </w:p>
        <w:p w14:paraId="122C414A" w14:textId="43325C36"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31" w:history="1">
            <w:r w:rsidR="003E2FEA" w:rsidRPr="00577F9E">
              <w:rPr>
                <w:rStyle w:val="Hyperlink"/>
                <w:noProof/>
                <w:lang w:val="en-GB"/>
              </w:rPr>
              <w:t>Conclusion</w:t>
            </w:r>
            <w:r w:rsidR="003E2FEA" w:rsidRPr="00577F9E">
              <w:rPr>
                <w:noProof/>
                <w:webHidden/>
                <w:lang w:val="en-GB"/>
              </w:rPr>
              <w:tab/>
              <w:t>13</w:t>
            </w:r>
          </w:hyperlink>
        </w:p>
        <w:p w14:paraId="46D18122" w14:textId="6CC68851" w:rsidR="003E2FEA" w:rsidRPr="00577F9E" w:rsidRDefault="00224E31" w:rsidP="00536633">
          <w:pPr>
            <w:pStyle w:val="TOC1"/>
            <w:tabs>
              <w:tab w:val="right" w:leader="dot" w:pos="9350"/>
            </w:tabs>
            <w:spacing w:line="360" w:lineRule="auto"/>
            <w:rPr>
              <w:rFonts w:asciiTheme="minorHAnsi" w:eastAsiaTheme="minorEastAsia" w:hAnsiTheme="minorHAnsi" w:cstheme="minorBidi"/>
              <w:noProof/>
              <w:sz w:val="22"/>
              <w:lang w:val="en-GB" w:eastAsia="en-IN"/>
            </w:rPr>
          </w:pPr>
          <w:hyperlink w:anchor="_Toc133261732" w:history="1">
            <w:r w:rsidR="003E2FEA" w:rsidRPr="00577F9E">
              <w:rPr>
                <w:rStyle w:val="Hyperlink"/>
                <w:noProof/>
                <w:lang w:val="en-GB"/>
              </w:rPr>
              <w:t>References</w:t>
            </w:r>
            <w:r w:rsidR="003E2FEA" w:rsidRPr="00577F9E">
              <w:rPr>
                <w:noProof/>
                <w:webHidden/>
                <w:lang w:val="en-GB"/>
              </w:rPr>
              <w:tab/>
              <w:t>14</w:t>
            </w:r>
          </w:hyperlink>
        </w:p>
        <w:p w14:paraId="74B4A085" w14:textId="17688BDB" w:rsidR="003E2FEA" w:rsidRPr="00577F9E" w:rsidRDefault="00224E31" w:rsidP="00536633">
          <w:pPr>
            <w:spacing w:line="360" w:lineRule="auto"/>
            <w:rPr>
              <w:lang w:val="en-GB"/>
            </w:rPr>
          </w:pPr>
        </w:p>
      </w:sdtContent>
    </w:sdt>
    <w:p w14:paraId="2B726A46" w14:textId="77777777" w:rsidR="008C4650" w:rsidRPr="00577F9E" w:rsidRDefault="008C4650" w:rsidP="00536633">
      <w:pPr>
        <w:spacing w:line="360" w:lineRule="auto"/>
        <w:jc w:val="center"/>
        <w:rPr>
          <w:rFonts w:cs="Times New Roman"/>
          <w:b/>
          <w:color w:val="000000" w:themeColor="text1"/>
          <w:szCs w:val="24"/>
          <w:lang w:val="en-GB"/>
        </w:rPr>
      </w:pPr>
      <w:r w:rsidRPr="00577F9E">
        <w:rPr>
          <w:rFonts w:cs="Times New Roman"/>
          <w:b/>
          <w:color w:val="000000" w:themeColor="text1"/>
          <w:szCs w:val="24"/>
          <w:lang w:val="en-GB"/>
        </w:rPr>
        <w:br w:type="page"/>
      </w:r>
    </w:p>
    <w:p w14:paraId="5F63CD94" w14:textId="77777777" w:rsidR="00B502C3" w:rsidRPr="00577F9E" w:rsidRDefault="00B502C3" w:rsidP="00536633">
      <w:pPr>
        <w:pStyle w:val="Heading1"/>
        <w:rPr>
          <w:lang w:val="en-GB"/>
        </w:rPr>
      </w:pPr>
      <w:bookmarkStart w:id="0" w:name="_Toc132103767"/>
      <w:bookmarkStart w:id="1" w:name="_Toc132848764"/>
      <w:bookmarkStart w:id="2" w:name="_Toc132920097"/>
      <w:bookmarkStart w:id="3" w:name="_Toc133261720"/>
      <w:r w:rsidRPr="00577F9E">
        <w:rPr>
          <w:lang w:val="en-GB"/>
        </w:rPr>
        <w:t>Introduction</w:t>
      </w:r>
      <w:bookmarkEnd w:id="0"/>
      <w:bookmarkEnd w:id="1"/>
      <w:bookmarkEnd w:id="2"/>
      <w:bookmarkEnd w:id="3"/>
    </w:p>
    <w:p w14:paraId="12D291EB" w14:textId="7D6C4B3C" w:rsidR="00594C13" w:rsidRPr="00577F9E" w:rsidRDefault="00DA1E3B" w:rsidP="00536633">
      <w:pPr>
        <w:spacing w:line="360" w:lineRule="auto"/>
        <w:rPr>
          <w:rFonts w:cs="Times New Roman"/>
          <w:color w:val="000000" w:themeColor="text1"/>
          <w:szCs w:val="24"/>
          <w:lang w:val="en-GB"/>
        </w:rPr>
      </w:pPr>
      <w:r w:rsidRPr="00577F9E">
        <w:rPr>
          <w:rFonts w:cs="Times New Roman"/>
          <w:szCs w:val="24"/>
          <w:lang w:val="en-GB"/>
        </w:rPr>
        <w:t xml:space="preserve">The paper </w:t>
      </w:r>
      <w:r w:rsidR="00AB45D7" w:rsidRPr="00577F9E">
        <w:rPr>
          <w:rFonts w:cs="Times New Roman"/>
          <w:szCs w:val="24"/>
          <w:lang w:val="en-GB"/>
        </w:rPr>
        <w:t>discusses</w:t>
      </w:r>
      <w:r w:rsidR="004E326D" w:rsidRPr="00577F9E">
        <w:rPr>
          <w:rFonts w:cs="Times New Roman"/>
          <w:szCs w:val="24"/>
          <w:lang w:val="en-GB"/>
        </w:rPr>
        <w:t xml:space="preserve"> entrepreneurship and businesses. Although beginning and operating a firm is a component of both enterprise and entrepreneurship, there are significant differences between the two. As a result, this study attempts to critically explore the characteristics, qualities, attributes, and motivations of entrepreneurs as well as critically analyse both small for-profit and non-profit enterprises.</w:t>
      </w:r>
    </w:p>
    <w:p w14:paraId="023C8252" w14:textId="77777777" w:rsidR="00594C13" w:rsidRPr="00577F9E" w:rsidRDefault="00853831" w:rsidP="00536633">
      <w:pPr>
        <w:pStyle w:val="Heading1"/>
        <w:rPr>
          <w:lang w:val="en-GB"/>
        </w:rPr>
      </w:pPr>
      <w:bookmarkStart w:id="4" w:name="_Toc133261721"/>
      <w:r w:rsidRPr="00577F9E">
        <w:rPr>
          <w:lang w:val="en-GB"/>
        </w:rPr>
        <w:t>Definition of Enterprise and Entrepreneurship</w:t>
      </w:r>
      <w:bookmarkEnd w:id="4"/>
      <w:r w:rsidRPr="00577F9E">
        <w:rPr>
          <w:lang w:val="en-GB"/>
        </w:rPr>
        <w:tab/>
      </w:r>
    </w:p>
    <w:p w14:paraId="66603577" w14:textId="77777777"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An enterprise is a company or institution that creates, trades, or offers services in exchange for goods with the goal of turning a profit. It involves identifying a market opportunity, bringing together resources like capital, personnel, and materials, and combining them in a way that benefits customers and generates revenue for the company.</w:t>
      </w:r>
    </w:p>
    <w:p w14:paraId="13F0007C" w14:textId="77777777"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On the other side, entrepreneurship is the process of spotting and seizing a chance to add value or address a market need. An entrepreneur is a person who decides to launch, plan, and run a business venture while taking on all of the accompanying risks and benefits. Entrepreneurship include identifying and evaluating opportunities, creating business plans, obtaining finance, assembling a team, starting the business, and overseeing its expansion and success. It can be a difficult but worthwhile path that calls for imagination, tenacity, and a readiness to take measured risks.</w:t>
      </w:r>
    </w:p>
    <w:p w14:paraId="794F4EE3" w14:textId="0C12C9C1" w:rsidR="00594C13" w:rsidRPr="00577F9E" w:rsidRDefault="00594C13" w:rsidP="00536633">
      <w:pPr>
        <w:pStyle w:val="Heading1"/>
        <w:rPr>
          <w:lang w:val="en-GB"/>
        </w:rPr>
      </w:pPr>
      <w:bookmarkStart w:id="5" w:name="_Toc133261722"/>
      <w:r w:rsidRPr="00577F9E">
        <w:rPr>
          <w:lang w:val="en-GB"/>
        </w:rPr>
        <w:t xml:space="preserve">Conceptual Foundation to Enterprise </w:t>
      </w:r>
      <w:r w:rsidR="00853831" w:rsidRPr="00577F9E">
        <w:rPr>
          <w:lang w:val="en-GB"/>
        </w:rPr>
        <w:t>and</w:t>
      </w:r>
      <w:r w:rsidRPr="00577F9E">
        <w:rPr>
          <w:lang w:val="en-GB"/>
        </w:rPr>
        <w:t xml:space="preserve"> Entrepreneurship </w:t>
      </w:r>
      <w:r w:rsidR="00B1496D" w:rsidRPr="00577F9E">
        <w:rPr>
          <w:lang w:val="en-GB"/>
        </w:rPr>
        <w:t>with</w:t>
      </w:r>
      <w:r w:rsidRPr="00577F9E">
        <w:rPr>
          <w:lang w:val="en-GB"/>
        </w:rPr>
        <w:t xml:space="preserve"> Examples</w:t>
      </w:r>
      <w:bookmarkEnd w:id="5"/>
    </w:p>
    <w:p w14:paraId="7292635B" w14:textId="77777777"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Several fundamental principles and ideas shapes the intellectual basis of business and entrepreneurship. Here are some of the significant ones, each with an example to further clarify:</w:t>
      </w:r>
    </w:p>
    <w:p w14:paraId="74FA94DD" w14:textId="77777777" w:rsidR="00594C13" w:rsidRPr="00577F9E" w:rsidRDefault="00594C13" w:rsidP="00536633">
      <w:pPr>
        <w:pStyle w:val="ListParagraph"/>
        <w:numPr>
          <w:ilvl w:val="0"/>
          <w:numId w:val="47"/>
        </w:numPr>
        <w:spacing w:line="360" w:lineRule="auto"/>
        <w:rPr>
          <w:color w:val="000000" w:themeColor="text1"/>
          <w:szCs w:val="24"/>
          <w:lang w:val="en-GB"/>
        </w:rPr>
      </w:pPr>
      <w:r w:rsidRPr="00577F9E">
        <w:rPr>
          <w:b/>
          <w:i/>
          <w:color w:val="000000" w:themeColor="text1"/>
          <w:szCs w:val="24"/>
          <w:lang w:val="en-GB"/>
        </w:rPr>
        <w:t>Potential Identification:</w:t>
      </w:r>
      <w:r w:rsidRPr="00577F9E">
        <w:rPr>
          <w:color w:val="000000" w:themeColor="text1"/>
          <w:szCs w:val="24"/>
          <w:lang w:val="en-GB"/>
        </w:rPr>
        <w:t xml:space="preserve"> Entrepreneurs are adept at spotting market gaps or issues that can be resolved by creative thinking. For instance, the creators of Airbnb, Brian Chesky and Joe Gebbia, saw a demand for reasonably priced housing during a design conference in San Francisco and decided to build a website where people could offer their homes or apartments for rent to tourists.</w:t>
      </w:r>
    </w:p>
    <w:p w14:paraId="4C2DD766" w14:textId="77777777" w:rsidR="00594C13" w:rsidRPr="00577F9E" w:rsidRDefault="00594C13" w:rsidP="00536633">
      <w:pPr>
        <w:pStyle w:val="ListParagraph"/>
        <w:numPr>
          <w:ilvl w:val="0"/>
          <w:numId w:val="47"/>
        </w:numPr>
        <w:spacing w:line="360" w:lineRule="auto"/>
        <w:rPr>
          <w:color w:val="000000" w:themeColor="text1"/>
          <w:szCs w:val="24"/>
          <w:lang w:val="en-GB"/>
        </w:rPr>
      </w:pPr>
      <w:r w:rsidRPr="00577F9E">
        <w:rPr>
          <w:b/>
          <w:i/>
          <w:color w:val="000000" w:themeColor="text1"/>
          <w:szCs w:val="24"/>
          <w:lang w:val="en-GB"/>
        </w:rPr>
        <w:t>Risk-taking:</w:t>
      </w:r>
      <w:r w:rsidRPr="00577F9E">
        <w:rPr>
          <w:color w:val="000000" w:themeColor="text1"/>
          <w:szCs w:val="24"/>
          <w:lang w:val="en-GB"/>
        </w:rPr>
        <w:t xml:space="preserve"> There is some risk involved when starting a new firm because success is not guaranteed. To achieve their goal, entrepreneurs must be prepared to take calculated risks. For instance, Elon Musk made significant investments in Tesla and SpaceX, two businesses that encountered several difficulties and roadblocks but eventually resulted in ground-breaking advancements in the automotive and aerospace sectors</w:t>
      </w:r>
      <w:r w:rsidR="004E326D" w:rsidRPr="00577F9E">
        <w:rPr>
          <w:color w:val="000000" w:themeColor="text1"/>
          <w:szCs w:val="24"/>
          <w:lang w:val="en-GB"/>
        </w:rPr>
        <w:t xml:space="preserve"> (Lee et al., 2023)</w:t>
      </w:r>
      <w:r w:rsidRPr="00577F9E">
        <w:rPr>
          <w:color w:val="000000" w:themeColor="text1"/>
          <w:szCs w:val="24"/>
          <w:lang w:val="en-GB"/>
        </w:rPr>
        <w:t>.</w:t>
      </w:r>
    </w:p>
    <w:p w14:paraId="15AD3A4D" w14:textId="77777777" w:rsidR="00594C13" w:rsidRPr="00577F9E" w:rsidRDefault="00594C13" w:rsidP="00536633">
      <w:pPr>
        <w:pStyle w:val="ListParagraph"/>
        <w:numPr>
          <w:ilvl w:val="0"/>
          <w:numId w:val="47"/>
        </w:numPr>
        <w:spacing w:line="360" w:lineRule="auto"/>
        <w:rPr>
          <w:color w:val="000000" w:themeColor="text1"/>
          <w:szCs w:val="24"/>
          <w:lang w:val="en-GB"/>
        </w:rPr>
      </w:pPr>
      <w:r w:rsidRPr="00577F9E">
        <w:rPr>
          <w:b/>
          <w:i/>
          <w:color w:val="000000" w:themeColor="text1"/>
          <w:szCs w:val="24"/>
          <w:lang w:val="en-GB"/>
        </w:rPr>
        <w:t>Innovation:</w:t>
      </w:r>
      <w:r w:rsidRPr="00577F9E">
        <w:rPr>
          <w:color w:val="000000" w:themeColor="text1"/>
          <w:szCs w:val="24"/>
          <w:lang w:val="en-GB"/>
        </w:rPr>
        <w:t xml:space="preserve"> Entrepreneurs that are effective are frequently known for launching innovative goods or services into established marketplaces. Innovation entails coming up with fresh ideas and providing customers with value. For instance, Larry Page and Sergey Brin, the creators of Google, created a new search algorithm that completely changed how people access information online.</w:t>
      </w:r>
    </w:p>
    <w:p w14:paraId="31A25212" w14:textId="77777777" w:rsidR="00594C13" w:rsidRPr="00577F9E" w:rsidRDefault="00594C13" w:rsidP="00536633">
      <w:pPr>
        <w:pStyle w:val="ListParagraph"/>
        <w:numPr>
          <w:ilvl w:val="0"/>
          <w:numId w:val="47"/>
        </w:numPr>
        <w:spacing w:line="360" w:lineRule="auto"/>
        <w:rPr>
          <w:color w:val="000000" w:themeColor="text1"/>
          <w:szCs w:val="24"/>
          <w:lang w:val="en-GB"/>
        </w:rPr>
      </w:pPr>
      <w:r w:rsidRPr="00577F9E">
        <w:rPr>
          <w:b/>
          <w:i/>
          <w:color w:val="000000" w:themeColor="text1"/>
          <w:szCs w:val="24"/>
          <w:lang w:val="en-GB"/>
        </w:rPr>
        <w:t>Acquisition of Resources:</w:t>
      </w:r>
      <w:r w:rsidRPr="00577F9E">
        <w:rPr>
          <w:color w:val="000000" w:themeColor="text1"/>
          <w:szCs w:val="24"/>
          <w:lang w:val="en-GB"/>
        </w:rPr>
        <w:t xml:space="preserve"> In order to launch and expand their businesses, entrepreneurs must acquire the essential resources</w:t>
      </w:r>
      <w:r w:rsidR="004E326D" w:rsidRPr="00577F9E">
        <w:rPr>
          <w:color w:val="000000" w:themeColor="text1"/>
          <w:szCs w:val="24"/>
          <w:lang w:val="en-GB"/>
        </w:rPr>
        <w:t xml:space="preserve"> (Goncearuc et al., 2023)</w:t>
      </w:r>
      <w:r w:rsidRPr="00577F9E">
        <w:rPr>
          <w:color w:val="000000" w:themeColor="text1"/>
          <w:szCs w:val="24"/>
          <w:lang w:val="en-GB"/>
        </w:rPr>
        <w:t>. To do this, you might need to raise money, hire people, and buy the tools and supplies you need. For instance, Jeff Bezos raised a sizable amount of money to launch Amazon, one of the biggest online retailers in the world, and made considerable investments in storage facilities and logistical infrastructure to promote the business' expansion.</w:t>
      </w:r>
    </w:p>
    <w:p w14:paraId="3B335BEC" w14:textId="77777777" w:rsidR="00594C13" w:rsidRPr="00577F9E" w:rsidRDefault="00594C13" w:rsidP="00536633">
      <w:pPr>
        <w:pStyle w:val="ListParagraph"/>
        <w:numPr>
          <w:ilvl w:val="0"/>
          <w:numId w:val="47"/>
        </w:numPr>
        <w:spacing w:line="360" w:lineRule="auto"/>
        <w:rPr>
          <w:color w:val="000000" w:themeColor="text1"/>
          <w:szCs w:val="24"/>
          <w:lang w:val="en-GB"/>
        </w:rPr>
      </w:pPr>
      <w:r w:rsidRPr="00577F9E">
        <w:rPr>
          <w:b/>
          <w:i/>
          <w:color w:val="000000" w:themeColor="text1"/>
          <w:szCs w:val="24"/>
          <w:lang w:val="en-GB"/>
        </w:rPr>
        <w:t>Scalability:</w:t>
      </w:r>
      <w:r w:rsidRPr="00577F9E">
        <w:rPr>
          <w:color w:val="000000" w:themeColor="text1"/>
          <w:szCs w:val="24"/>
          <w:lang w:val="en-GB"/>
        </w:rPr>
        <w:t xml:space="preserve"> Entrepreneurs that are prosperous must create enterprises that can expand and flourish over time. This entails creating techniques and procedures that may be used to many marketplaces or clientele groups</w:t>
      </w:r>
      <w:r w:rsidR="004E326D" w:rsidRPr="00577F9E">
        <w:rPr>
          <w:color w:val="000000" w:themeColor="text1"/>
          <w:szCs w:val="24"/>
          <w:lang w:val="en-GB"/>
        </w:rPr>
        <w:t xml:space="preserve"> (Anderson et al., 2019)</w:t>
      </w:r>
      <w:r w:rsidRPr="00577F9E">
        <w:rPr>
          <w:color w:val="000000" w:themeColor="text1"/>
          <w:szCs w:val="24"/>
          <w:lang w:val="en-GB"/>
        </w:rPr>
        <w:t>. For instance, McDonald's has scaled its business successfully over the world by putting in place standardised systems and processes for food preparation and customer service.</w:t>
      </w:r>
    </w:p>
    <w:p w14:paraId="3C5A4F57" w14:textId="77777777" w:rsidR="00594C13" w:rsidRPr="00577F9E" w:rsidRDefault="00594C13" w:rsidP="00536633">
      <w:pPr>
        <w:spacing w:line="360" w:lineRule="auto"/>
        <w:rPr>
          <w:rFonts w:cs="Times New Roman"/>
          <w:color w:val="000000" w:themeColor="text1"/>
          <w:szCs w:val="24"/>
          <w:lang w:val="en-GB"/>
        </w:rPr>
      </w:pPr>
    </w:p>
    <w:p w14:paraId="4BABE280" w14:textId="633D3986" w:rsidR="00594C13" w:rsidRPr="00577F9E" w:rsidRDefault="00853831" w:rsidP="00536633">
      <w:pPr>
        <w:pStyle w:val="Heading1"/>
        <w:rPr>
          <w:rFonts w:cs="Times New Roman"/>
          <w:szCs w:val="24"/>
          <w:lang w:val="en-GB"/>
        </w:rPr>
      </w:pPr>
      <w:bookmarkStart w:id="6" w:name="_Toc133261723"/>
      <w:r w:rsidRPr="00577F9E">
        <w:rPr>
          <w:lang w:val="en-GB"/>
        </w:rPr>
        <w:t>Analysis and Critical Evaluation Of Concepts Of Enterprise And Entrepreneurship From The Perspective Of An Entrepreneur</w:t>
      </w:r>
      <w:bookmarkEnd w:id="6"/>
      <w:r w:rsidRPr="00577F9E">
        <w:rPr>
          <w:lang w:val="en-GB"/>
        </w:rPr>
        <w:t xml:space="preserve"> </w:t>
      </w:r>
    </w:p>
    <w:p w14:paraId="1C1D1C59" w14:textId="77777777"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From the perspective of an entrepreneur, business and entrepreneurship cover a wide range of concepts and techniques that aid in the creation of a new venture. Entrepreneurs need to focus on understanding the needs and preferences of their target market with a customer-</w:t>
      </w:r>
      <w:r w:rsidR="003674DE" w:rsidRPr="00577F9E">
        <w:rPr>
          <w:rFonts w:cs="Times New Roman"/>
          <w:color w:val="000000" w:themeColor="text1"/>
          <w:szCs w:val="24"/>
          <w:lang w:val="en-GB"/>
        </w:rPr>
        <w:t>centric approach. According to Mardikaningsih et al., (2022)</w:t>
      </w:r>
      <w:r w:rsidRPr="00577F9E">
        <w:rPr>
          <w:rFonts w:cs="Times New Roman"/>
          <w:color w:val="000000" w:themeColor="text1"/>
          <w:szCs w:val="24"/>
          <w:lang w:val="en-GB"/>
        </w:rPr>
        <w:t>, a strong client focus is positively connected with the success of new businesses. This comprises conducting market research, getting feedback from clients, and adjusting products and services to meet client needs.</w:t>
      </w:r>
    </w:p>
    <w:p w14:paraId="23D53FA0" w14:textId="77777777"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Successful businesspeople have an entrepreneurial attitude, which involves a readiness to take calculated risks, a love of invention, and a burning ambition to achieve</w:t>
      </w:r>
      <w:r w:rsidR="003674DE" w:rsidRPr="00577F9E">
        <w:rPr>
          <w:rFonts w:cs="Times New Roman"/>
          <w:color w:val="000000" w:themeColor="text1"/>
          <w:szCs w:val="24"/>
          <w:lang w:val="en-GB"/>
        </w:rPr>
        <w:t xml:space="preserve"> as opined by</w:t>
      </w:r>
      <w:r w:rsidRPr="00577F9E">
        <w:rPr>
          <w:rFonts w:cs="Times New Roman"/>
          <w:color w:val="000000" w:themeColor="text1"/>
          <w:szCs w:val="24"/>
          <w:lang w:val="en-GB"/>
        </w:rPr>
        <w:t xml:space="preserve"> </w:t>
      </w:r>
      <w:r w:rsidR="003674DE" w:rsidRPr="00577F9E">
        <w:rPr>
          <w:rFonts w:cs="Times New Roman"/>
          <w:color w:val="000000" w:themeColor="text1"/>
          <w:szCs w:val="24"/>
          <w:lang w:val="en-GB"/>
        </w:rPr>
        <w:t xml:space="preserve">Mansikkamäki, </w:t>
      </w:r>
      <w:r w:rsidRPr="00577F9E">
        <w:rPr>
          <w:rFonts w:cs="Times New Roman"/>
          <w:color w:val="000000" w:themeColor="text1"/>
          <w:szCs w:val="24"/>
          <w:lang w:val="en-GB"/>
        </w:rPr>
        <w:t>(</w:t>
      </w:r>
      <w:r w:rsidR="003674DE" w:rsidRPr="00577F9E">
        <w:rPr>
          <w:rFonts w:cs="Times New Roman"/>
          <w:color w:val="000000" w:themeColor="text1"/>
          <w:szCs w:val="24"/>
          <w:lang w:val="en-GB"/>
        </w:rPr>
        <w:t>2023</w:t>
      </w:r>
      <w:r w:rsidRPr="00577F9E">
        <w:rPr>
          <w:rFonts w:cs="Times New Roman"/>
          <w:color w:val="000000" w:themeColor="text1"/>
          <w:szCs w:val="24"/>
          <w:lang w:val="en-GB"/>
        </w:rPr>
        <w:t>). Constant learning and a readiness to change with the times are necessary to cultivate an entrepreneurial attitude. For entrepreneurs, networking is essential since it can open doors to opportunities, resources, and knowledge. It takes time to build trusting relationships with influential people, such as mentors, investors, and business leaders.</w:t>
      </w:r>
    </w:p>
    <w:p w14:paraId="7F6ECF13" w14:textId="4AB7215B"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 xml:space="preserve"> Entrepreneurs need to be resourceful and come up with innovative solutions to problems and limitations. This entails making the most of already available resources, learning new skills, and looking for novel ways to solve issues. Entrepreneurship is a difficult road that calls for perseverance in the face of difficulty</w:t>
      </w:r>
      <w:r w:rsidR="003674DE" w:rsidRPr="00577F9E">
        <w:rPr>
          <w:rFonts w:cs="Times New Roman"/>
          <w:color w:val="000000" w:themeColor="text1"/>
          <w:szCs w:val="24"/>
          <w:lang w:val="en-GB"/>
        </w:rPr>
        <w:t xml:space="preserve"> (Lindeque, and Samuel, 2023)</w:t>
      </w:r>
      <w:r w:rsidRPr="00577F9E">
        <w:rPr>
          <w:rFonts w:cs="Times New Roman"/>
          <w:color w:val="000000" w:themeColor="text1"/>
          <w:szCs w:val="24"/>
          <w:lang w:val="en-GB"/>
        </w:rPr>
        <w:t>. Resilience is positively correlated with entrepreneurial success, according to research. This entails creating coping strategies, keeping an optimistic outlook, and persevering in the face of obstacles.</w:t>
      </w:r>
    </w:p>
    <w:p w14:paraId="590B0B34" w14:textId="5D200C73" w:rsidR="00853831" w:rsidRPr="00577F9E" w:rsidRDefault="00853831" w:rsidP="00536633">
      <w:pPr>
        <w:pStyle w:val="Heading1"/>
        <w:rPr>
          <w:lang w:val="en-GB"/>
        </w:rPr>
      </w:pPr>
      <w:bookmarkStart w:id="7" w:name="_Toc133261724"/>
      <w:r w:rsidRPr="00577F9E">
        <w:rPr>
          <w:lang w:val="en-GB"/>
        </w:rPr>
        <w:t xml:space="preserve">Conceptual Foundation </w:t>
      </w:r>
      <w:r w:rsidR="00B1496D" w:rsidRPr="00577F9E">
        <w:rPr>
          <w:lang w:val="en-GB"/>
        </w:rPr>
        <w:t>o</w:t>
      </w:r>
      <w:r w:rsidRPr="00577F9E">
        <w:rPr>
          <w:lang w:val="en-GB"/>
        </w:rPr>
        <w:t>f Personality Traits Theories</w:t>
      </w:r>
      <w:bookmarkEnd w:id="7"/>
      <w:r w:rsidRPr="00577F9E">
        <w:rPr>
          <w:lang w:val="en-GB"/>
        </w:rPr>
        <w:t xml:space="preserve"> </w:t>
      </w:r>
    </w:p>
    <w:p w14:paraId="17B9BB1C" w14:textId="77777777"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The notion that people have constant, persistent attributes that affect their thoughts, feelings, and behaviours forms the conceptual basis for personality traits. The goal of studying personality traits is to recognise and quantify these characteristics as well as to comprehend how they collaborate to affect a person's overall personality.</w:t>
      </w:r>
    </w:p>
    <w:p w14:paraId="4B4BE641" w14:textId="77777777" w:rsidR="00594C13" w:rsidRPr="00577F9E" w:rsidRDefault="00594C13" w:rsidP="00536633">
      <w:pPr>
        <w:spacing w:line="360" w:lineRule="auto"/>
        <w:rPr>
          <w:lang w:val="en-GB"/>
        </w:rPr>
      </w:pPr>
      <w:r w:rsidRPr="00577F9E">
        <w:rPr>
          <w:lang w:val="en-GB"/>
        </w:rPr>
        <w:t>The psychoanalytic theory put out by Sigmund Freud, which emphasises the significance of unconscious urges and conflicts in forming personality, is one of the earliest and most popular explanations of personality traits</w:t>
      </w:r>
      <w:r w:rsidR="004E326D" w:rsidRPr="00577F9E">
        <w:rPr>
          <w:lang w:val="en-GB"/>
        </w:rPr>
        <w:t xml:space="preserve"> (Lee et al., 2023)</w:t>
      </w:r>
      <w:r w:rsidRPr="00577F9E">
        <w:rPr>
          <w:lang w:val="en-GB"/>
        </w:rPr>
        <w:t>.</w:t>
      </w:r>
    </w:p>
    <w:p w14:paraId="39CD3796" w14:textId="77777777"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Trait theory places more emphasis on measuring and identifying particular, observable features that are thought to underlie personality than psychoanalytic theory does. According to trait theorists, personality traits can be assessed using standardised tests and are largely unwavering and dependable through time and in a variety of contexts.</w:t>
      </w:r>
    </w:p>
    <w:p w14:paraId="10DA4585" w14:textId="77777777"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 xml:space="preserve">One of the most widely recognised theories of personality traits is the Five Factor Model (FFM), which proposes that there are five fundamental components of personality: openness to experience, conscientiousness, extraversion, agreeableness, and neuroticism.  According to </w:t>
      </w:r>
      <w:r w:rsidR="003674DE" w:rsidRPr="00577F9E">
        <w:rPr>
          <w:rFonts w:cs="Times New Roman"/>
          <w:color w:val="000000" w:themeColor="text1"/>
          <w:szCs w:val="24"/>
          <w:lang w:val="en-GB"/>
        </w:rPr>
        <w:t>McMullen et al., (2021)</w:t>
      </w:r>
      <w:r w:rsidRPr="00577F9E">
        <w:rPr>
          <w:rFonts w:cs="Times New Roman"/>
          <w:color w:val="000000" w:themeColor="text1"/>
          <w:szCs w:val="24"/>
          <w:lang w:val="en-GB"/>
        </w:rPr>
        <w:t>, these five characteristics may foresee an extensive variety of behaviours and outcomes, including work performance, academic success, and mental health. They are also reasonably consistent across cultures and age groups.</w:t>
      </w:r>
    </w:p>
    <w:p w14:paraId="20A9B27F" w14:textId="39391ABE"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 xml:space="preserve">According to the HEXACO Personality Inventory, personality qualities can be classified into six dimensions: act with integrity-humility, emotionality, extraversion, agreeableness, conscientiousness, and openness to new experiences. For instance, people with high honesty-humility scores are typically sincere, modest, and independent, whereas people with low honesty-humility scores are more haughty and </w:t>
      </w:r>
      <w:r w:rsidR="00137427" w:rsidRPr="00577F9E">
        <w:rPr>
          <w:rFonts w:cs="Times New Roman"/>
          <w:color w:val="000000" w:themeColor="text1"/>
          <w:szCs w:val="24"/>
          <w:lang w:val="en-GB"/>
        </w:rPr>
        <w:t>self-centred</w:t>
      </w:r>
      <w:r w:rsidR="003674DE" w:rsidRPr="00577F9E">
        <w:rPr>
          <w:rFonts w:cs="Times New Roman"/>
          <w:color w:val="000000" w:themeColor="text1"/>
          <w:szCs w:val="24"/>
          <w:lang w:val="en-GB"/>
        </w:rPr>
        <w:t xml:space="preserve"> (Portuguez Castro et al., 2023)</w:t>
      </w:r>
      <w:r w:rsidRPr="00577F9E">
        <w:rPr>
          <w:rFonts w:cs="Times New Roman"/>
          <w:color w:val="000000" w:themeColor="text1"/>
          <w:szCs w:val="24"/>
          <w:lang w:val="en-GB"/>
        </w:rPr>
        <w:t>.</w:t>
      </w:r>
    </w:p>
    <w:p w14:paraId="676D25B2" w14:textId="504AF075" w:rsidR="00594C13" w:rsidRPr="00577F9E" w:rsidRDefault="00594C13" w:rsidP="00536633">
      <w:pPr>
        <w:spacing w:line="360" w:lineRule="auto"/>
        <w:rPr>
          <w:rFonts w:cs="Times New Roman"/>
          <w:color w:val="000000" w:themeColor="text1"/>
          <w:szCs w:val="24"/>
          <w:lang w:val="en-GB"/>
        </w:rPr>
      </w:pPr>
      <w:r w:rsidRPr="00577F9E">
        <w:rPr>
          <w:rFonts w:cs="Times New Roman"/>
          <w:color w:val="000000" w:themeColor="text1"/>
          <w:szCs w:val="24"/>
          <w:lang w:val="en-GB"/>
        </w:rPr>
        <w:t>This idea contends that people have particular emotional characteristics that influence how they perceive, express, and regulate what they are feeling. For instance, those with high emotional intelligence scores are often sympathetic, self-aware, as well as social capable.</w:t>
      </w:r>
    </w:p>
    <w:p w14:paraId="614C10C1" w14:textId="4391ED57" w:rsidR="00594C13" w:rsidRPr="00577F9E" w:rsidRDefault="00594C13" w:rsidP="00536633">
      <w:pPr>
        <w:pStyle w:val="Heading1"/>
        <w:rPr>
          <w:lang w:val="en-GB"/>
        </w:rPr>
      </w:pPr>
      <w:bookmarkStart w:id="8" w:name="_Toc133261725"/>
      <w:r w:rsidRPr="00577F9E">
        <w:rPr>
          <w:lang w:val="en-GB"/>
        </w:rPr>
        <w:t xml:space="preserve">Critical Evaluation Of Traits, </w:t>
      </w:r>
      <w:r w:rsidR="00B1496D" w:rsidRPr="00577F9E">
        <w:rPr>
          <w:lang w:val="en-GB"/>
        </w:rPr>
        <w:t>Characteristics</w:t>
      </w:r>
      <w:r w:rsidRPr="00577F9E">
        <w:rPr>
          <w:lang w:val="en-GB"/>
        </w:rPr>
        <w:t xml:space="preserve">, Attributes And Motivations Of </w:t>
      </w:r>
      <w:r w:rsidR="00B1496D" w:rsidRPr="00577F9E">
        <w:rPr>
          <w:lang w:val="en-GB"/>
        </w:rPr>
        <w:t>Entrepreneurs</w:t>
      </w:r>
      <w:bookmarkEnd w:id="8"/>
    </w:p>
    <w:p w14:paraId="3E2B95F4" w14:textId="7EF9FE04" w:rsidR="00594C13" w:rsidRPr="00577F9E" w:rsidRDefault="00594C13" w:rsidP="00536633">
      <w:pPr>
        <w:spacing w:line="360" w:lineRule="auto"/>
        <w:rPr>
          <w:lang w:val="en-GB"/>
        </w:rPr>
      </w:pPr>
      <w:r w:rsidRPr="00577F9E">
        <w:rPr>
          <w:lang w:val="en-GB"/>
        </w:rPr>
        <w:t xml:space="preserve">The features, characteristics, attributes, and motives of entrepreneurs have been thoroughly examined throughout the years since entrepreneurship is a complicated phenomenon. </w:t>
      </w:r>
    </w:p>
    <w:p w14:paraId="29248350" w14:textId="6420BDE0" w:rsidR="00594C13" w:rsidRPr="00577F9E" w:rsidRDefault="00B1496D" w:rsidP="00536633">
      <w:pPr>
        <w:spacing w:line="360" w:lineRule="auto"/>
        <w:rPr>
          <w:lang w:val="en-GB"/>
        </w:rPr>
      </w:pPr>
      <w:r w:rsidRPr="00577F9E">
        <w:rPr>
          <w:b/>
          <w:i/>
          <w:lang w:val="en-GB"/>
        </w:rPr>
        <w:t>Traits</w:t>
      </w:r>
      <w:r w:rsidR="00594C13" w:rsidRPr="00577F9E">
        <w:rPr>
          <w:b/>
          <w:i/>
          <w:lang w:val="en-GB"/>
        </w:rPr>
        <w:t>:</w:t>
      </w:r>
      <w:r w:rsidR="00594C13" w:rsidRPr="00577F9E">
        <w:rPr>
          <w:lang w:val="en-GB"/>
        </w:rPr>
        <w:t xml:space="preserve"> Numerous psychological traits have been linked to being an entrepreneur by research, including a penchant for taking risks, proactive behaviour, imaginative thinking, and locus of responsibility</w:t>
      </w:r>
      <w:r w:rsidR="003674DE" w:rsidRPr="00577F9E">
        <w:rPr>
          <w:lang w:val="en-GB"/>
        </w:rPr>
        <w:t xml:space="preserve"> (Renssen, and Van Delft, 2023)</w:t>
      </w:r>
      <w:r w:rsidR="00594C13" w:rsidRPr="00577F9E">
        <w:rPr>
          <w:lang w:val="en-GB"/>
        </w:rPr>
        <w:t>. Although these characteristics may be useful in forecasting entrepreneurial behaviour, non-entrepreneurial people may also exhibit these characteristics.</w:t>
      </w:r>
    </w:p>
    <w:p w14:paraId="78CE6D73" w14:textId="2BD7AABB" w:rsidR="00594C13" w:rsidRPr="00577F9E" w:rsidRDefault="00B1496D" w:rsidP="00536633">
      <w:pPr>
        <w:spacing w:line="360" w:lineRule="auto"/>
        <w:rPr>
          <w:lang w:val="en-GB"/>
        </w:rPr>
      </w:pPr>
      <w:r w:rsidRPr="00577F9E">
        <w:rPr>
          <w:b/>
          <w:i/>
          <w:lang w:val="en-GB"/>
        </w:rPr>
        <w:t>Characteristics</w:t>
      </w:r>
      <w:r w:rsidR="00594C13" w:rsidRPr="00577F9E">
        <w:rPr>
          <w:b/>
          <w:i/>
          <w:lang w:val="en-GB"/>
        </w:rPr>
        <w:t>:</w:t>
      </w:r>
      <w:r w:rsidR="00594C13" w:rsidRPr="00577F9E">
        <w:rPr>
          <w:lang w:val="en-GB"/>
        </w:rPr>
        <w:t xml:space="preserve"> It has also been discovered that some demographic and background traits, such as age, gender, education level, and previous employment history, are related to entrepreneurship</w:t>
      </w:r>
      <w:r w:rsidR="003674DE" w:rsidRPr="00577F9E">
        <w:rPr>
          <w:lang w:val="en-GB"/>
        </w:rPr>
        <w:t xml:space="preserve"> (Tien et al., 2019)</w:t>
      </w:r>
      <w:r w:rsidR="00594C13" w:rsidRPr="00577F9E">
        <w:rPr>
          <w:lang w:val="en-GB"/>
        </w:rPr>
        <w:t>. The degree to which these traits are directly linked to entrepreneurship success is still up for debate.</w:t>
      </w:r>
    </w:p>
    <w:p w14:paraId="2249C95E" w14:textId="028436AB" w:rsidR="00594C13" w:rsidRPr="00577F9E" w:rsidRDefault="00B1496D" w:rsidP="00536633">
      <w:pPr>
        <w:spacing w:line="360" w:lineRule="auto"/>
        <w:rPr>
          <w:lang w:val="en-GB"/>
        </w:rPr>
      </w:pPr>
      <w:r w:rsidRPr="00577F9E">
        <w:rPr>
          <w:b/>
          <w:i/>
          <w:lang w:val="en-GB"/>
        </w:rPr>
        <w:t>Attributes</w:t>
      </w:r>
      <w:r w:rsidR="00594C13" w:rsidRPr="00577F9E">
        <w:rPr>
          <w:b/>
          <w:i/>
          <w:lang w:val="en-GB"/>
        </w:rPr>
        <w:t>:</w:t>
      </w:r>
      <w:r w:rsidR="00594C13" w:rsidRPr="00577F9E">
        <w:rPr>
          <w:lang w:val="en-GB"/>
        </w:rPr>
        <w:t xml:space="preserve"> Entrepreneurial qualities like self-efficacy, enthusiasm, and tenacity are also seen to be important factors in business success</w:t>
      </w:r>
      <w:r w:rsidR="003674DE" w:rsidRPr="00577F9E">
        <w:rPr>
          <w:lang w:val="en-GB"/>
        </w:rPr>
        <w:t xml:space="preserve"> (Tonye et al., 2023)</w:t>
      </w:r>
      <w:r w:rsidR="00594C13" w:rsidRPr="00577F9E">
        <w:rPr>
          <w:lang w:val="en-GB"/>
        </w:rPr>
        <w:t>. Uncertainty surrounds how much these qualities can be cultivated and trained, though.</w:t>
      </w:r>
    </w:p>
    <w:p w14:paraId="03BEE6E8" w14:textId="09C61879" w:rsidR="00594C13" w:rsidRPr="00577F9E" w:rsidRDefault="00B1496D" w:rsidP="00536633">
      <w:pPr>
        <w:spacing w:line="360" w:lineRule="auto"/>
        <w:rPr>
          <w:lang w:val="en-GB"/>
        </w:rPr>
      </w:pPr>
      <w:r w:rsidRPr="00577F9E">
        <w:rPr>
          <w:b/>
          <w:i/>
          <w:lang w:val="en-GB"/>
        </w:rPr>
        <w:t>Motivations</w:t>
      </w:r>
      <w:r w:rsidR="00594C13" w:rsidRPr="00577F9E">
        <w:rPr>
          <w:b/>
          <w:i/>
          <w:lang w:val="en-GB"/>
        </w:rPr>
        <w:t>:</w:t>
      </w:r>
      <w:r w:rsidR="00594C13" w:rsidRPr="00577F9E">
        <w:rPr>
          <w:lang w:val="en-GB"/>
        </w:rPr>
        <w:t xml:space="preserve"> According to research, people are motivated by a range of factors, including a need for autonomy, a love of their jobs, and a desire to make money</w:t>
      </w:r>
      <w:r w:rsidR="004E326D" w:rsidRPr="00577F9E">
        <w:rPr>
          <w:lang w:val="en-GB"/>
        </w:rPr>
        <w:t xml:space="preserve"> (Kristanti, and Ragita, 2023)</w:t>
      </w:r>
      <w:r w:rsidR="00594C13" w:rsidRPr="00577F9E">
        <w:rPr>
          <w:lang w:val="en-GB"/>
        </w:rPr>
        <w:t>. It is unclear, nevertheless, to what extent these drives are essential or sufficient for entrepreneurship success.</w:t>
      </w:r>
    </w:p>
    <w:p w14:paraId="74C9C66B" w14:textId="06261EB9" w:rsidR="00594C13" w:rsidRPr="00577F9E" w:rsidRDefault="00B1496D" w:rsidP="00536633">
      <w:pPr>
        <w:spacing w:line="360" w:lineRule="auto"/>
        <w:rPr>
          <w:lang w:val="en-GB"/>
        </w:rPr>
      </w:pPr>
      <w:r w:rsidRPr="00577F9E">
        <w:rPr>
          <w:b/>
          <w:i/>
          <w:lang w:val="en-GB"/>
        </w:rPr>
        <w:t>Conceptual</w:t>
      </w:r>
      <w:r w:rsidR="00594C13" w:rsidRPr="00577F9E">
        <w:rPr>
          <w:b/>
          <w:i/>
          <w:lang w:val="en-GB"/>
        </w:rPr>
        <w:t>:</w:t>
      </w:r>
      <w:r w:rsidR="00594C13" w:rsidRPr="00577F9E">
        <w:rPr>
          <w:lang w:val="en-GB"/>
        </w:rPr>
        <w:t xml:space="preserve"> Theoretically, entrepreneurs frequently launch their enterprises through discovering a market need or issue and coming up with a special solution to solve it</w:t>
      </w:r>
      <w:r w:rsidR="003674DE" w:rsidRPr="00577F9E">
        <w:rPr>
          <w:lang w:val="en-GB"/>
        </w:rPr>
        <w:t xml:space="preserve"> (Wang et al., 2023)</w:t>
      </w:r>
      <w:r w:rsidR="00594C13" w:rsidRPr="00577F9E">
        <w:rPr>
          <w:lang w:val="en-GB"/>
        </w:rPr>
        <w:t xml:space="preserve">. </w:t>
      </w:r>
    </w:p>
    <w:p w14:paraId="7BCDF2E0" w14:textId="77777777" w:rsidR="00594C13" w:rsidRPr="00577F9E" w:rsidRDefault="00990D28" w:rsidP="00536633">
      <w:pPr>
        <w:pStyle w:val="Heading1"/>
        <w:rPr>
          <w:lang w:val="en-GB"/>
        </w:rPr>
      </w:pPr>
      <w:bookmarkStart w:id="9" w:name="_Toc133261726"/>
      <w:r w:rsidRPr="00577F9E">
        <w:rPr>
          <w:lang w:val="en-GB"/>
        </w:rPr>
        <w:t>Conceptual Foundation Of For-Profit And Not-For Profit Small Organisations With Examples</w:t>
      </w:r>
      <w:bookmarkEnd w:id="9"/>
    </w:p>
    <w:p w14:paraId="26EB6CE5" w14:textId="77C971F8" w:rsidR="00E47992" w:rsidRPr="00577F9E" w:rsidRDefault="00E5641D" w:rsidP="00536633">
      <w:pPr>
        <w:spacing w:line="360" w:lineRule="auto"/>
        <w:rPr>
          <w:lang w:val="en-GB"/>
        </w:rPr>
      </w:pPr>
      <w:r w:rsidRPr="00577F9E">
        <w:rPr>
          <w:lang w:val="en-GB"/>
        </w:rPr>
        <w:t xml:space="preserve">Any kind of group can be a </w:t>
      </w:r>
      <w:r w:rsidR="00536633" w:rsidRPr="00577F9E">
        <w:rPr>
          <w:lang w:val="en-GB"/>
        </w:rPr>
        <w:t>non-profit</w:t>
      </w:r>
      <w:r w:rsidRPr="00577F9E">
        <w:rPr>
          <w:lang w:val="en-GB"/>
        </w:rPr>
        <w:t xml:space="preserve"> </w:t>
      </w:r>
      <w:r w:rsidR="00F93574" w:rsidRPr="00577F9E">
        <w:rPr>
          <w:lang w:val="en-GB"/>
        </w:rPr>
        <w:t>organization</w:t>
      </w:r>
      <w:r w:rsidRPr="00577F9E">
        <w:rPr>
          <w:lang w:val="en-GB"/>
        </w:rPr>
        <w:t>, including committees, clubs, trusts, and others. Selling goods or services, either directly or indirectly, is how profitable businesses make money</w:t>
      </w:r>
      <w:r w:rsidR="00F93574" w:rsidRPr="00577F9E">
        <w:rPr>
          <w:lang w:val="en-GB"/>
        </w:rPr>
        <w:t xml:space="preserve"> (Lee et al., 2023)</w:t>
      </w:r>
      <w:r w:rsidR="00455348" w:rsidRPr="00577F9E">
        <w:rPr>
          <w:lang w:val="en-GB"/>
        </w:rPr>
        <w:t xml:space="preserve">. </w:t>
      </w:r>
      <w:r w:rsidR="00536633" w:rsidRPr="00577F9E">
        <w:rPr>
          <w:lang w:val="en-GB"/>
        </w:rPr>
        <w:t>Non-profit</w:t>
      </w:r>
      <w:r w:rsidR="00455348" w:rsidRPr="00577F9E">
        <w:rPr>
          <w:lang w:val="en-GB"/>
        </w:rPr>
        <w:t xml:space="preserve"> </w:t>
      </w:r>
      <w:r w:rsidR="00536633" w:rsidRPr="00577F9E">
        <w:rPr>
          <w:lang w:val="en-GB"/>
        </w:rPr>
        <w:t>organizations are</w:t>
      </w:r>
      <w:r w:rsidR="00455348" w:rsidRPr="00577F9E">
        <w:rPr>
          <w:lang w:val="en-GB"/>
        </w:rPr>
        <w:t xml:space="preserve"> able to generate revenue, mostly through membership dues, subscriptions, and donations. </w:t>
      </w:r>
    </w:p>
    <w:tbl>
      <w:tblPr>
        <w:tblW w:w="0" w:type="auto"/>
        <w:tblCellMar>
          <w:top w:w="15" w:type="dxa"/>
          <w:left w:w="15" w:type="dxa"/>
          <w:bottom w:w="15" w:type="dxa"/>
          <w:right w:w="15" w:type="dxa"/>
        </w:tblCellMar>
        <w:tblLook w:val="04A0" w:firstRow="1" w:lastRow="0" w:firstColumn="1" w:lastColumn="0" w:noHBand="0" w:noVBand="1"/>
      </w:tblPr>
      <w:tblGrid>
        <w:gridCol w:w="1815"/>
        <w:gridCol w:w="105"/>
        <w:gridCol w:w="3945"/>
        <w:gridCol w:w="3485"/>
      </w:tblGrid>
      <w:tr w:rsidR="00E47992" w:rsidRPr="00577F9E" w14:paraId="377857EC" w14:textId="77777777" w:rsidTr="00E47992">
        <w:trPr>
          <w:trHeight w:val="570"/>
          <w:tblHeader/>
        </w:trPr>
        <w:tc>
          <w:tcPr>
            <w:tcW w:w="1815" w:type="dxa"/>
            <w:tcBorders>
              <w:top w:val="single" w:sz="4" w:space="0" w:color="auto"/>
              <w:left w:val="single" w:sz="4" w:space="0" w:color="auto"/>
              <w:bottom w:val="single" w:sz="4" w:space="0" w:color="auto"/>
            </w:tcBorders>
            <w:vAlign w:val="center"/>
            <w:hideMark/>
          </w:tcPr>
          <w:p w14:paraId="30BD47DD" w14:textId="77777777" w:rsidR="00E47992" w:rsidRPr="00577F9E" w:rsidRDefault="00E47992" w:rsidP="00536633">
            <w:pPr>
              <w:spacing w:line="360" w:lineRule="auto"/>
              <w:jc w:val="center"/>
              <w:rPr>
                <w:b/>
                <w:bCs/>
                <w:lang w:val="en-GB"/>
              </w:rPr>
            </w:pPr>
          </w:p>
          <w:p w14:paraId="687AA560" w14:textId="77777777" w:rsidR="00E47992" w:rsidRPr="00577F9E" w:rsidRDefault="0018437C" w:rsidP="00536633">
            <w:pPr>
              <w:spacing w:line="360" w:lineRule="auto"/>
              <w:jc w:val="center"/>
              <w:rPr>
                <w:b/>
                <w:bCs/>
                <w:lang w:val="en-GB"/>
              </w:rPr>
            </w:pPr>
            <w:r w:rsidRPr="00577F9E">
              <w:rPr>
                <w:b/>
                <w:bCs/>
                <w:lang w:val="en-GB"/>
              </w:rPr>
              <w:t>Comparative Framework</w:t>
            </w:r>
          </w:p>
        </w:tc>
        <w:tc>
          <w:tcPr>
            <w:tcW w:w="105" w:type="dxa"/>
            <w:tcBorders>
              <w:top w:val="single" w:sz="4" w:space="0" w:color="auto"/>
              <w:left w:val="single" w:sz="4" w:space="0" w:color="auto"/>
              <w:bottom w:val="single" w:sz="4" w:space="0" w:color="auto"/>
            </w:tcBorders>
            <w:vAlign w:val="center"/>
          </w:tcPr>
          <w:p w14:paraId="442747A4" w14:textId="77777777" w:rsidR="00E47992" w:rsidRPr="00577F9E" w:rsidRDefault="00E47992" w:rsidP="00536633">
            <w:pPr>
              <w:spacing w:line="360" w:lineRule="auto"/>
              <w:jc w:val="center"/>
              <w:rPr>
                <w:b/>
                <w:bCs/>
                <w:lang w:val="en-GB"/>
              </w:rPr>
            </w:pPr>
          </w:p>
          <w:p w14:paraId="31F42A68" w14:textId="77777777" w:rsidR="00E47992" w:rsidRPr="00577F9E" w:rsidRDefault="00E47992" w:rsidP="00536633">
            <w:pPr>
              <w:spacing w:line="360" w:lineRule="auto"/>
              <w:jc w:val="center"/>
              <w:rPr>
                <w:b/>
                <w:bCs/>
                <w:lang w:val="en-GB"/>
              </w:rPr>
            </w:pPr>
          </w:p>
        </w:tc>
        <w:tc>
          <w:tcPr>
            <w:tcW w:w="0" w:type="auto"/>
            <w:tcBorders>
              <w:top w:val="single" w:sz="4" w:space="0" w:color="auto"/>
              <w:bottom w:val="single" w:sz="4" w:space="0" w:color="auto"/>
              <w:right w:val="single" w:sz="4" w:space="0" w:color="auto"/>
            </w:tcBorders>
            <w:vAlign w:val="center"/>
            <w:hideMark/>
          </w:tcPr>
          <w:p w14:paraId="7F0BAAB9" w14:textId="77777777" w:rsidR="00E47992" w:rsidRPr="00577F9E" w:rsidRDefault="00E5641D" w:rsidP="00536633">
            <w:pPr>
              <w:spacing w:line="360" w:lineRule="auto"/>
              <w:jc w:val="center"/>
              <w:rPr>
                <w:b/>
                <w:bCs/>
                <w:lang w:val="en-GB"/>
              </w:rPr>
            </w:pPr>
            <w:r w:rsidRPr="00577F9E">
              <w:rPr>
                <w:b/>
                <w:bCs/>
                <w:lang w:val="en-GB"/>
              </w:rPr>
              <w:t>Profit Organization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7DA17E54" w14:textId="77777777" w:rsidR="00E47992" w:rsidRPr="00577F9E" w:rsidRDefault="00E5641D" w:rsidP="00536633">
            <w:pPr>
              <w:spacing w:line="360" w:lineRule="auto"/>
              <w:jc w:val="center"/>
              <w:rPr>
                <w:b/>
                <w:bCs/>
                <w:lang w:val="en-GB"/>
              </w:rPr>
            </w:pPr>
            <w:r w:rsidRPr="00577F9E">
              <w:rPr>
                <w:b/>
                <w:bCs/>
                <w:lang w:val="en-GB"/>
              </w:rPr>
              <w:t>Non-Profit Organization</w:t>
            </w:r>
          </w:p>
        </w:tc>
      </w:tr>
      <w:tr w:rsidR="00E47992" w:rsidRPr="00577F9E" w14:paraId="4603E893" w14:textId="77777777" w:rsidTr="00E47992">
        <w:trPr>
          <w:tblHeader/>
        </w:trPr>
        <w:tc>
          <w:tcPr>
            <w:tcW w:w="1815" w:type="dxa"/>
            <w:tcBorders>
              <w:top w:val="single" w:sz="4" w:space="0" w:color="auto"/>
              <w:left w:val="single" w:sz="4" w:space="0" w:color="auto"/>
            </w:tcBorders>
            <w:vAlign w:val="center"/>
            <w:hideMark/>
          </w:tcPr>
          <w:p w14:paraId="1ED1D8DF" w14:textId="77777777" w:rsidR="00E47992" w:rsidRPr="00577F9E" w:rsidRDefault="00E47992" w:rsidP="00536633">
            <w:pPr>
              <w:spacing w:line="360" w:lineRule="auto"/>
              <w:jc w:val="left"/>
              <w:rPr>
                <w:b/>
                <w:bCs/>
                <w:lang w:val="en-GB"/>
              </w:rPr>
            </w:pPr>
          </w:p>
        </w:tc>
        <w:tc>
          <w:tcPr>
            <w:tcW w:w="105" w:type="dxa"/>
            <w:tcBorders>
              <w:top w:val="single" w:sz="4" w:space="0" w:color="auto"/>
              <w:left w:val="single" w:sz="4" w:space="0" w:color="auto"/>
            </w:tcBorders>
            <w:vAlign w:val="center"/>
          </w:tcPr>
          <w:p w14:paraId="73799835" w14:textId="77777777" w:rsidR="00E47992" w:rsidRPr="00577F9E" w:rsidRDefault="00E47992" w:rsidP="00536633">
            <w:pPr>
              <w:spacing w:line="360" w:lineRule="auto"/>
              <w:rPr>
                <w:b/>
                <w:bCs/>
                <w:lang w:val="en-GB"/>
              </w:rPr>
            </w:pPr>
          </w:p>
        </w:tc>
        <w:tc>
          <w:tcPr>
            <w:tcW w:w="0" w:type="auto"/>
            <w:tcBorders>
              <w:top w:val="single" w:sz="4" w:space="0" w:color="auto"/>
              <w:right w:val="single" w:sz="4" w:space="0" w:color="auto"/>
            </w:tcBorders>
            <w:vAlign w:val="center"/>
            <w:hideMark/>
          </w:tcPr>
          <w:p w14:paraId="1AD1281C" w14:textId="77777777" w:rsidR="00E47992" w:rsidRPr="00577F9E" w:rsidRDefault="00E47992" w:rsidP="00536633">
            <w:pPr>
              <w:spacing w:line="360" w:lineRule="auto"/>
              <w:jc w:val="left"/>
              <w:rPr>
                <w:b/>
                <w:bCs/>
                <w:lang w:val="en-GB"/>
              </w:rPr>
            </w:pPr>
          </w:p>
        </w:tc>
        <w:tc>
          <w:tcPr>
            <w:tcW w:w="0" w:type="auto"/>
            <w:tcBorders>
              <w:top w:val="single" w:sz="4" w:space="0" w:color="auto"/>
              <w:left w:val="single" w:sz="4" w:space="0" w:color="auto"/>
              <w:right w:val="single" w:sz="4" w:space="0" w:color="auto"/>
            </w:tcBorders>
            <w:vAlign w:val="center"/>
            <w:hideMark/>
          </w:tcPr>
          <w:p w14:paraId="64FC8194" w14:textId="77777777" w:rsidR="00E47992" w:rsidRPr="00577F9E" w:rsidRDefault="00E47992" w:rsidP="00536633">
            <w:pPr>
              <w:spacing w:line="360" w:lineRule="auto"/>
              <w:jc w:val="left"/>
              <w:rPr>
                <w:b/>
                <w:bCs/>
                <w:lang w:val="en-GB"/>
              </w:rPr>
            </w:pPr>
          </w:p>
        </w:tc>
      </w:tr>
      <w:tr w:rsidR="00E47992" w:rsidRPr="00577F9E" w14:paraId="445E468B" w14:textId="77777777" w:rsidTr="00E47992">
        <w:trPr>
          <w:trHeight w:val="810"/>
        </w:trPr>
        <w:tc>
          <w:tcPr>
            <w:tcW w:w="1815" w:type="dxa"/>
            <w:tcBorders>
              <w:left w:val="single" w:sz="4" w:space="0" w:color="auto"/>
              <w:bottom w:val="single" w:sz="4" w:space="0" w:color="auto"/>
            </w:tcBorders>
            <w:hideMark/>
          </w:tcPr>
          <w:p w14:paraId="1EFE3921" w14:textId="77777777" w:rsidR="00E47992" w:rsidRPr="00577F9E" w:rsidRDefault="00E5641D" w:rsidP="00536633">
            <w:pPr>
              <w:spacing w:line="360" w:lineRule="auto"/>
              <w:rPr>
                <w:lang w:val="en-GB"/>
              </w:rPr>
            </w:pPr>
            <w:r w:rsidRPr="00577F9E">
              <w:rPr>
                <w:lang w:val="en-GB"/>
              </w:rPr>
              <w:t xml:space="preserve">Concept </w:t>
            </w:r>
          </w:p>
        </w:tc>
        <w:tc>
          <w:tcPr>
            <w:tcW w:w="105" w:type="dxa"/>
            <w:tcBorders>
              <w:left w:val="single" w:sz="4" w:space="0" w:color="auto"/>
              <w:bottom w:val="single" w:sz="4" w:space="0" w:color="auto"/>
            </w:tcBorders>
          </w:tcPr>
          <w:p w14:paraId="19E265C8" w14:textId="77777777" w:rsidR="00E47992" w:rsidRPr="00577F9E" w:rsidRDefault="00E47992" w:rsidP="00536633">
            <w:pPr>
              <w:spacing w:line="360" w:lineRule="auto"/>
              <w:rPr>
                <w:lang w:val="en-GB"/>
              </w:rPr>
            </w:pPr>
          </w:p>
        </w:tc>
        <w:tc>
          <w:tcPr>
            <w:tcW w:w="0" w:type="auto"/>
            <w:tcBorders>
              <w:bottom w:val="single" w:sz="4" w:space="0" w:color="auto"/>
              <w:right w:val="single" w:sz="4" w:space="0" w:color="auto"/>
            </w:tcBorders>
            <w:hideMark/>
          </w:tcPr>
          <w:p w14:paraId="1D676560" w14:textId="77777777" w:rsidR="00E47992" w:rsidRPr="00577F9E" w:rsidRDefault="000A02A7" w:rsidP="00536633">
            <w:pPr>
              <w:spacing w:line="360" w:lineRule="auto"/>
              <w:rPr>
                <w:lang w:val="en-GB"/>
              </w:rPr>
            </w:pPr>
            <w:r w:rsidRPr="00577F9E">
              <w:rPr>
                <w:lang w:val="en-GB"/>
              </w:rPr>
              <w:t>A for-profit or profit organisation is a corporate construct that runs in order to generate revenue for its proprietor.</w:t>
            </w:r>
          </w:p>
        </w:tc>
        <w:tc>
          <w:tcPr>
            <w:tcW w:w="0" w:type="auto"/>
            <w:tcBorders>
              <w:left w:val="single" w:sz="4" w:space="0" w:color="auto"/>
              <w:bottom w:val="single" w:sz="4" w:space="0" w:color="auto"/>
              <w:right w:val="single" w:sz="4" w:space="0" w:color="auto"/>
            </w:tcBorders>
            <w:hideMark/>
          </w:tcPr>
          <w:p w14:paraId="22A8E4CD" w14:textId="77777777" w:rsidR="00E47992" w:rsidRPr="00577F9E" w:rsidRDefault="00E5641D" w:rsidP="00536633">
            <w:pPr>
              <w:spacing w:line="360" w:lineRule="auto"/>
              <w:rPr>
                <w:lang w:val="en-GB"/>
              </w:rPr>
            </w:pPr>
            <w:r w:rsidRPr="00577F9E">
              <w:rPr>
                <w:lang w:val="en-GB"/>
              </w:rPr>
              <w:t>A formal organisation that operates for the good of society as a whole is known as a non-profit.</w:t>
            </w:r>
          </w:p>
        </w:tc>
      </w:tr>
      <w:tr w:rsidR="00E5641D" w:rsidRPr="00577F9E" w14:paraId="5B2DE67F" w14:textId="77777777" w:rsidTr="00E47992">
        <w:trPr>
          <w:trHeight w:val="75"/>
        </w:trPr>
        <w:tc>
          <w:tcPr>
            <w:tcW w:w="1815" w:type="dxa"/>
            <w:tcBorders>
              <w:top w:val="single" w:sz="4" w:space="0" w:color="auto"/>
              <w:left w:val="single" w:sz="4" w:space="0" w:color="auto"/>
            </w:tcBorders>
            <w:hideMark/>
          </w:tcPr>
          <w:p w14:paraId="6FC51391" w14:textId="77777777" w:rsidR="00E5641D" w:rsidRPr="00577F9E" w:rsidRDefault="00E5641D" w:rsidP="00536633">
            <w:pPr>
              <w:spacing w:line="360" w:lineRule="auto"/>
              <w:jc w:val="left"/>
              <w:rPr>
                <w:lang w:val="en-GB"/>
              </w:rPr>
            </w:pPr>
          </w:p>
        </w:tc>
        <w:tc>
          <w:tcPr>
            <w:tcW w:w="105" w:type="dxa"/>
            <w:tcBorders>
              <w:top w:val="single" w:sz="4" w:space="0" w:color="auto"/>
              <w:left w:val="single" w:sz="4" w:space="0" w:color="auto"/>
            </w:tcBorders>
          </w:tcPr>
          <w:p w14:paraId="768C900B" w14:textId="77777777" w:rsidR="00E5641D" w:rsidRPr="00577F9E" w:rsidRDefault="00E5641D" w:rsidP="00536633">
            <w:pPr>
              <w:spacing w:line="360" w:lineRule="auto"/>
              <w:rPr>
                <w:lang w:val="en-GB"/>
              </w:rPr>
            </w:pPr>
          </w:p>
        </w:tc>
        <w:tc>
          <w:tcPr>
            <w:tcW w:w="0" w:type="auto"/>
            <w:tcBorders>
              <w:top w:val="single" w:sz="4" w:space="0" w:color="auto"/>
              <w:right w:val="single" w:sz="4" w:space="0" w:color="auto"/>
            </w:tcBorders>
            <w:hideMark/>
          </w:tcPr>
          <w:p w14:paraId="097EE545" w14:textId="77777777" w:rsidR="00E5641D" w:rsidRPr="00577F9E" w:rsidRDefault="00E5641D" w:rsidP="00536633">
            <w:pPr>
              <w:spacing w:line="360" w:lineRule="auto"/>
              <w:rPr>
                <w:lang w:val="en-GB"/>
              </w:rPr>
            </w:pPr>
          </w:p>
        </w:tc>
        <w:tc>
          <w:tcPr>
            <w:tcW w:w="0" w:type="auto"/>
            <w:tcBorders>
              <w:top w:val="single" w:sz="4" w:space="0" w:color="auto"/>
              <w:left w:val="single" w:sz="4" w:space="0" w:color="auto"/>
              <w:right w:val="single" w:sz="4" w:space="0" w:color="auto"/>
            </w:tcBorders>
            <w:hideMark/>
          </w:tcPr>
          <w:p w14:paraId="642E3180" w14:textId="77777777" w:rsidR="00E5641D" w:rsidRPr="00577F9E" w:rsidRDefault="00E5641D" w:rsidP="00536633">
            <w:pPr>
              <w:spacing w:line="360" w:lineRule="auto"/>
              <w:jc w:val="left"/>
              <w:rPr>
                <w:lang w:val="en-GB"/>
              </w:rPr>
            </w:pPr>
          </w:p>
        </w:tc>
      </w:tr>
      <w:tr w:rsidR="00E5641D" w:rsidRPr="00577F9E" w14:paraId="4B12341F" w14:textId="77777777" w:rsidTr="00E47992">
        <w:tc>
          <w:tcPr>
            <w:tcW w:w="1815" w:type="dxa"/>
            <w:tcBorders>
              <w:left w:val="single" w:sz="4" w:space="0" w:color="auto"/>
              <w:bottom w:val="single" w:sz="4" w:space="0" w:color="auto"/>
            </w:tcBorders>
            <w:hideMark/>
          </w:tcPr>
          <w:p w14:paraId="0AF07EAA" w14:textId="77777777" w:rsidR="00E5641D" w:rsidRPr="00577F9E" w:rsidRDefault="00E5641D" w:rsidP="00536633">
            <w:pPr>
              <w:spacing w:line="360" w:lineRule="auto"/>
              <w:rPr>
                <w:lang w:val="en-GB"/>
              </w:rPr>
            </w:pPr>
            <w:r w:rsidRPr="00577F9E">
              <w:rPr>
                <w:lang w:val="en-GB"/>
              </w:rPr>
              <w:t>Purpose</w:t>
            </w:r>
          </w:p>
        </w:tc>
        <w:tc>
          <w:tcPr>
            <w:tcW w:w="105" w:type="dxa"/>
            <w:tcBorders>
              <w:left w:val="single" w:sz="4" w:space="0" w:color="auto"/>
              <w:bottom w:val="single" w:sz="4" w:space="0" w:color="auto"/>
            </w:tcBorders>
          </w:tcPr>
          <w:p w14:paraId="47380225" w14:textId="77777777" w:rsidR="00E5641D" w:rsidRPr="00577F9E" w:rsidRDefault="00E5641D" w:rsidP="00536633">
            <w:pPr>
              <w:spacing w:line="360" w:lineRule="auto"/>
              <w:rPr>
                <w:lang w:val="en-GB"/>
              </w:rPr>
            </w:pPr>
          </w:p>
        </w:tc>
        <w:tc>
          <w:tcPr>
            <w:tcW w:w="0" w:type="auto"/>
            <w:tcBorders>
              <w:bottom w:val="single" w:sz="4" w:space="0" w:color="auto"/>
              <w:right w:val="single" w:sz="4" w:space="0" w:color="auto"/>
            </w:tcBorders>
            <w:hideMark/>
          </w:tcPr>
          <w:p w14:paraId="4AB71CBC" w14:textId="77777777" w:rsidR="00E5641D" w:rsidRPr="00577F9E" w:rsidRDefault="00E5641D" w:rsidP="00536633">
            <w:pPr>
              <w:spacing w:line="360" w:lineRule="auto"/>
              <w:rPr>
                <w:lang w:val="en-GB"/>
              </w:rPr>
            </w:pPr>
            <w:r w:rsidRPr="00577F9E">
              <w:rPr>
                <w:lang w:val="en-GB"/>
              </w:rPr>
              <w:t>Motive for making money</w:t>
            </w:r>
          </w:p>
        </w:tc>
        <w:tc>
          <w:tcPr>
            <w:tcW w:w="0" w:type="auto"/>
            <w:tcBorders>
              <w:left w:val="single" w:sz="4" w:space="0" w:color="auto"/>
              <w:bottom w:val="single" w:sz="4" w:space="0" w:color="auto"/>
              <w:right w:val="single" w:sz="4" w:space="0" w:color="auto"/>
            </w:tcBorders>
            <w:hideMark/>
          </w:tcPr>
          <w:p w14:paraId="6DD62339" w14:textId="77777777" w:rsidR="00E5641D" w:rsidRPr="00577F9E" w:rsidRDefault="00E5641D" w:rsidP="00536633">
            <w:pPr>
              <w:spacing w:line="360" w:lineRule="auto"/>
              <w:rPr>
                <w:lang w:val="en-GB"/>
              </w:rPr>
            </w:pPr>
            <w:r w:rsidRPr="00577F9E">
              <w:rPr>
                <w:lang w:val="en-GB"/>
              </w:rPr>
              <w:t>Service Intention</w:t>
            </w:r>
          </w:p>
        </w:tc>
      </w:tr>
      <w:tr w:rsidR="00E47992" w:rsidRPr="00577F9E" w14:paraId="11B1EE7D" w14:textId="77777777" w:rsidTr="00E47992">
        <w:tc>
          <w:tcPr>
            <w:tcW w:w="1815" w:type="dxa"/>
            <w:tcBorders>
              <w:top w:val="single" w:sz="4" w:space="0" w:color="auto"/>
              <w:left w:val="single" w:sz="4" w:space="0" w:color="auto"/>
              <w:bottom w:val="single" w:sz="4" w:space="0" w:color="auto"/>
            </w:tcBorders>
            <w:hideMark/>
          </w:tcPr>
          <w:p w14:paraId="14667131" w14:textId="77777777" w:rsidR="00E47992" w:rsidRPr="00577F9E" w:rsidRDefault="00E5641D" w:rsidP="00536633">
            <w:pPr>
              <w:spacing w:line="360" w:lineRule="auto"/>
              <w:rPr>
                <w:lang w:val="en-GB"/>
              </w:rPr>
            </w:pPr>
            <w:r w:rsidRPr="00577F9E">
              <w:rPr>
                <w:lang w:val="en-GB"/>
              </w:rPr>
              <w:t>Structure</w:t>
            </w:r>
            <w:r w:rsidR="00E47992" w:rsidRPr="00577F9E">
              <w:rPr>
                <w:lang w:val="en-GB"/>
              </w:rPr>
              <w:t xml:space="preserve"> of organization</w:t>
            </w:r>
          </w:p>
        </w:tc>
        <w:tc>
          <w:tcPr>
            <w:tcW w:w="105" w:type="dxa"/>
            <w:tcBorders>
              <w:top w:val="single" w:sz="4" w:space="0" w:color="auto"/>
              <w:left w:val="single" w:sz="4" w:space="0" w:color="auto"/>
              <w:bottom w:val="single" w:sz="4" w:space="0" w:color="auto"/>
            </w:tcBorders>
          </w:tcPr>
          <w:p w14:paraId="391115CE" w14:textId="77777777" w:rsidR="00E47992" w:rsidRPr="00577F9E" w:rsidRDefault="00E47992" w:rsidP="00536633">
            <w:pPr>
              <w:spacing w:line="360" w:lineRule="auto"/>
              <w:rPr>
                <w:lang w:val="en-GB"/>
              </w:rPr>
            </w:pPr>
          </w:p>
          <w:p w14:paraId="5F7E51BB" w14:textId="77777777" w:rsidR="00E47992" w:rsidRPr="00577F9E" w:rsidRDefault="00E47992" w:rsidP="00536633">
            <w:pPr>
              <w:spacing w:line="360" w:lineRule="auto"/>
              <w:rPr>
                <w:lang w:val="en-GB"/>
              </w:rPr>
            </w:pPr>
          </w:p>
        </w:tc>
        <w:tc>
          <w:tcPr>
            <w:tcW w:w="0" w:type="auto"/>
            <w:tcBorders>
              <w:top w:val="single" w:sz="4" w:space="0" w:color="auto"/>
              <w:bottom w:val="single" w:sz="4" w:space="0" w:color="auto"/>
              <w:right w:val="single" w:sz="4" w:space="0" w:color="auto"/>
            </w:tcBorders>
            <w:hideMark/>
          </w:tcPr>
          <w:p w14:paraId="0C12613B" w14:textId="77777777" w:rsidR="00E47992" w:rsidRPr="00577F9E" w:rsidRDefault="00E5641D" w:rsidP="00536633">
            <w:pPr>
              <w:spacing w:line="360" w:lineRule="auto"/>
              <w:rPr>
                <w:lang w:val="en-GB"/>
              </w:rPr>
            </w:pPr>
            <w:r w:rsidRPr="00577F9E">
              <w:rPr>
                <w:lang w:val="en-GB"/>
              </w:rPr>
              <w:t>Business, collaboration, or sole proprietorship</w:t>
            </w:r>
          </w:p>
        </w:tc>
        <w:tc>
          <w:tcPr>
            <w:tcW w:w="0" w:type="auto"/>
            <w:tcBorders>
              <w:top w:val="single" w:sz="4" w:space="0" w:color="auto"/>
              <w:left w:val="single" w:sz="4" w:space="0" w:color="auto"/>
              <w:bottom w:val="single" w:sz="4" w:space="0" w:color="auto"/>
              <w:right w:val="single" w:sz="4" w:space="0" w:color="auto"/>
            </w:tcBorders>
            <w:hideMark/>
          </w:tcPr>
          <w:p w14:paraId="3828D64C" w14:textId="77777777" w:rsidR="00E47992" w:rsidRPr="00577F9E" w:rsidRDefault="00E47992" w:rsidP="00536633">
            <w:pPr>
              <w:spacing w:line="360" w:lineRule="auto"/>
              <w:rPr>
                <w:lang w:val="en-GB"/>
              </w:rPr>
            </w:pPr>
            <w:r w:rsidRPr="00577F9E">
              <w:rPr>
                <w:lang w:val="en-GB"/>
              </w:rPr>
              <w:t>Club, Trust, Public hospitals, society, etc.</w:t>
            </w:r>
          </w:p>
        </w:tc>
      </w:tr>
      <w:tr w:rsidR="00E47992" w:rsidRPr="00577F9E" w14:paraId="21DBDB87" w14:textId="77777777" w:rsidTr="00A65B7D">
        <w:trPr>
          <w:trHeight w:val="740"/>
        </w:trPr>
        <w:tc>
          <w:tcPr>
            <w:tcW w:w="1815" w:type="dxa"/>
            <w:tcBorders>
              <w:top w:val="single" w:sz="4" w:space="0" w:color="auto"/>
              <w:left w:val="single" w:sz="4" w:space="0" w:color="auto"/>
            </w:tcBorders>
            <w:hideMark/>
          </w:tcPr>
          <w:p w14:paraId="7216F2D2" w14:textId="77777777" w:rsidR="00E47992" w:rsidRPr="00577F9E" w:rsidRDefault="00E5641D" w:rsidP="00536633">
            <w:pPr>
              <w:spacing w:line="360" w:lineRule="auto"/>
              <w:rPr>
                <w:lang w:val="en-GB"/>
              </w:rPr>
            </w:pPr>
            <w:r w:rsidRPr="00577F9E">
              <w:rPr>
                <w:lang w:val="en-GB"/>
              </w:rPr>
              <w:t>administration</w:t>
            </w:r>
          </w:p>
        </w:tc>
        <w:tc>
          <w:tcPr>
            <w:tcW w:w="105" w:type="dxa"/>
            <w:tcBorders>
              <w:top w:val="single" w:sz="4" w:space="0" w:color="auto"/>
              <w:left w:val="single" w:sz="4" w:space="0" w:color="auto"/>
            </w:tcBorders>
          </w:tcPr>
          <w:p w14:paraId="756E5214" w14:textId="77777777" w:rsidR="00E47992" w:rsidRPr="00577F9E" w:rsidRDefault="00E47992" w:rsidP="00536633">
            <w:pPr>
              <w:spacing w:line="360" w:lineRule="auto"/>
              <w:rPr>
                <w:lang w:val="en-GB"/>
              </w:rPr>
            </w:pPr>
          </w:p>
        </w:tc>
        <w:tc>
          <w:tcPr>
            <w:tcW w:w="0" w:type="auto"/>
            <w:tcBorders>
              <w:top w:val="single" w:sz="4" w:space="0" w:color="auto"/>
              <w:right w:val="single" w:sz="4" w:space="0" w:color="auto"/>
            </w:tcBorders>
            <w:hideMark/>
          </w:tcPr>
          <w:p w14:paraId="244FC9C5" w14:textId="77777777" w:rsidR="00E47992" w:rsidRPr="00577F9E" w:rsidRDefault="00A65B7D" w:rsidP="00536633">
            <w:pPr>
              <w:spacing w:line="360" w:lineRule="auto"/>
              <w:rPr>
                <w:lang w:val="en-GB"/>
              </w:rPr>
            </w:pPr>
            <w:r w:rsidRPr="00577F9E">
              <w:rPr>
                <w:lang w:val="en-GB"/>
              </w:rPr>
              <w:t>Whether a sole proprietor, a partner, or a director.</w:t>
            </w:r>
          </w:p>
        </w:tc>
        <w:tc>
          <w:tcPr>
            <w:tcW w:w="0" w:type="auto"/>
            <w:tcBorders>
              <w:top w:val="single" w:sz="4" w:space="0" w:color="auto"/>
              <w:left w:val="single" w:sz="4" w:space="0" w:color="auto"/>
              <w:right w:val="single" w:sz="4" w:space="0" w:color="auto"/>
            </w:tcBorders>
            <w:hideMark/>
          </w:tcPr>
          <w:p w14:paraId="23FC51D3" w14:textId="77777777" w:rsidR="00E47992" w:rsidRPr="00577F9E" w:rsidRDefault="00E5641D" w:rsidP="00536633">
            <w:pPr>
              <w:spacing w:line="360" w:lineRule="auto"/>
              <w:rPr>
                <w:lang w:val="en-GB"/>
              </w:rPr>
            </w:pPr>
            <w:r w:rsidRPr="00577F9E">
              <w:rPr>
                <w:lang w:val="en-GB"/>
              </w:rPr>
              <w:t>committees, boards of directors, or trusts.</w:t>
            </w:r>
          </w:p>
        </w:tc>
      </w:tr>
      <w:tr w:rsidR="00E47992" w:rsidRPr="00577F9E" w14:paraId="0EFB301A" w14:textId="77777777" w:rsidTr="00E47992">
        <w:trPr>
          <w:trHeight w:val="405"/>
        </w:trPr>
        <w:tc>
          <w:tcPr>
            <w:tcW w:w="1815" w:type="dxa"/>
            <w:tcBorders>
              <w:top w:val="single" w:sz="4" w:space="0" w:color="auto"/>
              <w:left w:val="single" w:sz="4" w:space="0" w:color="auto"/>
              <w:bottom w:val="single" w:sz="4" w:space="0" w:color="auto"/>
            </w:tcBorders>
            <w:hideMark/>
          </w:tcPr>
          <w:p w14:paraId="0A8195A6" w14:textId="77777777" w:rsidR="00E47992" w:rsidRPr="00577F9E" w:rsidRDefault="00E5641D" w:rsidP="00536633">
            <w:pPr>
              <w:spacing w:line="360" w:lineRule="auto"/>
              <w:rPr>
                <w:lang w:val="en-GB"/>
              </w:rPr>
            </w:pPr>
            <w:r w:rsidRPr="00577F9E">
              <w:rPr>
                <w:lang w:val="en-GB"/>
              </w:rPr>
              <w:t xml:space="preserve">Income generation </w:t>
            </w:r>
          </w:p>
        </w:tc>
        <w:tc>
          <w:tcPr>
            <w:tcW w:w="105" w:type="dxa"/>
            <w:tcBorders>
              <w:top w:val="single" w:sz="4" w:space="0" w:color="auto"/>
              <w:left w:val="single" w:sz="4" w:space="0" w:color="auto"/>
              <w:bottom w:val="single" w:sz="4" w:space="0" w:color="auto"/>
            </w:tcBorders>
          </w:tcPr>
          <w:p w14:paraId="2856BF59" w14:textId="77777777" w:rsidR="00E47992" w:rsidRPr="00577F9E" w:rsidRDefault="00E47992" w:rsidP="00536633">
            <w:pPr>
              <w:spacing w:line="360" w:lineRule="auto"/>
              <w:rPr>
                <w:lang w:val="en-GB"/>
              </w:rPr>
            </w:pPr>
          </w:p>
        </w:tc>
        <w:tc>
          <w:tcPr>
            <w:tcW w:w="0" w:type="auto"/>
            <w:tcBorders>
              <w:top w:val="single" w:sz="4" w:space="0" w:color="auto"/>
              <w:bottom w:val="single" w:sz="4" w:space="0" w:color="auto"/>
              <w:right w:val="single" w:sz="4" w:space="0" w:color="auto"/>
            </w:tcBorders>
            <w:hideMark/>
          </w:tcPr>
          <w:p w14:paraId="22F77C18" w14:textId="77777777" w:rsidR="00E47992" w:rsidRPr="00577F9E" w:rsidRDefault="00E5641D" w:rsidP="00536633">
            <w:pPr>
              <w:spacing w:line="360" w:lineRule="auto"/>
              <w:rPr>
                <w:lang w:val="en-GB"/>
              </w:rPr>
            </w:pPr>
            <w:r w:rsidRPr="00577F9E">
              <w:rPr>
                <w:lang w:val="en-GB"/>
              </w:rPr>
              <w:t xml:space="preserve">Goods and services for sale. </w:t>
            </w:r>
          </w:p>
        </w:tc>
        <w:tc>
          <w:tcPr>
            <w:tcW w:w="0" w:type="auto"/>
            <w:tcBorders>
              <w:top w:val="single" w:sz="4" w:space="0" w:color="auto"/>
              <w:left w:val="single" w:sz="4" w:space="0" w:color="auto"/>
              <w:bottom w:val="single" w:sz="4" w:space="0" w:color="auto"/>
              <w:right w:val="single" w:sz="4" w:space="0" w:color="auto"/>
            </w:tcBorders>
            <w:hideMark/>
          </w:tcPr>
          <w:p w14:paraId="0B60787E" w14:textId="77777777" w:rsidR="00E47992" w:rsidRPr="00577F9E" w:rsidRDefault="00E5641D" w:rsidP="00536633">
            <w:pPr>
              <w:spacing w:line="360" w:lineRule="auto"/>
              <w:rPr>
                <w:lang w:val="en-GB"/>
              </w:rPr>
            </w:pPr>
            <w:r w:rsidRPr="00577F9E">
              <w:rPr>
                <w:lang w:val="en-GB"/>
              </w:rPr>
              <w:t>payment for membership, subscription, etc.</w:t>
            </w:r>
          </w:p>
        </w:tc>
      </w:tr>
      <w:tr w:rsidR="00E47992" w:rsidRPr="00577F9E" w14:paraId="71CDC7B2" w14:textId="77777777" w:rsidTr="00E47992">
        <w:trPr>
          <w:trHeight w:val="165"/>
        </w:trPr>
        <w:tc>
          <w:tcPr>
            <w:tcW w:w="1815" w:type="dxa"/>
            <w:tcBorders>
              <w:top w:val="single" w:sz="4" w:space="0" w:color="auto"/>
              <w:left w:val="single" w:sz="4" w:space="0" w:color="auto"/>
            </w:tcBorders>
            <w:hideMark/>
          </w:tcPr>
          <w:p w14:paraId="5570FD02" w14:textId="77777777" w:rsidR="00E47992" w:rsidRPr="00577F9E" w:rsidRDefault="00E47992" w:rsidP="00536633">
            <w:pPr>
              <w:spacing w:line="360" w:lineRule="auto"/>
              <w:jc w:val="left"/>
              <w:rPr>
                <w:lang w:val="en-GB"/>
              </w:rPr>
            </w:pPr>
          </w:p>
        </w:tc>
        <w:tc>
          <w:tcPr>
            <w:tcW w:w="105" w:type="dxa"/>
            <w:tcBorders>
              <w:top w:val="single" w:sz="4" w:space="0" w:color="auto"/>
              <w:left w:val="single" w:sz="4" w:space="0" w:color="auto"/>
            </w:tcBorders>
          </w:tcPr>
          <w:p w14:paraId="6AA70BF7" w14:textId="77777777" w:rsidR="00E47992" w:rsidRPr="00577F9E" w:rsidRDefault="00E47992" w:rsidP="00536633">
            <w:pPr>
              <w:spacing w:line="360" w:lineRule="auto"/>
              <w:rPr>
                <w:lang w:val="en-GB"/>
              </w:rPr>
            </w:pPr>
          </w:p>
        </w:tc>
        <w:tc>
          <w:tcPr>
            <w:tcW w:w="0" w:type="auto"/>
            <w:tcBorders>
              <w:top w:val="single" w:sz="4" w:space="0" w:color="auto"/>
              <w:right w:val="single" w:sz="4" w:space="0" w:color="auto"/>
            </w:tcBorders>
            <w:hideMark/>
          </w:tcPr>
          <w:p w14:paraId="2583058F" w14:textId="77777777" w:rsidR="00E47992" w:rsidRPr="00577F9E" w:rsidRDefault="00E47992" w:rsidP="00536633">
            <w:pPr>
              <w:spacing w:line="360" w:lineRule="auto"/>
              <w:jc w:val="left"/>
              <w:rPr>
                <w:lang w:val="en-GB"/>
              </w:rPr>
            </w:pPr>
          </w:p>
        </w:tc>
        <w:tc>
          <w:tcPr>
            <w:tcW w:w="0" w:type="auto"/>
            <w:tcBorders>
              <w:top w:val="single" w:sz="4" w:space="0" w:color="auto"/>
              <w:left w:val="single" w:sz="4" w:space="0" w:color="auto"/>
              <w:right w:val="single" w:sz="4" w:space="0" w:color="auto"/>
            </w:tcBorders>
            <w:hideMark/>
          </w:tcPr>
          <w:p w14:paraId="2E78F7F9" w14:textId="77777777" w:rsidR="00E47992" w:rsidRPr="00577F9E" w:rsidRDefault="00E47992" w:rsidP="00536633">
            <w:pPr>
              <w:spacing w:line="360" w:lineRule="auto"/>
              <w:jc w:val="left"/>
              <w:rPr>
                <w:lang w:val="en-GB"/>
              </w:rPr>
            </w:pPr>
          </w:p>
        </w:tc>
      </w:tr>
      <w:tr w:rsidR="00E47992" w:rsidRPr="00577F9E" w14:paraId="64A0D73A" w14:textId="77777777" w:rsidTr="00E47992">
        <w:tc>
          <w:tcPr>
            <w:tcW w:w="1815" w:type="dxa"/>
            <w:tcBorders>
              <w:left w:val="single" w:sz="4" w:space="0" w:color="auto"/>
            </w:tcBorders>
            <w:hideMark/>
          </w:tcPr>
          <w:p w14:paraId="7E72F95D" w14:textId="77777777" w:rsidR="00E47992" w:rsidRPr="00577F9E" w:rsidRDefault="00E5641D" w:rsidP="00536633">
            <w:pPr>
              <w:spacing w:line="360" w:lineRule="auto"/>
              <w:rPr>
                <w:lang w:val="en-GB"/>
              </w:rPr>
            </w:pPr>
            <w:r w:rsidRPr="00577F9E">
              <w:rPr>
                <w:lang w:val="en-GB"/>
              </w:rPr>
              <w:t xml:space="preserve">Established </w:t>
            </w:r>
            <w:r w:rsidR="00E47992" w:rsidRPr="00577F9E">
              <w:rPr>
                <w:lang w:val="en-GB"/>
              </w:rPr>
              <w:t>through</w:t>
            </w:r>
          </w:p>
        </w:tc>
        <w:tc>
          <w:tcPr>
            <w:tcW w:w="105" w:type="dxa"/>
            <w:tcBorders>
              <w:left w:val="single" w:sz="4" w:space="0" w:color="auto"/>
            </w:tcBorders>
          </w:tcPr>
          <w:p w14:paraId="1BD54ED0" w14:textId="77777777" w:rsidR="00E47992" w:rsidRPr="00577F9E" w:rsidRDefault="00E47992" w:rsidP="00536633">
            <w:pPr>
              <w:spacing w:line="360" w:lineRule="auto"/>
              <w:rPr>
                <w:lang w:val="en-GB"/>
              </w:rPr>
            </w:pPr>
          </w:p>
          <w:p w14:paraId="613D35F0" w14:textId="77777777" w:rsidR="00E47992" w:rsidRPr="00577F9E" w:rsidRDefault="00E47992" w:rsidP="00536633">
            <w:pPr>
              <w:spacing w:line="360" w:lineRule="auto"/>
              <w:rPr>
                <w:lang w:val="en-GB"/>
              </w:rPr>
            </w:pPr>
          </w:p>
        </w:tc>
        <w:tc>
          <w:tcPr>
            <w:tcW w:w="0" w:type="auto"/>
            <w:tcBorders>
              <w:right w:val="single" w:sz="4" w:space="0" w:color="auto"/>
            </w:tcBorders>
            <w:hideMark/>
          </w:tcPr>
          <w:p w14:paraId="044B10C2" w14:textId="77777777" w:rsidR="00E47992" w:rsidRPr="00577F9E" w:rsidRDefault="00E5641D" w:rsidP="00536633">
            <w:pPr>
              <w:spacing w:line="360" w:lineRule="auto"/>
              <w:rPr>
                <w:lang w:val="en-GB"/>
              </w:rPr>
            </w:pPr>
            <w:r w:rsidRPr="00577F9E">
              <w:rPr>
                <w:lang w:val="en-GB"/>
              </w:rPr>
              <w:t>Owners' capital contribution</w:t>
            </w:r>
            <w:r w:rsidR="00E47992" w:rsidRPr="00577F9E">
              <w:rPr>
                <w:lang w:val="en-GB"/>
              </w:rPr>
              <w:t>.</w:t>
            </w:r>
          </w:p>
        </w:tc>
        <w:tc>
          <w:tcPr>
            <w:tcW w:w="0" w:type="auto"/>
            <w:tcBorders>
              <w:left w:val="single" w:sz="4" w:space="0" w:color="auto"/>
              <w:right w:val="single" w:sz="4" w:space="0" w:color="auto"/>
            </w:tcBorders>
            <w:hideMark/>
          </w:tcPr>
          <w:p w14:paraId="4ECE8A6A" w14:textId="77777777" w:rsidR="00E47992" w:rsidRPr="00577F9E" w:rsidRDefault="00E5641D" w:rsidP="00536633">
            <w:pPr>
              <w:spacing w:line="360" w:lineRule="auto"/>
              <w:rPr>
                <w:lang w:val="en-GB"/>
              </w:rPr>
            </w:pPr>
            <w:r w:rsidRPr="00577F9E">
              <w:rPr>
                <w:lang w:val="en-GB"/>
              </w:rPr>
              <w:t>income received by contributions, subscriptions, government subsidies, etc.</w:t>
            </w:r>
          </w:p>
        </w:tc>
      </w:tr>
      <w:tr w:rsidR="00E47992" w:rsidRPr="00577F9E" w14:paraId="77BAC043" w14:textId="77777777" w:rsidTr="00E47992">
        <w:trPr>
          <w:trHeight w:val="795"/>
        </w:trPr>
        <w:tc>
          <w:tcPr>
            <w:tcW w:w="1815" w:type="dxa"/>
            <w:tcBorders>
              <w:top w:val="single" w:sz="4" w:space="0" w:color="auto"/>
              <w:left w:val="single" w:sz="4" w:space="0" w:color="auto"/>
              <w:bottom w:val="single" w:sz="4" w:space="0" w:color="auto"/>
            </w:tcBorders>
            <w:hideMark/>
          </w:tcPr>
          <w:p w14:paraId="096DBA4B" w14:textId="77777777" w:rsidR="00E47992" w:rsidRPr="00577F9E" w:rsidRDefault="00E47992" w:rsidP="00536633">
            <w:pPr>
              <w:spacing w:line="360" w:lineRule="auto"/>
              <w:rPr>
                <w:lang w:val="en-GB"/>
              </w:rPr>
            </w:pPr>
            <w:r w:rsidRPr="00577F9E">
              <w:rPr>
                <w:lang w:val="en-GB"/>
              </w:rPr>
              <w:t>Financial Statement</w:t>
            </w:r>
          </w:p>
        </w:tc>
        <w:tc>
          <w:tcPr>
            <w:tcW w:w="105" w:type="dxa"/>
            <w:tcBorders>
              <w:top w:val="single" w:sz="4" w:space="0" w:color="auto"/>
              <w:left w:val="single" w:sz="4" w:space="0" w:color="auto"/>
              <w:bottom w:val="single" w:sz="4" w:space="0" w:color="auto"/>
            </w:tcBorders>
          </w:tcPr>
          <w:p w14:paraId="51908A24" w14:textId="77777777" w:rsidR="00E47992" w:rsidRPr="00577F9E" w:rsidRDefault="00E47992" w:rsidP="00536633">
            <w:pPr>
              <w:spacing w:line="360" w:lineRule="auto"/>
              <w:rPr>
                <w:lang w:val="en-GB"/>
              </w:rPr>
            </w:pPr>
          </w:p>
          <w:p w14:paraId="31105814" w14:textId="77777777" w:rsidR="00E47992" w:rsidRPr="00577F9E" w:rsidRDefault="00E47992" w:rsidP="00536633">
            <w:pPr>
              <w:spacing w:line="360" w:lineRule="auto"/>
              <w:rPr>
                <w:lang w:val="en-GB"/>
              </w:rPr>
            </w:pPr>
          </w:p>
        </w:tc>
        <w:tc>
          <w:tcPr>
            <w:tcW w:w="0" w:type="auto"/>
            <w:tcBorders>
              <w:top w:val="single" w:sz="4" w:space="0" w:color="auto"/>
              <w:bottom w:val="single" w:sz="4" w:space="0" w:color="auto"/>
              <w:right w:val="single" w:sz="4" w:space="0" w:color="auto"/>
            </w:tcBorders>
            <w:hideMark/>
          </w:tcPr>
          <w:p w14:paraId="5B0FB84D" w14:textId="77777777" w:rsidR="00E47992" w:rsidRPr="00577F9E" w:rsidRDefault="00E5641D" w:rsidP="00536633">
            <w:pPr>
              <w:spacing w:line="360" w:lineRule="auto"/>
              <w:rPr>
                <w:lang w:val="en-GB"/>
              </w:rPr>
            </w:pPr>
            <w:r w:rsidRPr="00577F9E">
              <w:rPr>
                <w:lang w:val="en-GB"/>
              </w:rPr>
              <w:t>Statements of Income, Balance Sheet, and Cash Flow Balance Sheet,</w:t>
            </w:r>
          </w:p>
        </w:tc>
        <w:tc>
          <w:tcPr>
            <w:tcW w:w="0" w:type="auto"/>
            <w:tcBorders>
              <w:top w:val="single" w:sz="4" w:space="0" w:color="auto"/>
              <w:left w:val="single" w:sz="4" w:space="0" w:color="auto"/>
              <w:bottom w:val="single" w:sz="4" w:space="0" w:color="auto"/>
              <w:right w:val="single" w:sz="4" w:space="0" w:color="auto"/>
            </w:tcBorders>
            <w:hideMark/>
          </w:tcPr>
          <w:p w14:paraId="051E554B" w14:textId="77777777" w:rsidR="00E47992" w:rsidRPr="00577F9E" w:rsidRDefault="00E5641D" w:rsidP="00536633">
            <w:pPr>
              <w:spacing w:line="360" w:lineRule="auto"/>
              <w:rPr>
                <w:lang w:val="en-GB"/>
              </w:rPr>
            </w:pPr>
            <w:r w:rsidRPr="00577F9E">
              <w:rPr>
                <w:lang w:val="en-GB"/>
              </w:rPr>
              <w:t>Spending Accounts, and Receipt and Payment Accounts.</w:t>
            </w:r>
          </w:p>
        </w:tc>
      </w:tr>
      <w:tr w:rsidR="00E47992" w:rsidRPr="00577F9E" w14:paraId="0A4B6448" w14:textId="77777777" w:rsidTr="00E47992">
        <w:trPr>
          <w:trHeight w:val="60"/>
        </w:trPr>
        <w:tc>
          <w:tcPr>
            <w:tcW w:w="1815" w:type="dxa"/>
            <w:tcBorders>
              <w:top w:val="single" w:sz="4" w:space="0" w:color="auto"/>
              <w:left w:val="single" w:sz="4" w:space="0" w:color="auto"/>
            </w:tcBorders>
            <w:hideMark/>
          </w:tcPr>
          <w:p w14:paraId="526EB603" w14:textId="77777777" w:rsidR="00E47992" w:rsidRPr="00577F9E" w:rsidRDefault="00E47992" w:rsidP="00536633">
            <w:pPr>
              <w:spacing w:line="360" w:lineRule="auto"/>
              <w:jc w:val="left"/>
              <w:rPr>
                <w:lang w:val="en-GB"/>
              </w:rPr>
            </w:pPr>
          </w:p>
        </w:tc>
        <w:tc>
          <w:tcPr>
            <w:tcW w:w="105" w:type="dxa"/>
            <w:tcBorders>
              <w:top w:val="single" w:sz="4" w:space="0" w:color="auto"/>
              <w:left w:val="single" w:sz="4" w:space="0" w:color="auto"/>
            </w:tcBorders>
          </w:tcPr>
          <w:p w14:paraId="7C496BAD" w14:textId="77777777" w:rsidR="00E47992" w:rsidRPr="00577F9E" w:rsidRDefault="00E47992" w:rsidP="00536633">
            <w:pPr>
              <w:spacing w:line="360" w:lineRule="auto"/>
              <w:rPr>
                <w:lang w:val="en-GB"/>
              </w:rPr>
            </w:pPr>
          </w:p>
        </w:tc>
        <w:tc>
          <w:tcPr>
            <w:tcW w:w="0" w:type="auto"/>
            <w:tcBorders>
              <w:top w:val="single" w:sz="4" w:space="0" w:color="auto"/>
              <w:right w:val="single" w:sz="4" w:space="0" w:color="auto"/>
            </w:tcBorders>
            <w:hideMark/>
          </w:tcPr>
          <w:p w14:paraId="27B4BCD7" w14:textId="77777777" w:rsidR="00E47992" w:rsidRPr="00577F9E" w:rsidRDefault="00E47992" w:rsidP="00536633">
            <w:pPr>
              <w:spacing w:line="360" w:lineRule="auto"/>
              <w:jc w:val="left"/>
              <w:rPr>
                <w:lang w:val="en-GB"/>
              </w:rPr>
            </w:pPr>
          </w:p>
        </w:tc>
        <w:tc>
          <w:tcPr>
            <w:tcW w:w="0" w:type="auto"/>
            <w:tcBorders>
              <w:top w:val="single" w:sz="4" w:space="0" w:color="auto"/>
              <w:left w:val="single" w:sz="4" w:space="0" w:color="auto"/>
              <w:right w:val="single" w:sz="4" w:space="0" w:color="auto"/>
            </w:tcBorders>
            <w:hideMark/>
          </w:tcPr>
          <w:p w14:paraId="5BBD5AA5" w14:textId="77777777" w:rsidR="00E47992" w:rsidRPr="00577F9E" w:rsidRDefault="00E47992" w:rsidP="00536633">
            <w:pPr>
              <w:spacing w:line="360" w:lineRule="auto"/>
              <w:jc w:val="left"/>
              <w:rPr>
                <w:lang w:val="en-GB"/>
              </w:rPr>
            </w:pPr>
          </w:p>
        </w:tc>
      </w:tr>
      <w:tr w:rsidR="00E47992" w:rsidRPr="00577F9E" w14:paraId="24CA9762" w14:textId="77777777" w:rsidTr="00E47992">
        <w:tc>
          <w:tcPr>
            <w:tcW w:w="1815" w:type="dxa"/>
            <w:tcBorders>
              <w:left w:val="single" w:sz="4" w:space="0" w:color="auto"/>
              <w:bottom w:val="single" w:sz="4" w:space="0" w:color="auto"/>
            </w:tcBorders>
            <w:hideMark/>
          </w:tcPr>
          <w:p w14:paraId="0952C6B2" w14:textId="77777777" w:rsidR="00E47992" w:rsidRPr="00577F9E" w:rsidRDefault="00E5641D" w:rsidP="00536633">
            <w:pPr>
              <w:spacing w:line="360" w:lineRule="auto"/>
              <w:rPr>
                <w:lang w:val="en-GB"/>
              </w:rPr>
            </w:pPr>
            <w:r w:rsidRPr="00577F9E">
              <w:rPr>
                <w:lang w:val="en-GB"/>
              </w:rPr>
              <w:t xml:space="preserve">Revenue generated </w:t>
            </w:r>
          </w:p>
        </w:tc>
        <w:tc>
          <w:tcPr>
            <w:tcW w:w="105" w:type="dxa"/>
            <w:tcBorders>
              <w:left w:val="single" w:sz="4" w:space="0" w:color="auto"/>
              <w:bottom w:val="single" w:sz="4" w:space="0" w:color="auto"/>
            </w:tcBorders>
          </w:tcPr>
          <w:p w14:paraId="479D5868" w14:textId="77777777" w:rsidR="00E47992" w:rsidRPr="00577F9E" w:rsidRDefault="00E47992" w:rsidP="00536633">
            <w:pPr>
              <w:spacing w:line="360" w:lineRule="auto"/>
              <w:rPr>
                <w:lang w:val="en-GB"/>
              </w:rPr>
            </w:pPr>
          </w:p>
          <w:p w14:paraId="7A555B07" w14:textId="77777777" w:rsidR="00E47992" w:rsidRPr="00577F9E" w:rsidRDefault="00E47992" w:rsidP="00536633">
            <w:pPr>
              <w:spacing w:line="360" w:lineRule="auto"/>
              <w:rPr>
                <w:lang w:val="en-GB"/>
              </w:rPr>
            </w:pPr>
          </w:p>
        </w:tc>
        <w:tc>
          <w:tcPr>
            <w:tcW w:w="0" w:type="auto"/>
            <w:tcBorders>
              <w:bottom w:val="single" w:sz="4" w:space="0" w:color="auto"/>
              <w:right w:val="single" w:sz="4" w:space="0" w:color="auto"/>
            </w:tcBorders>
            <w:hideMark/>
          </w:tcPr>
          <w:p w14:paraId="37922629" w14:textId="77777777" w:rsidR="00E47992" w:rsidRPr="00577F9E" w:rsidRDefault="00E5641D" w:rsidP="00536633">
            <w:pPr>
              <w:spacing w:line="360" w:lineRule="auto"/>
              <w:rPr>
                <w:lang w:val="en-GB"/>
              </w:rPr>
            </w:pPr>
            <w:r w:rsidRPr="00577F9E">
              <w:rPr>
                <w:lang w:val="en-GB"/>
              </w:rPr>
              <w:t>Revenues</w:t>
            </w:r>
            <w:r w:rsidR="00A65B7D" w:rsidRPr="00577F9E">
              <w:rPr>
                <w:lang w:val="en-GB"/>
              </w:rPr>
              <w:t xml:space="preserve"> are added to the capital account.</w:t>
            </w:r>
          </w:p>
        </w:tc>
        <w:tc>
          <w:tcPr>
            <w:tcW w:w="0" w:type="auto"/>
            <w:tcBorders>
              <w:left w:val="single" w:sz="4" w:space="0" w:color="auto"/>
              <w:bottom w:val="single" w:sz="4" w:space="0" w:color="auto"/>
              <w:right w:val="single" w:sz="4" w:space="0" w:color="auto"/>
            </w:tcBorders>
            <w:hideMark/>
          </w:tcPr>
          <w:p w14:paraId="7CCECE3B" w14:textId="77777777" w:rsidR="00E47992" w:rsidRPr="00577F9E" w:rsidRDefault="00A65B7D" w:rsidP="00536633">
            <w:pPr>
              <w:spacing w:line="360" w:lineRule="auto"/>
              <w:rPr>
                <w:lang w:val="en-GB"/>
              </w:rPr>
            </w:pPr>
            <w:r w:rsidRPr="00577F9E">
              <w:rPr>
                <w:lang w:val="en-GB"/>
              </w:rPr>
              <w:t>The surplus is added to the capital fund.</w:t>
            </w:r>
          </w:p>
        </w:tc>
      </w:tr>
      <w:tr w:rsidR="00F3544C" w:rsidRPr="00577F9E" w14:paraId="3026BF58" w14:textId="77777777" w:rsidTr="00F3544C">
        <w:tblPrEx>
          <w:tblBorders>
            <w:top w:val="single" w:sz="4" w:space="0" w:color="auto"/>
          </w:tblBorders>
          <w:tblCellMar>
            <w:top w:w="0" w:type="dxa"/>
            <w:left w:w="108" w:type="dxa"/>
            <w:bottom w:w="0" w:type="dxa"/>
            <w:right w:w="108" w:type="dxa"/>
          </w:tblCellMar>
          <w:tblLook w:val="0000" w:firstRow="0" w:lastRow="0" w:firstColumn="0" w:lastColumn="0" w:noHBand="0" w:noVBand="0"/>
        </w:tblPrEx>
        <w:trPr>
          <w:trHeight w:val="100"/>
        </w:trPr>
        <w:tc>
          <w:tcPr>
            <w:tcW w:w="9390" w:type="dxa"/>
            <w:gridSpan w:val="4"/>
            <w:tcBorders>
              <w:top w:val="single" w:sz="4" w:space="0" w:color="auto"/>
            </w:tcBorders>
          </w:tcPr>
          <w:p w14:paraId="0B1E5E73" w14:textId="77777777" w:rsidR="003C07E0" w:rsidRPr="00577F9E" w:rsidRDefault="003C07E0" w:rsidP="00536633">
            <w:pPr>
              <w:spacing w:line="360" w:lineRule="auto"/>
              <w:jc w:val="center"/>
              <w:rPr>
                <w:b/>
                <w:lang w:val="en-GB"/>
              </w:rPr>
            </w:pPr>
            <w:r w:rsidRPr="00577F9E">
              <w:rPr>
                <w:b/>
                <w:lang w:val="en-GB"/>
              </w:rPr>
              <w:t>Table 1:Difference</w:t>
            </w:r>
            <w:r w:rsidR="00D47A36" w:rsidRPr="00577F9E">
              <w:rPr>
                <w:b/>
                <w:lang w:val="en-GB"/>
              </w:rPr>
              <w:t xml:space="preserve"> between profit’ and ‘not for profit’ small organizations</w:t>
            </w:r>
          </w:p>
          <w:p w14:paraId="271A1F12" w14:textId="77777777" w:rsidR="00F3544C" w:rsidRPr="00577F9E" w:rsidRDefault="003D2B62" w:rsidP="00536633">
            <w:pPr>
              <w:spacing w:line="360" w:lineRule="auto"/>
              <w:jc w:val="center"/>
              <w:rPr>
                <w:b/>
                <w:lang w:val="en-GB"/>
              </w:rPr>
            </w:pPr>
            <w:r w:rsidRPr="00577F9E">
              <w:rPr>
                <w:b/>
                <w:lang w:val="en-GB"/>
              </w:rPr>
              <w:t>(Source: Developed by author)</w:t>
            </w:r>
          </w:p>
        </w:tc>
      </w:tr>
    </w:tbl>
    <w:p w14:paraId="59876996" w14:textId="77777777" w:rsidR="00E47992" w:rsidRPr="00577F9E" w:rsidRDefault="00E47992" w:rsidP="00536633">
      <w:pPr>
        <w:pStyle w:val="Heading1"/>
        <w:rPr>
          <w:lang w:val="en-GB"/>
        </w:rPr>
      </w:pPr>
      <w:bookmarkStart w:id="10" w:name="_Toc132920100"/>
      <w:bookmarkStart w:id="11" w:name="_Toc133261727"/>
      <w:r w:rsidRPr="00577F9E">
        <w:rPr>
          <w:lang w:val="en-GB"/>
        </w:rPr>
        <w:t>Definition of Profit Organization</w:t>
      </w:r>
      <w:bookmarkEnd w:id="10"/>
      <w:bookmarkEnd w:id="11"/>
    </w:p>
    <w:p w14:paraId="3AEA786F" w14:textId="177BAF1F" w:rsidR="00E13AEC" w:rsidRPr="00577F9E" w:rsidRDefault="003C07E0" w:rsidP="00536633">
      <w:pPr>
        <w:spacing w:line="360" w:lineRule="auto"/>
        <w:rPr>
          <w:lang w:val="en-GB"/>
        </w:rPr>
      </w:pPr>
      <w:r w:rsidRPr="00577F9E">
        <w:rPr>
          <w:lang w:val="en-GB"/>
        </w:rPr>
        <w:t>Profit organisations are any companies whose main objective is to increase the wealth of their owners through daily income generation. These businesses either keep their profits in-house, set aside money as a reserve for unforeseen events, or pay dividends to the shareholders</w:t>
      </w:r>
      <w:r w:rsidR="00F93574" w:rsidRPr="00577F9E">
        <w:rPr>
          <w:lang w:val="en-GB"/>
        </w:rPr>
        <w:t xml:space="preserve"> (Renssen, and Van Delft, 2023)</w:t>
      </w:r>
      <w:r w:rsidRPr="00577F9E">
        <w:rPr>
          <w:lang w:val="en-GB"/>
        </w:rPr>
        <w:t>.</w:t>
      </w:r>
    </w:p>
    <w:p w14:paraId="501B051A" w14:textId="77777777" w:rsidR="00E47992" w:rsidRPr="00577F9E" w:rsidRDefault="00E47992" w:rsidP="00536633">
      <w:pPr>
        <w:pStyle w:val="Heading1"/>
        <w:rPr>
          <w:lang w:val="en-GB"/>
        </w:rPr>
      </w:pPr>
      <w:bookmarkStart w:id="12" w:name="_Toc132920101"/>
      <w:bookmarkStart w:id="13" w:name="_Toc133261728"/>
      <w:r w:rsidRPr="00577F9E">
        <w:rPr>
          <w:lang w:val="en-GB"/>
        </w:rPr>
        <w:t>Definition of Non-Profit Organization</w:t>
      </w:r>
      <w:bookmarkEnd w:id="12"/>
      <w:bookmarkEnd w:id="13"/>
    </w:p>
    <w:p w14:paraId="379F9AED" w14:textId="77777777" w:rsidR="00E13AEC" w:rsidRPr="00577F9E" w:rsidRDefault="000A02A7" w:rsidP="00536633">
      <w:pPr>
        <w:spacing w:line="360" w:lineRule="auto"/>
        <w:rPr>
          <w:lang w:val="en-GB"/>
        </w:rPr>
      </w:pPr>
      <w:r w:rsidRPr="00577F9E">
        <w:rPr>
          <w:lang w:val="en-GB"/>
        </w:rPr>
        <w:t>As the term</w:t>
      </w:r>
      <w:r w:rsidR="00E13AEC" w:rsidRPr="00577F9E">
        <w:rPr>
          <w:lang w:val="en-GB"/>
        </w:rPr>
        <w:t xml:space="preserve"> implies, a non-profit organization is a recognized organization whose primary objective is the development of the common good rather than financial benefit. A group of people who came together to help their fellow members and the broader public founded them</w:t>
      </w:r>
      <w:r w:rsidR="00F93574" w:rsidRPr="00577F9E">
        <w:rPr>
          <w:lang w:val="en-GB"/>
        </w:rPr>
        <w:t xml:space="preserve"> (Kristanti, and Ragita, 2023)</w:t>
      </w:r>
      <w:r w:rsidR="00E13AEC" w:rsidRPr="00577F9E">
        <w:rPr>
          <w:lang w:val="en-GB"/>
        </w:rPr>
        <w:t xml:space="preserve">. The managing committee, which is composed of a </w:t>
      </w:r>
      <w:r w:rsidRPr="00577F9E">
        <w:rPr>
          <w:lang w:val="en-GB"/>
        </w:rPr>
        <w:t>collection</w:t>
      </w:r>
      <w:r w:rsidR="00E13AEC" w:rsidRPr="00577F9E">
        <w:rPr>
          <w:lang w:val="en-GB"/>
        </w:rPr>
        <w:t xml:space="preserve"> of individuals selected by the members from among themselves, is in charge of supervising the administration. They aim to support a social cause or promote a particular point of view</w:t>
      </w:r>
      <w:r w:rsidR="00F93574" w:rsidRPr="00577F9E">
        <w:rPr>
          <w:lang w:val="en-GB"/>
        </w:rPr>
        <w:t xml:space="preserve"> (Lee et al., 2023)</w:t>
      </w:r>
      <w:r w:rsidR="00E13AEC" w:rsidRPr="00577F9E">
        <w:rPr>
          <w:lang w:val="en-GB"/>
        </w:rPr>
        <w:t>.</w:t>
      </w:r>
    </w:p>
    <w:p w14:paraId="01073FD5" w14:textId="77777777" w:rsidR="00990D28" w:rsidRPr="00577F9E" w:rsidRDefault="00990D28" w:rsidP="00536633">
      <w:pPr>
        <w:pStyle w:val="Heading1"/>
        <w:rPr>
          <w:lang w:val="en-GB"/>
        </w:rPr>
      </w:pPr>
      <w:bookmarkStart w:id="14" w:name="_Toc133261729"/>
      <w:r w:rsidRPr="00577F9E">
        <w:rPr>
          <w:lang w:val="en-GB"/>
        </w:rPr>
        <w:t>Analysis and Critical Analysis Of ‘For Profit’ And ‘Not For Profit’ Small Organisations With Relevant Examples</w:t>
      </w:r>
      <w:bookmarkEnd w:id="14"/>
    </w:p>
    <w:p w14:paraId="0E2877AB" w14:textId="77777777" w:rsidR="00E933F5" w:rsidRPr="00577F9E" w:rsidRDefault="00E933F5" w:rsidP="00536633">
      <w:pPr>
        <w:spacing w:line="360" w:lineRule="auto"/>
        <w:rPr>
          <w:lang w:val="en-GB"/>
        </w:rPr>
      </w:pPr>
      <w:r w:rsidRPr="00577F9E">
        <w:rPr>
          <w:lang w:val="en-GB"/>
        </w:rPr>
        <w:t xml:space="preserve">Several factors make it easy to distinguish between for-profit and nonprofit </w:t>
      </w:r>
      <w:r w:rsidR="00A40437" w:rsidRPr="00577F9E">
        <w:rPr>
          <w:lang w:val="en-GB"/>
        </w:rPr>
        <w:t>organizations</w:t>
      </w:r>
      <w:r w:rsidRPr="00577F9E">
        <w:rPr>
          <w:lang w:val="en-GB"/>
        </w:rPr>
        <w:t>:</w:t>
      </w:r>
    </w:p>
    <w:p w14:paraId="418391D2" w14:textId="77777777" w:rsidR="00E13AEC" w:rsidRPr="00577F9E" w:rsidRDefault="00E13AEC" w:rsidP="00536633">
      <w:pPr>
        <w:spacing w:line="360" w:lineRule="auto"/>
        <w:rPr>
          <w:lang w:val="en-GB"/>
        </w:rPr>
      </w:pPr>
      <w:r w:rsidRPr="00577F9E">
        <w:rPr>
          <w:lang w:val="en-GB"/>
        </w:rPr>
        <w:t xml:space="preserve">A profit </w:t>
      </w:r>
      <w:r w:rsidR="00F93574" w:rsidRPr="00577F9E">
        <w:rPr>
          <w:lang w:val="en-GB"/>
        </w:rPr>
        <w:t>organization</w:t>
      </w:r>
      <w:r w:rsidRPr="00577F9E">
        <w:rPr>
          <w:lang w:val="en-GB"/>
        </w:rPr>
        <w:t xml:space="preserve"> is a legitimate entity that is run only with the goal of turning a profit from its commercial </w:t>
      </w:r>
      <w:r w:rsidR="00A40437" w:rsidRPr="00577F9E">
        <w:rPr>
          <w:lang w:val="en-GB"/>
        </w:rPr>
        <w:t>endeavors</w:t>
      </w:r>
      <w:r w:rsidRPr="00577F9E">
        <w:rPr>
          <w:lang w:val="en-GB"/>
        </w:rPr>
        <w:t xml:space="preserve">. On the other side, a non-profit </w:t>
      </w:r>
      <w:r w:rsidR="00F93574" w:rsidRPr="00577F9E">
        <w:rPr>
          <w:lang w:val="en-GB"/>
        </w:rPr>
        <w:t>organization</w:t>
      </w:r>
      <w:r w:rsidRPr="00577F9E">
        <w:rPr>
          <w:lang w:val="en-GB"/>
        </w:rPr>
        <w:t xml:space="preserve"> is one that </w:t>
      </w:r>
      <w:r w:rsidR="00F93574" w:rsidRPr="00577F9E">
        <w:rPr>
          <w:lang w:val="en-GB"/>
        </w:rPr>
        <w:t>prioritizes</w:t>
      </w:r>
      <w:r w:rsidRPr="00577F9E">
        <w:rPr>
          <w:lang w:val="en-GB"/>
        </w:rPr>
        <w:t xml:space="preserve"> improving society as a whole. A for-profit </w:t>
      </w:r>
      <w:r w:rsidR="00F93574" w:rsidRPr="00577F9E">
        <w:rPr>
          <w:lang w:val="en-GB"/>
        </w:rPr>
        <w:t>organization</w:t>
      </w:r>
      <w:r w:rsidRPr="00577F9E">
        <w:rPr>
          <w:lang w:val="en-GB"/>
        </w:rPr>
        <w:t xml:space="preserve"> works to increase its bottom line. A non-profit </w:t>
      </w:r>
      <w:r w:rsidR="00F93574" w:rsidRPr="00577F9E">
        <w:rPr>
          <w:lang w:val="en-GB"/>
        </w:rPr>
        <w:t>organization</w:t>
      </w:r>
      <w:r w:rsidRPr="00577F9E">
        <w:rPr>
          <w:lang w:val="en-GB"/>
        </w:rPr>
        <w:t>, on the other hand, aims to offer services and advance social welfare</w:t>
      </w:r>
      <w:r w:rsidR="00F93574" w:rsidRPr="00577F9E">
        <w:rPr>
          <w:lang w:val="en-GB"/>
        </w:rPr>
        <w:t xml:space="preserve"> (Tonye et al., 2023)</w:t>
      </w:r>
      <w:r w:rsidRPr="00577F9E">
        <w:rPr>
          <w:lang w:val="en-GB"/>
        </w:rPr>
        <w:t>.</w:t>
      </w:r>
    </w:p>
    <w:p w14:paraId="6F7DFB31" w14:textId="77777777" w:rsidR="00E933F5" w:rsidRPr="00577F9E" w:rsidRDefault="00E13AEC" w:rsidP="00536633">
      <w:pPr>
        <w:spacing w:line="360" w:lineRule="auto"/>
        <w:rPr>
          <w:lang w:val="en-GB"/>
        </w:rPr>
      </w:pPr>
      <w:r w:rsidRPr="00577F9E">
        <w:rPr>
          <w:lang w:val="en-GB"/>
        </w:rPr>
        <w:t xml:space="preserve">A non-profit </w:t>
      </w:r>
      <w:r w:rsidR="00F93574" w:rsidRPr="00577F9E">
        <w:rPr>
          <w:lang w:val="en-GB"/>
        </w:rPr>
        <w:t>organization</w:t>
      </w:r>
      <w:r w:rsidRPr="00577F9E">
        <w:rPr>
          <w:lang w:val="en-GB"/>
        </w:rPr>
        <w:t xml:space="preserve"> is a group of people as opposed to a profit </w:t>
      </w:r>
      <w:r w:rsidR="00F93574" w:rsidRPr="00577F9E">
        <w:rPr>
          <w:lang w:val="en-GB"/>
        </w:rPr>
        <w:t>organization</w:t>
      </w:r>
      <w:r w:rsidRPr="00577F9E">
        <w:rPr>
          <w:lang w:val="en-GB"/>
        </w:rPr>
        <w:t xml:space="preserve">, which can be a single proprietorship, partnership, body corporate, or business. Examples of non-profit </w:t>
      </w:r>
      <w:r w:rsidR="00F93574" w:rsidRPr="00577F9E">
        <w:rPr>
          <w:lang w:val="en-GB"/>
        </w:rPr>
        <w:t>organizations</w:t>
      </w:r>
      <w:r w:rsidRPr="00577F9E">
        <w:rPr>
          <w:lang w:val="en-GB"/>
        </w:rPr>
        <w:t xml:space="preserve"> include clubs, trusts, public hospitals, cooperative societies, etc. The management of a profit </w:t>
      </w:r>
      <w:r w:rsidR="00F93574" w:rsidRPr="00577F9E">
        <w:rPr>
          <w:lang w:val="en-GB"/>
        </w:rPr>
        <w:t>organization</w:t>
      </w:r>
      <w:r w:rsidRPr="00577F9E">
        <w:rPr>
          <w:lang w:val="en-GB"/>
        </w:rPr>
        <w:t xml:space="preserve"> is disregarded in situations involving a sole proprietorship, partners in a partnership, and directors in a company</w:t>
      </w:r>
      <w:r w:rsidR="00F93574" w:rsidRPr="00577F9E">
        <w:rPr>
          <w:lang w:val="en-GB"/>
        </w:rPr>
        <w:t xml:space="preserve"> (Kristanti, and Ragita, 2023)</w:t>
      </w:r>
      <w:r w:rsidRPr="00577F9E">
        <w:rPr>
          <w:lang w:val="en-GB"/>
        </w:rPr>
        <w:t xml:space="preserve">. </w:t>
      </w:r>
      <w:r w:rsidR="003C07E0" w:rsidRPr="00577F9E">
        <w:rPr>
          <w:lang w:val="en-GB"/>
        </w:rPr>
        <w:t xml:space="preserve">On the opposing hand, a non-profit organization's </w:t>
      </w:r>
      <w:r w:rsidR="00990D28" w:rsidRPr="00577F9E">
        <w:rPr>
          <w:lang w:val="en-GB"/>
        </w:rPr>
        <w:t>boards of trustees, trustees, or governing body are</w:t>
      </w:r>
      <w:r w:rsidR="003C07E0" w:rsidRPr="00577F9E">
        <w:rPr>
          <w:lang w:val="en-GB"/>
        </w:rPr>
        <w:t xml:space="preserve"> in charge of overseeing the administration.</w:t>
      </w:r>
    </w:p>
    <w:p w14:paraId="4F1A7D7D" w14:textId="72A2CDAC" w:rsidR="00E933F5" w:rsidRPr="00577F9E" w:rsidRDefault="00E933F5" w:rsidP="00536633">
      <w:pPr>
        <w:spacing w:line="360" w:lineRule="auto"/>
        <w:rPr>
          <w:lang w:val="en-GB"/>
        </w:rPr>
      </w:pPr>
      <w:r w:rsidRPr="00577F9E">
        <w:rPr>
          <w:lang w:val="en-GB"/>
        </w:rPr>
        <w:t>The selling of goods and services is the main source of revenue for organisations t</w:t>
      </w:r>
      <w:r w:rsidR="00E13AEC" w:rsidRPr="00577F9E">
        <w:rPr>
          <w:lang w:val="en-GB"/>
        </w:rPr>
        <w:t>hat are operated for profit</w:t>
      </w:r>
      <w:r w:rsidR="00F93574" w:rsidRPr="00577F9E">
        <w:rPr>
          <w:lang w:val="en-GB"/>
        </w:rPr>
        <w:t xml:space="preserve"> (Wang et al., 2023)</w:t>
      </w:r>
      <w:r w:rsidR="00E13AEC" w:rsidRPr="00577F9E">
        <w:rPr>
          <w:lang w:val="en-GB"/>
        </w:rPr>
        <w:t xml:space="preserve">. Whereas, a </w:t>
      </w:r>
      <w:r w:rsidRPr="00577F9E">
        <w:rPr>
          <w:lang w:val="en-GB"/>
        </w:rPr>
        <w:t>non-profit organisations receive a sizable portion of their funding from donations, subscriptions, membership dues, charitable contributions, etc.  The proprietors of the entity invest a significant amount of capital at the start of the entity to operate the firm. Contrary to non-profit organisations, contributions in the form of donations, grants, bequests, subscriptions, etc., are used to raise money for starting up.</w:t>
      </w:r>
      <w:r w:rsidR="00A65B7D" w:rsidRPr="00577F9E">
        <w:rPr>
          <w:lang w:val="en-GB"/>
        </w:rPr>
        <w:t xml:space="preserve"> It can be understood that t</w:t>
      </w:r>
      <w:r w:rsidRPr="00577F9E">
        <w:rPr>
          <w:lang w:val="en-GB"/>
        </w:rPr>
        <w:t>he major goal of for-profit and non-profit small organisations differs significantly.</w:t>
      </w:r>
      <w:r w:rsidR="00536633">
        <w:rPr>
          <w:lang w:val="en-GB"/>
        </w:rPr>
        <w:t xml:space="preserve"> </w:t>
      </w:r>
      <w:r w:rsidRPr="00577F9E">
        <w:rPr>
          <w:lang w:val="en-GB"/>
        </w:rPr>
        <w:t>A for-profit small business is a legal entity whose main goal is to make money for its owners or shareholders</w:t>
      </w:r>
      <w:r w:rsidR="00F93574" w:rsidRPr="00577F9E">
        <w:rPr>
          <w:lang w:val="en-GB"/>
        </w:rPr>
        <w:t xml:space="preserve"> (Goncearuc et al., 2023)</w:t>
      </w:r>
      <w:r w:rsidRPr="00577F9E">
        <w:rPr>
          <w:lang w:val="en-GB"/>
        </w:rPr>
        <w:t xml:space="preserve">. </w:t>
      </w:r>
    </w:p>
    <w:p w14:paraId="1124C18C" w14:textId="7DAF7737" w:rsidR="001E5615" w:rsidRPr="00577F9E" w:rsidRDefault="00A65B7D" w:rsidP="00536633">
      <w:pPr>
        <w:spacing w:line="360" w:lineRule="auto"/>
        <w:rPr>
          <w:lang w:val="en-GB"/>
        </w:rPr>
      </w:pPr>
      <w:r w:rsidRPr="00577F9E">
        <w:rPr>
          <w:lang w:val="en-GB"/>
        </w:rPr>
        <w:t>A small</w:t>
      </w:r>
      <w:r w:rsidR="00E933F5" w:rsidRPr="00577F9E">
        <w:rPr>
          <w:lang w:val="en-GB"/>
        </w:rPr>
        <w:t>organisation that is not-for-profit, on the other hand, does not prioritise making money, as the name suggests. Instead, serving a particular cause or society or carrying out a social or public mission is their main goal</w:t>
      </w:r>
      <w:r w:rsidR="00F93574" w:rsidRPr="00577F9E">
        <w:rPr>
          <w:lang w:val="en-GB"/>
        </w:rPr>
        <w:t xml:space="preserve"> (Mansikkamäki, 2023)</w:t>
      </w:r>
      <w:r w:rsidR="00E933F5" w:rsidRPr="00577F9E">
        <w:rPr>
          <w:lang w:val="en-GB"/>
        </w:rPr>
        <w:t>. Small not-for-profit businesses sometimes depend on donations, grants, and fundraisers to fund their operations and initiatives.</w:t>
      </w:r>
      <w:r w:rsidR="00137427">
        <w:rPr>
          <w:lang w:val="en-GB"/>
        </w:rPr>
        <w:t xml:space="preserve"> </w:t>
      </w:r>
      <w:r w:rsidR="00E933F5" w:rsidRPr="00577F9E">
        <w:rPr>
          <w:lang w:val="en-GB"/>
        </w:rPr>
        <w:t xml:space="preserve">Small businesses, whether for-profit or </w:t>
      </w:r>
      <w:r w:rsidR="00137427" w:rsidRPr="00577F9E">
        <w:rPr>
          <w:lang w:val="en-GB"/>
        </w:rPr>
        <w:t>non-profit</w:t>
      </w:r>
      <w:r w:rsidR="00E933F5" w:rsidRPr="00577F9E">
        <w:rPr>
          <w:lang w:val="en-GB"/>
        </w:rPr>
        <w:t>, both strive to be economically solvent, but they approach the goal in different ways and with different priorities</w:t>
      </w:r>
      <w:r w:rsidR="00F93574" w:rsidRPr="00577F9E">
        <w:rPr>
          <w:lang w:val="en-GB"/>
        </w:rPr>
        <w:t xml:space="preserve"> (Renssen, and Van Delft, 2023)</w:t>
      </w:r>
      <w:r w:rsidR="00E933F5" w:rsidRPr="00577F9E">
        <w:rPr>
          <w:lang w:val="en-GB"/>
        </w:rPr>
        <w:t xml:space="preserve">. While not-for-profit small </w:t>
      </w:r>
      <w:r w:rsidR="00F93574" w:rsidRPr="00577F9E">
        <w:rPr>
          <w:lang w:val="en-GB"/>
        </w:rPr>
        <w:t>organizations</w:t>
      </w:r>
      <w:r w:rsidR="00E933F5" w:rsidRPr="00577F9E">
        <w:rPr>
          <w:lang w:val="en-GB"/>
        </w:rPr>
        <w:t xml:space="preserve"> seek to fulfil their social goal or objective and depend on funding to maintain their activities, for-profit small </w:t>
      </w:r>
      <w:r w:rsidR="00F93574" w:rsidRPr="00577F9E">
        <w:rPr>
          <w:lang w:val="en-GB"/>
        </w:rPr>
        <w:t>organizations</w:t>
      </w:r>
      <w:r w:rsidR="00E933F5" w:rsidRPr="00577F9E">
        <w:rPr>
          <w:lang w:val="en-GB"/>
        </w:rPr>
        <w:t xml:space="preserve"> attempt to produce money and p</w:t>
      </w:r>
      <w:r w:rsidRPr="00577F9E">
        <w:rPr>
          <w:lang w:val="en-GB"/>
        </w:rPr>
        <w:t xml:space="preserve">rofits to benefit their owners. </w:t>
      </w:r>
    </w:p>
    <w:p w14:paraId="4A21DCDE" w14:textId="77777777" w:rsidR="001E5615" w:rsidRPr="00577F9E" w:rsidRDefault="001E5615" w:rsidP="00536633">
      <w:pPr>
        <w:spacing w:line="360" w:lineRule="auto"/>
        <w:rPr>
          <w:lang w:val="en-GB"/>
        </w:rPr>
      </w:pPr>
      <w:r w:rsidRPr="00577F9E">
        <w:rPr>
          <w:b/>
          <w:lang w:val="en-GB"/>
        </w:rPr>
        <w:t>Mission:</w:t>
      </w:r>
      <w:r w:rsidRPr="00577F9E">
        <w:rPr>
          <w:lang w:val="en-GB"/>
        </w:rPr>
        <w:t xml:space="preserve"> A small not-for-profit </w:t>
      </w:r>
      <w:r w:rsidR="00F93574" w:rsidRPr="00577F9E">
        <w:rPr>
          <w:lang w:val="en-GB"/>
        </w:rPr>
        <w:t>organization</w:t>
      </w:r>
      <w:r w:rsidRPr="00577F9E">
        <w:rPr>
          <w:lang w:val="en-GB"/>
        </w:rPr>
        <w:t xml:space="preserve"> may be more appealing for entrepreneurs that value having a beneficial impact on society. While a for-profit small </w:t>
      </w:r>
      <w:r w:rsidR="00F93574" w:rsidRPr="00577F9E">
        <w:rPr>
          <w:lang w:val="en-GB"/>
        </w:rPr>
        <w:t>organization</w:t>
      </w:r>
      <w:r w:rsidRPr="00577F9E">
        <w:rPr>
          <w:lang w:val="en-GB"/>
        </w:rPr>
        <w:t xml:space="preserve"> may place a greater emphasis on making a profit, the objective of a not-for-profit small </w:t>
      </w:r>
      <w:r w:rsidR="00F93574" w:rsidRPr="00577F9E">
        <w:rPr>
          <w:lang w:val="en-GB"/>
        </w:rPr>
        <w:t>organization</w:t>
      </w:r>
      <w:r w:rsidRPr="00577F9E">
        <w:rPr>
          <w:lang w:val="en-GB"/>
        </w:rPr>
        <w:t xml:space="preserve"> often include uplifting the lives of individuals or communities in some way.</w:t>
      </w:r>
    </w:p>
    <w:p w14:paraId="102315A8" w14:textId="087714A9" w:rsidR="00E933F5" w:rsidRPr="00577F9E" w:rsidRDefault="00A65B7D" w:rsidP="00536633">
      <w:pPr>
        <w:spacing w:line="360" w:lineRule="auto"/>
        <w:rPr>
          <w:lang w:val="en-GB"/>
        </w:rPr>
      </w:pPr>
      <w:r w:rsidRPr="00577F9E">
        <w:rPr>
          <w:b/>
          <w:lang w:val="en-GB"/>
        </w:rPr>
        <w:t>Risk tolerance:</w:t>
      </w:r>
      <w:r w:rsidR="00577F9E" w:rsidRPr="00577F9E">
        <w:rPr>
          <w:b/>
          <w:lang w:val="en-GB"/>
        </w:rPr>
        <w:t xml:space="preserve"> </w:t>
      </w:r>
      <w:r w:rsidR="001E5615" w:rsidRPr="00577F9E">
        <w:rPr>
          <w:lang w:val="en-GB"/>
        </w:rPr>
        <w:t>Entrepreneurs with lower risk tolerance can decide to launch a for-profit small business because they are more certain of their income and profit-making strategies. Instead, non-profit small businesses frequently depend on grants and contributions, which can be erratic and involve more risk</w:t>
      </w:r>
      <w:r w:rsidR="00F93574" w:rsidRPr="00577F9E">
        <w:rPr>
          <w:lang w:val="en-GB"/>
        </w:rPr>
        <w:t xml:space="preserve"> (Goncearuc et al., 2023)</w:t>
      </w:r>
      <w:r w:rsidR="001E5615" w:rsidRPr="00577F9E">
        <w:rPr>
          <w:lang w:val="en-GB"/>
        </w:rPr>
        <w:t>.</w:t>
      </w:r>
    </w:p>
    <w:p w14:paraId="2D027BD0" w14:textId="236D2DF6" w:rsidR="00E13AEC" w:rsidRPr="00577F9E" w:rsidRDefault="001E5615" w:rsidP="00536633">
      <w:pPr>
        <w:spacing w:line="360" w:lineRule="auto"/>
        <w:rPr>
          <w:lang w:val="en-GB"/>
        </w:rPr>
      </w:pPr>
      <w:r w:rsidRPr="00577F9E">
        <w:rPr>
          <w:b/>
          <w:lang w:val="en-GB"/>
        </w:rPr>
        <w:t>Personal values:</w:t>
      </w:r>
      <w:r w:rsidR="00577F9E" w:rsidRPr="00577F9E">
        <w:rPr>
          <w:b/>
          <w:lang w:val="en-GB"/>
        </w:rPr>
        <w:t xml:space="preserve"> </w:t>
      </w:r>
      <w:r w:rsidR="00E13AEC" w:rsidRPr="00577F9E">
        <w:rPr>
          <w:lang w:val="en-GB"/>
        </w:rPr>
        <w:t>Whether or not an entrepreneur starts a small business that is for profit may also depend on their personal principles. An entrepreneur might choose to start a small, for-profit company where they have more control if they desire both independence and control, for example</w:t>
      </w:r>
      <w:r w:rsidR="00F93574" w:rsidRPr="00577F9E">
        <w:rPr>
          <w:lang w:val="en-GB"/>
        </w:rPr>
        <w:t xml:space="preserve"> (Du et al., 2023)</w:t>
      </w:r>
      <w:r w:rsidR="00E13AEC" w:rsidRPr="00577F9E">
        <w:rPr>
          <w:lang w:val="en-GB"/>
        </w:rPr>
        <w:t xml:space="preserve">. </w:t>
      </w:r>
    </w:p>
    <w:p w14:paraId="5354B3BA" w14:textId="71EAC129" w:rsidR="00E13AEC" w:rsidRPr="00577F9E" w:rsidRDefault="00E13AEC" w:rsidP="00536633">
      <w:pPr>
        <w:spacing w:line="360" w:lineRule="auto"/>
        <w:rPr>
          <w:lang w:val="en-GB"/>
        </w:rPr>
      </w:pPr>
      <w:r w:rsidRPr="00577F9E">
        <w:rPr>
          <w:b/>
          <w:lang w:val="en-GB"/>
        </w:rPr>
        <w:t>Financial goals:</w:t>
      </w:r>
      <w:r w:rsidRPr="00577F9E">
        <w:rPr>
          <w:lang w:val="en-GB"/>
        </w:rPr>
        <w:t xml:space="preserve"> Entrepreneurs who prioritise profit may be more motivated to launch a for-profit small business, while those who </w:t>
      </w:r>
      <w:r w:rsidR="00577F9E" w:rsidRPr="00577F9E">
        <w:rPr>
          <w:lang w:val="en-GB"/>
        </w:rPr>
        <w:t>prioritize</w:t>
      </w:r>
      <w:r w:rsidRPr="00577F9E">
        <w:rPr>
          <w:lang w:val="en-GB"/>
        </w:rPr>
        <w:t xml:space="preserve"> social impact may be more motivated to launch a not-for-profit small business.</w:t>
      </w:r>
    </w:p>
    <w:p w14:paraId="737FC640" w14:textId="1AEF9677" w:rsidR="00E13AEC" w:rsidRPr="00577F9E" w:rsidRDefault="00455348" w:rsidP="00536633">
      <w:pPr>
        <w:spacing w:line="360" w:lineRule="auto"/>
        <w:rPr>
          <w:lang w:val="en-GB"/>
        </w:rPr>
      </w:pPr>
      <w:r w:rsidRPr="00577F9E">
        <w:rPr>
          <w:b/>
          <w:lang w:val="en-GB"/>
        </w:rPr>
        <w:t>Social Impact:</w:t>
      </w:r>
      <w:r w:rsidR="00577F9E" w:rsidRPr="00577F9E">
        <w:rPr>
          <w:b/>
          <w:lang w:val="en-GB"/>
        </w:rPr>
        <w:t xml:space="preserve"> </w:t>
      </w:r>
      <w:r w:rsidR="00E13AEC" w:rsidRPr="00577F9E">
        <w:rPr>
          <w:lang w:val="en-GB"/>
        </w:rPr>
        <w:t xml:space="preserve">For business owners that place a high importance on having a positive impact on society, a modest not-for-profit </w:t>
      </w:r>
      <w:r w:rsidR="00577F9E" w:rsidRPr="00577F9E">
        <w:rPr>
          <w:lang w:val="en-GB"/>
        </w:rPr>
        <w:t>organization</w:t>
      </w:r>
      <w:r w:rsidR="00E13AEC" w:rsidRPr="00577F9E">
        <w:rPr>
          <w:lang w:val="en-GB"/>
        </w:rPr>
        <w:t xml:space="preserve"> may be more appealing. The goal of a not-for-profit small </w:t>
      </w:r>
      <w:r w:rsidR="00577F9E" w:rsidRPr="00577F9E">
        <w:rPr>
          <w:lang w:val="en-GB"/>
        </w:rPr>
        <w:t>organization</w:t>
      </w:r>
      <w:r w:rsidR="00E13AEC" w:rsidRPr="00577F9E">
        <w:rPr>
          <w:lang w:val="en-GB"/>
        </w:rPr>
        <w:t xml:space="preserve"> frequently includes bettering the lives of individuals or communities, whereas a for-profit small </w:t>
      </w:r>
      <w:r w:rsidR="00577F9E" w:rsidRPr="00577F9E">
        <w:rPr>
          <w:lang w:val="en-GB"/>
        </w:rPr>
        <w:t>organization</w:t>
      </w:r>
      <w:r w:rsidR="00E13AEC" w:rsidRPr="00577F9E">
        <w:rPr>
          <w:lang w:val="en-GB"/>
        </w:rPr>
        <w:t xml:space="preserve"> may place a higher emphasis on making a profit</w:t>
      </w:r>
      <w:r w:rsidR="00F93574" w:rsidRPr="00577F9E">
        <w:rPr>
          <w:lang w:val="en-GB"/>
        </w:rPr>
        <w:t xml:space="preserve"> (Tonye et al., 2023)</w:t>
      </w:r>
      <w:r w:rsidR="00E13AEC" w:rsidRPr="00577F9E">
        <w:rPr>
          <w:lang w:val="en-GB"/>
        </w:rPr>
        <w:t>.</w:t>
      </w:r>
    </w:p>
    <w:p w14:paraId="0AFB67CA" w14:textId="13FE7222" w:rsidR="00990D28" w:rsidRPr="00577F9E" w:rsidRDefault="00990D28" w:rsidP="00536633">
      <w:pPr>
        <w:pStyle w:val="Heading1"/>
        <w:rPr>
          <w:lang w:val="en-GB"/>
        </w:rPr>
      </w:pPr>
      <w:bookmarkStart w:id="15" w:name="_Toc133261730"/>
      <w:bookmarkStart w:id="16" w:name="_Toc132103769"/>
      <w:r w:rsidRPr="00577F9E">
        <w:rPr>
          <w:lang w:val="en-GB"/>
        </w:rPr>
        <w:t xml:space="preserve">Critical Analysis Of </w:t>
      </w:r>
      <w:r w:rsidR="00137427" w:rsidRPr="00577F9E">
        <w:rPr>
          <w:lang w:val="en-GB"/>
        </w:rPr>
        <w:t>Entrepreneurs</w:t>
      </w:r>
      <w:r w:rsidRPr="00577F9E">
        <w:rPr>
          <w:lang w:val="en-GB"/>
        </w:rPr>
        <w:t xml:space="preserve"> Values And Beliefs In ‘For Profit’ And ‘Not For Profit’ Small Organisations With </w:t>
      </w:r>
      <w:bookmarkEnd w:id="15"/>
      <w:r w:rsidR="00137427" w:rsidRPr="00577F9E">
        <w:rPr>
          <w:lang w:val="en-GB"/>
        </w:rPr>
        <w:t>Applications</w:t>
      </w:r>
    </w:p>
    <w:p w14:paraId="69C97577" w14:textId="77777777" w:rsidR="0013662A" w:rsidRPr="00577F9E" w:rsidRDefault="0013662A" w:rsidP="00536633">
      <w:pPr>
        <w:spacing w:line="360" w:lineRule="auto"/>
        <w:rPr>
          <w:lang w:val="en-GB"/>
        </w:rPr>
      </w:pPr>
      <w:r w:rsidRPr="00577F9E">
        <w:rPr>
          <w:lang w:val="en-GB"/>
        </w:rPr>
        <w:t>Depending on the person and their own personal goals and values, entrepreneurs and small business owners may have different motives. Nonetheless, the following common causes are frequently cited:</w:t>
      </w:r>
    </w:p>
    <w:p w14:paraId="70AC4233" w14:textId="77777777" w:rsidR="0013662A" w:rsidRPr="00577F9E" w:rsidRDefault="0013662A" w:rsidP="00536633">
      <w:pPr>
        <w:spacing w:line="360" w:lineRule="auto"/>
        <w:rPr>
          <w:b/>
          <w:bCs/>
          <w:i/>
          <w:iCs/>
          <w:lang w:val="en-GB"/>
        </w:rPr>
      </w:pPr>
      <w:r w:rsidRPr="00577F9E">
        <w:rPr>
          <w:b/>
          <w:bCs/>
          <w:i/>
          <w:iCs/>
          <w:lang w:val="en-GB"/>
        </w:rPr>
        <w:t>Entrepreneurs' driving forces</w:t>
      </w:r>
    </w:p>
    <w:p w14:paraId="1B7494EB" w14:textId="5C302780" w:rsidR="00F93574" w:rsidRPr="00577F9E" w:rsidRDefault="00E13AEC" w:rsidP="00536633">
      <w:pPr>
        <w:spacing w:line="360" w:lineRule="auto"/>
        <w:rPr>
          <w:lang w:val="en-GB"/>
        </w:rPr>
      </w:pPr>
      <w:r w:rsidRPr="00577F9E">
        <w:rPr>
          <w:lang w:val="en-GB"/>
        </w:rPr>
        <w:t>Many entrepreneurs are motivated by the desire to be their own bosses and have control over their work and leisure. If there is a demand for new products, services, or processes on the market, entrepreneurs may be motivated to develop them</w:t>
      </w:r>
      <w:r w:rsidR="003C07E0" w:rsidRPr="00577F9E">
        <w:rPr>
          <w:lang w:val="en-GB"/>
        </w:rPr>
        <w:t xml:space="preserve"> (Mardikaningsih et al., 2022)</w:t>
      </w:r>
      <w:r w:rsidRPr="00577F9E">
        <w:rPr>
          <w:lang w:val="en-GB"/>
        </w:rPr>
        <w:t xml:space="preserve">. </w:t>
      </w:r>
    </w:p>
    <w:p w14:paraId="6281AE8C" w14:textId="77777777" w:rsidR="0013662A" w:rsidRPr="00577F9E" w:rsidRDefault="0013662A" w:rsidP="00536633">
      <w:pPr>
        <w:spacing w:line="360" w:lineRule="auto"/>
        <w:rPr>
          <w:b/>
          <w:bCs/>
          <w:i/>
          <w:iCs/>
          <w:lang w:val="en-GB"/>
        </w:rPr>
      </w:pPr>
      <w:r w:rsidRPr="00577F9E">
        <w:rPr>
          <w:b/>
          <w:bCs/>
          <w:i/>
          <w:iCs/>
          <w:lang w:val="en-GB"/>
        </w:rPr>
        <w:t>Motivations of Small Business Owners</w:t>
      </w:r>
    </w:p>
    <w:p w14:paraId="24120D06" w14:textId="47A4D51D" w:rsidR="000A02A7" w:rsidRPr="00577F9E" w:rsidRDefault="00E13AEC" w:rsidP="00536633">
      <w:pPr>
        <w:spacing w:line="360" w:lineRule="auto"/>
        <w:rPr>
          <w:lang w:val="en-GB"/>
        </w:rPr>
      </w:pPr>
      <w:r w:rsidRPr="00577F9E">
        <w:rPr>
          <w:lang w:val="en-GB"/>
        </w:rPr>
        <w:t>Entrepreneurs of small businesses may be motivated by a desire to lend a hand to and support their community through their business</w:t>
      </w:r>
      <w:r w:rsidR="003C07E0" w:rsidRPr="00577F9E">
        <w:rPr>
          <w:lang w:val="en-GB"/>
        </w:rPr>
        <w:t xml:space="preserve"> (Lindeque, and Samuel, 2023)</w:t>
      </w:r>
      <w:r w:rsidRPr="00577F9E">
        <w:rPr>
          <w:lang w:val="en-GB"/>
        </w:rPr>
        <w:t>. Entrepreneurs in small businesses could be motivated by a desire for professional and personal control.</w:t>
      </w:r>
    </w:p>
    <w:p w14:paraId="638A62B0" w14:textId="77777777" w:rsidR="000A02A7" w:rsidRPr="00577F9E" w:rsidRDefault="000A02A7" w:rsidP="00536633">
      <w:pPr>
        <w:pStyle w:val="Heading1"/>
        <w:rPr>
          <w:lang w:val="en-GB"/>
        </w:rPr>
      </w:pPr>
      <w:bookmarkStart w:id="17" w:name="_Toc132920104"/>
      <w:bookmarkStart w:id="18" w:name="_Toc133261731"/>
      <w:r w:rsidRPr="00577F9E">
        <w:rPr>
          <w:lang w:val="en-GB"/>
        </w:rPr>
        <w:t>Conclusion</w:t>
      </w:r>
      <w:bookmarkEnd w:id="17"/>
      <w:bookmarkEnd w:id="18"/>
    </w:p>
    <w:p w14:paraId="4EF8ED07" w14:textId="2F255E71" w:rsidR="0013662A" w:rsidRPr="00577F9E" w:rsidRDefault="000A02A7" w:rsidP="00536633">
      <w:pPr>
        <w:spacing w:line="360" w:lineRule="auto"/>
        <w:rPr>
          <w:szCs w:val="40"/>
          <w:lang w:val="en-GB"/>
        </w:rPr>
      </w:pPr>
      <w:r w:rsidRPr="00577F9E">
        <w:rPr>
          <w:lang w:val="en-GB"/>
        </w:rPr>
        <w:t xml:space="preserve">The conducted study identified that risk-taking and acceptance of uncertainty are some of the key traits that define entrepreneurs. They are tough and see setbacks as stepping stones to prosperity in the future. Entrepreneurs' inventiveness and capacity to "think beyond the usual" are demonstrated by the novel company ideas and products that come from their heads. Successful business owners are highly motivated and have a strong achievement oriented. They push themselves to do better and are persistent in their attempts. </w:t>
      </w:r>
      <w:r w:rsidR="0013662A" w:rsidRPr="00577F9E">
        <w:rPr>
          <w:lang w:val="en-GB"/>
        </w:rPr>
        <w:br w:type="page"/>
      </w:r>
    </w:p>
    <w:p w14:paraId="3EA9FF62" w14:textId="77777777" w:rsidR="00637E21" w:rsidRPr="00577F9E" w:rsidRDefault="008030F8" w:rsidP="00536633">
      <w:pPr>
        <w:pStyle w:val="Heading1"/>
        <w:rPr>
          <w:lang w:val="en-GB"/>
        </w:rPr>
      </w:pPr>
      <w:bookmarkStart w:id="19" w:name="_Toc132848766"/>
      <w:bookmarkStart w:id="20" w:name="_Toc132920105"/>
      <w:bookmarkStart w:id="21" w:name="_Toc133261732"/>
      <w:r w:rsidRPr="00577F9E">
        <w:rPr>
          <w:lang w:val="en-GB"/>
        </w:rPr>
        <w:t>References</w:t>
      </w:r>
      <w:bookmarkEnd w:id="16"/>
      <w:bookmarkEnd w:id="19"/>
      <w:bookmarkEnd w:id="20"/>
      <w:bookmarkEnd w:id="21"/>
    </w:p>
    <w:p w14:paraId="1AB72447" w14:textId="77777777" w:rsidR="003C07E0" w:rsidRPr="00577F9E" w:rsidRDefault="003C07E0" w:rsidP="00536633">
      <w:pPr>
        <w:spacing w:line="360" w:lineRule="auto"/>
        <w:rPr>
          <w:shd w:val="clear" w:color="auto" w:fill="FFFFFF"/>
          <w:lang w:val="en-GB"/>
        </w:rPr>
      </w:pPr>
      <w:r w:rsidRPr="00577F9E">
        <w:rPr>
          <w:shd w:val="clear" w:color="auto" w:fill="FFFFFF"/>
          <w:lang w:val="en-GB"/>
        </w:rPr>
        <w:t>Anderson, B.S., Wennberg, K. and McMullen, J.S., 2019. Enhancing quantitative theory-testing entrepreneurship research. </w:t>
      </w:r>
      <w:r w:rsidRPr="00577F9E">
        <w:rPr>
          <w:i/>
          <w:iCs/>
          <w:shd w:val="clear" w:color="auto" w:fill="FFFFFF"/>
          <w:lang w:val="en-GB"/>
        </w:rPr>
        <w:t>Journal of Business Venturing</w:t>
      </w:r>
      <w:r w:rsidRPr="00577F9E">
        <w:rPr>
          <w:shd w:val="clear" w:color="auto" w:fill="FFFFFF"/>
          <w:lang w:val="en-GB"/>
        </w:rPr>
        <w:t>, </w:t>
      </w:r>
      <w:r w:rsidRPr="00577F9E">
        <w:rPr>
          <w:i/>
          <w:iCs/>
          <w:shd w:val="clear" w:color="auto" w:fill="FFFFFF"/>
          <w:lang w:val="en-GB"/>
        </w:rPr>
        <w:t>34</w:t>
      </w:r>
      <w:r w:rsidRPr="00577F9E">
        <w:rPr>
          <w:shd w:val="clear" w:color="auto" w:fill="FFFFFF"/>
          <w:lang w:val="en-GB"/>
        </w:rPr>
        <w:t>(5), p.105928.</w:t>
      </w:r>
    </w:p>
    <w:p w14:paraId="7EF76AD1" w14:textId="77777777" w:rsidR="003C07E0" w:rsidRPr="00577F9E" w:rsidRDefault="003C07E0" w:rsidP="00536633">
      <w:pPr>
        <w:spacing w:line="360" w:lineRule="auto"/>
        <w:rPr>
          <w:shd w:val="clear" w:color="auto" w:fill="FFFFFF"/>
          <w:lang w:val="en-GB"/>
        </w:rPr>
      </w:pPr>
      <w:r w:rsidRPr="00577F9E">
        <w:rPr>
          <w:shd w:val="clear" w:color="auto" w:fill="FFFFFF"/>
          <w:lang w:val="en-GB"/>
        </w:rPr>
        <w:t>Du, L., Gao, S. and Yang, W., 2023. Diversified-profit maximization in competitive social advertising. </w:t>
      </w:r>
      <w:r w:rsidRPr="00577F9E">
        <w:rPr>
          <w:i/>
          <w:iCs/>
          <w:shd w:val="clear" w:color="auto" w:fill="FFFFFF"/>
          <w:lang w:val="en-GB"/>
        </w:rPr>
        <w:t>Journal of Combinatorial Optimization</w:t>
      </w:r>
      <w:r w:rsidRPr="00577F9E">
        <w:rPr>
          <w:shd w:val="clear" w:color="auto" w:fill="FFFFFF"/>
          <w:lang w:val="en-GB"/>
        </w:rPr>
        <w:t>, </w:t>
      </w:r>
      <w:r w:rsidRPr="00577F9E">
        <w:rPr>
          <w:i/>
          <w:iCs/>
          <w:shd w:val="clear" w:color="auto" w:fill="FFFFFF"/>
          <w:lang w:val="en-GB"/>
        </w:rPr>
        <w:t>45</w:t>
      </w:r>
      <w:r w:rsidRPr="00577F9E">
        <w:rPr>
          <w:shd w:val="clear" w:color="auto" w:fill="FFFFFF"/>
          <w:lang w:val="en-GB"/>
        </w:rPr>
        <w:t>(1), p.36.</w:t>
      </w:r>
    </w:p>
    <w:p w14:paraId="74C9C883" w14:textId="77777777" w:rsidR="003C07E0" w:rsidRPr="00577F9E" w:rsidRDefault="003C07E0" w:rsidP="00536633">
      <w:pPr>
        <w:spacing w:line="360" w:lineRule="auto"/>
        <w:rPr>
          <w:shd w:val="clear" w:color="auto" w:fill="FFFFFF"/>
          <w:lang w:val="en-GB"/>
        </w:rPr>
      </w:pPr>
      <w:r w:rsidRPr="00577F9E">
        <w:rPr>
          <w:shd w:val="clear" w:color="auto" w:fill="FFFFFF"/>
          <w:lang w:val="en-GB"/>
        </w:rPr>
        <w:t>Goncearuc, A., Sapountzoglou, N., De Cauwer, C., Coosemans, T., Messagie, M. and Crispeels, T., 2023. Profitability Evaluation of Vehicle-to-Grid-Enabled Frequency Containment Reserve Services into the Business Models of the Core Participants of Electric Vehicle Charging Business Ecosystem. </w:t>
      </w:r>
      <w:r w:rsidRPr="00577F9E">
        <w:rPr>
          <w:i/>
          <w:iCs/>
          <w:shd w:val="clear" w:color="auto" w:fill="FFFFFF"/>
          <w:lang w:val="en-GB"/>
        </w:rPr>
        <w:t>World Electric Vehicle Journal</w:t>
      </w:r>
      <w:r w:rsidRPr="00577F9E">
        <w:rPr>
          <w:shd w:val="clear" w:color="auto" w:fill="FFFFFF"/>
          <w:lang w:val="en-GB"/>
        </w:rPr>
        <w:t>, </w:t>
      </w:r>
      <w:r w:rsidRPr="00577F9E">
        <w:rPr>
          <w:i/>
          <w:iCs/>
          <w:shd w:val="clear" w:color="auto" w:fill="FFFFFF"/>
          <w:lang w:val="en-GB"/>
        </w:rPr>
        <w:t>14</w:t>
      </w:r>
      <w:r w:rsidRPr="00577F9E">
        <w:rPr>
          <w:shd w:val="clear" w:color="auto" w:fill="FFFFFF"/>
          <w:lang w:val="en-GB"/>
        </w:rPr>
        <w:t>(1), p.18.</w:t>
      </w:r>
    </w:p>
    <w:p w14:paraId="7C1E3BB4" w14:textId="77777777" w:rsidR="003C07E0" w:rsidRPr="00577F9E" w:rsidRDefault="003C07E0" w:rsidP="00536633">
      <w:pPr>
        <w:spacing w:line="360" w:lineRule="auto"/>
        <w:rPr>
          <w:shd w:val="clear" w:color="auto" w:fill="FFFFFF"/>
          <w:lang w:val="en-GB"/>
        </w:rPr>
      </w:pPr>
      <w:r w:rsidRPr="00577F9E">
        <w:rPr>
          <w:shd w:val="clear" w:color="auto" w:fill="FFFFFF"/>
          <w:lang w:val="en-GB"/>
        </w:rPr>
        <w:t>Jones, C., Penaluna, K. and Penaluna, A., 2019. The promise of andragogy, heutagogy and academagogy to enterprise and entrepreneurship education pedagogy. </w:t>
      </w:r>
      <w:r w:rsidRPr="00577F9E">
        <w:rPr>
          <w:i/>
          <w:iCs/>
          <w:shd w:val="clear" w:color="auto" w:fill="FFFFFF"/>
          <w:lang w:val="en-GB"/>
        </w:rPr>
        <w:t>Education+ Training</w:t>
      </w:r>
      <w:r w:rsidRPr="00577F9E">
        <w:rPr>
          <w:shd w:val="clear" w:color="auto" w:fill="FFFFFF"/>
          <w:lang w:val="en-GB"/>
        </w:rPr>
        <w:t>.</w:t>
      </w:r>
    </w:p>
    <w:p w14:paraId="2EE55ACF" w14:textId="77777777" w:rsidR="003C07E0" w:rsidRPr="00577F9E" w:rsidRDefault="003C07E0" w:rsidP="00536633">
      <w:pPr>
        <w:spacing w:line="360" w:lineRule="auto"/>
        <w:rPr>
          <w:shd w:val="clear" w:color="auto" w:fill="FFFFFF"/>
          <w:lang w:val="en-GB"/>
        </w:rPr>
      </w:pPr>
      <w:r w:rsidRPr="00577F9E">
        <w:rPr>
          <w:shd w:val="clear" w:color="auto" w:fill="FFFFFF"/>
          <w:lang w:val="en-GB"/>
        </w:rPr>
        <w:t>Kristanti, F.T. and Ragita, W., 2023. Company's performance and ownership structure influence on family and non-family company's capital structure (empirical studies in Indonesia). In </w:t>
      </w:r>
      <w:r w:rsidRPr="00577F9E">
        <w:rPr>
          <w:i/>
          <w:iCs/>
          <w:shd w:val="clear" w:color="auto" w:fill="FFFFFF"/>
          <w:lang w:val="en-GB"/>
        </w:rPr>
        <w:t>Acceleration of Digital Innovation &amp; Technology towards Society 5.0</w:t>
      </w:r>
      <w:r w:rsidRPr="00577F9E">
        <w:rPr>
          <w:shd w:val="clear" w:color="auto" w:fill="FFFFFF"/>
          <w:lang w:val="en-GB"/>
        </w:rPr>
        <w:t> (pp. 409-414). Routledge.</w:t>
      </w:r>
    </w:p>
    <w:p w14:paraId="2FD978C3" w14:textId="77777777" w:rsidR="003C07E0" w:rsidRPr="00577F9E" w:rsidRDefault="003C07E0" w:rsidP="00536633">
      <w:pPr>
        <w:spacing w:line="360" w:lineRule="auto"/>
        <w:rPr>
          <w:shd w:val="clear" w:color="auto" w:fill="FFFFFF"/>
          <w:lang w:val="en-GB"/>
        </w:rPr>
      </w:pPr>
      <w:r w:rsidRPr="00577F9E">
        <w:rPr>
          <w:shd w:val="clear" w:color="auto" w:fill="FFFFFF"/>
          <w:lang w:val="en-GB"/>
        </w:rPr>
        <w:t>Lee, C.C., Langdo, J., Hwang, D., Marques, V. and Hwang, P., 2023. Impacts of distributors and group purchasing organizations on hospital efficiency and profitability: a bilateral data envelopment analysis model. </w:t>
      </w:r>
      <w:r w:rsidRPr="00577F9E">
        <w:rPr>
          <w:i/>
          <w:iCs/>
          <w:shd w:val="clear" w:color="auto" w:fill="FFFFFF"/>
          <w:lang w:val="en-GB"/>
        </w:rPr>
        <w:t>International Transactions in Operational Research</w:t>
      </w:r>
      <w:r w:rsidRPr="00577F9E">
        <w:rPr>
          <w:shd w:val="clear" w:color="auto" w:fill="FFFFFF"/>
          <w:lang w:val="en-GB"/>
        </w:rPr>
        <w:t>, </w:t>
      </w:r>
      <w:r w:rsidRPr="00577F9E">
        <w:rPr>
          <w:i/>
          <w:iCs/>
          <w:shd w:val="clear" w:color="auto" w:fill="FFFFFF"/>
          <w:lang w:val="en-GB"/>
        </w:rPr>
        <w:t>30</w:t>
      </w:r>
      <w:r w:rsidRPr="00577F9E">
        <w:rPr>
          <w:shd w:val="clear" w:color="auto" w:fill="FFFFFF"/>
          <w:lang w:val="en-GB"/>
        </w:rPr>
        <w:t>(1), pp.476-502.</w:t>
      </w:r>
    </w:p>
    <w:p w14:paraId="44FAA835" w14:textId="77777777" w:rsidR="003C07E0" w:rsidRPr="00577F9E" w:rsidRDefault="003C07E0" w:rsidP="00536633">
      <w:pPr>
        <w:spacing w:line="360" w:lineRule="auto"/>
        <w:rPr>
          <w:shd w:val="clear" w:color="auto" w:fill="FFFFFF"/>
          <w:lang w:val="en-GB"/>
        </w:rPr>
      </w:pPr>
      <w:r w:rsidRPr="00577F9E">
        <w:rPr>
          <w:shd w:val="clear" w:color="auto" w:fill="FFFFFF"/>
          <w:lang w:val="en-GB"/>
        </w:rPr>
        <w:t>Lindeque, J. and Samuel, O., 2023. The societal case for small business social responsibility: A review of the evidence of societal impact types and their relevance to stakeholders. </w:t>
      </w:r>
      <w:r w:rsidRPr="00577F9E">
        <w:rPr>
          <w:i/>
          <w:iCs/>
          <w:shd w:val="clear" w:color="auto" w:fill="FFFFFF"/>
          <w:lang w:val="en-GB"/>
        </w:rPr>
        <w:t>The Impact of Corporate Social Responsibility</w:t>
      </w:r>
      <w:r w:rsidRPr="00577F9E">
        <w:rPr>
          <w:shd w:val="clear" w:color="auto" w:fill="FFFFFF"/>
          <w:lang w:val="en-GB"/>
        </w:rPr>
        <w:t>, pp.44-69.</w:t>
      </w:r>
    </w:p>
    <w:p w14:paraId="5F13CB26" w14:textId="77777777" w:rsidR="003C07E0" w:rsidRPr="00577F9E" w:rsidRDefault="003C07E0" w:rsidP="00536633">
      <w:pPr>
        <w:spacing w:line="360" w:lineRule="auto"/>
        <w:rPr>
          <w:shd w:val="clear" w:color="auto" w:fill="FFFFFF"/>
          <w:lang w:val="en-GB"/>
        </w:rPr>
      </w:pPr>
      <w:r w:rsidRPr="00577F9E">
        <w:rPr>
          <w:shd w:val="clear" w:color="auto" w:fill="FFFFFF"/>
          <w:lang w:val="en-GB"/>
        </w:rPr>
        <w:t>Mansikkamäki, S., 2023. Firm growth and profitability: The role of age and size in shifts between growth–profitability configurations. </w:t>
      </w:r>
      <w:r w:rsidRPr="00577F9E">
        <w:rPr>
          <w:i/>
          <w:iCs/>
          <w:shd w:val="clear" w:color="auto" w:fill="FFFFFF"/>
          <w:lang w:val="en-GB"/>
        </w:rPr>
        <w:t>Journal of Business Venturing Insights</w:t>
      </w:r>
      <w:r w:rsidRPr="00577F9E">
        <w:rPr>
          <w:shd w:val="clear" w:color="auto" w:fill="FFFFFF"/>
          <w:lang w:val="en-GB"/>
        </w:rPr>
        <w:t>, </w:t>
      </w:r>
      <w:r w:rsidRPr="00577F9E">
        <w:rPr>
          <w:i/>
          <w:iCs/>
          <w:shd w:val="clear" w:color="auto" w:fill="FFFFFF"/>
          <w:lang w:val="en-GB"/>
        </w:rPr>
        <w:t>19</w:t>
      </w:r>
      <w:r w:rsidRPr="00577F9E">
        <w:rPr>
          <w:shd w:val="clear" w:color="auto" w:fill="FFFFFF"/>
          <w:lang w:val="en-GB"/>
        </w:rPr>
        <w:t>, p.e00372.</w:t>
      </w:r>
    </w:p>
    <w:p w14:paraId="15655F1A" w14:textId="77777777" w:rsidR="003C07E0" w:rsidRPr="00577F9E" w:rsidRDefault="003C07E0" w:rsidP="00536633">
      <w:pPr>
        <w:spacing w:line="360" w:lineRule="auto"/>
        <w:rPr>
          <w:shd w:val="clear" w:color="auto" w:fill="FFFFFF"/>
          <w:lang w:val="en-GB"/>
        </w:rPr>
      </w:pPr>
      <w:r w:rsidRPr="00577F9E">
        <w:rPr>
          <w:shd w:val="clear" w:color="auto" w:fill="FFFFFF"/>
          <w:lang w:val="en-GB"/>
        </w:rPr>
        <w:t>Mardikaningsih, R., Azizah, E.I., Putri, N.N., Alfan, M.N. and Rudiansyah, M.M.D.H., 2022. Business Survival: Competence of Micro, Small and Medium Enterprises. </w:t>
      </w:r>
      <w:r w:rsidRPr="00577F9E">
        <w:rPr>
          <w:i/>
          <w:iCs/>
          <w:shd w:val="clear" w:color="auto" w:fill="FFFFFF"/>
          <w:lang w:val="en-GB"/>
        </w:rPr>
        <w:t>Journal of Social Science Studies (JOS3)</w:t>
      </w:r>
      <w:r w:rsidRPr="00577F9E">
        <w:rPr>
          <w:shd w:val="clear" w:color="auto" w:fill="FFFFFF"/>
          <w:lang w:val="en-GB"/>
        </w:rPr>
        <w:t>, </w:t>
      </w:r>
      <w:r w:rsidRPr="00577F9E">
        <w:rPr>
          <w:i/>
          <w:iCs/>
          <w:shd w:val="clear" w:color="auto" w:fill="FFFFFF"/>
          <w:lang w:val="en-GB"/>
        </w:rPr>
        <w:t>2</w:t>
      </w:r>
      <w:r w:rsidRPr="00577F9E">
        <w:rPr>
          <w:shd w:val="clear" w:color="auto" w:fill="FFFFFF"/>
          <w:lang w:val="en-GB"/>
        </w:rPr>
        <w:t>(1), pp.1-4.</w:t>
      </w:r>
    </w:p>
    <w:p w14:paraId="6CFE2A4E" w14:textId="77777777" w:rsidR="003C07E0" w:rsidRPr="00577F9E" w:rsidRDefault="003C07E0" w:rsidP="00536633">
      <w:pPr>
        <w:spacing w:line="360" w:lineRule="auto"/>
        <w:rPr>
          <w:color w:val="000000" w:themeColor="text1"/>
          <w:shd w:val="clear" w:color="auto" w:fill="FFFFFF"/>
          <w:lang w:val="en-GB"/>
        </w:rPr>
      </w:pPr>
      <w:r w:rsidRPr="00577F9E">
        <w:rPr>
          <w:shd w:val="clear" w:color="auto" w:fill="FFFFFF"/>
          <w:lang w:val="en-GB"/>
        </w:rPr>
        <w:t>McMullen, J.S., Brownell, K.M. and Adams, J., 2021. What makes an entrepreneurship study entrepreneurial? Toward a unified theory of entrepreneurial agency. </w:t>
      </w:r>
      <w:r w:rsidRPr="00577F9E">
        <w:rPr>
          <w:i/>
          <w:iCs/>
          <w:shd w:val="clear" w:color="auto" w:fill="FFFFFF"/>
          <w:lang w:val="en-GB"/>
        </w:rPr>
        <w:t>Entrepreneurship theory and practice</w:t>
      </w:r>
      <w:r w:rsidRPr="00577F9E">
        <w:rPr>
          <w:shd w:val="clear" w:color="auto" w:fill="FFFFFF"/>
          <w:lang w:val="en-GB"/>
        </w:rPr>
        <w:t>, </w:t>
      </w:r>
      <w:r w:rsidRPr="00577F9E">
        <w:rPr>
          <w:i/>
          <w:iCs/>
          <w:shd w:val="clear" w:color="auto" w:fill="FFFFFF"/>
          <w:lang w:val="en-GB"/>
        </w:rPr>
        <w:t>45</w:t>
      </w:r>
      <w:r w:rsidRPr="00577F9E">
        <w:rPr>
          <w:shd w:val="clear" w:color="auto" w:fill="FFFFFF"/>
          <w:lang w:val="en-GB"/>
        </w:rPr>
        <w:t>(5), pp.1197-1238.</w:t>
      </w:r>
    </w:p>
    <w:p w14:paraId="6DA9E593" w14:textId="77777777" w:rsidR="003C07E0" w:rsidRPr="00577F9E" w:rsidRDefault="003C07E0" w:rsidP="00536633">
      <w:pPr>
        <w:spacing w:line="360" w:lineRule="auto"/>
        <w:rPr>
          <w:color w:val="000000" w:themeColor="text1"/>
          <w:shd w:val="clear" w:color="auto" w:fill="FFFFFF"/>
          <w:lang w:val="en-GB"/>
        </w:rPr>
      </w:pPr>
      <w:r w:rsidRPr="00577F9E">
        <w:rPr>
          <w:shd w:val="clear" w:color="auto" w:fill="FFFFFF"/>
          <w:lang w:val="en-GB"/>
        </w:rPr>
        <w:lastRenderedPageBreak/>
        <w:t>Portuguez Castro, M., Ross Scheede, C. and Gómez Zermeño, M.G., 2019. The impact of higher education on entrepreneurship and the innovation ecosystem: A case study in Mexico. </w:t>
      </w:r>
      <w:r w:rsidRPr="00577F9E">
        <w:rPr>
          <w:i/>
          <w:iCs/>
          <w:shd w:val="clear" w:color="auto" w:fill="FFFFFF"/>
          <w:lang w:val="en-GB"/>
        </w:rPr>
        <w:t>Sustainability</w:t>
      </w:r>
      <w:r w:rsidRPr="00577F9E">
        <w:rPr>
          <w:shd w:val="clear" w:color="auto" w:fill="FFFFFF"/>
          <w:lang w:val="en-GB"/>
        </w:rPr>
        <w:t>, </w:t>
      </w:r>
      <w:r w:rsidRPr="00577F9E">
        <w:rPr>
          <w:i/>
          <w:iCs/>
          <w:shd w:val="clear" w:color="auto" w:fill="FFFFFF"/>
          <w:lang w:val="en-GB"/>
        </w:rPr>
        <w:t>11</w:t>
      </w:r>
      <w:r w:rsidRPr="00577F9E">
        <w:rPr>
          <w:shd w:val="clear" w:color="auto" w:fill="FFFFFF"/>
          <w:lang w:val="en-GB"/>
        </w:rPr>
        <w:t>(20), p.5597.</w:t>
      </w:r>
    </w:p>
    <w:p w14:paraId="29D92054" w14:textId="77777777" w:rsidR="003C07E0" w:rsidRPr="00577F9E" w:rsidRDefault="003C07E0" w:rsidP="00536633">
      <w:pPr>
        <w:spacing w:line="360" w:lineRule="auto"/>
        <w:rPr>
          <w:shd w:val="clear" w:color="auto" w:fill="FFFFFF"/>
          <w:lang w:val="en-GB"/>
        </w:rPr>
      </w:pPr>
      <w:r w:rsidRPr="00577F9E">
        <w:rPr>
          <w:shd w:val="clear" w:color="auto" w:fill="FFFFFF"/>
          <w:lang w:val="en-GB"/>
        </w:rPr>
        <w:t>Renssen, S. and Van Delft, H.P.E., 2023. The Age-Old Distinction Between Public and Private Limited Liability Companies: Should It Stay or Should It Go?: A figment of academics’ imaginations [pre-publication]. </w:t>
      </w:r>
      <w:r w:rsidRPr="00577F9E">
        <w:rPr>
          <w:i/>
          <w:iCs/>
          <w:shd w:val="clear" w:color="auto" w:fill="FFFFFF"/>
          <w:lang w:val="en-GB"/>
        </w:rPr>
        <w:t>European Company Law</w:t>
      </w:r>
      <w:r w:rsidRPr="00577F9E">
        <w:rPr>
          <w:shd w:val="clear" w:color="auto" w:fill="FFFFFF"/>
          <w:lang w:val="en-GB"/>
        </w:rPr>
        <w:t>, </w:t>
      </w:r>
      <w:r w:rsidRPr="00577F9E">
        <w:rPr>
          <w:i/>
          <w:iCs/>
          <w:shd w:val="clear" w:color="auto" w:fill="FFFFFF"/>
          <w:lang w:val="en-GB"/>
        </w:rPr>
        <w:t>20</w:t>
      </w:r>
      <w:r w:rsidRPr="00577F9E">
        <w:rPr>
          <w:shd w:val="clear" w:color="auto" w:fill="FFFFFF"/>
          <w:lang w:val="en-GB"/>
        </w:rPr>
        <w:t>(1 [pre-publication]).</w:t>
      </w:r>
    </w:p>
    <w:p w14:paraId="09BA0DF6" w14:textId="77777777" w:rsidR="003C07E0" w:rsidRPr="00577F9E" w:rsidRDefault="003C07E0" w:rsidP="00536633">
      <w:pPr>
        <w:spacing w:line="360" w:lineRule="auto"/>
        <w:rPr>
          <w:shd w:val="clear" w:color="auto" w:fill="FFFFFF"/>
          <w:lang w:val="en-GB"/>
        </w:rPr>
      </w:pPr>
      <w:r w:rsidRPr="00577F9E">
        <w:rPr>
          <w:shd w:val="clear" w:color="auto" w:fill="FFFFFF"/>
          <w:lang w:val="en-GB"/>
        </w:rPr>
        <w:t>Tien, N.H., Anh, D.B.H., Ngoc, N.M. and Do Thi, Y.N., 2019. Sustainable social entrepreneurship in Vietnam. </w:t>
      </w:r>
      <w:r w:rsidRPr="00577F9E">
        <w:rPr>
          <w:i/>
          <w:iCs/>
          <w:shd w:val="clear" w:color="auto" w:fill="FFFFFF"/>
          <w:lang w:val="en-GB"/>
        </w:rPr>
        <w:t>International Journal of Entrepreneurship</w:t>
      </w:r>
      <w:r w:rsidRPr="00577F9E">
        <w:rPr>
          <w:shd w:val="clear" w:color="auto" w:fill="FFFFFF"/>
          <w:lang w:val="en-GB"/>
        </w:rPr>
        <w:t>, </w:t>
      </w:r>
      <w:r w:rsidRPr="00577F9E">
        <w:rPr>
          <w:i/>
          <w:iCs/>
          <w:shd w:val="clear" w:color="auto" w:fill="FFFFFF"/>
          <w:lang w:val="en-GB"/>
        </w:rPr>
        <w:t>23</w:t>
      </w:r>
      <w:r w:rsidRPr="00577F9E">
        <w:rPr>
          <w:shd w:val="clear" w:color="auto" w:fill="FFFFFF"/>
          <w:lang w:val="en-GB"/>
        </w:rPr>
        <w:t>(3), pp.1-12.</w:t>
      </w:r>
    </w:p>
    <w:p w14:paraId="41B648DE" w14:textId="77777777" w:rsidR="003C07E0" w:rsidRPr="00577F9E" w:rsidRDefault="003C07E0" w:rsidP="00536633">
      <w:pPr>
        <w:spacing w:line="360" w:lineRule="auto"/>
        <w:rPr>
          <w:shd w:val="clear" w:color="auto" w:fill="FFFFFF"/>
          <w:lang w:val="en-GB"/>
        </w:rPr>
      </w:pPr>
      <w:r w:rsidRPr="00577F9E">
        <w:rPr>
          <w:shd w:val="clear" w:color="auto" w:fill="FFFFFF"/>
          <w:lang w:val="en-GB"/>
        </w:rPr>
        <w:t>Tonye, O. and Emmanuel Atagboro PhD, M.N.A.A., 2023. Earnings Management And Fraudulent Financial Reporting. </w:t>
      </w:r>
      <w:r w:rsidRPr="00577F9E">
        <w:rPr>
          <w:i/>
          <w:iCs/>
          <w:shd w:val="clear" w:color="auto" w:fill="FFFFFF"/>
          <w:lang w:val="en-GB"/>
        </w:rPr>
        <w:t>BW Academic Journal</w:t>
      </w:r>
      <w:r w:rsidRPr="00577F9E">
        <w:rPr>
          <w:shd w:val="clear" w:color="auto" w:fill="FFFFFF"/>
          <w:lang w:val="en-GB"/>
        </w:rPr>
        <w:t>, </w:t>
      </w:r>
      <w:r w:rsidRPr="00577F9E">
        <w:rPr>
          <w:i/>
          <w:iCs/>
          <w:shd w:val="clear" w:color="auto" w:fill="FFFFFF"/>
          <w:lang w:val="en-GB"/>
        </w:rPr>
        <w:t>1</w:t>
      </w:r>
      <w:r w:rsidRPr="00577F9E">
        <w:rPr>
          <w:shd w:val="clear" w:color="auto" w:fill="FFFFFF"/>
          <w:lang w:val="en-GB"/>
        </w:rPr>
        <w:t>(1).</w:t>
      </w:r>
    </w:p>
    <w:p w14:paraId="091656D3" w14:textId="77777777" w:rsidR="003C07E0" w:rsidRPr="00577F9E" w:rsidRDefault="003C07E0" w:rsidP="00536633">
      <w:pPr>
        <w:spacing w:line="360" w:lineRule="auto"/>
        <w:rPr>
          <w:shd w:val="clear" w:color="auto" w:fill="FFFFFF"/>
          <w:lang w:val="en-GB"/>
        </w:rPr>
      </w:pPr>
      <w:r w:rsidRPr="00577F9E">
        <w:rPr>
          <w:shd w:val="clear" w:color="auto" w:fill="FFFFFF"/>
          <w:lang w:val="en-GB"/>
        </w:rPr>
        <w:t>Wang, L., Chen, C. and Zhu, B., 2023. Earnings pressure, external supervision, and corporate environmental protection investment: Comparison between heavy-polluting and non-heavy-polluting industries. </w:t>
      </w:r>
      <w:r w:rsidRPr="00577F9E">
        <w:rPr>
          <w:i/>
          <w:iCs/>
          <w:shd w:val="clear" w:color="auto" w:fill="FFFFFF"/>
          <w:lang w:val="en-GB"/>
        </w:rPr>
        <w:t>Journal of Cleaner Production</w:t>
      </w:r>
      <w:r w:rsidRPr="00577F9E">
        <w:rPr>
          <w:shd w:val="clear" w:color="auto" w:fill="FFFFFF"/>
          <w:lang w:val="en-GB"/>
        </w:rPr>
        <w:t>, </w:t>
      </w:r>
      <w:r w:rsidRPr="00577F9E">
        <w:rPr>
          <w:i/>
          <w:iCs/>
          <w:shd w:val="clear" w:color="auto" w:fill="FFFFFF"/>
          <w:lang w:val="en-GB"/>
        </w:rPr>
        <w:t>385</w:t>
      </w:r>
      <w:r w:rsidRPr="00577F9E">
        <w:rPr>
          <w:shd w:val="clear" w:color="auto" w:fill="FFFFFF"/>
          <w:lang w:val="en-GB"/>
        </w:rPr>
        <w:t>, p.135648.</w:t>
      </w:r>
    </w:p>
    <w:sectPr w:rsidR="003C07E0" w:rsidRPr="00577F9E" w:rsidSect="00B658F8">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B27E1" w14:textId="77777777" w:rsidR="00C835AD" w:rsidRDefault="00C835AD" w:rsidP="00935B4C">
      <w:pPr>
        <w:spacing w:line="240" w:lineRule="auto"/>
      </w:pPr>
      <w:r>
        <w:separator/>
      </w:r>
    </w:p>
  </w:endnote>
  <w:endnote w:type="continuationSeparator" w:id="0">
    <w:p w14:paraId="3783E1DA" w14:textId="77777777" w:rsidR="00C835AD" w:rsidRDefault="00C835AD" w:rsidP="00935B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color w:val="000000" w:themeColor="text1"/>
        <w:sz w:val="20"/>
        <w:szCs w:val="20"/>
      </w:rPr>
      <w:id w:val="856915266"/>
      <w:docPartObj>
        <w:docPartGallery w:val="Page Numbers (Bottom of Page)"/>
        <w:docPartUnique/>
      </w:docPartObj>
    </w:sdtPr>
    <w:sdtEndPr/>
    <w:sdtContent>
      <w:p w14:paraId="02FA2188" w14:textId="77777777" w:rsidR="00896DE5" w:rsidRPr="00D84666" w:rsidRDefault="00FA2999" w:rsidP="00D84666">
        <w:pPr>
          <w:pStyle w:val="Footer"/>
          <w:spacing w:line="360" w:lineRule="auto"/>
          <w:jc w:val="right"/>
          <w:rPr>
            <w:rFonts w:cs="Times New Roman"/>
            <w:color w:val="000000" w:themeColor="text1"/>
            <w:sz w:val="20"/>
            <w:szCs w:val="20"/>
          </w:rPr>
        </w:pPr>
        <w:r w:rsidRPr="00D84666">
          <w:rPr>
            <w:rFonts w:cs="Times New Roman"/>
            <w:color w:val="000000" w:themeColor="text1"/>
            <w:sz w:val="20"/>
            <w:szCs w:val="20"/>
          </w:rPr>
          <w:fldChar w:fldCharType="begin"/>
        </w:r>
        <w:r w:rsidR="00896DE5" w:rsidRPr="00D84666">
          <w:rPr>
            <w:rFonts w:cs="Times New Roman"/>
            <w:color w:val="000000" w:themeColor="text1"/>
            <w:sz w:val="20"/>
            <w:szCs w:val="20"/>
          </w:rPr>
          <w:instrText xml:space="preserve"> PAGE   \* MERGEFORMAT </w:instrText>
        </w:r>
        <w:r w:rsidRPr="00D84666">
          <w:rPr>
            <w:rFonts w:cs="Times New Roman"/>
            <w:color w:val="000000" w:themeColor="text1"/>
            <w:sz w:val="20"/>
            <w:szCs w:val="20"/>
          </w:rPr>
          <w:fldChar w:fldCharType="separate"/>
        </w:r>
        <w:r w:rsidR="004E326D">
          <w:rPr>
            <w:rFonts w:cs="Times New Roman"/>
            <w:noProof/>
            <w:color w:val="000000" w:themeColor="text1"/>
            <w:sz w:val="20"/>
            <w:szCs w:val="20"/>
          </w:rPr>
          <w:t>8</w:t>
        </w:r>
        <w:r w:rsidRPr="00D84666">
          <w:rPr>
            <w:rFonts w:cs="Times New Roman"/>
            <w:color w:val="000000" w:themeColor="text1"/>
            <w:sz w:val="20"/>
            <w:szCs w:val="20"/>
          </w:rPr>
          <w:fldChar w:fldCharType="end"/>
        </w:r>
      </w:p>
    </w:sdtContent>
  </w:sdt>
  <w:p w14:paraId="50E51D92" w14:textId="77777777" w:rsidR="00896DE5" w:rsidRDefault="00896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B2080" w14:textId="77777777" w:rsidR="00C835AD" w:rsidRDefault="00C835AD" w:rsidP="00935B4C">
      <w:pPr>
        <w:spacing w:line="240" w:lineRule="auto"/>
      </w:pPr>
      <w:r>
        <w:separator/>
      </w:r>
    </w:p>
  </w:footnote>
  <w:footnote w:type="continuationSeparator" w:id="0">
    <w:p w14:paraId="085A41DD" w14:textId="77777777" w:rsidR="00C835AD" w:rsidRDefault="00C835AD" w:rsidP="00935B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A813F" w14:textId="77777777" w:rsidR="00896DE5" w:rsidRDefault="00896DE5">
    <w:pPr>
      <w:pStyle w:val="Header"/>
    </w:pPr>
  </w:p>
  <w:p w14:paraId="55ECF6A6" w14:textId="77777777" w:rsidR="00896DE5" w:rsidRDefault="00896D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3451"/>
    <w:multiLevelType w:val="multilevel"/>
    <w:tmpl w:val="8B5A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022E2"/>
    <w:multiLevelType w:val="hybridMultilevel"/>
    <w:tmpl w:val="0AD29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50951"/>
    <w:multiLevelType w:val="multilevel"/>
    <w:tmpl w:val="0F208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0F0C85"/>
    <w:multiLevelType w:val="hybridMultilevel"/>
    <w:tmpl w:val="C4EE9B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570B6"/>
    <w:multiLevelType w:val="multilevel"/>
    <w:tmpl w:val="9FE4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4D2BB5"/>
    <w:multiLevelType w:val="multilevel"/>
    <w:tmpl w:val="E182C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8F6072"/>
    <w:multiLevelType w:val="multilevel"/>
    <w:tmpl w:val="669031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AB7B32"/>
    <w:multiLevelType w:val="hybridMultilevel"/>
    <w:tmpl w:val="FAA2C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0E1D6A"/>
    <w:multiLevelType w:val="hybridMultilevel"/>
    <w:tmpl w:val="658C369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1C2E04"/>
    <w:multiLevelType w:val="hybridMultilevel"/>
    <w:tmpl w:val="FDF08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712C62"/>
    <w:multiLevelType w:val="multilevel"/>
    <w:tmpl w:val="E76C9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AE4DA7"/>
    <w:multiLevelType w:val="hybridMultilevel"/>
    <w:tmpl w:val="7C9E3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056207"/>
    <w:multiLevelType w:val="hybridMultilevel"/>
    <w:tmpl w:val="CC24FC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5667E49"/>
    <w:multiLevelType w:val="hybridMultilevel"/>
    <w:tmpl w:val="F28EDE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EC73A03"/>
    <w:multiLevelType w:val="hybridMultilevel"/>
    <w:tmpl w:val="C94C0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B65934"/>
    <w:multiLevelType w:val="hybridMultilevel"/>
    <w:tmpl w:val="FEE09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0C13C3"/>
    <w:multiLevelType w:val="hybridMultilevel"/>
    <w:tmpl w:val="CB6CA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9F11F6"/>
    <w:multiLevelType w:val="hybridMultilevel"/>
    <w:tmpl w:val="461E3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8D560B"/>
    <w:multiLevelType w:val="hybridMultilevel"/>
    <w:tmpl w:val="65E2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4B696A"/>
    <w:multiLevelType w:val="hybridMultilevel"/>
    <w:tmpl w:val="1D663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6F7426"/>
    <w:multiLevelType w:val="multilevel"/>
    <w:tmpl w:val="2E14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ED4292"/>
    <w:multiLevelType w:val="multilevel"/>
    <w:tmpl w:val="4E8E2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776E89"/>
    <w:multiLevelType w:val="hybridMultilevel"/>
    <w:tmpl w:val="41CEC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317217"/>
    <w:multiLevelType w:val="hybridMultilevel"/>
    <w:tmpl w:val="7AE295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4A3691"/>
    <w:multiLevelType w:val="hybridMultilevel"/>
    <w:tmpl w:val="7FE60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1D0793"/>
    <w:multiLevelType w:val="hybridMultilevel"/>
    <w:tmpl w:val="6ED419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567367"/>
    <w:multiLevelType w:val="hybridMultilevel"/>
    <w:tmpl w:val="04406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D08BA"/>
    <w:multiLevelType w:val="hybridMultilevel"/>
    <w:tmpl w:val="3F1C7346"/>
    <w:lvl w:ilvl="0" w:tplc="C262BAA4">
      <w:start w:val="1"/>
      <w:numFmt w:val="decimal"/>
      <w:lvlText w:val="%1."/>
      <w:lvlJc w:val="left"/>
      <w:pPr>
        <w:ind w:left="720" w:hanging="360"/>
      </w:pPr>
      <w:rPr>
        <w:rFonts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8A2ABE"/>
    <w:multiLevelType w:val="hybridMultilevel"/>
    <w:tmpl w:val="DAD83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725163"/>
    <w:multiLevelType w:val="hybridMultilevel"/>
    <w:tmpl w:val="19427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5E3D08"/>
    <w:multiLevelType w:val="multilevel"/>
    <w:tmpl w:val="171E24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291AC5"/>
    <w:multiLevelType w:val="multilevel"/>
    <w:tmpl w:val="4AEE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32522D"/>
    <w:multiLevelType w:val="multilevel"/>
    <w:tmpl w:val="9D6CB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B33CA0"/>
    <w:multiLevelType w:val="multilevel"/>
    <w:tmpl w:val="F06858B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C557B89"/>
    <w:multiLevelType w:val="hybridMultilevel"/>
    <w:tmpl w:val="14DA5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625B0B"/>
    <w:multiLevelType w:val="multilevel"/>
    <w:tmpl w:val="0118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7D5A7B"/>
    <w:multiLevelType w:val="hybridMultilevel"/>
    <w:tmpl w:val="00621518"/>
    <w:lvl w:ilvl="0" w:tplc="5822A8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313E33"/>
    <w:multiLevelType w:val="multilevel"/>
    <w:tmpl w:val="D4D0E8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4B37051"/>
    <w:multiLevelType w:val="hybridMultilevel"/>
    <w:tmpl w:val="3DC407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5571391"/>
    <w:multiLevelType w:val="hybridMultilevel"/>
    <w:tmpl w:val="F5CC3D5E"/>
    <w:lvl w:ilvl="0" w:tplc="4C1AD8D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D22C51"/>
    <w:multiLevelType w:val="hybridMultilevel"/>
    <w:tmpl w:val="F5CC3D5E"/>
    <w:lvl w:ilvl="0" w:tplc="4C1AD8D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1358CE"/>
    <w:multiLevelType w:val="hybridMultilevel"/>
    <w:tmpl w:val="503ED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BD4670"/>
    <w:multiLevelType w:val="multilevel"/>
    <w:tmpl w:val="FB5C9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AE4B9D"/>
    <w:multiLevelType w:val="multilevel"/>
    <w:tmpl w:val="FE56F5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0640BBB"/>
    <w:multiLevelType w:val="hybridMultilevel"/>
    <w:tmpl w:val="4BCA1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3C70B8"/>
    <w:multiLevelType w:val="multilevel"/>
    <w:tmpl w:val="0F9C2F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948070C"/>
    <w:multiLevelType w:val="multilevel"/>
    <w:tmpl w:val="F16A0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B307A9"/>
    <w:multiLevelType w:val="multilevel"/>
    <w:tmpl w:val="2BC8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D672F6"/>
    <w:multiLevelType w:val="hybridMultilevel"/>
    <w:tmpl w:val="1910F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7181659">
    <w:abstractNumId w:val="13"/>
  </w:num>
  <w:num w:numId="2" w16cid:durableId="1431586855">
    <w:abstractNumId w:val="29"/>
  </w:num>
  <w:num w:numId="3" w16cid:durableId="178005169">
    <w:abstractNumId w:val="14"/>
  </w:num>
  <w:num w:numId="4" w16cid:durableId="1646738677">
    <w:abstractNumId w:val="34"/>
  </w:num>
  <w:num w:numId="5" w16cid:durableId="274678881">
    <w:abstractNumId w:val="20"/>
  </w:num>
  <w:num w:numId="6" w16cid:durableId="876159425">
    <w:abstractNumId w:val="6"/>
  </w:num>
  <w:num w:numId="7" w16cid:durableId="931015969">
    <w:abstractNumId w:val="42"/>
  </w:num>
  <w:num w:numId="8" w16cid:durableId="1270965567">
    <w:abstractNumId w:val="21"/>
  </w:num>
  <w:num w:numId="9" w16cid:durableId="286132080">
    <w:abstractNumId w:val="31"/>
  </w:num>
  <w:num w:numId="10" w16cid:durableId="425002595">
    <w:abstractNumId w:val="37"/>
  </w:num>
  <w:num w:numId="11" w16cid:durableId="1315716670">
    <w:abstractNumId w:val="45"/>
  </w:num>
  <w:num w:numId="12" w16cid:durableId="674649186">
    <w:abstractNumId w:val="8"/>
  </w:num>
  <w:num w:numId="13" w16cid:durableId="934023304">
    <w:abstractNumId w:val="47"/>
  </w:num>
  <w:num w:numId="14" w16cid:durableId="719942147">
    <w:abstractNumId w:val="35"/>
  </w:num>
  <w:num w:numId="15" w16cid:durableId="887954293">
    <w:abstractNumId w:val="4"/>
  </w:num>
  <w:num w:numId="16" w16cid:durableId="1143043030">
    <w:abstractNumId w:val="0"/>
  </w:num>
  <w:num w:numId="17" w16cid:durableId="1070151309">
    <w:abstractNumId w:val="36"/>
  </w:num>
  <w:num w:numId="18" w16cid:durableId="1281182948">
    <w:abstractNumId w:val="30"/>
  </w:num>
  <w:num w:numId="19" w16cid:durableId="1777948005">
    <w:abstractNumId w:val="43"/>
  </w:num>
  <w:num w:numId="20" w16cid:durableId="1061096133">
    <w:abstractNumId w:val="24"/>
  </w:num>
  <w:num w:numId="21" w16cid:durableId="2096629868">
    <w:abstractNumId w:val="33"/>
  </w:num>
  <w:num w:numId="22" w16cid:durableId="1135026154">
    <w:abstractNumId w:val="41"/>
  </w:num>
  <w:num w:numId="23" w16cid:durableId="1382094790">
    <w:abstractNumId w:val="19"/>
  </w:num>
  <w:num w:numId="24" w16cid:durableId="151992928">
    <w:abstractNumId w:val="27"/>
  </w:num>
  <w:num w:numId="25" w16cid:durableId="403531052">
    <w:abstractNumId w:val="12"/>
  </w:num>
  <w:num w:numId="26" w16cid:durableId="1737704180">
    <w:abstractNumId w:val="22"/>
  </w:num>
  <w:num w:numId="27" w16cid:durableId="2146270814">
    <w:abstractNumId w:val="7"/>
  </w:num>
  <w:num w:numId="28" w16cid:durableId="909585596">
    <w:abstractNumId w:val="18"/>
  </w:num>
  <w:num w:numId="29" w16cid:durableId="1806241842">
    <w:abstractNumId w:val="16"/>
  </w:num>
  <w:num w:numId="30" w16cid:durableId="15742991">
    <w:abstractNumId w:val="26"/>
  </w:num>
  <w:num w:numId="31" w16cid:durableId="1156873020">
    <w:abstractNumId w:val="15"/>
  </w:num>
  <w:num w:numId="32" w16cid:durableId="153647677">
    <w:abstractNumId w:val="11"/>
  </w:num>
  <w:num w:numId="33" w16cid:durableId="2097092874">
    <w:abstractNumId w:val="3"/>
  </w:num>
  <w:num w:numId="34" w16cid:durableId="703293470">
    <w:abstractNumId w:val="25"/>
  </w:num>
  <w:num w:numId="35" w16cid:durableId="598415889">
    <w:abstractNumId w:val="40"/>
  </w:num>
  <w:num w:numId="36" w16cid:durableId="395803">
    <w:abstractNumId w:val="39"/>
  </w:num>
  <w:num w:numId="37" w16cid:durableId="760949852">
    <w:abstractNumId w:val="17"/>
  </w:num>
  <w:num w:numId="38" w16cid:durableId="1494181419">
    <w:abstractNumId w:val="23"/>
  </w:num>
  <w:num w:numId="39" w16cid:durableId="314769483">
    <w:abstractNumId w:val="44"/>
  </w:num>
  <w:num w:numId="40" w16cid:durableId="114907190">
    <w:abstractNumId w:val="1"/>
  </w:num>
  <w:num w:numId="41" w16cid:durableId="732436015">
    <w:abstractNumId w:val="46"/>
  </w:num>
  <w:num w:numId="42" w16cid:durableId="897712877">
    <w:abstractNumId w:val="5"/>
  </w:num>
  <w:num w:numId="43" w16cid:durableId="605426664">
    <w:abstractNumId w:val="2"/>
  </w:num>
  <w:num w:numId="44" w16cid:durableId="480542198">
    <w:abstractNumId w:val="32"/>
  </w:num>
  <w:num w:numId="45" w16cid:durableId="2108690051">
    <w:abstractNumId w:val="10"/>
  </w:num>
  <w:num w:numId="46" w16cid:durableId="1051491569">
    <w:abstractNumId w:val="48"/>
  </w:num>
  <w:num w:numId="47" w16cid:durableId="1886985899">
    <w:abstractNumId w:val="9"/>
  </w:num>
  <w:num w:numId="48" w16cid:durableId="1832014887">
    <w:abstractNumId w:val="28"/>
  </w:num>
  <w:num w:numId="49" w16cid:durableId="203877648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212"/>
    <w:rsid w:val="00000050"/>
    <w:rsid w:val="000035BC"/>
    <w:rsid w:val="00006CEE"/>
    <w:rsid w:val="00011981"/>
    <w:rsid w:val="00011BD3"/>
    <w:rsid w:val="000141AE"/>
    <w:rsid w:val="00017BD0"/>
    <w:rsid w:val="00022002"/>
    <w:rsid w:val="00022C08"/>
    <w:rsid w:val="00023295"/>
    <w:rsid w:val="00023D9B"/>
    <w:rsid w:val="00025CD3"/>
    <w:rsid w:val="000309EF"/>
    <w:rsid w:val="00034C89"/>
    <w:rsid w:val="00045CD9"/>
    <w:rsid w:val="00046AED"/>
    <w:rsid w:val="0004789E"/>
    <w:rsid w:val="00051775"/>
    <w:rsid w:val="00052FBC"/>
    <w:rsid w:val="00053A6A"/>
    <w:rsid w:val="0006372D"/>
    <w:rsid w:val="00070561"/>
    <w:rsid w:val="00070A57"/>
    <w:rsid w:val="00070C1C"/>
    <w:rsid w:val="00072791"/>
    <w:rsid w:val="00072DB6"/>
    <w:rsid w:val="00076493"/>
    <w:rsid w:val="000826BB"/>
    <w:rsid w:val="000827F6"/>
    <w:rsid w:val="000848B9"/>
    <w:rsid w:val="00085CF3"/>
    <w:rsid w:val="000A02A7"/>
    <w:rsid w:val="000A2822"/>
    <w:rsid w:val="000A4D77"/>
    <w:rsid w:val="000A5B3C"/>
    <w:rsid w:val="000A768A"/>
    <w:rsid w:val="000B0C85"/>
    <w:rsid w:val="000B1949"/>
    <w:rsid w:val="000B30FA"/>
    <w:rsid w:val="000B5902"/>
    <w:rsid w:val="000C67E2"/>
    <w:rsid w:val="000C7D8D"/>
    <w:rsid w:val="000D21D3"/>
    <w:rsid w:val="000D2871"/>
    <w:rsid w:val="000D545C"/>
    <w:rsid w:val="000D6142"/>
    <w:rsid w:val="000D72A7"/>
    <w:rsid w:val="000F1CFF"/>
    <w:rsid w:val="000F41ED"/>
    <w:rsid w:val="00100DFA"/>
    <w:rsid w:val="00110EAC"/>
    <w:rsid w:val="00116469"/>
    <w:rsid w:val="00116E56"/>
    <w:rsid w:val="00120B31"/>
    <w:rsid w:val="00126385"/>
    <w:rsid w:val="001270AE"/>
    <w:rsid w:val="00130900"/>
    <w:rsid w:val="001330EC"/>
    <w:rsid w:val="0013338D"/>
    <w:rsid w:val="00135DD3"/>
    <w:rsid w:val="0013662A"/>
    <w:rsid w:val="00137427"/>
    <w:rsid w:val="00143E3E"/>
    <w:rsid w:val="00147736"/>
    <w:rsid w:val="00150179"/>
    <w:rsid w:val="00151C12"/>
    <w:rsid w:val="0015235F"/>
    <w:rsid w:val="00153C42"/>
    <w:rsid w:val="00154CE5"/>
    <w:rsid w:val="00155020"/>
    <w:rsid w:val="00156D0E"/>
    <w:rsid w:val="001631FF"/>
    <w:rsid w:val="0016438C"/>
    <w:rsid w:val="00166F78"/>
    <w:rsid w:val="00167026"/>
    <w:rsid w:val="00171B53"/>
    <w:rsid w:val="00174FED"/>
    <w:rsid w:val="00177EC0"/>
    <w:rsid w:val="00183C59"/>
    <w:rsid w:val="0018437C"/>
    <w:rsid w:val="001859F0"/>
    <w:rsid w:val="001863AC"/>
    <w:rsid w:val="00186576"/>
    <w:rsid w:val="0018664F"/>
    <w:rsid w:val="00190DD2"/>
    <w:rsid w:val="00197860"/>
    <w:rsid w:val="001B0AD6"/>
    <w:rsid w:val="001B41F0"/>
    <w:rsid w:val="001B4C71"/>
    <w:rsid w:val="001B5970"/>
    <w:rsid w:val="001B608F"/>
    <w:rsid w:val="001B68B5"/>
    <w:rsid w:val="001B7A10"/>
    <w:rsid w:val="001C3262"/>
    <w:rsid w:val="001C40E5"/>
    <w:rsid w:val="001D136B"/>
    <w:rsid w:val="001D4EC3"/>
    <w:rsid w:val="001D5890"/>
    <w:rsid w:val="001D5BFB"/>
    <w:rsid w:val="001E26F3"/>
    <w:rsid w:val="001E53C7"/>
    <w:rsid w:val="001E5615"/>
    <w:rsid w:val="001E6E9E"/>
    <w:rsid w:val="001E71A8"/>
    <w:rsid w:val="001F0EA5"/>
    <w:rsid w:val="001F1098"/>
    <w:rsid w:val="001F137B"/>
    <w:rsid w:val="001F68F5"/>
    <w:rsid w:val="001F7C7F"/>
    <w:rsid w:val="002016EC"/>
    <w:rsid w:val="002037C6"/>
    <w:rsid w:val="00204F88"/>
    <w:rsid w:val="00205009"/>
    <w:rsid w:val="00206E1B"/>
    <w:rsid w:val="00207642"/>
    <w:rsid w:val="00207FA6"/>
    <w:rsid w:val="0021246F"/>
    <w:rsid w:val="002154E7"/>
    <w:rsid w:val="002171A5"/>
    <w:rsid w:val="00220D1E"/>
    <w:rsid w:val="002231B5"/>
    <w:rsid w:val="00224E31"/>
    <w:rsid w:val="002261F0"/>
    <w:rsid w:val="00233CF3"/>
    <w:rsid w:val="00237804"/>
    <w:rsid w:val="00241409"/>
    <w:rsid w:val="00241C75"/>
    <w:rsid w:val="00242D1E"/>
    <w:rsid w:val="00246FFE"/>
    <w:rsid w:val="00247334"/>
    <w:rsid w:val="002563F2"/>
    <w:rsid w:val="0025754C"/>
    <w:rsid w:val="00261B7E"/>
    <w:rsid w:val="00265FA4"/>
    <w:rsid w:val="00270A42"/>
    <w:rsid w:val="002710B4"/>
    <w:rsid w:val="00271664"/>
    <w:rsid w:val="002768B2"/>
    <w:rsid w:val="0027792B"/>
    <w:rsid w:val="00280745"/>
    <w:rsid w:val="00281EF2"/>
    <w:rsid w:val="0028216F"/>
    <w:rsid w:val="00282E20"/>
    <w:rsid w:val="00284813"/>
    <w:rsid w:val="002863A4"/>
    <w:rsid w:val="00294923"/>
    <w:rsid w:val="002A1D8E"/>
    <w:rsid w:val="002B105A"/>
    <w:rsid w:val="002B2826"/>
    <w:rsid w:val="002B636A"/>
    <w:rsid w:val="002C201C"/>
    <w:rsid w:val="002C3159"/>
    <w:rsid w:val="002C36B0"/>
    <w:rsid w:val="002C3A34"/>
    <w:rsid w:val="002E41AF"/>
    <w:rsid w:val="002E6D0F"/>
    <w:rsid w:val="002E6F52"/>
    <w:rsid w:val="002F2154"/>
    <w:rsid w:val="002F4BDA"/>
    <w:rsid w:val="002F5D17"/>
    <w:rsid w:val="002F6596"/>
    <w:rsid w:val="002F6B0E"/>
    <w:rsid w:val="002F795A"/>
    <w:rsid w:val="00302E85"/>
    <w:rsid w:val="00304126"/>
    <w:rsid w:val="00304F1C"/>
    <w:rsid w:val="003056CC"/>
    <w:rsid w:val="003056DC"/>
    <w:rsid w:val="00316264"/>
    <w:rsid w:val="0032114B"/>
    <w:rsid w:val="00321790"/>
    <w:rsid w:val="00326586"/>
    <w:rsid w:val="00327E19"/>
    <w:rsid w:val="003323F7"/>
    <w:rsid w:val="0033491D"/>
    <w:rsid w:val="00340A98"/>
    <w:rsid w:val="00343623"/>
    <w:rsid w:val="00345852"/>
    <w:rsid w:val="00346080"/>
    <w:rsid w:val="00346717"/>
    <w:rsid w:val="00352A73"/>
    <w:rsid w:val="00355560"/>
    <w:rsid w:val="00357B11"/>
    <w:rsid w:val="00360787"/>
    <w:rsid w:val="0036242A"/>
    <w:rsid w:val="00363022"/>
    <w:rsid w:val="00363AFD"/>
    <w:rsid w:val="00366C58"/>
    <w:rsid w:val="003674DE"/>
    <w:rsid w:val="003679EE"/>
    <w:rsid w:val="00370DEB"/>
    <w:rsid w:val="00373621"/>
    <w:rsid w:val="0037387A"/>
    <w:rsid w:val="00373B06"/>
    <w:rsid w:val="00377031"/>
    <w:rsid w:val="003808B0"/>
    <w:rsid w:val="00385214"/>
    <w:rsid w:val="00392746"/>
    <w:rsid w:val="00394C22"/>
    <w:rsid w:val="00397EBA"/>
    <w:rsid w:val="003A3B80"/>
    <w:rsid w:val="003A4885"/>
    <w:rsid w:val="003A4ADC"/>
    <w:rsid w:val="003A57CA"/>
    <w:rsid w:val="003A6889"/>
    <w:rsid w:val="003A77F5"/>
    <w:rsid w:val="003A7DA1"/>
    <w:rsid w:val="003A7EF4"/>
    <w:rsid w:val="003B0142"/>
    <w:rsid w:val="003B0EA7"/>
    <w:rsid w:val="003B3FEF"/>
    <w:rsid w:val="003B4B7D"/>
    <w:rsid w:val="003B6472"/>
    <w:rsid w:val="003B66CB"/>
    <w:rsid w:val="003C07E0"/>
    <w:rsid w:val="003C17BD"/>
    <w:rsid w:val="003C2C6C"/>
    <w:rsid w:val="003C7518"/>
    <w:rsid w:val="003D2A2B"/>
    <w:rsid w:val="003D2B62"/>
    <w:rsid w:val="003D59C7"/>
    <w:rsid w:val="003D5F9F"/>
    <w:rsid w:val="003D77B0"/>
    <w:rsid w:val="003E0897"/>
    <w:rsid w:val="003E2FEA"/>
    <w:rsid w:val="003E4540"/>
    <w:rsid w:val="003E662C"/>
    <w:rsid w:val="003E7A4E"/>
    <w:rsid w:val="003F4028"/>
    <w:rsid w:val="003F53C7"/>
    <w:rsid w:val="004004FA"/>
    <w:rsid w:val="00401F5D"/>
    <w:rsid w:val="00404E1E"/>
    <w:rsid w:val="00412420"/>
    <w:rsid w:val="0042376B"/>
    <w:rsid w:val="00424579"/>
    <w:rsid w:val="004253AB"/>
    <w:rsid w:val="00435029"/>
    <w:rsid w:val="00436AB2"/>
    <w:rsid w:val="00443419"/>
    <w:rsid w:val="00447205"/>
    <w:rsid w:val="00454892"/>
    <w:rsid w:val="00455348"/>
    <w:rsid w:val="004650BD"/>
    <w:rsid w:val="0046553D"/>
    <w:rsid w:val="00467D75"/>
    <w:rsid w:val="00470D74"/>
    <w:rsid w:val="00473FCD"/>
    <w:rsid w:val="00476228"/>
    <w:rsid w:val="004766EB"/>
    <w:rsid w:val="00477D3F"/>
    <w:rsid w:val="00477F95"/>
    <w:rsid w:val="004860F4"/>
    <w:rsid w:val="00491C9C"/>
    <w:rsid w:val="00494AF6"/>
    <w:rsid w:val="00497819"/>
    <w:rsid w:val="004A1AEB"/>
    <w:rsid w:val="004A4ED9"/>
    <w:rsid w:val="004A5E12"/>
    <w:rsid w:val="004A692D"/>
    <w:rsid w:val="004A6F48"/>
    <w:rsid w:val="004B119C"/>
    <w:rsid w:val="004B64F7"/>
    <w:rsid w:val="004B6F67"/>
    <w:rsid w:val="004C1839"/>
    <w:rsid w:val="004C2C42"/>
    <w:rsid w:val="004C38F5"/>
    <w:rsid w:val="004C54AA"/>
    <w:rsid w:val="004C5D43"/>
    <w:rsid w:val="004C5FA4"/>
    <w:rsid w:val="004D044F"/>
    <w:rsid w:val="004D13C8"/>
    <w:rsid w:val="004D141F"/>
    <w:rsid w:val="004D5026"/>
    <w:rsid w:val="004D569F"/>
    <w:rsid w:val="004E326D"/>
    <w:rsid w:val="004E714C"/>
    <w:rsid w:val="004F2E5A"/>
    <w:rsid w:val="004F2FF1"/>
    <w:rsid w:val="004F3B52"/>
    <w:rsid w:val="004F477A"/>
    <w:rsid w:val="004F4D4A"/>
    <w:rsid w:val="004F53F7"/>
    <w:rsid w:val="00501ECB"/>
    <w:rsid w:val="0051669F"/>
    <w:rsid w:val="00517A9E"/>
    <w:rsid w:val="00517E67"/>
    <w:rsid w:val="00521C5F"/>
    <w:rsid w:val="00523F18"/>
    <w:rsid w:val="00532BE4"/>
    <w:rsid w:val="00536633"/>
    <w:rsid w:val="0054119F"/>
    <w:rsid w:val="005447DA"/>
    <w:rsid w:val="00550349"/>
    <w:rsid w:val="00551BC7"/>
    <w:rsid w:val="005547B6"/>
    <w:rsid w:val="00554B6F"/>
    <w:rsid w:val="00555AA7"/>
    <w:rsid w:val="00556216"/>
    <w:rsid w:val="0055706B"/>
    <w:rsid w:val="00557D8A"/>
    <w:rsid w:val="00557E51"/>
    <w:rsid w:val="005642A7"/>
    <w:rsid w:val="0056444F"/>
    <w:rsid w:val="00565412"/>
    <w:rsid w:val="0057546F"/>
    <w:rsid w:val="00575540"/>
    <w:rsid w:val="00577D68"/>
    <w:rsid w:val="00577F9E"/>
    <w:rsid w:val="00580146"/>
    <w:rsid w:val="00583B1E"/>
    <w:rsid w:val="005848BA"/>
    <w:rsid w:val="00594C13"/>
    <w:rsid w:val="00596031"/>
    <w:rsid w:val="00596C7A"/>
    <w:rsid w:val="005A209E"/>
    <w:rsid w:val="005B2F2E"/>
    <w:rsid w:val="005B4470"/>
    <w:rsid w:val="005B48FA"/>
    <w:rsid w:val="005B661C"/>
    <w:rsid w:val="005C06A3"/>
    <w:rsid w:val="005C2FF5"/>
    <w:rsid w:val="005C3A83"/>
    <w:rsid w:val="005C4779"/>
    <w:rsid w:val="005C52AF"/>
    <w:rsid w:val="005C7AE6"/>
    <w:rsid w:val="005C7F84"/>
    <w:rsid w:val="005D2A6A"/>
    <w:rsid w:val="005D2C60"/>
    <w:rsid w:val="005D4789"/>
    <w:rsid w:val="005D698F"/>
    <w:rsid w:val="005D78FD"/>
    <w:rsid w:val="005D7B50"/>
    <w:rsid w:val="005D7FC7"/>
    <w:rsid w:val="005E40BE"/>
    <w:rsid w:val="005E7A60"/>
    <w:rsid w:val="005F08B0"/>
    <w:rsid w:val="00603F27"/>
    <w:rsid w:val="00612511"/>
    <w:rsid w:val="00617B91"/>
    <w:rsid w:val="00620A62"/>
    <w:rsid w:val="00620F99"/>
    <w:rsid w:val="00623AAA"/>
    <w:rsid w:val="006240DF"/>
    <w:rsid w:val="00630F4A"/>
    <w:rsid w:val="006318A8"/>
    <w:rsid w:val="00635414"/>
    <w:rsid w:val="00636942"/>
    <w:rsid w:val="00637E21"/>
    <w:rsid w:val="0064240D"/>
    <w:rsid w:val="00642984"/>
    <w:rsid w:val="00644756"/>
    <w:rsid w:val="00650987"/>
    <w:rsid w:val="00656106"/>
    <w:rsid w:val="00656E5C"/>
    <w:rsid w:val="00663CE6"/>
    <w:rsid w:val="00663F3C"/>
    <w:rsid w:val="00663F7E"/>
    <w:rsid w:val="00671C17"/>
    <w:rsid w:val="006748E4"/>
    <w:rsid w:val="00675EB7"/>
    <w:rsid w:val="006768E2"/>
    <w:rsid w:val="00680BD0"/>
    <w:rsid w:val="00680D99"/>
    <w:rsid w:val="00681EFF"/>
    <w:rsid w:val="006851C3"/>
    <w:rsid w:val="00686491"/>
    <w:rsid w:val="00691034"/>
    <w:rsid w:val="006955E8"/>
    <w:rsid w:val="00697361"/>
    <w:rsid w:val="006A2293"/>
    <w:rsid w:val="006A30E6"/>
    <w:rsid w:val="006A62B3"/>
    <w:rsid w:val="006A6E3B"/>
    <w:rsid w:val="006B1058"/>
    <w:rsid w:val="006B1DBE"/>
    <w:rsid w:val="006B2621"/>
    <w:rsid w:val="006B4448"/>
    <w:rsid w:val="006B6F9E"/>
    <w:rsid w:val="006C15A3"/>
    <w:rsid w:val="006C17CB"/>
    <w:rsid w:val="006C42C0"/>
    <w:rsid w:val="006C563D"/>
    <w:rsid w:val="006C5E7A"/>
    <w:rsid w:val="006D256A"/>
    <w:rsid w:val="006D25AF"/>
    <w:rsid w:val="006D5985"/>
    <w:rsid w:val="006D7A6B"/>
    <w:rsid w:val="006E1347"/>
    <w:rsid w:val="006E21BD"/>
    <w:rsid w:val="006E33E7"/>
    <w:rsid w:val="006E5BC2"/>
    <w:rsid w:val="006E6E73"/>
    <w:rsid w:val="006F361F"/>
    <w:rsid w:val="006F38AF"/>
    <w:rsid w:val="006F71F6"/>
    <w:rsid w:val="00700A7C"/>
    <w:rsid w:val="007028F7"/>
    <w:rsid w:val="00703207"/>
    <w:rsid w:val="00705D68"/>
    <w:rsid w:val="0071014D"/>
    <w:rsid w:val="00715388"/>
    <w:rsid w:val="00715D88"/>
    <w:rsid w:val="0072643E"/>
    <w:rsid w:val="00727ACC"/>
    <w:rsid w:val="00730BDC"/>
    <w:rsid w:val="007415AD"/>
    <w:rsid w:val="00741CC7"/>
    <w:rsid w:val="00742E20"/>
    <w:rsid w:val="00744C3C"/>
    <w:rsid w:val="007459B4"/>
    <w:rsid w:val="0075431D"/>
    <w:rsid w:val="00757AD8"/>
    <w:rsid w:val="00760F7C"/>
    <w:rsid w:val="00763E23"/>
    <w:rsid w:val="007654C8"/>
    <w:rsid w:val="007654CD"/>
    <w:rsid w:val="00775A01"/>
    <w:rsid w:val="00780349"/>
    <w:rsid w:val="00787F0C"/>
    <w:rsid w:val="007A1FE4"/>
    <w:rsid w:val="007A30CD"/>
    <w:rsid w:val="007A63A2"/>
    <w:rsid w:val="007A70D2"/>
    <w:rsid w:val="007B0957"/>
    <w:rsid w:val="007B0C4B"/>
    <w:rsid w:val="007B0D77"/>
    <w:rsid w:val="007B189A"/>
    <w:rsid w:val="007B3494"/>
    <w:rsid w:val="007B531A"/>
    <w:rsid w:val="007B5B1A"/>
    <w:rsid w:val="007B5CD9"/>
    <w:rsid w:val="007B7D29"/>
    <w:rsid w:val="007D26F6"/>
    <w:rsid w:val="007D28AF"/>
    <w:rsid w:val="007D6184"/>
    <w:rsid w:val="007D74A1"/>
    <w:rsid w:val="007E1031"/>
    <w:rsid w:val="007E15E3"/>
    <w:rsid w:val="007E6688"/>
    <w:rsid w:val="007E6955"/>
    <w:rsid w:val="007F1D73"/>
    <w:rsid w:val="007F4AD3"/>
    <w:rsid w:val="007F61DB"/>
    <w:rsid w:val="007F6431"/>
    <w:rsid w:val="007F6AC8"/>
    <w:rsid w:val="00801535"/>
    <w:rsid w:val="00801732"/>
    <w:rsid w:val="00801846"/>
    <w:rsid w:val="008030F8"/>
    <w:rsid w:val="00806A9D"/>
    <w:rsid w:val="00807214"/>
    <w:rsid w:val="008111BF"/>
    <w:rsid w:val="0081209B"/>
    <w:rsid w:val="00815E17"/>
    <w:rsid w:val="00816B40"/>
    <w:rsid w:val="008202E2"/>
    <w:rsid w:val="00823B3D"/>
    <w:rsid w:val="0082597B"/>
    <w:rsid w:val="008273DB"/>
    <w:rsid w:val="00835130"/>
    <w:rsid w:val="0083577E"/>
    <w:rsid w:val="00836A4F"/>
    <w:rsid w:val="00836F54"/>
    <w:rsid w:val="00842D1C"/>
    <w:rsid w:val="00842D45"/>
    <w:rsid w:val="008436CA"/>
    <w:rsid w:val="00846DC6"/>
    <w:rsid w:val="008515E9"/>
    <w:rsid w:val="00853419"/>
    <w:rsid w:val="00853831"/>
    <w:rsid w:val="00855524"/>
    <w:rsid w:val="008568E2"/>
    <w:rsid w:val="00863007"/>
    <w:rsid w:val="008673D7"/>
    <w:rsid w:val="00867DB7"/>
    <w:rsid w:val="00875DE8"/>
    <w:rsid w:val="008762F6"/>
    <w:rsid w:val="00882CF0"/>
    <w:rsid w:val="00883D0F"/>
    <w:rsid w:val="00884204"/>
    <w:rsid w:val="008936F1"/>
    <w:rsid w:val="008952E7"/>
    <w:rsid w:val="00895FA7"/>
    <w:rsid w:val="008964FF"/>
    <w:rsid w:val="00896DE5"/>
    <w:rsid w:val="00896FE9"/>
    <w:rsid w:val="008A37B4"/>
    <w:rsid w:val="008A38F1"/>
    <w:rsid w:val="008A4945"/>
    <w:rsid w:val="008A6808"/>
    <w:rsid w:val="008B1769"/>
    <w:rsid w:val="008B5710"/>
    <w:rsid w:val="008B6044"/>
    <w:rsid w:val="008C28BA"/>
    <w:rsid w:val="008C293B"/>
    <w:rsid w:val="008C426A"/>
    <w:rsid w:val="008C4650"/>
    <w:rsid w:val="008D6C53"/>
    <w:rsid w:val="008D6FE8"/>
    <w:rsid w:val="008E04EE"/>
    <w:rsid w:val="008E2830"/>
    <w:rsid w:val="008E3429"/>
    <w:rsid w:val="008E5FC9"/>
    <w:rsid w:val="008E7429"/>
    <w:rsid w:val="008F16BD"/>
    <w:rsid w:val="008F1A47"/>
    <w:rsid w:val="008F432C"/>
    <w:rsid w:val="00913DC2"/>
    <w:rsid w:val="00914000"/>
    <w:rsid w:val="00924E7B"/>
    <w:rsid w:val="009315A1"/>
    <w:rsid w:val="00933DE6"/>
    <w:rsid w:val="0093578E"/>
    <w:rsid w:val="00935B4C"/>
    <w:rsid w:val="00940675"/>
    <w:rsid w:val="00946DF4"/>
    <w:rsid w:val="009542CC"/>
    <w:rsid w:val="00956AA6"/>
    <w:rsid w:val="00961FF1"/>
    <w:rsid w:val="00962ADB"/>
    <w:rsid w:val="00964B99"/>
    <w:rsid w:val="00964D42"/>
    <w:rsid w:val="00970450"/>
    <w:rsid w:val="00972A13"/>
    <w:rsid w:val="00973012"/>
    <w:rsid w:val="009737B5"/>
    <w:rsid w:val="0097390E"/>
    <w:rsid w:val="00974B63"/>
    <w:rsid w:val="009752A3"/>
    <w:rsid w:val="00981416"/>
    <w:rsid w:val="00986E1B"/>
    <w:rsid w:val="00990D28"/>
    <w:rsid w:val="0099272B"/>
    <w:rsid w:val="0099280B"/>
    <w:rsid w:val="00993EC9"/>
    <w:rsid w:val="00995C1C"/>
    <w:rsid w:val="009A5265"/>
    <w:rsid w:val="009A5C77"/>
    <w:rsid w:val="009B0898"/>
    <w:rsid w:val="009B0DAF"/>
    <w:rsid w:val="009B19BC"/>
    <w:rsid w:val="009B3D92"/>
    <w:rsid w:val="009C36D3"/>
    <w:rsid w:val="009C49EC"/>
    <w:rsid w:val="009C6389"/>
    <w:rsid w:val="009C6DF0"/>
    <w:rsid w:val="009D1D88"/>
    <w:rsid w:val="009D2C1D"/>
    <w:rsid w:val="009D2DD3"/>
    <w:rsid w:val="009D433A"/>
    <w:rsid w:val="009D6D25"/>
    <w:rsid w:val="009E2059"/>
    <w:rsid w:val="009E355D"/>
    <w:rsid w:val="00A0434B"/>
    <w:rsid w:val="00A05F87"/>
    <w:rsid w:val="00A077B5"/>
    <w:rsid w:val="00A079F3"/>
    <w:rsid w:val="00A118D8"/>
    <w:rsid w:val="00A123B9"/>
    <w:rsid w:val="00A12583"/>
    <w:rsid w:val="00A12B82"/>
    <w:rsid w:val="00A14440"/>
    <w:rsid w:val="00A14A64"/>
    <w:rsid w:val="00A15307"/>
    <w:rsid w:val="00A159B8"/>
    <w:rsid w:val="00A17410"/>
    <w:rsid w:val="00A22212"/>
    <w:rsid w:val="00A22A50"/>
    <w:rsid w:val="00A22F45"/>
    <w:rsid w:val="00A23200"/>
    <w:rsid w:val="00A25A99"/>
    <w:rsid w:val="00A30ADB"/>
    <w:rsid w:val="00A31CD9"/>
    <w:rsid w:val="00A32D0A"/>
    <w:rsid w:val="00A32F3B"/>
    <w:rsid w:val="00A346DE"/>
    <w:rsid w:val="00A346E6"/>
    <w:rsid w:val="00A35F7C"/>
    <w:rsid w:val="00A36567"/>
    <w:rsid w:val="00A3699E"/>
    <w:rsid w:val="00A36EE5"/>
    <w:rsid w:val="00A376F1"/>
    <w:rsid w:val="00A40437"/>
    <w:rsid w:val="00A42B00"/>
    <w:rsid w:val="00A44117"/>
    <w:rsid w:val="00A44CF2"/>
    <w:rsid w:val="00A479FB"/>
    <w:rsid w:val="00A53941"/>
    <w:rsid w:val="00A53C23"/>
    <w:rsid w:val="00A53C4F"/>
    <w:rsid w:val="00A54206"/>
    <w:rsid w:val="00A543FF"/>
    <w:rsid w:val="00A54BE9"/>
    <w:rsid w:val="00A568DE"/>
    <w:rsid w:val="00A60141"/>
    <w:rsid w:val="00A609CE"/>
    <w:rsid w:val="00A64911"/>
    <w:rsid w:val="00A653FD"/>
    <w:rsid w:val="00A65B7D"/>
    <w:rsid w:val="00A72DEE"/>
    <w:rsid w:val="00A74C50"/>
    <w:rsid w:val="00A755B5"/>
    <w:rsid w:val="00A75BA1"/>
    <w:rsid w:val="00A8081C"/>
    <w:rsid w:val="00A86781"/>
    <w:rsid w:val="00A90EE5"/>
    <w:rsid w:val="00A91378"/>
    <w:rsid w:val="00A9459A"/>
    <w:rsid w:val="00A9563E"/>
    <w:rsid w:val="00A97308"/>
    <w:rsid w:val="00AA07E2"/>
    <w:rsid w:val="00AA1EB9"/>
    <w:rsid w:val="00AB195F"/>
    <w:rsid w:val="00AB1D54"/>
    <w:rsid w:val="00AB39C7"/>
    <w:rsid w:val="00AB45D7"/>
    <w:rsid w:val="00AC7C18"/>
    <w:rsid w:val="00AD6E27"/>
    <w:rsid w:val="00AE2101"/>
    <w:rsid w:val="00AE3914"/>
    <w:rsid w:val="00AF12B3"/>
    <w:rsid w:val="00AF4134"/>
    <w:rsid w:val="00AF5892"/>
    <w:rsid w:val="00AF6877"/>
    <w:rsid w:val="00AF6C8E"/>
    <w:rsid w:val="00AF77C6"/>
    <w:rsid w:val="00AF7CCA"/>
    <w:rsid w:val="00B06807"/>
    <w:rsid w:val="00B10DF7"/>
    <w:rsid w:val="00B111A5"/>
    <w:rsid w:val="00B1420F"/>
    <w:rsid w:val="00B14789"/>
    <w:rsid w:val="00B1496D"/>
    <w:rsid w:val="00B24064"/>
    <w:rsid w:val="00B46E1D"/>
    <w:rsid w:val="00B502C3"/>
    <w:rsid w:val="00B5112B"/>
    <w:rsid w:val="00B5114C"/>
    <w:rsid w:val="00B551A2"/>
    <w:rsid w:val="00B56FF9"/>
    <w:rsid w:val="00B62CBB"/>
    <w:rsid w:val="00B65733"/>
    <w:rsid w:val="00B658F8"/>
    <w:rsid w:val="00B727F1"/>
    <w:rsid w:val="00B73CC8"/>
    <w:rsid w:val="00B76542"/>
    <w:rsid w:val="00B8312F"/>
    <w:rsid w:val="00B8384F"/>
    <w:rsid w:val="00B8401F"/>
    <w:rsid w:val="00B84B6D"/>
    <w:rsid w:val="00B85FD3"/>
    <w:rsid w:val="00B86DBC"/>
    <w:rsid w:val="00B871E8"/>
    <w:rsid w:val="00B92A13"/>
    <w:rsid w:val="00B93139"/>
    <w:rsid w:val="00B95603"/>
    <w:rsid w:val="00B9641A"/>
    <w:rsid w:val="00BA19D2"/>
    <w:rsid w:val="00BA369C"/>
    <w:rsid w:val="00BA417D"/>
    <w:rsid w:val="00BA6FE9"/>
    <w:rsid w:val="00BB6F15"/>
    <w:rsid w:val="00BB7B07"/>
    <w:rsid w:val="00BC13F5"/>
    <w:rsid w:val="00BC26CE"/>
    <w:rsid w:val="00BC40D1"/>
    <w:rsid w:val="00BC7CCA"/>
    <w:rsid w:val="00BD0790"/>
    <w:rsid w:val="00BD08C7"/>
    <w:rsid w:val="00BD27C0"/>
    <w:rsid w:val="00BD41CB"/>
    <w:rsid w:val="00BD5A7D"/>
    <w:rsid w:val="00BD7AEA"/>
    <w:rsid w:val="00BE2614"/>
    <w:rsid w:val="00BE36E5"/>
    <w:rsid w:val="00BE49A3"/>
    <w:rsid w:val="00BE5130"/>
    <w:rsid w:val="00BE6189"/>
    <w:rsid w:val="00BF14E4"/>
    <w:rsid w:val="00BF2BAB"/>
    <w:rsid w:val="00BF3DB4"/>
    <w:rsid w:val="00C049FC"/>
    <w:rsid w:val="00C05435"/>
    <w:rsid w:val="00C05C8B"/>
    <w:rsid w:val="00C10CE0"/>
    <w:rsid w:val="00C114D5"/>
    <w:rsid w:val="00C138A7"/>
    <w:rsid w:val="00C13CEE"/>
    <w:rsid w:val="00C212F5"/>
    <w:rsid w:val="00C219B0"/>
    <w:rsid w:val="00C26629"/>
    <w:rsid w:val="00C268EE"/>
    <w:rsid w:val="00C33C66"/>
    <w:rsid w:val="00C37969"/>
    <w:rsid w:val="00C404C4"/>
    <w:rsid w:val="00C460E4"/>
    <w:rsid w:val="00C55E7F"/>
    <w:rsid w:val="00C601E9"/>
    <w:rsid w:val="00C6181F"/>
    <w:rsid w:val="00C67743"/>
    <w:rsid w:val="00C75908"/>
    <w:rsid w:val="00C807D2"/>
    <w:rsid w:val="00C80C5F"/>
    <w:rsid w:val="00C82789"/>
    <w:rsid w:val="00C835AD"/>
    <w:rsid w:val="00C839BC"/>
    <w:rsid w:val="00C83F0B"/>
    <w:rsid w:val="00C87D30"/>
    <w:rsid w:val="00C93CC6"/>
    <w:rsid w:val="00C94C39"/>
    <w:rsid w:val="00CA4713"/>
    <w:rsid w:val="00CA70F3"/>
    <w:rsid w:val="00CB08E6"/>
    <w:rsid w:val="00CB150B"/>
    <w:rsid w:val="00CB3495"/>
    <w:rsid w:val="00CC1672"/>
    <w:rsid w:val="00CD0EAD"/>
    <w:rsid w:val="00CD1A33"/>
    <w:rsid w:val="00CD392F"/>
    <w:rsid w:val="00CD4AFC"/>
    <w:rsid w:val="00CD558E"/>
    <w:rsid w:val="00CD5E8E"/>
    <w:rsid w:val="00CE1D8C"/>
    <w:rsid w:val="00CE224C"/>
    <w:rsid w:val="00CE255E"/>
    <w:rsid w:val="00CE346B"/>
    <w:rsid w:val="00CE4177"/>
    <w:rsid w:val="00CE6A28"/>
    <w:rsid w:val="00CE6C9A"/>
    <w:rsid w:val="00CE7CC7"/>
    <w:rsid w:val="00CF01B6"/>
    <w:rsid w:val="00CF0483"/>
    <w:rsid w:val="00CF2E5C"/>
    <w:rsid w:val="00CF587E"/>
    <w:rsid w:val="00CF684D"/>
    <w:rsid w:val="00CF6AF3"/>
    <w:rsid w:val="00D00E82"/>
    <w:rsid w:val="00D0163C"/>
    <w:rsid w:val="00D0319C"/>
    <w:rsid w:val="00D03530"/>
    <w:rsid w:val="00D065E0"/>
    <w:rsid w:val="00D10132"/>
    <w:rsid w:val="00D12C39"/>
    <w:rsid w:val="00D16563"/>
    <w:rsid w:val="00D23632"/>
    <w:rsid w:val="00D23F9E"/>
    <w:rsid w:val="00D24A73"/>
    <w:rsid w:val="00D271E8"/>
    <w:rsid w:val="00D27E96"/>
    <w:rsid w:val="00D27FB2"/>
    <w:rsid w:val="00D34623"/>
    <w:rsid w:val="00D35C7A"/>
    <w:rsid w:val="00D36452"/>
    <w:rsid w:val="00D36BD9"/>
    <w:rsid w:val="00D37E2A"/>
    <w:rsid w:val="00D401DD"/>
    <w:rsid w:val="00D40E65"/>
    <w:rsid w:val="00D442A3"/>
    <w:rsid w:val="00D4636D"/>
    <w:rsid w:val="00D47A36"/>
    <w:rsid w:val="00D514FC"/>
    <w:rsid w:val="00D53212"/>
    <w:rsid w:val="00D54E21"/>
    <w:rsid w:val="00D60586"/>
    <w:rsid w:val="00D61602"/>
    <w:rsid w:val="00D61904"/>
    <w:rsid w:val="00D61B90"/>
    <w:rsid w:val="00D66BC0"/>
    <w:rsid w:val="00D670F8"/>
    <w:rsid w:val="00D70689"/>
    <w:rsid w:val="00D708DE"/>
    <w:rsid w:val="00D740D8"/>
    <w:rsid w:val="00D762FA"/>
    <w:rsid w:val="00D76CCF"/>
    <w:rsid w:val="00D8062D"/>
    <w:rsid w:val="00D81541"/>
    <w:rsid w:val="00D8189B"/>
    <w:rsid w:val="00D83575"/>
    <w:rsid w:val="00D84666"/>
    <w:rsid w:val="00D90747"/>
    <w:rsid w:val="00D93053"/>
    <w:rsid w:val="00D956CF"/>
    <w:rsid w:val="00D97608"/>
    <w:rsid w:val="00D97756"/>
    <w:rsid w:val="00DA176E"/>
    <w:rsid w:val="00DA1E3B"/>
    <w:rsid w:val="00DA265F"/>
    <w:rsid w:val="00DA2C00"/>
    <w:rsid w:val="00DA6FD4"/>
    <w:rsid w:val="00DB2223"/>
    <w:rsid w:val="00DB279D"/>
    <w:rsid w:val="00DB2BC7"/>
    <w:rsid w:val="00DB5F68"/>
    <w:rsid w:val="00DB5F73"/>
    <w:rsid w:val="00DB6A60"/>
    <w:rsid w:val="00DB7B1D"/>
    <w:rsid w:val="00DC0234"/>
    <w:rsid w:val="00DC1BDC"/>
    <w:rsid w:val="00DC4EDE"/>
    <w:rsid w:val="00DC553E"/>
    <w:rsid w:val="00DC64C6"/>
    <w:rsid w:val="00DC7E13"/>
    <w:rsid w:val="00DD04E7"/>
    <w:rsid w:val="00DD337E"/>
    <w:rsid w:val="00DD38D4"/>
    <w:rsid w:val="00DE1811"/>
    <w:rsid w:val="00DE2CC0"/>
    <w:rsid w:val="00DE5439"/>
    <w:rsid w:val="00DE75AF"/>
    <w:rsid w:val="00DE7E1E"/>
    <w:rsid w:val="00DF07F7"/>
    <w:rsid w:val="00DF3259"/>
    <w:rsid w:val="00E026A7"/>
    <w:rsid w:val="00E045B3"/>
    <w:rsid w:val="00E1101C"/>
    <w:rsid w:val="00E1290D"/>
    <w:rsid w:val="00E12A57"/>
    <w:rsid w:val="00E131A9"/>
    <w:rsid w:val="00E133B5"/>
    <w:rsid w:val="00E13AEC"/>
    <w:rsid w:val="00E13E46"/>
    <w:rsid w:val="00E15F38"/>
    <w:rsid w:val="00E161C4"/>
    <w:rsid w:val="00E16D76"/>
    <w:rsid w:val="00E2111E"/>
    <w:rsid w:val="00E21206"/>
    <w:rsid w:val="00E22DBB"/>
    <w:rsid w:val="00E23994"/>
    <w:rsid w:val="00E2462B"/>
    <w:rsid w:val="00E252E5"/>
    <w:rsid w:val="00E27150"/>
    <w:rsid w:val="00E322E6"/>
    <w:rsid w:val="00E34445"/>
    <w:rsid w:val="00E36CF5"/>
    <w:rsid w:val="00E41ADC"/>
    <w:rsid w:val="00E43DCF"/>
    <w:rsid w:val="00E441B8"/>
    <w:rsid w:val="00E442BB"/>
    <w:rsid w:val="00E4592B"/>
    <w:rsid w:val="00E466C3"/>
    <w:rsid w:val="00E47992"/>
    <w:rsid w:val="00E5277E"/>
    <w:rsid w:val="00E55D3F"/>
    <w:rsid w:val="00E56340"/>
    <w:rsid w:val="00E5641D"/>
    <w:rsid w:val="00E60722"/>
    <w:rsid w:val="00E64AD1"/>
    <w:rsid w:val="00E7176F"/>
    <w:rsid w:val="00E72016"/>
    <w:rsid w:val="00E72512"/>
    <w:rsid w:val="00E72DB8"/>
    <w:rsid w:val="00E80C21"/>
    <w:rsid w:val="00E825B3"/>
    <w:rsid w:val="00E900B8"/>
    <w:rsid w:val="00E91A0A"/>
    <w:rsid w:val="00E93144"/>
    <w:rsid w:val="00E933F5"/>
    <w:rsid w:val="00E94444"/>
    <w:rsid w:val="00E976F0"/>
    <w:rsid w:val="00EA2B3C"/>
    <w:rsid w:val="00EA3155"/>
    <w:rsid w:val="00EA3B35"/>
    <w:rsid w:val="00EA42FC"/>
    <w:rsid w:val="00EB5A66"/>
    <w:rsid w:val="00EB787D"/>
    <w:rsid w:val="00EC51D2"/>
    <w:rsid w:val="00EC5514"/>
    <w:rsid w:val="00EC62F3"/>
    <w:rsid w:val="00ED06E6"/>
    <w:rsid w:val="00ED0E38"/>
    <w:rsid w:val="00ED15F3"/>
    <w:rsid w:val="00ED2621"/>
    <w:rsid w:val="00EE105F"/>
    <w:rsid w:val="00EE36C2"/>
    <w:rsid w:val="00EE41E6"/>
    <w:rsid w:val="00EE485B"/>
    <w:rsid w:val="00EE5356"/>
    <w:rsid w:val="00EF447D"/>
    <w:rsid w:val="00EF46C9"/>
    <w:rsid w:val="00EF537E"/>
    <w:rsid w:val="00EF57E9"/>
    <w:rsid w:val="00EF5E87"/>
    <w:rsid w:val="00EF6800"/>
    <w:rsid w:val="00F00117"/>
    <w:rsid w:val="00F002D5"/>
    <w:rsid w:val="00F01D9F"/>
    <w:rsid w:val="00F06C13"/>
    <w:rsid w:val="00F07FB5"/>
    <w:rsid w:val="00F13DD6"/>
    <w:rsid w:val="00F20E42"/>
    <w:rsid w:val="00F314C8"/>
    <w:rsid w:val="00F3544C"/>
    <w:rsid w:val="00F35B89"/>
    <w:rsid w:val="00F40C23"/>
    <w:rsid w:val="00F416EF"/>
    <w:rsid w:val="00F41B55"/>
    <w:rsid w:val="00F428FC"/>
    <w:rsid w:val="00F46464"/>
    <w:rsid w:val="00F525A0"/>
    <w:rsid w:val="00F52E2F"/>
    <w:rsid w:val="00F64E42"/>
    <w:rsid w:val="00F6790F"/>
    <w:rsid w:val="00F72768"/>
    <w:rsid w:val="00F7277E"/>
    <w:rsid w:val="00F75CD7"/>
    <w:rsid w:val="00F762C8"/>
    <w:rsid w:val="00F8160C"/>
    <w:rsid w:val="00F825CE"/>
    <w:rsid w:val="00F82C1F"/>
    <w:rsid w:val="00F832EF"/>
    <w:rsid w:val="00F85049"/>
    <w:rsid w:val="00F8743B"/>
    <w:rsid w:val="00F8753A"/>
    <w:rsid w:val="00F93574"/>
    <w:rsid w:val="00F95278"/>
    <w:rsid w:val="00FA18EA"/>
    <w:rsid w:val="00FA2999"/>
    <w:rsid w:val="00FB02DE"/>
    <w:rsid w:val="00FB1D38"/>
    <w:rsid w:val="00FB2094"/>
    <w:rsid w:val="00FB31B3"/>
    <w:rsid w:val="00FB3C62"/>
    <w:rsid w:val="00FB4473"/>
    <w:rsid w:val="00FB5B93"/>
    <w:rsid w:val="00FC00DC"/>
    <w:rsid w:val="00FC5CEC"/>
    <w:rsid w:val="00FC6559"/>
    <w:rsid w:val="00FC751A"/>
    <w:rsid w:val="00FD6696"/>
    <w:rsid w:val="00FD720F"/>
    <w:rsid w:val="00FE1C27"/>
    <w:rsid w:val="00FE2F3B"/>
    <w:rsid w:val="00FE584A"/>
    <w:rsid w:val="00FF19DB"/>
    <w:rsid w:val="00FF1C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E1BD0"/>
  <w15:docId w15:val="{7FD03110-CC46-4C17-A40F-B2BCAF694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348"/>
    <w:pPr>
      <w:spacing w:line="480" w:lineRule="auto"/>
      <w:jc w:val="both"/>
    </w:pPr>
    <w:rPr>
      <w:rFonts w:ascii="Times New Roman" w:hAnsi="Times New Roman"/>
      <w:sz w:val="24"/>
    </w:rPr>
  </w:style>
  <w:style w:type="paragraph" w:styleId="Heading1">
    <w:name w:val="heading 1"/>
    <w:basedOn w:val="Normal1"/>
    <w:next w:val="Normal1"/>
    <w:rsid w:val="00B1496D"/>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A543FF"/>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D53212"/>
    <w:pPr>
      <w:keepNext/>
      <w:keepLines/>
      <w:spacing w:before="320" w:after="80"/>
      <w:outlineLvl w:val="2"/>
    </w:pPr>
    <w:rPr>
      <w:color w:val="434343"/>
      <w:sz w:val="28"/>
      <w:szCs w:val="28"/>
    </w:rPr>
  </w:style>
  <w:style w:type="paragraph" w:styleId="Heading4">
    <w:name w:val="heading 4"/>
    <w:basedOn w:val="Normal1"/>
    <w:next w:val="Normal1"/>
    <w:rsid w:val="00D53212"/>
    <w:pPr>
      <w:keepNext/>
      <w:keepLines/>
      <w:spacing w:before="280" w:after="80"/>
      <w:outlineLvl w:val="3"/>
    </w:pPr>
    <w:rPr>
      <w:color w:val="666666"/>
      <w:sz w:val="24"/>
      <w:szCs w:val="24"/>
    </w:rPr>
  </w:style>
  <w:style w:type="paragraph" w:styleId="Heading5">
    <w:name w:val="heading 5"/>
    <w:basedOn w:val="Normal1"/>
    <w:next w:val="Normal1"/>
    <w:rsid w:val="00D53212"/>
    <w:pPr>
      <w:keepNext/>
      <w:keepLines/>
      <w:spacing w:before="240" w:after="80"/>
      <w:outlineLvl w:val="4"/>
    </w:pPr>
    <w:rPr>
      <w:color w:val="666666"/>
    </w:rPr>
  </w:style>
  <w:style w:type="paragraph" w:styleId="Heading6">
    <w:name w:val="heading 6"/>
    <w:basedOn w:val="Normal1"/>
    <w:next w:val="Normal1"/>
    <w:rsid w:val="00D53212"/>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D47A3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15F3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E6E7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53212"/>
  </w:style>
  <w:style w:type="paragraph" w:styleId="Title">
    <w:name w:val="Title"/>
    <w:basedOn w:val="Normal1"/>
    <w:next w:val="Normal1"/>
    <w:uiPriority w:val="10"/>
    <w:qFormat/>
    <w:rsid w:val="00D53212"/>
    <w:pPr>
      <w:keepNext/>
      <w:keepLines/>
      <w:spacing w:after="60"/>
    </w:pPr>
    <w:rPr>
      <w:sz w:val="52"/>
      <w:szCs w:val="52"/>
    </w:rPr>
  </w:style>
  <w:style w:type="paragraph" w:styleId="Subtitle">
    <w:name w:val="Subtitle"/>
    <w:basedOn w:val="Normal1"/>
    <w:next w:val="Normal1"/>
    <w:rsid w:val="00D53212"/>
    <w:pPr>
      <w:keepNext/>
      <w:keepLines/>
      <w:spacing w:after="320"/>
    </w:pPr>
    <w:rPr>
      <w:color w:val="666666"/>
      <w:sz w:val="30"/>
      <w:szCs w:val="30"/>
    </w:rPr>
  </w:style>
  <w:style w:type="paragraph" w:styleId="Header">
    <w:name w:val="header"/>
    <w:basedOn w:val="Normal"/>
    <w:link w:val="HeaderChar"/>
    <w:uiPriority w:val="99"/>
    <w:unhideWhenUsed/>
    <w:rsid w:val="00935B4C"/>
    <w:pPr>
      <w:tabs>
        <w:tab w:val="center" w:pos="4680"/>
        <w:tab w:val="right" w:pos="9360"/>
      </w:tabs>
      <w:spacing w:line="240" w:lineRule="auto"/>
    </w:pPr>
  </w:style>
  <w:style w:type="character" w:customStyle="1" w:styleId="HeaderChar">
    <w:name w:val="Header Char"/>
    <w:basedOn w:val="DefaultParagraphFont"/>
    <w:link w:val="Header"/>
    <w:uiPriority w:val="99"/>
    <w:rsid w:val="00935B4C"/>
  </w:style>
  <w:style w:type="paragraph" w:styleId="Footer">
    <w:name w:val="footer"/>
    <w:basedOn w:val="Normal"/>
    <w:link w:val="FooterChar"/>
    <w:uiPriority w:val="99"/>
    <w:unhideWhenUsed/>
    <w:rsid w:val="00935B4C"/>
    <w:pPr>
      <w:tabs>
        <w:tab w:val="center" w:pos="4680"/>
        <w:tab w:val="right" w:pos="9360"/>
      </w:tabs>
      <w:spacing w:line="240" w:lineRule="auto"/>
    </w:pPr>
  </w:style>
  <w:style w:type="character" w:customStyle="1" w:styleId="FooterChar">
    <w:name w:val="Footer Char"/>
    <w:basedOn w:val="DefaultParagraphFont"/>
    <w:link w:val="Footer"/>
    <w:uiPriority w:val="99"/>
    <w:rsid w:val="00935B4C"/>
  </w:style>
  <w:style w:type="paragraph" w:styleId="TOCHeading">
    <w:name w:val="TOC Heading"/>
    <w:basedOn w:val="Heading1"/>
    <w:next w:val="Normal"/>
    <w:uiPriority w:val="39"/>
    <w:unhideWhenUsed/>
    <w:qFormat/>
    <w:rsid w:val="008C4650"/>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C4650"/>
    <w:pPr>
      <w:spacing w:after="100"/>
    </w:pPr>
  </w:style>
  <w:style w:type="character" w:styleId="Hyperlink">
    <w:name w:val="Hyperlink"/>
    <w:basedOn w:val="DefaultParagraphFont"/>
    <w:uiPriority w:val="99"/>
    <w:unhideWhenUsed/>
    <w:rsid w:val="008C4650"/>
    <w:rPr>
      <w:color w:val="0000FF" w:themeColor="hyperlink"/>
      <w:u w:val="single"/>
    </w:rPr>
  </w:style>
  <w:style w:type="paragraph" w:styleId="BalloonText">
    <w:name w:val="Balloon Text"/>
    <w:basedOn w:val="Normal"/>
    <w:link w:val="BalloonTextChar"/>
    <w:uiPriority w:val="99"/>
    <w:semiHidden/>
    <w:unhideWhenUsed/>
    <w:rsid w:val="008C465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650"/>
    <w:rPr>
      <w:rFonts w:ascii="Tahoma" w:hAnsi="Tahoma" w:cs="Tahoma"/>
      <w:sz w:val="16"/>
      <w:szCs w:val="16"/>
    </w:rPr>
  </w:style>
  <w:style w:type="paragraph" w:styleId="ListParagraph">
    <w:name w:val="List Paragraph"/>
    <w:basedOn w:val="Normal"/>
    <w:uiPriority w:val="34"/>
    <w:qFormat/>
    <w:rsid w:val="00E64AD1"/>
    <w:pPr>
      <w:widowControl w:val="0"/>
      <w:autoSpaceDE w:val="0"/>
      <w:autoSpaceDN w:val="0"/>
      <w:spacing w:line="240" w:lineRule="auto"/>
      <w:ind w:left="820" w:hanging="360"/>
    </w:pPr>
    <w:rPr>
      <w:rFonts w:eastAsia="Times New Roman" w:cs="Times New Roman"/>
    </w:rPr>
  </w:style>
  <w:style w:type="character" w:styleId="Emphasis">
    <w:name w:val="Emphasis"/>
    <w:basedOn w:val="DefaultParagraphFont"/>
    <w:uiPriority w:val="20"/>
    <w:qFormat/>
    <w:rsid w:val="00E64AD1"/>
    <w:rPr>
      <w:i/>
      <w:iCs/>
    </w:rPr>
  </w:style>
  <w:style w:type="paragraph" w:styleId="TOC2">
    <w:name w:val="toc 2"/>
    <w:basedOn w:val="Normal"/>
    <w:next w:val="Normal"/>
    <w:autoRedefine/>
    <w:uiPriority w:val="39"/>
    <w:unhideWhenUsed/>
    <w:rsid w:val="00AB39C7"/>
    <w:pPr>
      <w:spacing w:after="100"/>
      <w:ind w:left="220"/>
    </w:pPr>
  </w:style>
  <w:style w:type="paragraph" w:styleId="TOC3">
    <w:name w:val="toc 3"/>
    <w:basedOn w:val="Normal"/>
    <w:next w:val="Normal"/>
    <w:autoRedefine/>
    <w:uiPriority w:val="39"/>
    <w:unhideWhenUsed/>
    <w:rsid w:val="00A543FF"/>
    <w:pPr>
      <w:spacing w:after="100"/>
      <w:ind w:left="440"/>
    </w:pPr>
  </w:style>
  <w:style w:type="table" w:styleId="TableGrid">
    <w:name w:val="Table Grid"/>
    <w:basedOn w:val="TableNormal"/>
    <w:uiPriority w:val="59"/>
    <w:rsid w:val="00473FC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D7AEA"/>
    <w:pPr>
      <w:spacing w:before="100" w:beforeAutospacing="1" w:after="100" w:afterAutospacing="1" w:line="240" w:lineRule="auto"/>
    </w:pPr>
    <w:rPr>
      <w:rFonts w:eastAsia="Times New Roman" w:cs="Times New Roman"/>
      <w:szCs w:val="24"/>
    </w:rPr>
  </w:style>
  <w:style w:type="character" w:styleId="FollowedHyperlink">
    <w:name w:val="FollowedHyperlink"/>
    <w:basedOn w:val="DefaultParagraphFont"/>
    <w:uiPriority w:val="99"/>
    <w:semiHidden/>
    <w:unhideWhenUsed/>
    <w:rsid w:val="0072643E"/>
    <w:rPr>
      <w:color w:val="800080" w:themeColor="followedHyperlink"/>
      <w:u w:val="single"/>
    </w:rPr>
  </w:style>
  <w:style w:type="character" w:customStyle="1" w:styleId="Heading7Char">
    <w:name w:val="Heading 7 Char"/>
    <w:basedOn w:val="DefaultParagraphFont"/>
    <w:link w:val="Heading7"/>
    <w:uiPriority w:val="9"/>
    <w:rsid w:val="00D47A3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15F3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E6E73"/>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6E6E73"/>
    <w:rPr>
      <w:b/>
      <w:bCs/>
    </w:rPr>
  </w:style>
  <w:style w:type="character" w:styleId="SubtleEmphasis">
    <w:name w:val="Subtle Emphasis"/>
    <w:basedOn w:val="DefaultParagraphFont"/>
    <w:uiPriority w:val="19"/>
    <w:qFormat/>
    <w:rsid w:val="006E6E7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52354">
      <w:bodyDiv w:val="1"/>
      <w:marLeft w:val="0"/>
      <w:marRight w:val="0"/>
      <w:marTop w:val="0"/>
      <w:marBottom w:val="0"/>
      <w:divBdr>
        <w:top w:val="none" w:sz="0" w:space="0" w:color="auto"/>
        <w:left w:val="none" w:sz="0" w:space="0" w:color="auto"/>
        <w:bottom w:val="none" w:sz="0" w:space="0" w:color="auto"/>
        <w:right w:val="none" w:sz="0" w:space="0" w:color="auto"/>
      </w:divBdr>
    </w:div>
    <w:div w:id="116418334">
      <w:bodyDiv w:val="1"/>
      <w:marLeft w:val="0"/>
      <w:marRight w:val="0"/>
      <w:marTop w:val="0"/>
      <w:marBottom w:val="0"/>
      <w:divBdr>
        <w:top w:val="none" w:sz="0" w:space="0" w:color="auto"/>
        <w:left w:val="none" w:sz="0" w:space="0" w:color="auto"/>
        <w:bottom w:val="none" w:sz="0" w:space="0" w:color="auto"/>
        <w:right w:val="none" w:sz="0" w:space="0" w:color="auto"/>
      </w:divBdr>
    </w:div>
    <w:div w:id="182860751">
      <w:bodyDiv w:val="1"/>
      <w:marLeft w:val="0"/>
      <w:marRight w:val="0"/>
      <w:marTop w:val="0"/>
      <w:marBottom w:val="0"/>
      <w:divBdr>
        <w:top w:val="none" w:sz="0" w:space="0" w:color="auto"/>
        <w:left w:val="none" w:sz="0" w:space="0" w:color="auto"/>
        <w:bottom w:val="none" w:sz="0" w:space="0" w:color="auto"/>
        <w:right w:val="none" w:sz="0" w:space="0" w:color="auto"/>
      </w:divBdr>
    </w:div>
    <w:div w:id="209070568">
      <w:bodyDiv w:val="1"/>
      <w:marLeft w:val="0"/>
      <w:marRight w:val="0"/>
      <w:marTop w:val="0"/>
      <w:marBottom w:val="0"/>
      <w:divBdr>
        <w:top w:val="none" w:sz="0" w:space="0" w:color="auto"/>
        <w:left w:val="none" w:sz="0" w:space="0" w:color="auto"/>
        <w:bottom w:val="none" w:sz="0" w:space="0" w:color="auto"/>
        <w:right w:val="none" w:sz="0" w:space="0" w:color="auto"/>
      </w:divBdr>
    </w:div>
    <w:div w:id="248463097">
      <w:bodyDiv w:val="1"/>
      <w:marLeft w:val="0"/>
      <w:marRight w:val="0"/>
      <w:marTop w:val="0"/>
      <w:marBottom w:val="0"/>
      <w:divBdr>
        <w:top w:val="none" w:sz="0" w:space="0" w:color="auto"/>
        <w:left w:val="none" w:sz="0" w:space="0" w:color="auto"/>
        <w:bottom w:val="none" w:sz="0" w:space="0" w:color="auto"/>
        <w:right w:val="none" w:sz="0" w:space="0" w:color="auto"/>
      </w:divBdr>
    </w:div>
    <w:div w:id="254557388">
      <w:bodyDiv w:val="1"/>
      <w:marLeft w:val="0"/>
      <w:marRight w:val="0"/>
      <w:marTop w:val="0"/>
      <w:marBottom w:val="0"/>
      <w:divBdr>
        <w:top w:val="none" w:sz="0" w:space="0" w:color="auto"/>
        <w:left w:val="none" w:sz="0" w:space="0" w:color="auto"/>
        <w:bottom w:val="none" w:sz="0" w:space="0" w:color="auto"/>
        <w:right w:val="none" w:sz="0" w:space="0" w:color="auto"/>
      </w:divBdr>
      <w:divsChild>
        <w:div w:id="988749756">
          <w:marLeft w:val="0"/>
          <w:marRight w:val="0"/>
          <w:marTop w:val="0"/>
          <w:marBottom w:val="0"/>
          <w:divBdr>
            <w:top w:val="single" w:sz="2" w:space="0" w:color="auto"/>
            <w:left w:val="single" w:sz="2" w:space="0" w:color="auto"/>
            <w:bottom w:val="single" w:sz="6" w:space="0" w:color="auto"/>
            <w:right w:val="single" w:sz="2" w:space="0" w:color="auto"/>
          </w:divBdr>
          <w:divsChild>
            <w:div w:id="1822044348">
              <w:marLeft w:val="0"/>
              <w:marRight w:val="0"/>
              <w:marTop w:val="100"/>
              <w:marBottom w:val="100"/>
              <w:divBdr>
                <w:top w:val="single" w:sz="2" w:space="0" w:color="D9D9E3"/>
                <w:left w:val="single" w:sz="2" w:space="0" w:color="D9D9E3"/>
                <w:bottom w:val="single" w:sz="2" w:space="0" w:color="D9D9E3"/>
                <w:right w:val="single" w:sz="2" w:space="0" w:color="D9D9E3"/>
              </w:divBdr>
              <w:divsChild>
                <w:div w:id="2034720500">
                  <w:marLeft w:val="0"/>
                  <w:marRight w:val="0"/>
                  <w:marTop w:val="0"/>
                  <w:marBottom w:val="0"/>
                  <w:divBdr>
                    <w:top w:val="single" w:sz="2" w:space="0" w:color="D9D9E3"/>
                    <w:left w:val="single" w:sz="2" w:space="0" w:color="D9D9E3"/>
                    <w:bottom w:val="single" w:sz="2" w:space="0" w:color="D9D9E3"/>
                    <w:right w:val="single" w:sz="2" w:space="0" w:color="D9D9E3"/>
                  </w:divBdr>
                  <w:divsChild>
                    <w:div w:id="1319336541">
                      <w:marLeft w:val="0"/>
                      <w:marRight w:val="0"/>
                      <w:marTop w:val="0"/>
                      <w:marBottom w:val="0"/>
                      <w:divBdr>
                        <w:top w:val="single" w:sz="2" w:space="0" w:color="D9D9E3"/>
                        <w:left w:val="single" w:sz="2" w:space="0" w:color="D9D9E3"/>
                        <w:bottom w:val="single" w:sz="2" w:space="0" w:color="D9D9E3"/>
                        <w:right w:val="single" w:sz="2" w:space="0" w:color="D9D9E3"/>
                      </w:divBdr>
                      <w:divsChild>
                        <w:div w:id="1469126296">
                          <w:marLeft w:val="0"/>
                          <w:marRight w:val="0"/>
                          <w:marTop w:val="0"/>
                          <w:marBottom w:val="0"/>
                          <w:divBdr>
                            <w:top w:val="single" w:sz="2" w:space="0" w:color="D9D9E3"/>
                            <w:left w:val="single" w:sz="2" w:space="0" w:color="D9D9E3"/>
                            <w:bottom w:val="single" w:sz="2" w:space="0" w:color="D9D9E3"/>
                            <w:right w:val="single" w:sz="2" w:space="0" w:color="D9D9E3"/>
                          </w:divBdr>
                          <w:divsChild>
                            <w:div w:id="1917739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7851828">
      <w:bodyDiv w:val="1"/>
      <w:marLeft w:val="0"/>
      <w:marRight w:val="0"/>
      <w:marTop w:val="0"/>
      <w:marBottom w:val="0"/>
      <w:divBdr>
        <w:top w:val="none" w:sz="0" w:space="0" w:color="auto"/>
        <w:left w:val="none" w:sz="0" w:space="0" w:color="auto"/>
        <w:bottom w:val="none" w:sz="0" w:space="0" w:color="auto"/>
        <w:right w:val="none" w:sz="0" w:space="0" w:color="auto"/>
      </w:divBdr>
    </w:div>
    <w:div w:id="411437353">
      <w:bodyDiv w:val="1"/>
      <w:marLeft w:val="0"/>
      <w:marRight w:val="0"/>
      <w:marTop w:val="0"/>
      <w:marBottom w:val="0"/>
      <w:divBdr>
        <w:top w:val="none" w:sz="0" w:space="0" w:color="auto"/>
        <w:left w:val="none" w:sz="0" w:space="0" w:color="auto"/>
        <w:bottom w:val="none" w:sz="0" w:space="0" w:color="auto"/>
        <w:right w:val="none" w:sz="0" w:space="0" w:color="auto"/>
      </w:divBdr>
    </w:div>
    <w:div w:id="439181323">
      <w:bodyDiv w:val="1"/>
      <w:marLeft w:val="0"/>
      <w:marRight w:val="0"/>
      <w:marTop w:val="0"/>
      <w:marBottom w:val="0"/>
      <w:divBdr>
        <w:top w:val="none" w:sz="0" w:space="0" w:color="auto"/>
        <w:left w:val="none" w:sz="0" w:space="0" w:color="auto"/>
        <w:bottom w:val="none" w:sz="0" w:space="0" w:color="auto"/>
        <w:right w:val="none" w:sz="0" w:space="0" w:color="auto"/>
      </w:divBdr>
    </w:div>
    <w:div w:id="450173433">
      <w:bodyDiv w:val="1"/>
      <w:marLeft w:val="0"/>
      <w:marRight w:val="0"/>
      <w:marTop w:val="0"/>
      <w:marBottom w:val="0"/>
      <w:divBdr>
        <w:top w:val="none" w:sz="0" w:space="0" w:color="auto"/>
        <w:left w:val="none" w:sz="0" w:space="0" w:color="auto"/>
        <w:bottom w:val="none" w:sz="0" w:space="0" w:color="auto"/>
        <w:right w:val="none" w:sz="0" w:space="0" w:color="auto"/>
      </w:divBdr>
    </w:div>
    <w:div w:id="473759839">
      <w:bodyDiv w:val="1"/>
      <w:marLeft w:val="0"/>
      <w:marRight w:val="0"/>
      <w:marTop w:val="0"/>
      <w:marBottom w:val="0"/>
      <w:divBdr>
        <w:top w:val="none" w:sz="0" w:space="0" w:color="auto"/>
        <w:left w:val="none" w:sz="0" w:space="0" w:color="auto"/>
        <w:bottom w:val="none" w:sz="0" w:space="0" w:color="auto"/>
        <w:right w:val="none" w:sz="0" w:space="0" w:color="auto"/>
      </w:divBdr>
    </w:div>
    <w:div w:id="489324511">
      <w:bodyDiv w:val="1"/>
      <w:marLeft w:val="0"/>
      <w:marRight w:val="0"/>
      <w:marTop w:val="0"/>
      <w:marBottom w:val="0"/>
      <w:divBdr>
        <w:top w:val="none" w:sz="0" w:space="0" w:color="auto"/>
        <w:left w:val="none" w:sz="0" w:space="0" w:color="auto"/>
        <w:bottom w:val="none" w:sz="0" w:space="0" w:color="auto"/>
        <w:right w:val="none" w:sz="0" w:space="0" w:color="auto"/>
      </w:divBdr>
    </w:div>
    <w:div w:id="519048506">
      <w:bodyDiv w:val="1"/>
      <w:marLeft w:val="0"/>
      <w:marRight w:val="0"/>
      <w:marTop w:val="0"/>
      <w:marBottom w:val="0"/>
      <w:divBdr>
        <w:top w:val="none" w:sz="0" w:space="0" w:color="auto"/>
        <w:left w:val="none" w:sz="0" w:space="0" w:color="auto"/>
        <w:bottom w:val="none" w:sz="0" w:space="0" w:color="auto"/>
        <w:right w:val="none" w:sz="0" w:space="0" w:color="auto"/>
      </w:divBdr>
    </w:div>
    <w:div w:id="526336895">
      <w:bodyDiv w:val="1"/>
      <w:marLeft w:val="0"/>
      <w:marRight w:val="0"/>
      <w:marTop w:val="0"/>
      <w:marBottom w:val="0"/>
      <w:divBdr>
        <w:top w:val="none" w:sz="0" w:space="0" w:color="auto"/>
        <w:left w:val="none" w:sz="0" w:space="0" w:color="auto"/>
        <w:bottom w:val="none" w:sz="0" w:space="0" w:color="auto"/>
        <w:right w:val="none" w:sz="0" w:space="0" w:color="auto"/>
      </w:divBdr>
    </w:div>
    <w:div w:id="559286433">
      <w:bodyDiv w:val="1"/>
      <w:marLeft w:val="0"/>
      <w:marRight w:val="0"/>
      <w:marTop w:val="0"/>
      <w:marBottom w:val="0"/>
      <w:divBdr>
        <w:top w:val="none" w:sz="0" w:space="0" w:color="auto"/>
        <w:left w:val="none" w:sz="0" w:space="0" w:color="auto"/>
        <w:bottom w:val="none" w:sz="0" w:space="0" w:color="auto"/>
        <w:right w:val="none" w:sz="0" w:space="0" w:color="auto"/>
      </w:divBdr>
      <w:divsChild>
        <w:div w:id="690182831">
          <w:marLeft w:val="0"/>
          <w:marRight w:val="0"/>
          <w:marTop w:val="0"/>
          <w:marBottom w:val="0"/>
          <w:divBdr>
            <w:top w:val="single" w:sz="2" w:space="0" w:color="auto"/>
            <w:left w:val="single" w:sz="2" w:space="0" w:color="auto"/>
            <w:bottom w:val="single" w:sz="6" w:space="0" w:color="auto"/>
            <w:right w:val="single" w:sz="2" w:space="0" w:color="auto"/>
          </w:divBdr>
          <w:divsChild>
            <w:div w:id="1904292678">
              <w:marLeft w:val="0"/>
              <w:marRight w:val="0"/>
              <w:marTop w:val="100"/>
              <w:marBottom w:val="100"/>
              <w:divBdr>
                <w:top w:val="single" w:sz="2" w:space="0" w:color="D9D9E3"/>
                <w:left w:val="single" w:sz="2" w:space="0" w:color="D9D9E3"/>
                <w:bottom w:val="single" w:sz="2" w:space="0" w:color="D9D9E3"/>
                <w:right w:val="single" w:sz="2" w:space="0" w:color="D9D9E3"/>
              </w:divBdr>
              <w:divsChild>
                <w:div w:id="183907521">
                  <w:marLeft w:val="0"/>
                  <w:marRight w:val="0"/>
                  <w:marTop w:val="0"/>
                  <w:marBottom w:val="0"/>
                  <w:divBdr>
                    <w:top w:val="single" w:sz="2" w:space="0" w:color="D9D9E3"/>
                    <w:left w:val="single" w:sz="2" w:space="0" w:color="D9D9E3"/>
                    <w:bottom w:val="single" w:sz="2" w:space="0" w:color="D9D9E3"/>
                    <w:right w:val="single" w:sz="2" w:space="0" w:color="D9D9E3"/>
                  </w:divBdr>
                  <w:divsChild>
                    <w:div w:id="159932947">
                      <w:marLeft w:val="0"/>
                      <w:marRight w:val="0"/>
                      <w:marTop w:val="0"/>
                      <w:marBottom w:val="0"/>
                      <w:divBdr>
                        <w:top w:val="single" w:sz="2" w:space="0" w:color="D9D9E3"/>
                        <w:left w:val="single" w:sz="2" w:space="0" w:color="D9D9E3"/>
                        <w:bottom w:val="single" w:sz="2" w:space="0" w:color="D9D9E3"/>
                        <w:right w:val="single" w:sz="2" w:space="0" w:color="D9D9E3"/>
                      </w:divBdr>
                      <w:divsChild>
                        <w:div w:id="1133905524">
                          <w:marLeft w:val="0"/>
                          <w:marRight w:val="0"/>
                          <w:marTop w:val="0"/>
                          <w:marBottom w:val="0"/>
                          <w:divBdr>
                            <w:top w:val="single" w:sz="2" w:space="0" w:color="D9D9E3"/>
                            <w:left w:val="single" w:sz="2" w:space="0" w:color="D9D9E3"/>
                            <w:bottom w:val="single" w:sz="2" w:space="0" w:color="D9D9E3"/>
                            <w:right w:val="single" w:sz="2" w:space="0" w:color="D9D9E3"/>
                          </w:divBdr>
                          <w:divsChild>
                            <w:div w:id="1311713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79215554">
      <w:bodyDiv w:val="1"/>
      <w:marLeft w:val="0"/>
      <w:marRight w:val="0"/>
      <w:marTop w:val="0"/>
      <w:marBottom w:val="0"/>
      <w:divBdr>
        <w:top w:val="none" w:sz="0" w:space="0" w:color="auto"/>
        <w:left w:val="none" w:sz="0" w:space="0" w:color="auto"/>
        <w:bottom w:val="none" w:sz="0" w:space="0" w:color="auto"/>
        <w:right w:val="none" w:sz="0" w:space="0" w:color="auto"/>
      </w:divBdr>
    </w:div>
    <w:div w:id="597714461">
      <w:bodyDiv w:val="1"/>
      <w:marLeft w:val="0"/>
      <w:marRight w:val="0"/>
      <w:marTop w:val="0"/>
      <w:marBottom w:val="0"/>
      <w:divBdr>
        <w:top w:val="none" w:sz="0" w:space="0" w:color="auto"/>
        <w:left w:val="none" w:sz="0" w:space="0" w:color="auto"/>
        <w:bottom w:val="none" w:sz="0" w:space="0" w:color="auto"/>
        <w:right w:val="none" w:sz="0" w:space="0" w:color="auto"/>
      </w:divBdr>
    </w:div>
    <w:div w:id="695811130">
      <w:bodyDiv w:val="1"/>
      <w:marLeft w:val="0"/>
      <w:marRight w:val="0"/>
      <w:marTop w:val="0"/>
      <w:marBottom w:val="0"/>
      <w:divBdr>
        <w:top w:val="none" w:sz="0" w:space="0" w:color="auto"/>
        <w:left w:val="none" w:sz="0" w:space="0" w:color="auto"/>
        <w:bottom w:val="none" w:sz="0" w:space="0" w:color="auto"/>
        <w:right w:val="none" w:sz="0" w:space="0" w:color="auto"/>
      </w:divBdr>
    </w:div>
    <w:div w:id="727917360">
      <w:bodyDiv w:val="1"/>
      <w:marLeft w:val="0"/>
      <w:marRight w:val="0"/>
      <w:marTop w:val="0"/>
      <w:marBottom w:val="0"/>
      <w:divBdr>
        <w:top w:val="none" w:sz="0" w:space="0" w:color="auto"/>
        <w:left w:val="none" w:sz="0" w:space="0" w:color="auto"/>
        <w:bottom w:val="none" w:sz="0" w:space="0" w:color="auto"/>
        <w:right w:val="none" w:sz="0" w:space="0" w:color="auto"/>
      </w:divBdr>
    </w:div>
    <w:div w:id="728849523">
      <w:bodyDiv w:val="1"/>
      <w:marLeft w:val="0"/>
      <w:marRight w:val="0"/>
      <w:marTop w:val="0"/>
      <w:marBottom w:val="0"/>
      <w:divBdr>
        <w:top w:val="none" w:sz="0" w:space="0" w:color="auto"/>
        <w:left w:val="none" w:sz="0" w:space="0" w:color="auto"/>
        <w:bottom w:val="none" w:sz="0" w:space="0" w:color="auto"/>
        <w:right w:val="none" w:sz="0" w:space="0" w:color="auto"/>
      </w:divBdr>
    </w:div>
    <w:div w:id="796223303">
      <w:bodyDiv w:val="1"/>
      <w:marLeft w:val="0"/>
      <w:marRight w:val="0"/>
      <w:marTop w:val="0"/>
      <w:marBottom w:val="0"/>
      <w:divBdr>
        <w:top w:val="none" w:sz="0" w:space="0" w:color="auto"/>
        <w:left w:val="none" w:sz="0" w:space="0" w:color="auto"/>
        <w:bottom w:val="none" w:sz="0" w:space="0" w:color="auto"/>
        <w:right w:val="none" w:sz="0" w:space="0" w:color="auto"/>
      </w:divBdr>
    </w:div>
    <w:div w:id="814756764">
      <w:bodyDiv w:val="1"/>
      <w:marLeft w:val="0"/>
      <w:marRight w:val="0"/>
      <w:marTop w:val="0"/>
      <w:marBottom w:val="0"/>
      <w:divBdr>
        <w:top w:val="none" w:sz="0" w:space="0" w:color="auto"/>
        <w:left w:val="none" w:sz="0" w:space="0" w:color="auto"/>
        <w:bottom w:val="none" w:sz="0" w:space="0" w:color="auto"/>
        <w:right w:val="none" w:sz="0" w:space="0" w:color="auto"/>
      </w:divBdr>
    </w:div>
    <w:div w:id="823278354">
      <w:bodyDiv w:val="1"/>
      <w:marLeft w:val="0"/>
      <w:marRight w:val="0"/>
      <w:marTop w:val="0"/>
      <w:marBottom w:val="0"/>
      <w:divBdr>
        <w:top w:val="none" w:sz="0" w:space="0" w:color="auto"/>
        <w:left w:val="none" w:sz="0" w:space="0" w:color="auto"/>
        <w:bottom w:val="none" w:sz="0" w:space="0" w:color="auto"/>
        <w:right w:val="none" w:sz="0" w:space="0" w:color="auto"/>
      </w:divBdr>
      <w:divsChild>
        <w:div w:id="828207123">
          <w:marLeft w:val="0"/>
          <w:marRight w:val="0"/>
          <w:marTop w:val="0"/>
          <w:marBottom w:val="0"/>
          <w:divBdr>
            <w:top w:val="none" w:sz="0" w:space="0" w:color="auto"/>
            <w:left w:val="none" w:sz="0" w:space="0" w:color="auto"/>
            <w:bottom w:val="none" w:sz="0" w:space="0" w:color="auto"/>
            <w:right w:val="none" w:sz="0" w:space="0" w:color="auto"/>
          </w:divBdr>
        </w:div>
      </w:divsChild>
    </w:div>
    <w:div w:id="919681529">
      <w:bodyDiv w:val="1"/>
      <w:marLeft w:val="0"/>
      <w:marRight w:val="0"/>
      <w:marTop w:val="0"/>
      <w:marBottom w:val="0"/>
      <w:divBdr>
        <w:top w:val="none" w:sz="0" w:space="0" w:color="auto"/>
        <w:left w:val="none" w:sz="0" w:space="0" w:color="auto"/>
        <w:bottom w:val="none" w:sz="0" w:space="0" w:color="auto"/>
        <w:right w:val="none" w:sz="0" w:space="0" w:color="auto"/>
      </w:divBdr>
    </w:div>
    <w:div w:id="921722255">
      <w:bodyDiv w:val="1"/>
      <w:marLeft w:val="0"/>
      <w:marRight w:val="0"/>
      <w:marTop w:val="0"/>
      <w:marBottom w:val="0"/>
      <w:divBdr>
        <w:top w:val="none" w:sz="0" w:space="0" w:color="auto"/>
        <w:left w:val="none" w:sz="0" w:space="0" w:color="auto"/>
        <w:bottom w:val="none" w:sz="0" w:space="0" w:color="auto"/>
        <w:right w:val="none" w:sz="0" w:space="0" w:color="auto"/>
      </w:divBdr>
    </w:div>
    <w:div w:id="998843747">
      <w:bodyDiv w:val="1"/>
      <w:marLeft w:val="0"/>
      <w:marRight w:val="0"/>
      <w:marTop w:val="0"/>
      <w:marBottom w:val="0"/>
      <w:divBdr>
        <w:top w:val="none" w:sz="0" w:space="0" w:color="auto"/>
        <w:left w:val="none" w:sz="0" w:space="0" w:color="auto"/>
        <w:bottom w:val="none" w:sz="0" w:space="0" w:color="auto"/>
        <w:right w:val="none" w:sz="0" w:space="0" w:color="auto"/>
      </w:divBdr>
    </w:div>
    <w:div w:id="1018851215">
      <w:bodyDiv w:val="1"/>
      <w:marLeft w:val="0"/>
      <w:marRight w:val="0"/>
      <w:marTop w:val="0"/>
      <w:marBottom w:val="0"/>
      <w:divBdr>
        <w:top w:val="none" w:sz="0" w:space="0" w:color="auto"/>
        <w:left w:val="none" w:sz="0" w:space="0" w:color="auto"/>
        <w:bottom w:val="none" w:sz="0" w:space="0" w:color="auto"/>
        <w:right w:val="none" w:sz="0" w:space="0" w:color="auto"/>
      </w:divBdr>
    </w:div>
    <w:div w:id="1025594614">
      <w:bodyDiv w:val="1"/>
      <w:marLeft w:val="0"/>
      <w:marRight w:val="0"/>
      <w:marTop w:val="0"/>
      <w:marBottom w:val="0"/>
      <w:divBdr>
        <w:top w:val="none" w:sz="0" w:space="0" w:color="auto"/>
        <w:left w:val="none" w:sz="0" w:space="0" w:color="auto"/>
        <w:bottom w:val="none" w:sz="0" w:space="0" w:color="auto"/>
        <w:right w:val="none" w:sz="0" w:space="0" w:color="auto"/>
      </w:divBdr>
    </w:div>
    <w:div w:id="1203597989">
      <w:bodyDiv w:val="1"/>
      <w:marLeft w:val="0"/>
      <w:marRight w:val="0"/>
      <w:marTop w:val="0"/>
      <w:marBottom w:val="0"/>
      <w:divBdr>
        <w:top w:val="none" w:sz="0" w:space="0" w:color="auto"/>
        <w:left w:val="none" w:sz="0" w:space="0" w:color="auto"/>
        <w:bottom w:val="none" w:sz="0" w:space="0" w:color="auto"/>
        <w:right w:val="none" w:sz="0" w:space="0" w:color="auto"/>
      </w:divBdr>
      <w:divsChild>
        <w:div w:id="216671780">
          <w:marLeft w:val="0"/>
          <w:marRight w:val="0"/>
          <w:marTop w:val="0"/>
          <w:marBottom w:val="0"/>
          <w:divBdr>
            <w:top w:val="single" w:sz="2" w:space="0" w:color="auto"/>
            <w:left w:val="single" w:sz="2" w:space="0" w:color="auto"/>
            <w:bottom w:val="single" w:sz="6" w:space="0" w:color="auto"/>
            <w:right w:val="single" w:sz="2" w:space="0" w:color="auto"/>
          </w:divBdr>
          <w:divsChild>
            <w:div w:id="541946695">
              <w:marLeft w:val="0"/>
              <w:marRight w:val="0"/>
              <w:marTop w:val="100"/>
              <w:marBottom w:val="100"/>
              <w:divBdr>
                <w:top w:val="single" w:sz="2" w:space="0" w:color="D9D9E3"/>
                <w:left w:val="single" w:sz="2" w:space="0" w:color="D9D9E3"/>
                <w:bottom w:val="single" w:sz="2" w:space="0" w:color="D9D9E3"/>
                <w:right w:val="single" w:sz="2" w:space="0" w:color="D9D9E3"/>
              </w:divBdr>
              <w:divsChild>
                <w:div w:id="1386446741">
                  <w:marLeft w:val="0"/>
                  <w:marRight w:val="0"/>
                  <w:marTop w:val="0"/>
                  <w:marBottom w:val="0"/>
                  <w:divBdr>
                    <w:top w:val="single" w:sz="2" w:space="0" w:color="D9D9E3"/>
                    <w:left w:val="single" w:sz="2" w:space="0" w:color="D9D9E3"/>
                    <w:bottom w:val="single" w:sz="2" w:space="0" w:color="D9D9E3"/>
                    <w:right w:val="single" w:sz="2" w:space="0" w:color="D9D9E3"/>
                  </w:divBdr>
                  <w:divsChild>
                    <w:div w:id="1361084157">
                      <w:marLeft w:val="0"/>
                      <w:marRight w:val="0"/>
                      <w:marTop w:val="0"/>
                      <w:marBottom w:val="0"/>
                      <w:divBdr>
                        <w:top w:val="single" w:sz="2" w:space="0" w:color="D9D9E3"/>
                        <w:left w:val="single" w:sz="2" w:space="0" w:color="D9D9E3"/>
                        <w:bottom w:val="single" w:sz="2" w:space="0" w:color="D9D9E3"/>
                        <w:right w:val="single" w:sz="2" w:space="0" w:color="D9D9E3"/>
                      </w:divBdr>
                      <w:divsChild>
                        <w:div w:id="260917645">
                          <w:marLeft w:val="0"/>
                          <w:marRight w:val="0"/>
                          <w:marTop w:val="0"/>
                          <w:marBottom w:val="0"/>
                          <w:divBdr>
                            <w:top w:val="single" w:sz="2" w:space="0" w:color="D9D9E3"/>
                            <w:left w:val="single" w:sz="2" w:space="0" w:color="D9D9E3"/>
                            <w:bottom w:val="single" w:sz="2" w:space="0" w:color="D9D9E3"/>
                            <w:right w:val="single" w:sz="2" w:space="0" w:color="D9D9E3"/>
                          </w:divBdr>
                          <w:divsChild>
                            <w:div w:id="683047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7683080">
      <w:bodyDiv w:val="1"/>
      <w:marLeft w:val="0"/>
      <w:marRight w:val="0"/>
      <w:marTop w:val="0"/>
      <w:marBottom w:val="0"/>
      <w:divBdr>
        <w:top w:val="none" w:sz="0" w:space="0" w:color="auto"/>
        <w:left w:val="none" w:sz="0" w:space="0" w:color="auto"/>
        <w:bottom w:val="none" w:sz="0" w:space="0" w:color="auto"/>
        <w:right w:val="none" w:sz="0" w:space="0" w:color="auto"/>
      </w:divBdr>
      <w:divsChild>
        <w:div w:id="332729931">
          <w:marLeft w:val="0"/>
          <w:marRight w:val="0"/>
          <w:marTop w:val="0"/>
          <w:marBottom w:val="0"/>
          <w:divBdr>
            <w:top w:val="none" w:sz="0" w:space="0" w:color="auto"/>
            <w:left w:val="none" w:sz="0" w:space="0" w:color="auto"/>
            <w:bottom w:val="none" w:sz="0" w:space="0" w:color="auto"/>
            <w:right w:val="none" w:sz="0" w:space="0" w:color="auto"/>
          </w:divBdr>
        </w:div>
      </w:divsChild>
    </w:div>
    <w:div w:id="1316491568">
      <w:bodyDiv w:val="1"/>
      <w:marLeft w:val="0"/>
      <w:marRight w:val="0"/>
      <w:marTop w:val="0"/>
      <w:marBottom w:val="0"/>
      <w:divBdr>
        <w:top w:val="none" w:sz="0" w:space="0" w:color="auto"/>
        <w:left w:val="none" w:sz="0" w:space="0" w:color="auto"/>
        <w:bottom w:val="none" w:sz="0" w:space="0" w:color="auto"/>
        <w:right w:val="none" w:sz="0" w:space="0" w:color="auto"/>
      </w:divBdr>
    </w:div>
    <w:div w:id="1346712292">
      <w:bodyDiv w:val="1"/>
      <w:marLeft w:val="0"/>
      <w:marRight w:val="0"/>
      <w:marTop w:val="0"/>
      <w:marBottom w:val="0"/>
      <w:divBdr>
        <w:top w:val="none" w:sz="0" w:space="0" w:color="auto"/>
        <w:left w:val="none" w:sz="0" w:space="0" w:color="auto"/>
        <w:bottom w:val="none" w:sz="0" w:space="0" w:color="auto"/>
        <w:right w:val="none" w:sz="0" w:space="0" w:color="auto"/>
      </w:divBdr>
    </w:div>
    <w:div w:id="1348947482">
      <w:bodyDiv w:val="1"/>
      <w:marLeft w:val="0"/>
      <w:marRight w:val="0"/>
      <w:marTop w:val="0"/>
      <w:marBottom w:val="0"/>
      <w:divBdr>
        <w:top w:val="none" w:sz="0" w:space="0" w:color="auto"/>
        <w:left w:val="none" w:sz="0" w:space="0" w:color="auto"/>
        <w:bottom w:val="none" w:sz="0" w:space="0" w:color="auto"/>
        <w:right w:val="none" w:sz="0" w:space="0" w:color="auto"/>
      </w:divBdr>
    </w:div>
    <w:div w:id="1352492952">
      <w:bodyDiv w:val="1"/>
      <w:marLeft w:val="0"/>
      <w:marRight w:val="0"/>
      <w:marTop w:val="0"/>
      <w:marBottom w:val="0"/>
      <w:divBdr>
        <w:top w:val="none" w:sz="0" w:space="0" w:color="auto"/>
        <w:left w:val="none" w:sz="0" w:space="0" w:color="auto"/>
        <w:bottom w:val="none" w:sz="0" w:space="0" w:color="auto"/>
        <w:right w:val="none" w:sz="0" w:space="0" w:color="auto"/>
      </w:divBdr>
    </w:div>
    <w:div w:id="1355185460">
      <w:bodyDiv w:val="1"/>
      <w:marLeft w:val="0"/>
      <w:marRight w:val="0"/>
      <w:marTop w:val="0"/>
      <w:marBottom w:val="0"/>
      <w:divBdr>
        <w:top w:val="none" w:sz="0" w:space="0" w:color="auto"/>
        <w:left w:val="none" w:sz="0" w:space="0" w:color="auto"/>
        <w:bottom w:val="none" w:sz="0" w:space="0" w:color="auto"/>
        <w:right w:val="none" w:sz="0" w:space="0" w:color="auto"/>
      </w:divBdr>
    </w:div>
    <w:div w:id="1366174931">
      <w:bodyDiv w:val="1"/>
      <w:marLeft w:val="0"/>
      <w:marRight w:val="0"/>
      <w:marTop w:val="0"/>
      <w:marBottom w:val="0"/>
      <w:divBdr>
        <w:top w:val="none" w:sz="0" w:space="0" w:color="auto"/>
        <w:left w:val="none" w:sz="0" w:space="0" w:color="auto"/>
        <w:bottom w:val="none" w:sz="0" w:space="0" w:color="auto"/>
        <w:right w:val="none" w:sz="0" w:space="0" w:color="auto"/>
      </w:divBdr>
    </w:div>
    <w:div w:id="1386025219">
      <w:bodyDiv w:val="1"/>
      <w:marLeft w:val="0"/>
      <w:marRight w:val="0"/>
      <w:marTop w:val="0"/>
      <w:marBottom w:val="0"/>
      <w:divBdr>
        <w:top w:val="none" w:sz="0" w:space="0" w:color="auto"/>
        <w:left w:val="none" w:sz="0" w:space="0" w:color="auto"/>
        <w:bottom w:val="none" w:sz="0" w:space="0" w:color="auto"/>
        <w:right w:val="none" w:sz="0" w:space="0" w:color="auto"/>
      </w:divBdr>
    </w:div>
    <w:div w:id="1393505717">
      <w:bodyDiv w:val="1"/>
      <w:marLeft w:val="0"/>
      <w:marRight w:val="0"/>
      <w:marTop w:val="0"/>
      <w:marBottom w:val="0"/>
      <w:divBdr>
        <w:top w:val="none" w:sz="0" w:space="0" w:color="auto"/>
        <w:left w:val="none" w:sz="0" w:space="0" w:color="auto"/>
        <w:bottom w:val="none" w:sz="0" w:space="0" w:color="auto"/>
        <w:right w:val="none" w:sz="0" w:space="0" w:color="auto"/>
      </w:divBdr>
    </w:div>
    <w:div w:id="1460566861">
      <w:bodyDiv w:val="1"/>
      <w:marLeft w:val="0"/>
      <w:marRight w:val="0"/>
      <w:marTop w:val="0"/>
      <w:marBottom w:val="0"/>
      <w:divBdr>
        <w:top w:val="none" w:sz="0" w:space="0" w:color="auto"/>
        <w:left w:val="none" w:sz="0" w:space="0" w:color="auto"/>
        <w:bottom w:val="none" w:sz="0" w:space="0" w:color="auto"/>
        <w:right w:val="none" w:sz="0" w:space="0" w:color="auto"/>
      </w:divBdr>
    </w:div>
    <w:div w:id="1530878433">
      <w:bodyDiv w:val="1"/>
      <w:marLeft w:val="0"/>
      <w:marRight w:val="0"/>
      <w:marTop w:val="0"/>
      <w:marBottom w:val="0"/>
      <w:divBdr>
        <w:top w:val="none" w:sz="0" w:space="0" w:color="auto"/>
        <w:left w:val="none" w:sz="0" w:space="0" w:color="auto"/>
        <w:bottom w:val="none" w:sz="0" w:space="0" w:color="auto"/>
        <w:right w:val="none" w:sz="0" w:space="0" w:color="auto"/>
      </w:divBdr>
    </w:div>
    <w:div w:id="1572887267">
      <w:bodyDiv w:val="1"/>
      <w:marLeft w:val="0"/>
      <w:marRight w:val="0"/>
      <w:marTop w:val="0"/>
      <w:marBottom w:val="0"/>
      <w:divBdr>
        <w:top w:val="none" w:sz="0" w:space="0" w:color="auto"/>
        <w:left w:val="none" w:sz="0" w:space="0" w:color="auto"/>
        <w:bottom w:val="none" w:sz="0" w:space="0" w:color="auto"/>
        <w:right w:val="none" w:sz="0" w:space="0" w:color="auto"/>
      </w:divBdr>
    </w:div>
    <w:div w:id="1591350259">
      <w:bodyDiv w:val="1"/>
      <w:marLeft w:val="0"/>
      <w:marRight w:val="0"/>
      <w:marTop w:val="0"/>
      <w:marBottom w:val="0"/>
      <w:divBdr>
        <w:top w:val="none" w:sz="0" w:space="0" w:color="auto"/>
        <w:left w:val="none" w:sz="0" w:space="0" w:color="auto"/>
        <w:bottom w:val="none" w:sz="0" w:space="0" w:color="auto"/>
        <w:right w:val="none" w:sz="0" w:space="0" w:color="auto"/>
      </w:divBdr>
    </w:div>
    <w:div w:id="1625769523">
      <w:bodyDiv w:val="1"/>
      <w:marLeft w:val="0"/>
      <w:marRight w:val="0"/>
      <w:marTop w:val="0"/>
      <w:marBottom w:val="0"/>
      <w:divBdr>
        <w:top w:val="none" w:sz="0" w:space="0" w:color="auto"/>
        <w:left w:val="none" w:sz="0" w:space="0" w:color="auto"/>
        <w:bottom w:val="none" w:sz="0" w:space="0" w:color="auto"/>
        <w:right w:val="none" w:sz="0" w:space="0" w:color="auto"/>
      </w:divBdr>
    </w:div>
    <w:div w:id="1712414797">
      <w:bodyDiv w:val="1"/>
      <w:marLeft w:val="0"/>
      <w:marRight w:val="0"/>
      <w:marTop w:val="0"/>
      <w:marBottom w:val="0"/>
      <w:divBdr>
        <w:top w:val="none" w:sz="0" w:space="0" w:color="auto"/>
        <w:left w:val="none" w:sz="0" w:space="0" w:color="auto"/>
        <w:bottom w:val="none" w:sz="0" w:space="0" w:color="auto"/>
        <w:right w:val="none" w:sz="0" w:space="0" w:color="auto"/>
      </w:divBdr>
    </w:div>
    <w:div w:id="1743798632">
      <w:bodyDiv w:val="1"/>
      <w:marLeft w:val="0"/>
      <w:marRight w:val="0"/>
      <w:marTop w:val="0"/>
      <w:marBottom w:val="0"/>
      <w:divBdr>
        <w:top w:val="none" w:sz="0" w:space="0" w:color="auto"/>
        <w:left w:val="none" w:sz="0" w:space="0" w:color="auto"/>
        <w:bottom w:val="none" w:sz="0" w:space="0" w:color="auto"/>
        <w:right w:val="none" w:sz="0" w:space="0" w:color="auto"/>
      </w:divBdr>
      <w:divsChild>
        <w:div w:id="831608690">
          <w:marLeft w:val="547"/>
          <w:marRight w:val="0"/>
          <w:marTop w:val="0"/>
          <w:marBottom w:val="0"/>
          <w:divBdr>
            <w:top w:val="none" w:sz="0" w:space="0" w:color="auto"/>
            <w:left w:val="none" w:sz="0" w:space="0" w:color="auto"/>
            <w:bottom w:val="none" w:sz="0" w:space="0" w:color="auto"/>
            <w:right w:val="none" w:sz="0" w:space="0" w:color="auto"/>
          </w:divBdr>
        </w:div>
        <w:div w:id="1550535690">
          <w:marLeft w:val="547"/>
          <w:marRight w:val="0"/>
          <w:marTop w:val="0"/>
          <w:marBottom w:val="0"/>
          <w:divBdr>
            <w:top w:val="none" w:sz="0" w:space="0" w:color="auto"/>
            <w:left w:val="none" w:sz="0" w:space="0" w:color="auto"/>
            <w:bottom w:val="none" w:sz="0" w:space="0" w:color="auto"/>
            <w:right w:val="none" w:sz="0" w:space="0" w:color="auto"/>
          </w:divBdr>
        </w:div>
        <w:div w:id="1215658834">
          <w:marLeft w:val="547"/>
          <w:marRight w:val="0"/>
          <w:marTop w:val="0"/>
          <w:marBottom w:val="0"/>
          <w:divBdr>
            <w:top w:val="none" w:sz="0" w:space="0" w:color="auto"/>
            <w:left w:val="none" w:sz="0" w:space="0" w:color="auto"/>
            <w:bottom w:val="none" w:sz="0" w:space="0" w:color="auto"/>
            <w:right w:val="none" w:sz="0" w:space="0" w:color="auto"/>
          </w:divBdr>
        </w:div>
        <w:div w:id="532425529">
          <w:marLeft w:val="547"/>
          <w:marRight w:val="0"/>
          <w:marTop w:val="0"/>
          <w:marBottom w:val="0"/>
          <w:divBdr>
            <w:top w:val="none" w:sz="0" w:space="0" w:color="auto"/>
            <w:left w:val="none" w:sz="0" w:space="0" w:color="auto"/>
            <w:bottom w:val="none" w:sz="0" w:space="0" w:color="auto"/>
            <w:right w:val="none" w:sz="0" w:space="0" w:color="auto"/>
          </w:divBdr>
        </w:div>
        <w:div w:id="737244282">
          <w:marLeft w:val="547"/>
          <w:marRight w:val="0"/>
          <w:marTop w:val="0"/>
          <w:marBottom w:val="0"/>
          <w:divBdr>
            <w:top w:val="none" w:sz="0" w:space="0" w:color="auto"/>
            <w:left w:val="none" w:sz="0" w:space="0" w:color="auto"/>
            <w:bottom w:val="none" w:sz="0" w:space="0" w:color="auto"/>
            <w:right w:val="none" w:sz="0" w:space="0" w:color="auto"/>
          </w:divBdr>
        </w:div>
        <w:div w:id="243996690">
          <w:marLeft w:val="547"/>
          <w:marRight w:val="0"/>
          <w:marTop w:val="0"/>
          <w:marBottom w:val="0"/>
          <w:divBdr>
            <w:top w:val="none" w:sz="0" w:space="0" w:color="auto"/>
            <w:left w:val="none" w:sz="0" w:space="0" w:color="auto"/>
            <w:bottom w:val="none" w:sz="0" w:space="0" w:color="auto"/>
            <w:right w:val="none" w:sz="0" w:space="0" w:color="auto"/>
          </w:divBdr>
        </w:div>
      </w:divsChild>
    </w:div>
    <w:div w:id="1828207020">
      <w:bodyDiv w:val="1"/>
      <w:marLeft w:val="0"/>
      <w:marRight w:val="0"/>
      <w:marTop w:val="0"/>
      <w:marBottom w:val="0"/>
      <w:divBdr>
        <w:top w:val="none" w:sz="0" w:space="0" w:color="auto"/>
        <w:left w:val="none" w:sz="0" w:space="0" w:color="auto"/>
        <w:bottom w:val="none" w:sz="0" w:space="0" w:color="auto"/>
        <w:right w:val="none" w:sz="0" w:space="0" w:color="auto"/>
      </w:divBdr>
    </w:div>
    <w:div w:id="1831168933">
      <w:bodyDiv w:val="1"/>
      <w:marLeft w:val="0"/>
      <w:marRight w:val="0"/>
      <w:marTop w:val="0"/>
      <w:marBottom w:val="0"/>
      <w:divBdr>
        <w:top w:val="none" w:sz="0" w:space="0" w:color="auto"/>
        <w:left w:val="none" w:sz="0" w:space="0" w:color="auto"/>
        <w:bottom w:val="none" w:sz="0" w:space="0" w:color="auto"/>
        <w:right w:val="none" w:sz="0" w:space="0" w:color="auto"/>
      </w:divBdr>
      <w:divsChild>
        <w:div w:id="738526470">
          <w:marLeft w:val="547"/>
          <w:marRight w:val="0"/>
          <w:marTop w:val="0"/>
          <w:marBottom w:val="0"/>
          <w:divBdr>
            <w:top w:val="none" w:sz="0" w:space="0" w:color="auto"/>
            <w:left w:val="none" w:sz="0" w:space="0" w:color="auto"/>
            <w:bottom w:val="none" w:sz="0" w:space="0" w:color="auto"/>
            <w:right w:val="none" w:sz="0" w:space="0" w:color="auto"/>
          </w:divBdr>
        </w:div>
        <w:div w:id="1199658777">
          <w:marLeft w:val="547"/>
          <w:marRight w:val="0"/>
          <w:marTop w:val="0"/>
          <w:marBottom w:val="0"/>
          <w:divBdr>
            <w:top w:val="none" w:sz="0" w:space="0" w:color="auto"/>
            <w:left w:val="none" w:sz="0" w:space="0" w:color="auto"/>
            <w:bottom w:val="none" w:sz="0" w:space="0" w:color="auto"/>
            <w:right w:val="none" w:sz="0" w:space="0" w:color="auto"/>
          </w:divBdr>
        </w:div>
        <w:div w:id="173570697">
          <w:marLeft w:val="547"/>
          <w:marRight w:val="0"/>
          <w:marTop w:val="0"/>
          <w:marBottom w:val="0"/>
          <w:divBdr>
            <w:top w:val="none" w:sz="0" w:space="0" w:color="auto"/>
            <w:left w:val="none" w:sz="0" w:space="0" w:color="auto"/>
            <w:bottom w:val="none" w:sz="0" w:space="0" w:color="auto"/>
            <w:right w:val="none" w:sz="0" w:space="0" w:color="auto"/>
          </w:divBdr>
        </w:div>
        <w:div w:id="2104765054">
          <w:marLeft w:val="547"/>
          <w:marRight w:val="0"/>
          <w:marTop w:val="0"/>
          <w:marBottom w:val="0"/>
          <w:divBdr>
            <w:top w:val="none" w:sz="0" w:space="0" w:color="auto"/>
            <w:left w:val="none" w:sz="0" w:space="0" w:color="auto"/>
            <w:bottom w:val="none" w:sz="0" w:space="0" w:color="auto"/>
            <w:right w:val="none" w:sz="0" w:space="0" w:color="auto"/>
          </w:divBdr>
        </w:div>
        <w:div w:id="1192917506">
          <w:marLeft w:val="547"/>
          <w:marRight w:val="0"/>
          <w:marTop w:val="0"/>
          <w:marBottom w:val="0"/>
          <w:divBdr>
            <w:top w:val="none" w:sz="0" w:space="0" w:color="auto"/>
            <w:left w:val="none" w:sz="0" w:space="0" w:color="auto"/>
            <w:bottom w:val="none" w:sz="0" w:space="0" w:color="auto"/>
            <w:right w:val="none" w:sz="0" w:space="0" w:color="auto"/>
          </w:divBdr>
        </w:div>
        <w:div w:id="1378701814">
          <w:marLeft w:val="547"/>
          <w:marRight w:val="0"/>
          <w:marTop w:val="0"/>
          <w:marBottom w:val="0"/>
          <w:divBdr>
            <w:top w:val="none" w:sz="0" w:space="0" w:color="auto"/>
            <w:left w:val="none" w:sz="0" w:space="0" w:color="auto"/>
            <w:bottom w:val="none" w:sz="0" w:space="0" w:color="auto"/>
            <w:right w:val="none" w:sz="0" w:space="0" w:color="auto"/>
          </w:divBdr>
        </w:div>
      </w:divsChild>
    </w:div>
    <w:div w:id="1847397752">
      <w:bodyDiv w:val="1"/>
      <w:marLeft w:val="0"/>
      <w:marRight w:val="0"/>
      <w:marTop w:val="0"/>
      <w:marBottom w:val="0"/>
      <w:divBdr>
        <w:top w:val="none" w:sz="0" w:space="0" w:color="auto"/>
        <w:left w:val="none" w:sz="0" w:space="0" w:color="auto"/>
        <w:bottom w:val="none" w:sz="0" w:space="0" w:color="auto"/>
        <w:right w:val="none" w:sz="0" w:space="0" w:color="auto"/>
      </w:divBdr>
    </w:div>
    <w:div w:id="1857035086">
      <w:bodyDiv w:val="1"/>
      <w:marLeft w:val="0"/>
      <w:marRight w:val="0"/>
      <w:marTop w:val="0"/>
      <w:marBottom w:val="0"/>
      <w:divBdr>
        <w:top w:val="none" w:sz="0" w:space="0" w:color="auto"/>
        <w:left w:val="none" w:sz="0" w:space="0" w:color="auto"/>
        <w:bottom w:val="none" w:sz="0" w:space="0" w:color="auto"/>
        <w:right w:val="none" w:sz="0" w:space="0" w:color="auto"/>
      </w:divBdr>
    </w:div>
    <w:div w:id="1870756989">
      <w:bodyDiv w:val="1"/>
      <w:marLeft w:val="0"/>
      <w:marRight w:val="0"/>
      <w:marTop w:val="0"/>
      <w:marBottom w:val="0"/>
      <w:divBdr>
        <w:top w:val="none" w:sz="0" w:space="0" w:color="auto"/>
        <w:left w:val="none" w:sz="0" w:space="0" w:color="auto"/>
        <w:bottom w:val="none" w:sz="0" w:space="0" w:color="auto"/>
        <w:right w:val="none" w:sz="0" w:space="0" w:color="auto"/>
      </w:divBdr>
    </w:div>
    <w:div w:id="1885479343">
      <w:bodyDiv w:val="1"/>
      <w:marLeft w:val="0"/>
      <w:marRight w:val="0"/>
      <w:marTop w:val="0"/>
      <w:marBottom w:val="0"/>
      <w:divBdr>
        <w:top w:val="none" w:sz="0" w:space="0" w:color="auto"/>
        <w:left w:val="none" w:sz="0" w:space="0" w:color="auto"/>
        <w:bottom w:val="none" w:sz="0" w:space="0" w:color="auto"/>
        <w:right w:val="none" w:sz="0" w:space="0" w:color="auto"/>
      </w:divBdr>
    </w:div>
    <w:div w:id="1911386731">
      <w:bodyDiv w:val="1"/>
      <w:marLeft w:val="0"/>
      <w:marRight w:val="0"/>
      <w:marTop w:val="0"/>
      <w:marBottom w:val="0"/>
      <w:divBdr>
        <w:top w:val="none" w:sz="0" w:space="0" w:color="auto"/>
        <w:left w:val="none" w:sz="0" w:space="0" w:color="auto"/>
        <w:bottom w:val="none" w:sz="0" w:space="0" w:color="auto"/>
        <w:right w:val="none" w:sz="0" w:space="0" w:color="auto"/>
      </w:divBdr>
    </w:div>
    <w:div w:id="1918250342">
      <w:bodyDiv w:val="1"/>
      <w:marLeft w:val="0"/>
      <w:marRight w:val="0"/>
      <w:marTop w:val="0"/>
      <w:marBottom w:val="0"/>
      <w:divBdr>
        <w:top w:val="none" w:sz="0" w:space="0" w:color="auto"/>
        <w:left w:val="none" w:sz="0" w:space="0" w:color="auto"/>
        <w:bottom w:val="none" w:sz="0" w:space="0" w:color="auto"/>
        <w:right w:val="none" w:sz="0" w:space="0" w:color="auto"/>
      </w:divBdr>
    </w:div>
    <w:div w:id="1925651322">
      <w:bodyDiv w:val="1"/>
      <w:marLeft w:val="0"/>
      <w:marRight w:val="0"/>
      <w:marTop w:val="0"/>
      <w:marBottom w:val="0"/>
      <w:divBdr>
        <w:top w:val="none" w:sz="0" w:space="0" w:color="auto"/>
        <w:left w:val="none" w:sz="0" w:space="0" w:color="auto"/>
        <w:bottom w:val="none" w:sz="0" w:space="0" w:color="auto"/>
        <w:right w:val="none" w:sz="0" w:space="0" w:color="auto"/>
      </w:divBdr>
    </w:div>
    <w:div w:id="1934968072">
      <w:bodyDiv w:val="1"/>
      <w:marLeft w:val="0"/>
      <w:marRight w:val="0"/>
      <w:marTop w:val="0"/>
      <w:marBottom w:val="0"/>
      <w:divBdr>
        <w:top w:val="none" w:sz="0" w:space="0" w:color="auto"/>
        <w:left w:val="none" w:sz="0" w:space="0" w:color="auto"/>
        <w:bottom w:val="none" w:sz="0" w:space="0" w:color="auto"/>
        <w:right w:val="none" w:sz="0" w:space="0" w:color="auto"/>
      </w:divBdr>
    </w:div>
    <w:div w:id="1949462718">
      <w:bodyDiv w:val="1"/>
      <w:marLeft w:val="0"/>
      <w:marRight w:val="0"/>
      <w:marTop w:val="0"/>
      <w:marBottom w:val="0"/>
      <w:divBdr>
        <w:top w:val="none" w:sz="0" w:space="0" w:color="auto"/>
        <w:left w:val="none" w:sz="0" w:space="0" w:color="auto"/>
        <w:bottom w:val="none" w:sz="0" w:space="0" w:color="auto"/>
        <w:right w:val="none" w:sz="0" w:space="0" w:color="auto"/>
      </w:divBdr>
    </w:div>
    <w:div w:id="1969236786">
      <w:bodyDiv w:val="1"/>
      <w:marLeft w:val="0"/>
      <w:marRight w:val="0"/>
      <w:marTop w:val="0"/>
      <w:marBottom w:val="0"/>
      <w:divBdr>
        <w:top w:val="none" w:sz="0" w:space="0" w:color="auto"/>
        <w:left w:val="none" w:sz="0" w:space="0" w:color="auto"/>
        <w:bottom w:val="none" w:sz="0" w:space="0" w:color="auto"/>
        <w:right w:val="none" w:sz="0" w:space="0" w:color="auto"/>
      </w:divBdr>
      <w:divsChild>
        <w:div w:id="608510054">
          <w:marLeft w:val="0"/>
          <w:marRight w:val="0"/>
          <w:marTop w:val="0"/>
          <w:marBottom w:val="0"/>
          <w:divBdr>
            <w:top w:val="single" w:sz="2" w:space="0" w:color="auto"/>
            <w:left w:val="single" w:sz="2" w:space="0" w:color="auto"/>
            <w:bottom w:val="single" w:sz="6" w:space="0" w:color="auto"/>
            <w:right w:val="single" w:sz="2" w:space="0" w:color="auto"/>
          </w:divBdr>
          <w:divsChild>
            <w:div w:id="1979799225">
              <w:marLeft w:val="0"/>
              <w:marRight w:val="0"/>
              <w:marTop w:val="100"/>
              <w:marBottom w:val="100"/>
              <w:divBdr>
                <w:top w:val="single" w:sz="2" w:space="0" w:color="D9D9E3"/>
                <w:left w:val="single" w:sz="2" w:space="0" w:color="D9D9E3"/>
                <w:bottom w:val="single" w:sz="2" w:space="0" w:color="D9D9E3"/>
                <w:right w:val="single" w:sz="2" w:space="0" w:color="D9D9E3"/>
              </w:divBdr>
              <w:divsChild>
                <w:div w:id="1818260321">
                  <w:marLeft w:val="0"/>
                  <w:marRight w:val="0"/>
                  <w:marTop w:val="0"/>
                  <w:marBottom w:val="0"/>
                  <w:divBdr>
                    <w:top w:val="single" w:sz="2" w:space="0" w:color="D9D9E3"/>
                    <w:left w:val="single" w:sz="2" w:space="0" w:color="D9D9E3"/>
                    <w:bottom w:val="single" w:sz="2" w:space="0" w:color="D9D9E3"/>
                    <w:right w:val="single" w:sz="2" w:space="0" w:color="D9D9E3"/>
                  </w:divBdr>
                  <w:divsChild>
                    <w:div w:id="1084376852">
                      <w:marLeft w:val="0"/>
                      <w:marRight w:val="0"/>
                      <w:marTop w:val="0"/>
                      <w:marBottom w:val="0"/>
                      <w:divBdr>
                        <w:top w:val="single" w:sz="2" w:space="0" w:color="D9D9E3"/>
                        <w:left w:val="single" w:sz="2" w:space="0" w:color="D9D9E3"/>
                        <w:bottom w:val="single" w:sz="2" w:space="0" w:color="D9D9E3"/>
                        <w:right w:val="single" w:sz="2" w:space="0" w:color="D9D9E3"/>
                      </w:divBdr>
                      <w:divsChild>
                        <w:div w:id="596409531">
                          <w:marLeft w:val="0"/>
                          <w:marRight w:val="0"/>
                          <w:marTop w:val="0"/>
                          <w:marBottom w:val="0"/>
                          <w:divBdr>
                            <w:top w:val="single" w:sz="2" w:space="0" w:color="D9D9E3"/>
                            <w:left w:val="single" w:sz="2" w:space="0" w:color="D9D9E3"/>
                            <w:bottom w:val="single" w:sz="2" w:space="0" w:color="D9D9E3"/>
                            <w:right w:val="single" w:sz="2" w:space="0" w:color="D9D9E3"/>
                          </w:divBdr>
                          <w:divsChild>
                            <w:div w:id="1539859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69897871">
      <w:bodyDiv w:val="1"/>
      <w:marLeft w:val="0"/>
      <w:marRight w:val="0"/>
      <w:marTop w:val="0"/>
      <w:marBottom w:val="0"/>
      <w:divBdr>
        <w:top w:val="none" w:sz="0" w:space="0" w:color="auto"/>
        <w:left w:val="none" w:sz="0" w:space="0" w:color="auto"/>
        <w:bottom w:val="none" w:sz="0" w:space="0" w:color="auto"/>
        <w:right w:val="none" w:sz="0" w:space="0" w:color="auto"/>
      </w:divBdr>
    </w:div>
    <w:div w:id="2002270141">
      <w:bodyDiv w:val="1"/>
      <w:marLeft w:val="0"/>
      <w:marRight w:val="0"/>
      <w:marTop w:val="0"/>
      <w:marBottom w:val="0"/>
      <w:divBdr>
        <w:top w:val="none" w:sz="0" w:space="0" w:color="auto"/>
        <w:left w:val="none" w:sz="0" w:space="0" w:color="auto"/>
        <w:bottom w:val="none" w:sz="0" w:space="0" w:color="auto"/>
        <w:right w:val="none" w:sz="0" w:space="0" w:color="auto"/>
      </w:divBdr>
    </w:div>
    <w:div w:id="2004508220">
      <w:bodyDiv w:val="1"/>
      <w:marLeft w:val="0"/>
      <w:marRight w:val="0"/>
      <w:marTop w:val="0"/>
      <w:marBottom w:val="0"/>
      <w:divBdr>
        <w:top w:val="none" w:sz="0" w:space="0" w:color="auto"/>
        <w:left w:val="none" w:sz="0" w:space="0" w:color="auto"/>
        <w:bottom w:val="none" w:sz="0" w:space="0" w:color="auto"/>
        <w:right w:val="none" w:sz="0" w:space="0" w:color="auto"/>
      </w:divBdr>
    </w:div>
    <w:div w:id="2139763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868CFD-6189-4B0B-89A6-D97F660F2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3418</Words>
  <Characters>19484</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dc:creator>
  <cp:lastModifiedBy>kiran kalia</cp:lastModifiedBy>
  <cp:revision>2</cp:revision>
  <dcterms:created xsi:type="dcterms:W3CDTF">2023-05-04T08:19:00Z</dcterms:created>
  <dcterms:modified xsi:type="dcterms:W3CDTF">2023-05-04T08:19:00Z</dcterms:modified>
</cp:coreProperties>
</file>