
<file path=[Content_Types].xml><?xml version="1.0" encoding="utf-8"?>
<Types xmlns="http://schemas.openxmlformats.org/package/2006/content-types">
  <Default Extension="xml" ContentType="application/xml"/>
  <Default Extension="rels" ContentType="application/vnd.openxmlformats-package.relationships+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pStyle w:val="Title"/>
        <w:jc w:val="center"/>
        <w:rPr/>
      </w:pPr>
    </w:p>
    <w:p>
      <w:pPr>
        <w:pStyle w:val="Title"/>
        <w:jc w:val="center"/>
        <w:rPr/>
      </w:pPr>
    </w:p>
    <w:p>
      <w:pPr>
        <w:pStyle w:val="Title"/>
        <w:jc w:val="center"/>
        <w:rPr/>
      </w:pPr>
      <w:r>
        <w:t>How to retain and engage employees throughout the employee lifecycle</w:t>
      </w:r>
    </w:p>
    <w:p>
      <w:pPr>
        <w:pStyle w:val="Normal"/>
        <w:jc w:val="center"/>
        <w:rPr/>
      </w:pPr>
    </w:p>
    <w:p>
      <w:pPr>
        <w:pStyle w:val="Normal"/>
        <w:jc w:val="center"/>
        <w:rPr>
          <w:b/>
          <w:bCs/>
          <w:sz w:val="28"/>
          <w:szCs w:val="28"/>
        </w:rPr>
      </w:pPr>
      <w:r>
        <w:rPr>
          <w:b/>
          <w:bCs/>
          <w:sz w:val="28"/>
          <w:szCs w:val="28"/>
        </w:rPr>
        <w:t>Student name : Marius Stroe ( 2117199)</w:t>
      </w:r>
    </w:p>
    <w:p>
      <w:pPr>
        <w:pStyle w:val="Normal"/>
        <w:jc w:val="center"/>
        <w:rPr>
          <w:b/>
          <w:bCs/>
        </w:rPr>
      </w:pPr>
      <w:r>
        <w:rPr>
          <w:b/>
          <w:bCs/>
        </w:rPr>
        <w:t xml:space="preserve"> Personnel Resourcing &amp; Development (BMIH5005)</w:t>
      </w:r>
    </w:p>
    <w:p>
      <w:pPr>
        <w:pStyle w:val="Normal"/>
        <w:jc w:val="center"/>
        <w:rPr>
          <w:b/>
          <w:bCs/>
        </w:rPr>
      </w:pPr>
    </w:p>
    <w:p>
      <w:pPr>
        <w:pStyle w:val="Normal"/>
        <w:jc w:val="center"/>
        <w:rPr/>
      </w:pPr>
      <w:r>
        <w:rPr>
          <w:b/>
          <w:bCs/>
        </w:rPr>
        <w:t>Module Lecturer : Christopher Wilkin</w:t>
      </w:r>
      <w:r>
        <w:rPr/>
        <w:br w:type="page"/>
      </w:r>
      <w:r>
        <w:t xml:space="preserve"> </w:t>
      </w:r>
    </w:p>
    <w:p>
      <w:pPr>
        <w:pStyle w:val="TOCHeading"/>
        <w:rPr/>
      </w:pPr>
      <w:r>
        <w:t>Table of Contents</w:t>
      </w:r>
    </w:p>
    <w:p>
      <w:pPr>
        <w:pStyle w:val="Toc1"/>
        <w:tabs>
          <w:tab w:val="right" w:leader="dot" w:pos="9350"/>
        </w:tabs>
        <w:rPr>
          <w:rFonts w:asciiTheme="minorHAnsi" w:eastAsiaTheme="minorEastAsia" w:hAnsiTheme="minorHAnsi"/>
          <w:color w:val="auto"/>
          <w:sz w:val="22"/>
          <w:lang w:val="en-US"/>
        </w:rPr>
      </w:pPr>
      <w:r>
        <w:fldChar w:fldCharType="begin"/>
      </w:r>
      <w:r>
        <w:instrText xml:space="preserve"> TOC \o "1-3" \h \z \u </w:instrText>
      </w:r>
      <w:r>
        <w:fldChar w:fldCharType="separate"/>
      </w:r>
      <w:r>
        <w:fldChar w:fldCharType="begin"/>
      </w:r>
      <w:r>
        <w:instrText xml:space="preserve">HYPERLINK \l "_Toc135285519" </w:instrText>
      </w:r>
      <w:r>
        <w:fldChar w:fldCharType="separate"/>
      </w:r>
      <w:r>
        <w:rPr>
          <w:rStyle w:val="Hyperlink"/>
        </w:rPr>
        <w:t>1. Introduction</w:t>
      </w:r>
      <w:r>
        <w:tab/>
      </w:r>
      <w:r>
        <w:fldChar w:fldCharType="begin"/>
      </w:r>
      <w:r>
        <w:instrText xml:space="preserve"> PAGEREF _Toc135285519 \h </w:instrText>
      </w:r>
      <w:r>
        <w:fldChar w:fldCharType="separate"/>
      </w:r>
      <w:r>
        <w:t>1</w:t>
      </w:r>
      <w:r>
        <w:fldChar w:fldCharType="end"/>
      </w:r>
      <w:r>
        <w:fldChar w:fldCharType="end"/>
      </w:r>
    </w:p>
    <w:p>
      <w:pPr>
        <w:pStyle w:val="Toc1"/>
        <w:tabs>
          <w:tab w:val="right" w:leader="dot" w:pos="9350"/>
        </w:tabs>
        <w:rPr>
          <w:rFonts w:asciiTheme="minorHAnsi" w:eastAsiaTheme="minorEastAsia" w:hAnsiTheme="minorHAnsi"/>
          <w:color w:val="auto"/>
          <w:sz w:val="22"/>
          <w:lang w:val="en-US"/>
        </w:rPr>
      </w:pPr>
      <w:r>
        <w:fldChar w:fldCharType="begin"/>
      </w:r>
      <w:r>
        <w:instrText xml:space="preserve">HYPERLINK \l "_Toc135285520" </w:instrText>
      </w:r>
      <w:r>
        <w:fldChar w:fldCharType="separate"/>
      </w:r>
      <w:r>
        <w:rPr>
          <w:rStyle w:val="Hyperlink"/>
        </w:rPr>
        <w:t>2. Discussion and analysis</w:t>
      </w:r>
      <w:r>
        <w:tab/>
      </w:r>
      <w:r>
        <w:fldChar w:fldCharType="begin"/>
      </w:r>
      <w:r>
        <w:instrText xml:space="preserve"> PAGEREF _Toc135285520 \h </w:instrText>
      </w:r>
      <w:r>
        <w:fldChar w:fldCharType="separate"/>
      </w:r>
      <w:r>
        <w:t>2</w:t>
      </w:r>
      <w:r>
        <w:fldChar w:fldCharType="end"/>
      </w:r>
      <w:r>
        <w:fldChar w:fldCharType="end"/>
      </w:r>
    </w:p>
    <w:p>
      <w:pPr>
        <w:pStyle w:val="Toc2"/>
        <w:tabs>
          <w:tab w:val="right" w:leader="dot" w:pos="9350"/>
        </w:tabs>
        <w:rPr>
          <w:rFonts w:asciiTheme="minorHAnsi" w:eastAsiaTheme="minorEastAsia" w:hAnsiTheme="minorHAnsi"/>
          <w:color w:val="auto"/>
          <w:sz w:val="22"/>
          <w:lang w:val="en-US"/>
        </w:rPr>
      </w:pPr>
      <w:r>
        <w:fldChar w:fldCharType="begin"/>
      </w:r>
      <w:r>
        <w:instrText xml:space="preserve">HYPERLINK \l "_Toc135285521" </w:instrText>
      </w:r>
      <w:r>
        <w:fldChar w:fldCharType="separate"/>
      </w:r>
      <w:r>
        <w:rPr>
          <w:rStyle w:val="Hyperlink"/>
        </w:rPr>
        <w:t>2.1 The Role of Human Resources in Managing and Developing Talent:</w:t>
      </w:r>
      <w:r>
        <w:tab/>
      </w:r>
      <w:r>
        <w:fldChar w:fldCharType="begin"/>
      </w:r>
      <w:r>
        <w:instrText xml:space="preserve"> PAGEREF _Toc135285521 \h </w:instrText>
      </w:r>
      <w:r>
        <w:fldChar w:fldCharType="separate"/>
      </w:r>
      <w:r>
        <w:t>2</w:t>
      </w:r>
      <w:r>
        <w:fldChar w:fldCharType="end"/>
      </w:r>
      <w:r>
        <w:fldChar w:fldCharType="end"/>
      </w:r>
    </w:p>
    <w:p>
      <w:pPr>
        <w:pStyle w:val="Toc2"/>
        <w:tabs>
          <w:tab w:val="right" w:leader="dot" w:pos="9350"/>
        </w:tabs>
        <w:rPr>
          <w:rFonts w:asciiTheme="minorHAnsi" w:eastAsiaTheme="minorEastAsia" w:hAnsiTheme="minorHAnsi"/>
          <w:color w:val="auto"/>
          <w:sz w:val="22"/>
          <w:lang w:val="en-US"/>
        </w:rPr>
      </w:pPr>
      <w:r>
        <w:fldChar w:fldCharType="begin"/>
      </w:r>
      <w:r>
        <w:instrText xml:space="preserve">HYPERLINK \l "_Toc135285522" </w:instrText>
      </w:r>
      <w:r>
        <w:fldChar w:fldCharType="separate"/>
      </w:r>
      <w:r>
        <w:rPr>
          <w:rStyle w:val="Hyperlink"/>
        </w:rPr>
        <w:t>2.2 The Importance of Managing and Developing Talent:</w:t>
      </w:r>
      <w:r>
        <w:tab/>
      </w:r>
      <w:r>
        <w:fldChar w:fldCharType="begin"/>
      </w:r>
      <w:r>
        <w:instrText xml:space="preserve"> PAGEREF _Toc135285522 \h </w:instrText>
      </w:r>
      <w:r>
        <w:fldChar w:fldCharType="separate"/>
      </w:r>
      <w:r>
        <w:t>2</w:t>
      </w:r>
      <w:r>
        <w:fldChar w:fldCharType="end"/>
      </w:r>
      <w:r>
        <w:fldChar w:fldCharType="end"/>
      </w:r>
    </w:p>
    <w:p>
      <w:pPr>
        <w:pStyle w:val="Toc2"/>
        <w:tabs>
          <w:tab w:val="right" w:leader="dot" w:pos="9350"/>
        </w:tabs>
        <w:rPr>
          <w:rFonts w:asciiTheme="minorHAnsi" w:eastAsiaTheme="minorEastAsia" w:hAnsiTheme="minorHAnsi"/>
          <w:color w:val="auto"/>
          <w:sz w:val="22"/>
          <w:lang w:val="en-US"/>
        </w:rPr>
      </w:pPr>
      <w:r>
        <w:fldChar w:fldCharType="begin"/>
      </w:r>
      <w:r>
        <w:instrText xml:space="preserve">HYPERLINK \l "_Toc135285523" </w:instrText>
      </w:r>
      <w:r>
        <w:fldChar w:fldCharType="separate"/>
      </w:r>
      <w:r>
        <w:rPr>
          <w:rStyle w:val="Hyperlink"/>
        </w:rPr>
        <w:t>2.3 The Employee Lifecycle</w:t>
      </w:r>
      <w:r>
        <w:tab/>
      </w:r>
      <w:r>
        <w:fldChar w:fldCharType="begin"/>
      </w:r>
      <w:r>
        <w:instrText xml:space="preserve"> PAGEREF _Toc135285523 \h </w:instrText>
      </w:r>
      <w:r>
        <w:fldChar w:fldCharType="separate"/>
      </w:r>
      <w:r>
        <w:t>3</w:t>
      </w:r>
      <w:r>
        <w:fldChar w:fldCharType="end"/>
      </w:r>
      <w:r>
        <w:fldChar w:fldCharType="end"/>
      </w:r>
    </w:p>
    <w:p>
      <w:pPr>
        <w:pStyle w:val="Toc2"/>
        <w:tabs>
          <w:tab w:val="right" w:leader="dot" w:pos="9350"/>
        </w:tabs>
        <w:rPr>
          <w:rFonts w:asciiTheme="minorHAnsi" w:eastAsiaTheme="minorEastAsia" w:hAnsiTheme="minorHAnsi"/>
          <w:color w:val="auto"/>
          <w:sz w:val="22"/>
          <w:lang w:val="en-US"/>
        </w:rPr>
      </w:pPr>
      <w:r>
        <w:fldChar w:fldCharType="begin"/>
      </w:r>
      <w:r>
        <w:instrText xml:space="preserve">HYPERLINK \l "_Toc135285524" </w:instrText>
      </w:r>
      <w:r>
        <w:fldChar w:fldCharType="separate"/>
      </w:r>
      <w:r>
        <w:rPr>
          <w:rStyle w:val="Hyperlink"/>
        </w:rPr>
        <w:t>2.4 Best Practice Industry Examples</w:t>
      </w:r>
      <w:r>
        <w:tab/>
      </w:r>
      <w:r>
        <w:fldChar w:fldCharType="begin"/>
      </w:r>
      <w:r>
        <w:instrText xml:space="preserve"> PAGEREF _Toc135285524 \h </w:instrText>
      </w:r>
      <w:r>
        <w:fldChar w:fldCharType="separate"/>
      </w:r>
      <w:r>
        <w:t>5</w:t>
      </w:r>
      <w:r>
        <w:fldChar w:fldCharType="end"/>
      </w:r>
      <w:r>
        <w:fldChar w:fldCharType="end"/>
      </w:r>
    </w:p>
    <w:p>
      <w:pPr>
        <w:pStyle w:val="Toc1"/>
        <w:tabs>
          <w:tab w:val="right" w:leader="dot" w:pos="9350"/>
        </w:tabs>
        <w:rPr>
          <w:rFonts w:asciiTheme="minorHAnsi" w:eastAsiaTheme="minorEastAsia" w:hAnsiTheme="minorHAnsi"/>
          <w:color w:val="auto"/>
          <w:sz w:val="22"/>
          <w:lang w:val="en-US"/>
        </w:rPr>
      </w:pPr>
      <w:r>
        <w:fldChar w:fldCharType="begin"/>
      </w:r>
      <w:r>
        <w:instrText xml:space="preserve">HYPERLINK \l "_Toc135285525" </w:instrText>
      </w:r>
      <w:r>
        <w:fldChar w:fldCharType="separate"/>
      </w:r>
      <w:r>
        <w:rPr>
          <w:rStyle w:val="Hyperlink"/>
        </w:rPr>
        <w:t>3. Conclusion</w:t>
      </w:r>
      <w:r>
        <w:tab/>
      </w:r>
      <w:r>
        <w:fldChar w:fldCharType="begin"/>
      </w:r>
      <w:r>
        <w:instrText xml:space="preserve"> PAGEREF _Toc135285525 \h </w:instrText>
      </w:r>
      <w:r>
        <w:fldChar w:fldCharType="separate"/>
      </w:r>
      <w:r>
        <w:t>7</w:t>
      </w:r>
      <w:r>
        <w:fldChar w:fldCharType="end"/>
      </w:r>
      <w:r>
        <w:fldChar w:fldCharType="end"/>
      </w:r>
    </w:p>
    <w:p>
      <w:pPr>
        <w:pStyle w:val="Toc1"/>
        <w:tabs>
          <w:tab w:val="right" w:leader="dot" w:pos="9350"/>
        </w:tabs>
        <w:rPr>
          <w:rFonts w:asciiTheme="minorHAnsi" w:eastAsiaTheme="minorEastAsia" w:hAnsiTheme="minorHAnsi"/>
          <w:color w:val="auto"/>
          <w:sz w:val="22"/>
          <w:lang w:val="en-US"/>
        </w:rPr>
      </w:pPr>
      <w:r>
        <w:fldChar w:fldCharType="begin"/>
      </w:r>
      <w:r>
        <w:instrText xml:space="preserve">HYPERLINK \l "_Toc135285526" </w:instrText>
      </w:r>
      <w:r>
        <w:fldChar w:fldCharType="separate"/>
      </w:r>
      <w:r>
        <w:rPr>
          <w:rStyle w:val="Hyperlink"/>
        </w:rPr>
        <w:t>Reference</w:t>
      </w:r>
      <w:r>
        <w:tab/>
      </w:r>
      <w:r>
        <w:fldChar w:fldCharType="begin"/>
      </w:r>
      <w:r>
        <w:instrText xml:space="preserve"> PAGEREF _Toc135285526 \h </w:instrText>
      </w:r>
      <w:r>
        <w:fldChar w:fldCharType="separate"/>
      </w:r>
      <w:r>
        <w:t>8</w:t>
      </w:r>
      <w:r>
        <w:fldChar w:fldCharType="end"/>
      </w:r>
      <w:r>
        <w:fldChar w:fldCharType="end"/>
      </w:r>
    </w:p>
    <w:p>
      <w:r>
        <w:fldChar w:fldCharType="end"/>
      </w:r>
    </w:p>
    <w:p/>
    <w:p>
      <w:pPr>
        <w:rPr/>
        <w:sectPr>
          <w:footerReference w:type="default" r:id="rId10"/>
          <w:pgSz w:w="12240" w:h="15840"/>
          <w:pgMar w:top="1440" w:right="1440" w:bottom="1440" w:left="1440" w:header="720" w:footer="720" w:gutter="0"/>
          <w:pgNumType w:fmt="lowerRoman"/>
          <w:cols w:space="720"/>
        </w:sectPr>
      </w:pPr>
      <w:r>
        <w:rPr/>
        <w:br w:type="page"/>
      </w:r>
      <w:r>
        <w:t>
</w:t>
      </w:r>
    </w:p>
    <w:p>
      <w:pPr>
        <w:pStyle w:val="Heading1"/>
        <w:rPr/>
      </w:pPr>
      <w:bookmarkStart w:id="0" w:name="_Toc135285519"/>
      <w:r>
        <w:t xml:space="preserve">1. </w:t>
      </w:r>
      <w:r>
        <w:t>Introduction</w:t>
      </w:r>
      <w:bookmarkEnd w:id="0"/>
      <w:r>
        <w:t xml:space="preserve"> </w:t>
      </w:r>
    </w:p>
    <w:p>
      <w:r>
        <w:t xml:space="preserve">It is essential for long-term success in the hospitality business, which is notorious for its high personnel turnover, to hold on to great staff members and provide for their professional development. According to </w:t>
      </w:r>
      <w:r>
        <w:t>Al-Emadi</w:t>
      </w:r>
      <w:r>
        <w:t xml:space="preserve"> </w:t>
      </w:r>
      <w:r>
        <w:t>et al. (20</w:t>
      </w:r>
      <w:r>
        <w:t>15</w:t>
      </w:r>
      <w:r>
        <w:t xml:space="preserve">), human resources (HR) play an essential part in the management and development of an employee's talent during the course of their career. This study is to explore and critically analyse methods and practises that </w:t>
      </w:r>
      <w:r>
        <w:t>Hilton London Metropole</w:t>
      </w:r>
      <w:r>
        <w:t xml:space="preserve"> should put into place to successfully retain and engage people for the whole of their employment journey, from the time they are recruited to the time they retire. The scope of this study encompasses the entire employment life cycle, from recruiting to retirement. For an organisation to be successful, employee engagement and retention are of the utmost importance, and this is particularly true in the highly competitive hotel business. This article takes a look at the methods that the HR department at </w:t>
      </w:r>
      <w:r>
        <w:t>Hilton London Metropole</w:t>
      </w:r>
      <w:r>
        <w:t xml:space="preserve"> </w:t>
      </w:r>
      <w:r>
        <w:t>uses to effectively manage its talent pool. Particular attention is paid to the phases of attraction, recruiting, onboarding, development, retention, and separation. In addition to this, it emphasises the ways in which these practises may improve the performance of teams and organisations.</w:t>
      </w:r>
      <w:r>
        <w:rPr/>
        <w:br w:type="page"/>
      </w:r>
    </w:p>
    <w:p>
      <w:pPr>
        <w:pStyle w:val="Heading1"/>
        <w:rPr/>
      </w:pPr>
      <w:bookmarkStart w:id="1" w:name="_Toc135285520"/>
      <w:r>
        <w:t>2. Discussion and analysis</w:t>
      </w:r>
      <w:bookmarkEnd w:id="1"/>
    </w:p>
    <w:p>
      <w:r>
        <w:t xml:space="preserve">Within the hospitality business, </w:t>
      </w:r>
      <w:r>
        <w:t>Hilton London Metropole</w:t>
      </w:r>
      <w:r>
        <w:t xml:space="preserve"> maintains a significant and prestigious position. The hotel is well-known for its opulent rooms and outstanding attention to the needs of its guests (</w:t>
      </w:r>
      <w:r>
        <w:t>Chibili</w:t>
      </w:r>
      <w:r>
        <w:t>,</w:t>
      </w:r>
      <w:r>
        <w:t xml:space="preserve"> 2019</w:t>
      </w:r>
      <w:r>
        <w:t>). The hotel's human resources department plays an essential part in preserving the hotel's reputation and retaining its advantage over the competition. It is essential to take an active role in managing and developing the abilities of employees. This requires efficiently recruiting qualified people, expediting the recruitment process, executing complete onboarding, encouraging employee growth, adopting successful techniques for employee retention, and addressing separations with care when they are required.</w:t>
      </w:r>
    </w:p>
    <w:p>
      <w:pPr>
        <w:pStyle w:val="Heading2"/>
        <w:rPr/>
      </w:pPr>
      <w:bookmarkStart w:id="2" w:name="_Toc135285521"/>
      <w:r>
        <w:t>2.1 The Role of Human Resources in Managing and Developing Talent:</w:t>
      </w:r>
      <w:bookmarkEnd w:id="2"/>
    </w:p>
    <w:p>
      <w:r>
        <w:t>When it comes to managing and developing the current pool of talent inside an organisation, the human resources department is in charge of playing a pivotal role. They are entrusted for defining the knowledge and skills necessary for each function, designing successful recruiting strategies, conducting thorough candidate evaluations, and executing extensive onboarding programmes (</w:t>
      </w:r>
      <w:r>
        <w:t>Müller</w:t>
      </w:r>
      <w:r>
        <w:t xml:space="preserve"> et al.</w:t>
      </w:r>
      <w:r>
        <w:t>, 2020). Additionally, they are responsible for implementing comprehensive onboarding programmes. In addition, HR professionals are accountable for establishing and implementing programmes for employee training and development, assessing employee performance, and developing retention strategies. These events are designed to encourage participation and drive on the part of workers. Their experience in managing people is a significant contributor to the favourable climate of the workplace as well as the overall performance of the organisation.</w:t>
      </w:r>
    </w:p>
    <w:p>
      <w:pPr>
        <w:pStyle w:val="Heading2"/>
        <w:rPr/>
      </w:pPr>
      <w:bookmarkStart w:id="3" w:name="_Toc135285522"/>
      <w:r>
        <w:t>2.2 The Importance of Managing and Developing Talent:</w:t>
      </w:r>
      <w:bookmarkEnd w:id="3"/>
    </w:p>
    <w:p>
      <w:r>
        <w:t xml:space="preserve">Effective staff management and development are very necessary for organisations, and this is especially true in the hospitality sector, which is one of the only industries in which the level of service directly influences the level of customer satisfaction and loyalty. Increasing staff productivity, fostering innovation and creativity, enhancing customer experiences, and gaining a competitive advantage are all possible outcomes that may be achieved by </w:t>
      </w:r>
      <w:r>
        <w:t>Hilton London Metropole</w:t>
      </w:r>
      <w:r>
        <w:t xml:space="preserve"> </w:t>
      </w:r>
      <w:r>
        <w:t>via investment in human resource practises (</w:t>
      </w:r>
      <w:r>
        <w:t>Yusoff</w:t>
      </w:r>
      <w:r>
        <w:t xml:space="preserve"> et al.</w:t>
      </w:r>
      <w:r>
        <w:t xml:space="preserve">, 2020). When workers are actively involved in their work and get sufficient training, they are more likely to remain with the </w:t>
      </w:r>
      <w:r>
        <w:t>organisation. This helps to cut down on expenses associated with turnover while also conserving institutional knowledge. Furthermore, a strong strategy for managing people helps the hotel recruit top talent, which contributes to the hotel's image as an employer of choice, which is beneficial for the hotel. This is a benefit for the hotel.</w:t>
      </w:r>
    </w:p>
    <w:p>
      <w:pPr>
        <w:pStyle w:val="Heading2"/>
        <w:rPr/>
      </w:pPr>
      <w:bookmarkStart w:id="4" w:name="_Toc135285523"/>
      <w:r>
        <w:t>2.3 The Employee Lifecycle</w:t>
      </w:r>
      <w:bookmarkEnd w:id="4"/>
    </w:p>
    <w:p>
      <w:pPr>
        <w:rPr>
          <w:b/>
          <w:bCs/>
          <w:lang w:val="en-US"/>
        </w:rPr>
      </w:pPr>
      <w:r>
        <w:rPr>
          <w:b/>
          <w:bCs/>
        </w:rPr>
        <w:t>A</w:t>
      </w:r>
      <w:r>
        <w:rPr>
          <w:b/>
          <w:bCs/>
        </w:rPr>
        <w:t>ttraction</w:t>
      </w:r>
    </w:p>
    <w:p>
      <w:r>
        <w:t xml:space="preserve">The first stage of the employee lifecycle is called "attraction," and its primary objective is to fill open positions with candidates who are qualified to carry out the fundamental duties of the position. According to </w:t>
      </w:r>
      <w:r>
        <w:t>Chytiri</w:t>
      </w:r>
      <w:r>
        <w:t xml:space="preserve"> </w:t>
      </w:r>
      <w:r>
        <w:t>(</w:t>
      </w:r>
      <w:r>
        <w:t>2015</w:t>
      </w:r>
      <w:r>
        <w:t>)</w:t>
      </w:r>
      <w:r>
        <w:t xml:space="preserve">, </w:t>
      </w:r>
      <w:r>
        <w:t>Hilton London Metropole</w:t>
      </w:r>
      <w:r>
        <w:t xml:space="preserve"> </w:t>
      </w:r>
      <w:r>
        <w:t>reaches out to a large audience interested in applying for vacant employment using a variety of methods, including online job boards, social media, and professional networks. It is possible to increase the likelihood of attracting suitable applicants who share the organization's beliefs and goals by writing job descriptions that are appealing and by placing an emphasis on the hotel's distinctive selling propositions. This procedure may be made much easier by bringing prospective applicants' attention to the possibilities that are available at the hotel.</w:t>
      </w:r>
    </w:p>
    <w:p>
      <w:pPr>
        <w:rPr>
          <w:b/>
          <w:bCs/>
        </w:rPr>
      </w:pPr>
      <w:r>
        <w:rPr>
          <w:b/>
          <w:bCs/>
        </w:rPr>
        <w:t>Recruiting</w:t>
      </w:r>
    </w:p>
    <w:p>
      <w:r>
        <w:t xml:space="preserve">The process of hiring new employees has to be meticulous and productive if it is going to result in the selection of the most qualified applicants. The conduct of structured interviews, the administration of skill tests, the verification of credentials, and the contacting of references are all crucial processes. Techniques such as behavioural interviewing are used by HR specialists at </w:t>
      </w:r>
      <w:r>
        <w:t>Hilton London Metropole</w:t>
      </w:r>
      <w:r>
        <w:t xml:space="preserve"> </w:t>
      </w:r>
      <w:r>
        <w:t>in order to evaluate candidates' soft skills and determine whether or not they are compatible with the company's culture. During the course of the recruiting process, it is helpful to develop strong relationships with candidates by keeping open lines of contact, delivering feedback in a timely manner, and so on.</w:t>
      </w:r>
    </w:p>
    <w:p>
      <w:pPr>
        <w:rPr>
          <w:b/>
          <w:bCs/>
        </w:rPr>
      </w:pPr>
      <w:r>
        <w:rPr>
          <w:b/>
          <w:bCs/>
        </w:rPr>
        <w:t xml:space="preserve">Onboarding </w:t>
      </w:r>
    </w:p>
    <w:p>
      <w:r>
        <w:t>Hilton London Metropole</w:t>
      </w:r>
      <w:r>
        <w:t xml:space="preserve"> </w:t>
      </w:r>
      <w:r>
        <w:t xml:space="preserve">offers all new workers extensive onboarding programmes that involve introducing them to key members of the team, guiding them through standard operating processes, and acquainting them with the values and expectations of the organisation. New recruits may </w:t>
      </w:r>
      <w:r>
        <w:t>benefit from having mentors or pals assigned to them, which can make the onboarding process go more smoothly and ensures they have continuing assistance.</w:t>
      </w:r>
    </w:p>
    <w:p>
      <w:pPr>
        <w:rPr>
          <w:b/>
          <w:bCs/>
        </w:rPr>
      </w:pPr>
      <w:r>
        <w:rPr>
          <w:b/>
          <w:bCs/>
        </w:rPr>
        <w:t>Development</w:t>
      </w:r>
    </w:p>
    <w:p>
      <w:r>
        <w:t xml:space="preserve">According to Bag et al.'s research from 2020, employee development is an ongoing activity that encourages constant growth and increased performance. It entails making chances for education and training available to staff members. </w:t>
      </w:r>
      <w:r>
        <w:t>Hilton London Metropole</w:t>
      </w:r>
      <w:r>
        <w:t xml:space="preserve"> </w:t>
      </w:r>
      <w:r>
        <w:t>provides its employees with a variety of opportunities to progress their careers by providing cross-training, seminars, mentoring programmes, and other types of leadership development programmes. Through the hotel's commitment to its employees' professional growth, it not only helps those employees improve their own capacities but also fosters the growth of a workforce that is both talented and flexible, which in turn contributes to the overall success of the organisation.</w:t>
      </w:r>
    </w:p>
    <w:p>
      <w:r>
        <w:rPr>
          <w:b/>
          <w:bCs/>
        </w:rPr>
        <w:t>Retention</w:t>
      </w:r>
      <w:r>
        <w:t>:</w:t>
      </w:r>
    </w:p>
    <w:p>
      <w:r>
        <w:t xml:space="preserve">The implementation of a proactive strategy is very necessary in order to retain brilliant individuals. </w:t>
      </w:r>
      <w:r>
        <w:t>Hilton London Metropole</w:t>
      </w:r>
      <w:r>
        <w:t xml:space="preserve"> </w:t>
      </w:r>
      <w:r>
        <w:t>has the ability to implement a variety of strategies, such as providing salary and benefits packages that are on par with other businesses in the industry, in order to entice and keep top-tier employees. Providing employees with all-encompassing benefits, such as healthcare, retirement plans, and employee discounts, in addition to competitive compensation, incentive programmes based on performance, and other perks, is a big contributor to employee happiness and loyalty.</w:t>
      </w:r>
    </w:p>
    <w:p>
      <w:r>
        <w:t xml:space="preserve">In addition to monetary incentives, </w:t>
      </w:r>
      <w:r>
        <w:t>Hilton London Metropole</w:t>
      </w:r>
      <w:r>
        <w:t xml:space="preserve"> </w:t>
      </w:r>
      <w:r>
        <w:t xml:space="preserve">is in a position to prioritise the creation of a healthy work environment that encourages employee engagement and promotes a work-life balance. According to </w:t>
      </w:r>
      <w:r>
        <w:t xml:space="preserve">Aruna and </w:t>
      </w:r>
      <w:r>
        <w:t>Anitha</w:t>
      </w:r>
      <w:r>
        <w:t xml:space="preserve"> </w:t>
      </w:r>
      <w:r>
        <w:t>(</w:t>
      </w:r>
      <w:r>
        <w:t>2015</w:t>
      </w:r>
      <w:r>
        <w:t>)</w:t>
      </w:r>
      <w:r>
        <w:t xml:space="preserve">, essential employee retention techniques include the establishment of flexible work arrangements, the recognition and reward of successes, the provision of chances for professional progress, and the cultivation of a culture of open communication and feedback. Employees are able to better understand their career chances and handle any problems they may have when they participate in regular performance reviews and sessions that focus on providing constructive feedback. It is essential to the success of employee retention efforts to foster a feeling of community and belonging among the members. By providing opportunities for its employees to work together, get along with one another, and socialise, the </w:t>
      </w:r>
      <w:r>
        <w:t>hotel may help its employees develop healthy working relationships. The creation of a welcoming and inclusive working environment that workers feel good about being a part of is facilitated by the holding of events such as milestone celebrations, the introduction of employee recognition programmes, activities designed to foster teamwork, and other events.</w:t>
      </w:r>
      <w:r>
        <w:t xml:space="preserve"> </w:t>
      </w:r>
      <w:r>
        <w:t>Hilton London Metropole</w:t>
      </w:r>
      <w:r>
        <w:t xml:space="preserve"> </w:t>
      </w:r>
      <w:r>
        <w:t>may prioritise possibilities for professional advancement and training in order to retain employees by offering these options. The hotel demonstrates its dedication to investing in its workers' personal and professional growth by giving them access to a variety of industry-related learning opportunities, such as conferences, seminars, online courses, and certifications</w:t>
      </w:r>
      <w:r>
        <w:t xml:space="preserve"> (</w:t>
      </w:r>
      <w:r>
        <w:t>Kang</w:t>
      </w:r>
      <w:r>
        <w:t xml:space="preserve"> et al., 2015)</w:t>
      </w:r>
      <w:r>
        <w:t>. Providing employees with individualised development plans in addition to regular coaching and mentoring sessions is an excellent way to further boost employee engagement and happiness.</w:t>
      </w:r>
      <w:r>
        <w:t xml:space="preserve"> </w:t>
      </w:r>
      <w:r>
        <w:t>To enhance the well-being of its employees as a whole and to cut down on employee burnout, the hotel may also give priority to programmes that encourage a good work-life balance. A considerable amount of employee retention and happiness may be attributed to the implementation of employee-friendly policies such as flexible scheduling, wellness programmes, and support efforts.</w:t>
      </w:r>
    </w:p>
    <w:p>
      <w:pPr>
        <w:pStyle w:val="Heading2"/>
        <w:rPr/>
      </w:pPr>
      <w:bookmarkStart w:id="5" w:name="_Toc135285524"/>
      <w:r>
        <w:t xml:space="preserve">2.4 </w:t>
      </w:r>
      <w:r>
        <w:t>Best Practice Industry Examples</w:t>
      </w:r>
      <w:bookmarkEnd w:id="5"/>
    </w:p>
    <w:p>
      <w:r>
        <w:t>There are several notable instances of best practises in the hospitality sector that are successful in retaining workers and engaging them, demonstrating the usefulness of these practises in creating a meaningful work environment.</w:t>
      </w:r>
    </w:p>
    <w:p>
      <w:r>
        <w:rPr>
          <w:b/>
          <w:bCs/>
        </w:rPr>
        <w:t>Marriott International</w:t>
      </w:r>
      <w:r>
        <w:t>: Marriott is well known for its rigorous practises in career management. The company focuses a significant amount of emphasis on recruiting and maintaining top employees by providing competitive compensation packages, extensive benefits, and a broad variety of chances for professional growth</w:t>
      </w:r>
      <w:r>
        <w:t xml:space="preserve"> (</w:t>
      </w:r>
      <w:r>
        <w:t>Nyangwe</w:t>
      </w:r>
      <w:r>
        <w:t xml:space="preserve"> and </w:t>
      </w:r>
      <w:r>
        <w:t>Buhalis</w:t>
      </w:r>
      <w:r>
        <w:t>, 2018</w:t>
      </w:r>
      <w:r>
        <w:t>)</w:t>
      </w:r>
      <w:r>
        <w:t>. The "Spirit to Serve" culture at Marriott actively promotes and supports employee engagement in a variety of community service programmes and volunteer activities. In addition, the organisation gives its clients access to a wide variety of learning and development materials, such as online training courses and programmes for leadership development.</w:t>
      </w:r>
    </w:p>
    <w:p>
      <w:r>
        <w:rPr>
          <w:b/>
          <w:bCs/>
        </w:rPr>
        <w:t>Four Seasons Hotels &amp; Resorts</w:t>
      </w:r>
      <w:r>
        <w:t>: Four Seasons has created a great reputation for offering an amazing work experience and maintaining a high staff retention rate (</w:t>
      </w:r>
      <w:r>
        <w:t xml:space="preserve">Chiat and </w:t>
      </w:r>
      <w:r>
        <w:t>Panatik</w:t>
      </w:r>
      <w:r>
        <w:t>, 2019</w:t>
      </w:r>
      <w:r>
        <w:t xml:space="preserve">). This has allowed the company to maintain a high staff retention rate. The culture of the </w:t>
      </w:r>
      <w:r>
        <w:t>organisation places an emphasis on the empowerment of its employees. Staff members are encouraged to accept ownership of their roles and provide personalised service to visitors. Employees at Four Seasons are provided with extensive training and development programmes to ensure that they have the information and skills required to flourish in their positions. The organisation is committed to providing its employees with a friendly atmosphere in addition to offering competitive compensation, recognition programmes, and possibilities for professional development.</w:t>
      </w:r>
    </w:p>
    <w:p/>
    <w:p/>
    <w:p/>
    <w:p/>
    <w:p>
      <w:pPr>
        <w:rPr>
          <w:b/>
        </w:rPr>
      </w:pPr>
      <w:r>
        <w:rPr/>
        <w:br w:type="page"/>
      </w:r>
    </w:p>
    <w:p>
      <w:pPr>
        <w:pStyle w:val="Heading1"/>
        <w:rPr/>
      </w:pPr>
      <w:bookmarkStart w:id="6" w:name="_Toc135285525"/>
      <w:r>
        <w:t xml:space="preserve">3. </w:t>
      </w:r>
      <w:r>
        <w:t>Conclusion</w:t>
      </w:r>
      <w:bookmarkEnd w:id="6"/>
      <w:r>
        <w:t xml:space="preserve"> </w:t>
      </w:r>
    </w:p>
    <w:p>
      <w:r>
        <w:t xml:space="preserve">It is vital for companies in the hospitality industry, such as </w:t>
      </w:r>
      <w:r>
        <w:t>Hilton London Metropole</w:t>
      </w:r>
      <w:r>
        <w:t xml:space="preserve">, to effectively manage talent and nurture it throughout the employee lifecycle. One such firm is </w:t>
      </w:r>
      <w:r>
        <w:t>Hilton London Metropole</w:t>
      </w:r>
      <w:r>
        <w:t xml:space="preserve">. The hotel is able to nurture an enthusiastic and involved staff by taking a systematic approach to matters pertaining to employee attraction, recruiting, onboarding, development, and retention. </w:t>
      </w:r>
      <w:r>
        <w:t>Hilton London Metropole</w:t>
      </w:r>
      <w:r>
        <w:t xml:space="preserve"> </w:t>
      </w:r>
      <w:r>
        <w:t xml:space="preserve">is able to keep exceptional individuals who contribute to improved team and organisational performance because the company provides competitive compensation and benefits, creates appealing work environments, provides continuous growth opportunities, and promotes work-life balance. These are the key factors that make it possible for </w:t>
      </w:r>
      <w:r>
        <w:t>Hilton London Metropole</w:t>
      </w:r>
      <w:r>
        <w:t xml:space="preserve"> </w:t>
      </w:r>
      <w:r>
        <w:t>to do so. The hotel has the ability to position itself as an employer of choice in the highly competitive hospitality business by applying best practises from industry giants like Four Seasons and Marriott. This would allow the hotel to recruit and retain top personnel in the field.</w:t>
      </w:r>
      <w:r>
        <w:rPr/>
        <w:br w:type="page"/>
      </w:r>
    </w:p>
    <w:p>
      <w:pPr>
        <w:pStyle w:val="Heading1"/>
        <w:rPr/>
      </w:pPr>
      <w:bookmarkStart w:id="7" w:name="_Toc135285526"/>
      <w:r>
        <w:t>Reference</w:t>
      </w:r>
      <w:bookmarkEnd w:id="7"/>
      <w:r>
        <w:t xml:space="preserve"> </w:t>
      </w:r>
    </w:p>
    <w:p>
      <w:r>
        <w:t xml:space="preserve">Al-Emadi, A.A.Q., </w:t>
      </w:r>
      <w:r>
        <w:t>Schwabenland</w:t>
      </w:r>
      <w:r>
        <w:t>, C. and Wei, Q., 2015. The vital role of employee retention in human resource management: A literature review. </w:t>
      </w:r>
      <w:r>
        <w:rPr>
          <w:i/>
          <w:iCs/>
        </w:rPr>
        <w:t xml:space="preserve">IUP Journal of Organizational </w:t>
      </w:r>
      <w:r>
        <w:rPr>
          <w:i/>
          <w:iCs/>
        </w:rPr>
        <w:t>Behavior</w:t>
      </w:r>
      <w:r>
        <w:t>, </w:t>
      </w:r>
      <w:r>
        <w:rPr>
          <w:i/>
          <w:iCs/>
        </w:rPr>
        <w:t>14</w:t>
      </w:r>
      <w:r>
        <w:t>(3), p.7.</w:t>
      </w:r>
    </w:p>
    <w:p>
      <w:r>
        <w:t xml:space="preserve">Aruna, M. and </w:t>
      </w:r>
      <w:r>
        <w:t>Anitha</w:t>
      </w:r>
      <w:r>
        <w:t>, J., 2015. Employee retention enablers: Generation Y employees. </w:t>
      </w:r>
      <w:r>
        <w:rPr>
          <w:i/>
          <w:iCs/>
        </w:rPr>
        <w:t>SCMS Journal of Indian Management</w:t>
      </w:r>
      <w:r>
        <w:t>, </w:t>
      </w:r>
      <w:r>
        <w:rPr>
          <w:i/>
          <w:iCs/>
        </w:rPr>
        <w:t>12</w:t>
      </w:r>
      <w:r>
        <w:t>(3), p.94.</w:t>
      </w:r>
    </w:p>
    <w:p>
      <w:r>
        <w:t xml:space="preserve">Chiat, L.C. and </w:t>
      </w:r>
      <w:r>
        <w:t>Panatik</w:t>
      </w:r>
      <w:r>
        <w:t>, S.A., 2019. Perceptions of employee turnover intention by Herzberg’s motivation-hygiene theory: A systematic literature review. </w:t>
      </w:r>
      <w:r>
        <w:rPr>
          <w:i/>
          <w:iCs/>
        </w:rPr>
        <w:t>Journal of Research in Psychology</w:t>
      </w:r>
      <w:r>
        <w:t>, </w:t>
      </w:r>
      <w:r>
        <w:rPr>
          <w:i/>
          <w:iCs/>
        </w:rPr>
        <w:t>1</w:t>
      </w:r>
      <w:r>
        <w:t>(2), pp.10-15.</w:t>
      </w:r>
    </w:p>
    <w:p>
      <w:r>
        <w:t>Chibili</w:t>
      </w:r>
      <w:r>
        <w:t>, M.N., 2019. The Hospitality Industry–Past, Present and Future. In </w:t>
      </w:r>
      <w:r>
        <w:rPr>
          <w:i/>
          <w:iCs/>
        </w:rPr>
        <w:t>Modern Hotel Operations Management</w:t>
      </w:r>
      <w:r>
        <w:t> (pp. 16-47). Routledge.</w:t>
      </w:r>
    </w:p>
    <w:p>
      <w:r>
        <w:t>Chytiri</w:t>
      </w:r>
      <w:r>
        <w:t>, A.P., 2015. </w:t>
      </w:r>
      <w:r>
        <w:rPr>
          <w:i/>
          <w:iCs/>
        </w:rPr>
        <w:t>Hotel Recruitment and Selection Practices: The case of Greek Hotel Units/Chains Vs Foreign Hotel Units/Chains in Greece</w:t>
      </w:r>
      <w:r>
        <w:t> (Doctoral dissertation, University of Kent (United Kingdom)).</w:t>
      </w:r>
    </w:p>
    <w:p>
      <w:r>
        <w:t>Kang, H.J., Gatling, A. and Kim, J., 2015. The impact of supervisory support on organizational commitment, career satisfaction, and turnover intention for hospitality frontline employees. </w:t>
      </w:r>
      <w:r>
        <w:rPr>
          <w:i/>
          <w:iCs/>
        </w:rPr>
        <w:t>Journal of Human Resources in Hospitality &amp; Tourism</w:t>
      </w:r>
      <w:r>
        <w:t>, </w:t>
      </w:r>
      <w:r>
        <w:rPr>
          <w:i/>
          <w:iCs/>
        </w:rPr>
        <w:t>14</w:t>
      </w:r>
      <w:r>
        <w:t>(1), pp.68-89.</w:t>
      </w:r>
    </w:p>
    <w:p>
      <w:r>
        <w:t xml:space="preserve">Müller, D.K., Carson, D.A., de la Barre, S. and </w:t>
      </w:r>
      <w:r>
        <w:t>Granås</w:t>
      </w:r>
      <w:r>
        <w:t>, B., 2020. </w:t>
      </w:r>
      <w:r>
        <w:rPr>
          <w:i/>
          <w:iCs/>
        </w:rPr>
        <w:t>Arctic Tourism in Times of Change:: Dimensions of Urban Tourism</w:t>
      </w:r>
      <w:r>
        <w:t>. Nordic Council of Ministers.</w:t>
      </w:r>
    </w:p>
    <w:p>
      <w:r>
        <w:t>Nyangwe</w:t>
      </w:r>
      <w:r>
        <w:t xml:space="preserve">, S. and </w:t>
      </w:r>
      <w:r>
        <w:t>Buhalis</w:t>
      </w:r>
      <w:r>
        <w:t xml:space="preserve">, D., 2018. Branding transformation through social media and co-creation: lessons from </w:t>
      </w:r>
      <w:r>
        <w:t>marriott</w:t>
      </w:r>
      <w:r>
        <w:t xml:space="preserve"> international. In </w:t>
      </w:r>
      <w:r>
        <w:rPr>
          <w:i/>
          <w:iCs/>
        </w:rPr>
        <w:t>Information and Communication Technologies in Tourism 2018: Proceedings of the International Conference in Jönköping, Sweden, January 24-26, 2018</w:t>
      </w:r>
      <w:r>
        <w:t> (pp. 257-269). Springer International Publishing.</w:t>
      </w:r>
    </w:p>
    <w:p>
      <w:r>
        <w:t xml:space="preserve">Yusoff, Y.M., </w:t>
      </w:r>
      <w:r>
        <w:t>Nejati</w:t>
      </w:r>
      <w:r>
        <w:t>, M., Kee, D.M.H. and Amran, A., 2020. Linking green human resource management practices to environmental performance in hotel industry. </w:t>
      </w:r>
      <w:r>
        <w:rPr>
          <w:i/>
          <w:iCs/>
        </w:rPr>
        <w:t>Global Business Review</w:t>
      </w:r>
      <w:r>
        <w:t>, </w:t>
      </w:r>
      <w:r>
        <w:rPr>
          <w:i/>
          <w:iCs/>
        </w:rPr>
        <w:t>21</w:t>
      </w:r>
      <w:r>
        <w:t>(3), pp.663-680.</w:t>
      </w:r>
    </w:p>
    <w:p/>
    <w:sectPr>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right"/>
      <w:rPr/>
    </w:pPr>
    <w:r>
      <w:fldChar w:fldCharType="begin"/>
    </w:r>
    <w:r>
      <w:instrText xml:space="preserve"> PAGE   \* MERGEFORMAT </w:instrText>
    </w:r>
    <w:r>
      <w:fldChar w:fldCharType="separate"/>
    </w:r>
    <w: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E047C"/>
    <w:rsid w:val="000F02BF"/>
    <w:rsid w:val="001834FC"/>
    <w:rsid w:val="001D16F6"/>
    <w:rsid w:val="0022399E"/>
    <w:rsid w:val="00252195"/>
    <w:rsid w:val="002D7393"/>
    <w:rsid w:val="0044789A"/>
    <w:rsid w:val="00662F61"/>
    <w:rsid w:val="006F3E7B"/>
    <w:rsid w:val="0078560A"/>
    <w:rsid w:val="00793166"/>
    <w:rsid w:val="00913C8F"/>
    <w:rsid w:val="00943080"/>
    <w:rsid w:val="00946F98"/>
    <w:rsid w:val="00975554"/>
    <w:rsid w:val="00A60069"/>
    <w:rsid w:val="00B4099F"/>
    <w:rsid w:val="00BB6D54"/>
    <w:rsid w:val="00BD56E9"/>
    <w:rsid w:val="00DF2D7E"/>
    <w:rsid w:val="00E55236"/>
    <w:rsid w:val="00E66733"/>
    <w:rsid w:val="00EB7A2D"/>
    <w:rsid w:val="00EC16C3"/>
    <w:rsid w:val="00EC536D"/>
    <w:rsid w:val="00EE5CD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footnotePr>
    <w:footnote w:id="0"/>
    <w:footnote w:id="1"/>
  </w:footnotePr>
  <w:endnotePr>
    <w:endnote w:id="0"/>
    <w:endnote w:id="1"/>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val="on"/>
    <w:pPr>
      <w:keepNext w:val="on"/>
      <w:keepLines w:val="on"/>
      <w:spacing w:before="240" w:after="0"/>
    </w:pPr>
    <w:rPr>
      <w:rFonts w:asciiTheme="majorHAnsi" w:cstheme="majorBidi" w:eastAsiaTheme="majorEastAsia" w:hAnsiTheme="majorHAnsi"/>
      <w:b/>
      <w:sz w:val="32"/>
      <w:szCs w:val="32"/>
    </w:rPr>
  </w:style>
  <w:style w:type="paragraph" w:styleId="Heading2">
    <w:name w:val="Heading 2"/>
    <w:basedOn w:val="Normal"/>
    <w:next w:val="Normal"/>
    <w:link w:val="Heading2Char"/>
    <w:uiPriority w:val="9"/>
    <w:unhideWhenUsed w:val="on"/>
    <w:qFormat w:val="on"/>
    <w:pPr>
      <w:keepNext w:val="on"/>
      <w:keepLines w:val="on"/>
      <w:spacing w:before="40" w:after="0"/>
    </w:pPr>
    <w:rPr>
      <w:rFonts w:asciiTheme="majorHAnsi" w:cstheme="majorBidi" w:eastAsiaTheme="majorEastAsia" w:hAnsiTheme="majorHAnsi"/>
      <w:b/>
      <w:sz w:val="28"/>
      <w:szCs w:val="26"/>
      <w:lang w:val="en-US"/>
    </w:rPr>
  </w:style>
  <w:style w:type="paragraph" w:styleId="Heading3">
    <w:name w:val="Heading 3"/>
    <w:basedOn w:val="Normal"/>
    <w:next w:val="Normal"/>
    <w:link w:val="Heading3Char"/>
    <w:uiPriority w:val="9"/>
    <w:unhideWhenUsed w:val="on"/>
    <w:qFormat w:val="on"/>
    <w:pPr>
      <w:keepNext w:val="on"/>
      <w:keepLines w:val="on"/>
      <w:spacing w:before="40" w:after="0"/>
    </w:pPr>
    <w:rPr>
      <w:rFonts w:asciiTheme="majorHAnsi" w:cstheme="majorBidi" w:eastAsiaTheme="majorEastAsia" w:hAnsiTheme="majorHAnsi"/>
      <w:color w:val="1f3763" w:themeColor="accent1" w:themeShade="7f"/>
      <w:szCs w:val="24"/>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2Char">
    <w:name w:val="Heading 2 Char"/>
    <w:basedOn w:val="DefaultParagraphFont"/>
    <w:link w:val="Heading2"/>
    <w:uiPriority w:val="9"/>
    <w:rPr>
      <w:rFonts w:asciiTheme="majorHAnsi" w:cstheme="majorBidi" w:eastAsiaTheme="majorEastAsia" w:hAnsiTheme="majorHAnsi"/>
      <w:b/>
      <w:color w:val="000000" w:themeColor="text1"/>
      <w:sz w:val="28"/>
      <w:szCs w:val="26"/>
    </w:rPr>
  </w:style>
  <w:style w:type="character" w:customStyle="1" w:styleId="Heading1Char">
    <w:name w:val="Heading 1 Char"/>
    <w:basedOn w:val="DefaultParagraphFont"/>
    <w:link w:val="Heading1"/>
    <w:uiPriority w:val="9"/>
    <w:rPr>
      <w:rFonts w:asciiTheme="majorHAnsi" w:cstheme="majorBidi" w:eastAsiaTheme="majorEastAsia" w:hAnsiTheme="majorHAnsi"/>
      <w:b/>
      <w:color w:val="000000" w:themeColor="text1"/>
      <w:sz w:val="32"/>
      <w:szCs w:val="32"/>
      <w:lang w:val="en-GB"/>
    </w:rPr>
  </w:style>
  <w:style w:type="paragraph" w:styleId="Title">
    <w:name w:val="Title"/>
    <w:basedOn w:val="Normal"/>
    <w:next w:val="Normal"/>
    <w:link w:val="TitleChar"/>
    <w:uiPriority w:val="10"/>
    <w:qFormat w:val="on"/>
    <w:pPr>
      <w:spacing w:after="0" w:line="240" w:lineRule="auto"/>
      <w:contextualSpacing w:val="on"/>
    </w:pPr>
    <w:rPr>
      <w:rFonts w:asciiTheme="majorHAnsi" w:cstheme="majorBidi" w:eastAsiaTheme="majorEastAsia" w:hAnsiTheme="majorHAnsi"/>
      <w:color w:val="auto"/>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lang w:val="en-GB"/>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color w:val="000000" w:themeColor="text1"/>
      <w:sz w:val="24"/>
      <w:lang w:val="en-GB"/>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color w:val="000000" w:themeColor="text1"/>
      <w:sz w:val="24"/>
      <w:lang w:val="en-GB"/>
    </w:rPr>
  </w:style>
  <w:style w:type="paragraph" w:styleId="TOCHeading">
    <w:name w:val="TOC Heading"/>
    <w:basedOn w:val="Heading1"/>
    <w:next w:val="Normal"/>
    <w:uiPriority w:val="39"/>
    <w:unhideWhenUsed w:val="on"/>
    <w:qFormat w:val="on"/>
    <w:pPr>
      <w:spacing w:line="259" w:lineRule="auto"/>
      <w:jc w:val="left"/>
    </w:pPr>
    <w:rPr>
      <w:b w:val="off"/>
      <w:color w:val="2f5395" w:themeColor="accent1" w:themeShade="bf"/>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 w:type="paragraph" w:styleId="Caption">
    <w:name w:val="Caption"/>
    <w:basedOn w:val="Normal"/>
    <w:next w:val="Normal"/>
    <w:uiPriority w:val="35"/>
    <w:unhideWhenUsed w:val="on"/>
    <w:qFormat w:val="on"/>
    <w:pPr>
      <w:spacing w:after="200"/>
    </w:pPr>
    <w:rPr>
      <w:i/>
      <w:iCs/>
      <w:szCs w:val="18"/>
    </w:rPr>
  </w:style>
  <w:style w:type="character" w:customStyle="1" w:styleId="Heading3Char">
    <w:name w:val="Heading 3 Char"/>
    <w:basedOn w:val="DefaultParagraphFont"/>
    <w:link w:val="Heading3"/>
    <w:uiPriority w:val="9"/>
    <w:rPr>
      <w:rFonts w:asciiTheme="majorHAnsi" w:cstheme="majorBidi" w:eastAsiaTheme="majorEastAsia" w:hAnsiTheme="majorHAnsi"/>
      <w:color w:val="1f3763" w:themeColor="accent1" w:themeShade="7f"/>
      <w:sz w:val="24"/>
      <w:szCs w:val="24"/>
      <w:lang w:val="en-GB"/>
    </w:rPr>
  </w:style>
  <w:style w:type="paragraph" w:styleId="Toc2">
    <w:name w:val="Toc 2"/>
    <w:basedOn w:val="Normal"/>
    <w:next w:val="Normal"/>
    <w:uiPriority w:val="39"/>
    <w:unhideWhenUsed w:val="on"/>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0"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等线 Light"/>
        <a:font script="Hant" typeface="新細明體"/>
        <a:font script="Jpan" typeface="游ゴシック Light"/>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等线"/>
        <a:font script="Hant" typeface="新細明體"/>
        <a:font script="Jpan" typeface="游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2307</Words>
  <Characters>13151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Stroe</dc:creator>
  <cp:lastModifiedBy>Marius Stroe</cp:lastModifiedBy>
</cp:coreProperties>
</file>