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16A78" w14:textId="402DEEB0" w:rsidR="2516221B" w:rsidRDefault="2F2AEF5F" w:rsidP="00780157">
      <w:pPr>
        <w:spacing w:line="360" w:lineRule="auto"/>
        <w:rPr>
          <w:rFonts w:ascii="Arial" w:eastAsia="Arial" w:hAnsi="Arial" w:cs="Arial"/>
        </w:rPr>
      </w:pPr>
      <w:r w:rsidRPr="685AF4BE">
        <w:rPr>
          <w:rFonts w:ascii="Arial" w:eastAsia="Arial" w:hAnsi="Arial" w:cs="Arial"/>
          <w:color w:val="000000" w:themeColor="text1"/>
        </w:rPr>
        <w:t xml:space="preserve">Title: </w:t>
      </w:r>
      <w:r w:rsidRPr="685AF4BE">
        <w:rPr>
          <w:rFonts w:ascii="Arial" w:eastAsia="Arial" w:hAnsi="Arial" w:cs="Arial"/>
        </w:rPr>
        <w:t>Report on Sustainability in the Hotel &amp; Hospitality Industry</w:t>
      </w:r>
    </w:p>
    <w:p w14:paraId="76D44698" w14:textId="7E5B0285" w:rsidR="2516221B" w:rsidRDefault="2F2AEF5F" w:rsidP="685AF4BE">
      <w:pPr>
        <w:spacing w:line="360" w:lineRule="auto"/>
        <w:jc w:val="both"/>
        <w:rPr>
          <w:rFonts w:ascii="Arial" w:eastAsia="Arial" w:hAnsi="Arial" w:cs="Arial"/>
          <w:color w:val="000000" w:themeColor="text1"/>
        </w:rPr>
      </w:pPr>
      <w:r w:rsidRPr="685AF4BE">
        <w:rPr>
          <w:rFonts w:ascii="Arial" w:eastAsia="Arial" w:hAnsi="Arial" w:cs="Arial"/>
          <w:color w:val="000000" w:themeColor="text1"/>
        </w:rPr>
        <w:t xml:space="preserve">Student name: Galen </w:t>
      </w:r>
      <w:proofErr w:type="spellStart"/>
      <w:r w:rsidRPr="685AF4BE">
        <w:rPr>
          <w:rFonts w:ascii="Arial" w:eastAsia="Arial" w:hAnsi="Arial" w:cs="Arial"/>
          <w:color w:val="000000" w:themeColor="text1"/>
        </w:rPr>
        <w:t>Atanasov</w:t>
      </w:r>
      <w:proofErr w:type="spellEnd"/>
      <w:r w:rsidRPr="685AF4BE">
        <w:rPr>
          <w:rFonts w:ascii="Arial" w:eastAsia="Arial" w:hAnsi="Arial" w:cs="Arial"/>
          <w:color w:val="000000" w:themeColor="text1"/>
        </w:rPr>
        <w:t xml:space="preserve"> 2212026</w:t>
      </w:r>
    </w:p>
    <w:p w14:paraId="497E59AC" w14:textId="5086116E" w:rsidR="2516221B" w:rsidRDefault="2F2AEF5F" w:rsidP="685AF4BE">
      <w:pPr>
        <w:spacing w:line="360" w:lineRule="auto"/>
        <w:jc w:val="both"/>
        <w:rPr>
          <w:rFonts w:ascii="Arial" w:eastAsia="Arial" w:hAnsi="Arial" w:cs="Arial"/>
          <w:lang w:val="bg-BG"/>
        </w:rPr>
      </w:pPr>
      <w:r w:rsidRPr="685AF4BE">
        <w:rPr>
          <w:rFonts w:ascii="Arial" w:eastAsia="Arial" w:hAnsi="Arial" w:cs="Arial"/>
          <w:color w:val="000000" w:themeColor="text1"/>
        </w:rPr>
        <w:t>The module title and module code: BMIH5006</w:t>
      </w:r>
      <w:r w:rsidRPr="685AF4BE">
        <w:rPr>
          <w:rFonts w:ascii="Arial" w:eastAsia="Arial" w:hAnsi="Arial" w:cs="Arial"/>
          <w:color w:val="000000" w:themeColor="text1"/>
          <w:lang w:val="bg-BG"/>
        </w:rPr>
        <w:t xml:space="preserve"> </w:t>
      </w:r>
      <w:proofErr w:type="spellStart"/>
      <w:r w:rsidR="0A3ADAC8" w:rsidRPr="685AF4BE">
        <w:rPr>
          <w:rFonts w:ascii="Arial" w:eastAsia="Arial" w:hAnsi="Arial" w:cs="Arial"/>
          <w:lang w:val="bg-BG"/>
        </w:rPr>
        <w:t>Sustainable</w:t>
      </w:r>
      <w:proofErr w:type="spellEnd"/>
      <w:r w:rsidR="0A3ADAC8" w:rsidRPr="685AF4BE">
        <w:rPr>
          <w:rFonts w:ascii="Arial" w:eastAsia="Arial" w:hAnsi="Arial" w:cs="Arial"/>
          <w:lang w:val="bg-BG"/>
        </w:rPr>
        <w:t xml:space="preserve"> </w:t>
      </w:r>
      <w:proofErr w:type="spellStart"/>
      <w:r w:rsidR="0A3ADAC8" w:rsidRPr="685AF4BE">
        <w:rPr>
          <w:rFonts w:ascii="Arial" w:eastAsia="Arial" w:hAnsi="Arial" w:cs="Arial"/>
          <w:lang w:val="bg-BG"/>
        </w:rPr>
        <w:t>Hospitality</w:t>
      </w:r>
      <w:proofErr w:type="spellEnd"/>
      <w:r w:rsidR="0A3ADAC8" w:rsidRPr="685AF4BE">
        <w:rPr>
          <w:rFonts w:ascii="Arial" w:eastAsia="Arial" w:hAnsi="Arial" w:cs="Arial"/>
          <w:lang w:val="bg-BG"/>
        </w:rPr>
        <w:t xml:space="preserve"> &amp; </w:t>
      </w:r>
      <w:proofErr w:type="spellStart"/>
      <w:r w:rsidR="0A3ADAC8" w:rsidRPr="685AF4BE">
        <w:rPr>
          <w:rFonts w:ascii="Arial" w:eastAsia="Arial" w:hAnsi="Arial" w:cs="Arial"/>
          <w:lang w:val="bg-BG"/>
        </w:rPr>
        <w:t>Tourism</w:t>
      </w:r>
      <w:proofErr w:type="spellEnd"/>
      <w:r w:rsidR="0A3ADAC8" w:rsidRPr="685AF4BE">
        <w:rPr>
          <w:rFonts w:ascii="Arial" w:eastAsia="Arial" w:hAnsi="Arial" w:cs="Arial"/>
          <w:lang w:val="bg-BG"/>
        </w:rPr>
        <w:t xml:space="preserve"> </w:t>
      </w:r>
      <w:proofErr w:type="spellStart"/>
      <w:r w:rsidR="0A3ADAC8" w:rsidRPr="685AF4BE">
        <w:rPr>
          <w:rFonts w:ascii="Arial" w:eastAsia="Arial" w:hAnsi="Arial" w:cs="Arial"/>
          <w:lang w:val="bg-BG"/>
        </w:rPr>
        <w:t>Management</w:t>
      </w:r>
      <w:proofErr w:type="spellEnd"/>
    </w:p>
    <w:p w14:paraId="1B5B9016" w14:textId="5A813D8F" w:rsidR="2516221B" w:rsidRDefault="2F2AEF5F" w:rsidP="685AF4BE">
      <w:pPr>
        <w:spacing w:line="360" w:lineRule="auto"/>
        <w:jc w:val="both"/>
        <w:rPr>
          <w:rFonts w:ascii="Arial" w:eastAsia="Arial" w:hAnsi="Arial" w:cs="Arial"/>
        </w:rPr>
      </w:pPr>
      <w:r w:rsidRPr="685AF4BE">
        <w:rPr>
          <w:rFonts w:ascii="Arial" w:eastAsia="Arial" w:hAnsi="Arial" w:cs="Arial"/>
          <w:color w:val="000000" w:themeColor="text1"/>
        </w:rPr>
        <w:t xml:space="preserve">Lecturer’s name: </w:t>
      </w:r>
      <w:r w:rsidRPr="685AF4BE">
        <w:rPr>
          <w:rFonts w:ascii="Arial" w:eastAsia="Arial" w:hAnsi="Arial" w:cs="Arial"/>
        </w:rPr>
        <w:t>Huw Thomas</w:t>
      </w:r>
    </w:p>
    <w:p w14:paraId="3CBAC3FD" w14:textId="6565209B" w:rsidR="2516221B" w:rsidRDefault="2F2AEF5F" w:rsidP="685AF4BE">
      <w:pPr>
        <w:spacing w:line="360" w:lineRule="auto"/>
        <w:jc w:val="both"/>
        <w:rPr>
          <w:rFonts w:ascii="Arial" w:eastAsia="Arial" w:hAnsi="Arial" w:cs="Arial"/>
          <w:color w:val="000000" w:themeColor="text1"/>
        </w:rPr>
      </w:pPr>
      <w:r w:rsidRPr="685AF4BE">
        <w:rPr>
          <w:rFonts w:ascii="Arial" w:eastAsia="Arial" w:hAnsi="Arial" w:cs="Arial"/>
          <w:color w:val="000000" w:themeColor="text1"/>
        </w:rPr>
        <w:t xml:space="preserve">Wordcount:  </w:t>
      </w:r>
      <w:r w:rsidR="7DE3A707" w:rsidRPr="685AF4BE">
        <w:rPr>
          <w:rFonts w:ascii="Arial" w:eastAsia="Arial" w:hAnsi="Arial" w:cs="Arial"/>
          <w:color w:val="000000" w:themeColor="text1"/>
        </w:rPr>
        <w:t>1810</w:t>
      </w:r>
    </w:p>
    <w:p w14:paraId="67513087" w14:textId="40FF15E9" w:rsidR="2516221B" w:rsidRDefault="2516221B" w:rsidP="685AF4BE">
      <w:pPr>
        <w:spacing w:line="360" w:lineRule="auto"/>
        <w:jc w:val="both"/>
        <w:rPr>
          <w:rFonts w:ascii="Arial" w:eastAsia="Arial" w:hAnsi="Arial" w:cs="Arial"/>
          <w:color w:val="000000" w:themeColor="text1"/>
        </w:rPr>
      </w:pPr>
    </w:p>
    <w:p w14:paraId="32D547FD" w14:textId="1BE4868C" w:rsidR="2516221B" w:rsidRDefault="2516221B" w:rsidP="685AF4BE">
      <w:pPr>
        <w:spacing w:line="360" w:lineRule="auto"/>
        <w:rPr>
          <w:rFonts w:ascii="Arial" w:eastAsia="Arial" w:hAnsi="Arial" w:cs="Arial"/>
        </w:rPr>
      </w:pPr>
    </w:p>
    <w:p w14:paraId="2A7E1459" w14:textId="4B25F240" w:rsidR="2516221B" w:rsidRDefault="2516221B" w:rsidP="685AF4BE">
      <w:pPr>
        <w:spacing w:line="360" w:lineRule="auto"/>
        <w:rPr>
          <w:rFonts w:ascii="Arial" w:eastAsia="Arial" w:hAnsi="Arial" w:cs="Arial"/>
        </w:rPr>
      </w:pPr>
    </w:p>
    <w:p w14:paraId="0E2EAF7B" w14:textId="542E9E01" w:rsidR="2516221B" w:rsidRDefault="2516221B" w:rsidP="685AF4BE">
      <w:pPr>
        <w:spacing w:line="360" w:lineRule="auto"/>
        <w:rPr>
          <w:rFonts w:ascii="Arial" w:eastAsia="Arial" w:hAnsi="Arial" w:cs="Arial"/>
        </w:rPr>
      </w:pPr>
    </w:p>
    <w:p w14:paraId="48A1A64C" w14:textId="3053C570" w:rsidR="2516221B" w:rsidRDefault="2516221B" w:rsidP="685AF4BE">
      <w:pPr>
        <w:spacing w:line="360" w:lineRule="auto"/>
        <w:rPr>
          <w:rFonts w:ascii="Arial" w:eastAsia="Arial" w:hAnsi="Arial" w:cs="Arial"/>
        </w:rPr>
      </w:pPr>
    </w:p>
    <w:p w14:paraId="541C3466" w14:textId="4288A90B" w:rsidR="2516221B" w:rsidRDefault="2516221B" w:rsidP="685AF4BE">
      <w:pPr>
        <w:spacing w:line="360" w:lineRule="auto"/>
        <w:rPr>
          <w:rFonts w:ascii="Arial" w:eastAsia="Arial" w:hAnsi="Arial" w:cs="Arial"/>
        </w:rPr>
      </w:pPr>
    </w:p>
    <w:p w14:paraId="6527C433" w14:textId="24B85593" w:rsidR="2516221B" w:rsidRDefault="2516221B" w:rsidP="685AF4BE">
      <w:pPr>
        <w:spacing w:line="360" w:lineRule="auto"/>
        <w:rPr>
          <w:rFonts w:ascii="Arial" w:eastAsia="Arial" w:hAnsi="Arial" w:cs="Arial"/>
        </w:rPr>
      </w:pPr>
    </w:p>
    <w:p w14:paraId="74CE0B60" w14:textId="2755B15D" w:rsidR="2516221B" w:rsidRDefault="2516221B" w:rsidP="685AF4BE">
      <w:pPr>
        <w:spacing w:line="360" w:lineRule="auto"/>
        <w:rPr>
          <w:rFonts w:ascii="Arial" w:eastAsia="Arial" w:hAnsi="Arial" w:cs="Arial"/>
        </w:rPr>
      </w:pPr>
    </w:p>
    <w:p w14:paraId="70924A6F" w14:textId="7049BF93" w:rsidR="2516221B" w:rsidRDefault="2516221B" w:rsidP="685AF4BE">
      <w:pPr>
        <w:spacing w:line="360" w:lineRule="auto"/>
        <w:rPr>
          <w:rFonts w:ascii="Arial" w:eastAsia="Arial" w:hAnsi="Arial" w:cs="Arial"/>
        </w:rPr>
      </w:pPr>
    </w:p>
    <w:p w14:paraId="5B75CFB2" w14:textId="7CC438A6" w:rsidR="2516221B" w:rsidRDefault="2516221B" w:rsidP="685AF4BE">
      <w:pPr>
        <w:spacing w:line="360" w:lineRule="auto"/>
        <w:rPr>
          <w:rFonts w:ascii="Arial" w:eastAsia="Arial" w:hAnsi="Arial" w:cs="Arial"/>
        </w:rPr>
      </w:pPr>
    </w:p>
    <w:p w14:paraId="7443F640" w14:textId="4F1A8AC4" w:rsidR="2516221B" w:rsidRDefault="2516221B" w:rsidP="685AF4BE">
      <w:pPr>
        <w:spacing w:line="360" w:lineRule="auto"/>
        <w:rPr>
          <w:rFonts w:ascii="Arial" w:eastAsia="Arial" w:hAnsi="Arial" w:cs="Arial"/>
        </w:rPr>
      </w:pPr>
    </w:p>
    <w:p w14:paraId="14BB5E42" w14:textId="51BB07F4" w:rsidR="2516221B" w:rsidRDefault="2516221B" w:rsidP="685AF4BE">
      <w:pPr>
        <w:spacing w:line="360" w:lineRule="auto"/>
        <w:rPr>
          <w:rFonts w:ascii="Arial" w:eastAsia="Arial" w:hAnsi="Arial" w:cs="Arial"/>
        </w:rPr>
      </w:pPr>
    </w:p>
    <w:p w14:paraId="10A88517" w14:textId="55BDED01" w:rsidR="2516221B" w:rsidRDefault="2516221B" w:rsidP="685AF4BE">
      <w:pPr>
        <w:spacing w:line="360" w:lineRule="auto"/>
        <w:rPr>
          <w:rFonts w:ascii="Arial" w:eastAsia="Arial" w:hAnsi="Arial" w:cs="Arial"/>
        </w:rPr>
      </w:pPr>
    </w:p>
    <w:p w14:paraId="5433894F" w14:textId="10496149" w:rsidR="2516221B" w:rsidRDefault="2516221B" w:rsidP="685AF4BE">
      <w:pPr>
        <w:spacing w:line="360" w:lineRule="auto"/>
        <w:rPr>
          <w:rFonts w:ascii="Arial" w:eastAsia="Arial" w:hAnsi="Arial" w:cs="Arial"/>
        </w:rPr>
      </w:pPr>
    </w:p>
    <w:p w14:paraId="757B32FB" w14:textId="4E63EE4D" w:rsidR="2516221B" w:rsidRDefault="2516221B" w:rsidP="685AF4BE">
      <w:pPr>
        <w:spacing w:line="360" w:lineRule="auto"/>
        <w:rPr>
          <w:rFonts w:ascii="Arial" w:eastAsia="Arial" w:hAnsi="Arial" w:cs="Arial"/>
        </w:rPr>
      </w:pPr>
    </w:p>
    <w:p w14:paraId="4405A4DF" w14:textId="1B67FF62" w:rsidR="2516221B" w:rsidRDefault="2516221B" w:rsidP="685AF4BE">
      <w:pPr>
        <w:spacing w:line="360" w:lineRule="auto"/>
        <w:rPr>
          <w:rFonts w:ascii="Arial" w:eastAsia="Arial" w:hAnsi="Arial" w:cs="Arial"/>
        </w:rPr>
      </w:pPr>
    </w:p>
    <w:p w14:paraId="7C2DBCA8" w14:textId="5B9C8B92" w:rsidR="2516221B" w:rsidRDefault="2516221B" w:rsidP="685AF4BE">
      <w:pPr>
        <w:pStyle w:val="Heading1"/>
        <w:keepNext w:val="0"/>
        <w:keepLines w:val="0"/>
        <w:spacing w:line="360" w:lineRule="auto"/>
        <w:rPr>
          <w:rFonts w:ascii="Arial" w:eastAsia="Arial" w:hAnsi="Arial" w:cs="Arial"/>
          <w:b/>
          <w:bCs/>
          <w:color w:val="000000" w:themeColor="text1"/>
          <w:sz w:val="24"/>
          <w:szCs w:val="24"/>
        </w:rPr>
      </w:pPr>
    </w:p>
    <w:p w14:paraId="3F36EBA3" w14:textId="77777777" w:rsidR="006F3C1E" w:rsidRDefault="006F3C1E" w:rsidP="685AF4BE">
      <w:pPr>
        <w:pStyle w:val="Heading1"/>
        <w:keepNext w:val="0"/>
        <w:keepLines w:val="0"/>
        <w:spacing w:line="360" w:lineRule="auto"/>
        <w:rPr>
          <w:rFonts w:ascii="Arial" w:eastAsia="Arial" w:hAnsi="Arial" w:cs="Arial"/>
          <w:b/>
          <w:bCs/>
          <w:color w:val="000000" w:themeColor="text1"/>
          <w:sz w:val="24"/>
          <w:szCs w:val="24"/>
        </w:rPr>
      </w:pPr>
      <w:bookmarkStart w:id="0" w:name="_Toc2055837464"/>
      <w:bookmarkStart w:id="1" w:name="_Toc1489637392"/>
    </w:p>
    <w:p w14:paraId="000F57CD" w14:textId="77777777" w:rsidR="006F3C1E" w:rsidRDefault="006F3C1E" w:rsidP="685AF4BE">
      <w:pPr>
        <w:pStyle w:val="Heading1"/>
        <w:keepNext w:val="0"/>
        <w:keepLines w:val="0"/>
        <w:spacing w:line="360" w:lineRule="auto"/>
        <w:rPr>
          <w:rFonts w:ascii="Arial" w:eastAsia="Arial" w:hAnsi="Arial" w:cs="Arial"/>
          <w:b/>
          <w:bCs/>
          <w:color w:val="000000" w:themeColor="text1"/>
          <w:sz w:val="24"/>
          <w:szCs w:val="24"/>
        </w:rPr>
      </w:pPr>
    </w:p>
    <w:p w14:paraId="32CC3936" w14:textId="77777777" w:rsidR="006F3C1E" w:rsidRDefault="006F3C1E" w:rsidP="685AF4BE">
      <w:pPr>
        <w:pStyle w:val="Heading1"/>
        <w:keepNext w:val="0"/>
        <w:keepLines w:val="0"/>
        <w:spacing w:line="360" w:lineRule="auto"/>
        <w:rPr>
          <w:rFonts w:ascii="Arial" w:eastAsia="Arial" w:hAnsi="Arial" w:cs="Arial"/>
          <w:b/>
          <w:bCs/>
          <w:color w:val="000000" w:themeColor="text1"/>
          <w:sz w:val="24"/>
          <w:szCs w:val="24"/>
        </w:rPr>
      </w:pPr>
    </w:p>
    <w:p w14:paraId="3D0A66E2" w14:textId="77777777" w:rsidR="006F3C1E" w:rsidRDefault="006F3C1E" w:rsidP="685AF4BE">
      <w:pPr>
        <w:pStyle w:val="Heading1"/>
        <w:keepNext w:val="0"/>
        <w:keepLines w:val="0"/>
        <w:spacing w:line="360" w:lineRule="auto"/>
        <w:rPr>
          <w:rFonts w:ascii="Arial" w:eastAsia="Arial" w:hAnsi="Arial" w:cs="Arial"/>
          <w:b/>
          <w:bCs/>
          <w:color w:val="000000" w:themeColor="text1"/>
          <w:sz w:val="24"/>
          <w:szCs w:val="24"/>
        </w:rPr>
      </w:pPr>
    </w:p>
    <w:p w14:paraId="3F3B1B6B" w14:textId="5FBBA734" w:rsidR="2516221B" w:rsidRDefault="2516221B" w:rsidP="685AF4BE">
      <w:pPr>
        <w:pStyle w:val="Heading1"/>
        <w:keepNext w:val="0"/>
        <w:keepLines w:val="0"/>
        <w:spacing w:line="360" w:lineRule="auto"/>
        <w:rPr>
          <w:rFonts w:ascii="Arial" w:eastAsia="Arial" w:hAnsi="Arial" w:cs="Arial"/>
          <w:b/>
          <w:bCs/>
          <w:color w:val="000000" w:themeColor="text1"/>
          <w:sz w:val="24"/>
          <w:szCs w:val="24"/>
        </w:rPr>
      </w:pPr>
      <w:r w:rsidRPr="587452A4">
        <w:rPr>
          <w:rFonts w:ascii="Arial" w:eastAsia="Arial" w:hAnsi="Arial" w:cs="Arial"/>
          <w:b/>
          <w:bCs/>
          <w:color w:val="000000" w:themeColor="text1"/>
          <w:sz w:val="24"/>
          <w:szCs w:val="24"/>
        </w:rPr>
        <w:lastRenderedPageBreak/>
        <w:t>Executive Summary</w:t>
      </w:r>
      <w:bookmarkEnd w:id="0"/>
      <w:bookmarkEnd w:id="1"/>
    </w:p>
    <w:p w14:paraId="5720E955" w14:textId="2F88A0B2" w:rsidR="2516221B" w:rsidRDefault="2516221B" w:rsidP="7C214BD1">
      <w:pPr>
        <w:spacing w:line="360" w:lineRule="auto"/>
        <w:rPr>
          <w:rFonts w:ascii="Arial" w:eastAsia="Arial" w:hAnsi="Arial" w:cs="Arial"/>
        </w:rPr>
      </w:pPr>
      <w:r w:rsidRPr="685AF4BE">
        <w:rPr>
          <w:rFonts w:ascii="Arial" w:eastAsia="Arial" w:hAnsi="Arial" w:cs="Arial"/>
        </w:rPr>
        <w:t>This report delves into the growing trend of sustainability within the hotel and hospitality industry. As environmental concerns rise, more hotels are adopting eco-friendly practices to conserve resources, reduce pollution, and improve operational efficiency. Achieving eco-certifications, such as the Green Key certificate, is becoming a priority for many establishments. The report outlines the necessary implementations for sustainable accreditation, the benefits and challenges of integrating sustainability into daily operations, and the outlook for the industry.</w:t>
      </w:r>
    </w:p>
    <w:p w14:paraId="6936143E" w14:textId="4D2E5D93" w:rsidR="2516221B" w:rsidRDefault="2516221B" w:rsidP="7C214BD1">
      <w:pPr>
        <w:spacing w:line="360" w:lineRule="auto"/>
        <w:rPr>
          <w:rFonts w:ascii="Arial" w:eastAsia="Arial" w:hAnsi="Arial" w:cs="Arial"/>
        </w:rPr>
      </w:pPr>
      <w:r w:rsidRPr="685AF4BE">
        <w:rPr>
          <w:rFonts w:ascii="Arial" w:eastAsia="Arial" w:hAnsi="Arial" w:cs="Arial"/>
        </w:rPr>
        <w:t>To obtain sustainable accreditation, hotels must meet specific criteria across several domains:</w:t>
      </w:r>
    </w:p>
    <w:p w14:paraId="40CE20C9" w14:textId="7E8E97AD" w:rsidR="2516221B" w:rsidRDefault="2516221B" w:rsidP="7C214BD1">
      <w:pPr>
        <w:spacing w:line="360" w:lineRule="auto"/>
        <w:rPr>
          <w:rFonts w:ascii="Arial" w:eastAsia="Arial" w:hAnsi="Arial" w:cs="Arial"/>
        </w:rPr>
      </w:pPr>
      <w:r w:rsidRPr="685AF4BE">
        <w:rPr>
          <w:rFonts w:ascii="Arial" w:eastAsia="Arial" w:hAnsi="Arial" w:cs="Arial"/>
        </w:rPr>
        <w:t>- Energy Efficiency: Adoption of energy-saving technologies, including LED lighting, energy-efficient HVAC systems, renewable energy sources, and conducting regular energy audits.</w:t>
      </w:r>
    </w:p>
    <w:p w14:paraId="213FAF0A" w14:textId="224CC7EE" w:rsidR="2516221B" w:rsidRDefault="2516221B" w:rsidP="7C214BD1">
      <w:pPr>
        <w:spacing w:line="360" w:lineRule="auto"/>
        <w:rPr>
          <w:rFonts w:ascii="Arial" w:eastAsia="Arial" w:hAnsi="Arial" w:cs="Arial"/>
        </w:rPr>
      </w:pPr>
      <w:r w:rsidRPr="685AF4BE">
        <w:rPr>
          <w:rFonts w:ascii="Arial" w:eastAsia="Arial" w:hAnsi="Arial" w:cs="Arial"/>
        </w:rPr>
        <w:t>- Water Conservation: Installation of low-flow fixtures, water recycling systems, smart irrigation, and encouraging guest participation in water-saving practices.</w:t>
      </w:r>
    </w:p>
    <w:p w14:paraId="2C370332" w14:textId="62905C3F" w:rsidR="2516221B" w:rsidRDefault="2516221B" w:rsidP="7C214BD1">
      <w:pPr>
        <w:spacing w:line="360" w:lineRule="auto"/>
        <w:rPr>
          <w:rFonts w:ascii="Arial" w:eastAsia="Arial" w:hAnsi="Arial" w:cs="Arial"/>
        </w:rPr>
      </w:pPr>
      <w:r w:rsidRPr="685AF4BE">
        <w:rPr>
          <w:rFonts w:ascii="Arial" w:eastAsia="Arial" w:hAnsi="Arial" w:cs="Arial"/>
        </w:rPr>
        <w:t>- Waste Management: Implementation of recycling programs, composting, reduction of single-use plastics, and regular waste audits.</w:t>
      </w:r>
    </w:p>
    <w:p w14:paraId="450D1B78" w14:textId="2651DF20" w:rsidR="2516221B" w:rsidRDefault="2516221B" w:rsidP="7C214BD1">
      <w:pPr>
        <w:spacing w:line="360" w:lineRule="auto"/>
        <w:rPr>
          <w:rFonts w:ascii="Arial" w:eastAsia="Arial" w:hAnsi="Arial" w:cs="Arial"/>
        </w:rPr>
      </w:pPr>
      <w:r w:rsidRPr="685AF4BE">
        <w:rPr>
          <w:rFonts w:ascii="Arial" w:eastAsia="Arial" w:hAnsi="Arial" w:cs="Arial"/>
        </w:rPr>
        <w:t>- Sustainable Sourcing: Prioritizing local and organic products, eco-friendly amenities, and sustainable building materials.</w:t>
      </w:r>
    </w:p>
    <w:p w14:paraId="52089570" w14:textId="0778732E" w:rsidR="2516221B" w:rsidRDefault="2516221B" w:rsidP="7C214BD1">
      <w:pPr>
        <w:spacing w:line="360" w:lineRule="auto"/>
        <w:rPr>
          <w:rFonts w:ascii="Arial" w:eastAsia="Arial" w:hAnsi="Arial" w:cs="Arial"/>
        </w:rPr>
      </w:pPr>
      <w:r w:rsidRPr="685AF4BE">
        <w:rPr>
          <w:rFonts w:ascii="Arial" w:eastAsia="Arial" w:hAnsi="Arial" w:cs="Arial"/>
        </w:rPr>
        <w:t>- Eco-Friendly Construction and Renovation: Designing green buildings, incorporating green roofs and walls, using energy-efficient windows and insulation, and sustainable landscaping.</w:t>
      </w:r>
    </w:p>
    <w:p w14:paraId="787CA466" w14:textId="4969BECE" w:rsidR="2516221B" w:rsidRDefault="2516221B" w:rsidP="7C214BD1">
      <w:pPr>
        <w:spacing w:line="360" w:lineRule="auto"/>
        <w:rPr>
          <w:rFonts w:ascii="Arial" w:eastAsia="Arial" w:hAnsi="Arial" w:cs="Arial"/>
        </w:rPr>
      </w:pPr>
      <w:r w:rsidRPr="685AF4BE">
        <w:rPr>
          <w:rFonts w:ascii="Arial" w:eastAsia="Arial" w:hAnsi="Arial" w:cs="Arial"/>
        </w:rPr>
        <w:t>- Staff Training and Engagement: Providing ongoing training, appointing sustainability champions, offering incentive programs, and fostering communication and feedback.</w:t>
      </w:r>
    </w:p>
    <w:p w14:paraId="559D653A" w14:textId="1E5FC6B0" w:rsidR="2516221B" w:rsidRDefault="2516221B" w:rsidP="7C214BD1">
      <w:pPr>
        <w:spacing w:line="360" w:lineRule="auto"/>
        <w:rPr>
          <w:rFonts w:ascii="Arial" w:eastAsia="Arial" w:hAnsi="Arial" w:cs="Arial"/>
        </w:rPr>
      </w:pPr>
      <w:r w:rsidRPr="685AF4BE">
        <w:rPr>
          <w:rFonts w:ascii="Arial" w:eastAsia="Arial" w:hAnsi="Arial" w:cs="Arial"/>
        </w:rPr>
        <w:t>- Guest Education and Involvement: Conducting information campaigns, offering green programs, and creating feedback mechanisms.</w:t>
      </w:r>
    </w:p>
    <w:p w14:paraId="0D8A9827" w14:textId="0167011F" w:rsidR="2516221B" w:rsidRDefault="2516221B" w:rsidP="7C214BD1">
      <w:pPr>
        <w:spacing w:line="360" w:lineRule="auto"/>
        <w:rPr>
          <w:rFonts w:ascii="Arial" w:eastAsia="Arial" w:hAnsi="Arial" w:cs="Arial"/>
        </w:rPr>
      </w:pPr>
      <w:r w:rsidRPr="685AF4BE">
        <w:rPr>
          <w:rFonts w:ascii="Arial" w:eastAsia="Arial" w:hAnsi="Arial" w:cs="Arial"/>
        </w:rPr>
        <w:t xml:space="preserve">The integration of sustainability offers numerous benefits, including resource conservation, reduced pollution, operational efficiency, enhanced reputation, increased guest satisfaction, regulatory compliance, and improved employee morale. However, it also presents challenges such as initial investment costs, operational changes, staff </w:t>
      </w:r>
      <w:r w:rsidRPr="685AF4BE">
        <w:rPr>
          <w:rFonts w:ascii="Arial" w:eastAsia="Arial" w:hAnsi="Arial" w:cs="Arial"/>
        </w:rPr>
        <w:lastRenderedPageBreak/>
        <w:t>resistance, maintaining standards, encouraging guest cooperation, and accurately measuring impact.</w:t>
      </w:r>
    </w:p>
    <w:p w14:paraId="57895AE1" w14:textId="3AD5A295" w:rsidR="2516221B" w:rsidRDefault="2516221B" w:rsidP="7C214BD1">
      <w:pPr>
        <w:spacing w:line="360" w:lineRule="auto"/>
        <w:rPr>
          <w:rFonts w:ascii="Arial" w:eastAsia="Arial" w:hAnsi="Arial" w:cs="Arial"/>
        </w:rPr>
      </w:pPr>
      <w:r w:rsidRPr="685AF4BE">
        <w:rPr>
          <w:rFonts w:ascii="Arial" w:eastAsia="Arial" w:hAnsi="Arial" w:cs="Arial"/>
        </w:rPr>
        <w:t>Looking forward, the future of the hotel and hospitality industry is set to be increasingly green. Technological advancements, growing demand for green building certifications, the rise of sustainable tourism, regulatory pressures and incentives, a focus on corporate social responsibility, evolving consumer expectations, and increased collaboration and partnerships will drive the industry's sustainability efforts. Continuous improvement and adaptation will be crucial for maintaining progress.</w:t>
      </w:r>
    </w:p>
    <w:p w14:paraId="5BB9E70D" w14:textId="3FC532DE" w:rsidR="2516221B" w:rsidRDefault="2516221B" w:rsidP="7C214BD1">
      <w:pPr>
        <w:spacing w:line="360" w:lineRule="auto"/>
        <w:rPr>
          <w:rFonts w:ascii="Arial" w:eastAsia="Arial" w:hAnsi="Arial" w:cs="Arial"/>
        </w:rPr>
      </w:pPr>
      <w:r w:rsidRPr="685AF4BE">
        <w:rPr>
          <w:rFonts w:ascii="Arial" w:eastAsia="Arial" w:hAnsi="Arial" w:cs="Arial"/>
        </w:rPr>
        <w:t>In conclusion, the shift towards sustainability in the hotel and hospitality industry is both essential and advantageous. By adopting comprehensive eco-friendly practices, hotels can ensure long-term environmental and business success, positioning themselves favorably in an eco-conscious market.</w:t>
      </w:r>
    </w:p>
    <w:p w14:paraId="0D10C855" w14:textId="53F5A6F8" w:rsidR="7C214BD1" w:rsidRDefault="7C214BD1" w:rsidP="7C214BD1">
      <w:pPr>
        <w:spacing w:line="360" w:lineRule="auto"/>
        <w:rPr>
          <w:rFonts w:ascii="Arial" w:eastAsia="Arial" w:hAnsi="Arial" w:cs="Arial"/>
        </w:rPr>
      </w:pPr>
    </w:p>
    <w:p w14:paraId="2123C2BD" w14:textId="47EE29A6" w:rsidR="7C214BD1" w:rsidRDefault="7C214BD1" w:rsidP="7C214BD1">
      <w:pPr>
        <w:spacing w:line="360" w:lineRule="auto"/>
        <w:rPr>
          <w:rFonts w:ascii="Arial" w:eastAsia="Arial" w:hAnsi="Arial" w:cs="Arial"/>
        </w:rPr>
      </w:pPr>
    </w:p>
    <w:p w14:paraId="53434C09" w14:textId="7E6DCCC5" w:rsidR="7C214BD1" w:rsidRDefault="7C214BD1" w:rsidP="7C214BD1">
      <w:pPr>
        <w:spacing w:line="360" w:lineRule="auto"/>
        <w:rPr>
          <w:rFonts w:ascii="Arial" w:eastAsia="Arial" w:hAnsi="Arial" w:cs="Arial"/>
        </w:rPr>
      </w:pPr>
    </w:p>
    <w:p w14:paraId="45FD943F" w14:textId="1F087E7C" w:rsidR="7C214BD1" w:rsidRDefault="7C214BD1" w:rsidP="7C214BD1">
      <w:pPr>
        <w:spacing w:line="360" w:lineRule="auto"/>
        <w:rPr>
          <w:rFonts w:ascii="Arial" w:eastAsia="Arial" w:hAnsi="Arial" w:cs="Arial"/>
        </w:rPr>
      </w:pPr>
    </w:p>
    <w:p w14:paraId="3D8E2777" w14:textId="41AF6560" w:rsidR="7C214BD1" w:rsidRDefault="7C214BD1" w:rsidP="7C214BD1">
      <w:pPr>
        <w:spacing w:line="360" w:lineRule="auto"/>
        <w:rPr>
          <w:rFonts w:ascii="Arial" w:eastAsia="Arial" w:hAnsi="Arial" w:cs="Arial"/>
        </w:rPr>
      </w:pPr>
    </w:p>
    <w:p w14:paraId="51298B02" w14:textId="003EA81E" w:rsidR="7C214BD1" w:rsidRDefault="7C214BD1" w:rsidP="7C214BD1">
      <w:pPr>
        <w:spacing w:line="360" w:lineRule="auto"/>
        <w:rPr>
          <w:rFonts w:ascii="Arial" w:eastAsia="Arial" w:hAnsi="Arial" w:cs="Arial"/>
        </w:rPr>
      </w:pPr>
    </w:p>
    <w:p w14:paraId="6E8C9094" w14:textId="417484FF" w:rsidR="7C214BD1" w:rsidRDefault="7C214BD1" w:rsidP="7C214BD1">
      <w:pPr>
        <w:spacing w:line="360" w:lineRule="auto"/>
        <w:rPr>
          <w:rFonts w:ascii="Arial" w:eastAsia="Arial" w:hAnsi="Arial" w:cs="Arial"/>
        </w:rPr>
      </w:pPr>
    </w:p>
    <w:p w14:paraId="74C25243" w14:textId="2B1943F1" w:rsidR="7C214BD1" w:rsidRDefault="7C214BD1" w:rsidP="7C214BD1">
      <w:pPr>
        <w:spacing w:line="360" w:lineRule="auto"/>
        <w:rPr>
          <w:rFonts w:ascii="Arial" w:eastAsia="Arial" w:hAnsi="Arial" w:cs="Arial"/>
        </w:rPr>
      </w:pPr>
    </w:p>
    <w:p w14:paraId="4BDB052A" w14:textId="5F89A3AE" w:rsidR="7C214BD1" w:rsidRDefault="7C214BD1" w:rsidP="7C214BD1">
      <w:pPr>
        <w:spacing w:line="360" w:lineRule="auto"/>
        <w:rPr>
          <w:rFonts w:ascii="Arial" w:eastAsia="Arial" w:hAnsi="Arial" w:cs="Arial"/>
        </w:rPr>
      </w:pPr>
    </w:p>
    <w:p w14:paraId="5BB30099" w14:textId="4ABF75A6" w:rsidR="7C214BD1" w:rsidRDefault="7C214BD1" w:rsidP="7C214BD1">
      <w:pPr>
        <w:spacing w:line="360" w:lineRule="auto"/>
        <w:rPr>
          <w:rFonts w:ascii="Arial" w:eastAsia="Arial" w:hAnsi="Arial" w:cs="Arial"/>
        </w:rPr>
      </w:pPr>
    </w:p>
    <w:sdt>
      <w:sdtPr>
        <w:id w:val="680379084"/>
        <w:docPartObj>
          <w:docPartGallery w:val="Table of Contents"/>
          <w:docPartUnique/>
        </w:docPartObj>
      </w:sdtPr>
      <w:sdtContent>
        <w:p w14:paraId="319883EE" w14:textId="09D0A84E" w:rsidR="7C214BD1" w:rsidRDefault="7C214BD1" w:rsidP="7C214BD1">
          <w:pPr>
            <w:pStyle w:val="TOC1"/>
            <w:tabs>
              <w:tab w:val="right" w:leader="dot" w:pos="9360"/>
            </w:tabs>
            <w:rPr>
              <w:rStyle w:val="Hyperlink"/>
            </w:rPr>
          </w:pPr>
          <w:r>
            <w:fldChar w:fldCharType="begin"/>
          </w:r>
          <w:r>
            <w:instrText>TOC \o \z \u \h</w:instrText>
          </w:r>
          <w:r>
            <w:fldChar w:fldCharType="separate"/>
          </w:r>
          <w:hyperlink w:anchor="_Toc1489637392">
            <w:r w:rsidR="587452A4" w:rsidRPr="587452A4">
              <w:rPr>
                <w:rStyle w:val="Hyperlink"/>
              </w:rPr>
              <w:t>Executive Summary</w:t>
            </w:r>
            <w:r>
              <w:tab/>
            </w:r>
            <w:r>
              <w:fldChar w:fldCharType="begin"/>
            </w:r>
            <w:r>
              <w:instrText>PAGEREF _Toc1489637392 \h</w:instrText>
            </w:r>
            <w:r>
              <w:fldChar w:fldCharType="separate"/>
            </w:r>
            <w:r w:rsidR="587452A4" w:rsidRPr="587452A4">
              <w:rPr>
                <w:rStyle w:val="Hyperlink"/>
              </w:rPr>
              <w:t>1</w:t>
            </w:r>
            <w:r>
              <w:fldChar w:fldCharType="end"/>
            </w:r>
          </w:hyperlink>
        </w:p>
        <w:p w14:paraId="4EEB6507" w14:textId="31D91935" w:rsidR="7C214BD1" w:rsidRDefault="00000000" w:rsidP="7C214BD1">
          <w:pPr>
            <w:pStyle w:val="TOC1"/>
            <w:tabs>
              <w:tab w:val="right" w:leader="dot" w:pos="9360"/>
            </w:tabs>
            <w:rPr>
              <w:rStyle w:val="Hyperlink"/>
            </w:rPr>
          </w:pPr>
          <w:hyperlink w:anchor="_Toc265215460">
            <w:r w:rsidR="587452A4" w:rsidRPr="587452A4">
              <w:rPr>
                <w:rStyle w:val="Hyperlink"/>
              </w:rPr>
              <w:t>Introduction</w:t>
            </w:r>
            <w:r w:rsidR="7C214BD1">
              <w:tab/>
            </w:r>
            <w:r w:rsidR="7C214BD1">
              <w:fldChar w:fldCharType="begin"/>
            </w:r>
            <w:r w:rsidR="7C214BD1">
              <w:instrText>PAGEREF _Toc265215460 \h</w:instrText>
            </w:r>
            <w:r w:rsidR="7C214BD1">
              <w:fldChar w:fldCharType="separate"/>
            </w:r>
            <w:r w:rsidR="587452A4" w:rsidRPr="587452A4">
              <w:rPr>
                <w:rStyle w:val="Hyperlink"/>
              </w:rPr>
              <w:t>4</w:t>
            </w:r>
            <w:r w:rsidR="7C214BD1">
              <w:fldChar w:fldCharType="end"/>
            </w:r>
          </w:hyperlink>
        </w:p>
        <w:p w14:paraId="7465252F" w14:textId="556528B0" w:rsidR="7C214BD1" w:rsidRDefault="00000000" w:rsidP="7C214BD1">
          <w:pPr>
            <w:pStyle w:val="TOC1"/>
            <w:tabs>
              <w:tab w:val="right" w:leader="dot" w:pos="9360"/>
            </w:tabs>
            <w:rPr>
              <w:rStyle w:val="Hyperlink"/>
            </w:rPr>
          </w:pPr>
          <w:hyperlink w:anchor="_Toc1131960181">
            <w:r w:rsidR="587452A4" w:rsidRPr="587452A4">
              <w:rPr>
                <w:rStyle w:val="Hyperlink"/>
              </w:rPr>
              <w:t>Implementing and Complying with Sustainable Accreditation</w:t>
            </w:r>
            <w:r w:rsidR="7C214BD1">
              <w:tab/>
            </w:r>
            <w:r w:rsidR="7C214BD1">
              <w:fldChar w:fldCharType="begin"/>
            </w:r>
            <w:r w:rsidR="7C214BD1">
              <w:instrText>PAGEREF _Toc1131960181 \h</w:instrText>
            </w:r>
            <w:r w:rsidR="7C214BD1">
              <w:fldChar w:fldCharType="separate"/>
            </w:r>
            <w:r w:rsidR="587452A4" w:rsidRPr="587452A4">
              <w:rPr>
                <w:rStyle w:val="Hyperlink"/>
              </w:rPr>
              <w:t>5</w:t>
            </w:r>
            <w:r w:rsidR="7C214BD1">
              <w:fldChar w:fldCharType="end"/>
            </w:r>
          </w:hyperlink>
        </w:p>
        <w:p w14:paraId="66ABC318" w14:textId="34BDC968" w:rsidR="7C214BD1" w:rsidRDefault="00000000" w:rsidP="7C214BD1">
          <w:pPr>
            <w:pStyle w:val="TOC1"/>
            <w:tabs>
              <w:tab w:val="right" w:leader="dot" w:pos="9360"/>
            </w:tabs>
            <w:rPr>
              <w:rStyle w:val="Hyperlink"/>
            </w:rPr>
          </w:pPr>
          <w:hyperlink w:anchor="_Toc1157754905">
            <w:r w:rsidR="587452A4" w:rsidRPr="587452A4">
              <w:rPr>
                <w:rStyle w:val="Hyperlink"/>
              </w:rPr>
              <w:t>Benefits and Challenges of Integrating Sustainability</w:t>
            </w:r>
            <w:r w:rsidR="7C214BD1">
              <w:tab/>
            </w:r>
            <w:r w:rsidR="7C214BD1">
              <w:fldChar w:fldCharType="begin"/>
            </w:r>
            <w:r w:rsidR="7C214BD1">
              <w:instrText>PAGEREF _Toc1157754905 \h</w:instrText>
            </w:r>
            <w:r w:rsidR="7C214BD1">
              <w:fldChar w:fldCharType="separate"/>
            </w:r>
            <w:r w:rsidR="587452A4" w:rsidRPr="587452A4">
              <w:rPr>
                <w:rStyle w:val="Hyperlink"/>
              </w:rPr>
              <w:t>8</w:t>
            </w:r>
            <w:r w:rsidR="7C214BD1">
              <w:fldChar w:fldCharType="end"/>
            </w:r>
          </w:hyperlink>
        </w:p>
        <w:p w14:paraId="0E1C8F4D" w14:textId="10D80362" w:rsidR="7C214BD1" w:rsidRDefault="00000000" w:rsidP="7C214BD1">
          <w:pPr>
            <w:pStyle w:val="TOC1"/>
            <w:tabs>
              <w:tab w:val="right" w:leader="dot" w:pos="9360"/>
            </w:tabs>
            <w:rPr>
              <w:rStyle w:val="Hyperlink"/>
            </w:rPr>
          </w:pPr>
          <w:hyperlink w:anchor="_Toc1651720341">
            <w:r w:rsidR="587452A4" w:rsidRPr="587452A4">
              <w:rPr>
                <w:rStyle w:val="Hyperlink"/>
              </w:rPr>
              <w:t>Outlook for the Hotel &amp; Hospitality Industry</w:t>
            </w:r>
            <w:r w:rsidR="7C214BD1">
              <w:tab/>
            </w:r>
            <w:r w:rsidR="7C214BD1">
              <w:fldChar w:fldCharType="begin"/>
            </w:r>
            <w:r w:rsidR="7C214BD1">
              <w:instrText>PAGEREF _Toc1651720341 \h</w:instrText>
            </w:r>
            <w:r w:rsidR="7C214BD1">
              <w:fldChar w:fldCharType="separate"/>
            </w:r>
            <w:r w:rsidR="587452A4" w:rsidRPr="587452A4">
              <w:rPr>
                <w:rStyle w:val="Hyperlink"/>
              </w:rPr>
              <w:t>10</w:t>
            </w:r>
            <w:r w:rsidR="7C214BD1">
              <w:fldChar w:fldCharType="end"/>
            </w:r>
          </w:hyperlink>
        </w:p>
        <w:p w14:paraId="27F53DE8" w14:textId="6C37DC05" w:rsidR="7C214BD1" w:rsidRDefault="00000000" w:rsidP="7C214BD1">
          <w:pPr>
            <w:pStyle w:val="TOC1"/>
            <w:tabs>
              <w:tab w:val="right" w:leader="dot" w:pos="9360"/>
            </w:tabs>
            <w:rPr>
              <w:rStyle w:val="Hyperlink"/>
            </w:rPr>
          </w:pPr>
          <w:hyperlink w:anchor="_Toc1736834892">
            <w:r w:rsidR="587452A4" w:rsidRPr="587452A4">
              <w:rPr>
                <w:rStyle w:val="Hyperlink"/>
              </w:rPr>
              <w:t>Conclusion</w:t>
            </w:r>
            <w:r w:rsidR="7C214BD1">
              <w:tab/>
            </w:r>
            <w:r w:rsidR="7C214BD1">
              <w:fldChar w:fldCharType="begin"/>
            </w:r>
            <w:r w:rsidR="7C214BD1">
              <w:instrText>PAGEREF _Toc1736834892 \h</w:instrText>
            </w:r>
            <w:r w:rsidR="7C214BD1">
              <w:fldChar w:fldCharType="separate"/>
            </w:r>
            <w:r w:rsidR="587452A4" w:rsidRPr="587452A4">
              <w:rPr>
                <w:rStyle w:val="Hyperlink"/>
              </w:rPr>
              <w:t>12</w:t>
            </w:r>
            <w:r w:rsidR="7C214BD1">
              <w:fldChar w:fldCharType="end"/>
            </w:r>
          </w:hyperlink>
          <w:r w:rsidR="7C214BD1">
            <w:fldChar w:fldCharType="end"/>
          </w:r>
        </w:p>
      </w:sdtContent>
    </w:sdt>
    <w:p w14:paraId="079D4828" w14:textId="45A84BE1" w:rsidR="7C214BD1" w:rsidRDefault="7C214BD1" w:rsidP="7C214BD1">
      <w:pPr>
        <w:spacing w:line="360" w:lineRule="auto"/>
        <w:rPr>
          <w:rFonts w:ascii="Arial" w:eastAsia="Arial" w:hAnsi="Arial" w:cs="Arial"/>
        </w:rPr>
      </w:pPr>
    </w:p>
    <w:p w14:paraId="5EF06B31" w14:textId="06685B32" w:rsidR="7C214BD1" w:rsidRDefault="7C214BD1" w:rsidP="7C214BD1">
      <w:pPr>
        <w:spacing w:line="360" w:lineRule="auto"/>
        <w:rPr>
          <w:rFonts w:ascii="Arial" w:eastAsia="Arial" w:hAnsi="Arial" w:cs="Arial"/>
        </w:rPr>
      </w:pPr>
    </w:p>
    <w:p w14:paraId="5A238653" w14:textId="2E5BF9B5" w:rsidR="7C214BD1" w:rsidRDefault="7C214BD1" w:rsidP="7C214BD1">
      <w:pPr>
        <w:spacing w:line="360" w:lineRule="auto"/>
        <w:rPr>
          <w:rFonts w:ascii="Arial" w:eastAsia="Arial" w:hAnsi="Arial" w:cs="Arial"/>
        </w:rPr>
      </w:pPr>
    </w:p>
    <w:p w14:paraId="4282F499" w14:textId="4326F5B7" w:rsidR="7C214BD1" w:rsidRDefault="7C214BD1" w:rsidP="7C214BD1">
      <w:pPr>
        <w:spacing w:line="360" w:lineRule="auto"/>
        <w:rPr>
          <w:rFonts w:ascii="Arial" w:eastAsia="Arial" w:hAnsi="Arial" w:cs="Arial"/>
        </w:rPr>
      </w:pPr>
    </w:p>
    <w:p w14:paraId="35A61AEA" w14:textId="5FBFBFB2" w:rsidR="7C214BD1" w:rsidRDefault="7C214BD1" w:rsidP="7C214BD1">
      <w:pPr>
        <w:spacing w:line="360" w:lineRule="auto"/>
        <w:rPr>
          <w:rFonts w:ascii="Arial" w:eastAsia="Arial" w:hAnsi="Arial" w:cs="Arial"/>
        </w:rPr>
      </w:pPr>
    </w:p>
    <w:p w14:paraId="0AE1AA87" w14:textId="3FB6EDD9" w:rsidR="7C214BD1" w:rsidRDefault="7C214BD1" w:rsidP="7C214BD1">
      <w:pPr>
        <w:spacing w:line="360" w:lineRule="auto"/>
        <w:rPr>
          <w:rFonts w:ascii="Arial" w:eastAsia="Arial" w:hAnsi="Arial" w:cs="Arial"/>
        </w:rPr>
      </w:pPr>
    </w:p>
    <w:p w14:paraId="6C34FE1B" w14:textId="2B721F73" w:rsidR="7C214BD1" w:rsidRDefault="7C214BD1" w:rsidP="7C214BD1">
      <w:pPr>
        <w:spacing w:line="360" w:lineRule="auto"/>
        <w:rPr>
          <w:rFonts w:ascii="Arial" w:eastAsia="Arial" w:hAnsi="Arial" w:cs="Arial"/>
        </w:rPr>
      </w:pPr>
    </w:p>
    <w:p w14:paraId="49DEDF29" w14:textId="267C62F9" w:rsidR="7C214BD1" w:rsidRDefault="7C214BD1" w:rsidP="7C214BD1">
      <w:pPr>
        <w:spacing w:line="360" w:lineRule="auto"/>
        <w:rPr>
          <w:rFonts w:ascii="Arial" w:eastAsia="Arial" w:hAnsi="Arial" w:cs="Arial"/>
        </w:rPr>
      </w:pPr>
    </w:p>
    <w:p w14:paraId="78D6CA16" w14:textId="00205A72" w:rsidR="7C214BD1" w:rsidRDefault="7C214BD1" w:rsidP="7C214BD1">
      <w:pPr>
        <w:spacing w:line="360" w:lineRule="auto"/>
        <w:rPr>
          <w:rFonts w:ascii="Arial" w:eastAsia="Arial" w:hAnsi="Arial" w:cs="Arial"/>
        </w:rPr>
      </w:pPr>
    </w:p>
    <w:p w14:paraId="5230522C" w14:textId="626A0684" w:rsidR="7C214BD1" w:rsidRDefault="7C214BD1" w:rsidP="7C214BD1">
      <w:pPr>
        <w:spacing w:line="360" w:lineRule="auto"/>
        <w:rPr>
          <w:rFonts w:ascii="Arial" w:eastAsia="Arial" w:hAnsi="Arial" w:cs="Arial"/>
        </w:rPr>
      </w:pPr>
    </w:p>
    <w:p w14:paraId="12E73940" w14:textId="29281439" w:rsidR="7C214BD1" w:rsidRDefault="7C214BD1" w:rsidP="7C214BD1">
      <w:pPr>
        <w:spacing w:line="360" w:lineRule="auto"/>
        <w:rPr>
          <w:rFonts w:ascii="Arial" w:eastAsia="Arial" w:hAnsi="Arial" w:cs="Arial"/>
        </w:rPr>
      </w:pPr>
    </w:p>
    <w:p w14:paraId="161B9117" w14:textId="1A38AC6C" w:rsidR="7C214BD1" w:rsidRDefault="7C214BD1" w:rsidP="7C214BD1">
      <w:pPr>
        <w:spacing w:line="360" w:lineRule="auto"/>
        <w:rPr>
          <w:rFonts w:ascii="Arial" w:eastAsia="Arial" w:hAnsi="Arial" w:cs="Arial"/>
        </w:rPr>
      </w:pPr>
    </w:p>
    <w:p w14:paraId="1E05DA3E" w14:textId="6154FA22" w:rsidR="7C214BD1" w:rsidRDefault="7C214BD1" w:rsidP="7C214BD1">
      <w:pPr>
        <w:spacing w:line="360" w:lineRule="auto"/>
        <w:rPr>
          <w:rFonts w:ascii="Arial" w:eastAsia="Arial" w:hAnsi="Arial" w:cs="Arial"/>
        </w:rPr>
      </w:pPr>
    </w:p>
    <w:p w14:paraId="47B4B832" w14:textId="2D8C4C00" w:rsidR="7C214BD1" w:rsidRDefault="7C214BD1" w:rsidP="7C214BD1">
      <w:pPr>
        <w:spacing w:line="360" w:lineRule="auto"/>
        <w:rPr>
          <w:rFonts w:ascii="Arial" w:eastAsia="Arial" w:hAnsi="Arial" w:cs="Arial"/>
        </w:rPr>
      </w:pPr>
    </w:p>
    <w:p w14:paraId="528EA6E8" w14:textId="12AFD860" w:rsidR="7C214BD1" w:rsidRDefault="7C214BD1" w:rsidP="7C214BD1">
      <w:pPr>
        <w:spacing w:line="360" w:lineRule="auto"/>
        <w:rPr>
          <w:rFonts w:ascii="Arial" w:eastAsia="Arial" w:hAnsi="Arial" w:cs="Arial"/>
        </w:rPr>
      </w:pPr>
    </w:p>
    <w:p w14:paraId="6A61F674" w14:textId="7F7BC56D" w:rsidR="7C214BD1" w:rsidRDefault="7C214BD1" w:rsidP="7C214BD1">
      <w:pPr>
        <w:spacing w:line="360" w:lineRule="auto"/>
        <w:rPr>
          <w:rFonts w:ascii="Arial" w:eastAsia="Arial" w:hAnsi="Arial" w:cs="Arial"/>
        </w:rPr>
      </w:pPr>
    </w:p>
    <w:p w14:paraId="75BE9F21" w14:textId="3FE83213" w:rsidR="7C214BD1" w:rsidRDefault="7C214BD1" w:rsidP="7C214BD1">
      <w:pPr>
        <w:spacing w:line="360" w:lineRule="auto"/>
        <w:rPr>
          <w:rFonts w:ascii="Arial" w:eastAsia="Arial" w:hAnsi="Arial" w:cs="Arial"/>
        </w:rPr>
      </w:pPr>
    </w:p>
    <w:p w14:paraId="2351E032" w14:textId="2D449E5D" w:rsidR="685AF4BE" w:rsidRDefault="685AF4BE" w:rsidP="685AF4BE">
      <w:pPr>
        <w:spacing w:line="360" w:lineRule="auto"/>
        <w:rPr>
          <w:rFonts w:ascii="Arial" w:eastAsia="Arial" w:hAnsi="Arial" w:cs="Arial"/>
        </w:rPr>
      </w:pPr>
    </w:p>
    <w:p w14:paraId="789436ED" w14:textId="1DB47156" w:rsidR="56871D5E" w:rsidRDefault="56871D5E" w:rsidP="7C214BD1">
      <w:pPr>
        <w:pStyle w:val="Heading1"/>
        <w:keepNext w:val="0"/>
        <w:keepLines w:val="0"/>
        <w:spacing w:line="360" w:lineRule="auto"/>
        <w:rPr>
          <w:rFonts w:ascii="Arial" w:eastAsia="Arial" w:hAnsi="Arial" w:cs="Arial"/>
          <w:b/>
          <w:bCs/>
          <w:color w:val="000000" w:themeColor="text1"/>
          <w:sz w:val="24"/>
          <w:szCs w:val="24"/>
        </w:rPr>
      </w:pPr>
      <w:bookmarkStart w:id="2" w:name="_Toc1869410243"/>
      <w:bookmarkStart w:id="3" w:name="_Toc265215460"/>
      <w:r w:rsidRPr="587452A4">
        <w:rPr>
          <w:rFonts w:ascii="Arial" w:eastAsia="Arial" w:hAnsi="Arial" w:cs="Arial"/>
          <w:b/>
          <w:bCs/>
          <w:color w:val="000000" w:themeColor="text1"/>
          <w:sz w:val="24"/>
          <w:szCs w:val="24"/>
        </w:rPr>
        <w:t>Introduction</w:t>
      </w:r>
      <w:bookmarkEnd w:id="2"/>
      <w:bookmarkEnd w:id="3"/>
    </w:p>
    <w:p w14:paraId="6CD2E451" w14:textId="0D21F660" w:rsidR="56871D5E" w:rsidRDefault="56871D5E" w:rsidP="7C214BD1">
      <w:pPr>
        <w:spacing w:line="360" w:lineRule="auto"/>
        <w:rPr>
          <w:rFonts w:ascii="Arial" w:eastAsia="Arial" w:hAnsi="Arial" w:cs="Arial"/>
        </w:rPr>
      </w:pPr>
      <w:r w:rsidRPr="685AF4BE">
        <w:rPr>
          <w:rFonts w:ascii="Arial" w:eastAsia="Arial" w:hAnsi="Arial" w:cs="Arial"/>
        </w:rPr>
        <w:t>As environmental concerns become increasingly prominent, the hotel and hospitality industry are taking significant steps towards sustainability. By adopting eco-friendly practices, hotels can conserve resources, reduce pollution, and improve operational efficiency. Achieving eco-certification, such as the Green Key certificate, is becoming a priority for many establishments. This report explores the necessary implementations for sustainable accreditation, the benefits and challenges of integrating sustainability, and the industry outlook.</w:t>
      </w:r>
    </w:p>
    <w:p w14:paraId="35709E40" w14:textId="7CE30DFE" w:rsidR="56871D5E" w:rsidRDefault="56871D5E" w:rsidP="7C214BD1">
      <w:pPr>
        <w:pStyle w:val="Heading1"/>
        <w:keepNext w:val="0"/>
        <w:keepLines w:val="0"/>
        <w:spacing w:line="360" w:lineRule="auto"/>
        <w:rPr>
          <w:rFonts w:ascii="Arial" w:eastAsia="Arial" w:hAnsi="Arial" w:cs="Arial"/>
          <w:b/>
          <w:bCs/>
          <w:color w:val="000000" w:themeColor="text1"/>
          <w:sz w:val="24"/>
          <w:szCs w:val="24"/>
        </w:rPr>
      </w:pPr>
      <w:bookmarkStart w:id="4" w:name="_Toc1605418935"/>
      <w:bookmarkStart w:id="5" w:name="_Toc1131960181"/>
      <w:r w:rsidRPr="587452A4">
        <w:rPr>
          <w:rFonts w:ascii="Arial" w:eastAsia="Arial" w:hAnsi="Arial" w:cs="Arial"/>
          <w:b/>
          <w:bCs/>
          <w:color w:val="000000" w:themeColor="text1"/>
          <w:sz w:val="24"/>
          <w:szCs w:val="24"/>
        </w:rPr>
        <w:t>Implementing and Complying with Sustainable Accreditation</w:t>
      </w:r>
      <w:bookmarkEnd w:id="4"/>
      <w:bookmarkEnd w:id="5"/>
    </w:p>
    <w:p w14:paraId="6D501C48" w14:textId="2AE5F8CC" w:rsidR="56871D5E" w:rsidRDefault="56871D5E" w:rsidP="7C214BD1">
      <w:pPr>
        <w:spacing w:line="360" w:lineRule="auto"/>
        <w:rPr>
          <w:rFonts w:ascii="Arial" w:eastAsia="Arial" w:hAnsi="Arial" w:cs="Arial"/>
        </w:rPr>
      </w:pPr>
      <w:r w:rsidRPr="685AF4BE">
        <w:rPr>
          <w:rFonts w:ascii="Arial" w:eastAsia="Arial" w:hAnsi="Arial" w:cs="Arial"/>
        </w:rPr>
        <w:t>To obtain sustainable accreditation, hotels must meet specific criteria and implement various eco-friendly practices. These practices help achieve the certification and contribute significantly to the organization's sustainability goals.</w:t>
      </w:r>
    </w:p>
    <w:p w14:paraId="7FB6F804" w14:textId="27CC8463" w:rsidR="685AF4BE" w:rsidRDefault="685AF4BE" w:rsidP="685AF4BE">
      <w:pPr>
        <w:spacing w:line="360" w:lineRule="auto"/>
        <w:rPr>
          <w:rFonts w:ascii="Arial" w:eastAsia="Arial" w:hAnsi="Arial" w:cs="Arial"/>
        </w:rPr>
      </w:pPr>
    </w:p>
    <w:p w14:paraId="2C5D2312" w14:textId="1BD2BBCC" w:rsidR="56871D5E" w:rsidRDefault="56871D5E" w:rsidP="7C214BD1">
      <w:pPr>
        <w:spacing w:line="360" w:lineRule="auto"/>
        <w:rPr>
          <w:rStyle w:val="Heading2Char"/>
          <w:rFonts w:ascii="Arial" w:eastAsia="Arial" w:hAnsi="Arial" w:cs="Arial"/>
          <w:color w:val="000000" w:themeColor="text1"/>
          <w:sz w:val="24"/>
          <w:szCs w:val="24"/>
        </w:rPr>
      </w:pPr>
      <w:r w:rsidRPr="685AF4BE">
        <w:rPr>
          <w:rFonts w:ascii="Arial" w:eastAsia="Arial" w:hAnsi="Arial" w:cs="Arial"/>
        </w:rPr>
        <w:t xml:space="preserve">1. </w:t>
      </w:r>
      <w:r w:rsidRPr="685AF4BE">
        <w:rPr>
          <w:rStyle w:val="Heading2Char"/>
          <w:rFonts w:ascii="Arial" w:eastAsia="Arial" w:hAnsi="Arial" w:cs="Arial"/>
          <w:color w:val="000000" w:themeColor="text1"/>
          <w:sz w:val="24"/>
          <w:szCs w:val="24"/>
        </w:rPr>
        <w:t>Energy Efficiency</w:t>
      </w:r>
    </w:p>
    <w:p w14:paraId="11CF91C4" w14:textId="4A726070" w:rsidR="56871D5E" w:rsidRDefault="56871D5E" w:rsidP="7C214BD1">
      <w:pPr>
        <w:spacing w:line="360" w:lineRule="auto"/>
        <w:rPr>
          <w:rFonts w:ascii="Arial" w:eastAsia="Arial" w:hAnsi="Arial" w:cs="Arial"/>
        </w:rPr>
      </w:pPr>
      <w:r w:rsidRPr="685AF4BE">
        <w:rPr>
          <w:rFonts w:ascii="Arial" w:eastAsia="Arial" w:hAnsi="Arial" w:cs="Arial"/>
        </w:rPr>
        <w:lastRenderedPageBreak/>
        <w:t xml:space="preserve">   Energy efficiency is a cornerstone of sustainable hotel operations. Hotels need to adopt energy-saving technologies and practices to minimize their energy consumption. This can include:</w:t>
      </w:r>
    </w:p>
    <w:p w14:paraId="4FB0C938" w14:textId="5F10A724" w:rsidR="56871D5E" w:rsidRDefault="56871D5E" w:rsidP="7C214BD1">
      <w:pPr>
        <w:spacing w:line="360" w:lineRule="auto"/>
        <w:rPr>
          <w:rFonts w:ascii="Arial" w:eastAsia="Arial" w:hAnsi="Arial" w:cs="Arial"/>
        </w:rPr>
      </w:pPr>
      <w:r w:rsidRPr="685AF4BE">
        <w:rPr>
          <w:rFonts w:ascii="Arial" w:eastAsia="Arial" w:hAnsi="Arial" w:cs="Arial"/>
        </w:rPr>
        <w:t xml:space="preserve">   - LED Lighting: Replacing traditional incandescent bulbs with LED lighting, which uses significantly less energy and has a longer lifespan.</w:t>
      </w:r>
    </w:p>
    <w:p w14:paraId="42F2CEDB" w14:textId="3C5C28E9" w:rsidR="56871D5E" w:rsidRDefault="56871D5E" w:rsidP="7C214BD1">
      <w:pPr>
        <w:spacing w:line="360" w:lineRule="auto"/>
        <w:rPr>
          <w:rFonts w:ascii="Arial" w:eastAsia="Arial" w:hAnsi="Arial" w:cs="Arial"/>
        </w:rPr>
      </w:pPr>
      <w:r w:rsidRPr="685AF4BE">
        <w:rPr>
          <w:rFonts w:ascii="Arial" w:eastAsia="Arial" w:hAnsi="Arial" w:cs="Arial"/>
        </w:rPr>
        <w:t xml:space="preserve">   - Energy-Efficient HVAC Systems: Upgrading heating, ventilation, and air conditioning systems to more energy-efficient models can drastically reduce energy usage.</w:t>
      </w:r>
    </w:p>
    <w:p w14:paraId="31A70870" w14:textId="70271383" w:rsidR="56871D5E" w:rsidRDefault="56871D5E" w:rsidP="7C214BD1">
      <w:pPr>
        <w:spacing w:line="360" w:lineRule="auto"/>
        <w:rPr>
          <w:rFonts w:ascii="Arial" w:eastAsia="Arial" w:hAnsi="Arial" w:cs="Arial"/>
        </w:rPr>
      </w:pPr>
      <w:r w:rsidRPr="685AF4BE">
        <w:rPr>
          <w:rFonts w:ascii="Arial" w:eastAsia="Arial" w:hAnsi="Arial" w:cs="Arial"/>
        </w:rPr>
        <w:t xml:space="preserve">   - Renewable Energy Sources: Installing solar panels, wind turbines, or other renewable energy systems to generate clean energy on-site.</w:t>
      </w:r>
    </w:p>
    <w:p w14:paraId="51376D0C" w14:textId="59C5DDBE" w:rsidR="56871D5E" w:rsidRDefault="56871D5E" w:rsidP="7C214BD1">
      <w:pPr>
        <w:spacing w:line="360" w:lineRule="auto"/>
        <w:rPr>
          <w:rFonts w:ascii="Arial" w:eastAsia="Arial" w:hAnsi="Arial" w:cs="Arial"/>
        </w:rPr>
      </w:pPr>
      <w:r w:rsidRPr="685AF4BE">
        <w:rPr>
          <w:rFonts w:ascii="Arial" w:eastAsia="Arial" w:hAnsi="Arial" w:cs="Arial"/>
        </w:rPr>
        <w:t xml:space="preserve">   - Energy Audits: Conducting regular energy audits to identify areas where energy efficiency can be improved and implementing recommended changes.</w:t>
      </w:r>
    </w:p>
    <w:p w14:paraId="1EDA9223" w14:textId="15B174D2" w:rsidR="56871D5E" w:rsidRDefault="56871D5E" w:rsidP="7C214BD1">
      <w:pPr>
        <w:spacing w:line="360" w:lineRule="auto"/>
        <w:rPr>
          <w:rFonts w:ascii="Arial" w:eastAsia="Arial" w:hAnsi="Arial" w:cs="Arial"/>
        </w:rPr>
      </w:pPr>
      <w:r w:rsidRPr="685AF4BE">
        <w:rPr>
          <w:rFonts w:ascii="Arial" w:eastAsia="Arial" w:hAnsi="Arial" w:cs="Arial"/>
        </w:rPr>
        <w:t xml:space="preserve">   These measures not only reduce the hotel's carbon footprint but also lead to significant cost savings in the long run.</w:t>
      </w:r>
    </w:p>
    <w:p w14:paraId="16A9BFE4" w14:textId="6F35D070" w:rsidR="56871D5E" w:rsidRDefault="56871D5E" w:rsidP="7C214BD1">
      <w:pPr>
        <w:spacing w:line="360" w:lineRule="auto"/>
        <w:rPr>
          <w:rFonts w:ascii="Arial" w:eastAsia="Arial" w:hAnsi="Arial" w:cs="Arial"/>
        </w:rPr>
      </w:pPr>
      <w:r w:rsidRPr="685AF4BE">
        <w:rPr>
          <w:rFonts w:ascii="Arial" w:eastAsia="Arial" w:hAnsi="Arial" w:cs="Arial"/>
        </w:rPr>
        <w:t xml:space="preserve"> </w:t>
      </w:r>
    </w:p>
    <w:p w14:paraId="4B179156" w14:textId="26333042" w:rsidR="56871D5E" w:rsidRDefault="56871D5E" w:rsidP="7C214BD1">
      <w:pPr>
        <w:spacing w:line="360" w:lineRule="auto"/>
        <w:rPr>
          <w:rFonts w:ascii="Arial" w:eastAsia="Arial" w:hAnsi="Arial" w:cs="Arial"/>
        </w:rPr>
      </w:pPr>
      <w:r w:rsidRPr="685AF4BE">
        <w:rPr>
          <w:rFonts w:ascii="Arial" w:eastAsia="Arial" w:hAnsi="Arial" w:cs="Arial"/>
        </w:rPr>
        <w:t>2. Water Conservation</w:t>
      </w:r>
    </w:p>
    <w:p w14:paraId="4F8A32CB" w14:textId="398D1CF4" w:rsidR="56871D5E" w:rsidRDefault="56871D5E" w:rsidP="7C214BD1">
      <w:pPr>
        <w:spacing w:line="360" w:lineRule="auto"/>
        <w:rPr>
          <w:rFonts w:ascii="Arial" w:eastAsia="Arial" w:hAnsi="Arial" w:cs="Arial"/>
        </w:rPr>
      </w:pPr>
      <w:r w:rsidRPr="685AF4BE">
        <w:rPr>
          <w:rFonts w:ascii="Arial" w:eastAsia="Arial" w:hAnsi="Arial" w:cs="Arial"/>
        </w:rPr>
        <w:t xml:space="preserve">   Water conservation is another critical aspect of sustainable hotel management. Hotels can implement various measures to reduce their water consumption, such as:</w:t>
      </w:r>
    </w:p>
    <w:p w14:paraId="356B4433" w14:textId="352D1B73" w:rsidR="56871D5E" w:rsidRDefault="56871D5E" w:rsidP="7C214BD1">
      <w:pPr>
        <w:spacing w:line="360" w:lineRule="auto"/>
        <w:rPr>
          <w:rFonts w:ascii="Arial" w:eastAsia="Arial" w:hAnsi="Arial" w:cs="Arial"/>
        </w:rPr>
      </w:pPr>
      <w:r w:rsidRPr="685AF4BE">
        <w:rPr>
          <w:rFonts w:ascii="Arial" w:eastAsia="Arial" w:hAnsi="Arial" w:cs="Arial"/>
        </w:rPr>
        <w:t xml:space="preserve">   - Low-Flow Fixtures: Installing low-flow faucets, showerheads, and toilets to reduce water usage without compromising guest comfort.</w:t>
      </w:r>
    </w:p>
    <w:p w14:paraId="060A54F9" w14:textId="2B1F5A4C" w:rsidR="56871D5E" w:rsidRDefault="56871D5E" w:rsidP="7C214BD1">
      <w:pPr>
        <w:spacing w:line="360" w:lineRule="auto"/>
        <w:rPr>
          <w:rFonts w:ascii="Arial" w:eastAsia="Arial" w:hAnsi="Arial" w:cs="Arial"/>
        </w:rPr>
      </w:pPr>
      <w:r w:rsidRPr="685AF4BE">
        <w:rPr>
          <w:rFonts w:ascii="Arial" w:eastAsia="Arial" w:hAnsi="Arial" w:cs="Arial"/>
        </w:rPr>
        <w:t xml:space="preserve">   - Water Recycling Systems: Implementing greywater recycling systems that reuse water from sinks and showers for irrigation or toilet flushing.</w:t>
      </w:r>
    </w:p>
    <w:p w14:paraId="1D69EFA7" w14:textId="430D19B5" w:rsidR="56871D5E" w:rsidRDefault="56871D5E" w:rsidP="7C214BD1">
      <w:pPr>
        <w:spacing w:line="360" w:lineRule="auto"/>
        <w:rPr>
          <w:rFonts w:ascii="Arial" w:eastAsia="Arial" w:hAnsi="Arial" w:cs="Arial"/>
        </w:rPr>
      </w:pPr>
      <w:r w:rsidRPr="685AF4BE">
        <w:rPr>
          <w:rFonts w:ascii="Arial" w:eastAsia="Arial" w:hAnsi="Arial" w:cs="Arial"/>
        </w:rPr>
        <w:t xml:space="preserve">   - Smart Irrigation: Using smart irrigation systems that adjust watering schedules based on weather conditions and soil moisture levels to prevent water waste.</w:t>
      </w:r>
    </w:p>
    <w:p w14:paraId="43D24E16" w14:textId="5F44767F" w:rsidR="56871D5E" w:rsidRDefault="56871D5E" w:rsidP="7C214BD1">
      <w:pPr>
        <w:spacing w:line="360" w:lineRule="auto"/>
        <w:rPr>
          <w:rFonts w:ascii="Arial" w:eastAsia="Arial" w:hAnsi="Arial" w:cs="Arial"/>
        </w:rPr>
      </w:pPr>
      <w:r w:rsidRPr="685AF4BE">
        <w:rPr>
          <w:rFonts w:ascii="Arial" w:eastAsia="Arial" w:hAnsi="Arial" w:cs="Arial"/>
        </w:rPr>
        <w:t xml:space="preserve">   - Guest Participation: Encouraging guests to reuse towels and linens to reduce the frequency of laundry cycles.</w:t>
      </w:r>
    </w:p>
    <w:p w14:paraId="5315E2DD" w14:textId="67DA591F" w:rsidR="56871D5E" w:rsidRDefault="56871D5E" w:rsidP="7C214BD1">
      <w:pPr>
        <w:spacing w:line="360" w:lineRule="auto"/>
        <w:rPr>
          <w:rFonts w:ascii="Arial" w:eastAsia="Arial" w:hAnsi="Arial" w:cs="Arial"/>
        </w:rPr>
      </w:pPr>
      <w:r w:rsidRPr="685AF4BE">
        <w:rPr>
          <w:rFonts w:ascii="Arial" w:eastAsia="Arial" w:hAnsi="Arial" w:cs="Arial"/>
        </w:rPr>
        <w:t xml:space="preserve">   These practices help hotels conserve water, reduce utility bills, and contribute to the preservation of local water resources.</w:t>
      </w:r>
    </w:p>
    <w:p w14:paraId="387C1BD1" w14:textId="28833E69" w:rsidR="7C214BD1" w:rsidRDefault="7C214BD1" w:rsidP="7C214BD1">
      <w:pPr>
        <w:spacing w:line="360" w:lineRule="auto"/>
        <w:rPr>
          <w:rFonts w:ascii="Arial" w:eastAsia="Arial" w:hAnsi="Arial" w:cs="Arial"/>
        </w:rPr>
      </w:pPr>
    </w:p>
    <w:p w14:paraId="75119E7C" w14:textId="356FD6B4" w:rsidR="56871D5E" w:rsidRDefault="56871D5E" w:rsidP="7C214BD1">
      <w:pPr>
        <w:spacing w:line="360" w:lineRule="auto"/>
        <w:rPr>
          <w:rFonts w:ascii="Arial" w:eastAsia="Arial" w:hAnsi="Arial" w:cs="Arial"/>
        </w:rPr>
      </w:pPr>
      <w:r w:rsidRPr="685AF4BE">
        <w:rPr>
          <w:rFonts w:ascii="Arial" w:eastAsia="Arial" w:hAnsi="Arial" w:cs="Arial"/>
        </w:rPr>
        <w:t>3. Waste Management</w:t>
      </w:r>
    </w:p>
    <w:p w14:paraId="362AA0AB" w14:textId="7F672EB1" w:rsidR="56871D5E" w:rsidRDefault="56871D5E" w:rsidP="7C214BD1">
      <w:pPr>
        <w:spacing w:line="360" w:lineRule="auto"/>
        <w:rPr>
          <w:rFonts w:ascii="Arial" w:eastAsia="Arial" w:hAnsi="Arial" w:cs="Arial"/>
        </w:rPr>
      </w:pPr>
      <w:r w:rsidRPr="685AF4BE">
        <w:rPr>
          <w:rFonts w:ascii="Arial" w:eastAsia="Arial" w:hAnsi="Arial" w:cs="Arial"/>
        </w:rPr>
        <w:lastRenderedPageBreak/>
        <w:t xml:space="preserve">   Effective waste management is essential for achieving sustainability in the hotel industry. Hotels should implement comprehensive waste reduction and recycling programs, including:</w:t>
      </w:r>
    </w:p>
    <w:p w14:paraId="0C0FF664" w14:textId="339056E3" w:rsidR="56871D5E" w:rsidRDefault="56871D5E" w:rsidP="7C214BD1">
      <w:pPr>
        <w:spacing w:line="360" w:lineRule="auto"/>
        <w:rPr>
          <w:rFonts w:ascii="Arial" w:eastAsia="Arial" w:hAnsi="Arial" w:cs="Arial"/>
        </w:rPr>
      </w:pPr>
      <w:r w:rsidRPr="685AF4BE">
        <w:rPr>
          <w:rFonts w:ascii="Arial" w:eastAsia="Arial" w:hAnsi="Arial" w:cs="Arial"/>
        </w:rPr>
        <w:t xml:space="preserve">   - Recycling Programs: Establishing recycling stations throughout the hotel and educating guests and staff on proper recycling practices.</w:t>
      </w:r>
    </w:p>
    <w:p w14:paraId="00AD5E04" w14:textId="2C940ACC" w:rsidR="56871D5E" w:rsidRDefault="56871D5E" w:rsidP="7C214BD1">
      <w:pPr>
        <w:spacing w:line="360" w:lineRule="auto"/>
        <w:rPr>
          <w:rFonts w:ascii="Arial" w:eastAsia="Arial" w:hAnsi="Arial" w:cs="Arial"/>
        </w:rPr>
      </w:pPr>
      <w:r w:rsidRPr="685AF4BE">
        <w:rPr>
          <w:rFonts w:ascii="Arial" w:eastAsia="Arial" w:hAnsi="Arial" w:cs="Arial"/>
        </w:rPr>
        <w:t xml:space="preserve">   - Composting: Implementing composting programs for organic waste, such as food scraps and landscaping debris.</w:t>
      </w:r>
    </w:p>
    <w:p w14:paraId="514D5A60" w14:textId="512AD826" w:rsidR="56871D5E" w:rsidRDefault="56871D5E" w:rsidP="7C214BD1">
      <w:pPr>
        <w:spacing w:line="360" w:lineRule="auto"/>
        <w:rPr>
          <w:rFonts w:ascii="Arial" w:eastAsia="Arial" w:hAnsi="Arial" w:cs="Arial"/>
        </w:rPr>
      </w:pPr>
      <w:r w:rsidRPr="685AF4BE">
        <w:rPr>
          <w:rFonts w:ascii="Arial" w:eastAsia="Arial" w:hAnsi="Arial" w:cs="Arial"/>
        </w:rPr>
        <w:t xml:space="preserve">   - Single-Use Plastics Reduction: Eliminating single-use plastics by providing reusable alternatives, such as refillable toiletry dispensers and reusable water bottles.</w:t>
      </w:r>
    </w:p>
    <w:p w14:paraId="3EF0A44D" w14:textId="7F5C18FE" w:rsidR="56871D5E" w:rsidRDefault="56871D5E" w:rsidP="7C214BD1">
      <w:pPr>
        <w:spacing w:line="360" w:lineRule="auto"/>
        <w:rPr>
          <w:rFonts w:ascii="Arial" w:eastAsia="Arial" w:hAnsi="Arial" w:cs="Arial"/>
        </w:rPr>
      </w:pPr>
      <w:r w:rsidRPr="685AF4BE">
        <w:rPr>
          <w:rFonts w:ascii="Arial" w:eastAsia="Arial" w:hAnsi="Arial" w:cs="Arial"/>
        </w:rPr>
        <w:t xml:space="preserve">   - Waste Audits: Conducting regular waste audits to identify opportunities for waste reduction and improving waste management practices.</w:t>
      </w:r>
    </w:p>
    <w:p w14:paraId="6E207138" w14:textId="6CB10B71" w:rsidR="56871D5E" w:rsidRDefault="56871D5E" w:rsidP="7C214BD1">
      <w:pPr>
        <w:spacing w:line="360" w:lineRule="auto"/>
        <w:rPr>
          <w:rFonts w:ascii="Arial" w:eastAsia="Arial" w:hAnsi="Arial" w:cs="Arial"/>
        </w:rPr>
      </w:pPr>
      <w:r w:rsidRPr="685AF4BE">
        <w:rPr>
          <w:rFonts w:ascii="Arial" w:eastAsia="Arial" w:hAnsi="Arial" w:cs="Arial"/>
        </w:rPr>
        <w:t xml:space="preserve">   By minimizing waste generation and ensuring proper disposal of hazardous materials, hotels can significantly reduce their environmental impact.</w:t>
      </w:r>
    </w:p>
    <w:p w14:paraId="5E8E194B" w14:textId="4D0A5419" w:rsidR="7C214BD1" w:rsidRDefault="7C214BD1" w:rsidP="7C214BD1">
      <w:pPr>
        <w:spacing w:line="360" w:lineRule="auto"/>
        <w:rPr>
          <w:rFonts w:ascii="Arial" w:eastAsia="Arial" w:hAnsi="Arial" w:cs="Arial"/>
        </w:rPr>
      </w:pPr>
    </w:p>
    <w:p w14:paraId="4CBE1F60" w14:textId="5F45C219" w:rsidR="56871D5E" w:rsidRDefault="56871D5E" w:rsidP="7C214BD1">
      <w:pPr>
        <w:spacing w:line="360" w:lineRule="auto"/>
        <w:rPr>
          <w:rFonts w:ascii="Arial" w:eastAsia="Arial" w:hAnsi="Arial" w:cs="Arial"/>
        </w:rPr>
      </w:pPr>
      <w:r w:rsidRPr="685AF4BE">
        <w:rPr>
          <w:rFonts w:ascii="Arial" w:eastAsia="Arial" w:hAnsi="Arial" w:cs="Arial"/>
        </w:rPr>
        <w:t>4. Sustainable Sourcing</w:t>
      </w:r>
    </w:p>
    <w:p w14:paraId="640C5FFD" w14:textId="06FA1951" w:rsidR="56871D5E" w:rsidRDefault="56871D5E" w:rsidP="7C214BD1">
      <w:pPr>
        <w:spacing w:line="360" w:lineRule="auto"/>
        <w:rPr>
          <w:rFonts w:ascii="Arial" w:eastAsia="Arial" w:hAnsi="Arial" w:cs="Arial"/>
        </w:rPr>
      </w:pPr>
      <w:r w:rsidRPr="685AF4BE">
        <w:rPr>
          <w:rFonts w:ascii="Arial" w:eastAsia="Arial" w:hAnsi="Arial" w:cs="Arial"/>
        </w:rPr>
        <w:t xml:space="preserve">   Sustainable sourcing involves choosing products and services that have a minimal environmental impact. Hotels can achieve this by:</w:t>
      </w:r>
    </w:p>
    <w:p w14:paraId="47616D4B" w14:textId="36E50316" w:rsidR="56871D5E" w:rsidRDefault="56871D5E" w:rsidP="7C214BD1">
      <w:pPr>
        <w:spacing w:line="360" w:lineRule="auto"/>
        <w:rPr>
          <w:rFonts w:ascii="Arial" w:eastAsia="Arial" w:hAnsi="Arial" w:cs="Arial"/>
        </w:rPr>
      </w:pPr>
      <w:r w:rsidRPr="685AF4BE">
        <w:rPr>
          <w:rFonts w:ascii="Arial" w:eastAsia="Arial" w:hAnsi="Arial" w:cs="Arial"/>
        </w:rPr>
        <w:t xml:space="preserve">   - Local and Organic Products: Sourcing food, beverages, and other products from local, organic, and </w:t>
      </w:r>
      <w:r w:rsidR="51127392" w:rsidRPr="685AF4BE">
        <w:rPr>
          <w:rFonts w:ascii="Arial" w:eastAsia="Arial" w:hAnsi="Arial" w:cs="Arial"/>
        </w:rPr>
        <w:t>Fair-Trade</w:t>
      </w:r>
      <w:r w:rsidRPr="685AF4BE">
        <w:rPr>
          <w:rFonts w:ascii="Arial" w:eastAsia="Arial" w:hAnsi="Arial" w:cs="Arial"/>
        </w:rPr>
        <w:t xml:space="preserve"> certified suppliers.</w:t>
      </w:r>
    </w:p>
    <w:p w14:paraId="1B4C53D1" w14:textId="0718FBCD" w:rsidR="56871D5E" w:rsidRDefault="56871D5E" w:rsidP="7C214BD1">
      <w:pPr>
        <w:spacing w:line="360" w:lineRule="auto"/>
        <w:rPr>
          <w:rFonts w:ascii="Arial" w:eastAsia="Arial" w:hAnsi="Arial" w:cs="Arial"/>
        </w:rPr>
      </w:pPr>
      <w:r w:rsidRPr="685AF4BE">
        <w:rPr>
          <w:rFonts w:ascii="Arial" w:eastAsia="Arial" w:hAnsi="Arial" w:cs="Arial"/>
        </w:rPr>
        <w:t xml:space="preserve">   - Eco-Friendly Amenities: Providing eco-friendly amenities, such as biodegradable toiletries and sustainably produced linens.</w:t>
      </w:r>
    </w:p>
    <w:p w14:paraId="759B14DB" w14:textId="7D108252" w:rsidR="56871D5E" w:rsidRDefault="56871D5E" w:rsidP="7C214BD1">
      <w:pPr>
        <w:spacing w:line="360" w:lineRule="auto"/>
        <w:rPr>
          <w:rFonts w:ascii="Arial" w:eastAsia="Arial" w:hAnsi="Arial" w:cs="Arial"/>
        </w:rPr>
      </w:pPr>
      <w:r w:rsidRPr="685AF4BE">
        <w:rPr>
          <w:rFonts w:ascii="Arial" w:eastAsia="Arial" w:hAnsi="Arial" w:cs="Arial"/>
        </w:rPr>
        <w:t xml:space="preserve">   - Sustainable Building Materials: Using sustainable materials for construction and renovation projects, such as reclaimed wood, recycled steel, and low-VOC paints.</w:t>
      </w:r>
    </w:p>
    <w:p w14:paraId="18C113F4" w14:textId="0FD833AE" w:rsidR="56871D5E" w:rsidRDefault="56871D5E" w:rsidP="7C214BD1">
      <w:pPr>
        <w:spacing w:line="360" w:lineRule="auto"/>
        <w:rPr>
          <w:rFonts w:ascii="Arial" w:eastAsia="Arial" w:hAnsi="Arial" w:cs="Arial"/>
        </w:rPr>
      </w:pPr>
      <w:r w:rsidRPr="685AF4BE">
        <w:rPr>
          <w:rFonts w:ascii="Arial" w:eastAsia="Arial" w:hAnsi="Arial" w:cs="Arial"/>
        </w:rPr>
        <w:t xml:space="preserve">   Sustainable sourcing not only supports local economies but also reduces the environmental impact associated with transportation and production.</w:t>
      </w:r>
    </w:p>
    <w:p w14:paraId="58BA46B2" w14:textId="5627DBB4" w:rsidR="7C214BD1" w:rsidRDefault="7C214BD1" w:rsidP="7C214BD1">
      <w:pPr>
        <w:spacing w:line="360" w:lineRule="auto"/>
        <w:rPr>
          <w:rFonts w:ascii="Arial" w:eastAsia="Arial" w:hAnsi="Arial" w:cs="Arial"/>
        </w:rPr>
      </w:pPr>
    </w:p>
    <w:p w14:paraId="17478CAF" w14:textId="34A93200" w:rsidR="56871D5E" w:rsidRDefault="56871D5E" w:rsidP="7C214BD1">
      <w:pPr>
        <w:spacing w:line="360" w:lineRule="auto"/>
        <w:rPr>
          <w:rFonts w:ascii="Arial" w:eastAsia="Arial" w:hAnsi="Arial" w:cs="Arial"/>
        </w:rPr>
      </w:pPr>
      <w:r w:rsidRPr="685AF4BE">
        <w:rPr>
          <w:rFonts w:ascii="Arial" w:eastAsia="Arial" w:hAnsi="Arial" w:cs="Arial"/>
        </w:rPr>
        <w:t>5.Eco-friendly Construction and Renovation</w:t>
      </w:r>
    </w:p>
    <w:p w14:paraId="54B1334A" w14:textId="042280C0" w:rsidR="56871D5E" w:rsidRDefault="56871D5E" w:rsidP="7C214BD1">
      <w:pPr>
        <w:spacing w:line="360" w:lineRule="auto"/>
        <w:rPr>
          <w:rFonts w:ascii="Arial" w:eastAsia="Arial" w:hAnsi="Arial" w:cs="Arial"/>
        </w:rPr>
      </w:pPr>
      <w:r w:rsidRPr="685AF4BE">
        <w:rPr>
          <w:rFonts w:ascii="Arial" w:eastAsia="Arial" w:hAnsi="Arial" w:cs="Arial"/>
        </w:rPr>
        <w:t xml:space="preserve">   Sustainable construction and renovation practices are essential for creating energy-efficient and environmentally friendly buildings. This can include:</w:t>
      </w:r>
    </w:p>
    <w:p w14:paraId="0DA2E7B9" w14:textId="5143757F" w:rsidR="56871D5E" w:rsidRDefault="56871D5E" w:rsidP="7C214BD1">
      <w:pPr>
        <w:spacing w:line="360" w:lineRule="auto"/>
        <w:rPr>
          <w:rFonts w:ascii="Arial" w:eastAsia="Arial" w:hAnsi="Arial" w:cs="Arial"/>
        </w:rPr>
      </w:pPr>
      <w:r w:rsidRPr="685AF4BE">
        <w:rPr>
          <w:rFonts w:ascii="Arial" w:eastAsia="Arial" w:hAnsi="Arial" w:cs="Arial"/>
        </w:rPr>
        <w:t xml:space="preserve">   - Green Building Design: Designing buildings to maximize natural light and ventilation, reducing the need for artificial lighting and</w:t>
      </w:r>
      <w:r w:rsidR="7165C568" w:rsidRPr="685AF4BE">
        <w:rPr>
          <w:rFonts w:ascii="Arial" w:eastAsia="Arial" w:hAnsi="Arial" w:cs="Arial"/>
        </w:rPr>
        <w:t xml:space="preserve"> </w:t>
      </w:r>
      <w:r w:rsidRPr="685AF4BE">
        <w:rPr>
          <w:rFonts w:ascii="Arial" w:eastAsia="Arial" w:hAnsi="Arial" w:cs="Arial"/>
        </w:rPr>
        <w:t>heating/cooling.</w:t>
      </w:r>
    </w:p>
    <w:p w14:paraId="5E8A845C" w14:textId="3F0B2FBC" w:rsidR="56871D5E" w:rsidRDefault="56871D5E" w:rsidP="7C214BD1">
      <w:pPr>
        <w:spacing w:line="360" w:lineRule="auto"/>
        <w:rPr>
          <w:rFonts w:ascii="Arial" w:eastAsia="Arial" w:hAnsi="Arial" w:cs="Arial"/>
        </w:rPr>
      </w:pPr>
      <w:r w:rsidRPr="685AF4BE">
        <w:rPr>
          <w:rFonts w:ascii="Arial" w:eastAsia="Arial" w:hAnsi="Arial" w:cs="Arial"/>
        </w:rPr>
        <w:lastRenderedPageBreak/>
        <w:t xml:space="preserve">   - Green Roofs and Walls: Installing green roofs and walls to improve insulation, reduce urban heat island effects, and provide natural habitats for local wildlife.</w:t>
      </w:r>
    </w:p>
    <w:p w14:paraId="6B48459B" w14:textId="4043ADF1" w:rsidR="56871D5E" w:rsidRDefault="56871D5E" w:rsidP="7C214BD1">
      <w:pPr>
        <w:spacing w:line="360" w:lineRule="auto"/>
        <w:rPr>
          <w:rFonts w:ascii="Arial" w:eastAsia="Arial" w:hAnsi="Arial" w:cs="Arial"/>
        </w:rPr>
      </w:pPr>
      <w:r w:rsidRPr="685AF4BE">
        <w:rPr>
          <w:rFonts w:ascii="Arial" w:eastAsia="Arial" w:hAnsi="Arial" w:cs="Arial"/>
        </w:rPr>
        <w:t xml:space="preserve">   - Energy-Efficient Windows and Insulation: Using double-glazed windows and high-quality insulation to reduce energy loss.</w:t>
      </w:r>
    </w:p>
    <w:p w14:paraId="3431FEEC" w14:textId="1D880CDC" w:rsidR="56871D5E" w:rsidRDefault="56871D5E" w:rsidP="7C214BD1">
      <w:pPr>
        <w:spacing w:line="360" w:lineRule="auto"/>
        <w:rPr>
          <w:rFonts w:ascii="Arial" w:eastAsia="Arial" w:hAnsi="Arial" w:cs="Arial"/>
        </w:rPr>
      </w:pPr>
      <w:r w:rsidRPr="685AF4BE">
        <w:rPr>
          <w:rFonts w:ascii="Arial" w:eastAsia="Arial" w:hAnsi="Arial" w:cs="Arial"/>
        </w:rPr>
        <w:t xml:space="preserve">   - Sustainable Landscaping: Incorporating native plants and drought-resistant landscaping to minimize water usage and promote local biodiversity.</w:t>
      </w:r>
    </w:p>
    <w:p w14:paraId="4857297E" w14:textId="5967BE3B" w:rsidR="56871D5E" w:rsidRDefault="56871D5E" w:rsidP="7C214BD1">
      <w:pPr>
        <w:spacing w:line="360" w:lineRule="auto"/>
        <w:rPr>
          <w:rFonts w:ascii="Arial" w:eastAsia="Arial" w:hAnsi="Arial" w:cs="Arial"/>
        </w:rPr>
      </w:pPr>
      <w:r w:rsidRPr="685AF4BE">
        <w:rPr>
          <w:rFonts w:ascii="Arial" w:eastAsia="Arial" w:hAnsi="Arial" w:cs="Arial"/>
        </w:rPr>
        <w:t xml:space="preserve">   These measures help in creating sustainable infrastructure that supports long-term environmental goals.</w:t>
      </w:r>
    </w:p>
    <w:p w14:paraId="6C9E61A3" w14:textId="09457429" w:rsidR="7C214BD1" w:rsidRDefault="7C214BD1" w:rsidP="7C214BD1">
      <w:pPr>
        <w:spacing w:line="360" w:lineRule="auto"/>
        <w:rPr>
          <w:rFonts w:ascii="Arial" w:eastAsia="Arial" w:hAnsi="Arial" w:cs="Arial"/>
        </w:rPr>
      </w:pPr>
    </w:p>
    <w:p w14:paraId="69D305D3" w14:textId="65464C39" w:rsidR="56871D5E" w:rsidRDefault="56871D5E" w:rsidP="7C214BD1">
      <w:pPr>
        <w:spacing w:line="360" w:lineRule="auto"/>
        <w:rPr>
          <w:rFonts w:ascii="Arial" w:eastAsia="Arial" w:hAnsi="Arial" w:cs="Arial"/>
        </w:rPr>
      </w:pPr>
      <w:r w:rsidRPr="685AF4BE">
        <w:rPr>
          <w:rFonts w:ascii="Arial" w:eastAsia="Arial" w:hAnsi="Arial" w:cs="Arial"/>
        </w:rPr>
        <w:t>6. Staff Training and Engagement</w:t>
      </w:r>
    </w:p>
    <w:p w14:paraId="094356C2" w14:textId="5527B7A1" w:rsidR="56871D5E" w:rsidRDefault="56871D5E" w:rsidP="7C214BD1">
      <w:pPr>
        <w:spacing w:line="360" w:lineRule="auto"/>
        <w:rPr>
          <w:rFonts w:ascii="Arial" w:eastAsia="Arial" w:hAnsi="Arial" w:cs="Arial"/>
        </w:rPr>
      </w:pPr>
      <w:r w:rsidRPr="685AF4BE">
        <w:rPr>
          <w:rFonts w:ascii="Arial" w:eastAsia="Arial" w:hAnsi="Arial" w:cs="Arial"/>
        </w:rPr>
        <w:t xml:space="preserve">   Sustainable practices can only be effectively implemented if the staff is well-trained and engaged. This involves:</w:t>
      </w:r>
    </w:p>
    <w:p w14:paraId="3EE4D7F0" w14:textId="256E32F2" w:rsidR="56871D5E" w:rsidRDefault="56871D5E" w:rsidP="7C214BD1">
      <w:pPr>
        <w:spacing w:line="360" w:lineRule="auto"/>
        <w:rPr>
          <w:rFonts w:ascii="Arial" w:eastAsia="Arial" w:hAnsi="Arial" w:cs="Arial"/>
        </w:rPr>
      </w:pPr>
      <w:r w:rsidRPr="685AF4BE">
        <w:rPr>
          <w:rFonts w:ascii="Arial" w:eastAsia="Arial" w:hAnsi="Arial" w:cs="Arial"/>
        </w:rPr>
        <w:t xml:space="preserve">   - Regular Training Programs: Providing ongoing training for staff on sustainable practices, including energy conservation, waste reduction, and water management.</w:t>
      </w:r>
    </w:p>
    <w:p w14:paraId="6759E797" w14:textId="076D6296" w:rsidR="56871D5E" w:rsidRDefault="56871D5E" w:rsidP="7C214BD1">
      <w:pPr>
        <w:spacing w:line="360" w:lineRule="auto"/>
        <w:rPr>
          <w:rFonts w:ascii="Arial" w:eastAsia="Arial" w:hAnsi="Arial" w:cs="Arial"/>
        </w:rPr>
      </w:pPr>
      <w:r w:rsidRPr="685AF4BE">
        <w:rPr>
          <w:rFonts w:ascii="Arial" w:eastAsia="Arial" w:hAnsi="Arial" w:cs="Arial"/>
        </w:rPr>
        <w:t xml:space="preserve">   - Sustainability Champions: Appointing sustainability champions within different departments to lead green initiatives and encourage their colleagues.</w:t>
      </w:r>
    </w:p>
    <w:p w14:paraId="0A57AF84" w14:textId="0DF75EE8" w:rsidR="56871D5E" w:rsidRDefault="56871D5E" w:rsidP="7C214BD1">
      <w:pPr>
        <w:spacing w:line="360" w:lineRule="auto"/>
        <w:rPr>
          <w:rFonts w:ascii="Arial" w:eastAsia="Arial" w:hAnsi="Arial" w:cs="Arial"/>
        </w:rPr>
      </w:pPr>
      <w:r w:rsidRPr="685AF4BE">
        <w:rPr>
          <w:rFonts w:ascii="Arial" w:eastAsia="Arial" w:hAnsi="Arial" w:cs="Arial"/>
        </w:rPr>
        <w:t xml:space="preserve">   - Incentive Programs: Implementing incentive programs to reward staff for their contributions to sustainability goals.</w:t>
      </w:r>
    </w:p>
    <w:p w14:paraId="752C41F4" w14:textId="06BAAA1F" w:rsidR="56871D5E" w:rsidRDefault="56871D5E" w:rsidP="7C214BD1">
      <w:pPr>
        <w:spacing w:line="360" w:lineRule="auto"/>
        <w:rPr>
          <w:rFonts w:ascii="Arial" w:eastAsia="Arial" w:hAnsi="Arial" w:cs="Arial"/>
        </w:rPr>
      </w:pPr>
      <w:r w:rsidRPr="685AF4BE">
        <w:rPr>
          <w:rFonts w:ascii="Arial" w:eastAsia="Arial" w:hAnsi="Arial" w:cs="Arial"/>
        </w:rPr>
        <w:t xml:space="preserve">   - Communication and Feedback: Creating channels for staff to share their ideas and feedback on sustainability initiatives.</w:t>
      </w:r>
    </w:p>
    <w:p w14:paraId="7A6310CA" w14:textId="5E0AA3AB" w:rsidR="56871D5E" w:rsidRDefault="56871D5E" w:rsidP="7C214BD1">
      <w:pPr>
        <w:spacing w:line="360" w:lineRule="auto"/>
        <w:rPr>
          <w:rFonts w:ascii="Arial" w:eastAsia="Arial" w:hAnsi="Arial" w:cs="Arial"/>
        </w:rPr>
      </w:pPr>
      <w:r w:rsidRPr="685AF4BE">
        <w:rPr>
          <w:rFonts w:ascii="Arial" w:eastAsia="Arial" w:hAnsi="Arial" w:cs="Arial"/>
        </w:rPr>
        <w:t xml:space="preserve">   Engaged and informed staff are crucial for the successful implementation of sustainable practices.</w:t>
      </w:r>
    </w:p>
    <w:p w14:paraId="0FEA5E2D" w14:textId="0755D101" w:rsidR="7C214BD1" w:rsidRDefault="7C214BD1" w:rsidP="7C214BD1">
      <w:pPr>
        <w:spacing w:line="360" w:lineRule="auto"/>
        <w:rPr>
          <w:rFonts w:ascii="Arial" w:eastAsia="Arial" w:hAnsi="Arial" w:cs="Arial"/>
        </w:rPr>
      </w:pPr>
    </w:p>
    <w:p w14:paraId="4F4EC8C4" w14:textId="417818E9" w:rsidR="56871D5E" w:rsidRDefault="56871D5E" w:rsidP="7C214BD1">
      <w:pPr>
        <w:spacing w:line="360" w:lineRule="auto"/>
        <w:rPr>
          <w:rFonts w:ascii="Arial" w:eastAsia="Arial" w:hAnsi="Arial" w:cs="Arial"/>
        </w:rPr>
      </w:pPr>
      <w:r w:rsidRPr="685AF4BE">
        <w:rPr>
          <w:rFonts w:ascii="Arial" w:eastAsia="Arial" w:hAnsi="Arial" w:cs="Arial"/>
        </w:rPr>
        <w:t>7. Guest Education and Involvement</w:t>
      </w:r>
    </w:p>
    <w:p w14:paraId="15330E6B" w14:textId="4E72F620" w:rsidR="56871D5E" w:rsidRDefault="56871D5E" w:rsidP="7C214BD1">
      <w:pPr>
        <w:spacing w:line="360" w:lineRule="auto"/>
        <w:rPr>
          <w:rFonts w:ascii="Arial" w:eastAsia="Arial" w:hAnsi="Arial" w:cs="Arial"/>
        </w:rPr>
      </w:pPr>
      <w:r w:rsidRPr="685AF4BE">
        <w:rPr>
          <w:rFonts w:ascii="Arial" w:eastAsia="Arial" w:hAnsi="Arial" w:cs="Arial"/>
        </w:rPr>
        <w:t xml:space="preserve">   Educating and involving guests in the hotel’s sustainability efforts can significantly enhance the impact. This includes:</w:t>
      </w:r>
    </w:p>
    <w:p w14:paraId="046A673D" w14:textId="24E08852" w:rsidR="56871D5E" w:rsidRDefault="56871D5E" w:rsidP="7C214BD1">
      <w:pPr>
        <w:spacing w:line="360" w:lineRule="auto"/>
        <w:rPr>
          <w:rFonts w:ascii="Arial" w:eastAsia="Arial" w:hAnsi="Arial" w:cs="Arial"/>
        </w:rPr>
      </w:pPr>
      <w:r w:rsidRPr="685AF4BE">
        <w:rPr>
          <w:rFonts w:ascii="Arial" w:eastAsia="Arial" w:hAnsi="Arial" w:cs="Arial"/>
        </w:rPr>
        <w:t xml:space="preserve">   - Information Campaigns: Providing information on the hotel’s sustainability initiatives through brochures, in-room information, and digital platforms.</w:t>
      </w:r>
    </w:p>
    <w:p w14:paraId="5372B0A3" w14:textId="2EC6DF0E" w:rsidR="56871D5E" w:rsidRDefault="56871D5E" w:rsidP="7C214BD1">
      <w:pPr>
        <w:spacing w:line="360" w:lineRule="auto"/>
        <w:rPr>
          <w:rFonts w:ascii="Arial" w:eastAsia="Arial" w:hAnsi="Arial" w:cs="Arial"/>
        </w:rPr>
      </w:pPr>
      <w:r w:rsidRPr="685AF4BE">
        <w:rPr>
          <w:rFonts w:ascii="Arial" w:eastAsia="Arial" w:hAnsi="Arial" w:cs="Arial"/>
        </w:rPr>
        <w:t xml:space="preserve">   - Green Programs: Offering programs that encourage guests to participate in sustainability efforts, such as linen reuse programs and recycling initiatives.</w:t>
      </w:r>
    </w:p>
    <w:p w14:paraId="085CA0E1" w14:textId="5F2B1F3D" w:rsidR="56871D5E" w:rsidRDefault="56871D5E" w:rsidP="7C214BD1">
      <w:pPr>
        <w:spacing w:line="360" w:lineRule="auto"/>
        <w:rPr>
          <w:rFonts w:ascii="Arial" w:eastAsia="Arial" w:hAnsi="Arial" w:cs="Arial"/>
        </w:rPr>
      </w:pPr>
      <w:r w:rsidRPr="685AF4BE">
        <w:rPr>
          <w:rFonts w:ascii="Arial" w:eastAsia="Arial" w:hAnsi="Arial" w:cs="Arial"/>
        </w:rPr>
        <w:lastRenderedPageBreak/>
        <w:t xml:space="preserve">   - Feedback Mechanisms: Creating opportunities for guests to provide feedback on the hotel’s sustainability practices and suggest improvements.</w:t>
      </w:r>
    </w:p>
    <w:p w14:paraId="57E0041C" w14:textId="46BAC158" w:rsidR="56871D5E" w:rsidRDefault="56871D5E" w:rsidP="7C214BD1">
      <w:pPr>
        <w:spacing w:line="360" w:lineRule="auto"/>
        <w:rPr>
          <w:rFonts w:ascii="Arial" w:eastAsia="Arial" w:hAnsi="Arial" w:cs="Arial"/>
        </w:rPr>
      </w:pPr>
      <w:r w:rsidRPr="685AF4BE">
        <w:rPr>
          <w:rFonts w:ascii="Arial" w:eastAsia="Arial" w:hAnsi="Arial" w:cs="Arial"/>
        </w:rPr>
        <w:t xml:space="preserve">   By involving guests, hotels can foster a culture of sustainability and increase overall guest satisfaction.</w:t>
      </w:r>
    </w:p>
    <w:p w14:paraId="279B906F" w14:textId="58A0DCFD" w:rsidR="56871D5E" w:rsidRDefault="56871D5E" w:rsidP="7C214BD1">
      <w:pPr>
        <w:pStyle w:val="Heading1"/>
        <w:keepNext w:val="0"/>
        <w:keepLines w:val="0"/>
        <w:spacing w:line="360" w:lineRule="auto"/>
        <w:rPr>
          <w:rFonts w:ascii="Arial" w:eastAsia="Arial" w:hAnsi="Arial" w:cs="Arial"/>
          <w:b/>
          <w:bCs/>
          <w:color w:val="000000" w:themeColor="text1"/>
          <w:sz w:val="24"/>
          <w:szCs w:val="24"/>
        </w:rPr>
      </w:pPr>
      <w:bookmarkStart w:id="6" w:name="_Toc655910122"/>
      <w:bookmarkStart w:id="7" w:name="_Toc1157754905"/>
      <w:r w:rsidRPr="587452A4">
        <w:rPr>
          <w:rFonts w:ascii="Arial" w:eastAsia="Arial" w:hAnsi="Arial" w:cs="Arial"/>
          <w:b/>
          <w:bCs/>
          <w:color w:val="000000" w:themeColor="text1"/>
          <w:sz w:val="24"/>
          <w:szCs w:val="24"/>
        </w:rPr>
        <w:t>Benefits and Challenges of Integrating Sustainability</w:t>
      </w:r>
      <w:bookmarkEnd w:id="6"/>
      <w:bookmarkEnd w:id="7"/>
    </w:p>
    <w:p w14:paraId="1C5871C8" w14:textId="1CF1826A" w:rsidR="56871D5E" w:rsidRDefault="56871D5E" w:rsidP="7C214BD1">
      <w:pPr>
        <w:spacing w:line="360" w:lineRule="auto"/>
        <w:rPr>
          <w:rFonts w:ascii="Arial" w:eastAsia="Arial" w:hAnsi="Arial" w:cs="Arial"/>
        </w:rPr>
      </w:pPr>
      <w:r w:rsidRPr="685AF4BE">
        <w:rPr>
          <w:rFonts w:ascii="Arial" w:eastAsia="Arial" w:hAnsi="Arial" w:cs="Arial"/>
        </w:rPr>
        <w:t xml:space="preserve"> Integrating sustainability into daily operations brings numerous benefits but also presents certain challenges that need to be addressed.</w:t>
      </w:r>
    </w:p>
    <w:p w14:paraId="1C3D6E49" w14:textId="2452BCE1" w:rsidR="56871D5E" w:rsidRDefault="56871D5E" w:rsidP="7C214BD1">
      <w:pPr>
        <w:spacing w:line="360" w:lineRule="auto"/>
        <w:rPr>
          <w:rFonts w:ascii="Arial" w:eastAsia="Arial" w:hAnsi="Arial" w:cs="Arial"/>
        </w:rPr>
      </w:pPr>
      <w:r w:rsidRPr="685AF4BE">
        <w:rPr>
          <w:rFonts w:ascii="Arial" w:eastAsia="Arial" w:hAnsi="Arial" w:cs="Arial"/>
        </w:rPr>
        <w:t>Benefits:</w:t>
      </w:r>
    </w:p>
    <w:p w14:paraId="206AE17E" w14:textId="4B865B06" w:rsidR="56871D5E" w:rsidRDefault="56871D5E" w:rsidP="7C214BD1">
      <w:pPr>
        <w:spacing w:line="360" w:lineRule="auto"/>
        <w:rPr>
          <w:rFonts w:ascii="Arial" w:eastAsia="Arial" w:hAnsi="Arial" w:cs="Arial"/>
        </w:rPr>
      </w:pPr>
      <w:r w:rsidRPr="685AF4BE">
        <w:rPr>
          <w:rFonts w:ascii="Arial" w:eastAsia="Arial" w:hAnsi="Arial" w:cs="Arial"/>
        </w:rPr>
        <w:t>1. Conservation of Resources: Sustainable practices help conserve vital resources like water and energy, ensuring their availability for future generations.</w:t>
      </w:r>
    </w:p>
    <w:p w14:paraId="3F5039BD" w14:textId="45E12014" w:rsidR="56871D5E" w:rsidRDefault="56871D5E" w:rsidP="7C214BD1">
      <w:pPr>
        <w:spacing w:line="360" w:lineRule="auto"/>
        <w:rPr>
          <w:rFonts w:ascii="Arial" w:eastAsia="Arial" w:hAnsi="Arial" w:cs="Arial"/>
        </w:rPr>
      </w:pPr>
      <w:r w:rsidRPr="685AF4BE">
        <w:rPr>
          <w:rFonts w:ascii="Arial" w:eastAsia="Arial" w:hAnsi="Arial" w:cs="Arial"/>
        </w:rPr>
        <w:t>2. Reduced Pollution: By minimizing waste and emissions, hotels contribute to lower pollution levels, leading to improved air and water quality in the surrounding areas.</w:t>
      </w:r>
    </w:p>
    <w:p w14:paraId="3D4D2853" w14:textId="0DAEACAB" w:rsidR="56871D5E" w:rsidRDefault="56871D5E" w:rsidP="7C214BD1">
      <w:pPr>
        <w:spacing w:line="360" w:lineRule="auto"/>
        <w:rPr>
          <w:rFonts w:ascii="Arial" w:eastAsia="Arial" w:hAnsi="Arial" w:cs="Arial"/>
        </w:rPr>
      </w:pPr>
      <w:r w:rsidRPr="685AF4BE">
        <w:rPr>
          <w:rFonts w:ascii="Arial" w:eastAsia="Arial" w:hAnsi="Arial" w:cs="Arial"/>
        </w:rPr>
        <w:t>3. Operational Efficiency: Implementing energy-efficient technologies and waste reduction measures often results in significant cost savings, enhancing the hotel’s operational efficiency.</w:t>
      </w:r>
    </w:p>
    <w:p w14:paraId="4D9EFEE8" w14:textId="1C536047" w:rsidR="56871D5E" w:rsidRDefault="56871D5E" w:rsidP="7C214BD1">
      <w:pPr>
        <w:spacing w:line="360" w:lineRule="auto"/>
        <w:rPr>
          <w:rFonts w:ascii="Arial" w:eastAsia="Arial" w:hAnsi="Arial" w:cs="Arial"/>
        </w:rPr>
      </w:pPr>
      <w:r w:rsidRPr="685AF4BE">
        <w:rPr>
          <w:rFonts w:ascii="Arial" w:eastAsia="Arial" w:hAnsi="Arial" w:cs="Arial"/>
        </w:rPr>
        <w:t>4. Enhanced Reputation: Achieving eco-certification and implementing green practices enhance a hotel’s reputation, attracting environmentally conscious guests and differentiating the hotel from competitors.</w:t>
      </w:r>
    </w:p>
    <w:p w14:paraId="00321B10" w14:textId="6D5E74C2" w:rsidR="56871D5E" w:rsidRDefault="56871D5E" w:rsidP="7C214BD1">
      <w:pPr>
        <w:spacing w:line="360" w:lineRule="auto"/>
        <w:rPr>
          <w:rFonts w:ascii="Arial" w:eastAsia="Arial" w:hAnsi="Arial" w:cs="Arial"/>
        </w:rPr>
      </w:pPr>
      <w:r w:rsidRPr="685AF4BE">
        <w:rPr>
          <w:rFonts w:ascii="Arial" w:eastAsia="Arial" w:hAnsi="Arial" w:cs="Arial"/>
        </w:rPr>
        <w:t>5.</w:t>
      </w:r>
      <w:r w:rsidR="4326E574" w:rsidRPr="685AF4BE">
        <w:rPr>
          <w:rFonts w:ascii="Arial" w:eastAsia="Arial" w:hAnsi="Arial" w:cs="Arial"/>
        </w:rPr>
        <w:t xml:space="preserve"> </w:t>
      </w:r>
      <w:r w:rsidRPr="685AF4BE">
        <w:rPr>
          <w:rFonts w:ascii="Arial" w:eastAsia="Arial" w:hAnsi="Arial" w:cs="Arial"/>
        </w:rPr>
        <w:t>Increased Guest Satisfaction: Many guests appreciate and prefer staying at eco-friendly hotels, leading to higher customer satisfaction and loyalty.</w:t>
      </w:r>
    </w:p>
    <w:p w14:paraId="2144918E" w14:textId="040798FA" w:rsidR="56871D5E" w:rsidRDefault="56871D5E" w:rsidP="7C214BD1">
      <w:pPr>
        <w:spacing w:line="360" w:lineRule="auto"/>
        <w:rPr>
          <w:rFonts w:ascii="Arial" w:eastAsia="Arial" w:hAnsi="Arial" w:cs="Arial"/>
        </w:rPr>
      </w:pPr>
      <w:r w:rsidRPr="685AF4BE">
        <w:rPr>
          <w:rFonts w:ascii="Arial" w:eastAsia="Arial" w:hAnsi="Arial" w:cs="Arial"/>
        </w:rPr>
        <w:t>6. Regulatory Compliance: Adhering to sustainable practices helps hotels comply with local and international regulations related to environmental protection.</w:t>
      </w:r>
    </w:p>
    <w:p w14:paraId="643DA107" w14:textId="212601B6" w:rsidR="56871D5E" w:rsidRDefault="56871D5E" w:rsidP="7C214BD1">
      <w:pPr>
        <w:spacing w:line="360" w:lineRule="auto"/>
        <w:rPr>
          <w:rFonts w:ascii="Arial" w:eastAsia="Arial" w:hAnsi="Arial" w:cs="Arial"/>
        </w:rPr>
      </w:pPr>
      <w:r w:rsidRPr="685AF4BE">
        <w:rPr>
          <w:rFonts w:ascii="Arial" w:eastAsia="Arial" w:hAnsi="Arial" w:cs="Arial"/>
        </w:rPr>
        <w:t>7. Employee Morale: Engaging employees in sustainability efforts can boost their morale and job satisfaction, leading to higher retention rates and a more positive work environment.</w:t>
      </w:r>
    </w:p>
    <w:p w14:paraId="2B1A5002" w14:textId="42601B01" w:rsidR="56871D5E" w:rsidRDefault="56871D5E" w:rsidP="7C214BD1">
      <w:pPr>
        <w:spacing w:line="360" w:lineRule="auto"/>
        <w:rPr>
          <w:rFonts w:ascii="Arial" w:eastAsia="Arial" w:hAnsi="Arial" w:cs="Arial"/>
        </w:rPr>
      </w:pPr>
      <w:r w:rsidRPr="685AF4BE">
        <w:rPr>
          <w:rFonts w:ascii="Arial" w:eastAsia="Arial" w:hAnsi="Arial" w:cs="Arial"/>
        </w:rPr>
        <w:t>Challenges:</w:t>
      </w:r>
    </w:p>
    <w:p w14:paraId="2CDAFB4A" w14:textId="09BC29D5" w:rsidR="56871D5E" w:rsidRDefault="56871D5E" w:rsidP="7C214BD1">
      <w:pPr>
        <w:spacing w:line="360" w:lineRule="auto"/>
        <w:rPr>
          <w:rFonts w:ascii="Arial" w:eastAsia="Arial" w:hAnsi="Arial" w:cs="Arial"/>
        </w:rPr>
      </w:pPr>
      <w:r w:rsidRPr="685AF4BE">
        <w:rPr>
          <w:rFonts w:ascii="Arial" w:eastAsia="Arial" w:hAnsi="Arial" w:cs="Arial"/>
        </w:rPr>
        <w:t>1. Initial Investment: Implementing sustainable practices often requires significant upfront investment in new technologies, renovations, and staff training.</w:t>
      </w:r>
    </w:p>
    <w:p w14:paraId="78B855C3" w14:textId="1F82D36A" w:rsidR="56871D5E" w:rsidRDefault="56871D5E" w:rsidP="7C214BD1">
      <w:pPr>
        <w:spacing w:line="360" w:lineRule="auto"/>
        <w:rPr>
          <w:rFonts w:ascii="Arial" w:eastAsia="Arial" w:hAnsi="Arial" w:cs="Arial"/>
        </w:rPr>
      </w:pPr>
      <w:r w:rsidRPr="685AF4BE">
        <w:rPr>
          <w:rFonts w:ascii="Arial" w:eastAsia="Arial" w:hAnsi="Arial" w:cs="Arial"/>
        </w:rPr>
        <w:lastRenderedPageBreak/>
        <w:t>2. Operational Changes: Integrating sustainability into daily operations may involve complex changes and adjustments, which can be time-consuming and require extensive planning.</w:t>
      </w:r>
    </w:p>
    <w:p w14:paraId="33A57362" w14:textId="680DF4C7" w:rsidR="56871D5E" w:rsidRDefault="56871D5E" w:rsidP="7C214BD1">
      <w:pPr>
        <w:spacing w:line="360" w:lineRule="auto"/>
        <w:rPr>
          <w:rFonts w:ascii="Arial" w:eastAsia="Arial" w:hAnsi="Arial" w:cs="Arial"/>
        </w:rPr>
      </w:pPr>
      <w:r w:rsidRPr="685AF4BE">
        <w:rPr>
          <w:rFonts w:ascii="Arial" w:eastAsia="Arial" w:hAnsi="Arial" w:cs="Arial"/>
        </w:rPr>
        <w:t>3. Staff Resistance: Some staff members may resist changes due to unfamiliarity with new practices or perceived additional workload.</w:t>
      </w:r>
    </w:p>
    <w:p w14:paraId="31A1E5C6" w14:textId="355BD778" w:rsidR="56871D5E" w:rsidRDefault="56871D5E" w:rsidP="7C214BD1">
      <w:pPr>
        <w:spacing w:line="360" w:lineRule="auto"/>
        <w:rPr>
          <w:rFonts w:ascii="Arial" w:eastAsia="Arial" w:hAnsi="Arial" w:cs="Arial"/>
        </w:rPr>
      </w:pPr>
      <w:r w:rsidRPr="685AF4BE">
        <w:rPr>
          <w:rFonts w:ascii="Arial" w:eastAsia="Arial" w:hAnsi="Arial" w:cs="Arial"/>
        </w:rPr>
        <w:t>4. Maintaining Standards: Continuously meeting the criteria for sustainable accreditation requires ongoing effort and commitment, which can be challenging to maintain.</w:t>
      </w:r>
    </w:p>
    <w:p w14:paraId="40922F85" w14:textId="34261E25" w:rsidR="56871D5E" w:rsidRDefault="56871D5E" w:rsidP="7C214BD1">
      <w:pPr>
        <w:spacing w:line="360" w:lineRule="auto"/>
        <w:rPr>
          <w:rFonts w:ascii="Arial" w:eastAsia="Arial" w:hAnsi="Arial" w:cs="Arial"/>
        </w:rPr>
      </w:pPr>
      <w:r w:rsidRPr="685AF4BE">
        <w:rPr>
          <w:rFonts w:ascii="Arial" w:eastAsia="Arial" w:hAnsi="Arial" w:cs="Arial"/>
        </w:rPr>
        <w:t>5. Guest Cooperation: Encouraging guests to participate in sustainability initiatives can be challenging, especially if they are not familiar with or committed to eco-friendly practices.</w:t>
      </w:r>
    </w:p>
    <w:p w14:paraId="66E8C145" w14:textId="7578594E" w:rsidR="56871D5E" w:rsidRDefault="56871D5E" w:rsidP="7C214BD1">
      <w:pPr>
        <w:spacing w:line="360" w:lineRule="auto"/>
        <w:rPr>
          <w:rFonts w:ascii="Arial" w:eastAsia="Arial" w:hAnsi="Arial" w:cs="Arial"/>
        </w:rPr>
      </w:pPr>
      <w:r w:rsidRPr="685AF4BE">
        <w:rPr>
          <w:rFonts w:ascii="Arial" w:eastAsia="Arial" w:hAnsi="Arial" w:cs="Arial"/>
        </w:rPr>
        <w:t>6. Measuring Impact: Accurately measuring the impact of sustainability initiatives can be difficult, making it hard to assess progress and identify areas for improvement.</w:t>
      </w:r>
    </w:p>
    <w:p w14:paraId="007E81AC" w14:textId="17016BE0" w:rsidR="56871D5E" w:rsidRDefault="56871D5E" w:rsidP="7C214BD1">
      <w:pPr>
        <w:pStyle w:val="Heading1"/>
        <w:keepNext w:val="0"/>
        <w:keepLines w:val="0"/>
        <w:spacing w:line="360" w:lineRule="auto"/>
        <w:rPr>
          <w:rFonts w:ascii="Arial" w:eastAsia="Arial" w:hAnsi="Arial" w:cs="Arial"/>
          <w:color w:val="000000" w:themeColor="text1"/>
          <w:sz w:val="24"/>
          <w:szCs w:val="24"/>
        </w:rPr>
      </w:pPr>
      <w:r w:rsidRPr="587452A4">
        <w:rPr>
          <w:rFonts w:ascii="Arial" w:eastAsia="Arial" w:hAnsi="Arial" w:cs="Arial"/>
          <w:color w:val="000000" w:themeColor="text1"/>
          <w:sz w:val="24"/>
          <w:szCs w:val="24"/>
        </w:rPr>
        <w:t xml:space="preserve"> </w:t>
      </w:r>
      <w:bookmarkStart w:id="8" w:name="_Toc536412576"/>
      <w:bookmarkStart w:id="9" w:name="_Toc1651720341"/>
      <w:r w:rsidR="28DFEE71" w:rsidRPr="587452A4">
        <w:rPr>
          <w:rFonts w:ascii="Arial" w:eastAsia="Arial" w:hAnsi="Arial" w:cs="Arial"/>
          <w:b/>
          <w:bCs/>
          <w:color w:val="000000" w:themeColor="text1"/>
          <w:sz w:val="24"/>
          <w:szCs w:val="24"/>
        </w:rPr>
        <w:t>Outlook</w:t>
      </w:r>
      <w:r w:rsidRPr="587452A4">
        <w:rPr>
          <w:rFonts w:ascii="Arial" w:eastAsia="Arial" w:hAnsi="Arial" w:cs="Arial"/>
          <w:b/>
          <w:bCs/>
          <w:color w:val="000000" w:themeColor="text1"/>
          <w:sz w:val="24"/>
          <w:szCs w:val="24"/>
        </w:rPr>
        <w:t xml:space="preserve"> for the Hotel &amp; Hospitality Industry</w:t>
      </w:r>
      <w:bookmarkEnd w:id="8"/>
      <w:bookmarkEnd w:id="9"/>
    </w:p>
    <w:p w14:paraId="7395242D" w14:textId="16488FEA" w:rsidR="56871D5E" w:rsidRDefault="56871D5E" w:rsidP="7C214BD1">
      <w:pPr>
        <w:spacing w:line="360" w:lineRule="auto"/>
        <w:rPr>
          <w:rFonts w:ascii="Arial" w:eastAsia="Arial" w:hAnsi="Arial" w:cs="Arial"/>
        </w:rPr>
      </w:pPr>
      <w:r w:rsidRPr="685AF4BE">
        <w:rPr>
          <w:rFonts w:ascii="Arial" w:eastAsia="Arial" w:hAnsi="Arial" w:cs="Arial"/>
        </w:rPr>
        <w:t>The future of the hotel and hospitality industry is poised to be increasingly green. As environmental awareness grows, more hotels will likely adopt sustainable practices to meet the demands of eco-conscious travelers. Several key trends and developments are expected to shape the future of the industry:</w:t>
      </w:r>
    </w:p>
    <w:p w14:paraId="52046032" w14:textId="1B0F147D" w:rsidR="56871D5E" w:rsidRDefault="56871D5E" w:rsidP="7C214BD1">
      <w:pPr>
        <w:spacing w:line="360" w:lineRule="auto"/>
        <w:rPr>
          <w:rFonts w:ascii="Arial" w:eastAsia="Arial" w:hAnsi="Arial" w:cs="Arial"/>
        </w:rPr>
      </w:pPr>
      <w:r w:rsidRPr="685AF4BE">
        <w:rPr>
          <w:rFonts w:ascii="Arial" w:eastAsia="Arial" w:hAnsi="Arial" w:cs="Arial"/>
        </w:rPr>
        <w:t>1. Technological Advancements</w:t>
      </w:r>
    </w:p>
    <w:p w14:paraId="6321F113" w14:textId="12C5B815" w:rsidR="56871D5E" w:rsidRDefault="56871D5E" w:rsidP="7C214BD1">
      <w:pPr>
        <w:spacing w:line="360" w:lineRule="auto"/>
        <w:rPr>
          <w:rFonts w:ascii="Arial" w:eastAsia="Arial" w:hAnsi="Arial" w:cs="Arial"/>
        </w:rPr>
      </w:pPr>
      <w:r w:rsidRPr="685AF4BE">
        <w:rPr>
          <w:rFonts w:ascii="Arial" w:eastAsia="Arial" w:hAnsi="Arial" w:cs="Arial"/>
        </w:rPr>
        <w:t xml:space="preserve">   Technological innovations will continue to drive sustainability in the hotel industry. This includes advancements in energy-efficient systems, water-saving technologies, and waste management solutions. Smart building technologies, such as automated energy management systems and IoT-enabled devices, will play a crucial role in optimizing resource usage and improving operational efficiency.</w:t>
      </w:r>
    </w:p>
    <w:p w14:paraId="56A2D412" w14:textId="0E27E5A0" w:rsidR="56871D5E" w:rsidRDefault="56871D5E" w:rsidP="7C214BD1">
      <w:pPr>
        <w:spacing w:line="360" w:lineRule="auto"/>
        <w:rPr>
          <w:rFonts w:ascii="Arial" w:eastAsia="Arial" w:hAnsi="Arial" w:cs="Arial"/>
        </w:rPr>
      </w:pPr>
      <w:r w:rsidRPr="685AF4BE">
        <w:rPr>
          <w:rFonts w:ascii="Arial" w:eastAsia="Arial" w:hAnsi="Arial" w:cs="Arial"/>
        </w:rPr>
        <w:t>2. Green Building Certifications</w:t>
      </w:r>
    </w:p>
    <w:p w14:paraId="566E0FE8" w14:textId="36A309D6" w:rsidR="56871D5E" w:rsidRDefault="56871D5E" w:rsidP="7C214BD1">
      <w:pPr>
        <w:spacing w:line="360" w:lineRule="auto"/>
        <w:rPr>
          <w:rFonts w:ascii="Arial" w:eastAsia="Arial" w:hAnsi="Arial" w:cs="Arial"/>
        </w:rPr>
      </w:pPr>
      <w:r w:rsidRPr="685AF4BE">
        <w:rPr>
          <w:rFonts w:ascii="Arial" w:eastAsia="Arial" w:hAnsi="Arial" w:cs="Arial"/>
        </w:rPr>
        <w:t xml:space="preserve">   The demand for green building certifications, such as LEED (Leadership in Energy and Environmental Design) and BREEAM (Building Research Establishment Environmental Assessment Method), will continue to grow. Hotels seeking these certifications will focus on sustainable construction and renovation practices, further promoting eco-friendly infrastructure within the industry.</w:t>
      </w:r>
    </w:p>
    <w:p w14:paraId="2CB8AEB3" w14:textId="4CDD646E" w:rsidR="56871D5E" w:rsidRDefault="56871D5E" w:rsidP="7C214BD1">
      <w:pPr>
        <w:spacing w:line="360" w:lineRule="auto"/>
        <w:rPr>
          <w:rFonts w:ascii="Arial" w:eastAsia="Arial" w:hAnsi="Arial" w:cs="Arial"/>
        </w:rPr>
      </w:pPr>
      <w:r w:rsidRPr="685AF4BE">
        <w:rPr>
          <w:rFonts w:ascii="Arial" w:eastAsia="Arial" w:hAnsi="Arial" w:cs="Arial"/>
        </w:rPr>
        <w:t>3. Sustainable Tourism</w:t>
      </w:r>
    </w:p>
    <w:p w14:paraId="4DCCA260" w14:textId="1BF33366" w:rsidR="56871D5E" w:rsidRDefault="56871D5E" w:rsidP="7C214BD1">
      <w:pPr>
        <w:spacing w:line="360" w:lineRule="auto"/>
        <w:rPr>
          <w:rFonts w:ascii="Arial" w:eastAsia="Arial" w:hAnsi="Arial" w:cs="Arial"/>
        </w:rPr>
      </w:pPr>
      <w:r w:rsidRPr="685AF4BE">
        <w:rPr>
          <w:rFonts w:ascii="Arial" w:eastAsia="Arial" w:hAnsi="Arial" w:cs="Arial"/>
        </w:rPr>
        <w:lastRenderedPageBreak/>
        <w:t xml:space="preserve">   As awareness of environmental issues increases, the concept of sustainable tourism will gain more traction. Travelers will seek out hotels that demonstrate a commitment to sustainability, leading to a rise in demand for eco-certified accommodations. This shift will encourage more hotels to adopt sustainable practices and obtain eco-certifications.</w:t>
      </w:r>
    </w:p>
    <w:p w14:paraId="0CB72778" w14:textId="26085674" w:rsidR="56871D5E" w:rsidRDefault="56871D5E" w:rsidP="7C214BD1">
      <w:pPr>
        <w:spacing w:line="360" w:lineRule="auto"/>
        <w:rPr>
          <w:rFonts w:ascii="Arial" w:eastAsia="Arial" w:hAnsi="Arial" w:cs="Arial"/>
        </w:rPr>
      </w:pPr>
      <w:r w:rsidRPr="685AF4BE">
        <w:rPr>
          <w:rFonts w:ascii="Arial" w:eastAsia="Arial" w:hAnsi="Arial" w:cs="Arial"/>
        </w:rPr>
        <w:t>4. Regulatory Pressures and Incentives</w:t>
      </w:r>
    </w:p>
    <w:p w14:paraId="402EC990" w14:textId="25BE14EC" w:rsidR="56871D5E" w:rsidRDefault="56871D5E" w:rsidP="7C214BD1">
      <w:pPr>
        <w:spacing w:line="360" w:lineRule="auto"/>
        <w:rPr>
          <w:rFonts w:ascii="Arial" w:eastAsia="Arial" w:hAnsi="Arial" w:cs="Arial"/>
        </w:rPr>
      </w:pPr>
      <w:r w:rsidRPr="685AF4BE">
        <w:rPr>
          <w:rFonts w:ascii="Arial" w:eastAsia="Arial" w:hAnsi="Arial" w:cs="Arial"/>
        </w:rPr>
        <w:t xml:space="preserve">   Governments and regulatory bodies are likely to implement stricter environmental regulations and offer incentives for sustainable practices. This will encourage hotels to prioritize sustainability to comply with regulations and benefit from financial incentives, such as tax breaks and grants.</w:t>
      </w:r>
    </w:p>
    <w:p w14:paraId="0ECDCBED" w14:textId="16A47B04" w:rsidR="56871D5E" w:rsidRDefault="56871D5E" w:rsidP="7C214BD1">
      <w:pPr>
        <w:spacing w:line="360" w:lineRule="auto"/>
        <w:rPr>
          <w:rFonts w:ascii="Arial" w:eastAsia="Arial" w:hAnsi="Arial" w:cs="Arial"/>
        </w:rPr>
      </w:pPr>
      <w:r w:rsidRPr="685AF4BE">
        <w:rPr>
          <w:rFonts w:ascii="Arial" w:eastAsia="Arial" w:hAnsi="Arial" w:cs="Arial"/>
        </w:rPr>
        <w:t>5. Corporate Social Responsibility (CSR)</w:t>
      </w:r>
    </w:p>
    <w:p w14:paraId="122047C1" w14:textId="5711307F" w:rsidR="56871D5E" w:rsidRDefault="56871D5E" w:rsidP="7C214BD1">
      <w:pPr>
        <w:spacing w:line="360" w:lineRule="auto"/>
        <w:rPr>
          <w:rFonts w:ascii="Arial" w:eastAsia="Arial" w:hAnsi="Arial" w:cs="Arial"/>
        </w:rPr>
      </w:pPr>
      <w:r w:rsidRPr="685AF4BE">
        <w:rPr>
          <w:rFonts w:ascii="Arial" w:eastAsia="Arial" w:hAnsi="Arial" w:cs="Arial"/>
        </w:rPr>
        <w:t xml:space="preserve">   Corporate social responsibility (CSR) will become a more significant focus for hotels. Businesses will integrate sustainability into their CSR strategies, emphasizing their commitment to environmental stewardship, community engagement, and ethical practices. This approach will not only enhance their reputation but also contribute to their long-term success.</w:t>
      </w:r>
    </w:p>
    <w:p w14:paraId="7E30D79D" w14:textId="14F12A2A" w:rsidR="56871D5E" w:rsidRDefault="56871D5E" w:rsidP="7C214BD1">
      <w:pPr>
        <w:spacing w:line="360" w:lineRule="auto"/>
        <w:rPr>
          <w:rFonts w:ascii="Arial" w:eastAsia="Arial" w:hAnsi="Arial" w:cs="Arial"/>
        </w:rPr>
      </w:pPr>
      <w:r w:rsidRPr="685AF4BE">
        <w:rPr>
          <w:rFonts w:ascii="Arial" w:eastAsia="Arial" w:hAnsi="Arial" w:cs="Arial"/>
        </w:rPr>
        <w:t>6. Consumer Expectations</w:t>
      </w:r>
    </w:p>
    <w:p w14:paraId="1BDD4600" w14:textId="090D404C" w:rsidR="56871D5E" w:rsidRDefault="56871D5E" w:rsidP="7C214BD1">
      <w:pPr>
        <w:spacing w:line="360" w:lineRule="auto"/>
        <w:rPr>
          <w:rFonts w:ascii="Arial" w:eastAsia="Arial" w:hAnsi="Arial" w:cs="Arial"/>
        </w:rPr>
      </w:pPr>
      <w:r w:rsidRPr="685AF4BE">
        <w:rPr>
          <w:rFonts w:ascii="Arial" w:eastAsia="Arial" w:hAnsi="Arial" w:cs="Arial"/>
        </w:rPr>
        <w:t xml:space="preserve">   The expectations of consumers are evolving, with a growing emphasis on sustainability and ethical practices. Hotels that fail to meet these expectations may face reputational risks and lose market share. On the other hand, those that embrace sustainability will attract a loyal customer base and gain a competitive edge.</w:t>
      </w:r>
    </w:p>
    <w:p w14:paraId="432BB837" w14:textId="3724C4AA" w:rsidR="56871D5E" w:rsidRDefault="56871D5E" w:rsidP="7C214BD1">
      <w:pPr>
        <w:spacing w:line="360" w:lineRule="auto"/>
        <w:rPr>
          <w:rFonts w:ascii="Arial" w:eastAsia="Arial" w:hAnsi="Arial" w:cs="Arial"/>
        </w:rPr>
      </w:pPr>
      <w:r w:rsidRPr="685AF4BE">
        <w:rPr>
          <w:rFonts w:ascii="Arial" w:eastAsia="Arial" w:hAnsi="Arial" w:cs="Arial"/>
        </w:rPr>
        <w:t>7. Collaboration and Partnerships</w:t>
      </w:r>
    </w:p>
    <w:p w14:paraId="4DC3BFDF" w14:textId="060AACEE" w:rsidR="56871D5E" w:rsidRDefault="56871D5E" w:rsidP="7C214BD1">
      <w:pPr>
        <w:spacing w:line="360" w:lineRule="auto"/>
        <w:rPr>
          <w:rFonts w:ascii="Arial" w:eastAsia="Arial" w:hAnsi="Arial" w:cs="Arial"/>
        </w:rPr>
      </w:pPr>
      <w:r w:rsidRPr="685AF4BE">
        <w:rPr>
          <w:rFonts w:ascii="Arial" w:eastAsia="Arial" w:hAnsi="Arial" w:cs="Arial"/>
        </w:rPr>
        <w:t xml:space="preserve">   Collaboration between hotels, industry associations, NGOs, and governments will be crucial for advancing sustainability in the hotel industry. Partnerships will facilitate the sharing of best practices, resources, and knowledge, enabling hotels to implement effective sustainability initiatives.</w:t>
      </w:r>
    </w:p>
    <w:p w14:paraId="43779C25" w14:textId="66E6E3F2" w:rsidR="56871D5E" w:rsidRDefault="56871D5E" w:rsidP="7C214BD1">
      <w:pPr>
        <w:spacing w:line="360" w:lineRule="auto"/>
        <w:rPr>
          <w:rFonts w:ascii="Arial" w:eastAsia="Arial" w:hAnsi="Arial" w:cs="Arial"/>
        </w:rPr>
      </w:pPr>
      <w:r w:rsidRPr="685AF4BE">
        <w:rPr>
          <w:rFonts w:ascii="Arial" w:eastAsia="Arial" w:hAnsi="Arial" w:cs="Arial"/>
        </w:rPr>
        <w:t>8. Continuous Improvement</w:t>
      </w:r>
    </w:p>
    <w:p w14:paraId="181F4062" w14:textId="52201D40" w:rsidR="56871D5E" w:rsidRDefault="56871D5E" w:rsidP="7C214BD1">
      <w:pPr>
        <w:spacing w:line="360" w:lineRule="auto"/>
        <w:rPr>
          <w:rFonts w:ascii="Arial" w:eastAsia="Arial" w:hAnsi="Arial" w:cs="Arial"/>
        </w:rPr>
      </w:pPr>
      <w:r w:rsidRPr="685AF4BE">
        <w:rPr>
          <w:rFonts w:ascii="Arial" w:eastAsia="Arial" w:hAnsi="Arial" w:cs="Arial"/>
        </w:rPr>
        <w:t xml:space="preserve">   The journey towards sustainability is ongoing, and hotels will need to continuously evaluate and improve their practices. </w:t>
      </w:r>
      <w:r w:rsidR="0832610A" w:rsidRPr="685AF4BE">
        <w:rPr>
          <w:rFonts w:ascii="Arial" w:eastAsia="Arial" w:hAnsi="Arial" w:cs="Arial"/>
        </w:rPr>
        <w:t>This involves staying updated on the latest sustainability trends, technologies, and regulations and seeking stakeholder feedback to refine their strategies.</w:t>
      </w:r>
    </w:p>
    <w:p w14:paraId="7865CB47" w14:textId="766281ED" w:rsidR="56871D5E" w:rsidRDefault="56871D5E" w:rsidP="7C214BD1">
      <w:pPr>
        <w:pStyle w:val="Heading1"/>
        <w:keepNext w:val="0"/>
        <w:keepLines w:val="0"/>
        <w:spacing w:line="360" w:lineRule="auto"/>
        <w:rPr>
          <w:rFonts w:ascii="Arial" w:eastAsia="Arial" w:hAnsi="Arial" w:cs="Arial"/>
          <w:b/>
          <w:bCs/>
          <w:color w:val="000000" w:themeColor="text1"/>
          <w:sz w:val="24"/>
          <w:szCs w:val="24"/>
        </w:rPr>
      </w:pPr>
      <w:bookmarkStart w:id="10" w:name="_Toc1954905583"/>
      <w:bookmarkStart w:id="11" w:name="_Toc1736834892"/>
      <w:r w:rsidRPr="587452A4">
        <w:rPr>
          <w:rFonts w:ascii="Arial" w:eastAsia="Arial" w:hAnsi="Arial" w:cs="Arial"/>
          <w:b/>
          <w:bCs/>
          <w:color w:val="000000" w:themeColor="text1"/>
          <w:sz w:val="24"/>
          <w:szCs w:val="24"/>
        </w:rPr>
        <w:lastRenderedPageBreak/>
        <w:t>Conclusion</w:t>
      </w:r>
      <w:bookmarkEnd w:id="10"/>
      <w:bookmarkEnd w:id="11"/>
    </w:p>
    <w:p w14:paraId="65091222" w14:textId="6C7ECE7B" w:rsidR="56871D5E" w:rsidRDefault="56871D5E" w:rsidP="7C214BD1">
      <w:pPr>
        <w:spacing w:line="360" w:lineRule="auto"/>
        <w:rPr>
          <w:rFonts w:ascii="Arial" w:eastAsia="Arial" w:hAnsi="Arial" w:cs="Arial"/>
        </w:rPr>
      </w:pPr>
      <w:r w:rsidRPr="685AF4BE">
        <w:rPr>
          <w:rFonts w:ascii="Arial" w:eastAsia="Arial" w:hAnsi="Arial" w:cs="Arial"/>
        </w:rPr>
        <w:t>The shift towards sustainability in the hotel and hospitality industry is both a necessary and beneficial endeavor. By implementing eco-friendly practices, hotels can conserve resources, reduce pollution, and improve operational efficiency. Achieving sustainable accreditation, such as the Green Key certificate, requires hotels to adopt a comprehensive approach that encompasses energy efficiency, water conservation, waste management, sustainable sourcing, eco-friendly construction, staff training, and guest involvement.</w:t>
      </w:r>
    </w:p>
    <w:p w14:paraId="6DE02E87" w14:textId="3DEB38F1" w:rsidR="56871D5E" w:rsidRDefault="56871D5E" w:rsidP="7C214BD1">
      <w:pPr>
        <w:spacing w:line="360" w:lineRule="auto"/>
        <w:rPr>
          <w:rFonts w:ascii="Arial" w:eastAsia="Arial" w:hAnsi="Arial" w:cs="Arial"/>
        </w:rPr>
      </w:pPr>
      <w:r w:rsidRPr="685AF4BE">
        <w:rPr>
          <w:rFonts w:ascii="Arial" w:eastAsia="Arial" w:hAnsi="Arial" w:cs="Arial"/>
        </w:rPr>
        <w:t>While integrating sustainability into daily operations presents challenges, such as initial investment, operational changes, and staff resistance, the long-term benefits far outweigh these obstacles. Sustainable practices lead to resource conservation, cost savings, enhanced reputation, increased guest satisfaction, regulatory compliance, and improved employee morale.</w:t>
      </w:r>
    </w:p>
    <w:p w14:paraId="0F260B2E" w14:textId="0123AF60" w:rsidR="56871D5E" w:rsidRDefault="56871D5E" w:rsidP="7C214BD1">
      <w:pPr>
        <w:spacing w:line="360" w:lineRule="auto"/>
        <w:rPr>
          <w:rFonts w:ascii="Arial" w:eastAsia="Arial" w:hAnsi="Arial" w:cs="Arial"/>
        </w:rPr>
      </w:pPr>
      <w:r w:rsidRPr="685AF4BE">
        <w:rPr>
          <w:rFonts w:ascii="Arial" w:eastAsia="Arial" w:hAnsi="Arial" w:cs="Arial"/>
        </w:rPr>
        <w:t>The future of the hotel and hospitality industry looks promising, with sustainability set to become a standard practice. Technological advancements, green building certifications, sustainable tourism, regulatory pressures, corporate social responsibility, evolving consumer expectations, collaboration, and continuous improvement will shape the industry's green future.</w:t>
      </w:r>
    </w:p>
    <w:p w14:paraId="724F8E32" w14:textId="68685D76" w:rsidR="754FCA6C" w:rsidRDefault="56871D5E" w:rsidP="7C214BD1">
      <w:pPr>
        <w:spacing w:line="360" w:lineRule="auto"/>
        <w:rPr>
          <w:rFonts w:ascii="Arial" w:eastAsia="Arial" w:hAnsi="Arial" w:cs="Arial"/>
        </w:rPr>
      </w:pPr>
      <w:r w:rsidRPr="587452A4">
        <w:rPr>
          <w:rFonts w:ascii="Arial" w:eastAsia="Arial" w:hAnsi="Arial" w:cs="Arial"/>
        </w:rPr>
        <w:t>Hotels that embrace sustainability will not only contribute to environmental preservation but also secure their position in an increasingly competitive and eco-conscious market. By prioritizing sustainability, the hotel and hospitality industry can achieve a harmonious balance between business success and environmental stewardship, ensuring a prosperous and sustainable future for all.</w:t>
      </w:r>
    </w:p>
    <w:p w14:paraId="0B296774" w14:textId="70B97CC9" w:rsidR="587452A4" w:rsidRDefault="587452A4" w:rsidP="587452A4">
      <w:pPr>
        <w:spacing w:line="360" w:lineRule="auto"/>
        <w:rPr>
          <w:rFonts w:ascii="Arial" w:eastAsia="Arial" w:hAnsi="Arial" w:cs="Arial"/>
        </w:rPr>
      </w:pPr>
    </w:p>
    <w:p w14:paraId="619BA36C" w14:textId="0594D71F" w:rsidR="587452A4" w:rsidRDefault="587452A4" w:rsidP="587452A4">
      <w:pPr>
        <w:spacing w:line="360" w:lineRule="auto"/>
        <w:rPr>
          <w:rFonts w:ascii="Arial" w:eastAsia="Arial" w:hAnsi="Arial" w:cs="Arial"/>
        </w:rPr>
      </w:pPr>
    </w:p>
    <w:p w14:paraId="61579DB9" w14:textId="3B7708D2" w:rsidR="587452A4" w:rsidRDefault="587452A4" w:rsidP="587452A4">
      <w:pPr>
        <w:spacing w:line="360" w:lineRule="auto"/>
        <w:rPr>
          <w:rFonts w:ascii="Arial" w:eastAsia="Arial" w:hAnsi="Arial" w:cs="Arial"/>
        </w:rPr>
      </w:pPr>
    </w:p>
    <w:p w14:paraId="45181A06" w14:textId="6876816B" w:rsidR="587452A4" w:rsidRDefault="587452A4" w:rsidP="587452A4">
      <w:pPr>
        <w:spacing w:line="360" w:lineRule="auto"/>
        <w:rPr>
          <w:rFonts w:ascii="Arial" w:eastAsia="Arial" w:hAnsi="Arial" w:cs="Arial"/>
        </w:rPr>
      </w:pPr>
    </w:p>
    <w:p w14:paraId="2E408291" w14:textId="02CBA63F" w:rsidR="587452A4" w:rsidRDefault="587452A4" w:rsidP="587452A4">
      <w:pPr>
        <w:spacing w:line="360" w:lineRule="auto"/>
        <w:rPr>
          <w:rFonts w:ascii="Arial" w:eastAsia="Arial" w:hAnsi="Arial" w:cs="Arial"/>
        </w:rPr>
      </w:pPr>
    </w:p>
    <w:p w14:paraId="667EBD5E" w14:textId="3D4C1E5D" w:rsidR="587452A4" w:rsidRDefault="587452A4" w:rsidP="587452A4">
      <w:pPr>
        <w:spacing w:line="360" w:lineRule="auto"/>
        <w:rPr>
          <w:rFonts w:ascii="Arial" w:eastAsia="Arial" w:hAnsi="Arial" w:cs="Arial"/>
        </w:rPr>
      </w:pPr>
    </w:p>
    <w:p w14:paraId="1E4D05EA" w14:textId="77777777" w:rsidR="006F3C1E" w:rsidRDefault="006F3C1E" w:rsidP="587452A4">
      <w:pPr>
        <w:pStyle w:val="Heading1"/>
        <w:keepNext w:val="0"/>
        <w:keepLines w:val="0"/>
        <w:rPr>
          <w:rFonts w:ascii="Arial" w:eastAsia="Arial" w:hAnsi="Arial" w:cs="Arial"/>
          <w:color w:val="000000" w:themeColor="text1"/>
          <w:sz w:val="24"/>
          <w:szCs w:val="24"/>
        </w:rPr>
      </w:pPr>
    </w:p>
    <w:p w14:paraId="20ADD21F" w14:textId="5319C2A5" w:rsidR="7B41CBEE" w:rsidRDefault="7B41CBEE" w:rsidP="587452A4">
      <w:pPr>
        <w:pStyle w:val="Heading1"/>
        <w:keepNext w:val="0"/>
        <w:keepLines w:val="0"/>
        <w:rPr>
          <w:rFonts w:ascii="Arial" w:eastAsia="Arial" w:hAnsi="Arial" w:cs="Arial"/>
          <w:color w:val="000000" w:themeColor="text1"/>
          <w:sz w:val="24"/>
          <w:szCs w:val="24"/>
        </w:rPr>
      </w:pPr>
      <w:r w:rsidRPr="587452A4">
        <w:rPr>
          <w:rFonts w:ascii="Arial" w:eastAsia="Arial" w:hAnsi="Arial" w:cs="Arial"/>
          <w:color w:val="000000" w:themeColor="text1"/>
          <w:sz w:val="24"/>
          <w:szCs w:val="24"/>
        </w:rPr>
        <w:lastRenderedPageBreak/>
        <w:t>References</w:t>
      </w:r>
    </w:p>
    <w:p w14:paraId="378ADFFD" w14:textId="77777777" w:rsidR="00780157" w:rsidRPr="00780157" w:rsidRDefault="00780157" w:rsidP="00780157">
      <w:pPr>
        <w:spacing w:line="360" w:lineRule="auto"/>
        <w:jc w:val="both"/>
        <w:rPr>
          <w:rFonts w:ascii="Arial" w:hAnsi="Arial" w:cs="Arial"/>
          <w:color w:val="000000"/>
        </w:rPr>
      </w:pPr>
    </w:p>
    <w:p w14:paraId="65BFC03A" w14:textId="77777777" w:rsidR="00780157" w:rsidRDefault="00780157" w:rsidP="00780157">
      <w:pPr>
        <w:spacing w:line="360" w:lineRule="auto"/>
        <w:jc w:val="both"/>
        <w:rPr>
          <w:rFonts w:ascii="Arial" w:hAnsi="Arial" w:cs="Arial"/>
          <w:color w:val="000000"/>
        </w:rPr>
      </w:pPr>
      <w:proofErr w:type="spellStart"/>
      <w:r w:rsidRPr="00780157">
        <w:rPr>
          <w:rFonts w:ascii="Arial" w:hAnsi="Arial" w:cs="Arial"/>
          <w:color w:val="000000"/>
        </w:rPr>
        <w:t>Bohdanowicz</w:t>
      </w:r>
      <w:proofErr w:type="spellEnd"/>
      <w:r w:rsidRPr="00780157">
        <w:rPr>
          <w:rFonts w:ascii="Arial" w:hAnsi="Arial" w:cs="Arial"/>
          <w:color w:val="000000"/>
        </w:rPr>
        <w:t>, P., 2005. European hoteliers’ environmental attitudes: Greening the business.</w:t>
      </w:r>
      <w:r w:rsidRPr="00780157">
        <w:rPr>
          <w:rStyle w:val="apple-converted-space"/>
          <w:rFonts w:ascii="Arial" w:eastAsiaTheme="majorEastAsia" w:hAnsi="Arial" w:cs="Arial"/>
          <w:color w:val="000000"/>
        </w:rPr>
        <w:t> </w:t>
      </w:r>
      <w:r w:rsidRPr="00780157">
        <w:rPr>
          <w:rStyle w:val="Emphasis"/>
          <w:rFonts w:ascii="Arial" w:eastAsiaTheme="majorEastAsia" w:hAnsi="Arial" w:cs="Arial"/>
          <w:color w:val="000000"/>
        </w:rPr>
        <w:t>Cornell Hotel and Restaurant Administration Quarterly</w:t>
      </w:r>
      <w:r w:rsidRPr="00780157">
        <w:rPr>
          <w:rFonts w:ascii="Arial" w:hAnsi="Arial" w:cs="Arial"/>
          <w:color w:val="000000"/>
        </w:rPr>
        <w:t>, 46(2), pp.188-204.</w:t>
      </w:r>
    </w:p>
    <w:p w14:paraId="083E70AD"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Botha, M. (2020)</w:t>
      </w:r>
      <w:r w:rsidRPr="00780157">
        <w:rPr>
          <w:rStyle w:val="apple-converted-space"/>
          <w:rFonts w:ascii="Arial" w:eastAsiaTheme="majorEastAsia" w:hAnsi="Arial" w:cs="Arial"/>
          <w:color w:val="000000"/>
        </w:rPr>
        <w:t> </w:t>
      </w:r>
      <w:r w:rsidRPr="00780157">
        <w:rPr>
          <w:rFonts w:ascii="Arial" w:hAnsi="Arial" w:cs="Arial"/>
          <w:i/>
          <w:iCs/>
          <w:color w:val="000000"/>
        </w:rPr>
        <w:t>How hotels can reduce water consumption</w:t>
      </w:r>
      <w:r w:rsidRPr="00780157">
        <w:rPr>
          <w:rFonts w:ascii="Arial" w:hAnsi="Arial" w:cs="Arial"/>
          <w:color w:val="000000"/>
        </w:rPr>
        <w:t>,</w:t>
      </w:r>
      <w:r w:rsidRPr="00780157">
        <w:rPr>
          <w:rStyle w:val="apple-converted-space"/>
          <w:rFonts w:ascii="Arial" w:eastAsiaTheme="majorEastAsia" w:hAnsi="Arial" w:cs="Arial"/>
          <w:color w:val="000000"/>
        </w:rPr>
        <w:t> </w:t>
      </w:r>
      <w:r w:rsidRPr="00780157">
        <w:rPr>
          <w:rFonts w:ascii="Arial" w:hAnsi="Arial" w:cs="Arial"/>
          <w:i/>
          <w:iCs/>
          <w:color w:val="000000"/>
        </w:rPr>
        <w:t>Smarter Business</w:t>
      </w:r>
      <w:r w:rsidRPr="00780157">
        <w:rPr>
          <w:rFonts w:ascii="Arial" w:hAnsi="Arial" w:cs="Arial"/>
          <w:color w:val="000000"/>
        </w:rPr>
        <w:t>. Available at: https://smarterbusiness.co.uk/blogs/how-hotels-can-reduce-water-consumption/ (Accessed: 3 June 2024).</w:t>
      </w:r>
    </w:p>
    <w:p w14:paraId="5E755D22" w14:textId="77777777" w:rsidR="00780157" w:rsidRPr="00780157" w:rsidRDefault="00780157" w:rsidP="00780157">
      <w:pPr>
        <w:pStyle w:val="NormalWeb"/>
        <w:spacing w:line="360" w:lineRule="auto"/>
        <w:jc w:val="both"/>
        <w:rPr>
          <w:rFonts w:ascii="Arial" w:hAnsi="Arial" w:cs="Arial"/>
          <w:color w:val="000000"/>
        </w:rPr>
      </w:pPr>
      <w:proofErr w:type="spellStart"/>
      <w:r w:rsidRPr="00780157">
        <w:rPr>
          <w:rFonts w:ascii="Arial" w:hAnsi="Arial" w:cs="Arial"/>
          <w:color w:val="000000"/>
        </w:rPr>
        <w:t>Corkill</w:t>
      </w:r>
      <w:proofErr w:type="spellEnd"/>
      <w:r w:rsidRPr="00780157">
        <w:rPr>
          <w:rFonts w:ascii="Arial" w:hAnsi="Arial" w:cs="Arial"/>
          <w:color w:val="000000"/>
        </w:rPr>
        <w:t>, E. (2024) ‘Efficient hotels waste management: Sustainable solutions for a greener future’,</w:t>
      </w:r>
      <w:r w:rsidRPr="00780157">
        <w:rPr>
          <w:rStyle w:val="apple-converted-space"/>
          <w:rFonts w:ascii="Arial" w:eastAsiaTheme="majorEastAsia" w:hAnsi="Arial" w:cs="Arial"/>
          <w:color w:val="000000"/>
        </w:rPr>
        <w:t> </w:t>
      </w:r>
      <w:proofErr w:type="spellStart"/>
      <w:r w:rsidRPr="00780157">
        <w:rPr>
          <w:rFonts w:ascii="Arial" w:hAnsi="Arial" w:cs="Arial"/>
          <w:i/>
          <w:iCs/>
          <w:color w:val="000000"/>
        </w:rPr>
        <w:t>HomeBiogas</w:t>
      </w:r>
      <w:proofErr w:type="spellEnd"/>
      <w:r w:rsidRPr="00780157">
        <w:rPr>
          <w:rFonts w:ascii="Arial" w:hAnsi="Arial" w:cs="Arial"/>
          <w:i/>
          <w:iCs/>
          <w:color w:val="000000"/>
        </w:rPr>
        <w:t xml:space="preserve"> -</w:t>
      </w:r>
      <w:r w:rsidRPr="00780157">
        <w:rPr>
          <w:rFonts w:ascii="Arial" w:hAnsi="Arial" w:cs="Arial"/>
          <w:color w:val="000000"/>
        </w:rPr>
        <w:t xml:space="preserve">. </w:t>
      </w:r>
      <w:proofErr w:type="spellStart"/>
      <w:r w:rsidRPr="00780157">
        <w:rPr>
          <w:rFonts w:ascii="Arial" w:hAnsi="Arial" w:cs="Arial"/>
          <w:color w:val="000000"/>
        </w:rPr>
        <w:t>HomeBiogas</w:t>
      </w:r>
      <w:proofErr w:type="spellEnd"/>
      <w:r w:rsidRPr="00780157">
        <w:rPr>
          <w:rFonts w:ascii="Arial" w:hAnsi="Arial" w:cs="Arial"/>
          <w:color w:val="000000"/>
        </w:rPr>
        <w:t>, 1 March. Available at: https://www.homebiogas.com/blog/hotels-waste-management/ (Accessed: 3 June 2024).</w:t>
      </w:r>
    </w:p>
    <w:p w14:paraId="5782DBB5"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Dickinson, L. (2023)</w:t>
      </w:r>
      <w:r w:rsidRPr="00780157">
        <w:rPr>
          <w:rStyle w:val="apple-converted-space"/>
          <w:rFonts w:ascii="Arial" w:eastAsiaTheme="majorEastAsia" w:hAnsi="Arial" w:cs="Arial"/>
          <w:color w:val="000000"/>
        </w:rPr>
        <w:t> </w:t>
      </w:r>
      <w:r w:rsidRPr="00780157">
        <w:rPr>
          <w:rFonts w:ascii="Arial" w:hAnsi="Arial" w:cs="Arial"/>
          <w:i/>
          <w:iCs/>
          <w:color w:val="000000"/>
        </w:rPr>
        <w:t>World Water Week: 7 ways to reduce water consumption in hotels</w:t>
      </w:r>
      <w:r w:rsidRPr="00780157">
        <w:rPr>
          <w:rFonts w:ascii="Arial" w:hAnsi="Arial" w:cs="Arial"/>
          <w:color w:val="000000"/>
        </w:rPr>
        <w:t>,</w:t>
      </w:r>
      <w:r w:rsidRPr="00780157">
        <w:rPr>
          <w:rStyle w:val="apple-converted-space"/>
          <w:rFonts w:ascii="Arial" w:eastAsiaTheme="majorEastAsia" w:hAnsi="Arial" w:cs="Arial"/>
          <w:color w:val="000000"/>
        </w:rPr>
        <w:t> </w:t>
      </w:r>
      <w:r w:rsidRPr="00780157">
        <w:rPr>
          <w:rFonts w:ascii="Arial" w:hAnsi="Arial" w:cs="Arial"/>
          <w:i/>
          <w:iCs/>
          <w:color w:val="000000"/>
        </w:rPr>
        <w:t>World Sustainable Hospitality Alliance</w:t>
      </w:r>
      <w:r w:rsidRPr="00780157">
        <w:rPr>
          <w:rFonts w:ascii="Arial" w:hAnsi="Arial" w:cs="Arial"/>
          <w:color w:val="000000"/>
        </w:rPr>
        <w:t>. Sustainable Hospitality Alliance. Available at: https://sustainablehospitalityalliance.org/ways-to-reduce-water-consumption-in-hotels/ (Accessed: 3 June 2024).</w:t>
      </w:r>
    </w:p>
    <w:p w14:paraId="5233A058"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i/>
          <w:iCs/>
          <w:color w:val="000000"/>
        </w:rPr>
        <w:t>Energy efficiency guide: Hospitality sector</w:t>
      </w:r>
      <w:r w:rsidRPr="00780157">
        <w:rPr>
          <w:rStyle w:val="apple-converted-space"/>
          <w:rFonts w:ascii="Arial" w:eastAsiaTheme="majorEastAsia" w:hAnsi="Arial" w:cs="Arial"/>
          <w:color w:val="000000"/>
        </w:rPr>
        <w:t> </w:t>
      </w:r>
      <w:r w:rsidRPr="00780157">
        <w:rPr>
          <w:rFonts w:ascii="Arial" w:hAnsi="Arial" w:cs="Arial"/>
          <w:color w:val="000000"/>
        </w:rPr>
        <w:t>(2020)</w:t>
      </w:r>
      <w:r w:rsidRPr="00780157">
        <w:rPr>
          <w:rStyle w:val="apple-converted-space"/>
          <w:rFonts w:ascii="Arial" w:eastAsiaTheme="majorEastAsia" w:hAnsi="Arial" w:cs="Arial"/>
          <w:color w:val="000000"/>
        </w:rPr>
        <w:t> </w:t>
      </w:r>
      <w:r w:rsidRPr="00780157">
        <w:rPr>
          <w:rFonts w:ascii="Arial" w:hAnsi="Arial" w:cs="Arial"/>
          <w:i/>
          <w:iCs/>
          <w:color w:val="000000"/>
        </w:rPr>
        <w:t>The Carbon Trust</w:t>
      </w:r>
      <w:r w:rsidRPr="00780157">
        <w:rPr>
          <w:rFonts w:ascii="Arial" w:hAnsi="Arial" w:cs="Arial"/>
          <w:color w:val="000000"/>
        </w:rPr>
        <w:t>. Available at: https://www.carbontrust.com/our-work-and-impact/guides-reports-and-tools/energy-efficiency-guide-hospitality-sector (Accessed: 3 June 2024).</w:t>
      </w:r>
    </w:p>
    <w:p w14:paraId="219B37E5" w14:textId="77777777" w:rsidR="00780157" w:rsidRPr="00780157" w:rsidRDefault="00780157" w:rsidP="00780157">
      <w:pPr>
        <w:spacing w:line="360" w:lineRule="auto"/>
        <w:jc w:val="both"/>
        <w:rPr>
          <w:rFonts w:ascii="Arial" w:hAnsi="Arial" w:cs="Arial"/>
          <w:color w:val="000000"/>
        </w:rPr>
      </w:pPr>
      <w:r w:rsidRPr="00780157">
        <w:rPr>
          <w:rFonts w:ascii="Arial" w:hAnsi="Arial" w:cs="Arial"/>
          <w:color w:val="000000"/>
        </w:rPr>
        <w:t xml:space="preserve">Goldstein, K.A., </w:t>
      </w:r>
      <w:proofErr w:type="spellStart"/>
      <w:r w:rsidRPr="00780157">
        <w:rPr>
          <w:rFonts w:ascii="Arial" w:hAnsi="Arial" w:cs="Arial"/>
          <w:color w:val="000000"/>
        </w:rPr>
        <w:t>Primlani</w:t>
      </w:r>
      <w:proofErr w:type="spellEnd"/>
      <w:r w:rsidRPr="00780157">
        <w:rPr>
          <w:rFonts w:ascii="Arial" w:hAnsi="Arial" w:cs="Arial"/>
          <w:color w:val="000000"/>
        </w:rPr>
        <w:t>, R.V., 2012. Current trends and opportunities in hotel sustainability.</w:t>
      </w:r>
      <w:r w:rsidRPr="00780157">
        <w:rPr>
          <w:rStyle w:val="apple-converted-space"/>
          <w:rFonts w:ascii="Arial" w:eastAsiaTheme="majorEastAsia" w:hAnsi="Arial" w:cs="Arial"/>
          <w:color w:val="000000"/>
        </w:rPr>
        <w:t> </w:t>
      </w:r>
      <w:r w:rsidRPr="00780157">
        <w:rPr>
          <w:rStyle w:val="Emphasis"/>
          <w:rFonts w:ascii="Arial" w:eastAsiaTheme="majorEastAsia" w:hAnsi="Arial" w:cs="Arial"/>
          <w:color w:val="000000"/>
        </w:rPr>
        <w:t>Journal of Sustainable Tourism</w:t>
      </w:r>
      <w:r w:rsidRPr="00780157">
        <w:rPr>
          <w:rFonts w:ascii="Arial" w:hAnsi="Arial" w:cs="Arial"/>
          <w:color w:val="000000"/>
        </w:rPr>
        <w:t>, 20(7), pp. 893-901.</w:t>
      </w:r>
    </w:p>
    <w:p w14:paraId="5ABC238E"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i/>
          <w:iCs/>
          <w:color w:val="000000"/>
        </w:rPr>
        <w:t>How to reduce waste in hotels and the hospitality industry</w:t>
      </w:r>
      <w:r w:rsidRPr="00780157">
        <w:rPr>
          <w:rStyle w:val="apple-converted-space"/>
          <w:rFonts w:ascii="Arial" w:eastAsiaTheme="majorEastAsia" w:hAnsi="Arial" w:cs="Arial"/>
          <w:color w:val="000000"/>
        </w:rPr>
        <w:t> </w:t>
      </w:r>
      <w:r w:rsidRPr="00780157">
        <w:rPr>
          <w:rFonts w:ascii="Arial" w:hAnsi="Arial" w:cs="Arial"/>
          <w:color w:val="000000"/>
        </w:rPr>
        <w:t>(2023)</w:t>
      </w:r>
      <w:r w:rsidRPr="00780157">
        <w:rPr>
          <w:rStyle w:val="apple-converted-space"/>
          <w:rFonts w:ascii="Arial" w:eastAsiaTheme="majorEastAsia" w:hAnsi="Arial" w:cs="Arial"/>
          <w:color w:val="000000"/>
        </w:rPr>
        <w:t> </w:t>
      </w:r>
      <w:r w:rsidRPr="00780157">
        <w:rPr>
          <w:rFonts w:ascii="Arial" w:hAnsi="Arial" w:cs="Arial"/>
          <w:i/>
          <w:iCs/>
          <w:color w:val="000000"/>
        </w:rPr>
        <w:t>Business Waste</w:t>
      </w:r>
      <w:r w:rsidRPr="00780157">
        <w:rPr>
          <w:rFonts w:ascii="Arial" w:hAnsi="Arial" w:cs="Arial"/>
          <w:color w:val="000000"/>
        </w:rPr>
        <w:t>. Available at: https://www.businesswaste.co.uk/reduce-waste/how-to-reduce-waste-in-hotels-and-the-hospitality-industry/ (Accessed: 3 June 2024).</w:t>
      </w:r>
    </w:p>
    <w:p w14:paraId="7EACF6D8"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Humbert, S.</w:t>
      </w:r>
      <w:r w:rsidRPr="00780157">
        <w:rPr>
          <w:rStyle w:val="apple-converted-space"/>
          <w:rFonts w:ascii="Arial" w:eastAsiaTheme="majorEastAsia" w:hAnsi="Arial" w:cs="Arial"/>
          <w:color w:val="000000"/>
        </w:rPr>
        <w:t> </w:t>
      </w:r>
      <w:r w:rsidRPr="00780157">
        <w:rPr>
          <w:rFonts w:ascii="Arial" w:hAnsi="Arial" w:cs="Arial"/>
          <w:i/>
          <w:iCs/>
          <w:color w:val="000000"/>
        </w:rPr>
        <w:t>et al.</w:t>
      </w:r>
      <w:r w:rsidRPr="00780157">
        <w:rPr>
          <w:rStyle w:val="apple-converted-space"/>
          <w:rFonts w:ascii="Arial" w:eastAsiaTheme="majorEastAsia" w:hAnsi="Arial" w:cs="Arial"/>
          <w:color w:val="000000"/>
        </w:rPr>
        <w:t> </w:t>
      </w:r>
      <w:r w:rsidRPr="00780157">
        <w:rPr>
          <w:rFonts w:ascii="Arial" w:hAnsi="Arial" w:cs="Arial"/>
          <w:color w:val="000000"/>
        </w:rPr>
        <w:t>(2007) ‘Leadership in Energy and Environmental Design (LEED) - A critical evaluation by LCA and recommendations for improvement’,</w:t>
      </w:r>
      <w:r w:rsidRPr="00780157">
        <w:rPr>
          <w:rStyle w:val="apple-converted-space"/>
          <w:rFonts w:ascii="Arial" w:eastAsiaTheme="majorEastAsia" w:hAnsi="Arial" w:cs="Arial"/>
          <w:color w:val="000000"/>
        </w:rPr>
        <w:t> </w:t>
      </w:r>
      <w:r w:rsidRPr="00780157">
        <w:rPr>
          <w:rFonts w:ascii="Arial" w:hAnsi="Arial" w:cs="Arial"/>
          <w:i/>
          <w:iCs/>
          <w:color w:val="000000"/>
        </w:rPr>
        <w:t>The international journal of life cycle assessment</w:t>
      </w:r>
      <w:r w:rsidRPr="00780157">
        <w:rPr>
          <w:rFonts w:ascii="Arial" w:hAnsi="Arial" w:cs="Arial"/>
          <w:color w:val="000000"/>
        </w:rPr>
        <w:t>, 12(Special1), pp. 46–57. Available at: https://escholarship.org/uc/item/01n0q8bx (Accessed: 3 June 2024).</w:t>
      </w:r>
    </w:p>
    <w:p w14:paraId="4C86AAC3"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lastRenderedPageBreak/>
        <w:t>jo (2020)</w:t>
      </w:r>
      <w:r w:rsidRPr="00780157">
        <w:rPr>
          <w:rStyle w:val="apple-converted-space"/>
          <w:rFonts w:ascii="Arial" w:eastAsiaTheme="majorEastAsia" w:hAnsi="Arial" w:cs="Arial"/>
          <w:color w:val="000000"/>
        </w:rPr>
        <w:t> </w:t>
      </w:r>
      <w:r w:rsidRPr="00780157">
        <w:rPr>
          <w:rFonts w:ascii="Arial" w:hAnsi="Arial" w:cs="Arial"/>
          <w:i/>
          <w:iCs/>
          <w:color w:val="000000"/>
        </w:rPr>
        <w:t>Sustainability in hospitality: Why it is important and how industry leaders can help</w:t>
      </w:r>
      <w:r w:rsidRPr="00780157">
        <w:rPr>
          <w:rFonts w:ascii="Arial" w:hAnsi="Arial" w:cs="Arial"/>
          <w:color w:val="000000"/>
        </w:rPr>
        <w:t>,</w:t>
      </w:r>
      <w:r w:rsidRPr="00780157">
        <w:rPr>
          <w:rStyle w:val="apple-converted-space"/>
          <w:rFonts w:ascii="Arial" w:eastAsiaTheme="majorEastAsia" w:hAnsi="Arial" w:cs="Arial"/>
          <w:color w:val="000000"/>
        </w:rPr>
        <w:t> </w:t>
      </w:r>
      <w:r w:rsidRPr="00780157">
        <w:rPr>
          <w:rFonts w:ascii="Arial" w:hAnsi="Arial" w:cs="Arial"/>
          <w:i/>
          <w:iCs/>
          <w:color w:val="000000"/>
        </w:rPr>
        <w:t>UCF Online</w:t>
      </w:r>
      <w:r w:rsidRPr="00780157">
        <w:rPr>
          <w:rFonts w:ascii="Arial" w:hAnsi="Arial" w:cs="Arial"/>
          <w:color w:val="000000"/>
        </w:rPr>
        <w:t>. Available at: https://www.ucf.edu/online/hospitality/news/sustainability-in-hospitality-why-it-is-important-and-how-industry-leaders-can-help/ (Accessed: 3 June 2024).</w:t>
      </w:r>
    </w:p>
    <w:p w14:paraId="6551E310" w14:textId="77777777" w:rsidR="00780157" w:rsidRDefault="00780157" w:rsidP="00780157">
      <w:pPr>
        <w:spacing w:line="360" w:lineRule="auto"/>
        <w:jc w:val="both"/>
        <w:rPr>
          <w:rFonts w:ascii="Arial" w:hAnsi="Arial" w:cs="Arial"/>
          <w:color w:val="000000"/>
        </w:rPr>
      </w:pPr>
      <w:r w:rsidRPr="00780157">
        <w:rPr>
          <w:rFonts w:ascii="Arial" w:hAnsi="Arial" w:cs="Arial"/>
          <w:color w:val="000000"/>
        </w:rPr>
        <w:t>Jones, P., Hillier, D. and Comfort, D., 2014. Sustainability in the global hotel industry.</w:t>
      </w:r>
      <w:r w:rsidRPr="00780157">
        <w:rPr>
          <w:rStyle w:val="apple-converted-space"/>
          <w:rFonts w:ascii="Arial" w:eastAsiaTheme="majorEastAsia" w:hAnsi="Arial" w:cs="Arial"/>
          <w:color w:val="000000"/>
        </w:rPr>
        <w:t> </w:t>
      </w:r>
      <w:r w:rsidRPr="00780157">
        <w:rPr>
          <w:rStyle w:val="Emphasis"/>
          <w:rFonts w:ascii="Arial" w:eastAsiaTheme="majorEastAsia" w:hAnsi="Arial" w:cs="Arial"/>
          <w:color w:val="000000"/>
        </w:rPr>
        <w:t>International Journal of Contemporary Hospitality Management</w:t>
      </w:r>
      <w:r w:rsidRPr="00780157">
        <w:rPr>
          <w:rFonts w:ascii="Arial" w:hAnsi="Arial" w:cs="Arial"/>
          <w:color w:val="000000"/>
        </w:rPr>
        <w:t>, 26(1), pp.5-17.</w:t>
      </w:r>
    </w:p>
    <w:p w14:paraId="1180D00E" w14:textId="77777777" w:rsidR="00780157" w:rsidRPr="00780157" w:rsidRDefault="00780157" w:rsidP="00780157">
      <w:pPr>
        <w:pStyle w:val="NormalWeb"/>
        <w:spacing w:line="360" w:lineRule="auto"/>
        <w:jc w:val="both"/>
        <w:rPr>
          <w:rFonts w:ascii="Arial" w:hAnsi="Arial" w:cs="Arial"/>
          <w:color w:val="000000"/>
        </w:rPr>
      </w:pPr>
      <w:proofErr w:type="spellStart"/>
      <w:r w:rsidRPr="00780157">
        <w:rPr>
          <w:rFonts w:ascii="Arial" w:hAnsi="Arial" w:cs="Arial"/>
          <w:color w:val="000000"/>
        </w:rPr>
        <w:t>Kirvan</w:t>
      </w:r>
      <w:proofErr w:type="spellEnd"/>
      <w:r w:rsidRPr="00780157">
        <w:rPr>
          <w:rFonts w:ascii="Arial" w:hAnsi="Arial" w:cs="Arial"/>
          <w:color w:val="000000"/>
        </w:rPr>
        <w:t>, P. (2023)</w:t>
      </w:r>
      <w:r w:rsidRPr="00780157">
        <w:rPr>
          <w:rStyle w:val="apple-converted-space"/>
          <w:rFonts w:ascii="Arial" w:eastAsiaTheme="majorEastAsia" w:hAnsi="Arial" w:cs="Arial"/>
          <w:color w:val="000000"/>
        </w:rPr>
        <w:t> </w:t>
      </w:r>
      <w:r w:rsidRPr="00780157">
        <w:rPr>
          <w:rFonts w:ascii="Arial" w:hAnsi="Arial" w:cs="Arial"/>
          <w:i/>
          <w:iCs/>
          <w:color w:val="000000"/>
        </w:rPr>
        <w:t>LEED (leadership in energy and environmental design)</w:t>
      </w:r>
      <w:r w:rsidRPr="00780157">
        <w:rPr>
          <w:rFonts w:ascii="Arial" w:hAnsi="Arial" w:cs="Arial"/>
          <w:color w:val="000000"/>
        </w:rPr>
        <w:t>,</w:t>
      </w:r>
      <w:r w:rsidRPr="00780157">
        <w:rPr>
          <w:rStyle w:val="apple-converted-space"/>
          <w:rFonts w:ascii="Arial" w:eastAsiaTheme="majorEastAsia" w:hAnsi="Arial" w:cs="Arial"/>
          <w:color w:val="000000"/>
        </w:rPr>
        <w:t> </w:t>
      </w:r>
      <w:r w:rsidRPr="00780157">
        <w:rPr>
          <w:rFonts w:ascii="Arial" w:hAnsi="Arial" w:cs="Arial"/>
          <w:i/>
          <w:iCs/>
          <w:color w:val="000000"/>
        </w:rPr>
        <w:t xml:space="preserve">Data </w:t>
      </w:r>
      <w:proofErr w:type="spellStart"/>
      <w:r w:rsidRPr="00780157">
        <w:rPr>
          <w:rFonts w:ascii="Arial" w:hAnsi="Arial" w:cs="Arial"/>
          <w:i/>
          <w:iCs/>
          <w:color w:val="000000"/>
        </w:rPr>
        <w:t>Center</w:t>
      </w:r>
      <w:proofErr w:type="spellEnd"/>
      <w:r w:rsidRPr="00780157">
        <w:rPr>
          <w:rFonts w:ascii="Arial" w:hAnsi="Arial" w:cs="Arial"/>
          <w:color w:val="000000"/>
        </w:rPr>
        <w:t>. TechTarget. Available at: https://www.techtarget.com/searchdatacenter/definition/LEED-Leadership-in-Energy-and-Environmental-Design (Accessed: 3 June 2024).</w:t>
      </w:r>
    </w:p>
    <w:p w14:paraId="15BA6A80"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McPartland, R. (2016)</w:t>
      </w:r>
      <w:r w:rsidRPr="00780157">
        <w:rPr>
          <w:rStyle w:val="apple-converted-space"/>
          <w:rFonts w:ascii="Arial" w:eastAsiaTheme="majorEastAsia" w:hAnsi="Arial" w:cs="Arial"/>
          <w:color w:val="000000"/>
        </w:rPr>
        <w:t> </w:t>
      </w:r>
      <w:r w:rsidRPr="00780157">
        <w:rPr>
          <w:rFonts w:ascii="Arial" w:hAnsi="Arial" w:cs="Arial"/>
          <w:i/>
          <w:iCs/>
          <w:color w:val="000000"/>
        </w:rPr>
        <w:t xml:space="preserve">What is </w:t>
      </w:r>
      <w:proofErr w:type="gramStart"/>
      <w:r w:rsidRPr="00780157">
        <w:rPr>
          <w:rFonts w:ascii="Arial" w:hAnsi="Arial" w:cs="Arial"/>
          <w:i/>
          <w:iCs/>
          <w:color w:val="000000"/>
        </w:rPr>
        <w:t>BREEAM?</w:t>
      </w:r>
      <w:r w:rsidRPr="00780157">
        <w:rPr>
          <w:rFonts w:ascii="Arial" w:hAnsi="Arial" w:cs="Arial"/>
          <w:color w:val="000000"/>
        </w:rPr>
        <w:t>,</w:t>
      </w:r>
      <w:proofErr w:type="gramEnd"/>
      <w:r w:rsidRPr="00780157">
        <w:rPr>
          <w:rStyle w:val="apple-converted-space"/>
          <w:rFonts w:ascii="Arial" w:eastAsiaTheme="majorEastAsia" w:hAnsi="Arial" w:cs="Arial"/>
          <w:color w:val="000000"/>
        </w:rPr>
        <w:t> </w:t>
      </w:r>
      <w:r w:rsidRPr="00780157">
        <w:rPr>
          <w:rFonts w:ascii="Arial" w:hAnsi="Arial" w:cs="Arial"/>
          <w:i/>
          <w:iCs/>
          <w:color w:val="000000"/>
        </w:rPr>
        <w:t>NBS</w:t>
      </w:r>
      <w:r w:rsidRPr="00780157">
        <w:rPr>
          <w:rFonts w:ascii="Arial" w:hAnsi="Arial" w:cs="Arial"/>
          <w:color w:val="000000"/>
        </w:rPr>
        <w:t>. www.theNBS.com. Available at: https://www.thenbs.com/knowledge/what-is-breeam (Accessed: 3 June 2024).</w:t>
      </w:r>
    </w:p>
    <w:p w14:paraId="2B9479EE"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Mews (2023) ‘Hotel Waste Management: How to Reduce it in Hospitality?’,</w:t>
      </w:r>
      <w:r w:rsidRPr="00780157">
        <w:rPr>
          <w:rStyle w:val="apple-converted-space"/>
          <w:rFonts w:ascii="Arial" w:eastAsiaTheme="majorEastAsia" w:hAnsi="Arial" w:cs="Arial"/>
          <w:color w:val="000000"/>
        </w:rPr>
        <w:t> </w:t>
      </w:r>
      <w:r w:rsidRPr="00780157">
        <w:rPr>
          <w:rFonts w:ascii="Arial" w:hAnsi="Arial" w:cs="Arial"/>
          <w:i/>
          <w:iCs/>
          <w:color w:val="000000"/>
        </w:rPr>
        <w:t>Mews.com</w:t>
      </w:r>
      <w:r w:rsidRPr="00780157">
        <w:rPr>
          <w:rFonts w:ascii="Arial" w:hAnsi="Arial" w:cs="Arial"/>
          <w:color w:val="000000"/>
        </w:rPr>
        <w:t>. Mews Systems LTD, 3 March. Available at: https://www.mews.com/en/blog/hotel-waste-management (Accessed: 3 June 2024).</w:t>
      </w:r>
    </w:p>
    <w:p w14:paraId="7A167999" w14:textId="77777777" w:rsidR="00780157" w:rsidRDefault="00780157" w:rsidP="00780157">
      <w:pPr>
        <w:spacing w:line="360" w:lineRule="auto"/>
        <w:jc w:val="both"/>
        <w:rPr>
          <w:rFonts w:ascii="Arial" w:hAnsi="Arial" w:cs="Arial"/>
          <w:color w:val="000000"/>
        </w:rPr>
      </w:pPr>
      <w:r w:rsidRPr="00780157">
        <w:rPr>
          <w:rFonts w:ascii="Arial" w:hAnsi="Arial" w:cs="Arial"/>
          <w:color w:val="000000"/>
        </w:rPr>
        <w:t xml:space="preserve">Millar, M. and </w:t>
      </w:r>
      <w:proofErr w:type="spellStart"/>
      <w:r w:rsidRPr="00780157">
        <w:rPr>
          <w:rFonts w:ascii="Arial" w:hAnsi="Arial" w:cs="Arial"/>
          <w:color w:val="000000"/>
        </w:rPr>
        <w:t>Baloglu</w:t>
      </w:r>
      <w:proofErr w:type="spellEnd"/>
      <w:r w:rsidRPr="00780157">
        <w:rPr>
          <w:rFonts w:ascii="Arial" w:hAnsi="Arial" w:cs="Arial"/>
          <w:color w:val="000000"/>
        </w:rPr>
        <w:t>, S., 2011. Hotel guests’ preferences for green guest room attributes.</w:t>
      </w:r>
      <w:r w:rsidRPr="00780157">
        <w:rPr>
          <w:rStyle w:val="apple-converted-space"/>
          <w:rFonts w:ascii="Arial" w:eastAsiaTheme="majorEastAsia" w:hAnsi="Arial" w:cs="Arial"/>
          <w:color w:val="000000"/>
        </w:rPr>
        <w:t> </w:t>
      </w:r>
      <w:r w:rsidRPr="00780157">
        <w:rPr>
          <w:rStyle w:val="Emphasis"/>
          <w:rFonts w:ascii="Arial" w:eastAsiaTheme="majorEastAsia" w:hAnsi="Arial" w:cs="Arial"/>
          <w:color w:val="000000"/>
        </w:rPr>
        <w:t>Cornell Hospitality Quarterly</w:t>
      </w:r>
      <w:r w:rsidRPr="00780157">
        <w:rPr>
          <w:rFonts w:ascii="Arial" w:hAnsi="Arial" w:cs="Arial"/>
          <w:color w:val="000000"/>
        </w:rPr>
        <w:t>, 52(3), pp.302-311.</w:t>
      </w:r>
    </w:p>
    <w:p w14:paraId="4B43D020"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Pelham-Chipper, I. (2022)</w:t>
      </w:r>
      <w:r w:rsidRPr="00780157">
        <w:rPr>
          <w:rStyle w:val="apple-converted-space"/>
          <w:rFonts w:ascii="Arial" w:eastAsiaTheme="majorEastAsia" w:hAnsi="Arial" w:cs="Arial"/>
          <w:color w:val="000000"/>
        </w:rPr>
        <w:t> </w:t>
      </w:r>
      <w:r w:rsidRPr="00780157">
        <w:rPr>
          <w:rFonts w:ascii="Arial" w:hAnsi="Arial" w:cs="Arial"/>
          <w:i/>
          <w:iCs/>
          <w:color w:val="000000"/>
        </w:rPr>
        <w:t>Responsible sourcing – spreading sustainability far and wide</w:t>
      </w:r>
      <w:r w:rsidRPr="00780157">
        <w:rPr>
          <w:rFonts w:ascii="Arial" w:hAnsi="Arial" w:cs="Arial"/>
          <w:color w:val="000000"/>
        </w:rPr>
        <w:t>,</w:t>
      </w:r>
      <w:r w:rsidRPr="00780157">
        <w:rPr>
          <w:rStyle w:val="apple-converted-space"/>
          <w:rFonts w:ascii="Arial" w:eastAsiaTheme="majorEastAsia" w:hAnsi="Arial" w:cs="Arial"/>
          <w:color w:val="000000"/>
        </w:rPr>
        <w:t> </w:t>
      </w:r>
      <w:r w:rsidRPr="00780157">
        <w:rPr>
          <w:rFonts w:ascii="Arial" w:hAnsi="Arial" w:cs="Arial"/>
          <w:i/>
          <w:iCs/>
          <w:color w:val="000000"/>
        </w:rPr>
        <w:t>Considerate</w:t>
      </w:r>
      <w:r w:rsidRPr="00780157">
        <w:rPr>
          <w:rFonts w:ascii="Arial" w:hAnsi="Arial" w:cs="Arial"/>
          <w:color w:val="000000"/>
        </w:rPr>
        <w:t>. Available at: https://www.considerategroup.com/responsible-sourcing-spreading-sustainability-far-and-wide/ (Accessed: 3 June 2024).</w:t>
      </w:r>
    </w:p>
    <w:p w14:paraId="03944B0C" w14:textId="77777777" w:rsidR="00780157" w:rsidRDefault="00780157" w:rsidP="00780157">
      <w:pPr>
        <w:spacing w:line="360" w:lineRule="auto"/>
        <w:jc w:val="both"/>
        <w:rPr>
          <w:rFonts w:ascii="Arial" w:hAnsi="Arial" w:cs="Arial"/>
          <w:color w:val="000000"/>
        </w:rPr>
      </w:pPr>
      <w:r w:rsidRPr="00780157">
        <w:rPr>
          <w:rFonts w:ascii="Arial" w:hAnsi="Arial" w:cs="Arial"/>
          <w:color w:val="000000"/>
        </w:rPr>
        <w:t>Singh, N., Cranage, D. and Lee, S., 2014. Green strategies for hotels: Estimation of recycling benefits.</w:t>
      </w:r>
      <w:r w:rsidRPr="00780157">
        <w:rPr>
          <w:rStyle w:val="apple-converted-space"/>
          <w:rFonts w:ascii="Arial" w:eastAsiaTheme="majorEastAsia" w:hAnsi="Arial" w:cs="Arial"/>
          <w:color w:val="000000"/>
        </w:rPr>
        <w:t> </w:t>
      </w:r>
      <w:r w:rsidRPr="00780157">
        <w:rPr>
          <w:rStyle w:val="Emphasis"/>
          <w:rFonts w:ascii="Arial" w:eastAsiaTheme="majorEastAsia" w:hAnsi="Arial" w:cs="Arial"/>
          <w:color w:val="000000"/>
        </w:rPr>
        <w:t>International Journal of Hospitality Management</w:t>
      </w:r>
      <w:r w:rsidRPr="00780157">
        <w:rPr>
          <w:rFonts w:ascii="Arial" w:hAnsi="Arial" w:cs="Arial"/>
          <w:color w:val="000000"/>
        </w:rPr>
        <w:t>, 43, pp.13-22.</w:t>
      </w:r>
    </w:p>
    <w:p w14:paraId="3FDCA51B" w14:textId="77777777" w:rsidR="00780157" w:rsidRDefault="00780157" w:rsidP="00780157">
      <w:pPr>
        <w:spacing w:line="360" w:lineRule="auto"/>
        <w:jc w:val="both"/>
        <w:rPr>
          <w:rFonts w:ascii="Arial" w:hAnsi="Arial" w:cs="Arial"/>
          <w:color w:val="000000"/>
        </w:rPr>
      </w:pPr>
    </w:p>
    <w:p w14:paraId="6B0FC2A7" w14:textId="77777777" w:rsidR="00780157" w:rsidRDefault="00780157" w:rsidP="00780157">
      <w:pPr>
        <w:spacing w:line="360" w:lineRule="auto"/>
        <w:jc w:val="both"/>
        <w:rPr>
          <w:rFonts w:ascii="Arial" w:hAnsi="Arial" w:cs="Arial"/>
          <w:color w:val="000000"/>
        </w:rPr>
      </w:pPr>
      <w:r w:rsidRPr="00780157">
        <w:rPr>
          <w:rFonts w:ascii="Arial" w:hAnsi="Arial" w:cs="Arial"/>
          <w:color w:val="000000"/>
        </w:rPr>
        <w:t>Sloan, P., Legrand, W. and Chen, J.S., 2009. A survey of sustainability in the hotel industry: Perspectives and practice.</w:t>
      </w:r>
      <w:r w:rsidRPr="00780157">
        <w:rPr>
          <w:rStyle w:val="apple-converted-space"/>
          <w:rFonts w:ascii="Arial" w:eastAsiaTheme="majorEastAsia" w:hAnsi="Arial" w:cs="Arial"/>
          <w:color w:val="000000"/>
        </w:rPr>
        <w:t> </w:t>
      </w:r>
      <w:r w:rsidRPr="00780157">
        <w:rPr>
          <w:rStyle w:val="Emphasis"/>
          <w:rFonts w:ascii="Arial" w:eastAsiaTheme="majorEastAsia" w:hAnsi="Arial" w:cs="Arial"/>
          <w:color w:val="000000"/>
        </w:rPr>
        <w:t>Journal of Sustainable Tourism</w:t>
      </w:r>
      <w:r w:rsidRPr="00780157">
        <w:rPr>
          <w:rFonts w:ascii="Arial" w:hAnsi="Arial" w:cs="Arial"/>
          <w:color w:val="000000"/>
        </w:rPr>
        <w:t>, 17(6), pp.773-792.</w:t>
      </w:r>
    </w:p>
    <w:p w14:paraId="56AB82D1"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lastRenderedPageBreak/>
        <w:t>Souza, E. (2024)</w:t>
      </w:r>
      <w:r w:rsidRPr="00780157">
        <w:rPr>
          <w:rStyle w:val="apple-converted-space"/>
          <w:rFonts w:ascii="Arial" w:eastAsiaTheme="majorEastAsia" w:hAnsi="Arial" w:cs="Arial"/>
          <w:color w:val="000000"/>
        </w:rPr>
        <w:t> </w:t>
      </w:r>
      <w:r w:rsidRPr="00780157">
        <w:rPr>
          <w:rFonts w:ascii="Arial" w:hAnsi="Arial" w:cs="Arial"/>
          <w:i/>
          <w:iCs/>
          <w:color w:val="000000"/>
        </w:rPr>
        <w:t>Transforming hotel renovations with Eco-friendly solutions</w:t>
      </w:r>
      <w:r w:rsidRPr="00780157">
        <w:rPr>
          <w:rFonts w:ascii="Arial" w:hAnsi="Arial" w:cs="Arial"/>
          <w:color w:val="000000"/>
        </w:rPr>
        <w:t>,</w:t>
      </w:r>
      <w:r w:rsidRPr="00780157">
        <w:rPr>
          <w:rStyle w:val="apple-converted-space"/>
          <w:rFonts w:ascii="Arial" w:eastAsiaTheme="majorEastAsia" w:hAnsi="Arial" w:cs="Arial"/>
          <w:color w:val="000000"/>
        </w:rPr>
        <w:t> </w:t>
      </w:r>
      <w:proofErr w:type="spellStart"/>
      <w:r w:rsidRPr="00780157">
        <w:rPr>
          <w:rFonts w:ascii="Arial" w:hAnsi="Arial" w:cs="Arial"/>
          <w:i/>
          <w:iCs/>
          <w:color w:val="000000"/>
        </w:rPr>
        <w:t>ArchDaily</w:t>
      </w:r>
      <w:proofErr w:type="spellEnd"/>
      <w:r w:rsidRPr="00780157">
        <w:rPr>
          <w:rFonts w:ascii="Arial" w:hAnsi="Arial" w:cs="Arial"/>
          <w:color w:val="000000"/>
        </w:rPr>
        <w:t>. Available at: https://www.archdaily.com/1011011/transforming-hotel-renovations-with-eco-friendly-solutions (Accessed: 3 June 2024).</w:t>
      </w:r>
    </w:p>
    <w:p w14:paraId="0CC67966"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Sustainable development practices in the hotel industry (2022)</w:t>
      </w:r>
      <w:r w:rsidRPr="00780157">
        <w:rPr>
          <w:rStyle w:val="apple-converted-space"/>
          <w:rFonts w:ascii="Arial" w:eastAsiaTheme="majorEastAsia" w:hAnsi="Arial" w:cs="Arial"/>
          <w:color w:val="000000"/>
        </w:rPr>
        <w:t> </w:t>
      </w:r>
      <w:proofErr w:type="spellStart"/>
      <w:r w:rsidRPr="00780157">
        <w:rPr>
          <w:rFonts w:ascii="Arial" w:hAnsi="Arial" w:cs="Arial"/>
          <w:i/>
          <w:iCs/>
          <w:color w:val="000000"/>
        </w:rPr>
        <w:t>Buildeo</w:t>
      </w:r>
      <w:proofErr w:type="spellEnd"/>
      <w:r w:rsidRPr="00780157">
        <w:rPr>
          <w:rFonts w:ascii="Arial" w:hAnsi="Arial" w:cs="Arial"/>
          <w:i/>
          <w:iCs/>
          <w:color w:val="000000"/>
        </w:rPr>
        <w:t xml:space="preserve"> -</w:t>
      </w:r>
      <w:r w:rsidRPr="00780157">
        <w:rPr>
          <w:rFonts w:ascii="Arial" w:hAnsi="Arial" w:cs="Arial"/>
          <w:color w:val="000000"/>
        </w:rPr>
        <w:t xml:space="preserve">. </w:t>
      </w:r>
      <w:proofErr w:type="spellStart"/>
      <w:r w:rsidRPr="00780157">
        <w:rPr>
          <w:rFonts w:ascii="Arial" w:hAnsi="Arial" w:cs="Arial"/>
          <w:color w:val="000000"/>
        </w:rPr>
        <w:t>Buildeo</w:t>
      </w:r>
      <w:proofErr w:type="spellEnd"/>
      <w:r w:rsidRPr="00780157">
        <w:rPr>
          <w:rFonts w:ascii="Arial" w:hAnsi="Arial" w:cs="Arial"/>
          <w:color w:val="000000"/>
        </w:rPr>
        <w:t>, 11 March. Available at: https://buildeo.co.uk/2022/03/sustainable-development-practices-in-the-hotel-industry/ (Accessed: 3 June 2024).</w:t>
      </w:r>
    </w:p>
    <w:p w14:paraId="352BFFFE" w14:textId="77777777" w:rsidR="00780157" w:rsidRPr="00780157" w:rsidRDefault="00780157" w:rsidP="00780157">
      <w:pPr>
        <w:pStyle w:val="NormalWeb"/>
        <w:spacing w:line="360" w:lineRule="auto"/>
        <w:jc w:val="both"/>
        <w:rPr>
          <w:rFonts w:ascii="Arial" w:hAnsi="Arial" w:cs="Arial"/>
          <w:color w:val="000000"/>
        </w:rPr>
      </w:pPr>
      <w:r w:rsidRPr="00780157">
        <w:rPr>
          <w:rFonts w:ascii="Arial" w:hAnsi="Arial" w:cs="Arial"/>
          <w:color w:val="000000"/>
        </w:rPr>
        <w:t>The importance of implementing sustainability in the hospitality sector</w:t>
      </w:r>
      <w:r>
        <w:rPr>
          <w:rFonts w:ascii="Arial" w:hAnsi="Arial" w:cs="Arial"/>
          <w:color w:val="000000"/>
        </w:rPr>
        <w:t xml:space="preserve"> </w:t>
      </w:r>
      <w:r w:rsidRPr="00780157">
        <w:rPr>
          <w:rFonts w:ascii="Arial" w:hAnsi="Arial" w:cs="Arial"/>
          <w:color w:val="000000"/>
        </w:rPr>
        <w:t>(2023)</w:t>
      </w:r>
      <w:r w:rsidRPr="00780157">
        <w:rPr>
          <w:rStyle w:val="apple-converted-space"/>
          <w:rFonts w:ascii="Arial" w:eastAsiaTheme="majorEastAsia" w:hAnsi="Arial" w:cs="Arial"/>
          <w:color w:val="000000"/>
        </w:rPr>
        <w:t> </w:t>
      </w:r>
      <w:r w:rsidRPr="00780157">
        <w:rPr>
          <w:rFonts w:ascii="Arial" w:hAnsi="Arial" w:cs="Arial"/>
          <w:i/>
          <w:iCs/>
          <w:color w:val="000000"/>
        </w:rPr>
        <w:t>Cesim.com</w:t>
      </w:r>
      <w:r w:rsidRPr="00780157">
        <w:rPr>
          <w:rFonts w:ascii="Arial" w:hAnsi="Arial" w:cs="Arial"/>
          <w:color w:val="000000"/>
        </w:rPr>
        <w:t xml:space="preserve">. </w:t>
      </w:r>
      <w:proofErr w:type="spellStart"/>
      <w:r w:rsidRPr="00780157">
        <w:rPr>
          <w:rFonts w:ascii="Arial" w:hAnsi="Arial" w:cs="Arial"/>
          <w:color w:val="000000"/>
        </w:rPr>
        <w:t>Cesim</w:t>
      </w:r>
      <w:proofErr w:type="spellEnd"/>
      <w:r w:rsidRPr="00780157">
        <w:rPr>
          <w:rFonts w:ascii="Arial" w:hAnsi="Arial" w:cs="Arial"/>
          <w:color w:val="000000"/>
        </w:rPr>
        <w:t xml:space="preserve"> Oy, 1 February. Available at: https://www.cesim.com/blog/the-importance-of-implementing-sustainability-in-the-hospitality-sector (Accessed: 3 June 2024).</w:t>
      </w:r>
    </w:p>
    <w:p w14:paraId="2A45B982" w14:textId="77777777" w:rsidR="00EF587D" w:rsidRDefault="00EF587D" w:rsidP="00EF587D"/>
    <w:p w14:paraId="77DF8923" w14:textId="77777777" w:rsidR="00EF587D" w:rsidRDefault="00EF587D" w:rsidP="00335C01">
      <w:pPr>
        <w:rPr>
          <w:rFonts w:ascii="-webkit-standard" w:hAnsi="-webkit-standard"/>
          <w:color w:val="000000"/>
          <w:sz w:val="27"/>
          <w:szCs w:val="27"/>
        </w:rPr>
      </w:pPr>
    </w:p>
    <w:p w14:paraId="56B075A1" w14:textId="77777777" w:rsidR="00EF587D" w:rsidRPr="00335C01" w:rsidRDefault="00EF587D" w:rsidP="00335C01">
      <w:pPr>
        <w:rPr>
          <w:rFonts w:eastAsia="Arial"/>
        </w:rPr>
      </w:pPr>
    </w:p>
    <w:p w14:paraId="5CAE43DC" w14:textId="626ECAA7" w:rsidR="587452A4" w:rsidRDefault="587452A4" w:rsidP="587452A4">
      <w:pPr>
        <w:spacing w:line="360" w:lineRule="auto"/>
        <w:rPr>
          <w:rFonts w:ascii="Arial" w:eastAsia="Arial" w:hAnsi="Arial" w:cs="Arial"/>
        </w:rPr>
      </w:pPr>
    </w:p>
    <w:sectPr w:rsidR="587452A4">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59A52" w14:textId="77777777" w:rsidR="00D13837" w:rsidRDefault="00D13837">
      <w:r>
        <w:separator/>
      </w:r>
    </w:p>
  </w:endnote>
  <w:endnote w:type="continuationSeparator" w:id="0">
    <w:p w14:paraId="457A4CA3" w14:textId="77777777" w:rsidR="00D13837" w:rsidRDefault="00D138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C214BD1" w14:paraId="2521BC32" w14:textId="77777777" w:rsidTr="7C214BD1">
      <w:trPr>
        <w:trHeight w:val="300"/>
      </w:trPr>
      <w:tc>
        <w:tcPr>
          <w:tcW w:w="3120" w:type="dxa"/>
        </w:tcPr>
        <w:p w14:paraId="16816686" w14:textId="0989EF75" w:rsidR="7C214BD1" w:rsidRDefault="7C214BD1" w:rsidP="7C214BD1">
          <w:pPr>
            <w:pStyle w:val="Header"/>
            <w:ind w:left="-115"/>
          </w:pPr>
        </w:p>
      </w:tc>
      <w:tc>
        <w:tcPr>
          <w:tcW w:w="3120" w:type="dxa"/>
        </w:tcPr>
        <w:p w14:paraId="3F475838" w14:textId="728A75C2" w:rsidR="7C214BD1" w:rsidRDefault="7C214BD1" w:rsidP="7C214BD1">
          <w:pPr>
            <w:pStyle w:val="Header"/>
            <w:jc w:val="center"/>
          </w:pPr>
        </w:p>
      </w:tc>
      <w:tc>
        <w:tcPr>
          <w:tcW w:w="3120" w:type="dxa"/>
        </w:tcPr>
        <w:p w14:paraId="524A9CB0" w14:textId="64C05E9D" w:rsidR="7C214BD1" w:rsidRDefault="7C214BD1" w:rsidP="7C214BD1">
          <w:pPr>
            <w:pStyle w:val="Header"/>
            <w:ind w:right="-115"/>
            <w:jc w:val="right"/>
          </w:pPr>
        </w:p>
      </w:tc>
    </w:tr>
  </w:tbl>
  <w:p w14:paraId="464AF38F" w14:textId="43DDE0C0" w:rsidR="7C214BD1" w:rsidRDefault="7C214BD1" w:rsidP="7C214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3B488" w14:textId="77777777" w:rsidR="00D13837" w:rsidRDefault="00D13837">
      <w:r>
        <w:separator/>
      </w:r>
    </w:p>
  </w:footnote>
  <w:footnote w:type="continuationSeparator" w:id="0">
    <w:p w14:paraId="16F33D7D" w14:textId="77777777" w:rsidR="00D13837" w:rsidRDefault="00D138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C214BD1" w14:paraId="594DFB26" w14:textId="77777777" w:rsidTr="7C214BD1">
      <w:trPr>
        <w:trHeight w:val="300"/>
      </w:trPr>
      <w:tc>
        <w:tcPr>
          <w:tcW w:w="3120" w:type="dxa"/>
        </w:tcPr>
        <w:p w14:paraId="57CC278F" w14:textId="773BA6F3" w:rsidR="7C214BD1" w:rsidRDefault="7C214BD1" w:rsidP="7C214BD1">
          <w:pPr>
            <w:pStyle w:val="Header"/>
            <w:ind w:left="-115"/>
          </w:pPr>
        </w:p>
      </w:tc>
      <w:tc>
        <w:tcPr>
          <w:tcW w:w="3120" w:type="dxa"/>
        </w:tcPr>
        <w:p w14:paraId="3AC1E22E" w14:textId="41265EAC" w:rsidR="7C214BD1" w:rsidRDefault="7C214BD1" w:rsidP="7C214BD1">
          <w:pPr>
            <w:pStyle w:val="Header"/>
            <w:jc w:val="center"/>
          </w:pPr>
          <w:r>
            <w:fldChar w:fldCharType="begin"/>
          </w:r>
          <w:r>
            <w:instrText>PAGE</w:instrText>
          </w:r>
          <w:r>
            <w:fldChar w:fldCharType="separate"/>
          </w:r>
          <w:r w:rsidR="00F66B4D">
            <w:rPr>
              <w:noProof/>
            </w:rPr>
            <w:t>1</w:t>
          </w:r>
          <w:r>
            <w:fldChar w:fldCharType="end"/>
          </w:r>
        </w:p>
      </w:tc>
      <w:tc>
        <w:tcPr>
          <w:tcW w:w="3120" w:type="dxa"/>
        </w:tcPr>
        <w:p w14:paraId="26AF3829" w14:textId="7AA743D3" w:rsidR="7C214BD1" w:rsidRDefault="7C214BD1" w:rsidP="7C214BD1">
          <w:pPr>
            <w:pStyle w:val="Header"/>
            <w:ind w:right="-115"/>
            <w:jc w:val="right"/>
          </w:pPr>
        </w:p>
      </w:tc>
    </w:tr>
  </w:tbl>
  <w:p w14:paraId="79515B99" w14:textId="4CE32AF5" w:rsidR="7C214BD1" w:rsidRDefault="7C214BD1" w:rsidP="7C214BD1">
    <w:pPr>
      <w:pStyle w:val="Header"/>
    </w:pPr>
  </w:p>
</w:hdr>
</file>

<file path=word/intelligence2.xml><?xml version="1.0" encoding="utf-8"?>
<int2:intelligence xmlns:int2="http://schemas.microsoft.com/office/intelligence/2020/intelligence" xmlns:oel="http://schemas.microsoft.com/office/2019/extlst">
  <int2:observations>
    <int2:textHash int2:hashCode="mC1G0i2Vl8MNed" int2:id="4ddqb2Mg">
      <int2:state int2:value="Rejected" int2:type="AugLoop_Text_Critique"/>
    </int2:textHash>
    <int2:textHash int2:hashCode="fYcQznxFoOGUzT" int2:id="ExtM5qfj">
      <int2:state int2:value="Rejected" int2:type="AugLoop_Text_Critique"/>
    </int2:textHash>
    <int2:textHash int2:hashCode="aDHLC7p6U4iRm1" int2:id="O1eZS6Bg">
      <int2:state int2:value="Rejected" int2:type="AugLoop_Text_Critique"/>
    </int2:textHash>
    <int2:textHash int2:hashCode="Qopt4qUU54axym" int2:id="HLQ8LigQ">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717870"/>
    <w:rsid w:val="00335C01"/>
    <w:rsid w:val="006F3C1E"/>
    <w:rsid w:val="00780157"/>
    <w:rsid w:val="00A0430F"/>
    <w:rsid w:val="00D13837"/>
    <w:rsid w:val="00EF587D"/>
    <w:rsid w:val="00F66B4D"/>
    <w:rsid w:val="00F9D0A4"/>
    <w:rsid w:val="01C5C019"/>
    <w:rsid w:val="021D748D"/>
    <w:rsid w:val="0295A105"/>
    <w:rsid w:val="04184909"/>
    <w:rsid w:val="05B4196A"/>
    <w:rsid w:val="074FE9CB"/>
    <w:rsid w:val="0832610A"/>
    <w:rsid w:val="0A3ADAC8"/>
    <w:rsid w:val="0BBFACF7"/>
    <w:rsid w:val="0CC0D09A"/>
    <w:rsid w:val="0D9F7DC4"/>
    <w:rsid w:val="0EF74DB9"/>
    <w:rsid w:val="1174D654"/>
    <w:rsid w:val="129A89F8"/>
    <w:rsid w:val="13496DAF"/>
    <w:rsid w:val="14365A59"/>
    <w:rsid w:val="15D22ABA"/>
    <w:rsid w:val="1CB51533"/>
    <w:rsid w:val="1D798EA8"/>
    <w:rsid w:val="1E50E594"/>
    <w:rsid w:val="1F8A2A61"/>
    <w:rsid w:val="2027DDE3"/>
    <w:rsid w:val="2516221B"/>
    <w:rsid w:val="25C42ECE"/>
    <w:rsid w:val="28DFEE71"/>
    <w:rsid w:val="2AE8682F"/>
    <w:rsid w:val="2F2AEF5F"/>
    <w:rsid w:val="3069CB60"/>
    <w:rsid w:val="30C6BFC0"/>
    <w:rsid w:val="339114D0"/>
    <w:rsid w:val="34AE5B76"/>
    <w:rsid w:val="38112F4E"/>
    <w:rsid w:val="3874DD45"/>
    <w:rsid w:val="41D0A67D"/>
    <w:rsid w:val="4326E574"/>
    <w:rsid w:val="476AC729"/>
    <w:rsid w:val="4A6809B9"/>
    <w:rsid w:val="4CF30986"/>
    <w:rsid w:val="4D717870"/>
    <w:rsid w:val="4F2098CF"/>
    <w:rsid w:val="51127392"/>
    <w:rsid w:val="56871D5E"/>
    <w:rsid w:val="587452A4"/>
    <w:rsid w:val="5B08D369"/>
    <w:rsid w:val="5B959A13"/>
    <w:rsid w:val="644A6BE3"/>
    <w:rsid w:val="64C65F9C"/>
    <w:rsid w:val="652353FC"/>
    <w:rsid w:val="685AF4BE"/>
    <w:rsid w:val="6AB8CACC"/>
    <w:rsid w:val="6C549B2D"/>
    <w:rsid w:val="6DF06B8E"/>
    <w:rsid w:val="70D7E52C"/>
    <w:rsid w:val="7165C568"/>
    <w:rsid w:val="7220791F"/>
    <w:rsid w:val="754FCA6C"/>
    <w:rsid w:val="77A8BB7C"/>
    <w:rsid w:val="79448BDD"/>
    <w:rsid w:val="794BB31E"/>
    <w:rsid w:val="7A1262A7"/>
    <w:rsid w:val="7B41CBEE"/>
    <w:rsid w:val="7BAE3308"/>
    <w:rsid w:val="7C214BD1"/>
    <w:rsid w:val="7DE3A707"/>
    <w:rsid w:val="7EE5D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17870"/>
  <w15:chartTrackingRefBased/>
  <w15:docId w15:val="{667F488C-41AF-4618-9C4B-6F436F974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87D"/>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val="en-US"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val="en-US"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val="en-US"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val="en-US"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val="en-US"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val="en-US"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val="en-US"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val="en-US"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val="en-US"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after="160" w:line="279" w:lineRule="auto"/>
    </w:pPr>
    <w:rPr>
      <w:rFonts w:asciiTheme="minorHAnsi" w:eastAsiaTheme="majorEastAsia" w:hAnsiTheme="minorHAnsi" w:cstheme="majorBidi"/>
      <w:color w:val="595959" w:themeColor="text1" w:themeTint="A6"/>
      <w:spacing w:val="15"/>
      <w:sz w:val="28"/>
      <w:szCs w:val="28"/>
      <w:lang w:val="en-US"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after="160" w:line="279" w:lineRule="auto"/>
      <w:jc w:val="center"/>
    </w:pPr>
    <w:rPr>
      <w:rFonts w:asciiTheme="minorHAnsi" w:eastAsiaTheme="minorEastAsia" w:hAnsiTheme="minorHAnsi" w:cstheme="minorBidi"/>
      <w:i/>
      <w:iCs/>
      <w:color w:val="404040" w:themeColor="text1" w:themeTint="BF"/>
      <w:lang w:val="en-US"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val="en-US" w:eastAsia="ja-JP"/>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line="279" w:lineRule="auto"/>
    </w:pPr>
    <w:rPr>
      <w:rFonts w:asciiTheme="minorHAnsi" w:eastAsiaTheme="minorEastAsia" w:hAnsiTheme="minorHAnsi" w:cstheme="minorBidi"/>
      <w:lang w:val="en-US" w:eastAsia="ja-JP"/>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eastAsiaTheme="minorEastAsia" w:hAnsiTheme="minorHAnsi" w:cstheme="minorBidi"/>
      <w:lang w:val="en-US" w:eastAsia="ja-JP"/>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eastAsiaTheme="minorEastAsia" w:hAnsiTheme="minorHAnsi" w:cstheme="minorBidi"/>
      <w:lang w:val="en-US" w:eastAsia="ja-JP"/>
    </w:rPr>
  </w:style>
  <w:style w:type="character" w:customStyle="1" w:styleId="apple-converted-space">
    <w:name w:val="apple-converted-space"/>
    <w:basedOn w:val="DefaultParagraphFont"/>
    <w:rsid w:val="00335C01"/>
  </w:style>
  <w:style w:type="character" w:styleId="Emphasis">
    <w:name w:val="Emphasis"/>
    <w:basedOn w:val="DefaultParagraphFont"/>
    <w:uiPriority w:val="20"/>
    <w:qFormat/>
    <w:rsid w:val="00335C01"/>
    <w:rPr>
      <w:i/>
      <w:iCs/>
    </w:rPr>
  </w:style>
  <w:style w:type="paragraph" w:styleId="NormalWeb">
    <w:name w:val="Normal (Web)"/>
    <w:basedOn w:val="Normal"/>
    <w:uiPriority w:val="99"/>
    <w:unhideWhenUsed/>
    <w:rsid w:val="00EF587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862795">
      <w:bodyDiv w:val="1"/>
      <w:marLeft w:val="0"/>
      <w:marRight w:val="0"/>
      <w:marTop w:val="0"/>
      <w:marBottom w:val="0"/>
      <w:divBdr>
        <w:top w:val="none" w:sz="0" w:space="0" w:color="auto"/>
        <w:left w:val="none" w:sz="0" w:space="0" w:color="auto"/>
        <w:bottom w:val="none" w:sz="0" w:space="0" w:color="auto"/>
        <w:right w:val="none" w:sz="0" w:space="0" w:color="auto"/>
      </w:divBdr>
      <w:divsChild>
        <w:div w:id="1933513475">
          <w:marLeft w:val="0"/>
          <w:marRight w:val="0"/>
          <w:marTop w:val="0"/>
          <w:marBottom w:val="0"/>
          <w:divBdr>
            <w:top w:val="none" w:sz="0" w:space="0" w:color="auto"/>
            <w:left w:val="none" w:sz="0" w:space="0" w:color="auto"/>
            <w:bottom w:val="none" w:sz="0" w:space="0" w:color="auto"/>
            <w:right w:val="none" w:sz="0" w:space="0" w:color="auto"/>
          </w:divBdr>
          <w:divsChild>
            <w:div w:id="488251792">
              <w:marLeft w:val="0"/>
              <w:marRight w:val="0"/>
              <w:marTop w:val="0"/>
              <w:marBottom w:val="0"/>
              <w:divBdr>
                <w:top w:val="none" w:sz="0" w:space="0" w:color="auto"/>
                <w:left w:val="none" w:sz="0" w:space="0" w:color="auto"/>
                <w:bottom w:val="none" w:sz="0" w:space="0" w:color="auto"/>
                <w:right w:val="none" w:sz="0" w:space="0" w:color="auto"/>
              </w:divBdr>
            </w:div>
            <w:div w:id="329479999">
              <w:marLeft w:val="0"/>
              <w:marRight w:val="0"/>
              <w:marTop w:val="0"/>
              <w:marBottom w:val="0"/>
              <w:divBdr>
                <w:top w:val="none" w:sz="0" w:space="0" w:color="auto"/>
                <w:left w:val="none" w:sz="0" w:space="0" w:color="auto"/>
                <w:bottom w:val="none" w:sz="0" w:space="0" w:color="auto"/>
                <w:right w:val="none" w:sz="0" w:space="0" w:color="auto"/>
              </w:divBdr>
            </w:div>
            <w:div w:id="1385832329">
              <w:marLeft w:val="0"/>
              <w:marRight w:val="0"/>
              <w:marTop w:val="0"/>
              <w:marBottom w:val="0"/>
              <w:divBdr>
                <w:top w:val="none" w:sz="0" w:space="0" w:color="auto"/>
                <w:left w:val="none" w:sz="0" w:space="0" w:color="auto"/>
                <w:bottom w:val="none" w:sz="0" w:space="0" w:color="auto"/>
                <w:right w:val="none" w:sz="0" w:space="0" w:color="auto"/>
              </w:divBdr>
            </w:div>
            <w:div w:id="1262447878">
              <w:marLeft w:val="0"/>
              <w:marRight w:val="0"/>
              <w:marTop w:val="0"/>
              <w:marBottom w:val="0"/>
              <w:divBdr>
                <w:top w:val="none" w:sz="0" w:space="0" w:color="auto"/>
                <w:left w:val="none" w:sz="0" w:space="0" w:color="auto"/>
                <w:bottom w:val="none" w:sz="0" w:space="0" w:color="auto"/>
                <w:right w:val="none" w:sz="0" w:space="0" w:color="auto"/>
              </w:divBdr>
            </w:div>
            <w:div w:id="697774014">
              <w:marLeft w:val="0"/>
              <w:marRight w:val="0"/>
              <w:marTop w:val="0"/>
              <w:marBottom w:val="0"/>
              <w:divBdr>
                <w:top w:val="none" w:sz="0" w:space="0" w:color="auto"/>
                <w:left w:val="none" w:sz="0" w:space="0" w:color="auto"/>
                <w:bottom w:val="none" w:sz="0" w:space="0" w:color="auto"/>
                <w:right w:val="none" w:sz="0" w:space="0" w:color="auto"/>
              </w:divBdr>
            </w:div>
            <w:div w:id="306395083">
              <w:marLeft w:val="0"/>
              <w:marRight w:val="0"/>
              <w:marTop w:val="0"/>
              <w:marBottom w:val="0"/>
              <w:divBdr>
                <w:top w:val="none" w:sz="0" w:space="0" w:color="auto"/>
                <w:left w:val="none" w:sz="0" w:space="0" w:color="auto"/>
                <w:bottom w:val="none" w:sz="0" w:space="0" w:color="auto"/>
                <w:right w:val="none" w:sz="0" w:space="0" w:color="auto"/>
              </w:divBdr>
            </w:div>
            <w:div w:id="6256300">
              <w:marLeft w:val="0"/>
              <w:marRight w:val="0"/>
              <w:marTop w:val="0"/>
              <w:marBottom w:val="0"/>
              <w:divBdr>
                <w:top w:val="none" w:sz="0" w:space="0" w:color="auto"/>
                <w:left w:val="none" w:sz="0" w:space="0" w:color="auto"/>
                <w:bottom w:val="none" w:sz="0" w:space="0" w:color="auto"/>
                <w:right w:val="none" w:sz="0" w:space="0" w:color="auto"/>
              </w:divBdr>
            </w:div>
            <w:div w:id="1436903303">
              <w:marLeft w:val="0"/>
              <w:marRight w:val="0"/>
              <w:marTop w:val="0"/>
              <w:marBottom w:val="0"/>
              <w:divBdr>
                <w:top w:val="none" w:sz="0" w:space="0" w:color="auto"/>
                <w:left w:val="none" w:sz="0" w:space="0" w:color="auto"/>
                <w:bottom w:val="none" w:sz="0" w:space="0" w:color="auto"/>
                <w:right w:val="none" w:sz="0" w:space="0" w:color="auto"/>
              </w:divBdr>
            </w:div>
            <w:div w:id="1370061060">
              <w:marLeft w:val="0"/>
              <w:marRight w:val="0"/>
              <w:marTop w:val="0"/>
              <w:marBottom w:val="0"/>
              <w:divBdr>
                <w:top w:val="none" w:sz="0" w:space="0" w:color="auto"/>
                <w:left w:val="none" w:sz="0" w:space="0" w:color="auto"/>
                <w:bottom w:val="none" w:sz="0" w:space="0" w:color="auto"/>
                <w:right w:val="none" w:sz="0" w:space="0" w:color="auto"/>
              </w:divBdr>
            </w:div>
            <w:div w:id="832330370">
              <w:marLeft w:val="0"/>
              <w:marRight w:val="0"/>
              <w:marTop w:val="0"/>
              <w:marBottom w:val="0"/>
              <w:divBdr>
                <w:top w:val="none" w:sz="0" w:space="0" w:color="auto"/>
                <w:left w:val="none" w:sz="0" w:space="0" w:color="auto"/>
                <w:bottom w:val="none" w:sz="0" w:space="0" w:color="auto"/>
                <w:right w:val="none" w:sz="0" w:space="0" w:color="auto"/>
              </w:divBdr>
            </w:div>
            <w:div w:id="1211302115">
              <w:marLeft w:val="0"/>
              <w:marRight w:val="0"/>
              <w:marTop w:val="0"/>
              <w:marBottom w:val="0"/>
              <w:divBdr>
                <w:top w:val="none" w:sz="0" w:space="0" w:color="auto"/>
                <w:left w:val="none" w:sz="0" w:space="0" w:color="auto"/>
                <w:bottom w:val="none" w:sz="0" w:space="0" w:color="auto"/>
                <w:right w:val="none" w:sz="0" w:space="0" w:color="auto"/>
              </w:divBdr>
            </w:div>
            <w:div w:id="2109308138">
              <w:marLeft w:val="0"/>
              <w:marRight w:val="0"/>
              <w:marTop w:val="0"/>
              <w:marBottom w:val="0"/>
              <w:divBdr>
                <w:top w:val="none" w:sz="0" w:space="0" w:color="auto"/>
                <w:left w:val="none" w:sz="0" w:space="0" w:color="auto"/>
                <w:bottom w:val="none" w:sz="0" w:space="0" w:color="auto"/>
                <w:right w:val="none" w:sz="0" w:space="0" w:color="auto"/>
              </w:divBdr>
            </w:div>
            <w:div w:id="107520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3327</Words>
  <Characters>18968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Galen Atanasov</dc:creator>
  <cp:keywords/>
  <dc:description/>
  <cp:lastModifiedBy>Microsoft Office User</cp:lastModifiedBy>
  <cp:revision>3</cp:revision>
  <dcterms:created xsi:type="dcterms:W3CDTF">2024-05-14T22:53:00Z</dcterms:created>
  <dcterms:modified xsi:type="dcterms:W3CDTF">2024-06-03T16:01:00Z</dcterms:modified>
</cp:coreProperties>
</file>