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259244" w14:textId="77777777" w:rsidR="00967477" w:rsidRPr="006004EC" w:rsidRDefault="00967477" w:rsidP="00A73256">
      <w:pPr>
        <w:autoSpaceDE w:val="0"/>
        <w:autoSpaceDN w:val="0"/>
        <w:adjustRightInd w:val="0"/>
        <w:spacing w:line="360" w:lineRule="auto"/>
        <w:rPr>
          <w:rFonts w:cstheme="minorHAnsi"/>
        </w:rPr>
      </w:pPr>
    </w:p>
    <w:p w14:paraId="2EC94AD2" w14:textId="77777777" w:rsidR="00967477" w:rsidRPr="006004EC" w:rsidRDefault="00967477" w:rsidP="00A73256">
      <w:pPr>
        <w:autoSpaceDE w:val="0"/>
        <w:autoSpaceDN w:val="0"/>
        <w:adjustRightInd w:val="0"/>
        <w:spacing w:line="360" w:lineRule="auto"/>
        <w:rPr>
          <w:rFonts w:cstheme="minorHAnsi"/>
        </w:rPr>
      </w:pPr>
    </w:p>
    <w:p w14:paraId="19C2E1A8" w14:textId="77777777" w:rsidR="00967477" w:rsidRPr="006004EC" w:rsidRDefault="00967477" w:rsidP="00A73256">
      <w:pPr>
        <w:autoSpaceDE w:val="0"/>
        <w:autoSpaceDN w:val="0"/>
        <w:adjustRightInd w:val="0"/>
        <w:spacing w:line="360" w:lineRule="auto"/>
        <w:rPr>
          <w:rFonts w:cstheme="minorHAnsi"/>
        </w:rPr>
      </w:pPr>
    </w:p>
    <w:p w14:paraId="139AEF5D" w14:textId="77777777" w:rsidR="00967477" w:rsidRPr="006004EC" w:rsidRDefault="00967477" w:rsidP="00A73256">
      <w:pPr>
        <w:autoSpaceDE w:val="0"/>
        <w:autoSpaceDN w:val="0"/>
        <w:adjustRightInd w:val="0"/>
        <w:spacing w:line="360" w:lineRule="auto"/>
        <w:rPr>
          <w:rFonts w:cstheme="minorHAnsi"/>
        </w:rPr>
      </w:pPr>
    </w:p>
    <w:p w14:paraId="7FEC3B8F" w14:textId="77777777" w:rsidR="00967477" w:rsidRPr="006004EC" w:rsidRDefault="00967477" w:rsidP="00A73256">
      <w:pPr>
        <w:autoSpaceDE w:val="0"/>
        <w:autoSpaceDN w:val="0"/>
        <w:adjustRightInd w:val="0"/>
        <w:spacing w:line="360" w:lineRule="auto"/>
        <w:rPr>
          <w:rFonts w:cstheme="minorHAnsi"/>
        </w:rPr>
      </w:pPr>
    </w:p>
    <w:p w14:paraId="6E88ED02" w14:textId="77777777" w:rsidR="00967477" w:rsidRPr="006004EC" w:rsidRDefault="00967477" w:rsidP="00A73256">
      <w:pPr>
        <w:autoSpaceDE w:val="0"/>
        <w:autoSpaceDN w:val="0"/>
        <w:adjustRightInd w:val="0"/>
        <w:spacing w:line="360" w:lineRule="auto"/>
        <w:rPr>
          <w:rFonts w:cstheme="minorHAnsi"/>
        </w:rPr>
      </w:pPr>
    </w:p>
    <w:p w14:paraId="18ABF11C" w14:textId="77777777" w:rsidR="00967477" w:rsidRPr="006004EC" w:rsidRDefault="00967477" w:rsidP="00967477">
      <w:pPr>
        <w:autoSpaceDE w:val="0"/>
        <w:autoSpaceDN w:val="0"/>
        <w:adjustRightInd w:val="0"/>
        <w:spacing w:line="360" w:lineRule="auto"/>
        <w:jc w:val="center"/>
        <w:rPr>
          <w:rFonts w:cstheme="minorHAnsi"/>
        </w:rPr>
      </w:pPr>
    </w:p>
    <w:p w14:paraId="11D234DE" w14:textId="77777777" w:rsidR="00967477" w:rsidRPr="006004EC" w:rsidRDefault="00967477" w:rsidP="00A73256">
      <w:pPr>
        <w:autoSpaceDE w:val="0"/>
        <w:autoSpaceDN w:val="0"/>
        <w:adjustRightInd w:val="0"/>
        <w:spacing w:line="360" w:lineRule="auto"/>
        <w:rPr>
          <w:rFonts w:cstheme="minorHAnsi"/>
        </w:rPr>
      </w:pPr>
    </w:p>
    <w:p w14:paraId="487963FF" w14:textId="0ACDFDE6" w:rsidR="00967477" w:rsidRPr="006004EC" w:rsidRDefault="00E96F54" w:rsidP="00967477">
      <w:pPr>
        <w:autoSpaceDE w:val="0"/>
        <w:autoSpaceDN w:val="0"/>
        <w:adjustRightInd w:val="0"/>
        <w:spacing w:line="360" w:lineRule="auto"/>
        <w:jc w:val="center"/>
        <w:rPr>
          <w:rFonts w:cstheme="minorHAnsi"/>
        </w:rPr>
      </w:pPr>
      <w:r w:rsidRPr="006004EC">
        <w:rPr>
          <w:rFonts w:cstheme="minorHAnsi"/>
        </w:rPr>
        <w:t xml:space="preserve">Mental Illness and Psychopathology </w:t>
      </w:r>
    </w:p>
    <w:p w14:paraId="1B92287D" w14:textId="51280545" w:rsidR="00967477" w:rsidRPr="006004EC" w:rsidRDefault="00967477" w:rsidP="00967477">
      <w:pPr>
        <w:autoSpaceDE w:val="0"/>
        <w:autoSpaceDN w:val="0"/>
        <w:adjustRightInd w:val="0"/>
        <w:spacing w:line="360" w:lineRule="auto"/>
        <w:jc w:val="center"/>
        <w:rPr>
          <w:rFonts w:cstheme="minorHAnsi"/>
        </w:rPr>
      </w:pPr>
    </w:p>
    <w:p w14:paraId="075F1B4F" w14:textId="6DDB9E21" w:rsidR="00967477" w:rsidRPr="006004EC" w:rsidRDefault="00E96F54" w:rsidP="00967477">
      <w:pPr>
        <w:autoSpaceDE w:val="0"/>
        <w:autoSpaceDN w:val="0"/>
        <w:adjustRightInd w:val="0"/>
        <w:spacing w:line="360" w:lineRule="auto"/>
        <w:jc w:val="center"/>
        <w:rPr>
          <w:rFonts w:cstheme="minorHAnsi"/>
        </w:rPr>
      </w:pPr>
      <w:r w:rsidRPr="006004EC">
        <w:rPr>
          <w:rFonts w:cstheme="minorHAnsi"/>
        </w:rPr>
        <w:t>BMHP6006</w:t>
      </w:r>
    </w:p>
    <w:p w14:paraId="1D4E3E31" w14:textId="5DB4AE59" w:rsidR="00496542" w:rsidRPr="006004EC" w:rsidRDefault="00496542" w:rsidP="00967477">
      <w:pPr>
        <w:autoSpaceDE w:val="0"/>
        <w:autoSpaceDN w:val="0"/>
        <w:adjustRightInd w:val="0"/>
        <w:spacing w:line="360" w:lineRule="auto"/>
        <w:jc w:val="center"/>
        <w:rPr>
          <w:rFonts w:cstheme="minorHAnsi"/>
        </w:rPr>
      </w:pPr>
    </w:p>
    <w:p w14:paraId="77917049" w14:textId="1EBE6686" w:rsidR="00496542" w:rsidRPr="006004EC" w:rsidRDefault="00E96F54" w:rsidP="00967477">
      <w:pPr>
        <w:autoSpaceDE w:val="0"/>
        <w:autoSpaceDN w:val="0"/>
        <w:adjustRightInd w:val="0"/>
        <w:spacing w:line="360" w:lineRule="auto"/>
        <w:jc w:val="center"/>
        <w:rPr>
          <w:rFonts w:cstheme="minorHAnsi"/>
        </w:rPr>
      </w:pPr>
      <w:r w:rsidRPr="006004EC">
        <w:rPr>
          <w:rFonts w:cstheme="minorHAnsi"/>
        </w:rPr>
        <w:t xml:space="preserve">Written Assignment </w:t>
      </w:r>
    </w:p>
    <w:p w14:paraId="096FE5D2" w14:textId="24D0532D" w:rsidR="00496542" w:rsidRPr="006004EC" w:rsidRDefault="00496542" w:rsidP="00967477">
      <w:pPr>
        <w:autoSpaceDE w:val="0"/>
        <w:autoSpaceDN w:val="0"/>
        <w:adjustRightInd w:val="0"/>
        <w:spacing w:line="360" w:lineRule="auto"/>
        <w:jc w:val="center"/>
        <w:rPr>
          <w:rFonts w:cstheme="minorHAnsi"/>
        </w:rPr>
      </w:pPr>
    </w:p>
    <w:p w14:paraId="6713AD6D" w14:textId="0DD7377C" w:rsidR="00496542" w:rsidRPr="006004EC" w:rsidRDefault="00E96F54" w:rsidP="00967477">
      <w:pPr>
        <w:autoSpaceDE w:val="0"/>
        <w:autoSpaceDN w:val="0"/>
        <w:adjustRightInd w:val="0"/>
        <w:spacing w:line="360" w:lineRule="auto"/>
        <w:jc w:val="center"/>
        <w:rPr>
          <w:rFonts w:cstheme="minorHAnsi"/>
        </w:rPr>
      </w:pPr>
      <w:r w:rsidRPr="006004EC">
        <w:rPr>
          <w:rFonts w:cstheme="minorHAnsi"/>
        </w:rPr>
        <w:t>By</w:t>
      </w:r>
    </w:p>
    <w:p w14:paraId="14785270" w14:textId="66FF439D" w:rsidR="00496542" w:rsidRPr="006004EC" w:rsidRDefault="00496542" w:rsidP="00967477">
      <w:pPr>
        <w:autoSpaceDE w:val="0"/>
        <w:autoSpaceDN w:val="0"/>
        <w:adjustRightInd w:val="0"/>
        <w:spacing w:line="360" w:lineRule="auto"/>
        <w:jc w:val="center"/>
        <w:rPr>
          <w:rFonts w:cstheme="minorHAnsi"/>
        </w:rPr>
      </w:pPr>
    </w:p>
    <w:p w14:paraId="69D1CF53" w14:textId="4655F0D6" w:rsidR="00496542" w:rsidRPr="006004EC" w:rsidRDefault="00E96F54" w:rsidP="00967477">
      <w:pPr>
        <w:autoSpaceDE w:val="0"/>
        <w:autoSpaceDN w:val="0"/>
        <w:adjustRightInd w:val="0"/>
        <w:spacing w:line="360" w:lineRule="auto"/>
        <w:jc w:val="center"/>
        <w:rPr>
          <w:rFonts w:cstheme="minorHAnsi"/>
        </w:rPr>
      </w:pPr>
      <w:r w:rsidRPr="006004EC">
        <w:rPr>
          <w:rFonts w:cstheme="minorHAnsi"/>
        </w:rPr>
        <w:t>Joanne Leyson</w:t>
      </w:r>
    </w:p>
    <w:p w14:paraId="6A052399" w14:textId="623386F6" w:rsidR="00496542" w:rsidRPr="006004EC" w:rsidRDefault="00496542" w:rsidP="00967477">
      <w:pPr>
        <w:autoSpaceDE w:val="0"/>
        <w:autoSpaceDN w:val="0"/>
        <w:adjustRightInd w:val="0"/>
        <w:spacing w:line="360" w:lineRule="auto"/>
        <w:jc w:val="center"/>
        <w:rPr>
          <w:rFonts w:cstheme="minorHAnsi"/>
        </w:rPr>
      </w:pPr>
    </w:p>
    <w:p w14:paraId="6DCD7829" w14:textId="3B5340AB" w:rsidR="00496542" w:rsidRPr="006004EC" w:rsidRDefault="00E96F54" w:rsidP="00967477">
      <w:pPr>
        <w:autoSpaceDE w:val="0"/>
        <w:autoSpaceDN w:val="0"/>
        <w:adjustRightInd w:val="0"/>
        <w:spacing w:line="360" w:lineRule="auto"/>
        <w:jc w:val="center"/>
        <w:rPr>
          <w:rFonts w:cstheme="minorHAnsi"/>
        </w:rPr>
      </w:pPr>
      <w:r w:rsidRPr="006004EC">
        <w:rPr>
          <w:rFonts w:cstheme="minorHAnsi"/>
        </w:rPr>
        <w:t>1805553</w:t>
      </w:r>
    </w:p>
    <w:p w14:paraId="03E4B8EA" w14:textId="7896A5D9" w:rsidR="00496542" w:rsidRPr="006004EC" w:rsidRDefault="00496542" w:rsidP="00967477">
      <w:pPr>
        <w:autoSpaceDE w:val="0"/>
        <w:autoSpaceDN w:val="0"/>
        <w:adjustRightInd w:val="0"/>
        <w:spacing w:line="360" w:lineRule="auto"/>
        <w:jc w:val="center"/>
        <w:rPr>
          <w:rFonts w:cstheme="minorHAnsi"/>
        </w:rPr>
      </w:pPr>
    </w:p>
    <w:p w14:paraId="4665628E" w14:textId="3A82AAA4" w:rsidR="00496542" w:rsidRPr="006004EC" w:rsidRDefault="00496542" w:rsidP="00967477">
      <w:pPr>
        <w:autoSpaceDE w:val="0"/>
        <w:autoSpaceDN w:val="0"/>
        <w:adjustRightInd w:val="0"/>
        <w:spacing w:line="360" w:lineRule="auto"/>
        <w:jc w:val="center"/>
        <w:rPr>
          <w:rFonts w:cstheme="minorHAnsi"/>
        </w:rPr>
      </w:pPr>
    </w:p>
    <w:p w14:paraId="41D9333D" w14:textId="330CAC7D" w:rsidR="00496542" w:rsidRPr="006004EC" w:rsidRDefault="00E96F54" w:rsidP="00967477">
      <w:pPr>
        <w:autoSpaceDE w:val="0"/>
        <w:autoSpaceDN w:val="0"/>
        <w:adjustRightInd w:val="0"/>
        <w:spacing w:line="360" w:lineRule="auto"/>
        <w:jc w:val="center"/>
        <w:rPr>
          <w:rFonts w:cstheme="minorHAnsi"/>
        </w:rPr>
      </w:pPr>
      <w:r w:rsidRPr="006004EC">
        <w:rPr>
          <w:rFonts w:cstheme="minorHAnsi"/>
        </w:rPr>
        <w:t>University of Wales Trinity Saint David</w:t>
      </w:r>
    </w:p>
    <w:p w14:paraId="0B824A2E" w14:textId="20647A6B" w:rsidR="00803AA7" w:rsidRPr="006004EC" w:rsidRDefault="00803AA7" w:rsidP="00967477">
      <w:pPr>
        <w:autoSpaceDE w:val="0"/>
        <w:autoSpaceDN w:val="0"/>
        <w:adjustRightInd w:val="0"/>
        <w:spacing w:line="360" w:lineRule="auto"/>
        <w:jc w:val="center"/>
        <w:rPr>
          <w:rFonts w:cstheme="minorHAnsi"/>
        </w:rPr>
      </w:pPr>
    </w:p>
    <w:p w14:paraId="4D95890D" w14:textId="77777777" w:rsidR="00967477" w:rsidRPr="006004EC" w:rsidRDefault="00967477" w:rsidP="00A73256">
      <w:pPr>
        <w:autoSpaceDE w:val="0"/>
        <w:autoSpaceDN w:val="0"/>
        <w:adjustRightInd w:val="0"/>
        <w:spacing w:line="360" w:lineRule="auto"/>
        <w:rPr>
          <w:rFonts w:cstheme="minorHAnsi"/>
        </w:rPr>
      </w:pPr>
    </w:p>
    <w:p w14:paraId="29FECB7C" w14:textId="77777777" w:rsidR="00967477" w:rsidRPr="006004EC" w:rsidRDefault="00967477" w:rsidP="00A73256">
      <w:pPr>
        <w:autoSpaceDE w:val="0"/>
        <w:autoSpaceDN w:val="0"/>
        <w:adjustRightInd w:val="0"/>
        <w:spacing w:line="360" w:lineRule="auto"/>
        <w:rPr>
          <w:rFonts w:cstheme="minorHAnsi"/>
        </w:rPr>
      </w:pPr>
    </w:p>
    <w:p w14:paraId="2875BF2D" w14:textId="014577E6" w:rsidR="00967477" w:rsidRDefault="00967477" w:rsidP="00A73256">
      <w:pPr>
        <w:autoSpaceDE w:val="0"/>
        <w:autoSpaceDN w:val="0"/>
        <w:adjustRightInd w:val="0"/>
        <w:spacing w:line="360" w:lineRule="auto"/>
        <w:rPr>
          <w:rFonts w:cstheme="minorHAnsi"/>
        </w:rPr>
      </w:pPr>
    </w:p>
    <w:p w14:paraId="61155120" w14:textId="09D616AA" w:rsidR="006004EC" w:rsidRDefault="006004EC" w:rsidP="00A73256">
      <w:pPr>
        <w:autoSpaceDE w:val="0"/>
        <w:autoSpaceDN w:val="0"/>
        <w:adjustRightInd w:val="0"/>
        <w:spacing w:line="360" w:lineRule="auto"/>
        <w:rPr>
          <w:rFonts w:cstheme="minorHAnsi"/>
        </w:rPr>
      </w:pPr>
    </w:p>
    <w:p w14:paraId="7530351F" w14:textId="77777777" w:rsidR="006004EC" w:rsidRPr="006004EC" w:rsidRDefault="006004EC" w:rsidP="00A73256">
      <w:pPr>
        <w:autoSpaceDE w:val="0"/>
        <w:autoSpaceDN w:val="0"/>
        <w:adjustRightInd w:val="0"/>
        <w:spacing w:line="360" w:lineRule="auto"/>
        <w:rPr>
          <w:rFonts w:cstheme="minorHAnsi"/>
        </w:rPr>
      </w:pPr>
    </w:p>
    <w:p w14:paraId="093E9FE5" w14:textId="77777777" w:rsidR="00967477" w:rsidRPr="006004EC" w:rsidRDefault="00967477" w:rsidP="00A73256">
      <w:pPr>
        <w:autoSpaceDE w:val="0"/>
        <w:autoSpaceDN w:val="0"/>
        <w:adjustRightInd w:val="0"/>
        <w:spacing w:line="360" w:lineRule="auto"/>
        <w:rPr>
          <w:rFonts w:cstheme="minorHAnsi"/>
        </w:rPr>
      </w:pPr>
    </w:p>
    <w:p w14:paraId="6A5DE719" w14:textId="5572DD66" w:rsidR="00422751" w:rsidRPr="006004EC" w:rsidRDefault="00E96F54" w:rsidP="00A73256">
      <w:pPr>
        <w:autoSpaceDE w:val="0"/>
        <w:autoSpaceDN w:val="0"/>
        <w:adjustRightInd w:val="0"/>
        <w:spacing w:line="360" w:lineRule="auto"/>
        <w:rPr>
          <w:rFonts w:cstheme="minorHAnsi"/>
        </w:rPr>
      </w:pPr>
      <w:r w:rsidRPr="006004EC">
        <w:rPr>
          <w:rFonts w:cstheme="minorHAnsi"/>
        </w:rPr>
        <w:lastRenderedPageBreak/>
        <w:t xml:space="preserve">Mental illness is described as changes in thinking, emotion or behaviours, or sometimes a </w:t>
      </w:r>
      <w:r w:rsidRPr="006004EC">
        <w:rPr>
          <w:rFonts w:cstheme="minorHAnsi"/>
        </w:rPr>
        <w:t>combination. Such changes can affect work, family activity and socialising. The foundation of how we operate it can have a significant effect on everyday life and, to this day, still have a stigma surrounding communication and diagnoses of such conditions.</w:t>
      </w:r>
      <w:r w:rsidRPr="006004EC">
        <w:rPr>
          <w:rFonts w:cstheme="minorHAnsi"/>
        </w:rPr>
        <w:t xml:space="preserve"> It is essential to add that mental illness does not discriminate</w:t>
      </w:r>
      <w:r w:rsidR="00BC190F" w:rsidRPr="006004EC">
        <w:rPr>
          <w:rFonts w:cstheme="minorHAnsi"/>
        </w:rPr>
        <w:t>, it</w:t>
      </w:r>
      <w:r w:rsidRPr="006004EC">
        <w:rPr>
          <w:rFonts w:cstheme="minorHAnsi"/>
        </w:rPr>
        <w:t xml:space="preserve"> can affect anyone at any given time in life and can take many forms such as phobias, disorders and severe conditions that would require hospitalisation. If left untreated mental illness </w:t>
      </w:r>
      <w:r w:rsidRPr="006004EC">
        <w:rPr>
          <w:rFonts w:cstheme="minorHAnsi"/>
        </w:rPr>
        <w:t>can have a considerable effect and can, in some cases, affect the body physically with feelings of shortness of breath, rapid heartbeat and dizziness</w:t>
      </w:r>
      <w:r w:rsidR="00230B2F" w:rsidRPr="006004EC">
        <w:rPr>
          <w:rFonts w:cstheme="minorHAnsi"/>
        </w:rPr>
        <w:t xml:space="preserve"> (Mind, 2022)</w:t>
      </w:r>
      <w:r w:rsidRPr="006004EC">
        <w:rPr>
          <w:rFonts w:cstheme="minorHAnsi"/>
        </w:rPr>
        <w:t xml:space="preserve">. </w:t>
      </w:r>
      <w:r w:rsidRPr="006004EC">
        <w:rPr>
          <w:rFonts w:cstheme="minorHAnsi"/>
        </w:rPr>
        <w:t xml:space="preserve">Mental disorders </w:t>
      </w:r>
      <w:r w:rsidR="00880294" w:rsidRPr="006004EC">
        <w:rPr>
          <w:rFonts w:cstheme="minorHAnsi"/>
        </w:rPr>
        <w:t>present in different ways and are gen</w:t>
      </w:r>
      <w:r w:rsidR="009F3B71" w:rsidRPr="006004EC">
        <w:rPr>
          <w:rFonts w:cstheme="minorHAnsi"/>
        </w:rPr>
        <w:t>e</w:t>
      </w:r>
      <w:r w:rsidR="00880294" w:rsidRPr="006004EC">
        <w:rPr>
          <w:rFonts w:cstheme="minorHAnsi"/>
        </w:rPr>
        <w:t>rally characterised by emotions, behav</w:t>
      </w:r>
      <w:r w:rsidR="009F3B71" w:rsidRPr="006004EC">
        <w:rPr>
          <w:rFonts w:cstheme="minorHAnsi"/>
        </w:rPr>
        <w:t>i</w:t>
      </w:r>
      <w:r w:rsidR="00880294" w:rsidRPr="006004EC">
        <w:rPr>
          <w:rFonts w:cstheme="minorHAnsi"/>
        </w:rPr>
        <w:t xml:space="preserve">our, abnormal thoughts, perceptions, </w:t>
      </w:r>
      <w:r w:rsidR="00F143F7" w:rsidRPr="006004EC">
        <w:rPr>
          <w:rFonts w:cstheme="minorHAnsi"/>
        </w:rPr>
        <w:t>and relationships. These disorders can include</w:t>
      </w:r>
      <w:r w:rsidR="00F03039" w:rsidRPr="006004EC">
        <w:rPr>
          <w:rFonts w:cstheme="minorHAnsi"/>
        </w:rPr>
        <w:t xml:space="preserve"> </w:t>
      </w:r>
      <w:r w:rsidR="00F143F7" w:rsidRPr="006004EC">
        <w:rPr>
          <w:rFonts w:cstheme="minorHAnsi"/>
        </w:rPr>
        <w:t>depression, bipolar disorder, schizophrenia and other p</w:t>
      </w:r>
      <w:r w:rsidR="009F3B71" w:rsidRPr="006004EC">
        <w:rPr>
          <w:rFonts w:cstheme="minorHAnsi"/>
        </w:rPr>
        <w:t xml:space="preserve">sychoses such as dementia, and developmental disorders, including autism. </w:t>
      </w:r>
      <w:r w:rsidR="00FC4ED2" w:rsidRPr="006004EC">
        <w:rPr>
          <w:rFonts w:cstheme="minorHAnsi"/>
        </w:rPr>
        <w:t xml:space="preserve">The detriments </w:t>
      </w:r>
      <w:r w:rsidR="006C7CE4" w:rsidRPr="006004EC">
        <w:rPr>
          <w:rFonts w:cstheme="minorHAnsi"/>
        </w:rPr>
        <w:t xml:space="preserve">of mental health and mental disorders </w:t>
      </w:r>
      <w:r w:rsidR="00867582" w:rsidRPr="006004EC">
        <w:rPr>
          <w:rFonts w:cstheme="minorHAnsi"/>
        </w:rPr>
        <w:t>include individual attributes such as managing thoughts, behaviours, emotions</w:t>
      </w:r>
      <w:r w:rsidR="0074170A" w:rsidRPr="006004EC">
        <w:rPr>
          <w:rFonts w:cstheme="minorHAnsi"/>
        </w:rPr>
        <w:t>, and intera</w:t>
      </w:r>
      <w:r w:rsidR="00F03039" w:rsidRPr="006004EC">
        <w:rPr>
          <w:rFonts w:cstheme="minorHAnsi"/>
        </w:rPr>
        <w:t>c</w:t>
      </w:r>
      <w:r w:rsidR="0074170A" w:rsidRPr="006004EC">
        <w:rPr>
          <w:rFonts w:cstheme="minorHAnsi"/>
        </w:rPr>
        <w:t>tions and social, economic, cultural, political, and environmental factors</w:t>
      </w:r>
      <w:r w:rsidR="002A538D" w:rsidRPr="006004EC">
        <w:rPr>
          <w:rFonts w:cstheme="minorHAnsi"/>
        </w:rPr>
        <w:t>. Contributing factors can be stress, genetics, nutrition, perinatal factors and exposure to environmental hazards</w:t>
      </w:r>
      <w:r w:rsidR="00D20F50" w:rsidRPr="006004EC">
        <w:rPr>
          <w:rFonts w:cstheme="minorHAnsi"/>
        </w:rPr>
        <w:t xml:space="preserve"> (World Health Organisation, 2022)</w:t>
      </w:r>
    </w:p>
    <w:p w14:paraId="1C8A672B" w14:textId="77777777" w:rsidR="00422751" w:rsidRPr="006004EC" w:rsidRDefault="00422751" w:rsidP="00A73256">
      <w:pPr>
        <w:autoSpaceDE w:val="0"/>
        <w:autoSpaceDN w:val="0"/>
        <w:adjustRightInd w:val="0"/>
        <w:spacing w:line="360" w:lineRule="auto"/>
        <w:rPr>
          <w:rFonts w:cstheme="minorHAnsi"/>
        </w:rPr>
      </w:pPr>
    </w:p>
    <w:p w14:paraId="7D816AE1" w14:textId="7079FA4D"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There are three general theories of the aetiology of mental illness: supernatural, somatogenic and psychogenic. The supernatural theory relates to the possession by evil or </w:t>
      </w:r>
      <w:r w:rsidRPr="006004EC">
        <w:rPr>
          <w:rFonts w:cstheme="minorHAnsi"/>
        </w:rPr>
        <w:t>demonic spirits, the displeasure of gods, eclipses, planetary gravitation, curses, and sin. A great example of the supernatural theory is schizophrenia. Somatogenic theories are disturbances in physical functioning resulting in either illness, genetic inhe</w:t>
      </w:r>
      <w:r w:rsidRPr="006004EC">
        <w:rPr>
          <w:rFonts w:cstheme="minorHAnsi"/>
        </w:rPr>
        <w:t>ritance, brain damage or imbalance, often seen in autistic individuals. The psychogenic theory focuses on traumatic or stressful experiences, maladaptive learned associations</w:t>
      </w:r>
      <w:r w:rsidR="00C566FB" w:rsidRPr="006004EC">
        <w:rPr>
          <w:rFonts w:cstheme="minorHAnsi"/>
        </w:rPr>
        <w:t xml:space="preserve">, </w:t>
      </w:r>
      <w:r w:rsidRPr="006004EC">
        <w:rPr>
          <w:rFonts w:cstheme="minorHAnsi"/>
        </w:rPr>
        <w:t>cognitions</w:t>
      </w:r>
      <w:r w:rsidR="00C566FB" w:rsidRPr="006004EC">
        <w:rPr>
          <w:rFonts w:cstheme="minorHAnsi"/>
        </w:rPr>
        <w:t xml:space="preserve"> and </w:t>
      </w:r>
      <w:r w:rsidRPr="006004EC">
        <w:rPr>
          <w:rFonts w:cstheme="minorHAnsi"/>
        </w:rPr>
        <w:t>distorted perception</w:t>
      </w:r>
      <w:r w:rsidR="00C566FB" w:rsidRPr="006004EC">
        <w:rPr>
          <w:rFonts w:cstheme="minorHAnsi"/>
        </w:rPr>
        <w:t>. These symptoms</w:t>
      </w:r>
      <w:r w:rsidRPr="006004EC">
        <w:rPr>
          <w:rFonts w:cstheme="minorHAnsi"/>
        </w:rPr>
        <w:t xml:space="preserve"> can be seen in individuals w</w:t>
      </w:r>
      <w:r w:rsidRPr="006004EC">
        <w:rPr>
          <w:rFonts w:cstheme="minorHAnsi"/>
        </w:rPr>
        <w:t>ith Post Traumatic Stress Disorder (PTSD). Etiological theories of mental illness determine the care and treatment individuals with mental illness receive</w:t>
      </w:r>
      <w:r w:rsidR="00A76B74" w:rsidRPr="006004EC">
        <w:rPr>
          <w:rFonts w:cstheme="minorHAnsi"/>
        </w:rPr>
        <w:t xml:space="preserve"> (Britannica, 2022)</w:t>
      </w:r>
      <w:r w:rsidRPr="006004EC">
        <w:rPr>
          <w:rFonts w:cstheme="minorHAnsi"/>
        </w:rPr>
        <w:t>.</w:t>
      </w:r>
    </w:p>
    <w:p w14:paraId="68EE348B" w14:textId="77777777" w:rsidR="00CA1E88" w:rsidRPr="006004EC" w:rsidRDefault="00CA1E88" w:rsidP="00A73256">
      <w:pPr>
        <w:autoSpaceDE w:val="0"/>
        <w:autoSpaceDN w:val="0"/>
        <w:adjustRightInd w:val="0"/>
        <w:spacing w:line="360" w:lineRule="auto"/>
        <w:rPr>
          <w:rFonts w:cstheme="minorHAnsi"/>
        </w:rPr>
      </w:pPr>
    </w:p>
    <w:p w14:paraId="1562AD9D" w14:textId="77777777" w:rsidR="00CA1E88" w:rsidRPr="006004EC" w:rsidRDefault="00E96F54" w:rsidP="00A73256">
      <w:pPr>
        <w:autoSpaceDE w:val="0"/>
        <w:autoSpaceDN w:val="0"/>
        <w:adjustRightInd w:val="0"/>
        <w:spacing w:line="360" w:lineRule="auto"/>
        <w:rPr>
          <w:rFonts w:cstheme="minorHAnsi"/>
        </w:rPr>
      </w:pPr>
      <w:r w:rsidRPr="006004EC">
        <w:rPr>
          <w:rFonts w:cstheme="minorHAnsi"/>
        </w:rPr>
        <w:lastRenderedPageBreak/>
        <w:t>The history of mental illness and treatment is fascinating, with many changes in</w:t>
      </w:r>
      <w:r w:rsidRPr="006004EC">
        <w:rPr>
          <w:rFonts w:cstheme="minorHAnsi"/>
        </w:rPr>
        <w:t xml:space="preserve"> diagnoses, treatments, and policies. </w:t>
      </w:r>
    </w:p>
    <w:p w14:paraId="4BE47EAF" w14:textId="17DCE960" w:rsidR="006B0611" w:rsidRPr="006004EC" w:rsidRDefault="006B0611" w:rsidP="00A73256">
      <w:pPr>
        <w:autoSpaceDE w:val="0"/>
        <w:autoSpaceDN w:val="0"/>
        <w:adjustRightInd w:val="0"/>
        <w:spacing w:line="360" w:lineRule="auto"/>
        <w:rPr>
          <w:rFonts w:cstheme="minorHAnsi"/>
        </w:rPr>
      </w:pPr>
    </w:p>
    <w:p w14:paraId="10F1CDA3" w14:textId="1702315C" w:rsidR="006B0611" w:rsidRPr="006004EC" w:rsidRDefault="00E96F54" w:rsidP="00A73256">
      <w:pPr>
        <w:autoSpaceDE w:val="0"/>
        <w:autoSpaceDN w:val="0"/>
        <w:adjustRightInd w:val="0"/>
        <w:spacing w:line="360" w:lineRule="auto"/>
        <w:rPr>
          <w:rFonts w:cstheme="minorHAnsi"/>
        </w:rPr>
      </w:pPr>
      <w:r w:rsidRPr="006004EC">
        <w:rPr>
          <w:rFonts w:cstheme="minorHAnsi"/>
        </w:rPr>
        <w:t xml:space="preserve">The Madhouse Act (1774) </w:t>
      </w:r>
      <w:r w:rsidR="00630D6A" w:rsidRPr="006004EC">
        <w:rPr>
          <w:rFonts w:cstheme="minorHAnsi"/>
        </w:rPr>
        <w:t>–</w:t>
      </w:r>
      <w:r w:rsidRPr="006004EC">
        <w:rPr>
          <w:rFonts w:cstheme="minorHAnsi"/>
        </w:rPr>
        <w:t xml:space="preserve"> </w:t>
      </w:r>
      <w:r w:rsidR="00630D6A" w:rsidRPr="006004EC">
        <w:rPr>
          <w:rFonts w:cstheme="minorHAnsi"/>
        </w:rPr>
        <w:t>Private asylums had been open</w:t>
      </w:r>
      <w:r w:rsidR="003170D7" w:rsidRPr="006004EC">
        <w:rPr>
          <w:rFonts w:cstheme="minorHAnsi"/>
        </w:rPr>
        <w:t xml:space="preserve">ed previous to this Act; the status and powers of madhouse keepers were undefined in law until 1774. </w:t>
      </w:r>
      <w:r w:rsidR="00501D53" w:rsidRPr="006004EC">
        <w:rPr>
          <w:rFonts w:cstheme="minorHAnsi"/>
        </w:rPr>
        <w:t>Consequently</w:t>
      </w:r>
      <w:r w:rsidR="00D43A95" w:rsidRPr="006004EC">
        <w:rPr>
          <w:rFonts w:cstheme="minorHAnsi"/>
        </w:rPr>
        <w:t>,</w:t>
      </w:r>
      <w:r w:rsidR="00501D53" w:rsidRPr="006004EC">
        <w:rPr>
          <w:rFonts w:cstheme="minorHAnsi"/>
        </w:rPr>
        <w:t xml:space="preserve"> these private institu</w:t>
      </w:r>
      <w:r w:rsidR="005C573E" w:rsidRPr="006004EC">
        <w:rPr>
          <w:rFonts w:cstheme="minorHAnsi"/>
        </w:rPr>
        <w:t>tions</w:t>
      </w:r>
      <w:r w:rsidR="00501D53" w:rsidRPr="006004EC">
        <w:rPr>
          <w:rFonts w:cstheme="minorHAnsi"/>
        </w:rPr>
        <w:t xml:space="preserve"> became accused of horrific abuses, malpractices and patient mistreatment. </w:t>
      </w:r>
      <w:r w:rsidR="00E720AC" w:rsidRPr="006004EC">
        <w:rPr>
          <w:rFonts w:cstheme="minorHAnsi"/>
        </w:rPr>
        <w:t xml:space="preserve">One particular public concern was 'wrongful confinement. A parliamentary committee investigated these scandals and uncovered a disturbingly high number of </w:t>
      </w:r>
      <w:r w:rsidR="005E2BF4" w:rsidRPr="006004EC">
        <w:rPr>
          <w:rFonts w:cstheme="minorHAnsi"/>
        </w:rPr>
        <w:t>sane people being confined for their family or friends' financial or social benefit</w:t>
      </w:r>
      <w:r w:rsidR="00843D9B" w:rsidRPr="006004EC">
        <w:rPr>
          <w:rFonts w:cstheme="minorHAnsi"/>
        </w:rPr>
        <w:t>. Examples included a wife imprisoned by her husband for lacking passion and acting indifferently</w:t>
      </w:r>
      <w:r w:rsidR="009F6F9F" w:rsidRPr="006004EC">
        <w:rPr>
          <w:rFonts w:cstheme="minorHAnsi"/>
        </w:rPr>
        <w:t xml:space="preserve"> within the bedroom (Warwick University, 2022)</w:t>
      </w:r>
    </w:p>
    <w:p w14:paraId="4A2C4EB1" w14:textId="20D3C5F4" w:rsidR="00B12C98" w:rsidRPr="006004EC" w:rsidRDefault="00B12C98" w:rsidP="00A73256">
      <w:pPr>
        <w:autoSpaceDE w:val="0"/>
        <w:autoSpaceDN w:val="0"/>
        <w:adjustRightInd w:val="0"/>
        <w:spacing w:line="360" w:lineRule="auto"/>
        <w:rPr>
          <w:rFonts w:cstheme="minorHAnsi"/>
        </w:rPr>
      </w:pPr>
    </w:p>
    <w:p w14:paraId="666C6A11" w14:textId="77777777" w:rsidR="00B12C98" w:rsidRPr="006004EC" w:rsidRDefault="00E96F54" w:rsidP="00B12C98">
      <w:pPr>
        <w:autoSpaceDE w:val="0"/>
        <w:autoSpaceDN w:val="0"/>
        <w:adjustRightInd w:val="0"/>
        <w:spacing w:line="360" w:lineRule="auto"/>
        <w:rPr>
          <w:rFonts w:cstheme="minorHAnsi"/>
        </w:rPr>
      </w:pPr>
      <w:r w:rsidRPr="006004EC">
        <w:rPr>
          <w:rFonts w:cstheme="minorHAnsi"/>
        </w:rPr>
        <w:t xml:space="preserve">York Retreat </w:t>
      </w:r>
      <w:r w:rsidRPr="006004EC">
        <w:rPr>
          <w:rFonts w:cstheme="minorHAnsi"/>
        </w:rPr>
        <w:t xml:space="preserve">(1792) </w:t>
      </w:r>
      <w:r w:rsidRPr="006004EC">
        <w:rPr>
          <w:rFonts w:cstheme="minorHAnsi"/>
        </w:rPr>
        <w:t>– William Tuke</w:t>
      </w:r>
      <w:r w:rsidRPr="006004EC">
        <w:rPr>
          <w:rFonts w:cstheme="minorHAnsi"/>
        </w:rPr>
        <w:t xml:space="preserve"> was born into a leading Quaker family and initially started in his family's tea and coffee business. Alongside the company, William devoted a lot of his time to philanthropy. One occasion struck Tuke when a Quaker died in the York Asylum, and after Tuke v</w:t>
      </w:r>
      <w:r w:rsidRPr="006004EC">
        <w:rPr>
          <w:rFonts w:cstheme="minorHAnsi"/>
        </w:rPr>
        <w:t>isited, he was appalled by the conditions. Tuke reached out to his Quaker community to revolutionise the treatment of the insane. With sufficient funds, the York Retreat was opened in 1796, the first of its kind in England. Following his work, Tuke’s son f</w:t>
      </w:r>
      <w:r w:rsidRPr="006004EC">
        <w:rPr>
          <w:rFonts w:cstheme="minorHAnsi"/>
        </w:rPr>
        <w:t>ollowed in his footsteps with philanthropy; also, Tuke’s brother wrote a critical treatise, "A Manual of Psychological Medicine</w:t>
      </w:r>
      <w:r w:rsidRPr="006004EC">
        <w:rPr>
          <w:rFonts w:cstheme="minorHAnsi"/>
        </w:rPr>
        <w:t>” (History of York, 2022)</w:t>
      </w:r>
    </w:p>
    <w:p w14:paraId="18D15117" w14:textId="77777777" w:rsidR="00CA1E88" w:rsidRPr="006004EC" w:rsidRDefault="00CA1E88" w:rsidP="00A73256">
      <w:pPr>
        <w:autoSpaceDE w:val="0"/>
        <w:autoSpaceDN w:val="0"/>
        <w:adjustRightInd w:val="0"/>
        <w:spacing w:line="360" w:lineRule="auto"/>
        <w:rPr>
          <w:rFonts w:cstheme="minorHAnsi"/>
        </w:rPr>
      </w:pPr>
    </w:p>
    <w:p w14:paraId="31209B39" w14:textId="7791B7C5"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County Asylum Act </w:t>
      </w:r>
      <w:r w:rsidR="0051290E" w:rsidRPr="006004EC">
        <w:rPr>
          <w:rFonts w:cstheme="minorHAnsi"/>
        </w:rPr>
        <w:t>(</w:t>
      </w:r>
      <w:r w:rsidRPr="006004EC">
        <w:rPr>
          <w:rFonts w:cstheme="minorHAnsi"/>
        </w:rPr>
        <w:t>1808</w:t>
      </w:r>
      <w:r w:rsidR="0051290E" w:rsidRPr="006004EC">
        <w:rPr>
          <w:rFonts w:cstheme="minorHAnsi"/>
        </w:rPr>
        <w:t>)</w:t>
      </w:r>
      <w:r w:rsidRPr="006004EC">
        <w:rPr>
          <w:rFonts w:cstheme="minorHAnsi"/>
        </w:rPr>
        <w:t xml:space="preserve"> - Was introduced in the UK Parliament to establish places to care for people </w:t>
      </w:r>
      <w:r w:rsidRPr="006004EC">
        <w:rPr>
          <w:rFonts w:cstheme="minorHAnsi"/>
        </w:rPr>
        <w:t>with mental health issues. Each county was required to construct asylums to house people judged to be insane. Some patients were chained by the leg initially to see what they would do</w:t>
      </w:r>
      <w:r w:rsidR="003969B1" w:rsidRPr="006004EC">
        <w:rPr>
          <w:rFonts w:cstheme="minorHAnsi"/>
        </w:rPr>
        <w:t xml:space="preserve"> (County Asylums, 2022).</w:t>
      </w:r>
    </w:p>
    <w:p w14:paraId="4AEFB891" w14:textId="77777777" w:rsidR="00CA1E88" w:rsidRPr="006004EC" w:rsidRDefault="00CA1E88" w:rsidP="00A73256">
      <w:pPr>
        <w:autoSpaceDE w:val="0"/>
        <w:autoSpaceDN w:val="0"/>
        <w:adjustRightInd w:val="0"/>
        <w:spacing w:line="360" w:lineRule="auto"/>
        <w:rPr>
          <w:rFonts w:cstheme="minorHAnsi"/>
        </w:rPr>
      </w:pPr>
    </w:p>
    <w:p w14:paraId="69886ADD" w14:textId="7EEEEEED" w:rsidR="00CA1E88" w:rsidRPr="006004EC" w:rsidRDefault="00E96F54" w:rsidP="00A73256">
      <w:pPr>
        <w:autoSpaceDE w:val="0"/>
        <w:autoSpaceDN w:val="0"/>
        <w:adjustRightInd w:val="0"/>
        <w:spacing w:line="360" w:lineRule="auto"/>
        <w:rPr>
          <w:rFonts w:cstheme="minorHAnsi"/>
        </w:rPr>
      </w:pPr>
      <w:r w:rsidRPr="006004EC">
        <w:rPr>
          <w:rFonts w:cstheme="minorHAnsi"/>
        </w:rPr>
        <w:t>County Asylum</w:t>
      </w:r>
      <w:r w:rsidR="006A28B8" w:rsidRPr="006004EC">
        <w:rPr>
          <w:rFonts w:cstheme="minorHAnsi"/>
        </w:rPr>
        <w:t>s</w:t>
      </w:r>
      <w:r w:rsidRPr="006004EC">
        <w:rPr>
          <w:rFonts w:cstheme="minorHAnsi"/>
        </w:rPr>
        <w:t xml:space="preserve"> Act </w:t>
      </w:r>
      <w:r w:rsidR="003677AE" w:rsidRPr="006004EC">
        <w:rPr>
          <w:rFonts w:cstheme="minorHAnsi"/>
        </w:rPr>
        <w:t>(</w:t>
      </w:r>
      <w:r w:rsidRPr="006004EC">
        <w:rPr>
          <w:rFonts w:cstheme="minorHAnsi"/>
        </w:rPr>
        <w:t>1828</w:t>
      </w:r>
      <w:r w:rsidR="003677AE" w:rsidRPr="006004EC">
        <w:rPr>
          <w:rFonts w:cstheme="minorHAnsi"/>
        </w:rPr>
        <w:t>)</w:t>
      </w:r>
      <w:r w:rsidRPr="006004EC">
        <w:rPr>
          <w:rFonts w:cstheme="minorHAnsi"/>
        </w:rPr>
        <w:t xml:space="preserve"> </w:t>
      </w:r>
      <w:r w:rsidR="00D249A1" w:rsidRPr="006004EC">
        <w:rPr>
          <w:rFonts w:cstheme="minorHAnsi"/>
        </w:rPr>
        <w:t>–</w:t>
      </w:r>
      <w:r w:rsidRPr="006004EC">
        <w:rPr>
          <w:rFonts w:cstheme="minorHAnsi"/>
        </w:rPr>
        <w:t xml:space="preserve"> </w:t>
      </w:r>
      <w:r w:rsidR="00D249A1" w:rsidRPr="006004EC">
        <w:rPr>
          <w:rFonts w:cstheme="minorHAnsi"/>
        </w:rPr>
        <w:t>Each county asylum would have to s</w:t>
      </w:r>
      <w:r w:rsidRPr="006004EC">
        <w:rPr>
          <w:rFonts w:cstheme="minorHAnsi"/>
        </w:rPr>
        <w:t xml:space="preserve">end annual records of admissions and discharges and deaths to the home office. </w:t>
      </w:r>
      <w:r w:rsidR="00177B9D" w:rsidRPr="006004EC">
        <w:rPr>
          <w:rFonts w:cstheme="minorHAnsi"/>
        </w:rPr>
        <w:t>The s</w:t>
      </w:r>
      <w:r w:rsidRPr="006004EC">
        <w:rPr>
          <w:rFonts w:cstheme="minorHAnsi"/>
        </w:rPr>
        <w:t xml:space="preserve">ecretary of state could send visitors to asylums; however, they were not allowed to make comments on how the asylum was </w:t>
      </w:r>
      <w:r w:rsidRPr="006004EC">
        <w:rPr>
          <w:rFonts w:cstheme="minorHAnsi"/>
        </w:rPr>
        <w:lastRenderedPageBreak/>
        <w:t xml:space="preserve">run. Counties could now borrow money </w:t>
      </w:r>
      <w:r w:rsidRPr="006004EC">
        <w:rPr>
          <w:rFonts w:cstheme="minorHAnsi"/>
        </w:rPr>
        <w:t>to build asylum but had to be paid back within 14 years. Each asylum required a residential medical officer whose permission was necessary to justify the restraint of a patient</w:t>
      </w:r>
      <w:r w:rsidR="00DB57B0" w:rsidRPr="006004EC">
        <w:rPr>
          <w:rFonts w:cstheme="minorHAnsi"/>
        </w:rPr>
        <w:t xml:space="preserve"> </w:t>
      </w:r>
      <w:r w:rsidR="00BE6C80" w:rsidRPr="006004EC">
        <w:rPr>
          <w:rFonts w:cstheme="minorHAnsi"/>
        </w:rPr>
        <w:t>(Mental Health Matters, 2022</w:t>
      </w:r>
      <w:r w:rsidR="00DB57B0" w:rsidRPr="006004EC">
        <w:rPr>
          <w:rFonts w:cstheme="minorHAnsi"/>
        </w:rPr>
        <w:t>).</w:t>
      </w:r>
    </w:p>
    <w:p w14:paraId="31789879" w14:textId="77777777" w:rsidR="00CA1E88" w:rsidRPr="006004EC" w:rsidRDefault="00CA1E88" w:rsidP="00A73256">
      <w:pPr>
        <w:autoSpaceDE w:val="0"/>
        <w:autoSpaceDN w:val="0"/>
        <w:adjustRightInd w:val="0"/>
        <w:spacing w:line="360" w:lineRule="auto"/>
        <w:rPr>
          <w:rFonts w:cstheme="minorHAnsi"/>
        </w:rPr>
      </w:pPr>
    </w:p>
    <w:p w14:paraId="7A7E1AEB" w14:textId="2CE58B7A"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The County Asylum Act </w:t>
      </w:r>
      <w:r w:rsidR="0055535B" w:rsidRPr="006004EC">
        <w:rPr>
          <w:rFonts w:cstheme="minorHAnsi"/>
        </w:rPr>
        <w:t>(</w:t>
      </w:r>
      <w:r w:rsidRPr="006004EC">
        <w:rPr>
          <w:rFonts w:cstheme="minorHAnsi"/>
        </w:rPr>
        <w:t>1845</w:t>
      </w:r>
      <w:r w:rsidR="0055535B" w:rsidRPr="006004EC">
        <w:rPr>
          <w:rFonts w:cstheme="minorHAnsi"/>
        </w:rPr>
        <w:t xml:space="preserve">) </w:t>
      </w:r>
      <w:r w:rsidRPr="006004EC">
        <w:rPr>
          <w:rFonts w:cstheme="minorHAnsi"/>
        </w:rPr>
        <w:t>/</w:t>
      </w:r>
      <w:r w:rsidR="0055535B" w:rsidRPr="006004EC">
        <w:rPr>
          <w:rFonts w:cstheme="minorHAnsi"/>
        </w:rPr>
        <w:t xml:space="preserve"> </w:t>
      </w:r>
      <w:r w:rsidRPr="006004EC">
        <w:rPr>
          <w:rFonts w:cstheme="minorHAnsi"/>
        </w:rPr>
        <w:t xml:space="preserve">Lunacy Act </w:t>
      </w:r>
      <w:r w:rsidR="0055535B" w:rsidRPr="006004EC">
        <w:rPr>
          <w:rFonts w:cstheme="minorHAnsi"/>
        </w:rPr>
        <w:t>(</w:t>
      </w:r>
      <w:r w:rsidRPr="006004EC">
        <w:rPr>
          <w:rFonts w:cstheme="minorHAnsi"/>
        </w:rPr>
        <w:t>1845</w:t>
      </w:r>
      <w:r w:rsidR="0055535B" w:rsidRPr="006004EC">
        <w:rPr>
          <w:rFonts w:cstheme="minorHAnsi"/>
        </w:rPr>
        <w:t>)</w:t>
      </w:r>
      <w:r w:rsidRPr="006004EC">
        <w:rPr>
          <w:rFonts w:cstheme="minorHAnsi"/>
        </w:rPr>
        <w:t xml:space="preserve"> depended on the new Lunacy Act of 1845. Enabled </w:t>
      </w:r>
      <w:r w:rsidR="00C84722" w:rsidRPr="006004EC">
        <w:rPr>
          <w:rFonts w:cstheme="minorHAnsi"/>
        </w:rPr>
        <w:t xml:space="preserve">by </w:t>
      </w:r>
      <w:r w:rsidRPr="006004EC">
        <w:rPr>
          <w:rFonts w:cstheme="minorHAnsi"/>
        </w:rPr>
        <w:t xml:space="preserve">a group of commissioners in Lunacy to inspect plans for the asylum's on behalf of the Home Secretary. </w:t>
      </w:r>
      <w:r w:rsidR="00CF4E54" w:rsidRPr="006004EC">
        <w:rPr>
          <w:rFonts w:cstheme="minorHAnsi"/>
        </w:rPr>
        <w:t>Introduce a c</w:t>
      </w:r>
      <w:r w:rsidRPr="006004EC">
        <w:rPr>
          <w:rFonts w:cstheme="minorHAnsi"/>
        </w:rPr>
        <w:t xml:space="preserve">hange </w:t>
      </w:r>
      <w:r w:rsidR="00CF4E54" w:rsidRPr="006004EC">
        <w:rPr>
          <w:rFonts w:cstheme="minorHAnsi"/>
        </w:rPr>
        <w:t xml:space="preserve">of </w:t>
      </w:r>
      <w:r w:rsidRPr="006004EC">
        <w:rPr>
          <w:rFonts w:cstheme="minorHAnsi"/>
        </w:rPr>
        <w:t xml:space="preserve">the status of mentally ill people to patients. </w:t>
      </w:r>
      <w:r w:rsidR="00CF4E54" w:rsidRPr="006004EC">
        <w:rPr>
          <w:rFonts w:cstheme="minorHAnsi"/>
        </w:rPr>
        <w:t>Each asylum would h</w:t>
      </w:r>
      <w:r w:rsidRPr="006004EC">
        <w:rPr>
          <w:rFonts w:cstheme="minorHAnsi"/>
        </w:rPr>
        <w:t>ave written regulations</w:t>
      </w:r>
      <w:r w:rsidR="00CF4E54" w:rsidRPr="006004EC">
        <w:rPr>
          <w:rFonts w:cstheme="minorHAnsi"/>
        </w:rPr>
        <w:t xml:space="preserve"> with a</w:t>
      </w:r>
      <w:r w:rsidRPr="006004EC">
        <w:rPr>
          <w:rFonts w:cstheme="minorHAnsi"/>
        </w:rPr>
        <w:t xml:space="preserve"> physician present at each asylum. Under the Act, patients lost their right to access the courts to challenge their detention </w:t>
      </w:r>
      <w:r w:rsidR="00A2573E" w:rsidRPr="006004EC">
        <w:rPr>
          <w:rFonts w:cstheme="minorHAnsi"/>
        </w:rPr>
        <w:t>(Britannica, 2022)</w:t>
      </w:r>
      <w:r w:rsidR="00242C57" w:rsidRPr="006004EC">
        <w:rPr>
          <w:rFonts w:cstheme="minorHAnsi"/>
        </w:rPr>
        <w:t>. The Lunacy Act 1845 required two medical certificates</w:t>
      </w:r>
      <w:r w:rsidR="00665953" w:rsidRPr="006004EC">
        <w:rPr>
          <w:rFonts w:cstheme="minorHAnsi"/>
        </w:rPr>
        <w:t xml:space="preserve"> signed by qualified medical doctors for admission.</w:t>
      </w:r>
    </w:p>
    <w:p w14:paraId="4D0B807F" w14:textId="77777777" w:rsidR="00CA1E88" w:rsidRPr="006004EC" w:rsidRDefault="00CA1E88" w:rsidP="00A73256">
      <w:pPr>
        <w:autoSpaceDE w:val="0"/>
        <w:autoSpaceDN w:val="0"/>
        <w:adjustRightInd w:val="0"/>
        <w:spacing w:line="360" w:lineRule="auto"/>
        <w:rPr>
          <w:rFonts w:cstheme="minorHAnsi"/>
        </w:rPr>
      </w:pPr>
    </w:p>
    <w:p w14:paraId="2BA93185" w14:textId="1E95AE23"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Lunacy Act </w:t>
      </w:r>
      <w:r w:rsidR="0055535B" w:rsidRPr="006004EC">
        <w:rPr>
          <w:rFonts w:cstheme="minorHAnsi"/>
        </w:rPr>
        <w:t>(</w:t>
      </w:r>
      <w:r w:rsidRPr="006004EC">
        <w:rPr>
          <w:rFonts w:cstheme="minorHAnsi"/>
        </w:rPr>
        <w:t>1890</w:t>
      </w:r>
      <w:r w:rsidR="0055535B" w:rsidRPr="006004EC">
        <w:rPr>
          <w:rFonts w:cstheme="minorHAnsi"/>
        </w:rPr>
        <w:t>)</w:t>
      </w:r>
      <w:r w:rsidRPr="006004EC">
        <w:rPr>
          <w:rFonts w:cstheme="minorHAnsi"/>
        </w:rPr>
        <w:t xml:space="preserve"> - Local authorities were responsible for maintaining the institutions for the mentally il</w:t>
      </w:r>
      <w:r w:rsidR="005E6189" w:rsidRPr="006004EC">
        <w:rPr>
          <w:rFonts w:cstheme="minorHAnsi"/>
        </w:rPr>
        <w:t>,</w:t>
      </w:r>
      <w:r w:rsidR="00CE410D" w:rsidRPr="006004EC">
        <w:rPr>
          <w:rFonts w:cstheme="minorHAnsi"/>
        </w:rPr>
        <w:t xml:space="preserve"> </w:t>
      </w:r>
      <w:r w:rsidR="003E27B0" w:rsidRPr="006004EC">
        <w:rPr>
          <w:rFonts w:cstheme="minorHAnsi"/>
        </w:rPr>
        <w:t>also covering admissio</w:t>
      </w:r>
      <w:r w:rsidR="00FA177B" w:rsidRPr="006004EC">
        <w:rPr>
          <w:rFonts w:cstheme="minorHAnsi"/>
        </w:rPr>
        <w:t xml:space="preserve">n </w:t>
      </w:r>
      <w:r w:rsidR="00CE410D" w:rsidRPr="006004EC">
        <w:rPr>
          <w:rFonts w:cstheme="minorHAnsi"/>
        </w:rPr>
        <w:t>by which if anyone unable to earn money to pay for their care - on the grounds they were confined or without sufficient wealth to fund their care</w:t>
      </w:r>
      <w:r w:rsidR="0043168E" w:rsidRPr="006004EC">
        <w:rPr>
          <w:rFonts w:cstheme="minorHAnsi"/>
        </w:rPr>
        <w:t xml:space="preserve"> as averse to the destitute</w:t>
      </w:r>
      <w:r w:rsidR="00937DE3" w:rsidRPr="006004EC">
        <w:rPr>
          <w:rFonts w:cstheme="minorHAnsi"/>
        </w:rPr>
        <w:t xml:space="preserve"> (Parliament UK, 2022</w:t>
      </w:r>
      <w:r w:rsidR="00AB6D72" w:rsidRPr="006004EC">
        <w:rPr>
          <w:rFonts w:cstheme="minorHAnsi"/>
        </w:rPr>
        <w:t>). In addition to medical certification</w:t>
      </w:r>
      <w:r w:rsidR="008C64DC" w:rsidRPr="006004EC">
        <w:rPr>
          <w:rFonts w:cstheme="minorHAnsi"/>
        </w:rPr>
        <w:t>, a summary reception order is sometimes referred to as 'legal certification'</w:t>
      </w:r>
      <w:r w:rsidR="00F70423" w:rsidRPr="006004EC">
        <w:rPr>
          <w:rFonts w:cstheme="minorHAnsi"/>
        </w:rPr>
        <w:t xml:space="preserve"> to act as an additional safeguard against wrongful committal. There was a £50 fine for any instituti</w:t>
      </w:r>
      <w:r w:rsidR="0062067C" w:rsidRPr="006004EC">
        <w:rPr>
          <w:rFonts w:cstheme="minorHAnsi"/>
        </w:rPr>
        <w:t>o</w:t>
      </w:r>
      <w:r w:rsidR="00F70423" w:rsidRPr="006004EC">
        <w:rPr>
          <w:rFonts w:cstheme="minorHAnsi"/>
        </w:rPr>
        <w:t xml:space="preserve">n that had </w:t>
      </w:r>
      <w:r w:rsidR="00FF1BDD" w:rsidRPr="006004EC">
        <w:rPr>
          <w:rFonts w:cstheme="minorHAnsi"/>
        </w:rPr>
        <w:t>not followed the correct procedure. The 1890 act also applied a time limit to the duration of a stay</w:t>
      </w:r>
      <w:r w:rsidR="004B0A7D" w:rsidRPr="006004EC">
        <w:rPr>
          <w:rFonts w:cstheme="minorHAnsi"/>
        </w:rPr>
        <w:t xml:space="preserve"> </w:t>
      </w:r>
      <w:r w:rsidR="00FF1BDD" w:rsidRPr="006004EC">
        <w:rPr>
          <w:rFonts w:cstheme="minorHAnsi"/>
        </w:rPr>
        <w:t>in a private asylum</w:t>
      </w:r>
      <w:r w:rsidR="004B0A7D" w:rsidRPr="006004EC">
        <w:rPr>
          <w:rFonts w:cstheme="minorHAnsi"/>
        </w:rPr>
        <w:t xml:space="preserve">; licensing was also developed to help </w:t>
      </w:r>
      <w:r w:rsidR="005B2D57" w:rsidRPr="006004EC">
        <w:rPr>
          <w:rFonts w:cstheme="minorHAnsi"/>
        </w:rPr>
        <w:t>bring about the demise of private asylums</w:t>
      </w:r>
      <w:r w:rsidR="008E7E4C" w:rsidRPr="006004EC">
        <w:rPr>
          <w:rFonts w:cstheme="minorHAnsi"/>
        </w:rPr>
        <w:t xml:space="preserve"> (The History Jar, 2022)</w:t>
      </w:r>
    </w:p>
    <w:p w14:paraId="3F4D1D8A" w14:textId="77777777" w:rsidR="00937DE3" w:rsidRPr="006004EC" w:rsidRDefault="00937DE3" w:rsidP="00A73256">
      <w:pPr>
        <w:autoSpaceDE w:val="0"/>
        <w:autoSpaceDN w:val="0"/>
        <w:adjustRightInd w:val="0"/>
        <w:spacing w:line="360" w:lineRule="auto"/>
        <w:rPr>
          <w:rFonts w:cstheme="minorHAnsi"/>
        </w:rPr>
      </w:pPr>
    </w:p>
    <w:p w14:paraId="14DD9456" w14:textId="6AC625E1"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Mental Deficiency Acts </w:t>
      </w:r>
      <w:r w:rsidR="0055535B" w:rsidRPr="006004EC">
        <w:rPr>
          <w:rFonts w:cstheme="minorHAnsi"/>
        </w:rPr>
        <w:t>(</w:t>
      </w:r>
      <w:r w:rsidRPr="006004EC">
        <w:rPr>
          <w:rFonts w:cstheme="minorHAnsi"/>
        </w:rPr>
        <w:t>1913-1938</w:t>
      </w:r>
      <w:r w:rsidR="0055535B" w:rsidRPr="006004EC">
        <w:rPr>
          <w:rFonts w:cstheme="minorHAnsi"/>
        </w:rPr>
        <w:t>)</w:t>
      </w:r>
      <w:r w:rsidRPr="006004EC">
        <w:rPr>
          <w:rFonts w:cstheme="minorHAnsi"/>
        </w:rPr>
        <w:t xml:space="preserve"> - Legal distinction between idiots, imbeciles, feeble-minded and moral imbeciles</w:t>
      </w:r>
      <w:r w:rsidR="00D1727C" w:rsidRPr="006004EC">
        <w:rPr>
          <w:rFonts w:cstheme="minorHAnsi"/>
        </w:rPr>
        <w:t xml:space="preserve">. </w:t>
      </w:r>
      <w:r w:rsidR="00D70DC1" w:rsidRPr="006004EC">
        <w:rPr>
          <w:rFonts w:cstheme="minorHAnsi"/>
        </w:rPr>
        <w:t>By diving into these</w:t>
      </w:r>
      <w:r w:rsidR="009C2000" w:rsidRPr="006004EC">
        <w:rPr>
          <w:rFonts w:cstheme="minorHAnsi"/>
        </w:rPr>
        <w:t xml:space="preserve"> different categories, nowadays would be considered a learning </w:t>
      </w:r>
      <w:r w:rsidR="0072703F" w:rsidRPr="006004EC">
        <w:rPr>
          <w:rFonts w:cstheme="minorHAnsi"/>
        </w:rPr>
        <w:t>disability and the feeble-minded included people of average intelligence who had falle</w:t>
      </w:r>
      <w:r w:rsidR="00BB7A6C" w:rsidRPr="006004EC">
        <w:rPr>
          <w:rFonts w:cstheme="minorHAnsi"/>
        </w:rPr>
        <w:t>n</w:t>
      </w:r>
      <w:r w:rsidR="0072703F" w:rsidRPr="006004EC">
        <w:rPr>
          <w:rFonts w:cstheme="minorHAnsi"/>
        </w:rPr>
        <w:t xml:space="preserve"> by the wayside</w:t>
      </w:r>
      <w:r w:rsidR="00790F99" w:rsidRPr="006004EC">
        <w:rPr>
          <w:rFonts w:cstheme="minorHAnsi"/>
        </w:rPr>
        <w:t xml:space="preserve">. </w:t>
      </w:r>
      <w:r w:rsidR="00C322D2" w:rsidRPr="006004EC">
        <w:rPr>
          <w:rFonts w:cstheme="minorHAnsi"/>
        </w:rPr>
        <w:t>Some i</w:t>
      </w:r>
      <w:r w:rsidR="00790F99" w:rsidRPr="006004EC">
        <w:rPr>
          <w:rFonts w:cstheme="minorHAnsi"/>
        </w:rPr>
        <w:t>ndividuals would arrive at their diagnosis due to extreme childhood adversity and institutional care</w:t>
      </w:r>
      <w:r w:rsidR="00032229" w:rsidRPr="006004EC">
        <w:rPr>
          <w:rFonts w:cstheme="minorHAnsi"/>
        </w:rPr>
        <w:t>. In 1927 which applied to only individuals known as ‘defect</w:t>
      </w:r>
      <w:r w:rsidR="009B10D1" w:rsidRPr="006004EC">
        <w:rPr>
          <w:rFonts w:cstheme="minorHAnsi"/>
        </w:rPr>
        <w:t xml:space="preserve">s' which has been present from birth, was also </w:t>
      </w:r>
      <w:r w:rsidR="00276DF9" w:rsidRPr="006004EC">
        <w:rPr>
          <w:rFonts w:cstheme="minorHAnsi"/>
        </w:rPr>
        <w:t>to include post encephalitis survivors following the lethargic encephalitis pandemic</w:t>
      </w:r>
      <w:r w:rsidR="00CD1A74" w:rsidRPr="006004EC">
        <w:rPr>
          <w:rFonts w:cstheme="minorHAnsi"/>
        </w:rPr>
        <w:t xml:space="preserve">. The </w:t>
      </w:r>
      <w:r w:rsidR="00BB7A6C" w:rsidRPr="006004EC">
        <w:rPr>
          <w:rFonts w:cstheme="minorHAnsi"/>
        </w:rPr>
        <w:t>M</w:t>
      </w:r>
      <w:r w:rsidR="00CD1A74" w:rsidRPr="006004EC">
        <w:rPr>
          <w:rFonts w:cstheme="minorHAnsi"/>
        </w:rPr>
        <w:t xml:space="preserve">ental Deficiency Act had defined four </w:t>
      </w:r>
      <w:r w:rsidR="00CD1A74" w:rsidRPr="006004EC">
        <w:rPr>
          <w:rFonts w:cstheme="minorHAnsi"/>
        </w:rPr>
        <w:lastRenderedPageBreak/>
        <w:t>grades of ‘defective’</w:t>
      </w:r>
      <w:r w:rsidR="00BB7A6C" w:rsidRPr="006004EC">
        <w:rPr>
          <w:rFonts w:cstheme="minorHAnsi"/>
        </w:rPr>
        <w:t xml:space="preserve"> in each case; the condition had to be present from birth or early age</w:t>
      </w:r>
      <w:r w:rsidR="00243B96" w:rsidRPr="006004EC">
        <w:rPr>
          <w:rFonts w:cstheme="minorHAnsi"/>
        </w:rPr>
        <w:t xml:space="preserve"> (Education England, 2022)</w:t>
      </w:r>
      <w:r w:rsidR="00BB7A6C" w:rsidRPr="006004EC">
        <w:rPr>
          <w:rFonts w:cstheme="minorHAnsi"/>
        </w:rPr>
        <w:t>.</w:t>
      </w:r>
    </w:p>
    <w:p w14:paraId="139052A1" w14:textId="77777777" w:rsidR="00CA1E88" w:rsidRPr="006004EC" w:rsidRDefault="00CA1E88" w:rsidP="00A73256">
      <w:pPr>
        <w:autoSpaceDE w:val="0"/>
        <w:autoSpaceDN w:val="0"/>
        <w:adjustRightInd w:val="0"/>
        <w:spacing w:line="360" w:lineRule="auto"/>
        <w:rPr>
          <w:rFonts w:cstheme="minorHAnsi"/>
        </w:rPr>
      </w:pPr>
    </w:p>
    <w:p w14:paraId="22BEA47C" w14:textId="42B3082F"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Mental </w:t>
      </w:r>
      <w:r w:rsidR="00F9038D" w:rsidRPr="006004EC">
        <w:rPr>
          <w:rFonts w:cstheme="minorHAnsi"/>
        </w:rPr>
        <w:t>T</w:t>
      </w:r>
      <w:r w:rsidRPr="006004EC">
        <w:rPr>
          <w:rFonts w:cstheme="minorHAnsi"/>
        </w:rPr>
        <w:t xml:space="preserve">reatment Acts </w:t>
      </w:r>
      <w:r w:rsidR="0055535B" w:rsidRPr="006004EC">
        <w:rPr>
          <w:rFonts w:cstheme="minorHAnsi"/>
        </w:rPr>
        <w:t>(</w:t>
      </w:r>
      <w:r w:rsidRPr="006004EC">
        <w:rPr>
          <w:rFonts w:cstheme="minorHAnsi"/>
        </w:rPr>
        <w:t>1890-1930</w:t>
      </w:r>
      <w:r w:rsidR="0055535B" w:rsidRPr="006004EC">
        <w:rPr>
          <w:rFonts w:cstheme="minorHAnsi"/>
        </w:rPr>
        <w:t>)</w:t>
      </w:r>
      <w:r w:rsidRPr="006004EC">
        <w:rPr>
          <w:rFonts w:cstheme="minorHAnsi"/>
        </w:rPr>
        <w:t xml:space="preserve"> - Voluntary admission to an outpatient treatment within psychiatric hospitals. Asylums become </w:t>
      </w:r>
      <w:r w:rsidR="00CA0FB2" w:rsidRPr="006004EC">
        <w:rPr>
          <w:rFonts w:cstheme="minorHAnsi"/>
        </w:rPr>
        <w:t>p</w:t>
      </w:r>
      <w:r w:rsidRPr="006004EC">
        <w:rPr>
          <w:rFonts w:cstheme="minorHAnsi"/>
        </w:rPr>
        <w:t xml:space="preserve">sychiatric </w:t>
      </w:r>
      <w:r w:rsidR="00CA0FB2" w:rsidRPr="006004EC">
        <w:rPr>
          <w:rFonts w:cstheme="minorHAnsi"/>
        </w:rPr>
        <w:t>h</w:t>
      </w:r>
      <w:r w:rsidRPr="006004EC">
        <w:rPr>
          <w:rFonts w:cstheme="minorHAnsi"/>
        </w:rPr>
        <w:t>ospit</w:t>
      </w:r>
      <w:r w:rsidRPr="006004EC">
        <w:rPr>
          <w:rFonts w:cstheme="minorHAnsi"/>
        </w:rPr>
        <w:t xml:space="preserve">als. Local Authorities were to fund the treatment of services, whereas before, this was supported by charities – provide after-care and undertake research. The terminology of </w:t>
      </w:r>
      <w:r w:rsidR="0074753D" w:rsidRPr="006004EC">
        <w:rPr>
          <w:rFonts w:cstheme="minorHAnsi"/>
        </w:rPr>
        <w:t>l</w:t>
      </w:r>
      <w:r w:rsidRPr="006004EC">
        <w:rPr>
          <w:rFonts w:cstheme="minorHAnsi"/>
        </w:rPr>
        <w:t>unatic changed to patient. Insane to unsound mind. Different rules are applied t</w:t>
      </w:r>
      <w:r w:rsidRPr="006004EC">
        <w:rPr>
          <w:rFonts w:cstheme="minorHAnsi"/>
        </w:rPr>
        <w:t>o private and pauper patients. Symptoms had to be severe enough to get a certification. Certification was granted for each patient by a magistrate court—no self-discharge to voluntary discharge in 72 hours. Any asylum committee had to have at least two wom</w:t>
      </w:r>
      <w:r w:rsidRPr="006004EC">
        <w:rPr>
          <w:rFonts w:cstheme="minorHAnsi"/>
        </w:rPr>
        <w:t>en in the seven in total</w:t>
      </w:r>
      <w:r w:rsidR="008061A7" w:rsidRPr="006004EC">
        <w:rPr>
          <w:rFonts w:cstheme="minorHAnsi"/>
        </w:rPr>
        <w:t xml:space="preserve"> (British Medical Journal, 2022)</w:t>
      </w:r>
      <w:r w:rsidR="00C12D60" w:rsidRPr="006004EC">
        <w:rPr>
          <w:rFonts w:cstheme="minorHAnsi"/>
        </w:rPr>
        <w:t>.</w:t>
      </w:r>
    </w:p>
    <w:p w14:paraId="06B8F328" w14:textId="77777777" w:rsidR="00CA1E88" w:rsidRPr="006004EC" w:rsidRDefault="00CA1E88" w:rsidP="00A73256">
      <w:pPr>
        <w:autoSpaceDE w:val="0"/>
        <w:autoSpaceDN w:val="0"/>
        <w:adjustRightInd w:val="0"/>
        <w:spacing w:line="360" w:lineRule="auto"/>
        <w:rPr>
          <w:rFonts w:cstheme="minorHAnsi"/>
        </w:rPr>
      </w:pPr>
    </w:p>
    <w:p w14:paraId="0054EB4D" w14:textId="3DAD71AE" w:rsidR="00CA1E88" w:rsidRPr="006004EC" w:rsidRDefault="00E96F54" w:rsidP="00A73256">
      <w:pPr>
        <w:autoSpaceDE w:val="0"/>
        <w:autoSpaceDN w:val="0"/>
        <w:adjustRightInd w:val="0"/>
        <w:spacing w:line="360" w:lineRule="auto"/>
        <w:rPr>
          <w:rFonts w:cstheme="minorHAnsi"/>
        </w:rPr>
      </w:pPr>
      <w:r w:rsidRPr="006004EC">
        <w:rPr>
          <w:rFonts w:cstheme="minorHAnsi"/>
        </w:rPr>
        <w:t>N</w:t>
      </w:r>
      <w:r w:rsidR="0055535B" w:rsidRPr="006004EC">
        <w:rPr>
          <w:rFonts w:cstheme="minorHAnsi"/>
        </w:rPr>
        <w:t xml:space="preserve">ational </w:t>
      </w:r>
      <w:r w:rsidRPr="006004EC">
        <w:rPr>
          <w:rFonts w:cstheme="minorHAnsi"/>
        </w:rPr>
        <w:t>H</w:t>
      </w:r>
      <w:r w:rsidR="0055535B" w:rsidRPr="006004EC">
        <w:rPr>
          <w:rFonts w:cstheme="minorHAnsi"/>
        </w:rPr>
        <w:t xml:space="preserve">ealth </w:t>
      </w:r>
      <w:r w:rsidRPr="006004EC">
        <w:rPr>
          <w:rFonts w:cstheme="minorHAnsi"/>
        </w:rPr>
        <w:t>S</w:t>
      </w:r>
      <w:r w:rsidR="0055535B" w:rsidRPr="006004EC">
        <w:rPr>
          <w:rFonts w:cstheme="minorHAnsi"/>
        </w:rPr>
        <w:t>ervice (NHS)</w:t>
      </w:r>
      <w:r w:rsidRPr="006004EC">
        <w:rPr>
          <w:rFonts w:cstheme="minorHAnsi"/>
        </w:rPr>
        <w:t xml:space="preserve"> </w:t>
      </w:r>
      <w:r w:rsidR="00BE7EE0" w:rsidRPr="006004EC">
        <w:rPr>
          <w:rFonts w:cstheme="minorHAnsi"/>
        </w:rPr>
        <w:t>(</w:t>
      </w:r>
      <w:r w:rsidRPr="006004EC">
        <w:rPr>
          <w:rFonts w:cstheme="minorHAnsi"/>
        </w:rPr>
        <w:t>1949</w:t>
      </w:r>
      <w:r w:rsidR="00BE7EE0" w:rsidRPr="006004EC">
        <w:rPr>
          <w:rFonts w:cstheme="minorHAnsi"/>
        </w:rPr>
        <w:t>)</w:t>
      </w:r>
      <w:r w:rsidRPr="006004EC">
        <w:rPr>
          <w:rFonts w:cstheme="minorHAnsi"/>
        </w:rPr>
        <w:t xml:space="preserve"> - Took responsibility for all healthcare institutions </w:t>
      </w:r>
      <w:r w:rsidR="002B66FA" w:rsidRPr="006004EC">
        <w:rPr>
          <w:rFonts w:cstheme="minorHAnsi"/>
        </w:rPr>
        <w:t>(National Health Service, 2022)</w:t>
      </w:r>
      <w:r w:rsidR="00BE7EE0" w:rsidRPr="006004EC">
        <w:rPr>
          <w:rFonts w:cstheme="minorHAnsi"/>
        </w:rPr>
        <w:t>.</w:t>
      </w:r>
    </w:p>
    <w:p w14:paraId="54D38B10" w14:textId="77777777" w:rsidR="00CA1E88" w:rsidRPr="006004EC" w:rsidRDefault="00CA1E88" w:rsidP="00A73256">
      <w:pPr>
        <w:autoSpaceDE w:val="0"/>
        <w:autoSpaceDN w:val="0"/>
        <w:adjustRightInd w:val="0"/>
        <w:spacing w:line="360" w:lineRule="auto"/>
        <w:rPr>
          <w:rFonts w:cstheme="minorHAnsi"/>
        </w:rPr>
      </w:pPr>
    </w:p>
    <w:p w14:paraId="528AD774" w14:textId="6E26202F"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Mental Health Act </w:t>
      </w:r>
      <w:r w:rsidR="00DB1459" w:rsidRPr="006004EC">
        <w:rPr>
          <w:rFonts w:cstheme="minorHAnsi"/>
        </w:rPr>
        <w:t>(</w:t>
      </w:r>
      <w:r w:rsidRPr="006004EC">
        <w:rPr>
          <w:rFonts w:cstheme="minorHAnsi"/>
        </w:rPr>
        <w:t>1959</w:t>
      </w:r>
      <w:r w:rsidR="00DB1459" w:rsidRPr="006004EC">
        <w:rPr>
          <w:rFonts w:cstheme="minorHAnsi"/>
        </w:rPr>
        <w:t>)</w:t>
      </w:r>
      <w:r w:rsidRPr="006004EC">
        <w:rPr>
          <w:rFonts w:cstheme="minorHAnsi"/>
        </w:rPr>
        <w:t xml:space="preserve"> - Define the definition of psychiatric hospitals and other types of hospitals. Deinstitutionalise mentally ill patients and see them treated in the community. Repel the Lunacy and Mental Treatment Acts and make fresh provisions concerning their property a</w:t>
      </w:r>
      <w:r w:rsidRPr="006004EC">
        <w:rPr>
          <w:rFonts w:cstheme="minorHAnsi"/>
        </w:rPr>
        <w:t>nd affairs. The term mental disorder was used for the first time and abolished the category moral imbecile (</w:t>
      </w:r>
      <w:proofErr w:type="gramStart"/>
      <w:r w:rsidRPr="006004EC">
        <w:rPr>
          <w:rFonts w:cstheme="minorHAnsi"/>
        </w:rPr>
        <w:t>e.g.</w:t>
      </w:r>
      <w:proofErr w:type="gramEnd"/>
      <w:r w:rsidRPr="006004EC">
        <w:rPr>
          <w:rFonts w:cstheme="minorHAnsi"/>
        </w:rPr>
        <w:t xml:space="preserve"> mothers of illegitimate children)</w:t>
      </w:r>
      <w:r w:rsidR="004551B7" w:rsidRPr="006004EC">
        <w:rPr>
          <w:rFonts w:cstheme="minorHAnsi"/>
        </w:rPr>
        <w:t xml:space="preserve"> </w:t>
      </w:r>
      <w:r w:rsidR="00C81D0F" w:rsidRPr="006004EC">
        <w:rPr>
          <w:rFonts w:cstheme="minorHAnsi"/>
        </w:rPr>
        <w:t>(Legislation UK, 2022).</w:t>
      </w:r>
    </w:p>
    <w:p w14:paraId="337861EC" w14:textId="77777777" w:rsidR="00CA1E88" w:rsidRPr="006004EC" w:rsidRDefault="00CA1E88" w:rsidP="00A73256">
      <w:pPr>
        <w:autoSpaceDE w:val="0"/>
        <w:autoSpaceDN w:val="0"/>
        <w:adjustRightInd w:val="0"/>
        <w:spacing w:line="360" w:lineRule="auto"/>
        <w:rPr>
          <w:rFonts w:cstheme="minorHAnsi"/>
        </w:rPr>
      </w:pPr>
    </w:p>
    <w:p w14:paraId="2C5159FA" w14:textId="3E4A989E"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Mental Health Act </w:t>
      </w:r>
      <w:r w:rsidR="00DB1459" w:rsidRPr="006004EC">
        <w:rPr>
          <w:rFonts w:cstheme="minorHAnsi"/>
        </w:rPr>
        <w:t>(</w:t>
      </w:r>
      <w:r w:rsidRPr="006004EC">
        <w:rPr>
          <w:rFonts w:cstheme="minorHAnsi"/>
        </w:rPr>
        <w:t>1983</w:t>
      </w:r>
      <w:r w:rsidR="00DB1459" w:rsidRPr="006004EC">
        <w:rPr>
          <w:rFonts w:cstheme="minorHAnsi"/>
        </w:rPr>
        <w:t>)</w:t>
      </w:r>
      <w:r w:rsidRPr="006004EC">
        <w:rPr>
          <w:rFonts w:cstheme="minorHAnsi"/>
        </w:rPr>
        <w:t xml:space="preserve"> - Introduced legislation by which people diagnosed with a mental disorder can be detained in hospital or police custody and have their illness assessed or treated without their permission (informally known as sectioning). Reviewed and regulated by the Car</w:t>
      </w:r>
      <w:r w:rsidRPr="006004EC">
        <w:rPr>
          <w:rFonts w:cstheme="minorHAnsi"/>
        </w:rPr>
        <w:t>e Quality Commission. This Act was significantly amended in 2007</w:t>
      </w:r>
      <w:r w:rsidR="007A08B5" w:rsidRPr="006004EC">
        <w:rPr>
          <w:rFonts w:cstheme="minorHAnsi"/>
        </w:rPr>
        <w:t xml:space="preserve"> (Legislation UK, 2022)</w:t>
      </w:r>
      <w:r w:rsidR="000640C7" w:rsidRPr="006004EC">
        <w:rPr>
          <w:rFonts w:cstheme="minorHAnsi"/>
        </w:rPr>
        <w:t>.</w:t>
      </w:r>
    </w:p>
    <w:p w14:paraId="47F58AFC" w14:textId="77777777" w:rsidR="00CA1E88" w:rsidRPr="006004EC" w:rsidRDefault="00CA1E88" w:rsidP="00A73256">
      <w:pPr>
        <w:autoSpaceDE w:val="0"/>
        <w:autoSpaceDN w:val="0"/>
        <w:adjustRightInd w:val="0"/>
        <w:spacing w:line="360" w:lineRule="auto"/>
        <w:rPr>
          <w:rFonts w:cstheme="minorHAnsi"/>
        </w:rPr>
      </w:pPr>
    </w:p>
    <w:p w14:paraId="55B31A4C" w14:textId="668603BF" w:rsidR="008B33D7" w:rsidRPr="006004EC" w:rsidRDefault="00E96F54" w:rsidP="00AA706A">
      <w:pPr>
        <w:spacing w:line="360" w:lineRule="auto"/>
        <w:rPr>
          <w:rFonts w:eastAsia="Times New Roman" w:cstheme="minorHAnsi"/>
          <w:lang w:eastAsia="en-GB"/>
        </w:rPr>
      </w:pPr>
      <w:r w:rsidRPr="006004EC">
        <w:rPr>
          <w:rFonts w:cstheme="minorHAnsi"/>
        </w:rPr>
        <w:t xml:space="preserve">Mental Health (Patients in the Community) Act </w:t>
      </w:r>
      <w:r w:rsidR="00DB1459" w:rsidRPr="006004EC">
        <w:rPr>
          <w:rFonts w:cstheme="minorHAnsi"/>
        </w:rPr>
        <w:t>(</w:t>
      </w:r>
      <w:r w:rsidRPr="006004EC">
        <w:rPr>
          <w:rFonts w:cstheme="minorHAnsi"/>
        </w:rPr>
        <w:t>1995</w:t>
      </w:r>
      <w:r w:rsidR="00DB1459" w:rsidRPr="006004EC">
        <w:rPr>
          <w:rFonts w:cstheme="minorHAnsi"/>
        </w:rPr>
        <w:t>)</w:t>
      </w:r>
      <w:r w:rsidRPr="006004EC">
        <w:rPr>
          <w:rFonts w:cstheme="minorHAnsi"/>
        </w:rPr>
        <w:t xml:space="preserve"> - </w:t>
      </w:r>
      <w:r w:rsidRPr="006004EC">
        <w:rPr>
          <w:rFonts w:eastAsia="Times New Roman" w:cstheme="minorHAnsi"/>
          <w:color w:val="222222"/>
          <w:shd w:val="clear" w:color="auto" w:fill="FFFFFF"/>
          <w:lang w:eastAsia="en-GB"/>
        </w:rPr>
        <w:t>An Act to make provision for mentally disordered patients in England and Wales to receive after-care under supe</w:t>
      </w:r>
      <w:r w:rsidRPr="006004EC">
        <w:rPr>
          <w:rFonts w:eastAsia="Times New Roman" w:cstheme="minorHAnsi"/>
          <w:color w:val="222222"/>
          <w:shd w:val="clear" w:color="auto" w:fill="FFFFFF"/>
          <w:lang w:eastAsia="en-GB"/>
        </w:rPr>
        <w:t xml:space="preserve">rvision after leaving the hospital; to provide for the making of community care orders in the case of certain mentally </w:t>
      </w:r>
      <w:r w:rsidRPr="006004EC">
        <w:rPr>
          <w:rFonts w:eastAsia="Times New Roman" w:cstheme="minorHAnsi"/>
          <w:color w:val="222222"/>
          <w:shd w:val="clear" w:color="auto" w:fill="FFFFFF"/>
          <w:lang w:eastAsia="en-GB"/>
        </w:rPr>
        <w:lastRenderedPageBreak/>
        <w:t>disordered patients in Scotland; to amend the law relating to mentally disordered patients absent without leave or on leave of absence fr</w:t>
      </w:r>
      <w:r w:rsidRPr="006004EC">
        <w:rPr>
          <w:rFonts w:eastAsia="Times New Roman" w:cstheme="minorHAnsi"/>
          <w:color w:val="222222"/>
          <w:shd w:val="clear" w:color="auto" w:fill="FFFFFF"/>
          <w:lang w:eastAsia="en-GB"/>
        </w:rPr>
        <w:t>om the hospital; and for connected purposes</w:t>
      </w:r>
      <w:r w:rsidR="00AA706A" w:rsidRPr="006004EC">
        <w:rPr>
          <w:rFonts w:eastAsia="Times New Roman" w:cstheme="minorHAnsi"/>
          <w:color w:val="222222"/>
          <w:shd w:val="clear" w:color="auto" w:fill="FFFFFF"/>
          <w:lang w:eastAsia="en-GB"/>
        </w:rPr>
        <w:t xml:space="preserve"> (Mental Health Law, 2022).</w:t>
      </w:r>
    </w:p>
    <w:p w14:paraId="0790F7B8" w14:textId="77777777" w:rsidR="00CA1E88" w:rsidRPr="006004EC" w:rsidRDefault="00CA1E88" w:rsidP="00A73256">
      <w:pPr>
        <w:autoSpaceDE w:val="0"/>
        <w:autoSpaceDN w:val="0"/>
        <w:adjustRightInd w:val="0"/>
        <w:spacing w:line="360" w:lineRule="auto"/>
        <w:rPr>
          <w:rFonts w:cstheme="minorHAnsi"/>
        </w:rPr>
      </w:pPr>
    </w:p>
    <w:p w14:paraId="5F7C0D4E" w14:textId="49CA6505" w:rsidR="00CA1E88" w:rsidRPr="006004EC" w:rsidRDefault="00E96F54" w:rsidP="00A73256">
      <w:pPr>
        <w:autoSpaceDE w:val="0"/>
        <w:autoSpaceDN w:val="0"/>
        <w:adjustRightInd w:val="0"/>
        <w:spacing w:line="360" w:lineRule="auto"/>
        <w:rPr>
          <w:rFonts w:cstheme="minorHAnsi"/>
        </w:rPr>
      </w:pPr>
      <w:r w:rsidRPr="006004EC">
        <w:rPr>
          <w:rFonts w:cstheme="minorHAnsi"/>
        </w:rPr>
        <w:t>Human Rights Act 1998 - Must be followed by local authorities, NHS or police. Examples include the right to life, respect for private and family life, the right for freedom of religion</w:t>
      </w:r>
      <w:r w:rsidRPr="006004EC">
        <w:rPr>
          <w:rFonts w:cstheme="minorHAnsi"/>
        </w:rPr>
        <w:t xml:space="preserve"> and belief, and protecting everyone, even if individuals are British citizens, foreigners or asylum seeker</w:t>
      </w:r>
      <w:r w:rsidR="00425856" w:rsidRPr="006004EC">
        <w:rPr>
          <w:rFonts w:cstheme="minorHAnsi"/>
        </w:rPr>
        <w:t>s (Equality and Human Rights Commission, 2022).</w:t>
      </w:r>
    </w:p>
    <w:p w14:paraId="351763C5" w14:textId="77777777" w:rsidR="00CA1E88" w:rsidRPr="006004EC" w:rsidRDefault="00CA1E88" w:rsidP="00A73256">
      <w:pPr>
        <w:autoSpaceDE w:val="0"/>
        <w:autoSpaceDN w:val="0"/>
        <w:adjustRightInd w:val="0"/>
        <w:spacing w:line="360" w:lineRule="auto"/>
        <w:rPr>
          <w:rFonts w:cstheme="minorHAnsi"/>
        </w:rPr>
      </w:pPr>
    </w:p>
    <w:p w14:paraId="5D5B4EC3" w14:textId="391A2571"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Mental Capacity Act </w:t>
      </w:r>
      <w:r w:rsidR="009E59E6" w:rsidRPr="006004EC">
        <w:rPr>
          <w:rFonts w:cstheme="minorHAnsi"/>
        </w:rPr>
        <w:t>MCA (</w:t>
      </w:r>
      <w:r w:rsidRPr="006004EC">
        <w:rPr>
          <w:rFonts w:cstheme="minorHAnsi"/>
        </w:rPr>
        <w:t>2005</w:t>
      </w:r>
      <w:r w:rsidR="009E59E6" w:rsidRPr="006004EC">
        <w:rPr>
          <w:rFonts w:cstheme="minorHAnsi"/>
        </w:rPr>
        <w:t>)</w:t>
      </w:r>
      <w:r w:rsidRPr="006004EC">
        <w:rPr>
          <w:rFonts w:cstheme="minorHAnsi"/>
        </w:rPr>
        <w:t xml:space="preserve"> - Legal framework for acting and making decisions of adults who lack </w:t>
      </w:r>
      <w:r w:rsidRPr="006004EC">
        <w:rPr>
          <w:rFonts w:cstheme="minorHAnsi"/>
        </w:rPr>
        <w:t>the capacity to make decisions for themselves, Criminal offence to wilfully neglect someone without capacity, Best interest, DOLS – Deprivation of Liberty Safeguarding</w:t>
      </w:r>
      <w:r w:rsidR="00F976F9" w:rsidRPr="006004EC">
        <w:rPr>
          <w:rFonts w:cstheme="minorHAnsi"/>
        </w:rPr>
        <w:t xml:space="preserve"> (National Health Service, 2022).</w:t>
      </w:r>
    </w:p>
    <w:p w14:paraId="12E972A6" w14:textId="77777777" w:rsidR="00CA1E88" w:rsidRPr="006004EC" w:rsidRDefault="00CA1E88" w:rsidP="00A73256">
      <w:pPr>
        <w:autoSpaceDE w:val="0"/>
        <w:autoSpaceDN w:val="0"/>
        <w:adjustRightInd w:val="0"/>
        <w:spacing w:line="360" w:lineRule="auto"/>
        <w:rPr>
          <w:rFonts w:cstheme="minorHAnsi"/>
        </w:rPr>
      </w:pPr>
    </w:p>
    <w:p w14:paraId="20DFFBAF" w14:textId="4D7015DB"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Mental Health Act (Amendment) </w:t>
      </w:r>
      <w:r w:rsidR="0028658B" w:rsidRPr="006004EC">
        <w:rPr>
          <w:rFonts w:cstheme="minorHAnsi"/>
        </w:rPr>
        <w:t>(</w:t>
      </w:r>
      <w:r w:rsidRPr="006004EC">
        <w:rPr>
          <w:rFonts w:cstheme="minorHAnsi"/>
        </w:rPr>
        <w:t>2007</w:t>
      </w:r>
      <w:r w:rsidR="0028658B" w:rsidRPr="006004EC">
        <w:rPr>
          <w:rFonts w:cstheme="minorHAnsi"/>
        </w:rPr>
        <w:t>)</w:t>
      </w:r>
      <w:r w:rsidRPr="006004EC">
        <w:rPr>
          <w:rFonts w:cstheme="minorHAnsi"/>
        </w:rPr>
        <w:t xml:space="preserve"> - Amendment to th</w:t>
      </w:r>
      <w:r w:rsidRPr="006004EC">
        <w:rPr>
          <w:rFonts w:cstheme="minorHAnsi"/>
        </w:rPr>
        <w:t>e Mental Health Act 1983</w:t>
      </w:r>
      <w:r w:rsidR="00A04CE1" w:rsidRPr="006004EC">
        <w:rPr>
          <w:rFonts w:cstheme="minorHAnsi"/>
        </w:rPr>
        <w:t xml:space="preserve"> (Legislation UK, 2022).</w:t>
      </w:r>
    </w:p>
    <w:p w14:paraId="4BC736F3" w14:textId="77777777" w:rsidR="00CA1E88" w:rsidRPr="006004EC" w:rsidRDefault="00CA1E88" w:rsidP="00A73256">
      <w:pPr>
        <w:autoSpaceDE w:val="0"/>
        <w:autoSpaceDN w:val="0"/>
        <w:adjustRightInd w:val="0"/>
        <w:spacing w:line="360" w:lineRule="auto"/>
        <w:rPr>
          <w:rFonts w:cstheme="minorHAnsi"/>
        </w:rPr>
      </w:pPr>
    </w:p>
    <w:p w14:paraId="3493E1F8" w14:textId="118F927B"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Mental Health Measure (Wales) </w:t>
      </w:r>
      <w:r w:rsidR="0028658B" w:rsidRPr="006004EC">
        <w:rPr>
          <w:rFonts w:cstheme="minorHAnsi"/>
        </w:rPr>
        <w:t>(</w:t>
      </w:r>
      <w:r w:rsidRPr="006004EC">
        <w:rPr>
          <w:rFonts w:cstheme="minorHAnsi"/>
        </w:rPr>
        <w:t>2010</w:t>
      </w:r>
      <w:r w:rsidR="0028658B" w:rsidRPr="006004EC">
        <w:rPr>
          <w:rFonts w:cstheme="minorHAnsi"/>
        </w:rPr>
        <w:t>)</w:t>
      </w:r>
      <w:r w:rsidRPr="006004EC">
        <w:rPr>
          <w:rFonts w:cstheme="minorHAnsi"/>
        </w:rPr>
        <w:t xml:space="preserve"> - A support system that should be available for people with mental health problems in Wales wherever they may be living. It seeks to ensure more mental health services are available within primary care, care, and treatment plans for anyone receiving secon</w:t>
      </w:r>
      <w:r w:rsidRPr="006004EC">
        <w:rPr>
          <w:rFonts w:cstheme="minorHAnsi"/>
        </w:rPr>
        <w:t>dary care; right to refer back into secondary care after discharge. Every inpatient has access to mental health advocates</w:t>
      </w:r>
      <w:r w:rsidR="00F80152" w:rsidRPr="006004EC">
        <w:rPr>
          <w:rFonts w:cstheme="minorHAnsi"/>
        </w:rPr>
        <w:t xml:space="preserve"> (Welsh Government, 2022).</w:t>
      </w:r>
    </w:p>
    <w:p w14:paraId="2850AAD5" w14:textId="77777777" w:rsidR="00CA1E88" w:rsidRPr="006004EC" w:rsidRDefault="00CA1E88" w:rsidP="00A73256">
      <w:pPr>
        <w:autoSpaceDE w:val="0"/>
        <w:autoSpaceDN w:val="0"/>
        <w:adjustRightInd w:val="0"/>
        <w:spacing w:line="360" w:lineRule="auto"/>
        <w:rPr>
          <w:rFonts w:cstheme="minorHAnsi"/>
        </w:rPr>
      </w:pPr>
    </w:p>
    <w:p w14:paraId="39B668A6" w14:textId="1C94B6DD" w:rsidR="00CA1E88" w:rsidRPr="006004EC" w:rsidRDefault="00E96F54" w:rsidP="00A73256">
      <w:pPr>
        <w:autoSpaceDE w:val="0"/>
        <w:autoSpaceDN w:val="0"/>
        <w:adjustRightInd w:val="0"/>
        <w:spacing w:line="360" w:lineRule="auto"/>
        <w:rPr>
          <w:rFonts w:cstheme="minorHAnsi"/>
        </w:rPr>
      </w:pPr>
      <w:r w:rsidRPr="006004EC">
        <w:rPr>
          <w:rFonts w:cstheme="minorHAnsi"/>
        </w:rPr>
        <w:t xml:space="preserve">The </w:t>
      </w:r>
      <w:r w:rsidRPr="006004EC">
        <w:rPr>
          <w:rFonts w:cstheme="minorHAnsi"/>
        </w:rPr>
        <w:t xml:space="preserve">Mental Health and </w:t>
      </w:r>
      <w:r w:rsidR="0041655B" w:rsidRPr="006004EC">
        <w:rPr>
          <w:rFonts w:cstheme="minorHAnsi"/>
        </w:rPr>
        <w:t>W</w:t>
      </w:r>
      <w:r w:rsidRPr="006004EC">
        <w:rPr>
          <w:rFonts w:cstheme="minorHAnsi"/>
        </w:rPr>
        <w:t xml:space="preserve">ellbeing </w:t>
      </w:r>
      <w:r w:rsidR="0041655B" w:rsidRPr="006004EC">
        <w:rPr>
          <w:rFonts w:cstheme="minorHAnsi"/>
        </w:rPr>
        <w:t>S</w:t>
      </w:r>
      <w:r w:rsidRPr="006004EC">
        <w:rPr>
          <w:rFonts w:cstheme="minorHAnsi"/>
        </w:rPr>
        <w:t xml:space="preserve">trategy for Wales </w:t>
      </w:r>
      <w:r w:rsidR="0028658B" w:rsidRPr="006004EC">
        <w:rPr>
          <w:rFonts w:cstheme="minorHAnsi"/>
        </w:rPr>
        <w:t xml:space="preserve">(2011) </w:t>
      </w:r>
      <w:r w:rsidRPr="006004EC">
        <w:rPr>
          <w:rFonts w:cstheme="minorHAnsi"/>
        </w:rPr>
        <w:t xml:space="preserve">- Promotion of mental health wellbeing, Strategy </w:t>
      </w:r>
      <w:r w:rsidRPr="006004EC">
        <w:rPr>
          <w:rFonts w:cstheme="minorHAnsi"/>
        </w:rPr>
        <w:t>for all ages, Legal duties imposed on local authorities and health boards, Based on outcomes through a service users’ lens, Three-year delivery plan</w:t>
      </w:r>
      <w:r w:rsidR="0028658B" w:rsidRPr="006004EC">
        <w:rPr>
          <w:rFonts w:cstheme="minorHAnsi"/>
        </w:rPr>
        <w:t xml:space="preserve"> </w:t>
      </w:r>
      <w:r w:rsidR="00C24AE1" w:rsidRPr="006004EC">
        <w:rPr>
          <w:rFonts w:cstheme="minorHAnsi"/>
        </w:rPr>
        <w:t xml:space="preserve">(Mental Health Wales, 2022). </w:t>
      </w:r>
    </w:p>
    <w:p w14:paraId="25D975C8" w14:textId="77777777" w:rsidR="00CA1E88" w:rsidRPr="006004EC" w:rsidRDefault="00CA1E88" w:rsidP="00A73256">
      <w:pPr>
        <w:autoSpaceDE w:val="0"/>
        <w:autoSpaceDN w:val="0"/>
        <w:adjustRightInd w:val="0"/>
        <w:spacing w:line="360" w:lineRule="auto"/>
        <w:rPr>
          <w:rFonts w:cstheme="minorHAnsi"/>
        </w:rPr>
      </w:pPr>
    </w:p>
    <w:p w14:paraId="16A79BEA" w14:textId="57807371" w:rsidR="00BF1F78" w:rsidRPr="006004EC" w:rsidRDefault="00E96F54" w:rsidP="00A73256">
      <w:pPr>
        <w:autoSpaceDE w:val="0"/>
        <w:autoSpaceDN w:val="0"/>
        <w:adjustRightInd w:val="0"/>
        <w:spacing w:line="360" w:lineRule="auto"/>
        <w:rPr>
          <w:rFonts w:cstheme="minorHAnsi"/>
        </w:rPr>
      </w:pPr>
      <w:r w:rsidRPr="006004EC">
        <w:rPr>
          <w:rFonts w:cstheme="minorHAnsi"/>
        </w:rPr>
        <w:lastRenderedPageBreak/>
        <w:t xml:space="preserve">Social Services and Wellbeing Act (2014) </w:t>
      </w:r>
      <w:r w:rsidR="00B25812" w:rsidRPr="006004EC">
        <w:rPr>
          <w:rFonts w:cstheme="minorHAnsi"/>
        </w:rPr>
        <w:t>–</w:t>
      </w:r>
      <w:r w:rsidRPr="006004EC">
        <w:rPr>
          <w:rFonts w:cstheme="minorHAnsi"/>
        </w:rPr>
        <w:t xml:space="preserve"> </w:t>
      </w:r>
      <w:r w:rsidR="00B25812" w:rsidRPr="006004EC">
        <w:rPr>
          <w:rFonts w:cstheme="minorHAnsi"/>
        </w:rPr>
        <w:t>The SSWBA and related code of practice</w:t>
      </w:r>
      <w:r w:rsidR="001B0C2F" w:rsidRPr="006004EC">
        <w:rPr>
          <w:rFonts w:cstheme="minorHAnsi"/>
        </w:rPr>
        <w:t xml:space="preserve"> impose a duty on local authorities to secure an Information, Advice and Assi</w:t>
      </w:r>
      <w:r w:rsidR="00986164" w:rsidRPr="006004EC">
        <w:rPr>
          <w:rFonts w:cstheme="minorHAnsi"/>
        </w:rPr>
        <w:t>s</w:t>
      </w:r>
      <w:r w:rsidR="001B0C2F" w:rsidRPr="006004EC">
        <w:rPr>
          <w:rFonts w:cstheme="minorHAnsi"/>
        </w:rPr>
        <w:t xml:space="preserve">tance (IAA) service that provides all individuals within their locality with accessible information, advice and assistance </w:t>
      </w:r>
      <w:r w:rsidR="006C5D6A" w:rsidRPr="006004EC">
        <w:rPr>
          <w:rFonts w:cstheme="minorHAnsi"/>
        </w:rPr>
        <w:t>to enable an individual to make plans to meet their care and support needs</w:t>
      </w:r>
      <w:r w:rsidR="00446260" w:rsidRPr="006004EC">
        <w:rPr>
          <w:rFonts w:cstheme="minorHAnsi"/>
        </w:rPr>
        <w:t xml:space="preserve"> now and in the future. It promotes early intervention and prevention to ensure </w:t>
      </w:r>
      <w:r w:rsidR="00F56E36" w:rsidRPr="006004EC">
        <w:rPr>
          <w:rFonts w:cstheme="minorHAnsi"/>
        </w:rPr>
        <w:t xml:space="preserve">that people of all ages can better be supported with their needs (Social Care Wales, 2022). </w:t>
      </w:r>
    </w:p>
    <w:p w14:paraId="29539530" w14:textId="068F1DE5" w:rsidR="001051BB" w:rsidRPr="006004EC" w:rsidRDefault="001051BB" w:rsidP="00A73256">
      <w:pPr>
        <w:autoSpaceDE w:val="0"/>
        <w:autoSpaceDN w:val="0"/>
        <w:adjustRightInd w:val="0"/>
        <w:spacing w:line="360" w:lineRule="auto"/>
        <w:rPr>
          <w:rFonts w:cstheme="minorHAnsi"/>
        </w:rPr>
      </w:pPr>
    </w:p>
    <w:p w14:paraId="3B7A8A4C" w14:textId="21BC1DAF" w:rsidR="001051BB" w:rsidRPr="006004EC" w:rsidRDefault="00E96F54" w:rsidP="00A73256">
      <w:pPr>
        <w:autoSpaceDE w:val="0"/>
        <w:autoSpaceDN w:val="0"/>
        <w:adjustRightInd w:val="0"/>
        <w:spacing w:line="360" w:lineRule="auto"/>
        <w:rPr>
          <w:rFonts w:cstheme="minorHAnsi"/>
        </w:rPr>
      </w:pPr>
      <w:r w:rsidRPr="006004EC">
        <w:rPr>
          <w:rFonts w:cstheme="minorHAnsi"/>
        </w:rPr>
        <w:t xml:space="preserve">A doctor would diagnose mental illness </w:t>
      </w:r>
      <w:r w:rsidR="00475CC3" w:rsidRPr="006004EC">
        <w:rPr>
          <w:rFonts w:cstheme="minorHAnsi"/>
        </w:rPr>
        <w:t>in today</w:t>
      </w:r>
      <w:r w:rsidR="00157BCC" w:rsidRPr="006004EC">
        <w:rPr>
          <w:rFonts w:cstheme="minorHAnsi"/>
        </w:rPr>
        <w:t>’</w:t>
      </w:r>
      <w:r w:rsidR="00475CC3" w:rsidRPr="006004EC">
        <w:rPr>
          <w:rFonts w:cstheme="minorHAnsi"/>
        </w:rPr>
        <w:t>s society, gen</w:t>
      </w:r>
      <w:r w:rsidR="00157BCC" w:rsidRPr="006004EC">
        <w:rPr>
          <w:rFonts w:cstheme="minorHAnsi"/>
        </w:rPr>
        <w:t>e</w:t>
      </w:r>
      <w:r w:rsidR="00475CC3" w:rsidRPr="006004EC">
        <w:rPr>
          <w:rFonts w:cstheme="minorHAnsi"/>
        </w:rPr>
        <w:t xml:space="preserve">rally a general </w:t>
      </w:r>
      <w:r w:rsidR="00535CD3" w:rsidRPr="006004EC">
        <w:rPr>
          <w:rFonts w:cstheme="minorHAnsi"/>
        </w:rPr>
        <w:t>practitioner</w:t>
      </w:r>
      <w:r w:rsidR="00475CC3" w:rsidRPr="006004EC">
        <w:rPr>
          <w:rFonts w:cstheme="minorHAnsi"/>
        </w:rPr>
        <w:t xml:space="preserve"> (GP) or a speciality </w:t>
      </w:r>
      <w:r w:rsidR="005B19EC" w:rsidRPr="006004EC">
        <w:rPr>
          <w:rFonts w:cstheme="minorHAnsi"/>
        </w:rPr>
        <w:t>health professional such as a psychiatrist</w:t>
      </w:r>
      <w:r w:rsidR="00157BCC" w:rsidRPr="006004EC">
        <w:rPr>
          <w:rFonts w:cstheme="minorHAnsi"/>
        </w:rPr>
        <w:t xml:space="preserve">. </w:t>
      </w:r>
      <w:r w:rsidR="00EE3E91" w:rsidRPr="006004EC">
        <w:rPr>
          <w:rFonts w:cstheme="minorHAnsi"/>
        </w:rPr>
        <w:t xml:space="preserve">Doctors will look at </w:t>
      </w:r>
      <w:r w:rsidR="00A33D5A" w:rsidRPr="006004EC">
        <w:rPr>
          <w:rFonts w:cstheme="minorHAnsi"/>
        </w:rPr>
        <w:t>various things such as experiences (grouping o</w:t>
      </w:r>
      <w:r w:rsidR="00C80CDD" w:rsidRPr="006004EC">
        <w:rPr>
          <w:rFonts w:cstheme="minorHAnsi"/>
        </w:rPr>
        <w:t>f</w:t>
      </w:r>
      <w:r w:rsidR="00A33D5A" w:rsidRPr="006004EC">
        <w:rPr>
          <w:rFonts w:cstheme="minorHAnsi"/>
        </w:rPr>
        <w:t xml:space="preserve"> certain feelings, behaviours, and physical symptoms</w:t>
      </w:r>
      <w:r w:rsidR="00E95522" w:rsidRPr="006004EC">
        <w:rPr>
          <w:rFonts w:cstheme="minorHAnsi"/>
        </w:rPr>
        <w:t xml:space="preserve"> may suggest different diagnoses), how long these experiences </w:t>
      </w:r>
      <w:r w:rsidR="00AF469A" w:rsidRPr="006004EC">
        <w:rPr>
          <w:rFonts w:cstheme="minorHAnsi"/>
        </w:rPr>
        <w:t>have been felt, and their i</w:t>
      </w:r>
      <w:r w:rsidR="00C80CDD" w:rsidRPr="006004EC">
        <w:rPr>
          <w:rFonts w:cstheme="minorHAnsi"/>
        </w:rPr>
        <w:t>m</w:t>
      </w:r>
      <w:r w:rsidR="00AF469A" w:rsidRPr="006004EC">
        <w:rPr>
          <w:rFonts w:cstheme="minorHAnsi"/>
        </w:rPr>
        <w:t>pact on the individual</w:t>
      </w:r>
      <w:r w:rsidR="00C32D08" w:rsidRPr="006004EC">
        <w:rPr>
          <w:rFonts w:cstheme="minorHAnsi"/>
        </w:rPr>
        <w:t>’</w:t>
      </w:r>
      <w:r w:rsidR="00AF469A" w:rsidRPr="006004EC">
        <w:rPr>
          <w:rFonts w:cstheme="minorHAnsi"/>
        </w:rPr>
        <w:t>s life. Questions would be asked concerning mood, thoughts and behaviours</w:t>
      </w:r>
      <w:r w:rsidR="00213D57" w:rsidRPr="006004EC">
        <w:rPr>
          <w:rFonts w:cstheme="minorHAnsi"/>
        </w:rPr>
        <w:t>, sometimes by questionna</w:t>
      </w:r>
      <w:r w:rsidR="00C32D08" w:rsidRPr="006004EC">
        <w:rPr>
          <w:rFonts w:cstheme="minorHAnsi"/>
        </w:rPr>
        <w:t>i</w:t>
      </w:r>
      <w:r w:rsidR="00213D57" w:rsidRPr="006004EC">
        <w:rPr>
          <w:rFonts w:cstheme="minorHAnsi"/>
        </w:rPr>
        <w:t xml:space="preserve">res or forms. </w:t>
      </w:r>
    </w:p>
    <w:p w14:paraId="61E9CCF7" w14:textId="77777777" w:rsidR="00CA1E88" w:rsidRPr="006004EC" w:rsidRDefault="00CA1E88" w:rsidP="00A73256">
      <w:pPr>
        <w:autoSpaceDE w:val="0"/>
        <w:autoSpaceDN w:val="0"/>
        <w:adjustRightInd w:val="0"/>
        <w:spacing w:line="360" w:lineRule="auto"/>
        <w:rPr>
          <w:rFonts w:cstheme="minorHAnsi"/>
        </w:rPr>
      </w:pPr>
    </w:p>
    <w:p w14:paraId="40487E9B" w14:textId="014E7E23" w:rsidR="00BC0295" w:rsidRPr="006004EC" w:rsidRDefault="00E96F54" w:rsidP="00A73256">
      <w:pPr>
        <w:spacing w:line="360" w:lineRule="auto"/>
        <w:rPr>
          <w:rFonts w:cstheme="minorHAnsi"/>
        </w:rPr>
      </w:pPr>
      <w:r w:rsidRPr="006004EC">
        <w:rPr>
          <w:rFonts w:cstheme="minorHAnsi"/>
        </w:rPr>
        <w:t>Health professionals use the Internat</w:t>
      </w:r>
      <w:r w:rsidR="003D01C8" w:rsidRPr="006004EC">
        <w:rPr>
          <w:rFonts w:cstheme="minorHAnsi"/>
        </w:rPr>
        <w:t>ional</w:t>
      </w:r>
      <w:r w:rsidRPr="006004EC">
        <w:rPr>
          <w:rFonts w:cstheme="minorHAnsi"/>
        </w:rPr>
        <w:t xml:space="preserve"> Classification</w:t>
      </w:r>
      <w:r w:rsidRPr="006004EC">
        <w:rPr>
          <w:rFonts w:cstheme="minorHAnsi"/>
        </w:rPr>
        <w:t xml:space="preserve"> of Diseases (ICD-11)</w:t>
      </w:r>
      <w:r w:rsidR="0064376A" w:rsidRPr="006004EC">
        <w:rPr>
          <w:rFonts w:cstheme="minorHAnsi"/>
        </w:rPr>
        <w:t>. It serves a great range of uses and provides critical know</w:t>
      </w:r>
      <w:r w:rsidR="00E718FF" w:rsidRPr="006004EC">
        <w:rPr>
          <w:rFonts w:cstheme="minorHAnsi"/>
        </w:rPr>
        <w:t>l</w:t>
      </w:r>
      <w:r w:rsidR="0064376A" w:rsidRPr="006004EC">
        <w:rPr>
          <w:rFonts w:cstheme="minorHAnsi"/>
        </w:rPr>
        <w:t>edge on the extent, causes and consequences of human diseas</w:t>
      </w:r>
      <w:r w:rsidR="00E718FF" w:rsidRPr="006004EC">
        <w:rPr>
          <w:rFonts w:cstheme="minorHAnsi"/>
        </w:rPr>
        <w:t xml:space="preserve">e </w:t>
      </w:r>
      <w:r w:rsidR="0064376A" w:rsidRPr="006004EC">
        <w:rPr>
          <w:rFonts w:cstheme="minorHAnsi"/>
        </w:rPr>
        <w:t xml:space="preserve">and death worldwide via data reported and coded with the ICD. </w:t>
      </w:r>
      <w:r w:rsidR="00D22611" w:rsidRPr="006004EC">
        <w:rPr>
          <w:rFonts w:cstheme="minorHAnsi"/>
        </w:rPr>
        <w:t xml:space="preserve">Within the ICD, there are codes for the primary basis of health recording and statistics on any disease in primary, secondary </w:t>
      </w:r>
      <w:r w:rsidR="00384D1C" w:rsidRPr="006004EC">
        <w:rPr>
          <w:rFonts w:cstheme="minorHAnsi"/>
        </w:rPr>
        <w:t>and tertiary care and de</w:t>
      </w:r>
      <w:r w:rsidR="00E718FF" w:rsidRPr="006004EC">
        <w:rPr>
          <w:rFonts w:cstheme="minorHAnsi"/>
        </w:rPr>
        <w:t>at</w:t>
      </w:r>
      <w:r w:rsidR="00384D1C" w:rsidRPr="006004EC">
        <w:rPr>
          <w:rFonts w:cstheme="minorHAnsi"/>
        </w:rPr>
        <w:t xml:space="preserve">h certification. The ICD has existed for more than a century </w:t>
      </w:r>
      <w:r w:rsidR="006D148A" w:rsidRPr="006004EC">
        <w:rPr>
          <w:rFonts w:cstheme="minorHAnsi"/>
        </w:rPr>
        <w:t>and has been the basis for comparable statistics on causes for mortality and morbidity between places and over time</w:t>
      </w:r>
      <w:r w:rsidR="00E718FF" w:rsidRPr="006004EC">
        <w:rPr>
          <w:rFonts w:cstheme="minorHAnsi"/>
        </w:rPr>
        <w:t>. The ICD originated in the 19</w:t>
      </w:r>
      <w:r w:rsidR="00E718FF" w:rsidRPr="006004EC">
        <w:rPr>
          <w:rFonts w:cstheme="minorHAnsi"/>
          <w:vertAlign w:val="superscript"/>
        </w:rPr>
        <w:t>th</w:t>
      </w:r>
      <w:r w:rsidR="00E718FF" w:rsidRPr="006004EC">
        <w:rPr>
          <w:rFonts w:cstheme="minorHAnsi"/>
        </w:rPr>
        <w:t xml:space="preserve"> century, and the most recent version is the ICD-11 which came into effect on the 1</w:t>
      </w:r>
      <w:r w:rsidR="00E718FF" w:rsidRPr="006004EC">
        <w:rPr>
          <w:rFonts w:cstheme="minorHAnsi"/>
          <w:vertAlign w:val="superscript"/>
        </w:rPr>
        <w:t>st</w:t>
      </w:r>
      <w:r w:rsidR="00E718FF" w:rsidRPr="006004EC">
        <w:rPr>
          <w:rFonts w:cstheme="minorHAnsi"/>
        </w:rPr>
        <w:t xml:space="preserve"> January 2022</w:t>
      </w:r>
      <w:r w:rsidR="001F7D20" w:rsidRPr="006004EC">
        <w:rPr>
          <w:rFonts w:cstheme="minorHAnsi"/>
        </w:rPr>
        <w:t xml:space="preserve"> (World Health Organis</w:t>
      </w:r>
      <w:r w:rsidR="00BF1F78" w:rsidRPr="006004EC">
        <w:rPr>
          <w:rFonts w:cstheme="minorHAnsi"/>
        </w:rPr>
        <w:t>a</w:t>
      </w:r>
      <w:r w:rsidR="001F7D20" w:rsidRPr="006004EC">
        <w:rPr>
          <w:rFonts w:cstheme="minorHAnsi"/>
        </w:rPr>
        <w:t>tion, 2022).</w:t>
      </w:r>
    </w:p>
    <w:p w14:paraId="41916006" w14:textId="011D8C18" w:rsidR="00C52B5D" w:rsidRPr="006004EC" w:rsidRDefault="00C52B5D" w:rsidP="00A73256">
      <w:pPr>
        <w:spacing w:line="360" w:lineRule="auto"/>
        <w:rPr>
          <w:rFonts w:cstheme="minorHAnsi"/>
        </w:rPr>
      </w:pPr>
    </w:p>
    <w:p w14:paraId="4E3D2ABE" w14:textId="23B0D784" w:rsidR="005827F6" w:rsidRPr="006004EC" w:rsidRDefault="00E96F54" w:rsidP="00A73256">
      <w:pPr>
        <w:spacing w:line="360" w:lineRule="auto"/>
        <w:rPr>
          <w:rFonts w:cstheme="minorHAnsi"/>
        </w:rPr>
      </w:pPr>
      <w:r w:rsidRPr="006004EC">
        <w:rPr>
          <w:rFonts w:cstheme="minorHAnsi"/>
        </w:rPr>
        <w:t>In th</w:t>
      </w:r>
      <w:r w:rsidR="00180BD3" w:rsidRPr="006004EC">
        <w:rPr>
          <w:rFonts w:cstheme="minorHAnsi"/>
        </w:rPr>
        <w:t>e</w:t>
      </w:r>
      <w:r w:rsidRPr="006004EC">
        <w:rPr>
          <w:rFonts w:cstheme="minorHAnsi"/>
        </w:rPr>
        <w:t xml:space="preserve"> UK, the most common mental health conditions are </w:t>
      </w:r>
      <w:r w:rsidR="00180BD3" w:rsidRPr="006004EC">
        <w:rPr>
          <w:rFonts w:cstheme="minorHAnsi"/>
        </w:rPr>
        <w:t xml:space="preserve">Anxiety, Depression, Bipolar, Schizophrenia. </w:t>
      </w:r>
    </w:p>
    <w:p w14:paraId="631607BB" w14:textId="5F336EAB" w:rsidR="00180BD3" w:rsidRPr="006004EC" w:rsidRDefault="00180BD3" w:rsidP="00A73256">
      <w:pPr>
        <w:spacing w:line="360" w:lineRule="auto"/>
        <w:rPr>
          <w:rFonts w:cstheme="minorHAnsi"/>
        </w:rPr>
      </w:pPr>
    </w:p>
    <w:p w14:paraId="532978E0" w14:textId="696317D1" w:rsidR="00180BD3" w:rsidRPr="006004EC" w:rsidRDefault="00E96F54" w:rsidP="00A73256">
      <w:pPr>
        <w:spacing w:line="360" w:lineRule="auto"/>
        <w:rPr>
          <w:rFonts w:cstheme="minorHAnsi"/>
        </w:rPr>
      </w:pPr>
      <w:r w:rsidRPr="006004EC">
        <w:rPr>
          <w:rFonts w:cstheme="minorHAnsi"/>
        </w:rPr>
        <w:t>Depression</w:t>
      </w:r>
      <w:r w:rsidR="00EF3966" w:rsidRPr="006004EC">
        <w:rPr>
          <w:rFonts w:cstheme="minorHAnsi"/>
        </w:rPr>
        <w:t xml:space="preserve"> causes individuals to have a </w:t>
      </w:r>
      <w:r w:rsidR="00CD4743" w:rsidRPr="006004EC">
        <w:rPr>
          <w:rFonts w:cstheme="minorHAnsi"/>
        </w:rPr>
        <w:t>low and depressed mood, loss of interest of pleasure and feelings of guilt, low self</w:t>
      </w:r>
      <w:r w:rsidR="00C92DFF" w:rsidRPr="006004EC">
        <w:rPr>
          <w:rFonts w:cstheme="minorHAnsi"/>
        </w:rPr>
        <w:t>-</w:t>
      </w:r>
      <w:r w:rsidR="00CD4743" w:rsidRPr="006004EC">
        <w:rPr>
          <w:rFonts w:cstheme="minorHAnsi"/>
        </w:rPr>
        <w:t>worth, sleep deprivatio</w:t>
      </w:r>
      <w:r w:rsidR="00C92DFF" w:rsidRPr="006004EC">
        <w:rPr>
          <w:rFonts w:cstheme="minorHAnsi"/>
        </w:rPr>
        <w:t>n,</w:t>
      </w:r>
      <w:r w:rsidR="00CD4743" w:rsidRPr="006004EC">
        <w:rPr>
          <w:rFonts w:cstheme="minorHAnsi"/>
        </w:rPr>
        <w:t xml:space="preserve"> loss of appetite</w:t>
      </w:r>
      <w:r w:rsidR="00C92DFF" w:rsidRPr="006004EC">
        <w:rPr>
          <w:rFonts w:cstheme="minorHAnsi"/>
        </w:rPr>
        <w:t xml:space="preserve">, low energy and poor </w:t>
      </w:r>
      <w:r w:rsidR="00C92DFF" w:rsidRPr="006004EC">
        <w:rPr>
          <w:rFonts w:cstheme="minorHAnsi"/>
        </w:rPr>
        <w:lastRenderedPageBreak/>
        <w:t xml:space="preserve">concentration. Depression is the predominant mental health condition </w:t>
      </w:r>
      <w:r w:rsidR="00206268" w:rsidRPr="006004EC">
        <w:rPr>
          <w:rFonts w:cstheme="minorHAnsi"/>
        </w:rPr>
        <w:t xml:space="preserve">worldwide, leading to the leading cause of disability worldwide, behind lower back pain. </w:t>
      </w:r>
      <w:r w:rsidR="00A072B0" w:rsidRPr="006004EC">
        <w:rPr>
          <w:rFonts w:cstheme="minorHAnsi"/>
        </w:rPr>
        <w:t xml:space="preserve">In 26 countries, it was the primary driver of disability. </w:t>
      </w:r>
      <w:r w:rsidR="00F2202F" w:rsidRPr="006004EC">
        <w:rPr>
          <w:rFonts w:cstheme="minorHAnsi"/>
        </w:rPr>
        <w:t>19.7% of people in the UK aged 16 and over showed symptoms of depression which is steadily increasing each year. The percentage is higher in females than males</w:t>
      </w:r>
      <w:r w:rsidR="001E28F9" w:rsidRPr="006004EC">
        <w:rPr>
          <w:rFonts w:cstheme="minorHAnsi"/>
        </w:rPr>
        <w:t xml:space="preserve"> (Mental </w:t>
      </w:r>
      <w:r w:rsidR="00302D11" w:rsidRPr="006004EC">
        <w:rPr>
          <w:rFonts w:cstheme="minorHAnsi"/>
        </w:rPr>
        <w:t xml:space="preserve">Health Foundation, 2022). </w:t>
      </w:r>
    </w:p>
    <w:p w14:paraId="1995AAF5" w14:textId="1DCC406A" w:rsidR="00773658" w:rsidRPr="006004EC" w:rsidRDefault="00773658" w:rsidP="00A73256">
      <w:pPr>
        <w:spacing w:line="360" w:lineRule="auto"/>
        <w:rPr>
          <w:rFonts w:cstheme="minorHAnsi"/>
        </w:rPr>
      </w:pPr>
    </w:p>
    <w:p w14:paraId="3FCFD9F5" w14:textId="1DD9DE6A" w:rsidR="00773658" w:rsidRPr="006004EC" w:rsidRDefault="00E96F54" w:rsidP="00A73256">
      <w:pPr>
        <w:spacing w:line="360" w:lineRule="auto"/>
        <w:rPr>
          <w:rFonts w:cstheme="minorHAnsi"/>
        </w:rPr>
      </w:pPr>
      <w:r w:rsidRPr="006004EC">
        <w:rPr>
          <w:rFonts w:cstheme="minorHAnsi"/>
        </w:rPr>
        <w:t xml:space="preserve">Anxiety </w:t>
      </w:r>
      <w:r w:rsidR="00F81048" w:rsidRPr="006004EC">
        <w:rPr>
          <w:rFonts w:cstheme="minorHAnsi"/>
        </w:rPr>
        <w:t xml:space="preserve">can be a general stress response. However, </w:t>
      </w:r>
      <w:r w:rsidR="0097626C" w:rsidRPr="006004EC">
        <w:rPr>
          <w:rFonts w:cstheme="minorHAnsi"/>
        </w:rPr>
        <w:t xml:space="preserve">anxiety can present itself after a concern has passed and stay with the individual </w:t>
      </w:r>
      <w:r w:rsidR="00C44488" w:rsidRPr="006004EC">
        <w:rPr>
          <w:rFonts w:cstheme="minorHAnsi"/>
        </w:rPr>
        <w:t xml:space="preserve">affecting day to day life and escalating into an anxiety disorder. Physical symptoms include shortness of breath, headaches or dizziness, hot flushes, increased heartbeat, dry mouth, feeling sick or shaking, etc. </w:t>
      </w:r>
      <w:r w:rsidR="008F690E" w:rsidRPr="006004EC">
        <w:rPr>
          <w:rFonts w:cstheme="minorHAnsi"/>
        </w:rPr>
        <w:t>The psychological symptoms associated with anxiety include feeling frightened or panicky</w:t>
      </w:r>
      <w:r w:rsidR="004A07C3" w:rsidRPr="006004EC">
        <w:rPr>
          <w:rFonts w:cstheme="minorHAnsi"/>
        </w:rPr>
        <w:t>. The individual</w:t>
      </w:r>
      <w:r w:rsidR="008F690E" w:rsidRPr="006004EC">
        <w:rPr>
          <w:rFonts w:cstheme="minorHAnsi"/>
        </w:rPr>
        <w:t xml:space="preserve"> might lose control, </w:t>
      </w:r>
      <w:r w:rsidR="001F2270" w:rsidRPr="006004EC">
        <w:rPr>
          <w:rFonts w:cstheme="minorHAnsi"/>
        </w:rPr>
        <w:t>think</w:t>
      </w:r>
      <w:r w:rsidR="004A07C3" w:rsidRPr="006004EC">
        <w:rPr>
          <w:rFonts w:cstheme="minorHAnsi"/>
        </w:rPr>
        <w:t xml:space="preserve"> they</w:t>
      </w:r>
      <w:r w:rsidR="001F2270" w:rsidRPr="006004EC">
        <w:rPr>
          <w:rFonts w:cstheme="minorHAnsi"/>
        </w:rPr>
        <w:t xml:space="preserve"> may have a heart attack or feel people observing </w:t>
      </w:r>
      <w:r w:rsidR="004A07C3" w:rsidRPr="006004EC">
        <w:rPr>
          <w:rFonts w:cstheme="minorHAnsi"/>
        </w:rPr>
        <w:t>the</w:t>
      </w:r>
      <w:r w:rsidR="001F2270" w:rsidRPr="006004EC">
        <w:rPr>
          <w:rFonts w:cstheme="minorHAnsi"/>
        </w:rPr>
        <w:t xml:space="preserve"> anxiety and passing </w:t>
      </w:r>
      <w:r w:rsidR="00E5559A" w:rsidRPr="006004EC">
        <w:rPr>
          <w:rFonts w:cstheme="minorHAnsi"/>
        </w:rPr>
        <w:t xml:space="preserve">judgment, </w:t>
      </w:r>
      <w:r w:rsidR="004A07C3" w:rsidRPr="006004EC">
        <w:rPr>
          <w:rFonts w:cstheme="minorHAnsi"/>
        </w:rPr>
        <w:t xml:space="preserve">and </w:t>
      </w:r>
      <w:r w:rsidR="00E5559A" w:rsidRPr="006004EC">
        <w:rPr>
          <w:rFonts w:cstheme="minorHAnsi"/>
        </w:rPr>
        <w:t xml:space="preserve">feel detached from </w:t>
      </w:r>
      <w:r w:rsidR="004A07C3" w:rsidRPr="006004EC">
        <w:rPr>
          <w:rFonts w:cstheme="minorHAnsi"/>
        </w:rPr>
        <w:t>the</w:t>
      </w:r>
      <w:r w:rsidR="00E5559A" w:rsidRPr="006004EC">
        <w:rPr>
          <w:rFonts w:cstheme="minorHAnsi"/>
        </w:rPr>
        <w:t xml:space="preserve"> environment</w:t>
      </w:r>
      <w:r w:rsidR="004A07C3" w:rsidRPr="006004EC">
        <w:rPr>
          <w:rFonts w:cstheme="minorHAnsi"/>
        </w:rPr>
        <w:t xml:space="preserve">. </w:t>
      </w:r>
      <w:r w:rsidR="00F73806" w:rsidRPr="006004EC">
        <w:rPr>
          <w:rFonts w:cstheme="minorHAnsi"/>
        </w:rPr>
        <w:t>It is reported that women are almost twice as likely to be diagnosed with anxiety disorders as men</w:t>
      </w:r>
      <w:r w:rsidR="0006218F" w:rsidRPr="006004EC">
        <w:rPr>
          <w:rFonts w:cstheme="minorHAnsi"/>
        </w:rPr>
        <w:t>. Anx</w:t>
      </w:r>
      <w:r w:rsidR="007905C7" w:rsidRPr="006004EC">
        <w:rPr>
          <w:rFonts w:cstheme="minorHAnsi"/>
        </w:rPr>
        <w:t>i</w:t>
      </w:r>
      <w:r w:rsidR="0006218F" w:rsidRPr="006004EC">
        <w:rPr>
          <w:rFonts w:cstheme="minorHAnsi"/>
        </w:rPr>
        <w:t>ety is diagnosed as Generalised Anxiety Disorder (GAD)</w:t>
      </w:r>
      <w:r w:rsidR="007905C7" w:rsidRPr="006004EC">
        <w:rPr>
          <w:rFonts w:cstheme="minorHAnsi"/>
        </w:rPr>
        <w:t xml:space="preserve"> (Mental Health Foundation, 2022).</w:t>
      </w:r>
    </w:p>
    <w:p w14:paraId="08D54522" w14:textId="64C267F0" w:rsidR="007905C7" w:rsidRPr="006004EC" w:rsidRDefault="007905C7" w:rsidP="00A73256">
      <w:pPr>
        <w:spacing w:line="360" w:lineRule="auto"/>
        <w:rPr>
          <w:rFonts w:cstheme="minorHAnsi"/>
        </w:rPr>
      </w:pPr>
    </w:p>
    <w:p w14:paraId="111A525C" w14:textId="2C8815C2" w:rsidR="00282D13" w:rsidRPr="006004EC" w:rsidRDefault="00E96F54" w:rsidP="00A73256">
      <w:pPr>
        <w:spacing w:line="360" w:lineRule="auto"/>
        <w:rPr>
          <w:rFonts w:cstheme="minorHAnsi"/>
        </w:rPr>
      </w:pPr>
      <w:r w:rsidRPr="006004EC">
        <w:rPr>
          <w:rFonts w:cstheme="minorHAnsi"/>
        </w:rPr>
        <w:t xml:space="preserve">Bipolar disorder, formally known as manic depression, is a mood disorder. </w:t>
      </w:r>
      <w:r w:rsidR="00972061" w:rsidRPr="006004EC">
        <w:rPr>
          <w:rFonts w:cstheme="minorHAnsi"/>
        </w:rPr>
        <w:t>Symptoms can include</w:t>
      </w:r>
      <w:r w:rsidR="00812A91" w:rsidRPr="006004EC">
        <w:rPr>
          <w:rFonts w:cstheme="minorHAnsi"/>
        </w:rPr>
        <w:t xml:space="preserve"> </w:t>
      </w:r>
      <w:r w:rsidR="00ED3E48" w:rsidRPr="006004EC">
        <w:rPr>
          <w:rFonts w:cstheme="minorHAnsi"/>
        </w:rPr>
        <w:t>extreme mood swings from low to high; manic symptoms can include increased energy, excitement, impulsive behaviour</w:t>
      </w:r>
      <w:r w:rsidR="00E75D81" w:rsidRPr="006004EC">
        <w:rPr>
          <w:rFonts w:cstheme="minorHAnsi"/>
        </w:rPr>
        <w:t xml:space="preserve"> and agitation. The depressive symptoms of bipolar dis</w:t>
      </w:r>
      <w:r w:rsidR="00E33708" w:rsidRPr="006004EC">
        <w:rPr>
          <w:rFonts w:cstheme="minorHAnsi"/>
        </w:rPr>
        <w:t>o</w:t>
      </w:r>
      <w:r w:rsidR="00E75D81" w:rsidRPr="006004EC">
        <w:rPr>
          <w:rFonts w:cstheme="minorHAnsi"/>
        </w:rPr>
        <w:t>rder would include lack of energy, feeling worthless, low self</w:t>
      </w:r>
      <w:r w:rsidR="00E33708" w:rsidRPr="006004EC">
        <w:rPr>
          <w:rFonts w:cstheme="minorHAnsi"/>
        </w:rPr>
        <w:t>-</w:t>
      </w:r>
      <w:r w:rsidR="00E75D81" w:rsidRPr="006004EC">
        <w:rPr>
          <w:rFonts w:cstheme="minorHAnsi"/>
        </w:rPr>
        <w:t>esteem and suicidal thoughts</w:t>
      </w:r>
      <w:r w:rsidR="008D2A2B" w:rsidRPr="006004EC">
        <w:rPr>
          <w:rFonts w:cstheme="minorHAnsi"/>
        </w:rPr>
        <w:t>. Psychotic symptoms can also present themselves. There are also different types of bipolar disorder</w:t>
      </w:r>
      <w:r w:rsidR="00C309B3" w:rsidRPr="006004EC">
        <w:rPr>
          <w:rFonts w:cstheme="minorHAnsi"/>
        </w:rPr>
        <w:t xml:space="preserve"> ranging from type </w:t>
      </w:r>
      <w:r w:rsidR="006B0847" w:rsidRPr="006004EC">
        <w:rPr>
          <w:rFonts w:cstheme="minorHAnsi"/>
        </w:rPr>
        <w:t>one</w:t>
      </w:r>
      <w:r w:rsidR="00C309B3" w:rsidRPr="006004EC">
        <w:rPr>
          <w:rFonts w:cstheme="minorHAnsi"/>
        </w:rPr>
        <w:t xml:space="preserve">, </w:t>
      </w:r>
      <w:r w:rsidR="006B0847" w:rsidRPr="006004EC">
        <w:rPr>
          <w:rFonts w:cstheme="minorHAnsi"/>
        </w:rPr>
        <w:t>type two</w:t>
      </w:r>
      <w:r w:rsidR="00C309B3" w:rsidRPr="006004EC">
        <w:rPr>
          <w:rFonts w:cstheme="minorHAnsi"/>
        </w:rPr>
        <w:t xml:space="preserve">, </w:t>
      </w:r>
      <w:r w:rsidR="006B0847" w:rsidRPr="006004EC">
        <w:rPr>
          <w:rFonts w:cstheme="minorHAnsi"/>
        </w:rPr>
        <w:t>type 2</w:t>
      </w:r>
      <w:r w:rsidR="00C309B3" w:rsidRPr="006004EC">
        <w:rPr>
          <w:rFonts w:cstheme="minorHAnsi"/>
        </w:rPr>
        <w:t xml:space="preserve"> with mixed features</w:t>
      </w:r>
      <w:r w:rsidR="00B5501A" w:rsidRPr="006004EC">
        <w:rPr>
          <w:rFonts w:cstheme="minorHAnsi"/>
        </w:rPr>
        <w:t xml:space="preserve">, </w:t>
      </w:r>
      <w:r w:rsidR="006B0847" w:rsidRPr="006004EC">
        <w:rPr>
          <w:rFonts w:cstheme="minorHAnsi"/>
        </w:rPr>
        <w:t>type 2</w:t>
      </w:r>
      <w:r w:rsidR="00C309B3" w:rsidRPr="006004EC">
        <w:rPr>
          <w:rFonts w:cstheme="minorHAnsi"/>
        </w:rPr>
        <w:t xml:space="preserve"> with rapid cycling</w:t>
      </w:r>
      <w:r w:rsidR="00480199" w:rsidRPr="006004EC">
        <w:rPr>
          <w:rFonts w:cstheme="minorHAnsi"/>
        </w:rPr>
        <w:t xml:space="preserve">, and finally type </w:t>
      </w:r>
      <w:r w:rsidR="006B0847" w:rsidRPr="006004EC">
        <w:rPr>
          <w:rFonts w:cstheme="minorHAnsi"/>
        </w:rPr>
        <w:t>two</w:t>
      </w:r>
      <w:r w:rsidR="00480199" w:rsidRPr="006004EC">
        <w:rPr>
          <w:rFonts w:cstheme="minorHAnsi"/>
        </w:rPr>
        <w:t xml:space="preserve"> with seasonal patterns. </w:t>
      </w:r>
      <w:r w:rsidR="00C43E43" w:rsidRPr="006004EC">
        <w:rPr>
          <w:rFonts w:cstheme="minorHAnsi"/>
        </w:rPr>
        <w:t xml:space="preserve">1.3 million people in the UK have bipolar disorder, one in fifty people. </w:t>
      </w:r>
      <w:r w:rsidR="00377FF9" w:rsidRPr="006004EC">
        <w:rPr>
          <w:rFonts w:cstheme="minorHAnsi"/>
        </w:rPr>
        <w:t>It takes on average nine years to get a correct diagnos</w:t>
      </w:r>
      <w:r w:rsidR="00CB78FC" w:rsidRPr="006004EC">
        <w:rPr>
          <w:rFonts w:cstheme="minorHAnsi"/>
        </w:rPr>
        <w:t>i</w:t>
      </w:r>
      <w:r w:rsidR="00377FF9" w:rsidRPr="006004EC">
        <w:rPr>
          <w:rFonts w:cstheme="minorHAnsi"/>
        </w:rPr>
        <w:t>s for the disorder, and there is a misdiagnos</w:t>
      </w:r>
      <w:r w:rsidR="00CB78FC" w:rsidRPr="006004EC">
        <w:rPr>
          <w:rFonts w:cstheme="minorHAnsi"/>
        </w:rPr>
        <w:t>i</w:t>
      </w:r>
      <w:r w:rsidR="00377FF9" w:rsidRPr="006004EC">
        <w:rPr>
          <w:rFonts w:cstheme="minorHAnsi"/>
        </w:rPr>
        <w:t xml:space="preserve">s </w:t>
      </w:r>
      <w:r w:rsidR="00850AE7" w:rsidRPr="006004EC">
        <w:rPr>
          <w:rFonts w:cstheme="minorHAnsi"/>
        </w:rPr>
        <w:t>an average of 3.5 times. Bipolar can als</w:t>
      </w:r>
      <w:r w:rsidR="007A0496" w:rsidRPr="006004EC">
        <w:rPr>
          <w:rFonts w:cstheme="minorHAnsi"/>
        </w:rPr>
        <w:t>o</w:t>
      </w:r>
      <w:r w:rsidR="00850AE7" w:rsidRPr="006004EC">
        <w:rPr>
          <w:rFonts w:cstheme="minorHAnsi"/>
        </w:rPr>
        <w:t xml:space="preserve"> increase the individual</w:t>
      </w:r>
      <w:r w:rsidR="00CB78FC" w:rsidRPr="006004EC">
        <w:rPr>
          <w:rFonts w:cstheme="minorHAnsi"/>
        </w:rPr>
        <w:t>’</w:t>
      </w:r>
      <w:r w:rsidR="00850AE7" w:rsidRPr="006004EC">
        <w:rPr>
          <w:rFonts w:cstheme="minorHAnsi"/>
        </w:rPr>
        <w:t>s risk of suicide by up to 20 times</w:t>
      </w:r>
      <w:r w:rsidR="00CE09C9" w:rsidRPr="006004EC">
        <w:rPr>
          <w:rFonts w:cstheme="minorHAnsi"/>
        </w:rPr>
        <w:t xml:space="preserve">. </w:t>
      </w:r>
      <w:r w:rsidR="0077582F" w:rsidRPr="006004EC">
        <w:rPr>
          <w:rFonts w:cstheme="minorHAnsi"/>
        </w:rPr>
        <w:t>Bipolar is one of the UK's most familiar long</w:t>
      </w:r>
      <w:r w:rsidR="00CB78FC" w:rsidRPr="006004EC">
        <w:rPr>
          <w:rFonts w:cstheme="minorHAnsi"/>
        </w:rPr>
        <w:t>-</w:t>
      </w:r>
      <w:r w:rsidR="0077582F" w:rsidRPr="006004EC">
        <w:rPr>
          <w:rFonts w:cstheme="minorHAnsi"/>
        </w:rPr>
        <w:t>term condit</w:t>
      </w:r>
      <w:r w:rsidR="00CB78FC" w:rsidRPr="006004EC">
        <w:rPr>
          <w:rFonts w:cstheme="minorHAnsi"/>
        </w:rPr>
        <w:t>i</w:t>
      </w:r>
      <w:r w:rsidR="0077582F" w:rsidRPr="006004EC">
        <w:rPr>
          <w:rFonts w:cstheme="minorHAnsi"/>
        </w:rPr>
        <w:t>ons, with almost as many people living with bipolar as cancer (2.4</w:t>
      </w:r>
      <w:r w:rsidR="00BC46C2" w:rsidRPr="006004EC">
        <w:rPr>
          <w:rFonts w:cstheme="minorHAnsi"/>
        </w:rPr>
        <w:t>%) (Bipolar UK, 2022)</w:t>
      </w:r>
      <w:r w:rsidR="00775538" w:rsidRPr="006004EC">
        <w:rPr>
          <w:rFonts w:cstheme="minorHAnsi"/>
        </w:rPr>
        <w:t>.</w:t>
      </w:r>
    </w:p>
    <w:p w14:paraId="5D1B4DDA" w14:textId="7B868E11" w:rsidR="00775538" w:rsidRPr="006004EC" w:rsidRDefault="00775538" w:rsidP="00A73256">
      <w:pPr>
        <w:spacing w:line="360" w:lineRule="auto"/>
        <w:rPr>
          <w:rFonts w:cstheme="minorHAnsi"/>
        </w:rPr>
      </w:pPr>
    </w:p>
    <w:p w14:paraId="66B192DA" w14:textId="08C6D74C" w:rsidR="001E28F9" w:rsidRPr="006004EC" w:rsidRDefault="00E96F54" w:rsidP="00A73256">
      <w:pPr>
        <w:spacing w:line="360" w:lineRule="auto"/>
        <w:rPr>
          <w:rFonts w:cstheme="minorHAnsi"/>
        </w:rPr>
      </w:pPr>
      <w:r w:rsidRPr="006004EC">
        <w:rPr>
          <w:rFonts w:cstheme="minorHAnsi"/>
        </w:rPr>
        <w:lastRenderedPageBreak/>
        <w:t>Schizophrenia</w:t>
      </w:r>
      <w:r w:rsidR="00C816AD" w:rsidRPr="006004EC">
        <w:rPr>
          <w:rFonts w:cstheme="minorHAnsi"/>
        </w:rPr>
        <w:t xml:space="preserve"> is a severe brain disorder, but it is also highly treatable. </w:t>
      </w:r>
      <w:r w:rsidR="00DE080E" w:rsidRPr="006004EC">
        <w:rPr>
          <w:rFonts w:cstheme="minorHAnsi"/>
        </w:rPr>
        <w:t xml:space="preserve">This condition </w:t>
      </w:r>
      <w:r w:rsidR="00B87BF0" w:rsidRPr="006004EC">
        <w:rPr>
          <w:rFonts w:cstheme="minorHAnsi"/>
        </w:rPr>
        <w:t>affects the individual</w:t>
      </w:r>
      <w:r w:rsidR="00176CA4" w:rsidRPr="006004EC">
        <w:rPr>
          <w:rFonts w:cstheme="minorHAnsi"/>
        </w:rPr>
        <w:t xml:space="preserve"> </w:t>
      </w:r>
      <w:r w:rsidR="00B87BF0" w:rsidRPr="006004EC">
        <w:rPr>
          <w:rFonts w:cstheme="minorHAnsi"/>
        </w:rPr>
        <w:t xml:space="preserve">concept of reality and can result in hallucinations, delusions and extremely disordered thinking </w:t>
      </w:r>
      <w:r w:rsidR="00496DFF" w:rsidRPr="006004EC">
        <w:rPr>
          <w:rFonts w:cstheme="minorHAnsi"/>
        </w:rPr>
        <w:t xml:space="preserve">and behaviour that can impair daily functioning. The treatment for schizophrenia is lifelong. </w:t>
      </w:r>
      <w:r w:rsidR="00A029DF" w:rsidRPr="006004EC">
        <w:rPr>
          <w:rFonts w:cstheme="minorHAnsi"/>
        </w:rPr>
        <w:t>Schiz</w:t>
      </w:r>
      <w:r w:rsidR="00176CA4" w:rsidRPr="006004EC">
        <w:rPr>
          <w:rFonts w:cstheme="minorHAnsi"/>
        </w:rPr>
        <w:t>o</w:t>
      </w:r>
      <w:r w:rsidR="00A029DF" w:rsidRPr="006004EC">
        <w:rPr>
          <w:rFonts w:cstheme="minorHAnsi"/>
        </w:rPr>
        <w:t xml:space="preserve">phrenia affects </w:t>
      </w:r>
      <w:r w:rsidR="000927F4" w:rsidRPr="006004EC">
        <w:rPr>
          <w:rFonts w:cstheme="minorHAnsi"/>
        </w:rPr>
        <w:t>approximately 1 in 300 people worldwide; onset is generally during late adolescence and the twenties and tends to happen ea</w:t>
      </w:r>
      <w:r w:rsidR="00176CA4" w:rsidRPr="006004EC">
        <w:rPr>
          <w:rFonts w:cstheme="minorHAnsi"/>
        </w:rPr>
        <w:t>r</w:t>
      </w:r>
      <w:r w:rsidR="000927F4" w:rsidRPr="006004EC">
        <w:rPr>
          <w:rFonts w:cstheme="minorHAnsi"/>
        </w:rPr>
        <w:t>lier in men than women</w:t>
      </w:r>
      <w:r w:rsidR="00576E59" w:rsidRPr="006004EC">
        <w:rPr>
          <w:rFonts w:cstheme="minorHAnsi"/>
        </w:rPr>
        <w:t xml:space="preserve"> (World Health Organisation, 2022).</w:t>
      </w:r>
    </w:p>
    <w:p w14:paraId="76055240" w14:textId="453163B3" w:rsidR="00903FCD" w:rsidRPr="006004EC" w:rsidRDefault="00903FCD" w:rsidP="00A73256">
      <w:pPr>
        <w:spacing w:line="360" w:lineRule="auto"/>
        <w:rPr>
          <w:rFonts w:cstheme="minorHAnsi"/>
        </w:rPr>
      </w:pPr>
    </w:p>
    <w:p w14:paraId="7F0E09D7" w14:textId="531CECFD" w:rsidR="0052237E" w:rsidRPr="006004EC" w:rsidRDefault="00E96F54" w:rsidP="00A73256">
      <w:pPr>
        <w:spacing w:line="360" w:lineRule="auto"/>
        <w:rPr>
          <w:rFonts w:cstheme="minorHAnsi"/>
        </w:rPr>
      </w:pPr>
      <w:r w:rsidRPr="006004EC">
        <w:rPr>
          <w:rFonts w:cstheme="minorHAnsi"/>
        </w:rPr>
        <w:t>Following the second world war, the introduction of p</w:t>
      </w:r>
      <w:r w:rsidR="007A1BF4" w:rsidRPr="006004EC">
        <w:rPr>
          <w:rFonts w:cstheme="minorHAnsi"/>
        </w:rPr>
        <w:t xml:space="preserve">sychiatric drugs </w:t>
      </w:r>
      <w:r w:rsidR="00361B6F" w:rsidRPr="006004EC">
        <w:rPr>
          <w:rFonts w:cstheme="minorHAnsi"/>
        </w:rPr>
        <w:t xml:space="preserve">produced breakthrough treatment for the most common of mental illnesses. </w:t>
      </w:r>
      <w:r w:rsidR="000B4459" w:rsidRPr="006004EC">
        <w:rPr>
          <w:rFonts w:cstheme="minorHAnsi"/>
        </w:rPr>
        <w:t>Effective antipsychotic medi</w:t>
      </w:r>
      <w:r w:rsidR="00F91202" w:rsidRPr="006004EC">
        <w:rPr>
          <w:rFonts w:cstheme="minorHAnsi"/>
        </w:rPr>
        <w:t>ca</w:t>
      </w:r>
      <w:r w:rsidR="000B4459" w:rsidRPr="006004EC">
        <w:rPr>
          <w:rFonts w:cstheme="minorHAnsi"/>
        </w:rPr>
        <w:t>tion used for schizophrenia and anti-depressants for depression</w:t>
      </w:r>
      <w:r w:rsidR="00C3315B" w:rsidRPr="006004EC">
        <w:rPr>
          <w:rFonts w:cstheme="minorHAnsi"/>
        </w:rPr>
        <w:t>, this</w:t>
      </w:r>
      <w:r w:rsidR="000B4459" w:rsidRPr="006004EC">
        <w:rPr>
          <w:rFonts w:cstheme="minorHAnsi"/>
        </w:rPr>
        <w:t xml:space="preserve"> revolution</w:t>
      </w:r>
      <w:r w:rsidR="00F91202" w:rsidRPr="006004EC">
        <w:rPr>
          <w:rFonts w:cstheme="minorHAnsi"/>
        </w:rPr>
        <w:t>i</w:t>
      </w:r>
      <w:r w:rsidR="000B4459" w:rsidRPr="006004EC">
        <w:rPr>
          <w:rFonts w:cstheme="minorHAnsi"/>
        </w:rPr>
        <w:t>sed how the mentally ill were cared for</w:t>
      </w:r>
      <w:r w:rsidR="00F91202" w:rsidRPr="006004EC">
        <w:rPr>
          <w:rFonts w:cstheme="minorHAnsi"/>
        </w:rPr>
        <w:t xml:space="preserve">. </w:t>
      </w:r>
      <w:r w:rsidR="001C2C78" w:rsidRPr="006004EC">
        <w:rPr>
          <w:rFonts w:cstheme="minorHAnsi"/>
        </w:rPr>
        <w:t>The ability to control the symptoms of such disorders or symptoms of a psychotic episode was a significant step forward</w:t>
      </w:r>
      <w:r w:rsidR="004106A5" w:rsidRPr="006004EC">
        <w:rPr>
          <w:rFonts w:cstheme="minorHAnsi"/>
        </w:rPr>
        <w:t>. Individuals were able to live 'more' everyday lives inside and outside the confines of asylum</w:t>
      </w:r>
      <w:r w:rsidR="00E10DF4" w:rsidRPr="006004EC">
        <w:rPr>
          <w:rFonts w:cstheme="minorHAnsi"/>
        </w:rPr>
        <w:t>s and mental hospitals of the time</w:t>
      </w:r>
      <w:r w:rsidR="00A50B71" w:rsidRPr="006004EC">
        <w:rPr>
          <w:rFonts w:cstheme="minorHAnsi"/>
        </w:rPr>
        <w:t xml:space="preserve">. Individuals who developed severe conditions showed a slowing of their disorders, </w:t>
      </w:r>
      <w:r w:rsidR="00B4573C" w:rsidRPr="006004EC">
        <w:rPr>
          <w:rFonts w:cstheme="minorHAnsi"/>
        </w:rPr>
        <w:t>and some individuals became disorder free as the treatment helped symptoms disappear</w:t>
      </w:r>
      <w:r w:rsidR="00616E55" w:rsidRPr="006004EC">
        <w:rPr>
          <w:rFonts w:cstheme="minorHAnsi"/>
        </w:rPr>
        <w:t>. The first class of drugs available was 'neuroleptics'</w:t>
      </w:r>
      <w:r w:rsidR="006B28D5" w:rsidRPr="006004EC">
        <w:rPr>
          <w:rFonts w:cstheme="minorHAnsi"/>
        </w:rPr>
        <w:t xml:space="preserve">, based on </w:t>
      </w:r>
      <w:r w:rsidR="00BA3573" w:rsidRPr="006004EC">
        <w:rPr>
          <w:rFonts w:cstheme="minorHAnsi"/>
        </w:rPr>
        <w:t xml:space="preserve">discovering antihistamines in the 1940s. They provided a template from which a wide range of drugs </w:t>
      </w:r>
      <w:r w:rsidR="00994CA7" w:rsidRPr="006004EC">
        <w:rPr>
          <w:rFonts w:cstheme="minorHAnsi"/>
        </w:rPr>
        <w:t xml:space="preserve">useful in psychiatry was developed. Like many drugs available, they work </w:t>
      </w:r>
      <w:r w:rsidR="0068610B" w:rsidRPr="006004EC">
        <w:rPr>
          <w:rFonts w:cstheme="minorHAnsi"/>
        </w:rPr>
        <w:t>like a key fitting into a lock, often referred to as a 'receptor'</w:t>
      </w:r>
      <w:r w:rsidR="000C3021" w:rsidRPr="006004EC">
        <w:rPr>
          <w:rFonts w:cstheme="minorHAnsi"/>
        </w:rPr>
        <w:t>. In the case of antihistamines, the dru</w:t>
      </w:r>
      <w:r w:rsidR="00211833" w:rsidRPr="006004EC">
        <w:rPr>
          <w:rFonts w:cstheme="minorHAnsi"/>
        </w:rPr>
        <w:t>g</w:t>
      </w:r>
      <w:r w:rsidR="000C3021" w:rsidRPr="006004EC">
        <w:rPr>
          <w:rFonts w:cstheme="minorHAnsi"/>
        </w:rPr>
        <w:t xml:space="preserve"> fits into the receptor but does not turn the lock</w:t>
      </w:r>
      <w:r w:rsidR="007F46A8" w:rsidRPr="006004EC">
        <w:rPr>
          <w:rFonts w:cstheme="minorHAnsi"/>
        </w:rPr>
        <w:t>; therefore, the drug sitting in the lock blocks the access of natural 'key' histamine</w:t>
      </w:r>
      <w:r w:rsidR="00211833" w:rsidRPr="006004EC">
        <w:rPr>
          <w:rFonts w:cstheme="minorHAnsi"/>
        </w:rPr>
        <w:t xml:space="preserve"> and stops the door from opening. The early generations of these drugs created sleepiness</w:t>
      </w:r>
      <w:r w:rsidR="00E85AE4" w:rsidRPr="006004EC">
        <w:rPr>
          <w:rFonts w:cstheme="minorHAnsi"/>
        </w:rPr>
        <w:t xml:space="preserve"> and </w:t>
      </w:r>
      <w:proofErr w:type="gramStart"/>
      <w:r w:rsidR="00E85AE4" w:rsidRPr="006004EC">
        <w:rPr>
          <w:rFonts w:cstheme="minorHAnsi"/>
        </w:rPr>
        <w:t>sedation,</w:t>
      </w:r>
      <w:proofErr w:type="gramEnd"/>
      <w:r w:rsidR="00E85AE4" w:rsidRPr="006004EC">
        <w:rPr>
          <w:rFonts w:cstheme="minorHAnsi"/>
        </w:rPr>
        <w:t xml:space="preserve"> effects now known as the drug's actions on the receptors in the brain</w:t>
      </w:r>
      <w:r w:rsidR="004D309E" w:rsidRPr="006004EC">
        <w:rPr>
          <w:rFonts w:cstheme="minorHAnsi"/>
        </w:rPr>
        <w:t xml:space="preserve">. </w:t>
      </w:r>
      <w:r w:rsidR="00C609AB" w:rsidRPr="006004EC">
        <w:rPr>
          <w:rFonts w:cstheme="minorHAnsi"/>
        </w:rPr>
        <w:t xml:space="preserve">Pharmacologists worked on the idea that </w:t>
      </w:r>
      <w:r w:rsidR="00F01EE2" w:rsidRPr="006004EC">
        <w:rPr>
          <w:rFonts w:cstheme="minorHAnsi"/>
        </w:rPr>
        <w:t>the sedative effect could help with schizophrenia</w:t>
      </w:r>
      <w:r w:rsidR="00A862A3" w:rsidRPr="006004EC">
        <w:rPr>
          <w:rFonts w:cstheme="minorHAnsi"/>
        </w:rPr>
        <w:t xml:space="preserve"> (British Association for Psycho</w:t>
      </w:r>
      <w:r w:rsidR="006D5EF1" w:rsidRPr="006004EC">
        <w:rPr>
          <w:rFonts w:cstheme="minorHAnsi"/>
        </w:rPr>
        <w:t>pharmacology, 2022)</w:t>
      </w:r>
      <w:r w:rsidR="006004EC">
        <w:rPr>
          <w:rFonts w:cstheme="minorHAnsi"/>
        </w:rPr>
        <w:t xml:space="preserve">. </w:t>
      </w:r>
      <w:r w:rsidRPr="006004EC">
        <w:rPr>
          <w:rFonts w:cstheme="minorHAnsi"/>
        </w:rPr>
        <w:t xml:space="preserve">Until the 1950s, opioids and amphetamines </w:t>
      </w:r>
      <w:r w:rsidR="004578C0" w:rsidRPr="006004EC">
        <w:rPr>
          <w:rFonts w:cstheme="minorHAnsi"/>
        </w:rPr>
        <w:t xml:space="preserve">were popular in treating depression, but scientists ceased their use due to their addictive nature. </w:t>
      </w:r>
      <w:r w:rsidR="00FE42E4" w:rsidRPr="006004EC">
        <w:rPr>
          <w:rFonts w:cstheme="minorHAnsi"/>
        </w:rPr>
        <w:t>In 1951 scientist Hoffman-LaRoche devel</w:t>
      </w:r>
      <w:r w:rsidR="003E47FF" w:rsidRPr="006004EC">
        <w:rPr>
          <w:rFonts w:cstheme="minorHAnsi"/>
        </w:rPr>
        <w:t>o</w:t>
      </w:r>
      <w:r w:rsidR="00FE42E4" w:rsidRPr="006004EC">
        <w:rPr>
          <w:rFonts w:cstheme="minorHAnsi"/>
        </w:rPr>
        <w:t>ped a drug</w:t>
      </w:r>
      <w:r w:rsidR="001E2BFA" w:rsidRPr="006004EC">
        <w:rPr>
          <w:rFonts w:cstheme="minorHAnsi"/>
        </w:rPr>
        <w:t xml:space="preserve"> called Ipron</w:t>
      </w:r>
      <w:r w:rsidR="005F7AFC" w:rsidRPr="006004EC">
        <w:rPr>
          <w:rFonts w:cstheme="minorHAnsi"/>
        </w:rPr>
        <w:t>iazid,</w:t>
      </w:r>
      <w:r w:rsidR="00FE42E4" w:rsidRPr="006004EC">
        <w:rPr>
          <w:rFonts w:cstheme="minorHAnsi"/>
        </w:rPr>
        <w:t xml:space="preserve"> initially set out to be used as a tuberculosis drug however proved useless</w:t>
      </w:r>
      <w:r w:rsidR="005F7AFC" w:rsidRPr="006004EC">
        <w:rPr>
          <w:rFonts w:cstheme="minorHAnsi"/>
        </w:rPr>
        <w:t>.</w:t>
      </w:r>
      <w:r w:rsidR="00787F11" w:rsidRPr="006004EC">
        <w:rPr>
          <w:rFonts w:cstheme="minorHAnsi"/>
        </w:rPr>
        <w:t xml:space="preserve"> </w:t>
      </w:r>
      <w:r w:rsidR="005F7AFC" w:rsidRPr="006004EC">
        <w:rPr>
          <w:rFonts w:cstheme="minorHAnsi"/>
        </w:rPr>
        <w:t>H</w:t>
      </w:r>
      <w:r w:rsidR="00787F11" w:rsidRPr="006004EC">
        <w:rPr>
          <w:rFonts w:cstheme="minorHAnsi"/>
        </w:rPr>
        <w:t>owever, further research showed it had side effects noted as euphoria, pain relief and increased mental alertness</w:t>
      </w:r>
      <w:r w:rsidR="00305AE1" w:rsidRPr="006004EC">
        <w:rPr>
          <w:rFonts w:cstheme="minorHAnsi"/>
        </w:rPr>
        <w:t>. A trial was carried out in 1958, and it was found to help individuals in a depressive state</w:t>
      </w:r>
      <w:r w:rsidR="00705B0A" w:rsidRPr="006004EC">
        <w:rPr>
          <w:rFonts w:cstheme="minorHAnsi"/>
        </w:rPr>
        <w:t xml:space="preserve"> (Feldstein, Hoagland and Freeman, 1959)</w:t>
      </w:r>
      <w:r w:rsidR="00803FA7" w:rsidRPr="006004EC">
        <w:rPr>
          <w:rFonts w:cstheme="minorHAnsi"/>
        </w:rPr>
        <w:t xml:space="preserve">. </w:t>
      </w:r>
      <w:r w:rsidR="0042789B" w:rsidRPr="006004EC">
        <w:rPr>
          <w:rFonts w:cstheme="minorHAnsi"/>
        </w:rPr>
        <w:t xml:space="preserve">Following this </w:t>
      </w:r>
      <w:r w:rsidR="0042789B" w:rsidRPr="006004EC">
        <w:rPr>
          <w:rFonts w:cstheme="minorHAnsi"/>
        </w:rPr>
        <w:lastRenderedPageBreak/>
        <w:t>discovery, another anti</w:t>
      </w:r>
      <w:r w:rsidR="003E47FF" w:rsidRPr="006004EC">
        <w:rPr>
          <w:rFonts w:cstheme="minorHAnsi"/>
        </w:rPr>
        <w:t>-</w:t>
      </w:r>
      <w:r w:rsidR="0042789B" w:rsidRPr="006004EC">
        <w:rPr>
          <w:rFonts w:cstheme="minorHAnsi"/>
        </w:rPr>
        <w:t xml:space="preserve">depressant </w:t>
      </w:r>
      <w:r w:rsidR="00EF45A3" w:rsidRPr="006004EC">
        <w:rPr>
          <w:rFonts w:cstheme="minorHAnsi"/>
        </w:rPr>
        <w:t xml:space="preserve">was discovered </w:t>
      </w:r>
      <w:r w:rsidR="00615CEB" w:rsidRPr="006004EC">
        <w:rPr>
          <w:rFonts w:cstheme="minorHAnsi"/>
        </w:rPr>
        <w:t xml:space="preserve">by the name of </w:t>
      </w:r>
      <w:r w:rsidR="00927659" w:rsidRPr="006004EC">
        <w:rPr>
          <w:rFonts w:cstheme="minorHAnsi"/>
        </w:rPr>
        <w:t>Imipramine</w:t>
      </w:r>
      <w:r w:rsidR="00EF45A3" w:rsidRPr="006004EC">
        <w:rPr>
          <w:rFonts w:cstheme="minorHAnsi"/>
        </w:rPr>
        <w:t xml:space="preserve"> and belonged to the tricyclic family of drugs</w:t>
      </w:r>
      <w:r w:rsidR="0015237D" w:rsidRPr="006004EC">
        <w:rPr>
          <w:rFonts w:cstheme="minorHAnsi"/>
        </w:rPr>
        <w:t>; this was modified from an antihistamine structure</w:t>
      </w:r>
      <w:r w:rsidR="00623303" w:rsidRPr="006004EC">
        <w:rPr>
          <w:rFonts w:cstheme="minorHAnsi"/>
        </w:rPr>
        <w:t>. The side effect</w:t>
      </w:r>
      <w:r w:rsidR="00E81AF2" w:rsidRPr="006004EC">
        <w:rPr>
          <w:rFonts w:cstheme="minorHAnsi"/>
        </w:rPr>
        <w:t>s</w:t>
      </w:r>
      <w:r w:rsidR="00623303" w:rsidRPr="006004EC">
        <w:rPr>
          <w:rFonts w:cstheme="minorHAnsi"/>
        </w:rPr>
        <w:t xml:space="preserve"> from this drug caused </w:t>
      </w:r>
      <w:r w:rsidR="00615CEB" w:rsidRPr="006004EC">
        <w:rPr>
          <w:rFonts w:cstheme="minorHAnsi"/>
        </w:rPr>
        <w:t xml:space="preserve">unpleasant side effects and led to </w:t>
      </w:r>
      <w:r w:rsidR="00CD3967" w:rsidRPr="006004EC">
        <w:rPr>
          <w:rFonts w:cstheme="minorHAnsi"/>
        </w:rPr>
        <w:t>the decline of use in treating depression</w:t>
      </w:r>
      <w:r w:rsidR="00E81AF2" w:rsidRPr="006004EC">
        <w:rPr>
          <w:rFonts w:cstheme="minorHAnsi"/>
        </w:rPr>
        <w:t>.</w:t>
      </w:r>
      <w:r w:rsidR="00CD3967" w:rsidRPr="006004EC">
        <w:rPr>
          <w:rFonts w:cstheme="minorHAnsi"/>
        </w:rPr>
        <w:t xml:space="preserve"> A revolutionary moment was introduced </w:t>
      </w:r>
      <w:r w:rsidR="00117705" w:rsidRPr="006004EC">
        <w:rPr>
          <w:rFonts w:cstheme="minorHAnsi"/>
        </w:rPr>
        <w:t>with a drug called Fluoxetine, known as a serotonin reuptak</w:t>
      </w:r>
      <w:r w:rsidR="003E47FF" w:rsidRPr="006004EC">
        <w:rPr>
          <w:rFonts w:cstheme="minorHAnsi"/>
        </w:rPr>
        <w:t>e</w:t>
      </w:r>
      <w:r w:rsidR="00117705" w:rsidRPr="006004EC">
        <w:rPr>
          <w:rFonts w:cstheme="minorHAnsi"/>
        </w:rPr>
        <w:t xml:space="preserve"> inhibitor (SSRI) which targets specific </w:t>
      </w:r>
      <w:r w:rsidR="000331A1" w:rsidRPr="006004EC">
        <w:rPr>
          <w:rFonts w:cstheme="minorHAnsi"/>
        </w:rPr>
        <w:t>receptors in the brain, increasing serotonin with minimal side effects</w:t>
      </w:r>
      <w:r w:rsidR="00C217F1" w:rsidRPr="006004EC">
        <w:rPr>
          <w:rFonts w:cstheme="minorHAnsi"/>
        </w:rPr>
        <w:t>. Most recently, Serotonin Norepinephrine Reuptake Inhibitor (SNRI)</w:t>
      </w:r>
      <w:r w:rsidR="003E47FF" w:rsidRPr="006004EC">
        <w:rPr>
          <w:rFonts w:cstheme="minorHAnsi"/>
        </w:rPr>
        <w:t xml:space="preserve"> was developed named Venlafaxine, which is still used and Fluoxetine</w:t>
      </w:r>
      <w:r w:rsidR="0025095C" w:rsidRPr="006004EC">
        <w:rPr>
          <w:rFonts w:cstheme="minorHAnsi"/>
        </w:rPr>
        <w:t xml:space="preserve"> (Hillhouse and Porter, 2015).</w:t>
      </w:r>
    </w:p>
    <w:p w14:paraId="7F436B12" w14:textId="51A99CDC" w:rsidR="00994CA7" w:rsidRPr="006004EC" w:rsidRDefault="00994CA7" w:rsidP="00A73256">
      <w:pPr>
        <w:spacing w:line="360" w:lineRule="auto"/>
        <w:rPr>
          <w:rFonts w:cstheme="minorHAnsi"/>
        </w:rPr>
      </w:pPr>
    </w:p>
    <w:p w14:paraId="72F38DB8" w14:textId="3CA3DA86" w:rsidR="005348D3" w:rsidRDefault="00E96F54" w:rsidP="00A73256">
      <w:pPr>
        <w:spacing w:line="360" w:lineRule="auto"/>
        <w:rPr>
          <w:rFonts w:cstheme="minorHAnsi"/>
        </w:rPr>
      </w:pPr>
      <w:r w:rsidRPr="006004EC">
        <w:rPr>
          <w:rFonts w:cstheme="minorHAnsi"/>
        </w:rPr>
        <w:t xml:space="preserve">Mental health legislation and treatment has changed </w:t>
      </w:r>
      <w:r w:rsidR="005D79DA" w:rsidRPr="006004EC">
        <w:rPr>
          <w:rFonts w:cstheme="minorHAnsi"/>
        </w:rPr>
        <w:t>dram</w:t>
      </w:r>
      <w:r w:rsidR="00273534" w:rsidRPr="006004EC">
        <w:rPr>
          <w:rFonts w:cstheme="minorHAnsi"/>
        </w:rPr>
        <w:t>a</w:t>
      </w:r>
      <w:r w:rsidR="005D79DA" w:rsidRPr="006004EC">
        <w:rPr>
          <w:rFonts w:cstheme="minorHAnsi"/>
        </w:rPr>
        <w:t>tically over the last century. There have been many changes from the closure of old asylums, moving care into the community, increasing talking therapies</w:t>
      </w:r>
      <w:r w:rsidR="00356E06" w:rsidRPr="006004EC">
        <w:rPr>
          <w:rFonts w:cstheme="minorHAnsi"/>
        </w:rPr>
        <w:t xml:space="preserve">, and introducing various drugs. All of which have had a </w:t>
      </w:r>
      <w:r w:rsidR="008009D9" w:rsidRPr="006004EC">
        <w:rPr>
          <w:rFonts w:cstheme="minorHAnsi"/>
        </w:rPr>
        <w:t xml:space="preserve">substantial positive impact on individual lives and the ability to continue an everyday life in a community. </w:t>
      </w:r>
      <w:r w:rsidR="00741AD8" w:rsidRPr="006004EC">
        <w:rPr>
          <w:rFonts w:cstheme="minorHAnsi"/>
        </w:rPr>
        <w:t>One of the significant essential shifts in today's society is accepting mental health issues. People can freely talk about issues without j</w:t>
      </w:r>
      <w:r w:rsidR="00BD457A" w:rsidRPr="006004EC">
        <w:rPr>
          <w:rFonts w:cstheme="minorHAnsi"/>
        </w:rPr>
        <w:t xml:space="preserve">udgement, enabling them to seek treatment from health professionals and, in some instances, </w:t>
      </w:r>
      <w:r w:rsidR="00950430" w:rsidRPr="006004EC">
        <w:rPr>
          <w:rFonts w:cstheme="minorHAnsi"/>
        </w:rPr>
        <w:t xml:space="preserve">eradicate such illnesses. The ability for individuals today to recognise childhood trauma and the effects it can have later in life causing mental health issues </w:t>
      </w:r>
      <w:r w:rsidR="005743D8" w:rsidRPr="006004EC">
        <w:rPr>
          <w:rFonts w:cstheme="minorHAnsi"/>
        </w:rPr>
        <w:t>allows society to become more aware of its potential causes</w:t>
      </w:r>
      <w:r w:rsidR="00273534" w:rsidRPr="006004EC">
        <w:rPr>
          <w:rFonts w:cstheme="minorHAnsi"/>
        </w:rPr>
        <w:t xml:space="preserve"> with the hope to reduce mental illness cases in the future. </w:t>
      </w:r>
      <w:r w:rsidR="0036588D" w:rsidRPr="006004EC">
        <w:rPr>
          <w:rFonts w:cstheme="minorHAnsi"/>
        </w:rPr>
        <w:t>There is a fair way to meet the needs of the nation's mental health issues with more timely intervention without the current long waiting list for treatments</w:t>
      </w:r>
      <w:r w:rsidR="00AB36B2" w:rsidRPr="006004EC">
        <w:rPr>
          <w:rFonts w:cstheme="minorHAnsi"/>
        </w:rPr>
        <w:t xml:space="preserve">. However, with the National Health Services (NHS) </w:t>
      </w:r>
      <w:r w:rsidR="00507FFA" w:rsidRPr="006004EC">
        <w:rPr>
          <w:rFonts w:cstheme="minorHAnsi"/>
        </w:rPr>
        <w:t>investment into the mental health sector, we should see some significant improvements in the future.</w:t>
      </w:r>
    </w:p>
    <w:p w14:paraId="75031B0C" w14:textId="1331896F" w:rsidR="006004EC" w:rsidRDefault="006004EC" w:rsidP="00A73256">
      <w:pPr>
        <w:spacing w:line="360" w:lineRule="auto"/>
        <w:rPr>
          <w:rFonts w:cstheme="minorHAnsi"/>
        </w:rPr>
      </w:pPr>
    </w:p>
    <w:p w14:paraId="6E72145B" w14:textId="2983C745" w:rsidR="006004EC" w:rsidRDefault="006004EC" w:rsidP="00A73256">
      <w:pPr>
        <w:spacing w:line="360" w:lineRule="auto"/>
        <w:rPr>
          <w:rFonts w:cstheme="minorHAnsi"/>
        </w:rPr>
      </w:pPr>
    </w:p>
    <w:p w14:paraId="3F805E3C" w14:textId="3AABF82B" w:rsidR="006004EC" w:rsidRDefault="006004EC" w:rsidP="00A73256">
      <w:pPr>
        <w:spacing w:line="360" w:lineRule="auto"/>
        <w:rPr>
          <w:rFonts w:cstheme="minorHAnsi"/>
        </w:rPr>
      </w:pPr>
    </w:p>
    <w:p w14:paraId="725C5153" w14:textId="5AA8D6D6" w:rsidR="006004EC" w:rsidRDefault="006004EC" w:rsidP="00A73256">
      <w:pPr>
        <w:spacing w:line="360" w:lineRule="auto"/>
        <w:rPr>
          <w:rFonts w:cstheme="minorHAnsi"/>
        </w:rPr>
      </w:pPr>
    </w:p>
    <w:p w14:paraId="1A46A8FC" w14:textId="23CD8BD6" w:rsidR="006004EC" w:rsidRDefault="006004EC" w:rsidP="00A73256">
      <w:pPr>
        <w:spacing w:line="360" w:lineRule="auto"/>
        <w:rPr>
          <w:rFonts w:cstheme="minorHAnsi"/>
        </w:rPr>
      </w:pPr>
    </w:p>
    <w:p w14:paraId="1F7A64BD" w14:textId="357771E4" w:rsidR="006004EC" w:rsidRDefault="006004EC" w:rsidP="00A73256">
      <w:pPr>
        <w:spacing w:line="360" w:lineRule="auto"/>
        <w:rPr>
          <w:rFonts w:cstheme="minorHAnsi"/>
        </w:rPr>
      </w:pPr>
    </w:p>
    <w:p w14:paraId="4258F964" w14:textId="6A6448B1" w:rsidR="006004EC" w:rsidRDefault="006004EC" w:rsidP="00A73256">
      <w:pPr>
        <w:spacing w:line="360" w:lineRule="auto"/>
        <w:rPr>
          <w:rFonts w:cstheme="minorHAnsi"/>
        </w:rPr>
      </w:pPr>
    </w:p>
    <w:p w14:paraId="5076F4BF" w14:textId="3E0BE8C7" w:rsidR="006004EC" w:rsidRDefault="006004EC" w:rsidP="00A73256">
      <w:pPr>
        <w:spacing w:line="360" w:lineRule="auto"/>
        <w:rPr>
          <w:rFonts w:cstheme="minorHAnsi"/>
        </w:rPr>
      </w:pPr>
      <w:r>
        <w:rPr>
          <w:rFonts w:cstheme="minorHAnsi"/>
        </w:rPr>
        <w:lastRenderedPageBreak/>
        <w:t xml:space="preserve">References </w:t>
      </w:r>
    </w:p>
    <w:p w14:paraId="69EDF421" w14:textId="68BB8E05" w:rsidR="006004EC" w:rsidRDefault="006004EC" w:rsidP="00A73256">
      <w:pPr>
        <w:spacing w:line="360" w:lineRule="auto"/>
        <w:rPr>
          <w:rFonts w:cstheme="minorHAnsi"/>
        </w:rPr>
      </w:pPr>
    </w:p>
    <w:p w14:paraId="702B92A6" w14:textId="77777777" w:rsidR="000B4814" w:rsidRDefault="000B4814" w:rsidP="000B4814">
      <w:r>
        <w:t xml:space="preserve">Bipolar UK (2022) Bipolar – The Facts. Available at: </w:t>
      </w:r>
      <w:hyperlink r:id="rId5" w:history="1">
        <w:r w:rsidRPr="00471E86">
          <w:rPr>
            <w:rStyle w:val="Hyperlink"/>
          </w:rPr>
          <w:t>https://www.bipolaruk.org/faqs/bipolar-the-facts</w:t>
        </w:r>
      </w:hyperlink>
      <w:r>
        <w:t xml:space="preserve"> (accessed on 22/03/2022)</w:t>
      </w:r>
    </w:p>
    <w:p w14:paraId="52A5EC28" w14:textId="77777777" w:rsidR="000B4814" w:rsidRDefault="000B4814" w:rsidP="000B4814"/>
    <w:p w14:paraId="3E1285FD" w14:textId="4D9E246F" w:rsidR="00B56DBE" w:rsidRDefault="00B56DBE" w:rsidP="00B56DBE">
      <w:r>
        <w:t xml:space="preserve">British Association for Psychopharmacology (2022) A Brief History of Psychiatric Drug Development. Available at: </w:t>
      </w:r>
      <w:hyperlink r:id="rId6" w:history="1">
        <w:r w:rsidRPr="00471E86">
          <w:rPr>
            <w:rStyle w:val="Hyperlink"/>
          </w:rPr>
          <w:t>https://www.bap.org.uk/articles/a-brief-history-of-psychiatric-drug-development/</w:t>
        </w:r>
      </w:hyperlink>
      <w:r>
        <w:t xml:space="preserve"> (accessed on 22/03/2022)</w:t>
      </w:r>
    </w:p>
    <w:p w14:paraId="46E89FD3" w14:textId="77777777" w:rsidR="00135822" w:rsidRDefault="00135822" w:rsidP="00B56DBE"/>
    <w:p w14:paraId="18046A2D" w14:textId="77777777" w:rsidR="00861BB1" w:rsidRDefault="00861BB1" w:rsidP="00861BB1">
      <w:r>
        <w:t xml:space="preserve">British Medical Journal (2022) Mental Treatment Act 1930. Available at: </w:t>
      </w:r>
      <w:hyperlink r:id="rId7" w:history="1">
        <w:r w:rsidRPr="00471E86">
          <w:rPr>
            <w:rStyle w:val="Hyperlink"/>
          </w:rPr>
          <w:t>https://www.bmj.com/content/2/3793/543.2</w:t>
        </w:r>
      </w:hyperlink>
      <w:r>
        <w:t xml:space="preserve"> (accessed on 22/03/2022)</w:t>
      </w:r>
    </w:p>
    <w:p w14:paraId="7E445591" w14:textId="654831E6" w:rsidR="006004EC" w:rsidRDefault="006004EC" w:rsidP="00A73256">
      <w:pPr>
        <w:spacing w:line="360" w:lineRule="auto"/>
        <w:rPr>
          <w:rFonts w:cstheme="minorHAnsi"/>
        </w:rPr>
      </w:pPr>
    </w:p>
    <w:p w14:paraId="2344C0DD" w14:textId="77777777" w:rsidR="0090676D" w:rsidRDefault="0090676D" w:rsidP="0090676D">
      <w:r>
        <w:t xml:space="preserve">Britannica (2022) Lunacy Act of 1845. Available at: </w:t>
      </w:r>
      <w:hyperlink r:id="rId8" w:history="1">
        <w:r w:rsidRPr="00471E86">
          <w:rPr>
            <w:rStyle w:val="Hyperlink"/>
          </w:rPr>
          <w:t>https://www.britannica.com/topic/Lunacy-Act-of-1845</w:t>
        </w:r>
      </w:hyperlink>
      <w:r>
        <w:t xml:space="preserve"> (accessed on 22/03/2022)</w:t>
      </w:r>
    </w:p>
    <w:p w14:paraId="1FA7AD1D" w14:textId="77777777" w:rsidR="0090676D" w:rsidRDefault="0090676D" w:rsidP="0090676D"/>
    <w:p w14:paraId="41342B10" w14:textId="77777777" w:rsidR="00C45074" w:rsidRDefault="00C45074" w:rsidP="00C45074">
      <w:r>
        <w:t xml:space="preserve">Britannica (2022) Theories of causation. Available at: </w:t>
      </w:r>
      <w:hyperlink r:id="rId9" w:history="1">
        <w:r w:rsidRPr="00471E86">
          <w:rPr>
            <w:rStyle w:val="Hyperlink"/>
          </w:rPr>
          <w:t>https://www.britannica.com/science/mental-disorder/Theories-of-causation</w:t>
        </w:r>
      </w:hyperlink>
      <w:r>
        <w:t xml:space="preserve"> (accessed on 22/03/2022)</w:t>
      </w:r>
    </w:p>
    <w:p w14:paraId="30E4F013" w14:textId="0964CF4B" w:rsidR="0090676D" w:rsidRDefault="0090676D" w:rsidP="00A73256">
      <w:pPr>
        <w:spacing w:line="360" w:lineRule="auto"/>
        <w:rPr>
          <w:rFonts w:cstheme="minorHAnsi"/>
        </w:rPr>
      </w:pPr>
    </w:p>
    <w:p w14:paraId="6DCCD6ED" w14:textId="77777777" w:rsidR="00D665DE" w:rsidRDefault="00D665DE" w:rsidP="00D665DE">
      <w:r>
        <w:t xml:space="preserve">County Asylums (2022) The history of the asylum. Available at: </w:t>
      </w:r>
      <w:hyperlink r:id="rId10" w:history="1">
        <w:r w:rsidRPr="00471E86">
          <w:rPr>
            <w:rStyle w:val="Hyperlink"/>
          </w:rPr>
          <w:t>https://www.countyasylums.co.uk/history/</w:t>
        </w:r>
      </w:hyperlink>
      <w:r>
        <w:t xml:space="preserve"> (accessed on 22/03/2022)</w:t>
      </w:r>
    </w:p>
    <w:p w14:paraId="665E4226" w14:textId="77777777" w:rsidR="00D665DE" w:rsidRDefault="00D665DE" w:rsidP="00D665DE"/>
    <w:p w14:paraId="7D1217D6" w14:textId="6CEFE32F" w:rsidR="00F53E1F" w:rsidRDefault="00F53E1F" w:rsidP="00F53E1F">
      <w:r>
        <w:t>Education England (2022) Mental Defic</w:t>
      </w:r>
      <w:r w:rsidR="005631D7">
        <w:t>i</w:t>
      </w:r>
      <w:r>
        <w:t xml:space="preserve">ency Act 1913. Available at: </w:t>
      </w:r>
      <w:hyperlink r:id="rId11" w:history="1">
        <w:r w:rsidRPr="00471E86">
          <w:rPr>
            <w:rStyle w:val="Hyperlink"/>
          </w:rPr>
          <w:t>http://www.educationengland.org.uk/documents/acts/1913-mental-deficiency-act.html</w:t>
        </w:r>
      </w:hyperlink>
      <w:r>
        <w:t xml:space="preserve"> (accessed on 22/03/2022)</w:t>
      </w:r>
    </w:p>
    <w:p w14:paraId="3A2971F8" w14:textId="77777777" w:rsidR="00F53E1F" w:rsidRDefault="00F53E1F" w:rsidP="00F53E1F"/>
    <w:p w14:paraId="7659F888" w14:textId="77777777" w:rsidR="0057438F" w:rsidRDefault="0057438F" w:rsidP="0057438F">
      <w:r>
        <w:t xml:space="preserve">Equality and Human Rights Commission (2022) The Human Rights Act. Available at: </w:t>
      </w:r>
      <w:hyperlink r:id="rId12" w:history="1">
        <w:r w:rsidRPr="00471E86">
          <w:rPr>
            <w:rStyle w:val="Hyperlink"/>
          </w:rPr>
          <w:t>https://www.equalityhumanrights.com/en/human-rights/human-rights-act</w:t>
        </w:r>
      </w:hyperlink>
      <w:r>
        <w:t xml:space="preserve"> (accessed on: 22/03/2022)</w:t>
      </w:r>
    </w:p>
    <w:p w14:paraId="74A061EE" w14:textId="77777777" w:rsidR="0057438F" w:rsidRDefault="0057438F" w:rsidP="0057438F"/>
    <w:p w14:paraId="4A498738" w14:textId="7F2613B6" w:rsidR="00FA4CCD" w:rsidRDefault="00FA4CCD" w:rsidP="00FA4CCD">
      <w:pPr>
        <w:rPr>
          <w:rFonts w:eastAsia="Times New Roman" w:cstheme="minorHAnsi"/>
          <w:lang w:eastAsia="en-GB"/>
        </w:rPr>
      </w:pPr>
      <w:r w:rsidRPr="007224DC">
        <w:rPr>
          <w:rFonts w:eastAsia="Times New Roman" w:cstheme="minorHAnsi"/>
          <w:color w:val="111111"/>
          <w:shd w:val="clear" w:color="auto" w:fill="FFFFFF"/>
          <w:lang w:eastAsia="en-GB"/>
        </w:rPr>
        <w:t xml:space="preserve">FELDSTEIN, A., HOAGLAND, H. and FREEMAN, H., 1959. Monoamine Oxidase, </w:t>
      </w:r>
      <w:proofErr w:type="spellStart"/>
      <w:r w:rsidRPr="007224DC">
        <w:rPr>
          <w:rFonts w:eastAsia="Times New Roman" w:cstheme="minorHAnsi"/>
          <w:color w:val="111111"/>
          <w:shd w:val="clear" w:color="auto" w:fill="FFFFFF"/>
          <w:lang w:eastAsia="en-GB"/>
        </w:rPr>
        <w:t>Psychoenergi</w:t>
      </w:r>
      <w:r w:rsidR="005631D7">
        <w:rPr>
          <w:rFonts w:eastAsia="Times New Roman" w:cstheme="minorHAnsi"/>
          <w:color w:val="111111"/>
          <w:shd w:val="clear" w:color="auto" w:fill="FFFFFF"/>
          <w:lang w:eastAsia="en-GB"/>
        </w:rPr>
        <w:t>z</w:t>
      </w:r>
      <w:r w:rsidRPr="007224DC">
        <w:rPr>
          <w:rFonts w:eastAsia="Times New Roman" w:cstheme="minorHAnsi"/>
          <w:color w:val="111111"/>
          <w:shd w:val="clear" w:color="auto" w:fill="FFFFFF"/>
          <w:lang w:eastAsia="en-GB"/>
        </w:rPr>
        <w:t>ers</w:t>
      </w:r>
      <w:proofErr w:type="spellEnd"/>
      <w:r w:rsidRPr="007224DC">
        <w:rPr>
          <w:rFonts w:eastAsia="Times New Roman" w:cstheme="minorHAnsi"/>
          <w:color w:val="111111"/>
          <w:shd w:val="clear" w:color="auto" w:fill="FFFFFF"/>
          <w:lang w:eastAsia="en-GB"/>
        </w:rPr>
        <w:t>, and Tranquilizers. Science, 130(3374), pp.500-500.</w:t>
      </w:r>
    </w:p>
    <w:p w14:paraId="3B6F0986" w14:textId="77777777" w:rsidR="00A736A1" w:rsidRDefault="00A736A1" w:rsidP="00A736A1"/>
    <w:p w14:paraId="2DCD3F82" w14:textId="77777777" w:rsidR="00A736A1" w:rsidRDefault="00A736A1" w:rsidP="00A736A1">
      <w:r>
        <w:t>History of York (2022) The Retreat. Available at:</w:t>
      </w:r>
      <w:r w:rsidRPr="00ED13D6">
        <w:t xml:space="preserve"> </w:t>
      </w:r>
      <w:hyperlink r:id="rId13" w:history="1">
        <w:r w:rsidRPr="00471E86">
          <w:rPr>
            <w:rStyle w:val="Hyperlink"/>
          </w:rPr>
          <w:t>http://www.historyofyork.org.uk/themes/georgian/the-retreat</w:t>
        </w:r>
      </w:hyperlink>
      <w:r>
        <w:t xml:space="preserve"> (accessed on 22/03/2022)</w:t>
      </w:r>
    </w:p>
    <w:p w14:paraId="7B7138D9" w14:textId="77777777" w:rsidR="00C45074" w:rsidRDefault="00C45074" w:rsidP="00A73256">
      <w:pPr>
        <w:spacing w:line="360" w:lineRule="auto"/>
        <w:rPr>
          <w:rFonts w:cstheme="minorHAnsi"/>
        </w:rPr>
      </w:pPr>
    </w:p>
    <w:p w14:paraId="736CA679" w14:textId="77777777" w:rsidR="00790BCA" w:rsidRDefault="00790BCA" w:rsidP="00790BCA">
      <w:pPr>
        <w:rPr>
          <w:rFonts w:eastAsia="Times New Roman" w:cstheme="minorHAnsi"/>
          <w:color w:val="111111"/>
          <w:lang w:eastAsia="en-GB"/>
        </w:rPr>
      </w:pPr>
      <w:r w:rsidRPr="00046832">
        <w:rPr>
          <w:rFonts w:eastAsia="Times New Roman" w:cstheme="minorHAnsi"/>
          <w:color w:val="111111"/>
          <w:lang w:eastAsia="en-GB"/>
        </w:rPr>
        <w:t>Hillhouse, T. and Porter, J., 2015. A brief history of the development of antidepressant drugs: From monoamines to glutamate. Experimental and Clinical Psychopharmacology, 23(1), pp.1-21.</w:t>
      </w:r>
    </w:p>
    <w:p w14:paraId="72007E91" w14:textId="631C5853" w:rsidR="00861BB1" w:rsidRDefault="00861BB1" w:rsidP="00A73256">
      <w:pPr>
        <w:spacing w:line="360" w:lineRule="auto"/>
        <w:rPr>
          <w:rFonts w:cstheme="minorHAnsi"/>
        </w:rPr>
      </w:pPr>
    </w:p>
    <w:p w14:paraId="1BD8CEC8" w14:textId="77777777" w:rsidR="003D35C5" w:rsidRDefault="003D35C5" w:rsidP="003D35C5">
      <w:r>
        <w:lastRenderedPageBreak/>
        <w:t xml:space="preserve">Legislation UK (2022) Mental Health Act 1959. Available at: </w:t>
      </w:r>
      <w:hyperlink r:id="rId14" w:history="1">
        <w:r w:rsidRPr="00471E86">
          <w:rPr>
            <w:rStyle w:val="Hyperlink"/>
          </w:rPr>
          <w:t>https://www.legislation.gov.uk/ukpga/1959/72/pdfs/ukpga_19590072_en.pdf</w:t>
        </w:r>
      </w:hyperlink>
      <w:r>
        <w:t xml:space="preserve"> (accessed on 22/03/2022)</w:t>
      </w:r>
    </w:p>
    <w:p w14:paraId="51754B5B" w14:textId="678197A2" w:rsidR="003D35C5" w:rsidRDefault="003D35C5" w:rsidP="00A73256">
      <w:pPr>
        <w:spacing w:line="360" w:lineRule="auto"/>
        <w:rPr>
          <w:rFonts w:cstheme="minorHAnsi"/>
        </w:rPr>
      </w:pPr>
    </w:p>
    <w:p w14:paraId="0894431E" w14:textId="77777777" w:rsidR="00FC0B93" w:rsidRDefault="00FC0B93" w:rsidP="00FC0B93">
      <w:r>
        <w:t xml:space="preserve">Legislation UK (2022) Mental Health Act 1983. Available at: </w:t>
      </w:r>
      <w:hyperlink r:id="rId15" w:history="1">
        <w:r w:rsidRPr="00471E86">
          <w:rPr>
            <w:rStyle w:val="Hyperlink"/>
          </w:rPr>
          <w:t>https://www.legislation.gov.uk/ukpga/1983/20/contents</w:t>
        </w:r>
      </w:hyperlink>
      <w:r>
        <w:t xml:space="preserve"> (accessed on 22/03/2022)</w:t>
      </w:r>
    </w:p>
    <w:p w14:paraId="3ADF8A6C" w14:textId="77777777" w:rsidR="00FC0B93" w:rsidRDefault="00FC0B93" w:rsidP="00FC0B93"/>
    <w:p w14:paraId="125C7A8A" w14:textId="77777777" w:rsidR="002A59E4" w:rsidRDefault="002A59E4" w:rsidP="002A59E4">
      <w:r>
        <w:t xml:space="preserve">Legislation UK (2022) Mental Health Act 2007. Available at: </w:t>
      </w:r>
      <w:hyperlink r:id="rId16" w:history="1">
        <w:r w:rsidRPr="00471E86">
          <w:rPr>
            <w:rStyle w:val="Hyperlink"/>
          </w:rPr>
          <w:t>https://www.legislation.gov.uk/ukpga/2007/12/notes/division/3</w:t>
        </w:r>
      </w:hyperlink>
      <w:r>
        <w:t xml:space="preserve"> (accessed on 22/03/2022)</w:t>
      </w:r>
    </w:p>
    <w:p w14:paraId="00D5B6E9" w14:textId="77777777" w:rsidR="002A59E4" w:rsidRDefault="002A59E4" w:rsidP="002A59E4"/>
    <w:p w14:paraId="3D408173" w14:textId="77777777" w:rsidR="005C50ED" w:rsidRDefault="005C50ED" w:rsidP="005C50ED">
      <w:r>
        <w:t xml:space="preserve">Mental Health Foundation (2022) Mental Health Statistics: Depression. Available at: </w:t>
      </w:r>
      <w:hyperlink r:id="rId17" w:history="1">
        <w:r w:rsidRPr="00471E86">
          <w:rPr>
            <w:rStyle w:val="Hyperlink"/>
          </w:rPr>
          <w:t>https://www.mentalhealth.org.uk/statistics/mental-health-statistics-depression</w:t>
        </w:r>
      </w:hyperlink>
      <w:r>
        <w:t xml:space="preserve"> (accessed on 22/03/2022)</w:t>
      </w:r>
    </w:p>
    <w:p w14:paraId="6EB2EB6C" w14:textId="77777777" w:rsidR="005C50ED" w:rsidRDefault="005C50ED" w:rsidP="005C50ED"/>
    <w:p w14:paraId="5A25C36D" w14:textId="77777777" w:rsidR="00A84C41" w:rsidRDefault="00A84C41" w:rsidP="00A84C41">
      <w:r>
        <w:t xml:space="preserve">Mental Health Foundation (2022) Statistics Anxiety. Available at: </w:t>
      </w:r>
      <w:hyperlink r:id="rId18" w:history="1">
        <w:r w:rsidRPr="00471E86">
          <w:rPr>
            <w:rStyle w:val="Hyperlink"/>
          </w:rPr>
          <w:t>https://www.mentalhealth.org.uk/statistics</w:t>
        </w:r>
      </w:hyperlink>
      <w:r>
        <w:t xml:space="preserve"> (accessed on 22/03/2022)</w:t>
      </w:r>
    </w:p>
    <w:p w14:paraId="75C70C21" w14:textId="77777777" w:rsidR="00A84C41" w:rsidRDefault="00A84C41" w:rsidP="00A84C41"/>
    <w:p w14:paraId="5358DF79" w14:textId="77777777" w:rsidR="001535B6" w:rsidRDefault="001535B6" w:rsidP="001535B6">
      <w:r>
        <w:t xml:space="preserve">Mental Health Wales (2022) The Mental Health and Wellbeing Strategy for Wales (2011). Available at: </w:t>
      </w:r>
      <w:hyperlink r:id="rId19" w:history="1">
        <w:r w:rsidRPr="00471E86">
          <w:rPr>
            <w:rStyle w:val="Hyperlink"/>
          </w:rPr>
          <w:t>http://www.mentalhealthwales.net/the-new-strategy-for-wales/</w:t>
        </w:r>
      </w:hyperlink>
      <w:r>
        <w:t xml:space="preserve"> (accessed on 22/03/2022)</w:t>
      </w:r>
    </w:p>
    <w:p w14:paraId="1382125B" w14:textId="77777777" w:rsidR="001535B6" w:rsidRDefault="001535B6" w:rsidP="001535B6"/>
    <w:p w14:paraId="1C7AC1AC" w14:textId="77777777" w:rsidR="00B77C74" w:rsidRDefault="00B77C74" w:rsidP="00B77C74">
      <w:r>
        <w:t xml:space="preserve">Mental Health Law (2022) Mental Health (patients in the Community) Act 1955. Available at: </w:t>
      </w:r>
      <w:hyperlink r:id="rId20" w:history="1">
        <w:r w:rsidRPr="00471E86">
          <w:rPr>
            <w:rStyle w:val="Hyperlink"/>
          </w:rPr>
          <w:t>https://www.mentalhealthlaw.co.uk/Mental_Health_(Patients_in_the_Community)_Act_1995</w:t>
        </w:r>
      </w:hyperlink>
      <w:r>
        <w:t xml:space="preserve"> (accessed on 22/03/2022)</w:t>
      </w:r>
    </w:p>
    <w:p w14:paraId="71A31EE7" w14:textId="77777777" w:rsidR="003D35C5" w:rsidRDefault="003D35C5" w:rsidP="00A73256">
      <w:pPr>
        <w:spacing w:line="360" w:lineRule="auto"/>
        <w:rPr>
          <w:rFonts w:cstheme="minorHAnsi"/>
        </w:rPr>
      </w:pPr>
    </w:p>
    <w:p w14:paraId="39029143" w14:textId="77777777" w:rsidR="00C42171" w:rsidRDefault="00C42171" w:rsidP="00C42171">
      <w:r>
        <w:t xml:space="preserve">Mental Health Matters (2022) What was the County Asylums Act 1828? Available at: </w:t>
      </w:r>
      <w:hyperlink r:id="rId21" w:history="1">
        <w:r w:rsidRPr="00471E86">
          <w:rPr>
            <w:rStyle w:val="Hyperlink"/>
          </w:rPr>
          <w:t>https://mental-health-matters.org/2021/05/12/what-was-the-county-asylums-act-1828/</w:t>
        </w:r>
      </w:hyperlink>
      <w:r>
        <w:t xml:space="preserve"> (accessed on 22/03/2022)</w:t>
      </w:r>
    </w:p>
    <w:p w14:paraId="29089E45" w14:textId="440D97FD" w:rsidR="00B56DBE" w:rsidRDefault="00B56DBE" w:rsidP="00A73256">
      <w:pPr>
        <w:spacing w:line="360" w:lineRule="auto"/>
        <w:rPr>
          <w:rFonts w:cstheme="minorHAnsi"/>
        </w:rPr>
      </w:pPr>
    </w:p>
    <w:p w14:paraId="23F29199" w14:textId="77777777" w:rsidR="00996157" w:rsidRDefault="00996157" w:rsidP="00996157">
      <w:r>
        <w:t xml:space="preserve">Mind (2022) Types of mental health problems. Available at: </w:t>
      </w:r>
      <w:hyperlink r:id="rId22" w:history="1">
        <w:r w:rsidRPr="00471E86">
          <w:rPr>
            <w:rStyle w:val="Hyperlink"/>
          </w:rPr>
          <w:t>https://www.mind.org.uk/information-support/types-of-mental-health-problems/</w:t>
        </w:r>
      </w:hyperlink>
      <w:r>
        <w:t xml:space="preserve"> (accessed on 22/03/2022)</w:t>
      </w:r>
    </w:p>
    <w:p w14:paraId="2BC86AAF" w14:textId="77777777" w:rsidR="00996157" w:rsidRDefault="00996157" w:rsidP="00996157"/>
    <w:p w14:paraId="2C4F8C9C" w14:textId="77777777" w:rsidR="004E0BA5" w:rsidRDefault="004E0BA5" w:rsidP="004E0BA5">
      <w:r>
        <w:t xml:space="preserve">National Health Service (2022) An Introduction to the NHS. Available at: </w:t>
      </w:r>
      <w:hyperlink r:id="rId23" w:history="1">
        <w:r w:rsidRPr="00471E86">
          <w:rPr>
            <w:rStyle w:val="Hyperlink"/>
          </w:rPr>
          <w:t>https://www.england.nhs.uk/get-involved/nhs/</w:t>
        </w:r>
      </w:hyperlink>
      <w:r>
        <w:t xml:space="preserve"> (accessed on 22/03/2022)</w:t>
      </w:r>
    </w:p>
    <w:p w14:paraId="02D20E59" w14:textId="77777777" w:rsidR="004E0BA5" w:rsidRDefault="004E0BA5" w:rsidP="004E0BA5"/>
    <w:p w14:paraId="2E026D68" w14:textId="77777777" w:rsidR="00587FBD" w:rsidRDefault="00587FBD" w:rsidP="00587FBD">
      <w:r>
        <w:t xml:space="preserve">National Health Service (2022) Mental Capacity Act. Available at: </w:t>
      </w:r>
      <w:hyperlink r:id="rId24" w:history="1">
        <w:r w:rsidRPr="00471E86">
          <w:rPr>
            <w:rStyle w:val="Hyperlink"/>
          </w:rPr>
          <w:t>https://www.nhs.uk/conditions/social-care-and-support-guide/making-decisions-for-someone-else/mental-capacity-act/</w:t>
        </w:r>
      </w:hyperlink>
      <w:r>
        <w:t xml:space="preserve"> (accessed on 22/03/2022)</w:t>
      </w:r>
    </w:p>
    <w:p w14:paraId="2E2BEB66" w14:textId="77777777" w:rsidR="00587FBD" w:rsidRDefault="00587FBD" w:rsidP="00587FBD"/>
    <w:p w14:paraId="56EBD4C0" w14:textId="77777777" w:rsidR="00903C16" w:rsidRDefault="00903C16" w:rsidP="00903C16">
      <w:r>
        <w:t xml:space="preserve">Parliament UK (2022) Lunacy Act 1890. Available at: </w:t>
      </w:r>
      <w:hyperlink r:id="rId25" w:history="1">
        <w:r w:rsidRPr="00471E86">
          <w:rPr>
            <w:rStyle w:val="Hyperlink"/>
          </w:rPr>
          <w:t>https://api.parliament.uk/historic-hansard/acts/lunacy-act-1890</w:t>
        </w:r>
      </w:hyperlink>
      <w:r>
        <w:t xml:space="preserve"> (accessed on 22/03/2022)</w:t>
      </w:r>
    </w:p>
    <w:p w14:paraId="6929E553" w14:textId="77777777" w:rsidR="00CB02DD" w:rsidRDefault="00CB02DD" w:rsidP="00CB02DD">
      <w:r>
        <w:lastRenderedPageBreak/>
        <w:t xml:space="preserve">Social Care Wales (2022) Social Services and Well-being (Wales) Act 2014 and its interface with Mental Health Legislation in Wales. Available at: </w:t>
      </w:r>
      <w:hyperlink r:id="rId26" w:history="1">
        <w:r w:rsidRPr="00471E86">
          <w:rPr>
            <w:rStyle w:val="Hyperlink"/>
          </w:rPr>
          <w:t>https://socialcare.wales/cms_assets/file-uploads/4a.-Operational-Guidance-SSWB-Mental-Health-v1.1.pdf</w:t>
        </w:r>
      </w:hyperlink>
      <w:r>
        <w:t xml:space="preserve"> (accessed on 22/03/2022)</w:t>
      </w:r>
    </w:p>
    <w:p w14:paraId="588C930F" w14:textId="074F9286" w:rsidR="00996157" w:rsidRDefault="00996157" w:rsidP="00A73256">
      <w:pPr>
        <w:spacing w:line="360" w:lineRule="auto"/>
        <w:rPr>
          <w:rFonts w:cstheme="minorHAnsi"/>
        </w:rPr>
      </w:pPr>
    </w:p>
    <w:p w14:paraId="504D4045" w14:textId="77777777" w:rsidR="00BB6454" w:rsidRDefault="00BB6454" w:rsidP="00BB6454">
      <w:pPr>
        <w:rPr>
          <w:rFonts w:eastAsia="Times New Roman" w:cstheme="minorHAnsi"/>
          <w:lang w:eastAsia="en-GB"/>
        </w:rPr>
      </w:pPr>
      <w:r>
        <w:rPr>
          <w:rFonts w:eastAsia="Times New Roman" w:cstheme="minorHAnsi"/>
          <w:lang w:eastAsia="en-GB"/>
        </w:rPr>
        <w:t xml:space="preserve">The History Jar (2022) Insanity, the law and the asylums. Available at: </w:t>
      </w:r>
      <w:hyperlink r:id="rId27" w:history="1">
        <w:r w:rsidRPr="00471E86">
          <w:rPr>
            <w:rStyle w:val="Hyperlink"/>
            <w:rFonts w:eastAsia="Times New Roman" w:cstheme="minorHAnsi"/>
            <w:lang w:eastAsia="en-GB"/>
          </w:rPr>
          <w:t>https://thehistoryjar.com/2019/07/31/insanity-the-law-and-asylums/</w:t>
        </w:r>
      </w:hyperlink>
      <w:r>
        <w:rPr>
          <w:rFonts w:eastAsia="Times New Roman" w:cstheme="minorHAnsi"/>
          <w:lang w:eastAsia="en-GB"/>
        </w:rPr>
        <w:t xml:space="preserve"> (accessed on 24/03/2022)</w:t>
      </w:r>
    </w:p>
    <w:p w14:paraId="3EA773D4" w14:textId="77777777" w:rsidR="00BB6454" w:rsidRDefault="00BB6454" w:rsidP="00BB6454">
      <w:pPr>
        <w:rPr>
          <w:rFonts w:eastAsia="Times New Roman" w:cstheme="minorHAnsi"/>
          <w:lang w:eastAsia="en-GB"/>
        </w:rPr>
      </w:pPr>
    </w:p>
    <w:p w14:paraId="3572196C" w14:textId="379F14DB" w:rsidR="008E1E9A" w:rsidRDefault="008E1E9A" w:rsidP="008E1E9A">
      <w:r>
        <w:t>War</w:t>
      </w:r>
      <w:r w:rsidR="005631D7">
        <w:t>wi</w:t>
      </w:r>
      <w:r>
        <w:t xml:space="preserve">ck University (2022) 1774 Madhouses Act. Available at: </w:t>
      </w:r>
      <w:hyperlink r:id="rId28" w:history="1">
        <w:r w:rsidRPr="00471E86">
          <w:rPr>
            <w:rStyle w:val="Hyperlink"/>
          </w:rPr>
          <w:t>https://warwick.ac.uk/fac/arts/history/chm/outreach/trade_in_lunacy/research/1774madhousesact/</w:t>
        </w:r>
      </w:hyperlink>
      <w:r>
        <w:t xml:space="preserve"> (accessed on 22/03/2022)</w:t>
      </w:r>
    </w:p>
    <w:p w14:paraId="75460678" w14:textId="77777777" w:rsidR="008E1E9A" w:rsidRDefault="008E1E9A" w:rsidP="008E1E9A"/>
    <w:p w14:paraId="3A4F424C" w14:textId="77777777" w:rsidR="00CF6EE9" w:rsidRDefault="00CF6EE9" w:rsidP="00CF6EE9">
      <w:r>
        <w:t xml:space="preserve">Welsh Government (2022) Mental Health Measure (Wales) 2010. Available at: </w:t>
      </w:r>
      <w:hyperlink r:id="rId29" w:history="1">
        <w:r w:rsidRPr="00471E86">
          <w:rPr>
            <w:rStyle w:val="Hyperlink"/>
          </w:rPr>
          <w:t>https://gov.wales/mental-health-wales-measure-2010-leaflet</w:t>
        </w:r>
      </w:hyperlink>
      <w:r>
        <w:t xml:space="preserve"> (accessed on 22/03/2022)</w:t>
      </w:r>
    </w:p>
    <w:p w14:paraId="0DAF2312" w14:textId="77777777" w:rsidR="00CF6EE9" w:rsidRDefault="00CF6EE9" w:rsidP="00CF6EE9"/>
    <w:p w14:paraId="2900590D" w14:textId="77777777" w:rsidR="00AA2BCD" w:rsidRDefault="00AA2BCD" w:rsidP="00AA2BCD">
      <w:r>
        <w:t xml:space="preserve">World Health Organisation (2022) Mental Disorders. Available at: </w:t>
      </w:r>
      <w:hyperlink r:id="rId30" w:history="1">
        <w:r w:rsidRPr="00471E86">
          <w:rPr>
            <w:rStyle w:val="Hyperlink"/>
          </w:rPr>
          <w:t>https://www.who.int/news-room/fact-sheets/detail/mental-disorders</w:t>
        </w:r>
      </w:hyperlink>
      <w:r>
        <w:t xml:space="preserve"> (accessed on: 22/03/2022)</w:t>
      </w:r>
    </w:p>
    <w:p w14:paraId="12E12BA1" w14:textId="032A48FE" w:rsidR="00CF6EE9" w:rsidRDefault="00CF6EE9" w:rsidP="00CF6EE9"/>
    <w:p w14:paraId="70ECB62A" w14:textId="6B85BA24" w:rsidR="007615B8" w:rsidRDefault="007615B8" w:rsidP="007615B8">
      <w:r>
        <w:t>World Health Organisation (2022) International Classification of Diseases 11</w:t>
      </w:r>
      <w:r w:rsidRPr="00311993">
        <w:rPr>
          <w:vertAlign w:val="superscript"/>
        </w:rPr>
        <w:t>th</w:t>
      </w:r>
      <w:r>
        <w:t xml:space="preserve"> Revis</w:t>
      </w:r>
      <w:r w:rsidR="005631D7">
        <w:t>i</w:t>
      </w:r>
      <w:r>
        <w:t xml:space="preserve">on. Available at: </w:t>
      </w:r>
      <w:hyperlink r:id="rId31" w:history="1">
        <w:r w:rsidRPr="00471E86">
          <w:rPr>
            <w:rStyle w:val="Hyperlink"/>
          </w:rPr>
          <w:t>https://www.who.int/standards/classifications/classification-of-diseases</w:t>
        </w:r>
      </w:hyperlink>
      <w:r>
        <w:t xml:space="preserve"> (accessed on 22/03/2022)</w:t>
      </w:r>
    </w:p>
    <w:p w14:paraId="44155166" w14:textId="77777777" w:rsidR="007615B8" w:rsidRDefault="007615B8" w:rsidP="007615B8"/>
    <w:p w14:paraId="5AC1D6EE" w14:textId="77777777" w:rsidR="005631D7" w:rsidRDefault="005631D7" w:rsidP="005631D7">
      <w:r>
        <w:t xml:space="preserve">World Health Organisation (2022) Schizophrenia. Available at: </w:t>
      </w:r>
      <w:hyperlink r:id="rId32" w:history="1">
        <w:r w:rsidRPr="00471E86">
          <w:rPr>
            <w:rStyle w:val="Hyperlink"/>
          </w:rPr>
          <w:t>https://www.who.int/news-room/fact-sheets/detail/schizophrenia</w:t>
        </w:r>
      </w:hyperlink>
      <w:r>
        <w:t xml:space="preserve"> (accessed on 22/03/2022)</w:t>
      </w:r>
    </w:p>
    <w:p w14:paraId="595F43CC" w14:textId="77777777" w:rsidR="005631D7" w:rsidRDefault="005631D7" w:rsidP="005631D7"/>
    <w:p w14:paraId="36B8D30F" w14:textId="77777777" w:rsidR="005631D7" w:rsidRDefault="005631D7" w:rsidP="005631D7"/>
    <w:p w14:paraId="083EEBE7" w14:textId="77777777" w:rsidR="007615B8" w:rsidRDefault="007615B8" w:rsidP="00CF6EE9"/>
    <w:p w14:paraId="12B4CB57" w14:textId="77777777" w:rsidR="00CB02DD" w:rsidRDefault="00CB02DD" w:rsidP="00A73256">
      <w:pPr>
        <w:spacing w:line="360" w:lineRule="auto"/>
        <w:rPr>
          <w:rFonts w:cstheme="minorHAnsi"/>
        </w:rPr>
      </w:pPr>
    </w:p>
    <w:p w14:paraId="5649553F" w14:textId="77777777" w:rsidR="009B3181" w:rsidRPr="006004EC" w:rsidRDefault="009B3181" w:rsidP="00A73256">
      <w:pPr>
        <w:spacing w:line="360" w:lineRule="auto"/>
        <w:rPr>
          <w:rFonts w:cstheme="minorHAnsi"/>
        </w:rPr>
      </w:pPr>
    </w:p>
    <w:p w14:paraId="498AAB1D" w14:textId="67D35F15" w:rsidR="00994CA7" w:rsidRDefault="00994CA7" w:rsidP="00A73256">
      <w:pPr>
        <w:spacing w:line="360" w:lineRule="auto"/>
        <w:rPr>
          <w:rFonts w:ascii="Arial" w:hAnsi="Arial" w:cs="Arial"/>
        </w:rPr>
      </w:pPr>
    </w:p>
    <w:p w14:paraId="32F3A9E2" w14:textId="48C9033D" w:rsidR="00994CA7" w:rsidRDefault="00994CA7" w:rsidP="00A73256">
      <w:pPr>
        <w:spacing w:line="360" w:lineRule="auto"/>
        <w:rPr>
          <w:rFonts w:ascii="Arial" w:hAnsi="Arial" w:cs="Arial"/>
        </w:rPr>
      </w:pPr>
    </w:p>
    <w:p w14:paraId="628E2794" w14:textId="0291529A" w:rsidR="00994CA7" w:rsidRDefault="00994CA7" w:rsidP="00A73256">
      <w:pPr>
        <w:spacing w:line="360" w:lineRule="auto"/>
        <w:rPr>
          <w:rFonts w:ascii="Arial" w:hAnsi="Arial" w:cs="Arial"/>
        </w:rPr>
      </w:pPr>
    </w:p>
    <w:p w14:paraId="1C1A9EC3" w14:textId="77777777" w:rsidR="00994CA7" w:rsidRDefault="00994CA7" w:rsidP="00A73256">
      <w:pPr>
        <w:spacing w:line="360" w:lineRule="auto"/>
        <w:rPr>
          <w:rFonts w:ascii="Arial" w:hAnsi="Arial" w:cs="Arial"/>
        </w:rPr>
      </w:pPr>
    </w:p>
    <w:p w14:paraId="37971000" w14:textId="394D9948" w:rsidR="00906D66" w:rsidRDefault="00906D66" w:rsidP="00A73256">
      <w:pPr>
        <w:spacing w:line="360" w:lineRule="auto"/>
        <w:rPr>
          <w:rFonts w:ascii="Arial" w:hAnsi="Arial" w:cs="Arial"/>
        </w:rPr>
      </w:pPr>
    </w:p>
    <w:p w14:paraId="70FE2B5B" w14:textId="0F126F19" w:rsidR="00906D66" w:rsidRDefault="00906D66" w:rsidP="00A73256">
      <w:pPr>
        <w:spacing w:line="360" w:lineRule="auto"/>
        <w:rPr>
          <w:rFonts w:ascii="Arial" w:hAnsi="Arial" w:cs="Arial"/>
        </w:rPr>
      </w:pPr>
    </w:p>
    <w:p w14:paraId="680C010E" w14:textId="2F915A0B" w:rsidR="001E28F9" w:rsidRDefault="001E28F9" w:rsidP="00A73256">
      <w:pPr>
        <w:spacing w:line="360" w:lineRule="auto"/>
        <w:rPr>
          <w:rFonts w:ascii="Arial" w:hAnsi="Arial" w:cs="Arial"/>
        </w:rPr>
      </w:pPr>
    </w:p>
    <w:p w14:paraId="040A3E9B" w14:textId="1A8EB8B1" w:rsidR="001E28F9" w:rsidRDefault="001E28F9" w:rsidP="00A73256">
      <w:pPr>
        <w:spacing w:line="360" w:lineRule="auto"/>
        <w:rPr>
          <w:rFonts w:ascii="Arial" w:hAnsi="Arial" w:cs="Arial"/>
        </w:rPr>
      </w:pPr>
    </w:p>
    <w:p w14:paraId="4B9847C9" w14:textId="77777777" w:rsidR="001E28F9" w:rsidRDefault="001E28F9" w:rsidP="00A73256">
      <w:pPr>
        <w:spacing w:line="360" w:lineRule="auto"/>
        <w:rPr>
          <w:rFonts w:ascii="Arial" w:hAnsi="Arial" w:cs="Arial"/>
        </w:rPr>
      </w:pPr>
    </w:p>
    <w:p w14:paraId="3398F93A" w14:textId="0E9DF9EB" w:rsidR="00C52B5D" w:rsidRDefault="00C52B5D" w:rsidP="00A73256">
      <w:pPr>
        <w:spacing w:line="360" w:lineRule="auto"/>
        <w:rPr>
          <w:rFonts w:ascii="Arial" w:hAnsi="Arial" w:cs="Arial"/>
        </w:rPr>
      </w:pPr>
    </w:p>
    <w:p w14:paraId="5D8969A9" w14:textId="7BA7688F" w:rsidR="00C52B5D" w:rsidRDefault="00C52B5D" w:rsidP="00A73256">
      <w:pPr>
        <w:spacing w:line="360" w:lineRule="auto"/>
        <w:rPr>
          <w:rFonts w:ascii="Arial" w:hAnsi="Arial" w:cs="Arial"/>
        </w:rPr>
      </w:pPr>
    </w:p>
    <w:p w14:paraId="606332EE" w14:textId="77777777" w:rsidR="00C52B5D" w:rsidRPr="00CA1E88" w:rsidRDefault="00C52B5D" w:rsidP="00A73256">
      <w:pPr>
        <w:spacing w:line="360" w:lineRule="auto"/>
        <w:rPr>
          <w:rFonts w:ascii="Arial" w:hAnsi="Arial" w:cs="Arial"/>
        </w:rPr>
      </w:pPr>
    </w:p>
    <w:sectPr w:rsidR="00C52B5D" w:rsidRPr="00CA1E88" w:rsidSect="005A0E3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925C8"/>
    <w:multiLevelType w:val="hybridMultilevel"/>
    <w:tmpl w:val="4408754E"/>
    <w:lvl w:ilvl="0" w:tplc="3A9AA662">
      <w:start w:val="1"/>
      <w:numFmt w:val="bullet"/>
      <w:lvlText w:val=""/>
      <w:lvlJc w:val="left"/>
      <w:pPr>
        <w:ind w:left="720" w:hanging="360"/>
      </w:pPr>
      <w:rPr>
        <w:rFonts w:ascii="Symbol" w:hAnsi="Symbol" w:hint="default"/>
      </w:rPr>
    </w:lvl>
    <w:lvl w:ilvl="1" w:tplc="AE9646B8" w:tentative="1">
      <w:start w:val="1"/>
      <w:numFmt w:val="bullet"/>
      <w:lvlText w:val="o"/>
      <w:lvlJc w:val="left"/>
      <w:pPr>
        <w:ind w:left="1440" w:hanging="360"/>
      </w:pPr>
      <w:rPr>
        <w:rFonts w:ascii="Courier New" w:hAnsi="Courier New" w:cs="Courier New" w:hint="default"/>
      </w:rPr>
    </w:lvl>
    <w:lvl w:ilvl="2" w:tplc="8ECA5D76" w:tentative="1">
      <w:start w:val="1"/>
      <w:numFmt w:val="bullet"/>
      <w:lvlText w:val=""/>
      <w:lvlJc w:val="left"/>
      <w:pPr>
        <w:ind w:left="2160" w:hanging="360"/>
      </w:pPr>
      <w:rPr>
        <w:rFonts w:ascii="Wingdings" w:hAnsi="Wingdings" w:hint="default"/>
      </w:rPr>
    </w:lvl>
    <w:lvl w:ilvl="3" w:tplc="CF849510" w:tentative="1">
      <w:start w:val="1"/>
      <w:numFmt w:val="bullet"/>
      <w:lvlText w:val=""/>
      <w:lvlJc w:val="left"/>
      <w:pPr>
        <w:ind w:left="2880" w:hanging="360"/>
      </w:pPr>
      <w:rPr>
        <w:rFonts w:ascii="Symbol" w:hAnsi="Symbol" w:hint="default"/>
      </w:rPr>
    </w:lvl>
    <w:lvl w:ilvl="4" w:tplc="21BC7C74" w:tentative="1">
      <w:start w:val="1"/>
      <w:numFmt w:val="bullet"/>
      <w:lvlText w:val="o"/>
      <w:lvlJc w:val="left"/>
      <w:pPr>
        <w:ind w:left="3600" w:hanging="360"/>
      </w:pPr>
      <w:rPr>
        <w:rFonts w:ascii="Courier New" w:hAnsi="Courier New" w:cs="Courier New" w:hint="default"/>
      </w:rPr>
    </w:lvl>
    <w:lvl w:ilvl="5" w:tplc="F9BEBAB4" w:tentative="1">
      <w:start w:val="1"/>
      <w:numFmt w:val="bullet"/>
      <w:lvlText w:val=""/>
      <w:lvlJc w:val="left"/>
      <w:pPr>
        <w:ind w:left="4320" w:hanging="360"/>
      </w:pPr>
      <w:rPr>
        <w:rFonts w:ascii="Wingdings" w:hAnsi="Wingdings" w:hint="default"/>
      </w:rPr>
    </w:lvl>
    <w:lvl w:ilvl="6" w:tplc="FF74A588" w:tentative="1">
      <w:start w:val="1"/>
      <w:numFmt w:val="bullet"/>
      <w:lvlText w:val=""/>
      <w:lvlJc w:val="left"/>
      <w:pPr>
        <w:ind w:left="5040" w:hanging="360"/>
      </w:pPr>
      <w:rPr>
        <w:rFonts w:ascii="Symbol" w:hAnsi="Symbol" w:hint="default"/>
      </w:rPr>
    </w:lvl>
    <w:lvl w:ilvl="7" w:tplc="C9F086B0" w:tentative="1">
      <w:start w:val="1"/>
      <w:numFmt w:val="bullet"/>
      <w:lvlText w:val="o"/>
      <w:lvlJc w:val="left"/>
      <w:pPr>
        <w:ind w:left="5760" w:hanging="360"/>
      </w:pPr>
      <w:rPr>
        <w:rFonts w:ascii="Courier New" w:hAnsi="Courier New" w:cs="Courier New" w:hint="default"/>
      </w:rPr>
    </w:lvl>
    <w:lvl w:ilvl="8" w:tplc="B75E4AE4" w:tentative="1">
      <w:start w:val="1"/>
      <w:numFmt w:val="bullet"/>
      <w:lvlText w:val=""/>
      <w:lvlJc w:val="left"/>
      <w:pPr>
        <w:ind w:left="6480" w:hanging="360"/>
      </w:pPr>
      <w:rPr>
        <w:rFonts w:ascii="Wingdings" w:hAnsi="Wingdings" w:hint="default"/>
      </w:rPr>
    </w:lvl>
  </w:abstractNum>
  <w:abstractNum w:abstractNumId="1" w15:restartNumberingAfterBreak="0">
    <w:nsid w:val="0F01541A"/>
    <w:multiLevelType w:val="hybridMultilevel"/>
    <w:tmpl w:val="82E6156A"/>
    <w:lvl w:ilvl="0" w:tplc="A4ACCCD4">
      <w:start w:val="1"/>
      <w:numFmt w:val="bullet"/>
      <w:lvlText w:val=""/>
      <w:lvlJc w:val="left"/>
      <w:pPr>
        <w:ind w:left="720" w:hanging="360"/>
      </w:pPr>
      <w:rPr>
        <w:rFonts w:ascii="Symbol" w:hAnsi="Symbol" w:hint="default"/>
      </w:rPr>
    </w:lvl>
    <w:lvl w:ilvl="1" w:tplc="5F7A37E8" w:tentative="1">
      <w:start w:val="1"/>
      <w:numFmt w:val="bullet"/>
      <w:lvlText w:val="o"/>
      <w:lvlJc w:val="left"/>
      <w:pPr>
        <w:ind w:left="1440" w:hanging="360"/>
      </w:pPr>
      <w:rPr>
        <w:rFonts w:ascii="Courier New" w:hAnsi="Courier New" w:cs="Courier New" w:hint="default"/>
      </w:rPr>
    </w:lvl>
    <w:lvl w:ilvl="2" w:tplc="062650EC" w:tentative="1">
      <w:start w:val="1"/>
      <w:numFmt w:val="bullet"/>
      <w:lvlText w:val=""/>
      <w:lvlJc w:val="left"/>
      <w:pPr>
        <w:ind w:left="2160" w:hanging="360"/>
      </w:pPr>
      <w:rPr>
        <w:rFonts w:ascii="Wingdings" w:hAnsi="Wingdings" w:hint="default"/>
      </w:rPr>
    </w:lvl>
    <w:lvl w:ilvl="3" w:tplc="F454BDFA" w:tentative="1">
      <w:start w:val="1"/>
      <w:numFmt w:val="bullet"/>
      <w:lvlText w:val=""/>
      <w:lvlJc w:val="left"/>
      <w:pPr>
        <w:ind w:left="2880" w:hanging="360"/>
      </w:pPr>
      <w:rPr>
        <w:rFonts w:ascii="Symbol" w:hAnsi="Symbol" w:hint="default"/>
      </w:rPr>
    </w:lvl>
    <w:lvl w:ilvl="4" w:tplc="CB80699A" w:tentative="1">
      <w:start w:val="1"/>
      <w:numFmt w:val="bullet"/>
      <w:lvlText w:val="o"/>
      <w:lvlJc w:val="left"/>
      <w:pPr>
        <w:ind w:left="3600" w:hanging="360"/>
      </w:pPr>
      <w:rPr>
        <w:rFonts w:ascii="Courier New" w:hAnsi="Courier New" w:cs="Courier New" w:hint="default"/>
      </w:rPr>
    </w:lvl>
    <w:lvl w:ilvl="5" w:tplc="C0401312" w:tentative="1">
      <w:start w:val="1"/>
      <w:numFmt w:val="bullet"/>
      <w:lvlText w:val=""/>
      <w:lvlJc w:val="left"/>
      <w:pPr>
        <w:ind w:left="4320" w:hanging="360"/>
      </w:pPr>
      <w:rPr>
        <w:rFonts w:ascii="Wingdings" w:hAnsi="Wingdings" w:hint="default"/>
      </w:rPr>
    </w:lvl>
    <w:lvl w:ilvl="6" w:tplc="FE64C900" w:tentative="1">
      <w:start w:val="1"/>
      <w:numFmt w:val="bullet"/>
      <w:lvlText w:val=""/>
      <w:lvlJc w:val="left"/>
      <w:pPr>
        <w:ind w:left="5040" w:hanging="360"/>
      </w:pPr>
      <w:rPr>
        <w:rFonts w:ascii="Symbol" w:hAnsi="Symbol" w:hint="default"/>
      </w:rPr>
    </w:lvl>
    <w:lvl w:ilvl="7" w:tplc="96BACC34" w:tentative="1">
      <w:start w:val="1"/>
      <w:numFmt w:val="bullet"/>
      <w:lvlText w:val="o"/>
      <w:lvlJc w:val="left"/>
      <w:pPr>
        <w:ind w:left="5760" w:hanging="360"/>
      </w:pPr>
      <w:rPr>
        <w:rFonts w:ascii="Courier New" w:hAnsi="Courier New" w:cs="Courier New" w:hint="default"/>
      </w:rPr>
    </w:lvl>
    <w:lvl w:ilvl="8" w:tplc="85F0D0BE" w:tentative="1">
      <w:start w:val="1"/>
      <w:numFmt w:val="bullet"/>
      <w:lvlText w:val=""/>
      <w:lvlJc w:val="left"/>
      <w:pPr>
        <w:ind w:left="6480" w:hanging="360"/>
      </w:pPr>
      <w:rPr>
        <w:rFonts w:ascii="Wingdings" w:hAnsi="Wingdings" w:hint="default"/>
      </w:rPr>
    </w:lvl>
  </w:abstractNum>
  <w:abstractNum w:abstractNumId="2" w15:restartNumberingAfterBreak="0">
    <w:nsid w:val="3C1D6CA2"/>
    <w:multiLevelType w:val="hybridMultilevel"/>
    <w:tmpl w:val="0D0A776C"/>
    <w:lvl w:ilvl="0" w:tplc="38CC65D6">
      <w:start w:val="1"/>
      <w:numFmt w:val="bullet"/>
      <w:lvlText w:val=""/>
      <w:lvlJc w:val="left"/>
      <w:pPr>
        <w:ind w:left="720" w:hanging="360"/>
      </w:pPr>
      <w:rPr>
        <w:rFonts w:ascii="Symbol" w:hAnsi="Symbol" w:hint="default"/>
      </w:rPr>
    </w:lvl>
    <w:lvl w:ilvl="1" w:tplc="2AFEC4EE" w:tentative="1">
      <w:start w:val="1"/>
      <w:numFmt w:val="bullet"/>
      <w:lvlText w:val="o"/>
      <w:lvlJc w:val="left"/>
      <w:pPr>
        <w:ind w:left="1440" w:hanging="360"/>
      </w:pPr>
      <w:rPr>
        <w:rFonts w:ascii="Courier New" w:hAnsi="Courier New" w:cs="Courier New" w:hint="default"/>
      </w:rPr>
    </w:lvl>
    <w:lvl w:ilvl="2" w:tplc="8E48D464" w:tentative="1">
      <w:start w:val="1"/>
      <w:numFmt w:val="bullet"/>
      <w:lvlText w:val=""/>
      <w:lvlJc w:val="left"/>
      <w:pPr>
        <w:ind w:left="2160" w:hanging="360"/>
      </w:pPr>
      <w:rPr>
        <w:rFonts w:ascii="Wingdings" w:hAnsi="Wingdings" w:hint="default"/>
      </w:rPr>
    </w:lvl>
    <w:lvl w:ilvl="3" w:tplc="A648A502" w:tentative="1">
      <w:start w:val="1"/>
      <w:numFmt w:val="bullet"/>
      <w:lvlText w:val=""/>
      <w:lvlJc w:val="left"/>
      <w:pPr>
        <w:ind w:left="2880" w:hanging="360"/>
      </w:pPr>
      <w:rPr>
        <w:rFonts w:ascii="Symbol" w:hAnsi="Symbol" w:hint="default"/>
      </w:rPr>
    </w:lvl>
    <w:lvl w:ilvl="4" w:tplc="ED86B432" w:tentative="1">
      <w:start w:val="1"/>
      <w:numFmt w:val="bullet"/>
      <w:lvlText w:val="o"/>
      <w:lvlJc w:val="left"/>
      <w:pPr>
        <w:ind w:left="3600" w:hanging="360"/>
      </w:pPr>
      <w:rPr>
        <w:rFonts w:ascii="Courier New" w:hAnsi="Courier New" w:cs="Courier New" w:hint="default"/>
      </w:rPr>
    </w:lvl>
    <w:lvl w:ilvl="5" w:tplc="4FDE7F9E" w:tentative="1">
      <w:start w:val="1"/>
      <w:numFmt w:val="bullet"/>
      <w:lvlText w:val=""/>
      <w:lvlJc w:val="left"/>
      <w:pPr>
        <w:ind w:left="4320" w:hanging="360"/>
      </w:pPr>
      <w:rPr>
        <w:rFonts w:ascii="Wingdings" w:hAnsi="Wingdings" w:hint="default"/>
      </w:rPr>
    </w:lvl>
    <w:lvl w:ilvl="6" w:tplc="6F06A390" w:tentative="1">
      <w:start w:val="1"/>
      <w:numFmt w:val="bullet"/>
      <w:lvlText w:val=""/>
      <w:lvlJc w:val="left"/>
      <w:pPr>
        <w:ind w:left="5040" w:hanging="360"/>
      </w:pPr>
      <w:rPr>
        <w:rFonts w:ascii="Symbol" w:hAnsi="Symbol" w:hint="default"/>
      </w:rPr>
    </w:lvl>
    <w:lvl w:ilvl="7" w:tplc="7BCCE09E" w:tentative="1">
      <w:start w:val="1"/>
      <w:numFmt w:val="bullet"/>
      <w:lvlText w:val="o"/>
      <w:lvlJc w:val="left"/>
      <w:pPr>
        <w:ind w:left="5760" w:hanging="360"/>
      </w:pPr>
      <w:rPr>
        <w:rFonts w:ascii="Courier New" w:hAnsi="Courier New" w:cs="Courier New" w:hint="default"/>
      </w:rPr>
    </w:lvl>
    <w:lvl w:ilvl="8" w:tplc="B87C147C" w:tentative="1">
      <w:start w:val="1"/>
      <w:numFmt w:val="bullet"/>
      <w:lvlText w:val=""/>
      <w:lvlJc w:val="left"/>
      <w:pPr>
        <w:ind w:left="6480" w:hanging="360"/>
      </w:pPr>
      <w:rPr>
        <w:rFonts w:ascii="Wingdings" w:hAnsi="Wingdings" w:hint="default"/>
      </w:rPr>
    </w:lvl>
  </w:abstractNum>
  <w:abstractNum w:abstractNumId="3" w15:restartNumberingAfterBreak="0">
    <w:nsid w:val="48C31EAF"/>
    <w:multiLevelType w:val="hybridMultilevel"/>
    <w:tmpl w:val="B5BA0E12"/>
    <w:lvl w:ilvl="0" w:tplc="43DCE5D8">
      <w:start w:val="1"/>
      <w:numFmt w:val="bullet"/>
      <w:lvlText w:val=""/>
      <w:lvlJc w:val="left"/>
      <w:pPr>
        <w:ind w:left="720" w:hanging="360"/>
      </w:pPr>
      <w:rPr>
        <w:rFonts w:ascii="Symbol" w:hAnsi="Symbol" w:hint="default"/>
      </w:rPr>
    </w:lvl>
    <w:lvl w:ilvl="1" w:tplc="0CFEC870" w:tentative="1">
      <w:start w:val="1"/>
      <w:numFmt w:val="bullet"/>
      <w:lvlText w:val="o"/>
      <w:lvlJc w:val="left"/>
      <w:pPr>
        <w:ind w:left="1440" w:hanging="360"/>
      </w:pPr>
      <w:rPr>
        <w:rFonts w:ascii="Courier New" w:hAnsi="Courier New" w:cs="Courier New" w:hint="default"/>
      </w:rPr>
    </w:lvl>
    <w:lvl w:ilvl="2" w:tplc="F9D27F20" w:tentative="1">
      <w:start w:val="1"/>
      <w:numFmt w:val="bullet"/>
      <w:lvlText w:val=""/>
      <w:lvlJc w:val="left"/>
      <w:pPr>
        <w:ind w:left="2160" w:hanging="360"/>
      </w:pPr>
      <w:rPr>
        <w:rFonts w:ascii="Wingdings" w:hAnsi="Wingdings" w:hint="default"/>
      </w:rPr>
    </w:lvl>
    <w:lvl w:ilvl="3" w:tplc="61CAF9E0" w:tentative="1">
      <w:start w:val="1"/>
      <w:numFmt w:val="bullet"/>
      <w:lvlText w:val=""/>
      <w:lvlJc w:val="left"/>
      <w:pPr>
        <w:ind w:left="2880" w:hanging="360"/>
      </w:pPr>
      <w:rPr>
        <w:rFonts w:ascii="Symbol" w:hAnsi="Symbol" w:hint="default"/>
      </w:rPr>
    </w:lvl>
    <w:lvl w:ilvl="4" w:tplc="B08091BE" w:tentative="1">
      <w:start w:val="1"/>
      <w:numFmt w:val="bullet"/>
      <w:lvlText w:val="o"/>
      <w:lvlJc w:val="left"/>
      <w:pPr>
        <w:ind w:left="3600" w:hanging="360"/>
      </w:pPr>
      <w:rPr>
        <w:rFonts w:ascii="Courier New" w:hAnsi="Courier New" w:cs="Courier New" w:hint="default"/>
      </w:rPr>
    </w:lvl>
    <w:lvl w:ilvl="5" w:tplc="A7668C5C" w:tentative="1">
      <w:start w:val="1"/>
      <w:numFmt w:val="bullet"/>
      <w:lvlText w:val=""/>
      <w:lvlJc w:val="left"/>
      <w:pPr>
        <w:ind w:left="4320" w:hanging="360"/>
      </w:pPr>
      <w:rPr>
        <w:rFonts w:ascii="Wingdings" w:hAnsi="Wingdings" w:hint="default"/>
      </w:rPr>
    </w:lvl>
    <w:lvl w:ilvl="6" w:tplc="2D22E234" w:tentative="1">
      <w:start w:val="1"/>
      <w:numFmt w:val="bullet"/>
      <w:lvlText w:val=""/>
      <w:lvlJc w:val="left"/>
      <w:pPr>
        <w:ind w:left="5040" w:hanging="360"/>
      </w:pPr>
      <w:rPr>
        <w:rFonts w:ascii="Symbol" w:hAnsi="Symbol" w:hint="default"/>
      </w:rPr>
    </w:lvl>
    <w:lvl w:ilvl="7" w:tplc="6180F186" w:tentative="1">
      <w:start w:val="1"/>
      <w:numFmt w:val="bullet"/>
      <w:lvlText w:val="o"/>
      <w:lvlJc w:val="left"/>
      <w:pPr>
        <w:ind w:left="5760" w:hanging="360"/>
      </w:pPr>
      <w:rPr>
        <w:rFonts w:ascii="Courier New" w:hAnsi="Courier New" w:cs="Courier New" w:hint="default"/>
      </w:rPr>
    </w:lvl>
    <w:lvl w:ilvl="8" w:tplc="6462616E" w:tentative="1">
      <w:start w:val="1"/>
      <w:numFmt w:val="bullet"/>
      <w:lvlText w:val=""/>
      <w:lvlJc w:val="left"/>
      <w:pPr>
        <w:ind w:left="6480" w:hanging="360"/>
      </w:pPr>
      <w:rPr>
        <w:rFonts w:ascii="Wingdings" w:hAnsi="Wingdings" w:hint="default"/>
      </w:rPr>
    </w:lvl>
  </w:abstractNum>
  <w:abstractNum w:abstractNumId="4" w15:restartNumberingAfterBreak="0">
    <w:nsid w:val="4BBD4821"/>
    <w:multiLevelType w:val="hybridMultilevel"/>
    <w:tmpl w:val="9A0EA2CC"/>
    <w:lvl w:ilvl="0" w:tplc="40A8EDD4">
      <w:start w:val="1"/>
      <w:numFmt w:val="bullet"/>
      <w:lvlText w:val=""/>
      <w:lvlJc w:val="left"/>
      <w:pPr>
        <w:ind w:left="720" w:hanging="360"/>
      </w:pPr>
      <w:rPr>
        <w:rFonts w:ascii="Symbol" w:hAnsi="Symbol" w:hint="default"/>
      </w:rPr>
    </w:lvl>
    <w:lvl w:ilvl="1" w:tplc="A3CEA356" w:tentative="1">
      <w:start w:val="1"/>
      <w:numFmt w:val="bullet"/>
      <w:lvlText w:val="o"/>
      <w:lvlJc w:val="left"/>
      <w:pPr>
        <w:ind w:left="1440" w:hanging="360"/>
      </w:pPr>
      <w:rPr>
        <w:rFonts w:ascii="Courier New" w:hAnsi="Courier New" w:cs="Courier New" w:hint="default"/>
      </w:rPr>
    </w:lvl>
    <w:lvl w:ilvl="2" w:tplc="8B246D12" w:tentative="1">
      <w:start w:val="1"/>
      <w:numFmt w:val="bullet"/>
      <w:lvlText w:val=""/>
      <w:lvlJc w:val="left"/>
      <w:pPr>
        <w:ind w:left="2160" w:hanging="360"/>
      </w:pPr>
      <w:rPr>
        <w:rFonts w:ascii="Wingdings" w:hAnsi="Wingdings" w:hint="default"/>
      </w:rPr>
    </w:lvl>
    <w:lvl w:ilvl="3" w:tplc="D0D63958" w:tentative="1">
      <w:start w:val="1"/>
      <w:numFmt w:val="bullet"/>
      <w:lvlText w:val=""/>
      <w:lvlJc w:val="left"/>
      <w:pPr>
        <w:ind w:left="2880" w:hanging="360"/>
      </w:pPr>
      <w:rPr>
        <w:rFonts w:ascii="Symbol" w:hAnsi="Symbol" w:hint="default"/>
      </w:rPr>
    </w:lvl>
    <w:lvl w:ilvl="4" w:tplc="5E94BD78" w:tentative="1">
      <w:start w:val="1"/>
      <w:numFmt w:val="bullet"/>
      <w:lvlText w:val="o"/>
      <w:lvlJc w:val="left"/>
      <w:pPr>
        <w:ind w:left="3600" w:hanging="360"/>
      </w:pPr>
      <w:rPr>
        <w:rFonts w:ascii="Courier New" w:hAnsi="Courier New" w:cs="Courier New" w:hint="default"/>
      </w:rPr>
    </w:lvl>
    <w:lvl w:ilvl="5" w:tplc="1458EC92" w:tentative="1">
      <w:start w:val="1"/>
      <w:numFmt w:val="bullet"/>
      <w:lvlText w:val=""/>
      <w:lvlJc w:val="left"/>
      <w:pPr>
        <w:ind w:left="4320" w:hanging="360"/>
      </w:pPr>
      <w:rPr>
        <w:rFonts w:ascii="Wingdings" w:hAnsi="Wingdings" w:hint="default"/>
      </w:rPr>
    </w:lvl>
    <w:lvl w:ilvl="6" w:tplc="3C6C8398" w:tentative="1">
      <w:start w:val="1"/>
      <w:numFmt w:val="bullet"/>
      <w:lvlText w:val=""/>
      <w:lvlJc w:val="left"/>
      <w:pPr>
        <w:ind w:left="5040" w:hanging="360"/>
      </w:pPr>
      <w:rPr>
        <w:rFonts w:ascii="Symbol" w:hAnsi="Symbol" w:hint="default"/>
      </w:rPr>
    </w:lvl>
    <w:lvl w:ilvl="7" w:tplc="FDCE5CB2" w:tentative="1">
      <w:start w:val="1"/>
      <w:numFmt w:val="bullet"/>
      <w:lvlText w:val="o"/>
      <w:lvlJc w:val="left"/>
      <w:pPr>
        <w:ind w:left="5760" w:hanging="360"/>
      </w:pPr>
      <w:rPr>
        <w:rFonts w:ascii="Courier New" w:hAnsi="Courier New" w:cs="Courier New" w:hint="default"/>
      </w:rPr>
    </w:lvl>
    <w:lvl w:ilvl="8" w:tplc="85CE8E6C" w:tentative="1">
      <w:start w:val="1"/>
      <w:numFmt w:val="bullet"/>
      <w:lvlText w:val=""/>
      <w:lvlJc w:val="left"/>
      <w:pPr>
        <w:ind w:left="6480" w:hanging="360"/>
      </w:pPr>
      <w:rPr>
        <w:rFonts w:ascii="Wingdings" w:hAnsi="Wingdings" w:hint="default"/>
      </w:rPr>
    </w:lvl>
  </w:abstractNum>
  <w:abstractNum w:abstractNumId="5" w15:restartNumberingAfterBreak="0">
    <w:nsid w:val="4D3D6827"/>
    <w:multiLevelType w:val="hybridMultilevel"/>
    <w:tmpl w:val="0ABE979A"/>
    <w:lvl w:ilvl="0" w:tplc="8FE0032E">
      <w:start w:val="1"/>
      <w:numFmt w:val="bullet"/>
      <w:lvlText w:val=""/>
      <w:lvlJc w:val="left"/>
      <w:pPr>
        <w:ind w:left="720" w:hanging="360"/>
      </w:pPr>
      <w:rPr>
        <w:rFonts w:ascii="Symbol" w:hAnsi="Symbol" w:hint="default"/>
      </w:rPr>
    </w:lvl>
    <w:lvl w:ilvl="1" w:tplc="44F6E994" w:tentative="1">
      <w:start w:val="1"/>
      <w:numFmt w:val="bullet"/>
      <w:lvlText w:val="o"/>
      <w:lvlJc w:val="left"/>
      <w:pPr>
        <w:ind w:left="1440" w:hanging="360"/>
      </w:pPr>
      <w:rPr>
        <w:rFonts w:ascii="Courier New" w:hAnsi="Courier New" w:cs="Courier New" w:hint="default"/>
      </w:rPr>
    </w:lvl>
    <w:lvl w:ilvl="2" w:tplc="504A81D8" w:tentative="1">
      <w:start w:val="1"/>
      <w:numFmt w:val="bullet"/>
      <w:lvlText w:val=""/>
      <w:lvlJc w:val="left"/>
      <w:pPr>
        <w:ind w:left="2160" w:hanging="360"/>
      </w:pPr>
      <w:rPr>
        <w:rFonts w:ascii="Wingdings" w:hAnsi="Wingdings" w:hint="default"/>
      </w:rPr>
    </w:lvl>
    <w:lvl w:ilvl="3" w:tplc="D518998A" w:tentative="1">
      <w:start w:val="1"/>
      <w:numFmt w:val="bullet"/>
      <w:lvlText w:val=""/>
      <w:lvlJc w:val="left"/>
      <w:pPr>
        <w:ind w:left="2880" w:hanging="360"/>
      </w:pPr>
      <w:rPr>
        <w:rFonts w:ascii="Symbol" w:hAnsi="Symbol" w:hint="default"/>
      </w:rPr>
    </w:lvl>
    <w:lvl w:ilvl="4" w:tplc="AB80E85C" w:tentative="1">
      <w:start w:val="1"/>
      <w:numFmt w:val="bullet"/>
      <w:lvlText w:val="o"/>
      <w:lvlJc w:val="left"/>
      <w:pPr>
        <w:ind w:left="3600" w:hanging="360"/>
      </w:pPr>
      <w:rPr>
        <w:rFonts w:ascii="Courier New" w:hAnsi="Courier New" w:cs="Courier New" w:hint="default"/>
      </w:rPr>
    </w:lvl>
    <w:lvl w:ilvl="5" w:tplc="8DE61614" w:tentative="1">
      <w:start w:val="1"/>
      <w:numFmt w:val="bullet"/>
      <w:lvlText w:val=""/>
      <w:lvlJc w:val="left"/>
      <w:pPr>
        <w:ind w:left="4320" w:hanging="360"/>
      </w:pPr>
      <w:rPr>
        <w:rFonts w:ascii="Wingdings" w:hAnsi="Wingdings" w:hint="default"/>
      </w:rPr>
    </w:lvl>
    <w:lvl w:ilvl="6" w:tplc="3F46E756" w:tentative="1">
      <w:start w:val="1"/>
      <w:numFmt w:val="bullet"/>
      <w:lvlText w:val=""/>
      <w:lvlJc w:val="left"/>
      <w:pPr>
        <w:ind w:left="5040" w:hanging="360"/>
      </w:pPr>
      <w:rPr>
        <w:rFonts w:ascii="Symbol" w:hAnsi="Symbol" w:hint="default"/>
      </w:rPr>
    </w:lvl>
    <w:lvl w:ilvl="7" w:tplc="77A801CE" w:tentative="1">
      <w:start w:val="1"/>
      <w:numFmt w:val="bullet"/>
      <w:lvlText w:val="o"/>
      <w:lvlJc w:val="left"/>
      <w:pPr>
        <w:ind w:left="5760" w:hanging="360"/>
      </w:pPr>
      <w:rPr>
        <w:rFonts w:ascii="Courier New" w:hAnsi="Courier New" w:cs="Courier New" w:hint="default"/>
      </w:rPr>
    </w:lvl>
    <w:lvl w:ilvl="8" w:tplc="9C7E2FD6" w:tentative="1">
      <w:start w:val="1"/>
      <w:numFmt w:val="bullet"/>
      <w:lvlText w:val=""/>
      <w:lvlJc w:val="left"/>
      <w:pPr>
        <w:ind w:left="6480" w:hanging="360"/>
      </w:pPr>
      <w:rPr>
        <w:rFonts w:ascii="Wingdings" w:hAnsi="Wingdings" w:hint="default"/>
      </w:rPr>
    </w:lvl>
  </w:abstractNum>
  <w:abstractNum w:abstractNumId="6" w15:restartNumberingAfterBreak="0">
    <w:nsid w:val="67AB5FF1"/>
    <w:multiLevelType w:val="hybridMultilevel"/>
    <w:tmpl w:val="1A48868C"/>
    <w:lvl w:ilvl="0" w:tplc="A6AEF852">
      <w:start w:val="1"/>
      <w:numFmt w:val="bullet"/>
      <w:lvlText w:val=""/>
      <w:lvlJc w:val="left"/>
      <w:pPr>
        <w:ind w:left="720" w:hanging="360"/>
      </w:pPr>
      <w:rPr>
        <w:rFonts w:ascii="Symbol" w:hAnsi="Symbol" w:hint="default"/>
      </w:rPr>
    </w:lvl>
    <w:lvl w:ilvl="1" w:tplc="1AD6E880" w:tentative="1">
      <w:start w:val="1"/>
      <w:numFmt w:val="bullet"/>
      <w:lvlText w:val="o"/>
      <w:lvlJc w:val="left"/>
      <w:pPr>
        <w:ind w:left="1440" w:hanging="360"/>
      </w:pPr>
      <w:rPr>
        <w:rFonts w:ascii="Courier New" w:hAnsi="Courier New" w:cs="Courier New" w:hint="default"/>
      </w:rPr>
    </w:lvl>
    <w:lvl w:ilvl="2" w:tplc="3ED27BB2" w:tentative="1">
      <w:start w:val="1"/>
      <w:numFmt w:val="bullet"/>
      <w:lvlText w:val=""/>
      <w:lvlJc w:val="left"/>
      <w:pPr>
        <w:ind w:left="2160" w:hanging="360"/>
      </w:pPr>
      <w:rPr>
        <w:rFonts w:ascii="Wingdings" w:hAnsi="Wingdings" w:hint="default"/>
      </w:rPr>
    </w:lvl>
    <w:lvl w:ilvl="3" w:tplc="EA66F122" w:tentative="1">
      <w:start w:val="1"/>
      <w:numFmt w:val="bullet"/>
      <w:lvlText w:val=""/>
      <w:lvlJc w:val="left"/>
      <w:pPr>
        <w:ind w:left="2880" w:hanging="360"/>
      </w:pPr>
      <w:rPr>
        <w:rFonts w:ascii="Symbol" w:hAnsi="Symbol" w:hint="default"/>
      </w:rPr>
    </w:lvl>
    <w:lvl w:ilvl="4" w:tplc="3F561CFA" w:tentative="1">
      <w:start w:val="1"/>
      <w:numFmt w:val="bullet"/>
      <w:lvlText w:val="o"/>
      <w:lvlJc w:val="left"/>
      <w:pPr>
        <w:ind w:left="3600" w:hanging="360"/>
      </w:pPr>
      <w:rPr>
        <w:rFonts w:ascii="Courier New" w:hAnsi="Courier New" w:cs="Courier New" w:hint="default"/>
      </w:rPr>
    </w:lvl>
    <w:lvl w:ilvl="5" w:tplc="EE501480" w:tentative="1">
      <w:start w:val="1"/>
      <w:numFmt w:val="bullet"/>
      <w:lvlText w:val=""/>
      <w:lvlJc w:val="left"/>
      <w:pPr>
        <w:ind w:left="4320" w:hanging="360"/>
      </w:pPr>
      <w:rPr>
        <w:rFonts w:ascii="Wingdings" w:hAnsi="Wingdings" w:hint="default"/>
      </w:rPr>
    </w:lvl>
    <w:lvl w:ilvl="6" w:tplc="E5D24212" w:tentative="1">
      <w:start w:val="1"/>
      <w:numFmt w:val="bullet"/>
      <w:lvlText w:val=""/>
      <w:lvlJc w:val="left"/>
      <w:pPr>
        <w:ind w:left="5040" w:hanging="360"/>
      </w:pPr>
      <w:rPr>
        <w:rFonts w:ascii="Symbol" w:hAnsi="Symbol" w:hint="default"/>
      </w:rPr>
    </w:lvl>
    <w:lvl w:ilvl="7" w:tplc="0884001A" w:tentative="1">
      <w:start w:val="1"/>
      <w:numFmt w:val="bullet"/>
      <w:lvlText w:val="o"/>
      <w:lvlJc w:val="left"/>
      <w:pPr>
        <w:ind w:left="5760" w:hanging="360"/>
      </w:pPr>
      <w:rPr>
        <w:rFonts w:ascii="Courier New" w:hAnsi="Courier New" w:cs="Courier New" w:hint="default"/>
      </w:rPr>
    </w:lvl>
    <w:lvl w:ilvl="8" w:tplc="60B692F4" w:tentative="1">
      <w:start w:val="1"/>
      <w:numFmt w:val="bullet"/>
      <w:lvlText w:val=""/>
      <w:lvlJc w:val="left"/>
      <w:pPr>
        <w:ind w:left="6480" w:hanging="360"/>
      </w:pPr>
      <w:rPr>
        <w:rFonts w:ascii="Wingdings" w:hAnsi="Wingdings" w:hint="default"/>
      </w:rPr>
    </w:lvl>
  </w:abstractNum>
  <w:abstractNum w:abstractNumId="7" w15:restartNumberingAfterBreak="0">
    <w:nsid w:val="6E656D57"/>
    <w:multiLevelType w:val="hybridMultilevel"/>
    <w:tmpl w:val="DCB6F3D8"/>
    <w:lvl w:ilvl="0" w:tplc="856E4B88">
      <w:start w:val="1"/>
      <w:numFmt w:val="bullet"/>
      <w:lvlText w:val=""/>
      <w:lvlJc w:val="left"/>
      <w:pPr>
        <w:ind w:left="720" w:hanging="360"/>
      </w:pPr>
      <w:rPr>
        <w:rFonts w:ascii="Symbol" w:hAnsi="Symbol" w:hint="default"/>
      </w:rPr>
    </w:lvl>
    <w:lvl w:ilvl="1" w:tplc="2D686434" w:tentative="1">
      <w:start w:val="1"/>
      <w:numFmt w:val="bullet"/>
      <w:lvlText w:val="o"/>
      <w:lvlJc w:val="left"/>
      <w:pPr>
        <w:ind w:left="1440" w:hanging="360"/>
      </w:pPr>
      <w:rPr>
        <w:rFonts w:ascii="Courier New" w:hAnsi="Courier New" w:cs="Courier New" w:hint="default"/>
      </w:rPr>
    </w:lvl>
    <w:lvl w:ilvl="2" w:tplc="A6E2A1C4" w:tentative="1">
      <w:start w:val="1"/>
      <w:numFmt w:val="bullet"/>
      <w:lvlText w:val=""/>
      <w:lvlJc w:val="left"/>
      <w:pPr>
        <w:ind w:left="2160" w:hanging="360"/>
      </w:pPr>
      <w:rPr>
        <w:rFonts w:ascii="Wingdings" w:hAnsi="Wingdings" w:hint="default"/>
      </w:rPr>
    </w:lvl>
    <w:lvl w:ilvl="3" w:tplc="6C72CB92" w:tentative="1">
      <w:start w:val="1"/>
      <w:numFmt w:val="bullet"/>
      <w:lvlText w:val=""/>
      <w:lvlJc w:val="left"/>
      <w:pPr>
        <w:ind w:left="2880" w:hanging="360"/>
      </w:pPr>
      <w:rPr>
        <w:rFonts w:ascii="Symbol" w:hAnsi="Symbol" w:hint="default"/>
      </w:rPr>
    </w:lvl>
    <w:lvl w:ilvl="4" w:tplc="30208090" w:tentative="1">
      <w:start w:val="1"/>
      <w:numFmt w:val="bullet"/>
      <w:lvlText w:val="o"/>
      <w:lvlJc w:val="left"/>
      <w:pPr>
        <w:ind w:left="3600" w:hanging="360"/>
      </w:pPr>
      <w:rPr>
        <w:rFonts w:ascii="Courier New" w:hAnsi="Courier New" w:cs="Courier New" w:hint="default"/>
      </w:rPr>
    </w:lvl>
    <w:lvl w:ilvl="5" w:tplc="7B82C760" w:tentative="1">
      <w:start w:val="1"/>
      <w:numFmt w:val="bullet"/>
      <w:lvlText w:val=""/>
      <w:lvlJc w:val="left"/>
      <w:pPr>
        <w:ind w:left="4320" w:hanging="360"/>
      </w:pPr>
      <w:rPr>
        <w:rFonts w:ascii="Wingdings" w:hAnsi="Wingdings" w:hint="default"/>
      </w:rPr>
    </w:lvl>
    <w:lvl w:ilvl="6" w:tplc="4508B77A" w:tentative="1">
      <w:start w:val="1"/>
      <w:numFmt w:val="bullet"/>
      <w:lvlText w:val=""/>
      <w:lvlJc w:val="left"/>
      <w:pPr>
        <w:ind w:left="5040" w:hanging="360"/>
      </w:pPr>
      <w:rPr>
        <w:rFonts w:ascii="Symbol" w:hAnsi="Symbol" w:hint="default"/>
      </w:rPr>
    </w:lvl>
    <w:lvl w:ilvl="7" w:tplc="4B240B8A" w:tentative="1">
      <w:start w:val="1"/>
      <w:numFmt w:val="bullet"/>
      <w:lvlText w:val="o"/>
      <w:lvlJc w:val="left"/>
      <w:pPr>
        <w:ind w:left="5760" w:hanging="360"/>
      </w:pPr>
      <w:rPr>
        <w:rFonts w:ascii="Courier New" w:hAnsi="Courier New" w:cs="Courier New" w:hint="default"/>
      </w:rPr>
    </w:lvl>
    <w:lvl w:ilvl="8" w:tplc="F3D6E722" w:tentative="1">
      <w:start w:val="1"/>
      <w:numFmt w:val="bullet"/>
      <w:lvlText w:val=""/>
      <w:lvlJc w:val="left"/>
      <w:pPr>
        <w:ind w:left="6480" w:hanging="360"/>
      </w:pPr>
      <w:rPr>
        <w:rFonts w:ascii="Wingdings" w:hAnsi="Wingdings" w:hint="default"/>
      </w:rPr>
    </w:lvl>
  </w:abstractNum>
  <w:abstractNum w:abstractNumId="8" w15:restartNumberingAfterBreak="0">
    <w:nsid w:val="7F8D1962"/>
    <w:multiLevelType w:val="hybridMultilevel"/>
    <w:tmpl w:val="A80EAAE8"/>
    <w:lvl w:ilvl="0" w:tplc="A2E6F2F6">
      <w:start w:val="1"/>
      <w:numFmt w:val="bullet"/>
      <w:lvlText w:val=""/>
      <w:lvlJc w:val="left"/>
      <w:pPr>
        <w:ind w:left="720" w:hanging="360"/>
      </w:pPr>
      <w:rPr>
        <w:rFonts w:ascii="Symbol" w:hAnsi="Symbol" w:hint="default"/>
      </w:rPr>
    </w:lvl>
    <w:lvl w:ilvl="1" w:tplc="8EB07C9E" w:tentative="1">
      <w:start w:val="1"/>
      <w:numFmt w:val="bullet"/>
      <w:lvlText w:val="o"/>
      <w:lvlJc w:val="left"/>
      <w:pPr>
        <w:ind w:left="1440" w:hanging="360"/>
      </w:pPr>
      <w:rPr>
        <w:rFonts w:ascii="Courier New" w:hAnsi="Courier New" w:cs="Courier New" w:hint="default"/>
      </w:rPr>
    </w:lvl>
    <w:lvl w:ilvl="2" w:tplc="32904F96" w:tentative="1">
      <w:start w:val="1"/>
      <w:numFmt w:val="bullet"/>
      <w:lvlText w:val=""/>
      <w:lvlJc w:val="left"/>
      <w:pPr>
        <w:ind w:left="2160" w:hanging="360"/>
      </w:pPr>
      <w:rPr>
        <w:rFonts w:ascii="Wingdings" w:hAnsi="Wingdings" w:hint="default"/>
      </w:rPr>
    </w:lvl>
    <w:lvl w:ilvl="3" w:tplc="C2F48220" w:tentative="1">
      <w:start w:val="1"/>
      <w:numFmt w:val="bullet"/>
      <w:lvlText w:val=""/>
      <w:lvlJc w:val="left"/>
      <w:pPr>
        <w:ind w:left="2880" w:hanging="360"/>
      </w:pPr>
      <w:rPr>
        <w:rFonts w:ascii="Symbol" w:hAnsi="Symbol" w:hint="default"/>
      </w:rPr>
    </w:lvl>
    <w:lvl w:ilvl="4" w:tplc="89D43346" w:tentative="1">
      <w:start w:val="1"/>
      <w:numFmt w:val="bullet"/>
      <w:lvlText w:val="o"/>
      <w:lvlJc w:val="left"/>
      <w:pPr>
        <w:ind w:left="3600" w:hanging="360"/>
      </w:pPr>
      <w:rPr>
        <w:rFonts w:ascii="Courier New" w:hAnsi="Courier New" w:cs="Courier New" w:hint="default"/>
      </w:rPr>
    </w:lvl>
    <w:lvl w:ilvl="5" w:tplc="571420E4" w:tentative="1">
      <w:start w:val="1"/>
      <w:numFmt w:val="bullet"/>
      <w:lvlText w:val=""/>
      <w:lvlJc w:val="left"/>
      <w:pPr>
        <w:ind w:left="4320" w:hanging="360"/>
      </w:pPr>
      <w:rPr>
        <w:rFonts w:ascii="Wingdings" w:hAnsi="Wingdings" w:hint="default"/>
      </w:rPr>
    </w:lvl>
    <w:lvl w:ilvl="6" w:tplc="452AF1CC" w:tentative="1">
      <w:start w:val="1"/>
      <w:numFmt w:val="bullet"/>
      <w:lvlText w:val=""/>
      <w:lvlJc w:val="left"/>
      <w:pPr>
        <w:ind w:left="5040" w:hanging="360"/>
      </w:pPr>
      <w:rPr>
        <w:rFonts w:ascii="Symbol" w:hAnsi="Symbol" w:hint="default"/>
      </w:rPr>
    </w:lvl>
    <w:lvl w:ilvl="7" w:tplc="B4EEB3DA" w:tentative="1">
      <w:start w:val="1"/>
      <w:numFmt w:val="bullet"/>
      <w:lvlText w:val="o"/>
      <w:lvlJc w:val="left"/>
      <w:pPr>
        <w:ind w:left="5760" w:hanging="360"/>
      </w:pPr>
      <w:rPr>
        <w:rFonts w:ascii="Courier New" w:hAnsi="Courier New" w:cs="Courier New" w:hint="default"/>
      </w:rPr>
    </w:lvl>
    <w:lvl w:ilvl="8" w:tplc="624092C8"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5"/>
  </w:num>
  <w:num w:numId="5">
    <w:abstractNumId w:val="8"/>
  </w:num>
  <w:num w:numId="6">
    <w:abstractNumId w:val="2"/>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95D"/>
    <w:rsid w:val="00002439"/>
    <w:rsid w:val="00005242"/>
    <w:rsid w:val="000243B4"/>
    <w:rsid w:val="00032229"/>
    <w:rsid w:val="000331A1"/>
    <w:rsid w:val="0006218F"/>
    <w:rsid w:val="000640C7"/>
    <w:rsid w:val="000758F9"/>
    <w:rsid w:val="00080D88"/>
    <w:rsid w:val="000927F4"/>
    <w:rsid w:val="000972B7"/>
    <w:rsid w:val="000B4459"/>
    <w:rsid w:val="000B4814"/>
    <w:rsid w:val="000C3021"/>
    <w:rsid w:val="000D7821"/>
    <w:rsid w:val="000F3C8A"/>
    <w:rsid w:val="001051BB"/>
    <w:rsid w:val="00116A07"/>
    <w:rsid w:val="00117705"/>
    <w:rsid w:val="00135822"/>
    <w:rsid w:val="00151AEA"/>
    <w:rsid w:val="0015237D"/>
    <w:rsid w:val="00152FC0"/>
    <w:rsid w:val="001535B6"/>
    <w:rsid w:val="00157BCC"/>
    <w:rsid w:val="00176CA4"/>
    <w:rsid w:val="00177B9D"/>
    <w:rsid w:val="00180BD3"/>
    <w:rsid w:val="001B0C2F"/>
    <w:rsid w:val="001C11BA"/>
    <w:rsid w:val="001C2C78"/>
    <w:rsid w:val="001E28F9"/>
    <w:rsid w:val="001E2BFA"/>
    <w:rsid w:val="001F2270"/>
    <w:rsid w:val="001F7D20"/>
    <w:rsid w:val="00206268"/>
    <w:rsid w:val="00211833"/>
    <w:rsid w:val="002122F5"/>
    <w:rsid w:val="00213D57"/>
    <w:rsid w:val="00230B2F"/>
    <w:rsid w:val="00242C57"/>
    <w:rsid w:val="00243B96"/>
    <w:rsid w:val="0025095C"/>
    <w:rsid w:val="00270739"/>
    <w:rsid w:val="00273534"/>
    <w:rsid w:val="00276DF9"/>
    <w:rsid w:val="00282D13"/>
    <w:rsid w:val="00285451"/>
    <w:rsid w:val="0028658B"/>
    <w:rsid w:val="002A538D"/>
    <w:rsid w:val="002A59E4"/>
    <w:rsid w:val="002B66FA"/>
    <w:rsid w:val="00302D11"/>
    <w:rsid w:val="00305AE1"/>
    <w:rsid w:val="003170D7"/>
    <w:rsid w:val="00356E06"/>
    <w:rsid w:val="00361B6F"/>
    <w:rsid w:val="0036588D"/>
    <w:rsid w:val="003677AE"/>
    <w:rsid w:val="00377FF9"/>
    <w:rsid w:val="00384D1C"/>
    <w:rsid w:val="003969B1"/>
    <w:rsid w:val="003B2A38"/>
    <w:rsid w:val="003D01C8"/>
    <w:rsid w:val="003D35C5"/>
    <w:rsid w:val="003E27B0"/>
    <w:rsid w:val="003E47FF"/>
    <w:rsid w:val="00402FCA"/>
    <w:rsid w:val="004106A5"/>
    <w:rsid w:val="00411ABE"/>
    <w:rsid w:val="0041655B"/>
    <w:rsid w:val="00422751"/>
    <w:rsid w:val="00425856"/>
    <w:rsid w:val="0042789B"/>
    <w:rsid w:val="0043168E"/>
    <w:rsid w:val="00444115"/>
    <w:rsid w:val="00446260"/>
    <w:rsid w:val="004551B7"/>
    <w:rsid w:val="004578C0"/>
    <w:rsid w:val="00475CC3"/>
    <w:rsid w:val="00480199"/>
    <w:rsid w:val="00495907"/>
    <w:rsid w:val="00496542"/>
    <w:rsid w:val="00496DFF"/>
    <w:rsid w:val="004A07C3"/>
    <w:rsid w:val="004B0A7D"/>
    <w:rsid w:val="004D309E"/>
    <w:rsid w:val="004E0BA5"/>
    <w:rsid w:val="00501D53"/>
    <w:rsid w:val="00507FFA"/>
    <w:rsid w:val="0051290E"/>
    <w:rsid w:val="0052237E"/>
    <w:rsid w:val="0052399A"/>
    <w:rsid w:val="005348D3"/>
    <w:rsid w:val="00535CD3"/>
    <w:rsid w:val="0055535B"/>
    <w:rsid w:val="005631D7"/>
    <w:rsid w:val="005666EB"/>
    <w:rsid w:val="0057438F"/>
    <w:rsid w:val="005743D8"/>
    <w:rsid w:val="00576E59"/>
    <w:rsid w:val="005827F6"/>
    <w:rsid w:val="00584BA4"/>
    <w:rsid w:val="00587FBD"/>
    <w:rsid w:val="005A34F8"/>
    <w:rsid w:val="005B19EC"/>
    <w:rsid w:val="005B2D57"/>
    <w:rsid w:val="005C465C"/>
    <w:rsid w:val="005C50ED"/>
    <w:rsid w:val="005C573E"/>
    <w:rsid w:val="005D79DA"/>
    <w:rsid w:val="005E2BF4"/>
    <w:rsid w:val="005E5D2A"/>
    <w:rsid w:val="005E6189"/>
    <w:rsid w:val="005F15A7"/>
    <w:rsid w:val="005F7AFC"/>
    <w:rsid w:val="006004EC"/>
    <w:rsid w:val="00615CEB"/>
    <w:rsid w:val="00616037"/>
    <w:rsid w:val="00616E55"/>
    <w:rsid w:val="0062067C"/>
    <w:rsid w:val="00623303"/>
    <w:rsid w:val="00630D6A"/>
    <w:rsid w:val="0064376A"/>
    <w:rsid w:val="00665953"/>
    <w:rsid w:val="0068610B"/>
    <w:rsid w:val="006A1172"/>
    <w:rsid w:val="006A28B8"/>
    <w:rsid w:val="006A64AC"/>
    <w:rsid w:val="006B0611"/>
    <w:rsid w:val="006B0847"/>
    <w:rsid w:val="006B28D5"/>
    <w:rsid w:val="006C5D6A"/>
    <w:rsid w:val="006C7CE4"/>
    <w:rsid w:val="006D148A"/>
    <w:rsid w:val="006D1F60"/>
    <w:rsid w:val="006D47A8"/>
    <w:rsid w:val="006D5EF1"/>
    <w:rsid w:val="006E118D"/>
    <w:rsid w:val="00703D5F"/>
    <w:rsid w:val="00705B0A"/>
    <w:rsid w:val="0072703F"/>
    <w:rsid w:val="007304EB"/>
    <w:rsid w:val="0074170A"/>
    <w:rsid w:val="00741AD8"/>
    <w:rsid w:val="0074753D"/>
    <w:rsid w:val="007530FB"/>
    <w:rsid w:val="007615B8"/>
    <w:rsid w:val="00773658"/>
    <w:rsid w:val="00775538"/>
    <w:rsid w:val="0077582F"/>
    <w:rsid w:val="00787F11"/>
    <w:rsid w:val="007905C7"/>
    <w:rsid w:val="00790BCA"/>
    <w:rsid w:val="00790F99"/>
    <w:rsid w:val="007A0496"/>
    <w:rsid w:val="007A08B5"/>
    <w:rsid w:val="007A1BF4"/>
    <w:rsid w:val="007C38EB"/>
    <w:rsid w:val="007F46A8"/>
    <w:rsid w:val="007F6318"/>
    <w:rsid w:val="008009D9"/>
    <w:rsid w:val="00803AA7"/>
    <w:rsid w:val="00803FA7"/>
    <w:rsid w:val="008061A7"/>
    <w:rsid w:val="00812A91"/>
    <w:rsid w:val="00843D9B"/>
    <w:rsid w:val="00850AE7"/>
    <w:rsid w:val="00861BB1"/>
    <w:rsid w:val="00862F0F"/>
    <w:rsid w:val="00864014"/>
    <w:rsid w:val="00867582"/>
    <w:rsid w:val="00880294"/>
    <w:rsid w:val="00893078"/>
    <w:rsid w:val="00893A23"/>
    <w:rsid w:val="0089768A"/>
    <w:rsid w:val="008B33D7"/>
    <w:rsid w:val="008C1BC7"/>
    <w:rsid w:val="008C64DC"/>
    <w:rsid w:val="008D2A2B"/>
    <w:rsid w:val="008E1E9A"/>
    <w:rsid w:val="008E7E4C"/>
    <w:rsid w:val="008F690E"/>
    <w:rsid w:val="00903C16"/>
    <w:rsid w:val="00903FCD"/>
    <w:rsid w:val="0090676D"/>
    <w:rsid w:val="00906D66"/>
    <w:rsid w:val="00927659"/>
    <w:rsid w:val="00937DE3"/>
    <w:rsid w:val="00950430"/>
    <w:rsid w:val="00960725"/>
    <w:rsid w:val="009653CC"/>
    <w:rsid w:val="00967477"/>
    <w:rsid w:val="00972061"/>
    <w:rsid w:val="00975A2A"/>
    <w:rsid w:val="0097626C"/>
    <w:rsid w:val="00986164"/>
    <w:rsid w:val="00994CA7"/>
    <w:rsid w:val="00996157"/>
    <w:rsid w:val="009B037C"/>
    <w:rsid w:val="009B10D1"/>
    <w:rsid w:val="009B3181"/>
    <w:rsid w:val="009C2000"/>
    <w:rsid w:val="009E59E6"/>
    <w:rsid w:val="009E624C"/>
    <w:rsid w:val="009F3B71"/>
    <w:rsid w:val="009F6F9F"/>
    <w:rsid w:val="00A029DF"/>
    <w:rsid w:val="00A04CE1"/>
    <w:rsid w:val="00A072B0"/>
    <w:rsid w:val="00A233BA"/>
    <w:rsid w:val="00A2573E"/>
    <w:rsid w:val="00A33D5A"/>
    <w:rsid w:val="00A50B71"/>
    <w:rsid w:val="00A73256"/>
    <w:rsid w:val="00A736A1"/>
    <w:rsid w:val="00A76B74"/>
    <w:rsid w:val="00A84C41"/>
    <w:rsid w:val="00A862A3"/>
    <w:rsid w:val="00AA221E"/>
    <w:rsid w:val="00AA2BCD"/>
    <w:rsid w:val="00AA706A"/>
    <w:rsid w:val="00AB36B2"/>
    <w:rsid w:val="00AB6D72"/>
    <w:rsid w:val="00AD19BB"/>
    <w:rsid w:val="00AF469A"/>
    <w:rsid w:val="00B12C98"/>
    <w:rsid w:val="00B25812"/>
    <w:rsid w:val="00B4296E"/>
    <w:rsid w:val="00B4573C"/>
    <w:rsid w:val="00B51CB6"/>
    <w:rsid w:val="00B5501A"/>
    <w:rsid w:val="00B56DBE"/>
    <w:rsid w:val="00B62EC4"/>
    <w:rsid w:val="00B77C74"/>
    <w:rsid w:val="00B87BF0"/>
    <w:rsid w:val="00B93FD8"/>
    <w:rsid w:val="00BA3573"/>
    <w:rsid w:val="00BB15E7"/>
    <w:rsid w:val="00BB6454"/>
    <w:rsid w:val="00BB666F"/>
    <w:rsid w:val="00BB7A6C"/>
    <w:rsid w:val="00BC0295"/>
    <w:rsid w:val="00BC190F"/>
    <w:rsid w:val="00BC46C2"/>
    <w:rsid w:val="00BD457A"/>
    <w:rsid w:val="00BE1A9F"/>
    <w:rsid w:val="00BE6C80"/>
    <w:rsid w:val="00BE7EE0"/>
    <w:rsid w:val="00BF1F78"/>
    <w:rsid w:val="00C12D60"/>
    <w:rsid w:val="00C217F1"/>
    <w:rsid w:val="00C24AE1"/>
    <w:rsid w:val="00C309B3"/>
    <w:rsid w:val="00C322D2"/>
    <w:rsid w:val="00C32D08"/>
    <w:rsid w:val="00C3315B"/>
    <w:rsid w:val="00C42171"/>
    <w:rsid w:val="00C43885"/>
    <w:rsid w:val="00C43E43"/>
    <w:rsid w:val="00C44488"/>
    <w:rsid w:val="00C45074"/>
    <w:rsid w:val="00C52B5D"/>
    <w:rsid w:val="00C566FB"/>
    <w:rsid w:val="00C609AB"/>
    <w:rsid w:val="00C80CDD"/>
    <w:rsid w:val="00C816AD"/>
    <w:rsid w:val="00C81D0F"/>
    <w:rsid w:val="00C84722"/>
    <w:rsid w:val="00C92DFF"/>
    <w:rsid w:val="00CA0FB2"/>
    <w:rsid w:val="00CA156C"/>
    <w:rsid w:val="00CA1E88"/>
    <w:rsid w:val="00CA49C9"/>
    <w:rsid w:val="00CB02DD"/>
    <w:rsid w:val="00CB150F"/>
    <w:rsid w:val="00CB78FC"/>
    <w:rsid w:val="00CB7F14"/>
    <w:rsid w:val="00CD1A74"/>
    <w:rsid w:val="00CD3967"/>
    <w:rsid w:val="00CD4743"/>
    <w:rsid w:val="00CE09C9"/>
    <w:rsid w:val="00CE410D"/>
    <w:rsid w:val="00CF4E54"/>
    <w:rsid w:val="00CF6EE9"/>
    <w:rsid w:val="00D1727C"/>
    <w:rsid w:val="00D20F50"/>
    <w:rsid w:val="00D22611"/>
    <w:rsid w:val="00D249A1"/>
    <w:rsid w:val="00D43A95"/>
    <w:rsid w:val="00D448FD"/>
    <w:rsid w:val="00D665DE"/>
    <w:rsid w:val="00D70DC1"/>
    <w:rsid w:val="00DB1459"/>
    <w:rsid w:val="00DB57B0"/>
    <w:rsid w:val="00DD3B06"/>
    <w:rsid w:val="00DE080E"/>
    <w:rsid w:val="00DE274B"/>
    <w:rsid w:val="00E10DF4"/>
    <w:rsid w:val="00E33708"/>
    <w:rsid w:val="00E5559A"/>
    <w:rsid w:val="00E718FF"/>
    <w:rsid w:val="00E720AC"/>
    <w:rsid w:val="00E75D81"/>
    <w:rsid w:val="00E81AF2"/>
    <w:rsid w:val="00E85AE4"/>
    <w:rsid w:val="00E914E6"/>
    <w:rsid w:val="00E95522"/>
    <w:rsid w:val="00E96F54"/>
    <w:rsid w:val="00ED3E48"/>
    <w:rsid w:val="00EE2D60"/>
    <w:rsid w:val="00EE3E91"/>
    <w:rsid w:val="00EF3966"/>
    <w:rsid w:val="00EF45A3"/>
    <w:rsid w:val="00F01EE2"/>
    <w:rsid w:val="00F03039"/>
    <w:rsid w:val="00F143F7"/>
    <w:rsid w:val="00F2202F"/>
    <w:rsid w:val="00F248C0"/>
    <w:rsid w:val="00F50CD4"/>
    <w:rsid w:val="00F53E1F"/>
    <w:rsid w:val="00F56E36"/>
    <w:rsid w:val="00F70423"/>
    <w:rsid w:val="00F73806"/>
    <w:rsid w:val="00F80152"/>
    <w:rsid w:val="00F81048"/>
    <w:rsid w:val="00F832D4"/>
    <w:rsid w:val="00F9038D"/>
    <w:rsid w:val="00F91202"/>
    <w:rsid w:val="00F976F9"/>
    <w:rsid w:val="00FA177B"/>
    <w:rsid w:val="00FA4CCD"/>
    <w:rsid w:val="00FA6CFF"/>
    <w:rsid w:val="00FC0B93"/>
    <w:rsid w:val="00FC4ED2"/>
    <w:rsid w:val="00FD6372"/>
    <w:rsid w:val="00FE195D"/>
    <w:rsid w:val="00FE42E4"/>
    <w:rsid w:val="00FF1BDD"/>
    <w:rsid w:val="00FF6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910379"/>
  <w15:chartTrackingRefBased/>
  <w15:docId w15:val="{DD734E4B-09B6-C744-A234-FED45F100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295"/>
    <w:pPr>
      <w:ind w:left="720"/>
      <w:contextualSpacing/>
    </w:pPr>
  </w:style>
  <w:style w:type="character" w:styleId="Hyperlink">
    <w:name w:val="Hyperlink"/>
    <w:basedOn w:val="DefaultParagraphFont"/>
    <w:uiPriority w:val="99"/>
    <w:unhideWhenUsed/>
    <w:rsid w:val="000B48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istoryofyork.org.uk/themes/georgian/the-retreat" TargetMode="External"/><Relationship Id="rId18" Type="http://schemas.openxmlformats.org/officeDocument/2006/relationships/hyperlink" Target="https://www.mentalhealth.org.uk/statistics" TargetMode="External"/><Relationship Id="rId26" Type="http://schemas.openxmlformats.org/officeDocument/2006/relationships/hyperlink" Target="https://socialcare.wales/cms_assets/file-uploads/4a.-Operational-Guidance-SSWB-Mental-Health-v1.1.pdf" TargetMode="External"/><Relationship Id="rId3" Type="http://schemas.openxmlformats.org/officeDocument/2006/relationships/settings" Target="settings.xml"/><Relationship Id="rId21" Type="http://schemas.openxmlformats.org/officeDocument/2006/relationships/hyperlink" Target="https://mental-health-matters.org/2021/05/12/what-was-the-county-asylums-act-1828/" TargetMode="External"/><Relationship Id="rId34" Type="http://schemas.openxmlformats.org/officeDocument/2006/relationships/theme" Target="theme/theme1.xml"/><Relationship Id="rId7" Type="http://schemas.openxmlformats.org/officeDocument/2006/relationships/hyperlink" Target="https://www.bmj.com/content/2/3793/543.2" TargetMode="External"/><Relationship Id="rId12" Type="http://schemas.openxmlformats.org/officeDocument/2006/relationships/hyperlink" Target="https://www.equalityhumanrights.com/en/human-rights/human-rights-act" TargetMode="External"/><Relationship Id="rId17" Type="http://schemas.openxmlformats.org/officeDocument/2006/relationships/hyperlink" Target="https://www.mentalhealth.org.uk/statistics/mental-health-statistics-depression" TargetMode="External"/><Relationship Id="rId25" Type="http://schemas.openxmlformats.org/officeDocument/2006/relationships/hyperlink" Target="https://api.parliament.uk/historic-hansard/acts/lunacy-act-189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07/12/notes/division/3" TargetMode="External"/><Relationship Id="rId20" Type="http://schemas.openxmlformats.org/officeDocument/2006/relationships/hyperlink" Target="https://www.mentalhealthlaw.co.uk/Mental_Health_(Patients_in_the_Community)_Act_1995" TargetMode="External"/><Relationship Id="rId29" Type="http://schemas.openxmlformats.org/officeDocument/2006/relationships/hyperlink" Target="https://gov.wales/mental-health-wales-measure-2010-leaflet" TargetMode="External"/><Relationship Id="rId1" Type="http://schemas.openxmlformats.org/officeDocument/2006/relationships/numbering" Target="numbering.xml"/><Relationship Id="rId6" Type="http://schemas.openxmlformats.org/officeDocument/2006/relationships/hyperlink" Target="https://www.bap.org.uk/articles/a-brief-history-of-psychiatric-drug-development/" TargetMode="External"/><Relationship Id="rId11" Type="http://schemas.openxmlformats.org/officeDocument/2006/relationships/hyperlink" Target="http://www.educationengland.org.uk/documents/acts/1913-mental-deficiency-act.html" TargetMode="External"/><Relationship Id="rId24" Type="http://schemas.openxmlformats.org/officeDocument/2006/relationships/hyperlink" Target="https://www.nhs.uk/conditions/social-care-and-support-guide/making-decisions-for-someone-else/mental-capacity-act/" TargetMode="External"/><Relationship Id="rId32" Type="http://schemas.openxmlformats.org/officeDocument/2006/relationships/hyperlink" Target="https://www.who.int/news-room/fact-sheets/detail/schizophrenia" TargetMode="External"/><Relationship Id="rId5" Type="http://schemas.openxmlformats.org/officeDocument/2006/relationships/hyperlink" Target="https://www.bipolaruk.org/faqs/bipolar-the-facts" TargetMode="External"/><Relationship Id="rId15" Type="http://schemas.openxmlformats.org/officeDocument/2006/relationships/hyperlink" Target="https://www.legislation.gov.uk/ukpga/1983/20/contents" TargetMode="External"/><Relationship Id="rId23" Type="http://schemas.openxmlformats.org/officeDocument/2006/relationships/hyperlink" Target="https://www.england.nhs.uk/get-involved/nhs/" TargetMode="External"/><Relationship Id="rId28" Type="http://schemas.openxmlformats.org/officeDocument/2006/relationships/hyperlink" Target="https://warwick.ac.uk/fac/arts/history/chm/outreach/trade_in_lunacy/research/1774madhousesact/" TargetMode="External"/><Relationship Id="rId10" Type="http://schemas.openxmlformats.org/officeDocument/2006/relationships/hyperlink" Target="https://www.countyasylums.co.uk/history/" TargetMode="External"/><Relationship Id="rId19" Type="http://schemas.openxmlformats.org/officeDocument/2006/relationships/hyperlink" Target="http://www.mentalhealthwales.net/the-new-strategy-for-wales/" TargetMode="External"/><Relationship Id="rId31" Type="http://schemas.openxmlformats.org/officeDocument/2006/relationships/hyperlink" Target="https://www.who.int/standards/classifications/classification-of-diseases" TargetMode="External"/><Relationship Id="rId4" Type="http://schemas.openxmlformats.org/officeDocument/2006/relationships/webSettings" Target="webSettings.xml"/><Relationship Id="rId9" Type="http://schemas.openxmlformats.org/officeDocument/2006/relationships/hyperlink" Target="https://www.britannica.com/science/mental-disorder/Theories-of-causation" TargetMode="External"/><Relationship Id="rId14" Type="http://schemas.openxmlformats.org/officeDocument/2006/relationships/hyperlink" Target="https://www.legislation.gov.uk/ukpga/1959/72/pdfs/ukpga_19590072_en.pdf" TargetMode="External"/><Relationship Id="rId22" Type="http://schemas.openxmlformats.org/officeDocument/2006/relationships/hyperlink" Target="https://www.mind.org.uk/information-support/types-of-mental-health-problems/" TargetMode="External"/><Relationship Id="rId27" Type="http://schemas.openxmlformats.org/officeDocument/2006/relationships/hyperlink" Target="https://thehistoryjar.com/2019/07/31/insanity-the-law-and-asylums/" TargetMode="External"/><Relationship Id="rId30" Type="http://schemas.openxmlformats.org/officeDocument/2006/relationships/hyperlink" Target="https://www.who.int/news-room/fact-sheets/detail/mental-disorders" TargetMode="External"/><Relationship Id="rId8" Type="http://schemas.openxmlformats.org/officeDocument/2006/relationships/hyperlink" Target="https://www.britannica.com/topic/Lunacy-Act-of-1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14</Pages>
  <Words>3978</Words>
  <Characters>22675</Characters>
  <Application>Microsoft Office Word</Application>
  <DocSecurity>0</DocSecurity>
  <Lines>188</Lines>
  <Paragraphs>53</Paragraphs>
  <ScaleCrop>false</ScaleCrop>
  <Company/>
  <LinksUpToDate>false</LinksUpToDate>
  <CharactersWithSpaces>26600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Leyson</dc:creator>
  <cp:lastModifiedBy>Jo Leyson</cp:lastModifiedBy>
  <cp:revision>342</cp:revision>
  <dcterms:created xsi:type="dcterms:W3CDTF">2021-03-24T08:22:00Z</dcterms:created>
  <dcterms:modified xsi:type="dcterms:W3CDTF">2022-03-24T12:44:00Z</dcterms:modified>
</cp:coreProperties>
</file>