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B567349" w:rsidR="7908378C" w:rsidRDefault="7908378C" w:rsidP="33572C6E">
            <w:pPr>
              <w:ind w:right="237"/>
              <w:rPr>
                <w:b/>
                <w:bCs/>
                <w:color w:val="auto"/>
                <w:sz w:val="32"/>
                <w:szCs w:val="32"/>
              </w:rPr>
            </w:pPr>
            <w:r w:rsidRPr="33572C6E">
              <w:rPr>
                <w:b/>
                <w:bCs/>
                <w:color w:val="auto"/>
                <w:sz w:val="32"/>
                <w:szCs w:val="32"/>
              </w:rPr>
              <w:t>Learner name:</w:t>
            </w:r>
            <w:r w:rsidR="008F1FB5">
              <w:rPr>
                <w:b/>
                <w:bCs/>
                <w:color w:val="auto"/>
                <w:sz w:val="32"/>
                <w:szCs w:val="32"/>
              </w:rPr>
              <w:t xml:space="preserve"> James S</w:t>
            </w:r>
            <w:r w:rsidR="00607074">
              <w:rPr>
                <w:b/>
                <w:bCs/>
                <w:color w:val="auto"/>
                <w:sz w:val="32"/>
                <w:szCs w:val="32"/>
              </w:rPr>
              <w:t>ecker</w:t>
            </w:r>
          </w:p>
          <w:p w14:paraId="3A3A802D" w14:textId="77777777" w:rsidR="33572C6E" w:rsidRDefault="33572C6E" w:rsidP="33572C6E">
            <w:pPr>
              <w:ind w:right="237"/>
              <w:rPr>
                <w:b/>
                <w:bCs/>
                <w:color w:val="auto"/>
                <w:sz w:val="32"/>
                <w:szCs w:val="32"/>
              </w:rPr>
            </w:pPr>
          </w:p>
          <w:p w14:paraId="7883A53E" w14:textId="6DC623C2" w:rsidR="7908378C" w:rsidRDefault="7908378C" w:rsidP="33572C6E">
            <w:pPr>
              <w:ind w:right="237"/>
              <w:rPr>
                <w:b/>
                <w:bCs/>
                <w:color w:val="auto"/>
                <w:sz w:val="32"/>
                <w:szCs w:val="32"/>
              </w:rPr>
            </w:pPr>
            <w:r w:rsidRPr="33572C6E">
              <w:rPr>
                <w:b/>
                <w:bCs/>
                <w:color w:val="auto"/>
                <w:sz w:val="32"/>
                <w:szCs w:val="32"/>
              </w:rPr>
              <w:t>Learner’s University Registration Number:</w:t>
            </w:r>
            <w:r w:rsidR="008F1FB5">
              <w:rPr>
                <w:b/>
                <w:bCs/>
                <w:color w:val="auto"/>
                <w:sz w:val="32"/>
                <w:szCs w:val="32"/>
              </w:rPr>
              <w:t>2131750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2C54F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6A7381F1"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435B621D" w14:textId="77777777" w:rsidR="001769F8" w:rsidRDefault="001769F8" w:rsidP="5B843AF0">
      <w:pPr>
        <w:ind w:right="237"/>
        <w:jc w:val="both"/>
        <w:rPr>
          <w:rFonts w:eastAsia="Arial"/>
          <w:color w:val="000000" w:themeColor="text1"/>
          <w:sz w:val="24"/>
          <w:szCs w:val="24"/>
        </w:rPr>
      </w:pPr>
    </w:p>
    <w:p w14:paraId="76FFA959" w14:textId="1B6E264A" w:rsidR="00783D68" w:rsidRPr="00045687" w:rsidRDefault="001769F8" w:rsidP="006A1F80">
      <w:pPr>
        <w:spacing w:line="480" w:lineRule="auto"/>
        <w:ind w:right="237"/>
        <w:jc w:val="both"/>
        <w:rPr>
          <w:rFonts w:ascii="Times New Roman" w:eastAsia="Arial" w:hAnsi="Times New Roman" w:cs="Times New Roman"/>
          <w:color w:val="000000" w:themeColor="text1"/>
          <w:sz w:val="24"/>
          <w:szCs w:val="24"/>
        </w:rPr>
      </w:pPr>
      <w:bookmarkStart w:id="0" w:name="_Hlk147694554"/>
      <w:r w:rsidRPr="00045687">
        <w:rPr>
          <w:rFonts w:ascii="Times New Roman" w:hAnsi="Times New Roman" w:cs="Times New Roman"/>
          <w:bCs/>
          <w:sz w:val="24"/>
          <w:szCs w:val="24"/>
        </w:rPr>
        <w:t xml:space="preserve">As of April (2021), the new Victims Code was introduced which focuses on how police officers and staff should communicate with victims of crime. </w:t>
      </w:r>
      <w:r w:rsidRPr="00045687">
        <w:rPr>
          <w:rFonts w:ascii="Times New Roman" w:eastAsia="Arial" w:hAnsi="Times New Roman" w:cs="Times New Roman"/>
          <w:color w:val="000000" w:themeColor="text1"/>
          <w:sz w:val="24"/>
          <w:szCs w:val="24"/>
        </w:rPr>
        <w:t xml:space="preserve"> A victim can be defined as, “A person who has suffered harm, including physical, mental or emotional harm or economic loss which was directly caused by a criminal offence or a close relative of a person whose death was directly caused by a criminal offence” (College of Policing,2021). Throughout this essay, I will outline a policing incident where I have played a significant role in supporting a victim of crime including any social and legislative contexts, evaluating the different approaches </w:t>
      </w:r>
      <w:r w:rsidR="006D097B" w:rsidRPr="00045687">
        <w:rPr>
          <w:rFonts w:ascii="Times New Roman" w:eastAsia="Arial" w:hAnsi="Times New Roman" w:cs="Times New Roman"/>
          <w:color w:val="000000" w:themeColor="text1"/>
          <w:sz w:val="24"/>
          <w:szCs w:val="24"/>
        </w:rPr>
        <w:t xml:space="preserve">I considered as a police officer working in conjunction with other partner agencies to support and manage the vulnerable. </w:t>
      </w:r>
      <w:r w:rsidR="00783D68" w:rsidRPr="00045687">
        <w:rPr>
          <w:rFonts w:ascii="Times New Roman" w:eastAsia="Arial" w:hAnsi="Times New Roman" w:cs="Times New Roman"/>
          <w:color w:val="000000" w:themeColor="text1"/>
          <w:sz w:val="24"/>
          <w:szCs w:val="24"/>
        </w:rPr>
        <w:t>Throughout this essay I will also be referring to the Gibbs Reflective Cycle (1998) to reflect upon my experience dealing with this incident. The Gibbs reflective cycle</w:t>
      </w:r>
      <w:r w:rsidR="003866CD" w:rsidRPr="00045687">
        <w:rPr>
          <w:rFonts w:ascii="Times New Roman" w:eastAsia="Arial" w:hAnsi="Times New Roman" w:cs="Times New Roman"/>
          <w:color w:val="000000" w:themeColor="text1"/>
          <w:sz w:val="24"/>
          <w:szCs w:val="24"/>
        </w:rPr>
        <w:t xml:space="preserve"> comprises of six stages and</w:t>
      </w:r>
      <w:r w:rsidR="00783D68" w:rsidRPr="00045687">
        <w:rPr>
          <w:rFonts w:ascii="Times New Roman" w:eastAsia="Arial" w:hAnsi="Times New Roman" w:cs="Times New Roman"/>
          <w:color w:val="000000" w:themeColor="text1"/>
          <w:sz w:val="24"/>
          <w:szCs w:val="24"/>
        </w:rPr>
        <w:t xml:space="preserve"> allows individuals to </w:t>
      </w:r>
      <w:r w:rsidR="00783D68" w:rsidRPr="00045687">
        <w:rPr>
          <w:rFonts w:ascii="Times New Roman" w:eastAsia="Arial" w:hAnsi="Times New Roman" w:cs="Times New Roman"/>
          <w:color w:val="000000" w:themeColor="text1"/>
          <w:sz w:val="24"/>
          <w:szCs w:val="24"/>
        </w:rPr>
        <w:lastRenderedPageBreak/>
        <w:t xml:space="preserve">analyse and learn from their experiences and to enable learners to adapt to similar experiences in the future. </w:t>
      </w:r>
    </w:p>
    <w:p w14:paraId="306DA7FE" w14:textId="44C99017" w:rsidR="008F1FB5" w:rsidRPr="00045687" w:rsidRDefault="006D097B" w:rsidP="006A1F80">
      <w:pPr>
        <w:spacing w:line="480" w:lineRule="auto"/>
        <w:ind w:right="237"/>
        <w:jc w:val="both"/>
        <w:rPr>
          <w:rFonts w:ascii="Times New Roman" w:eastAsia="Arial" w:hAnsi="Times New Roman" w:cs="Times New Roman"/>
          <w:color w:val="000000" w:themeColor="text1"/>
          <w:sz w:val="24"/>
          <w:szCs w:val="24"/>
        </w:rPr>
      </w:pPr>
      <w:r w:rsidRPr="00045687">
        <w:rPr>
          <w:rFonts w:ascii="Times New Roman" w:eastAsia="Arial" w:hAnsi="Times New Roman" w:cs="Times New Roman"/>
          <w:color w:val="000000" w:themeColor="text1"/>
          <w:sz w:val="24"/>
          <w:szCs w:val="24"/>
        </w:rPr>
        <w:t>According to the (COP,2021) a vulnerable person can be defined as ‘</w:t>
      </w:r>
      <w:r w:rsidRPr="00045687">
        <w:rPr>
          <w:rFonts w:ascii="Times New Roman" w:hAnsi="Times New Roman" w:cs="Times New Roman"/>
          <w:color w:val="111111"/>
          <w:sz w:val="24"/>
          <w:szCs w:val="24"/>
          <w:shd w:val="clear" w:color="auto" w:fill="FFFFFF"/>
        </w:rPr>
        <w:t>if, as a result of their situation or circumstances, they are unable to take care of themselves or others or protect themselves or others from harm or exploitation.</w:t>
      </w:r>
      <w:r w:rsidR="003866CD" w:rsidRPr="00045687">
        <w:rPr>
          <w:rFonts w:ascii="Times New Roman" w:hAnsi="Times New Roman" w:cs="Times New Roman"/>
          <w:color w:val="111111"/>
          <w:sz w:val="24"/>
          <w:szCs w:val="24"/>
          <w:shd w:val="clear" w:color="auto" w:fill="FFFFFF"/>
        </w:rPr>
        <w:t>’</w:t>
      </w:r>
      <w:r w:rsidRPr="00045687">
        <w:rPr>
          <w:rFonts w:ascii="Times New Roman" w:hAnsi="Times New Roman" w:cs="Times New Roman"/>
          <w:color w:val="111111"/>
          <w:sz w:val="24"/>
          <w:szCs w:val="24"/>
          <w:shd w:val="clear" w:color="auto" w:fill="FFFFFF"/>
        </w:rPr>
        <w:t xml:space="preserve"> </w:t>
      </w:r>
      <w:r w:rsidRPr="00045687">
        <w:rPr>
          <w:rFonts w:ascii="Times New Roman" w:eastAsia="Arial" w:hAnsi="Times New Roman" w:cs="Times New Roman"/>
          <w:color w:val="000000" w:themeColor="text1"/>
          <w:sz w:val="24"/>
          <w:szCs w:val="24"/>
        </w:rPr>
        <w:t xml:space="preserve">I will then explore the methodology used to address the concerns of repeat offending and how evidence based policing can be used as an integral tool when tackling repeat victimisation. </w:t>
      </w:r>
    </w:p>
    <w:p w14:paraId="4BBC525A" w14:textId="5C79C7C6" w:rsidR="5B843AF0" w:rsidRPr="00045687" w:rsidRDefault="5B843AF0" w:rsidP="006A1F80">
      <w:pPr>
        <w:spacing w:line="480" w:lineRule="auto"/>
        <w:ind w:right="237"/>
        <w:jc w:val="both"/>
        <w:rPr>
          <w:rFonts w:ascii="Times New Roman" w:eastAsia="Arial" w:hAnsi="Times New Roman" w:cs="Times New Roman"/>
          <w:color w:val="000000" w:themeColor="text1"/>
          <w:sz w:val="24"/>
          <w:szCs w:val="24"/>
        </w:rPr>
      </w:pPr>
    </w:p>
    <w:p w14:paraId="3224524A" w14:textId="051207A7" w:rsidR="00E85EBF" w:rsidRPr="00045687" w:rsidRDefault="00783D68" w:rsidP="006A1F80">
      <w:pPr>
        <w:spacing w:line="480" w:lineRule="auto"/>
        <w:ind w:right="237"/>
        <w:jc w:val="both"/>
        <w:rPr>
          <w:rFonts w:ascii="Times New Roman" w:hAnsi="Times New Roman" w:cs="Times New Roman"/>
          <w:bCs/>
          <w:sz w:val="24"/>
          <w:szCs w:val="24"/>
        </w:rPr>
      </w:pPr>
      <w:r w:rsidRPr="00045687">
        <w:rPr>
          <w:rFonts w:ascii="Times New Roman" w:eastAsia="Arial" w:hAnsi="Times New Roman" w:cs="Times New Roman"/>
          <w:color w:val="000000" w:themeColor="text1"/>
          <w:sz w:val="24"/>
          <w:szCs w:val="24"/>
        </w:rPr>
        <w:t>Using the first stage of the Gibbs cycle</w:t>
      </w:r>
      <w:r w:rsidR="000E05AE" w:rsidRPr="00045687">
        <w:rPr>
          <w:rFonts w:ascii="Times New Roman" w:eastAsia="Arial" w:hAnsi="Times New Roman" w:cs="Times New Roman"/>
          <w:color w:val="000000" w:themeColor="text1"/>
          <w:sz w:val="24"/>
          <w:szCs w:val="24"/>
        </w:rPr>
        <w:t xml:space="preserve"> I will begin this essay by outlining the context of the incident I attended. I </w:t>
      </w:r>
      <w:r w:rsidR="00BB5B78" w:rsidRPr="00045687">
        <w:rPr>
          <w:rFonts w:ascii="Times New Roman" w:eastAsia="Arial" w:hAnsi="Times New Roman" w:cs="Times New Roman"/>
          <w:color w:val="000000" w:themeColor="text1"/>
          <w:sz w:val="24"/>
          <w:szCs w:val="24"/>
        </w:rPr>
        <w:t xml:space="preserve">received a call with reports of historic sexual abuse that had taken place. It was reported that a child under 13 had disclosed to their parents that a close relative had subjected the child to sexual abuse over a prolonged period. I have attended the home address and I have conducted the initial investigation, completing a PPD3 which is used for all reports of </w:t>
      </w:r>
      <w:r w:rsidR="00B861E7" w:rsidRPr="00045687">
        <w:rPr>
          <w:rFonts w:ascii="Times New Roman" w:eastAsia="Arial" w:hAnsi="Times New Roman" w:cs="Times New Roman"/>
          <w:color w:val="000000" w:themeColor="text1"/>
          <w:sz w:val="24"/>
          <w:szCs w:val="24"/>
        </w:rPr>
        <w:t>sexual offences</w:t>
      </w:r>
      <w:r w:rsidR="00A86717" w:rsidRPr="00045687">
        <w:rPr>
          <w:rFonts w:ascii="Times New Roman" w:eastAsia="Arial" w:hAnsi="Times New Roman" w:cs="Times New Roman"/>
          <w:color w:val="000000" w:themeColor="text1"/>
          <w:sz w:val="24"/>
          <w:szCs w:val="24"/>
        </w:rPr>
        <w:t>. The P</w:t>
      </w:r>
      <w:r w:rsidR="00BB5B78" w:rsidRPr="00045687">
        <w:rPr>
          <w:rFonts w:ascii="Times New Roman" w:eastAsia="Arial" w:hAnsi="Times New Roman" w:cs="Times New Roman"/>
          <w:color w:val="000000" w:themeColor="text1"/>
          <w:sz w:val="24"/>
          <w:szCs w:val="24"/>
        </w:rPr>
        <w:t>PD3 can then be used to brief the force medical examiner</w:t>
      </w:r>
      <w:r w:rsidR="00E85EBF" w:rsidRPr="00045687">
        <w:rPr>
          <w:rFonts w:ascii="Times New Roman" w:eastAsia="Arial" w:hAnsi="Times New Roman" w:cs="Times New Roman"/>
          <w:color w:val="000000" w:themeColor="text1"/>
          <w:sz w:val="24"/>
          <w:szCs w:val="24"/>
        </w:rPr>
        <w:t>,</w:t>
      </w:r>
      <w:r w:rsidR="00BB5B78" w:rsidRPr="00045687">
        <w:rPr>
          <w:rFonts w:ascii="Times New Roman" w:eastAsia="Arial" w:hAnsi="Times New Roman" w:cs="Times New Roman"/>
          <w:color w:val="000000" w:themeColor="text1"/>
          <w:sz w:val="24"/>
          <w:szCs w:val="24"/>
        </w:rPr>
        <w:t xml:space="preserve"> to determine the most appropriate action to take and to </w:t>
      </w:r>
      <w:r w:rsidR="00A86717" w:rsidRPr="00045687">
        <w:rPr>
          <w:rFonts w:ascii="Times New Roman" w:eastAsia="Arial" w:hAnsi="Times New Roman" w:cs="Times New Roman"/>
          <w:color w:val="000000" w:themeColor="text1"/>
          <w:sz w:val="24"/>
          <w:szCs w:val="24"/>
        </w:rPr>
        <w:t xml:space="preserve">ascertain if there are any forensic opportunities. </w:t>
      </w:r>
      <w:r w:rsidR="00E85EBF" w:rsidRPr="00045687">
        <w:rPr>
          <w:rFonts w:ascii="Times New Roman" w:eastAsia="Arial" w:hAnsi="Times New Roman" w:cs="Times New Roman"/>
          <w:color w:val="000000" w:themeColor="text1"/>
          <w:sz w:val="24"/>
          <w:szCs w:val="24"/>
        </w:rPr>
        <w:t>This information could then be passed onto the senior investigating officer and relevant department within the force.</w:t>
      </w:r>
      <w:r w:rsidR="00A86717" w:rsidRPr="00045687">
        <w:rPr>
          <w:rFonts w:ascii="Times New Roman" w:eastAsia="Arial" w:hAnsi="Times New Roman" w:cs="Times New Roman"/>
          <w:color w:val="000000" w:themeColor="text1"/>
          <w:sz w:val="24"/>
          <w:szCs w:val="24"/>
        </w:rPr>
        <w:t xml:space="preserve"> I had to be mindful that this was a very sensitive matter for the child, and I had to ensure the child felt comfortable enough to disclose all the relevant details. As </w:t>
      </w:r>
      <w:r w:rsidR="00A86717" w:rsidRPr="00045687">
        <w:rPr>
          <w:rFonts w:ascii="Times New Roman" w:hAnsi="Times New Roman" w:cs="Times New Roman"/>
          <w:bCs/>
          <w:sz w:val="24"/>
          <w:szCs w:val="24"/>
        </w:rPr>
        <w:t xml:space="preserve">the victim was under 18, when taking an account an appropriate adult needed to be present. </w:t>
      </w:r>
      <w:r w:rsidR="000E05AE" w:rsidRPr="00045687">
        <w:rPr>
          <w:rFonts w:ascii="Times New Roman" w:hAnsi="Times New Roman" w:cs="Times New Roman"/>
          <w:bCs/>
          <w:sz w:val="24"/>
          <w:szCs w:val="24"/>
        </w:rPr>
        <w:t xml:space="preserve">In reference to stage two of the Gibbs </w:t>
      </w:r>
      <w:r w:rsidR="00B5596D">
        <w:rPr>
          <w:rFonts w:ascii="Times New Roman" w:hAnsi="Times New Roman" w:cs="Times New Roman"/>
          <w:bCs/>
          <w:sz w:val="24"/>
          <w:szCs w:val="24"/>
        </w:rPr>
        <w:t xml:space="preserve">cycle </w:t>
      </w:r>
      <w:r w:rsidR="000E05AE" w:rsidRPr="00045687">
        <w:rPr>
          <w:rFonts w:ascii="Times New Roman" w:hAnsi="Times New Roman" w:cs="Times New Roman"/>
          <w:bCs/>
          <w:sz w:val="24"/>
          <w:szCs w:val="24"/>
        </w:rPr>
        <w:t>feelings,</w:t>
      </w:r>
      <w:r w:rsidR="00A86717" w:rsidRPr="00045687">
        <w:rPr>
          <w:rFonts w:ascii="Times New Roman" w:hAnsi="Times New Roman" w:cs="Times New Roman"/>
          <w:bCs/>
          <w:sz w:val="24"/>
          <w:szCs w:val="24"/>
        </w:rPr>
        <w:t xml:space="preserve"> I had to consider </w:t>
      </w:r>
      <w:r w:rsidR="00053CE3" w:rsidRPr="00045687">
        <w:rPr>
          <w:rFonts w:ascii="Times New Roman" w:hAnsi="Times New Roman" w:cs="Times New Roman"/>
          <w:bCs/>
          <w:sz w:val="24"/>
          <w:szCs w:val="24"/>
        </w:rPr>
        <w:t>the</w:t>
      </w:r>
      <w:r w:rsidR="00A86717" w:rsidRPr="00045687">
        <w:rPr>
          <w:rFonts w:ascii="Times New Roman" w:hAnsi="Times New Roman" w:cs="Times New Roman"/>
          <w:bCs/>
          <w:sz w:val="24"/>
          <w:szCs w:val="24"/>
        </w:rPr>
        <w:t xml:space="preserve"> needs</w:t>
      </w:r>
      <w:r w:rsidR="00053CE3" w:rsidRPr="00045687">
        <w:rPr>
          <w:rFonts w:ascii="Times New Roman" w:hAnsi="Times New Roman" w:cs="Times New Roman"/>
          <w:bCs/>
          <w:sz w:val="24"/>
          <w:szCs w:val="24"/>
        </w:rPr>
        <w:t xml:space="preserve"> of the AA</w:t>
      </w:r>
      <w:r w:rsidR="00B5596D">
        <w:rPr>
          <w:rFonts w:ascii="Times New Roman" w:hAnsi="Times New Roman" w:cs="Times New Roman"/>
          <w:bCs/>
          <w:sz w:val="24"/>
          <w:szCs w:val="24"/>
        </w:rPr>
        <w:t xml:space="preserve"> </w:t>
      </w:r>
      <w:r w:rsidR="00A86717" w:rsidRPr="00045687">
        <w:rPr>
          <w:rFonts w:ascii="Times New Roman" w:hAnsi="Times New Roman" w:cs="Times New Roman"/>
          <w:bCs/>
          <w:sz w:val="24"/>
          <w:szCs w:val="24"/>
        </w:rPr>
        <w:t xml:space="preserve">also as I knew this would be very difficult for him </w:t>
      </w:r>
      <w:r w:rsidR="008B30BA">
        <w:rPr>
          <w:rFonts w:ascii="Times New Roman" w:hAnsi="Times New Roman" w:cs="Times New Roman"/>
          <w:bCs/>
          <w:sz w:val="24"/>
          <w:szCs w:val="24"/>
        </w:rPr>
        <w:t>too</w:t>
      </w:r>
      <w:r w:rsidR="00A86717" w:rsidRPr="00045687">
        <w:rPr>
          <w:rFonts w:ascii="Times New Roman" w:hAnsi="Times New Roman" w:cs="Times New Roman"/>
          <w:bCs/>
          <w:sz w:val="24"/>
          <w:szCs w:val="24"/>
        </w:rPr>
        <w:t xml:space="preserve">. </w:t>
      </w:r>
      <w:r w:rsidR="00E85EBF" w:rsidRPr="00045687">
        <w:rPr>
          <w:rFonts w:ascii="Times New Roman" w:hAnsi="Times New Roman" w:cs="Times New Roman"/>
          <w:bCs/>
          <w:sz w:val="24"/>
          <w:szCs w:val="24"/>
        </w:rPr>
        <w:t xml:space="preserve">I had to ensure my choice of wording was sensitive and basic so the child could understand what I was asking of them. </w:t>
      </w:r>
      <w:r w:rsidR="000E05AE" w:rsidRPr="00045687">
        <w:rPr>
          <w:rFonts w:ascii="Times New Roman" w:hAnsi="Times New Roman" w:cs="Times New Roman"/>
          <w:bCs/>
          <w:sz w:val="24"/>
          <w:szCs w:val="24"/>
        </w:rPr>
        <w:t xml:space="preserve">I had to build up a rapport with the child to ensure I was able to establish the circumstances of the incident and to outline the offence that has taken place. I had to ensure the child felt as comfortable and relaxed as possible as I knew this would be a traumatic </w:t>
      </w:r>
      <w:r w:rsidR="000E05AE" w:rsidRPr="00045687">
        <w:rPr>
          <w:rFonts w:ascii="Times New Roman" w:hAnsi="Times New Roman" w:cs="Times New Roman"/>
          <w:bCs/>
          <w:sz w:val="24"/>
          <w:szCs w:val="24"/>
        </w:rPr>
        <w:lastRenderedPageBreak/>
        <w:t xml:space="preserve">ordeal for the child </w:t>
      </w:r>
      <w:r w:rsidR="00B861E7" w:rsidRPr="00045687">
        <w:rPr>
          <w:rFonts w:ascii="Times New Roman" w:hAnsi="Times New Roman" w:cs="Times New Roman"/>
          <w:bCs/>
          <w:sz w:val="24"/>
          <w:szCs w:val="24"/>
        </w:rPr>
        <w:t xml:space="preserve">on reflection. </w:t>
      </w:r>
      <w:r w:rsidR="000E05AE" w:rsidRPr="00045687">
        <w:rPr>
          <w:rFonts w:ascii="Times New Roman" w:hAnsi="Times New Roman" w:cs="Times New Roman"/>
          <w:bCs/>
          <w:sz w:val="24"/>
          <w:szCs w:val="24"/>
        </w:rPr>
        <w:t xml:space="preserve"> As an officer I knew this incident would have been difficult for myself to listen to and detail as I have two young children myself, so I had to ensure I showed empathy whilst staying professional and confident in my policing ability throughout</w:t>
      </w:r>
      <w:r w:rsidR="00B861E7" w:rsidRPr="00045687">
        <w:rPr>
          <w:rFonts w:ascii="Times New Roman" w:hAnsi="Times New Roman" w:cs="Times New Roman"/>
          <w:bCs/>
          <w:sz w:val="24"/>
          <w:szCs w:val="24"/>
        </w:rPr>
        <w:t xml:space="preserve">. </w:t>
      </w:r>
    </w:p>
    <w:p w14:paraId="3A39263F" w14:textId="77777777" w:rsidR="000E05AE" w:rsidRPr="00045687" w:rsidRDefault="000E05AE" w:rsidP="006A1F80">
      <w:pPr>
        <w:spacing w:line="480" w:lineRule="auto"/>
        <w:ind w:right="237"/>
        <w:jc w:val="both"/>
        <w:rPr>
          <w:rFonts w:ascii="Times New Roman" w:hAnsi="Times New Roman" w:cs="Times New Roman"/>
          <w:bCs/>
          <w:sz w:val="24"/>
          <w:szCs w:val="24"/>
        </w:rPr>
      </w:pPr>
    </w:p>
    <w:p w14:paraId="166A5FD4" w14:textId="4B91893E" w:rsidR="00A221AB" w:rsidRPr="00045687" w:rsidRDefault="0007734F" w:rsidP="006A1F80">
      <w:pPr>
        <w:spacing w:line="480" w:lineRule="auto"/>
        <w:ind w:right="237"/>
        <w:jc w:val="both"/>
        <w:rPr>
          <w:rFonts w:ascii="Times New Roman" w:eastAsia="Arial" w:hAnsi="Times New Roman" w:cs="Times New Roman"/>
          <w:color w:val="000000" w:themeColor="text1"/>
          <w:sz w:val="24"/>
          <w:szCs w:val="24"/>
        </w:rPr>
      </w:pPr>
      <w:r w:rsidRPr="00045687">
        <w:rPr>
          <w:rFonts w:ascii="Times New Roman" w:eastAsia="Arial" w:hAnsi="Times New Roman" w:cs="Times New Roman"/>
          <w:color w:val="000000" w:themeColor="text1"/>
          <w:sz w:val="24"/>
          <w:szCs w:val="24"/>
        </w:rPr>
        <w:t xml:space="preserve">The child had disclosed that their grandfather on multiple occasions had raped them. This incident can be identified as </w:t>
      </w:r>
      <w:r w:rsidR="00927A86" w:rsidRPr="00045687">
        <w:rPr>
          <w:rFonts w:ascii="Times New Roman" w:eastAsia="Arial" w:hAnsi="Times New Roman" w:cs="Times New Roman"/>
          <w:color w:val="000000" w:themeColor="text1"/>
          <w:sz w:val="24"/>
          <w:szCs w:val="24"/>
        </w:rPr>
        <w:t>a</w:t>
      </w:r>
      <w:r w:rsidRPr="00045687">
        <w:rPr>
          <w:rFonts w:ascii="Times New Roman" w:eastAsia="Arial" w:hAnsi="Times New Roman" w:cs="Times New Roman"/>
          <w:color w:val="000000" w:themeColor="text1"/>
          <w:sz w:val="24"/>
          <w:szCs w:val="24"/>
        </w:rPr>
        <w:t>ssault by</w:t>
      </w:r>
      <w:r w:rsidR="00927A86" w:rsidRPr="00045687">
        <w:rPr>
          <w:rFonts w:ascii="Times New Roman" w:eastAsia="Arial" w:hAnsi="Times New Roman" w:cs="Times New Roman"/>
          <w:color w:val="000000" w:themeColor="text1"/>
          <w:sz w:val="24"/>
          <w:szCs w:val="24"/>
        </w:rPr>
        <w:t xml:space="preserve"> </w:t>
      </w:r>
      <w:r w:rsidRPr="00045687">
        <w:rPr>
          <w:rFonts w:ascii="Times New Roman" w:eastAsia="Arial" w:hAnsi="Times New Roman" w:cs="Times New Roman"/>
          <w:color w:val="000000" w:themeColor="text1"/>
          <w:sz w:val="24"/>
          <w:szCs w:val="24"/>
        </w:rPr>
        <w:t xml:space="preserve">penetration of a child under 13, Section 6 Sexual Offences Act (2003). ‘A person commits an offence if he intentionally penetrates the vagina or anus of another person with a part of his body or anything else, the penetration is sexual, and the other person is under 13.’ As the victim is under 13 there is no reasonable belief defence available. A child under 13 does not have the capacity to consent to sexual activity. </w:t>
      </w:r>
      <w:r w:rsidR="005848DE" w:rsidRPr="00045687">
        <w:rPr>
          <w:rFonts w:ascii="Times New Roman" w:eastAsia="Arial" w:hAnsi="Times New Roman" w:cs="Times New Roman"/>
          <w:color w:val="000000" w:themeColor="text1"/>
          <w:sz w:val="24"/>
          <w:szCs w:val="24"/>
        </w:rPr>
        <w:t xml:space="preserve">According to the National Society for the prevention of cruelty to children between the years 2015 to present there has been a 57% increase in child sexual offences reported highlighting the importance for intervention and strategies to be set to address these concerns. </w:t>
      </w:r>
    </w:p>
    <w:p w14:paraId="23D7129C" w14:textId="280136AD" w:rsidR="00E85EBF" w:rsidRPr="00045687" w:rsidRDefault="00E85EBF" w:rsidP="006A1F80">
      <w:pPr>
        <w:spacing w:line="480" w:lineRule="auto"/>
        <w:ind w:right="237"/>
        <w:jc w:val="both"/>
        <w:rPr>
          <w:rFonts w:ascii="Times New Roman" w:hAnsi="Times New Roman" w:cs="Times New Roman"/>
          <w:sz w:val="24"/>
          <w:szCs w:val="24"/>
        </w:rPr>
      </w:pPr>
      <w:r w:rsidRPr="00045687">
        <w:rPr>
          <w:rFonts w:ascii="Times New Roman" w:hAnsi="Times New Roman" w:cs="Times New Roman"/>
          <w:sz w:val="24"/>
          <w:szCs w:val="24"/>
        </w:rPr>
        <w:t xml:space="preserve">There are many significant barriers to reporting of child sexual abuse, where it was reported by the NSPCC that only 17% of adults would report their suspicions of child sexual </w:t>
      </w:r>
      <w:r w:rsidR="00420F69" w:rsidRPr="00045687">
        <w:rPr>
          <w:rFonts w:ascii="Times New Roman" w:hAnsi="Times New Roman" w:cs="Times New Roman"/>
          <w:sz w:val="24"/>
          <w:szCs w:val="24"/>
        </w:rPr>
        <w:t>abuse.</w:t>
      </w:r>
      <w:r w:rsidRPr="00045687">
        <w:rPr>
          <w:rFonts w:ascii="Times New Roman" w:hAnsi="Times New Roman" w:cs="Times New Roman"/>
          <w:sz w:val="24"/>
          <w:szCs w:val="24"/>
        </w:rPr>
        <w:t xml:space="preserve"> </w:t>
      </w:r>
      <w:r w:rsidR="00AB1DE0" w:rsidRPr="00045687">
        <w:rPr>
          <w:rFonts w:ascii="Times New Roman" w:hAnsi="Times New Roman" w:cs="Times New Roman"/>
          <w:sz w:val="24"/>
          <w:szCs w:val="24"/>
        </w:rPr>
        <w:t>Th</w:t>
      </w:r>
      <w:r w:rsidR="00420F69" w:rsidRPr="00045687">
        <w:rPr>
          <w:rFonts w:ascii="Times New Roman" w:hAnsi="Times New Roman" w:cs="Times New Roman"/>
          <w:sz w:val="24"/>
          <w:szCs w:val="24"/>
        </w:rPr>
        <w:t>is is a</w:t>
      </w:r>
      <w:r w:rsidR="00AB1DE0" w:rsidRPr="00045687">
        <w:rPr>
          <w:rFonts w:ascii="Times New Roman" w:hAnsi="Times New Roman" w:cs="Times New Roman"/>
          <w:sz w:val="24"/>
          <w:szCs w:val="24"/>
        </w:rPr>
        <w:t xml:space="preserve"> very concerning </w:t>
      </w:r>
      <w:r w:rsidR="008B30BA" w:rsidRPr="00045687">
        <w:rPr>
          <w:rFonts w:ascii="Times New Roman" w:hAnsi="Times New Roman" w:cs="Times New Roman"/>
          <w:sz w:val="24"/>
          <w:szCs w:val="24"/>
        </w:rPr>
        <w:t>statistic,</w:t>
      </w:r>
      <w:r w:rsidR="00AB1DE0" w:rsidRPr="00045687">
        <w:rPr>
          <w:rFonts w:ascii="Times New Roman" w:hAnsi="Times New Roman" w:cs="Times New Roman"/>
          <w:sz w:val="24"/>
          <w:szCs w:val="24"/>
        </w:rPr>
        <w:t xml:space="preserve"> </w:t>
      </w:r>
      <w:r w:rsidR="00B74C61" w:rsidRPr="00045687">
        <w:rPr>
          <w:rFonts w:ascii="Times New Roman" w:hAnsi="Times New Roman" w:cs="Times New Roman"/>
          <w:sz w:val="24"/>
          <w:szCs w:val="24"/>
        </w:rPr>
        <w:t>and, in the</w:t>
      </w:r>
      <w:r w:rsidR="008B30BA">
        <w:rPr>
          <w:rFonts w:ascii="Times New Roman" w:hAnsi="Times New Roman" w:cs="Times New Roman"/>
          <w:sz w:val="24"/>
          <w:szCs w:val="24"/>
        </w:rPr>
        <w:t xml:space="preserve"> same</w:t>
      </w:r>
      <w:r w:rsidR="00B74C61" w:rsidRPr="00045687">
        <w:rPr>
          <w:rFonts w:ascii="Times New Roman" w:hAnsi="Times New Roman" w:cs="Times New Roman"/>
          <w:sz w:val="24"/>
          <w:szCs w:val="24"/>
        </w:rPr>
        <w:t xml:space="preserve"> report,</w:t>
      </w:r>
      <w:r w:rsidR="00AB1DE0" w:rsidRPr="00045687">
        <w:rPr>
          <w:rFonts w:ascii="Times New Roman" w:hAnsi="Times New Roman" w:cs="Times New Roman"/>
          <w:sz w:val="24"/>
          <w:szCs w:val="24"/>
        </w:rPr>
        <w:t xml:space="preserve"> it was established that to ensure child sexual abuse can be tackled 67% of people want tougher custodial sentences for offenders and 59% of people want more support for the victims of crimes. </w:t>
      </w:r>
    </w:p>
    <w:p w14:paraId="46B67731" w14:textId="1FBC485E" w:rsidR="005E67E7" w:rsidRPr="00045687" w:rsidRDefault="002353E0" w:rsidP="006A1F80">
      <w:pPr>
        <w:pStyle w:val="paragraph"/>
        <w:spacing w:before="0" w:beforeAutospacing="0" w:after="0" w:afterAutospacing="0" w:line="480" w:lineRule="auto"/>
        <w:rPr>
          <w:rStyle w:val="eop"/>
          <w:color w:val="000000" w:themeColor="text1"/>
        </w:rPr>
      </w:pPr>
      <w:r w:rsidRPr="00045687">
        <w:rPr>
          <w:rStyle w:val="eop"/>
          <w:color w:val="000000" w:themeColor="text1"/>
        </w:rPr>
        <w:t>A victim who is deemed a child and where a sexual offence has been disclosed that person is classified as a vulnerable person, section 16 of the Youth Justice and Criminal Evidence Act (1999).</w:t>
      </w:r>
      <w:r w:rsidR="00393E3D" w:rsidRPr="00045687">
        <w:rPr>
          <w:rStyle w:val="eop"/>
          <w:color w:val="000000" w:themeColor="text1"/>
        </w:rPr>
        <w:t xml:space="preserve"> The PPD3 statement I initially took covers the first account and basics of identifying the offence that had taken place. To achieve best evidence in criminal proceedings (ABE) for vulnerable victims the child was interviewed under video recording where the recording is intended to be used as evidence in chief in court proceedings. This approach is a strategic method used to ensure the victim feels comfortable when being interviewed and promotes a </w:t>
      </w:r>
      <w:r w:rsidR="00393E3D" w:rsidRPr="00045687">
        <w:rPr>
          <w:rStyle w:val="eop"/>
          <w:color w:val="000000" w:themeColor="text1"/>
        </w:rPr>
        <w:lastRenderedPageBreak/>
        <w:t xml:space="preserve">strong victim centred and trauma informed approach (NPCC, 2022). </w:t>
      </w:r>
      <w:r w:rsidR="00014DFB" w:rsidRPr="00045687">
        <w:rPr>
          <w:rStyle w:val="eop"/>
          <w:color w:val="000000" w:themeColor="text1"/>
        </w:rPr>
        <w:t>When investigating any report of child abuse safeguarding is a statutory and integral obligation of the police response</w:t>
      </w:r>
      <w:r w:rsidR="00053CE3" w:rsidRPr="00045687">
        <w:rPr>
          <w:rStyle w:val="eop"/>
          <w:color w:val="000000" w:themeColor="text1"/>
        </w:rPr>
        <w:t xml:space="preserve">. </w:t>
      </w:r>
      <w:r w:rsidR="00014DFB" w:rsidRPr="00045687">
        <w:rPr>
          <w:rStyle w:val="eop"/>
          <w:color w:val="000000" w:themeColor="text1"/>
        </w:rPr>
        <w:t xml:space="preserve">As a response officer a public protection notification report (PPN) must be submitted. The police cannot alone support the child throughout the investigation, so by completing a PPN this will ensure a multi-agency approach is taken when supporting the needs and welfare of the child. The PPN is a key approach to supporting and managing those at risk of harm, the information provided </w:t>
      </w:r>
      <w:r w:rsidR="00053CE3" w:rsidRPr="00045687">
        <w:rPr>
          <w:rStyle w:val="eop"/>
          <w:color w:val="000000" w:themeColor="text1"/>
        </w:rPr>
        <w:t xml:space="preserve">will ensure </w:t>
      </w:r>
      <w:r w:rsidR="007C4DC9" w:rsidRPr="00045687">
        <w:rPr>
          <w:rStyle w:val="eop"/>
          <w:color w:val="000000" w:themeColor="text1"/>
        </w:rPr>
        <w:t xml:space="preserve">the appropriate referrals and support framework is set in place. </w:t>
      </w:r>
    </w:p>
    <w:p w14:paraId="0A4E4B8E" w14:textId="519B4ECF" w:rsidR="00446D60" w:rsidRPr="00045687" w:rsidRDefault="008D223F" w:rsidP="006A1F80">
      <w:pPr>
        <w:pStyle w:val="paragraph"/>
        <w:spacing w:before="0" w:beforeAutospacing="0" w:after="0" w:afterAutospacing="0" w:line="480" w:lineRule="auto"/>
        <w:rPr>
          <w:rStyle w:val="eop"/>
          <w:color w:val="000000" w:themeColor="text1"/>
        </w:rPr>
      </w:pPr>
      <w:r w:rsidRPr="00045687">
        <w:rPr>
          <w:rStyle w:val="eop"/>
          <w:color w:val="000000" w:themeColor="text1"/>
        </w:rPr>
        <w:t xml:space="preserve">As the offence identified was by penetration this was passed onto the Rape Investigation Team (RIT) within the police. Nevertheless, the child’s father explained that they both felt very comfortable talking to me. Based upon this I have worked closely with the RIT and delegated myself as a single point of contact for the family for support if required. </w:t>
      </w:r>
      <w:r w:rsidR="000E5F77" w:rsidRPr="00045687">
        <w:rPr>
          <w:rStyle w:val="eop"/>
          <w:color w:val="000000" w:themeColor="text1"/>
        </w:rPr>
        <w:t xml:space="preserve">Despite the offence that had been disclosed by the child being an historic event there would have been no forensic opportunities available. Nevertheless, I felt it was appropriate for the child to attend a Sexual assault referral centre (SARC) as they can provide essential medical, </w:t>
      </w:r>
      <w:r w:rsidR="00795E2D" w:rsidRPr="00045687">
        <w:rPr>
          <w:rStyle w:val="eop"/>
          <w:color w:val="000000" w:themeColor="text1"/>
        </w:rPr>
        <w:t>practical,</w:t>
      </w:r>
      <w:r w:rsidR="000E5F77" w:rsidRPr="00045687">
        <w:rPr>
          <w:rStyle w:val="eop"/>
          <w:color w:val="000000" w:themeColor="text1"/>
        </w:rPr>
        <w:t xml:space="preserve"> and emotional support for the child. They can also arrange access to an independent sexual assault advisor, as well as referrals to mental health support and sexual violence support services. </w:t>
      </w:r>
    </w:p>
    <w:p w14:paraId="7D7517AA" w14:textId="77777777" w:rsidR="00E207FC" w:rsidRPr="00045687" w:rsidRDefault="00E207FC" w:rsidP="006A1F80">
      <w:pPr>
        <w:pStyle w:val="paragraph"/>
        <w:spacing w:before="0" w:beforeAutospacing="0" w:after="0" w:afterAutospacing="0" w:line="480" w:lineRule="auto"/>
        <w:rPr>
          <w:rStyle w:val="eop"/>
          <w:color w:val="000000" w:themeColor="text1"/>
        </w:rPr>
      </w:pPr>
    </w:p>
    <w:p w14:paraId="5C987DAB" w14:textId="4E2B2B5F" w:rsidR="00BE10AF" w:rsidRPr="00045687" w:rsidRDefault="00446D60" w:rsidP="006A1F80">
      <w:pPr>
        <w:pStyle w:val="paragraph"/>
        <w:spacing w:before="0" w:beforeAutospacing="0" w:after="0" w:afterAutospacing="0" w:line="480" w:lineRule="auto"/>
        <w:rPr>
          <w:rStyle w:val="eop"/>
          <w:color w:val="000000" w:themeColor="text1"/>
        </w:rPr>
      </w:pPr>
      <w:r w:rsidRPr="00045687">
        <w:rPr>
          <w:rStyle w:val="eop"/>
          <w:color w:val="000000" w:themeColor="text1"/>
        </w:rPr>
        <w:t>Base upon the nature of the offence and safeguarding of the child being at the highest priority a Multi-Agency Safeguarding HUB (MASH) meeting is crucial when there is a need for an assessment of the risk to the child. Early and accurate risk identification, increased information sharing</w:t>
      </w:r>
      <w:r w:rsidR="004008E0" w:rsidRPr="00045687">
        <w:rPr>
          <w:rStyle w:val="eop"/>
          <w:color w:val="000000" w:themeColor="text1"/>
        </w:rPr>
        <w:t xml:space="preserve"> </w:t>
      </w:r>
      <w:r w:rsidRPr="00045687">
        <w:rPr>
          <w:rStyle w:val="eop"/>
          <w:color w:val="000000" w:themeColor="text1"/>
        </w:rPr>
        <w:t>and coordinated action all depend on multi agency cooperation</w:t>
      </w:r>
      <w:r w:rsidR="00E71251" w:rsidRPr="00045687">
        <w:rPr>
          <w:rStyle w:val="eop"/>
          <w:color w:val="000000" w:themeColor="text1"/>
        </w:rPr>
        <w:t xml:space="preserve"> and enables professionals to safeguard the most vulnerable at the earliest opportunity. (Bridgend.gov.uk 2023). The multi-agency approach is integral to supporting the child victim </w:t>
      </w:r>
      <w:r w:rsidR="00E71251" w:rsidRPr="00045687">
        <w:rPr>
          <w:rStyle w:val="eop"/>
          <w:color w:val="000000" w:themeColor="text1"/>
        </w:rPr>
        <w:lastRenderedPageBreak/>
        <w:t>in my incident, so support came from the South Wales police public protection unit</w:t>
      </w:r>
      <w:r w:rsidR="000B4A55" w:rsidRPr="00045687">
        <w:rPr>
          <w:rStyle w:val="eop"/>
          <w:color w:val="000000" w:themeColor="text1"/>
        </w:rPr>
        <w:t xml:space="preserve"> (Child sexual exploitation team)</w:t>
      </w:r>
      <w:r w:rsidR="00E71251" w:rsidRPr="00045687">
        <w:rPr>
          <w:rStyle w:val="eop"/>
          <w:color w:val="000000" w:themeColor="text1"/>
        </w:rPr>
        <w:t>, health service,</w:t>
      </w:r>
      <w:r w:rsidR="006E15B5" w:rsidRPr="00045687">
        <w:rPr>
          <w:rStyle w:val="eop"/>
          <w:color w:val="000000" w:themeColor="text1"/>
        </w:rPr>
        <w:t xml:space="preserve"> social </w:t>
      </w:r>
      <w:r w:rsidR="00E207FC" w:rsidRPr="00045687">
        <w:rPr>
          <w:rStyle w:val="eop"/>
          <w:color w:val="000000" w:themeColor="text1"/>
        </w:rPr>
        <w:t>services</w:t>
      </w:r>
      <w:r w:rsidR="00E71251" w:rsidRPr="00045687">
        <w:rPr>
          <w:rStyle w:val="eop"/>
          <w:color w:val="000000" w:themeColor="text1"/>
        </w:rPr>
        <w:t xml:space="preserve"> and a designated member of the child’s school were all present. </w:t>
      </w:r>
    </w:p>
    <w:p w14:paraId="23AF02CC" w14:textId="77777777" w:rsidR="00BE10AF" w:rsidRPr="00045687" w:rsidRDefault="00BE10AF" w:rsidP="006A1F80">
      <w:pPr>
        <w:pStyle w:val="paragraph"/>
        <w:spacing w:before="0" w:beforeAutospacing="0" w:after="0" w:afterAutospacing="0" w:line="480" w:lineRule="auto"/>
        <w:rPr>
          <w:rStyle w:val="eop"/>
          <w:color w:val="000000" w:themeColor="text1"/>
        </w:rPr>
      </w:pPr>
    </w:p>
    <w:p w14:paraId="09DB7BFE" w14:textId="52C4B038" w:rsidR="006E2AA7" w:rsidRPr="00045687" w:rsidRDefault="00BE10AF" w:rsidP="006A1F80">
      <w:pPr>
        <w:pStyle w:val="paragraph"/>
        <w:spacing w:before="0" w:beforeAutospacing="0" w:after="0" w:afterAutospacing="0" w:line="480" w:lineRule="auto"/>
        <w:rPr>
          <w:rStyle w:val="eop"/>
          <w:color w:val="000000" w:themeColor="text1"/>
        </w:rPr>
      </w:pPr>
      <w:r w:rsidRPr="00045687">
        <w:rPr>
          <w:rStyle w:val="eop"/>
          <w:color w:val="000000" w:themeColor="text1"/>
        </w:rPr>
        <w:t xml:space="preserve">In relation to my incident, I explained to the child </w:t>
      </w:r>
      <w:r w:rsidR="008B30BA">
        <w:rPr>
          <w:rStyle w:val="eop"/>
          <w:color w:val="000000" w:themeColor="text1"/>
        </w:rPr>
        <w:t xml:space="preserve">that </w:t>
      </w:r>
      <w:r w:rsidRPr="00045687">
        <w:rPr>
          <w:rStyle w:val="eop"/>
          <w:color w:val="000000" w:themeColor="text1"/>
        </w:rPr>
        <w:t>through</w:t>
      </w:r>
      <w:r w:rsidR="008B30BA">
        <w:rPr>
          <w:rStyle w:val="eop"/>
          <w:color w:val="000000" w:themeColor="text1"/>
        </w:rPr>
        <w:t>out</w:t>
      </w:r>
      <w:r w:rsidRPr="00045687">
        <w:rPr>
          <w:rStyle w:val="eop"/>
          <w:color w:val="000000" w:themeColor="text1"/>
        </w:rPr>
        <w:t xml:space="preserve"> the court process in line with right 4 (victim support) and right 8 (to be given information about the trial process) the young victim is entitled to special measures (S16, YJCEA 1999). When gathering and providing evidence for victims who are deemed vulnerable or intimidated, the Youth Justice and Criminal Evidence Act (1999) established measures that can be used</w:t>
      </w:r>
      <w:r w:rsidR="002F7A56" w:rsidRPr="00045687">
        <w:rPr>
          <w:rStyle w:val="eop"/>
          <w:color w:val="000000" w:themeColor="text1"/>
        </w:rPr>
        <w:t xml:space="preserve"> (Macpherson 2001).</w:t>
      </w:r>
      <w:r w:rsidRPr="00045687">
        <w:rPr>
          <w:rStyle w:val="eop"/>
          <w:color w:val="000000" w:themeColor="text1"/>
        </w:rPr>
        <w:t xml:space="preserve"> These are made available when there is a chance that evidence is likely to be diminished in court and to guarantee a successful prosecution. I also explained that in the lead up to the court process, there will be a multitude of support made available. Victim suppor</w:t>
      </w:r>
      <w:r w:rsidR="005541AD" w:rsidRPr="00045687">
        <w:rPr>
          <w:rStyle w:val="eop"/>
          <w:color w:val="000000" w:themeColor="text1"/>
        </w:rPr>
        <w:t>t and citizens advice aims to ensure the victim completely understands what to expect at court by providing pre-trial support and can also arrange a visit to the court in advance. These support networks for the victim also ensure they are a means of support on the day of the trial and can attend with the victim to the courtroom if the victim feels this would be beneficial to them (CPS, 2022)</w:t>
      </w:r>
      <w:r w:rsidR="00E207FC" w:rsidRPr="00045687">
        <w:rPr>
          <w:rStyle w:val="eop"/>
          <w:color w:val="000000" w:themeColor="text1"/>
        </w:rPr>
        <w:t>.</w:t>
      </w:r>
      <w:r w:rsidR="0067611B" w:rsidRPr="00045687">
        <w:rPr>
          <w:rStyle w:val="eop"/>
          <w:color w:val="000000" w:themeColor="text1"/>
        </w:rPr>
        <w:t xml:space="preserve"> </w:t>
      </w:r>
    </w:p>
    <w:p w14:paraId="62EAF654" w14:textId="206AD88F" w:rsidR="00714BC5" w:rsidRPr="00045687" w:rsidRDefault="00714BC5" w:rsidP="006A1F80">
      <w:pPr>
        <w:pStyle w:val="paragraph"/>
        <w:spacing w:before="0" w:beforeAutospacing="0" w:after="0" w:afterAutospacing="0" w:line="480" w:lineRule="auto"/>
        <w:rPr>
          <w:rStyle w:val="eop"/>
          <w:color w:val="000000" w:themeColor="text1"/>
        </w:rPr>
      </w:pPr>
      <w:r w:rsidRPr="00045687">
        <w:rPr>
          <w:rStyle w:val="eop"/>
          <w:color w:val="000000" w:themeColor="text1"/>
        </w:rPr>
        <w:t xml:space="preserve">In relation to the third and fourth stages of the Cycle evaluation and analysis, I believe I provided the child and the family with the best support that I could have provided by making the necessary referrals to partner agencies. </w:t>
      </w:r>
      <w:r w:rsidR="008B30BA">
        <w:rPr>
          <w:rStyle w:val="eop"/>
          <w:color w:val="000000" w:themeColor="text1"/>
        </w:rPr>
        <w:t>Regular</w:t>
      </w:r>
      <w:r w:rsidRPr="00045687">
        <w:rPr>
          <w:rStyle w:val="eop"/>
          <w:color w:val="000000" w:themeColor="text1"/>
        </w:rPr>
        <w:t xml:space="preserve"> contact with the child and the family throughout the investigation ensuring they received regular updates and built up a friendly but professional relationship with the child and the family to ensure their needs were accounted for. I believe one of my strengths as a police officer is my communication skills where I was able to adapt this to show empathy, confidence, and sensitivity throughout. On evaluation, as I am still young in service and I haven’t got much experience in dealing with </w:t>
      </w:r>
      <w:r w:rsidRPr="00045687">
        <w:rPr>
          <w:rStyle w:val="eop"/>
          <w:color w:val="000000" w:themeColor="text1"/>
        </w:rPr>
        <w:lastRenderedPageBreak/>
        <w:t xml:space="preserve">sexual offences of this kind, I believe my PPD3 could have been completed better to ensure the RIT were able to understand the circumstances with more clarity. </w:t>
      </w:r>
      <w:r w:rsidR="00C4245A" w:rsidRPr="00045687">
        <w:rPr>
          <w:rStyle w:val="eop"/>
          <w:color w:val="000000" w:themeColor="text1"/>
        </w:rPr>
        <w:t xml:space="preserve">I need to improve on this to ensure the investigation does not consist of any discrepancies which may have a harmful impact on the overall outcome. </w:t>
      </w:r>
    </w:p>
    <w:p w14:paraId="17559031" w14:textId="77777777" w:rsidR="00714BC5" w:rsidRPr="00045687" w:rsidRDefault="00714BC5" w:rsidP="006A1F80">
      <w:pPr>
        <w:pStyle w:val="paragraph"/>
        <w:spacing w:before="0" w:beforeAutospacing="0" w:after="0" w:afterAutospacing="0" w:line="480" w:lineRule="auto"/>
        <w:rPr>
          <w:rStyle w:val="eop"/>
          <w:color w:val="000000" w:themeColor="text1"/>
        </w:rPr>
      </w:pPr>
    </w:p>
    <w:p w14:paraId="66A63BF6" w14:textId="2DF0E80B" w:rsidR="007A40D4" w:rsidRPr="00045687" w:rsidRDefault="007A40D4" w:rsidP="006A1F80">
      <w:pPr>
        <w:pStyle w:val="paragraph"/>
        <w:spacing w:before="0" w:beforeAutospacing="0" w:after="0" w:afterAutospacing="0" w:line="480" w:lineRule="auto"/>
        <w:rPr>
          <w:rStyle w:val="eop"/>
          <w:color w:val="000000" w:themeColor="text1"/>
        </w:rPr>
      </w:pPr>
      <w:r w:rsidRPr="00045687">
        <w:rPr>
          <w:rStyle w:val="eop"/>
          <w:color w:val="000000" w:themeColor="text1"/>
        </w:rPr>
        <w:t xml:space="preserve">It is crucial to consider each person's particular demands while assessing whether various tactics are appropriate. It is crucial for the police and other professionals to follow a specific approach to support and manage the young victim since in the case of my occurrence, the victim was a </w:t>
      </w:r>
      <w:r w:rsidR="000B4A55" w:rsidRPr="00045687">
        <w:rPr>
          <w:rStyle w:val="eop"/>
          <w:color w:val="000000" w:themeColor="text1"/>
        </w:rPr>
        <w:t xml:space="preserve">juvenile </w:t>
      </w:r>
      <w:r w:rsidRPr="00045687">
        <w:rPr>
          <w:rStyle w:val="eop"/>
          <w:color w:val="000000" w:themeColor="text1"/>
        </w:rPr>
        <w:t xml:space="preserve">and a victim of a sexual offence. Each strategy's effectiveness must also be compared to the risk of doing more harm. </w:t>
      </w:r>
    </w:p>
    <w:p w14:paraId="3581712E" w14:textId="77777777" w:rsidR="006E2AA7" w:rsidRPr="00045687" w:rsidRDefault="006E2AA7" w:rsidP="006A1F80">
      <w:pPr>
        <w:pStyle w:val="paragraph"/>
        <w:spacing w:before="0" w:beforeAutospacing="0" w:after="0" w:afterAutospacing="0" w:line="480" w:lineRule="auto"/>
        <w:rPr>
          <w:rStyle w:val="eop"/>
          <w:color w:val="000000" w:themeColor="text1"/>
        </w:rPr>
      </w:pPr>
    </w:p>
    <w:p w14:paraId="6F6ADEC0" w14:textId="0E02AE23" w:rsidR="009B3BD5" w:rsidRPr="00045687" w:rsidRDefault="009B3BD5" w:rsidP="006A1F80">
      <w:pPr>
        <w:pStyle w:val="paragraph"/>
        <w:spacing w:line="480" w:lineRule="auto"/>
        <w:rPr>
          <w:rStyle w:val="eop"/>
          <w:color w:val="000000" w:themeColor="text1"/>
        </w:rPr>
      </w:pPr>
      <w:r w:rsidRPr="00045687">
        <w:rPr>
          <w:rStyle w:val="eop"/>
          <w:color w:val="000000" w:themeColor="text1"/>
        </w:rPr>
        <w:t xml:space="preserve">In relation to the incident I attended, which was classified as a sexual offence, combating victimisation and repeat offences of this kind is a complicated problem that calls for a multifaceted strategy. Use of evidence-based policing is one method for resolving the problem. To make decisions and create efficient tactics for stopping and combating such crime, evidence-based police </w:t>
      </w:r>
      <w:r w:rsidR="007A40D4" w:rsidRPr="00045687">
        <w:rPr>
          <w:rStyle w:val="eop"/>
          <w:color w:val="000000" w:themeColor="text1"/>
        </w:rPr>
        <w:t>make</w:t>
      </w:r>
      <w:r w:rsidRPr="00045687">
        <w:rPr>
          <w:rStyle w:val="eop"/>
          <w:color w:val="000000" w:themeColor="text1"/>
        </w:rPr>
        <w:t xml:space="preserve"> use of data and research. </w:t>
      </w:r>
    </w:p>
    <w:p w14:paraId="0C8F21C9" w14:textId="6C912272" w:rsidR="00CB5438" w:rsidRDefault="00CB5438" w:rsidP="006A1F80">
      <w:pPr>
        <w:pStyle w:val="paragraph"/>
        <w:spacing w:line="480" w:lineRule="auto"/>
        <w:rPr>
          <w:rStyle w:val="eop"/>
          <w:color w:val="000000" w:themeColor="text1"/>
        </w:rPr>
      </w:pPr>
      <w:r w:rsidRPr="00045687">
        <w:rPr>
          <w:rStyle w:val="eop"/>
          <w:color w:val="000000" w:themeColor="text1"/>
        </w:rPr>
        <w:t>Reducing repeat offending in individuals convicted of sexual offences is part of targeted strategies to reduce sexual violence, and a major focus for the criminal justice systems and public health (Matravers, 2013; McCartan &amp; Laws, 2018). Repeat offending,</w:t>
      </w:r>
      <w:r w:rsidR="00FF6FB2" w:rsidRPr="00045687">
        <w:rPr>
          <w:rStyle w:val="eop"/>
          <w:color w:val="000000" w:themeColor="text1"/>
        </w:rPr>
        <w:t xml:space="preserve"> </w:t>
      </w:r>
      <w:r w:rsidRPr="00045687">
        <w:rPr>
          <w:rStyle w:val="eop"/>
          <w:color w:val="000000" w:themeColor="text1"/>
        </w:rPr>
        <w:t>remains high in most countries with rates typically of 40–60% within two years (Yukhnenko, Sridhar, &amp; Fazel, 2019).</w:t>
      </w:r>
      <w:r w:rsidR="00BE18EF" w:rsidRPr="00045687">
        <w:rPr>
          <w:rStyle w:val="eop"/>
          <w:color w:val="000000" w:themeColor="text1"/>
        </w:rPr>
        <w:t xml:space="preserve"> </w:t>
      </w:r>
      <w:r w:rsidR="009442FF" w:rsidRPr="00045687">
        <w:rPr>
          <w:rStyle w:val="eop"/>
          <w:color w:val="000000" w:themeColor="text1"/>
        </w:rPr>
        <w:t>However,</w:t>
      </w:r>
      <w:r w:rsidR="00BE18EF" w:rsidRPr="00045687">
        <w:rPr>
          <w:rStyle w:val="eop"/>
          <w:color w:val="000000" w:themeColor="text1"/>
        </w:rPr>
        <w:t xml:space="preserve"> </w:t>
      </w:r>
      <w:r w:rsidR="00B22BF0" w:rsidRPr="00045687">
        <w:rPr>
          <w:rStyle w:val="eop"/>
          <w:color w:val="000000" w:themeColor="text1"/>
        </w:rPr>
        <w:t>research shows</w:t>
      </w:r>
      <w:r w:rsidR="0085715B" w:rsidRPr="00045687">
        <w:rPr>
          <w:rStyle w:val="eop"/>
          <w:color w:val="000000" w:themeColor="text1"/>
        </w:rPr>
        <w:t xml:space="preserve">, </w:t>
      </w:r>
      <w:r w:rsidR="00BE18EF" w:rsidRPr="00045687">
        <w:rPr>
          <w:rStyle w:val="eop"/>
          <w:color w:val="000000" w:themeColor="text1"/>
        </w:rPr>
        <w:t xml:space="preserve">those that have been convicted of sexual offences </w:t>
      </w:r>
      <w:r w:rsidR="00C723DF" w:rsidRPr="00045687">
        <w:rPr>
          <w:rStyle w:val="eop"/>
          <w:color w:val="000000" w:themeColor="text1"/>
        </w:rPr>
        <w:t xml:space="preserve">tends to result in the lowest </w:t>
      </w:r>
      <w:r w:rsidR="00D469EB" w:rsidRPr="00045687">
        <w:rPr>
          <w:rStyle w:val="eop"/>
          <w:color w:val="000000" w:themeColor="text1"/>
        </w:rPr>
        <w:t>percentage of reoffending rate</w:t>
      </w:r>
      <w:r w:rsidR="009442FF" w:rsidRPr="00045687">
        <w:rPr>
          <w:rStyle w:val="eop"/>
          <w:color w:val="000000" w:themeColor="text1"/>
        </w:rPr>
        <w:t>.</w:t>
      </w:r>
    </w:p>
    <w:p w14:paraId="14FED1C6" w14:textId="77777777" w:rsidR="00B5596D" w:rsidRPr="00045687" w:rsidRDefault="00B5596D" w:rsidP="006A1F80">
      <w:pPr>
        <w:pStyle w:val="paragraph"/>
        <w:spacing w:line="480" w:lineRule="auto"/>
        <w:rPr>
          <w:rStyle w:val="eop"/>
          <w:color w:val="000000" w:themeColor="text1"/>
        </w:rPr>
      </w:pPr>
    </w:p>
    <w:p w14:paraId="5B34EA10" w14:textId="1521F13A" w:rsidR="00E475D2" w:rsidRPr="00045687" w:rsidRDefault="009B3BD5" w:rsidP="006A1F80">
      <w:pPr>
        <w:pStyle w:val="paragraph"/>
        <w:spacing w:before="0" w:beforeAutospacing="0" w:after="0" w:afterAutospacing="0" w:line="480" w:lineRule="auto"/>
        <w:rPr>
          <w:rStyle w:val="eop"/>
          <w:color w:val="000000" w:themeColor="text1"/>
        </w:rPr>
      </w:pPr>
      <w:r w:rsidRPr="00045687">
        <w:rPr>
          <w:rStyle w:val="eop"/>
          <w:color w:val="000000" w:themeColor="text1"/>
        </w:rPr>
        <w:lastRenderedPageBreak/>
        <w:t xml:space="preserve">Focusing on identifying and treating risk factors that contribute to these outcomes is one strategy for preventing recurring victimisation and offending. This may entail putting in place prevention strategies that cater to people who are very susceptible to becoming victims or offenders in the future. </w:t>
      </w:r>
      <w:r w:rsidR="00E475D2" w:rsidRPr="00045687">
        <w:rPr>
          <w:rStyle w:val="eop"/>
          <w:color w:val="000000" w:themeColor="text1"/>
        </w:rPr>
        <w:t xml:space="preserve">Implementing tactics that prioritise early intervention and prevention as opposed to only responding to issues after they happen is another strategy. For instance, the police </w:t>
      </w:r>
      <w:r w:rsidR="00F51796" w:rsidRPr="00045687">
        <w:rPr>
          <w:rStyle w:val="eop"/>
          <w:color w:val="000000" w:themeColor="text1"/>
        </w:rPr>
        <w:t xml:space="preserve">can </w:t>
      </w:r>
      <w:r w:rsidR="00E475D2" w:rsidRPr="00045687">
        <w:rPr>
          <w:rStyle w:val="eop"/>
          <w:color w:val="000000" w:themeColor="text1"/>
        </w:rPr>
        <w:t xml:space="preserve">identify people who are highly likely to commit crimes in the future and provide them with the tools and help they </w:t>
      </w:r>
      <w:r w:rsidR="004008E0" w:rsidRPr="00045687">
        <w:rPr>
          <w:rStyle w:val="eop"/>
          <w:color w:val="000000" w:themeColor="text1"/>
        </w:rPr>
        <w:t>need</w:t>
      </w:r>
      <w:r w:rsidR="00E475D2" w:rsidRPr="00045687">
        <w:rPr>
          <w:rStyle w:val="eop"/>
          <w:color w:val="000000" w:themeColor="text1"/>
        </w:rPr>
        <w:t xml:space="preserve"> to address any underlying issues that may be influencing their behaviour. Through regional services like Dyffodol, this may entail linking people with partner organisations that deal with issues like mental health or substance abuse.</w:t>
      </w:r>
      <w:r w:rsidR="0068171D" w:rsidRPr="00045687">
        <w:rPr>
          <w:rStyle w:val="eop"/>
          <w:color w:val="000000" w:themeColor="text1"/>
        </w:rPr>
        <w:t xml:space="preserve"> Also, when an offender of this nature is released or been charged with a sexual offence, they are monitored by the MOSOVO team within SWP. Regular monitoring and visits to the offender to ensure they are complying with their conditions as per </w:t>
      </w:r>
      <w:r w:rsidR="005A2BF1" w:rsidRPr="00045687">
        <w:rPr>
          <w:rStyle w:val="eop"/>
          <w:color w:val="000000" w:themeColor="text1"/>
        </w:rPr>
        <w:t xml:space="preserve">the VISOR (Violent and sexual offenders register) </w:t>
      </w:r>
      <w:r w:rsidR="0068171D" w:rsidRPr="00045687">
        <w:rPr>
          <w:rStyle w:val="eop"/>
          <w:color w:val="000000" w:themeColor="text1"/>
        </w:rPr>
        <w:t xml:space="preserve">will hope to ensure they do not commit further offences.   </w:t>
      </w:r>
    </w:p>
    <w:p w14:paraId="09DDBEAC" w14:textId="55551D5B" w:rsidR="00C35D19" w:rsidRPr="00045687" w:rsidRDefault="005D0D47" w:rsidP="006A1F80">
      <w:pPr>
        <w:pStyle w:val="paragraph"/>
        <w:spacing w:before="0" w:beforeAutospacing="0" w:after="0" w:afterAutospacing="0" w:line="480" w:lineRule="auto"/>
        <w:rPr>
          <w:rStyle w:val="eop"/>
          <w:color w:val="000000" w:themeColor="text1"/>
        </w:rPr>
      </w:pPr>
      <w:r w:rsidRPr="00045687">
        <w:rPr>
          <w:rStyle w:val="eop"/>
          <w:color w:val="000000" w:themeColor="text1"/>
        </w:rPr>
        <w:t xml:space="preserve">Evidence-based police tactics must be committed to continuous examination and improvement. Police should periodically assess the success of their tactics </w:t>
      </w:r>
      <w:r w:rsidR="0068171D" w:rsidRPr="00045687">
        <w:rPr>
          <w:rStyle w:val="eop"/>
          <w:color w:val="000000" w:themeColor="text1"/>
        </w:rPr>
        <w:t>and</w:t>
      </w:r>
      <w:r w:rsidRPr="00045687">
        <w:rPr>
          <w:rStyle w:val="eop"/>
          <w:color w:val="000000" w:themeColor="text1"/>
        </w:rPr>
        <w:t xml:space="preserve"> based on information and public input, alter them as necessary.</w:t>
      </w:r>
      <w:r w:rsidR="0068171D" w:rsidRPr="00045687">
        <w:rPr>
          <w:rStyle w:val="eop"/>
          <w:color w:val="000000" w:themeColor="text1"/>
        </w:rPr>
        <w:t xml:space="preserve"> </w:t>
      </w:r>
    </w:p>
    <w:p w14:paraId="1790D8EA" w14:textId="77777777" w:rsidR="00C4245A" w:rsidRPr="00045687" w:rsidRDefault="00C4245A" w:rsidP="006A1F80">
      <w:pPr>
        <w:pStyle w:val="paragraph"/>
        <w:spacing w:before="0" w:beforeAutospacing="0" w:after="0" w:afterAutospacing="0" w:line="480" w:lineRule="auto"/>
        <w:rPr>
          <w:rStyle w:val="eop"/>
          <w:color w:val="000000" w:themeColor="text1"/>
        </w:rPr>
      </w:pPr>
    </w:p>
    <w:p w14:paraId="1064235C" w14:textId="02731956" w:rsidR="00C718D2" w:rsidRPr="00045687" w:rsidRDefault="00C4245A" w:rsidP="00045687">
      <w:pPr>
        <w:pStyle w:val="paragraph"/>
        <w:spacing w:before="0" w:beforeAutospacing="0" w:after="0" w:afterAutospacing="0" w:line="480" w:lineRule="auto"/>
        <w:rPr>
          <w:rStyle w:val="eop"/>
          <w:color w:val="000000" w:themeColor="text1"/>
        </w:rPr>
      </w:pPr>
      <w:r w:rsidRPr="00045687">
        <w:rPr>
          <w:rStyle w:val="eop"/>
          <w:color w:val="000000" w:themeColor="text1"/>
        </w:rPr>
        <w:t>In relation to the fifth stage</w:t>
      </w:r>
      <w:r w:rsidR="00045687" w:rsidRPr="00045687">
        <w:rPr>
          <w:rStyle w:val="eop"/>
          <w:color w:val="000000" w:themeColor="text1"/>
        </w:rPr>
        <w:t xml:space="preserve"> </w:t>
      </w:r>
      <w:r w:rsidRPr="00045687">
        <w:rPr>
          <w:rStyle w:val="eop"/>
          <w:color w:val="000000" w:themeColor="text1"/>
        </w:rPr>
        <w:t>conclusion. I believe I dealt with the investigation to the best of my ability despite my short service in the police, adhering to the standards of professional behaviour and code of ethics. It was my first investigation of this kind and because of the nature of the offence I knew how important my role was going to be to ensure a successful conviction.  In relation to the final stage</w:t>
      </w:r>
      <w:r w:rsidR="00045687" w:rsidRPr="00045687">
        <w:rPr>
          <w:rStyle w:val="eop"/>
          <w:color w:val="000000" w:themeColor="text1"/>
        </w:rPr>
        <w:t xml:space="preserve"> </w:t>
      </w:r>
      <w:r w:rsidRPr="00045687">
        <w:rPr>
          <w:rStyle w:val="eop"/>
          <w:color w:val="000000" w:themeColor="text1"/>
        </w:rPr>
        <w:t>action plan</w:t>
      </w:r>
      <w:r w:rsidR="00045687" w:rsidRPr="00045687">
        <w:rPr>
          <w:rStyle w:val="eop"/>
          <w:color w:val="000000" w:themeColor="text1"/>
        </w:rPr>
        <w:t>,</w:t>
      </w:r>
      <w:r w:rsidRPr="00045687">
        <w:rPr>
          <w:rStyle w:val="eop"/>
          <w:color w:val="000000" w:themeColor="text1"/>
        </w:rPr>
        <w:t xml:space="preserve"> I have since completed a document that outlines the necessary actions that need to be taken for an offence of this nature</w:t>
      </w:r>
      <w:r w:rsidR="00F51796" w:rsidRPr="00045687">
        <w:rPr>
          <w:rStyle w:val="eop"/>
          <w:color w:val="000000" w:themeColor="text1"/>
        </w:rPr>
        <w:t xml:space="preserve">. </w:t>
      </w:r>
      <w:r w:rsidRPr="00045687">
        <w:rPr>
          <w:rStyle w:val="eop"/>
          <w:color w:val="000000" w:themeColor="text1"/>
        </w:rPr>
        <w:t xml:space="preserve">Since this incident I have also </w:t>
      </w:r>
      <w:r w:rsidR="00576CFF" w:rsidRPr="00045687">
        <w:rPr>
          <w:rStyle w:val="eop"/>
          <w:color w:val="000000" w:themeColor="text1"/>
        </w:rPr>
        <w:t xml:space="preserve">booked a place onto the Sexual </w:t>
      </w:r>
      <w:r w:rsidR="0068171D" w:rsidRPr="00045687">
        <w:rPr>
          <w:rStyle w:val="eop"/>
          <w:color w:val="000000" w:themeColor="text1"/>
        </w:rPr>
        <w:t>O</w:t>
      </w:r>
      <w:r w:rsidR="00576CFF" w:rsidRPr="00045687">
        <w:rPr>
          <w:rStyle w:val="eop"/>
          <w:color w:val="000000" w:themeColor="text1"/>
        </w:rPr>
        <w:t xml:space="preserve">ffences </w:t>
      </w:r>
      <w:r w:rsidR="0068171D" w:rsidRPr="00045687">
        <w:rPr>
          <w:rStyle w:val="eop"/>
          <w:color w:val="000000" w:themeColor="text1"/>
        </w:rPr>
        <w:t>F</w:t>
      </w:r>
      <w:r w:rsidR="00576CFF" w:rsidRPr="00045687">
        <w:rPr>
          <w:rStyle w:val="eop"/>
          <w:color w:val="000000" w:themeColor="text1"/>
        </w:rPr>
        <w:t xml:space="preserve">irst </w:t>
      </w:r>
      <w:r w:rsidR="0068171D" w:rsidRPr="00045687">
        <w:rPr>
          <w:rStyle w:val="eop"/>
          <w:color w:val="000000" w:themeColor="text1"/>
        </w:rPr>
        <w:t>R</w:t>
      </w:r>
      <w:r w:rsidR="00576CFF" w:rsidRPr="00045687">
        <w:rPr>
          <w:rStyle w:val="eop"/>
          <w:color w:val="000000" w:themeColor="text1"/>
        </w:rPr>
        <w:t xml:space="preserve">esponder course to reinforce and continue my professional development in this area. This will in turn ensure I </w:t>
      </w:r>
      <w:r w:rsidR="00576CFF" w:rsidRPr="00045687">
        <w:rPr>
          <w:rStyle w:val="eop"/>
          <w:color w:val="000000" w:themeColor="text1"/>
        </w:rPr>
        <w:lastRenderedPageBreak/>
        <w:t xml:space="preserve">have more confidence when completing the PPD3 document that forms part of the initial investigation. </w:t>
      </w:r>
      <w:bookmarkEnd w:id="0"/>
    </w:p>
    <w:p w14:paraId="4C8186A8" w14:textId="160C289F" w:rsidR="00C718D2" w:rsidRPr="00045EBE" w:rsidRDefault="00D52C03" w:rsidP="00E85EBF">
      <w:pPr>
        <w:pStyle w:val="paragraph"/>
        <w:spacing w:before="0" w:beforeAutospacing="0" w:after="0" w:afterAutospacing="0" w:line="480" w:lineRule="auto"/>
        <w:rPr>
          <w:rStyle w:val="eop"/>
          <w:rFonts w:ascii="Arial" w:hAnsi="Arial" w:cs="Arial"/>
          <w:color w:val="000000" w:themeColor="text1"/>
          <w:u w:val="single"/>
        </w:rPr>
      </w:pPr>
      <w:r w:rsidRPr="00045EBE">
        <w:rPr>
          <w:rStyle w:val="eop"/>
          <w:rFonts w:ascii="Arial" w:hAnsi="Arial" w:cs="Arial"/>
          <w:color w:val="000000" w:themeColor="text1"/>
          <w:u w:val="single"/>
        </w:rPr>
        <w:t>Word count 2195</w:t>
      </w:r>
    </w:p>
    <w:p w14:paraId="66BA8135" w14:textId="77777777" w:rsidR="00C718D2" w:rsidRDefault="00C718D2" w:rsidP="00E85EBF">
      <w:pPr>
        <w:pStyle w:val="paragraph"/>
        <w:spacing w:before="0" w:beforeAutospacing="0" w:after="0" w:afterAutospacing="0" w:line="480" w:lineRule="auto"/>
        <w:rPr>
          <w:rStyle w:val="eop"/>
          <w:rFonts w:ascii="Arial" w:hAnsi="Arial" w:cs="Arial"/>
          <w:color w:val="000000" w:themeColor="text1"/>
        </w:rPr>
      </w:pPr>
    </w:p>
    <w:p w14:paraId="3A2F607A" w14:textId="77777777" w:rsidR="006F04A6" w:rsidRPr="00384803" w:rsidRDefault="006F04A6" w:rsidP="00E85EBF">
      <w:pPr>
        <w:pStyle w:val="paragraph"/>
        <w:spacing w:before="0" w:beforeAutospacing="0" w:after="0" w:afterAutospacing="0" w:line="480" w:lineRule="auto"/>
        <w:rPr>
          <w:rStyle w:val="eop"/>
          <w:color w:val="000000" w:themeColor="text1"/>
        </w:rPr>
      </w:pPr>
    </w:p>
    <w:p w14:paraId="4C8F715A" w14:textId="77777777" w:rsidR="00E207FC" w:rsidRDefault="00E207FC" w:rsidP="00E85EBF">
      <w:pPr>
        <w:pStyle w:val="paragraph"/>
        <w:spacing w:before="0" w:beforeAutospacing="0" w:after="0" w:afterAutospacing="0" w:line="480" w:lineRule="auto"/>
        <w:rPr>
          <w:rStyle w:val="eop"/>
          <w:rFonts w:ascii="Arial" w:hAnsi="Arial" w:cs="Arial"/>
          <w:color w:val="000000" w:themeColor="text1"/>
        </w:rPr>
      </w:pPr>
    </w:p>
    <w:p w14:paraId="397A15A9" w14:textId="77777777" w:rsidR="00BE10AF" w:rsidRDefault="00BE10AF" w:rsidP="00E85EBF">
      <w:pPr>
        <w:pStyle w:val="paragraph"/>
        <w:spacing w:before="0" w:beforeAutospacing="0" w:after="0" w:afterAutospacing="0" w:line="480" w:lineRule="auto"/>
        <w:rPr>
          <w:rStyle w:val="eop"/>
          <w:rFonts w:ascii="Arial" w:hAnsi="Arial" w:cs="Arial"/>
          <w:color w:val="000000" w:themeColor="text1"/>
        </w:rPr>
      </w:pPr>
    </w:p>
    <w:p w14:paraId="06491356" w14:textId="13944079" w:rsidR="00A221AB" w:rsidRDefault="00A221AB" w:rsidP="00E85EBF">
      <w:pPr>
        <w:pStyle w:val="paragraph"/>
        <w:spacing w:before="0" w:beforeAutospacing="0" w:after="0" w:afterAutospacing="0" w:line="480" w:lineRule="auto"/>
        <w:rPr>
          <w:b/>
          <w:bCs/>
        </w:rPr>
      </w:pP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bookmarkStart w:id="1" w:name="_Hlk147695248"/>
    </w:p>
    <w:p w14:paraId="77185B9A" w14:textId="5DE3C839" w:rsidR="00025650" w:rsidRPr="00750FD5" w:rsidRDefault="00025650" w:rsidP="0FF883D4">
      <w:pPr>
        <w:ind w:right="237"/>
        <w:jc w:val="both"/>
        <w:rPr>
          <w:color w:val="000000" w:themeColor="text1"/>
          <w:sz w:val="24"/>
          <w:szCs w:val="24"/>
        </w:rPr>
      </w:pPr>
    </w:p>
    <w:p w14:paraId="6E599AE2" w14:textId="77777777"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Domestic abuse incidents have the potential to be very complex in nature and this can provide the police with many challenges to ensure any incident is dealt with effectively. Domestic abuse incidents require a comprehensive and sensitive approach to ensure the safety of the victims, hold offenders accountable for their actions and to prevent further harm to those effected.</w:t>
      </w:r>
    </w:p>
    <w:p w14:paraId="7E97CEBA" w14:textId="77777777" w:rsidR="00750FD5" w:rsidRPr="00F2394F" w:rsidRDefault="00750FD5" w:rsidP="00407620">
      <w:pPr>
        <w:spacing w:line="480" w:lineRule="auto"/>
        <w:rPr>
          <w:rFonts w:ascii="Times New Roman" w:hAnsi="Times New Roman" w:cs="Times New Roman"/>
          <w:sz w:val="24"/>
          <w:szCs w:val="24"/>
        </w:rPr>
      </w:pPr>
    </w:p>
    <w:p w14:paraId="20E2B4E0" w14:textId="4C3A4CC3"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Indeed, preventing crime and disorder is central to the policing mission. The National Police Chief’s Council</w:t>
      </w:r>
      <w:r w:rsidR="005B71B9" w:rsidRPr="00F2394F">
        <w:rPr>
          <w:rFonts w:ascii="Times New Roman" w:hAnsi="Times New Roman" w:cs="Times New Roman"/>
          <w:sz w:val="24"/>
          <w:szCs w:val="24"/>
        </w:rPr>
        <w:t xml:space="preserve"> </w:t>
      </w:r>
      <w:r w:rsidRPr="00F2394F">
        <w:rPr>
          <w:rFonts w:ascii="Times New Roman" w:hAnsi="Times New Roman" w:cs="Times New Roman"/>
          <w:sz w:val="24"/>
          <w:szCs w:val="24"/>
        </w:rPr>
        <w:t>(NPCC) Policing vision 202</w:t>
      </w:r>
      <w:r w:rsidR="000E121F" w:rsidRPr="00F2394F">
        <w:rPr>
          <w:rFonts w:ascii="Times New Roman" w:hAnsi="Times New Roman" w:cs="Times New Roman"/>
          <w:sz w:val="24"/>
          <w:szCs w:val="24"/>
        </w:rPr>
        <w:t>5</w:t>
      </w:r>
      <w:r w:rsidRPr="00F2394F">
        <w:rPr>
          <w:rFonts w:ascii="Times New Roman" w:hAnsi="Times New Roman" w:cs="Times New Roman"/>
          <w:sz w:val="24"/>
          <w:szCs w:val="24"/>
        </w:rPr>
        <w:t xml:space="preserve"> sets out the agenda to meet the challenging demands of modern day policing with the overall objective to “make communities safer by upholding the law fairly and firmly, preventing crime and anti-social behaviour, keeping the peace, protecting and reassuring communities, investigating crime and bringing offenders to justice” (NPCC, 2015)</w:t>
      </w:r>
      <w:r w:rsidR="000E121F" w:rsidRPr="00F2394F">
        <w:rPr>
          <w:rFonts w:ascii="Times New Roman" w:hAnsi="Times New Roman" w:cs="Times New Roman"/>
          <w:sz w:val="24"/>
          <w:szCs w:val="24"/>
        </w:rPr>
        <w:t>.</w:t>
      </w:r>
      <w:r w:rsidRPr="00F2394F">
        <w:rPr>
          <w:rFonts w:ascii="Times New Roman" w:hAnsi="Times New Roman" w:cs="Times New Roman"/>
          <w:sz w:val="24"/>
          <w:szCs w:val="24"/>
        </w:rPr>
        <w:t xml:space="preserve"> As a Police officer I must adhere to achieving this target by implementing these objectives into my daily policing role. During th</w:t>
      </w:r>
      <w:r w:rsidR="005B71B9" w:rsidRPr="00F2394F">
        <w:rPr>
          <w:rFonts w:ascii="Times New Roman" w:hAnsi="Times New Roman" w:cs="Times New Roman"/>
          <w:sz w:val="24"/>
          <w:szCs w:val="24"/>
        </w:rPr>
        <w:t>e</w:t>
      </w:r>
      <w:r w:rsidRPr="00F2394F">
        <w:rPr>
          <w:rFonts w:ascii="Times New Roman" w:hAnsi="Times New Roman" w:cs="Times New Roman"/>
          <w:sz w:val="24"/>
          <w:szCs w:val="24"/>
        </w:rPr>
        <w:t xml:space="preserve"> incident I</w:t>
      </w:r>
      <w:r w:rsidR="005B71B9" w:rsidRPr="00F2394F">
        <w:rPr>
          <w:rFonts w:ascii="Times New Roman" w:hAnsi="Times New Roman" w:cs="Times New Roman"/>
          <w:sz w:val="24"/>
          <w:szCs w:val="24"/>
        </w:rPr>
        <w:t xml:space="preserve"> attended I</w:t>
      </w:r>
      <w:r w:rsidRPr="00F2394F">
        <w:rPr>
          <w:rFonts w:ascii="Times New Roman" w:hAnsi="Times New Roman" w:cs="Times New Roman"/>
          <w:sz w:val="24"/>
          <w:szCs w:val="24"/>
        </w:rPr>
        <w:t xml:space="preserve"> had these objectives at the forefront of my work</w:t>
      </w:r>
      <w:r w:rsidR="00BE5108">
        <w:rPr>
          <w:rFonts w:ascii="Times New Roman" w:hAnsi="Times New Roman" w:cs="Times New Roman"/>
          <w:sz w:val="24"/>
          <w:szCs w:val="24"/>
        </w:rPr>
        <w:t xml:space="preserve">. </w:t>
      </w:r>
      <w:r w:rsidRPr="00F2394F">
        <w:rPr>
          <w:rFonts w:ascii="Times New Roman" w:hAnsi="Times New Roman" w:cs="Times New Roman"/>
          <w:sz w:val="24"/>
          <w:szCs w:val="24"/>
        </w:rPr>
        <w:t xml:space="preserve">In this essay, I will conduct a critical analysis of a domestic </w:t>
      </w:r>
      <w:r w:rsidR="001213B4">
        <w:rPr>
          <w:rFonts w:ascii="Times New Roman" w:hAnsi="Times New Roman" w:cs="Times New Roman"/>
          <w:sz w:val="24"/>
          <w:szCs w:val="24"/>
        </w:rPr>
        <w:t>abuse</w:t>
      </w:r>
      <w:r w:rsidRPr="00F2394F">
        <w:rPr>
          <w:rFonts w:ascii="Times New Roman" w:hAnsi="Times New Roman" w:cs="Times New Roman"/>
          <w:sz w:val="24"/>
          <w:szCs w:val="24"/>
        </w:rPr>
        <w:t xml:space="preserve"> incident to which I was a witness, as well as outline the challenges associated with domestic </w:t>
      </w:r>
      <w:r w:rsidR="001213B4">
        <w:rPr>
          <w:rFonts w:ascii="Times New Roman" w:hAnsi="Times New Roman" w:cs="Times New Roman"/>
          <w:sz w:val="24"/>
          <w:szCs w:val="24"/>
        </w:rPr>
        <w:t xml:space="preserve">abuse </w:t>
      </w:r>
      <w:r w:rsidRPr="00F2394F">
        <w:rPr>
          <w:rFonts w:ascii="Times New Roman" w:hAnsi="Times New Roman" w:cs="Times New Roman"/>
          <w:sz w:val="24"/>
          <w:szCs w:val="24"/>
        </w:rPr>
        <w:t xml:space="preserve">and the strategies developed for effective policing in such difficult situations.  </w:t>
      </w:r>
    </w:p>
    <w:p w14:paraId="59785C84" w14:textId="7CFC59C5"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 xml:space="preserve">Domestic abuse, which refers to any form of violence or mistreatment within a household or intimate relationship, causes significant injury and accounts for a significant proportion of all crime in many societies. </w:t>
      </w:r>
      <w:r w:rsidR="00D44105" w:rsidRPr="00F2394F">
        <w:rPr>
          <w:rFonts w:ascii="Times New Roman" w:hAnsi="Times New Roman" w:cs="Times New Roman"/>
          <w:sz w:val="24"/>
          <w:szCs w:val="24"/>
        </w:rPr>
        <w:t xml:space="preserve">Between the years 2013-2017 recorded incidents of domestic abuse increased by 88% and by 2019 this reported a further 24% rise (ONS, 2019). </w:t>
      </w:r>
      <w:r w:rsidRPr="00F2394F">
        <w:rPr>
          <w:rFonts w:ascii="Times New Roman" w:hAnsi="Times New Roman" w:cs="Times New Roman"/>
          <w:sz w:val="24"/>
          <w:szCs w:val="24"/>
        </w:rPr>
        <w:t xml:space="preserve">Domestic </w:t>
      </w:r>
      <w:r w:rsidR="001213B4">
        <w:rPr>
          <w:rFonts w:ascii="Times New Roman" w:hAnsi="Times New Roman" w:cs="Times New Roman"/>
          <w:sz w:val="24"/>
          <w:szCs w:val="24"/>
        </w:rPr>
        <w:t>abuse</w:t>
      </w:r>
      <w:r w:rsidRPr="00F2394F">
        <w:rPr>
          <w:rFonts w:ascii="Times New Roman" w:hAnsi="Times New Roman" w:cs="Times New Roman"/>
          <w:sz w:val="24"/>
          <w:szCs w:val="24"/>
        </w:rPr>
        <w:t xml:space="preserve"> encompasses a variety of violent </w:t>
      </w:r>
      <w:r w:rsidR="005B71B9" w:rsidRPr="00F2394F">
        <w:rPr>
          <w:rFonts w:ascii="Times New Roman" w:hAnsi="Times New Roman" w:cs="Times New Roman"/>
          <w:sz w:val="24"/>
          <w:szCs w:val="24"/>
        </w:rPr>
        <w:t>acts,</w:t>
      </w:r>
      <w:r w:rsidRPr="00F2394F">
        <w:rPr>
          <w:rFonts w:ascii="Times New Roman" w:hAnsi="Times New Roman" w:cs="Times New Roman"/>
          <w:sz w:val="24"/>
          <w:szCs w:val="24"/>
        </w:rPr>
        <w:t xml:space="preserve"> and the college of policing (2023) defines domestic abuse as 'any incident or pattern of incidents of controlling, coercive, threatening behaviour, </w:t>
      </w:r>
      <w:r w:rsidRPr="00F2394F">
        <w:rPr>
          <w:rFonts w:ascii="Times New Roman" w:hAnsi="Times New Roman" w:cs="Times New Roman"/>
          <w:sz w:val="24"/>
          <w:szCs w:val="24"/>
        </w:rPr>
        <w:lastRenderedPageBreak/>
        <w:t>violence, or abuse between those aged 16 or over who are, or have been, intimate partners or family members regardless of gender or sexuality, and can encompass but not limited to, psychological,</w:t>
      </w:r>
      <w:r w:rsidR="001213B4">
        <w:rPr>
          <w:rFonts w:ascii="Times New Roman" w:hAnsi="Times New Roman" w:cs="Times New Roman"/>
          <w:sz w:val="24"/>
          <w:szCs w:val="24"/>
        </w:rPr>
        <w:t xml:space="preserve"> </w:t>
      </w:r>
      <w:r w:rsidRPr="00F2394F">
        <w:rPr>
          <w:rFonts w:ascii="Times New Roman" w:hAnsi="Times New Roman" w:cs="Times New Roman"/>
          <w:sz w:val="24"/>
          <w:szCs w:val="24"/>
        </w:rPr>
        <w:t>physical, sexual, financial, and emotional abuse</w:t>
      </w:r>
      <w:r w:rsidR="00BE5108">
        <w:rPr>
          <w:rFonts w:ascii="Times New Roman" w:hAnsi="Times New Roman" w:cs="Times New Roman"/>
          <w:sz w:val="24"/>
          <w:szCs w:val="24"/>
        </w:rPr>
        <w:t xml:space="preserve">’. </w:t>
      </w:r>
      <w:r w:rsidRPr="00F2394F">
        <w:rPr>
          <w:rFonts w:ascii="Times New Roman" w:hAnsi="Times New Roman" w:cs="Times New Roman"/>
          <w:sz w:val="24"/>
          <w:szCs w:val="24"/>
        </w:rPr>
        <w:t>Firstly, I will start by outlining the incident that I attended</w:t>
      </w:r>
      <w:r w:rsidR="00E57583" w:rsidRPr="00F2394F">
        <w:rPr>
          <w:rFonts w:ascii="Times New Roman" w:hAnsi="Times New Roman" w:cs="Times New Roman"/>
          <w:sz w:val="24"/>
          <w:szCs w:val="24"/>
        </w:rPr>
        <w:t>.</w:t>
      </w:r>
      <w:r w:rsidR="001213B4">
        <w:rPr>
          <w:rFonts w:ascii="Times New Roman" w:hAnsi="Times New Roman" w:cs="Times New Roman"/>
          <w:sz w:val="24"/>
          <w:szCs w:val="24"/>
        </w:rPr>
        <w:t xml:space="preserve"> </w:t>
      </w:r>
      <w:r w:rsidRPr="00F2394F">
        <w:rPr>
          <w:rFonts w:ascii="Times New Roman" w:hAnsi="Times New Roman" w:cs="Times New Roman"/>
          <w:sz w:val="24"/>
          <w:szCs w:val="24"/>
        </w:rPr>
        <w:t>T</w:t>
      </w:r>
      <w:r w:rsidR="001213B4">
        <w:rPr>
          <w:rFonts w:ascii="Times New Roman" w:hAnsi="Times New Roman" w:cs="Times New Roman"/>
          <w:sz w:val="24"/>
          <w:szCs w:val="24"/>
        </w:rPr>
        <w:t>h</w:t>
      </w:r>
      <w:r w:rsidRPr="00F2394F">
        <w:rPr>
          <w:rFonts w:ascii="Times New Roman" w:hAnsi="Times New Roman" w:cs="Times New Roman"/>
          <w:sz w:val="24"/>
          <w:szCs w:val="24"/>
        </w:rPr>
        <w:t xml:space="preserve">e circumstances surrounding the initial call was very basic and information passed on from the </w:t>
      </w:r>
      <w:r w:rsidR="00BE5108">
        <w:rPr>
          <w:rFonts w:ascii="Times New Roman" w:hAnsi="Times New Roman" w:cs="Times New Roman"/>
          <w:sz w:val="24"/>
          <w:szCs w:val="24"/>
        </w:rPr>
        <w:t>P</w:t>
      </w:r>
      <w:r w:rsidRPr="00F2394F">
        <w:rPr>
          <w:rFonts w:ascii="Times New Roman" w:hAnsi="Times New Roman" w:cs="Times New Roman"/>
          <w:sz w:val="24"/>
          <w:szCs w:val="24"/>
        </w:rPr>
        <w:t xml:space="preserve">ublic </w:t>
      </w:r>
      <w:r w:rsidR="00BE5108">
        <w:rPr>
          <w:rFonts w:ascii="Times New Roman" w:hAnsi="Times New Roman" w:cs="Times New Roman"/>
          <w:sz w:val="24"/>
          <w:szCs w:val="24"/>
        </w:rPr>
        <w:t>S</w:t>
      </w:r>
      <w:r w:rsidRPr="00F2394F">
        <w:rPr>
          <w:rFonts w:ascii="Times New Roman" w:hAnsi="Times New Roman" w:cs="Times New Roman"/>
          <w:sz w:val="24"/>
          <w:szCs w:val="24"/>
        </w:rPr>
        <w:t xml:space="preserve">ervice </w:t>
      </w:r>
      <w:r w:rsidR="00BE5108">
        <w:rPr>
          <w:rFonts w:ascii="Times New Roman" w:hAnsi="Times New Roman" w:cs="Times New Roman"/>
          <w:sz w:val="24"/>
          <w:szCs w:val="24"/>
        </w:rPr>
        <w:t>C</w:t>
      </w:r>
      <w:r w:rsidRPr="00F2394F">
        <w:rPr>
          <w:rFonts w:ascii="Times New Roman" w:hAnsi="Times New Roman" w:cs="Times New Roman"/>
          <w:sz w:val="24"/>
          <w:szCs w:val="24"/>
        </w:rPr>
        <w:t xml:space="preserve">entre (PSC) was very limited.  The summary of the call was that an abandoned 999 call was received but there was a direct request for police attendance prior to the phoneline being cut off. </w:t>
      </w:r>
      <w:r w:rsidR="001213B4">
        <w:rPr>
          <w:rFonts w:ascii="Times New Roman" w:hAnsi="Times New Roman" w:cs="Times New Roman"/>
          <w:sz w:val="24"/>
          <w:szCs w:val="24"/>
        </w:rPr>
        <w:t xml:space="preserve">The </w:t>
      </w:r>
      <w:r w:rsidR="00496648">
        <w:rPr>
          <w:rFonts w:ascii="Times New Roman" w:hAnsi="Times New Roman" w:cs="Times New Roman"/>
          <w:sz w:val="24"/>
          <w:szCs w:val="24"/>
        </w:rPr>
        <w:t xml:space="preserve">property </w:t>
      </w:r>
      <w:r w:rsidRPr="00F2394F">
        <w:rPr>
          <w:rFonts w:ascii="Times New Roman" w:hAnsi="Times New Roman" w:cs="Times New Roman"/>
          <w:sz w:val="24"/>
          <w:szCs w:val="24"/>
        </w:rPr>
        <w:t>and the possible residents at the address</w:t>
      </w:r>
      <w:r w:rsidR="001213B4">
        <w:rPr>
          <w:rFonts w:ascii="Times New Roman" w:hAnsi="Times New Roman" w:cs="Times New Roman"/>
          <w:sz w:val="24"/>
          <w:szCs w:val="24"/>
        </w:rPr>
        <w:t xml:space="preserve"> were established</w:t>
      </w:r>
      <w:r w:rsidRPr="00F2394F">
        <w:rPr>
          <w:rFonts w:ascii="Times New Roman" w:hAnsi="Times New Roman" w:cs="Times New Roman"/>
          <w:sz w:val="24"/>
          <w:szCs w:val="24"/>
        </w:rPr>
        <w:t xml:space="preserve">, so I have then asked for checks to be made on both the property and those potentially involved. </w:t>
      </w:r>
      <w:r w:rsidR="001213B4">
        <w:rPr>
          <w:rFonts w:ascii="Times New Roman" w:hAnsi="Times New Roman" w:cs="Times New Roman"/>
          <w:sz w:val="24"/>
          <w:szCs w:val="24"/>
        </w:rPr>
        <w:t>I was informed</w:t>
      </w:r>
      <w:r w:rsidRPr="00F2394F">
        <w:rPr>
          <w:rFonts w:ascii="Times New Roman" w:hAnsi="Times New Roman" w:cs="Times New Roman"/>
          <w:sz w:val="24"/>
          <w:szCs w:val="24"/>
        </w:rPr>
        <w:t xml:space="preserve"> that there were no critical markers which could</w:t>
      </w:r>
      <w:r w:rsidR="005B71B9" w:rsidRPr="00F2394F">
        <w:rPr>
          <w:rFonts w:ascii="Times New Roman" w:hAnsi="Times New Roman" w:cs="Times New Roman"/>
          <w:sz w:val="24"/>
          <w:szCs w:val="24"/>
        </w:rPr>
        <w:t xml:space="preserve"> have</w:t>
      </w:r>
      <w:r w:rsidRPr="00F2394F">
        <w:rPr>
          <w:rFonts w:ascii="Times New Roman" w:hAnsi="Times New Roman" w:cs="Times New Roman"/>
          <w:sz w:val="24"/>
          <w:szCs w:val="24"/>
        </w:rPr>
        <w:t xml:space="preserve"> suggest</w:t>
      </w:r>
      <w:r w:rsidR="005B71B9" w:rsidRPr="00F2394F">
        <w:rPr>
          <w:rFonts w:ascii="Times New Roman" w:hAnsi="Times New Roman" w:cs="Times New Roman"/>
          <w:sz w:val="24"/>
          <w:szCs w:val="24"/>
        </w:rPr>
        <w:t>ed</w:t>
      </w:r>
      <w:r w:rsidRPr="00F2394F">
        <w:rPr>
          <w:rFonts w:ascii="Times New Roman" w:hAnsi="Times New Roman" w:cs="Times New Roman"/>
          <w:sz w:val="24"/>
          <w:szCs w:val="24"/>
        </w:rPr>
        <w:t xml:space="preserve"> previous domestic incidents at the address and that the</w:t>
      </w:r>
      <w:r w:rsidR="005B71B9" w:rsidRPr="00F2394F">
        <w:rPr>
          <w:rFonts w:ascii="Times New Roman" w:hAnsi="Times New Roman" w:cs="Times New Roman"/>
          <w:sz w:val="24"/>
          <w:szCs w:val="24"/>
        </w:rPr>
        <w:t>re</w:t>
      </w:r>
      <w:r w:rsidRPr="00F2394F">
        <w:rPr>
          <w:rFonts w:ascii="Times New Roman" w:hAnsi="Times New Roman" w:cs="Times New Roman"/>
          <w:sz w:val="24"/>
          <w:szCs w:val="24"/>
        </w:rPr>
        <w:t xml:space="preserve"> were two names linked, both being of male gender</w:t>
      </w:r>
      <w:r w:rsidR="005B71B9" w:rsidRPr="00F2394F">
        <w:rPr>
          <w:rFonts w:ascii="Times New Roman" w:hAnsi="Times New Roman" w:cs="Times New Roman"/>
          <w:sz w:val="24"/>
          <w:szCs w:val="24"/>
        </w:rPr>
        <w:t xml:space="preserve">. No other information was available at this time. </w:t>
      </w:r>
    </w:p>
    <w:p w14:paraId="11D40033" w14:textId="77777777" w:rsidR="005B71B9" w:rsidRPr="00F2394F" w:rsidRDefault="005B71B9" w:rsidP="00407620">
      <w:pPr>
        <w:spacing w:line="480" w:lineRule="auto"/>
        <w:rPr>
          <w:rFonts w:ascii="Times New Roman" w:hAnsi="Times New Roman" w:cs="Times New Roman"/>
          <w:sz w:val="24"/>
          <w:szCs w:val="24"/>
        </w:rPr>
      </w:pPr>
    </w:p>
    <w:p w14:paraId="79821FEC" w14:textId="17A4D527"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On arrival to the address there were no immediate signs of any disturbance taking place</w:t>
      </w:r>
      <w:r w:rsidR="00DA3291">
        <w:rPr>
          <w:rFonts w:ascii="Times New Roman" w:hAnsi="Times New Roman" w:cs="Times New Roman"/>
          <w:sz w:val="24"/>
          <w:szCs w:val="24"/>
        </w:rPr>
        <w:t>.</w:t>
      </w:r>
      <w:r w:rsidRPr="00F2394F">
        <w:rPr>
          <w:rFonts w:ascii="Times New Roman" w:hAnsi="Times New Roman" w:cs="Times New Roman"/>
          <w:sz w:val="24"/>
          <w:szCs w:val="24"/>
        </w:rPr>
        <w:t xml:space="preserve"> I have then attempted to contact those inside</w:t>
      </w:r>
      <w:r w:rsidR="00BE5108">
        <w:rPr>
          <w:rFonts w:ascii="Times New Roman" w:hAnsi="Times New Roman" w:cs="Times New Roman"/>
          <w:sz w:val="24"/>
          <w:szCs w:val="24"/>
        </w:rPr>
        <w:t xml:space="preserve"> </w:t>
      </w:r>
      <w:r w:rsidRPr="00F2394F">
        <w:rPr>
          <w:rFonts w:ascii="Times New Roman" w:hAnsi="Times New Roman" w:cs="Times New Roman"/>
          <w:sz w:val="24"/>
          <w:szCs w:val="24"/>
        </w:rPr>
        <w:t xml:space="preserve">but failed to get a response. </w:t>
      </w:r>
      <w:r w:rsidR="00BE5108">
        <w:rPr>
          <w:rFonts w:ascii="Times New Roman" w:hAnsi="Times New Roman" w:cs="Times New Roman"/>
          <w:sz w:val="24"/>
          <w:szCs w:val="24"/>
        </w:rPr>
        <w:t>Officers</w:t>
      </w:r>
      <w:r w:rsidRPr="00F2394F">
        <w:rPr>
          <w:rFonts w:ascii="Times New Roman" w:hAnsi="Times New Roman" w:cs="Times New Roman"/>
          <w:sz w:val="24"/>
          <w:szCs w:val="24"/>
        </w:rPr>
        <w:t xml:space="preserve"> have conducted house to house to see if anyone else has heard or seen anything, but this was negative. Based on the nature of the call I have opted to force entry into the property under Section 17 of the Police and Criminal Evidence Act 1984. As I have</w:t>
      </w:r>
      <w:r w:rsidR="00BE5108">
        <w:rPr>
          <w:rFonts w:ascii="Times New Roman" w:hAnsi="Times New Roman" w:cs="Times New Roman"/>
          <w:sz w:val="24"/>
          <w:szCs w:val="24"/>
        </w:rPr>
        <w:t xml:space="preserve"> </w:t>
      </w:r>
      <w:r w:rsidRPr="00F2394F">
        <w:rPr>
          <w:rFonts w:ascii="Times New Roman" w:hAnsi="Times New Roman" w:cs="Times New Roman"/>
          <w:sz w:val="24"/>
          <w:szCs w:val="24"/>
        </w:rPr>
        <w:t xml:space="preserve">conducted </w:t>
      </w:r>
      <w:r w:rsidR="00BE5108">
        <w:rPr>
          <w:rFonts w:ascii="Times New Roman" w:hAnsi="Times New Roman" w:cs="Times New Roman"/>
          <w:sz w:val="24"/>
          <w:szCs w:val="24"/>
        </w:rPr>
        <w:t>a</w:t>
      </w:r>
      <w:r w:rsidRPr="00F2394F">
        <w:rPr>
          <w:rFonts w:ascii="Times New Roman" w:hAnsi="Times New Roman" w:cs="Times New Roman"/>
          <w:sz w:val="24"/>
          <w:szCs w:val="24"/>
        </w:rPr>
        <w:t xml:space="preserve"> search of the property, I have come across a male laying in the bathroom who was visibly upset, his face was very swollen and covered in bloo</w:t>
      </w:r>
      <w:r w:rsidR="005B71B9" w:rsidRPr="00F2394F">
        <w:rPr>
          <w:rFonts w:ascii="Times New Roman" w:hAnsi="Times New Roman" w:cs="Times New Roman"/>
          <w:sz w:val="24"/>
          <w:szCs w:val="24"/>
        </w:rPr>
        <w:t>d.</w:t>
      </w:r>
      <w:r w:rsidRPr="00F2394F">
        <w:rPr>
          <w:rFonts w:ascii="Times New Roman" w:hAnsi="Times New Roman" w:cs="Times New Roman"/>
          <w:sz w:val="24"/>
          <w:szCs w:val="24"/>
        </w:rPr>
        <w:t xml:space="preserve"> I have attempted to take a</w:t>
      </w:r>
      <w:r w:rsidR="00505BFA" w:rsidRPr="00F2394F">
        <w:rPr>
          <w:rFonts w:ascii="Times New Roman" w:hAnsi="Times New Roman" w:cs="Times New Roman"/>
          <w:sz w:val="24"/>
          <w:szCs w:val="24"/>
        </w:rPr>
        <w:t xml:space="preserve"> </w:t>
      </w:r>
      <w:r w:rsidRPr="00F2394F">
        <w:rPr>
          <w:rFonts w:ascii="Times New Roman" w:hAnsi="Times New Roman" w:cs="Times New Roman"/>
          <w:sz w:val="24"/>
          <w:szCs w:val="24"/>
        </w:rPr>
        <w:t>first account off the male, but he was very reluctant to provide any information and the</w:t>
      </w:r>
      <w:r w:rsidR="005B71B9" w:rsidRPr="00F2394F">
        <w:rPr>
          <w:rFonts w:ascii="Times New Roman" w:hAnsi="Times New Roman" w:cs="Times New Roman"/>
          <w:sz w:val="24"/>
          <w:szCs w:val="24"/>
        </w:rPr>
        <w:t>re</w:t>
      </w:r>
      <w:r w:rsidRPr="00F2394F">
        <w:rPr>
          <w:rFonts w:ascii="Times New Roman" w:hAnsi="Times New Roman" w:cs="Times New Roman"/>
          <w:sz w:val="24"/>
          <w:szCs w:val="24"/>
        </w:rPr>
        <w:t xml:space="preserve"> seemed to be a language barrier. A colleague has continued to search the property for anyone else present before coming across another male in the attic. The male has come down and again </w:t>
      </w:r>
      <w:r w:rsidR="00505BFA" w:rsidRPr="00F2394F">
        <w:rPr>
          <w:rFonts w:ascii="Times New Roman" w:hAnsi="Times New Roman" w:cs="Times New Roman"/>
          <w:sz w:val="24"/>
          <w:szCs w:val="24"/>
        </w:rPr>
        <w:t>English</w:t>
      </w:r>
      <w:r w:rsidRPr="00F2394F">
        <w:rPr>
          <w:rFonts w:ascii="Times New Roman" w:hAnsi="Times New Roman" w:cs="Times New Roman"/>
          <w:sz w:val="24"/>
          <w:szCs w:val="24"/>
        </w:rPr>
        <w:t xml:space="preserve"> was not his first language. The male did not appear to have any visible signs of injury and gave no explanation as to why he was hiding in the attic. Based on the circumstances and limited </w:t>
      </w:r>
      <w:r w:rsidRPr="00F2394F">
        <w:rPr>
          <w:rFonts w:ascii="Times New Roman" w:hAnsi="Times New Roman" w:cs="Times New Roman"/>
          <w:sz w:val="24"/>
          <w:szCs w:val="24"/>
        </w:rPr>
        <w:lastRenderedPageBreak/>
        <w:t>information we had initially gathered, and the extent of the victim’s injuries where it appeared the male</w:t>
      </w:r>
      <w:r w:rsidR="00080AD5">
        <w:rPr>
          <w:rFonts w:ascii="Times New Roman" w:hAnsi="Times New Roman" w:cs="Times New Roman"/>
          <w:sz w:val="24"/>
          <w:szCs w:val="24"/>
        </w:rPr>
        <w:t xml:space="preserve"> victim</w:t>
      </w:r>
      <w:r w:rsidRPr="00F2394F">
        <w:rPr>
          <w:rFonts w:ascii="Times New Roman" w:hAnsi="Times New Roman" w:cs="Times New Roman"/>
          <w:sz w:val="24"/>
          <w:szCs w:val="24"/>
        </w:rPr>
        <w:t xml:space="preserve"> had sustained a broken nose</w:t>
      </w:r>
      <w:r w:rsidR="00080AD5">
        <w:rPr>
          <w:rFonts w:ascii="Times New Roman" w:hAnsi="Times New Roman" w:cs="Times New Roman"/>
          <w:sz w:val="24"/>
          <w:szCs w:val="24"/>
        </w:rPr>
        <w:t xml:space="preserve"> </w:t>
      </w:r>
      <w:r w:rsidRPr="00F2394F">
        <w:rPr>
          <w:rFonts w:ascii="Times New Roman" w:hAnsi="Times New Roman" w:cs="Times New Roman"/>
          <w:sz w:val="24"/>
          <w:szCs w:val="24"/>
        </w:rPr>
        <w:t>this le</w:t>
      </w:r>
      <w:r w:rsidR="005B71B9" w:rsidRPr="00F2394F">
        <w:rPr>
          <w:rFonts w:ascii="Times New Roman" w:hAnsi="Times New Roman" w:cs="Times New Roman"/>
          <w:sz w:val="24"/>
          <w:szCs w:val="24"/>
        </w:rPr>
        <w:t>d</w:t>
      </w:r>
      <w:r w:rsidRPr="00F2394F">
        <w:rPr>
          <w:rFonts w:ascii="Times New Roman" w:hAnsi="Times New Roman" w:cs="Times New Roman"/>
          <w:sz w:val="24"/>
          <w:szCs w:val="24"/>
        </w:rPr>
        <w:t xml:space="preserve"> to the male in the attic being arrested for GBH with intent contrary to section 18 of the Offences Against the Person Act 1861 (Offences Against the Person Act, 1861). </w:t>
      </w:r>
    </w:p>
    <w:p w14:paraId="1261525C" w14:textId="77777777" w:rsidR="00B35799" w:rsidRPr="00F2394F" w:rsidRDefault="00B35799" w:rsidP="00407620">
      <w:pPr>
        <w:spacing w:line="480" w:lineRule="auto"/>
        <w:rPr>
          <w:rFonts w:ascii="Times New Roman" w:hAnsi="Times New Roman" w:cs="Times New Roman"/>
          <w:sz w:val="24"/>
          <w:szCs w:val="24"/>
        </w:rPr>
      </w:pPr>
    </w:p>
    <w:p w14:paraId="100F9720" w14:textId="3F531A3B"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 xml:space="preserve">Following the arrest and conveying of the </w:t>
      </w:r>
      <w:r w:rsidR="005B71B9" w:rsidRPr="00F2394F">
        <w:rPr>
          <w:rFonts w:ascii="Times New Roman" w:hAnsi="Times New Roman" w:cs="Times New Roman"/>
          <w:sz w:val="24"/>
          <w:szCs w:val="24"/>
        </w:rPr>
        <w:t>detained person</w:t>
      </w:r>
      <w:r w:rsidRPr="00F2394F">
        <w:rPr>
          <w:rFonts w:ascii="Times New Roman" w:hAnsi="Times New Roman" w:cs="Times New Roman"/>
          <w:sz w:val="24"/>
          <w:szCs w:val="24"/>
        </w:rPr>
        <w:t xml:space="preserve"> to custody and follow</w:t>
      </w:r>
      <w:r w:rsidR="00BE5108">
        <w:rPr>
          <w:rFonts w:ascii="Times New Roman" w:hAnsi="Times New Roman" w:cs="Times New Roman"/>
          <w:sz w:val="24"/>
          <w:szCs w:val="24"/>
        </w:rPr>
        <w:t>ing</w:t>
      </w:r>
      <w:r w:rsidRPr="00F2394F">
        <w:rPr>
          <w:rFonts w:ascii="Times New Roman" w:hAnsi="Times New Roman" w:cs="Times New Roman"/>
          <w:sz w:val="24"/>
          <w:szCs w:val="24"/>
        </w:rPr>
        <w:t xml:space="preserve"> conveying the victim to hospital I have then liaised with the medical staff to see if the victim was deemed fit enough for police to attend to conduct the initial enquiries. Colleagues established the identity of the victim from a letter at the property and it was noted that the male was Somalian. Based on this I have liaised with language line to assist with obtaining a victim statement at the hospital. Prior to this the nature of the offence appeared to be solely an assault that had taken place, but this incident became very complex to deal with. It was established that the male had only been living in the country several months and had moved with his partner because of family not accepting his relationship and sexuality. I have ensured the victim that as the police safeguarding is paramount and we would do everything to protect him from further harm or violence. The victim </w:t>
      </w:r>
      <w:r w:rsidR="005B71B9" w:rsidRPr="00F2394F">
        <w:rPr>
          <w:rFonts w:ascii="Times New Roman" w:hAnsi="Times New Roman" w:cs="Times New Roman"/>
          <w:sz w:val="24"/>
          <w:szCs w:val="24"/>
        </w:rPr>
        <w:t>somewhat</w:t>
      </w:r>
      <w:r w:rsidRPr="00F2394F">
        <w:rPr>
          <w:rFonts w:ascii="Times New Roman" w:hAnsi="Times New Roman" w:cs="Times New Roman"/>
          <w:sz w:val="24"/>
          <w:szCs w:val="24"/>
        </w:rPr>
        <w:t xml:space="preserve"> </w:t>
      </w:r>
      <w:r w:rsidR="00505BFA" w:rsidRPr="00F2394F">
        <w:rPr>
          <w:rFonts w:ascii="Times New Roman" w:hAnsi="Times New Roman" w:cs="Times New Roman"/>
          <w:sz w:val="24"/>
          <w:szCs w:val="24"/>
        </w:rPr>
        <w:t>reluctant</w:t>
      </w:r>
      <w:r w:rsidR="005B71B9" w:rsidRPr="00F2394F">
        <w:rPr>
          <w:rFonts w:ascii="Times New Roman" w:hAnsi="Times New Roman" w:cs="Times New Roman"/>
          <w:sz w:val="24"/>
          <w:szCs w:val="24"/>
        </w:rPr>
        <w:t xml:space="preserve"> has</w:t>
      </w:r>
      <w:r w:rsidRPr="00F2394F">
        <w:rPr>
          <w:rFonts w:ascii="Times New Roman" w:hAnsi="Times New Roman" w:cs="Times New Roman"/>
          <w:sz w:val="24"/>
          <w:szCs w:val="24"/>
        </w:rPr>
        <w:t xml:space="preserve"> disclosed the following offences</w:t>
      </w:r>
      <w:r w:rsidR="00B35799" w:rsidRPr="00F2394F">
        <w:rPr>
          <w:rFonts w:ascii="Times New Roman" w:hAnsi="Times New Roman" w:cs="Times New Roman"/>
          <w:sz w:val="24"/>
          <w:szCs w:val="24"/>
        </w:rPr>
        <w:t xml:space="preserve">, false imprisonment, and coercive control. </w:t>
      </w:r>
    </w:p>
    <w:p w14:paraId="412559CD" w14:textId="77777777" w:rsidR="00750FD5" w:rsidRPr="00F2394F" w:rsidRDefault="00750FD5" w:rsidP="00407620">
      <w:pPr>
        <w:spacing w:line="480" w:lineRule="auto"/>
        <w:rPr>
          <w:rFonts w:ascii="Times New Roman" w:hAnsi="Times New Roman" w:cs="Times New Roman"/>
          <w:sz w:val="24"/>
          <w:szCs w:val="24"/>
        </w:rPr>
      </w:pPr>
    </w:p>
    <w:p w14:paraId="50F2E9A2" w14:textId="618439F5"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 xml:space="preserve">In relation to the </w:t>
      </w:r>
      <w:r w:rsidR="006A1F80" w:rsidRPr="00F2394F">
        <w:rPr>
          <w:rFonts w:ascii="Times New Roman" w:hAnsi="Times New Roman" w:cs="Times New Roman"/>
          <w:sz w:val="24"/>
          <w:szCs w:val="24"/>
        </w:rPr>
        <w:t>incident,</w:t>
      </w:r>
      <w:r w:rsidRPr="00F2394F">
        <w:rPr>
          <w:rFonts w:ascii="Times New Roman" w:hAnsi="Times New Roman" w:cs="Times New Roman"/>
          <w:sz w:val="24"/>
          <w:szCs w:val="24"/>
        </w:rPr>
        <w:t xml:space="preserve"> I attended there were numerous difficulties, which can be associated with investigating incidents of domestic abuse. </w:t>
      </w:r>
    </w:p>
    <w:p w14:paraId="11F9D5BA" w14:textId="65A0D114"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 xml:space="preserve">With cases like this of domestic </w:t>
      </w:r>
      <w:r w:rsidR="00DA3291">
        <w:rPr>
          <w:rFonts w:ascii="Times New Roman" w:hAnsi="Times New Roman" w:cs="Times New Roman"/>
          <w:sz w:val="24"/>
          <w:szCs w:val="24"/>
        </w:rPr>
        <w:t>abuse,</w:t>
      </w:r>
      <w:r w:rsidRPr="00F2394F">
        <w:rPr>
          <w:rFonts w:ascii="Times New Roman" w:hAnsi="Times New Roman" w:cs="Times New Roman"/>
          <w:sz w:val="24"/>
          <w:szCs w:val="24"/>
        </w:rPr>
        <w:t xml:space="preserve"> the urgent safety of the victim is of paramount importance and must take preference over any criminality activity at the initial stage of any investigation. The victim was taken to hospital which is deemed a place of safety. Nevertheless, in everyday life where a victim is subjected to domestic</w:t>
      </w:r>
      <w:r w:rsidR="00DA3291">
        <w:rPr>
          <w:rFonts w:ascii="Times New Roman" w:hAnsi="Times New Roman" w:cs="Times New Roman"/>
          <w:sz w:val="24"/>
          <w:szCs w:val="24"/>
        </w:rPr>
        <w:t xml:space="preserve"> abuse </w:t>
      </w:r>
      <w:r w:rsidRPr="00F2394F">
        <w:rPr>
          <w:rFonts w:ascii="Times New Roman" w:hAnsi="Times New Roman" w:cs="Times New Roman"/>
          <w:sz w:val="24"/>
          <w:szCs w:val="24"/>
        </w:rPr>
        <w:t xml:space="preserve">that person is faced with multiple difficulties and frequently encounters significant obstacles to regain </w:t>
      </w:r>
      <w:r w:rsidRPr="00F2394F">
        <w:rPr>
          <w:rFonts w:ascii="Times New Roman" w:hAnsi="Times New Roman" w:cs="Times New Roman"/>
          <w:sz w:val="24"/>
          <w:szCs w:val="24"/>
        </w:rPr>
        <w:lastRenderedPageBreak/>
        <w:t xml:space="preserve">normality in their life. When attempting to leave an abusive situation, fear of retaliation, economic dependence on the perpetrator, and limited access to support services all can have a </w:t>
      </w:r>
      <w:r w:rsidRPr="0008033A">
        <w:rPr>
          <w:rFonts w:ascii="Times New Roman" w:hAnsi="Times New Roman" w:cs="Times New Roman"/>
          <w:color w:val="auto"/>
          <w:sz w:val="24"/>
          <w:szCs w:val="24"/>
        </w:rPr>
        <w:t>detrimental effect on their situation to free themselves of hardship in their relationshi</w:t>
      </w:r>
      <w:r w:rsidR="00526DC4" w:rsidRPr="0008033A">
        <w:rPr>
          <w:rFonts w:ascii="Times New Roman" w:hAnsi="Times New Roman" w:cs="Times New Roman"/>
          <w:color w:val="auto"/>
          <w:sz w:val="24"/>
          <w:szCs w:val="24"/>
        </w:rPr>
        <w:t>p (H</w:t>
      </w:r>
      <w:r w:rsidR="003E1814">
        <w:rPr>
          <w:rFonts w:ascii="Times New Roman" w:hAnsi="Times New Roman" w:cs="Times New Roman"/>
          <w:color w:val="auto"/>
          <w:sz w:val="24"/>
          <w:szCs w:val="24"/>
        </w:rPr>
        <w:t>arne &amp; Radford</w:t>
      </w:r>
      <w:r w:rsidR="00526DC4" w:rsidRPr="0008033A">
        <w:rPr>
          <w:rFonts w:ascii="Times New Roman" w:hAnsi="Times New Roman" w:cs="Times New Roman"/>
          <w:color w:val="auto"/>
          <w:sz w:val="24"/>
          <w:szCs w:val="24"/>
        </w:rPr>
        <w:t>, 2008</w:t>
      </w:r>
      <w:r w:rsidR="00526DC4" w:rsidRPr="0008033A">
        <w:rPr>
          <w:rFonts w:ascii="Times New Roman" w:hAnsi="Times New Roman" w:cs="Times New Roman"/>
          <w:color w:val="auto"/>
          <w:sz w:val="24"/>
          <w:szCs w:val="24"/>
          <w:shd w:val="clear" w:color="auto" w:fill="FFFFFF"/>
        </w:rPr>
        <w:t xml:space="preserve">). </w:t>
      </w:r>
      <w:r w:rsidRPr="0008033A">
        <w:rPr>
          <w:rFonts w:ascii="Times New Roman" w:hAnsi="Times New Roman" w:cs="Times New Roman"/>
          <w:color w:val="auto"/>
          <w:sz w:val="24"/>
          <w:szCs w:val="24"/>
        </w:rPr>
        <w:t xml:space="preserve"> </w:t>
      </w:r>
      <w:r w:rsidRPr="00F2394F">
        <w:rPr>
          <w:rFonts w:ascii="Times New Roman" w:hAnsi="Times New Roman" w:cs="Times New Roman"/>
          <w:sz w:val="24"/>
          <w:szCs w:val="24"/>
        </w:rPr>
        <w:t xml:space="preserve">Assessing the level of risk and providing appropriate safety measures, such as temporary housing, </w:t>
      </w:r>
      <w:r w:rsidR="00A87F24" w:rsidRPr="00F2394F">
        <w:rPr>
          <w:rFonts w:ascii="Times New Roman" w:hAnsi="Times New Roman" w:cs="Times New Roman"/>
          <w:sz w:val="24"/>
          <w:szCs w:val="24"/>
        </w:rPr>
        <w:t xml:space="preserve">DV </w:t>
      </w:r>
      <w:r w:rsidRPr="00F2394F">
        <w:rPr>
          <w:rFonts w:ascii="Times New Roman" w:hAnsi="Times New Roman" w:cs="Times New Roman"/>
          <w:sz w:val="24"/>
          <w:szCs w:val="24"/>
        </w:rPr>
        <w:t>protection orders, or referrals to supporting agencies, is a challenge for the police but essential for the victim to overcome the</w:t>
      </w:r>
      <w:r w:rsidR="00B17283" w:rsidRPr="00F2394F">
        <w:rPr>
          <w:rFonts w:ascii="Times New Roman" w:hAnsi="Times New Roman" w:cs="Times New Roman"/>
          <w:sz w:val="24"/>
          <w:szCs w:val="24"/>
        </w:rPr>
        <w:t>se obstacles</w:t>
      </w:r>
      <w:r w:rsidRPr="00F2394F">
        <w:rPr>
          <w:rFonts w:ascii="Times New Roman" w:hAnsi="Times New Roman" w:cs="Times New Roman"/>
          <w:sz w:val="24"/>
          <w:szCs w:val="24"/>
        </w:rPr>
        <w:t xml:space="preserve">. The victim just like the police cannot work alone and requires a multi-agency response. </w:t>
      </w:r>
    </w:p>
    <w:p w14:paraId="38890D4C" w14:textId="4D4B4AB5"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 xml:space="preserve">During an investigation of domestic </w:t>
      </w:r>
      <w:r w:rsidR="00DA3291">
        <w:rPr>
          <w:rFonts w:ascii="Times New Roman" w:hAnsi="Times New Roman" w:cs="Times New Roman"/>
          <w:sz w:val="24"/>
          <w:szCs w:val="24"/>
        </w:rPr>
        <w:t>abuse</w:t>
      </w:r>
      <w:r w:rsidRPr="00F2394F">
        <w:rPr>
          <w:rFonts w:ascii="Times New Roman" w:hAnsi="Times New Roman" w:cs="Times New Roman"/>
          <w:sz w:val="24"/>
          <w:szCs w:val="24"/>
        </w:rPr>
        <w:t xml:space="preserve">, the gathering and collecting of evidence can present unique challenges. In contrast to offences that occur in public spaces, domestic </w:t>
      </w:r>
      <w:r w:rsidR="00DA3291">
        <w:rPr>
          <w:rFonts w:ascii="Times New Roman" w:hAnsi="Times New Roman" w:cs="Times New Roman"/>
          <w:sz w:val="24"/>
          <w:szCs w:val="24"/>
        </w:rPr>
        <w:t xml:space="preserve">abuse </w:t>
      </w:r>
      <w:r w:rsidRPr="00F2394F">
        <w:rPr>
          <w:rFonts w:ascii="Times New Roman" w:hAnsi="Times New Roman" w:cs="Times New Roman"/>
          <w:sz w:val="24"/>
          <w:szCs w:val="24"/>
        </w:rPr>
        <w:t>frequently occurs in</w:t>
      </w:r>
      <w:r w:rsidR="00B17283" w:rsidRPr="00F2394F">
        <w:rPr>
          <w:rFonts w:ascii="Times New Roman" w:hAnsi="Times New Roman" w:cs="Times New Roman"/>
          <w:sz w:val="24"/>
          <w:szCs w:val="24"/>
        </w:rPr>
        <w:t xml:space="preserve"> public dwellings </w:t>
      </w:r>
      <w:r w:rsidRPr="00F2394F">
        <w:rPr>
          <w:rFonts w:ascii="Times New Roman" w:hAnsi="Times New Roman" w:cs="Times New Roman"/>
          <w:sz w:val="24"/>
          <w:szCs w:val="24"/>
        </w:rPr>
        <w:t>where majority of the time it can be one word against another, rarely there are witnesses to the events and the perpetrator has so much control over the victim the likelihood of them testifying against their partner is highly unlikely due to reasons such as fear of retaliati</w:t>
      </w:r>
      <w:r w:rsidR="00080AD5">
        <w:rPr>
          <w:rFonts w:ascii="Times New Roman" w:hAnsi="Times New Roman" w:cs="Times New Roman"/>
          <w:sz w:val="24"/>
          <w:szCs w:val="24"/>
        </w:rPr>
        <w:t>on.</w:t>
      </w:r>
      <w:r w:rsidRPr="00F2394F">
        <w:rPr>
          <w:rFonts w:ascii="Times New Roman" w:hAnsi="Times New Roman" w:cs="Times New Roman"/>
          <w:sz w:val="24"/>
          <w:szCs w:val="24"/>
        </w:rPr>
        <w:t xml:space="preserve"> </w:t>
      </w:r>
    </w:p>
    <w:p w14:paraId="7CCFF672" w14:textId="77777777" w:rsidR="00750FD5" w:rsidRPr="00F2394F" w:rsidRDefault="00750FD5" w:rsidP="00407620">
      <w:pPr>
        <w:spacing w:line="480" w:lineRule="auto"/>
        <w:rPr>
          <w:rFonts w:ascii="Times New Roman" w:hAnsi="Times New Roman" w:cs="Times New Roman"/>
          <w:sz w:val="24"/>
          <w:szCs w:val="24"/>
        </w:rPr>
      </w:pPr>
    </w:p>
    <w:p w14:paraId="512E6B73" w14:textId="1FF06D01"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 xml:space="preserve">Domestic </w:t>
      </w:r>
      <w:r w:rsidR="00DA3291">
        <w:rPr>
          <w:rFonts w:ascii="Times New Roman" w:hAnsi="Times New Roman" w:cs="Times New Roman"/>
          <w:sz w:val="24"/>
          <w:szCs w:val="24"/>
        </w:rPr>
        <w:t xml:space="preserve">abuse </w:t>
      </w:r>
      <w:r w:rsidRPr="00F2394F">
        <w:rPr>
          <w:rFonts w:ascii="Times New Roman" w:hAnsi="Times New Roman" w:cs="Times New Roman"/>
          <w:sz w:val="24"/>
          <w:szCs w:val="24"/>
        </w:rPr>
        <w:t>cases involve complex power dynamics between the victim and the perpetrator. The abuser may exert control through intimidation, manipulation, or emotional coercion, making it challenging for victims to seek</w:t>
      </w:r>
      <w:r w:rsidR="00B17283" w:rsidRPr="00F2394F">
        <w:rPr>
          <w:rFonts w:ascii="Times New Roman" w:hAnsi="Times New Roman" w:cs="Times New Roman"/>
          <w:sz w:val="24"/>
          <w:szCs w:val="24"/>
        </w:rPr>
        <w:t xml:space="preserve"> help</w:t>
      </w:r>
      <w:r w:rsidRPr="00F2394F">
        <w:rPr>
          <w:rFonts w:ascii="Times New Roman" w:hAnsi="Times New Roman" w:cs="Times New Roman"/>
          <w:sz w:val="24"/>
          <w:szCs w:val="24"/>
        </w:rPr>
        <w:t xml:space="preserve"> or break the cycle of abuse</w:t>
      </w:r>
      <w:r w:rsidR="006B701A" w:rsidRPr="00F2394F">
        <w:rPr>
          <w:rFonts w:ascii="Times New Roman" w:hAnsi="Times New Roman" w:cs="Times New Roman"/>
          <w:sz w:val="24"/>
          <w:szCs w:val="24"/>
        </w:rPr>
        <w:t xml:space="preserve">, and the control can continue long after the cycle is </w:t>
      </w:r>
      <w:r w:rsidR="006B701A" w:rsidRPr="0008033A">
        <w:rPr>
          <w:rFonts w:ascii="Times New Roman" w:hAnsi="Times New Roman" w:cs="Times New Roman"/>
          <w:color w:val="auto"/>
          <w:sz w:val="24"/>
          <w:szCs w:val="24"/>
        </w:rPr>
        <w:t xml:space="preserve">broken (May, Travis, The Guardian, 2014). </w:t>
      </w:r>
      <w:r w:rsidRPr="00F2394F">
        <w:rPr>
          <w:rFonts w:ascii="Times New Roman" w:hAnsi="Times New Roman" w:cs="Times New Roman"/>
          <w:sz w:val="24"/>
          <w:szCs w:val="24"/>
        </w:rPr>
        <w:t>In relation to my inciden</w:t>
      </w:r>
      <w:r w:rsidR="00B17283" w:rsidRPr="00F2394F">
        <w:rPr>
          <w:rFonts w:ascii="Times New Roman" w:hAnsi="Times New Roman" w:cs="Times New Roman"/>
          <w:sz w:val="24"/>
          <w:szCs w:val="24"/>
        </w:rPr>
        <w:t>t</w:t>
      </w:r>
      <w:r w:rsidRPr="00F2394F">
        <w:rPr>
          <w:rFonts w:ascii="Times New Roman" w:hAnsi="Times New Roman" w:cs="Times New Roman"/>
          <w:sz w:val="24"/>
          <w:szCs w:val="24"/>
        </w:rPr>
        <w:t xml:space="preserve"> I attended</w:t>
      </w:r>
      <w:r w:rsidR="00B17283" w:rsidRPr="00F2394F">
        <w:rPr>
          <w:rFonts w:ascii="Times New Roman" w:hAnsi="Times New Roman" w:cs="Times New Roman"/>
          <w:sz w:val="24"/>
          <w:szCs w:val="24"/>
        </w:rPr>
        <w:t>,</w:t>
      </w:r>
      <w:r w:rsidRPr="00F2394F">
        <w:rPr>
          <w:rFonts w:ascii="Times New Roman" w:hAnsi="Times New Roman" w:cs="Times New Roman"/>
          <w:sz w:val="24"/>
          <w:szCs w:val="24"/>
        </w:rPr>
        <w:t xml:space="preserve"> coercive control was identified as one of the offences and this can be very challenging for the police to identify and achieve a successful prosecution. As a police constable we must comprehend these dynamics and employ strategies that prioritise the safety and empowerment of victims where they are more likely to provide evidence and testify at court. </w:t>
      </w:r>
    </w:p>
    <w:p w14:paraId="7CDCF450" w14:textId="77777777" w:rsidR="00750FD5" w:rsidRPr="00F2394F" w:rsidRDefault="00750FD5" w:rsidP="00407620">
      <w:pPr>
        <w:spacing w:line="480" w:lineRule="auto"/>
        <w:rPr>
          <w:rFonts w:ascii="Times New Roman" w:hAnsi="Times New Roman" w:cs="Times New Roman"/>
          <w:sz w:val="24"/>
          <w:szCs w:val="24"/>
        </w:rPr>
      </w:pPr>
    </w:p>
    <w:p w14:paraId="4395A396" w14:textId="28397836"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lastRenderedPageBreak/>
        <w:t>Due to concerns about their confidential information being shared or the fear of being stigmatised, some victims may be reluctant to disclose their experiences. Whi</w:t>
      </w:r>
      <w:r w:rsidR="00B17283" w:rsidRPr="00F2394F">
        <w:rPr>
          <w:rFonts w:ascii="Times New Roman" w:hAnsi="Times New Roman" w:cs="Times New Roman"/>
          <w:sz w:val="24"/>
          <w:szCs w:val="24"/>
        </w:rPr>
        <w:t>lst</w:t>
      </w:r>
      <w:r w:rsidRPr="00F2394F">
        <w:rPr>
          <w:rFonts w:ascii="Times New Roman" w:hAnsi="Times New Roman" w:cs="Times New Roman"/>
          <w:sz w:val="24"/>
          <w:szCs w:val="24"/>
        </w:rPr>
        <w:t xml:space="preserve"> ensuring thorough investigations and appropriate support, the police must have protocols in place to safeguard the privacy of victims. </w:t>
      </w:r>
      <w:r w:rsidR="000A5A04">
        <w:rPr>
          <w:rFonts w:ascii="Times New Roman" w:hAnsi="Times New Roman" w:cs="Times New Roman"/>
          <w:sz w:val="24"/>
          <w:szCs w:val="24"/>
        </w:rPr>
        <w:t xml:space="preserve">We </w:t>
      </w:r>
      <w:r w:rsidR="00B17283" w:rsidRPr="00F2394F">
        <w:rPr>
          <w:rFonts w:ascii="Times New Roman" w:hAnsi="Times New Roman" w:cs="Times New Roman"/>
          <w:sz w:val="24"/>
          <w:szCs w:val="24"/>
        </w:rPr>
        <w:t>must</w:t>
      </w:r>
      <w:r w:rsidRPr="00F2394F">
        <w:rPr>
          <w:rFonts w:ascii="Times New Roman" w:hAnsi="Times New Roman" w:cs="Times New Roman"/>
          <w:sz w:val="24"/>
          <w:szCs w:val="24"/>
        </w:rPr>
        <w:t xml:space="preserve"> make the victim aware that the incident and information can be shared with partner agencies to ensure they receive the necessary and essential support throughout. In my incident I have completed a Public Protection Notification </w:t>
      </w:r>
      <w:r w:rsidR="00505BFA" w:rsidRPr="00F2394F">
        <w:rPr>
          <w:rFonts w:ascii="Times New Roman" w:hAnsi="Times New Roman" w:cs="Times New Roman"/>
          <w:sz w:val="24"/>
          <w:szCs w:val="24"/>
        </w:rPr>
        <w:t>R</w:t>
      </w:r>
      <w:r w:rsidRPr="00F2394F">
        <w:rPr>
          <w:rFonts w:ascii="Times New Roman" w:hAnsi="Times New Roman" w:cs="Times New Roman"/>
          <w:sz w:val="24"/>
          <w:szCs w:val="24"/>
        </w:rPr>
        <w:t>eport whereby the Domestic Abuse, Stalking and Harassment questions were asked to the victim. The DASH questions are a national tool and used as a referral mechanical when domestic abuse is suspected. The answers for these questions are shared with</w:t>
      </w:r>
      <w:r w:rsidR="007B4C72" w:rsidRPr="00F2394F">
        <w:rPr>
          <w:rFonts w:ascii="Times New Roman" w:hAnsi="Times New Roman" w:cs="Times New Roman"/>
          <w:sz w:val="24"/>
          <w:szCs w:val="24"/>
        </w:rPr>
        <w:t xml:space="preserve"> the Domestic Abuse Unit and</w:t>
      </w:r>
      <w:r w:rsidRPr="00F2394F">
        <w:rPr>
          <w:rFonts w:ascii="Times New Roman" w:hAnsi="Times New Roman" w:cs="Times New Roman"/>
          <w:sz w:val="24"/>
          <w:szCs w:val="24"/>
        </w:rPr>
        <w:t xml:space="preserve"> partner agencies such as, the NHS,</w:t>
      </w:r>
      <w:r w:rsidR="00505BFA" w:rsidRPr="00F2394F">
        <w:rPr>
          <w:rFonts w:ascii="Times New Roman" w:hAnsi="Times New Roman" w:cs="Times New Roman"/>
          <w:sz w:val="24"/>
          <w:szCs w:val="24"/>
        </w:rPr>
        <w:t xml:space="preserve"> </w:t>
      </w:r>
      <w:r w:rsidRPr="00F2394F">
        <w:rPr>
          <w:rFonts w:ascii="Times New Roman" w:hAnsi="Times New Roman" w:cs="Times New Roman"/>
          <w:sz w:val="24"/>
          <w:szCs w:val="24"/>
        </w:rPr>
        <w:t>housing, social services, local council, and charity organisation</w:t>
      </w:r>
      <w:r w:rsidR="00B17283" w:rsidRPr="00F2394F">
        <w:rPr>
          <w:rFonts w:ascii="Times New Roman" w:hAnsi="Times New Roman" w:cs="Times New Roman"/>
          <w:sz w:val="24"/>
          <w:szCs w:val="24"/>
        </w:rPr>
        <w:t>s</w:t>
      </w:r>
      <w:r w:rsidRPr="00F2394F">
        <w:rPr>
          <w:rFonts w:ascii="Times New Roman" w:hAnsi="Times New Roman" w:cs="Times New Roman"/>
          <w:sz w:val="24"/>
          <w:szCs w:val="24"/>
        </w:rPr>
        <w:t xml:space="preserve"> which each will individually assess if they can in anyway intervene to support the victim. </w:t>
      </w:r>
    </w:p>
    <w:p w14:paraId="5EB19B84" w14:textId="77777777" w:rsidR="00750FD5" w:rsidRPr="00F2394F" w:rsidRDefault="00750FD5" w:rsidP="00407620">
      <w:pPr>
        <w:spacing w:line="480" w:lineRule="auto"/>
        <w:rPr>
          <w:rFonts w:ascii="Times New Roman" w:hAnsi="Times New Roman" w:cs="Times New Roman"/>
          <w:color w:val="auto"/>
          <w:sz w:val="24"/>
          <w:szCs w:val="24"/>
        </w:rPr>
      </w:pPr>
    </w:p>
    <w:p w14:paraId="45772FBF" w14:textId="247619B6"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color w:val="auto"/>
          <w:sz w:val="24"/>
          <w:szCs w:val="24"/>
        </w:rPr>
        <w:t>Domestic abuse incidents are frequently underreported, within the research, Burnes at al</w:t>
      </w:r>
      <w:r w:rsidR="00B17283" w:rsidRPr="00F2394F">
        <w:rPr>
          <w:rFonts w:ascii="Times New Roman" w:hAnsi="Times New Roman" w:cs="Times New Roman"/>
          <w:color w:val="auto"/>
          <w:sz w:val="24"/>
          <w:szCs w:val="24"/>
        </w:rPr>
        <w:t>.</w:t>
      </w:r>
      <w:r w:rsidRPr="00F2394F">
        <w:rPr>
          <w:rFonts w:ascii="Times New Roman" w:hAnsi="Times New Roman" w:cs="Times New Roman"/>
          <w:color w:val="auto"/>
          <w:sz w:val="24"/>
          <w:szCs w:val="24"/>
        </w:rPr>
        <w:t xml:space="preserve"> (2019) estimated that only 15.4% of adults have reported their concerns</w:t>
      </w:r>
      <w:r w:rsidR="00054907">
        <w:rPr>
          <w:rFonts w:ascii="Times New Roman" w:hAnsi="Times New Roman" w:cs="Times New Roman"/>
          <w:color w:val="auto"/>
          <w:sz w:val="24"/>
          <w:szCs w:val="24"/>
        </w:rPr>
        <w:t xml:space="preserve">. </w:t>
      </w:r>
      <w:r w:rsidRPr="00F2394F">
        <w:rPr>
          <w:rFonts w:ascii="Times New Roman" w:hAnsi="Times New Roman" w:cs="Times New Roman"/>
          <w:color w:val="auto"/>
          <w:sz w:val="24"/>
          <w:szCs w:val="24"/>
        </w:rPr>
        <w:t xml:space="preserve">Further within the literature </w:t>
      </w:r>
      <w:r w:rsidR="007A7F40">
        <w:rPr>
          <w:rFonts w:ascii="Times New Roman" w:hAnsi="Times New Roman" w:cs="Times New Roman"/>
          <w:color w:val="auto"/>
          <w:sz w:val="24"/>
          <w:szCs w:val="24"/>
        </w:rPr>
        <w:t>(</w:t>
      </w:r>
      <w:r w:rsidRPr="00F2394F">
        <w:rPr>
          <w:rFonts w:ascii="Times New Roman" w:hAnsi="Times New Roman" w:cs="Times New Roman"/>
          <w:color w:val="auto"/>
          <w:sz w:val="24"/>
          <w:szCs w:val="24"/>
        </w:rPr>
        <w:t>Hines &amp; Douglas</w:t>
      </w:r>
      <w:r w:rsidR="007A7F40">
        <w:rPr>
          <w:rFonts w:ascii="Times New Roman" w:hAnsi="Times New Roman" w:cs="Times New Roman"/>
          <w:color w:val="auto"/>
          <w:sz w:val="24"/>
          <w:szCs w:val="24"/>
        </w:rPr>
        <w:t xml:space="preserve">, </w:t>
      </w:r>
      <w:r w:rsidRPr="00F2394F">
        <w:rPr>
          <w:rFonts w:ascii="Times New Roman" w:hAnsi="Times New Roman" w:cs="Times New Roman"/>
          <w:color w:val="auto"/>
          <w:sz w:val="24"/>
          <w:szCs w:val="24"/>
        </w:rPr>
        <w:t xml:space="preserve">2014 </w:t>
      </w:r>
      <w:r w:rsidR="007A7F40">
        <w:rPr>
          <w:rFonts w:ascii="Times New Roman" w:hAnsi="Times New Roman" w:cs="Times New Roman"/>
          <w:color w:val="auto"/>
          <w:sz w:val="24"/>
          <w:szCs w:val="24"/>
        </w:rPr>
        <w:t>&amp;</w:t>
      </w:r>
      <w:r w:rsidRPr="00F2394F">
        <w:rPr>
          <w:rFonts w:ascii="Times New Roman" w:hAnsi="Times New Roman" w:cs="Times New Roman"/>
          <w:color w:val="auto"/>
          <w:sz w:val="24"/>
          <w:szCs w:val="24"/>
        </w:rPr>
        <w:t xml:space="preserve"> Demsey 2013) </w:t>
      </w:r>
      <w:r w:rsidRPr="00F2394F">
        <w:rPr>
          <w:rFonts w:ascii="Times New Roman" w:hAnsi="Times New Roman" w:cs="Times New Roman"/>
          <w:sz w:val="24"/>
          <w:szCs w:val="24"/>
        </w:rPr>
        <w:t>identified multiple reasons why domestic</w:t>
      </w:r>
      <w:r w:rsidR="000A5A04">
        <w:rPr>
          <w:rFonts w:ascii="Times New Roman" w:hAnsi="Times New Roman" w:cs="Times New Roman"/>
          <w:sz w:val="24"/>
          <w:szCs w:val="24"/>
        </w:rPr>
        <w:t xml:space="preserve"> abuse </w:t>
      </w:r>
      <w:r w:rsidRPr="00F2394F">
        <w:rPr>
          <w:rFonts w:ascii="Times New Roman" w:hAnsi="Times New Roman" w:cs="Times New Roman"/>
          <w:sz w:val="24"/>
          <w:szCs w:val="24"/>
        </w:rPr>
        <w:t>is under reported, these being the fear that they would not be believed, not aware of support service</w:t>
      </w:r>
      <w:r w:rsidR="00B17283" w:rsidRPr="00F2394F">
        <w:rPr>
          <w:rFonts w:ascii="Times New Roman" w:hAnsi="Times New Roman" w:cs="Times New Roman"/>
          <w:sz w:val="24"/>
          <w:szCs w:val="24"/>
        </w:rPr>
        <w:t>s</w:t>
      </w:r>
      <w:r w:rsidRPr="00F2394F">
        <w:rPr>
          <w:rFonts w:ascii="Times New Roman" w:hAnsi="Times New Roman" w:cs="Times New Roman"/>
          <w:sz w:val="24"/>
          <w:szCs w:val="24"/>
        </w:rPr>
        <w:t xml:space="preserve"> and why the victim does </w:t>
      </w:r>
      <w:r w:rsidRPr="00F2394F">
        <w:rPr>
          <w:rFonts w:ascii="Times New Roman" w:hAnsi="Times New Roman" w:cs="Times New Roman"/>
          <w:color w:val="auto"/>
          <w:sz w:val="24"/>
          <w:szCs w:val="24"/>
        </w:rPr>
        <w:t>not recognise the abuse</w:t>
      </w:r>
      <w:r w:rsidR="00B35058">
        <w:rPr>
          <w:rFonts w:ascii="Times New Roman" w:hAnsi="Times New Roman" w:cs="Times New Roman"/>
          <w:color w:val="auto"/>
          <w:sz w:val="24"/>
          <w:szCs w:val="24"/>
        </w:rPr>
        <w:t xml:space="preserve"> .</w:t>
      </w:r>
      <w:r w:rsidRPr="00F2394F">
        <w:rPr>
          <w:rFonts w:ascii="Times New Roman" w:hAnsi="Times New Roman" w:cs="Times New Roman"/>
          <w:color w:val="auto"/>
          <w:sz w:val="24"/>
          <w:szCs w:val="24"/>
        </w:rPr>
        <w:t xml:space="preserve">Furthermore, where there are children involved the situation can become even more difficult as supported by </w:t>
      </w:r>
      <w:r w:rsidR="007A7F40">
        <w:rPr>
          <w:rFonts w:ascii="Times New Roman" w:hAnsi="Times New Roman" w:cs="Times New Roman"/>
          <w:color w:val="auto"/>
          <w:sz w:val="24"/>
          <w:szCs w:val="24"/>
        </w:rPr>
        <w:t>(</w:t>
      </w:r>
      <w:r w:rsidRPr="00F2394F">
        <w:rPr>
          <w:rFonts w:ascii="Times New Roman" w:hAnsi="Times New Roman" w:cs="Times New Roman"/>
          <w:color w:val="auto"/>
          <w:sz w:val="24"/>
          <w:szCs w:val="24"/>
        </w:rPr>
        <w:t>Burnes et al</w:t>
      </w:r>
      <w:r w:rsidR="007A7F40">
        <w:rPr>
          <w:rFonts w:ascii="Times New Roman" w:hAnsi="Times New Roman" w:cs="Times New Roman"/>
          <w:color w:val="auto"/>
          <w:sz w:val="24"/>
          <w:szCs w:val="24"/>
        </w:rPr>
        <w:t>,</w:t>
      </w:r>
      <w:r w:rsidRPr="00F2394F">
        <w:rPr>
          <w:rFonts w:ascii="Times New Roman" w:hAnsi="Times New Roman" w:cs="Times New Roman"/>
          <w:color w:val="auto"/>
          <w:sz w:val="24"/>
          <w:szCs w:val="24"/>
        </w:rPr>
        <w:t xml:space="preserve"> 2019) </w:t>
      </w:r>
      <w:r w:rsidRPr="00F2394F">
        <w:rPr>
          <w:rFonts w:ascii="Times New Roman" w:hAnsi="Times New Roman" w:cs="Times New Roman"/>
          <w:sz w:val="24"/>
          <w:szCs w:val="24"/>
        </w:rPr>
        <w:t xml:space="preserve">the fear of losing access to their children and not wanting to break up the family home. </w:t>
      </w:r>
      <w:r w:rsidR="00D44105" w:rsidRPr="00F2394F">
        <w:rPr>
          <w:rFonts w:ascii="Times New Roman" w:hAnsi="Times New Roman" w:cs="Times New Roman"/>
          <w:sz w:val="24"/>
          <w:szCs w:val="24"/>
        </w:rPr>
        <w:t>It has also been reported that the number of victims not supporting an investigation is significantly increasing up to 55% depending on the force area (ONS, 2019).</w:t>
      </w:r>
      <w:r w:rsidR="00054907">
        <w:rPr>
          <w:rFonts w:ascii="Times New Roman" w:hAnsi="Times New Roman" w:cs="Times New Roman"/>
          <w:sz w:val="24"/>
          <w:szCs w:val="24"/>
        </w:rPr>
        <w:t xml:space="preserve"> I</w:t>
      </w:r>
      <w:r w:rsidRPr="00F2394F">
        <w:rPr>
          <w:rFonts w:ascii="Times New Roman" w:hAnsi="Times New Roman" w:cs="Times New Roman"/>
          <w:sz w:val="24"/>
          <w:szCs w:val="24"/>
        </w:rPr>
        <w:t>t is crucial to build trust within communities, increase awareness of available support services, and develop secure reporting mechanisms</w:t>
      </w:r>
      <w:r w:rsidR="00B17283" w:rsidRPr="00F2394F">
        <w:rPr>
          <w:rFonts w:ascii="Times New Roman" w:hAnsi="Times New Roman" w:cs="Times New Roman"/>
          <w:sz w:val="24"/>
          <w:szCs w:val="24"/>
        </w:rPr>
        <w:t xml:space="preserve">, this in turn will increase the likelihood of victims to report the abuse. </w:t>
      </w:r>
    </w:p>
    <w:p w14:paraId="483B8B2C" w14:textId="77777777" w:rsidR="00E026F4" w:rsidRPr="00F2394F" w:rsidRDefault="00E026F4" w:rsidP="00407620">
      <w:pPr>
        <w:spacing w:line="480" w:lineRule="auto"/>
        <w:rPr>
          <w:rFonts w:ascii="Times New Roman" w:hAnsi="Times New Roman" w:cs="Times New Roman"/>
          <w:sz w:val="24"/>
          <w:szCs w:val="24"/>
        </w:rPr>
      </w:pPr>
    </w:p>
    <w:p w14:paraId="6D003FE8" w14:textId="0DD94514" w:rsidR="00EE5F00" w:rsidRPr="00F2394F" w:rsidRDefault="00B17283"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To ensure the detection and prevention of the crime taking place,</w:t>
      </w:r>
      <w:r w:rsidR="00750FD5" w:rsidRPr="00F2394F">
        <w:rPr>
          <w:rFonts w:ascii="Times New Roman" w:hAnsi="Times New Roman" w:cs="Times New Roman"/>
          <w:sz w:val="24"/>
          <w:szCs w:val="24"/>
        </w:rPr>
        <w:t xml:space="preserve"> we must acknowledge the significance of addressing domestic abuse. As a police constable I play a crucial role in responding to incidents o</w:t>
      </w:r>
      <w:r w:rsidR="00505BFA" w:rsidRPr="00F2394F">
        <w:rPr>
          <w:rFonts w:ascii="Times New Roman" w:hAnsi="Times New Roman" w:cs="Times New Roman"/>
          <w:sz w:val="24"/>
          <w:szCs w:val="24"/>
        </w:rPr>
        <w:t>f D</w:t>
      </w:r>
      <w:r w:rsidR="000A5A04">
        <w:rPr>
          <w:rFonts w:ascii="Times New Roman" w:hAnsi="Times New Roman" w:cs="Times New Roman"/>
          <w:sz w:val="24"/>
          <w:szCs w:val="24"/>
        </w:rPr>
        <w:t>A</w:t>
      </w:r>
      <w:r w:rsidR="00505BFA" w:rsidRPr="00F2394F">
        <w:rPr>
          <w:rFonts w:ascii="Times New Roman" w:hAnsi="Times New Roman" w:cs="Times New Roman"/>
          <w:sz w:val="24"/>
          <w:szCs w:val="24"/>
        </w:rPr>
        <w:t xml:space="preserve">. </w:t>
      </w:r>
      <w:r w:rsidR="00750FD5" w:rsidRPr="00F2394F">
        <w:rPr>
          <w:rFonts w:ascii="Times New Roman" w:hAnsi="Times New Roman" w:cs="Times New Roman"/>
          <w:sz w:val="24"/>
          <w:szCs w:val="24"/>
        </w:rPr>
        <w:t xml:space="preserve">Typically, we can adopt policing strategies for the prevention of </w:t>
      </w:r>
      <w:r w:rsidR="00505BFA" w:rsidRPr="00F2394F">
        <w:rPr>
          <w:rFonts w:ascii="Times New Roman" w:hAnsi="Times New Roman" w:cs="Times New Roman"/>
          <w:sz w:val="24"/>
          <w:szCs w:val="24"/>
        </w:rPr>
        <w:t>offences arising</w:t>
      </w:r>
      <w:r w:rsidR="00750FD5" w:rsidRPr="00F2394F">
        <w:rPr>
          <w:rFonts w:ascii="Times New Roman" w:hAnsi="Times New Roman" w:cs="Times New Roman"/>
          <w:sz w:val="24"/>
          <w:szCs w:val="24"/>
        </w:rPr>
        <w:t>.</w:t>
      </w:r>
    </w:p>
    <w:p w14:paraId="33847D89" w14:textId="5D08E207" w:rsidR="00EE5F00"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 xml:space="preserve">Awareness and Education: This can include </w:t>
      </w:r>
      <w:r w:rsidR="00054907">
        <w:rPr>
          <w:rFonts w:ascii="Times New Roman" w:hAnsi="Times New Roman" w:cs="Times New Roman"/>
          <w:sz w:val="24"/>
          <w:szCs w:val="24"/>
        </w:rPr>
        <w:t>the police</w:t>
      </w:r>
      <w:r w:rsidRPr="00F2394F">
        <w:rPr>
          <w:rFonts w:ascii="Times New Roman" w:hAnsi="Times New Roman" w:cs="Times New Roman"/>
          <w:sz w:val="24"/>
          <w:szCs w:val="24"/>
        </w:rPr>
        <w:t xml:space="preserve"> </w:t>
      </w:r>
      <w:r w:rsidR="00EE5F00" w:rsidRPr="00F2394F">
        <w:rPr>
          <w:rFonts w:ascii="Times New Roman" w:hAnsi="Times New Roman" w:cs="Times New Roman"/>
          <w:sz w:val="24"/>
          <w:szCs w:val="24"/>
        </w:rPr>
        <w:t xml:space="preserve">to effectively identify the </w:t>
      </w:r>
      <w:r w:rsidRPr="00F2394F">
        <w:rPr>
          <w:rFonts w:ascii="Times New Roman" w:hAnsi="Times New Roman" w:cs="Times New Roman"/>
          <w:sz w:val="24"/>
          <w:szCs w:val="24"/>
        </w:rPr>
        <w:t>signs</w:t>
      </w:r>
      <w:r w:rsidR="00EE5F00" w:rsidRPr="00F2394F">
        <w:rPr>
          <w:rFonts w:ascii="Times New Roman" w:hAnsi="Times New Roman" w:cs="Times New Roman"/>
          <w:sz w:val="24"/>
          <w:szCs w:val="24"/>
        </w:rPr>
        <w:t xml:space="preserve"> of abuse and</w:t>
      </w:r>
      <w:r w:rsidRPr="00F2394F">
        <w:rPr>
          <w:rFonts w:ascii="Times New Roman" w:hAnsi="Times New Roman" w:cs="Times New Roman"/>
          <w:sz w:val="24"/>
          <w:szCs w:val="24"/>
        </w:rPr>
        <w:t xml:space="preserve"> for the community itself</w:t>
      </w:r>
      <w:r w:rsidR="00EE5F00" w:rsidRPr="00F2394F">
        <w:rPr>
          <w:rFonts w:ascii="Times New Roman" w:hAnsi="Times New Roman" w:cs="Times New Roman"/>
          <w:sz w:val="24"/>
          <w:szCs w:val="24"/>
        </w:rPr>
        <w:t>,</w:t>
      </w:r>
      <w:r w:rsidRPr="00F2394F">
        <w:rPr>
          <w:rFonts w:ascii="Times New Roman" w:hAnsi="Times New Roman" w:cs="Times New Roman"/>
          <w:sz w:val="24"/>
          <w:szCs w:val="24"/>
        </w:rPr>
        <w:t xml:space="preserve"> </w:t>
      </w:r>
      <w:r w:rsidR="00EE5F00" w:rsidRPr="00F2394F">
        <w:rPr>
          <w:rFonts w:ascii="Times New Roman" w:hAnsi="Times New Roman" w:cs="Times New Roman"/>
          <w:sz w:val="24"/>
          <w:szCs w:val="24"/>
        </w:rPr>
        <w:t xml:space="preserve">by educating this will ensure early identification by victims and witnesses and in turn increase the likelihood of reporting before the abuse gets worse. </w:t>
      </w:r>
    </w:p>
    <w:p w14:paraId="121132DB" w14:textId="10646534"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 xml:space="preserve">As a police constable we receive specialised training on how to respond sensitively and effectively to cases of domestic </w:t>
      </w:r>
      <w:r w:rsidR="000A5A04">
        <w:rPr>
          <w:rFonts w:ascii="Times New Roman" w:hAnsi="Times New Roman" w:cs="Times New Roman"/>
          <w:sz w:val="24"/>
          <w:szCs w:val="24"/>
        </w:rPr>
        <w:t>abuse</w:t>
      </w:r>
      <w:r w:rsidRPr="00F2394F">
        <w:rPr>
          <w:rFonts w:ascii="Times New Roman" w:hAnsi="Times New Roman" w:cs="Times New Roman"/>
          <w:sz w:val="24"/>
          <w:szCs w:val="24"/>
        </w:rPr>
        <w:t xml:space="preserve">. This training teaches officers the dynamics of domestic </w:t>
      </w:r>
      <w:r w:rsidR="00EE5F00" w:rsidRPr="00F2394F">
        <w:rPr>
          <w:rFonts w:ascii="Times New Roman" w:hAnsi="Times New Roman" w:cs="Times New Roman"/>
          <w:sz w:val="24"/>
          <w:szCs w:val="24"/>
        </w:rPr>
        <w:t>abuse</w:t>
      </w:r>
      <w:r w:rsidR="00B35799" w:rsidRPr="00F2394F">
        <w:rPr>
          <w:rFonts w:ascii="Times New Roman" w:hAnsi="Times New Roman" w:cs="Times New Roman"/>
          <w:sz w:val="24"/>
          <w:szCs w:val="24"/>
        </w:rPr>
        <w:t xml:space="preserve">, for early identification and to adopt a trauma informed approach. </w:t>
      </w:r>
    </w:p>
    <w:p w14:paraId="38D8BA59" w14:textId="4D5B19F0" w:rsidR="00750FD5" w:rsidRPr="00F2394F" w:rsidRDefault="00505BFA"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We</w:t>
      </w:r>
      <w:r w:rsidR="00750FD5" w:rsidRPr="00F2394F">
        <w:rPr>
          <w:rFonts w:ascii="Times New Roman" w:hAnsi="Times New Roman" w:cs="Times New Roman"/>
          <w:sz w:val="24"/>
          <w:szCs w:val="24"/>
        </w:rPr>
        <w:t xml:space="preserve"> must collaborate with other agencies, to develop a coordinated response to domestic </w:t>
      </w:r>
      <w:r w:rsidR="000A5A04">
        <w:rPr>
          <w:rFonts w:ascii="Times New Roman" w:hAnsi="Times New Roman" w:cs="Times New Roman"/>
          <w:sz w:val="24"/>
          <w:szCs w:val="24"/>
        </w:rPr>
        <w:t>abuse.</w:t>
      </w:r>
      <w:r w:rsidR="00750FD5" w:rsidRPr="00F2394F">
        <w:rPr>
          <w:rFonts w:ascii="Times New Roman" w:hAnsi="Times New Roman" w:cs="Times New Roman"/>
          <w:sz w:val="24"/>
          <w:szCs w:val="24"/>
        </w:rPr>
        <w:t xml:space="preserve"> </w:t>
      </w:r>
      <w:r w:rsidR="000A5A04">
        <w:rPr>
          <w:rFonts w:ascii="Times New Roman" w:hAnsi="Times New Roman" w:cs="Times New Roman"/>
          <w:sz w:val="24"/>
          <w:szCs w:val="24"/>
        </w:rPr>
        <w:t>T</w:t>
      </w:r>
      <w:r w:rsidR="00750FD5" w:rsidRPr="00F2394F">
        <w:rPr>
          <w:rFonts w:ascii="Times New Roman" w:hAnsi="Times New Roman" w:cs="Times New Roman"/>
          <w:sz w:val="24"/>
          <w:szCs w:val="24"/>
        </w:rPr>
        <w:t xml:space="preserve">hese organisations can improve victim safety, offer comprehensive </w:t>
      </w:r>
      <w:r w:rsidR="000A5A04" w:rsidRPr="00F2394F">
        <w:rPr>
          <w:rFonts w:ascii="Times New Roman" w:hAnsi="Times New Roman" w:cs="Times New Roman"/>
          <w:sz w:val="24"/>
          <w:szCs w:val="24"/>
        </w:rPr>
        <w:t>support,</w:t>
      </w:r>
      <w:r w:rsidR="00750FD5" w:rsidRPr="00F2394F">
        <w:rPr>
          <w:rFonts w:ascii="Times New Roman" w:hAnsi="Times New Roman" w:cs="Times New Roman"/>
          <w:sz w:val="24"/>
          <w:szCs w:val="24"/>
        </w:rPr>
        <w:t xml:space="preserve"> and ensure a holistic approach to addressing the issue. </w:t>
      </w:r>
      <w:r w:rsidR="00C24537" w:rsidRPr="00F2394F">
        <w:rPr>
          <w:rFonts w:ascii="Times New Roman" w:hAnsi="Times New Roman" w:cs="Times New Roman"/>
          <w:sz w:val="24"/>
          <w:szCs w:val="24"/>
        </w:rPr>
        <w:t>Establishing formal partnerships, sharing information, and coordinating responses</w:t>
      </w:r>
      <w:r w:rsidR="007B4C72" w:rsidRPr="00F2394F">
        <w:rPr>
          <w:rFonts w:ascii="Times New Roman" w:hAnsi="Times New Roman" w:cs="Times New Roman"/>
          <w:sz w:val="24"/>
          <w:szCs w:val="24"/>
        </w:rPr>
        <w:t xml:space="preserve"> </w:t>
      </w:r>
      <w:r w:rsidR="00C24537" w:rsidRPr="00F2394F">
        <w:rPr>
          <w:rFonts w:ascii="Times New Roman" w:hAnsi="Times New Roman" w:cs="Times New Roman"/>
          <w:sz w:val="24"/>
          <w:szCs w:val="24"/>
        </w:rPr>
        <w:t>addresses the immediate safety requirements of victims while also providing long-term support. In addition</w:t>
      </w:r>
      <w:r w:rsidR="007B4C72" w:rsidRPr="00F2394F">
        <w:rPr>
          <w:rFonts w:ascii="Times New Roman" w:hAnsi="Times New Roman" w:cs="Times New Roman"/>
          <w:sz w:val="24"/>
          <w:szCs w:val="24"/>
        </w:rPr>
        <w:t xml:space="preserve">, </w:t>
      </w:r>
      <w:r w:rsidR="00C24537" w:rsidRPr="00F2394F">
        <w:rPr>
          <w:rFonts w:ascii="Times New Roman" w:hAnsi="Times New Roman" w:cs="Times New Roman"/>
          <w:sz w:val="24"/>
          <w:szCs w:val="24"/>
        </w:rPr>
        <w:t xml:space="preserve">collaboration with victim support organisations is essential for providing </w:t>
      </w:r>
      <w:r w:rsidR="00054907">
        <w:rPr>
          <w:rFonts w:ascii="Times New Roman" w:hAnsi="Times New Roman" w:cs="Times New Roman"/>
          <w:sz w:val="24"/>
          <w:szCs w:val="24"/>
        </w:rPr>
        <w:t>a comprehensive service.</w:t>
      </w:r>
      <w:r w:rsidR="00C24537" w:rsidRPr="00F2394F">
        <w:rPr>
          <w:rFonts w:ascii="Times New Roman" w:hAnsi="Times New Roman" w:cs="Times New Roman"/>
          <w:sz w:val="24"/>
          <w:szCs w:val="24"/>
        </w:rPr>
        <w:t xml:space="preserve"> Victim support services can allow immediate access to an abundance of support including, counselling, housing, and financial support. </w:t>
      </w:r>
    </w:p>
    <w:p w14:paraId="3EAB0C20" w14:textId="77777777" w:rsidR="00EE5F00" w:rsidRPr="00F2394F" w:rsidRDefault="00EE5F00" w:rsidP="00407620">
      <w:pPr>
        <w:spacing w:line="480" w:lineRule="auto"/>
        <w:rPr>
          <w:rFonts w:ascii="Times New Roman" w:hAnsi="Times New Roman" w:cs="Times New Roman"/>
          <w:sz w:val="24"/>
          <w:szCs w:val="24"/>
        </w:rPr>
      </w:pPr>
    </w:p>
    <w:p w14:paraId="6D71CA69" w14:textId="3CDAC886"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 xml:space="preserve">Risk Assessment and </w:t>
      </w:r>
      <w:r w:rsidR="00E57583" w:rsidRPr="00F2394F">
        <w:rPr>
          <w:rFonts w:ascii="Times New Roman" w:hAnsi="Times New Roman" w:cs="Times New Roman"/>
          <w:sz w:val="24"/>
          <w:szCs w:val="24"/>
        </w:rPr>
        <w:t>safeguarding</w:t>
      </w:r>
      <w:r w:rsidRPr="00F2394F">
        <w:rPr>
          <w:rFonts w:ascii="Times New Roman" w:hAnsi="Times New Roman" w:cs="Times New Roman"/>
          <w:sz w:val="24"/>
          <w:szCs w:val="24"/>
        </w:rPr>
        <w:t xml:space="preserve">: Frequently, police officers conduct risk assessments to evaluate the potential danger encountered by victims and then develop </w:t>
      </w:r>
      <w:r w:rsidR="00EE5F00" w:rsidRPr="00F2394F">
        <w:rPr>
          <w:rFonts w:ascii="Times New Roman" w:hAnsi="Times New Roman" w:cs="Times New Roman"/>
          <w:sz w:val="24"/>
          <w:szCs w:val="24"/>
        </w:rPr>
        <w:t>contingency plans</w:t>
      </w:r>
      <w:r w:rsidRPr="00F2394F">
        <w:rPr>
          <w:rFonts w:ascii="Times New Roman" w:hAnsi="Times New Roman" w:cs="Times New Roman"/>
          <w:sz w:val="24"/>
          <w:szCs w:val="24"/>
        </w:rPr>
        <w:t xml:space="preserve"> in accordance with their findings during the investigation. </w:t>
      </w:r>
      <w:r w:rsidR="000A5A04">
        <w:rPr>
          <w:rFonts w:ascii="Times New Roman" w:hAnsi="Times New Roman" w:cs="Times New Roman"/>
          <w:sz w:val="24"/>
          <w:szCs w:val="24"/>
        </w:rPr>
        <w:t>E</w:t>
      </w:r>
      <w:r w:rsidRPr="00F2394F">
        <w:rPr>
          <w:rFonts w:ascii="Times New Roman" w:hAnsi="Times New Roman" w:cs="Times New Roman"/>
          <w:sz w:val="24"/>
          <w:szCs w:val="24"/>
        </w:rPr>
        <w:t>valuating factors such as the severity of the abuse</w:t>
      </w:r>
      <w:r w:rsidR="00054907">
        <w:rPr>
          <w:rFonts w:ascii="Times New Roman" w:hAnsi="Times New Roman" w:cs="Times New Roman"/>
          <w:sz w:val="24"/>
          <w:szCs w:val="24"/>
        </w:rPr>
        <w:t xml:space="preserve"> and</w:t>
      </w:r>
      <w:r w:rsidRPr="00F2394F">
        <w:rPr>
          <w:rFonts w:ascii="Times New Roman" w:hAnsi="Times New Roman" w:cs="Times New Roman"/>
          <w:sz w:val="24"/>
          <w:szCs w:val="24"/>
        </w:rPr>
        <w:t xml:space="preserve"> </w:t>
      </w:r>
      <w:r w:rsidR="000A5A04">
        <w:rPr>
          <w:rFonts w:ascii="Times New Roman" w:hAnsi="Times New Roman" w:cs="Times New Roman"/>
          <w:sz w:val="24"/>
          <w:szCs w:val="24"/>
        </w:rPr>
        <w:t>the offenders previous offending behaviour</w:t>
      </w:r>
      <w:r w:rsidR="00054907">
        <w:rPr>
          <w:rFonts w:ascii="Times New Roman" w:hAnsi="Times New Roman" w:cs="Times New Roman"/>
          <w:sz w:val="24"/>
          <w:szCs w:val="24"/>
        </w:rPr>
        <w:t xml:space="preserve">. </w:t>
      </w:r>
      <w:r w:rsidRPr="00F2394F">
        <w:rPr>
          <w:rFonts w:ascii="Times New Roman" w:hAnsi="Times New Roman" w:cs="Times New Roman"/>
          <w:sz w:val="24"/>
          <w:szCs w:val="24"/>
        </w:rPr>
        <w:t xml:space="preserve">Safety plans assist </w:t>
      </w:r>
      <w:r w:rsidRPr="00F2394F">
        <w:rPr>
          <w:rFonts w:ascii="Times New Roman" w:hAnsi="Times New Roman" w:cs="Times New Roman"/>
          <w:sz w:val="24"/>
          <w:szCs w:val="24"/>
        </w:rPr>
        <w:lastRenderedPageBreak/>
        <w:t xml:space="preserve">victims in developing strategies for protecting themselves and their </w:t>
      </w:r>
      <w:r w:rsidR="00B35058">
        <w:rPr>
          <w:rFonts w:ascii="Times New Roman" w:hAnsi="Times New Roman" w:cs="Times New Roman"/>
          <w:sz w:val="24"/>
          <w:szCs w:val="24"/>
        </w:rPr>
        <w:t>family</w:t>
      </w:r>
      <w:r w:rsidRPr="00F2394F">
        <w:rPr>
          <w:rFonts w:ascii="Times New Roman" w:hAnsi="Times New Roman" w:cs="Times New Roman"/>
          <w:sz w:val="24"/>
          <w:szCs w:val="24"/>
        </w:rPr>
        <w:t>, such as gaining access to secure housing</w:t>
      </w:r>
      <w:r w:rsidR="00EE5F00" w:rsidRPr="00F2394F">
        <w:rPr>
          <w:rFonts w:ascii="Times New Roman" w:hAnsi="Times New Roman" w:cs="Times New Roman"/>
          <w:sz w:val="24"/>
          <w:szCs w:val="24"/>
        </w:rPr>
        <w:t xml:space="preserve"> or obtaining protection orders</w:t>
      </w:r>
      <w:r w:rsidRPr="00F2394F">
        <w:rPr>
          <w:rFonts w:ascii="Times New Roman" w:hAnsi="Times New Roman" w:cs="Times New Roman"/>
          <w:sz w:val="24"/>
          <w:szCs w:val="24"/>
        </w:rPr>
        <w:t xml:space="preserve">. </w:t>
      </w:r>
      <w:r w:rsidR="00054907">
        <w:rPr>
          <w:rFonts w:ascii="Times New Roman" w:hAnsi="Times New Roman" w:cs="Times New Roman"/>
          <w:sz w:val="24"/>
          <w:szCs w:val="24"/>
        </w:rPr>
        <w:t>The police</w:t>
      </w:r>
      <w:r w:rsidRPr="00F2394F">
        <w:rPr>
          <w:rFonts w:ascii="Times New Roman" w:hAnsi="Times New Roman" w:cs="Times New Roman"/>
          <w:sz w:val="24"/>
          <w:szCs w:val="24"/>
        </w:rPr>
        <w:t xml:space="preserve"> also share information with organisations such as victim support and the local council for things like panic alarms and CCTV to be fitted at the property of the victim to ensure they feel safe in their own home. </w:t>
      </w:r>
    </w:p>
    <w:p w14:paraId="240FF9FA" w14:textId="2E655746" w:rsidR="00C24537"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 xml:space="preserve">In addition to responding to reported incidents, the police can address </w:t>
      </w:r>
      <w:r w:rsidR="007B4C72" w:rsidRPr="00F2394F">
        <w:rPr>
          <w:rFonts w:ascii="Times New Roman" w:hAnsi="Times New Roman" w:cs="Times New Roman"/>
          <w:sz w:val="24"/>
          <w:szCs w:val="24"/>
        </w:rPr>
        <w:t>D</w:t>
      </w:r>
      <w:r w:rsidR="000A5A04">
        <w:rPr>
          <w:rFonts w:ascii="Times New Roman" w:hAnsi="Times New Roman" w:cs="Times New Roman"/>
          <w:sz w:val="24"/>
          <w:szCs w:val="24"/>
        </w:rPr>
        <w:t>A</w:t>
      </w:r>
      <w:r w:rsidRPr="00F2394F">
        <w:rPr>
          <w:rFonts w:ascii="Times New Roman" w:hAnsi="Times New Roman" w:cs="Times New Roman"/>
          <w:sz w:val="24"/>
          <w:szCs w:val="24"/>
        </w:rPr>
        <w:t xml:space="preserve"> proactively through targeted patrols and initiatives. This may include conducting routine welfare checks, identifying repeat offenders,</w:t>
      </w:r>
      <w:r w:rsidR="00C24537" w:rsidRPr="00F2394F">
        <w:rPr>
          <w:rFonts w:ascii="Times New Roman" w:hAnsi="Times New Roman" w:cs="Times New Roman"/>
          <w:sz w:val="24"/>
          <w:szCs w:val="24"/>
        </w:rPr>
        <w:t xml:space="preserve"> </w:t>
      </w:r>
      <w:r w:rsidR="00E57583" w:rsidRPr="00F2394F">
        <w:rPr>
          <w:rFonts w:ascii="Times New Roman" w:hAnsi="Times New Roman" w:cs="Times New Roman"/>
          <w:sz w:val="24"/>
          <w:szCs w:val="24"/>
        </w:rPr>
        <w:t>surveillance,</w:t>
      </w:r>
      <w:r w:rsidRPr="00F2394F">
        <w:rPr>
          <w:rFonts w:ascii="Times New Roman" w:hAnsi="Times New Roman" w:cs="Times New Roman"/>
          <w:sz w:val="24"/>
          <w:szCs w:val="24"/>
        </w:rPr>
        <w:t xml:space="preserve"> and engaging in community policing to establish trust and encourage reporting. </w:t>
      </w:r>
    </w:p>
    <w:p w14:paraId="2F30F016" w14:textId="77777777" w:rsidR="00B35799" w:rsidRPr="00F2394F" w:rsidRDefault="00B35799" w:rsidP="00407620">
      <w:pPr>
        <w:spacing w:line="480" w:lineRule="auto"/>
        <w:rPr>
          <w:rFonts w:ascii="Times New Roman" w:hAnsi="Times New Roman" w:cs="Times New Roman"/>
          <w:sz w:val="24"/>
          <w:szCs w:val="24"/>
        </w:rPr>
      </w:pPr>
    </w:p>
    <w:p w14:paraId="7C1DC772" w14:textId="152FA7B0" w:rsidR="00750FD5" w:rsidRPr="00F2394F" w:rsidRDefault="000A5A04" w:rsidP="00407620">
      <w:pPr>
        <w:spacing w:line="480" w:lineRule="auto"/>
        <w:rPr>
          <w:rFonts w:ascii="Times New Roman" w:hAnsi="Times New Roman" w:cs="Times New Roman"/>
          <w:sz w:val="24"/>
          <w:szCs w:val="24"/>
        </w:rPr>
      </w:pPr>
      <w:r>
        <w:rPr>
          <w:rFonts w:ascii="Times New Roman" w:hAnsi="Times New Roman" w:cs="Times New Roman"/>
          <w:sz w:val="24"/>
          <w:szCs w:val="24"/>
        </w:rPr>
        <w:t>We must</w:t>
      </w:r>
      <w:r w:rsidR="00750FD5" w:rsidRPr="00F2394F">
        <w:rPr>
          <w:rFonts w:ascii="Times New Roman" w:hAnsi="Times New Roman" w:cs="Times New Roman"/>
          <w:sz w:val="24"/>
          <w:szCs w:val="24"/>
        </w:rPr>
        <w:t xml:space="preserve"> understand that </w:t>
      </w:r>
      <w:r>
        <w:rPr>
          <w:rFonts w:ascii="Times New Roman" w:hAnsi="Times New Roman" w:cs="Times New Roman"/>
          <w:sz w:val="24"/>
          <w:szCs w:val="24"/>
        </w:rPr>
        <w:t>DA is</w:t>
      </w:r>
      <w:r w:rsidR="00750FD5" w:rsidRPr="00F2394F">
        <w:rPr>
          <w:rFonts w:ascii="Times New Roman" w:hAnsi="Times New Roman" w:cs="Times New Roman"/>
          <w:sz w:val="24"/>
          <w:szCs w:val="24"/>
        </w:rPr>
        <w:t xml:space="preserve"> of a complex </w:t>
      </w:r>
      <w:r w:rsidR="00054907" w:rsidRPr="00F2394F">
        <w:rPr>
          <w:rFonts w:ascii="Times New Roman" w:hAnsi="Times New Roman" w:cs="Times New Roman"/>
          <w:sz w:val="24"/>
          <w:szCs w:val="24"/>
        </w:rPr>
        <w:t>nature,</w:t>
      </w:r>
      <w:r w:rsidR="00750FD5" w:rsidRPr="00F2394F">
        <w:rPr>
          <w:rFonts w:ascii="Times New Roman" w:hAnsi="Times New Roman" w:cs="Times New Roman"/>
          <w:sz w:val="24"/>
          <w:szCs w:val="24"/>
        </w:rPr>
        <w:t xml:space="preserve"> and we must regularly monitor the statistics surrounding incidents of </w:t>
      </w:r>
      <w:r w:rsidR="007B4C72" w:rsidRPr="00F2394F">
        <w:rPr>
          <w:rFonts w:ascii="Times New Roman" w:hAnsi="Times New Roman" w:cs="Times New Roman"/>
          <w:sz w:val="24"/>
          <w:szCs w:val="24"/>
        </w:rPr>
        <w:t>D</w:t>
      </w:r>
      <w:r>
        <w:rPr>
          <w:rFonts w:ascii="Times New Roman" w:hAnsi="Times New Roman" w:cs="Times New Roman"/>
          <w:sz w:val="24"/>
          <w:szCs w:val="24"/>
        </w:rPr>
        <w:t>A</w:t>
      </w:r>
      <w:r w:rsidR="00750FD5" w:rsidRPr="00F2394F">
        <w:rPr>
          <w:rFonts w:ascii="Times New Roman" w:hAnsi="Times New Roman" w:cs="Times New Roman"/>
          <w:sz w:val="24"/>
          <w:szCs w:val="24"/>
        </w:rPr>
        <w:t xml:space="preserve"> and therefore ensure we adapt and improve on how we deal with them</w:t>
      </w:r>
      <w:r w:rsidR="00C24537" w:rsidRPr="00F2394F">
        <w:rPr>
          <w:rFonts w:ascii="Times New Roman" w:hAnsi="Times New Roman" w:cs="Times New Roman"/>
          <w:sz w:val="24"/>
          <w:szCs w:val="24"/>
        </w:rPr>
        <w:t xml:space="preserve">, relying </w:t>
      </w:r>
      <w:r w:rsidR="00750FD5" w:rsidRPr="00F2394F">
        <w:rPr>
          <w:rFonts w:ascii="Times New Roman" w:hAnsi="Times New Roman" w:cs="Times New Roman"/>
          <w:sz w:val="24"/>
          <w:szCs w:val="24"/>
        </w:rPr>
        <w:t>upon feedback from victims, the community, and partner agencies. This feedback can inform changes in policy and practise, resulting in more robust and accountable approaches. This in turn will hopefully increase the level of reporting</w:t>
      </w:r>
      <w:r w:rsidR="00C24537" w:rsidRPr="00F2394F">
        <w:rPr>
          <w:rFonts w:ascii="Times New Roman" w:hAnsi="Times New Roman" w:cs="Times New Roman"/>
          <w:sz w:val="24"/>
          <w:szCs w:val="24"/>
        </w:rPr>
        <w:t xml:space="preserve"> and</w:t>
      </w:r>
      <w:r w:rsidR="00750FD5" w:rsidRPr="00F2394F">
        <w:rPr>
          <w:rFonts w:ascii="Times New Roman" w:hAnsi="Times New Roman" w:cs="Times New Roman"/>
          <w:sz w:val="24"/>
          <w:szCs w:val="24"/>
        </w:rPr>
        <w:t xml:space="preserve"> </w:t>
      </w:r>
      <w:r w:rsidR="00C24537" w:rsidRPr="00F2394F">
        <w:rPr>
          <w:rFonts w:ascii="Times New Roman" w:hAnsi="Times New Roman" w:cs="Times New Roman"/>
          <w:sz w:val="24"/>
          <w:szCs w:val="24"/>
        </w:rPr>
        <w:t xml:space="preserve">successful prosecution of offenders. </w:t>
      </w:r>
      <w:r w:rsidR="00750FD5" w:rsidRPr="00F2394F">
        <w:rPr>
          <w:rFonts w:ascii="Times New Roman" w:hAnsi="Times New Roman" w:cs="Times New Roman"/>
          <w:sz w:val="24"/>
          <w:szCs w:val="24"/>
        </w:rPr>
        <w:t xml:space="preserve">From a police aspect even though as reported cases of domestic abuse can sometimes lack sufficient </w:t>
      </w:r>
      <w:r w:rsidR="0026475D" w:rsidRPr="00F2394F">
        <w:rPr>
          <w:rFonts w:ascii="Times New Roman" w:hAnsi="Times New Roman" w:cs="Times New Roman"/>
          <w:sz w:val="24"/>
          <w:szCs w:val="24"/>
        </w:rPr>
        <w:t>evidence</w:t>
      </w:r>
      <w:r w:rsidR="0026475D">
        <w:rPr>
          <w:rFonts w:ascii="Times New Roman" w:hAnsi="Times New Roman" w:cs="Times New Roman"/>
          <w:sz w:val="24"/>
          <w:szCs w:val="24"/>
        </w:rPr>
        <w:t>;</w:t>
      </w:r>
      <w:r w:rsidR="00750FD5" w:rsidRPr="00F2394F">
        <w:rPr>
          <w:rFonts w:ascii="Times New Roman" w:hAnsi="Times New Roman" w:cs="Times New Roman"/>
          <w:sz w:val="24"/>
          <w:szCs w:val="24"/>
        </w:rPr>
        <w:t xml:space="preserve"> I must consider other departments within the service who could assist.  Forensic experts can enhance the collection, documentation, and analysis of evidence. This includes employing techniques, such as DNA analysis, digital forensics, and pattern recognition, to enhance the investigative process</w:t>
      </w:r>
      <w:r w:rsidR="00054907">
        <w:rPr>
          <w:rFonts w:ascii="Times New Roman" w:hAnsi="Times New Roman" w:cs="Times New Roman"/>
          <w:sz w:val="24"/>
          <w:szCs w:val="24"/>
        </w:rPr>
        <w:t xml:space="preserve">. </w:t>
      </w:r>
      <w:r w:rsidR="00750FD5" w:rsidRPr="00F2394F">
        <w:rPr>
          <w:rFonts w:ascii="Times New Roman" w:hAnsi="Times New Roman" w:cs="Times New Roman"/>
          <w:sz w:val="24"/>
          <w:szCs w:val="24"/>
        </w:rPr>
        <w:t xml:space="preserve">If the victim feels that a prosecution is likely, then there is an increased likelihood of them testifying. </w:t>
      </w:r>
    </w:p>
    <w:p w14:paraId="1D794F89" w14:textId="61F5E186" w:rsidR="00750FD5" w:rsidRPr="00F2394F" w:rsidRDefault="00750FD5" w:rsidP="00407620">
      <w:pPr>
        <w:spacing w:line="480" w:lineRule="auto"/>
        <w:rPr>
          <w:rFonts w:ascii="Times New Roman" w:hAnsi="Times New Roman" w:cs="Times New Roman"/>
          <w:sz w:val="24"/>
          <w:szCs w:val="24"/>
        </w:rPr>
      </w:pPr>
      <w:r w:rsidRPr="00F2394F">
        <w:rPr>
          <w:rFonts w:ascii="Times New Roman" w:hAnsi="Times New Roman" w:cs="Times New Roman"/>
          <w:sz w:val="24"/>
          <w:szCs w:val="24"/>
        </w:rPr>
        <w:t xml:space="preserve">Despite prosecution being a priority in any investigation of domestic </w:t>
      </w:r>
      <w:r w:rsidR="0026475D">
        <w:rPr>
          <w:rFonts w:ascii="Times New Roman" w:hAnsi="Times New Roman" w:cs="Times New Roman"/>
          <w:sz w:val="24"/>
          <w:szCs w:val="24"/>
        </w:rPr>
        <w:t xml:space="preserve">abuse </w:t>
      </w:r>
      <w:r w:rsidRPr="00F2394F">
        <w:rPr>
          <w:rFonts w:ascii="Times New Roman" w:hAnsi="Times New Roman" w:cs="Times New Roman"/>
          <w:sz w:val="24"/>
          <w:szCs w:val="24"/>
        </w:rPr>
        <w:t xml:space="preserve">we must also consider that at some point they are going to be back out in the public. </w:t>
      </w:r>
      <w:r w:rsidR="0026475D">
        <w:rPr>
          <w:rFonts w:ascii="Times New Roman" w:hAnsi="Times New Roman" w:cs="Times New Roman"/>
          <w:sz w:val="24"/>
          <w:szCs w:val="24"/>
        </w:rPr>
        <w:t>W</w:t>
      </w:r>
      <w:r w:rsidRPr="00F2394F">
        <w:rPr>
          <w:rFonts w:ascii="Times New Roman" w:hAnsi="Times New Roman" w:cs="Times New Roman"/>
          <w:sz w:val="24"/>
          <w:szCs w:val="24"/>
        </w:rPr>
        <w:t xml:space="preserve">e must ensure that we address the underlying issues and consider the necessary rehabilitation for offenders to </w:t>
      </w:r>
      <w:r w:rsidRPr="00F2394F">
        <w:rPr>
          <w:rFonts w:ascii="Times New Roman" w:hAnsi="Times New Roman" w:cs="Times New Roman"/>
          <w:sz w:val="24"/>
          <w:szCs w:val="24"/>
        </w:rPr>
        <w:lastRenderedPageBreak/>
        <w:t xml:space="preserve">reduce the likelihood of them repeating their offending behaviour. This can include counselling, anger management services such as Kaizen, </w:t>
      </w:r>
      <w:r w:rsidR="00054907" w:rsidRPr="00F2394F">
        <w:rPr>
          <w:rFonts w:ascii="Times New Roman" w:hAnsi="Times New Roman" w:cs="Times New Roman"/>
          <w:sz w:val="24"/>
          <w:szCs w:val="24"/>
        </w:rPr>
        <w:t>alcohol,</w:t>
      </w:r>
      <w:r w:rsidRPr="00F2394F">
        <w:rPr>
          <w:rFonts w:ascii="Times New Roman" w:hAnsi="Times New Roman" w:cs="Times New Roman"/>
          <w:sz w:val="24"/>
          <w:szCs w:val="24"/>
        </w:rPr>
        <w:t xml:space="preserve"> and substance support through services such as Dyffodol and victim awareness. </w:t>
      </w:r>
    </w:p>
    <w:bookmarkEnd w:id="1"/>
    <w:p w14:paraId="58894A1A" w14:textId="4C18AEDC" w:rsidR="005E39A3" w:rsidRPr="001133F3" w:rsidRDefault="00FD2C4F" w:rsidP="005B71B9">
      <w:pPr>
        <w:spacing w:line="480" w:lineRule="auto"/>
        <w:ind w:right="237"/>
        <w:rPr>
          <w:rFonts w:ascii="Times New Roman" w:hAnsi="Times New Roman" w:cs="Times New Roman"/>
          <w:b/>
          <w:bCs/>
          <w:sz w:val="24"/>
          <w:szCs w:val="24"/>
          <w:u w:val="single"/>
          <w:shd w:val="clear" w:color="auto" w:fill="FFFFFF"/>
        </w:rPr>
      </w:pPr>
      <w:r w:rsidRPr="001133F3">
        <w:rPr>
          <w:b/>
          <w:bCs/>
          <w:u w:val="single"/>
        </w:rPr>
        <w:t>Word Count: 21</w:t>
      </w:r>
      <w:r w:rsidR="002C54FA">
        <w:rPr>
          <w:b/>
          <w:bCs/>
          <w:u w:val="single"/>
        </w:rPr>
        <w:t>88</w:t>
      </w:r>
    </w:p>
    <w:p w14:paraId="44ACD575" w14:textId="77777777" w:rsidR="000E121F" w:rsidRPr="000E121F" w:rsidRDefault="000E121F" w:rsidP="005B71B9">
      <w:pPr>
        <w:spacing w:line="480" w:lineRule="auto"/>
        <w:ind w:right="237"/>
        <w:rPr>
          <w:rFonts w:ascii="Times New Roman" w:hAnsi="Times New Roman" w:cs="Times New Roman"/>
          <w:color w:val="000000" w:themeColor="text1"/>
          <w:sz w:val="24"/>
          <w:szCs w:val="24"/>
          <w:u w:val="single"/>
        </w:rPr>
      </w:pPr>
    </w:p>
    <w:p w14:paraId="2E902B8F" w14:textId="04D4B231" w:rsidR="00025650" w:rsidRPr="00E676F7" w:rsidRDefault="00025650" w:rsidP="005B71B9">
      <w:pPr>
        <w:spacing w:line="480" w:lineRule="auto"/>
        <w:ind w:right="237"/>
        <w:rPr>
          <w:color w:val="000000" w:themeColor="text1"/>
          <w:sz w:val="24"/>
          <w:szCs w:val="24"/>
        </w:rPr>
      </w:pPr>
    </w:p>
    <w:p w14:paraId="72529F42" w14:textId="291D3A23" w:rsidR="00025650" w:rsidRPr="00E676F7" w:rsidRDefault="00025650" w:rsidP="005B71B9">
      <w:pPr>
        <w:spacing w:line="480" w:lineRule="auto"/>
        <w:ind w:right="237"/>
        <w:rPr>
          <w:color w:val="000000" w:themeColor="text1"/>
          <w:sz w:val="24"/>
          <w:szCs w:val="24"/>
        </w:rPr>
      </w:pPr>
    </w:p>
    <w:p w14:paraId="41381FDB" w14:textId="10AF242D" w:rsidR="00025650" w:rsidRPr="00E676F7" w:rsidRDefault="00025650" w:rsidP="005B71B9">
      <w:pPr>
        <w:spacing w:line="480" w:lineRule="auto"/>
        <w:ind w:right="237"/>
        <w:rPr>
          <w:color w:val="000000" w:themeColor="text1"/>
          <w:sz w:val="24"/>
          <w:szCs w:val="24"/>
        </w:rPr>
      </w:pPr>
    </w:p>
    <w:p w14:paraId="5B0C1A0F" w14:textId="101118B2" w:rsidR="00025650" w:rsidRPr="00E676F7" w:rsidRDefault="00025650" w:rsidP="005B71B9">
      <w:pPr>
        <w:spacing w:line="480" w:lineRule="auto"/>
        <w:ind w:right="237"/>
        <w:rPr>
          <w:color w:val="000000" w:themeColor="text1"/>
          <w:sz w:val="24"/>
          <w:szCs w:val="24"/>
        </w:rPr>
      </w:pPr>
    </w:p>
    <w:p w14:paraId="596CEBB4" w14:textId="1632BF41" w:rsidR="00025650" w:rsidRPr="00E676F7" w:rsidRDefault="00025650" w:rsidP="005B71B9">
      <w:pPr>
        <w:spacing w:line="480" w:lineRule="auto"/>
        <w:ind w:right="237"/>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Default="00025650" w:rsidP="0FF883D4">
      <w:pPr>
        <w:ind w:right="237"/>
        <w:jc w:val="both"/>
        <w:rPr>
          <w:color w:val="000000" w:themeColor="text1"/>
          <w:sz w:val="24"/>
          <w:szCs w:val="24"/>
        </w:rPr>
      </w:pPr>
    </w:p>
    <w:p w14:paraId="3A9F6011" w14:textId="77777777" w:rsidR="0032693A" w:rsidRDefault="0032693A" w:rsidP="0FF883D4">
      <w:pPr>
        <w:ind w:right="237"/>
        <w:jc w:val="both"/>
        <w:rPr>
          <w:color w:val="000000" w:themeColor="text1"/>
          <w:sz w:val="24"/>
          <w:szCs w:val="24"/>
        </w:rPr>
      </w:pPr>
    </w:p>
    <w:p w14:paraId="066D7FED" w14:textId="77777777" w:rsidR="0032693A" w:rsidRDefault="0032693A" w:rsidP="0FF883D4">
      <w:pPr>
        <w:ind w:right="237"/>
        <w:jc w:val="both"/>
        <w:rPr>
          <w:color w:val="000000" w:themeColor="text1"/>
          <w:sz w:val="24"/>
          <w:szCs w:val="24"/>
        </w:rPr>
      </w:pPr>
    </w:p>
    <w:p w14:paraId="48C8BCD9" w14:textId="77777777" w:rsidR="0032693A" w:rsidRDefault="0032693A" w:rsidP="0FF883D4">
      <w:pPr>
        <w:ind w:right="237"/>
        <w:jc w:val="both"/>
        <w:rPr>
          <w:color w:val="000000" w:themeColor="text1"/>
          <w:sz w:val="24"/>
          <w:szCs w:val="24"/>
        </w:rPr>
      </w:pPr>
    </w:p>
    <w:p w14:paraId="53FA4EC6" w14:textId="77777777" w:rsidR="0032693A" w:rsidRDefault="0032693A" w:rsidP="0FF883D4">
      <w:pPr>
        <w:ind w:right="237"/>
        <w:jc w:val="both"/>
        <w:rPr>
          <w:color w:val="000000" w:themeColor="text1"/>
          <w:sz w:val="24"/>
          <w:szCs w:val="24"/>
        </w:rPr>
      </w:pPr>
    </w:p>
    <w:p w14:paraId="398B82CE" w14:textId="77777777" w:rsidR="0032693A" w:rsidRDefault="0032693A" w:rsidP="0FF883D4">
      <w:pPr>
        <w:ind w:right="237"/>
        <w:jc w:val="both"/>
        <w:rPr>
          <w:color w:val="000000" w:themeColor="text1"/>
          <w:sz w:val="24"/>
          <w:szCs w:val="24"/>
        </w:rPr>
      </w:pPr>
    </w:p>
    <w:p w14:paraId="204C4602" w14:textId="77777777" w:rsidR="0032693A" w:rsidRDefault="0032693A" w:rsidP="0FF883D4">
      <w:pPr>
        <w:ind w:right="237"/>
        <w:jc w:val="both"/>
        <w:rPr>
          <w:color w:val="000000" w:themeColor="text1"/>
          <w:sz w:val="24"/>
          <w:szCs w:val="24"/>
        </w:rPr>
      </w:pPr>
    </w:p>
    <w:p w14:paraId="4521B2C0" w14:textId="77777777" w:rsidR="0032693A" w:rsidRDefault="0032693A" w:rsidP="0FF883D4">
      <w:pPr>
        <w:ind w:right="237"/>
        <w:jc w:val="both"/>
        <w:rPr>
          <w:color w:val="000000" w:themeColor="text1"/>
          <w:sz w:val="24"/>
          <w:szCs w:val="24"/>
        </w:rPr>
      </w:pPr>
    </w:p>
    <w:p w14:paraId="1A371480" w14:textId="77777777" w:rsidR="0032693A" w:rsidRDefault="0032693A" w:rsidP="0FF883D4">
      <w:pPr>
        <w:ind w:right="237"/>
        <w:jc w:val="both"/>
        <w:rPr>
          <w:color w:val="000000" w:themeColor="text1"/>
          <w:sz w:val="24"/>
          <w:szCs w:val="24"/>
        </w:rPr>
      </w:pPr>
    </w:p>
    <w:p w14:paraId="5C7A7621" w14:textId="77777777" w:rsidR="0032693A" w:rsidRDefault="0032693A" w:rsidP="0FF883D4">
      <w:pPr>
        <w:ind w:right="237"/>
        <w:jc w:val="both"/>
        <w:rPr>
          <w:color w:val="000000" w:themeColor="text1"/>
          <w:sz w:val="24"/>
          <w:szCs w:val="24"/>
        </w:rPr>
      </w:pPr>
    </w:p>
    <w:p w14:paraId="25296EC2" w14:textId="77777777" w:rsidR="0032693A" w:rsidRDefault="0032693A" w:rsidP="0FF883D4">
      <w:pPr>
        <w:ind w:right="237"/>
        <w:jc w:val="both"/>
        <w:rPr>
          <w:color w:val="000000" w:themeColor="text1"/>
          <w:sz w:val="24"/>
          <w:szCs w:val="24"/>
        </w:rPr>
      </w:pPr>
    </w:p>
    <w:p w14:paraId="03C38105" w14:textId="77777777" w:rsidR="0032693A" w:rsidRDefault="0032693A" w:rsidP="0FF883D4">
      <w:pPr>
        <w:ind w:right="237"/>
        <w:jc w:val="both"/>
        <w:rPr>
          <w:color w:val="000000" w:themeColor="text1"/>
          <w:sz w:val="24"/>
          <w:szCs w:val="24"/>
        </w:rPr>
      </w:pPr>
    </w:p>
    <w:p w14:paraId="7A6500E9" w14:textId="77777777" w:rsidR="0032693A" w:rsidRDefault="0032693A" w:rsidP="0FF883D4">
      <w:pPr>
        <w:ind w:right="237"/>
        <w:jc w:val="both"/>
        <w:rPr>
          <w:color w:val="000000" w:themeColor="text1"/>
          <w:sz w:val="24"/>
          <w:szCs w:val="24"/>
        </w:rPr>
      </w:pPr>
    </w:p>
    <w:p w14:paraId="4305D3EC" w14:textId="77777777" w:rsidR="0032693A" w:rsidRDefault="0032693A" w:rsidP="0FF883D4">
      <w:pPr>
        <w:ind w:right="237"/>
        <w:jc w:val="both"/>
        <w:rPr>
          <w:color w:val="000000" w:themeColor="text1"/>
          <w:sz w:val="24"/>
          <w:szCs w:val="24"/>
        </w:rPr>
      </w:pPr>
    </w:p>
    <w:p w14:paraId="7EE80B06" w14:textId="77777777" w:rsidR="0032693A" w:rsidRDefault="0032693A" w:rsidP="0FF883D4">
      <w:pPr>
        <w:ind w:right="237"/>
        <w:jc w:val="both"/>
        <w:rPr>
          <w:color w:val="000000" w:themeColor="text1"/>
          <w:sz w:val="24"/>
          <w:szCs w:val="24"/>
        </w:rPr>
      </w:pPr>
    </w:p>
    <w:p w14:paraId="2A8CFBE7" w14:textId="77777777" w:rsidR="0032693A" w:rsidRDefault="0032693A" w:rsidP="0FF883D4">
      <w:pPr>
        <w:ind w:right="237"/>
        <w:jc w:val="both"/>
        <w:rPr>
          <w:color w:val="000000" w:themeColor="text1"/>
          <w:sz w:val="24"/>
          <w:szCs w:val="24"/>
        </w:rPr>
      </w:pPr>
    </w:p>
    <w:p w14:paraId="46A57998" w14:textId="77777777" w:rsidR="0032693A" w:rsidRDefault="0032693A" w:rsidP="0FF883D4">
      <w:pPr>
        <w:ind w:right="237"/>
        <w:jc w:val="both"/>
        <w:rPr>
          <w:color w:val="000000" w:themeColor="text1"/>
          <w:sz w:val="24"/>
          <w:szCs w:val="24"/>
        </w:rPr>
      </w:pPr>
    </w:p>
    <w:p w14:paraId="28BD5F6B" w14:textId="77777777" w:rsidR="0032693A" w:rsidRDefault="0032693A" w:rsidP="0FF883D4">
      <w:pPr>
        <w:ind w:right="237"/>
        <w:jc w:val="both"/>
        <w:rPr>
          <w:color w:val="000000" w:themeColor="text1"/>
          <w:sz w:val="24"/>
          <w:szCs w:val="24"/>
        </w:rPr>
      </w:pPr>
    </w:p>
    <w:p w14:paraId="68476858" w14:textId="77777777" w:rsidR="0032693A" w:rsidRDefault="0032693A" w:rsidP="0FF883D4">
      <w:pPr>
        <w:ind w:right="237"/>
        <w:jc w:val="both"/>
        <w:rPr>
          <w:color w:val="000000" w:themeColor="text1"/>
          <w:sz w:val="24"/>
          <w:szCs w:val="24"/>
        </w:rPr>
      </w:pPr>
    </w:p>
    <w:p w14:paraId="01F4F6AF" w14:textId="77777777" w:rsidR="0032693A" w:rsidRDefault="0032693A" w:rsidP="0FF883D4">
      <w:pPr>
        <w:ind w:right="237"/>
        <w:jc w:val="both"/>
        <w:rPr>
          <w:color w:val="000000" w:themeColor="text1"/>
          <w:sz w:val="24"/>
          <w:szCs w:val="24"/>
        </w:rPr>
      </w:pPr>
    </w:p>
    <w:p w14:paraId="2C820154" w14:textId="77777777" w:rsidR="0032693A" w:rsidRDefault="0032693A" w:rsidP="0FF883D4">
      <w:pPr>
        <w:ind w:right="237"/>
        <w:jc w:val="both"/>
        <w:rPr>
          <w:color w:val="000000" w:themeColor="text1"/>
          <w:sz w:val="24"/>
          <w:szCs w:val="24"/>
        </w:rPr>
      </w:pPr>
    </w:p>
    <w:p w14:paraId="65075665" w14:textId="77777777" w:rsidR="0032693A" w:rsidRDefault="0032693A" w:rsidP="0FF883D4">
      <w:pPr>
        <w:ind w:right="237"/>
        <w:jc w:val="both"/>
        <w:rPr>
          <w:color w:val="000000" w:themeColor="text1"/>
          <w:sz w:val="24"/>
          <w:szCs w:val="24"/>
        </w:rPr>
      </w:pPr>
    </w:p>
    <w:p w14:paraId="040558CC" w14:textId="77777777" w:rsidR="0032693A" w:rsidRDefault="0032693A" w:rsidP="0FF883D4">
      <w:pPr>
        <w:ind w:right="237"/>
        <w:jc w:val="both"/>
        <w:rPr>
          <w:color w:val="000000" w:themeColor="text1"/>
          <w:sz w:val="24"/>
          <w:szCs w:val="24"/>
        </w:rPr>
      </w:pPr>
    </w:p>
    <w:p w14:paraId="27046385" w14:textId="77777777" w:rsidR="0032693A" w:rsidRDefault="0032693A" w:rsidP="0FF883D4">
      <w:pPr>
        <w:ind w:right="237"/>
        <w:jc w:val="both"/>
        <w:rPr>
          <w:color w:val="000000" w:themeColor="text1"/>
          <w:sz w:val="24"/>
          <w:szCs w:val="24"/>
        </w:rPr>
      </w:pPr>
    </w:p>
    <w:p w14:paraId="0FB2D907" w14:textId="77777777" w:rsidR="0032693A" w:rsidRDefault="0032693A" w:rsidP="0FF883D4">
      <w:pPr>
        <w:ind w:right="237"/>
        <w:jc w:val="both"/>
        <w:rPr>
          <w:color w:val="000000" w:themeColor="text1"/>
          <w:sz w:val="24"/>
          <w:szCs w:val="24"/>
        </w:rPr>
      </w:pPr>
    </w:p>
    <w:p w14:paraId="3D2AFE21" w14:textId="77777777" w:rsidR="0032693A" w:rsidRDefault="0032693A" w:rsidP="0FF883D4">
      <w:pPr>
        <w:ind w:right="237"/>
        <w:jc w:val="both"/>
        <w:rPr>
          <w:color w:val="000000" w:themeColor="text1"/>
          <w:sz w:val="24"/>
          <w:szCs w:val="24"/>
        </w:rPr>
      </w:pPr>
    </w:p>
    <w:p w14:paraId="5912DA73" w14:textId="77777777" w:rsidR="0032693A" w:rsidRDefault="0032693A" w:rsidP="0FF883D4">
      <w:pPr>
        <w:ind w:right="237"/>
        <w:jc w:val="both"/>
        <w:rPr>
          <w:color w:val="000000" w:themeColor="text1"/>
          <w:sz w:val="24"/>
          <w:szCs w:val="24"/>
        </w:rPr>
      </w:pPr>
    </w:p>
    <w:p w14:paraId="6C54110D" w14:textId="77777777" w:rsidR="0032693A" w:rsidRDefault="0032693A" w:rsidP="0FF883D4">
      <w:pPr>
        <w:ind w:right="237"/>
        <w:jc w:val="both"/>
        <w:rPr>
          <w:color w:val="000000" w:themeColor="text1"/>
          <w:sz w:val="24"/>
          <w:szCs w:val="24"/>
        </w:rPr>
      </w:pPr>
    </w:p>
    <w:p w14:paraId="73E226CF" w14:textId="77777777" w:rsidR="0032693A" w:rsidRDefault="0032693A" w:rsidP="0FF883D4">
      <w:pPr>
        <w:ind w:right="237"/>
        <w:jc w:val="both"/>
        <w:rPr>
          <w:color w:val="000000" w:themeColor="text1"/>
          <w:sz w:val="24"/>
          <w:szCs w:val="24"/>
        </w:rPr>
      </w:pPr>
    </w:p>
    <w:p w14:paraId="4E28772A" w14:textId="77777777" w:rsidR="0032693A" w:rsidRDefault="0032693A" w:rsidP="0FF883D4">
      <w:pPr>
        <w:ind w:right="237"/>
        <w:jc w:val="both"/>
        <w:rPr>
          <w:color w:val="000000" w:themeColor="text1"/>
          <w:sz w:val="24"/>
          <w:szCs w:val="24"/>
        </w:rPr>
      </w:pPr>
    </w:p>
    <w:p w14:paraId="52C3E6FB" w14:textId="77777777" w:rsidR="0032693A" w:rsidRDefault="0032693A" w:rsidP="0FF883D4">
      <w:pPr>
        <w:ind w:right="237"/>
        <w:jc w:val="both"/>
        <w:rPr>
          <w:color w:val="000000" w:themeColor="text1"/>
          <w:sz w:val="24"/>
          <w:szCs w:val="24"/>
        </w:rPr>
      </w:pPr>
    </w:p>
    <w:p w14:paraId="3256E10C" w14:textId="77777777" w:rsidR="0032693A" w:rsidRDefault="0032693A" w:rsidP="0FF883D4">
      <w:pPr>
        <w:ind w:right="237"/>
        <w:jc w:val="both"/>
        <w:rPr>
          <w:color w:val="000000" w:themeColor="text1"/>
          <w:sz w:val="24"/>
          <w:szCs w:val="24"/>
        </w:rPr>
      </w:pPr>
    </w:p>
    <w:p w14:paraId="2410FC34" w14:textId="77777777" w:rsidR="0032693A" w:rsidRDefault="0032693A" w:rsidP="0FF883D4">
      <w:pPr>
        <w:ind w:right="237"/>
        <w:jc w:val="both"/>
        <w:rPr>
          <w:color w:val="000000" w:themeColor="text1"/>
          <w:sz w:val="24"/>
          <w:szCs w:val="24"/>
        </w:rPr>
      </w:pPr>
    </w:p>
    <w:p w14:paraId="5E37AC13" w14:textId="77777777" w:rsidR="0032693A" w:rsidRDefault="0032693A" w:rsidP="0FF883D4">
      <w:pPr>
        <w:ind w:right="237"/>
        <w:jc w:val="both"/>
        <w:rPr>
          <w:color w:val="000000" w:themeColor="text1"/>
          <w:sz w:val="24"/>
          <w:szCs w:val="24"/>
        </w:rPr>
      </w:pPr>
    </w:p>
    <w:p w14:paraId="2D98EE13" w14:textId="77777777" w:rsidR="0032693A" w:rsidRDefault="0032693A" w:rsidP="0FF883D4">
      <w:pPr>
        <w:ind w:right="237"/>
        <w:jc w:val="both"/>
        <w:rPr>
          <w:color w:val="000000" w:themeColor="text1"/>
          <w:sz w:val="24"/>
          <w:szCs w:val="24"/>
        </w:rPr>
      </w:pPr>
    </w:p>
    <w:p w14:paraId="084EB283" w14:textId="77777777" w:rsidR="0032693A" w:rsidRDefault="0032693A" w:rsidP="0FF883D4">
      <w:pPr>
        <w:ind w:right="237"/>
        <w:jc w:val="both"/>
        <w:rPr>
          <w:color w:val="000000" w:themeColor="text1"/>
          <w:sz w:val="24"/>
          <w:szCs w:val="24"/>
        </w:rPr>
      </w:pPr>
    </w:p>
    <w:p w14:paraId="153EC60F" w14:textId="77777777" w:rsidR="0032693A" w:rsidRPr="00E676F7" w:rsidRDefault="0032693A"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62E5A0B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16C868A" w:rsidR="0FF883D4" w:rsidRDefault="5CE196A1" w:rsidP="5CE196A1">
      <w:r w:rsidRPr="5CE196A1">
        <w:rPr>
          <w:rFonts w:eastAsia="Arial"/>
          <w:b/>
          <w:bCs/>
          <w:color w:val="000000" w:themeColor="text1"/>
          <w:sz w:val="24"/>
          <w:szCs w:val="24"/>
        </w:rPr>
        <w:t xml:space="preserve">Signed: </w:t>
      </w:r>
      <w:proofErr w:type="spellStart"/>
      <w:proofErr w:type="gramStart"/>
      <w:r w:rsidR="006A1F80">
        <w:rPr>
          <w:rFonts w:eastAsia="Arial"/>
          <w:b/>
          <w:bCs/>
          <w:color w:val="000000" w:themeColor="text1"/>
          <w:sz w:val="24"/>
          <w:szCs w:val="24"/>
        </w:rPr>
        <w:t>J.Secker</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2D10686A" w:rsidR="0FF883D4" w:rsidRDefault="006A1F80" w:rsidP="006A1F80">
      <w:pPr>
        <w:ind w:right="225"/>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b/>
          <w:bCs/>
          <w:sz w:val="24"/>
          <w:szCs w:val="24"/>
          <w:lang w:eastAsia="zh-TW"/>
        </w:rPr>
        <w:t>09/10/23 (draft workbook)</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1000D6BB" w14:textId="38069288" w:rsidR="00045EBE" w:rsidRDefault="000F7ECD" w:rsidP="00045EBE">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A6A2D39" w14:textId="77777777" w:rsidR="00045EBE" w:rsidRPr="00045EBE" w:rsidRDefault="00045EBE" w:rsidP="00045EBE">
      <w:pPr>
        <w:keepNext/>
        <w:spacing w:before="240" w:after="60"/>
        <w:ind w:right="237"/>
        <w:jc w:val="both"/>
        <w:rPr>
          <w:sz w:val="24"/>
          <w:szCs w:val="24"/>
        </w:rPr>
      </w:pPr>
    </w:p>
    <w:p w14:paraId="0B3A7D55" w14:textId="60C307A3" w:rsidR="00045EBE" w:rsidRDefault="00045EBE" w:rsidP="00792196">
      <w:pPr>
        <w:pStyle w:val="paragraph"/>
        <w:spacing w:before="0" w:beforeAutospacing="0" w:after="0" w:afterAutospacing="0" w:line="480" w:lineRule="auto"/>
        <w:rPr>
          <w:color w:val="000000"/>
          <w:shd w:val="clear" w:color="auto" w:fill="FFFFFF"/>
        </w:rPr>
      </w:pPr>
      <w:r w:rsidRPr="00792196">
        <w:rPr>
          <w:color w:val="000000"/>
          <w:shd w:val="clear" w:color="auto" w:fill="FFFFFF"/>
        </w:rPr>
        <w:t>Bridgend County Borough Council. (2023). </w:t>
      </w:r>
      <w:r w:rsidRPr="00792196">
        <w:rPr>
          <w:i/>
          <w:iCs/>
          <w:color w:val="000000"/>
        </w:rPr>
        <w:t>Multi-Agency Safeguarding Hub (MASH)</w:t>
      </w:r>
      <w:r w:rsidRPr="00792196">
        <w:rPr>
          <w:color w:val="000000"/>
          <w:shd w:val="clear" w:color="auto" w:fill="FFFFFF"/>
        </w:rPr>
        <w:t>. [Online]. MASH. Available at: https://www.bridgend.gov.uk/residents/social-care-and-wellbeing/multi-agency-safeguarding-hub-mash/ [Accessed 4 September 2023].</w:t>
      </w:r>
    </w:p>
    <w:p w14:paraId="2E9772F3" w14:textId="77777777" w:rsidR="00045EBE" w:rsidRPr="00792196" w:rsidRDefault="00045EBE" w:rsidP="00792196">
      <w:pPr>
        <w:pStyle w:val="paragraph"/>
        <w:spacing w:before="0" w:beforeAutospacing="0" w:after="0" w:afterAutospacing="0" w:line="480" w:lineRule="auto"/>
        <w:rPr>
          <w:color w:val="000000"/>
          <w:shd w:val="clear" w:color="auto" w:fill="FFFFFF"/>
        </w:rPr>
      </w:pPr>
    </w:p>
    <w:p w14:paraId="5DE6DE99" w14:textId="6172E740" w:rsidR="00045EBE" w:rsidRDefault="00045EBE" w:rsidP="00792196">
      <w:pPr>
        <w:spacing w:line="480" w:lineRule="auto"/>
        <w:ind w:right="237"/>
        <w:rPr>
          <w:rFonts w:ascii="Times New Roman" w:hAnsi="Times New Roman" w:cs="Times New Roman"/>
          <w:i/>
          <w:iCs/>
          <w:sz w:val="24"/>
          <w:szCs w:val="24"/>
        </w:rPr>
      </w:pPr>
      <w:r w:rsidRPr="00792196">
        <w:rPr>
          <w:rFonts w:ascii="Times New Roman" w:hAnsi="Times New Roman" w:cs="Times New Roman"/>
          <w:color w:val="373D3F"/>
          <w:sz w:val="24"/>
          <w:szCs w:val="24"/>
          <w:shd w:val="clear" w:color="auto" w:fill="FFFFFF"/>
        </w:rPr>
        <w:t>Burnes, D., Acierno, R., &amp; Hernandez-Tejada, M. (2019).  Help-seeking among victims of elder abuse: Findings from the national elder mistreatment study. </w:t>
      </w:r>
      <w:r w:rsidRPr="00792196">
        <w:rPr>
          <w:rStyle w:val="Emphasis"/>
          <w:rFonts w:ascii="Times New Roman" w:hAnsi="Times New Roman" w:cs="Times New Roman"/>
          <w:color w:val="373D3F"/>
          <w:sz w:val="24"/>
          <w:szCs w:val="24"/>
          <w:shd w:val="clear" w:color="auto" w:fill="FFFFFF"/>
        </w:rPr>
        <w:t>The Journals of Gerontology: Series B</w:t>
      </w:r>
      <w:r w:rsidRPr="00792196">
        <w:rPr>
          <w:rFonts w:ascii="Times New Roman" w:hAnsi="Times New Roman" w:cs="Times New Roman"/>
          <w:color w:val="373D3F"/>
          <w:sz w:val="24"/>
          <w:szCs w:val="24"/>
          <w:shd w:val="clear" w:color="auto" w:fill="FFFFFF"/>
        </w:rPr>
        <w:t>, 74(5), 891</w:t>
      </w:r>
      <w:r>
        <w:rPr>
          <w:rFonts w:ascii="Times New Roman" w:hAnsi="Times New Roman" w:cs="Times New Roman"/>
          <w:color w:val="373D3F"/>
          <w:sz w:val="24"/>
          <w:szCs w:val="24"/>
          <w:shd w:val="clear" w:color="auto" w:fill="FFFFFF"/>
        </w:rPr>
        <w:t xml:space="preserve"> </w:t>
      </w:r>
      <w:r w:rsidRPr="00792196">
        <w:rPr>
          <w:rFonts w:ascii="Times New Roman" w:hAnsi="Times New Roman" w:cs="Times New Roman"/>
          <w:color w:val="373D3F"/>
          <w:sz w:val="24"/>
          <w:szCs w:val="24"/>
          <w:shd w:val="clear" w:color="auto" w:fill="FFFFFF"/>
        </w:rPr>
        <w:t>896.</w:t>
      </w:r>
      <w:r>
        <w:rPr>
          <w:rFonts w:ascii="Times New Roman" w:hAnsi="Times New Roman" w:cs="Times New Roman"/>
          <w:color w:val="373D3F"/>
          <w:sz w:val="24"/>
          <w:szCs w:val="24"/>
          <w:shd w:val="clear" w:color="auto" w:fill="FFFFFF"/>
        </w:rPr>
        <w:t xml:space="preserve"> [Accessed 23</w:t>
      </w:r>
      <w:r w:rsidRPr="00045EBE">
        <w:rPr>
          <w:rFonts w:ascii="Times New Roman" w:hAnsi="Times New Roman" w:cs="Times New Roman"/>
          <w:color w:val="373D3F"/>
          <w:sz w:val="24"/>
          <w:szCs w:val="24"/>
          <w:shd w:val="clear" w:color="auto" w:fill="FFFFFF"/>
          <w:vertAlign w:val="superscript"/>
        </w:rPr>
        <w:t>rd</w:t>
      </w:r>
      <w:r>
        <w:rPr>
          <w:rFonts w:ascii="Times New Roman" w:hAnsi="Times New Roman" w:cs="Times New Roman"/>
          <w:color w:val="373D3F"/>
          <w:sz w:val="24"/>
          <w:szCs w:val="24"/>
          <w:shd w:val="clear" w:color="auto" w:fill="FFFFFF"/>
        </w:rPr>
        <w:t xml:space="preserve"> April 2023]</w:t>
      </w:r>
      <w:r>
        <w:rPr>
          <w:rFonts w:ascii="Times New Roman" w:hAnsi="Times New Roman" w:cs="Times New Roman"/>
          <w:i/>
          <w:iCs/>
          <w:sz w:val="24"/>
          <w:szCs w:val="24"/>
        </w:rPr>
        <w:t xml:space="preserve"> </w:t>
      </w:r>
    </w:p>
    <w:p w14:paraId="4F10E945" w14:textId="77777777" w:rsidR="00045EBE" w:rsidRPr="00792196" w:rsidRDefault="00045EBE" w:rsidP="00792196">
      <w:pPr>
        <w:spacing w:line="480" w:lineRule="auto"/>
        <w:ind w:right="237"/>
        <w:rPr>
          <w:rStyle w:val="Hyperlink"/>
          <w:rFonts w:ascii="Times New Roman" w:hAnsi="Times New Roman" w:cs="Times New Roman"/>
          <w:i/>
          <w:iCs/>
          <w:sz w:val="24"/>
          <w:szCs w:val="24"/>
        </w:rPr>
      </w:pPr>
    </w:p>
    <w:p w14:paraId="7CF680AD" w14:textId="77777777" w:rsidR="00045EBE" w:rsidRDefault="00045EBE" w:rsidP="00792196">
      <w:pPr>
        <w:pStyle w:val="paragraph"/>
        <w:spacing w:before="0" w:beforeAutospacing="0" w:after="0" w:afterAutospacing="0" w:line="480" w:lineRule="auto"/>
        <w:rPr>
          <w:rStyle w:val="eop"/>
          <w:color w:val="000000" w:themeColor="text1"/>
        </w:rPr>
      </w:pPr>
      <w:r w:rsidRPr="00792196">
        <w:rPr>
          <w:rStyle w:val="eop"/>
          <w:color w:val="000000" w:themeColor="text1"/>
        </w:rPr>
        <w:t>CBC. (2023). Multi-Agency Safeguarding Hub (MASH). [Online]. Bridgend County Borough Council. Available at: https://www.bridgend.gov.uk/residents/social-care-and-wellbeing/multi-agency-safeguarding-hub-mash/ [Accessed 15 April 2023].</w:t>
      </w:r>
    </w:p>
    <w:p w14:paraId="295CF895" w14:textId="77777777" w:rsidR="00045EBE" w:rsidRPr="00792196" w:rsidRDefault="00045EBE" w:rsidP="00792196">
      <w:pPr>
        <w:pStyle w:val="paragraph"/>
        <w:spacing w:before="0" w:beforeAutospacing="0" w:after="0" w:afterAutospacing="0" w:line="480" w:lineRule="auto"/>
        <w:rPr>
          <w:rStyle w:val="eop"/>
          <w:color w:val="000000" w:themeColor="text1"/>
        </w:rPr>
      </w:pPr>
    </w:p>
    <w:p w14:paraId="17B358AC" w14:textId="2E4D8E64" w:rsidR="00045EBE" w:rsidRDefault="00045EBE" w:rsidP="00792196">
      <w:pPr>
        <w:spacing w:line="480" w:lineRule="auto"/>
        <w:ind w:right="107"/>
        <w:jc w:val="both"/>
        <w:rPr>
          <w:rStyle w:val="Hyperlink"/>
          <w:rFonts w:ascii="Times New Roman" w:hAnsi="Times New Roman" w:cs="Times New Roman"/>
          <w:color w:val="000000" w:themeColor="text1"/>
          <w:sz w:val="24"/>
          <w:szCs w:val="24"/>
          <w:u w:val="none"/>
        </w:rPr>
      </w:pPr>
      <w:r w:rsidRPr="00792196">
        <w:rPr>
          <w:rFonts w:ascii="Times New Roman" w:hAnsi="Times New Roman" w:cs="Times New Roman"/>
          <w:sz w:val="24"/>
          <w:szCs w:val="24"/>
        </w:rPr>
        <w:t xml:space="preserve">College of Policing (2021) Victims Code for Policing. Available at: </w:t>
      </w:r>
      <w:hyperlink r:id="rId21" w:history="1">
        <w:r w:rsidRPr="00792196">
          <w:rPr>
            <w:rStyle w:val="Hyperlink"/>
            <w:rFonts w:ascii="Times New Roman" w:hAnsi="Times New Roman" w:cs="Times New Roman"/>
            <w:sz w:val="24"/>
            <w:szCs w:val="24"/>
          </w:rPr>
          <w:t>Victims' Code for policing |College of Policing</w:t>
        </w:r>
      </w:hyperlink>
      <w:r w:rsidRPr="00792196">
        <w:rPr>
          <w:rStyle w:val="Hyperlink"/>
          <w:rFonts w:ascii="Times New Roman" w:hAnsi="Times New Roman" w:cs="Times New Roman"/>
          <w:sz w:val="24"/>
          <w:szCs w:val="24"/>
        </w:rPr>
        <w:t xml:space="preserve"> </w:t>
      </w:r>
      <w:r>
        <w:rPr>
          <w:rStyle w:val="Hyperlink"/>
          <w:rFonts w:ascii="Times New Roman" w:hAnsi="Times New Roman" w:cs="Times New Roman"/>
          <w:color w:val="000000" w:themeColor="text1"/>
          <w:sz w:val="24"/>
          <w:szCs w:val="24"/>
          <w:u w:val="none"/>
        </w:rPr>
        <w:t>[</w:t>
      </w:r>
      <w:r w:rsidRPr="00792196">
        <w:rPr>
          <w:rStyle w:val="Hyperlink"/>
          <w:rFonts w:ascii="Times New Roman" w:hAnsi="Times New Roman" w:cs="Times New Roman"/>
          <w:color w:val="000000" w:themeColor="text1"/>
          <w:sz w:val="24"/>
          <w:szCs w:val="24"/>
          <w:u w:val="none"/>
        </w:rPr>
        <w:t>Accessed 15/04/2023</w:t>
      </w:r>
      <w:r>
        <w:rPr>
          <w:rStyle w:val="Hyperlink"/>
          <w:rFonts w:ascii="Times New Roman" w:hAnsi="Times New Roman" w:cs="Times New Roman"/>
          <w:color w:val="000000" w:themeColor="text1"/>
          <w:sz w:val="24"/>
          <w:szCs w:val="24"/>
          <w:u w:val="none"/>
        </w:rPr>
        <w:t>].</w:t>
      </w:r>
    </w:p>
    <w:p w14:paraId="4FDE84E4" w14:textId="77777777" w:rsidR="00045EBE" w:rsidRPr="00792196" w:rsidRDefault="00045EBE" w:rsidP="00792196">
      <w:pPr>
        <w:spacing w:line="480" w:lineRule="auto"/>
        <w:ind w:right="107"/>
        <w:jc w:val="both"/>
        <w:rPr>
          <w:rStyle w:val="Hyperlink"/>
          <w:rFonts w:ascii="Times New Roman" w:hAnsi="Times New Roman" w:cs="Times New Roman"/>
          <w:color w:val="000000" w:themeColor="text1"/>
          <w:sz w:val="24"/>
          <w:szCs w:val="24"/>
          <w:u w:val="none"/>
        </w:rPr>
      </w:pPr>
    </w:p>
    <w:p w14:paraId="565D80A5" w14:textId="77777777" w:rsidR="00045EBE" w:rsidRPr="00792196" w:rsidRDefault="00045EBE" w:rsidP="00792196">
      <w:pPr>
        <w:spacing w:line="480" w:lineRule="auto"/>
        <w:ind w:right="237"/>
        <w:rPr>
          <w:rFonts w:ascii="Times New Roman" w:hAnsi="Times New Roman" w:cs="Times New Roman"/>
          <w:sz w:val="24"/>
          <w:szCs w:val="24"/>
          <w:shd w:val="clear" w:color="auto" w:fill="FFFFFF"/>
        </w:rPr>
      </w:pPr>
      <w:r w:rsidRPr="00792196">
        <w:rPr>
          <w:rFonts w:ascii="Times New Roman" w:hAnsi="Times New Roman" w:cs="Times New Roman"/>
          <w:sz w:val="24"/>
          <w:szCs w:val="24"/>
          <w:shd w:val="clear" w:color="auto" w:fill="FFFFFF"/>
        </w:rPr>
        <w:t>COP. (2023). </w:t>
      </w:r>
      <w:r w:rsidRPr="00792196">
        <w:rPr>
          <w:rFonts w:ascii="Times New Roman" w:hAnsi="Times New Roman" w:cs="Times New Roman"/>
          <w:i/>
          <w:iCs/>
          <w:sz w:val="24"/>
          <w:szCs w:val="24"/>
        </w:rPr>
        <w:t>Domestic Abuse APP</w:t>
      </w:r>
      <w:r w:rsidRPr="00792196">
        <w:rPr>
          <w:rFonts w:ascii="Times New Roman" w:hAnsi="Times New Roman" w:cs="Times New Roman"/>
          <w:sz w:val="24"/>
          <w:szCs w:val="24"/>
          <w:shd w:val="clear" w:color="auto" w:fill="FFFFFF"/>
        </w:rPr>
        <w:t>. [Online]. College of Policing. Available at: https://www.college.police.uk/app/major-investigation-and-public-protection/domestic-abuse [Accessed 4 September 2023].</w:t>
      </w:r>
    </w:p>
    <w:p w14:paraId="5C1D22B1" w14:textId="35BE3BF9" w:rsidR="00045EBE" w:rsidRDefault="00045EBE" w:rsidP="00792196">
      <w:pPr>
        <w:pStyle w:val="paragraph"/>
        <w:spacing w:before="0" w:beforeAutospacing="0" w:after="0" w:afterAutospacing="0" w:line="480" w:lineRule="auto"/>
        <w:rPr>
          <w:rStyle w:val="eop"/>
          <w:color w:val="000000" w:themeColor="text1"/>
        </w:rPr>
      </w:pPr>
      <w:r w:rsidRPr="00792196">
        <w:rPr>
          <w:rStyle w:val="eop"/>
          <w:color w:val="000000" w:themeColor="text1"/>
        </w:rPr>
        <w:lastRenderedPageBreak/>
        <w:t xml:space="preserve">Crown Prosecution Service (2021) Rape and Sexual Offences. Available at: </w:t>
      </w:r>
      <w:hyperlink r:id="rId22" w:history="1">
        <w:r w:rsidRPr="00792196">
          <w:rPr>
            <w:rStyle w:val="Hyperlink"/>
          </w:rPr>
          <w:t>www.cps.gov.uk/legal-guidance/rape-and-sexual-offences-chapter-6-consent</w:t>
        </w:r>
      </w:hyperlink>
      <w:r w:rsidRPr="00792196">
        <w:rPr>
          <w:rStyle w:val="eop"/>
          <w:color w:val="000000" w:themeColor="text1"/>
        </w:rPr>
        <w:t xml:space="preserve"> </w:t>
      </w:r>
      <w:r>
        <w:rPr>
          <w:rStyle w:val="eop"/>
          <w:color w:val="000000" w:themeColor="text1"/>
        </w:rPr>
        <w:t>[</w:t>
      </w:r>
      <w:r w:rsidRPr="00792196">
        <w:rPr>
          <w:rStyle w:val="eop"/>
          <w:color w:val="000000" w:themeColor="text1"/>
        </w:rPr>
        <w:t>Accessed 18/04/2023</w:t>
      </w:r>
      <w:r>
        <w:rPr>
          <w:rStyle w:val="eop"/>
          <w:color w:val="000000" w:themeColor="text1"/>
        </w:rPr>
        <w:t>].</w:t>
      </w:r>
    </w:p>
    <w:p w14:paraId="727D6171" w14:textId="77777777" w:rsidR="00045EBE" w:rsidRPr="00792196" w:rsidRDefault="00045EBE" w:rsidP="00792196">
      <w:pPr>
        <w:pStyle w:val="paragraph"/>
        <w:spacing w:before="0" w:beforeAutospacing="0" w:after="0" w:afterAutospacing="0" w:line="480" w:lineRule="auto"/>
        <w:rPr>
          <w:rStyle w:val="eop"/>
          <w:color w:val="000000" w:themeColor="text1"/>
        </w:rPr>
      </w:pPr>
    </w:p>
    <w:p w14:paraId="64C8B797" w14:textId="77777777" w:rsidR="00045EBE" w:rsidRDefault="00045EBE" w:rsidP="00792196">
      <w:pPr>
        <w:pStyle w:val="paragraph"/>
        <w:spacing w:before="0" w:beforeAutospacing="0" w:after="0" w:afterAutospacing="0" w:line="480" w:lineRule="auto"/>
        <w:rPr>
          <w:rStyle w:val="eop"/>
          <w:color w:val="000000" w:themeColor="text1"/>
        </w:rPr>
      </w:pPr>
      <w:r w:rsidRPr="00792196">
        <w:rPr>
          <w:rStyle w:val="eop"/>
          <w:color w:val="000000" w:themeColor="text1"/>
        </w:rPr>
        <w:t>David, G. (2022). Achieving Best Evidence in Criminal Proceedings: guidance on interviewing victim. [Online]. National Police Chiefs Council. Available at: https://assets.publishing.service.gov.uk/government/uploads/system/uploads/attachment_data/file/1051269/achieving-best-e [Accessed 23 May 2023].</w:t>
      </w:r>
    </w:p>
    <w:p w14:paraId="37766E47" w14:textId="77777777" w:rsidR="00045EBE" w:rsidRPr="00792196" w:rsidRDefault="00045EBE" w:rsidP="00792196">
      <w:pPr>
        <w:pStyle w:val="paragraph"/>
        <w:spacing w:before="0" w:beforeAutospacing="0" w:after="0" w:afterAutospacing="0" w:line="480" w:lineRule="auto"/>
        <w:rPr>
          <w:rStyle w:val="eop"/>
          <w:color w:val="000000" w:themeColor="text1"/>
        </w:rPr>
      </w:pPr>
    </w:p>
    <w:p w14:paraId="03380D27" w14:textId="26C0FE7B" w:rsidR="00045EBE" w:rsidRDefault="00045EBE" w:rsidP="00792196">
      <w:pPr>
        <w:spacing w:line="480" w:lineRule="auto"/>
        <w:ind w:right="237"/>
        <w:rPr>
          <w:rFonts w:ascii="Times New Roman" w:hAnsi="Times New Roman" w:cs="Times New Roman"/>
          <w:color w:val="373D3F"/>
          <w:sz w:val="24"/>
          <w:szCs w:val="24"/>
          <w:shd w:val="clear" w:color="auto" w:fill="FFFFFF"/>
        </w:rPr>
      </w:pPr>
      <w:r w:rsidRPr="00792196">
        <w:rPr>
          <w:rFonts w:ascii="Times New Roman" w:hAnsi="Times New Roman" w:cs="Times New Roman"/>
          <w:color w:val="373D3F"/>
          <w:sz w:val="24"/>
          <w:szCs w:val="24"/>
          <w:shd w:val="clear" w:color="auto" w:fill="FFFFFF"/>
        </w:rPr>
        <w:t>Demsey, B. (2013). </w:t>
      </w:r>
      <w:r w:rsidRPr="00792196">
        <w:rPr>
          <w:rStyle w:val="Emphasis"/>
          <w:rFonts w:ascii="Times New Roman" w:hAnsi="Times New Roman" w:cs="Times New Roman"/>
          <w:color w:val="373D3F"/>
          <w:sz w:val="24"/>
          <w:szCs w:val="24"/>
          <w:shd w:val="clear" w:color="auto" w:fill="FFFFFF"/>
        </w:rPr>
        <w:t>Men’s experience of domestic abuse in Scotland What we know and how we can know more</w:t>
      </w:r>
      <w:r w:rsidRPr="00792196">
        <w:rPr>
          <w:rFonts w:ascii="Times New Roman" w:hAnsi="Times New Roman" w:cs="Times New Roman"/>
          <w:color w:val="373D3F"/>
          <w:sz w:val="24"/>
          <w:szCs w:val="24"/>
          <w:shd w:val="clear" w:color="auto" w:fill="FFFFFF"/>
        </w:rPr>
        <w:t>. AMIS – Abused Men in Scotland.</w:t>
      </w:r>
      <w:r>
        <w:rPr>
          <w:rFonts w:ascii="Times New Roman" w:hAnsi="Times New Roman" w:cs="Times New Roman"/>
          <w:color w:val="373D3F"/>
          <w:sz w:val="24"/>
          <w:szCs w:val="24"/>
          <w:shd w:val="clear" w:color="auto" w:fill="FFFFFF"/>
        </w:rPr>
        <w:t xml:space="preserve"> [Accessed 23</w:t>
      </w:r>
      <w:r w:rsidRPr="00045EBE">
        <w:rPr>
          <w:rFonts w:ascii="Times New Roman" w:hAnsi="Times New Roman" w:cs="Times New Roman"/>
          <w:color w:val="373D3F"/>
          <w:sz w:val="24"/>
          <w:szCs w:val="24"/>
          <w:shd w:val="clear" w:color="auto" w:fill="FFFFFF"/>
          <w:vertAlign w:val="superscript"/>
        </w:rPr>
        <w:t>rd</w:t>
      </w:r>
      <w:r>
        <w:rPr>
          <w:rFonts w:ascii="Times New Roman" w:hAnsi="Times New Roman" w:cs="Times New Roman"/>
          <w:color w:val="373D3F"/>
          <w:sz w:val="24"/>
          <w:szCs w:val="24"/>
          <w:shd w:val="clear" w:color="auto" w:fill="FFFFFF"/>
        </w:rPr>
        <w:t xml:space="preserve"> September 2023]</w:t>
      </w:r>
    </w:p>
    <w:p w14:paraId="18590032" w14:textId="77777777" w:rsidR="00045EBE" w:rsidRPr="00792196" w:rsidRDefault="00045EBE" w:rsidP="00792196">
      <w:pPr>
        <w:spacing w:line="480" w:lineRule="auto"/>
        <w:ind w:right="237"/>
        <w:rPr>
          <w:rFonts w:ascii="Times New Roman" w:hAnsi="Times New Roman" w:cs="Times New Roman"/>
          <w:color w:val="373D3F"/>
          <w:sz w:val="24"/>
          <w:szCs w:val="24"/>
          <w:shd w:val="clear" w:color="auto" w:fill="FFFFFF"/>
        </w:rPr>
      </w:pPr>
    </w:p>
    <w:p w14:paraId="185D36DC" w14:textId="77777777" w:rsidR="00045EBE" w:rsidRDefault="00045EBE" w:rsidP="00792196">
      <w:pPr>
        <w:pStyle w:val="paragraph"/>
        <w:spacing w:before="0" w:beforeAutospacing="0" w:after="0" w:afterAutospacing="0" w:line="480" w:lineRule="auto"/>
        <w:rPr>
          <w:rStyle w:val="eop"/>
          <w:color w:val="000000" w:themeColor="text1"/>
        </w:rPr>
      </w:pPr>
      <w:r w:rsidRPr="00792196">
        <w:rPr>
          <w:rStyle w:val="eop"/>
          <w:color w:val="000000" w:themeColor="text1"/>
        </w:rPr>
        <w:t>Farmer, A. (2013). The barriers to reporting child abuse. [Online]. YouGov PLC. Available at: https://yougov.co.uk/topics/society/articles-reports/2013/01/17/barriers-reporting-child-abuse [Accessed 23 May 2023].</w:t>
      </w:r>
    </w:p>
    <w:p w14:paraId="7D6DB403" w14:textId="77777777" w:rsidR="00045EBE" w:rsidRPr="00792196" w:rsidRDefault="00045EBE" w:rsidP="00792196">
      <w:pPr>
        <w:pStyle w:val="paragraph"/>
        <w:spacing w:before="0" w:beforeAutospacing="0" w:after="0" w:afterAutospacing="0" w:line="480" w:lineRule="auto"/>
        <w:rPr>
          <w:rStyle w:val="eop"/>
          <w:color w:val="000000" w:themeColor="text1"/>
        </w:rPr>
      </w:pPr>
    </w:p>
    <w:p w14:paraId="4B0E5769" w14:textId="3326779D" w:rsidR="00045EBE" w:rsidRDefault="00045EBE" w:rsidP="00792196">
      <w:pPr>
        <w:spacing w:line="480" w:lineRule="auto"/>
        <w:ind w:right="237"/>
        <w:rPr>
          <w:rFonts w:ascii="Times New Roman" w:hAnsi="Times New Roman" w:cs="Times New Roman"/>
          <w:sz w:val="24"/>
          <w:szCs w:val="24"/>
          <w:shd w:val="clear" w:color="auto" w:fill="FFFFFF"/>
        </w:rPr>
      </w:pPr>
      <w:r w:rsidRPr="00792196">
        <w:rPr>
          <w:rFonts w:ascii="Times New Roman" w:hAnsi="Times New Roman" w:cs="Times New Roman"/>
          <w:sz w:val="24"/>
          <w:szCs w:val="24"/>
          <w:shd w:val="clear" w:color="auto" w:fill="FFFFFF"/>
        </w:rPr>
        <w:t>Harne, L., &amp; Radford, J. (2008). </w:t>
      </w:r>
      <w:r w:rsidRPr="00792196">
        <w:rPr>
          <w:rFonts w:ascii="Times New Roman" w:hAnsi="Times New Roman" w:cs="Times New Roman"/>
          <w:i/>
          <w:iCs/>
          <w:sz w:val="24"/>
          <w:szCs w:val="24"/>
        </w:rPr>
        <w:t>Tackling Domestic Violence: Theories, Policies and Practice</w:t>
      </w:r>
      <w:r w:rsidRPr="00792196">
        <w:rPr>
          <w:rFonts w:ascii="Times New Roman" w:hAnsi="Times New Roman" w:cs="Times New Roman"/>
          <w:sz w:val="24"/>
          <w:szCs w:val="24"/>
          <w:shd w:val="clear" w:color="auto" w:fill="FFFFFF"/>
        </w:rPr>
        <w:t>. Maidenhead, Berkshire: McGraw Hill. pp.1-7.</w:t>
      </w:r>
      <w:r>
        <w:rPr>
          <w:rFonts w:ascii="Times New Roman" w:hAnsi="Times New Roman" w:cs="Times New Roman"/>
          <w:sz w:val="24"/>
          <w:szCs w:val="24"/>
          <w:shd w:val="clear" w:color="auto" w:fill="FFFFFF"/>
        </w:rPr>
        <w:t xml:space="preserve"> [Accessed 24</w:t>
      </w:r>
      <w:r w:rsidRPr="00045EBE">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May 2023]</w:t>
      </w:r>
      <w:r w:rsidR="004A4FDB">
        <w:rPr>
          <w:rFonts w:ascii="Times New Roman" w:hAnsi="Times New Roman" w:cs="Times New Roman"/>
          <w:sz w:val="24"/>
          <w:szCs w:val="24"/>
          <w:shd w:val="clear" w:color="auto" w:fill="FFFFFF"/>
        </w:rPr>
        <w:t>.</w:t>
      </w:r>
    </w:p>
    <w:p w14:paraId="4B1E73F1" w14:textId="77777777" w:rsidR="00045EBE" w:rsidRPr="00792196" w:rsidRDefault="00045EBE" w:rsidP="00792196">
      <w:pPr>
        <w:spacing w:line="480" w:lineRule="auto"/>
        <w:ind w:right="237"/>
        <w:rPr>
          <w:rFonts w:ascii="Times New Roman" w:hAnsi="Times New Roman" w:cs="Times New Roman"/>
          <w:sz w:val="24"/>
          <w:szCs w:val="24"/>
          <w:shd w:val="clear" w:color="auto" w:fill="FFFFFF"/>
        </w:rPr>
      </w:pPr>
    </w:p>
    <w:p w14:paraId="003C3E8D" w14:textId="34DD9193" w:rsidR="00045EBE" w:rsidRDefault="00045EBE" w:rsidP="00792196">
      <w:pPr>
        <w:spacing w:line="480" w:lineRule="auto"/>
        <w:ind w:right="237"/>
        <w:rPr>
          <w:rFonts w:ascii="Times New Roman" w:hAnsi="Times New Roman" w:cs="Times New Roman"/>
          <w:color w:val="373D3F"/>
          <w:sz w:val="24"/>
          <w:szCs w:val="24"/>
          <w:shd w:val="clear" w:color="auto" w:fill="FFFFFF"/>
        </w:rPr>
      </w:pPr>
      <w:r w:rsidRPr="00792196">
        <w:rPr>
          <w:rFonts w:ascii="Times New Roman" w:hAnsi="Times New Roman" w:cs="Times New Roman"/>
          <w:color w:val="373D3F"/>
          <w:sz w:val="24"/>
          <w:szCs w:val="24"/>
          <w:shd w:val="clear" w:color="auto" w:fill="FFFFFF"/>
        </w:rPr>
        <w:t>Hines, D., &amp; Douglas, E. (2014). Health problems of partner violence victims: Comparing help-seeking men to a population-based sample. </w:t>
      </w:r>
      <w:r w:rsidRPr="00792196">
        <w:rPr>
          <w:rStyle w:val="Emphasis"/>
          <w:rFonts w:ascii="Times New Roman" w:hAnsi="Times New Roman" w:cs="Times New Roman"/>
          <w:color w:val="373D3F"/>
          <w:sz w:val="24"/>
          <w:szCs w:val="24"/>
          <w:shd w:val="clear" w:color="auto" w:fill="FFFFFF"/>
        </w:rPr>
        <w:t>American Journal of Preventive Medicine, 48</w:t>
      </w:r>
      <w:r w:rsidRPr="00792196">
        <w:rPr>
          <w:rFonts w:ascii="Times New Roman" w:hAnsi="Times New Roman" w:cs="Times New Roman"/>
          <w:color w:val="373D3F"/>
          <w:sz w:val="24"/>
          <w:szCs w:val="24"/>
          <w:shd w:val="clear" w:color="auto" w:fill="FFFFFF"/>
        </w:rPr>
        <w:t xml:space="preserve">, 136–144. </w:t>
      </w:r>
      <w:proofErr w:type="spellStart"/>
      <w:r w:rsidRPr="00792196">
        <w:rPr>
          <w:rFonts w:ascii="Times New Roman" w:hAnsi="Times New Roman" w:cs="Times New Roman"/>
          <w:color w:val="373D3F"/>
          <w:sz w:val="24"/>
          <w:szCs w:val="24"/>
          <w:shd w:val="clear" w:color="auto" w:fill="FFFFFF"/>
        </w:rPr>
        <w:t>doi</w:t>
      </w:r>
      <w:proofErr w:type="spellEnd"/>
      <w:r w:rsidRPr="00792196">
        <w:rPr>
          <w:rFonts w:ascii="Times New Roman" w:hAnsi="Times New Roman" w:cs="Times New Roman"/>
          <w:color w:val="373D3F"/>
          <w:sz w:val="24"/>
          <w:szCs w:val="24"/>
          <w:shd w:val="clear" w:color="auto" w:fill="FFFFFF"/>
        </w:rPr>
        <w:t>: </w:t>
      </w:r>
      <w:hyperlink r:id="rId23" w:tgtFrame="_blank" w:history="1">
        <w:r w:rsidRPr="00792196">
          <w:rPr>
            <w:rStyle w:val="Hyperlink"/>
            <w:rFonts w:ascii="Times New Roman" w:hAnsi="Times New Roman" w:cs="Times New Roman"/>
            <w:sz w:val="24"/>
            <w:szCs w:val="24"/>
            <w:shd w:val="clear" w:color="auto" w:fill="FFFFFF"/>
          </w:rPr>
          <w:t>10.1016/j.amepre.2014.08.022</w:t>
        </w:r>
      </w:hyperlink>
      <w:r w:rsidRPr="00792196">
        <w:rPr>
          <w:rFonts w:ascii="Times New Roman" w:hAnsi="Times New Roman" w:cs="Times New Roman"/>
          <w:color w:val="373D3F"/>
          <w:sz w:val="24"/>
          <w:szCs w:val="24"/>
          <w:shd w:val="clear" w:color="auto" w:fill="FFFFFF"/>
        </w:rPr>
        <w:t>.</w:t>
      </w:r>
      <w:r>
        <w:rPr>
          <w:rFonts w:ascii="Times New Roman" w:hAnsi="Times New Roman" w:cs="Times New Roman"/>
          <w:color w:val="373D3F"/>
          <w:sz w:val="24"/>
          <w:szCs w:val="24"/>
          <w:shd w:val="clear" w:color="auto" w:fill="FFFFFF"/>
        </w:rPr>
        <w:t xml:space="preserve"> [Accessed </w:t>
      </w:r>
      <w:r w:rsidR="004A4FDB">
        <w:rPr>
          <w:rFonts w:ascii="Times New Roman" w:hAnsi="Times New Roman" w:cs="Times New Roman"/>
          <w:color w:val="373D3F"/>
          <w:sz w:val="24"/>
          <w:szCs w:val="24"/>
          <w:shd w:val="clear" w:color="auto" w:fill="FFFFFF"/>
        </w:rPr>
        <w:t>19</w:t>
      </w:r>
      <w:r w:rsidR="004A4FDB" w:rsidRPr="004A4FDB">
        <w:rPr>
          <w:rFonts w:ascii="Times New Roman" w:hAnsi="Times New Roman" w:cs="Times New Roman"/>
          <w:color w:val="373D3F"/>
          <w:sz w:val="24"/>
          <w:szCs w:val="24"/>
          <w:shd w:val="clear" w:color="auto" w:fill="FFFFFF"/>
          <w:vertAlign w:val="superscript"/>
        </w:rPr>
        <w:t>th</w:t>
      </w:r>
      <w:r w:rsidR="004A4FDB">
        <w:rPr>
          <w:rFonts w:ascii="Times New Roman" w:hAnsi="Times New Roman" w:cs="Times New Roman"/>
          <w:color w:val="373D3F"/>
          <w:sz w:val="24"/>
          <w:szCs w:val="24"/>
          <w:shd w:val="clear" w:color="auto" w:fill="FFFFFF"/>
        </w:rPr>
        <w:t xml:space="preserve"> August 2023].</w:t>
      </w:r>
    </w:p>
    <w:p w14:paraId="2FC8EFF6" w14:textId="77777777" w:rsidR="00045EBE" w:rsidRPr="00792196" w:rsidRDefault="00045EBE" w:rsidP="00792196">
      <w:pPr>
        <w:spacing w:line="480" w:lineRule="auto"/>
        <w:ind w:right="237"/>
        <w:rPr>
          <w:rFonts w:ascii="Times New Roman" w:hAnsi="Times New Roman" w:cs="Times New Roman"/>
          <w:color w:val="373D3F"/>
          <w:sz w:val="24"/>
          <w:szCs w:val="24"/>
          <w:shd w:val="clear" w:color="auto" w:fill="FFFFFF"/>
        </w:rPr>
      </w:pPr>
    </w:p>
    <w:p w14:paraId="22384DD0" w14:textId="77777777" w:rsidR="00045EBE" w:rsidRDefault="00045EBE" w:rsidP="00792196">
      <w:pPr>
        <w:pStyle w:val="paragraph"/>
        <w:spacing w:before="0" w:beforeAutospacing="0" w:after="0" w:afterAutospacing="0" w:line="480" w:lineRule="auto"/>
        <w:rPr>
          <w:rStyle w:val="eop"/>
          <w:color w:val="000000" w:themeColor="text1"/>
        </w:rPr>
      </w:pPr>
      <w:r w:rsidRPr="00792196">
        <w:rPr>
          <w:rStyle w:val="eop"/>
          <w:color w:val="000000" w:themeColor="text1"/>
        </w:rPr>
        <w:lastRenderedPageBreak/>
        <w:t xml:space="preserve">HM Government. (2018). </w:t>
      </w:r>
      <w:r w:rsidRPr="00792196">
        <w:rPr>
          <w:rStyle w:val="eop"/>
          <w:i/>
          <w:iCs/>
          <w:color w:val="000000" w:themeColor="text1"/>
        </w:rPr>
        <w:t>Working Together to Safeguard Children Statutory framework:</w:t>
      </w:r>
      <w:r w:rsidRPr="00792196">
        <w:rPr>
          <w:rStyle w:val="eop"/>
          <w:color w:val="000000" w:themeColor="text1"/>
        </w:rPr>
        <w:t xml:space="preserve"> legislation </w:t>
      </w:r>
      <w:proofErr w:type="spellStart"/>
      <w:r w:rsidRPr="00792196">
        <w:rPr>
          <w:rStyle w:val="eop"/>
          <w:color w:val="000000" w:themeColor="text1"/>
        </w:rPr>
        <w:t>releva</w:t>
      </w:r>
      <w:proofErr w:type="spellEnd"/>
      <w:r w:rsidRPr="00792196">
        <w:rPr>
          <w:rStyle w:val="eop"/>
          <w:color w:val="000000" w:themeColor="text1"/>
        </w:rPr>
        <w:t>. [Online]. Crown Copyright. Available at: https://assets.publishing.service.gov.uk/government/uploads/system/uploads/attachment_data/file/942455/Working_together_ [Accessed 18 May 2023].</w:t>
      </w:r>
    </w:p>
    <w:p w14:paraId="0A87F04F" w14:textId="77777777" w:rsidR="00045EBE" w:rsidRPr="00792196" w:rsidRDefault="00045EBE" w:rsidP="00792196">
      <w:pPr>
        <w:pStyle w:val="paragraph"/>
        <w:spacing w:before="0" w:beforeAutospacing="0" w:after="0" w:afterAutospacing="0" w:line="480" w:lineRule="auto"/>
        <w:rPr>
          <w:rStyle w:val="eop"/>
          <w:color w:val="000000" w:themeColor="text1"/>
        </w:rPr>
      </w:pPr>
    </w:p>
    <w:p w14:paraId="650DECF1" w14:textId="77777777" w:rsidR="00045EBE" w:rsidRDefault="00045EBE" w:rsidP="00792196">
      <w:pPr>
        <w:pStyle w:val="paragraph"/>
        <w:spacing w:before="0" w:beforeAutospacing="0" w:after="0" w:afterAutospacing="0" w:line="480" w:lineRule="auto"/>
        <w:rPr>
          <w:rStyle w:val="eop"/>
          <w:color w:val="000000" w:themeColor="text1"/>
        </w:rPr>
      </w:pPr>
      <w:proofErr w:type="spellStart"/>
      <w:r w:rsidRPr="00792196">
        <w:rPr>
          <w:rStyle w:val="eop"/>
          <w:color w:val="000000" w:themeColor="text1"/>
        </w:rPr>
        <w:t>Machpherson</w:t>
      </w:r>
      <w:proofErr w:type="spellEnd"/>
      <w:r w:rsidRPr="00792196">
        <w:rPr>
          <w:rStyle w:val="eop"/>
          <w:color w:val="000000" w:themeColor="text1"/>
        </w:rPr>
        <w:t xml:space="preserve">, C. (2001). The Youth Justice and Criminal Evidence Act 1999: Achieving Best Evidence? </w:t>
      </w:r>
      <w:r w:rsidRPr="00792196">
        <w:rPr>
          <w:rStyle w:val="eop"/>
          <w:i/>
          <w:iCs/>
          <w:color w:val="000000" w:themeColor="text1"/>
        </w:rPr>
        <w:t>Journal of Medicine, Science, and the Law</w:t>
      </w:r>
      <w:r w:rsidRPr="00792196">
        <w:rPr>
          <w:rStyle w:val="eop"/>
          <w:color w:val="000000" w:themeColor="text1"/>
        </w:rPr>
        <w:t xml:space="preserve">. 41(3), pp.230-236. [Online]. Available at: </w:t>
      </w:r>
      <w:hyperlink r:id="rId24" w:anchor=":~:text=The" w:history="1">
        <w:r w:rsidRPr="00792196">
          <w:rPr>
            <w:rStyle w:val="Hyperlink"/>
          </w:rPr>
          <w:t>https://pubmed.ncbi.nlm.nih.gov/11506346/#:~:text=The</w:t>
        </w:r>
      </w:hyperlink>
      <w:r w:rsidRPr="00792196">
        <w:rPr>
          <w:rStyle w:val="eop"/>
          <w:color w:val="000000" w:themeColor="text1"/>
        </w:rPr>
        <w:t xml:space="preserve"> Youth Justice and Criminal Evidence [Accessed 15 May 2023].</w:t>
      </w:r>
    </w:p>
    <w:p w14:paraId="4AEEC4CB" w14:textId="77777777" w:rsidR="00045EBE" w:rsidRPr="00792196" w:rsidRDefault="00045EBE" w:rsidP="00792196">
      <w:pPr>
        <w:pStyle w:val="paragraph"/>
        <w:spacing w:before="0" w:beforeAutospacing="0" w:after="0" w:afterAutospacing="0" w:line="480" w:lineRule="auto"/>
        <w:rPr>
          <w:rStyle w:val="eop"/>
          <w:color w:val="000000" w:themeColor="text1"/>
        </w:rPr>
      </w:pPr>
    </w:p>
    <w:p w14:paraId="6247D39B" w14:textId="77777777" w:rsidR="00045EBE" w:rsidRDefault="00045EBE" w:rsidP="00792196">
      <w:pPr>
        <w:pStyle w:val="paragraph"/>
        <w:spacing w:before="0" w:beforeAutospacing="0" w:after="0" w:afterAutospacing="0" w:line="480" w:lineRule="auto"/>
        <w:rPr>
          <w:rStyle w:val="eop"/>
          <w:color w:val="000000" w:themeColor="text1"/>
        </w:rPr>
      </w:pPr>
      <w:r w:rsidRPr="00792196">
        <w:rPr>
          <w:rStyle w:val="eop"/>
          <w:color w:val="000000" w:themeColor="text1"/>
        </w:rPr>
        <w:t>Matravers, A. (2013). Sex offenders in the community:  Managing and reducing the risks. Abingdon, Oxfordshire: Routledge. [Accessed 25 May 2023]</w:t>
      </w:r>
    </w:p>
    <w:p w14:paraId="3C9BD44E" w14:textId="77777777" w:rsidR="00045EBE" w:rsidRPr="00792196" w:rsidRDefault="00045EBE" w:rsidP="00792196">
      <w:pPr>
        <w:pStyle w:val="paragraph"/>
        <w:spacing w:before="0" w:beforeAutospacing="0" w:after="0" w:afterAutospacing="0" w:line="480" w:lineRule="auto"/>
        <w:rPr>
          <w:rStyle w:val="eop"/>
          <w:color w:val="000000" w:themeColor="text1"/>
        </w:rPr>
      </w:pPr>
    </w:p>
    <w:p w14:paraId="788DDD63" w14:textId="77777777" w:rsidR="00045EBE" w:rsidRDefault="00045EBE" w:rsidP="00792196">
      <w:pPr>
        <w:spacing w:line="480" w:lineRule="auto"/>
        <w:ind w:right="237"/>
        <w:rPr>
          <w:rFonts w:ascii="Times New Roman" w:hAnsi="Times New Roman" w:cs="Times New Roman"/>
          <w:sz w:val="24"/>
          <w:szCs w:val="24"/>
          <w:shd w:val="clear" w:color="auto" w:fill="FFFFFF"/>
        </w:rPr>
      </w:pPr>
      <w:r w:rsidRPr="00792196">
        <w:rPr>
          <w:rFonts w:ascii="Times New Roman" w:hAnsi="Times New Roman" w:cs="Times New Roman"/>
          <w:sz w:val="24"/>
          <w:szCs w:val="24"/>
          <w:shd w:val="clear" w:color="auto" w:fill="FFFFFF"/>
        </w:rPr>
        <w:t>May, T., &amp; Travis, A. (2014). Domestic abuse charity criticises May’s law criminalising coercive behaviour. </w:t>
      </w:r>
      <w:r w:rsidRPr="00792196">
        <w:rPr>
          <w:rFonts w:ascii="Times New Roman" w:hAnsi="Times New Roman" w:cs="Times New Roman"/>
          <w:i/>
          <w:iCs/>
          <w:sz w:val="24"/>
          <w:szCs w:val="24"/>
        </w:rPr>
        <w:t>The Guardian</w:t>
      </w:r>
      <w:r w:rsidRPr="00792196">
        <w:rPr>
          <w:rFonts w:ascii="Times New Roman" w:hAnsi="Times New Roman" w:cs="Times New Roman"/>
          <w:sz w:val="24"/>
          <w:szCs w:val="24"/>
          <w:shd w:val="clear" w:color="auto" w:fill="FFFFFF"/>
        </w:rPr>
        <w:t>. [Online]. December 2014. Available at https://www.theguardian.com/society/2014/dec/18/theresa-may-domestic-abuse-offence-coercive-behaviour [Accessed 10th August 2023].</w:t>
      </w:r>
    </w:p>
    <w:p w14:paraId="64B06D85" w14:textId="77777777" w:rsidR="00045EBE" w:rsidRPr="00792196" w:rsidRDefault="00045EBE" w:rsidP="00792196">
      <w:pPr>
        <w:spacing w:line="480" w:lineRule="auto"/>
        <w:ind w:right="237"/>
        <w:rPr>
          <w:rFonts w:ascii="Times New Roman" w:hAnsi="Times New Roman" w:cs="Times New Roman"/>
          <w:sz w:val="24"/>
          <w:szCs w:val="24"/>
          <w:shd w:val="clear" w:color="auto" w:fill="FFFFFF"/>
        </w:rPr>
      </w:pPr>
    </w:p>
    <w:p w14:paraId="7573175F" w14:textId="77777777" w:rsidR="00045EBE" w:rsidRDefault="00045EBE" w:rsidP="00792196">
      <w:pPr>
        <w:pStyle w:val="paragraph"/>
        <w:spacing w:before="0" w:beforeAutospacing="0" w:after="0" w:afterAutospacing="0" w:line="480" w:lineRule="auto"/>
        <w:rPr>
          <w:rStyle w:val="eop"/>
          <w:color w:val="000000" w:themeColor="text1"/>
        </w:rPr>
      </w:pPr>
      <w:r w:rsidRPr="00792196">
        <w:rPr>
          <w:rStyle w:val="eop"/>
          <w:color w:val="000000" w:themeColor="text1"/>
        </w:rPr>
        <w:t xml:space="preserve">McCartan, K. F., &amp; Laws, M. A. (2018). Risk assessment and management of perpetrators of sexual abuse in New Zealand. Sexual Offender Treatment, 13(1/2), 1–8. [Accessed 23 May 2023]. </w:t>
      </w:r>
    </w:p>
    <w:p w14:paraId="76EBFEB7" w14:textId="77777777" w:rsidR="00045EBE" w:rsidRPr="00792196" w:rsidRDefault="00045EBE" w:rsidP="00792196">
      <w:pPr>
        <w:pStyle w:val="paragraph"/>
        <w:spacing w:before="0" w:beforeAutospacing="0" w:after="0" w:afterAutospacing="0" w:line="480" w:lineRule="auto"/>
        <w:rPr>
          <w:rStyle w:val="eop"/>
          <w:color w:val="000000" w:themeColor="text1"/>
        </w:rPr>
      </w:pPr>
    </w:p>
    <w:p w14:paraId="5B5493D1" w14:textId="77777777" w:rsidR="00045EBE" w:rsidRDefault="00045EBE" w:rsidP="00792196">
      <w:pPr>
        <w:spacing w:line="480" w:lineRule="auto"/>
        <w:ind w:right="237"/>
        <w:rPr>
          <w:rFonts w:ascii="Times New Roman" w:hAnsi="Times New Roman" w:cs="Times New Roman"/>
          <w:sz w:val="24"/>
          <w:szCs w:val="24"/>
          <w:shd w:val="clear" w:color="auto" w:fill="FFFFFF"/>
        </w:rPr>
      </w:pPr>
      <w:r w:rsidRPr="00792196">
        <w:rPr>
          <w:rFonts w:ascii="Times New Roman" w:hAnsi="Times New Roman" w:cs="Times New Roman"/>
          <w:sz w:val="24"/>
          <w:szCs w:val="24"/>
          <w:shd w:val="clear" w:color="auto" w:fill="FFFFFF"/>
        </w:rPr>
        <w:t>National Police Chief's Council. (2015). </w:t>
      </w:r>
      <w:r w:rsidRPr="00792196">
        <w:rPr>
          <w:rFonts w:ascii="Times New Roman" w:hAnsi="Times New Roman" w:cs="Times New Roman"/>
          <w:i/>
          <w:iCs/>
          <w:sz w:val="24"/>
          <w:szCs w:val="24"/>
        </w:rPr>
        <w:t>Policing Vision 2025</w:t>
      </w:r>
      <w:r w:rsidRPr="00792196">
        <w:rPr>
          <w:rFonts w:ascii="Times New Roman" w:hAnsi="Times New Roman" w:cs="Times New Roman"/>
          <w:sz w:val="24"/>
          <w:szCs w:val="24"/>
          <w:shd w:val="clear" w:color="auto" w:fill="FFFFFF"/>
        </w:rPr>
        <w:t xml:space="preserve">. [Online]. Police chiefs and PCCs set out a vision for policing in 2025. Available at: </w:t>
      </w:r>
      <w:r w:rsidRPr="00792196">
        <w:rPr>
          <w:rFonts w:ascii="Times New Roman" w:hAnsi="Times New Roman" w:cs="Times New Roman"/>
          <w:sz w:val="24"/>
          <w:szCs w:val="24"/>
          <w:shd w:val="clear" w:color="auto" w:fill="FFFFFF"/>
        </w:rPr>
        <w:lastRenderedPageBreak/>
        <w:t>https://news.npcc.police.uk/releases/police-chiefs-and-pccs-set-out-a-vision-for-policing-in-2025 [Accessed 4 September 2023].</w:t>
      </w:r>
    </w:p>
    <w:p w14:paraId="146F782B" w14:textId="77777777" w:rsidR="00045EBE" w:rsidRPr="00792196" w:rsidRDefault="00045EBE" w:rsidP="00792196">
      <w:pPr>
        <w:spacing w:line="480" w:lineRule="auto"/>
        <w:ind w:right="237"/>
        <w:rPr>
          <w:rFonts w:ascii="Times New Roman" w:hAnsi="Times New Roman" w:cs="Times New Roman"/>
          <w:sz w:val="24"/>
          <w:szCs w:val="24"/>
          <w:shd w:val="clear" w:color="auto" w:fill="FFFFFF"/>
        </w:rPr>
      </w:pPr>
    </w:p>
    <w:p w14:paraId="56B79FF3" w14:textId="40EA4027" w:rsidR="00045EBE" w:rsidRDefault="00045EBE" w:rsidP="00792196">
      <w:pPr>
        <w:pStyle w:val="paragraph"/>
        <w:spacing w:before="0" w:beforeAutospacing="0" w:after="0" w:afterAutospacing="0" w:line="480" w:lineRule="auto"/>
        <w:rPr>
          <w:rStyle w:val="eop"/>
          <w:color w:val="000000" w:themeColor="text1"/>
        </w:rPr>
      </w:pPr>
      <w:r w:rsidRPr="00792196">
        <w:rPr>
          <w:rStyle w:val="eop"/>
          <w:color w:val="000000" w:themeColor="text1"/>
        </w:rPr>
        <w:t xml:space="preserve">National Society for The Prevention </w:t>
      </w:r>
      <w:proofErr w:type="gramStart"/>
      <w:r w:rsidRPr="00792196">
        <w:rPr>
          <w:rStyle w:val="eop"/>
          <w:color w:val="000000" w:themeColor="text1"/>
        </w:rPr>
        <w:t>Of</w:t>
      </w:r>
      <w:proofErr w:type="gramEnd"/>
      <w:r w:rsidRPr="00792196">
        <w:rPr>
          <w:rStyle w:val="eop"/>
          <w:color w:val="000000" w:themeColor="text1"/>
        </w:rPr>
        <w:t xml:space="preserve"> Cruelty to Children (2023) Child sexual offences jump 57% in 5 years. Available at: </w:t>
      </w:r>
      <w:hyperlink r:id="rId25" w:history="1">
        <w:r w:rsidRPr="00792196">
          <w:rPr>
            <w:rStyle w:val="Hyperlink"/>
          </w:rPr>
          <w:t>https://www.nspcc.org.uk/about-us/news-opinion/2020/child-sexual-offences-rise/</w:t>
        </w:r>
      </w:hyperlink>
      <w:r w:rsidRPr="00792196">
        <w:rPr>
          <w:rStyle w:val="eop"/>
          <w:color w:val="000000" w:themeColor="text1"/>
        </w:rPr>
        <w:t xml:space="preserve"> {Accessed 15</w:t>
      </w:r>
      <w:r w:rsidR="004A4FDB" w:rsidRPr="004A4FDB">
        <w:rPr>
          <w:rStyle w:val="eop"/>
          <w:color w:val="000000" w:themeColor="text1"/>
          <w:vertAlign w:val="superscript"/>
        </w:rPr>
        <w:t>th</w:t>
      </w:r>
      <w:r w:rsidR="004A4FDB">
        <w:rPr>
          <w:rStyle w:val="eop"/>
          <w:color w:val="000000" w:themeColor="text1"/>
        </w:rPr>
        <w:t xml:space="preserve"> April </w:t>
      </w:r>
      <w:r w:rsidRPr="00792196">
        <w:rPr>
          <w:rStyle w:val="eop"/>
          <w:color w:val="000000" w:themeColor="text1"/>
        </w:rPr>
        <w:t>2023}</w:t>
      </w:r>
    </w:p>
    <w:p w14:paraId="2AB0F673" w14:textId="77777777" w:rsidR="00045EBE" w:rsidRPr="00792196" w:rsidRDefault="00045EBE" w:rsidP="00792196">
      <w:pPr>
        <w:pStyle w:val="paragraph"/>
        <w:spacing w:before="0" w:beforeAutospacing="0" w:after="0" w:afterAutospacing="0" w:line="480" w:lineRule="auto"/>
        <w:rPr>
          <w:rStyle w:val="eop"/>
          <w:color w:val="000000" w:themeColor="text1"/>
        </w:rPr>
      </w:pPr>
    </w:p>
    <w:p w14:paraId="5D80241D" w14:textId="77777777" w:rsidR="00045EBE" w:rsidRDefault="00045EBE" w:rsidP="00792196">
      <w:pPr>
        <w:pStyle w:val="paragraph"/>
        <w:spacing w:before="0" w:beforeAutospacing="0" w:after="0" w:afterAutospacing="0" w:line="480" w:lineRule="auto"/>
        <w:rPr>
          <w:rStyle w:val="eop"/>
          <w:color w:val="000000" w:themeColor="text1"/>
        </w:rPr>
      </w:pPr>
      <w:r w:rsidRPr="00792196">
        <w:rPr>
          <w:rStyle w:val="eop"/>
          <w:color w:val="000000" w:themeColor="text1"/>
        </w:rPr>
        <w:t>NHS. (2021). Help after rape and sexual assault. [Online]. National Health Service. Available at: https://www.nhs.uk/live-well/sexual-health/help-after-rape-and-sexual-assault/ [Accessed 15 April 2023]</w:t>
      </w:r>
    </w:p>
    <w:p w14:paraId="1ECDFC72" w14:textId="77777777" w:rsidR="00045EBE" w:rsidRPr="00792196" w:rsidRDefault="00045EBE" w:rsidP="00792196">
      <w:pPr>
        <w:pStyle w:val="paragraph"/>
        <w:spacing w:before="0" w:beforeAutospacing="0" w:after="0" w:afterAutospacing="0" w:line="480" w:lineRule="auto"/>
        <w:rPr>
          <w:rStyle w:val="eop"/>
          <w:color w:val="000000" w:themeColor="text1"/>
        </w:rPr>
      </w:pPr>
    </w:p>
    <w:p w14:paraId="17F64986" w14:textId="77777777" w:rsidR="00045EBE" w:rsidRDefault="00045EBE" w:rsidP="00792196">
      <w:pPr>
        <w:spacing w:line="480" w:lineRule="auto"/>
        <w:ind w:right="237"/>
        <w:rPr>
          <w:rFonts w:ascii="Times New Roman" w:hAnsi="Times New Roman" w:cs="Times New Roman"/>
          <w:sz w:val="24"/>
          <w:szCs w:val="24"/>
        </w:rPr>
      </w:pPr>
      <w:r w:rsidRPr="00792196">
        <w:rPr>
          <w:rFonts w:ascii="Times New Roman" w:hAnsi="Times New Roman" w:cs="Times New Roman"/>
          <w:i/>
          <w:iCs/>
          <w:sz w:val="24"/>
          <w:szCs w:val="24"/>
        </w:rPr>
        <w:t xml:space="preserve">Offences Against the Person Act 1861. </w:t>
      </w:r>
      <w:r w:rsidRPr="00792196">
        <w:rPr>
          <w:rFonts w:ascii="Times New Roman" w:hAnsi="Times New Roman" w:cs="Times New Roman"/>
          <w:sz w:val="24"/>
          <w:szCs w:val="24"/>
        </w:rPr>
        <w:t xml:space="preserve">Available at: </w:t>
      </w:r>
      <w:r w:rsidRPr="00792196">
        <w:rPr>
          <w:rFonts w:ascii="Times New Roman" w:hAnsi="Times New Roman" w:cs="Times New Roman"/>
          <w:color w:val="0000FF"/>
          <w:sz w:val="24"/>
          <w:szCs w:val="24"/>
        </w:rPr>
        <w:t xml:space="preserve">Offences against the Person Act 1861 (legislation.gov.uk) </w:t>
      </w:r>
      <w:r w:rsidRPr="00792196">
        <w:rPr>
          <w:rFonts w:ascii="Times New Roman" w:hAnsi="Times New Roman" w:cs="Times New Roman"/>
          <w:sz w:val="24"/>
          <w:szCs w:val="24"/>
        </w:rPr>
        <w:t>(Accessed 4</w:t>
      </w:r>
      <w:r w:rsidRPr="00792196">
        <w:rPr>
          <w:rFonts w:ascii="Times New Roman" w:hAnsi="Times New Roman" w:cs="Times New Roman"/>
          <w:sz w:val="24"/>
          <w:szCs w:val="24"/>
          <w:vertAlign w:val="superscript"/>
        </w:rPr>
        <w:t>th</w:t>
      </w:r>
      <w:r w:rsidRPr="00792196">
        <w:rPr>
          <w:rFonts w:ascii="Times New Roman" w:hAnsi="Times New Roman" w:cs="Times New Roman"/>
          <w:sz w:val="24"/>
          <w:szCs w:val="24"/>
        </w:rPr>
        <w:t xml:space="preserve"> September 2023).</w:t>
      </w:r>
    </w:p>
    <w:p w14:paraId="2AC1BA9C" w14:textId="77777777" w:rsidR="00045EBE" w:rsidRPr="00792196" w:rsidRDefault="00045EBE" w:rsidP="00792196">
      <w:pPr>
        <w:spacing w:line="480" w:lineRule="auto"/>
        <w:ind w:right="237"/>
        <w:rPr>
          <w:rFonts w:ascii="Times New Roman" w:hAnsi="Times New Roman" w:cs="Times New Roman"/>
          <w:sz w:val="24"/>
          <w:szCs w:val="24"/>
          <w:shd w:val="clear" w:color="auto" w:fill="FFFFFF"/>
        </w:rPr>
      </w:pPr>
    </w:p>
    <w:p w14:paraId="5E6F5D1D" w14:textId="74BA71A2" w:rsidR="00045EBE" w:rsidRDefault="00045EBE" w:rsidP="00792196">
      <w:pPr>
        <w:pStyle w:val="paragraph"/>
        <w:spacing w:before="0" w:beforeAutospacing="0" w:after="0" w:afterAutospacing="0" w:line="480" w:lineRule="auto"/>
        <w:rPr>
          <w:rStyle w:val="eop"/>
          <w:color w:val="000000" w:themeColor="text1"/>
        </w:rPr>
      </w:pPr>
      <w:r w:rsidRPr="00792196">
        <w:rPr>
          <w:rStyle w:val="eop"/>
          <w:color w:val="000000" w:themeColor="text1"/>
        </w:rPr>
        <w:t xml:space="preserve">Office for National Statistics. (2020). </w:t>
      </w:r>
      <w:r w:rsidRPr="00792196">
        <w:rPr>
          <w:rStyle w:val="eop"/>
          <w:i/>
          <w:iCs/>
          <w:color w:val="000000" w:themeColor="text1"/>
        </w:rPr>
        <w:t>Sexual offences in England and Wales overview</w:t>
      </w:r>
      <w:r w:rsidRPr="00792196">
        <w:rPr>
          <w:rStyle w:val="eop"/>
          <w:color w:val="000000" w:themeColor="text1"/>
        </w:rPr>
        <w:t xml:space="preserve">: year ending March 2020. [Online]. ONS.gov.uk. Available at: https://www.ons.gov.uk/peoplepopulationandcommunity/crimeandjustice/bulletins/sexualoffencesinenglan [Accessed </w:t>
      </w:r>
      <w:r w:rsidR="004A4FDB">
        <w:rPr>
          <w:rStyle w:val="eop"/>
          <w:color w:val="000000" w:themeColor="text1"/>
        </w:rPr>
        <w:t>5th</w:t>
      </w:r>
      <w:r w:rsidRPr="00792196">
        <w:rPr>
          <w:rStyle w:val="eop"/>
          <w:color w:val="000000" w:themeColor="text1"/>
        </w:rPr>
        <w:t xml:space="preserve"> May 2023].</w:t>
      </w:r>
    </w:p>
    <w:p w14:paraId="3386CF77" w14:textId="77777777" w:rsidR="00045EBE" w:rsidRPr="00792196" w:rsidRDefault="00045EBE" w:rsidP="00792196">
      <w:pPr>
        <w:pStyle w:val="paragraph"/>
        <w:spacing w:before="0" w:beforeAutospacing="0" w:after="0" w:afterAutospacing="0" w:line="480" w:lineRule="auto"/>
        <w:rPr>
          <w:rStyle w:val="eop"/>
          <w:color w:val="000000" w:themeColor="text1"/>
        </w:rPr>
      </w:pPr>
    </w:p>
    <w:p w14:paraId="71540DA7" w14:textId="1AAB9225" w:rsidR="00045EBE" w:rsidRDefault="00045EBE" w:rsidP="00792196">
      <w:pPr>
        <w:spacing w:line="480" w:lineRule="auto"/>
        <w:ind w:right="237"/>
        <w:rPr>
          <w:rFonts w:ascii="Times New Roman" w:hAnsi="Times New Roman" w:cs="Times New Roman"/>
          <w:sz w:val="24"/>
          <w:szCs w:val="24"/>
          <w:shd w:val="clear" w:color="auto" w:fill="FFFFFF"/>
        </w:rPr>
      </w:pPr>
      <w:r w:rsidRPr="00792196">
        <w:rPr>
          <w:rFonts w:ascii="Times New Roman" w:hAnsi="Times New Roman" w:cs="Times New Roman"/>
          <w:sz w:val="24"/>
          <w:szCs w:val="24"/>
          <w:shd w:val="clear" w:color="auto" w:fill="FFFFFF"/>
        </w:rPr>
        <w:t>ONS. (2019). </w:t>
      </w:r>
      <w:r w:rsidRPr="00792196">
        <w:rPr>
          <w:rFonts w:ascii="Times New Roman" w:hAnsi="Times New Roman" w:cs="Times New Roman"/>
          <w:i/>
          <w:iCs/>
          <w:sz w:val="24"/>
          <w:szCs w:val="24"/>
        </w:rPr>
        <w:t>Domestic abuse in England and Wales overview: November 2019</w:t>
      </w:r>
      <w:r w:rsidRPr="00792196">
        <w:rPr>
          <w:rFonts w:ascii="Times New Roman" w:hAnsi="Times New Roman" w:cs="Times New Roman"/>
          <w:sz w:val="24"/>
          <w:szCs w:val="24"/>
          <w:shd w:val="clear" w:color="auto" w:fill="FFFFFF"/>
        </w:rPr>
        <w:t>. [Online]. Office For National Statistics. Available at: https://www.ons.gov.uk/peoplepopulationandcommunity/crimeandjustice/bulletins/domesticabuseinengland [Accessed 4</w:t>
      </w:r>
      <w:r w:rsidR="004A4FDB">
        <w:rPr>
          <w:rFonts w:ascii="Times New Roman" w:hAnsi="Times New Roman" w:cs="Times New Roman"/>
          <w:sz w:val="24"/>
          <w:szCs w:val="24"/>
          <w:shd w:val="clear" w:color="auto" w:fill="FFFFFF"/>
        </w:rPr>
        <w:t>th</w:t>
      </w:r>
      <w:r w:rsidRPr="00792196">
        <w:rPr>
          <w:rFonts w:ascii="Times New Roman" w:hAnsi="Times New Roman" w:cs="Times New Roman"/>
          <w:sz w:val="24"/>
          <w:szCs w:val="24"/>
          <w:shd w:val="clear" w:color="auto" w:fill="FFFFFF"/>
        </w:rPr>
        <w:t xml:space="preserve"> September 2023].</w:t>
      </w:r>
    </w:p>
    <w:p w14:paraId="6E568FAB" w14:textId="77777777" w:rsidR="00045EBE" w:rsidRPr="00792196" w:rsidRDefault="00045EBE" w:rsidP="00792196">
      <w:pPr>
        <w:spacing w:line="480" w:lineRule="auto"/>
        <w:ind w:right="237"/>
        <w:rPr>
          <w:rFonts w:ascii="Times New Roman" w:hAnsi="Times New Roman" w:cs="Times New Roman"/>
          <w:sz w:val="24"/>
          <w:szCs w:val="24"/>
          <w:shd w:val="clear" w:color="auto" w:fill="FFFFFF"/>
        </w:rPr>
      </w:pPr>
    </w:p>
    <w:p w14:paraId="409CC3FE" w14:textId="77777777" w:rsidR="00045EBE" w:rsidRDefault="00045EBE" w:rsidP="00792196">
      <w:pPr>
        <w:pStyle w:val="paragraph"/>
        <w:spacing w:before="0" w:beforeAutospacing="0" w:after="0" w:afterAutospacing="0" w:line="480" w:lineRule="auto"/>
      </w:pPr>
      <w:r w:rsidRPr="00792196">
        <w:rPr>
          <w:i/>
          <w:iCs/>
        </w:rPr>
        <w:lastRenderedPageBreak/>
        <w:t xml:space="preserve">Sexual Offences Act 2003, S.7. </w:t>
      </w:r>
      <w:r w:rsidRPr="00792196">
        <w:t xml:space="preserve">Available at: </w:t>
      </w:r>
      <w:r w:rsidRPr="00792196">
        <w:rPr>
          <w:color w:val="0000FF"/>
        </w:rPr>
        <w:t xml:space="preserve">https://www.legislation.gov.uk/ukpga/2003/42/part/1/crossheading/rape-and-other-offences-against-children-under-13 </w:t>
      </w:r>
      <w:r w:rsidRPr="00792196">
        <w:t>[Accessed 10th May 2023].</w:t>
      </w:r>
    </w:p>
    <w:p w14:paraId="6B7C6ABA" w14:textId="77777777" w:rsidR="00045EBE" w:rsidRPr="00792196" w:rsidRDefault="00045EBE" w:rsidP="00792196">
      <w:pPr>
        <w:pStyle w:val="paragraph"/>
        <w:spacing w:before="0" w:beforeAutospacing="0" w:after="0" w:afterAutospacing="0" w:line="480" w:lineRule="auto"/>
        <w:rPr>
          <w:rStyle w:val="eop"/>
        </w:rPr>
      </w:pPr>
    </w:p>
    <w:p w14:paraId="5917B8B8" w14:textId="77777777" w:rsidR="00045EBE" w:rsidRDefault="00045EBE" w:rsidP="00792196">
      <w:pPr>
        <w:spacing w:line="480" w:lineRule="auto"/>
        <w:ind w:right="237"/>
        <w:rPr>
          <w:rFonts w:ascii="Times New Roman" w:hAnsi="Times New Roman" w:cs="Times New Roman"/>
          <w:sz w:val="24"/>
          <w:szCs w:val="24"/>
          <w:shd w:val="clear" w:color="auto" w:fill="FFFFFF"/>
        </w:rPr>
      </w:pPr>
      <w:r w:rsidRPr="00792196">
        <w:rPr>
          <w:rFonts w:ascii="Times New Roman" w:hAnsi="Times New Roman" w:cs="Times New Roman"/>
          <w:sz w:val="24"/>
          <w:szCs w:val="24"/>
          <w:shd w:val="clear" w:color="auto" w:fill="FFFFFF"/>
        </w:rPr>
        <w:t xml:space="preserve">UK Legislation. Police and Criminal Evidence Act (1984) </w:t>
      </w:r>
    </w:p>
    <w:p w14:paraId="5B8B033B" w14:textId="77777777" w:rsidR="00045EBE" w:rsidRPr="00792196" w:rsidRDefault="00045EBE" w:rsidP="00792196">
      <w:pPr>
        <w:spacing w:line="480" w:lineRule="auto"/>
        <w:ind w:right="237"/>
        <w:rPr>
          <w:rFonts w:ascii="Times New Roman" w:hAnsi="Times New Roman" w:cs="Times New Roman"/>
          <w:sz w:val="24"/>
          <w:szCs w:val="24"/>
          <w:shd w:val="clear" w:color="auto" w:fill="FFFFFF"/>
        </w:rPr>
      </w:pPr>
    </w:p>
    <w:p w14:paraId="7E1655B0" w14:textId="77777777" w:rsidR="00045EBE" w:rsidRDefault="00045EBE" w:rsidP="00792196">
      <w:pPr>
        <w:pStyle w:val="paragraph"/>
        <w:spacing w:before="0" w:beforeAutospacing="0" w:after="0" w:afterAutospacing="0" w:line="480" w:lineRule="auto"/>
        <w:rPr>
          <w:rStyle w:val="eop"/>
          <w:color w:val="000000" w:themeColor="text1"/>
        </w:rPr>
      </w:pPr>
      <w:r w:rsidRPr="00792196">
        <w:rPr>
          <w:rStyle w:val="eop"/>
          <w:color w:val="000000" w:themeColor="text1"/>
        </w:rPr>
        <w:t>Victim Support. (2022). Victim's Code-Victim Support. [Online]. Victim Support. Available at: https://www.victimsupport.org.uk/help-and-support/your-rights/victims-code/ [Accessed 23 May 2023].</w:t>
      </w:r>
    </w:p>
    <w:p w14:paraId="687598C8" w14:textId="77777777" w:rsidR="00045EBE" w:rsidRPr="00792196" w:rsidRDefault="00045EBE" w:rsidP="00792196">
      <w:pPr>
        <w:pStyle w:val="paragraph"/>
        <w:spacing w:before="0" w:beforeAutospacing="0" w:after="0" w:afterAutospacing="0" w:line="480" w:lineRule="auto"/>
        <w:rPr>
          <w:rStyle w:val="eop"/>
          <w:color w:val="000000" w:themeColor="text1"/>
        </w:rPr>
      </w:pPr>
    </w:p>
    <w:p w14:paraId="39E241E4" w14:textId="77777777" w:rsidR="00045EBE" w:rsidRPr="00792196" w:rsidRDefault="00045EBE" w:rsidP="00792196">
      <w:pPr>
        <w:pStyle w:val="paragraph"/>
        <w:spacing w:before="0" w:beforeAutospacing="0" w:after="0" w:afterAutospacing="0" w:line="480" w:lineRule="auto"/>
        <w:rPr>
          <w:rStyle w:val="eop"/>
          <w:color w:val="000000" w:themeColor="text1"/>
        </w:rPr>
      </w:pPr>
      <w:proofErr w:type="spellStart"/>
      <w:r w:rsidRPr="00792196">
        <w:rPr>
          <w:rStyle w:val="eop"/>
          <w:color w:val="000000" w:themeColor="text1"/>
        </w:rPr>
        <w:t>Yukhnenko</w:t>
      </w:r>
      <w:proofErr w:type="spellEnd"/>
      <w:r w:rsidRPr="00792196">
        <w:rPr>
          <w:rStyle w:val="eop"/>
          <w:color w:val="000000" w:themeColor="text1"/>
        </w:rPr>
        <w:t xml:space="preserve">, D., Sridhar, S., &amp; Fazel, S. (2019). </w:t>
      </w:r>
      <w:r w:rsidRPr="00792196">
        <w:rPr>
          <w:rStyle w:val="eop"/>
          <w:i/>
          <w:iCs/>
          <w:color w:val="000000" w:themeColor="text1"/>
        </w:rPr>
        <w:t>A systematic review of criminal recidivism rates worldwide</w:t>
      </w:r>
      <w:r w:rsidRPr="00792196">
        <w:rPr>
          <w:rStyle w:val="eop"/>
          <w:color w:val="000000" w:themeColor="text1"/>
        </w:rPr>
        <w:t>: 3-year update. Welcome Open Research, 4, 28. https://doi.org/ 10.12688/wellcomeopenres.14970.3 [Accessed 25 May 2023]</w:t>
      </w:r>
    </w:p>
    <w:p w14:paraId="764D7F3B" w14:textId="77777777" w:rsidR="00792196" w:rsidRPr="0008033A" w:rsidRDefault="00792196" w:rsidP="00792196">
      <w:pPr>
        <w:spacing w:line="480" w:lineRule="auto"/>
        <w:ind w:right="237"/>
        <w:rPr>
          <w:rFonts w:ascii="Times New Roman" w:hAnsi="Times New Roman" w:cs="Times New Roman"/>
          <w:sz w:val="24"/>
          <w:szCs w:val="24"/>
          <w:shd w:val="clear" w:color="auto" w:fill="FFFFFF"/>
        </w:rPr>
      </w:pPr>
    </w:p>
    <w:p w14:paraId="52F985D7" w14:textId="77777777" w:rsidR="00792196" w:rsidRPr="005E39A3" w:rsidRDefault="00792196" w:rsidP="00792196">
      <w:pPr>
        <w:spacing w:line="480" w:lineRule="auto"/>
        <w:ind w:right="237"/>
        <w:rPr>
          <w:rFonts w:ascii="Times New Roman" w:hAnsi="Times New Roman" w:cs="Times New Roman"/>
          <w:sz w:val="24"/>
          <w:szCs w:val="24"/>
          <w:shd w:val="clear" w:color="auto" w:fill="FFFFFF"/>
        </w:rPr>
      </w:pPr>
    </w:p>
    <w:p w14:paraId="49905D66" w14:textId="77777777" w:rsidR="00792196" w:rsidRPr="005E39A3" w:rsidRDefault="00792196" w:rsidP="00792196">
      <w:pPr>
        <w:spacing w:line="480" w:lineRule="auto"/>
        <w:ind w:right="237"/>
        <w:rPr>
          <w:rFonts w:ascii="Times New Roman" w:hAnsi="Times New Roman" w:cs="Times New Roman"/>
          <w:sz w:val="24"/>
          <w:szCs w:val="24"/>
          <w:shd w:val="clear" w:color="auto" w:fill="FFFFFF"/>
        </w:rPr>
      </w:pPr>
    </w:p>
    <w:p w14:paraId="425BF928" w14:textId="77777777" w:rsidR="00792196" w:rsidRPr="000E121F" w:rsidRDefault="00792196" w:rsidP="00792196">
      <w:pPr>
        <w:spacing w:line="480" w:lineRule="auto"/>
        <w:ind w:right="237"/>
        <w:rPr>
          <w:rFonts w:ascii="Times New Roman" w:hAnsi="Times New Roman" w:cs="Times New Roman"/>
          <w:color w:val="000000" w:themeColor="text1"/>
          <w:sz w:val="24"/>
          <w:szCs w:val="24"/>
          <w:u w:val="single"/>
        </w:rPr>
      </w:pPr>
    </w:p>
    <w:p w14:paraId="5D724AF9" w14:textId="77777777" w:rsidR="00792196" w:rsidRPr="00E676F7" w:rsidRDefault="00792196" w:rsidP="00792196">
      <w:pPr>
        <w:spacing w:line="480" w:lineRule="auto"/>
        <w:ind w:right="237"/>
        <w:rPr>
          <w:color w:val="000000" w:themeColor="text1"/>
          <w:sz w:val="24"/>
          <w:szCs w:val="24"/>
        </w:rPr>
      </w:pPr>
    </w:p>
    <w:p w14:paraId="04B30B53" w14:textId="77777777" w:rsidR="00792196" w:rsidRPr="00E676F7" w:rsidRDefault="00792196" w:rsidP="00792196">
      <w:pPr>
        <w:spacing w:line="480" w:lineRule="auto"/>
        <w:ind w:right="237"/>
        <w:rPr>
          <w:color w:val="000000" w:themeColor="text1"/>
          <w:sz w:val="24"/>
          <w:szCs w:val="24"/>
        </w:rPr>
      </w:pPr>
    </w:p>
    <w:p w14:paraId="63C632F6" w14:textId="77777777" w:rsidR="00792196" w:rsidRPr="00E676F7" w:rsidRDefault="00792196" w:rsidP="00792196">
      <w:pPr>
        <w:spacing w:line="480" w:lineRule="auto"/>
        <w:ind w:right="237"/>
        <w:rPr>
          <w:color w:val="000000" w:themeColor="text1"/>
          <w:sz w:val="24"/>
          <w:szCs w:val="24"/>
        </w:rPr>
      </w:pPr>
    </w:p>
    <w:p w14:paraId="459DEFF8" w14:textId="77777777" w:rsidR="00792196" w:rsidRPr="00E676F7" w:rsidRDefault="00792196" w:rsidP="00792196">
      <w:pPr>
        <w:spacing w:line="480" w:lineRule="auto"/>
        <w:ind w:right="237"/>
        <w:rPr>
          <w:color w:val="000000" w:themeColor="text1"/>
          <w:sz w:val="24"/>
          <w:szCs w:val="24"/>
        </w:rPr>
      </w:pPr>
    </w:p>
    <w:p w14:paraId="570BC673" w14:textId="77777777" w:rsidR="00792196" w:rsidRPr="00E676F7" w:rsidRDefault="00792196" w:rsidP="00792196">
      <w:pPr>
        <w:spacing w:line="480" w:lineRule="auto"/>
        <w:ind w:right="237"/>
        <w:rPr>
          <w:color w:val="000000" w:themeColor="text1"/>
          <w:sz w:val="24"/>
          <w:szCs w:val="24"/>
        </w:rPr>
      </w:pPr>
    </w:p>
    <w:p w14:paraId="79C8FCF2" w14:textId="77777777" w:rsidR="00792196" w:rsidRPr="00E676F7" w:rsidRDefault="00792196" w:rsidP="00792196">
      <w:pPr>
        <w:ind w:right="237"/>
        <w:jc w:val="both"/>
        <w:rPr>
          <w:color w:val="000000" w:themeColor="text1"/>
          <w:sz w:val="24"/>
          <w:szCs w:val="24"/>
        </w:rPr>
      </w:pPr>
    </w:p>
    <w:p w14:paraId="2E9CC195" w14:textId="77777777" w:rsidR="00792196" w:rsidRDefault="00792196" w:rsidP="00792196">
      <w:pPr>
        <w:ind w:right="237"/>
        <w:jc w:val="both"/>
        <w:rPr>
          <w:color w:val="000000" w:themeColor="text1"/>
          <w:sz w:val="24"/>
          <w:szCs w:val="24"/>
        </w:rPr>
      </w:pPr>
    </w:p>
    <w:p w14:paraId="4EBB39BC" w14:textId="77777777" w:rsidR="00792196" w:rsidRDefault="00792196" w:rsidP="00792196">
      <w:pPr>
        <w:ind w:right="237"/>
        <w:jc w:val="both"/>
        <w:rPr>
          <w:color w:val="000000" w:themeColor="text1"/>
          <w:sz w:val="24"/>
          <w:szCs w:val="24"/>
        </w:rPr>
      </w:pPr>
    </w:p>
    <w:p w14:paraId="7FA2BB82" w14:textId="77777777" w:rsidR="00792196" w:rsidRDefault="00792196" w:rsidP="00792196">
      <w:pPr>
        <w:ind w:right="237"/>
        <w:jc w:val="both"/>
        <w:rPr>
          <w:color w:val="000000" w:themeColor="text1"/>
          <w:sz w:val="24"/>
          <w:szCs w:val="24"/>
        </w:rPr>
      </w:pPr>
    </w:p>
    <w:p w14:paraId="21005EBE" w14:textId="77777777" w:rsidR="00792196" w:rsidRDefault="00792196" w:rsidP="00792196">
      <w:pPr>
        <w:ind w:right="237"/>
        <w:jc w:val="both"/>
        <w:rPr>
          <w:color w:val="000000" w:themeColor="text1"/>
          <w:sz w:val="24"/>
          <w:szCs w:val="24"/>
        </w:rPr>
      </w:pPr>
    </w:p>
    <w:p w14:paraId="67FE5BDA" w14:textId="77777777" w:rsidR="00792196" w:rsidRDefault="00792196" w:rsidP="00EA28F1">
      <w:pPr>
        <w:keepNext/>
        <w:spacing w:before="240" w:after="60"/>
        <w:ind w:right="237"/>
        <w:jc w:val="both"/>
      </w:pPr>
    </w:p>
    <w:sectPr w:rsidR="0079219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EB000" w14:textId="77777777" w:rsidR="008F5A12" w:rsidRDefault="008F5A12">
      <w:r>
        <w:separator/>
      </w:r>
    </w:p>
  </w:endnote>
  <w:endnote w:type="continuationSeparator" w:id="0">
    <w:p w14:paraId="2C94FF51" w14:textId="77777777" w:rsidR="008F5A12" w:rsidRDefault="008F5A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84FAE" w14:textId="77777777" w:rsidR="00AB1DE0" w:rsidRDefault="00AB1D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E1994" w14:textId="77777777" w:rsidR="00AB1DE0" w:rsidRDefault="00AB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49046" w14:textId="77777777" w:rsidR="008F5A12" w:rsidRDefault="008F5A12">
      <w:r>
        <w:separator/>
      </w:r>
    </w:p>
  </w:footnote>
  <w:footnote w:type="continuationSeparator" w:id="0">
    <w:p w14:paraId="650A8D37" w14:textId="77777777" w:rsidR="008F5A12" w:rsidRDefault="008F5A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AB56A9" w14:textId="77777777" w:rsidR="00AB1DE0" w:rsidRDefault="00AB1D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CBF3A" w14:textId="77777777" w:rsidR="00AB1DE0" w:rsidRDefault="00AB1D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CF41A" w14:textId="77777777" w:rsidR="00AB1DE0" w:rsidRDefault="00AB1DE0">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83A8A80"/>
    <w:lvl w:ilvl="0" w:tplc="B34612B6">
      <w:start w:val="1"/>
      <w:numFmt w:val="decimal"/>
      <w:lvlText w:val="%1."/>
      <w:lvlJc w:val="left"/>
      <w:pPr>
        <w:ind w:left="720" w:hanging="360"/>
      </w:pPr>
    </w:lvl>
    <w:lvl w:ilvl="1" w:tplc="40C06136">
      <w:start w:val="1"/>
      <w:numFmt w:val="lowerLetter"/>
      <w:lvlText w:val="%2."/>
      <w:lvlJc w:val="left"/>
      <w:pPr>
        <w:ind w:left="1440" w:hanging="360"/>
      </w:pPr>
    </w:lvl>
    <w:lvl w:ilvl="2" w:tplc="C38664EE">
      <w:start w:val="1"/>
      <w:numFmt w:val="lowerRoman"/>
      <w:lvlText w:val="%3."/>
      <w:lvlJc w:val="right"/>
      <w:pPr>
        <w:ind w:left="2160" w:hanging="180"/>
      </w:pPr>
    </w:lvl>
    <w:lvl w:ilvl="3" w:tplc="95A0C444">
      <w:start w:val="1"/>
      <w:numFmt w:val="decimal"/>
      <w:lvlText w:val="%4."/>
      <w:lvlJc w:val="left"/>
      <w:pPr>
        <w:ind w:left="2880" w:hanging="360"/>
      </w:pPr>
    </w:lvl>
    <w:lvl w:ilvl="4" w:tplc="DEA04D9A">
      <w:start w:val="1"/>
      <w:numFmt w:val="lowerLetter"/>
      <w:lvlText w:val="%5."/>
      <w:lvlJc w:val="left"/>
      <w:pPr>
        <w:ind w:left="3600" w:hanging="360"/>
      </w:pPr>
    </w:lvl>
    <w:lvl w:ilvl="5" w:tplc="8AEE6558">
      <w:start w:val="1"/>
      <w:numFmt w:val="lowerRoman"/>
      <w:lvlText w:val="%6."/>
      <w:lvlJc w:val="right"/>
      <w:pPr>
        <w:ind w:left="4320" w:hanging="180"/>
      </w:pPr>
    </w:lvl>
    <w:lvl w:ilvl="6" w:tplc="3E06E58A">
      <w:start w:val="1"/>
      <w:numFmt w:val="decimal"/>
      <w:lvlText w:val="%7."/>
      <w:lvlJc w:val="left"/>
      <w:pPr>
        <w:ind w:left="5040" w:hanging="360"/>
      </w:pPr>
    </w:lvl>
    <w:lvl w:ilvl="7" w:tplc="64CC70EE">
      <w:start w:val="1"/>
      <w:numFmt w:val="lowerLetter"/>
      <w:lvlText w:val="%8."/>
      <w:lvlJc w:val="left"/>
      <w:pPr>
        <w:ind w:left="5760" w:hanging="360"/>
      </w:pPr>
    </w:lvl>
    <w:lvl w:ilvl="8" w:tplc="C408242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B787726"/>
    <w:multiLevelType w:val="multilevel"/>
    <w:tmpl w:val="75607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62E66B2C"/>
    <w:lvl w:ilvl="0" w:tplc="001ED166">
      <w:start w:val="1"/>
      <w:numFmt w:val="decimal"/>
      <w:lvlText w:val="%1."/>
      <w:lvlJc w:val="left"/>
      <w:pPr>
        <w:ind w:left="720" w:hanging="360"/>
      </w:pPr>
    </w:lvl>
    <w:lvl w:ilvl="1" w:tplc="F028D010">
      <w:start w:val="1"/>
      <w:numFmt w:val="decimal"/>
      <w:lvlText w:val="%2."/>
      <w:lvlJc w:val="left"/>
      <w:pPr>
        <w:ind w:left="1440" w:hanging="360"/>
      </w:pPr>
    </w:lvl>
    <w:lvl w:ilvl="2" w:tplc="888CEEB2">
      <w:start w:val="1"/>
      <w:numFmt w:val="lowerRoman"/>
      <w:lvlText w:val="%3."/>
      <w:lvlJc w:val="right"/>
      <w:pPr>
        <w:ind w:left="2160" w:hanging="180"/>
      </w:pPr>
    </w:lvl>
    <w:lvl w:ilvl="3" w:tplc="E370D930">
      <w:start w:val="1"/>
      <w:numFmt w:val="decimal"/>
      <w:lvlText w:val="%4."/>
      <w:lvlJc w:val="left"/>
      <w:pPr>
        <w:ind w:left="2880" w:hanging="360"/>
      </w:pPr>
    </w:lvl>
    <w:lvl w:ilvl="4" w:tplc="8634DE5E">
      <w:start w:val="1"/>
      <w:numFmt w:val="lowerLetter"/>
      <w:lvlText w:val="%5."/>
      <w:lvlJc w:val="left"/>
      <w:pPr>
        <w:ind w:left="3600" w:hanging="360"/>
      </w:pPr>
    </w:lvl>
    <w:lvl w:ilvl="5" w:tplc="4984B9D6">
      <w:start w:val="1"/>
      <w:numFmt w:val="lowerRoman"/>
      <w:lvlText w:val="%6."/>
      <w:lvlJc w:val="right"/>
      <w:pPr>
        <w:ind w:left="4320" w:hanging="180"/>
      </w:pPr>
    </w:lvl>
    <w:lvl w:ilvl="6" w:tplc="D42C1C70">
      <w:start w:val="1"/>
      <w:numFmt w:val="decimal"/>
      <w:lvlText w:val="%7."/>
      <w:lvlJc w:val="left"/>
      <w:pPr>
        <w:ind w:left="5040" w:hanging="360"/>
      </w:pPr>
    </w:lvl>
    <w:lvl w:ilvl="7" w:tplc="48AE8F76">
      <w:start w:val="1"/>
      <w:numFmt w:val="lowerLetter"/>
      <w:lvlText w:val="%8."/>
      <w:lvlJc w:val="left"/>
      <w:pPr>
        <w:ind w:left="5760" w:hanging="360"/>
      </w:pPr>
    </w:lvl>
    <w:lvl w:ilvl="8" w:tplc="09F42852">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9596567">
    <w:abstractNumId w:val="48"/>
  </w:num>
  <w:num w:numId="2" w16cid:durableId="622662558">
    <w:abstractNumId w:val="10"/>
  </w:num>
  <w:num w:numId="3" w16cid:durableId="1620065357">
    <w:abstractNumId w:val="1"/>
    <w:lvlOverride w:ilvl="0">
      <w:lvl w:ilvl="0">
        <w:start w:val="1"/>
        <w:numFmt w:val="bullet"/>
        <w:lvlText w:val=""/>
        <w:lvlJc w:val="left"/>
        <w:pPr>
          <w:ind w:left="720" w:hanging="360"/>
        </w:pPr>
        <w:rPr>
          <w:rFonts w:ascii="Symbol" w:hAnsi="Symbol" w:hint="default"/>
        </w:rPr>
      </w:lvl>
    </w:lvlOverride>
  </w:num>
  <w:num w:numId="4" w16cid:durableId="1629627348">
    <w:abstractNumId w:val="22"/>
  </w:num>
  <w:num w:numId="5" w16cid:durableId="2005862185">
    <w:abstractNumId w:val="45"/>
  </w:num>
  <w:num w:numId="6" w16cid:durableId="1522281451">
    <w:abstractNumId w:val="47"/>
  </w:num>
  <w:num w:numId="7" w16cid:durableId="90244943">
    <w:abstractNumId w:val="35"/>
  </w:num>
  <w:num w:numId="8" w16cid:durableId="1321155354">
    <w:abstractNumId w:val="33"/>
  </w:num>
  <w:num w:numId="9" w16cid:durableId="1922715282">
    <w:abstractNumId w:val="30"/>
  </w:num>
  <w:num w:numId="10" w16cid:durableId="1919095019">
    <w:abstractNumId w:val="31"/>
  </w:num>
  <w:num w:numId="11" w16cid:durableId="447818476">
    <w:abstractNumId w:val="9"/>
  </w:num>
  <w:num w:numId="12" w16cid:durableId="241303565">
    <w:abstractNumId w:val="34"/>
  </w:num>
  <w:num w:numId="13" w16cid:durableId="268199777">
    <w:abstractNumId w:val="17"/>
  </w:num>
  <w:num w:numId="14" w16cid:durableId="2071994072">
    <w:abstractNumId w:val="16"/>
  </w:num>
  <w:num w:numId="15" w16cid:durableId="697201669">
    <w:abstractNumId w:val="26"/>
  </w:num>
  <w:num w:numId="16" w16cid:durableId="1562519743">
    <w:abstractNumId w:val="7"/>
  </w:num>
  <w:num w:numId="17" w16cid:durableId="1854755944">
    <w:abstractNumId w:val="25"/>
  </w:num>
  <w:num w:numId="18" w16cid:durableId="1584754026">
    <w:abstractNumId w:val="15"/>
  </w:num>
  <w:num w:numId="19" w16cid:durableId="1718776005">
    <w:abstractNumId w:val="13"/>
  </w:num>
  <w:num w:numId="20" w16cid:durableId="11259879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939338495">
    <w:abstractNumId w:val="23"/>
  </w:num>
  <w:num w:numId="22" w16cid:durableId="1935939535">
    <w:abstractNumId w:val="18"/>
  </w:num>
  <w:num w:numId="23" w16cid:durableId="1846826214">
    <w:abstractNumId w:val="14"/>
  </w:num>
  <w:num w:numId="24" w16cid:durableId="2115830684">
    <w:abstractNumId w:val="11"/>
  </w:num>
  <w:num w:numId="25" w16cid:durableId="1936206883">
    <w:abstractNumId w:val="27"/>
  </w:num>
  <w:num w:numId="26" w16cid:durableId="845677871">
    <w:abstractNumId w:val="19"/>
  </w:num>
  <w:num w:numId="27" w16cid:durableId="864248085">
    <w:abstractNumId w:val="41"/>
  </w:num>
  <w:num w:numId="28" w16cid:durableId="1611543017">
    <w:abstractNumId w:val="36"/>
  </w:num>
  <w:num w:numId="29" w16cid:durableId="206921034">
    <w:abstractNumId w:val="40"/>
  </w:num>
  <w:num w:numId="30" w16cid:durableId="1912809327">
    <w:abstractNumId w:val="20"/>
  </w:num>
  <w:num w:numId="31" w16cid:durableId="549730011">
    <w:abstractNumId w:val="43"/>
  </w:num>
  <w:num w:numId="32" w16cid:durableId="368649579">
    <w:abstractNumId w:val="32"/>
  </w:num>
  <w:num w:numId="33" w16cid:durableId="765350434">
    <w:abstractNumId w:val="12"/>
  </w:num>
  <w:num w:numId="34" w16cid:durableId="1026446818">
    <w:abstractNumId w:val="44"/>
  </w:num>
  <w:num w:numId="35" w16cid:durableId="379212221">
    <w:abstractNumId w:val="39"/>
  </w:num>
  <w:num w:numId="36" w16cid:durableId="1745184305">
    <w:abstractNumId w:val="4"/>
  </w:num>
  <w:num w:numId="37" w16cid:durableId="143937945">
    <w:abstractNumId w:val="46"/>
  </w:num>
  <w:num w:numId="38" w16cid:durableId="2114931232">
    <w:abstractNumId w:val="42"/>
  </w:num>
  <w:num w:numId="39" w16cid:durableId="1206409687">
    <w:abstractNumId w:val="37"/>
  </w:num>
  <w:num w:numId="40" w16cid:durableId="1399013599">
    <w:abstractNumId w:val="38"/>
  </w:num>
  <w:num w:numId="41" w16cid:durableId="1666937965">
    <w:abstractNumId w:val="3"/>
  </w:num>
  <w:num w:numId="42" w16cid:durableId="1176922373">
    <w:abstractNumId w:val="5"/>
  </w:num>
  <w:num w:numId="43" w16cid:durableId="1076167416">
    <w:abstractNumId w:val="24"/>
  </w:num>
  <w:num w:numId="44" w16cid:durableId="1831869593">
    <w:abstractNumId w:val="6"/>
  </w:num>
  <w:num w:numId="45" w16cid:durableId="1127310485">
    <w:abstractNumId w:val="2"/>
  </w:num>
  <w:num w:numId="46" w16cid:durableId="1243569052">
    <w:abstractNumId w:val="0"/>
  </w:num>
  <w:num w:numId="47" w16cid:durableId="1430421077">
    <w:abstractNumId w:val="21"/>
  </w:num>
  <w:num w:numId="48" w16cid:durableId="433286959">
    <w:abstractNumId w:val="28"/>
  </w:num>
  <w:num w:numId="49" w16cid:durableId="1667594165">
    <w:abstractNumId w:val="49"/>
  </w:num>
  <w:num w:numId="50" w16cid:durableId="1102340001">
    <w:abstractNumId w:val="2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DFB"/>
    <w:rsid w:val="00020EEC"/>
    <w:rsid w:val="00025650"/>
    <w:rsid w:val="00026FAB"/>
    <w:rsid w:val="00027B1F"/>
    <w:rsid w:val="0003088B"/>
    <w:rsid w:val="000325D9"/>
    <w:rsid w:val="000372B2"/>
    <w:rsid w:val="0004079F"/>
    <w:rsid w:val="00045687"/>
    <w:rsid w:val="00045B87"/>
    <w:rsid w:val="00045C07"/>
    <w:rsid w:val="00045EBE"/>
    <w:rsid w:val="00053CE3"/>
    <w:rsid w:val="00054907"/>
    <w:rsid w:val="00055D43"/>
    <w:rsid w:val="00056FAC"/>
    <w:rsid w:val="00057751"/>
    <w:rsid w:val="00062E39"/>
    <w:rsid w:val="00063768"/>
    <w:rsid w:val="0006580E"/>
    <w:rsid w:val="0007734F"/>
    <w:rsid w:val="0008033A"/>
    <w:rsid w:val="00080AD5"/>
    <w:rsid w:val="00080E58"/>
    <w:rsid w:val="00083D99"/>
    <w:rsid w:val="00084EA6"/>
    <w:rsid w:val="00085699"/>
    <w:rsid w:val="00086E6F"/>
    <w:rsid w:val="00087891"/>
    <w:rsid w:val="00091F52"/>
    <w:rsid w:val="00092970"/>
    <w:rsid w:val="00092BC7"/>
    <w:rsid w:val="00093720"/>
    <w:rsid w:val="000938E6"/>
    <w:rsid w:val="00093B3C"/>
    <w:rsid w:val="0009488C"/>
    <w:rsid w:val="00095C1B"/>
    <w:rsid w:val="00096DEA"/>
    <w:rsid w:val="000A4240"/>
    <w:rsid w:val="000A469A"/>
    <w:rsid w:val="000A5A04"/>
    <w:rsid w:val="000B1E96"/>
    <w:rsid w:val="000B4A55"/>
    <w:rsid w:val="000C378F"/>
    <w:rsid w:val="000C6892"/>
    <w:rsid w:val="000C6FFE"/>
    <w:rsid w:val="000D0BB6"/>
    <w:rsid w:val="000D3119"/>
    <w:rsid w:val="000E05AE"/>
    <w:rsid w:val="000E121F"/>
    <w:rsid w:val="000E26B0"/>
    <w:rsid w:val="000E5F77"/>
    <w:rsid w:val="000F1599"/>
    <w:rsid w:val="000F1769"/>
    <w:rsid w:val="000F6196"/>
    <w:rsid w:val="000F7ECD"/>
    <w:rsid w:val="00102E64"/>
    <w:rsid w:val="0010312C"/>
    <w:rsid w:val="00106DC7"/>
    <w:rsid w:val="00112391"/>
    <w:rsid w:val="001133F3"/>
    <w:rsid w:val="00114F52"/>
    <w:rsid w:val="0012135C"/>
    <w:rsid w:val="001213B4"/>
    <w:rsid w:val="00130E83"/>
    <w:rsid w:val="001347F8"/>
    <w:rsid w:val="00137BB5"/>
    <w:rsid w:val="00137E05"/>
    <w:rsid w:val="001447F6"/>
    <w:rsid w:val="00147DE3"/>
    <w:rsid w:val="00150794"/>
    <w:rsid w:val="001608C4"/>
    <w:rsid w:val="00171418"/>
    <w:rsid w:val="001769F8"/>
    <w:rsid w:val="0019026A"/>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53E0"/>
    <w:rsid w:val="00236061"/>
    <w:rsid w:val="0024100E"/>
    <w:rsid w:val="00241C1B"/>
    <w:rsid w:val="002423B2"/>
    <w:rsid w:val="0024288B"/>
    <w:rsid w:val="002429FE"/>
    <w:rsid w:val="00255D8E"/>
    <w:rsid w:val="0026475D"/>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54FA"/>
    <w:rsid w:val="002D05EB"/>
    <w:rsid w:val="002D2F29"/>
    <w:rsid w:val="002D2FD3"/>
    <w:rsid w:val="002E7017"/>
    <w:rsid w:val="002F4F6E"/>
    <w:rsid w:val="002F7A56"/>
    <w:rsid w:val="003015C3"/>
    <w:rsid w:val="0030698D"/>
    <w:rsid w:val="0031350A"/>
    <w:rsid w:val="00316815"/>
    <w:rsid w:val="003168CA"/>
    <w:rsid w:val="00321255"/>
    <w:rsid w:val="0032230D"/>
    <w:rsid w:val="00322A0B"/>
    <w:rsid w:val="0032693A"/>
    <w:rsid w:val="00332F54"/>
    <w:rsid w:val="00335FC5"/>
    <w:rsid w:val="00340E9A"/>
    <w:rsid w:val="003516C0"/>
    <w:rsid w:val="00352E59"/>
    <w:rsid w:val="00354DBE"/>
    <w:rsid w:val="00355210"/>
    <w:rsid w:val="003555D5"/>
    <w:rsid w:val="003652AE"/>
    <w:rsid w:val="00365DF9"/>
    <w:rsid w:val="0036668D"/>
    <w:rsid w:val="00372DB4"/>
    <w:rsid w:val="0037490C"/>
    <w:rsid w:val="00375AF5"/>
    <w:rsid w:val="003761BD"/>
    <w:rsid w:val="003769F6"/>
    <w:rsid w:val="00384803"/>
    <w:rsid w:val="00385414"/>
    <w:rsid w:val="003866CD"/>
    <w:rsid w:val="00390074"/>
    <w:rsid w:val="00393E3D"/>
    <w:rsid w:val="00394EC2"/>
    <w:rsid w:val="0039762B"/>
    <w:rsid w:val="003A0C37"/>
    <w:rsid w:val="003A1B6B"/>
    <w:rsid w:val="003A2F82"/>
    <w:rsid w:val="003A46C0"/>
    <w:rsid w:val="003A600E"/>
    <w:rsid w:val="003A6513"/>
    <w:rsid w:val="003B16C7"/>
    <w:rsid w:val="003C19F1"/>
    <w:rsid w:val="003C4186"/>
    <w:rsid w:val="003C458C"/>
    <w:rsid w:val="003C6185"/>
    <w:rsid w:val="003C7E1B"/>
    <w:rsid w:val="003D0D2D"/>
    <w:rsid w:val="003D4710"/>
    <w:rsid w:val="003D61EC"/>
    <w:rsid w:val="003E16D7"/>
    <w:rsid w:val="003E1814"/>
    <w:rsid w:val="003E197E"/>
    <w:rsid w:val="003F1B83"/>
    <w:rsid w:val="004008E0"/>
    <w:rsid w:val="004046F0"/>
    <w:rsid w:val="0040668F"/>
    <w:rsid w:val="00407620"/>
    <w:rsid w:val="00412677"/>
    <w:rsid w:val="00417925"/>
    <w:rsid w:val="00420F69"/>
    <w:rsid w:val="00432447"/>
    <w:rsid w:val="004348AE"/>
    <w:rsid w:val="00435E9A"/>
    <w:rsid w:val="004376C0"/>
    <w:rsid w:val="0044115F"/>
    <w:rsid w:val="0044223A"/>
    <w:rsid w:val="00446792"/>
    <w:rsid w:val="00446D60"/>
    <w:rsid w:val="00446F80"/>
    <w:rsid w:val="00450C83"/>
    <w:rsid w:val="00451851"/>
    <w:rsid w:val="00453343"/>
    <w:rsid w:val="004608B9"/>
    <w:rsid w:val="00460ADB"/>
    <w:rsid w:val="00465947"/>
    <w:rsid w:val="004672C1"/>
    <w:rsid w:val="00470BB1"/>
    <w:rsid w:val="00470D5C"/>
    <w:rsid w:val="004718F7"/>
    <w:rsid w:val="00473153"/>
    <w:rsid w:val="004743AF"/>
    <w:rsid w:val="0048169C"/>
    <w:rsid w:val="00482C17"/>
    <w:rsid w:val="00485374"/>
    <w:rsid w:val="004911B4"/>
    <w:rsid w:val="0049196A"/>
    <w:rsid w:val="004923DA"/>
    <w:rsid w:val="00493434"/>
    <w:rsid w:val="004962F9"/>
    <w:rsid w:val="00496648"/>
    <w:rsid w:val="004968E2"/>
    <w:rsid w:val="004A07F1"/>
    <w:rsid w:val="004A14C4"/>
    <w:rsid w:val="004A2A49"/>
    <w:rsid w:val="004A4FDB"/>
    <w:rsid w:val="004B600B"/>
    <w:rsid w:val="004B6822"/>
    <w:rsid w:val="004B69F6"/>
    <w:rsid w:val="004C2D3A"/>
    <w:rsid w:val="004D03C4"/>
    <w:rsid w:val="004D0BF1"/>
    <w:rsid w:val="004D24D2"/>
    <w:rsid w:val="004D35A4"/>
    <w:rsid w:val="004D445F"/>
    <w:rsid w:val="004E087B"/>
    <w:rsid w:val="004E44A4"/>
    <w:rsid w:val="004E7B8B"/>
    <w:rsid w:val="004E7BDD"/>
    <w:rsid w:val="004F1551"/>
    <w:rsid w:val="004F1E21"/>
    <w:rsid w:val="004F740D"/>
    <w:rsid w:val="004F7B8F"/>
    <w:rsid w:val="00500748"/>
    <w:rsid w:val="005011D6"/>
    <w:rsid w:val="0050167A"/>
    <w:rsid w:val="005042F1"/>
    <w:rsid w:val="00505BFA"/>
    <w:rsid w:val="00510D6A"/>
    <w:rsid w:val="00513C7D"/>
    <w:rsid w:val="005169D1"/>
    <w:rsid w:val="00521123"/>
    <w:rsid w:val="00521221"/>
    <w:rsid w:val="00526DC4"/>
    <w:rsid w:val="00536FA9"/>
    <w:rsid w:val="005414F4"/>
    <w:rsid w:val="00546187"/>
    <w:rsid w:val="005463F1"/>
    <w:rsid w:val="005541AD"/>
    <w:rsid w:val="00557D77"/>
    <w:rsid w:val="00562EAA"/>
    <w:rsid w:val="00563B58"/>
    <w:rsid w:val="005640C4"/>
    <w:rsid w:val="00564C53"/>
    <w:rsid w:val="0056684C"/>
    <w:rsid w:val="00574A0C"/>
    <w:rsid w:val="00576CFF"/>
    <w:rsid w:val="00576E4C"/>
    <w:rsid w:val="0057780F"/>
    <w:rsid w:val="00581E0A"/>
    <w:rsid w:val="00582870"/>
    <w:rsid w:val="005848DE"/>
    <w:rsid w:val="00586D89"/>
    <w:rsid w:val="005916B8"/>
    <w:rsid w:val="00593D00"/>
    <w:rsid w:val="005974FC"/>
    <w:rsid w:val="005A1B4C"/>
    <w:rsid w:val="005A1BA3"/>
    <w:rsid w:val="005A2BF1"/>
    <w:rsid w:val="005A545C"/>
    <w:rsid w:val="005B71B9"/>
    <w:rsid w:val="005C1567"/>
    <w:rsid w:val="005C6CE5"/>
    <w:rsid w:val="005C76DE"/>
    <w:rsid w:val="005D0D47"/>
    <w:rsid w:val="005D3F07"/>
    <w:rsid w:val="005D583E"/>
    <w:rsid w:val="005E13EA"/>
    <w:rsid w:val="005E39A3"/>
    <w:rsid w:val="005E53BD"/>
    <w:rsid w:val="005E67E7"/>
    <w:rsid w:val="00606E27"/>
    <w:rsid w:val="00607074"/>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611B"/>
    <w:rsid w:val="00677E42"/>
    <w:rsid w:val="0068171D"/>
    <w:rsid w:val="00682334"/>
    <w:rsid w:val="00684B16"/>
    <w:rsid w:val="00694C00"/>
    <w:rsid w:val="00696F65"/>
    <w:rsid w:val="006A1F80"/>
    <w:rsid w:val="006A7A6D"/>
    <w:rsid w:val="006B5E67"/>
    <w:rsid w:val="006B701A"/>
    <w:rsid w:val="006C2EB5"/>
    <w:rsid w:val="006D097B"/>
    <w:rsid w:val="006D18A3"/>
    <w:rsid w:val="006D5970"/>
    <w:rsid w:val="006E15B5"/>
    <w:rsid w:val="006E2AA7"/>
    <w:rsid w:val="006E481E"/>
    <w:rsid w:val="006E795F"/>
    <w:rsid w:val="006F04A6"/>
    <w:rsid w:val="00700249"/>
    <w:rsid w:val="0070604C"/>
    <w:rsid w:val="007069CD"/>
    <w:rsid w:val="00710D69"/>
    <w:rsid w:val="007110E6"/>
    <w:rsid w:val="00711A70"/>
    <w:rsid w:val="00712E6F"/>
    <w:rsid w:val="00712E90"/>
    <w:rsid w:val="00713B7E"/>
    <w:rsid w:val="0071499F"/>
    <w:rsid w:val="00714BC5"/>
    <w:rsid w:val="007203DA"/>
    <w:rsid w:val="007204AE"/>
    <w:rsid w:val="0072678F"/>
    <w:rsid w:val="00727C4C"/>
    <w:rsid w:val="00734809"/>
    <w:rsid w:val="0073644B"/>
    <w:rsid w:val="007406E1"/>
    <w:rsid w:val="00743E40"/>
    <w:rsid w:val="00750FD5"/>
    <w:rsid w:val="00751263"/>
    <w:rsid w:val="0075704F"/>
    <w:rsid w:val="00763B2D"/>
    <w:rsid w:val="00772924"/>
    <w:rsid w:val="00783D68"/>
    <w:rsid w:val="00784EC4"/>
    <w:rsid w:val="007872F2"/>
    <w:rsid w:val="007874BC"/>
    <w:rsid w:val="007908E0"/>
    <w:rsid w:val="007918B3"/>
    <w:rsid w:val="00792196"/>
    <w:rsid w:val="00793EB3"/>
    <w:rsid w:val="00794205"/>
    <w:rsid w:val="00795E2D"/>
    <w:rsid w:val="00797012"/>
    <w:rsid w:val="007A1F6A"/>
    <w:rsid w:val="007A40D4"/>
    <w:rsid w:val="007A7F40"/>
    <w:rsid w:val="007B0DE3"/>
    <w:rsid w:val="007B491F"/>
    <w:rsid w:val="007B4C72"/>
    <w:rsid w:val="007B5CB2"/>
    <w:rsid w:val="007B7191"/>
    <w:rsid w:val="007C1634"/>
    <w:rsid w:val="007C1D94"/>
    <w:rsid w:val="007C2879"/>
    <w:rsid w:val="007C4DC9"/>
    <w:rsid w:val="007C6A87"/>
    <w:rsid w:val="007C705D"/>
    <w:rsid w:val="007D0A07"/>
    <w:rsid w:val="007D0C96"/>
    <w:rsid w:val="007D133D"/>
    <w:rsid w:val="007D3EB4"/>
    <w:rsid w:val="007D3F16"/>
    <w:rsid w:val="007D78CC"/>
    <w:rsid w:val="007F342D"/>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715B"/>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30BA"/>
    <w:rsid w:val="008C14C7"/>
    <w:rsid w:val="008C2FFB"/>
    <w:rsid w:val="008C6EEA"/>
    <w:rsid w:val="008D223F"/>
    <w:rsid w:val="008D5813"/>
    <w:rsid w:val="008D634E"/>
    <w:rsid w:val="008D778A"/>
    <w:rsid w:val="008F1FB5"/>
    <w:rsid w:val="008F22BD"/>
    <w:rsid w:val="008F5A12"/>
    <w:rsid w:val="009079BD"/>
    <w:rsid w:val="00912BD9"/>
    <w:rsid w:val="00916CFB"/>
    <w:rsid w:val="00920E5B"/>
    <w:rsid w:val="009249F8"/>
    <w:rsid w:val="00926436"/>
    <w:rsid w:val="00927A86"/>
    <w:rsid w:val="0093018C"/>
    <w:rsid w:val="00932CCA"/>
    <w:rsid w:val="00934ADA"/>
    <w:rsid w:val="009442FF"/>
    <w:rsid w:val="009544C0"/>
    <w:rsid w:val="00954FA4"/>
    <w:rsid w:val="00956AE9"/>
    <w:rsid w:val="00964CC6"/>
    <w:rsid w:val="00991FDA"/>
    <w:rsid w:val="009927A1"/>
    <w:rsid w:val="0099774D"/>
    <w:rsid w:val="009A310E"/>
    <w:rsid w:val="009A5F3B"/>
    <w:rsid w:val="009B0B61"/>
    <w:rsid w:val="009B28C0"/>
    <w:rsid w:val="009B395A"/>
    <w:rsid w:val="009B3BD5"/>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3A7A"/>
    <w:rsid w:val="00A85039"/>
    <w:rsid w:val="00A851F7"/>
    <w:rsid w:val="00A86717"/>
    <w:rsid w:val="00A87F24"/>
    <w:rsid w:val="00A906AA"/>
    <w:rsid w:val="00A94C5E"/>
    <w:rsid w:val="00AA241A"/>
    <w:rsid w:val="00AA252C"/>
    <w:rsid w:val="00AA666E"/>
    <w:rsid w:val="00AB1DE0"/>
    <w:rsid w:val="00AB5518"/>
    <w:rsid w:val="00AC01D4"/>
    <w:rsid w:val="00AC4A04"/>
    <w:rsid w:val="00AD336F"/>
    <w:rsid w:val="00AD3550"/>
    <w:rsid w:val="00AE2564"/>
    <w:rsid w:val="00AE301F"/>
    <w:rsid w:val="00AE3302"/>
    <w:rsid w:val="00AE7077"/>
    <w:rsid w:val="00AF5F38"/>
    <w:rsid w:val="00AF61C2"/>
    <w:rsid w:val="00AF6CC6"/>
    <w:rsid w:val="00B011CD"/>
    <w:rsid w:val="00B0296A"/>
    <w:rsid w:val="00B12295"/>
    <w:rsid w:val="00B12656"/>
    <w:rsid w:val="00B137BE"/>
    <w:rsid w:val="00B17283"/>
    <w:rsid w:val="00B17FA0"/>
    <w:rsid w:val="00B22BF0"/>
    <w:rsid w:val="00B24344"/>
    <w:rsid w:val="00B26769"/>
    <w:rsid w:val="00B31C91"/>
    <w:rsid w:val="00B33569"/>
    <w:rsid w:val="00B35058"/>
    <w:rsid w:val="00B35799"/>
    <w:rsid w:val="00B3747F"/>
    <w:rsid w:val="00B43194"/>
    <w:rsid w:val="00B47734"/>
    <w:rsid w:val="00B50FBA"/>
    <w:rsid w:val="00B558EB"/>
    <w:rsid w:val="00B5596D"/>
    <w:rsid w:val="00B577D3"/>
    <w:rsid w:val="00B60466"/>
    <w:rsid w:val="00B6548F"/>
    <w:rsid w:val="00B74C61"/>
    <w:rsid w:val="00B7502A"/>
    <w:rsid w:val="00B77305"/>
    <w:rsid w:val="00B82CC2"/>
    <w:rsid w:val="00B84A89"/>
    <w:rsid w:val="00B861E7"/>
    <w:rsid w:val="00B92BEF"/>
    <w:rsid w:val="00B9689A"/>
    <w:rsid w:val="00BA074B"/>
    <w:rsid w:val="00BA1FFA"/>
    <w:rsid w:val="00BA2666"/>
    <w:rsid w:val="00BA7FF1"/>
    <w:rsid w:val="00BB06CB"/>
    <w:rsid w:val="00BB261F"/>
    <w:rsid w:val="00BB2887"/>
    <w:rsid w:val="00BB5B78"/>
    <w:rsid w:val="00BB5EAA"/>
    <w:rsid w:val="00BB5F11"/>
    <w:rsid w:val="00BC0401"/>
    <w:rsid w:val="00BC04FA"/>
    <w:rsid w:val="00BC1C22"/>
    <w:rsid w:val="00BC460B"/>
    <w:rsid w:val="00BC5725"/>
    <w:rsid w:val="00BD30B1"/>
    <w:rsid w:val="00BE0F7B"/>
    <w:rsid w:val="00BE10AF"/>
    <w:rsid w:val="00BE10C2"/>
    <w:rsid w:val="00BE18EF"/>
    <w:rsid w:val="00BE5108"/>
    <w:rsid w:val="00C01D14"/>
    <w:rsid w:val="00C025B4"/>
    <w:rsid w:val="00C0275F"/>
    <w:rsid w:val="00C1004A"/>
    <w:rsid w:val="00C11F61"/>
    <w:rsid w:val="00C161FD"/>
    <w:rsid w:val="00C23F17"/>
    <w:rsid w:val="00C24537"/>
    <w:rsid w:val="00C26A95"/>
    <w:rsid w:val="00C26D0D"/>
    <w:rsid w:val="00C27C95"/>
    <w:rsid w:val="00C300D2"/>
    <w:rsid w:val="00C32639"/>
    <w:rsid w:val="00C3270F"/>
    <w:rsid w:val="00C3278B"/>
    <w:rsid w:val="00C33375"/>
    <w:rsid w:val="00C34C23"/>
    <w:rsid w:val="00C35D19"/>
    <w:rsid w:val="00C42005"/>
    <w:rsid w:val="00C4245A"/>
    <w:rsid w:val="00C44446"/>
    <w:rsid w:val="00C4664D"/>
    <w:rsid w:val="00C472AA"/>
    <w:rsid w:val="00C50A05"/>
    <w:rsid w:val="00C54AED"/>
    <w:rsid w:val="00C55B2F"/>
    <w:rsid w:val="00C63D00"/>
    <w:rsid w:val="00C6441B"/>
    <w:rsid w:val="00C7108B"/>
    <w:rsid w:val="00C718D2"/>
    <w:rsid w:val="00C723DF"/>
    <w:rsid w:val="00C8089F"/>
    <w:rsid w:val="00C81D1D"/>
    <w:rsid w:val="00C836CC"/>
    <w:rsid w:val="00C87A74"/>
    <w:rsid w:val="00C90A71"/>
    <w:rsid w:val="00C91574"/>
    <w:rsid w:val="00C91BC2"/>
    <w:rsid w:val="00C92C71"/>
    <w:rsid w:val="00C93F8F"/>
    <w:rsid w:val="00C94BF2"/>
    <w:rsid w:val="00CA2745"/>
    <w:rsid w:val="00CA3593"/>
    <w:rsid w:val="00CA7F4F"/>
    <w:rsid w:val="00CB258E"/>
    <w:rsid w:val="00CB3C8F"/>
    <w:rsid w:val="00CB5438"/>
    <w:rsid w:val="00CB75CE"/>
    <w:rsid w:val="00CC02F1"/>
    <w:rsid w:val="00CC11A6"/>
    <w:rsid w:val="00CC135E"/>
    <w:rsid w:val="00CD5D3F"/>
    <w:rsid w:val="00CF1E90"/>
    <w:rsid w:val="00CF3DB3"/>
    <w:rsid w:val="00D052BC"/>
    <w:rsid w:val="00D07026"/>
    <w:rsid w:val="00D07BAB"/>
    <w:rsid w:val="00D11C62"/>
    <w:rsid w:val="00D22C8F"/>
    <w:rsid w:val="00D33491"/>
    <w:rsid w:val="00D44105"/>
    <w:rsid w:val="00D44F8E"/>
    <w:rsid w:val="00D44FD0"/>
    <w:rsid w:val="00D469EB"/>
    <w:rsid w:val="00D52C03"/>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3291"/>
    <w:rsid w:val="00DA5860"/>
    <w:rsid w:val="00DB2767"/>
    <w:rsid w:val="00DC4729"/>
    <w:rsid w:val="00DE556F"/>
    <w:rsid w:val="00E026F4"/>
    <w:rsid w:val="00E03B6D"/>
    <w:rsid w:val="00E0649E"/>
    <w:rsid w:val="00E17160"/>
    <w:rsid w:val="00E207FC"/>
    <w:rsid w:val="00E23D62"/>
    <w:rsid w:val="00E31D30"/>
    <w:rsid w:val="00E35BEC"/>
    <w:rsid w:val="00E475D2"/>
    <w:rsid w:val="00E50821"/>
    <w:rsid w:val="00E50EF8"/>
    <w:rsid w:val="00E51F91"/>
    <w:rsid w:val="00E57583"/>
    <w:rsid w:val="00E676F7"/>
    <w:rsid w:val="00E7086E"/>
    <w:rsid w:val="00E71251"/>
    <w:rsid w:val="00E7374A"/>
    <w:rsid w:val="00E73C41"/>
    <w:rsid w:val="00E7598F"/>
    <w:rsid w:val="00E76F60"/>
    <w:rsid w:val="00E83D90"/>
    <w:rsid w:val="00E83F28"/>
    <w:rsid w:val="00E83F91"/>
    <w:rsid w:val="00E85EBF"/>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E5F00"/>
    <w:rsid w:val="00F01F92"/>
    <w:rsid w:val="00F10A08"/>
    <w:rsid w:val="00F139CF"/>
    <w:rsid w:val="00F22AC5"/>
    <w:rsid w:val="00F2394F"/>
    <w:rsid w:val="00F254D1"/>
    <w:rsid w:val="00F32B82"/>
    <w:rsid w:val="00F32CA0"/>
    <w:rsid w:val="00F4043E"/>
    <w:rsid w:val="00F40CB5"/>
    <w:rsid w:val="00F41BBC"/>
    <w:rsid w:val="00F43B9D"/>
    <w:rsid w:val="00F444F0"/>
    <w:rsid w:val="00F50847"/>
    <w:rsid w:val="00F51796"/>
    <w:rsid w:val="00F53F27"/>
    <w:rsid w:val="00F546D1"/>
    <w:rsid w:val="00F6513F"/>
    <w:rsid w:val="00F6543A"/>
    <w:rsid w:val="00F66272"/>
    <w:rsid w:val="00F6ACA0"/>
    <w:rsid w:val="00F709C0"/>
    <w:rsid w:val="00F8610A"/>
    <w:rsid w:val="00F927A1"/>
    <w:rsid w:val="00F92E4D"/>
    <w:rsid w:val="00F94392"/>
    <w:rsid w:val="00FA3764"/>
    <w:rsid w:val="00FA524C"/>
    <w:rsid w:val="00FA56ED"/>
    <w:rsid w:val="00FB5FA6"/>
    <w:rsid w:val="00FC1310"/>
    <w:rsid w:val="00FC1328"/>
    <w:rsid w:val="00FC2FF3"/>
    <w:rsid w:val="00FC3263"/>
    <w:rsid w:val="00FC51F9"/>
    <w:rsid w:val="00FC5B40"/>
    <w:rsid w:val="00FC5FF8"/>
    <w:rsid w:val="00FC702B"/>
    <w:rsid w:val="00FD2C4F"/>
    <w:rsid w:val="00FD3D7C"/>
    <w:rsid w:val="00FD4F8F"/>
    <w:rsid w:val="00FD4FF1"/>
    <w:rsid w:val="00FE0C16"/>
    <w:rsid w:val="00FE14AD"/>
    <w:rsid w:val="00FE14B1"/>
    <w:rsid w:val="00FE1F6A"/>
    <w:rsid w:val="00FE3F33"/>
    <w:rsid w:val="00FF0070"/>
    <w:rsid w:val="00FF31EC"/>
    <w:rsid w:val="00FF5F6A"/>
    <w:rsid w:val="00FF6BE0"/>
    <w:rsid w:val="00FF6FB2"/>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1769F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3Char">
    <w:name w:val="Heading 3 Char"/>
    <w:basedOn w:val="DefaultParagraphFont"/>
    <w:link w:val="Heading3"/>
    <w:uiPriority w:val="9"/>
    <w:semiHidden/>
    <w:rsid w:val="001769F8"/>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1769F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1769F8"/>
  </w:style>
  <w:style w:type="character" w:styleId="Strong">
    <w:name w:val="Strong"/>
    <w:basedOn w:val="DefaultParagraphFont"/>
    <w:uiPriority w:val="22"/>
    <w:qFormat/>
    <w:rsid w:val="006D097B"/>
    <w:rPr>
      <w:b/>
      <w:bCs/>
    </w:rPr>
  </w:style>
  <w:style w:type="character" w:styleId="UnresolvedMention">
    <w:name w:val="Unresolved Mention"/>
    <w:basedOn w:val="DefaultParagraphFont"/>
    <w:uiPriority w:val="99"/>
    <w:semiHidden/>
    <w:unhideWhenUsed/>
    <w:rsid w:val="006F04A6"/>
    <w:rPr>
      <w:color w:val="605E5C"/>
      <w:shd w:val="clear" w:color="auto" w:fill="E1DFDD"/>
    </w:rPr>
  </w:style>
  <w:style w:type="character" w:styleId="Emphasis">
    <w:name w:val="Emphasis"/>
    <w:basedOn w:val="DefaultParagraphFont"/>
    <w:uiPriority w:val="20"/>
    <w:qFormat/>
    <w:rsid w:val="00E026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10906615">
      <w:bodyDiv w:val="1"/>
      <w:marLeft w:val="0"/>
      <w:marRight w:val="0"/>
      <w:marTop w:val="0"/>
      <w:marBottom w:val="0"/>
      <w:divBdr>
        <w:top w:val="none" w:sz="0" w:space="0" w:color="auto"/>
        <w:left w:val="none" w:sz="0" w:space="0" w:color="auto"/>
        <w:bottom w:val="none" w:sz="0" w:space="0" w:color="auto"/>
        <w:right w:val="none" w:sz="0" w:space="0" w:color="auto"/>
      </w:divBdr>
    </w:div>
    <w:div w:id="33118392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0081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college.police.uk/guidance/victims-code/victims-rights-polic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nspcc.org.uk/about-us/news-opinion/2020/child-sexual-offences-rise/"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ubmed.ncbi.nlm.nih.gov/11506346/"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doi-org.proxy.lib.sfu.ca/10.1016/j.amepre.2014.08.022"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www.cps.gov.uk/legal-guidance/rape-and-sexual-offences-chapter-6-cons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Cro21</b:Tag>
    <b:SourceType>InternetSite</b:SourceType>
    <b:Guid>{D788C1C7-5E41-4823-BD1E-FEE8ADF7C75A}</b:Guid>
    <b:Title>Rape and Sexual Offences</b:Title>
    <b:Year>2021</b:Year>
    <b:InternetSiteTitle>www.cps.gov.uk</b:InternetSiteTitle>
    <b:Month>May</b:Month>
    <b:Day>21</b:Day>
    <b:URL>https://www.cps.gov.uk/legal-guidance/rape-and-sexual-offences-chapter-6-consent</b:URL>
    <b:LCID>en-GB</b:LCID>
    <b:Author>
      <b:Author>
        <b:Corporate>Crown Prosecution Service</b:Corporate>
      </b:Author>
    </b:Author>
    <b:RefOrder>2</b:RefOrder>
  </b:Source>
  <b:Source>
    <b:Tag>Far13</b:Tag>
    <b:SourceType>InternetSite</b:SourceType>
    <b:Guid>{64B981F1-8504-4697-8E21-04CC8CD207E9}</b:Guid>
    <b:LCID>en-GB</b:LCID>
    <b:Author>
      <b:Author>
        <b:NameList>
          <b:Person>
            <b:Last>Farmer</b:Last>
            <b:First>A</b:First>
          </b:Person>
        </b:NameList>
      </b:Author>
    </b:Author>
    <b:Title>The Barriers To Reporting Child Abuse</b:Title>
    <b:InternetSiteTitle>www. yougov.co.uk</b:InternetSiteTitle>
    <b:Year>2013</b:Year>
    <b:Month>January </b:Month>
    <b:Day>17</b:Day>
    <b:URL>https://yougov.co.uk/topics/society/articles-reports/2013/01/17/barriers-reporting-child-abuse</b:URL>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6867E8-A9CD-4B86-913D-710438052C4A}">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34</Pages>
  <Words>6619</Words>
  <Characters>38456</Characters>
  <Application>Microsoft Office Word</Application>
  <DocSecurity>0</DocSecurity>
  <Lines>320</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Secker</cp:lastModifiedBy>
  <cp:revision>27</cp:revision>
  <cp:lastPrinted>2014-08-26T08:55:00Z</cp:lastPrinted>
  <dcterms:created xsi:type="dcterms:W3CDTF">2023-08-03T13:29:00Z</dcterms:created>
  <dcterms:modified xsi:type="dcterms:W3CDTF">2023-10-09T16:31:00Z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2023-04-19T08:18:15Z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8e1f7558-1b31-4779-8788-02a38a4c241f</vt:lpwstr>
  </property>
  <property fmtid="{D5CDD505-2E9C-101B-9397-08002B2CF9AE}" pid="9" name="MSIP_Label_66cf8fe5-b7b7-4df7-b38d-1c61ac2f6639_ContentBits">
    <vt:lpwstr>0</vt:lpwstr>
  </property>
</Properties>
</file>