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8747667"/>
        <w:docPartObj>
          <w:docPartGallery w:val="Cover Pages"/>
          <w:docPartUnique/>
        </w:docPartObj>
      </w:sdtPr>
      <w:sdtEndPr>
        <w:rPr>
          <w:color w:val="404040" w:themeColor="text1" w:themeTint="BF"/>
          <w:sz w:val="36"/>
          <w:szCs w:val="36"/>
        </w:rPr>
      </w:sdtEndPr>
      <w:sdtContent>
        <w:p w:rsidR="006E327D" w:rsidRDefault="006E327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E327D" w:rsidTr="00D24C7E">
            <w:sdt>
              <w:sdtPr>
                <w:rPr>
                  <w:color w:val="2F5496" w:themeColor="accent1" w:themeShade="BF"/>
                  <w:sz w:val="24"/>
                  <w:szCs w:val="24"/>
                </w:rPr>
                <w:alias w:val="Company"/>
                <w:id w:val="13406915"/>
                <w:placeholder>
                  <w:docPart w:val="EC886AAB4B254C1A84FA23A3CB2EB5EB"/>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6E327D" w:rsidRDefault="00D24C7E">
                    <w:pPr>
                      <w:pStyle w:val="NoSpacing"/>
                      <w:rPr>
                        <w:color w:val="2F5496" w:themeColor="accent1" w:themeShade="BF"/>
                        <w:sz w:val="24"/>
                      </w:rPr>
                    </w:pPr>
                    <w:r>
                      <w:rPr>
                        <w:color w:val="2F5496" w:themeColor="accent1" w:themeShade="BF"/>
                        <w:sz w:val="24"/>
                        <w:szCs w:val="24"/>
                      </w:rPr>
                      <w:t>UWTSD Swansea</w:t>
                    </w:r>
                  </w:p>
                </w:tc>
              </w:sdtContent>
            </w:sdt>
          </w:tr>
          <w:tr w:rsidR="006E327D" w:rsidTr="00D24C7E">
            <w:tc>
              <w:tcPr>
                <w:tcW w:w="7209" w:type="dxa"/>
              </w:tcPr>
              <w:sdt>
                <w:sdtPr>
                  <w:rPr>
                    <w:rFonts w:asciiTheme="majorHAnsi" w:eastAsiaTheme="majorEastAsia" w:hAnsiTheme="majorHAnsi" w:cstheme="majorBidi"/>
                    <w:color w:val="4472C4" w:themeColor="accent1"/>
                    <w:sz w:val="88"/>
                    <w:szCs w:val="88"/>
                  </w:rPr>
                  <w:alias w:val="Title"/>
                  <w:id w:val="13406919"/>
                  <w:placeholder>
                    <w:docPart w:val="A4F8504188394FC8A9789B03E4555519"/>
                  </w:placeholder>
                  <w:dataBinding w:prefixMappings="xmlns:ns0='http://schemas.openxmlformats.org/package/2006/metadata/core-properties' xmlns:ns1='http://purl.org/dc/elements/1.1/'" w:xpath="/ns0:coreProperties[1]/ns1:title[1]" w:storeItemID="{6C3C8BC8-F283-45AE-878A-BAB7291924A1}"/>
                  <w:text/>
                </w:sdtPr>
                <w:sdtEndPr/>
                <w:sdtContent>
                  <w:p w:rsidR="006E327D" w:rsidRDefault="006E327D">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Thermography</w:t>
                    </w:r>
                  </w:p>
                </w:sdtContent>
              </w:sdt>
            </w:tc>
          </w:tr>
          <w:tr w:rsidR="006E327D" w:rsidTr="00D24C7E">
            <w:sdt>
              <w:sdtPr>
                <w:rPr>
                  <w:color w:val="2F5496" w:themeColor="accent1" w:themeShade="BF"/>
                  <w:sz w:val="24"/>
                  <w:szCs w:val="24"/>
                </w:rPr>
                <w:alias w:val="Subtitle"/>
                <w:id w:val="13406923"/>
                <w:placeholder>
                  <w:docPart w:val="2FECD8F5631B4CDD9A3B44E98A45B6F5"/>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6E327D" w:rsidRDefault="006E327D">
                    <w:pPr>
                      <w:pStyle w:val="NoSpacing"/>
                      <w:rPr>
                        <w:color w:val="2F5496" w:themeColor="accent1" w:themeShade="BF"/>
                        <w:sz w:val="24"/>
                      </w:rPr>
                    </w:pPr>
                    <w:r>
                      <w:rPr>
                        <w:color w:val="2F5496" w:themeColor="accent1" w:themeShade="BF"/>
                        <w:sz w:val="24"/>
                        <w:szCs w:val="24"/>
                      </w:rPr>
                      <w:t xml:space="preserve">Newton’s </w:t>
                    </w:r>
                    <w:r w:rsidR="00D24C7E">
                      <w:rPr>
                        <w:color w:val="2F5496" w:themeColor="accent1" w:themeShade="BF"/>
                        <w:sz w:val="24"/>
                        <w:szCs w:val="24"/>
                      </w:rPr>
                      <w:t xml:space="preserve">Law of </w:t>
                    </w:r>
                    <w:r>
                      <w:rPr>
                        <w:color w:val="2F5496" w:themeColor="accent1" w:themeShade="BF"/>
                        <w:sz w:val="24"/>
                        <w:szCs w:val="24"/>
                      </w:rPr>
                      <w:t>Cooling</w:t>
                    </w:r>
                  </w:p>
                </w:tc>
              </w:sdtContent>
            </w:sdt>
          </w:tr>
        </w:tbl>
        <w:tbl>
          <w:tblPr>
            <w:tblpPr w:leftFromText="187" w:rightFromText="187" w:vertAnchor="page" w:horzAnchor="margin" w:tblpXSpec="center" w:tblpY="12241"/>
            <w:tblW w:w="3857" w:type="pct"/>
            <w:tblLook w:val="04A0" w:firstRow="1" w:lastRow="0" w:firstColumn="1" w:lastColumn="0" w:noHBand="0" w:noVBand="1"/>
          </w:tblPr>
          <w:tblGrid>
            <w:gridCol w:w="6963"/>
          </w:tblGrid>
          <w:tr w:rsidR="00D24C7E" w:rsidTr="00D24C7E">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1BDDA4BB43714D5096F8DF46EA700FA7"/>
                  </w:placeholder>
                  <w:dataBinding w:prefixMappings="xmlns:ns0='http://schemas.openxmlformats.org/package/2006/metadata/core-properties' xmlns:ns1='http://purl.org/dc/elements/1.1/'" w:xpath="/ns0:coreProperties[1]/ns1:creator[1]" w:storeItemID="{6C3C8BC8-F283-45AE-878A-BAB7291924A1}"/>
                  <w:text/>
                </w:sdtPr>
                <w:sdtEndPr/>
                <w:sdtContent>
                  <w:p w:rsidR="00D24C7E" w:rsidRDefault="00D24C7E" w:rsidP="00D24C7E">
                    <w:pPr>
                      <w:pStyle w:val="NoSpacing"/>
                      <w:rPr>
                        <w:color w:val="4472C4" w:themeColor="accent1"/>
                        <w:sz w:val="28"/>
                        <w:szCs w:val="28"/>
                      </w:rPr>
                    </w:pPr>
                    <w:r>
                      <w:rPr>
                        <w:color w:val="4472C4" w:themeColor="accent1"/>
                        <w:sz w:val="28"/>
                        <w:szCs w:val="28"/>
                      </w:rPr>
                      <w:t xml:space="preserve">Abraham </w:t>
                    </w:r>
                    <w:r w:rsidR="005246CF">
                      <w:rPr>
                        <w:color w:val="4472C4" w:themeColor="accent1"/>
                        <w:sz w:val="28"/>
                        <w:szCs w:val="28"/>
                      </w:rPr>
                      <w:t>R</w:t>
                    </w:r>
                    <w:r>
                      <w:rPr>
                        <w:color w:val="4472C4" w:themeColor="accent1"/>
                        <w:sz w:val="28"/>
                        <w:szCs w:val="28"/>
                      </w:rPr>
                      <w:t>eynolds (P136753)</w:t>
                    </w:r>
                  </w:p>
                </w:sdtContent>
              </w:sdt>
              <w:sdt>
                <w:sdtPr>
                  <w:rPr>
                    <w:color w:val="4472C4" w:themeColor="accent1"/>
                    <w:sz w:val="28"/>
                    <w:szCs w:val="28"/>
                  </w:rPr>
                  <w:alias w:val="Date"/>
                  <w:tag w:val="Date"/>
                  <w:id w:val="13406932"/>
                  <w:placeholder>
                    <w:docPart w:val="5F191E2953444701AE7C5AB5B1013D09"/>
                  </w:placeholder>
                  <w:dataBinding w:prefixMappings="xmlns:ns0='http://schemas.microsoft.com/office/2006/coverPageProps'" w:xpath="/ns0:CoverPageProperties[1]/ns0:PublishDate[1]" w:storeItemID="{55AF091B-3C7A-41E3-B477-F2FDAA23CFDA}"/>
                  <w:date w:fullDate="2018-01-23T00:00:00Z">
                    <w:dateFormat w:val="M-d-yyyy"/>
                    <w:lid w:val="en-US"/>
                    <w:storeMappedDataAs w:val="dateTime"/>
                    <w:calendar w:val="gregorian"/>
                  </w:date>
                </w:sdtPr>
                <w:sdtEndPr/>
                <w:sdtContent>
                  <w:p w:rsidR="00D24C7E" w:rsidRDefault="00D24C7E" w:rsidP="00D24C7E">
                    <w:pPr>
                      <w:pStyle w:val="NoSpacing"/>
                      <w:rPr>
                        <w:color w:val="4472C4" w:themeColor="accent1"/>
                        <w:sz w:val="28"/>
                        <w:szCs w:val="28"/>
                      </w:rPr>
                    </w:pPr>
                    <w:r>
                      <w:rPr>
                        <w:color w:val="4472C4" w:themeColor="accent1"/>
                        <w:sz w:val="28"/>
                        <w:szCs w:val="28"/>
                      </w:rPr>
                      <w:t>1-23-2018</w:t>
                    </w:r>
                  </w:p>
                </w:sdtContent>
              </w:sdt>
              <w:p w:rsidR="00D24C7E" w:rsidRDefault="00D24C7E" w:rsidP="00D24C7E">
                <w:pPr>
                  <w:pStyle w:val="NoSpacing"/>
                  <w:rPr>
                    <w:color w:val="4472C4" w:themeColor="accent1"/>
                  </w:rPr>
                </w:pPr>
              </w:p>
            </w:tc>
          </w:tr>
        </w:tbl>
        <w:p w:rsidR="00797A8F" w:rsidRDefault="00D24C7E">
          <w:pPr>
            <w:rPr>
              <w:color w:val="404040" w:themeColor="text1" w:themeTint="BF"/>
              <w:sz w:val="36"/>
              <w:szCs w:val="36"/>
            </w:rPr>
          </w:pPr>
          <w:r w:rsidRPr="00D24C7E">
            <w:rPr>
              <w:noProof/>
              <w:color w:val="404040" w:themeColor="text1" w:themeTint="BF"/>
              <w:sz w:val="36"/>
              <w:szCs w:val="36"/>
            </w:rPr>
            <mc:AlternateContent>
              <mc:Choice Requires="wps">
                <w:drawing>
                  <wp:anchor distT="45720" distB="45720" distL="114300" distR="114300" simplePos="0" relativeHeight="251670528" behindDoc="0" locked="0" layoutInCell="1" allowOverlap="1">
                    <wp:simplePos x="0" y="0"/>
                    <wp:positionH relativeFrom="column">
                      <wp:posOffset>630555</wp:posOffset>
                    </wp:positionH>
                    <wp:positionV relativeFrom="paragraph">
                      <wp:posOffset>7265670</wp:posOffset>
                    </wp:positionV>
                    <wp:extent cx="3862070" cy="1404620"/>
                    <wp:effectExtent l="0" t="0" r="508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2070" cy="1404620"/>
                            </a:xfrm>
                            <a:prstGeom prst="rect">
                              <a:avLst/>
                            </a:prstGeom>
                            <a:solidFill>
                              <a:srgbClr val="FFFFFF"/>
                            </a:solidFill>
                            <a:ln w="9525">
                              <a:noFill/>
                              <a:miter lim="800000"/>
                              <a:headEnd/>
                              <a:tailEnd/>
                            </a:ln>
                          </wps:spPr>
                          <wps:txbx>
                            <w:txbxContent>
                              <w:p w:rsidR="00112371" w:rsidRPr="000F3456" w:rsidRDefault="00112371">
                                <w:pPr>
                                  <w:rPr>
                                    <w:sz w:val="28"/>
                                  </w:rPr>
                                </w:pPr>
                                <w:r w:rsidRPr="000F3456">
                                  <w:rPr>
                                    <w:sz w:val="28"/>
                                  </w:rPr>
                                  <w:t xml:space="preserve">Structural Integrity &amp; Materials Evaluation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9.65pt;margin-top:572.1pt;width:304.1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" stroked="f">
                    <v:textbox style="mso-fit-shape-to-text:t">
                      <w:txbxContent>
                        <w:p w:rsidR="00112371" w:rsidRPr="000F3456" w:rsidRDefault="00112371">
                          <w:pPr>
                            <w:rPr>
                              <w:sz w:val="28"/>
                            </w:rPr>
                          </w:pPr>
                          <w:r w:rsidRPr="000F3456">
                            <w:rPr>
                              <w:sz w:val="28"/>
                            </w:rPr>
                            <w:t xml:space="preserve">Structural Integrity &amp; Materials Evaluation </w:t>
                          </w:r>
                        </w:p>
                      </w:txbxContent>
                    </v:textbox>
                    <w10:wrap type="square"/>
                  </v:shape>
                </w:pict>
              </mc:Fallback>
            </mc:AlternateContent>
          </w:r>
          <w:r w:rsidR="006E327D">
            <w:rPr>
              <w:color w:val="404040" w:themeColor="text1" w:themeTint="BF"/>
              <w:sz w:val="36"/>
              <w:szCs w:val="36"/>
            </w:rPr>
            <w:br w:type="page"/>
          </w:r>
        </w:p>
        <w:sdt>
          <w:sdtPr>
            <w:rPr>
              <w:rFonts w:asciiTheme="minorHAnsi" w:eastAsiaTheme="minorHAnsi" w:hAnsiTheme="minorHAnsi" w:cstheme="minorBidi"/>
              <w:color w:val="auto"/>
              <w:sz w:val="22"/>
              <w:szCs w:val="22"/>
              <w:lang w:val="en-GB"/>
            </w:rPr>
            <w:id w:val="-1158994322"/>
            <w:docPartObj>
              <w:docPartGallery w:val="Table of Contents"/>
              <w:docPartUnique/>
            </w:docPartObj>
          </w:sdtPr>
          <w:sdtEndPr>
            <w:rPr>
              <w:b/>
              <w:bCs/>
              <w:noProof/>
            </w:rPr>
          </w:sdtEndPr>
          <w:sdtContent>
            <w:p w:rsidR="00797A8F" w:rsidRDefault="00797A8F">
              <w:pPr>
                <w:pStyle w:val="TOCHeading"/>
                <w:rPr>
                  <w:u w:val="single"/>
                </w:rPr>
              </w:pPr>
              <w:r w:rsidRPr="00797A8F">
                <w:rPr>
                  <w:u w:val="single"/>
                </w:rPr>
                <w:t>Contents</w:t>
              </w:r>
            </w:p>
            <w:p w:rsidR="00290BA4" w:rsidRPr="00A376CA" w:rsidRDefault="00290BA4" w:rsidP="00290BA4">
              <w:pPr>
                <w:rPr>
                  <w:sz w:val="18"/>
                  <w:lang w:val="en-US"/>
                </w:rPr>
              </w:pPr>
            </w:p>
            <w:p w:rsidR="00290BA4" w:rsidRPr="00A376CA" w:rsidRDefault="00290BA4" w:rsidP="00290BA4">
              <w:pPr>
                <w:spacing w:line="360" w:lineRule="auto"/>
                <w:rPr>
                  <w:sz w:val="32"/>
                  <w:szCs w:val="24"/>
                  <w:lang w:val="en-US"/>
                </w:rPr>
              </w:pPr>
            </w:p>
            <w:p w:rsidR="00A376CA" w:rsidRPr="00A376CA" w:rsidRDefault="00797A8F">
              <w:pPr>
                <w:pStyle w:val="TOC1"/>
                <w:tabs>
                  <w:tab w:val="left" w:pos="440"/>
                  <w:tab w:val="right" w:leader="dot" w:pos="9016"/>
                </w:tabs>
                <w:rPr>
                  <w:rFonts w:eastAsiaTheme="minorEastAsia"/>
                  <w:noProof/>
                  <w:sz w:val="28"/>
                  <w:lang w:eastAsia="en-GB"/>
                </w:rPr>
              </w:pPr>
              <w:r w:rsidRPr="00A376CA">
                <w:rPr>
                  <w:sz w:val="32"/>
                  <w:szCs w:val="24"/>
                </w:rPr>
                <w:fldChar w:fldCharType="begin"/>
              </w:r>
              <w:r w:rsidRPr="00A376CA">
                <w:rPr>
                  <w:sz w:val="32"/>
                  <w:szCs w:val="24"/>
                </w:rPr>
                <w:instrText xml:space="preserve"> TOC \o "1-3" \h \z \u </w:instrText>
              </w:r>
              <w:r w:rsidRPr="00A376CA">
                <w:rPr>
                  <w:sz w:val="32"/>
                  <w:szCs w:val="24"/>
                </w:rPr>
                <w:fldChar w:fldCharType="separate"/>
              </w:r>
              <w:hyperlink w:anchor="_Toc504503629" w:history="1">
                <w:r w:rsidR="00A376CA" w:rsidRPr="00A376CA">
                  <w:rPr>
                    <w:rStyle w:val="Hyperlink"/>
                    <w:noProof/>
                    <w:sz w:val="28"/>
                  </w:rPr>
                  <w:t>1.</w:t>
                </w:r>
                <w:r w:rsidR="00A376CA" w:rsidRPr="00A376CA">
                  <w:rPr>
                    <w:rFonts w:eastAsiaTheme="minorEastAsia"/>
                    <w:noProof/>
                    <w:sz w:val="28"/>
                    <w:lang w:eastAsia="en-GB"/>
                  </w:rPr>
                  <w:tab/>
                </w:r>
                <w:r w:rsidR="00A376CA" w:rsidRPr="00A376CA">
                  <w:rPr>
                    <w:rStyle w:val="Hyperlink"/>
                    <w:noProof/>
                    <w:sz w:val="28"/>
                  </w:rPr>
                  <w:t>Introduction</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_Toc504503629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1</w:t>
                </w:r>
                <w:r w:rsidR="00A376CA" w:rsidRPr="00A376CA">
                  <w:rPr>
                    <w:noProof/>
                    <w:webHidden/>
                    <w:sz w:val="28"/>
                  </w:rPr>
                  <w:fldChar w:fldCharType="end"/>
                </w:r>
              </w:hyperlink>
            </w:p>
            <w:p w:rsidR="00A376CA" w:rsidRPr="00A376CA" w:rsidRDefault="00782CE0">
              <w:pPr>
                <w:pStyle w:val="TOC1"/>
                <w:tabs>
                  <w:tab w:val="left" w:pos="440"/>
                  <w:tab w:val="right" w:leader="dot" w:pos="9016"/>
                </w:tabs>
                <w:rPr>
                  <w:rFonts w:eastAsiaTheme="minorEastAsia"/>
                  <w:noProof/>
                  <w:sz w:val="28"/>
                  <w:lang w:eastAsia="en-GB"/>
                </w:rPr>
              </w:pPr>
              <w:hyperlink w:anchor="_Toc504503630" w:history="1">
                <w:r w:rsidR="00A376CA" w:rsidRPr="00A376CA">
                  <w:rPr>
                    <w:rStyle w:val="Hyperlink"/>
                    <w:noProof/>
                    <w:sz w:val="28"/>
                  </w:rPr>
                  <w:t>2.</w:t>
                </w:r>
                <w:r w:rsidR="00A376CA" w:rsidRPr="00A376CA">
                  <w:rPr>
                    <w:rFonts w:eastAsiaTheme="minorEastAsia"/>
                    <w:noProof/>
                    <w:sz w:val="28"/>
                    <w:lang w:eastAsia="en-GB"/>
                  </w:rPr>
                  <w:tab/>
                </w:r>
                <w:r w:rsidR="00A376CA" w:rsidRPr="00A376CA">
                  <w:rPr>
                    <w:rStyle w:val="Hyperlink"/>
                    <w:noProof/>
                    <w:sz w:val="28"/>
                  </w:rPr>
                  <w:t>Apparatus</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_Toc504503630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1</w:t>
                </w:r>
                <w:r w:rsidR="00A376CA" w:rsidRPr="00A376CA">
                  <w:rPr>
                    <w:noProof/>
                    <w:webHidden/>
                    <w:sz w:val="28"/>
                  </w:rPr>
                  <w:fldChar w:fldCharType="end"/>
                </w:r>
              </w:hyperlink>
            </w:p>
            <w:p w:rsidR="00A376CA" w:rsidRPr="00A376CA" w:rsidRDefault="00782CE0">
              <w:pPr>
                <w:pStyle w:val="TOC1"/>
                <w:tabs>
                  <w:tab w:val="left" w:pos="440"/>
                  <w:tab w:val="right" w:leader="dot" w:pos="9016"/>
                </w:tabs>
                <w:rPr>
                  <w:rFonts w:eastAsiaTheme="minorEastAsia"/>
                  <w:noProof/>
                  <w:sz w:val="28"/>
                  <w:lang w:eastAsia="en-GB"/>
                </w:rPr>
              </w:pPr>
              <w:hyperlink w:anchor="_Toc504503631" w:history="1">
                <w:r w:rsidR="00A376CA" w:rsidRPr="00A376CA">
                  <w:rPr>
                    <w:rStyle w:val="Hyperlink"/>
                    <w:noProof/>
                    <w:sz w:val="28"/>
                  </w:rPr>
                  <w:t>3.</w:t>
                </w:r>
                <w:r w:rsidR="00A376CA" w:rsidRPr="00A376CA">
                  <w:rPr>
                    <w:rFonts w:eastAsiaTheme="minorEastAsia"/>
                    <w:noProof/>
                    <w:sz w:val="28"/>
                    <w:lang w:eastAsia="en-GB"/>
                  </w:rPr>
                  <w:tab/>
                </w:r>
                <w:r w:rsidR="00A376CA" w:rsidRPr="00A376CA">
                  <w:rPr>
                    <w:rStyle w:val="Hyperlink"/>
                    <w:noProof/>
                    <w:sz w:val="28"/>
                  </w:rPr>
                  <w:t>Method/Procedure</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_Toc504503631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1</w:t>
                </w:r>
                <w:r w:rsidR="00A376CA" w:rsidRPr="00A376CA">
                  <w:rPr>
                    <w:noProof/>
                    <w:webHidden/>
                    <w:sz w:val="28"/>
                  </w:rPr>
                  <w:fldChar w:fldCharType="end"/>
                </w:r>
              </w:hyperlink>
            </w:p>
            <w:p w:rsidR="00A376CA" w:rsidRPr="00A376CA" w:rsidRDefault="00782CE0">
              <w:pPr>
                <w:pStyle w:val="TOC1"/>
                <w:tabs>
                  <w:tab w:val="left" w:pos="440"/>
                  <w:tab w:val="right" w:leader="dot" w:pos="9016"/>
                </w:tabs>
                <w:rPr>
                  <w:rFonts w:eastAsiaTheme="minorEastAsia"/>
                  <w:noProof/>
                  <w:sz w:val="28"/>
                  <w:lang w:eastAsia="en-GB"/>
                </w:rPr>
              </w:pPr>
              <w:hyperlink w:anchor="_Toc504503632" w:history="1">
                <w:r w:rsidR="00A376CA" w:rsidRPr="00A376CA">
                  <w:rPr>
                    <w:rStyle w:val="Hyperlink"/>
                    <w:noProof/>
                    <w:sz w:val="28"/>
                  </w:rPr>
                  <w:t>4.</w:t>
                </w:r>
                <w:r w:rsidR="00A376CA" w:rsidRPr="00A376CA">
                  <w:rPr>
                    <w:rFonts w:eastAsiaTheme="minorEastAsia"/>
                    <w:noProof/>
                    <w:sz w:val="28"/>
                    <w:lang w:eastAsia="en-GB"/>
                  </w:rPr>
                  <w:tab/>
                </w:r>
                <w:r w:rsidR="00A376CA" w:rsidRPr="00A376CA">
                  <w:rPr>
                    <w:rStyle w:val="Hyperlink"/>
                    <w:noProof/>
                    <w:sz w:val="28"/>
                  </w:rPr>
                  <w:t>Calculations</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_Toc504503632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3</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33" w:history="1">
                <w:r w:rsidR="00A376CA" w:rsidRPr="00A376CA">
                  <w:rPr>
                    <w:rStyle w:val="Hyperlink"/>
                    <w:noProof/>
                    <w:sz w:val="28"/>
                  </w:rPr>
                  <w:t>4.1.</w:t>
                </w:r>
                <w:r w:rsidR="00A376CA" w:rsidRPr="00A376CA">
                  <w:rPr>
                    <w:rFonts w:eastAsiaTheme="minorEastAsia"/>
                    <w:noProof/>
                    <w:sz w:val="28"/>
                    <w:lang w:eastAsia="en-GB"/>
                  </w:rPr>
                  <w:tab/>
                </w:r>
                <w:r w:rsidR="00A376CA" w:rsidRPr="00A376CA">
                  <w:rPr>
                    <w:rStyle w:val="Hyperlink"/>
                    <w:noProof/>
                    <w:sz w:val="28"/>
                  </w:rPr>
                  <w:t xml:space="preserve">Cooling Constant, </w:t>
                </w:r>
                <w:r w:rsidR="00A376CA" w:rsidRPr="00A376CA">
                  <w:rPr>
                    <w:rStyle w:val="Hyperlink"/>
                    <w:i/>
                    <w:noProof/>
                    <w:sz w:val="28"/>
                  </w:rPr>
                  <w:t>k</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_Toc504503633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3</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34" w:history="1">
                <w:r w:rsidR="00A376CA" w:rsidRPr="00A376CA">
                  <w:rPr>
                    <w:rStyle w:val="Hyperlink"/>
                    <w:rFonts w:ascii="Calibri" w:eastAsia="Times New Roman" w:hAnsi="Calibri" w:cs="Times New Roman"/>
                    <w:noProof/>
                    <w:sz w:val="28"/>
                  </w:rPr>
                  <w:t>4.2.</w:t>
                </w:r>
                <w:r w:rsidR="00A376CA" w:rsidRPr="00A376CA">
                  <w:rPr>
                    <w:rFonts w:eastAsiaTheme="minorEastAsia"/>
                    <w:noProof/>
                    <w:sz w:val="28"/>
                    <w:lang w:eastAsia="en-GB"/>
                  </w:rPr>
                  <w:tab/>
                </w:r>
                <w:r w:rsidR="00A376CA" w:rsidRPr="00A376CA">
                  <w:rPr>
                    <w:rStyle w:val="Hyperlink"/>
                    <w:noProof/>
                    <w:sz w:val="28"/>
                  </w:rPr>
                  <w:t>Total heat lost over the duration of the experiment.</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_Toc504503634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5</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35" w:history="1">
                <w:r w:rsidR="00A376CA" w:rsidRPr="00A376CA">
                  <w:rPr>
                    <w:rStyle w:val="Hyperlink"/>
                    <w:noProof/>
                    <w:sz w:val="28"/>
                  </w:rPr>
                  <w:t>4.3.</w:t>
                </w:r>
                <w:r w:rsidR="00A376CA" w:rsidRPr="00A376CA">
                  <w:rPr>
                    <w:rFonts w:eastAsiaTheme="minorEastAsia"/>
                    <w:noProof/>
                    <w:sz w:val="28"/>
                    <w:lang w:eastAsia="en-GB"/>
                  </w:rPr>
                  <w:tab/>
                </w:r>
                <w:r w:rsidR="00A376CA" w:rsidRPr="00A376CA">
                  <w:rPr>
                    <w:rStyle w:val="Hyperlink"/>
                    <w:noProof/>
                    <w:sz w:val="28"/>
                  </w:rPr>
                  <w:t>Total radiation intensity for each observed temperature value.</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_Toc504503635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6</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36" w:history="1">
                <w:r w:rsidR="00A376CA" w:rsidRPr="00A376CA">
                  <w:rPr>
                    <w:rStyle w:val="Hyperlink"/>
                    <w:noProof/>
                    <w:sz w:val="28"/>
                  </w:rPr>
                  <w:t>4.4.</w:t>
                </w:r>
                <w:r w:rsidR="00A376CA" w:rsidRPr="00A376CA">
                  <w:rPr>
                    <w:rFonts w:eastAsiaTheme="minorEastAsia"/>
                    <w:noProof/>
                    <w:sz w:val="28"/>
                    <w:lang w:eastAsia="en-GB"/>
                  </w:rPr>
                  <w:tab/>
                </w:r>
                <w:r w:rsidR="00A376CA" w:rsidRPr="00A376CA">
                  <w:rPr>
                    <w:rStyle w:val="Hyperlink"/>
                    <w:noProof/>
                    <w:sz w:val="28"/>
                  </w:rPr>
                  <w:t>Implications of an Incorrectly Defined Emissivity of the Container Surface</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_Toc504503636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7</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37" w:history="1">
                <w:r w:rsidR="00A376CA" w:rsidRPr="00A376CA">
                  <w:rPr>
                    <w:rStyle w:val="Hyperlink"/>
                    <w:noProof/>
                    <w:sz w:val="28"/>
                  </w:rPr>
                  <w:t>4.5.</w:t>
                </w:r>
                <w:r w:rsidR="00A376CA" w:rsidRPr="00A376CA">
                  <w:rPr>
                    <w:rFonts w:eastAsiaTheme="minorEastAsia"/>
                    <w:noProof/>
                    <w:sz w:val="28"/>
                    <w:lang w:eastAsia="en-GB"/>
                  </w:rPr>
                  <w:tab/>
                </w:r>
                <w:r w:rsidR="00A376CA" w:rsidRPr="00A376CA">
                  <w:rPr>
                    <w:rStyle w:val="Hyperlink"/>
                    <w:noProof/>
                    <w:sz w:val="28"/>
                  </w:rPr>
                  <w:t>Total heat energy lost through the evaporation process over the duration of the experiment.</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_Toc504503637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8</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38" w:history="1">
                <w:r w:rsidR="00A376CA" w:rsidRPr="00A376CA">
                  <w:rPr>
                    <w:rStyle w:val="Hyperlink"/>
                    <w:noProof/>
                    <w:sz w:val="28"/>
                  </w:rPr>
                  <w:t>4.6.</w:t>
                </w:r>
                <w:r w:rsidR="00A376CA" w:rsidRPr="00A376CA">
                  <w:rPr>
                    <w:rFonts w:eastAsiaTheme="minorEastAsia"/>
                    <w:noProof/>
                    <w:sz w:val="28"/>
                    <w:lang w:eastAsia="en-GB"/>
                  </w:rPr>
                  <w:tab/>
                </w:r>
                <w:r w:rsidR="00A376CA" w:rsidRPr="00A376CA">
                  <w:rPr>
                    <w:rStyle w:val="Hyperlink"/>
                    <w:noProof/>
                    <w:sz w:val="28"/>
                  </w:rPr>
                  <w:t>Other heat transfer methods that contribute to the total heat lost</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_Toc504503638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8</w:t>
                </w:r>
                <w:r w:rsidR="00A376CA" w:rsidRPr="00A376CA">
                  <w:rPr>
                    <w:noProof/>
                    <w:webHidden/>
                    <w:sz w:val="28"/>
                  </w:rPr>
                  <w:fldChar w:fldCharType="end"/>
                </w:r>
              </w:hyperlink>
            </w:p>
            <w:p w:rsidR="00A376CA" w:rsidRPr="00A376CA" w:rsidRDefault="00782CE0">
              <w:pPr>
                <w:pStyle w:val="TOC1"/>
                <w:tabs>
                  <w:tab w:val="left" w:pos="440"/>
                  <w:tab w:val="right" w:leader="dot" w:pos="9016"/>
                </w:tabs>
                <w:rPr>
                  <w:rFonts w:eastAsiaTheme="minorEastAsia"/>
                  <w:noProof/>
                  <w:sz w:val="28"/>
                  <w:lang w:eastAsia="en-GB"/>
                </w:rPr>
              </w:pPr>
              <w:hyperlink w:anchor="_Toc504503639" w:history="1">
                <w:r w:rsidR="00A376CA" w:rsidRPr="00A376CA">
                  <w:rPr>
                    <w:rStyle w:val="Hyperlink"/>
                    <w:rFonts w:cstheme="minorHAnsi"/>
                    <w:noProof/>
                    <w:sz w:val="28"/>
                  </w:rPr>
                  <w:t>5.</w:t>
                </w:r>
                <w:r w:rsidR="00A376CA" w:rsidRPr="00A376CA">
                  <w:rPr>
                    <w:rFonts w:eastAsiaTheme="minorEastAsia"/>
                    <w:noProof/>
                    <w:sz w:val="28"/>
                    <w:lang w:eastAsia="en-GB"/>
                  </w:rPr>
                  <w:tab/>
                </w:r>
                <w:r w:rsidR="00A376CA" w:rsidRPr="00A376CA">
                  <w:rPr>
                    <w:rStyle w:val="Hyperlink"/>
                    <w:rFonts w:cstheme="minorHAnsi"/>
                    <w:noProof/>
                    <w:sz w:val="28"/>
                  </w:rPr>
                  <w:t>Conclusion</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_Toc504503639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8</w:t>
                </w:r>
                <w:r w:rsidR="00A376CA" w:rsidRPr="00A376CA">
                  <w:rPr>
                    <w:noProof/>
                    <w:webHidden/>
                    <w:sz w:val="28"/>
                  </w:rPr>
                  <w:fldChar w:fldCharType="end"/>
                </w:r>
              </w:hyperlink>
            </w:p>
            <w:p w:rsidR="00A376CA" w:rsidRPr="00A376CA" w:rsidRDefault="00782CE0">
              <w:pPr>
                <w:pStyle w:val="TOC1"/>
                <w:tabs>
                  <w:tab w:val="left" w:pos="440"/>
                  <w:tab w:val="right" w:leader="dot" w:pos="9016"/>
                </w:tabs>
                <w:rPr>
                  <w:rFonts w:eastAsiaTheme="minorEastAsia"/>
                  <w:noProof/>
                  <w:sz w:val="28"/>
                  <w:lang w:eastAsia="en-GB"/>
                </w:rPr>
              </w:pPr>
              <w:hyperlink w:anchor="_Toc504503640" w:history="1">
                <w:r w:rsidR="00A376CA" w:rsidRPr="00A376CA">
                  <w:rPr>
                    <w:rStyle w:val="Hyperlink"/>
                    <w:noProof/>
                    <w:sz w:val="28"/>
                  </w:rPr>
                  <w:t>6.</w:t>
                </w:r>
                <w:r w:rsidR="00A376CA" w:rsidRPr="00A376CA">
                  <w:rPr>
                    <w:rFonts w:eastAsiaTheme="minorEastAsia"/>
                    <w:noProof/>
                    <w:sz w:val="28"/>
                    <w:lang w:eastAsia="en-GB"/>
                  </w:rPr>
                  <w:tab/>
                </w:r>
                <w:r w:rsidR="00A376CA" w:rsidRPr="00A376CA">
                  <w:rPr>
                    <w:rStyle w:val="Hyperlink"/>
                    <w:noProof/>
                    <w:sz w:val="28"/>
                  </w:rPr>
                  <w:t>Appendices</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_Toc504503640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9</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41" w:history="1">
                <w:r w:rsidR="00A376CA" w:rsidRPr="00A376CA">
                  <w:rPr>
                    <w:rStyle w:val="Hyperlink"/>
                    <w:noProof/>
                    <w:sz w:val="28"/>
                  </w:rPr>
                  <w:t>6.1.</w:t>
                </w:r>
                <w:r w:rsidR="00A376CA" w:rsidRPr="00A376CA">
                  <w:rPr>
                    <w:rFonts w:eastAsiaTheme="minorEastAsia"/>
                    <w:noProof/>
                    <w:sz w:val="28"/>
                    <w:lang w:eastAsia="en-GB"/>
                  </w:rPr>
                  <w:tab/>
                </w:r>
                <w:r w:rsidR="00A376CA" w:rsidRPr="00A376CA">
                  <w:rPr>
                    <w:rStyle w:val="Hyperlink"/>
                    <w:noProof/>
                    <w:sz w:val="28"/>
                  </w:rPr>
                  <w:t>Spreadsheet:</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_Toc504503641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9</w:t>
                </w:r>
                <w:r w:rsidR="00A376CA" w:rsidRPr="00A376CA">
                  <w:rPr>
                    <w:noProof/>
                    <w:webHidden/>
                    <w:sz w:val="28"/>
                  </w:rPr>
                  <w:fldChar w:fldCharType="end"/>
                </w:r>
              </w:hyperlink>
            </w:p>
            <w:p w:rsidR="00A376CA" w:rsidRPr="00A376CA" w:rsidRDefault="00782CE0">
              <w:pPr>
                <w:pStyle w:val="TOC2"/>
                <w:tabs>
                  <w:tab w:val="left" w:pos="880"/>
                  <w:tab w:val="right" w:leader="dot" w:pos="9016"/>
                </w:tabs>
                <w:rPr>
                  <w:rFonts w:eastAsiaTheme="minorEastAsia"/>
                  <w:noProof/>
                  <w:sz w:val="28"/>
                  <w:lang w:eastAsia="en-GB"/>
                </w:rPr>
              </w:pPr>
              <w:hyperlink w:anchor="_Toc504503643" w:history="1">
                <w:r w:rsidR="00A376CA" w:rsidRPr="00A376CA">
                  <w:rPr>
                    <w:rStyle w:val="Hyperlink"/>
                    <w:noProof/>
                    <w:sz w:val="28"/>
                  </w:rPr>
                  <w:t>6.2.</w:t>
                </w:r>
                <w:r w:rsidR="00A376CA" w:rsidRPr="00A376CA">
                  <w:rPr>
                    <w:rFonts w:eastAsiaTheme="minorEastAsia"/>
                    <w:noProof/>
                    <w:sz w:val="28"/>
                    <w:lang w:eastAsia="en-GB"/>
                  </w:rPr>
                  <w:tab/>
                </w:r>
                <w:r w:rsidR="00A376CA" w:rsidRPr="00A376CA">
                  <w:rPr>
                    <w:rStyle w:val="Hyperlink"/>
                    <w:noProof/>
                    <w:sz w:val="28"/>
                  </w:rPr>
                  <w:t>Derivations</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_Toc504503643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9</w:t>
                </w:r>
                <w:r w:rsidR="00A376CA" w:rsidRPr="00A376CA">
                  <w:rPr>
                    <w:noProof/>
                    <w:webHidden/>
                    <w:sz w:val="28"/>
                  </w:rPr>
                  <w:fldChar w:fldCharType="end"/>
                </w:r>
              </w:hyperlink>
            </w:p>
            <w:p w:rsidR="00A376CA" w:rsidRPr="00A376CA" w:rsidRDefault="00782CE0">
              <w:pPr>
                <w:pStyle w:val="TOC1"/>
                <w:tabs>
                  <w:tab w:val="left" w:pos="440"/>
                  <w:tab w:val="right" w:leader="dot" w:pos="9016"/>
                </w:tabs>
                <w:rPr>
                  <w:rFonts w:eastAsiaTheme="minorEastAsia"/>
                  <w:noProof/>
                  <w:sz w:val="28"/>
                  <w:lang w:eastAsia="en-GB"/>
                </w:rPr>
              </w:pPr>
              <w:hyperlink w:anchor="_Toc504503644" w:history="1">
                <w:r w:rsidR="00A376CA" w:rsidRPr="00A376CA">
                  <w:rPr>
                    <w:rStyle w:val="Hyperlink"/>
                    <w:noProof/>
                    <w:sz w:val="28"/>
                  </w:rPr>
                  <w:t>7.</w:t>
                </w:r>
                <w:r w:rsidR="00A376CA" w:rsidRPr="00A376CA">
                  <w:rPr>
                    <w:rFonts w:eastAsiaTheme="minorEastAsia"/>
                    <w:noProof/>
                    <w:sz w:val="28"/>
                    <w:lang w:eastAsia="en-GB"/>
                  </w:rPr>
                  <w:tab/>
                </w:r>
                <w:r w:rsidR="00A376CA" w:rsidRPr="00A376CA">
                  <w:rPr>
                    <w:rStyle w:val="Hyperlink"/>
                    <w:noProof/>
                    <w:sz w:val="28"/>
                  </w:rPr>
                  <w:t>Bibliography</w:t>
                </w:r>
                <w:r w:rsidR="00A376CA" w:rsidRPr="00A376CA">
                  <w:rPr>
                    <w:noProof/>
                    <w:webHidden/>
                    <w:sz w:val="28"/>
                  </w:rPr>
                  <w:tab/>
                </w:r>
                <w:r w:rsidR="00A376CA" w:rsidRPr="00A376CA">
                  <w:rPr>
                    <w:noProof/>
                    <w:webHidden/>
                    <w:sz w:val="28"/>
                  </w:rPr>
                  <w:fldChar w:fldCharType="begin"/>
                </w:r>
                <w:r w:rsidR="00A376CA" w:rsidRPr="00A376CA">
                  <w:rPr>
                    <w:noProof/>
                    <w:webHidden/>
                    <w:sz w:val="28"/>
                  </w:rPr>
                  <w:instrText xml:space="preserve"> PAGEREF _Toc504503644 \h </w:instrText>
                </w:r>
                <w:r w:rsidR="00A376CA" w:rsidRPr="00A376CA">
                  <w:rPr>
                    <w:noProof/>
                    <w:webHidden/>
                    <w:sz w:val="28"/>
                  </w:rPr>
                </w:r>
                <w:r w:rsidR="00A376CA" w:rsidRPr="00A376CA">
                  <w:rPr>
                    <w:noProof/>
                    <w:webHidden/>
                    <w:sz w:val="28"/>
                  </w:rPr>
                  <w:fldChar w:fldCharType="separate"/>
                </w:r>
                <w:r w:rsidR="00A376CA" w:rsidRPr="00A376CA">
                  <w:rPr>
                    <w:noProof/>
                    <w:webHidden/>
                    <w:sz w:val="28"/>
                  </w:rPr>
                  <w:t>1</w:t>
                </w:r>
                <w:r w:rsidR="00A376CA" w:rsidRPr="00A376CA">
                  <w:rPr>
                    <w:noProof/>
                    <w:webHidden/>
                    <w:sz w:val="28"/>
                  </w:rPr>
                  <w:fldChar w:fldCharType="end"/>
                </w:r>
              </w:hyperlink>
            </w:p>
            <w:p w:rsidR="00797A8F" w:rsidRDefault="00797A8F" w:rsidP="00290BA4">
              <w:pPr>
                <w:spacing w:line="360" w:lineRule="auto"/>
              </w:pPr>
              <w:r w:rsidRPr="00A376CA">
                <w:rPr>
                  <w:b/>
                  <w:bCs/>
                  <w:noProof/>
                  <w:sz w:val="32"/>
                  <w:szCs w:val="24"/>
                </w:rPr>
                <w:fldChar w:fldCharType="end"/>
              </w:r>
            </w:p>
          </w:sdtContent>
        </w:sdt>
        <w:p w:rsidR="00797A8F" w:rsidRDefault="00797A8F">
          <w:pPr>
            <w:rPr>
              <w:color w:val="404040" w:themeColor="text1" w:themeTint="BF"/>
              <w:sz w:val="36"/>
              <w:szCs w:val="36"/>
            </w:rPr>
          </w:pPr>
        </w:p>
        <w:p w:rsidR="00797A8F" w:rsidRDefault="00797A8F">
          <w:pPr>
            <w:rPr>
              <w:color w:val="404040" w:themeColor="text1" w:themeTint="BF"/>
              <w:sz w:val="36"/>
              <w:szCs w:val="36"/>
            </w:rPr>
          </w:pPr>
        </w:p>
        <w:p w:rsidR="00797A8F" w:rsidRDefault="00797A8F">
          <w:pPr>
            <w:rPr>
              <w:color w:val="404040" w:themeColor="text1" w:themeTint="BF"/>
              <w:sz w:val="36"/>
              <w:szCs w:val="36"/>
            </w:rPr>
          </w:pPr>
          <w:bookmarkStart w:id="0" w:name="_GoBack"/>
          <w:bookmarkEnd w:id="0"/>
        </w:p>
        <w:p w:rsidR="00797A8F" w:rsidRDefault="00797A8F">
          <w:pPr>
            <w:rPr>
              <w:color w:val="404040" w:themeColor="text1" w:themeTint="BF"/>
              <w:sz w:val="36"/>
              <w:szCs w:val="36"/>
            </w:rPr>
          </w:pPr>
        </w:p>
        <w:p w:rsidR="006E327D" w:rsidRDefault="00782CE0">
          <w:pPr>
            <w:rPr>
              <w:color w:val="404040" w:themeColor="text1" w:themeTint="BF"/>
              <w:sz w:val="36"/>
              <w:szCs w:val="36"/>
            </w:rPr>
          </w:pPr>
        </w:p>
      </w:sdtContent>
    </w:sdt>
    <w:p w:rsidR="00E41817" w:rsidRPr="00E41817" w:rsidRDefault="00E41817" w:rsidP="00E41817">
      <w:pPr>
        <w:sectPr w:rsidR="00E41817" w:rsidRPr="00E41817" w:rsidSect="000B53D3">
          <w:footerReference w:type="default" r:id="rId9"/>
          <w:footerReference w:type="first" r:id="rId10"/>
          <w:pgSz w:w="11906" w:h="16838"/>
          <w:pgMar w:top="1440" w:right="1440" w:bottom="1440" w:left="1440" w:header="708" w:footer="708"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pgNumType w:fmt="lowerRoman" w:start="0"/>
          <w:cols w:space="708"/>
          <w:titlePg/>
          <w:docGrid w:linePitch="360"/>
        </w:sectPr>
      </w:pPr>
    </w:p>
    <w:p w:rsidR="00C3501F" w:rsidRPr="00797A8F" w:rsidRDefault="00C3501F" w:rsidP="00E41817">
      <w:pPr>
        <w:pStyle w:val="Heading1"/>
        <w:numPr>
          <w:ilvl w:val="0"/>
          <w:numId w:val="15"/>
        </w:numPr>
        <w:rPr>
          <w:u w:val="single"/>
        </w:rPr>
      </w:pPr>
      <w:bookmarkStart w:id="1" w:name="_Toc504503629"/>
      <w:r w:rsidRPr="00797A8F">
        <w:rPr>
          <w:u w:val="single"/>
        </w:rPr>
        <w:lastRenderedPageBreak/>
        <w:t>Introduction</w:t>
      </w:r>
      <w:bookmarkEnd w:id="1"/>
    </w:p>
    <w:p w:rsidR="00D029C7" w:rsidRPr="00786408" w:rsidRDefault="00424D58" w:rsidP="005410B6">
      <w:pPr>
        <w:jc w:val="both"/>
        <w:rPr>
          <w:sz w:val="24"/>
          <w:szCs w:val="24"/>
        </w:rPr>
      </w:pPr>
      <w:r w:rsidRPr="00786408">
        <w:rPr>
          <w:noProof/>
          <w:sz w:val="24"/>
          <w:szCs w:val="24"/>
        </w:rPr>
        <w:drawing>
          <wp:anchor distT="0" distB="0" distL="114300" distR="114300" simplePos="0" relativeHeight="251672576" behindDoc="0" locked="0" layoutInCell="1" allowOverlap="1" wp14:anchorId="4C63F541">
            <wp:simplePos x="0" y="0"/>
            <wp:positionH relativeFrom="margin">
              <wp:align>right</wp:align>
            </wp:positionH>
            <wp:positionV relativeFrom="paragraph">
              <wp:posOffset>1859280</wp:posOffset>
            </wp:positionV>
            <wp:extent cx="1371600" cy="1924050"/>
            <wp:effectExtent l="0" t="0" r="0" b="0"/>
            <wp:wrapSquare wrapText="bothSides"/>
            <wp:docPr id="5" name="Picture 5" descr="https://scontent-lht6-1.xx.fbcdn.net/v/t34.0-12/26994647_10155278003666461_1325210689_n.jpg?oh=c1586eefff6db9b8b38a217fda9868b8&amp;oe=5A63FE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34.0-12/26994647_10155278003666461_1325210689_n.jpg?oh=c1586eefff6db9b8b38a217fda9868b8&amp;oe=5A63FEA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1371600" cy="1924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2170" w:rsidRPr="00786408">
        <w:rPr>
          <w:sz w:val="24"/>
          <w:szCs w:val="24"/>
        </w:rPr>
        <w:t xml:space="preserve">The aim of this report is to </w:t>
      </w:r>
      <w:r w:rsidR="00C96D62" w:rsidRPr="00786408">
        <w:rPr>
          <w:sz w:val="24"/>
          <w:szCs w:val="24"/>
        </w:rPr>
        <w:t>conduct a heat loss investigation using the classic Newton</w:t>
      </w:r>
      <w:r w:rsidR="0071713D">
        <w:rPr>
          <w:sz w:val="24"/>
          <w:szCs w:val="24"/>
        </w:rPr>
        <w:t>’</w:t>
      </w:r>
      <w:r w:rsidR="00C96D62" w:rsidRPr="00786408">
        <w:rPr>
          <w:sz w:val="24"/>
          <w:szCs w:val="24"/>
        </w:rPr>
        <w:t>s law of cooling experiment. Using a thermography camera</w:t>
      </w:r>
      <w:r w:rsidR="0071713D">
        <w:rPr>
          <w:sz w:val="24"/>
          <w:szCs w:val="24"/>
        </w:rPr>
        <w:t>,</w:t>
      </w:r>
      <w:r w:rsidR="00C96D62" w:rsidRPr="00786408">
        <w:rPr>
          <w:sz w:val="24"/>
          <w:szCs w:val="24"/>
        </w:rPr>
        <w:t xml:space="preserve"> the surface emissivity values will be determined for a plastic container wrapped in black insulation tape. Two plastic containers will be filled with hot water and weighed. One of the containers will then be covered with a lid. The temperature variation of the water will then be measured at set time intervals with the intention of determining a cooling constant ‘k’. </w:t>
      </w:r>
      <w:r w:rsidR="007A0E38" w:rsidRPr="00786408">
        <w:rPr>
          <w:sz w:val="24"/>
          <w:szCs w:val="24"/>
        </w:rPr>
        <w:t>T</w:t>
      </w:r>
      <w:r w:rsidR="00C96D62" w:rsidRPr="00786408">
        <w:rPr>
          <w:sz w:val="24"/>
          <w:szCs w:val="24"/>
        </w:rPr>
        <w:t>he change in mass of the open container will then be used for heat loss calculations. Following this a unit for the cooling constant must be determined along with</w:t>
      </w:r>
      <w:r w:rsidR="005246CF" w:rsidRPr="00786408">
        <w:rPr>
          <w:sz w:val="24"/>
          <w:szCs w:val="24"/>
        </w:rPr>
        <w:t xml:space="preserve"> an</w:t>
      </w:r>
      <w:r w:rsidR="00C96D62" w:rsidRPr="00786408">
        <w:rPr>
          <w:sz w:val="24"/>
          <w:szCs w:val="24"/>
        </w:rPr>
        <w:t xml:space="preserve"> investigation into </w:t>
      </w:r>
      <w:r w:rsidR="005246CF" w:rsidRPr="00786408">
        <w:rPr>
          <w:sz w:val="24"/>
          <w:szCs w:val="24"/>
        </w:rPr>
        <w:t xml:space="preserve">both the </w:t>
      </w:r>
      <w:r w:rsidR="00C96D62" w:rsidRPr="00786408">
        <w:rPr>
          <w:sz w:val="24"/>
          <w:szCs w:val="24"/>
        </w:rPr>
        <w:t>implications of an incorrect</w:t>
      </w:r>
      <w:r w:rsidR="005246CF" w:rsidRPr="00786408">
        <w:rPr>
          <w:sz w:val="24"/>
          <w:szCs w:val="24"/>
        </w:rPr>
        <w:t xml:space="preserve">ly defined </w:t>
      </w:r>
      <w:r w:rsidR="00C96D62" w:rsidRPr="00786408">
        <w:rPr>
          <w:sz w:val="24"/>
          <w:szCs w:val="24"/>
        </w:rPr>
        <w:t xml:space="preserve">emissivity </w:t>
      </w:r>
      <w:r w:rsidR="005246CF" w:rsidRPr="00786408">
        <w:rPr>
          <w:sz w:val="24"/>
          <w:szCs w:val="24"/>
        </w:rPr>
        <w:t>v</w:t>
      </w:r>
      <w:r w:rsidR="00C96D62" w:rsidRPr="00786408">
        <w:rPr>
          <w:sz w:val="24"/>
          <w:szCs w:val="24"/>
        </w:rPr>
        <w:t>alue and the other types of heat loss experienced by the containers.</w:t>
      </w:r>
    </w:p>
    <w:p w:rsidR="00C3501F" w:rsidRPr="00786408" w:rsidRDefault="00C3501F" w:rsidP="00786408">
      <w:pPr>
        <w:pStyle w:val="Heading1"/>
        <w:numPr>
          <w:ilvl w:val="0"/>
          <w:numId w:val="15"/>
        </w:numPr>
        <w:rPr>
          <w:u w:val="single"/>
        </w:rPr>
      </w:pPr>
      <w:bookmarkStart w:id="2" w:name="_Toc504503630"/>
      <w:r w:rsidRPr="00786408">
        <w:rPr>
          <w:u w:val="single"/>
        </w:rPr>
        <w:t>Apparatus</w:t>
      </w:r>
      <w:bookmarkEnd w:id="2"/>
    </w:p>
    <w:p w:rsidR="00C3501F" w:rsidRPr="00786408" w:rsidRDefault="00425B3F" w:rsidP="00425B3F">
      <w:pPr>
        <w:pStyle w:val="ListParagraph"/>
        <w:numPr>
          <w:ilvl w:val="0"/>
          <w:numId w:val="3"/>
        </w:numPr>
        <w:rPr>
          <w:sz w:val="24"/>
          <w:szCs w:val="24"/>
        </w:rPr>
      </w:pPr>
      <w:r w:rsidRPr="00786408">
        <w:rPr>
          <w:sz w:val="24"/>
          <w:szCs w:val="24"/>
        </w:rPr>
        <w:t xml:space="preserve">Two plastic containers </w:t>
      </w:r>
      <w:r w:rsidR="005246CF" w:rsidRPr="00786408">
        <w:rPr>
          <w:sz w:val="24"/>
          <w:szCs w:val="24"/>
        </w:rPr>
        <w:t>wrapped</w:t>
      </w:r>
      <w:r w:rsidRPr="00786408">
        <w:rPr>
          <w:sz w:val="24"/>
          <w:szCs w:val="24"/>
        </w:rPr>
        <w:t xml:space="preserve"> in black insulation tape.</w:t>
      </w:r>
      <w:r w:rsidR="00A12DFB" w:rsidRPr="00786408">
        <w:rPr>
          <w:noProof/>
          <w:sz w:val="24"/>
          <w:szCs w:val="24"/>
        </w:rPr>
        <w:t xml:space="preserve"> </w:t>
      </w:r>
    </w:p>
    <w:p w:rsidR="00425B3F" w:rsidRPr="00786408" w:rsidRDefault="00874313" w:rsidP="00AC6A40">
      <w:pPr>
        <w:pStyle w:val="ListParagraph"/>
        <w:numPr>
          <w:ilvl w:val="0"/>
          <w:numId w:val="3"/>
        </w:numPr>
        <w:rPr>
          <w:sz w:val="24"/>
          <w:szCs w:val="24"/>
        </w:rPr>
      </w:pPr>
      <w:r w:rsidRPr="00786408">
        <w:rPr>
          <w:noProof/>
          <w:sz w:val="24"/>
          <w:szCs w:val="24"/>
        </w:rPr>
        <w:drawing>
          <wp:anchor distT="0" distB="0" distL="114300" distR="114300" simplePos="0" relativeHeight="251673600" behindDoc="0" locked="0" layoutInCell="1" allowOverlap="1" wp14:anchorId="16C72E8D">
            <wp:simplePos x="0" y="0"/>
            <wp:positionH relativeFrom="margin">
              <wp:posOffset>3021164</wp:posOffset>
            </wp:positionH>
            <wp:positionV relativeFrom="paragraph">
              <wp:posOffset>96520</wp:posOffset>
            </wp:positionV>
            <wp:extent cx="962025" cy="1160780"/>
            <wp:effectExtent l="0" t="0" r="9525" b="1270"/>
            <wp:wrapSquare wrapText="bothSides"/>
            <wp:docPr id="8" name="Picture 8" descr="https://scontent-lht6-1.xx.fbcdn.net/v/t34.0-12/27045277_10155278005356461_1268237991_n.jpg?oh=b91c01c92a8b8f014fac1c850cd466c0&amp;oe=5A640A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t6-1.xx.fbcdn.net/v/t34.0-12/27045277_10155278005356461_1268237991_n.jpg?oh=b91c01c92a8b8f014fac1c850cd466c0&amp;oe=5A640AC9"/>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962025" cy="1160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6A40" w:rsidRPr="00786408">
        <w:rPr>
          <w:sz w:val="24"/>
          <w:szCs w:val="24"/>
        </w:rPr>
        <w:t>Forward looking infrared camera (FLIR)</w:t>
      </w:r>
    </w:p>
    <w:p w:rsidR="00425B3F" w:rsidRPr="00786408" w:rsidRDefault="00425B3F" w:rsidP="00425B3F">
      <w:pPr>
        <w:pStyle w:val="ListParagraph"/>
        <w:numPr>
          <w:ilvl w:val="0"/>
          <w:numId w:val="3"/>
        </w:numPr>
        <w:rPr>
          <w:sz w:val="24"/>
          <w:szCs w:val="24"/>
        </w:rPr>
      </w:pPr>
      <w:r w:rsidRPr="00786408">
        <w:rPr>
          <w:sz w:val="24"/>
          <w:szCs w:val="24"/>
        </w:rPr>
        <w:t>Computer</w:t>
      </w:r>
    </w:p>
    <w:p w:rsidR="00425B3F" w:rsidRPr="00786408" w:rsidRDefault="00425B3F" w:rsidP="00425B3F">
      <w:pPr>
        <w:pStyle w:val="ListParagraph"/>
        <w:numPr>
          <w:ilvl w:val="0"/>
          <w:numId w:val="3"/>
        </w:numPr>
        <w:rPr>
          <w:sz w:val="24"/>
          <w:szCs w:val="24"/>
        </w:rPr>
      </w:pPr>
      <w:r w:rsidRPr="00786408">
        <w:rPr>
          <w:sz w:val="24"/>
          <w:szCs w:val="24"/>
        </w:rPr>
        <w:t xml:space="preserve">Tim Connect Computer software </w:t>
      </w:r>
    </w:p>
    <w:p w:rsidR="00425B3F" w:rsidRPr="00786408" w:rsidRDefault="00425B3F" w:rsidP="00425B3F">
      <w:pPr>
        <w:pStyle w:val="ListParagraph"/>
        <w:numPr>
          <w:ilvl w:val="0"/>
          <w:numId w:val="3"/>
        </w:numPr>
        <w:rPr>
          <w:sz w:val="24"/>
          <w:szCs w:val="24"/>
        </w:rPr>
      </w:pPr>
      <w:r w:rsidRPr="00786408">
        <w:rPr>
          <w:sz w:val="24"/>
          <w:szCs w:val="24"/>
        </w:rPr>
        <w:t xml:space="preserve">Microsoft </w:t>
      </w:r>
      <w:r w:rsidR="00D24C7E" w:rsidRPr="00786408">
        <w:rPr>
          <w:sz w:val="24"/>
          <w:szCs w:val="24"/>
        </w:rPr>
        <w:t>E</w:t>
      </w:r>
      <w:r w:rsidRPr="00786408">
        <w:rPr>
          <w:sz w:val="24"/>
          <w:szCs w:val="24"/>
        </w:rPr>
        <w:t>xcel</w:t>
      </w:r>
    </w:p>
    <w:p w:rsidR="00A901DE" w:rsidRPr="00786408" w:rsidRDefault="00A901DE" w:rsidP="00425B3F">
      <w:pPr>
        <w:pStyle w:val="ListParagraph"/>
        <w:numPr>
          <w:ilvl w:val="0"/>
          <w:numId w:val="3"/>
        </w:numPr>
        <w:rPr>
          <w:sz w:val="24"/>
          <w:szCs w:val="24"/>
        </w:rPr>
      </w:pPr>
      <w:r w:rsidRPr="00786408">
        <w:rPr>
          <w:sz w:val="24"/>
          <w:szCs w:val="24"/>
        </w:rPr>
        <w:t>Scales</w:t>
      </w:r>
    </w:p>
    <w:p w:rsidR="00A901DE" w:rsidRPr="00786408" w:rsidRDefault="00A901DE" w:rsidP="00425B3F">
      <w:pPr>
        <w:pStyle w:val="ListParagraph"/>
        <w:numPr>
          <w:ilvl w:val="0"/>
          <w:numId w:val="3"/>
        </w:numPr>
        <w:rPr>
          <w:sz w:val="24"/>
          <w:szCs w:val="24"/>
        </w:rPr>
      </w:pPr>
      <w:r w:rsidRPr="00786408">
        <w:rPr>
          <w:sz w:val="24"/>
          <w:szCs w:val="24"/>
        </w:rPr>
        <w:t>kettle</w:t>
      </w:r>
    </w:p>
    <w:p w:rsidR="00A7577A" w:rsidRPr="00786408" w:rsidRDefault="00E472CC" w:rsidP="00786408">
      <w:pPr>
        <w:pStyle w:val="Heading1"/>
        <w:numPr>
          <w:ilvl w:val="0"/>
          <w:numId w:val="15"/>
        </w:numPr>
        <w:rPr>
          <w:u w:val="single"/>
        </w:rPr>
      </w:pPr>
      <w:bookmarkStart w:id="3" w:name="_Toc504503631"/>
      <w:r w:rsidRPr="00786408">
        <w:rPr>
          <w:noProof/>
          <w:u w:val="single"/>
        </w:rPr>
        <mc:AlternateContent>
          <mc:Choice Requires="wps">
            <w:drawing>
              <wp:anchor distT="0" distB="0" distL="114300" distR="114300" simplePos="0" relativeHeight="251677696" behindDoc="0" locked="0" layoutInCell="1" allowOverlap="1" wp14:anchorId="002F9856" wp14:editId="3CF3D89C">
                <wp:simplePos x="0" y="0"/>
                <wp:positionH relativeFrom="margin">
                  <wp:align>right</wp:align>
                </wp:positionH>
                <wp:positionV relativeFrom="paragraph">
                  <wp:posOffset>78740</wp:posOffset>
                </wp:positionV>
                <wp:extent cx="1371600" cy="182880"/>
                <wp:effectExtent l="0" t="0" r="0" b="7620"/>
                <wp:wrapSquare wrapText="bothSides"/>
                <wp:docPr id="11" name="Text Box 11"/>
                <wp:cNvGraphicFramePr/>
                <a:graphic xmlns:a="http://schemas.openxmlformats.org/drawingml/2006/main">
                  <a:graphicData uri="http://schemas.microsoft.com/office/word/2010/wordprocessingShape">
                    <wps:wsp>
                      <wps:cNvSpPr txBox="1"/>
                      <wps:spPr>
                        <a:xfrm>
                          <a:off x="0" y="0"/>
                          <a:ext cx="1371600" cy="182880"/>
                        </a:xfrm>
                        <a:prstGeom prst="rect">
                          <a:avLst/>
                        </a:prstGeom>
                        <a:solidFill>
                          <a:prstClr val="white"/>
                        </a:solidFill>
                        <a:ln>
                          <a:noFill/>
                        </a:ln>
                      </wps:spPr>
                      <wps:txbx>
                        <w:txbxContent>
                          <w:p w:rsidR="00112371" w:rsidRPr="00076815"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1</w:t>
                            </w:r>
                            <w:r w:rsidR="00782CE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2F9856" id="Text Box 11" o:spid="_x0000_s1027" type="#_x0000_t202" style="position:absolute;left:0;text-align:left;margin-left:56.8pt;margin-top:6.2pt;width:108pt;height:14.4pt;z-index:2516776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" stroked="f">
                <v:textbox inset="0,0,0,0">
                  <w:txbxContent>
                    <w:p w:rsidR="00112371" w:rsidRPr="00076815"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1</w:t>
                      </w:r>
                      <w:r w:rsidR="00782CE0">
                        <w:rPr>
                          <w:noProof/>
                        </w:rPr>
                        <w:fldChar w:fldCharType="end"/>
                      </w:r>
                    </w:p>
                  </w:txbxContent>
                </v:textbox>
                <w10:wrap type="square" anchorx="margin"/>
              </v:shape>
            </w:pict>
          </mc:Fallback>
        </mc:AlternateContent>
      </w:r>
      <w:r w:rsidRPr="00786408">
        <w:rPr>
          <w:noProof/>
          <w:u w:val="single"/>
        </w:rPr>
        <mc:AlternateContent>
          <mc:Choice Requires="wps">
            <w:drawing>
              <wp:anchor distT="0" distB="0" distL="114300" distR="114300" simplePos="0" relativeHeight="251675648" behindDoc="0" locked="0" layoutInCell="1" allowOverlap="1" wp14:anchorId="64B2417F" wp14:editId="258788F1">
                <wp:simplePos x="0" y="0"/>
                <wp:positionH relativeFrom="column">
                  <wp:posOffset>3021330</wp:posOffset>
                </wp:positionH>
                <wp:positionV relativeFrom="paragraph">
                  <wp:posOffset>62865</wp:posOffset>
                </wp:positionV>
                <wp:extent cx="962025" cy="174625"/>
                <wp:effectExtent l="0" t="0" r="9525" b="0"/>
                <wp:wrapSquare wrapText="bothSides"/>
                <wp:docPr id="10" name="Text Box 10"/>
                <wp:cNvGraphicFramePr/>
                <a:graphic xmlns:a="http://schemas.openxmlformats.org/drawingml/2006/main">
                  <a:graphicData uri="http://schemas.microsoft.com/office/word/2010/wordprocessingShape">
                    <wps:wsp>
                      <wps:cNvSpPr txBox="1"/>
                      <wps:spPr>
                        <a:xfrm>
                          <a:off x="0" y="0"/>
                          <a:ext cx="962025" cy="174625"/>
                        </a:xfrm>
                        <a:prstGeom prst="rect">
                          <a:avLst/>
                        </a:prstGeom>
                        <a:solidFill>
                          <a:prstClr val="white"/>
                        </a:solidFill>
                        <a:ln>
                          <a:noFill/>
                        </a:ln>
                      </wps:spPr>
                      <wps:txbx>
                        <w:txbxContent>
                          <w:p w:rsidR="00112371" w:rsidRPr="00C44A71"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2</w:t>
                            </w:r>
                            <w:r w:rsidR="00782CE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B2417F" id="Text Box 10" o:spid="_x0000_s1028" type="#_x0000_t202" style="position:absolute;left:0;text-align:left;margin-left:237.9pt;margin-top:4.95pt;width:75.75pt;height:13.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" stroked="f">
                <v:textbox inset="0,0,0,0">
                  <w:txbxContent>
                    <w:p w:rsidR="00112371" w:rsidRPr="00C44A71"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2</w:t>
                      </w:r>
                      <w:r w:rsidR="00782CE0">
                        <w:rPr>
                          <w:noProof/>
                        </w:rPr>
                        <w:fldChar w:fldCharType="end"/>
                      </w:r>
                    </w:p>
                  </w:txbxContent>
                </v:textbox>
                <w10:wrap type="square"/>
              </v:shape>
            </w:pict>
          </mc:Fallback>
        </mc:AlternateContent>
      </w:r>
      <w:r w:rsidR="0077535F" w:rsidRPr="00786408">
        <w:rPr>
          <w:u w:val="single"/>
        </w:rPr>
        <w:t>Method/Procedure</w:t>
      </w:r>
      <w:bookmarkEnd w:id="3"/>
    </w:p>
    <w:p w:rsidR="0077535F" w:rsidRPr="00786408" w:rsidRDefault="00A901DE" w:rsidP="0077535F">
      <w:pPr>
        <w:rPr>
          <w:sz w:val="24"/>
          <w:szCs w:val="24"/>
        </w:rPr>
      </w:pPr>
      <w:r w:rsidRPr="00786408">
        <w:rPr>
          <w:sz w:val="24"/>
          <w:szCs w:val="24"/>
        </w:rPr>
        <w:t xml:space="preserve">Using the </w:t>
      </w:r>
      <w:r w:rsidR="002706B6" w:rsidRPr="00786408">
        <w:rPr>
          <w:sz w:val="24"/>
          <w:szCs w:val="24"/>
        </w:rPr>
        <w:t>apparatus</w:t>
      </w:r>
      <w:r w:rsidRPr="00786408">
        <w:rPr>
          <w:sz w:val="24"/>
          <w:szCs w:val="24"/>
        </w:rPr>
        <w:t xml:space="preserve"> mentioned above the procedure for the experiment is as follows.</w:t>
      </w:r>
    </w:p>
    <w:p w:rsidR="00A901DE" w:rsidRPr="00786408" w:rsidRDefault="00874313" w:rsidP="005246CF">
      <w:pPr>
        <w:pStyle w:val="ListParagraph"/>
        <w:numPr>
          <w:ilvl w:val="0"/>
          <w:numId w:val="5"/>
        </w:numPr>
        <w:jc w:val="both"/>
        <w:rPr>
          <w:sz w:val="24"/>
          <w:szCs w:val="24"/>
        </w:rPr>
      </w:pPr>
      <w:r w:rsidRPr="00786408">
        <w:rPr>
          <w:noProof/>
          <w:sz w:val="24"/>
          <w:szCs w:val="24"/>
        </w:rPr>
        <w:drawing>
          <wp:anchor distT="0" distB="0" distL="114300" distR="114300" simplePos="0" relativeHeight="251671552" behindDoc="0" locked="0" layoutInCell="1" allowOverlap="1" wp14:anchorId="4BFDFBE6">
            <wp:simplePos x="0" y="0"/>
            <wp:positionH relativeFrom="margin">
              <wp:posOffset>4415569</wp:posOffset>
            </wp:positionH>
            <wp:positionV relativeFrom="paragraph">
              <wp:posOffset>246159</wp:posOffset>
            </wp:positionV>
            <wp:extent cx="1370965" cy="914400"/>
            <wp:effectExtent l="0" t="0" r="635" b="0"/>
            <wp:wrapSquare wrapText="bothSides"/>
            <wp:docPr id="2" name="Picture 2" descr="https://scontent-lht6-1.xx.fbcdn.net/v/t35.0-12/27017123_10155278002436461_911071640_o.jpg?oh=e8e36894ae7bf006908b4d9849d0dcbc&amp;oe=5A6335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5.0-12/27017123_10155278002436461_911071640_o.jpg?oh=e8e36894ae7bf006908b4d9849d0dcbc&amp;oe=5A6335A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1370965" cy="914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01DE" w:rsidRPr="00786408">
        <w:rPr>
          <w:sz w:val="24"/>
          <w:szCs w:val="24"/>
        </w:rPr>
        <w:t>Locate the camera an appropriate distance away from the surface the containers are resting on.</w:t>
      </w:r>
    </w:p>
    <w:p w:rsidR="00A901DE" w:rsidRPr="00786408" w:rsidRDefault="00A901DE" w:rsidP="005246CF">
      <w:pPr>
        <w:pStyle w:val="ListParagraph"/>
        <w:numPr>
          <w:ilvl w:val="0"/>
          <w:numId w:val="5"/>
        </w:numPr>
        <w:jc w:val="both"/>
        <w:rPr>
          <w:sz w:val="24"/>
          <w:szCs w:val="24"/>
        </w:rPr>
      </w:pPr>
      <w:r w:rsidRPr="00786408">
        <w:rPr>
          <w:sz w:val="24"/>
          <w:szCs w:val="24"/>
        </w:rPr>
        <w:t>Adjust the camera to focus in on both containers</w:t>
      </w:r>
      <w:r w:rsidR="006F4F53" w:rsidRPr="00786408">
        <w:rPr>
          <w:sz w:val="24"/>
          <w:szCs w:val="24"/>
        </w:rPr>
        <w:t>.</w:t>
      </w:r>
    </w:p>
    <w:p w:rsidR="00A901DE" w:rsidRPr="00786408" w:rsidRDefault="00A901DE" w:rsidP="005246CF">
      <w:pPr>
        <w:pStyle w:val="ListParagraph"/>
        <w:numPr>
          <w:ilvl w:val="0"/>
          <w:numId w:val="5"/>
        </w:numPr>
        <w:jc w:val="both"/>
        <w:rPr>
          <w:sz w:val="24"/>
          <w:szCs w:val="24"/>
        </w:rPr>
      </w:pPr>
      <w:r w:rsidRPr="00786408">
        <w:rPr>
          <w:sz w:val="24"/>
          <w:szCs w:val="24"/>
        </w:rPr>
        <w:t>Fill both plastic containers with hot water and weigh them individually on the scales. Record these values and then place the lid on one of the containers.</w:t>
      </w:r>
    </w:p>
    <w:p w:rsidR="00A901DE" w:rsidRPr="00786408" w:rsidRDefault="00E472CC" w:rsidP="005246CF">
      <w:pPr>
        <w:pStyle w:val="ListParagraph"/>
        <w:numPr>
          <w:ilvl w:val="0"/>
          <w:numId w:val="5"/>
        </w:numPr>
        <w:jc w:val="both"/>
        <w:rPr>
          <w:sz w:val="24"/>
          <w:szCs w:val="24"/>
        </w:rPr>
      </w:pPr>
      <w:r w:rsidRPr="00786408">
        <w:rPr>
          <w:noProof/>
          <w:sz w:val="24"/>
          <w:szCs w:val="24"/>
        </w:rPr>
        <mc:AlternateContent>
          <mc:Choice Requires="wps">
            <w:drawing>
              <wp:anchor distT="0" distB="0" distL="114300" distR="114300" simplePos="0" relativeHeight="251679744" behindDoc="0" locked="0" layoutInCell="1" allowOverlap="1" wp14:anchorId="53DACDE9" wp14:editId="0C1A5371">
                <wp:simplePos x="0" y="0"/>
                <wp:positionH relativeFrom="column">
                  <wp:posOffset>5334856</wp:posOffset>
                </wp:positionH>
                <wp:positionV relativeFrom="paragraph">
                  <wp:posOffset>10050</wp:posOffset>
                </wp:positionV>
                <wp:extent cx="440055" cy="166370"/>
                <wp:effectExtent l="0" t="0" r="0" b="5080"/>
                <wp:wrapSquare wrapText="bothSides"/>
                <wp:docPr id="12" name="Text Box 12"/>
                <wp:cNvGraphicFramePr/>
                <a:graphic xmlns:a="http://schemas.openxmlformats.org/drawingml/2006/main">
                  <a:graphicData uri="http://schemas.microsoft.com/office/word/2010/wordprocessingShape">
                    <wps:wsp>
                      <wps:cNvSpPr txBox="1"/>
                      <wps:spPr>
                        <a:xfrm>
                          <a:off x="0" y="0"/>
                          <a:ext cx="440055" cy="166370"/>
                        </a:xfrm>
                        <a:prstGeom prst="rect">
                          <a:avLst/>
                        </a:prstGeom>
                        <a:solidFill>
                          <a:prstClr val="white"/>
                        </a:solidFill>
                        <a:ln>
                          <a:noFill/>
                        </a:ln>
                      </wps:spPr>
                      <wps:txbx>
                        <w:txbxContent>
                          <w:p w:rsidR="00112371" w:rsidRPr="001979DF"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3</w:t>
                            </w:r>
                            <w:r w:rsidR="00782CE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ACDE9" id="Text Box 12" o:spid="_x0000_s1029" type="#_x0000_t202" style="position:absolute;left:0;text-align:left;margin-left:420.05pt;margin-top:.8pt;width:34.65pt;height:13.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" stroked="f">
                <v:textbox inset="0,0,0,0">
                  <w:txbxContent>
                    <w:p w:rsidR="00112371" w:rsidRPr="001979DF"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3</w:t>
                      </w:r>
                      <w:r w:rsidR="00782CE0">
                        <w:rPr>
                          <w:noProof/>
                        </w:rPr>
                        <w:fldChar w:fldCharType="end"/>
                      </w:r>
                    </w:p>
                  </w:txbxContent>
                </v:textbox>
                <w10:wrap type="square"/>
              </v:shape>
            </w:pict>
          </mc:Fallback>
        </mc:AlternateContent>
      </w:r>
      <w:r w:rsidR="00A901DE" w:rsidRPr="00786408">
        <w:rPr>
          <w:sz w:val="24"/>
          <w:szCs w:val="24"/>
        </w:rPr>
        <w:t>Place the containers in their original focused location.</w:t>
      </w:r>
    </w:p>
    <w:p w:rsidR="00A901DE" w:rsidRPr="00786408" w:rsidRDefault="002706B6" w:rsidP="005246CF">
      <w:pPr>
        <w:pStyle w:val="ListParagraph"/>
        <w:numPr>
          <w:ilvl w:val="0"/>
          <w:numId w:val="5"/>
        </w:numPr>
        <w:jc w:val="both"/>
        <w:rPr>
          <w:sz w:val="24"/>
          <w:szCs w:val="24"/>
        </w:rPr>
      </w:pPr>
      <w:r w:rsidRPr="00786408">
        <w:rPr>
          <w:sz w:val="24"/>
          <w:szCs w:val="24"/>
        </w:rPr>
        <w:t>Adjust the areas on the screen depicted by a white square to cover the containers. (Figure</w:t>
      </w:r>
      <w:r w:rsidR="00E472CC" w:rsidRPr="00786408">
        <w:rPr>
          <w:sz w:val="24"/>
          <w:szCs w:val="24"/>
        </w:rPr>
        <w:t xml:space="preserve"> 3</w:t>
      </w:r>
      <w:r w:rsidRPr="00786408">
        <w:rPr>
          <w:sz w:val="24"/>
          <w:szCs w:val="24"/>
        </w:rPr>
        <w:t>)</w:t>
      </w:r>
      <w:r w:rsidR="005319AC" w:rsidRPr="00786408">
        <w:rPr>
          <w:sz w:val="24"/>
          <w:szCs w:val="24"/>
        </w:rPr>
        <w:t>.</w:t>
      </w:r>
    </w:p>
    <w:p w:rsidR="00874313" w:rsidRPr="00786408" w:rsidRDefault="005319AC" w:rsidP="00874313">
      <w:pPr>
        <w:pStyle w:val="ListParagraph"/>
        <w:numPr>
          <w:ilvl w:val="0"/>
          <w:numId w:val="5"/>
        </w:numPr>
        <w:jc w:val="both"/>
        <w:rPr>
          <w:sz w:val="24"/>
          <w:szCs w:val="24"/>
        </w:rPr>
      </w:pPr>
      <w:r w:rsidRPr="00786408">
        <w:rPr>
          <w:sz w:val="24"/>
          <w:szCs w:val="24"/>
        </w:rPr>
        <w:t xml:space="preserve">The emissivity value now needs to be defined. This is usually done through the software whereby the camera calculates the emissivity value based on the ratio of the emissive power of the body to the emissive power of a black body at the same temperature. </w:t>
      </w:r>
      <w:r w:rsidR="00087C3C" w:rsidRPr="00786408">
        <w:rPr>
          <w:sz w:val="24"/>
          <w:szCs w:val="24"/>
        </w:rPr>
        <w:t>However,</w:t>
      </w:r>
      <w:r w:rsidRPr="00786408">
        <w:rPr>
          <w:sz w:val="24"/>
          <w:szCs w:val="24"/>
        </w:rPr>
        <w:t xml:space="preserve"> for this experiment the </w:t>
      </w:r>
      <w:r w:rsidR="00087C3C" w:rsidRPr="00786408">
        <w:rPr>
          <w:sz w:val="24"/>
          <w:szCs w:val="24"/>
        </w:rPr>
        <w:t xml:space="preserve">software refused to give a value meaning an appropriate value had to be determined manually. A value of 0.95 was chosen as it matched that of known emissivity values for </w:t>
      </w:r>
      <w:r w:rsidR="00AA29D7">
        <w:rPr>
          <w:sz w:val="24"/>
          <w:szCs w:val="24"/>
        </w:rPr>
        <w:t xml:space="preserve">a </w:t>
      </w:r>
      <w:r w:rsidR="00087C3C" w:rsidRPr="00786408">
        <w:rPr>
          <w:sz w:val="24"/>
          <w:szCs w:val="24"/>
        </w:rPr>
        <w:t xml:space="preserve">similar grey body. </w:t>
      </w:r>
      <w:r w:rsidRPr="00786408">
        <w:rPr>
          <w:sz w:val="24"/>
          <w:szCs w:val="24"/>
        </w:rPr>
        <w:t>Grey bodies are used to simplify calculations by assuming the surface to have constant emissivity over al</w:t>
      </w:r>
      <w:r w:rsidR="00087C3C" w:rsidRPr="00786408">
        <w:rPr>
          <w:sz w:val="24"/>
          <w:szCs w:val="24"/>
        </w:rPr>
        <w:t>l</w:t>
      </w:r>
      <w:r w:rsidRPr="00786408">
        <w:rPr>
          <w:sz w:val="24"/>
          <w:szCs w:val="24"/>
        </w:rPr>
        <w:t xml:space="preserve"> wavelengths and all </w:t>
      </w:r>
      <w:r w:rsidR="00087C3C" w:rsidRPr="00786408">
        <w:rPr>
          <w:sz w:val="24"/>
          <w:szCs w:val="24"/>
        </w:rPr>
        <w:t>temperatures.</w:t>
      </w:r>
    </w:p>
    <w:p w:rsidR="00087C3C" w:rsidRPr="00CC29BA" w:rsidRDefault="00874313" w:rsidP="00874313">
      <w:pPr>
        <w:ind w:left="360"/>
        <w:jc w:val="both"/>
        <w:rPr>
          <w:rFonts w:cstheme="minorHAnsi"/>
          <w:sz w:val="20"/>
          <w:szCs w:val="24"/>
        </w:rPr>
      </w:pPr>
      <w:r w:rsidRPr="00CC29BA">
        <w:rPr>
          <w:rFonts w:cstheme="minorHAnsi"/>
          <w:sz w:val="20"/>
          <w:szCs w:val="24"/>
        </w:rPr>
        <w:t xml:space="preserve">(T.D. </w:t>
      </w:r>
      <w:proofErr w:type="spellStart"/>
      <w:r w:rsidRPr="00CC29BA">
        <w:rPr>
          <w:rFonts w:cstheme="minorHAnsi"/>
          <w:sz w:val="20"/>
          <w:szCs w:val="24"/>
        </w:rPr>
        <w:t>Eastop</w:t>
      </w:r>
      <w:proofErr w:type="spellEnd"/>
      <w:r w:rsidRPr="00CC29BA">
        <w:rPr>
          <w:rFonts w:cstheme="minorHAnsi"/>
          <w:sz w:val="20"/>
          <w:szCs w:val="24"/>
        </w:rPr>
        <w:t xml:space="preserve"> &amp; A. </w:t>
      </w:r>
      <w:proofErr w:type="spellStart"/>
      <w:r w:rsidRPr="00CC29BA">
        <w:rPr>
          <w:rFonts w:cstheme="minorHAnsi"/>
          <w:sz w:val="20"/>
          <w:szCs w:val="24"/>
        </w:rPr>
        <w:t>McConkey</w:t>
      </w:r>
      <w:proofErr w:type="spellEnd"/>
      <w:r w:rsidRPr="00CC29BA">
        <w:rPr>
          <w:rFonts w:cstheme="minorHAnsi"/>
          <w:sz w:val="20"/>
          <w:szCs w:val="24"/>
        </w:rPr>
        <w:t>, Applied Thermodynamics for Engineering: 4</w:t>
      </w:r>
      <w:r w:rsidRPr="00CC29BA">
        <w:rPr>
          <w:rFonts w:cstheme="minorHAnsi"/>
          <w:sz w:val="20"/>
          <w:szCs w:val="24"/>
          <w:vertAlign w:val="superscript"/>
        </w:rPr>
        <w:t>th</w:t>
      </w:r>
      <w:r w:rsidRPr="00CC29BA">
        <w:rPr>
          <w:rFonts w:cstheme="minorHAnsi"/>
          <w:sz w:val="20"/>
          <w:szCs w:val="24"/>
        </w:rPr>
        <w:t xml:space="preserve"> Edition, Longman Group limited, 1986)</w:t>
      </w:r>
    </w:p>
    <w:p w:rsidR="00874313" w:rsidRPr="006272E9" w:rsidRDefault="002706B6" w:rsidP="00530D9D">
      <w:pPr>
        <w:pStyle w:val="ListParagraph"/>
        <w:numPr>
          <w:ilvl w:val="0"/>
          <w:numId w:val="5"/>
        </w:numPr>
        <w:jc w:val="both"/>
        <w:rPr>
          <w:rFonts w:cstheme="minorHAnsi"/>
          <w:sz w:val="24"/>
          <w:szCs w:val="24"/>
        </w:rPr>
      </w:pPr>
      <w:r w:rsidRPr="006272E9">
        <w:rPr>
          <w:rFonts w:cstheme="minorHAnsi"/>
          <w:sz w:val="24"/>
          <w:szCs w:val="24"/>
        </w:rPr>
        <w:lastRenderedPageBreak/>
        <w:t xml:space="preserve">The software </w:t>
      </w:r>
      <w:r w:rsidR="00AA29D7">
        <w:rPr>
          <w:rFonts w:cstheme="minorHAnsi"/>
          <w:sz w:val="24"/>
          <w:szCs w:val="24"/>
        </w:rPr>
        <w:t>is then</w:t>
      </w:r>
      <w:r w:rsidRPr="006272E9">
        <w:rPr>
          <w:rFonts w:cstheme="minorHAnsi"/>
          <w:sz w:val="24"/>
          <w:szCs w:val="24"/>
        </w:rPr>
        <w:t xml:space="preserve"> used to measure the temperature change at pre-determined time intervals and export </w:t>
      </w:r>
      <w:r w:rsidR="0066356A" w:rsidRPr="006272E9">
        <w:rPr>
          <w:rFonts w:cstheme="minorHAnsi"/>
          <w:sz w:val="24"/>
          <w:szCs w:val="24"/>
        </w:rPr>
        <w:t>the values</w:t>
      </w:r>
      <w:r w:rsidRPr="006272E9">
        <w:rPr>
          <w:rFonts w:cstheme="minorHAnsi"/>
          <w:sz w:val="24"/>
          <w:szCs w:val="24"/>
        </w:rPr>
        <w:t xml:space="preserve"> to </w:t>
      </w:r>
      <w:r w:rsidR="00AA29D7">
        <w:rPr>
          <w:rFonts w:cstheme="minorHAnsi"/>
          <w:sz w:val="24"/>
          <w:szCs w:val="24"/>
        </w:rPr>
        <w:t>Microsoft E</w:t>
      </w:r>
      <w:r w:rsidRPr="006272E9">
        <w:rPr>
          <w:rFonts w:cstheme="minorHAnsi"/>
          <w:sz w:val="24"/>
          <w:szCs w:val="24"/>
        </w:rPr>
        <w:t>xcel. However</w:t>
      </w:r>
      <w:r w:rsidR="0021686C" w:rsidRPr="006272E9">
        <w:rPr>
          <w:rFonts w:cstheme="minorHAnsi"/>
          <w:sz w:val="24"/>
          <w:szCs w:val="24"/>
        </w:rPr>
        <w:t>,</w:t>
      </w:r>
      <w:r w:rsidR="00AA29D7">
        <w:rPr>
          <w:rFonts w:cstheme="minorHAnsi"/>
          <w:sz w:val="24"/>
          <w:szCs w:val="24"/>
        </w:rPr>
        <w:t xml:space="preserve"> for this experiment</w:t>
      </w:r>
      <w:r w:rsidRPr="006272E9">
        <w:rPr>
          <w:rFonts w:cstheme="minorHAnsi"/>
          <w:sz w:val="24"/>
          <w:szCs w:val="24"/>
        </w:rPr>
        <w:t xml:space="preserve"> the software refused to measure the results meaning the data had to be plotted manually.</w:t>
      </w:r>
      <w:r w:rsidR="00874313" w:rsidRPr="006272E9">
        <w:rPr>
          <w:rFonts w:cstheme="minorHAnsi"/>
          <w:sz w:val="24"/>
          <w:szCs w:val="24"/>
        </w:rPr>
        <w:t xml:space="preserve"> </w:t>
      </w:r>
    </w:p>
    <w:p w:rsidR="0021686C" w:rsidRPr="006272E9" w:rsidRDefault="00874313" w:rsidP="00530D9D">
      <w:pPr>
        <w:pStyle w:val="ListParagraph"/>
        <w:numPr>
          <w:ilvl w:val="0"/>
          <w:numId w:val="5"/>
        </w:numPr>
        <w:jc w:val="both"/>
        <w:rPr>
          <w:rFonts w:cstheme="minorHAnsi"/>
          <w:sz w:val="24"/>
          <w:szCs w:val="24"/>
        </w:rPr>
      </w:pPr>
      <w:r w:rsidRPr="006272E9">
        <w:rPr>
          <w:rFonts w:cstheme="minorHAnsi"/>
          <w:sz w:val="24"/>
          <w:szCs w:val="24"/>
        </w:rPr>
        <w:t>Containers are then re-weighed.</w:t>
      </w:r>
    </w:p>
    <w:p w:rsidR="009F6806" w:rsidRPr="006272E9" w:rsidRDefault="009F6806" w:rsidP="00530D9D">
      <w:pPr>
        <w:pStyle w:val="ListParagraph"/>
        <w:numPr>
          <w:ilvl w:val="0"/>
          <w:numId w:val="5"/>
        </w:numPr>
        <w:jc w:val="both"/>
        <w:rPr>
          <w:rFonts w:cstheme="minorHAnsi"/>
          <w:sz w:val="24"/>
          <w:szCs w:val="24"/>
        </w:rPr>
      </w:pPr>
      <w:r w:rsidRPr="006272E9">
        <w:rPr>
          <w:rFonts w:cstheme="minorHAnsi"/>
          <w:sz w:val="24"/>
          <w:szCs w:val="24"/>
        </w:rPr>
        <w:t>Finally use the thermo</w:t>
      </w:r>
      <w:r w:rsidR="00874313" w:rsidRPr="006272E9">
        <w:rPr>
          <w:rFonts w:cstheme="minorHAnsi"/>
          <w:sz w:val="24"/>
          <w:szCs w:val="24"/>
        </w:rPr>
        <w:t>graphy</w:t>
      </w:r>
      <w:r w:rsidRPr="006272E9">
        <w:rPr>
          <w:rFonts w:cstheme="minorHAnsi"/>
          <w:sz w:val="24"/>
          <w:szCs w:val="24"/>
        </w:rPr>
        <w:t xml:space="preserve"> camera to measure the temperature of the surroundings (</w:t>
      </w:r>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amb</m:t>
            </m:r>
          </m:sub>
        </m:sSub>
      </m:oMath>
      <w:r w:rsidRPr="006272E9">
        <w:rPr>
          <w:rFonts w:cstheme="minorHAnsi"/>
          <w:sz w:val="24"/>
          <w:szCs w:val="24"/>
        </w:rPr>
        <w:t>).</w:t>
      </w:r>
    </w:p>
    <w:p w:rsidR="009F6806" w:rsidRPr="006272E9" w:rsidRDefault="00262661" w:rsidP="00416D26">
      <w:pPr>
        <w:rPr>
          <w:rFonts w:cstheme="minorHAnsi"/>
          <w:sz w:val="24"/>
          <w:szCs w:val="24"/>
        </w:rPr>
      </w:pPr>
      <w:r w:rsidRPr="006272E9">
        <w:rPr>
          <w:rFonts w:cstheme="minorHAnsi"/>
          <w:noProof/>
          <w:sz w:val="24"/>
          <w:szCs w:val="24"/>
        </w:rPr>
        <w:drawing>
          <wp:anchor distT="0" distB="0" distL="114300" distR="114300" simplePos="0" relativeHeight="251663360" behindDoc="0" locked="0" layoutInCell="1" allowOverlap="1" wp14:anchorId="1CC48E30">
            <wp:simplePos x="0" y="0"/>
            <wp:positionH relativeFrom="column">
              <wp:posOffset>803910</wp:posOffset>
            </wp:positionH>
            <wp:positionV relativeFrom="paragraph">
              <wp:posOffset>61595</wp:posOffset>
            </wp:positionV>
            <wp:extent cx="4083050" cy="2379980"/>
            <wp:effectExtent l="0" t="0" r="12700" b="1270"/>
            <wp:wrapSquare wrapText="bothSides"/>
            <wp:docPr id="1" name="Chart 1">
              <a:extLst xmlns:a="http://schemas.openxmlformats.org/drawingml/2006/main">
                <a:ext uri="{FF2B5EF4-FFF2-40B4-BE49-F238E27FC236}">
                  <a16:creationId xmlns:a16="http://schemas.microsoft.com/office/drawing/2014/main" id="{BF383043-70C3-4DD8-B562-E680EC92E6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rsidR="009F6806" w:rsidRPr="006272E9" w:rsidRDefault="009F6806" w:rsidP="009F6806">
      <w:pPr>
        <w:rPr>
          <w:rFonts w:cstheme="minorHAnsi"/>
          <w:sz w:val="24"/>
          <w:szCs w:val="24"/>
        </w:rPr>
      </w:pPr>
    </w:p>
    <w:p w:rsidR="009F6806" w:rsidRPr="006272E9" w:rsidRDefault="009F6806" w:rsidP="009F6806">
      <w:pPr>
        <w:rPr>
          <w:rFonts w:cstheme="minorHAnsi"/>
          <w:sz w:val="24"/>
          <w:szCs w:val="24"/>
        </w:rPr>
      </w:pPr>
    </w:p>
    <w:p w:rsidR="009F6806" w:rsidRPr="006272E9" w:rsidRDefault="009F6806" w:rsidP="009F6806">
      <w:pPr>
        <w:rPr>
          <w:rFonts w:cstheme="minorHAnsi"/>
          <w:sz w:val="24"/>
          <w:szCs w:val="24"/>
        </w:rPr>
      </w:pPr>
    </w:p>
    <w:p w:rsidR="009F6806" w:rsidRPr="006272E9" w:rsidRDefault="009F6806" w:rsidP="009F6806">
      <w:pPr>
        <w:rPr>
          <w:rFonts w:cstheme="minorHAnsi"/>
          <w:sz w:val="24"/>
          <w:szCs w:val="24"/>
        </w:rPr>
      </w:pPr>
    </w:p>
    <w:p w:rsidR="009F6806" w:rsidRPr="006272E9" w:rsidRDefault="009F6806" w:rsidP="009F6806">
      <w:pPr>
        <w:rPr>
          <w:rFonts w:cstheme="minorHAnsi"/>
          <w:sz w:val="24"/>
          <w:szCs w:val="24"/>
        </w:rPr>
      </w:pPr>
    </w:p>
    <w:p w:rsidR="009F6806" w:rsidRPr="006272E9" w:rsidRDefault="009F6806" w:rsidP="009F6806">
      <w:pPr>
        <w:rPr>
          <w:rFonts w:cstheme="minorHAnsi"/>
          <w:sz w:val="24"/>
          <w:szCs w:val="24"/>
        </w:rPr>
      </w:pPr>
    </w:p>
    <w:p w:rsidR="009F6806" w:rsidRPr="006272E9" w:rsidRDefault="009F6806" w:rsidP="009F6806">
      <w:pPr>
        <w:rPr>
          <w:rFonts w:cstheme="minorHAnsi"/>
          <w:sz w:val="24"/>
          <w:szCs w:val="24"/>
        </w:rPr>
      </w:pPr>
    </w:p>
    <w:p w:rsidR="00E472CC" w:rsidRPr="00262661" w:rsidRDefault="00262661" w:rsidP="00262661">
      <w:pPr>
        <w:rPr>
          <w:rFonts w:cstheme="minorHAnsi"/>
          <w:sz w:val="24"/>
          <w:szCs w:val="24"/>
        </w:rPr>
      </w:pPr>
      <w:r w:rsidRPr="006272E9">
        <w:rPr>
          <w:rFonts w:cstheme="minorHAnsi"/>
          <w:noProof/>
          <w:sz w:val="24"/>
          <w:szCs w:val="24"/>
        </w:rPr>
        <mc:AlternateContent>
          <mc:Choice Requires="wps">
            <w:drawing>
              <wp:anchor distT="0" distB="0" distL="114300" distR="114300" simplePos="0" relativeHeight="251681792" behindDoc="0" locked="0" layoutInCell="1" allowOverlap="1" wp14:anchorId="0AE58C0C" wp14:editId="233A5B63">
                <wp:simplePos x="0" y="0"/>
                <wp:positionH relativeFrom="column">
                  <wp:posOffset>824165</wp:posOffset>
                </wp:positionH>
                <wp:positionV relativeFrom="paragraph">
                  <wp:posOffset>52136</wp:posOffset>
                </wp:positionV>
                <wp:extent cx="4582160" cy="142875"/>
                <wp:effectExtent l="0" t="0" r="8890" b="9525"/>
                <wp:wrapSquare wrapText="bothSides"/>
                <wp:docPr id="13" name="Text Box 13"/>
                <wp:cNvGraphicFramePr/>
                <a:graphic xmlns:a="http://schemas.openxmlformats.org/drawingml/2006/main">
                  <a:graphicData uri="http://schemas.microsoft.com/office/word/2010/wordprocessingShape">
                    <wps:wsp>
                      <wps:cNvSpPr txBox="1"/>
                      <wps:spPr>
                        <a:xfrm>
                          <a:off x="0" y="0"/>
                          <a:ext cx="4582160" cy="142875"/>
                        </a:xfrm>
                        <a:prstGeom prst="rect">
                          <a:avLst/>
                        </a:prstGeom>
                        <a:solidFill>
                          <a:prstClr val="white"/>
                        </a:solidFill>
                        <a:ln>
                          <a:noFill/>
                        </a:ln>
                      </wps:spPr>
                      <wps:txbx>
                        <w:txbxContent>
                          <w:p w:rsidR="00112371" w:rsidRPr="002A4993"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4</w:t>
                            </w:r>
                            <w:r w:rsidR="00782CE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E58C0C" id="Text Box 13" o:spid="_x0000_s1030" type="#_x0000_t202" style="position:absolute;margin-left:64.9pt;margin-top:4.1pt;width:360.8pt;height:11.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" stroked="f">
                <v:textbox inset="0,0,0,0">
                  <w:txbxContent>
                    <w:p w:rsidR="00112371" w:rsidRPr="002A4993"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4</w:t>
                      </w:r>
                      <w:r w:rsidR="00782CE0">
                        <w:rPr>
                          <w:noProof/>
                        </w:rPr>
                        <w:fldChar w:fldCharType="end"/>
                      </w:r>
                    </w:p>
                  </w:txbxContent>
                </v:textbox>
                <w10:wrap type="square"/>
              </v:shape>
            </w:pict>
          </mc:Fallback>
        </mc:AlternateContent>
      </w:r>
    </w:p>
    <w:p w:rsidR="0044646D" w:rsidRPr="006272E9" w:rsidRDefault="0044646D" w:rsidP="005246CF">
      <w:pPr>
        <w:jc w:val="both"/>
        <w:rPr>
          <w:rFonts w:cstheme="minorHAnsi"/>
          <w:color w:val="000000" w:themeColor="text1"/>
          <w:sz w:val="24"/>
          <w:szCs w:val="24"/>
          <w:shd w:val="clear" w:color="auto" w:fill="FFFFFF"/>
        </w:rPr>
      </w:pPr>
      <w:r w:rsidRPr="006272E9">
        <w:rPr>
          <w:rFonts w:cstheme="minorHAnsi"/>
          <w:color w:val="000000" w:themeColor="text1"/>
          <w:sz w:val="24"/>
          <w:szCs w:val="24"/>
          <w:shd w:val="clear" w:color="auto" w:fill="FFFFFF"/>
        </w:rPr>
        <w:t>The data indicates that the container open to the (cooler) atmosphere cooled faster</w:t>
      </w:r>
      <w:r w:rsidR="007B4655" w:rsidRPr="006272E9">
        <w:rPr>
          <w:rFonts w:cstheme="minorHAnsi"/>
          <w:color w:val="000000" w:themeColor="text1"/>
          <w:sz w:val="24"/>
          <w:szCs w:val="24"/>
          <w:shd w:val="clear" w:color="auto" w:fill="FFFFFF"/>
        </w:rPr>
        <w:t xml:space="preserve"> which</w:t>
      </w:r>
      <w:r w:rsidRPr="006272E9">
        <w:rPr>
          <w:rFonts w:cstheme="minorHAnsi"/>
          <w:color w:val="000000" w:themeColor="text1"/>
          <w:sz w:val="24"/>
          <w:szCs w:val="24"/>
          <w:shd w:val="clear" w:color="auto" w:fill="FFFFFF"/>
        </w:rPr>
        <w:t xml:space="preserve"> agrees with </w:t>
      </w:r>
      <w:r w:rsidR="0071713D">
        <w:rPr>
          <w:rFonts w:cstheme="minorHAnsi"/>
          <w:color w:val="000000" w:themeColor="text1"/>
          <w:sz w:val="24"/>
          <w:szCs w:val="24"/>
          <w:shd w:val="clear" w:color="auto" w:fill="FFFFFF"/>
        </w:rPr>
        <w:t>N</w:t>
      </w:r>
      <w:r w:rsidRPr="006272E9">
        <w:rPr>
          <w:rFonts w:cstheme="minorHAnsi"/>
          <w:color w:val="000000" w:themeColor="text1"/>
          <w:sz w:val="24"/>
          <w:szCs w:val="24"/>
          <w:shd w:val="clear" w:color="auto" w:fill="FFFFFF"/>
        </w:rPr>
        <w:t>ewton’s law of cooling</w:t>
      </w:r>
      <w:r w:rsidR="001F573C" w:rsidRPr="006272E9">
        <w:rPr>
          <w:rFonts w:cstheme="minorHAnsi"/>
          <w:color w:val="000000" w:themeColor="text1"/>
          <w:sz w:val="24"/>
          <w:szCs w:val="24"/>
          <w:shd w:val="clear" w:color="auto" w:fill="FFFFFF"/>
        </w:rPr>
        <w:t xml:space="preserve"> which in</w:t>
      </w:r>
      <w:r w:rsidR="007B4655" w:rsidRPr="006272E9">
        <w:rPr>
          <w:rFonts w:cstheme="minorHAnsi"/>
          <w:color w:val="000000" w:themeColor="text1"/>
          <w:sz w:val="24"/>
          <w:szCs w:val="24"/>
          <w:shd w:val="clear" w:color="auto" w:fill="FFFFFF"/>
        </w:rPr>
        <w:t xml:space="preserve"> differential form is equal to:</w:t>
      </w:r>
    </w:p>
    <w:p w:rsidR="007B4655" w:rsidRPr="006272E9" w:rsidRDefault="00782CE0" w:rsidP="005246CF">
      <w:pPr>
        <w:pStyle w:val="NormalWeb"/>
        <w:jc w:val="both"/>
        <w:rPr>
          <w:rFonts w:asciiTheme="minorHAnsi" w:hAnsiTheme="minorHAnsi" w:cstheme="minorHAnsi"/>
          <w:szCs w:val="24"/>
        </w:rPr>
      </w:pPr>
      <m:oMathPara>
        <m:oMath>
          <m:f>
            <m:fPr>
              <m:ctrlPr>
                <w:rPr>
                  <w:rFonts w:ascii="Cambria Math" w:hAnsi="Cambria Math" w:cstheme="minorHAnsi"/>
                  <w:i/>
                  <w:szCs w:val="24"/>
                </w:rPr>
              </m:ctrlPr>
            </m:fPr>
            <m:num>
              <m:r>
                <w:rPr>
                  <w:rFonts w:ascii="Cambria Math" w:hAnsi="Cambria Math" w:cstheme="minorHAnsi"/>
                  <w:szCs w:val="24"/>
                </w:rPr>
                <m:t>δT</m:t>
              </m:r>
            </m:num>
            <m:den>
              <m:r>
                <w:rPr>
                  <w:rFonts w:ascii="Cambria Math" w:hAnsi="Cambria Math" w:cstheme="minorHAnsi"/>
                  <w:szCs w:val="24"/>
                </w:rPr>
                <m:t>δt</m:t>
              </m:r>
            </m:den>
          </m:f>
          <m:r>
            <w:rPr>
              <w:rFonts w:ascii="Cambria Math" w:hAnsi="Cambria Math" w:cstheme="minorHAnsi"/>
              <w:szCs w:val="24"/>
            </w:rPr>
            <m:t>=-k(T-</m:t>
          </m:r>
          <m:sSub>
            <m:sSubPr>
              <m:ctrlPr>
                <w:rPr>
                  <w:rFonts w:ascii="Cambria Math" w:hAnsi="Cambria Math" w:cstheme="minorHAnsi"/>
                  <w:i/>
                  <w:szCs w:val="24"/>
                </w:rPr>
              </m:ctrlPr>
            </m:sSubPr>
            <m:e>
              <m:r>
                <w:rPr>
                  <w:rFonts w:ascii="Cambria Math" w:hAnsi="Cambria Math" w:cstheme="minorHAnsi"/>
                  <w:szCs w:val="24"/>
                </w:rPr>
                <m:t>T</m:t>
              </m:r>
            </m:e>
            <m:sub>
              <m:r>
                <w:rPr>
                  <w:rFonts w:ascii="Cambria Math" w:hAnsi="Cambria Math" w:cstheme="minorHAnsi"/>
                  <w:szCs w:val="24"/>
                </w:rPr>
                <m:t>amb</m:t>
              </m:r>
            </m:sub>
          </m:sSub>
          <m:r>
            <w:rPr>
              <w:rFonts w:ascii="Cambria Math" w:hAnsi="Cambria Math" w:cstheme="minorHAnsi"/>
              <w:szCs w:val="24"/>
            </w:rPr>
            <m:t>)</m:t>
          </m:r>
        </m:oMath>
      </m:oMathPara>
    </w:p>
    <w:p w:rsidR="007B4655" w:rsidRPr="006272E9" w:rsidRDefault="007B4655" w:rsidP="005246CF">
      <w:pPr>
        <w:pStyle w:val="NormalWeb"/>
        <w:jc w:val="both"/>
        <w:rPr>
          <w:rFonts w:asciiTheme="minorHAnsi" w:hAnsiTheme="minorHAnsi" w:cstheme="minorHAnsi"/>
          <w:szCs w:val="24"/>
        </w:rPr>
      </w:pPr>
      <w:r w:rsidRPr="006272E9">
        <w:rPr>
          <w:rFonts w:asciiTheme="minorHAnsi" w:hAnsiTheme="minorHAnsi" w:cstheme="minorHAnsi"/>
          <w:szCs w:val="24"/>
        </w:rPr>
        <w:t xml:space="preserve">The equation is used to model the temperature change of an object in an environment of a different temperature. </w:t>
      </w:r>
    </w:p>
    <w:p w:rsidR="007B4655" w:rsidRPr="006272E9" w:rsidRDefault="005246CF" w:rsidP="005246CF">
      <w:pPr>
        <w:pStyle w:val="NormalWeb"/>
        <w:jc w:val="both"/>
        <w:rPr>
          <w:rFonts w:asciiTheme="minorHAnsi" w:hAnsiTheme="minorHAnsi" w:cstheme="minorHAnsi"/>
          <w:szCs w:val="24"/>
        </w:rPr>
      </w:pPr>
      <w:r w:rsidRPr="006272E9">
        <w:rPr>
          <w:rFonts w:asciiTheme="minorHAnsi" w:hAnsiTheme="minorHAnsi" w:cstheme="minorHAnsi"/>
          <w:szCs w:val="24"/>
        </w:rPr>
        <w:t>W</w:t>
      </w:r>
      <w:r w:rsidR="007B4655" w:rsidRPr="006272E9">
        <w:rPr>
          <w:rFonts w:asciiTheme="minorHAnsi" w:hAnsiTheme="minorHAnsi" w:cstheme="minorHAnsi"/>
          <w:szCs w:val="24"/>
        </w:rPr>
        <w:t xml:space="preserve">here </w:t>
      </w:r>
      <w:r w:rsidR="007B4655" w:rsidRPr="006272E9">
        <w:rPr>
          <w:rFonts w:asciiTheme="minorHAnsi" w:hAnsiTheme="minorHAnsi" w:cstheme="minorHAnsi"/>
          <w:i/>
          <w:iCs/>
          <w:szCs w:val="24"/>
        </w:rPr>
        <w:t>T</w:t>
      </w:r>
      <w:r w:rsidR="007B4655" w:rsidRPr="006272E9">
        <w:rPr>
          <w:rFonts w:asciiTheme="minorHAnsi" w:hAnsiTheme="minorHAnsi" w:cstheme="minorHAnsi"/>
          <w:szCs w:val="24"/>
        </w:rPr>
        <w:t xml:space="preserve"> is the temperature of the object at time </w:t>
      </w:r>
      <w:r w:rsidR="007B4655" w:rsidRPr="006272E9">
        <w:rPr>
          <w:rFonts w:asciiTheme="minorHAnsi" w:hAnsiTheme="minorHAnsi" w:cstheme="minorHAnsi"/>
          <w:i/>
          <w:iCs/>
          <w:szCs w:val="24"/>
        </w:rPr>
        <w:t>t</w:t>
      </w:r>
      <w:r w:rsidR="007B4655" w:rsidRPr="006272E9">
        <w:rPr>
          <w:rFonts w:asciiTheme="minorHAnsi" w:hAnsiTheme="minorHAnsi" w:cstheme="minorHAnsi"/>
          <w:szCs w:val="24"/>
        </w:rPr>
        <w:t xml:space="preserve">, </w:t>
      </w:r>
      <w:proofErr w:type="spellStart"/>
      <w:r w:rsidR="007B4655" w:rsidRPr="006272E9">
        <w:rPr>
          <w:rFonts w:asciiTheme="minorHAnsi" w:hAnsiTheme="minorHAnsi" w:cstheme="minorHAnsi"/>
          <w:i/>
          <w:szCs w:val="24"/>
        </w:rPr>
        <w:t>T</w:t>
      </w:r>
      <w:r w:rsidR="007B4655" w:rsidRPr="006272E9">
        <w:rPr>
          <w:rFonts w:asciiTheme="minorHAnsi" w:hAnsiTheme="minorHAnsi" w:cstheme="minorHAnsi"/>
          <w:i/>
          <w:szCs w:val="24"/>
          <w:vertAlign w:val="subscript"/>
        </w:rPr>
        <w:t>amb</w:t>
      </w:r>
      <w:proofErr w:type="spellEnd"/>
      <w:r w:rsidR="007B4655" w:rsidRPr="006272E9">
        <w:rPr>
          <w:rFonts w:asciiTheme="minorHAnsi" w:hAnsiTheme="minorHAnsi" w:cstheme="minorHAnsi"/>
          <w:szCs w:val="24"/>
        </w:rPr>
        <w:t xml:space="preserve"> is the temperature of the surrounding environment (constant) and </w:t>
      </w:r>
      <w:r w:rsidR="007B4655" w:rsidRPr="006272E9">
        <w:rPr>
          <w:rFonts w:asciiTheme="minorHAnsi" w:hAnsiTheme="minorHAnsi" w:cstheme="minorHAnsi"/>
          <w:i/>
          <w:iCs/>
          <w:szCs w:val="24"/>
        </w:rPr>
        <w:t>k</w:t>
      </w:r>
      <w:r w:rsidR="007B4655" w:rsidRPr="006272E9">
        <w:rPr>
          <w:rFonts w:asciiTheme="minorHAnsi" w:hAnsiTheme="minorHAnsi" w:cstheme="minorHAnsi"/>
          <w:szCs w:val="24"/>
        </w:rPr>
        <w:t xml:space="preserve"> is a constant of proportionality. In other words</w:t>
      </w:r>
      <w:r w:rsidR="00AA29D7">
        <w:rPr>
          <w:rFonts w:asciiTheme="minorHAnsi" w:hAnsiTheme="minorHAnsi" w:cstheme="minorHAnsi"/>
          <w:szCs w:val="24"/>
        </w:rPr>
        <w:t>,</w:t>
      </w:r>
      <w:r w:rsidR="007B4655" w:rsidRPr="006272E9">
        <w:rPr>
          <w:rFonts w:asciiTheme="minorHAnsi" w:hAnsiTheme="minorHAnsi" w:cstheme="minorHAnsi"/>
          <w:szCs w:val="24"/>
        </w:rPr>
        <w:t xml:space="preserve"> the rate of change of temperature of the object is proportional to the difference between the temperature of the object and that of the surrounding environment.</w:t>
      </w:r>
    </w:p>
    <w:p w:rsidR="007B4655" w:rsidRPr="006272E9" w:rsidRDefault="007B4655" w:rsidP="005246CF">
      <w:pPr>
        <w:pStyle w:val="NormalWeb"/>
        <w:jc w:val="both"/>
        <w:rPr>
          <w:rFonts w:asciiTheme="minorHAnsi" w:hAnsiTheme="minorHAnsi" w:cstheme="minorHAnsi"/>
          <w:szCs w:val="24"/>
        </w:rPr>
      </w:pPr>
      <w:r w:rsidRPr="006272E9">
        <w:rPr>
          <w:rFonts w:asciiTheme="minorHAnsi" w:hAnsiTheme="minorHAnsi" w:cstheme="minorHAnsi"/>
          <w:szCs w:val="24"/>
        </w:rPr>
        <w:t>One solution to this differential equation is in the form:</w:t>
      </w:r>
    </w:p>
    <w:p w:rsidR="007B4655" w:rsidRPr="006272E9" w:rsidRDefault="00782CE0" w:rsidP="005246CF">
      <w:pPr>
        <w:pStyle w:val="NormalWeb"/>
        <w:jc w:val="both"/>
        <w:rPr>
          <w:rFonts w:asciiTheme="minorHAnsi" w:hAnsiTheme="minorHAnsi" w:cstheme="minorHAnsi"/>
          <w:szCs w:val="24"/>
        </w:rPr>
      </w:pPr>
      <m:oMathPara>
        <m:oMath>
          <m:sSub>
            <m:sSubPr>
              <m:ctrlPr>
                <w:rPr>
                  <w:rFonts w:ascii="Cambria Math" w:hAnsi="Cambria Math" w:cstheme="minorHAnsi"/>
                  <w:i/>
                  <w:szCs w:val="24"/>
                </w:rPr>
              </m:ctrlPr>
            </m:sSubPr>
            <m:e>
              <m:r>
                <w:rPr>
                  <w:rFonts w:ascii="Cambria Math" w:hAnsi="Cambria Math" w:cstheme="minorHAnsi"/>
                  <w:szCs w:val="24"/>
                </w:rPr>
                <m:t>T</m:t>
              </m:r>
            </m:e>
            <m:sub>
              <m:r>
                <w:rPr>
                  <w:rFonts w:ascii="Cambria Math" w:hAnsi="Cambria Math" w:cstheme="minorHAnsi"/>
                  <w:szCs w:val="24"/>
                </w:rPr>
                <m:t>t</m:t>
              </m:r>
            </m:sub>
          </m:sSub>
          <m:r>
            <w:rPr>
              <w:rFonts w:ascii="Cambria Math" w:hAnsi="Cambria Math" w:cstheme="minorHAnsi"/>
              <w:szCs w:val="24"/>
            </w:rPr>
            <m:t>=</m:t>
          </m:r>
          <m:sSub>
            <m:sSubPr>
              <m:ctrlPr>
                <w:rPr>
                  <w:rFonts w:ascii="Cambria Math" w:hAnsi="Cambria Math" w:cstheme="minorHAnsi"/>
                  <w:i/>
                  <w:szCs w:val="24"/>
                </w:rPr>
              </m:ctrlPr>
            </m:sSubPr>
            <m:e>
              <m:r>
                <w:rPr>
                  <w:rFonts w:ascii="Cambria Math" w:hAnsi="Cambria Math" w:cstheme="minorHAnsi"/>
                  <w:szCs w:val="24"/>
                </w:rPr>
                <m:t>T</m:t>
              </m:r>
            </m:e>
            <m:sub>
              <m:r>
                <w:rPr>
                  <w:rFonts w:ascii="Cambria Math" w:hAnsi="Cambria Math" w:cstheme="minorHAnsi"/>
                  <w:szCs w:val="24"/>
                </w:rPr>
                <m:t>amb</m:t>
              </m:r>
            </m:sub>
          </m:sSub>
          <m:r>
            <w:rPr>
              <w:rFonts w:ascii="Cambria Math" w:hAnsi="Cambria Math" w:cstheme="minorHAnsi"/>
              <w:szCs w:val="24"/>
            </w:rPr>
            <m:t>+(</m:t>
          </m:r>
          <m:sSub>
            <m:sSubPr>
              <m:ctrlPr>
                <w:rPr>
                  <w:rFonts w:ascii="Cambria Math" w:hAnsi="Cambria Math" w:cstheme="minorHAnsi"/>
                  <w:i/>
                  <w:szCs w:val="24"/>
                </w:rPr>
              </m:ctrlPr>
            </m:sSubPr>
            <m:e>
              <m:r>
                <w:rPr>
                  <w:rFonts w:ascii="Cambria Math" w:hAnsi="Cambria Math" w:cstheme="minorHAnsi"/>
                  <w:szCs w:val="24"/>
                </w:rPr>
                <m:t>T</m:t>
              </m:r>
            </m:e>
            <m:sub>
              <m:r>
                <w:rPr>
                  <w:rFonts w:ascii="Cambria Math" w:hAnsi="Cambria Math" w:cstheme="minorHAnsi"/>
                  <w:szCs w:val="24"/>
                </w:rPr>
                <m:t>0</m:t>
              </m:r>
            </m:sub>
          </m:sSub>
          <m:r>
            <w:rPr>
              <w:rFonts w:ascii="Cambria Math" w:hAnsi="Cambria Math" w:cstheme="minorHAnsi"/>
              <w:szCs w:val="24"/>
            </w:rPr>
            <m:t>-</m:t>
          </m:r>
          <m:sSub>
            <m:sSubPr>
              <m:ctrlPr>
                <w:rPr>
                  <w:rFonts w:ascii="Cambria Math" w:hAnsi="Cambria Math" w:cstheme="minorHAnsi"/>
                  <w:i/>
                  <w:szCs w:val="24"/>
                </w:rPr>
              </m:ctrlPr>
            </m:sSubPr>
            <m:e>
              <m:r>
                <w:rPr>
                  <w:rFonts w:ascii="Cambria Math" w:hAnsi="Cambria Math" w:cstheme="minorHAnsi"/>
                  <w:szCs w:val="24"/>
                </w:rPr>
                <m:t>T</m:t>
              </m:r>
            </m:e>
            <m:sub>
              <m:r>
                <w:rPr>
                  <w:rFonts w:ascii="Cambria Math" w:hAnsi="Cambria Math" w:cstheme="minorHAnsi"/>
                  <w:szCs w:val="24"/>
                </w:rPr>
                <m:t>amb</m:t>
              </m:r>
            </m:sub>
          </m:sSub>
          <m:r>
            <w:rPr>
              <w:rFonts w:ascii="Cambria Math" w:hAnsi="Cambria Math" w:cstheme="minorHAnsi"/>
              <w:szCs w:val="24"/>
            </w:rPr>
            <m:t>)</m:t>
          </m:r>
          <m:sSup>
            <m:sSupPr>
              <m:ctrlPr>
                <w:rPr>
                  <w:rFonts w:ascii="Cambria Math" w:hAnsi="Cambria Math" w:cstheme="minorHAnsi"/>
                  <w:i/>
                  <w:szCs w:val="24"/>
                </w:rPr>
              </m:ctrlPr>
            </m:sSupPr>
            <m:e>
              <m:r>
                <w:rPr>
                  <w:rFonts w:ascii="Cambria Math" w:hAnsi="Cambria Math" w:cstheme="minorHAnsi"/>
                  <w:szCs w:val="24"/>
                </w:rPr>
                <m:t>e</m:t>
              </m:r>
            </m:e>
            <m:sup>
              <m:r>
                <w:rPr>
                  <w:rFonts w:ascii="Cambria Math" w:hAnsi="Cambria Math" w:cstheme="minorHAnsi"/>
                  <w:szCs w:val="24"/>
                </w:rPr>
                <m:t>-kt</m:t>
              </m:r>
            </m:sup>
          </m:sSup>
        </m:oMath>
      </m:oMathPara>
    </w:p>
    <w:p w:rsidR="00E41817" w:rsidRDefault="007B4655" w:rsidP="00786408">
      <w:pPr>
        <w:pStyle w:val="NormalWeb"/>
        <w:jc w:val="both"/>
        <w:rPr>
          <w:rFonts w:asciiTheme="minorHAnsi" w:hAnsiTheme="minorHAnsi" w:cstheme="minorHAnsi"/>
          <w:szCs w:val="24"/>
        </w:rPr>
      </w:pPr>
      <w:r w:rsidRPr="006272E9">
        <w:rPr>
          <w:rFonts w:asciiTheme="minorHAnsi" w:hAnsiTheme="minorHAnsi" w:cstheme="minorHAnsi"/>
          <w:szCs w:val="24"/>
        </w:rPr>
        <w:t xml:space="preserve">Where </w:t>
      </w:r>
      <w:r w:rsidRPr="006272E9">
        <w:rPr>
          <w:rFonts w:asciiTheme="minorHAnsi" w:hAnsiTheme="minorHAnsi" w:cstheme="minorHAnsi"/>
          <w:i/>
          <w:szCs w:val="24"/>
        </w:rPr>
        <w:t>T</w:t>
      </w:r>
      <w:r w:rsidRPr="006272E9">
        <w:rPr>
          <w:rFonts w:asciiTheme="minorHAnsi" w:hAnsiTheme="minorHAnsi" w:cstheme="minorHAnsi"/>
          <w:i/>
          <w:szCs w:val="24"/>
          <w:vertAlign w:val="subscript"/>
        </w:rPr>
        <w:t>t</w:t>
      </w:r>
      <w:r w:rsidRPr="006272E9">
        <w:rPr>
          <w:rFonts w:asciiTheme="minorHAnsi" w:hAnsiTheme="minorHAnsi" w:cstheme="minorHAnsi"/>
          <w:i/>
          <w:szCs w:val="24"/>
        </w:rPr>
        <w:t xml:space="preserve"> </w:t>
      </w:r>
      <w:r w:rsidRPr="006272E9">
        <w:rPr>
          <w:rFonts w:asciiTheme="minorHAnsi" w:hAnsiTheme="minorHAnsi" w:cstheme="minorHAnsi"/>
          <w:szCs w:val="24"/>
        </w:rPr>
        <w:t xml:space="preserve">is the temperature of the object at time </w:t>
      </w:r>
      <w:r w:rsidRPr="006272E9">
        <w:rPr>
          <w:rFonts w:asciiTheme="minorHAnsi" w:hAnsiTheme="minorHAnsi" w:cstheme="minorHAnsi"/>
          <w:i/>
          <w:szCs w:val="24"/>
        </w:rPr>
        <w:t>t</w:t>
      </w:r>
      <w:r w:rsidRPr="006272E9">
        <w:rPr>
          <w:rFonts w:asciiTheme="minorHAnsi" w:hAnsiTheme="minorHAnsi" w:cstheme="minorHAnsi"/>
          <w:szCs w:val="24"/>
        </w:rPr>
        <w:t xml:space="preserve"> and </w:t>
      </w:r>
      <w:proofErr w:type="gramStart"/>
      <w:r w:rsidRPr="006272E9">
        <w:rPr>
          <w:rFonts w:asciiTheme="minorHAnsi" w:hAnsiTheme="minorHAnsi" w:cstheme="minorHAnsi"/>
          <w:i/>
          <w:szCs w:val="24"/>
        </w:rPr>
        <w:t>T</w:t>
      </w:r>
      <w:r w:rsidRPr="006272E9">
        <w:rPr>
          <w:rFonts w:asciiTheme="minorHAnsi" w:hAnsiTheme="minorHAnsi" w:cstheme="minorHAnsi"/>
          <w:i/>
          <w:szCs w:val="24"/>
          <w:vertAlign w:val="subscript"/>
        </w:rPr>
        <w:t>o</w:t>
      </w:r>
      <w:proofErr w:type="gramEnd"/>
      <w:r w:rsidRPr="006272E9">
        <w:rPr>
          <w:rFonts w:asciiTheme="minorHAnsi" w:hAnsiTheme="minorHAnsi" w:cstheme="minorHAnsi"/>
          <w:szCs w:val="24"/>
        </w:rPr>
        <w:t xml:space="preserve"> is the temperature of the object at the start of the experiment.</w:t>
      </w:r>
      <w:r w:rsidR="00A91FB9">
        <w:rPr>
          <w:rFonts w:asciiTheme="minorHAnsi" w:hAnsiTheme="minorHAnsi" w:cstheme="minorHAnsi"/>
          <w:szCs w:val="24"/>
        </w:rPr>
        <w:t xml:space="preserve"> The equations are limited in the fact that they</w:t>
      </w:r>
      <w:r w:rsidR="00FC79FB">
        <w:rPr>
          <w:rFonts w:asciiTheme="minorHAnsi" w:hAnsiTheme="minorHAnsi" w:cstheme="minorHAnsi"/>
          <w:szCs w:val="24"/>
        </w:rPr>
        <w:t xml:space="preserve"> only work for relatively low temperature differences at relatively low temperatures and situations where the surroundings are much bigger than the object. They also</w:t>
      </w:r>
      <w:r w:rsidR="00A91FB9">
        <w:rPr>
          <w:rFonts w:asciiTheme="minorHAnsi" w:hAnsiTheme="minorHAnsi" w:cstheme="minorHAnsi"/>
          <w:szCs w:val="24"/>
        </w:rPr>
        <w:t xml:space="preserve"> assume a constant ambient temperature for the duration of the experiment which</w:t>
      </w:r>
      <w:r w:rsidR="0071713D">
        <w:rPr>
          <w:rFonts w:asciiTheme="minorHAnsi" w:hAnsiTheme="minorHAnsi" w:cstheme="minorHAnsi"/>
          <w:szCs w:val="24"/>
        </w:rPr>
        <w:t xml:space="preserve"> is</w:t>
      </w:r>
      <w:r w:rsidR="00A91FB9">
        <w:rPr>
          <w:rFonts w:asciiTheme="minorHAnsi" w:hAnsiTheme="minorHAnsi" w:cstheme="minorHAnsi"/>
          <w:szCs w:val="24"/>
        </w:rPr>
        <w:t xml:space="preserve"> in </w:t>
      </w:r>
      <w:r w:rsidR="0071713D">
        <w:rPr>
          <w:rFonts w:asciiTheme="minorHAnsi" w:hAnsiTheme="minorHAnsi" w:cstheme="minorHAnsi"/>
          <w:szCs w:val="24"/>
        </w:rPr>
        <w:t>fact</w:t>
      </w:r>
      <w:r w:rsidR="00A91FB9">
        <w:rPr>
          <w:rFonts w:asciiTheme="minorHAnsi" w:hAnsiTheme="minorHAnsi" w:cstheme="minorHAnsi"/>
          <w:szCs w:val="24"/>
        </w:rPr>
        <w:t xml:space="preserve"> false due to air movement caused by open windows, fans etc</w:t>
      </w:r>
      <w:r w:rsidR="00530D9D">
        <w:rPr>
          <w:rFonts w:asciiTheme="minorHAnsi" w:hAnsiTheme="minorHAnsi" w:cstheme="minorHAnsi"/>
          <w:szCs w:val="24"/>
        </w:rPr>
        <w:t>,</w:t>
      </w:r>
      <w:r w:rsidR="00FC79FB">
        <w:rPr>
          <w:rFonts w:asciiTheme="minorHAnsi" w:hAnsiTheme="minorHAnsi" w:cstheme="minorHAnsi"/>
          <w:szCs w:val="24"/>
        </w:rPr>
        <w:t xml:space="preserve"> and that </w:t>
      </w:r>
      <w:r w:rsidR="00AA29D7">
        <w:rPr>
          <w:rFonts w:asciiTheme="minorHAnsi" w:hAnsiTheme="minorHAnsi" w:cstheme="minorHAnsi"/>
          <w:szCs w:val="24"/>
        </w:rPr>
        <w:t xml:space="preserve">the </w:t>
      </w:r>
      <w:r w:rsidR="00FC79FB">
        <w:rPr>
          <w:rFonts w:asciiTheme="minorHAnsi" w:hAnsiTheme="minorHAnsi" w:cstheme="minorHAnsi"/>
          <w:szCs w:val="24"/>
        </w:rPr>
        <w:t>nature of the surface remains the same throughout the experiment.</w:t>
      </w:r>
    </w:p>
    <w:p w:rsidR="00914393" w:rsidRDefault="00914393" w:rsidP="00786408">
      <w:pPr>
        <w:pStyle w:val="NormalWeb"/>
        <w:jc w:val="both"/>
        <w:rPr>
          <w:rFonts w:asciiTheme="minorHAnsi" w:hAnsiTheme="minorHAnsi" w:cstheme="minorHAnsi"/>
          <w:szCs w:val="24"/>
        </w:rPr>
      </w:pPr>
    </w:p>
    <w:p w:rsidR="00914393" w:rsidRPr="006272E9" w:rsidRDefault="00914393" w:rsidP="00786408">
      <w:pPr>
        <w:pStyle w:val="NormalWeb"/>
        <w:jc w:val="both"/>
        <w:rPr>
          <w:rFonts w:asciiTheme="minorHAnsi" w:hAnsiTheme="minorHAnsi" w:cstheme="minorHAnsi"/>
          <w:szCs w:val="24"/>
        </w:rPr>
      </w:pPr>
    </w:p>
    <w:p w:rsidR="00416D26" w:rsidRPr="009666DC" w:rsidRDefault="00416D26" w:rsidP="006272E9">
      <w:pPr>
        <w:pStyle w:val="Heading1"/>
        <w:numPr>
          <w:ilvl w:val="0"/>
          <w:numId w:val="15"/>
        </w:numPr>
        <w:rPr>
          <w:u w:val="single"/>
        </w:rPr>
      </w:pPr>
      <w:bookmarkStart w:id="4" w:name="_Toc504503632"/>
      <w:r w:rsidRPr="009666DC">
        <w:rPr>
          <w:u w:val="single"/>
        </w:rPr>
        <w:lastRenderedPageBreak/>
        <w:t>Calculations</w:t>
      </w:r>
      <w:bookmarkEnd w:id="4"/>
    </w:p>
    <w:p w:rsidR="00416D26" w:rsidRPr="00416D26" w:rsidRDefault="00416D26" w:rsidP="00416D26"/>
    <w:p w:rsidR="00495A02" w:rsidRPr="00416D26" w:rsidRDefault="00416D26" w:rsidP="006272E9">
      <w:pPr>
        <w:pStyle w:val="Heading2"/>
        <w:numPr>
          <w:ilvl w:val="1"/>
          <w:numId w:val="18"/>
        </w:numPr>
        <w:rPr>
          <w:u w:val="single"/>
        </w:rPr>
      </w:pPr>
      <w:bookmarkStart w:id="5" w:name="_Toc504503633"/>
      <w:r>
        <w:rPr>
          <w:u w:val="single"/>
        </w:rPr>
        <w:t>C</w:t>
      </w:r>
      <w:r w:rsidR="00A7577A" w:rsidRPr="00416D26">
        <w:rPr>
          <w:u w:val="single"/>
        </w:rPr>
        <w:t xml:space="preserve">ooling </w:t>
      </w:r>
      <w:r>
        <w:rPr>
          <w:u w:val="single"/>
        </w:rPr>
        <w:t>C</w:t>
      </w:r>
      <w:r w:rsidR="00A7577A" w:rsidRPr="00416D26">
        <w:rPr>
          <w:u w:val="single"/>
        </w:rPr>
        <w:t xml:space="preserve">onstant, </w:t>
      </w:r>
      <w:r w:rsidR="00A7577A" w:rsidRPr="00416D26">
        <w:rPr>
          <w:i/>
          <w:u w:val="single"/>
        </w:rPr>
        <w:t>k</w:t>
      </w:r>
      <w:bookmarkEnd w:id="5"/>
    </w:p>
    <w:p w:rsidR="00D56E8E" w:rsidRPr="006272E9" w:rsidRDefault="007B4655" w:rsidP="00416D26">
      <w:pPr>
        <w:pStyle w:val="NormalWeb"/>
        <w:rPr>
          <w:rFonts w:asciiTheme="minorHAnsi" w:hAnsiTheme="minorHAnsi" w:cstheme="minorHAnsi"/>
          <w:szCs w:val="24"/>
        </w:rPr>
      </w:pPr>
      <w:r w:rsidRPr="006272E9">
        <w:rPr>
          <w:rFonts w:asciiTheme="minorHAnsi" w:hAnsiTheme="minorHAnsi" w:cstheme="minorHAnsi"/>
          <w:szCs w:val="24"/>
        </w:rPr>
        <w:t>T</w:t>
      </w:r>
      <w:r w:rsidR="00083B7B" w:rsidRPr="006272E9">
        <w:rPr>
          <w:rFonts w:asciiTheme="minorHAnsi" w:hAnsiTheme="minorHAnsi" w:cstheme="minorHAnsi"/>
          <w:szCs w:val="24"/>
        </w:rPr>
        <w:t>he cooling constant k can be calculated using a rearranged form of the first equation</w:t>
      </w:r>
      <w:r w:rsidRPr="006272E9">
        <w:rPr>
          <w:rFonts w:asciiTheme="minorHAnsi" w:hAnsiTheme="minorHAnsi" w:cstheme="minorHAnsi"/>
          <w:szCs w:val="24"/>
        </w:rPr>
        <w:t xml:space="preserve"> and the data collected from the experiment</w:t>
      </w:r>
      <w:r w:rsidR="00083B7B" w:rsidRPr="006272E9">
        <w:rPr>
          <w:rFonts w:asciiTheme="minorHAnsi" w:hAnsiTheme="minorHAnsi" w:cstheme="minorHAnsi"/>
          <w:szCs w:val="24"/>
        </w:rPr>
        <w:t>.</w:t>
      </w:r>
    </w:p>
    <w:p w:rsidR="00083B7B" w:rsidRPr="006272E9" w:rsidRDefault="00083B7B" w:rsidP="00416D26">
      <w:pPr>
        <w:pStyle w:val="NormalWeb"/>
        <w:rPr>
          <w:rFonts w:asciiTheme="minorHAnsi" w:hAnsiTheme="minorHAnsi" w:cstheme="minorHAnsi"/>
          <w:szCs w:val="24"/>
        </w:rPr>
      </w:pPr>
      <m:oMathPara>
        <m:oMath>
          <m:r>
            <w:rPr>
              <w:rFonts w:ascii="Cambria Math" w:hAnsi="Cambria Math" w:cstheme="minorHAnsi"/>
              <w:szCs w:val="24"/>
            </w:rPr>
            <m:t>-</m:t>
          </m:r>
          <m:d>
            <m:dPr>
              <m:ctrlPr>
                <w:rPr>
                  <w:rFonts w:ascii="Cambria Math" w:hAnsi="Cambria Math" w:cstheme="minorHAnsi"/>
                  <w:i/>
                  <w:szCs w:val="24"/>
                </w:rPr>
              </m:ctrlPr>
            </m:dPr>
            <m:e>
              <m:f>
                <m:fPr>
                  <m:ctrlPr>
                    <w:rPr>
                      <w:rFonts w:ascii="Cambria Math" w:hAnsi="Cambria Math" w:cstheme="minorHAnsi"/>
                      <w:i/>
                      <w:szCs w:val="24"/>
                    </w:rPr>
                  </m:ctrlPr>
                </m:fPr>
                <m:num>
                  <m:f>
                    <m:fPr>
                      <m:ctrlPr>
                        <w:rPr>
                          <w:rFonts w:ascii="Cambria Math" w:hAnsi="Cambria Math" w:cstheme="minorHAnsi"/>
                          <w:i/>
                          <w:szCs w:val="24"/>
                        </w:rPr>
                      </m:ctrlPr>
                    </m:fPr>
                    <m:num>
                      <m:r>
                        <w:rPr>
                          <w:rFonts w:ascii="Cambria Math" w:hAnsi="Cambria Math" w:cstheme="minorHAnsi"/>
                          <w:szCs w:val="24"/>
                        </w:rPr>
                        <m:t>δT</m:t>
                      </m:r>
                    </m:num>
                    <m:den>
                      <m:r>
                        <w:rPr>
                          <w:rFonts w:ascii="Cambria Math" w:hAnsi="Cambria Math" w:cstheme="minorHAnsi"/>
                          <w:szCs w:val="24"/>
                        </w:rPr>
                        <m:t>δt</m:t>
                      </m:r>
                    </m:den>
                  </m:f>
                </m:num>
                <m:den>
                  <m:d>
                    <m:dPr>
                      <m:ctrlPr>
                        <w:rPr>
                          <w:rFonts w:ascii="Cambria Math" w:hAnsi="Cambria Math" w:cstheme="minorHAnsi"/>
                          <w:i/>
                          <w:szCs w:val="24"/>
                        </w:rPr>
                      </m:ctrlPr>
                    </m:dPr>
                    <m:e>
                      <m:r>
                        <w:rPr>
                          <w:rFonts w:ascii="Cambria Math" w:hAnsi="Cambria Math" w:cstheme="minorHAnsi"/>
                          <w:szCs w:val="24"/>
                        </w:rPr>
                        <m:t>T-</m:t>
                      </m:r>
                      <m:sSub>
                        <m:sSubPr>
                          <m:ctrlPr>
                            <w:rPr>
                              <w:rFonts w:ascii="Cambria Math" w:hAnsi="Cambria Math" w:cstheme="minorHAnsi"/>
                              <w:i/>
                              <w:szCs w:val="24"/>
                            </w:rPr>
                          </m:ctrlPr>
                        </m:sSubPr>
                        <m:e>
                          <m:r>
                            <w:rPr>
                              <w:rFonts w:ascii="Cambria Math" w:hAnsi="Cambria Math" w:cstheme="minorHAnsi"/>
                              <w:szCs w:val="24"/>
                            </w:rPr>
                            <m:t>T</m:t>
                          </m:r>
                        </m:e>
                        <m:sub>
                          <m:r>
                            <w:rPr>
                              <w:rFonts w:ascii="Cambria Math" w:hAnsi="Cambria Math" w:cstheme="minorHAnsi"/>
                              <w:szCs w:val="24"/>
                            </w:rPr>
                            <m:t>amb</m:t>
                          </m:r>
                        </m:sub>
                      </m:sSub>
                    </m:e>
                  </m:d>
                </m:den>
              </m:f>
            </m:e>
          </m:d>
          <m:r>
            <w:rPr>
              <w:rFonts w:ascii="Cambria Math" w:hAnsi="Cambria Math" w:cstheme="minorHAnsi"/>
              <w:szCs w:val="24"/>
            </w:rPr>
            <m:t>=k</m:t>
          </m:r>
        </m:oMath>
      </m:oMathPara>
    </w:p>
    <w:p w:rsidR="00083B7B" w:rsidRPr="006272E9" w:rsidRDefault="00083B7B" w:rsidP="00416D26">
      <w:pPr>
        <w:pStyle w:val="NormalWeb"/>
        <w:rPr>
          <w:rFonts w:asciiTheme="minorHAnsi" w:hAnsiTheme="minorHAnsi" w:cstheme="minorHAnsi"/>
          <w:szCs w:val="24"/>
        </w:rPr>
      </w:pPr>
      <w:r w:rsidRPr="006272E9">
        <w:rPr>
          <w:rFonts w:asciiTheme="minorHAnsi" w:hAnsiTheme="minorHAnsi" w:cstheme="minorHAnsi"/>
          <w:szCs w:val="24"/>
        </w:rPr>
        <w:t xml:space="preserve">Plotting this equation in </w:t>
      </w:r>
      <w:r w:rsidR="00AA29D7">
        <w:rPr>
          <w:rFonts w:asciiTheme="minorHAnsi" w:hAnsiTheme="minorHAnsi" w:cstheme="minorHAnsi"/>
          <w:szCs w:val="24"/>
        </w:rPr>
        <w:t>E</w:t>
      </w:r>
      <w:r w:rsidRPr="006272E9">
        <w:rPr>
          <w:rFonts w:asciiTheme="minorHAnsi" w:hAnsiTheme="minorHAnsi" w:cstheme="minorHAnsi"/>
          <w:szCs w:val="24"/>
        </w:rPr>
        <w:t>xcel allows the cooling constant ‘k’ to be calculated for each change in temperature.</w:t>
      </w:r>
    </w:p>
    <w:p w:rsidR="00E472CC" w:rsidRPr="006272E9" w:rsidRDefault="00083B7B" w:rsidP="00615AE5">
      <w:pPr>
        <w:pStyle w:val="NormalWeb"/>
        <w:keepNext/>
        <w:jc w:val="center"/>
        <w:rPr>
          <w:rFonts w:asciiTheme="minorHAnsi" w:hAnsiTheme="minorHAnsi" w:cstheme="minorHAnsi"/>
          <w:szCs w:val="24"/>
        </w:rPr>
      </w:pPr>
      <w:r w:rsidRPr="006272E9">
        <w:rPr>
          <w:rFonts w:asciiTheme="minorHAnsi" w:hAnsiTheme="minorHAnsi" w:cstheme="minorHAnsi"/>
          <w:noProof/>
          <w:szCs w:val="24"/>
        </w:rPr>
        <w:drawing>
          <wp:inline distT="0" distB="0" distL="0" distR="0" wp14:anchorId="158CF206" wp14:editId="5B2D91AA">
            <wp:extent cx="4429760" cy="2490952"/>
            <wp:effectExtent l="0" t="0" r="8890" b="5080"/>
            <wp:docPr id="4" name="Chart 4">
              <a:extLst xmlns:a="http://schemas.openxmlformats.org/drawingml/2006/main">
                <a:ext uri="{FF2B5EF4-FFF2-40B4-BE49-F238E27FC236}">
                  <a16:creationId xmlns:a16="http://schemas.microsoft.com/office/drawing/2014/main" id="{805B7028-1D90-43E8-8879-38A1E0F6BF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83B7B" w:rsidRPr="006272E9" w:rsidRDefault="00E472CC" w:rsidP="00E472CC">
      <w:pPr>
        <w:pStyle w:val="Caption"/>
        <w:rPr>
          <w:rFonts w:cstheme="minorHAnsi"/>
          <w:sz w:val="24"/>
          <w:szCs w:val="24"/>
        </w:rPr>
      </w:pPr>
      <w:r w:rsidRPr="006272E9">
        <w:rPr>
          <w:rFonts w:cstheme="minorHAnsi"/>
          <w:sz w:val="24"/>
          <w:szCs w:val="24"/>
        </w:rPr>
        <w:t xml:space="preserve">Figure </w:t>
      </w:r>
      <w:r w:rsidR="000B1569" w:rsidRPr="006272E9">
        <w:rPr>
          <w:rFonts w:cstheme="minorHAnsi"/>
          <w:sz w:val="24"/>
          <w:szCs w:val="24"/>
        </w:rPr>
        <w:fldChar w:fldCharType="begin"/>
      </w:r>
      <w:r w:rsidR="000B1569" w:rsidRPr="006272E9">
        <w:rPr>
          <w:rFonts w:cstheme="minorHAnsi"/>
          <w:sz w:val="24"/>
          <w:szCs w:val="24"/>
        </w:rPr>
        <w:instrText xml:space="preserve"> SEQ Figure \* ARABIC </w:instrText>
      </w:r>
      <w:r w:rsidR="000B1569" w:rsidRPr="006272E9">
        <w:rPr>
          <w:rFonts w:cstheme="minorHAnsi"/>
          <w:sz w:val="24"/>
          <w:szCs w:val="24"/>
        </w:rPr>
        <w:fldChar w:fldCharType="separate"/>
      </w:r>
      <w:r w:rsidR="00E76BB9">
        <w:rPr>
          <w:rFonts w:cstheme="minorHAnsi"/>
          <w:noProof/>
          <w:sz w:val="24"/>
          <w:szCs w:val="24"/>
        </w:rPr>
        <w:t>5</w:t>
      </w:r>
      <w:r w:rsidR="000B1569" w:rsidRPr="006272E9">
        <w:rPr>
          <w:rFonts w:cstheme="minorHAnsi"/>
          <w:noProof/>
          <w:sz w:val="24"/>
          <w:szCs w:val="24"/>
        </w:rPr>
        <w:fldChar w:fldCharType="end"/>
      </w:r>
    </w:p>
    <w:p w:rsidR="00083B7B" w:rsidRPr="006272E9" w:rsidRDefault="00083B7B" w:rsidP="00566928">
      <w:pPr>
        <w:pStyle w:val="NormalWeb"/>
        <w:jc w:val="both"/>
        <w:rPr>
          <w:rFonts w:asciiTheme="minorHAnsi" w:hAnsiTheme="minorHAnsi" w:cstheme="minorHAnsi"/>
          <w:szCs w:val="24"/>
        </w:rPr>
      </w:pPr>
      <w:r w:rsidRPr="006272E9">
        <w:rPr>
          <w:rFonts w:asciiTheme="minorHAnsi" w:hAnsiTheme="minorHAnsi" w:cstheme="minorHAnsi"/>
          <w:szCs w:val="24"/>
        </w:rPr>
        <w:t xml:space="preserve">To verify these values for the cooling constant the second equation can also be rearranged to find ‘k’. </w:t>
      </w:r>
      <w:r w:rsidR="00917F1C">
        <w:rPr>
          <w:rFonts w:asciiTheme="minorHAnsi" w:hAnsiTheme="minorHAnsi" w:cstheme="minorHAnsi"/>
          <w:szCs w:val="24"/>
        </w:rPr>
        <w:t>I</w:t>
      </w:r>
      <w:r w:rsidRPr="006272E9">
        <w:rPr>
          <w:rFonts w:asciiTheme="minorHAnsi" w:hAnsiTheme="minorHAnsi" w:cstheme="minorHAnsi"/>
          <w:szCs w:val="24"/>
        </w:rPr>
        <w:t>f both values match it shows the math</w:t>
      </w:r>
      <w:r w:rsidR="0071713D">
        <w:rPr>
          <w:rFonts w:asciiTheme="minorHAnsi" w:hAnsiTheme="minorHAnsi" w:cstheme="minorHAnsi"/>
          <w:szCs w:val="24"/>
        </w:rPr>
        <w:t>s</w:t>
      </w:r>
      <w:r w:rsidRPr="006272E9">
        <w:rPr>
          <w:rFonts w:asciiTheme="minorHAnsi" w:hAnsiTheme="minorHAnsi" w:cstheme="minorHAnsi"/>
          <w:szCs w:val="24"/>
        </w:rPr>
        <w:t xml:space="preserve"> is correct.</w:t>
      </w:r>
    </w:p>
    <w:p w:rsidR="006A6BE8" w:rsidRPr="006272E9" w:rsidRDefault="006A6BE8" w:rsidP="00566928">
      <w:pPr>
        <w:jc w:val="both"/>
        <w:rPr>
          <w:rFonts w:cstheme="minorHAnsi"/>
          <w:sz w:val="24"/>
          <w:szCs w:val="24"/>
        </w:rPr>
      </w:pPr>
      <w:r w:rsidRPr="006272E9">
        <w:rPr>
          <w:rFonts w:cstheme="minorHAnsi"/>
          <w:sz w:val="24"/>
          <w:szCs w:val="24"/>
        </w:rPr>
        <w:t xml:space="preserve">From the experiment it is known that after </w:t>
      </w:r>
      <w:r w:rsidR="00083B7B" w:rsidRPr="006272E9">
        <w:rPr>
          <w:rFonts w:cstheme="minorHAnsi"/>
          <w:sz w:val="24"/>
          <w:szCs w:val="24"/>
        </w:rPr>
        <w:t>0 seconds</w:t>
      </w:r>
      <w:r w:rsidRPr="006272E9">
        <w:rPr>
          <w:rFonts w:cstheme="minorHAnsi"/>
          <w:sz w:val="24"/>
          <w:szCs w:val="24"/>
        </w:rPr>
        <w:t xml:space="preserve"> the open container of water</w:t>
      </w:r>
      <w:r w:rsidR="008A6D54" w:rsidRPr="006272E9">
        <w:rPr>
          <w:rFonts w:cstheme="minorHAnsi"/>
          <w:sz w:val="24"/>
          <w:szCs w:val="24"/>
        </w:rPr>
        <w:t xml:space="preserve"> is at</w:t>
      </w:r>
      <w:r w:rsidRPr="006272E9">
        <w:rPr>
          <w:rFonts w:cstheme="minorHAnsi"/>
          <w:sz w:val="24"/>
          <w:szCs w:val="24"/>
        </w:rPr>
        <w:t xml:space="preserve"> 57.4°C</w:t>
      </w:r>
      <w:r w:rsidR="008D556A" w:rsidRPr="006272E9">
        <w:rPr>
          <w:rFonts w:cstheme="minorHAnsi"/>
          <w:sz w:val="24"/>
          <w:szCs w:val="24"/>
        </w:rPr>
        <w:t xml:space="preserve"> and after 30 seconds it </w:t>
      </w:r>
      <w:r w:rsidR="00917F1C">
        <w:rPr>
          <w:rFonts w:cstheme="minorHAnsi"/>
          <w:sz w:val="24"/>
          <w:szCs w:val="24"/>
        </w:rPr>
        <w:t>h</w:t>
      </w:r>
      <w:r w:rsidR="008D556A" w:rsidRPr="006272E9">
        <w:rPr>
          <w:rFonts w:cstheme="minorHAnsi"/>
          <w:sz w:val="24"/>
          <w:szCs w:val="24"/>
        </w:rPr>
        <w:t>as cooled</w:t>
      </w:r>
      <w:r w:rsidRPr="006272E9">
        <w:rPr>
          <w:rFonts w:cstheme="minorHAnsi"/>
          <w:sz w:val="24"/>
          <w:szCs w:val="24"/>
        </w:rPr>
        <w:t xml:space="preserve"> to </w:t>
      </w:r>
      <w:r w:rsidR="00083B7B" w:rsidRPr="006272E9">
        <w:rPr>
          <w:rFonts w:cstheme="minorHAnsi"/>
          <w:sz w:val="24"/>
          <w:szCs w:val="24"/>
        </w:rPr>
        <w:t>56</w:t>
      </w:r>
      <w:r w:rsidRPr="006272E9">
        <w:rPr>
          <w:rFonts w:cstheme="minorHAnsi"/>
          <w:sz w:val="24"/>
          <w:szCs w:val="24"/>
        </w:rPr>
        <w:t>°C, and that the ambient air temperature is 20°C.</w:t>
      </w:r>
    </w:p>
    <w:p w:rsidR="006A6BE8" w:rsidRPr="006272E9" w:rsidRDefault="006A6BE8" w:rsidP="00495A02">
      <w:pPr>
        <w:rPr>
          <w:rFonts w:eastAsiaTheme="minorEastAsia" w:cstheme="minorHAnsi"/>
          <w:sz w:val="24"/>
          <w:szCs w:val="24"/>
        </w:rPr>
      </w:pPr>
      <m:oMathPara>
        <m:oMath>
          <m:r>
            <w:rPr>
              <w:rFonts w:ascii="Cambria Math" w:hAnsi="Cambria Math" w:cstheme="minorHAnsi"/>
              <w:sz w:val="24"/>
              <w:szCs w:val="24"/>
            </w:rPr>
            <m:t>T</m:t>
          </m:r>
          <m:d>
            <m:dPr>
              <m:ctrlPr>
                <w:rPr>
                  <w:rFonts w:ascii="Cambria Math" w:hAnsi="Cambria Math" w:cstheme="minorHAnsi"/>
                  <w:i/>
                  <w:sz w:val="24"/>
                  <w:szCs w:val="24"/>
                </w:rPr>
              </m:ctrlPr>
            </m:dPr>
            <m:e>
              <m:r>
                <w:rPr>
                  <w:rFonts w:ascii="Cambria Math" w:hAnsi="Cambria Math" w:cstheme="minorHAnsi"/>
                  <w:sz w:val="24"/>
                  <w:szCs w:val="24"/>
                </w:rPr>
                <m:t>t</m:t>
              </m:r>
            </m:e>
          </m:d>
          <m:r>
            <w:rPr>
              <w:rFonts w:ascii="Cambria Math" w:hAnsi="Cambria Math" w:cstheme="minorHAnsi"/>
              <w:sz w:val="24"/>
              <w:szCs w:val="24"/>
            </w:rPr>
            <m:t xml:space="preserve">= </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r>
            <w:rPr>
              <w:rFonts w:ascii="Cambria Math" w:hAnsi="Cambria Math" w:cstheme="minorHAnsi"/>
              <w:sz w:val="24"/>
              <w:szCs w:val="24"/>
            </w:rPr>
            <m:t>+(</m:t>
          </m:r>
          <w:bookmarkStart w:id="6" w:name="_Hlk504469517"/>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w:bookmarkEnd w:id="6"/>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-kt</m:t>
              </m:r>
            </m:sup>
          </m:sSup>
        </m:oMath>
      </m:oMathPara>
    </w:p>
    <w:p w:rsidR="006A6BE8" w:rsidRPr="006272E9" w:rsidRDefault="006A6BE8" w:rsidP="00495A02">
      <w:pPr>
        <w:rPr>
          <w:rFonts w:cstheme="minorHAnsi"/>
          <w:sz w:val="24"/>
          <w:szCs w:val="24"/>
        </w:rPr>
      </w:pPr>
      <w:r w:rsidRPr="006272E9">
        <w:rPr>
          <w:rFonts w:cstheme="minorHAnsi"/>
          <w:sz w:val="24"/>
          <w:szCs w:val="24"/>
        </w:rPr>
        <w:t>Inputting known values:</w:t>
      </w:r>
    </w:p>
    <w:p w:rsidR="006A6BE8" w:rsidRPr="006272E9" w:rsidRDefault="00083B7B" w:rsidP="006A6BE8">
      <w:pPr>
        <w:rPr>
          <w:rFonts w:eastAsiaTheme="minorEastAsia" w:cstheme="minorHAnsi"/>
          <w:sz w:val="24"/>
          <w:szCs w:val="24"/>
        </w:rPr>
      </w:pPr>
      <m:oMathPara>
        <m:oMath>
          <m:r>
            <w:rPr>
              <w:rFonts w:ascii="Cambria Math" w:hAnsi="Cambria Math" w:cstheme="minorHAnsi"/>
              <w:sz w:val="24"/>
              <w:szCs w:val="24"/>
            </w:rPr>
            <m:t>57.4</m:t>
          </m:r>
          <m:d>
            <m:dPr>
              <m:ctrlPr>
                <w:rPr>
                  <w:rFonts w:ascii="Cambria Math" w:hAnsi="Cambria Math" w:cstheme="minorHAnsi"/>
                  <w:i/>
                  <w:sz w:val="24"/>
                  <w:szCs w:val="24"/>
                </w:rPr>
              </m:ctrlPr>
            </m:dPr>
            <m:e>
              <m:r>
                <w:rPr>
                  <w:rFonts w:ascii="Cambria Math" w:hAnsi="Cambria Math" w:cstheme="minorHAnsi"/>
                  <w:sz w:val="24"/>
                  <w:szCs w:val="24"/>
                </w:rPr>
                <m:t>0</m:t>
              </m:r>
            </m:e>
          </m:d>
          <m:r>
            <w:rPr>
              <w:rFonts w:ascii="Cambria Math" w:hAnsi="Cambria Math" w:cstheme="minorHAnsi"/>
              <w:sz w:val="24"/>
              <w:szCs w:val="24"/>
            </w:rPr>
            <m:t>= 20+(</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-kt</m:t>
              </m:r>
            </m:sup>
          </m:sSup>
        </m:oMath>
      </m:oMathPara>
    </w:p>
    <w:p w:rsidR="006A6BE8" w:rsidRPr="006272E9" w:rsidRDefault="008A6D54" w:rsidP="006A6BE8">
      <w:pPr>
        <w:rPr>
          <w:rFonts w:eastAsiaTheme="minorEastAsia" w:cstheme="minorHAnsi"/>
          <w:sz w:val="24"/>
          <w:szCs w:val="24"/>
        </w:rPr>
      </w:pPr>
      <m:oMathPara>
        <m:oMath>
          <m:r>
            <w:rPr>
              <w:rFonts w:ascii="Cambria Math" w:hAnsi="Cambria Math" w:cstheme="minorHAnsi"/>
              <w:sz w:val="24"/>
              <w:szCs w:val="24"/>
            </w:rPr>
            <m:t>57.4-20=(</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-kt</m:t>
              </m:r>
            </m:sup>
          </m:sSup>
        </m:oMath>
      </m:oMathPara>
    </w:p>
    <w:p w:rsidR="008A6D54" w:rsidRPr="006272E9" w:rsidRDefault="008A6D54" w:rsidP="006A6BE8">
      <w:pPr>
        <w:rPr>
          <w:rFonts w:eastAsiaTheme="minorEastAsia" w:cstheme="minorHAnsi"/>
          <w:sz w:val="24"/>
          <w:szCs w:val="24"/>
        </w:rPr>
      </w:pPr>
      <m:oMathPara>
        <m:oMath>
          <m:r>
            <w:rPr>
              <w:rFonts w:ascii="Cambria Math" w:eastAsiaTheme="minorEastAsia" w:hAnsi="Cambria Math" w:cstheme="minorHAnsi"/>
              <w:sz w:val="24"/>
              <w:szCs w:val="24"/>
            </w:rPr>
            <m:t xml:space="preserve">37.4= </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-kt</m:t>
              </m:r>
            </m:sup>
          </m:sSup>
        </m:oMath>
      </m:oMathPara>
    </w:p>
    <w:p w:rsidR="008A6D54" w:rsidRPr="006272E9" w:rsidRDefault="008A6D54" w:rsidP="006A6BE8">
      <w:pPr>
        <w:rPr>
          <w:rFonts w:eastAsiaTheme="minorEastAsia" w:cstheme="minorHAnsi"/>
          <w:sz w:val="24"/>
          <w:szCs w:val="24"/>
        </w:rPr>
      </w:pPr>
      <w:r w:rsidRPr="006272E9">
        <w:rPr>
          <w:rFonts w:eastAsiaTheme="minorEastAsia" w:cstheme="minorHAnsi"/>
          <w:sz w:val="24"/>
          <w:szCs w:val="24"/>
        </w:rPr>
        <w:t xml:space="preserve">When the time is equal to zero, </w:t>
      </w:r>
      <m:oMath>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-kt</m:t>
            </m:r>
          </m:sup>
        </m:sSup>
      </m:oMath>
      <w:r w:rsidRPr="006272E9">
        <w:rPr>
          <w:rFonts w:eastAsiaTheme="minorEastAsia" w:cstheme="minorHAnsi"/>
          <w:sz w:val="24"/>
          <w:szCs w:val="24"/>
        </w:rPr>
        <w:t xml:space="preserve"> becomes 1.</w:t>
      </w:r>
    </w:p>
    <w:p w:rsidR="008A6D54" w:rsidRPr="00566928" w:rsidRDefault="00782CE0" w:rsidP="006A6BE8">
      <w:pPr>
        <w:rPr>
          <w:rFonts w:eastAsiaTheme="minorEastAsia" w:cstheme="minorHAnsi"/>
          <w:sz w:val="24"/>
          <w:szCs w:val="24"/>
        </w:rPr>
      </w:pPr>
      <m:oMathPara>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r>
            <w:rPr>
              <w:rFonts w:ascii="Cambria Math" w:hAnsi="Cambria Math" w:cstheme="minorHAnsi"/>
              <w:sz w:val="24"/>
              <w:szCs w:val="24"/>
            </w:rPr>
            <m:t xml:space="preserve">)=37.4 </m:t>
          </m:r>
        </m:oMath>
      </m:oMathPara>
    </w:p>
    <w:p w:rsidR="00566928" w:rsidRPr="006272E9" w:rsidRDefault="00566928" w:rsidP="006A6BE8">
      <w:pPr>
        <w:rPr>
          <w:rFonts w:eastAsiaTheme="minorEastAsia" w:cstheme="minorHAnsi"/>
          <w:sz w:val="24"/>
          <w:szCs w:val="24"/>
        </w:rPr>
      </w:pPr>
    </w:p>
    <w:p w:rsidR="006272E9" w:rsidRDefault="006272E9" w:rsidP="006A6BE8">
      <w:pPr>
        <w:rPr>
          <w:rFonts w:eastAsiaTheme="minorEastAsia" w:cstheme="minorHAnsi"/>
          <w:sz w:val="24"/>
          <w:szCs w:val="24"/>
        </w:rPr>
      </w:pPr>
    </w:p>
    <w:p w:rsidR="008A6D54" w:rsidRPr="006272E9" w:rsidRDefault="008A6D54" w:rsidP="006A6BE8">
      <w:pPr>
        <w:rPr>
          <w:rFonts w:eastAsiaTheme="minorEastAsia" w:cstheme="minorHAnsi"/>
          <w:sz w:val="24"/>
          <w:szCs w:val="24"/>
        </w:rPr>
      </w:pPr>
      <w:r w:rsidRPr="006272E9">
        <w:rPr>
          <w:rFonts w:eastAsiaTheme="minorEastAsia" w:cstheme="minorHAnsi"/>
          <w:sz w:val="24"/>
          <w:szCs w:val="24"/>
        </w:rPr>
        <w:lastRenderedPageBreak/>
        <w:t>Taking the next data point at t =30 seconds.</w:t>
      </w:r>
    </w:p>
    <w:p w:rsidR="008A6D54" w:rsidRPr="006272E9" w:rsidRDefault="008A6D54" w:rsidP="008A6D54">
      <w:pPr>
        <w:rPr>
          <w:rFonts w:eastAsiaTheme="minorEastAsia" w:cstheme="minorHAnsi"/>
          <w:sz w:val="24"/>
          <w:szCs w:val="24"/>
        </w:rPr>
      </w:pPr>
      <m:oMathPara>
        <m:oMath>
          <m:r>
            <w:rPr>
              <w:rFonts w:ascii="Cambria Math" w:hAnsi="Cambria Math" w:cstheme="minorHAnsi"/>
              <w:sz w:val="24"/>
              <w:szCs w:val="24"/>
            </w:rPr>
            <m:t>T</m:t>
          </m:r>
          <m:d>
            <m:dPr>
              <m:ctrlPr>
                <w:rPr>
                  <w:rFonts w:ascii="Cambria Math" w:hAnsi="Cambria Math" w:cstheme="minorHAnsi"/>
                  <w:i/>
                  <w:sz w:val="24"/>
                  <w:szCs w:val="24"/>
                </w:rPr>
              </m:ctrlPr>
            </m:dPr>
            <m:e>
              <m:r>
                <w:rPr>
                  <w:rFonts w:ascii="Cambria Math" w:hAnsi="Cambria Math" w:cstheme="minorHAnsi"/>
                  <w:sz w:val="24"/>
                  <w:szCs w:val="24"/>
                </w:rPr>
                <m:t>30</m:t>
              </m:r>
            </m:e>
          </m:d>
          <m:r>
            <w:rPr>
              <w:rFonts w:ascii="Cambria Math" w:hAnsi="Cambria Math" w:cstheme="minorHAnsi"/>
              <w:sz w:val="24"/>
              <w:szCs w:val="24"/>
            </w:rPr>
            <m:t>= 56=37.4</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-k(30)</m:t>
              </m:r>
            </m:sup>
          </m:sSup>
          <m:r>
            <w:rPr>
              <w:rFonts w:ascii="Cambria Math" w:eastAsiaTheme="minorEastAsia" w:hAnsi="Cambria Math" w:cstheme="minorHAnsi"/>
              <w:sz w:val="24"/>
              <w:szCs w:val="24"/>
            </w:rPr>
            <m:t xml:space="preserve">+ </m:t>
          </m:r>
          <m:sSub>
            <m:sSubPr>
              <m:ctrlPr>
                <w:rPr>
                  <w:rFonts w:ascii="Cambria Math" w:eastAsiaTheme="minorEastAsia" w:hAnsi="Cambria Math" w:cstheme="minorHAnsi"/>
                  <w:i/>
                  <w:sz w:val="24"/>
                  <w:szCs w:val="24"/>
                </w:rPr>
              </m:ctrlPr>
            </m:sSubPr>
            <m:e>
              <m:r>
                <w:rPr>
                  <w:rFonts w:ascii="Cambria Math" w:eastAsiaTheme="minorEastAsia" w:hAnsi="Cambria Math" w:cstheme="minorHAnsi"/>
                  <w:sz w:val="24"/>
                  <w:szCs w:val="24"/>
                </w:rPr>
                <m:t>T</m:t>
              </m:r>
            </m:e>
            <m:sub>
              <m:r>
                <w:rPr>
                  <w:rFonts w:ascii="Cambria Math" w:eastAsiaTheme="minorEastAsia" w:hAnsi="Cambria Math" w:cstheme="minorHAnsi"/>
                  <w:sz w:val="24"/>
                  <w:szCs w:val="24"/>
                </w:rPr>
                <m:t>amb</m:t>
              </m:r>
            </m:sub>
          </m:sSub>
        </m:oMath>
      </m:oMathPara>
    </w:p>
    <w:p w:rsidR="008A6D54" w:rsidRPr="006272E9" w:rsidRDefault="008A6D54" w:rsidP="008A6D54">
      <w:pPr>
        <w:rPr>
          <w:rFonts w:eastAsiaTheme="minorEastAsia" w:cstheme="minorHAnsi"/>
          <w:sz w:val="24"/>
          <w:szCs w:val="24"/>
        </w:rPr>
      </w:pPr>
      <m:oMathPara>
        <m:oMath>
          <m:r>
            <w:rPr>
              <w:rFonts w:ascii="Cambria Math" w:hAnsi="Cambria Math" w:cstheme="minorHAnsi"/>
              <w:sz w:val="24"/>
              <w:szCs w:val="24"/>
            </w:rPr>
            <m:t>T</m:t>
          </m:r>
          <m:d>
            <m:dPr>
              <m:ctrlPr>
                <w:rPr>
                  <w:rFonts w:ascii="Cambria Math" w:hAnsi="Cambria Math" w:cstheme="minorHAnsi"/>
                  <w:i/>
                  <w:sz w:val="24"/>
                  <w:szCs w:val="24"/>
                </w:rPr>
              </m:ctrlPr>
            </m:dPr>
            <m:e>
              <m:r>
                <w:rPr>
                  <w:rFonts w:ascii="Cambria Math" w:hAnsi="Cambria Math" w:cstheme="minorHAnsi"/>
                  <w:sz w:val="24"/>
                  <w:szCs w:val="24"/>
                </w:rPr>
                <m:t>30</m:t>
              </m:r>
            </m:e>
          </m:d>
          <m:r>
            <w:rPr>
              <w:rFonts w:ascii="Cambria Math" w:hAnsi="Cambria Math" w:cstheme="minorHAnsi"/>
              <w:sz w:val="24"/>
              <w:szCs w:val="24"/>
            </w:rPr>
            <m:t>= 56-</m:t>
          </m:r>
          <m:sSub>
            <m:sSubPr>
              <m:ctrlPr>
                <w:rPr>
                  <w:rFonts w:ascii="Cambria Math" w:eastAsiaTheme="minorEastAsia" w:hAnsi="Cambria Math" w:cstheme="minorHAnsi"/>
                  <w:i/>
                  <w:sz w:val="24"/>
                  <w:szCs w:val="24"/>
                </w:rPr>
              </m:ctrlPr>
            </m:sSubPr>
            <m:e>
              <m:r>
                <w:rPr>
                  <w:rFonts w:ascii="Cambria Math" w:eastAsiaTheme="minorEastAsia" w:hAnsi="Cambria Math" w:cstheme="minorHAnsi"/>
                  <w:sz w:val="24"/>
                  <w:szCs w:val="24"/>
                </w:rPr>
                <m:t>T</m:t>
              </m:r>
            </m:e>
            <m:sub>
              <m:r>
                <w:rPr>
                  <w:rFonts w:ascii="Cambria Math" w:eastAsiaTheme="minorEastAsia" w:hAnsi="Cambria Math" w:cstheme="minorHAnsi"/>
                  <w:sz w:val="24"/>
                  <w:szCs w:val="24"/>
                </w:rPr>
                <m:t>amb</m:t>
              </m:r>
            </m:sub>
          </m:sSub>
          <m:r>
            <w:rPr>
              <w:rFonts w:ascii="Cambria Math" w:hAnsi="Cambria Math" w:cstheme="minorHAnsi"/>
              <w:sz w:val="24"/>
              <w:szCs w:val="24"/>
            </w:rPr>
            <m:t>=37.4</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-k(30)</m:t>
              </m:r>
            </m:sup>
          </m:sSup>
        </m:oMath>
      </m:oMathPara>
    </w:p>
    <w:p w:rsidR="008A6D54" w:rsidRPr="006272E9" w:rsidRDefault="008A6D54" w:rsidP="008A6D54">
      <w:pPr>
        <w:rPr>
          <w:rFonts w:eastAsiaTheme="minorEastAsia" w:cstheme="minorHAnsi"/>
          <w:sz w:val="24"/>
          <w:szCs w:val="24"/>
        </w:rPr>
      </w:pPr>
      <m:oMathPara>
        <m:oMath>
          <m:r>
            <w:rPr>
              <w:rFonts w:ascii="Cambria Math" w:hAnsi="Cambria Math" w:cstheme="minorHAnsi"/>
              <w:sz w:val="24"/>
              <w:szCs w:val="24"/>
            </w:rPr>
            <m:t>T</m:t>
          </m:r>
          <m:d>
            <m:dPr>
              <m:ctrlPr>
                <w:rPr>
                  <w:rFonts w:ascii="Cambria Math" w:hAnsi="Cambria Math" w:cstheme="minorHAnsi"/>
                  <w:i/>
                  <w:sz w:val="24"/>
                  <w:szCs w:val="24"/>
                </w:rPr>
              </m:ctrlPr>
            </m:dPr>
            <m:e>
              <m:r>
                <w:rPr>
                  <w:rFonts w:ascii="Cambria Math" w:hAnsi="Cambria Math" w:cstheme="minorHAnsi"/>
                  <w:sz w:val="24"/>
                  <w:szCs w:val="24"/>
                </w:rPr>
                <m:t>30</m:t>
              </m:r>
            </m:e>
          </m:d>
          <m:r>
            <w:rPr>
              <w:rFonts w:ascii="Cambria Math" w:hAnsi="Cambria Math" w:cstheme="minorHAnsi"/>
              <w:sz w:val="24"/>
              <w:szCs w:val="24"/>
            </w:rPr>
            <m:t>=36=37.4</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-k(30)</m:t>
              </m:r>
            </m:sup>
          </m:sSup>
        </m:oMath>
      </m:oMathPara>
    </w:p>
    <w:p w:rsidR="008A6D54" w:rsidRPr="006272E9" w:rsidRDefault="008A6D54" w:rsidP="008A6D54">
      <w:pPr>
        <w:rPr>
          <w:rFonts w:eastAsiaTheme="minorEastAsia" w:cstheme="minorHAnsi"/>
          <w:sz w:val="24"/>
          <w:szCs w:val="24"/>
        </w:rPr>
      </w:pPr>
      <m:oMathPara>
        <m:oMath>
          <m:r>
            <w:rPr>
              <w:rFonts w:ascii="Cambria Math" w:hAnsi="Cambria Math" w:cstheme="minorHAnsi"/>
              <w:sz w:val="24"/>
              <w:szCs w:val="24"/>
            </w:rPr>
            <m:t>T</m:t>
          </m:r>
          <m:d>
            <m:dPr>
              <m:ctrlPr>
                <w:rPr>
                  <w:rFonts w:ascii="Cambria Math" w:hAnsi="Cambria Math" w:cstheme="minorHAnsi"/>
                  <w:i/>
                  <w:sz w:val="24"/>
                  <w:szCs w:val="24"/>
                </w:rPr>
              </m:ctrlPr>
            </m:dPr>
            <m:e>
              <m:r>
                <w:rPr>
                  <w:rFonts w:ascii="Cambria Math" w:hAnsi="Cambria Math" w:cstheme="minorHAnsi"/>
                  <w:sz w:val="24"/>
                  <w:szCs w:val="24"/>
                </w:rPr>
                <m:t>30</m:t>
              </m:r>
            </m:e>
          </m:d>
          <m:r>
            <w:rPr>
              <w:rFonts w:ascii="Cambria Math" w:hAnsi="Cambria Math" w:cstheme="minorHAnsi"/>
              <w:sz w:val="24"/>
              <w:szCs w:val="24"/>
            </w:rPr>
            <m:t>=</m:t>
          </m:r>
          <m:f>
            <m:fPr>
              <m:ctrlPr>
                <w:rPr>
                  <w:rFonts w:ascii="Cambria Math" w:hAnsi="Cambria Math" w:cstheme="minorHAnsi"/>
                  <w:i/>
                  <w:sz w:val="24"/>
                  <w:szCs w:val="24"/>
                </w:rPr>
              </m:ctrlPr>
            </m:fPr>
            <m:num>
              <m:r>
                <w:rPr>
                  <w:rFonts w:ascii="Cambria Math" w:hAnsi="Cambria Math" w:cstheme="minorHAnsi"/>
                  <w:sz w:val="24"/>
                  <w:szCs w:val="24"/>
                </w:rPr>
                <m:t>36</m:t>
              </m:r>
            </m:num>
            <m:den>
              <m:r>
                <w:rPr>
                  <w:rFonts w:ascii="Cambria Math" w:hAnsi="Cambria Math" w:cstheme="minorHAnsi"/>
                  <w:sz w:val="24"/>
                  <w:szCs w:val="24"/>
                </w:rPr>
                <m:t>37.4</m:t>
              </m:r>
            </m:den>
          </m:f>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-k(30)</m:t>
              </m:r>
            </m:sup>
          </m:sSup>
        </m:oMath>
      </m:oMathPara>
    </w:p>
    <w:p w:rsidR="008A6D54" w:rsidRPr="006272E9" w:rsidRDefault="008A6D54" w:rsidP="008A6D54">
      <w:pPr>
        <w:rPr>
          <w:rFonts w:eastAsiaTheme="minorEastAsia" w:cstheme="minorHAnsi"/>
          <w:sz w:val="24"/>
          <w:szCs w:val="24"/>
        </w:rPr>
      </w:pPr>
      <m:oMathPara>
        <m:oMath>
          <m:r>
            <w:rPr>
              <w:rFonts w:ascii="Cambria Math" w:eastAsiaTheme="minorEastAsia" w:hAnsi="Cambria Math" w:cstheme="minorHAnsi"/>
              <w:sz w:val="24"/>
              <w:szCs w:val="24"/>
            </w:rPr>
            <m:t xml:space="preserve">0.962= </m:t>
          </m:r>
          <m:sSup>
            <m:sSupPr>
              <m:ctrlPr>
                <w:rPr>
                  <w:rFonts w:ascii="Cambria Math" w:hAnsi="Cambria Math" w:cstheme="minorHAnsi"/>
                  <w:i/>
                  <w:sz w:val="24"/>
                  <w:szCs w:val="24"/>
                </w:rPr>
              </m:ctrlPr>
            </m:sSupPr>
            <m:e>
              <m:r>
                <w:rPr>
                  <w:rFonts w:ascii="Cambria Math" w:hAnsi="Cambria Math" w:cstheme="minorHAnsi"/>
                  <w:sz w:val="24"/>
                  <w:szCs w:val="24"/>
                </w:rPr>
                <m:t>e</m:t>
              </m:r>
            </m:e>
            <m:sup>
              <m:r>
                <w:rPr>
                  <w:rFonts w:ascii="Cambria Math" w:hAnsi="Cambria Math" w:cstheme="minorHAnsi"/>
                  <w:sz w:val="24"/>
                  <w:szCs w:val="24"/>
                </w:rPr>
                <m:t>-k(30)</m:t>
              </m:r>
            </m:sup>
          </m:sSup>
        </m:oMath>
      </m:oMathPara>
    </w:p>
    <w:p w:rsidR="008A6D54" w:rsidRPr="006272E9" w:rsidRDefault="008A6D54" w:rsidP="008A6D54">
      <w:pPr>
        <w:rPr>
          <w:rFonts w:eastAsiaTheme="minorEastAsia" w:cstheme="minorHAnsi"/>
          <w:sz w:val="24"/>
          <w:szCs w:val="24"/>
        </w:rPr>
      </w:pPr>
      <w:r w:rsidRPr="006272E9">
        <w:rPr>
          <w:rFonts w:eastAsiaTheme="minorEastAsia" w:cstheme="minorHAnsi"/>
          <w:sz w:val="24"/>
          <w:szCs w:val="24"/>
        </w:rPr>
        <w:t>Taking the natural log of both sides</w:t>
      </w:r>
    </w:p>
    <w:p w:rsidR="008A6D54" w:rsidRPr="006272E9" w:rsidRDefault="00782CE0" w:rsidP="008A6D54">
      <w:pPr>
        <w:rPr>
          <w:rFonts w:eastAsiaTheme="minorEastAsia" w:cstheme="minorHAnsi"/>
          <w:sz w:val="24"/>
          <w:szCs w:val="24"/>
        </w:rPr>
      </w:pPr>
      <m:oMathPara>
        <m:oMath>
          <m:func>
            <m:funcPr>
              <m:ctrlPr>
                <w:rPr>
                  <w:rFonts w:ascii="Cambria Math" w:eastAsiaTheme="minorEastAsia" w:hAnsi="Cambria Math" w:cstheme="minorHAnsi"/>
                  <w:i/>
                  <w:sz w:val="24"/>
                  <w:szCs w:val="24"/>
                </w:rPr>
              </m:ctrlPr>
            </m:funcPr>
            <m:fName>
              <m:r>
                <m:rPr>
                  <m:sty m:val="p"/>
                </m:rPr>
                <w:rPr>
                  <w:rFonts w:ascii="Cambria Math" w:eastAsiaTheme="minorEastAsia" w:hAnsi="Cambria Math" w:cstheme="minorHAnsi"/>
                  <w:sz w:val="24"/>
                  <w:szCs w:val="24"/>
                </w:rPr>
                <m:t>ln</m:t>
              </m:r>
            </m:fName>
            <m:e>
              <m:d>
                <m:dPr>
                  <m:ctrlPr>
                    <w:rPr>
                      <w:rFonts w:ascii="Cambria Math" w:eastAsiaTheme="minorEastAsia" w:hAnsi="Cambria Math" w:cstheme="minorHAnsi"/>
                      <w:i/>
                      <w:sz w:val="24"/>
                      <w:szCs w:val="24"/>
                    </w:rPr>
                  </m:ctrlPr>
                </m:dPr>
                <m:e>
                  <m:r>
                    <w:rPr>
                      <w:rFonts w:ascii="Cambria Math" w:eastAsiaTheme="minorEastAsia" w:hAnsi="Cambria Math" w:cstheme="minorHAnsi"/>
                      <w:sz w:val="24"/>
                      <w:szCs w:val="24"/>
                    </w:rPr>
                    <m:t>0.962</m:t>
                  </m:r>
                </m:e>
              </m:d>
            </m:e>
          </m:func>
          <m:r>
            <w:rPr>
              <w:rFonts w:ascii="Cambria Math" w:eastAsiaTheme="minorEastAsia" w:hAnsi="Cambria Math" w:cstheme="minorHAnsi"/>
              <w:sz w:val="24"/>
              <w:szCs w:val="24"/>
            </w:rPr>
            <m:t>= -k(30)</m:t>
          </m:r>
        </m:oMath>
      </m:oMathPara>
    </w:p>
    <w:p w:rsidR="00D07A0B" w:rsidRPr="006272E9" w:rsidRDefault="00D07A0B" w:rsidP="008A6D54">
      <w:pPr>
        <w:rPr>
          <w:rFonts w:eastAsiaTheme="minorEastAsia" w:cstheme="minorHAnsi"/>
          <w:sz w:val="24"/>
          <w:szCs w:val="24"/>
        </w:rPr>
      </w:pPr>
      <m:oMathPara>
        <m:oMath>
          <m:r>
            <w:rPr>
              <w:rFonts w:ascii="Cambria Math" w:eastAsiaTheme="minorEastAsia" w:hAnsi="Cambria Math" w:cstheme="minorHAnsi"/>
              <w:sz w:val="24"/>
              <w:szCs w:val="24"/>
            </w:rPr>
            <m:t xml:space="preserve">-0.038=-k(30) </m:t>
          </m:r>
        </m:oMath>
      </m:oMathPara>
    </w:p>
    <w:p w:rsidR="00D07A0B" w:rsidRPr="006272E9" w:rsidRDefault="00D07A0B" w:rsidP="008A6D54">
      <w:pPr>
        <w:rPr>
          <w:rFonts w:eastAsiaTheme="minorEastAsia" w:cstheme="minorHAnsi"/>
          <w:sz w:val="24"/>
          <w:szCs w:val="24"/>
        </w:rPr>
      </w:pPr>
      <m:oMathPara>
        <m:oMath>
          <m:r>
            <w:rPr>
              <w:rFonts w:ascii="Cambria Math" w:eastAsiaTheme="minorEastAsia" w:hAnsi="Cambria Math" w:cstheme="minorHAnsi"/>
              <w:sz w:val="24"/>
              <w:szCs w:val="24"/>
            </w:rPr>
            <m:t>k=</m:t>
          </m:r>
          <m:d>
            <m:dPr>
              <m:ctrlPr>
                <w:rPr>
                  <w:rFonts w:ascii="Cambria Math" w:eastAsiaTheme="minorEastAsia" w:hAnsi="Cambria Math" w:cstheme="minorHAnsi"/>
                  <w:i/>
                  <w:sz w:val="24"/>
                  <w:szCs w:val="24"/>
                </w:rPr>
              </m:ctrlPr>
            </m:dPr>
            <m:e>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-0.038</m:t>
                  </m:r>
                </m:num>
                <m:den>
                  <m:r>
                    <w:rPr>
                      <w:rFonts w:ascii="Cambria Math" w:eastAsiaTheme="minorEastAsia" w:hAnsi="Cambria Math" w:cstheme="minorHAnsi"/>
                      <w:sz w:val="24"/>
                      <w:szCs w:val="24"/>
                    </w:rPr>
                    <m:t>30</m:t>
                  </m:r>
                </m:den>
              </m:f>
            </m:e>
          </m:d>
          <m:r>
            <w:rPr>
              <w:rFonts w:ascii="Cambria Math" w:eastAsiaTheme="minorEastAsia" w:hAnsi="Cambria Math" w:cstheme="minorHAnsi"/>
              <w:sz w:val="24"/>
              <w:szCs w:val="24"/>
            </w:rPr>
            <m:t xml:space="preserve">=-0.00129 </m:t>
          </m:r>
        </m:oMath>
      </m:oMathPara>
    </w:p>
    <w:p w:rsidR="008D556A" w:rsidRPr="006272E9" w:rsidRDefault="008D556A" w:rsidP="008A6D54">
      <w:pPr>
        <w:rPr>
          <w:rFonts w:eastAsiaTheme="minorEastAsia" w:cstheme="minorHAnsi"/>
          <w:sz w:val="24"/>
          <w:szCs w:val="24"/>
        </w:rPr>
      </w:pPr>
      <w:r w:rsidRPr="006272E9">
        <w:rPr>
          <w:rFonts w:eastAsiaTheme="minorEastAsia" w:cstheme="minorHAnsi"/>
          <w:sz w:val="24"/>
          <w:szCs w:val="24"/>
        </w:rPr>
        <w:t xml:space="preserve">The unit </w:t>
      </w:r>
      <w:r w:rsidR="00D10A41" w:rsidRPr="006272E9">
        <w:rPr>
          <w:rFonts w:eastAsiaTheme="minorEastAsia" w:cstheme="minorHAnsi"/>
          <w:sz w:val="24"/>
          <w:szCs w:val="24"/>
        </w:rPr>
        <w:t>for</w:t>
      </w:r>
      <w:r w:rsidRPr="006272E9">
        <w:rPr>
          <w:rFonts w:eastAsiaTheme="minorEastAsia" w:cstheme="minorHAnsi"/>
          <w:sz w:val="24"/>
          <w:szCs w:val="24"/>
        </w:rPr>
        <w:t xml:space="preserve"> k must now be </w:t>
      </w:r>
      <w:r w:rsidR="00D10A41" w:rsidRPr="006272E9">
        <w:rPr>
          <w:rFonts w:eastAsiaTheme="minorEastAsia" w:cstheme="minorHAnsi"/>
          <w:sz w:val="24"/>
          <w:szCs w:val="24"/>
        </w:rPr>
        <w:t>found</w:t>
      </w:r>
      <w:r w:rsidRPr="006272E9">
        <w:rPr>
          <w:rFonts w:eastAsiaTheme="minorEastAsia" w:cstheme="minorHAnsi"/>
          <w:sz w:val="24"/>
          <w:szCs w:val="24"/>
        </w:rPr>
        <w:t>:</w:t>
      </w:r>
    </w:p>
    <w:p w:rsidR="008D556A" w:rsidRPr="006272E9" w:rsidRDefault="008D556A" w:rsidP="006272E9">
      <w:pPr>
        <w:pStyle w:val="ListParagraph"/>
        <w:rPr>
          <w:rFonts w:eastAsia="Times New Roman" w:cstheme="minorHAnsi"/>
          <w:sz w:val="24"/>
          <w:szCs w:val="24"/>
        </w:rPr>
      </w:pPr>
      <m:oMath>
        <m:r>
          <w:rPr>
            <w:rFonts w:ascii="Cambria Math" w:eastAsiaTheme="minorEastAsia" w:hAnsi="Cambria Math" w:cstheme="minorHAnsi"/>
            <w:sz w:val="24"/>
            <w:szCs w:val="24"/>
          </w:rPr>
          <m:t>k=</m:t>
        </m:r>
        <m:f>
          <m:fPr>
            <m:ctrlPr>
              <w:rPr>
                <w:rFonts w:ascii="Cambria Math" w:eastAsiaTheme="minorEastAsia" w:hAnsi="Cambria Math" w:cstheme="minorHAnsi"/>
                <w:i/>
                <w:sz w:val="24"/>
                <w:szCs w:val="24"/>
              </w:rPr>
            </m:ctrlPr>
          </m:fPr>
          <m:num>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°C</m:t>
                </m:r>
              </m:num>
              <m:den>
                <m:r>
                  <w:rPr>
                    <w:rFonts w:ascii="Cambria Math" w:eastAsiaTheme="minorEastAsia" w:hAnsi="Cambria Math" w:cstheme="minorHAnsi"/>
                    <w:sz w:val="24"/>
                    <w:szCs w:val="24"/>
                  </w:rPr>
                  <m:t>s</m:t>
                </m:r>
              </m:den>
            </m:f>
          </m:num>
          <m:den>
            <m:r>
              <w:rPr>
                <w:rFonts w:ascii="Cambria Math" w:eastAsiaTheme="minorEastAsia" w:hAnsi="Cambria Math" w:cstheme="minorHAnsi"/>
                <w:sz w:val="24"/>
                <w:szCs w:val="24"/>
              </w:rPr>
              <m:t>°C-°C</m:t>
            </m:r>
          </m:den>
        </m:f>
        <m:r>
          <w:rPr>
            <w:rFonts w:ascii="Cambria Math" w:eastAsiaTheme="minorEastAsia" w:hAnsi="Cambria Math" w:cstheme="minorHAnsi"/>
            <w:sz w:val="24"/>
            <w:szCs w:val="24"/>
          </w:rPr>
          <m:t>=</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1</m:t>
            </m:r>
          </m:num>
          <m:den>
            <m:r>
              <w:rPr>
                <w:rFonts w:ascii="Cambria Math" w:eastAsiaTheme="minorEastAsia" w:hAnsi="Cambria Math" w:cstheme="minorHAnsi"/>
                <w:sz w:val="24"/>
                <w:szCs w:val="24"/>
              </w:rPr>
              <m:t>sec</m:t>
            </m:r>
          </m:den>
        </m:f>
      </m:oMath>
      <w:r w:rsidR="00D10A41" w:rsidRPr="006272E9">
        <w:rPr>
          <w:rFonts w:eastAsia="Times New Roman" w:cstheme="minorHAnsi"/>
          <w:sz w:val="24"/>
          <w:szCs w:val="24"/>
        </w:rPr>
        <w:t xml:space="preserve"> = </w:t>
      </w:r>
      <m:oMath>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s</m:t>
            </m:r>
          </m:e>
          <m:sup>
            <m:r>
              <w:rPr>
                <w:rFonts w:ascii="Cambria Math" w:eastAsiaTheme="minorEastAsia" w:hAnsi="Cambria Math" w:cstheme="minorHAnsi"/>
                <w:sz w:val="24"/>
                <w:szCs w:val="24"/>
              </w:rPr>
              <m:t>-1</m:t>
            </m:r>
          </m:sup>
        </m:sSup>
        <m:r>
          <w:rPr>
            <w:rFonts w:ascii="Cambria Math" w:eastAsiaTheme="minorEastAsia" w:hAnsi="Cambria Math" w:cstheme="minorHAnsi"/>
            <w:sz w:val="24"/>
            <w:szCs w:val="24"/>
          </w:rPr>
          <m:t xml:space="preserve">= </m:t>
        </m:r>
      </m:oMath>
      <w:r w:rsidRPr="006272E9">
        <w:rPr>
          <w:rFonts w:eastAsia="Times New Roman" w:cstheme="minorHAnsi"/>
          <w:sz w:val="24"/>
          <w:szCs w:val="24"/>
        </w:rPr>
        <w:t>Unit for k is rate of cooling pe</w:t>
      </w:r>
      <w:r w:rsidR="00D10A41" w:rsidRPr="006272E9">
        <w:rPr>
          <w:rFonts w:eastAsia="Times New Roman" w:cstheme="minorHAnsi"/>
          <w:sz w:val="24"/>
          <w:szCs w:val="24"/>
        </w:rPr>
        <w:t>r second</w:t>
      </w:r>
      <w:r w:rsidRPr="006272E9">
        <w:rPr>
          <w:rFonts w:eastAsia="Times New Roman" w:cstheme="minorHAnsi"/>
          <w:sz w:val="24"/>
          <w:szCs w:val="24"/>
        </w:rPr>
        <w:t>.</w:t>
      </w:r>
    </w:p>
    <w:p w:rsidR="00D10A41" w:rsidRPr="006272E9" w:rsidRDefault="00D10A41" w:rsidP="00D10A41">
      <w:pPr>
        <w:rPr>
          <w:rFonts w:eastAsiaTheme="minorEastAsia" w:cstheme="minorHAnsi"/>
          <w:sz w:val="24"/>
          <w:szCs w:val="24"/>
        </w:rPr>
      </w:pPr>
      <m:oMathPara>
        <m:oMath>
          <m:r>
            <w:rPr>
              <w:rFonts w:ascii="Cambria Math" w:eastAsiaTheme="minorEastAsia" w:hAnsi="Cambria Math" w:cstheme="minorHAnsi"/>
              <w:sz w:val="24"/>
              <w:szCs w:val="24"/>
            </w:rPr>
            <m:t>k=</m:t>
          </m:r>
          <m:d>
            <m:dPr>
              <m:ctrlPr>
                <w:rPr>
                  <w:rFonts w:ascii="Cambria Math" w:eastAsiaTheme="minorEastAsia" w:hAnsi="Cambria Math" w:cstheme="minorHAnsi"/>
                  <w:i/>
                  <w:sz w:val="24"/>
                  <w:szCs w:val="24"/>
                </w:rPr>
              </m:ctrlPr>
            </m:dPr>
            <m:e>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-0.038</m:t>
                  </m:r>
                </m:num>
                <m:den>
                  <m:r>
                    <w:rPr>
                      <w:rFonts w:ascii="Cambria Math" w:eastAsiaTheme="minorEastAsia" w:hAnsi="Cambria Math" w:cstheme="minorHAnsi"/>
                      <w:sz w:val="24"/>
                      <w:szCs w:val="24"/>
                    </w:rPr>
                    <m:t>30</m:t>
                  </m:r>
                </m:den>
              </m:f>
            </m:e>
          </m:d>
          <m:r>
            <w:rPr>
              <w:rFonts w:ascii="Cambria Math" w:eastAsiaTheme="minorEastAsia" w:hAnsi="Cambria Math" w:cstheme="minorHAnsi"/>
              <w:sz w:val="24"/>
              <w:szCs w:val="24"/>
            </w:rPr>
            <m:t xml:space="preserve">=-0.00129 </m:t>
          </m:r>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s</m:t>
              </m:r>
            </m:e>
            <m:sup>
              <m:r>
                <w:rPr>
                  <w:rFonts w:ascii="Cambria Math" w:eastAsiaTheme="minorEastAsia" w:hAnsi="Cambria Math" w:cstheme="minorHAnsi"/>
                  <w:sz w:val="24"/>
                  <w:szCs w:val="24"/>
                </w:rPr>
                <m:t>-1</m:t>
              </m:r>
            </m:sup>
          </m:sSup>
        </m:oMath>
      </m:oMathPara>
    </w:p>
    <w:p w:rsidR="0075381A" w:rsidRPr="00CC29BA" w:rsidRDefault="00673C56" w:rsidP="00D10A41">
      <w:pPr>
        <w:rPr>
          <w:rFonts w:cstheme="minorHAnsi"/>
          <w:sz w:val="20"/>
          <w:szCs w:val="24"/>
        </w:rPr>
      </w:pPr>
      <w:r w:rsidRPr="00CC29BA">
        <w:rPr>
          <w:rFonts w:cstheme="minorHAnsi"/>
          <w:sz w:val="20"/>
          <w:szCs w:val="24"/>
        </w:rPr>
        <w:t>(</w:t>
      </w:r>
      <w:proofErr w:type="spellStart"/>
      <w:r w:rsidR="00881C3E" w:rsidRPr="00CC29BA">
        <w:rPr>
          <w:rFonts w:cstheme="minorHAnsi"/>
          <w:sz w:val="20"/>
          <w:szCs w:val="24"/>
        </w:rPr>
        <w:t>Nerik</w:t>
      </w:r>
      <w:proofErr w:type="spellEnd"/>
      <w:r w:rsidR="00881C3E" w:rsidRPr="00CC29BA">
        <w:rPr>
          <w:rFonts w:cstheme="minorHAnsi"/>
          <w:sz w:val="20"/>
          <w:szCs w:val="24"/>
        </w:rPr>
        <w:t xml:space="preserve"> </w:t>
      </w:r>
      <w:proofErr w:type="spellStart"/>
      <w:r w:rsidR="00881C3E" w:rsidRPr="00CC29BA">
        <w:rPr>
          <w:rFonts w:cstheme="minorHAnsi"/>
          <w:sz w:val="20"/>
          <w:szCs w:val="24"/>
        </w:rPr>
        <w:t>Yakubov</w:t>
      </w:r>
      <w:proofErr w:type="spellEnd"/>
      <w:r w:rsidRPr="00CC29BA">
        <w:rPr>
          <w:rFonts w:cstheme="minorHAnsi"/>
          <w:sz w:val="20"/>
          <w:szCs w:val="24"/>
        </w:rPr>
        <w:t>, Newton’s law of cooling, The National Science Foundation Polytechnic, 2004-2007)</w:t>
      </w:r>
    </w:p>
    <w:p w:rsidR="008D556A" w:rsidRPr="006272E9" w:rsidRDefault="00AC6A40" w:rsidP="00530D9D">
      <w:pPr>
        <w:jc w:val="both"/>
        <w:rPr>
          <w:rFonts w:eastAsiaTheme="minorEastAsia" w:cstheme="minorHAnsi"/>
          <w:sz w:val="24"/>
          <w:szCs w:val="24"/>
        </w:rPr>
      </w:pPr>
      <w:r w:rsidRPr="006272E9">
        <w:rPr>
          <w:rFonts w:eastAsiaTheme="minorEastAsia" w:cstheme="minorHAnsi"/>
          <w:sz w:val="24"/>
          <w:szCs w:val="24"/>
        </w:rPr>
        <w:t xml:space="preserve">K is negative because the containers are </w:t>
      </w:r>
      <w:r w:rsidR="00194177" w:rsidRPr="006272E9">
        <w:rPr>
          <w:rFonts w:eastAsiaTheme="minorEastAsia" w:cstheme="minorHAnsi"/>
          <w:sz w:val="24"/>
          <w:szCs w:val="24"/>
        </w:rPr>
        <w:t>losing</w:t>
      </w:r>
      <w:r w:rsidRPr="006272E9">
        <w:rPr>
          <w:rFonts w:eastAsiaTheme="minorEastAsia" w:cstheme="minorHAnsi"/>
          <w:sz w:val="24"/>
          <w:szCs w:val="24"/>
        </w:rPr>
        <w:t xml:space="preserve"> energy.</w:t>
      </w:r>
    </w:p>
    <w:p w:rsidR="008A6D54" w:rsidRPr="006272E9" w:rsidRDefault="00D07A0B" w:rsidP="00530D9D">
      <w:pPr>
        <w:jc w:val="both"/>
        <w:rPr>
          <w:rFonts w:eastAsiaTheme="minorEastAsia" w:cstheme="minorHAnsi"/>
          <w:sz w:val="24"/>
          <w:szCs w:val="24"/>
        </w:rPr>
      </w:pPr>
      <w:r w:rsidRPr="006272E9">
        <w:rPr>
          <w:rFonts w:eastAsiaTheme="minorEastAsia" w:cstheme="minorHAnsi"/>
          <w:sz w:val="24"/>
          <w:szCs w:val="24"/>
        </w:rPr>
        <w:t>This is then repeated for each temperature change at 30 second intervals. Comparison of the values show that they match.</w:t>
      </w:r>
      <w:r w:rsidR="008D556A" w:rsidRPr="006272E9">
        <w:rPr>
          <w:rFonts w:eastAsiaTheme="minorEastAsia" w:cstheme="minorHAnsi"/>
          <w:sz w:val="24"/>
          <w:szCs w:val="24"/>
        </w:rPr>
        <w:t xml:space="preserve"> (Data included in appendices, </w:t>
      </w:r>
      <w:r w:rsidR="000B1569" w:rsidRPr="006272E9">
        <w:rPr>
          <w:rFonts w:eastAsiaTheme="minorEastAsia" w:cstheme="minorHAnsi"/>
          <w:sz w:val="24"/>
          <w:szCs w:val="24"/>
        </w:rPr>
        <w:t>P</w:t>
      </w:r>
      <w:r w:rsidR="008D556A" w:rsidRPr="006272E9">
        <w:rPr>
          <w:rFonts w:eastAsiaTheme="minorEastAsia" w:cstheme="minorHAnsi"/>
          <w:sz w:val="24"/>
          <w:szCs w:val="24"/>
        </w:rPr>
        <w:t>g</w:t>
      </w:r>
      <w:r w:rsidR="000B1569" w:rsidRPr="006272E9">
        <w:rPr>
          <w:rFonts w:eastAsiaTheme="minorEastAsia" w:cstheme="minorHAnsi"/>
          <w:sz w:val="24"/>
          <w:szCs w:val="24"/>
        </w:rPr>
        <w:t>. 8</w:t>
      </w:r>
      <w:r w:rsidR="008D556A" w:rsidRPr="006272E9">
        <w:rPr>
          <w:rFonts w:eastAsiaTheme="minorEastAsia" w:cstheme="minorHAnsi"/>
          <w:sz w:val="24"/>
          <w:szCs w:val="24"/>
        </w:rPr>
        <w:t>)</w:t>
      </w:r>
    </w:p>
    <w:p w:rsidR="00A846CA" w:rsidRPr="006272E9" w:rsidRDefault="00A846CA" w:rsidP="00530D9D">
      <w:pPr>
        <w:jc w:val="both"/>
        <w:rPr>
          <w:rFonts w:eastAsiaTheme="minorEastAsia" w:cstheme="minorHAnsi"/>
          <w:sz w:val="24"/>
          <w:szCs w:val="24"/>
        </w:rPr>
      </w:pPr>
      <w:r w:rsidRPr="006272E9">
        <w:rPr>
          <w:rFonts w:eastAsiaTheme="minorEastAsia" w:cstheme="minorHAnsi"/>
          <w:sz w:val="24"/>
          <w:szCs w:val="24"/>
        </w:rPr>
        <w:t>The references shown below validate the method of rearranging the second equation for the cooling constant ‘k’.</w:t>
      </w:r>
    </w:p>
    <w:p w:rsidR="0037792D" w:rsidRPr="00CC29BA" w:rsidRDefault="0037792D" w:rsidP="00530D9D">
      <w:pPr>
        <w:jc w:val="both"/>
        <w:rPr>
          <w:rStyle w:val="Hyperlink"/>
          <w:rFonts w:eastAsiaTheme="minorEastAsia" w:cstheme="minorHAnsi"/>
          <w:color w:val="auto"/>
          <w:sz w:val="20"/>
          <w:szCs w:val="24"/>
          <w:u w:val="none"/>
        </w:rPr>
      </w:pPr>
      <w:r w:rsidRPr="00CC29BA">
        <w:rPr>
          <w:rFonts w:cstheme="minorHAnsi"/>
          <w:sz w:val="20"/>
          <w:szCs w:val="24"/>
          <w:shd w:val="clear" w:color="auto" w:fill="FFFFFF"/>
        </w:rPr>
        <w:t>(University of British Columbia </w:t>
      </w:r>
      <w:hyperlink r:id="rId16" w:history="1">
        <w:r w:rsidRPr="00CC29BA">
          <w:rPr>
            <w:rStyle w:val="Hyperlink"/>
            <w:rFonts w:cstheme="minorHAnsi"/>
            <w:color w:val="auto"/>
            <w:sz w:val="20"/>
            <w:szCs w:val="24"/>
            <w:u w:val="none"/>
            <w:shd w:val="clear" w:color="auto" w:fill="FFFFFF"/>
          </w:rPr>
          <w:t>Department of Mathematics</w:t>
        </w:r>
      </w:hyperlink>
      <w:r w:rsidRPr="00CC29BA">
        <w:rPr>
          <w:rFonts w:cstheme="minorHAnsi"/>
          <w:sz w:val="20"/>
          <w:szCs w:val="24"/>
        </w:rPr>
        <w:t>, UBC Calculus, Initial Value Problems for Growth &amp; Decay)</w:t>
      </w:r>
    </w:p>
    <w:p w:rsidR="00A846CA" w:rsidRPr="006272E9" w:rsidRDefault="0037792D" w:rsidP="00530D9D">
      <w:pPr>
        <w:jc w:val="both"/>
        <w:rPr>
          <w:rFonts w:eastAsiaTheme="minorEastAsia" w:cstheme="minorHAnsi"/>
          <w:szCs w:val="24"/>
        </w:rPr>
      </w:pPr>
      <w:r w:rsidRPr="00CC29BA">
        <w:rPr>
          <w:rFonts w:eastAsiaTheme="minorEastAsia" w:cstheme="minorHAnsi"/>
          <w:sz w:val="20"/>
          <w:szCs w:val="24"/>
        </w:rPr>
        <w:t>(Carolina Biological Supply Company, York Road, Burlington, 2018</w:t>
      </w:r>
      <w:r w:rsidRPr="006272E9">
        <w:rPr>
          <w:rFonts w:eastAsiaTheme="minorEastAsia" w:cstheme="minorHAnsi"/>
          <w:szCs w:val="24"/>
        </w:rPr>
        <w:t>)</w:t>
      </w:r>
    </w:p>
    <w:p w:rsidR="00640BFE" w:rsidRPr="006272E9" w:rsidRDefault="004B24CD" w:rsidP="00530D9D">
      <w:pPr>
        <w:jc w:val="both"/>
        <w:rPr>
          <w:rFonts w:eastAsia="Times New Roman" w:cstheme="minorHAnsi"/>
          <w:sz w:val="24"/>
          <w:szCs w:val="24"/>
        </w:rPr>
      </w:pPr>
      <w:r w:rsidRPr="006272E9">
        <w:rPr>
          <w:rFonts w:eastAsia="Times New Roman" w:cstheme="minorHAnsi"/>
          <w:sz w:val="24"/>
          <w:szCs w:val="24"/>
        </w:rPr>
        <w:t xml:space="preserve">Using the </w:t>
      </w:r>
      <w:r w:rsidR="00376060" w:rsidRPr="006272E9">
        <w:rPr>
          <w:rFonts w:eastAsia="Times New Roman" w:cstheme="minorHAnsi"/>
          <w:sz w:val="24"/>
          <w:szCs w:val="24"/>
        </w:rPr>
        <w:t>average</w:t>
      </w:r>
      <w:r w:rsidRPr="006272E9">
        <w:rPr>
          <w:rFonts w:eastAsia="Times New Roman" w:cstheme="minorHAnsi"/>
          <w:sz w:val="24"/>
          <w:szCs w:val="24"/>
        </w:rPr>
        <w:t xml:space="preserve"> k </w:t>
      </w:r>
      <w:r w:rsidR="00566928" w:rsidRPr="006272E9">
        <w:rPr>
          <w:rFonts w:eastAsia="Times New Roman" w:cstheme="minorHAnsi"/>
          <w:sz w:val="24"/>
          <w:szCs w:val="24"/>
        </w:rPr>
        <w:t>value,</w:t>
      </w:r>
      <w:r w:rsidR="00640BFE" w:rsidRPr="006272E9">
        <w:rPr>
          <w:rFonts w:eastAsia="Times New Roman" w:cstheme="minorHAnsi"/>
          <w:sz w:val="24"/>
          <w:szCs w:val="24"/>
        </w:rPr>
        <w:t xml:space="preserve"> </w:t>
      </w:r>
      <w:r w:rsidR="0020139B" w:rsidRPr="006272E9">
        <w:rPr>
          <w:rFonts w:eastAsia="Times New Roman" w:cstheme="minorHAnsi"/>
          <w:sz w:val="24"/>
          <w:szCs w:val="24"/>
        </w:rPr>
        <w:t>the t</w:t>
      </w:r>
      <w:r w:rsidR="00376060" w:rsidRPr="006272E9">
        <w:rPr>
          <w:rFonts w:eastAsia="Times New Roman" w:cstheme="minorHAnsi"/>
          <w:sz w:val="24"/>
          <w:szCs w:val="24"/>
        </w:rPr>
        <w:t>ime</w:t>
      </w:r>
      <w:r w:rsidR="0020139B" w:rsidRPr="006272E9">
        <w:rPr>
          <w:rFonts w:eastAsia="Times New Roman" w:cstheme="minorHAnsi"/>
          <w:sz w:val="24"/>
          <w:szCs w:val="24"/>
        </w:rPr>
        <w:t xml:space="preserve"> can </w:t>
      </w:r>
      <w:r w:rsidR="00D24C7E" w:rsidRPr="006272E9">
        <w:rPr>
          <w:rFonts w:eastAsia="Times New Roman" w:cstheme="minorHAnsi"/>
          <w:sz w:val="24"/>
          <w:szCs w:val="24"/>
        </w:rPr>
        <w:t xml:space="preserve">then </w:t>
      </w:r>
      <w:r w:rsidR="0020139B" w:rsidRPr="006272E9">
        <w:rPr>
          <w:rFonts w:eastAsia="Times New Roman" w:cstheme="minorHAnsi"/>
          <w:sz w:val="24"/>
          <w:szCs w:val="24"/>
        </w:rPr>
        <w:t xml:space="preserve">be calculated for every </w:t>
      </w:r>
      <w:r w:rsidR="00376060" w:rsidRPr="006272E9">
        <w:rPr>
          <w:rFonts w:eastAsia="Times New Roman" w:cstheme="minorHAnsi"/>
          <w:sz w:val="24"/>
          <w:szCs w:val="24"/>
        </w:rPr>
        <w:t>0.1° drop in temperature</w:t>
      </w:r>
      <w:r w:rsidR="0020139B" w:rsidRPr="006272E9">
        <w:rPr>
          <w:rFonts w:eastAsia="Times New Roman" w:cstheme="minorHAnsi"/>
          <w:sz w:val="24"/>
          <w:szCs w:val="24"/>
        </w:rPr>
        <w:t xml:space="preserve"> </w:t>
      </w:r>
      <w:r w:rsidR="00003F98" w:rsidRPr="006272E9">
        <w:rPr>
          <w:rFonts w:eastAsia="Times New Roman" w:cstheme="minorHAnsi"/>
          <w:sz w:val="24"/>
          <w:szCs w:val="24"/>
        </w:rPr>
        <w:t xml:space="preserve">or the temperature can be calculated for each 30 second interval </w:t>
      </w:r>
      <w:r w:rsidR="0020139B" w:rsidRPr="006272E9">
        <w:rPr>
          <w:rFonts w:eastAsia="Times New Roman" w:cstheme="minorHAnsi"/>
          <w:sz w:val="24"/>
          <w:szCs w:val="24"/>
        </w:rPr>
        <w:t xml:space="preserve">from when the experiment stopped to when the water in the </w:t>
      </w:r>
      <w:r w:rsidR="00BE43C0" w:rsidRPr="006272E9">
        <w:rPr>
          <w:rFonts w:eastAsia="Times New Roman" w:cstheme="minorHAnsi"/>
          <w:sz w:val="24"/>
          <w:szCs w:val="24"/>
        </w:rPr>
        <w:t>containers</w:t>
      </w:r>
      <w:r w:rsidR="0020139B" w:rsidRPr="006272E9">
        <w:rPr>
          <w:rFonts w:eastAsia="Times New Roman" w:cstheme="minorHAnsi"/>
          <w:sz w:val="24"/>
          <w:szCs w:val="24"/>
        </w:rPr>
        <w:t xml:space="preserve"> reaches that of the ambient temperature. However, the math</w:t>
      </w:r>
      <w:r w:rsidR="0071713D">
        <w:rPr>
          <w:rFonts w:eastAsia="Times New Roman" w:cstheme="minorHAnsi"/>
          <w:sz w:val="24"/>
          <w:szCs w:val="24"/>
        </w:rPr>
        <w:t>s</w:t>
      </w:r>
      <w:r w:rsidR="0020139B" w:rsidRPr="006272E9">
        <w:rPr>
          <w:rFonts w:eastAsia="Times New Roman" w:cstheme="minorHAnsi"/>
          <w:sz w:val="24"/>
          <w:szCs w:val="24"/>
        </w:rPr>
        <w:t xml:space="preserve"> does not allow the containers to reach </w:t>
      </w:r>
      <w:proofErr w:type="gramStart"/>
      <w:r w:rsidR="0020139B" w:rsidRPr="006272E9">
        <w:rPr>
          <w:rFonts w:eastAsia="Times New Roman" w:cstheme="minorHAnsi"/>
          <w:sz w:val="24"/>
          <w:szCs w:val="24"/>
        </w:rPr>
        <w:t>exactly the same</w:t>
      </w:r>
      <w:proofErr w:type="gramEnd"/>
      <w:r w:rsidR="0020139B" w:rsidRPr="006272E9">
        <w:rPr>
          <w:rFonts w:eastAsia="Times New Roman" w:cstheme="minorHAnsi"/>
          <w:sz w:val="24"/>
          <w:szCs w:val="24"/>
        </w:rPr>
        <w:t xml:space="preserve"> temperature as the ambient due to </w:t>
      </w:r>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oMath>
      <w:r w:rsidR="00D26B85" w:rsidRPr="006272E9">
        <w:rPr>
          <w:rFonts w:eastAsia="Times New Roman" w:cstheme="minorHAnsi"/>
          <w:sz w:val="24"/>
          <w:szCs w:val="24"/>
        </w:rPr>
        <w:t xml:space="preserve"> = 0</w:t>
      </w:r>
      <w:r w:rsidR="00555123">
        <w:rPr>
          <w:rFonts w:eastAsia="Times New Roman" w:cstheme="minorHAnsi"/>
          <w:sz w:val="24"/>
          <w:szCs w:val="24"/>
        </w:rPr>
        <w:t xml:space="preserve">, </w:t>
      </w:r>
      <w:r w:rsidR="00555123">
        <w:rPr>
          <w:rFonts w:cstheme="minorHAnsi"/>
          <w:color w:val="000000"/>
          <w:sz w:val="24"/>
          <w:szCs w:val="24"/>
          <w:shd w:val="clear" w:color="auto" w:fill="FFFFFF"/>
        </w:rPr>
        <w:t xml:space="preserve">and that </w:t>
      </w:r>
      <w:r w:rsidR="00345A98" w:rsidRPr="006272E9">
        <w:rPr>
          <w:rFonts w:cstheme="minorHAnsi"/>
          <w:color w:val="000000"/>
          <w:sz w:val="24"/>
          <w:szCs w:val="24"/>
          <w:shd w:val="clear" w:color="auto" w:fill="FFFFFF"/>
        </w:rPr>
        <w:t xml:space="preserve">while cooling, the temperature of a body exponentially approaches the temperature of the surrounding </w:t>
      </w:r>
      <w:r w:rsidR="00AA29D7">
        <w:rPr>
          <w:rFonts w:cstheme="minorHAnsi"/>
          <w:color w:val="000000"/>
          <w:sz w:val="24"/>
          <w:szCs w:val="24"/>
          <w:shd w:val="clear" w:color="auto" w:fill="FFFFFF"/>
        </w:rPr>
        <w:t>atmosphere</w:t>
      </w:r>
      <w:r w:rsidR="00345A98" w:rsidRPr="006272E9">
        <w:rPr>
          <w:rFonts w:cstheme="minorHAnsi"/>
          <w:color w:val="000000"/>
          <w:sz w:val="24"/>
          <w:szCs w:val="24"/>
          <w:shd w:val="clear" w:color="auto" w:fill="FFFFFF"/>
        </w:rPr>
        <w:t>. The cooling rate then depend</w:t>
      </w:r>
      <w:r w:rsidR="0071713D">
        <w:rPr>
          <w:rFonts w:cstheme="minorHAnsi"/>
          <w:color w:val="000000"/>
          <w:sz w:val="24"/>
          <w:szCs w:val="24"/>
          <w:shd w:val="clear" w:color="auto" w:fill="FFFFFF"/>
        </w:rPr>
        <w:t>s</w:t>
      </w:r>
      <w:r w:rsidR="00345A98" w:rsidRPr="006272E9">
        <w:rPr>
          <w:rFonts w:cstheme="minorHAnsi"/>
          <w:color w:val="000000"/>
          <w:sz w:val="24"/>
          <w:szCs w:val="24"/>
          <w:shd w:val="clear" w:color="auto" w:fill="FFFFFF"/>
        </w:rPr>
        <w:t xml:space="preserve"> on the parameter </w:t>
      </w:r>
      <w:r w:rsidR="00345A98" w:rsidRPr="006272E9">
        <w:rPr>
          <w:rStyle w:val="mjx-char"/>
          <w:rFonts w:cstheme="minorHAnsi"/>
          <w:color w:val="000000"/>
          <w:sz w:val="24"/>
          <w:szCs w:val="24"/>
          <w:bdr w:val="none" w:sz="0" w:space="0" w:color="auto" w:frame="1"/>
          <w:shd w:val="clear" w:color="auto" w:fill="FFFFFF"/>
        </w:rPr>
        <w:t xml:space="preserve">k. </w:t>
      </w:r>
      <w:r w:rsidR="00376060" w:rsidRPr="006272E9">
        <w:rPr>
          <w:rFonts w:eastAsia="Times New Roman" w:cstheme="minorHAnsi"/>
          <w:sz w:val="24"/>
          <w:szCs w:val="24"/>
        </w:rPr>
        <w:t xml:space="preserve">Calculating the time it will take to reach 20.1° yields a considerable time of </w:t>
      </w:r>
      <w:r w:rsidR="00003F98" w:rsidRPr="006272E9">
        <w:rPr>
          <w:rFonts w:eastAsia="Times New Roman" w:cstheme="minorHAnsi"/>
          <w:sz w:val="24"/>
          <w:szCs w:val="24"/>
        </w:rPr>
        <w:t xml:space="preserve">8500 </w:t>
      </w:r>
      <w:r w:rsidR="00376060" w:rsidRPr="006272E9">
        <w:rPr>
          <w:rFonts w:eastAsia="Times New Roman" w:cstheme="minorHAnsi"/>
          <w:sz w:val="24"/>
          <w:szCs w:val="24"/>
        </w:rPr>
        <w:t xml:space="preserve">seconds. The calculated time reached at the end of the experiment is also matched at </w:t>
      </w:r>
      <w:r w:rsidR="00003F98" w:rsidRPr="006272E9">
        <w:rPr>
          <w:rFonts w:eastAsia="Times New Roman" w:cstheme="minorHAnsi"/>
          <w:sz w:val="24"/>
          <w:szCs w:val="24"/>
        </w:rPr>
        <w:t>600</w:t>
      </w:r>
      <w:r w:rsidR="00376060" w:rsidRPr="006272E9">
        <w:rPr>
          <w:rFonts w:eastAsia="Times New Roman" w:cstheme="minorHAnsi"/>
          <w:sz w:val="24"/>
          <w:szCs w:val="24"/>
        </w:rPr>
        <w:t xml:space="preserve"> seconds.</w:t>
      </w:r>
    </w:p>
    <w:p w:rsidR="00345A98" w:rsidRDefault="00BD5545" w:rsidP="00345A98">
      <w:pPr>
        <w:keepNext/>
        <w:jc w:val="center"/>
      </w:pPr>
      <w:r>
        <w:rPr>
          <w:noProof/>
        </w:rPr>
        <w:lastRenderedPageBreak/>
        <w:drawing>
          <wp:inline distT="0" distB="0" distL="0" distR="0" wp14:anchorId="1A49E488" wp14:editId="6BF9711C">
            <wp:extent cx="3925614" cy="2270234"/>
            <wp:effectExtent l="0" t="0" r="17780" b="15875"/>
            <wp:docPr id="15" name="Chart 15">
              <a:extLst xmlns:a="http://schemas.openxmlformats.org/drawingml/2006/main">
                <a:ext uri="{FF2B5EF4-FFF2-40B4-BE49-F238E27FC236}">
                  <a16:creationId xmlns:a16="http://schemas.microsoft.com/office/drawing/2014/main" id="{86271E14-44BC-4601-90DC-0CCE85298E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615AE5" w:rsidRDefault="00345A98" w:rsidP="00345A98">
      <w:pPr>
        <w:pStyle w:val="Caption"/>
        <w:jc w:val="center"/>
        <w:rPr>
          <w:highlight w:val="yellow"/>
        </w:rPr>
      </w:pPr>
      <w:r>
        <w:t xml:space="preserve">Figure </w:t>
      </w:r>
      <w:r w:rsidR="00782CE0">
        <w:fldChar w:fldCharType="begin"/>
      </w:r>
      <w:r w:rsidR="00782CE0">
        <w:instrText xml:space="preserve"> SEQ Figure \* ARABIC </w:instrText>
      </w:r>
      <w:r w:rsidR="00782CE0">
        <w:fldChar w:fldCharType="separate"/>
      </w:r>
      <w:r w:rsidR="00E76BB9">
        <w:rPr>
          <w:noProof/>
        </w:rPr>
        <w:t>6</w:t>
      </w:r>
      <w:r w:rsidR="00782CE0">
        <w:rPr>
          <w:noProof/>
        </w:rPr>
        <w:fldChar w:fldCharType="end"/>
      </w:r>
    </w:p>
    <w:p w:rsidR="001568F2" w:rsidRPr="00797A8F" w:rsidRDefault="001568F2" w:rsidP="006272E9">
      <w:pPr>
        <w:pStyle w:val="Heading2"/>
        <w:numPr>
          <w:ilvl w:val="1"/>
          <w:numId w:val="18"/>
        </w:numPr>
        <w:rPr>
          <w:rFonts w:ascii="Calibri" w:eastAsia="Times New Roman" w:hAnsi="Calibri" w:cs="Times New Roman"/>
          <w:u w:val="single"/>
        </w:rPr>
      </w:pPr>
      <w:bookmarkStart w:id="7" w:name="_Toc504503634"/>
      <w:r w:rsidRPr="00797A8F">
        <w:rPr>
          <w:u w:val="single"/>
        </w:rPr>
        <w:t>Total heat lost over the duration of the experiment.</w:t>
      </w:r>
      <w:bookmarkEnd w:id="7"/>
    </w:p>
    <w:p w:rsidR="00D576AF" w:rsidRDefault="00D576AF" w:rsidP="00D576AF"/>
    <w:p w:rsidR="00D576AF" w:rsidRPr="006272E9" w:rsidRDefault="0035430C" w:rsidP="00530D9D">
      <w:pPr>
        <w:jc w:val="both"/>
        <w:rPr>
          <w:rFonts w:cstheme="minorHAnsi"/>
          <w:sz w:val="24"/>
          <w:szCs w:val="24"/>
        </w:rPr>
      </w:pPr>
      <w:r w:rsidRPr="006272E9">
        <w:rPr>
          <w:rFonts w:cstheme="minorHAnsi"/>
          <w:sz w:val="24"/>
          <w:szCs w:val="24"/>
        </w:rPr>
        <w:t>The rate at which the hot fluid loses energy equals the rate at which the cold fluid gains energy</w:t>
      </w:r>
      <w:r w:rsidR="0071713D">
        <w:rPr>
          <w:rFonts w:cstheme="minorHAnsi"/>
          <w:sz w:val="24"/>
          <w:szCs w:val="24"/>
        </w:rPr>
        <w:t>,</w:t>
      </w:r>
      <w:r w:rsidRPr="006272E9">
        <w:rPr>
          <w:rFonts w:cstheme="minorHAnsi"/>
          <w:sz w:val="24"/>
          <w:szCs w:val="24"/>
        </w:rPr>
        <w:t xml:space="preserve"> </w:t>
      </w:r>
      <w:r w:rsidR="0071713D">
        <w:rPr>
          <w:rFonts w:cstheme="minorHAnsi"/>
          <w:sz w:val="24"/>
          <w:szCs w:val="24"/>
        </w:rPr>
        <w:t>t</w:t>
      </w:r>
      <w:r w:rsidRPr="006272E9">
        <w:rPr>
          <w:rFonts w:cstheme="minorHAnsi"/>
          <w:sz w:val="24"/>
          <w:szCs w:val="24"/>
        </w:rPr>
        <w:t>he amount of which can be calculated using the conservation of energy</w:t>
      </w:r>
      <w:r w:rsidR="00A52314" w:rsidRPr="006272E9">
        <w:rPr>
          <w:rFonts w:cstheme="minorHAnsi"/>
          <w:sz w:val="24"/>
          <w:szCs w:val="24"/>
        </w:rPr>
        <w:t xml:space="preserve"> for</w:t>
      </w:r>
      <w:r w:rsidRPr="006272E9">
        <w:rPr>
          <w:rFonts w:cstheme="minorHAnsi"/>
          <w:sz w:val="24"/>
          <w:szCs w:val="24"/>
        </w:rPr>
        <w:t xml:space="preserve"> heat exchanger</w:t>
      </w:r>
      <w:r w:rsidR="00A52314" w:rsidRPr="006272E9">
        <w:rPr>
          <w:rFonts w:cstheme="minorHAnsi"/>
          <w:sz w:val="24"/>
          <w:szCs w:val="24"/>
        </w:rPr>
        <w:t>s</w:t>
      </w:r>
      <w:r w:rsidRPr="006272E9">
        <w:rPr>
          <w:rFonts w:cstheme="minorHAnsi"/>
          <w:sz w:val="24"/>
          <w:szCs w:val="24"/>
        </w:rPr>
        <w:t xml:space="preserve"> equation which </w:t>
      </w:r>
      <w:r w:rsidR="00A52314" w:rsidRPr="006272E9">
        <w:rPr>
          <w:rFonts w:cstheme="minorHAnsi"/>
          <w:sz w:val="24"/>
          <w:szCs w:val="24"/>
        </w:rPr>
        <w:t>rearranges</w:t>
      </w:r>
      <w:r w:rsidRPr="006272E9">
        <w:rPr>
          <w:rFonts w:cstheme="minorHAnsi"/>
          <w:sz w:val="24"/>
          <w:szCs w:val="24"/>
        </w:rPr>
        <w:t xml:space="preserve"> to become </w:t>
      </w:r>
      <m:oMath>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1</m:t>
            </m:r>
          </m:sub>
        </m:sSub>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p1</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1 in</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1 out</m:t>
            </m:r>
          </m:sub>
        </m:sSub>
        <m:r>
          <w:rPr>
            <w:rFonts w:ascii="Cambria Math" w:hAnsi="Cambria Math" w:cstheme="minorHAnsi"/>
            <w:sz w:val="24"/>
            <w:szCs w:val="24"/>
          </w:rPr>
          <m:t>)</m:t>
        </m:r>
      </m:oMath>
      <w:r w:rsidRPr="006272E9">
        <w:rPr>
          <w:rFonts w:cstheme="minorHAnsi"/>
          <w:sz w:val="24"/>
          <w:szCs w:val="24"/>
        </w:rPr>
        <w:t xml:space="preserve"> = </w:t>
      </w:r>
      <m:oMath>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2</m:t>
            </m:r>
          </m:sub>
        </m:sSub>
        <m:sSub>
          <m:sSubPr>
            <m:ctrlPr>
              <w:rPr>
                <w:rFonts w:ascii="Cambria Math" w:hAnsi="Cambria Math" w:cstheme="minorHAnsi"/>
                <w:i/>
                <w:sz w:val="24"/>
                <w:szCs w:val="24"/>
              </w:rPr>
            </m:ctrlPr>
          </m:sSubPr>
          <m:e>
            <m:r>
              <w:rPr>
                <w:rFonts w:ascii="Cambria Math" w:hAnsi="Cambria Math" w:cstheme="minorHAnsi"/>
                <w:sz w:val="24"/>
                <w:szCs w:val="24"/>
              </w:rPr>
              <m:t>C</m:t>
            </m:r>
          </m:e>
          <m:sub>
            <m:r>
              <w:rPr>
                <w:rFonts w:ascii="Cambria Math" w:hAnsi="Cambria Math" w:cstheme="minorHAnsi"/>
                <w:sz w:val="24"/>
                <w:szCs w:val="24"/>
              </w:rPr>
              <m:t>p2</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2 in</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2 out</m:t>
            </m:r>
          </m:sub>
        </m:sSub>
        <m:r>
          <w:rPr>
            <w:rFonts w:ascii="Cambria Math" w:hAnsi="Cambria Math" w:cstheme="minorHAnsi"/>
            <w:sz w:val="24"/>
            <w:szCs w:val="24"/>
          </w:rPr>
          <m:t>)</m:t>
        </m:r>
      </m:oMath>
      <w:r w:rsidR="00A52314" w:rsidRPr="006272E9">
        <w:rPr>
          <w:rFonts w:cstheme="minorHAnsi"/>
          <w:sz w:val="24"/>
          <w:szCs w:val="24"/>
        </w:rPr>
        <w:t xml:space="preserve">. </w:t>
      </w:r>
      <w:r w:rsidRPr="006272E9">
        <w:rPr>
          <w:rFonts w:cstheme="minorHAnsi"/>
          <w:sz w:val="24"/>
          <w:szCs w:val="24"/>
        </w:rPr>
        <w:t xml:space="preserve">As this report focuses on just the energy lost from the containers the energy lost can be represented </w:t>
      </w:r>
      <w:r w:rsidR="00A52314" w:rsidRPr="006272E9">
        <w:rPr>
          <w:rFonts w:cstheme="minorHAnsi"/>
          <w:sz w:val="24"/>
          <w:szCs w:val="24"/>
        </w:rPr>
        <w:t>as:</w:t>
      </w:r>
    </w:p>
    <w:p w:rsidR="00A52314" w:rsidRPr="006272E9" w:rsidRDefault="00782CE0" w:rsidP="00A52314">
      <w:pPr>
        <w:pStyle w:val="NormalWeb"/>
        <w:ind w:left="720"/>
        <w:jc w:val="center"/>
        <w:rPr>
          <w:rFonts w:asciiTheme="minorHAnsi" w:hAnsiTheme="minorHAnsi" w:cstheme="minorHAnsi"/>
          <w:szCs w:val="24"/>
        </w:rPr>
      </w:pPr>
      <m:oMathPara>
        <m:oMath>
          <m:sSub>
            <m:sSubPr>
              <m:ctrlPr>
                <w:rPr>
                  <w:rFonts w:ascii="Cambria Math" w:hAnsi="Cambria Math" w:cstheme="minorHAnsi"/>
                  <w:i/>
                  <w:szCs w:val="24"/>
                </w:rPr>
              </m:ctrlPr>
            </m:sSubPr>
            <m:e>
              <m:r>
                <w:rPr>
                  <w:rFonts w:ascii="Cambria Math" w:hAnsi="Cambria Math" w:cstheme="minorHAnsi"/>
                  <w:szCs w:val="24"/>
                </w:rPr>
                <m:t>Q</m:t>
              </m:r>
            </m:e>
            <m:sub>
              <m:r>
                <w:rPr>
                  <w:rFonts w:ascii="Cambria Math" w:hAnsi="Cambria Math" w:cstheme="minorHAnsi"/>
                  <w:szCs w:val="24"/>
                </w:rPr>
                <m:t>lost</m:t>
              </m:r>
            </m:sub>
          </m:sSub>
          <m:r>
            <w:rPr>
              <w:rFonts w:ascii="Cambria Math" w:hAnsi="Cambria Math" w:cstheme="minorHAnsi"/>
              <w:szCs w:val="24"/>
            </w:rPr>
            <m:t>=m∙</m:t>
          </m:r>
          <m:sSub>
            <m:sSubPr>
              <m:ctrlPr>
                <w:rPr>
                  <w:rFonts w:ascii="Cambria Math" w:hAnsi="Cambria Math" w:cstheme="minorHAnsi"/>
                  <w:i/>
                  <w:szCs w:val="24"/>
                </w:rPr>
              </m:ctrlPr>
            </m:sSubPr>
            <m:e>
              <m:r>
                <w:rPr>
                  <w:rFonts w:ascii="Cambria Math" w:hAnsi="Cambria Math" w:cstheme="minorHAnsi"/>
                  <w:szCs w:val="24"/>
                </w:rPr>
                <m:t>C</m:t>
              </m:r>
            </m:e>
            <m:sub>
              <m:r>
                <w:rPr>
                  <w:rFonts w:ascii="Cambria Math" w:hAnsi="Cambria Math" w:cstheme="minorHAnsi"/>
                  <w:szCs w:val="24"/>
                </w:rPr>
                <m:t>p</m:t>
              </m:r>
            </m:sub>
          </m:sSub>
          <m:r>
            <w:rPr>
              <w:rFonts w:ascii="Cambria Math" w:hAnsi="Cambria Math" w:cstheme="minorHAnsi"/>
              <w:szCs w:val="24"/>
            </w:rPr>
            <m:t>∙∆T</m:t>
          </m:r>
        </m:oMath>
      </m:oMathPara>
    </w:p>
    <w:p w:rsidR="00D24C7E" w:rsidRPr="006272E9" w:rsidRDefault="00D24C7E" w:rsidP="00A52314">
      <w:pPr>
        <w:pStyle w:val="NormalWeb"/>
        <w:ind w:left="720"/>
        <w:jc w:val="center"/>
        <w:rPr>
          <w:rFonts w:asciiTheme="minorHAnsi" w:hAnsiTheme="minorHAnsi" w:cstheme="minorHAnsi"/>
          <w:szCs w:val="24"/>
        </w:rPr>
      </w:pPr>
    </w:p>
    <w:p w:rsidR="00A52314" w:rsidRPr="00CC29BA" w:rsidRDefault="00D24C7E" w:rsidP="00D576AF">
      <w:pPr>
        <w:rPr>
          <w:rFonts w:cstheme="minorHAnsi"/>
          <w:sz w:val="20"/>
          <w:szCs w:val="24"/>
        </w:rPr>
      </w:pPr>
      <w:r w:rsidRPr="00CC29BA">
        <w:rPr>
          <w:rFonts w:cstheme="minorHAnsi"/>
          <w:sz w:val="20"/>
          <w:szCs w:val="24"/>
        </w:rPr>
        <w:t>(Stephen R. Turns, Thermodynamics Concepts and Applications, pg. 495)</w:t>
      </w:r>
    </w:p>
    <w:p w:rsidR="001568F2" w:rsidRPr="006272E9" w:rsidRDefault="00A91FB9" w:rsidP="001568F2">
      <w:pPr>
        <w:pStyle w:val="NormalWeb"/>
        <w:spacing w:beforeAutospacing="1" w:afterAutospacing="1"/>
        <w:rPr>
          <w:rFonts w:asciiTheme="minorHAnsi" w:hAnsiTheme="minorHAnsi" w:cstheme="minorHAnsi"/>
          <w:szCs w:val="24"/>
        </w:rPr>
      </w:pPr>
      <w:r>
        <w:rPr>
          <w:rFonts w:asciiTheme="minorHAnsi" w:hAnsiTheme="minorHAnsi" w:cstheme="minorHAnsi"/>
          <w:szCs w:val="24"/>
        </w:rPr>
        <w:t>S</w:t>
      </w:r>
      <w:r w:rsidR="00A7577A" w:rsidRPr="006272E9">
        <w:rPr>
          <w:rFonts w:asciiTheme="minorHAnsi" w:hAnsiTheme="minorHAnsi" w:cstheme="minorHAnsi"/>
          <w:szCs w:val="24"/>
        </w:rPr>
        <w:t xml:space="preserve">pecific heat, </w:t>
      </w:r>
      <w:proofErr w:type="spellStart"/>
      <w:r w:rsidR="00A7577A" w:rsidRPr="006272E9">
        <w:rPr>
          <w:rFonts w:asciiTheme="minorHAnsi" w:hAnsiTheme="minorHAnsi" w:cstheme="minorHAnsi"/>
          <w:i/>
          <w:szCs w:val="24"/>
        </w:rPr>
        <w:t>C</w:t>
      </w:r>
      <w:r w:rsidR="00A7577A" w:rsidRPr="006272E9">
        <w:rPr>
          <w:rFonts w:asciiTheme="minorHAnsi" w:hAnsiTheme="minorHAnsi" w:cstheme="minorHAnsi"/>
          <w:i/>
          <w:szCs w:val="24"/>
          <w:vertAlign w:val="subscript"/>
        </w:rPr>
        <w:t>p</w:t>
      </w:r>
      <w:proofErr w:type="spellEnd"/>
      <w:r w:rsidR="00A7577A" w:rsidRPr="006272E9">
        <w:rPr>
          <w:rFonts w:asciiTheme="minorHAnsi" w:hAnsiTheme="minorHAnsi" w:cstheme="minorHAnsi"/>
          <w:i/>
          <w:szCs w:val="24"/>
        </w:rPr>
        <w:t xml:space="preserve"> </w:t>
      </w:r>
      <w:r w:rsidR="00A7577A" w:rsidRPr="006272E9">
        <w:rPr>
          <w:rFonts w:asciiTheme="minorHAnsi" w:hAnsiTheme="minorHAnsi" w:cstheme="minorHAnsi"/>
          <w:szCs w:val="24"/>
        </w:rPr>
        <w:t xml:space="preserve">for water </w:t>
      </w:r>
      <w:r w:rsidR="001568F2" w:rsidRPr="006272E9">
        <w:rPr>
          <w:rFonts w:asciiTheme="minorHAnsi" w:hAnsiTheme="minorHAnsi" w:cstheme="minorHAnsi"/>
          <w:szCs w:val="24"/>
        </w:rPr>
        <w:t>=</w:t>
      </w:r>
      <w:r w:rsidR="00A7577A" w:rsidRPr="006272E9">
        <w:rPr>
          <w:rFonts w:asciiTheme="minorHAnsi" w:hAnsiTheme="minorHAnsi" w:cstheme="minorHAnsi"/>
          <w:szCs w:val="24"/>
        </w:rPr>
        <w:t xml:space="preserve"> 4180J/</w:t>
      </w:r>
      <w:proofErr w:type="spellStart"/>
      <w:proofErr w:type="gramStart"/>
      <w:r w:rsidR="00A7577A" w:rsidRPr="006272E9">
        <w:rPr>
          <w:rFonts w:asciiTheme="minorHAnsi" w:hAnsiTheme="minorHAnsi" w:cstheme="minorHAnsi"/>
          <w:szCs w:val="24"/>
        </w:rPr>
        <w:t>kg.</w:t>
      </w:r>
      <w:r w:rsidR="00A7577A" w:rsidRPr="006272E9">
        <w:rPr>
          <w:rFonts w:asciiTheme="minorHAnsi" w:hAnsiTheme="minorHAnsi" w:cstheme="minorHAnsi"/>
          <w:szCs w:val="24"/>
          <w:vertAlign w:val="superscript"/>
        </w:rPr>
        <w:t>o</w:t>
      </w:r>
      <w:r w:rsidR="00A7577A" w:rsidRPr="006272E9">
        <w:rPr>
          <w:rFonts w:asciiTheme="minorHAnsi" w:hAnsiTheme="minorHAnsi" w:cstheme="minorHAnsi"/>
          <w:szCs w:val="24"/>
        </w:rPr>
        <w:t>C</w:t>
      </w:r>
      <w:proofErr w:type="spellEnd"/>
      <w:proofErr w:type="gramEnd"/>
      <w:r w:rsidR="00A7577A" w:rsidRPr="006272E9">
        <w:rPr>
          <w:rFonts w:asciiTheme="minorHAnsi" w:hAnsiTheme="minorHAnsi" w:cstheme="minorHAnsi"/>
          <w:szCs w:val="24"/>
        </w:rPr>
        <w:t xml:space="preserve"> </w:t>
      </w:r>
    </w:p>
    <w:p w:rsidR="00A7577A" w:rsidRPr="006272E9" w:rsidRDefault="00A91FB9" w:rsidP="001568F2">
      <w:pPr>
        <w:pStyle w:val="NormalWeb"/>
        <w:spacing w:beforeAutospacing="1" w:afterAutospacing="1"/>
        <w:rPr>
          <w:rFonts w:asciiTheme="minorHAnsi" w:hAnsiTheme="minorHAnsi" w:cstheme="minorHAnsi"/>
          <w:szCs w:val="24"/>
        </w:rPr>
      </w:pPr>
      <w:r>
        <w:rPr>
          <w:rFonts w:asciiTheme="minorHAnsi" w:hAnsiTheme="minorHAnsi" w:cstheme="minorHAnsi"/>
          <w:szCs w:val="24"/>
        </w:rPr>
        <w:t>M</w:t>
      </w:r>
      <w:r w:rsidR="00A7577A" w:rsidRPr="006272E9">
        <w:rPr>
          <w:rFonts w:asciiTheme="minorHAnsi" w:hAnsiTheme="minorHAnsi" w:cstheme="minorHAnsi"/>
          <w:szCs w:val="24"/>
        </w:rPr>
        <w:t xml:space="preserve">ean value </w:t>
      </w:r>
      <w:r w:rsidR="00A52314" w:rsidRPr="006272E9">
        <w:rPr>
          <w:rFonts w:asciiTheme="minorHAnsi" w:hAnsiTheme="minorHAnsi" w:cstheme="minorHAnsi"/>
          <w:szCs w:val="24"/>
        </w:rPr>
        <w:t xml:space="preserve">used </w:t>
      </w:r>
      <w:r w:rsidR="00A7577A" w:rsidRPr="006272E9">
        <w:rPr>
          <w:rFonts w:asciiTheme="minorHAnsi" w:hAnsiTheme="minorHAnsi" w:cstheme="minorHAnsi"/>
          <w:szCs w:val="24"/>
        </w:rPr>
        <w:t>for the mass of the water (in kg).</w:t>
      </w:r>
    </w:p>
    <w:p w:rsidR="00A7577A" w:rsidRPr="006272E9" w:rsidRDefault="00782CE0" w:rsidP="00A7577A">
      <w:pPr>
        <w:pStyle w:val="NormalWeb"/>
        <w:ind w:left="720"/>
        <w:jc w:val="center"/>
        <w:rPr>
          <w:rFonts w:asciiTheme="minorHAnsi" w:hAnsiTheme="minorHAnsi" w:cstheme="minorHAnsi"/>
          <w:szCs w:val="24"/>
        </w:rPr>
      </w:pPr>
      <m:oMathPara>
        <m:oMath>
          <m:sSub>
            <m:sSubPr>
              <m:ctrlPr>
                <w:rPr>
                  <w:rFonts w:ascii="Cambria Math" w:hAnsi="Cambria Math" w:cstheme="minorHAnsi"/>
                  <w:i/>
                  <w:szCs w:val="24"/>
                </w:rPr>
              </m:ctrlPr>
            </m:sSubPr>
            <m:e>
              <m:r>
                <w:rPr>
                  <w:rFonts w:ascii="Cambria Math" w:hAnsi="Cambria Math" w:cstheme="minorHAnsi"/>
                  <w:szCs w:val="24"/>
                </w:rPr>
                <m:t>Q</m:t>
              </m:r>
            </m:e>
            <m:sub>
              <m:r>
                <w:rPr>
                  <w:rFonts w:ascii="Cambria Math" w:hAnsi="Cambria Math" w:cstheme="minorHAnsi"/>
                  <w:szCs w:val="24"/>
                </w:rPr>
                <m:t>lost</m:t>
              </m:r>
            </m:sub>
          </m:sSub>
          <m:r>
            <w:rPr>
              <w:rFonts w:ascii="Cambria Math" w:hAnsi="Cambria Math" w:cstheme="minorHAnsi"/>
              <w:szCs w:val="24"/>
            </w:rPr>
            <m:t>=m∙</m:t>
          </m:r>
          <m:sSub>
            <m:sSubPr>
              <m:ctrlPr>
                <w:rPr>
                  <w:rFonts w:ascii="Cambria Math" w:hAnsi="Cambria Math" w:cstheme="minorHAnsi"/>
                  <w:i/>
                  <w:szCs w:val="24"/>
                </w:rPr>
              </m:ctrlPr>
            </m:sSubPr>
            <m:e>
              <m:r>
                <w:rPr>
                  <w:rFonts w:ascii="Cambria Math" w:hAnsi="Cambria Math" w:cstheme="minorHAnsi"/>
                  <w:szCs w:val="24"/>
                </w:rPr>
                <m:t>C</m:t>
              </m:r>
            </m:e>
            <m:sub>
              <m:r>
                <w:rPr>
                  <w:rFonts w:ascii="Cambria Math" w:hAnsi="Cambria Math" w:cstheme="minorHAnsi"/>
                  <w:szCs w:val="24"/>
                </w:rPr>
                <m:t>p</m:t>
              </m:r>
            </m:sub>
          </m:sSub>
          <m:r>
            <w:rPr>
              <w:rFonts w:ascii="Cambria Math" w:hAnsi="Cambria Math" w:cstheme="minorHAnsi"/>
              <w:szCs w:val="24"/>
            </w:rPr>
            <m:t>∙∆T</m:t>
          </m:r>
        </m:oMath>
      </m:oMathPara>
    </w:p>
    <w:p w:rsidR="00817C43" w:rsidRPr="006272E9" w:rsidRDefault="00817C43" w:rsidP="00817C43">
      <w:pPr>
        <w:jc w:val="center"/>
        <w:rPr>
          <w:rFonts w:eastAsia="Times New Roman" w:cstheme="minorHAnsi"/>
          <w:color w:val="000000"/>
          <w:sz w:val="24"/>
          <w:szCs w:val="24"/>
          <w:lang w:eastAsia="en-GB"/>
        </w:rPr>
      </w:pPr>
      <w:r w:rsidRPr="006272E9">
        <w:rPr>
          <w:rFonts w:cstheme="minorHAnsi"/>
          <w:sz w:val="24"/>
          <w:szCs w:val="24"/>
        </w:rPr>
        <w:t xml:space="preserve">Average open container mass = </w:t>
      </w:r>
      <w:r w:rsidRPr="006272E9">
        <w:rPr>
          <w:rFonts w:eastAsia="Times New Roman" w:cstheme="minorHAnsi"/>
          <w:color w:val="000000"/>
          <w:sz w:val="24"/>
          <w:szCs w:val="24"/>
          <w:lang w:eastAsia="en-GB"/>
        </w:rPr>
        <w:t>0.10755 kg</w:t>
      </w:r>
    </w:p>
    <w:p w:rsidR="00817C43" w:rsidRPr="006272E9" w:rsidRDefault="00817C43" w:rsidP="00817C43">
      <w:pPr>
        <w:jc w:val="center"/>
        <w:rPr>
          <w:rFonts w:eastAsia="Times New Roman" w:cstheme="minorHAnsi"/>
          <w:sz w:val="24"/>
          <w:szCs w:val="24"/>
        </w:rPr>
      </w:pPr>
      <m:oMathPara>
        <m:oMath>
          <m:r>
            <w:rPr>
              <w:rFonts w:ascii="Cambria Math" w:hAnsi="Cambria Math" w:cstheme="minorHAnsi"/>
              <w:sz w:val="24"/>
              <w:szCs w:val="24"/>
            </w:rPr>
            <m:t>∆T for open container=</m:t>
          </m:r>
          <m:d>
            <m:dPr>
              <m:ctrlPr>
                <w:rPr>
                  <w:rFonts w:ascii="Cambria Math" w:hAnsi="Cambria Math" w:cstheme="minorHAnsi"/>
                  <w:i/>
                  <w:sz w:val="24"/>
                  <w:szCs w:val="24"/>
                </w:rPr>
              </m:ctrlPr>
            </m:dPr>
            <m:e>
              <m:r>
                <w:rPr>
                  <w:rFonts w:ascii="Cambria Math" w:hAnsi="Cambria Math" w:cstheme="minorHAnsi"/>
                  <w:sz w:val="24"/>
                  <w:szCs w:val="24"/>
                </w:rPr>
                <m:t>57.4-46.5</m:t>
              </m:r>
            </m:e>
          </m:d>
          <m:r>
            <w:rPr>
              <w:rFonts w:ascii="Cambria Math" w:hAnsi="Cambria Math" w:cstheme="minorHAnsi"/>
              <w:sz w:val="24"/>
              <w:szCs w:val="24"/>
            </w:rPr>
            <m:t>=10.9°C</m:t>
          </m:r>
        </m:oMath>
      </m:oMathPara>
    </w:p>
    <w:p w:rsidR="00A52314" w:rsidRPr="006272E9" w:rsidRDefault="00782CE0" w:rsidP="00817C43">
      <w:pPr>
        <w:pStyle w:val="NormalWeb"/>
        <w:ind w:left="720"/>
        <w:jc w:val="center"/>
        <w:rPr>
          <w:rFonts w:asciiTheme="minorHAnsi" w:hAnsiTheme="minorHAnsi" w:cstheme="minorHAnsi"/>
          <w:szCs w:val="24"/>
        </w:rPr>
      </w:pPr>
      <m:oMathPara>
        <m:oMath>
          <m:sSub>
            <m:sSubPr>
              <m:ctrlPr>
                <w:rPr>
                  <w:rFonts w:ascii="Cambria Math" w:hAnsi="Cambria Math" w:cstheme="minorHAnsi"/>
                  <w:i/>
                  <w:szCs w:val="24"/>
                </w:rPr>
              </m:ctrlPr>
            </m:sSubPr>
            <m:e>
              <m:r>
                <w:rPr>
                  <w:rFonts w:ascii="Cambria Math" w:hAnsi="Cambria Math" w:cstheme="minorHAnsi"/>
                  <w:szCs w:val="24"/>
                </w:rPr>
                <m:t>Q</m:t>
              </m:r>
            </m:e>
            <m:sub>
              <m:r>
                <w:rPr>
                  <w:rFonts w:ascii="Cambria Math" w:hAnsi="Cambria Math" w:cstheme="minorHAnsi"/>
                  <w:szCs w:val="24"/>
                </w:rPr>
                <m:t>lost</m:t>
              </m:r>
            </m:sub>
          </m:sSub>
          <m:r>
            <w:rPr>
              <w:rFonts w:ascii="Cambria Math" w:hAnsi="Cambria Math" w:cstheme="minorHAnsi"/>
              <w:szCs w:val="24"/>
            </w:rPr>
            <m:t>=0.10755∙4180∙10.9=4900 J</m:t>
          </m:r>
        </m:oMath>
      </m:oMathPara>
    </w:p>
    <w:p w:rsidR="00A52314" w:rsidRPr="00A52314" w:rsidRDefault="007B039E" w:rsidP="00A52314">
      <w:r>
        <w:rPr>
          <w:noProof/>
        </w:rPr>
        <w:drawing>
          <wp:anchor distT="0" distB="0" distL="114300" distR="114300" simplePos="0" relativeHeight="251685888" behindDoc="0" locked="0" layoutInCell="1" allowOverlap="1" wp14:anchorId="179F8FA1">
            <wp:simplePos x="0" y="0"/>
            <wp:positionH relativeFrom="margin">
              <wp:align>center</wp:align>
            </wp:positionH>
            <wp:positionV relativeFrom="paragraph">
              <wp:posOffset>71120</wp:posOffset>
            </wp:positionV>
            <wp:extent cx="3324225" cy="1804035"/>
            <wp:effectExtent l="0" t="0" r="9525" b="5715"/>
            <wp:wrapSquare wrapText="bothSides"/>
            <wp:docPr id="7" name="Chart 7">
              <a:extLst xmlns:a="http://schemas.openxmlformats.org/drawingml/2006/main">
                <a:ext uri="{FF2B5EF4-FFF2-40B4-BE49-F238E27FC236}">
                  <a16:creationId xmlns:a16="http://schemas.microsoft.com/office/drawing/2014/main" id="{90558C72-E95E-4C46-8F64-67C8950883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rsidR="00A52314" w:rsidRDefault="00A52314" w:rsidP="00A52314"/>
    <w:p w:rsidR="00D24C7E" w:rsidRPr="00ED7A94" w:rsidRDefault="00767282" w:rsidP="00ED7A94">
      <w:pPr>
        <w:pStyle w:val="NormalWeb"/>
        <w:ind w:left="720"/>
        <w:jc w:val="center"/>
        <w:rPr>
          <w:rFonts w:ascii="Calibri" w:hAnsi="Calibri"/>
        </w:rPr>
      </w:pPr>
      <w:r>
        <w:rPr>
          <w:noProof/>
        </w:rPr>
        <mc:AlternateContent>
          <mc:Choice Requires="wps">
            <w:drawing>
              <wp:anchor distT="0" distB="0" distL="114300" distR="114300" simplePos="0" relativeHeight="251683840" behindDoc="0" locked="0" layoutInCell="1" allowOverlap="1" wp14:anchorId="0F601118" wp14:editId="737C712D">
                <wp:simplePos x="0" y="0"/>
                <wp:positionH relativeFrom="column">
                  <wp:posOffset>4691117</wp:posOffset>
                </wp:positionH>
                <wp:positionV relativeFrom="paragraph">
                  <wp:posOffset>1078230</wp:posOffset>
                </wp:positionV>
                <wp:extent cx="451262" cy="207323"/>
                <wp:effectExtent l="0" t="0" r="6350" b="2540"/>
                <wp:wrapSquare wrapText="bothSides"/>
                <wp:docPr id="14" name="Text Box 14"/>
                <wp:cNvGraphicFramePr/>
                <a:graphic xmlns:a="http://schemas.openxmlformats.org/drawingml/2006/main">
                  <a:graphicData uri="http://schemas.microsoft.com/office/word/2010/wordprocessingShape">
                    <wps:wsp>
                      <wps:cNvSpPr txBox="1"/>
                      <wps:spPr>
                        <a:xfrm>
                          <a:off x="0" y="0"/>
                          <a:ext cx="451262" cy="207323"/>
                        </a:xfrm>
                        <a:prstGeom prst="rect">
                          <a:avLst/>
                        </a:prstGeom>
                        <a:solidFill>
                          <a:prstClr val="white"/>
                        </a:solidFill>
                        <a:ln>
                          <a:noFill/>
                        </a:ln>
                      </wps:spPr>
                      <wps:txbx>
                        <w:txbxContent>
                          <w:p w:rsidR="00112371" w:rsidRPr="003D1214"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7</w:t>
                            </w:r>
                            <w:r w:rsidR="00782CE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01118" id="Text Box 14" o:spid="_x0000_s1031" type="#_x0000_t202" style="position:absolute;left:0;text-align:left;margin-left:369.4pt;margin-top:84.9pt;width:35.55pt;height:16.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" stroked="f">
                <v:textbox inset="0,0,0,0">
                  <w:txbxContent>
                    <w:p w:rsidR="00112371" w:rsidRPr="003D1214" w:rsidRDefault="00112371" w:rsidP="00E472CC">
                      <w:pPr>
                        <w:pStyle w:val="Caption"/>
                        <w:rPr>
                          <w:noProof/>
                        </w:rPr>
                      </w:pPr>
                      <w:r>
                        <w:t xml:space="preserve">Figure </w:t>
                      </w:r>
                      <w:r w:rsidR="00782CE0">
                        <w:fldChar w:fldCharType="begin"/>
                      </w:r>
                      <w:r w:rsidR="00782CE0">
                        <w:instrText xml:space="preserve"> SEQ Figure \* ARABIC </w:instrText>
                      </w:r>
                      <w:r w:rsidR="00782CE0">
                        <w:fldChar w:fldCharType="separate"/>
                      </w:r>
                      <w:r w:rsidR="00E76BB9">
                        <w:rPr>
                          <w:noProof/>
                        </w:rPr>
                        <w:t>7</w:t>
                      </w:r>
                      <w:r w:rsidR="00782CE0">
                        <w:rPr>
                          <w:noProof/>
                        </w:rPr>
                        <w:fldChar w:fldCharType="end"/>
                      </w:r>
                    </w:p>
                  </w:txbxContent>
                </v:textbox>
                <w10:wrap type="square"/>
              </v:shape>
            </w:pict>
          </mc:Fallback>
        </mc:AlternateContent>
      </w:r>
    </w:p>
    <w:p w:rsidR="001568F2" w:rsidRPr="001568F2" w:rsidRDefault="001568F2" w:rsidP="006272E9">
      <w:pPr>
        <w:pStyle w:val="Heading2"/>
        <w:numPr>
          <w:ilvl w:val="1"/>
          <w:numId w:val="18"/>
        </w:numPr>
        <w:rPr>
          <w:u w:val="single"/>
        </w:rPr>
      </w:pPr>
      <w:bookmarkStart w:id="8" w:name="_Toc504503635"/>
      <w:r>
        <w:rPr>
          <w:u w:val="single"/>
        </w:rPr>
        <w:lastRenderedPageBreak/>
        <w:t>T</w:t>
      </w:r>
      <w:r w:rsidRPr="001568F2">
        <w:rPr>
          <w:u w:val="single"/>
        </w:rPr>
        <w:t>otal radiation intensity for each observed temperature value.</w:t>
      </w:r>
      <w:bookmarkEnd w:id="8"/>
    </w:p>
    <w:p w:rsidR="001568F2" w:rsidRPr="006272E9" w:rsidRDefault="001D45FA" w:rsidP="00530D9D">
      <w:pPr>
        <w:pStyle w:val="NormalWeb"/>
        <w:spacing w:beforeAutospacing="1" w:afterAutospacing="1"/>
        <w:jc w:val="both"/>
        <w:rPr>
          <w:rFonts w:asciiTheme="minorHAnsi" w:hAnsiTheme="minorHAnsi" w:cstheme="minorHAnsi"/>
        </w:rPr>
      </w:pPr>
      <w:r w:rsidRPr="006272E9">
        <w:rPr>
          <w:rFonts w:asciiTheme="minorHAnsi" w:hAnsiTheme="minorHAnsi" w:cstheme="minorHAnsi"/>
        </w:rPr>
        <w:t>Assuming the container surface behaves like a grey body</w:t>
      </w:r>
      <w:r w:rsidR="001568F2" w:rsidRPr="006272E9">
        <w:rPr>
          <w:rFonts w:asciiTheme="minorHAnsi" w:hAnsiTheme="minorHAnsi" w:cstheme="minorHAnsi"/>
        </w:rPr>
        <w:t>.</w:t>
      </w:r>
    </w:p>
    <w:p w:rsidR="001D45FA" w:rsidRPr="006272E9" w:rsidRDefault="0037792D" w:rsidP="00530D9D">
      <w:pPr>
        <w:pStyle w:val="NormalWeb"/>
        <w:spacing w:beforeAutospacing="1" w:afterAutospacing="1"/>
        <w:jc w:val="both"/>
        <w:rPr>
          <w:rFonts w:asciiTheme="minorHAnsi" w:hAnsiTheme="minorHAnsi" w:cstheme="minorHAnsi"/>
        </w:rPr>
      </w:pPr>
      <w:r w:rsidRPr="006272E9">
        <w:rPr>
          <w:rFonts w:asciiTheme="minorHAnsi" w:hAnsiTheme="minorHAnsi" w:cstheme="minorHAnsi"/>
        </w:rPr>
        <w:t>E</w:t>
      </w:r>
      <w:r w:rsidR="001D45FA" w:rsidRPr="006272E9">
        <w:rPr>
          <w:rFonts w:asciiTheme="minorHAnsi" w:hAnsiTheme="minorHAnsi" w:cstheme="minorHAnsi"/>
        </w:rPr>
        <w:t>missivity value for the container</w:t>
      </w:r>
      <w:r w:rsidR="00811E14" w:rsidRPr="006272E9">
        <w:rPr>
          <w:rFonts w:asciiTheme="minorHAnsi" w:hAnsiTheme="minorHAnsi" w:cstheme="minorHAnsi"/>
        </w:rPr>
        <w:t xml:space="preserve"> = 0.95</w:t>
      </w:r>
    </w:p>
    <w:p w:rsidR="008B3E84" w:rsidRPr="006272E9" w:rsidRDefault="00C34B10" w:rsidP="00530D9D">
      <w:pPr>
        <w:pStyle w:val="NormalWeb"/>
        <w:spacing w:beforeAutospacing="1" w:afterAutospacing="1"/>
        <w:jc w:val="both"/>
        <w:rPr>
          <w:rFonts w:asciiTheme="minorHAnsi" w:hAnsiTheme="minorHAnsi" w:cstheme="minorHAnsi"/>
        </w:rPr>
      </w:pPr>
      <w:r w:rsidRPr="006272E9">
        <w:rPr>
          <w:rFonts w:asciiTheme="minorHAnsi" w:hAnsiTheme="minorHAnsi" w:cstheme="minorHAnsi"/>
        </w:rPr>
        <w:t>In</w:t>
      </w:r>
      <w:r w:rsidR="008B3E84" w:rsidRPr="006272E9">
        <w:rPr>
          <w:rFonts w:asciiTheme="minorHAnsi" w:hAnsiTheme="minorHAnsi" w:cstheme="minorHAnsi"/>
        </w:rPr>
        <w:t xml:space="preserve"> this case the emissivity value was taken from a known emissivity value for a similar grey body object</w:t>
      </w:r>
      <w:r w:rsidRPr="006272E9">
        <w:rPr>
          <w:rFonts w:asciiTheme="minorHAnsi" w:hAnsiTheme="minorHAnsi" w:cstheme="minorHAnsi"/>
        </w:rPr>
        <w:t xml:space="preserve"> due to the software giving false readings</w:t>
      </w:r>
      <w:r w:rsidR="008B3E84" w:rsidRPr="006272E9">
        <w:rPr>
          <w:rFonts w:asciiTheme="minorHAnsi" w:hAnsiTheme="minorHAnsi" w:cstheme="minorHAnsi"/>
        </w:rPr>
        <w:t xml:space="preserve">. </w:t>
      </w:r>
    </w:p>
    <w:p w:rsidR="00E8115F" w:rsidRPr="006272E9" w:rsidRDefault="00AC66A4" w:rsidP="00530D9D">
      <w:pPr>
        <w:pStyle w:val="NormalWeb"/>
        <w:spacing w:beforeAutospacing="1" w:afterAutospacing="1"/>
        <w:jc w:val="both"/>
        <w:rPr>
          <w:rFonts w:asciiTheme="minorHAnsi" w:hAnsiTheme="minorHAnsi" w:cstheme="minorHAnsi"/>
        </w:rPr>
      </w:pPr>
      <w:r>
        <w:rPr>
          <w:rFonts w:asciiTheme="minorHAnsi" w:hAnsiTheme="minorHAnsi" w:cstheme="minorHAnsi"/>
        </w:rPr>
        <w:t>To</w:t>
      </w:r>
      <w:r w:rsidR="00E8115F" w:rsidRPr="006272E9">
        <w:rPr>
          <w:rFonts w:asciiTheme="minorHAnsi" w:hAnsiTheme="minorHAnsi" w:cstheme="minorHAnsi"/>
        </w:rPr>
        <w:t xml:space="preserve"> estimate the radiation heat transfer rates relies on a number of assumptions being made. </w:t>
      </w:r>
    </w:p>
    <w:p w:rsidR="00E8115F" w:rsidRPr="006272E9" w:rsidRDefault="00E8115F" w:rsidP="00530D9D">
      <w:pPr>
        <w:pStyle w:val="NormalWeb"/>
        <w:numPr>
          <w:ilvl w:val="0"/>
          <w:numId w:val="7"/>
        </w:numPr>
        <w:spacing w:beforeAutospacing="1" w:afterAutospacing="1"/>
        <w:jc w:val="both"/>
        <w:rPr>
          <w:rFonts w:asciiTheme="minorHAnsi" w:hAnsiTheme="minorHAnsi" w:cstheme="minorHAnsi"/>
        </w:rPr>
      </w:pPr>
      <w:r w:rsidRPr="006272E9">
        <w:rPr>
          <w:rFonts w:asciiTheme="minorHAnsi" w:hAnsiTheme="minorHAnsi" w:cstheme="minorHAnsi"/>
        </w:rPr>
        <w:t>A single temperature characterizes the surface/ object and another single temperature represents the surroundings.</w:t>
      </w:r>
    </w:p>
    <w:p w:rsidR="00E8115F" w:rsidRPr="006272E9" w:rsidRDefault="004B7189" w:rsidP="00530D9D">
      <w:pPr>
        <w:pStyle w:val="NormalWeb"/>
        <w:numPr>
          <w:ilvl w:val="0"/>
          <w:numId w:val="7"/>
        </w:numPr>
        <w:spacing w:beforeAutospacing="1" w:afterAutospacing="1"/>
        <w:jc w:val="both"/>
        <w:rPr>
          <w:rFonts w:asciiTheme="minorHAnsi" w:hAnsiTheme="minorHAnsi" w:cstheme="minorHAnsi"/>
        </w:rPr>
      </w:pPr>
      <w:r w:rsidRPr="006272E9">
        <w:rPr>
          <w:rFonts w:asciiTheme="minorHAnsi" w:hAnsiTheme="minorHAnsi" w:cstheme="minorHAnsi"/>
        </w:rPr>
        <w:t>The</w:t>
      </w:r>
      <w:r w:rsidR="0044646D" w:rsidRPr="006272E9">
        <w:rPr>
          <w:rFonts w:asciiTheme="minorHAnsi" w:hAnsiTheme="minorHAnsi" w:cstheme="minorHAnsi"/>
        </w:rPr>
        <w:t xml:space="preserve"> container absorbs no radiation.</w:t>
      </w:r>
    </w:p>
    <w:p w:rsidR="0044646D" w:rsidRPr="006272E9" w:rsidRDefault="0044646D" w:rsidP="00530D9D">
      <w:pPr>
        <w:pStyle w:val="NormalWeb"/>
        <w:numPr>
          <w:ilvl w:val="0"/>
          <w:numId w:val="7"/>
        </w:numPr>
        <w:spacing w:beforeAutospacing="1" w:afterAutospacing="1"/>
        <w:jc w:val="both"/>
        <w:rPr>
          <w:rFonts w:asciiTheme="minorHAnsi" w:hAnsiTheme="minorHAnsi" w:cstheme="minorHAnsi"/>
        </w:rPr>
      </w:pPr>
      <w:r w:rsidRPr="006272E9">
        <w:rPr>
          <w:rFonts w:asciiTheme="minorHAnsi" w:hAnsiTheme="minorHAnsi" w:cstheme="minorHAnsi"/>
        </w:rPr>
        <w:t>The surface is a diffuse grey emitter and reflector.</w:t>
      </w:r>
    </w:p>
    <w:p w:rsidR="00A825B1" w:rsidRPr="006272E9" w:rsidRDefault="00A825B1" w:rsidP="00530D9D">
      <w:pPr>
        <w:pStyle w:val="NormalWeb"/>
        <w:spacing w:beforeAutospacing="1" w:afterAutospacing="1"/>
        <w:jc w:val="both"/>
        <w:rPr>
          <w:rFonts w:asciiTheme="minorHAnsi" w:hAnsiTheme="minorHAnsi" w:cstheme="minorHAnsi"/>
        </w:rPr>
      </w:pPr>
      <w:r w:rsidRPr="006272E9">
        <w:rPr>
          <w:rFonts w:asciiTheme="minorHAnsi" w:hAnsiTheme="minorHAnsi" w:cstheme="minorHAnsi"/>
        </w:rPr>
        <w:t>Using the Stefan Boltzmann law for a grey body the total radiation is equal to the fourth power of the absolute temperature (T) multiplied by the emissivity of the containers (ԑ) and the Stefan Boltzmann constant (</w:t>
      </w:r>
      <m:oMath>
        <m:r>
          <w:rPr>
            <w:rFonts w:ascii="Cambria Math" w:hAnsi="Cambria Math" w:cstheme="minorHAnsi"/>
          </w:rPr>
          <m:t>σ</m:t>
        </m:r>
      </m:oMath>
      <w:r w:rsidRPr="006272E9">
        <w:rPr>
          <w:rFonts w:asciiTheme="minorHAnsi" w:hAnsiTheme="minorHAnsi" w:cstheme="minorHAnsi"/>
        </w:rPr>
        <w:t xml:space="preserve">) = </w:t>
      </w:r>
      <m:oMath>
        <m:r>
          <w:rPr>
            <w:rFonts w:ascii="Cambria Math" w:hAnsi="Cambria Math" w:cstheme="minorHAnsi"/>
          </w:rPr>
          <m:t>56.7x</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-8</m:t>
            </m:r>
          </m:sup>
        </m:sSup>
        <m:r>
          <w:rPr>
            <w:rFonts w:ascii="Cambria Math" w:hAnsi="Cambria Math" w:cstheme="minorHAnsi"/>
          </w:rPr>
          <m:t xml:space="preserve"> W/</m:t>
        </m:r>
        <m:sSup>
          <m:sSupPr>
            <m:ctrlPr>
              <w:rPr>
                <w:rFonts w:ascii="Cambria Math" w:hAnsi="Cambria Math" w:cstheme="minorHAnsi"/>
                <w:i/>
              </w:rPr>
            </m:ctrlPr>
          </m:sSupPr>
          <m:e>
            <m:r>
              <w:rPr>
                <w:rFonts w:ascii="Cambria Math" w:hAnsi="Cambria Math" w:cstheme="minorHAnsi"/>
              </w:rPr>
              <m:t>m</m:t>
            </m:r>
          </m:e>
          <m:sup>
            <m:r>
              <w:rPr>
                <w:rFonts w:ascii="Cambria Math" w:hAnsi="Cambria Math" w:cstheme="minorHAnsi"/>
              </w:rPr>
              <m:t>2</m:t>
            </m:r>
          </m:sup>
        </m:sSup>
        <m:sSup>
          <m:sSupPr>
            <m:ctrlPr>
              <w:rPr>
                <w:rFonts w:ascii="Cambria Math" w:hAnsi="Cambria Math" w:cstheme="minorHAnsi"/>
                <w:i/>
              </w:rPr>
            </m:ctrlPr>
          </m:sSupPr>
          <m:e>
            <m:r>
              <w:rPr>
                <w:rFonts w:ascii="Cambria Math" w:hAnsi="Cambria Math" w:cstheme="minorHAnsi"/>
              </w:rPr>
              <m:t>K</m:t>
            </m:r>
          </m:e>
          <m:sup>
            <m:r>
              <w:rPr>
                <w:rFonts w:ascii="Cambria Math" w:hAnsi="Cambria Math" w:cstheme="minorHAnsi"/>
              </w:rPr>
              <m:t>4</m:t>
            </m:r>
          </m:sup>
        </m:sSup>
      </m:oMath>
    </w:p>
    <w:p w:rsidR="00811E14" w:rsidRPr="006272E9" w:rsidRDefault="00782CE0" w:rsidP="00530D9D">
      <w:pPr>
        <w:pStyle w:val="NormalWeb"/>
        <w:spacing w:beforeAutospacing="1" w:afterAutospacing="1"/>
        <w:jc w:val="both"/>
        <w:rPr>
          <w:rFonts w:asciiTheme="minorHAnsi" w:hAnsiTheme="minorHAnsi" w:cstheme="minorHAnsi"/>
        </w:rPr>
      </w:pPr>
      <m:oMathPara>
        <m:oMath>
          <m:sSub>
            <m:sSubPr>
              <m:ctrlPr>
                <w:rPr>
                  <w:rFonts w:ascii="Cambria Math" w:hAnsi="Cambria Math" w:cstheme="minorHAnsi"/>
                  <w:i/>
                </w:rPr>
              </m:ctrlPr>
            </m:sSubPr>
            <m:e>
              <m:r>
                <w:rPr>
                  <w:rFonts w:ascii="Cambria Math" w:hAnsi="Cambria Math" w:cstheme="minorHAnsi"/>
                </w:rPr>
                <m:t>Q</m:t>
              </m:r>
            </m:e>
            <m:sub>
              <m:r>
                <w:rPr>
                  <w:rFonts w:ascii="Cambria Math" w:hAnsi="Cambria Math" w:cstheme="minorHAnsi"/>
                </w:rPr>
                <m:t>Rad</m:t>
              </m:r>
            </m:sub>
          </m:sSub>
          <m:r>
            <w:rPr>
              <w:rFonts w:ascii="Cambria Math" w:hAnsi="Cambria Math" w:cstheme="minorHAnsi"/>
            </w:rPr>
            <m:t xml:space="preserve">= ԑ . σ . </m:t>
          </m:r>
          <m:d>
            <m:dPr>
              <m:ctrlPr>
                <w:rPr>
                  <w:rFonts w:ascii="Cambria Math" w:hAnsi="Cambria Math" w:cstheme="minorHAnsi"/>
                  <w:i/>
                </w:rPr>
              </m:ctrlPr>
            </m:dPr>
            <m:e>
              <m:sSup>
                <m:sSupPr>
                  <m:ctrlPr>
                    <w:rPr>
                      <w:rFonts w:ascii="Cambria Math" w:hAnsi="Cambria Math" w:cstheme="minorHAnsi"/>
                      <w:i/>
                    </w:rPr>
                  </m:ctrlPr>
                </m:sSupPr>
                <m:e>
                  <m:r>
                    <w:rPr>
                      <w:rFonts w:ascii="Cambria Math" w:hAnsi="Cambria Math" w:cstheme="minorHAnsi"/>
                    </w:rPr>
                    <m:t>T</m:t>
                  </m:r>
                </m:e>
                <m:sup>
                  <m:r>
                    <w:rPr>
                      <w:rFonts w:ascii="Cambria Math" w:hAnsi="Cambria Math" w:cstheme="minorHAnsi"/>
                    </w:rPr>
                    <m:t>4</m:t>
                  </m:r>
                </m:sup>
              </m:s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amb</m:t>
                  </m:r>
                </m:sub>
                <m:sup>
                  <m:r>
                    <w:rPr>
                      <w:rFonts w:ascii="Cambria Math" w:hAnsi="Cambria Math" w:cstheme="minorHAnsi"/>
                    </w:rPr>
                    <m:t>4</m:t>
                  </m:r>
                </m:sup>
              </m:sSubSup>
            </m:e>
          </m:d>
        </m:oMath>
      </m:oMathPara>
    </w:p>
    <w:p w:rsidR="00A825B1" w:rsidRPr="006272E9" w:rsidRDefault="00A825B1" w:rsidP="00530D9D">
      <w:pPr>
        <w:pStyle w:val="NormalWeb"/>
        <w:spacing w:beforeAutospacing="1" w:afterAutospacing="1"/>
        <w:jc w:val="both"/>
        <w:rPr>
          <w:rFonts w:asciiTheme="minorHAnsi" w:hAnsiTheme="minorHAnsi" w:cstheme="minorHAnsi"/>
          <w:sz w:val="20"/>
        </w:rPr>
      </w:pPr>
      <w:r w:rsidRPr="006272E9">
        <w:rPr>
          <w:rFonts w:asciiTheme="minorHAnsi" w:hAnsiTheme="minorHAnsi" w:cstheme="minorHAnsi"/>
          <w:sz w:val="20"/>
        </w:rPr>
        <w:t xml:space="preserve">(Rogers &amp; Mayhew, Engineering Thermodynamics, </w:t>
      </w:r>
      <w:r w:rsidR="00741E56" w:rsidRPr="006272E9">
        <w:rPr>
          <w:rFonts w:asciiTheme="minorHAnsi" w:hAnsiTheme="minorHAnsi" w:cstheme="minorHAnsi"/>
          <w:sz w:val="20"/>
        </w:rPr>
        <w:t>W</w:t>
      </w:r>
      <w:r w:rsidRPr="006272E9">
        <w:rPr>
          <w:rFonts w:asciiTheme="minorHAnsi" w:hAnsiTheme="minorHAnsi" w:cstheme="minorHAnsi"/>
          <w:sz w:val="20"/>
        </w:rPr>
        <w:t xml:space="preserve">ork </w:t>
      </w:r>
      <w:r w:rsidR="00741E56" w:rsidRPr="006272E9">
        <w:rPr>
          <w:rFonts w:asciiTheme="minorHAnsi" w:hAnsiTheme="minorHAnsi" w:cstheme="minorHAnsi"/>
          <w:sz w:val="20"/>
        </w:rPr>
        <w:t>&amp;</w:t>
      </w:r>
      <w:r w:rsidRPr="006272E9">
        <w:rPr>
          <w:rFonts w:asciiTheme="minorHAnsi" w:hAnsiTheme="minorHAnsi" w:cstheme="minorHAnsi"/>
          <w:sz w:val="20"/>
        </w:rPr>
        <w:t xml:space="preserve"> </w:t>
      </w:r>
      <w:r w:rsidR="00741E56" w:rsidRPr="006272E9">
        <w:rPr>
          <w:rFonts w:asciiTheme="minorHAnsi" w:hAnsiTheme="minorHAnsi" w:cstheme="minorHAnsi"/>
          <w:sz w:val="20"/>
        </w:rPr>
        <w:t>H</w:t>
      </w:r>
      <w:r w:rsidRPr="006272E9">
        <w:rPr>
          <w:rFonts w:asciiTheme="minorHAnsi" w:hAnsiTheme="minorHAnsi" w:cstheme="minorHAnsi"/>
          <w:sz w:val="20"/>
        </w:rPr>
        <w:t xml:space="preserve">eat </w:t>
      </w:r>
      <w:r w:rsidR="00741E56" w:rsidRPr="006272E9">
        <w:rPr>
          <w:rFonts w:asciiTheme="minorHAnsi" w:hAnsiTheme="minorHAnsi" w:cstheme="minorHAnsi"/>
          <w:sz w:val="20"/>
        </w:rPr>
        <w:t>T</w:t>
      </w:r>
      <w:r w:rsidRPr="006272E9">
        <w:rPr>
          <w:rFonts w:asciiTheme="minorHAnsi" w:hAnsiTheme="minorHAnsi" w:cstheme="minorHAnsi"/>
          <w:sz w:val="20"/>
        </w:rPr>
        <w:t>ransfer)</w:t>
      </w:r>
    </w:p>
    <w:p w:rsidR="00A825B1" w:rsidRPr="006272E9" w:rsidRDefault="00782CE0" w:rsidP="00530D9D">
      <w:pPr>
        <w:pStyle w:val="NormalWeb"/>
        <w:spacing w:beforeAutospacing="1" w:afterAutospacing="1"/>
        <w:jc w:val="both"/>
        <w:rPr>
          <w:rFonts w:asciiTheme="minorHAnsi" w:hAnsiTheme="minorHAnsi" w:cstheme="minorHAnsi"/>
        </w:rPr>
      </w:pPr>
      <m:oMathPara>
        <m:oMath>
          <m:sSub>
            <m:sSubPr>
              <m:ctrlPr>
                <w:rPr>
                  <w:rFonts w:ascii="Cambria Math" w:hAnsi="Cambria Math" w:cstheme="minorHAnsi"/>
                  <w:i/>
                </w:rPr>
              </m:ctrlPr>
            </m:sSubPr>
            <m:e>
              <m:r>
                <w:rPr>
                  <w:rFonts w:ascii="Cambria Math" w:hAnsi="Cambria Math" w:cstheme="minorHAnsi"/>
                </w:rPr>
                <m:t>Q</m:t>
              </m:r>
            </m:e>
            <m:sub>
              <m:r>
                <w:rPr>
                  <w:rFonts w:ascii="Cambria Math" w:hAnsi="Cambria Math" w:cstheme="minorHAnsi"/>
                </w:rPr>
                <m:t>Rad</m:t>
              </m:r>
            </m:sub>
          </m:sSub>
          <m:r>
            <w:rPr>
              <w:rFonts w:ascii="Cambria Math" w:hAnsi="Cambria Math" w:cstheme="minorHAnsi"/>
            </w:rPr>
            <m:t>= 0.95 . 56.7x</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-8</m:t>
              </m:r>
            </m:sup>
          </m:sSup>
          <m:r>
            <w:rPr>
              <w:rFonts w:ascii="Cambria Math" w:hAnsi="Cambria Math" w:cstheme="minorHAnsi"/>
            </w:rPr>
            <m:t xml:space="preserve"> . </m:t>
          </m:r>
          <m:d>
            <m:dPr>
              <m:ctrlPr>
                <w:rPr>
                  <w:rFonts w:ascii="Cambria Math" w:hAnsi="Cambria Math" w:cstheme="minorHAnsi"/>
                  <w:i/>
                </w:rPr>
              </m:ctrlPr>
            </m:dPr>
            <m:e>
              <m:sSup>
                <m:sSupPr>
                  <m:ctrlPr>
                    <w:rPr>
                      <w:rFonts w:ascii="Cambria Math" w:hAnsi="Cambria Math" w:cstheme="minorHAnsi"/>
                      <w:i/>
                    </w:rPr>
                  </m:ctrlPr>
                </m:sSupPr>
                <m:e>
                  <m:r>
                    <w:rPr>
                      <w:rFonts w:ascii="Cambria Math" w:hAnsi="Cambria Math" w:cstheme="minorHAnsi"/>
                    </w:rPr>
                    <m:t>T</m:t>
                  </m:r>
                </m:e>
                <m:sup>
                  <m:r>
                    <w:rPr>
                      <w:rFonts w:ascii="Cambria Math" w:hAnsi="Cambria Math" w:cstheme="minorHAnsi"/>
                    </w:rPr>
                    <m:t>4</m:t>
                  </m:r>
                </m:sup>
              </m:sSup>
              <m:r>
                <w:rPr>
                  <w:rFonts w:ascii="Cambria Math" w:hAnsi="Cambria Math" w:cstheme="minorHAnsi"/>
                </w:rPr>
                <m:t>-</m:t>
              </m:r>
              <m:sSubSup>
                <m:sSubSupPr>
                  <m:ctrlPr>
                    <w:rPr>
                      <w:rFonts w:ascii="Cambria Math" w:hAnsi="Cambria Math" w:cstheme="minorHAnsi"/>
                      <w:i/>
                    </w:rPr>
                  </m:ctrlPr>
                </m:sSubSupPr>
                <m:e>
                  <m:r>
                    <w:rPr>
                      <w:rFonts w:ascii="Cambria Math" w:hAnsi="Cambria Math" w:cstheme="minorHAnsi"/>
                    </w:rPr>
                    <m:t>T</m:t>
                  </m:r>
                </m:e>
                <m:sub>
                  <m:r>
                    <w:rPr>
                      <w:rFonts w:ascii="Cambria Math" w:hAnsi="Cambria Math" w:cstheme="minorHAnsi"/>
                    </w:rPr>
                    <m:t>amb</m:t>
                  </m:r>
                </m:sub>
                <m:sup>
                  <m:r>
                    <w:rPr>
                      <w:rFonts w:ascii="Cambria Math" w:hAnsi="Cambria Math" w:cstheme="minorHAnsi"/>
                    </w:rPr>
                    <m:t>4</m:t>
                  </m:r>
                </m:sup>
              </m:sSubSup>
            </m:e>
          </m:d>
        </m:oMath>
      </m:oMathPara>
    </w:p>
    <w:p w:rsidR="00F93D1F" w:rsidRDefault="005E62A7" w:rsidP="00530D9D">
      <w:pPr>
        <w:pStyle w:val="NormalWeb"/>
        <w:spacing w:beforeAutospacing="1" w:afterAutospacing="1"/>
        <w:jc w:val="both"/>
        <w:rPr>
          <w:rFonts w:asciiTheme="minorHAnsi" w:hAnsiTheme="minorHAnsi" w:cstheme="minorHAnsi"/>
        </w:rPr>
      </w:pPr>
      <w:r w:rsidRPr="006272E9">
        <w:rPr>
          <w:rFonts w:asciiTheme="minorHAnsi" w:hAnsiTheme="minorHAnsi" w:cstheme="minorHAnsi"/>
        </w:rPr>
        <w:t>The temperatures at 30 second intervals are then put into the equation separately</w:t>
      </w:r>
      <w:r w:rsidR="002F7243" w:rsidRPr="006272E9">
        <w:rPr>
          <w:rFonts w:asciiTheme="minorHAnsi" w:hAnsiTheme="minorHAnsi" w:cstheme="minorHAnsi"/>
        </w:rPr>
        <w:t>.</w:t>
      </w:r>
    </w:p>
    <w:p w:rsidR="00112371" w:rsidRPr="006272E9" w:rsidRDefault="00112371" w:rsidP="00530D9D">
      <w:pPr>
        <w:pStyle w:val="NormalWeb"/>
        <w:spacing w:beforeAutospacing="1" w:afterAutospacing="1"/>
        <w:jc w:val="both"/>
        <w:rPr>
          <w:rFonts w:asciiTheme="minorHAnsi" w:hAnsiTheme="minorHAnsi" w:cstheme="minorHAnsi"/>
        </w:rPr>
      </w:pPr>
      <w:r>
        <w:rPr>
          <w:rFonts w:asciiTheme="minorHAnsi" w:hAnsiTheme="minorHAnsi" w:cstheme="minorHAnsi"/>
        </w:rPr>
        <w:t xml:space="preserve">The units are </w:t>
      </w:r>
      <m:oMath>
        <m:r>
          <w:rPr>
            <w:rFonts w:ascii="Cambria Math" w:hAnsi="Cambria Math" w:cstheme="minorHAnsi"/>
          </w:rPr>
          <m:t>W/</m:t>
        </m:r>
        <m:sSup>
          <m:sSupPr>
            <m:ctrlPr>
              <w:rPr>
                <w:rFonts w:ascii="Cambria Math" w:hAnsi="Cambria Math" w:cstheme="minorHAnsi"/>
                <w:i/>
              </w:rPr>
            </m:ctrlPr>
          </m:sSupPr>
          <m:e>
            <m:r>
              <w:rPr>
                <w:rFonts w:ascii="Cambria Math" w:hAnsi="Cambria Math" w:cstheme="minorHAnsi"/>
              </w:rPr>
              <m:t>m</m:t>
            </m:r>
          </m:e>
          <m:sup>
            <m:r>
              <w:rPr>
                <w:rFonts w:ascii="Cambria Math" w:hAnsi="Cambria Math" w:cstheme="minorHAnsi"/>
              </w:rPr>
              <m:t>2</m:t>
            </m:r>
          </m:sup>
        </m:sSup>
      </m:oMath>
      <w:r w:rsidR="00840999">
        <w:rPr>
          <w:rFonts w:asciiTheme="minorHAnsi" w:hAnsiTheme="minorHAnsi" w:cstheme="minorHAnsi"/>
        </w:rPr>
        <w:t xml:space="preserve"> as the surface </w:t>
      </w:r>
      <w:r w:rsidR="007B039E">
        <w:rPr>
          <w:rFonts w:asciiTheme="minorHAnsi" w:hAnsiTheme="minorHAnsi" w:cstheme="minorHAnsi"/>
        </w:rPr>
        <w:t>a</w:t>
      </w:r>
      <w:r w:rsidR="00840999">
        <w:rPr>
          <w:rFonts w:asciiTheme="minorHAnsi" w:hAnsiTheme="minorHAnsi" w:cstheme="minorHAnsi"/>
        </w:rPr>
        <w:t xml:space="preserve">rea of the containers is not </w:t>
      </w:r>
      <w:proofErr w:type="gramStart"/>
      <w:r w:rsidR="00840999">
        <w:rPr>
          <w:rFonts w:asciiTheme="minorHAnsi" w:hAnsiTheme="minorHAnsi" w:cstheme="minorHAnsi"/>
        </w:rPr>
        <w:t>taken into account</w:t>
      </w:r>
      <w:proofErr w:type="gramEnd"/>
      <w:r w:rsidR="00840999">
        <w:rPr>
          <w:rFonts w:asciiTheme="minorHAnsi" w:hAnsiTheme="minorHAnsi" w:cstheme="minorHAnsi"/>
        </w:rPr>
        <w:t>.</w:t>
      </w:r>
    </w:p>
    <w:p w:rsidR="00ED7A94" w:rsidRDefault="00F93D1F" w:rsidP="00ED7A94">
      <w:pPr>
        <w:keepNext/>
        <w:jc w:val="center"/>
      </w:pPr>
      <w:r>
        <w:rPr>
          <w:noProof/>
        </w:rPr>
        <w:drawing>
          <wp:inline distT="0" distB="0" distL="0" distR="0" wp14:anchorId="2DE230C1" wp14:editId="597539B3">
            <wp:extent cx="4572000" cy="2743200"/>
            <wp:effectExtent l="0" t="0" r="0" b="0"/>
            <wp:docPr id="6" name="Chart 6">
              <a:extLst xmlns:a="http://schemas.openxmlformats.org/drawingml/2006/main">
                <a:ext uri="{FF2B5EF4-FFF2-40B4-BE49-F238E27FC236}">
                  <a16:creationId xmlns:a16="http://schemas.microsoft.com/office/drawing/2014/main" id="{093B46A8-DE8C-460B-8A90-4F31070E1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E62A7" w:rsidRDefault="00E472CC" w:rsidP="00E472CC">
      <w:pPr>
        <w:pStyle w:val="Caption"/>
        <w:jc w:val="center"/>
        <w:rPr>
          <w:noProof/>
        </w:rPr>
      </w:pPr>
      <w:r>
        <w:t xml:space="preserve">Figure </w:t>
      </w:r>
      <w:r w:rsidR="00782CE0">
        <w:fldChar w:fldCharType="begin"/>
      </w:r>
      <w:r w:rsidR="00782CE0">
        <w:instrText xml:space="preserve"> SEQ Figure \* ARABIC </w:instrText>
      </w:r>
      <w:r w:rsidR="00782CE0">
        <w:fldChar w:fldCharType="separate"/>
      </w:r>
      <w:r w:rsidR="00E76BB9">
        <w:rPr>
          <w:noProof/>
        </w:rPr>
        <w:t>8</w:t>
      </w:r>
      <w:r w:rsidR="00782CE0">
        <w:rPr>
          <w:noProof/>
        </w:rPr>
        <w:fldChar w:fldCharType="end"/>
      </w:r>
    </w:p>
    <w:p w:rsidR="00ED7A94" w:rsidRPr="00ED7A94" w:rsidRDefault="00ED7A94" w:rsidP="00ED7A94"/>
    <w:p w:rsidR="00874313" w:rsidRPr="006272E9" w:rsidRDefault="00F93D1F" w:rsidP="00530D9D">
      <w:pPr>
        <w:jc w:val="both"/>
        <w:rPr>
          <w:rFonts w:cstheme="minorHAnsi"/>
          <w:sz w:val="24"/>
          <w:szCs w:val="24"/>
        </w:rPr>
      </w:pPr>
      <w:r w:rsidRPr="006272E9">
        <w:rPr>
          <w:rFonts w:cstheme="minorHAnsi"/>
          <w:sz w:val="24"/>
          <w:szCs w:val="24"/>
        </w:rPr>
        <w:lastRenderedPageBreak/>
        <w:t xml:space="preserve">The amount of radiated heat is greater for the closed container than the open one. This is because the open container </w:t>
      </w:r>
      <w:r w:rsidR="0071713D">
        <w:rPr>
          <w:rFonts w:cstheme="minorHAnsi"/>
          <w:sz w:val="24"/>
          <w:szCs w:val="24"/>
        </w:rPr>
        <w:t xml:space="preserve">- </w:t>
      </w:r>
      <w:r w:rsidR="00836FC2" w:rsidRPr="006272E9">
        <w:rPr>
          <w:rFonts w:cstheme="minorHAnsi"/>
          <w:sz w:val="24"/>
          <w:szCs w:val="24"/>
        </w:rPr>
        <w:t xml:space="preserve">unlike the closed container </w:t>
      </w:r>
      <w:r w:rsidR="0071713D">
        <w:rPr>
          <w:rFonts w:cstheme="minorHAnsi"/>
          <w:sz w:val="24"/>
          <w:szCs w:val="24"/>
        </w:rPr>
        <w:t xml:space="preserve">- </w:t>
      </w:r>
      <w:r w:rsidRPr="006272E9">
        <w:rPr>
          <w:rFonts w:cstheme="minorHAnsi"/>
          <w:sz w:val="24"/>
          <w:szCs w:val="24"/>
        </w:rPr>
        <w:t xml:space="preserve">is also losing </w:t>
      </w:r>
      <w:r w:rsidR="008B3E84" w:rsidRPr="006272E9">
        <w:rPr>
          <w:rFonts w:cstheme="minorHAnsi"/>
          <w:sz w:val="24"/>
          <w:szCs w:val="24"/>
        </w:rPr>
        <w:t>heat</w:t>
      </w:r>
      <w:r w:rsidR="00836FC2" w:rsidRPr="006272E9">
        <w:rPr>
          <w:rFonts w:cstheme="minorHAnsi"/>
          <w:sz w:val="24"/>
          <w:szCs w:val="24"/>
        </w:rPr>
        <w:t xml:space="preserve"> to </w:t>
      </w:r>
      <w:r w:rsidR="00836FC2" w:rsidRPr="006272E9">
        <w:rPr>
          <w:rFonts w:cstheme="minorHAnsi"/>
          <w:color w:val="000000" w:themeColor="text1"/>
          <w:sz w:val="24"/>
          <w:szCs w:val="24"/>
        </w:rPr>
        <w:t>convection</w:t>
      </w:r>
      <w:r w:rsidR="00836FC2" w:rsidRPr="006272E9">
        <w:rPr>
          <w:rFonts w:cstheme="minorHAnsi"/>
          <w:sz w:val="24"/>
          <w:szCs w:val="24"/>
        </w:rPr>
        <w:t xml:space="preserve"> and evaporation</w:t>
      </w:r>
      <w:r w:rsidRPr="006272E9">
        <w:rPr>
          <w:rFonts w:cstheme="minorHAnsi"/>
          <w:sz w:val="24"/>
          <w:szCs w:val="24"/>
        </w:rPr>
        <w:t xml:space="preserve"> </w:t>
      </w:r>
      <w:r w:rsidR="00836FC2" w:rsidRPr="006272E9">
        <w:rPr>
          <w:rFonts w:cstheme="minorHAnsi"/>
          <w:sz w:val="24"/>
          <w:szCs w:val="24"/>
        </w:rPr>
        <w:t xml:space="preserve">which reduces </w:t>
      </w:r>
      <w:r w:rsidR="005041FC" w:rsidRPr="006272E9">
        <w:rPr>
          <w:rFonts w:cstheme="minorHAnsi"/>
          <w:sz w:val="24"/>
          <w:szCs w:val="24"/>
        </w:rPr>
        <w:t>its</w:t>
      </w:r>
      <w:r w:rsidR="00836FC2" w:rsidRPr="006272E9">
        <w:rPr>
          <w:rFonts w:cstheme="minorHAnsi"/>
          <w:sz w:val="24"/>
          <w:szCs w:val="24"/>
        </w:rPr>
        <w:t xml:space="preserve"> </w:t>
      </w:r>
      <w:r w:rsidR="008B3E84" w:rsidRPr="006272E9">
        <w:rPr>
          <w:rFonts w:cstheme="minorHAnsi"/>
          <w:sz w:val="24"/>
          <w:szCs w:val="24"/>
        </w:rPr>
        <w:t xml:space="preserve">temperature. Because of the fourth power dependence on temperature, a </w:t>
      </w:r>
      <w:r w:rsidR="005041FC" w:rsidRPr="006272E9">
        <w:rPr>
          <w:rFonts w:cstheme="minorHAnsi"/>
          <w:sz w:val="24"/>
          <w:szCs w:val="24"/>
        </w:rPr>
        <w:t>relatively</w:t>
      </w:r>
      <w:r w:rsidR="008B3E84" w:rsidRPr="006272E9">
        <w:rPr>
          <w:rFonts w:cstheme="minorHAnsi"/>
          <w:sz w:val="24"/>
          <w:szCs w:val="24"/>
        </w:rPr>
        <w:t xml:space="preserve"> small </w:t>
      </w:r>
      <w:r w:rsidR="005041FC" w:rsidRPr="006272E9">
        <w:rPr>
          <w:rFonts w:cstheme="minorHAnsi"/>
          <w:sz w:val="24"/>
          <w:szCs w:val="24"/>
        </w:rPr>
        <w:t>change in temperature results in a large change in radiation.</w:t>
      </w:r>
      <w:r w:rsidR="00E76BB9">
        <w:rPr>
          <w:rFonts w:cstheme="minorHAnsi"/>
          <w:sz w:val="24"/>
          <w:szCs w:val="24"/>
        </w:rPr>
        <w:t xml:space="preserve"> </w:t>
      </w:r>
      <w:r w:rsidR="00874313" w:rsidRPr="006272E9">
        <w:rPr>
          <w:rFonts w:cstheme="minorHAnsi"/>
          <w:sz w:val="24"/>
          <w:szCs w:val="24"/>
        </w:rPr>
        <w:t>(Figure</w:t>
      </w:r>
      <w:r w:rsidR="00AC66A4">
        <w:rPr>
          <w:rFonts w:cstheme="minorHAnsi"/>
          <w:sz w:val="24"/>
          <w:szCs w:val="24"/>
        </w:rPr>
        <w:t xml:space="preserve"> </w:t>
      </w:r>
      <w:r w:rsidR="00E76BB9">
        <w:rPr>
          <w:rFonts w:cstheme="minorHAnsi"/>
          <w:sz w:val="24"/>
          <w:szCs w:val="24"/>
        </w:rPr>
        <w:t>10</w:t>
      </w:r>
      <w:r w:rsidR="00874313" w:rsidRPr="006272E9">
        <w:rPr>
          <w:rFonts w:cstheme="minorHAnsi"/>
          <w:sz w:val="24"/>
          <w:szCs w:val="24"/>
        </w:rPr>
        <w:t xml:space="preserve">) </w:t>
      </w:r>
      <w:r w:rsidR="005041FC" w:rsidRPr="006272E9">
        <w:rPr>
          <w:rFonts w:cstheme="minorHAnsi"/>
          <w:sz w:val="24"/>
          <w:szCs w:val="24"/>
        </w:rPr>
        <w:t>Hence the open container</w:t>
      </w:r>
      <w:r w:rsidR="0071713D">
        <w:rPr>
          <w:rFonts w:cstheme="minorHAnsi"/>
          <w:sz w:val="24"/>
          <w:szCs w:val="24"/>
        </w:rPr>
        <w:t>’</w:t>
      </w:r>
      <w:r w:rsidR="005041FC" w:rsidRPr="006272E9">
        <w:rPr>
          <w:rFonts w:cstheme="minorHAnsi"/>
          <w:sz w:val="24"/>
          <w:szCs w:val="24"/>
        </w:rPr>
        <w:t>s lower temperatures will reduce its radiation significantly.</w:t>
      </w:r>
      <w:r w:rsidR="00874313" w:rsidRPr="006272E9">
        <w:rPr>
          <w:rFonts w:cstheme="minorHAnsi"/>
          <w:sz w:val="24"/>
          <w:szCs w:val="24"/>
        </w:rPr>
        <w:t xml:space="preserve"> </w:t>
      </w:r>
      <w:r w:rsidR="00E76BB9">
        <w:rPr>
          <w:rFonts w:cstheme="minorHAnsi"/>
          <w:sz w:val="24"/>
          <w:szCs w:val="24"/>
        </w:rPr>
        <w:t>(Figure 9)</w:t>
      </w:r>
    </w:p>
    <w:p w:rsidR="00450DF8" w:rsidRPr="00CC29BA" w:rsidRDefault="00874313" w:rsidP="00874313">
      <w:pPr>
        <w:rPr>
          <w:sz w:val="20"/>
        </w:rPr>
      </w:pPr>
      <w:r w:rsidRPr="00CC29BA">
        <w:rPr>
          <w:sz w:val="20"/>
        </w:rPr>
        <w:t>(Stephen R. Turns, Thermodynamics Concepts and Applications, pg. 495)</w:t>
      </w:r>
    </w:p>
    <w:p w:rsidR="00E472CC" w:rsidRDefault="00E76BB9" w:rsidP="00E76BB9">
      <w:pPr>
        <w:pStyle w:val="NormalWeb"/>
        <w:keepNext/>
        <w:spacing w:beforeAutospacing="1" w:afterAutospacing="1"/>
      </w:pPr>
      <w:r>
        <w:rPr>
          <w:noProof/>
        </w:rPr>
        <mc:AlternateContent>
          <mc:Choice Requires="wps">
            <w:drawing>
              <wp:anchor distT="0" distB="0" distL="114300" distR="114300" simplePos="0" relativeHeight="251688960" behindDoc="0" locked="0" layoutInCell="1" allowOverlap="1" wp14:anchorId="5A4B5D61" wp14:editId="184A4123">
                <wp:simplePos x="0" y="0"/>
                <wp:positionH relativeFrom="column">
                  <wp:posOffset>2971800</wp:posOffset>
                </wp:positionH>
                <wp:positionV relativeFrom="paragraph">
                  <wp:posOffset>1825625</wp:posOffset>
                </wp:positionV>
                <wp:extent cx="294322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rsidR="00E76BB9" w:rsidRPr="00E76BB9" w:rsidRDefault="00E76BB9" w:rsidP="00E76BB9">
                            <w:pPr>
                              <w:pStyle w:val="Caption"/>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4B5D61" id="Text Box 18" o:spid="_x0000_s1032" type="#_x0000_t202" style="position:absolute;margin-left:234pt;margin-top:143.75pt;width:231.7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OTPLwIAAGYEAAAOAAAAZHJzL2Uyb0RvYy54bWysVMFu2zAMvQ/YPwi6L07SNVi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" stroked="f">
                <v:textbox style="mso-fit-shape-to-text:t" inset="0,0,0,0">
                  <w:txbxContent>
                    <w:p w:rsidR="00E76BB9" w:rsidRPr="00E76BB9" w:rsidRDefault="00E76BB9" w:rsidP="00E76BB9">
                      <w:pPr>
                        <w:pStyle w:val="Caption"/>
                      </w:pPr>
                      <w:r>
                        <w:t>Figure 9</w:t>
                      </w:r>
                    </w:p>
                  </w:txbxContent>
                </v:textbox>
                <w10:wrap type="square"/>
              </v:shape>
            </w:pict>
          </mc:Fallback>
        </mc:AlternateContent>
      </w:r>
      <w:r>
        <w:rPr>
          <w:noProof/>
        </w:rPr>
        <w:drawing>
          <wp:anchor distT="0" distB="0" distL="114300" distR="114300" simplePos="0" relativeHeight="251686912" behindDoc="0" locked="0" layoutInCell="1" allowOverlap="1" wp14:anchorId="7CB886A8">
            <wp:simplePos x="0" y="0"/>
            <wp:positionH relativeFrom="margin">
              <wp:posOffset>2971800</wp:posOffset>
            </wp:positionH>
            <wp:positionV relativeFrom="paragraph">
              <wp:posOffset>82550</wp:posOffset>
            </wp:positionV>
            <wp:extent cx="2943225" cy="1685925"/>
            <wp:effectExtent l="0" t="0" r="9525" b="9525"/>
            <wp:wrapSquare wrapText="bothSides"/>
            <wp:docPr id="17" name="Chart 17">
              <a:extLst xmlns:a="http://schemas.openxmlformats.org/drawingml/2006/main">
                <a:ext uri="{FF2B5EF4-FFF2-40B4-BE49-F238E27FC236}">
                  <a16:creationId xmlns:a16="http://schemas.microsoft.com/office/drawing/2014/main" id="{093B46A8-DE8C-460B-8A90-4F31070E14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874313">
        <w:rPr>
          <w:noProof/>
        </w:rPr>
        <w:drawing>
          <wp:inline distT="0" distB="0" distL="0" distR="0" wp14:anchorId="306D6982" wp14:editId="7A7F581E">
            <wp:extent cx="2568271" cy="1694339"/>
            <wp:effectExtent l="0" t="0" r="3810" b="1270"/>
            <wp:docPr id="9" name="Picture 9" descr="https://scontent-lht6-1.xx.fbcdn.net/v/t34.0-12/26996441_10155283463476461_1698471943_n.jpg?oh=902bd1aa4ba74e50cc6eaaa63797e5d9&amp;oe=5A679F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34.0-12/26996441_10155283463476461_1698471943_n.jpg?oh=902bd1aa4ba74e50cc6eaaa63797e5d9&amp;oe=5A679F3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05272" cy="1718749"/>
                    </a:xfrm>
                    <a:prstGeom prst="rect">
                      <a:avLst/>
                    </a:prstGeom>
                    <a:noFill/>
                    <a:ln>
                      <a:noFill/>
                    </a:ln>
                  </pic:spPr>
                </pic:pic>
              </a:graphicData>
            </a:graphic>
          </wp:inline>
        </w:drawing>
      </w:r>
      <w:r w:rsidRPr="00E76BB9">
        <w:rPr>
          <w:noProof/>
        </w:rPr>
        <w:t xml:space="preserve"> </w:t>
      </w:r>
    </w:p>
    <w:p w:rsidR="00874313" w:rsidRDefault="00E472CC" w:rsidP="00E76BB9">
      <w:pPr>
        <w:pStyle w:val="Caption"/>
        <w:rPr>
          <w:rFonts w:ascii="Calibri" w:hAnsi="Calibri"/>
        </w:rPr>
      </w:pPr>
      <w:r>
        <w:t xml:space="preserve">Figure </w:t>
      </w:r>
      <w:r w:rsidR="00782CE0">
        <w:fldChar w:fldCharType="begin"/>
      </w:r>
      <w:r w:rsidR="00782CE0">
        <w:instrText xml:space="preserve"> SEQ Figure \* ARABIC </w:instrText>
      </w:r>
      <w:r w:rsidR="00782CE0">
        <w:fldChar w:fldCharType="separate"/>
      </w:r>
      <w:r w:rsidR="00E76BB9">
        <w:rPr>
          <w:noProof/>
        </w:rPr>
        <w:t>10</w:t>
      </w:r>
      <w:r w:rsidR="00782CE0">
        <w:rPr>
          <w:noProof/>
        </w:rPr>
        <w:fldChar w:fldCharType="end"/>
      </w:r>
      <w:r w:rsidR="00E76BB9">
        <w:rPr>
          <w:noProof/>
        </w:rPr>
        <w:t xml:space="preserve"> – T.D. Eastop &amp; A. McConkey</w:t>
      </w:r>
    </w:p>
    <w:p w:rsidR="00874313" w:rsidRPr="00874313" w:rsidRDefault="00874313" w:rsidP="005E6EA7">
      <w:pPr>
        <w:pStyle w:val="NormalWeb"/>
        <w:spacing w:beforeAutospacing="1" w:afterAutospacing="1"/>
        <w:jc w:val="center"/>
        <w:rPr>
          <w:rFonts w:ascii="Calibri" w:hAnsi="Calibri"/>
          <w:sz w:val="20"/>
        </w:rPr>
      </w:pPr>
      <w:r w:rsidRPr="00874313">
        <w:rPr>
          <w:rFonts w:ascii="Calibri" w:hAnsi="Calibri"/>
          <w:sz w:val="20"/>
        </w:rPr>
        <w:t xml:space="preserve">(T.D. </w:t>
      </w:r>
      <w:proofErr w:type="spellStart"/>
      <w:r w:rsidRPr="00874313">
        <w:rPr>
          <w:rFonts w:ascii="Calibri" w:hAnsi="Calibri"/>
          <w:sz w:val="20"/>
        </w:rPr>
        <w:t>Eastop</w:t>
      </w:r>
      <w:proofErr w:type="spellEnd"/>
      <w:r w:rsidRPr="00874313">
        <w:rPr>
          <w:rFonts w:ascii="Calibri" w:hAnsi="Calibri"/>
          <w:sz w:val="20"/>
        </w:rPr>
        <w:t xml:space="preserve"> &amp; A. </w:t>
      </w:r>
      <w:proofErr w:type="spellStart"/>
      <w:r w:rsidRPr="00874313">
        <w:rPr>
          <w:rFonts w:ascii="Calibri" w:hAnsi="Calibri"/>
          <w:sz w:val="20"/>
        </w:rPr>
        <w:t>McConkey</w:t>
      </w:r>
      <w:proofErr w:type="spellEnd"/>
      <w:r w:rsidRPr="00874313">
        <w:rPr>
          <w:rFonts w:ascii="Calibri" w:hAnsi="Calibri"/>
          <w:sz w:val="20"/>
        </w:rPr>
        <w:t>, Applied Thermodynamics for Engineering Technologists: 4</w:t>
      </w:r>
      <w:r w:rsidRPr="00874313">
        <w:rPr>
          <w:rFonts w:ascii="Calibri" w:hAnsi="Calibri"/>
          <w:sz w:val="20"/>
          <w:vertAlign w:val="superscript"/>
        </w:rPr>
        <w:t>th</w:t>
      </w:r>
      <w:r w:rsidRPr="00874313">
        <w:rPr>
          <w:rFonts w:ascii="Calibri" w:hAnsi="Calibri"/>
          <w:sz w:val="20"/>
        </w:rPr>
        <w:t xml:space="preserve"> Edition, Longman Group limited, 1986)</w:t>
      </w:r>
    </w:p>
    <w:p w:rsidR="00D12C5D" w:rsidRDefault="0037792D" w:rsidP="006272E9">
      <w:pPr>
        <w:pStyle w:val="Heading2"/>
        <w:numPr>
          <w:ilvl w:val="1"/>
          <w:numId w:val="18"/>
        </w:numPr>
        <w:rPr>
          <w:u w:val="single"/>
        </w:rPr>
      </w:pPr>
      <w:bookmarkStart w:id="9" w:name="_Toc504503636"/>
      <w:r>
        <w:rPr>
          <w:u w:val="single"/>
        </w:rPr>
        <w:t>Implications</w:t>
      </w:r>
      <w:r w:rsidR="00D6024A">
        <w:rPr>
          <w:u w:val="single"/>
        </w:rPr>
        <w:t xml:space="preserve"> of an Incorrectly </w:t>
      </w:r>
      <w:r w:rsidR="00E14270">
        <w:rPr>
          <w:u w:val="single"/>
        </w:rPr>
        <w:t>Defined</w:t>
      </w:r>
      <w:r>
        <w:rPr>
          <w:u w:val="single"/>
        </w:rPr>
        <w:t xml:space="preserve"> </w:t>
      </w:r>
      <w:r w:rsidR="00E14270">
        <w:rPr>
          <w:u w:val="single"/>
        </w:rPr>
        <w:t>E</w:t>
      </w:r>
      <w:r w:rsidR="001D45FA" w:rsidRPr="00997C89">
        <w:rPr>
          <w:u w:val="single"/>
        </w:rPr>
        <w:t xml:space="preserve">missivity of the </w:t>
      </w:r>
      <w:r w:rsidR="00E14270">
        <w:rPr>
          <w:u w:val="single"/>
        </w:rPr>
        <w:t>C</w:t>
      </w:r>
      <w:r w:rsidR="001D45FA" w:rsidRPr="00997C89">
        <w:rPr>
          <w:u w:val="single"/>
        </w:rPr>
        <w:t xml:space="preserve">ontainer </w:t>
      </w:r>
      <w:r w:rsidR="00E14270">
        <w:rPr>
          <w:u w:val="single"/>
        </w:rPr>
        <w:t>S</w:t>
      </w:r>
      <w:r w:rsidR="001D45FA" w:rsidRPr="00997C89">
        <w:rPr>
          <w:u w:val="single"/>
        </w:rPr>
        <w:t>urface</w:t>
      </w:r>
      <w:bookmarkEnd w:id="9"/>
    </w:p>
    <w:p w:rsidR="0037792D" w:rsidRPr="0037792D" w:rsidRDefault="0037792D" w:rsidP="0037792D"/>
    <w:p w:rsidR="007A0E38" w:rsidRPr="006272E9" w:rsidRDefault="007A0E38" w:rsidP="00530D9D">
      <w:pPr>
        <w:jc w:val="both"/>
        <w:rPr>
          <w:rFonts w:cstheme="minorHAnsi"/>
          <w:sz w:val="24"/>
          <w:szCs w:val="24"/>
        </w:rPr>
      </w:pPr>
      <w:r w:rsidRPr="006272E9">
        <w:rPr>
          <w:rFonts w:cstheme="minorHAnsi"/>
          <w:sz w:val="24"/>
          <w:szCs w:val="24"/>
        </w:rPr>
        <w:t xml:space="preserve">The infrared camera calculates surface temperature based on the emitted infrared energy of the object. </w:t>
      </w:r>
    </w:p>
    <w:p w:rsidR="007A0E38" w:rsidRPr="00E76BB9" w:rsidRDefault="007A0E38" w:rsidP="00530D9D">
      <w:pPr>
        <w:jc w:val="both"/>
        <w:rPr>
          <w:rFonts w:cstheme="minorHAnsi"/>
          <w:sz w:val="20"/>
          <w:szCs w:val="24"/>
        </w:rPr>
      </w:pPr>
      <w:r w:rsidRPr="00E76BB9">
        <w:rPr>
          <w:rFonts w:cstheme="minorHAnsi"/>
          <w:sz w:val="20"/>
          <w:szCs w:val="24"/>
        </w:rPr>
        <w:t>(Thermal imager TIM Specifications and instruction manual)</w:t>
      </w:r>
    </w:p>
    <w:p w:rsidR="00831E0E" w:rsidRPr="006272E9" w:rsidRDefault="00831E0E" w:rsidP="00530D9D">
      <w:pPr>
        <w:jc w:val="both"/>
        <w:rPr>
          <w:rFonts w:cstheme="minorHAnsi"/>
          <w:sz w:val="24"/>
          <w:szCs w:val="24"/>
        </w:rPr>
      </w:pPr>
      <w:r w:rsidRPr="006272E9">
        <w:rPr>
          <w:rFonts w:cstheme="minorHAnsi"/>
          <w:sz w:val="24"/>
          <w:szCs w:val="24"/>
        </w:rPr>
        <w:t xml:space="preserve">Camera sees the radiation intensity from the two containers not the temperature. The intensity value is then used to effectively complete the Stefan </w:t>
      </w:r>
      <w:r w:rsidR="00D24C7E" w:rsidRPr="006272E9">
        <w:rPr>
          <w:rFonts w:cstheme="minorHAnsi"/>
          <w:sz w:val="24"/>
          <w:szCs w:val="24"/>
        </w:rPr>
        <w:t>Boltzmann</w:t>
      </w:r>
      <w:r w:rsidRPr="006272E9">
        <w:rPr>
          <w:rFonts w:cstheme="minorHAnsi"/>
          <w:sz w:val="24"/>
          <w:szCs w:val="24"/>
        </w:rPr>
        <w:t xml:space="preserve"> law </w:t>
      </w:r>
      <w:r w:rsidR="00473F5A" w:rsidRPr="006272E9">
        <w:rPr>
          <w:rFonts w:cstheme="minorHAnsi"/>
          <w:sz w:val="24"/>
          <w:szCs w:val="24"/>
        </w:rPr>
        <w:t>for</w:t>
      </w:r>
      <w:r w:rsidRPr="006272E9">
        <w:rPr>
          <w:rFonts w:cstheme="minorHAnsi"/>
          <w:sz w:val="24"/>
          <w:szCs w:val="24"/>
        </w:rPr>
        <w:t xml:space="preserve"> temperature. </w:t>
      </w:r>
    </w:p>
    <w:p w:rsidR="00997C89" w:rsidRPr="006272E9" w:rsidRDefault="00782CE0" w:rsidP="00530D9D">
      <w:pPr>
        <w:pStyle w:val="NormalWeb"/>
        <w:spacing w:beforeAutospacing="1" w:afterAutospacing="1"/>
        <w:jc w:val="both"/>
        <w:rPr>
          <w:rFonts w:asciiTheme="minorHAnsi" w:hAnsiTheme="minorHAnsi" w:cstheme="minorHAnsi"/>
          <w:szCs w:val="24"/>
        </w:rPr>
      </w:pPr>
      <m:oMathPara>
        <m:oMath>
          <m:sSub>
            <m:sSubPr>
              <m:ctrlPr>
                <w:rPr>
                  <w:rFonts w:ascii="Cambria Math" w:hAnsi="Cambria Math" w:cstheme="minorHAnsi"/>
                  <w:i/>
                  <w:szCs w:val="24"/>
                </w:rPr>
              </m:ctrlPr>
            </m:sSubPr>
            <m:e>
              <m:r>
                <w:rPr>
                  <w:rFonts w:ascii="Cambria Math" w:hAnsi="Cambria Math" w:cstheme="minorHAnsi"/>
                  <w:szCs w:val="24"/>
                </w:rPr>
                <m:t>Q</m:t>
              </m:r>
            </m:e>
            <m:sub>
              <m:r>
                <w:rPr>
                  <w:rFonts w:ascii="Cambria Math" w:hAnsi="Cambria Math" w:cstheme="minorHAnsi"/>
                  <w:szCs w:val="24"/>
                </w:rPr>
                <m:t>Rad</m:t>
              </m:r>
            </m:sub>
          </m:sSub>
          <m:r>
            <w:rPr>
              <w:rFonts w:ascii="Cambria Math" w:hAnsi="Cambria Math" w:cstheme="minorHAnsi"/>
              <w:szCs w:val="24"/>
            </w:rPr>
            <m:t xml:space="preserve">= ԑ . σ . </m:t>
          </m:r>
          <m:d>
            <m:dPr>
              <m:ctrlPr>
                <w:rPr>
                  <w:rFonts w:ascii="Cambria Math" w:hAnsi="Cambria Math" w:cstheme="minorHAnsi"/>
                  <w:i/>
                  <w:szCs w:val="24"/>
                </w:rPr>
              </m:ctrlPr>
            </m:dPr>
            <m:e>
              <m:sSup>
                <m:sSupPr>
                  <m:ctrlPr>
                    <w:rPr>
                      <w:rFonts w:ascii="Cambria Math" w:hAnsi="Cambria Math" w:cstheme="minorHAnsi"/>
                      <w:i/>
                      <w:szCs w:val="24"/>
                    </w:rPr>
                  </m:ctrlPr>
                </m:sSupPr>
                <m:e>
                  <m:r>
                    <w:rPr>
                      <w:rFonts w:ascii="Cambria Math" w:hAnsi="Cambria Math" w:cstheme="minorHAnsi"/>
                      <w:szCs w:val="24"/>
                    </w:rPr>
                    <m:t>T</m:t>
                  </m:r>
                </m:e>
                <m:sup>
                  <m:r>
                    <w:rPr>
                      <w:rFonts w:ascii="Cambria Math" w:hAnsi="Cambria Math" w:cstheme="minorHAnsi"/>
                      <w:szCs w:val="24"/>
                    </w:rPr>
                    <m:t>4</m:t>
                  </m:r>
                </m:sup>
              </m:sSup>
              <m:r>
                <w:rPr>
                  <w:rFonts w:ascii="Cambria Math" w:hAnsi="Cambria Math" w:cstheme="minorHAnsi"/>
                  <w:szCs w:val="24"/>
                </w:rPr>
                <m:t>-</m:t>
              </m:r>
              <m:sSubSup>
                <m:sSubSupPr>
                  <m:ctrlPr>
                    <w:rPr>
                      <w:rFonts w:ascii="Cambria Math" w:hAnsi="Cambria Math" w:cstheme="minorHAnsi"/>
                      <w:i/>
                      <w:szCs w:val="24"/>
                    </w:rPr>
                  </m:ctrlPr>
                </m:sSubSupPr>
                <m:e>
                  <m:r>
                    <w:rPr>
                      <w:rFonts w:ascii="Cambria Math" w:hAnsi="Cambria Math" w:cstheme="minorHAnsi"/>
                      <w:szCs w:val="24"/>
                    </w:rPr>
                    <m:t>T</m:t>
                  </m:r>
                </m:e>
                <m:sub>
                  <m:r>
                    <w:rPr>
                      <w:rFonts w:ascii="Cambria Math" w:hAnsi="Cambria Math" w:cstheme="minorHAnsi"/>
                      <w:szCs w:val="24"/>
                    </w:rPr>
                    <m:t>amb</m:t>
                  </m:r>
                </m:sub>
                <m:sup>
                  <m:r>
                    <w:rPr>
                      <w:rFonts w:ascii="Cambria Math" w:hAnsi="Cambria Math" w:cstheme="minorHAnsi"/>
                      <w:szCs w:val="24"/>
                    </w:rPr>
                    <m:t>4</m:t>
                  </m:r>
                </m:sup>
              </m:sSubSup>
            </m:e>
          </m:d>
        </m:oMath>
      </m:oMathPara>
    </w:p>
    <w:p w:rsidR="00D12C5D" w:rsidRPr="006272E9" w:rsidRDefault="00831E0E" w:rsidP="00530D9D">
      <w:pPr>
        <w:jc w:val="both"/>
        <w:rPr>
          <w:rFonts w:cstheme="minorHAnsi"/>
          <w:sz w:val="24"/>
          <w:szCs w:val="24"/>
        </w:rPr>
      </w:pPr>
      <m:oMathPara>
        <m:oMath>
          <m:r>
            <w:rPr>
              <w:rFonts w:ascii="Cambria Math" w:hAnsi="Cambria Math" w:cstheme="minorHAnsi"/>
              <w:sz w:val="24"/>
              <w:szCs w:val="24"/>
            </w:rPr>
            <m:t xml:space="preserve">T= </m:t>
          </m:r>
          <m:rad>
            <m:radPr>
              <m:ctrlPr>
                <w:rPr>
                  <w:rFonts w:ascii="Cambria Math" w:hAnsi="Cambria Math" w:cstheme="minorHAnsi"/>
                  <w:i/>
                  <w:sz w:val="24"/>
                  <w:szCs w:val="24"/>
                </w:rPr>
              </m:ctrlPr>
            </m:radPr>
            <m:deg>
              <m:r>
                <w:rPr>
                  <w:rFonts w:ascii="Cambria Math" w:hAnsi="Cambria Math" w:cstheme="minorHAnsi"/>
                  <w:sz w:val="24"/>
                  <w:szCs w:val="24"/>
                </w:rPr>
                <m:t>4</m:t>
              </m:r>
            </m:deg>
            <m:e>
              <m:f>
                <m:fPr>
                  <m:ctrlPr>
                    <w:rPr>
                      <w:rFonts w:ascii="Cambria Math" w:hAnsi="Cambria Math" w:cstheme="minorHAnsi"/>
                      <w:i/>
                      <w:sz w:val="24"/>
                      <w:szCs w:val="24"/>
                    </w:rPr>
                  </m:ctrlPr>
                </m:fPr>
                <m:num>
                  <m:r>
                    <w:rPr>
                      <w:rFonts w:ascii="Cambria Math" w:hAnsi="Cambria Math" w:cstheme="minorHAnsi"/>
                      <w:sz w:val="24"/>
                      <w:szCs w:val="24"/>
                    </w:rPr>
                    <m:t>q</m:t>
                  </m:r>
                </m:num>
                <m:den>
                  <m:r>
                    <w:rPr>
                      <w:rFonts w:ascii="Cambria Math" w:hAnsi="Cambria Math" w:cstheme="minorHAnsi"/>
                      <w:sz w:val="24"/>
                      <w:szCs w:val="24"/>
                    </w:rPr>
                    <m:t>ԑσ</m:t>
                  </m:r>
                </m:den>
              </m:f>
              <m:r>
                <w:rPr>
                  <w:rFonts w:ascii="Cambria Math" w:hAnsi="Cambria Math" w:cstheme="minorHAnsi"/>
                  <w:sz w:val="24"/>
                  <w:szCs w:val="24"/>
                </w:rPr>
                <m:t>+</m:t>
              </m:r>
              <m:sSubSup>
                <m:sSubSupPr>
                  <m:ctrlPr>
                    <w:rPr>
                      <w:rFonts w:ascii="Cambria Math" w:hAnsi="Cambria Math" w:cstheme="minorHAnsi"/>
                      <w:i/>
                      <w:sz w:val="24"/>
                      <w:szCs w:val="24"/>
                    </w:rPr>
                  </m:ctrlPr>
                </m:sSubSupPr>
                <m:e>
                  <m:r>
                    <w:rPr>
                      <w:rFonts w:ascii="Cambria Math" w:hAnsi="Cambria Math" w:cstheme="minorHAnsi"/>
                      <w:sz w:val="24"/>
                      <w:szCs w:val="24"/>
                    </w:rPr>
                    <m:t>T</m:t>
                  </m:r>
                </m:e>
                <m:sub>
                  <m:r>
                    <w:rPr>
                      <w:rFonts w:ascii="Cambria Math" w:hAnsi="Cambria Math" w:cstheme="minorHAnsi"/>
                      <w:sz w:val="24"/>
                      <w:szCs w:val="24"/>
                    </w:rPr>
                    <m:t>amb</m:t>
                  </m:r>
                </m:sub>
                <m:sup>
                  <m:r>
                    <w:rPr>
                      <w:rFonts w:ascii="Cambria Math" w:hAnsi="Cambria Math" w:cstheme="minorHAnsi"/>
                      <w:sz w:val="24"/>
                      <w:szCs w:val="24"/>
                    </w:rPr>
                    <m:t>4</m:t>
                  </m:r>
                </m:sup>
              </m:sSubSup>
            </m:e>
          </m:rad>
        </m:oMath>
      </m:oMathPara>
    </w:p>
    <w:p w:rsidR="00685C13" w:rsidRPr="006272E9" w:rsidRDefault="00284E25" w:rsidP="00530D9D">
      <w:pPr>
        <w:jc w:val="both"/>
        <w:rPr>
          <w:rFonts w:cstheme="minorHAnsi"/>
          <w:sz w:val="24"/>
          <w:szCs w:val="24"/>
        </w:rPr>
      </w:pPr>
      <w:r w:rsidRPr="006272E9">
        <w:rPr>
          <w:rFonts w:cstheme="minorHAnsi"/>
          <w:sz w:val="24"/>
          <w:szCs w:val="24"/>
        </w:rPr>
        <w:t xml:space="preserve">Looking at the equation it is evident that </w:t>
      </w:r>
      <w:r w:rsidR="00473F5A" w:rsidRPr="006272E9">
        <w:rPr>
          <w:rFonts w:cstheme="minorHAnsi"/>
          <w:sz w:val="24"/>
          <w:szCs w:val="24"/>
        </w:rPr>
        <w:t xml:space="preserve">an over estimated emissivity would reduce the temperature </w:t>
      </w:r>
      <w:r w:rsidR="00C34B10" w:rsidRPr="006272E9">
        <w:rPr>
          <w:rFonts w:cstheme="minorHAnsi"/>
          <w:sz w:val="24"/>
          <w:szCs w:val="24"/>
        </w:rPr>
        <w:t>given</w:t>
      </w:r>
      <w:r w:rsidR="00473F5A" w:rsidRPr="006272E9">
        <w:rPr>
          <w:rFonts w:cstheme="minorHAnsi"/>
          <w:sz w:val="24"/>
          <w:szCs w:val="24"/>
        </w:rPr>
        <w:t xml:space="preserve"> by the camera and that an under estimated emissivity would increase the temperature </w:t>
      </w:r>
      <w:r w:rsidR="00C34B10" w:rsidRPr="006272E9">
        <w:rPr>
          <w:rFonts w:cstheme="minorHAnsi"/>
          <w:sz w:val="24"/>
          <w:szCs w:val="24"/>
        </w:rPr>
        <w:t>given</w:t>
      </w:r>
      <w:r w:rsidR="00473F5A" w:rsidRPr="006272E9">
        <w:rPr>
          <w:rFonts w:cstheme="minorHAnsi"/>
          <w:sz w:val="24"/>
          <w:szCs w:val="24"/>
        </w:rPr>
        <w:t xml:space="preserve"> by the camera.</w:t>
      </w:r>
      <w:r w:rsidR="00C34B10" w:rsidRPr="006272E9">
        <w:rPr>
          <w:rFonts w:cstheme="minorHAnsi"/>
          <w:sz w:val="24"/>
          <w:szCs w:val="24"/>
        </w:rPr>
        <w:t xml:space="preserve"> The heat loss would also reduce if the temperature decreases and </w:t>
      </w:r>
      <w:r w:rsidR="00D24C7E" w:rsidRPr="006272E9">
        <w:rPr>
          <w:rFonts w:cstheme="minorHAnsi"/>
          <w:sz w:val="24"/>
          <w:szCs w:val="24"/>
        </w:rPr>
        <w:t>vice</w:t>
      </w:r>
      <w:r w:rsidR="00C34B10" w:rsidRPr="006272E9">
        <w:rPr>
          <w:rFonts w:cstheme="minorHAnsi"/>
          <w:sz w:val="24"/>
          <w:szCs w:val="24"/>
        </w:rPr>
        <w:t xml:space="preserve"> versa. Again because of the fourth power dependence on temperature, a relatively small change in temperature will result in a large change in radiation.</w:t>
      </w:r>
    </w:p>
    <w:p w:rsidR="005E6EA7" w:rsidRDefault="005E6EA7" w:rsidP="00473F5A">
      <w:pPr>
        <w:rPr>
          <w:rFonts w:ascii="Calibri" w:hAnsi="Calibri"/>
        </w:rPr>
      </w:pPr>
    </w:p>
    <w:p w:rsidR="005E6EA7" w:rsidRPr="00345A98" w:rsidRDefault="005E6EA7" w:rsidP="00473F5A">
      <w:pPr>
        <w:rPr>
          <w:rFonts w:ascii="Calibri" w:hAnsi="Calibri"/>
        </w:rPr>
      </w:pPr>
    </w:p>
    <w:p w:rsidR="006C7554" w:rsidRPr="008D248D" w:rsidRDefault="00811E14" w:rsidP="006272E9">
      <w:pPr>
        <w:pStyle w:val="Heading2"/>
        <w:numPr>
          <w:ilvl w:val="1"/>
          <w:numId w:val="18"/>
        </w:numPr>
        <w:rPr>
          <w:u w:val="single"/>
        </w:rPr>
      </w:pPr>
      <w:bookmarkStart w:id="10" w:name="_Toc504503637"/>
      <w:r w:rsidRPr="008D248D">
        <w:rPr>
          <w:u w:val="single"/>
        </w:rPr>
        <w:lastRenderedPageBreak/>
        <w:t xml:space="preserve">Total </w:t>
      </w:r>
      <w:r w:rsidR="001D45FA" w:rsidRPr="008D248D">
        <w:rPr>
          <w:u w:val="single"/>
        </w:rPr>
        <w:t>heat energy lost through the evaporation process over the duration of the experiment.</w:t>
      </w:r>
      <w:bookmarkEnd w:id="10"/>
      <w:r w:rsidR="001D45FA" w:rsidRPr="008D248D">
        <w:rPr>
          <w:u w:val="single"/>
        </w:rPr>
        <w:t xml:space="preserve">  </w:t>
      </w:r>
    </w:p>
    <w:p w:rsidR="001D45FA" w:rsidRPr="00811E14" w:rsidRDefault="001D45FA" w:rsidP="0049697C">
      <w:pPr>
        <w:pStyle w:val="NormalWeb"/>
        <w:spacing w:beforeAutospacing="1" w:afterAutospacing="1"/>
        <w:rPr>
          <w:rFonts w:ascii="Calibri" w:hAnsi="Calibri"/>
        </w:rPr>
      </w:pPr>
      <w:r w:rsidRPr="00811E14">
        <w:rPr>
          <w:rFonts w:ascii="Calibri" w:hAnsi="Calibri"/>
        </w:rPr>
        <w:t>Assum</w:t>
      </w:r>
      <w:r w:rsidR="00811E14">
        <w:rPr>
          <w:rFonts w:ascii="Calibri" w:hAnsi="Calibri"/>
        </w:rPr>
        <w:t>ing</w:t>
      </w:r>
      <w:r w:rsidRPr="00811E14">
        <w:rPr>
          <w:rFonts w:ascii="Calibri" w:hAnsi="Calibri"/>
        </w:rPr>
        <w:t xml:space="preserve"> the specific latent heat (L) value </w:t>
      </w:r>
      <w:r w:rsidR="006C7554">
        <w:rPr>
          <w:rFonts w:ascii="Calibri" w:hAnsi="Calibri"/>
        </w:rPr>
        <w:t>of</w:t>
      </w:r>
      <w:r w:rsidRPr="00811E14">
        <w:rPr>
          <w:rFonts w:ascii="Calibri" w:hAnsi="Calibri"/>
        </w:rPr>
        <w:t xml:space="preserve"> water </w:t>
      </w:r>
      <w:r w:rsidR="006C7554">
        <w:rPr>
          <w:rFonts w:ascii="Calibri" w:hAnsi="Calibri"/>
        </w:rPr>
        <w:t>to be</w:t>
      </w:r>
      <w:r w:rsidRPr="00811E14">
        <w:rPr>
          <w:rFonts w:ascii="Calibri" w:hAnsi="Calibri"/>
        </w:rPr>
        <w:t xml:space="preserve"> 2260 kJ/kg</w:t>
      </w:r>
      <w:r w:rsidR="00811E14">
        <w:rPr>
          <w:rFonts w:ascii="Calibri" w:hAnsi="Calibri"/>
        </w:rPr>
        <w:t xml:space="preserve"> and u</w:t>
      </w:r>
      <w:r w:rsidR="00811E14" w:rsidRPr="00811E14">
        <w:rPr>
          <w:rFonts w:ascii="Calibri" w:hAnsi="Calibri"/>
        </w:rPr>
        <w:t>sing the observed water mass loss</w:t>
      </w:r>
      <w:r w:rsidR="00811E14">
        <w:rPr>
          <w:rFonts w:ascii="Calibri" w:hAnsi="Calibri"/>
        </w:rPr>
        <w:t xml:space="preserve"> of the open container</w:t>
      </w:r>
      <w:r w:rsidR="0049697C">
        <w:rPr>
          <w:rFonts w:ascii="Calibri" w:hAnsi="Calibri"/>
        </w:rPr>
        <w:t xml:space="preserve"> t</w:t>
      </w:r>
      <w:r w:rsidR="00811E14" w:rsidRPr="00811E14">
        <w:rPr>
          <w:rFonts w:ascii="Calibri" w:hAnsi="Calibri"/>
        </w:rPr>
        <w:t>he following equation applies:</w:t>
      </w:r>
    </w:p>
    <w:p w:rsidR="0049697C" w:rsidRPr="004C1C6C" w:rsidRDefault="00782CE0" w:rsidP="00615AE5">
      <w:pPr>
        <w:pStyle w:val="NormalWeb"/>
        <w:ind w:left="720"/>
        <w:rPr>
          <w:rFonts w:ascii="Calibri" w:hAnsi="Calibri"/>
        </w:rPr>
      </w:pPr>
      <m:oMathPara>
        <m:oMath>
          <m:sSub>
            <m:sSubPr>
              <m:ctrlPr>
                <w:rPr>
                  <w:rFonts w:ascii="Cambria Math" w:hAnsi="Cambria Math"/>
                  <w:i/>
                </w:rPr>
              </m:ctrlPr>
            </m:sSubPr>
            <m:e>
              <m:r>
                <w:rPr>
                  <w:rFonts w:ascii="Cambria Math" w:hAnsi="Cambria Math"/>
                </w:rPr>
                <m:t>Q</m:t>
              </m:r>
            </m:e>
            <m:sub>
              <m:r>
                <w:rPr>
                  <w:rFonts w:ascii="Cambria Math" w:hAnsi="Cambria Math"/>
                </w:rPr>
                <m:t>evap</m:t>
              </m:r>
            </m:sub>
          </m:sSub>
          <m:r>
            <w:rPr>
              <w:rFonts w:ascii="Cambria Math" w:hAnsi="Cambria Math"/>
            </w:rPr>
            <m:t>=m∙L</m:t>
          </m:r>
        </m:oMath>
      </m:oMathPara>
    </w:p>
    <w:p w:rsidR="00811E14" w:rsidRDefault="00181D7D" w:rsidP="00615AE5">
      <w:pPr>
        <w:pStyle w:val="NormalWeb"/>
        <w:rPr>
          <w:rFonts w:ascii="Calibri" w:hAnsi="Calibri"/>
        </w:rPr>
      </w:pPr>
      <w:r>
        <w:rPr>
          <w:rFonts w:ascii="Calibri" w:hAnsi="Calibri"/>
        </w:rPr>
        <w:t>Change in mass of open container</w:t>
      </w:r>
      <w:r w:rsidR="00AC66A4">
        <w:rPr>
          <w:rFonts w:ascii="Calibri" w:hAnsi="Calibri"/>
        </w:rPr>
        <w:t xml:space="preserve"> over duration of experiment</w:t>
      </w:r>
      <w:r>
        <w:rPr>
          <w:rFonts w:ascii="Calibri" w:hAnsi="Calibri"/>
        </w:rPr>
        <w:t xml:space="preserve"> = 0.0011kg</w:t>
      </w:r>
    </w:p>
    <w:p w:rsidR="00181D7D" w:rsidRPr="00345A98" w:rsidRDefault="00782CE0" w:rsidP="00181D7D">
      <w:pPr>
        <w:pStyle w:val="NormalWeb"/>
        <w:ind w:left="720"/>
        <w:rPr>
          <w:rFonts w:ascii="Calibri" w:hAnsi="Calibri"/>
        </w:rPr>
      </w:pPr>
      <m:oMathPara>
        <m:oMath>
          <m:sSub>
            <m:sSubPr>
              <m:ctrlPr>
                <w:rPr>
                  <w:rFonts w:ascii="Cambria Math" w:hAnsi="Cambria Math"/>
                  <w:i/>
                </w:rPr>
              </m:ctrlPr>
            </m:sSubPr>
            <m:e>
              <m:r>
                <w:rPr>
                  <w:rFonts w:ascii="Cambria Math" w:hAnsi="Cambria Math"/>
                </w:rPr>
                <m:t>Q</m:t>
              </m:r>
            </m:e>
            <m:sub>
              <m:r>
                <w:rPr>
                  <w:rFonts w:ascii="Cambria Math" w:hAnsi="Cambria Math"/>
                </w:rPr>
                <m:t>evap</m:t>
              </m:r>
            </m:sub>
          </m:sSub>
          <m:r>
            <w:rPr>
              <w:rFonts w:ascii="Cambria Math" w:hAnsi="Cambria Math"/>
            </w:rPr>
            <m:t>=0.0011∙2260=2.486 KJ</m:t>
          </m:r>
        </m:oMath>
      </m:oMathPara>
    </w:p>
    <w:p w:rsidR="00345A98" w:rsidRPr="007B6EB8" w:rsidRDefault="00345A98" w:rsidP="00181D7D">
      <w:pPr>
        <w:pStyle w:val="NormalWeb"/>
        <w:ind w:left="720"/>
        <w:rPr>
          <w:rFonts w:ascii="Calibri" w:hAnsi="Calibri"/>
        </w:rPr>
      </w:pPr>
    </w:p>
    <w:p w:rsidR="00101D47" w:rsidRPr="005E6EA7" w:rsidRDefault="00811E14" w:rsidP="006272E9">
      <w:pPr>
        <w:pStyle w:val="Heading2"/>
        <w:numPr>
          <w:ilvl w:val="1"/>
          <w:numId w:val="18"/>
        </w:numPr>
        <w:rPr>
          <w:u w:val="single"/>
        </w:rPr>
      </w:pPr>
      <w:bookmarkStart w:id="11" w:name="_Toc504503638"/>
      <w:r w:rsidRPr="008D248D">
        <w:rPr>
          <w:u w:val="single"/>
        </w:rPr>
        <w:t>O</w:t>
      </w:r>
      <w:r w:rsidR="001D45FA" w:rsidRPr="008D248D">
        <w:rPr>
          <w:u w:val="single"/>
        </w:rPr>
        <w:t>ther heat transfer methods that contribute to the total heat lost</w:t>
      </w:r>
      <w:bookmarkEnd w:id="11"/>
    </w:p>
    <w:p w:rsidR="00077748" w:rsidRPr="006272E9" w:rsidRDefault="00436A39" w:rsidP="00530D9D">
      <w:pPr>
        <w:jc w:val="both"/>
        <w:rPr>
          <w:sz w:val="24"/>
          <w:szCs w:val="24"/>
        </w:rPr>
      </w:pPr>
      <w:r w:rsidRPr="006272E9">
        <w:rPr>
          <w:sz w:val="24"/>
          <w:szCs w:val="24"/>
        </w:rPr>
        <w:t>Heat is also lost through conduction</w:t>
      </w:r>
      <w:r w:rsidR="000B1569" w:rsidRPr="006272E9">
        <w:rPr>
          <w:sz w:val="24"/>
          <w:szCs w:val="24"/>
        </w:rPr>
        <w:t xml:space="preserve"> which occurs in the fluid as the molecules collide with each other </w:t>
      </w:r>
      <w:r w:rsidR="00AC66A4">
        <w:rPr>
          <w:sz w:val="24"/>
          <w:szCs w:val="24"/>
        </w:rPr>
        <w:t>and transfer heat</w:t>
      </w:r>
      <w:r w:rsidR="000B1569" w:rsidRPr="006272E9">
        <w:rPr>
          <w:sz w:val="24"/>
          <w:szCs w:val="24"/>
        </w:rPr>
        <w:t>. Conduction also occurs through</w:t>
      </w:r>
      <w:r w:rsidRPr="006272E9">
        <w:rPr>
          <w:sz w:val="24"/>
          <w:szCs w:val="24"/>
        </w:rPr>
        <w:t xml:space="preserve"> the container walls</w:t>
      </w:r>
      <w:r w:rsidR="001935A7" w:rsidRPr="006272E9">
        <w:rPr>
          <w:sz w:val="24"/>
          <w:szCs w:val="24"/>
        </w:rPr>
        <w:t xml:space="preserve"> and through the thin boundary layer on the surface of the water in the open container</w:t>
      </w:r>
      <w:r w:rsidRPr="006272E9">
        <w:rPr>
          <w:sz w:val="24"/>
          <w:szCs w:val="24"/>
        </w:rPr>
        <w:t xml:space="preserve">. The heat lost through conduction to the surface the containers rest on is minimized </w:t>
      </w:r>
      <w:proofErr w:type="gramStart"/>
      <w:r w:rsidRPr="006272E9">
        <w:rPr>
          <w:sz w:val="24"/>
          <w:szCs w:val="24"/>
        </w:rPr>
        <w:t>through the use of</w:t>
      </w:r>
      <w:proofErr w:type="gramEnd"/>
      <w:r w:rsidRPr="006272E9">
        <w:rPr>
          <w:sz w:val="24"/>
          <w:szCs w:val="24"/>
        </w:rPr>
        <w:t xml:space="preserve"> a composite material surface with low heat conductivity. </w:t>
      </w:r>
      <w:r w:rsidR="001935A7" w:rsidRPr="006272E9">
        <w:rPr>
          <w:sz w:val="24"/>
          <w:szCs w:val="24"/>
        </w:rPr>
        <w:t>The containers also lose heat to convection which is the transfer of heat within the fluid as it mixes due to differences in density caused by temperature variation</w:t>
      </w:r>
      <w:r w:rsidR="00887F67" w:rsidRPr="006272E9">
        <w:rPr>
          <w:sz w:val="24"/>
          <w:szCs w:val="24"/>
        </w:rPr>
        <w:t xml:space="preserve">. </w:t>
      </w:r>
      <w:r w:rsidR="00DD1BBA" w:rsidRPr="006272E9">
        <w:rPr>
          <w:sz w:val="24"/>
          <w:szCs w:val="24"/>
        </w:rPr>
        <w:t>H</w:t>
      </w:r>
      <w:r w:rsidRPr="006272E9">
        <w:rPr>
          <w:sz w:val="24"/>
          <w:szCs w:val="24"/>
        </w:rPr>
        <w:t>ot molecules in the middle of the container will eventually move outwards towards the edge of the container w</w:t>
      </w:r>
      <w:r w:rsidR="0071713D">
        <w:rPr>
          <w:sz w:val="24"/>
          <w:szCs w:val="24"/>
        </w:rPr>
        <w:t>h</w:t>
      </w:r>
      <w:r w:rsidRPr="006272E9">
        <w:rPr>
          <w:sz w:val="24"/>
          <w:szCs w:val="24"/>
        </w:rPr>
        <w:t>ere heat is then lost through conduction</w:t>
      </w:r>
      <w:r w:rsidR="00DD1BBA" w:rsidRPr="006272E9">
        <w:rPr>
          <w:sz w:val="24"/>
          <w:szCs w:val="24"/>
        </w:rPr>
        <w:t xml:space="preserve"> into the container walls</w:t>
      </w:r>
      <w:r w:rsidRPr="006272E9">
        <w:rPr>
          <w:sz w:val="24"/>
          <w:szCs w:val="24"/>
        </w:rPr>
        <w:t>. The container</w:t>
      </w:r>
      <w:r w:rsidR="00DD1BBA" w:rsidRPr="006272E9">
        <w:rPr>
          <w:sz w:val="24"/>
          <w:szCs w:val="24"/>
        </w:rPr>
        <w:t xml:space="preserve"> walls lose heat through radiation but </w:t>
      </w:r>
      <w:r w:rsidRPr="006272E9">
        <w:rPr>
          <w:sz w:val="24"/>
          <w:szCs w:val="24"/>
        </w:rPr>
        <w:t>also lose heat by convection of the air</w:t>
      </w:r>
      <w:r w:rsidR="00663DC3" w:rsidRPr="006272E9">
        <w:rPr>
          <w:sz w:val="24"/>
          <w:szCs w:val="24"/>
        </w:rPr>
        <w:t xml:space="preserve">. As the air warms up around the containers it </w:t>
      </w:r>
      <w:r w:rsidR="00DD1BBA" w:rsidRPr="006272E9">
        <w:rPr>
          <w:sz w:val="24"/>
          <w:szCs w:val="24"/>
        </w:rPr>
        <w:t>rises and is replaced by cooler air</w:t>
      </w:r>
      <w:r w:rsidR="00663DC3" w:rsidRPr="006272E9">
        <w:rPr>
          <w:sz w:val="24"/>
          <w:szCs w:val="24"/>
        </w:rPr>
        <w:t>.</w:t>
      </w:r>
      <w:r w:rsidR="001935A7" w:rsidRPr="006272E9">
        <w:rPr>
          <w:sz w:val="24"/>
          <w:szCs w:val="24"/>
        </w:rPr>
        <w:t xml:space="preserve"> The closed container only losses heat through conduction, convection and radiation. The open container also losses heat through evaporation.</w:t>
      </w:r>
    </w:p>
    <w:p w:rsidR="005E6EA7" w:rsidRPr="005E6EA7" w:rsidRDefault="005E6EA7" w:rsidP="005E6EA7">
      <w:pPr>
        <w:pStyle w:val="NormalWeb"/>
        <w:spacing w:beforeAutospacing="1" w:afterAutospacing="1"/>
        <w:rPr>
          <w:rFonts w:ascii="Calibri" w:hAnsi="Calibri"/>
          <w:sz w:val="20"/>
        </w:rPr>
      </w:pPr>
      <w:r w:rsidRPr="00874313">
        <w:rPr>
          <w:rFonts w:ascii="Calibri" w:hAnsi="Calibri"/>
          <w:sz w:val="20"/>
        </w:rPr>
        <w:t xml:space="preserve">(T.D. </w:t>
      </w:r>
      <w:proofErr w:type="spellStart"/>
      <w:r w:rsidRPr="00874313">
        <w:rPr>
          <w:rFonts w:ascii="Calibri" w:hAnsi="Calibri"/>
          <w:sz w:val="20"/>
        </w:rPr>
        <w:t>Eastop</w:t>
      </w:r>
      <w:proofErr w:type="spellEnd"/>
      <w:r w:rsidRPr="00874313">
        <w:rPr>
          <w:rFonts w:ascii="Calibri" w:hAnsi="Calibri"/>
          <w:sz w:val="20"/>
        </w:rPr>
        <w:t xml:space="preserve"> &amp; A. </w:t>
      </w:r>
      <w:proofErr w:type="spellStart"/>
      <w:r w:rsidRPr="00874313">
        <w:rPr>
          <w:rFonts w:ascii="Calibri" w:hAnsi="Calibri"/>
          <w:sz w:val="20"/>
        </w:rPr>
        <w:t>McConkey</w:t>
      </w:r>
      <w:proofErr w:type="spellEnd"/>
      <w:r w:rsidRPr="00874313">
        <w:rPr>
          <w:rFonts w:ascii="Calibri" w:hAnsi="Calibri"/>
          <w:sz w:val="20"/>
        </w:rPr>
        <w:t>, Applied Thermodynamics for Engineering: 4</w:t>
      </w:r>
      <w:r w:rsidRPr="00874313">
        <w:rPr>
          <w:rFonts w:ascii="Calibri" w:hAnsi="Calibri"/>
          <w:sz w:val="20"/>
          <w:vertAlign w:val="superscript"/>
        </w:rPr>
        <w:t>th</w:t>
      </w:r>
      <w:r w:rsidRPr="00874313">
        <w:rPr>
          <w:rFonts w:ascii="Calibri" w:hAnsi="Calibri"/>
          <w:sz w:val="20"/>
        </w:rPr>
        <w:t xml:space="preserve"> Edition, Longman Group, 1986)</w:t>
      </w:r>
    </w:p>
    <w:p w:rsidR="00A7577A" w:rsidRDefault="001568F2" w:rsidP="006272E9">
      <w:pPr>
        <w:pStyle w:val="Heading1"/>
        <w:numPr>
          <w:ilvl w:val="0"/>
          <w:numId w:val="18"/>
        </w:numPr>
        <w:rPr>
          <w:rFonts w:asciiTheme="minorHAnsi" w:hAnsiTheme="minorHAnsi" w:cstheme="minorHAnsi"/>
          <w:szCs w:val="18"/>
          <w:u w:val="single"/>
        </w:rPr>
      </w:pPr>
      <w:bookmarkStart w:id="12" w:name="_Toc504503639"/>
      <w:r w:rsidRPr="001568F2">
        <w:rPr>
          <w:rFonts w:asciiTheme="minorHAnsi" w:hAnsiTheme="minorHAnsi" w:cstheme="minorHAnsi"/>
          <w:szCs w:val="18"/>
          <w:u w:val="single"/>
        </w:rPr>
        <w:t>Conclusion</w:t>
      </w:r>
      <w:bookmarkEnd w:id="12"/>
    </w:p>
    <w:p w:rsidR="0075381A" w:rsidRDefault="0075381A" w:rsidP="00530D9D">
      <w:pPr>
        <w:jc w:val="both"/>
        <w:rPr>
          <w:sz w:val="24"/>
          <w:szCs w:val="24"/>
        </w:rPr>
      </w:pPr>
      <w:r w:rsidRPr="006272E9">
        <w:rPr>
          <w:sz w:val="24"/>
          <w:szCs w:val="24"/>
        </w:rPr>
        <w:t>The experiment went as expected</w:t>
      </w:r>
      <w:r w:rsidR="0071713D">
        <w:rPr>
          <w:sz w:val="24"/>
          <w:szCs w:val="24"/>
        </w:rPr>
        <w:t>,</w:t>
      </w:r>
      <w:r w:rsidRPr="006272E9">
        <w:rPr>
          <w:sz w:val="24"/>
          <w:szCs w:val="24"/>
        </w:rPr>
        <w:t xml:space="preserve"> obeying </w:t>
      </w:r>
      <w:r w:rsidR="0071713D">
        <w:rPr>
          <w:sz w:val="24"/>
          <w:szCs w:val="24"/>
        </w:rPr>
        <w:t>N</w:t>
      </w:r>
      <w:r w:rsidRPr="006272E9">
        <w:rPr>
          <w:sz w:val="24"/>
          <w:szCs w:val="24"/>
        </w:rPr>
        <w:t>ewtons law of cooling. The cooling constant calculated</w:t>
      </w:r>
      <w:r w:rsidR="00CD5FBB">
        <w:rPr>
          <w:sz w:val="24"/>
          <w:szCs w:val="24"/>
        </w:rPr>
        <w:t xml:space="preserve"> through the first equation</w:t>
      </w:r>
      <w:r w:rsidRPr="006272E9">
        <w:rPr>
          <w:sz w:val="24"/>
          <w:szCs w:val="24"/>
        </w:rPr>
        <w:t xml:space="preserve"> is</w:t>
      </w:r>
      <w:r w:rsidR="00CD5FBB">
        <w:rPr>
          <w:sz w:val="24"/>
          <w:szCs w:val="24"/>
        </w:rPr>
        <w:t xml:space="preserve"> confirmed by calculation using the second equation and achieving the same result. The averaged value also </w:t>
      </w:r>
      <w:r w:rsidR="00673C56" w:rsidRPr="006272E9">
        <w:rPr>
          <w:sz w:val="24"/>
          <w:szCs w:val="24"/>
        </w:rPr>
        <w:t>yields appropriate values for T(t) and t</w:t>
      </w:r>
      <w:r w:rsidR="00CD5FBB">
        <w:rPr>
          <w:sz w:val="24"/>
          <w:szCs w:val="24"/>
        </w:rPr>
        <w:t xml:space="preserve">. </w:t>
      </w:r>
    </w:p>
    <w:p w:rsidR="00CD5FBB" w:rsidRDefault="00CD5FBB" w:rsidP="00530D9D">
      <w:pPr>
        <w:jc w:val="both"/>
        <w:rPr>
          <w:sz w:val="24"/>
          <w:szCs w:val="24"/>
        </w:rPr>
      </w:pPr>
      <w:r>
        <w:rPr>
          <w:sz w:val="24"/>
          <w:szCs w:val="24"/>
        </w:rPr>
        <w:t xml:space="preserve">The total heat </w:t>
      </w:r>
      <w:proofErr w:type="gramStart"/>
      <w:r>
        <w:rPr>
          <w:sz w:val="24"/>
          <w:szCs w:val="24"/>
        </w:rPr>
        <w:t>lost</w:t>
      </w:r>
      <w:proofErr w:type="gramEnd"/>
      <w:r>
        <w:rPr>
          <w:sz w:val="24"/>
          <w:szCs w:val="24"/>
        </w:rPr>
        <w:t xml:space="preserve"> and the heat lost through radiation is then calculated and values specified for the cooling constant. An </w:t>
      </w:r>
      <w:r w:rsidR="00917F1C">
        <w:rPr>
          <w:sz w:val="24"/>
          <w:szCs w:val="24"/>
        </w:rPr>
        <w:t>explanation</w:t>
      </w:r>
      <w:r>
        <w:rPr>
          <w:sz w:val="24"/>
          <w:szCs w:val="24"/>
        </w:rPr>
        <w:t xml:space="preserve"> is then given for</w:t>
      </w:r>
      <w:r w:rsidR="00917F1C">
        <w:rPr>
          <w:sz w:val="24"/>
          <w:szCs w:val="24"/>
        </w:rPr>
        <w:t xml:space="preserve"> both</w:t>
      </w:r>
      <w:r>
        <w:rPr>
          <w:sz w:val="24"/>
          <w:szCs w:val="24"/>
        </w:rPr>
        <w:t xml:space="preserve"> the consequences of an incorrectly defined emissivity and </w:t>
      </w:r>
      <w:r w:rsidR="00917F1C">
        <w:rPr>
          <w:sz w:val="24"/>
          <w:szCs w:val="24"/>
        </w:rPr>
        <w:t xml:space="preserve">the other types of heat transfer affecting the containers. </w:t>
      </w:r>
    </w:p>
    <w:p w:rsidR="00363798" w:rsidRPr="006272E9" w:rsidRDefault="00363798" w:rsidP="00530D9D">
      <w:pPr>
        <w:jc w:val="both"/>
        <w:rPr>
          <w:sz w:val="24"/>
          <w:szCs w:val="24"/>
        </w:rPr>
      </w:pPr>
      <w:r>
        <w:rPr>
          <w:sz w:val="24"/>
          <w:szCs w:val="24"/>
        </w:rPr>
        <w:t xml:space="preserve">If the experiment were to be repeated </w:t>
      </w:r>
      <w:r w:rsidR="00A91355">
        <w:rPr>
          <w:sz w:val="24"/>
          <w:szCs w:val="24"/>
        </w:rPr>
        <w:t xml:space="preserve">a few controls could be put in place to improve the accuracy. These might include ensuring there is the same amount of water mass in each container and </w:t>
      </w:r>
      <w:r w:rsidR="00AC66A4">
        <w:rPr>
          <w:sz w:val="24"/>
          <w:szCs w:val="24"/>
        </w:rPr>
        <w:t xml:space="preserve">that </w:t>
      </w:r>
      <w:r w:rsidR="00A91355">
        <w:rPr>
          <w:sz w:val="24"/>
          <w:szCs w:val="24"/>
        </w:rPr>
        <w:t xml:space="preserve">the temperature of the atmosphere is kept as stable as possible with all windows and doors closed, vents blocked, fans switched of etc. </w:t>
      </w:r>
      <w:r w:rsidR="0071713D">
        <w:rPr>
          <w:sz w:val="24"/>
          <w:szCs w:val="24"/>
        </w:rPr>
        <w:t>The surface area could also be introduced to some of the equations</w:t>
      </w:r>
      <w:r w:rsidR="001C6C10">
        <w:rPr>
          <w:sz w:val="24"/>
          <w:szCs w:val="24"/>
        </w:rPr>
        <w:t xml:space="preserve"> to improve accuracy</w:t>
      </w:r>
      <w:r w:rsidR="0071713D">
        <w:rPr>
          <w:sz w:val="24"/>
          <w:szCs w:val="24"/>
        </w:rPr>
        <w:t xml:space="preserve">. </w:t>
      </w:r>
      <w:r w:rsidR="000F3456">
        <w:rPr>
          <w:sz w:val="24"/>
          <w:szCs w:val="24"/>
        </w:rPr>
        <w:t>T</w:t>
      </w:r>
      <w:r w:rsidR="00A91355">
        <w:rPr>
          <w:sz w:val="24"/>
          <w:szCs w:val="24"/>
        </w:rPr>
        <w:t>he experiment could then be repeated for different containers, different temperatures, different water masses and different substances. The temperatures could also be swapped i.e. the atmosphere hotter than the object (warming up).</w:t>
      </w:r>
    </w:p>
    <w:p w:rsidR="005E6EA7" w:rsidRPr="006272E9" w:rsidRDefault="005E6EA7" w:rsidP="00530D9D">
      <w:pPr>
        <w:shd w:val="clear" w:color="auto" w:fill="FFFFFF"/>
        <w:spacing w:after="75" w:line="240" w:lineRule="auto"/>
        <w:ind w:right="375"/>
        <w:jc w:val="both"/>
        <w:rPr>
          <w:rFonts w:ascii="Helvetica" w:eastAsia="Times New Roman" w:hAnsi="Helvetica" w:cs="Helvetica"/>
          <w:color w:val="FF0000"/>
          <w:sz w:val="24"/>
          <w:szCs w:val="24"/>
          <w:lang w:eastAsia="en-GB"/>
        </w:rPr>
        <w:sectPr w:rsidR="005E6EA7" w:rsidRPr="006272E9" w:rsidSect="005E6EA7">
          <w:pgSz w:w="11906" w:h="16838"/>
          <w:pgMar w:top="1440" w:right="1440" w:bottom="1440" w:left="1440" w:header="708" w:footer="708"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pgNumType w:start="1"/>
          <w:cols w:space="708"/>
          <w:titlePg/>
          <w:docGrid w:linePitch="360"/>
        </w:sectPr>
      </w:pPr>
    </w:p>
    <w:p w:rsidR="00E472CC" w:rsidRPr="005E6EA7" w:rsidRDefault="008D556A" w:rsidP="006272E9">
      <w:pPr>
        <w:pStyle w:val="Heading1"/>
        <w:numPr>
          <w:ilvl w:val="0"/>
          <w:numId w:val="18"/>
        </w:numPr>
        <w:rPr>
          <w:u w:val="single"/>
        </w:rPr>
      </w:pPr>
      <w:bookmarkStart w:id="13" w:name="_Toc504503640"/>
      <w:r w:rsidRPr="008D556A">
        <w:rPr>
          <w:u w:val="single"/>
        </w:rPr>
        <w:lastRenderedPageBreak/>
        <w:t>Appendices</w:t>
      </w:r>
      <w:bookmarkEnd w:id="13"/>
    </w:p>
    <w:p w:rsidR="001568F2" w:rsidRDefault="00E472CC" w:rsidP="00A376CA">
      <w:pPr>
        <w:pStyle w:val="Heading2"/>
        <w:numPr>
          <w:ilvl w:val="1"/>
          <w:numId w:val="18"/>
        </w:numPr>
      </w:pPr>
      <w:bookmarkStart w:id="14" w:name="_Toc504503641"/>
      <w:r>
        <w:rPr>
          <w:noProof/>
        </w:rPr>
        <w:t>Spreadsheet:</w:t>
      </w:r>
      <w:bookmarkEnd w:id="14"/>
    </w:p>
    <w:p w:rsidR="008D556A" w:rsidRDefault="00A376CA" w:rsidP="001568F2">
      <w:pPr>
        <w:pStyle w:val="Heading1"/>
        <w:rPr>
          <w:rFonts w:asciiTheme="minorHAnsi" w:eastAsiaTheme="minorHAnsi" w:hAnsiTheme="minorHAnsi" w:cstheme="minorBidi"/>
          <w:color w:val="auto"/>
          <w:sz w:val="22"/>
          <w:szCs w:val="22"/>
        </w:rPr>
      </w:pPr>
      <w:bookmarkStart w:id="15" w:name="_Toc504503642"/>
      <w:r>
        <w:rPr>
          <w:noProof/>
        </w:rPr>
        <w:drawing>
          <wp:anchor distT="0" distB="0" distL="114300" distR="114300" simplePos="0" relativeHeight="251684864" behindDoc="0" locked="0" layoutInCell="1" allowOverlap="1" wp14:anchorId="7C9AEF90">
            <wp:simplePos x="0" y="0"/>
            <wp:positionH relativeFrom="margin">
              <wp:posOffset>904875</wp:posOffset>
            </wp:positionH>
            <wp:positionV relativeFrom="paragraph">
              <wp:posOffset>165735</wp:posOffset>
            </wp:positionV>
            <wp:extent cx="6686550" cy="486537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6686550" cy="4865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5"/>
    </w:p>
    <w:p w:rsidR="00681E66" w:rsidRPr="00681E66" w:rsidRDefault="00681E66" w:rsidP="00681E66"/>
    <w:p w:rsidR="00681E66" w:rsidRDefault="00681E66" w:rsidP="00681E66"/>
    <w:p w:rsidR="00A376CA" w:rsidRDefault="00A376CA" w:rsidP="00681E66"/>
    <w:p w:rsidR="00A376CA" w:rsidRDefault="00A376CA" w:rsidP="00681E66"/>
    <w:p w:rsidR="00A376CA" w:rsidRDefault="00A376CA" w:rsidP="00681E66"/>
    <w:p w:rsidR="00A376CA" w:rsidRDefault="00A376CA" w:rsidP="00681E66"/>
    <w:p w:rsidR="00A376CA" w:rsidRDefault="00A376CA" w:rsidP="00681E66"/>
    <w:p w:rsidR="00A376CA" w:rsidRDefault="00A376CA" w:rsidP="00681E66">
      <w:r>
        <w:rPr>
          <w:noProof/>
        </w:rPr>
        <w:lastRenderedPageBreak/>
        <w:drawing>
          <wp:anchor distT="0" distB="0" distL="114300" distR="114300" simplePos="0" relativeHeight="251691008" behindDoc="0" locked="0" layoutInCell="1" allowOverlap="1" wp14:anchorId="0C02BB86" wp14:editId="5FE0C324">
            <wp:simplePos x="0" y="0"/>
            <wp:positionH relativeFrom="margin">
              <wp:posOffset>895350</wp:posOffset>
            </wp:positionH>
            <wp:positionV relativeFrom="paragraph">
              <wp:posOffset>0</wp:posOffset>
            </wp:positionV>
            <wp:extent cx="7148830" cy="562927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7148830" cy="562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376CA" w:rsidRDefault="00A376CA" w:rsidP="00681E66">
      <w:pPr>
        <w:sectPr w:rsidR="00A376CA" w:rsidSect="005E6EA7">
          <w:pgSz w:w="16838" w:h="11906" w:orient="landscape"/>
          <w:pgMar w:top="1440" w:right="1440" w:bottom="1440" w:left="1440" w:header="709" w:footer="709"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pgNumType w:start="9"/>
          <w:cols w:space="708"/>
          <w:titlePg/>
          <w:docGrid w:linePitch="360"/>
        </w:sectPr>
      </w:pPr>
    </w:p>
    <w:p w:rsidR="00681E66" w:rsidRDefault="00681E66" w:rsidP="00A376CA">
      <w:pPr>
        <w:pStyle w:val="Heading2"/>
        <w:numPr>
          <w:ilvl w:val="1"/>
          <w:numId w:val="18"/>
        </w:numPr>
        <w:rPr>
          <w:u w:val="single"/>
        </w:rPr>
      </w:pPr>
      <w:bookmarkStart w:id="16" w:name="_Toc504503643"/>
      <w:r w:rsidRPr="00681E66">
        <w:rPr>
          <w:u w:val="single"/>
        </w:rPr>
        <w:lastRenderedPageBreak/>
        <w:t>Derivation</w:t>
      </w:r>
      <w:r>
        <w:rPr>
          <w:u w:val="single"/>
        </w:rPr>
        <w:t>s</w:t>
      </w:r>
      <w:bookmarkEnd w:id="16"/>
    </w:p>
    <w:p w:rsidR="006529BA" w:rsidRPr="006529BA" w:rsidRDefault="006529BA" w:rsidP="006529BA"/>
    <w:p w:rsidR="006529BA" w:rsidRDefault="006529BA" w:rsidP="006529BA">
      <w:pPr>
        <w:spacing w:line="240" w:lineRule="auto"/>
        <w:jc w:val="both"/>
      </w:pPr>
      <w:r>
        <w:t xml:space="preserve">Newtons law of cooling: </w:t>
      </w:r>
    </w:p>
    <w:p w:rsidR="006529BA" w:rsidRDefault="006529BA" w:rsidP="006529BA">
      <w:pPr>
        <w:spacing w:line="240" w:lineRule="auto"/>
        <w:jc w:val="both"/>
        <w:rPr>
          <w:rFonts w:eastAsiaTheme="minorEastAsia"/>
          <w:sz w:val="24"/>
          <w:szCs w:val="24"/>
        </w:rPr>
      </w:pPr>
      <w:r>
        <w:t xml:space="preserve">Let </w:t>
      </w:r>
      <w:proofErr w:type="gramStart"/>
      <w:r>
        <w:t>x  =</w:t>
      </w:r>
      <w:proofErr w:type="gramEnd"/>
      <w:r>
        <w:t xml:space="preserve"> </w:t>
      </w:r>
      <m:oMath>
        <m:r>
          <w:rPr>
            <w:rFonts w:ascii="Cambria Math" w:hAnsi="Cambria Math" w:cstheme="minorHAnsi"/>
            <w:sz w:val="24"/>
            <w:szCs w:val="24"/>
          </w:rPr>
          <m:t>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oMath>
    </w:p>
    <w:p w:rsidR="006529BA" w:rsidRDefault="006529BA" w:rsidP="006529BA">
      <w:pPr>
        <w:spacing w:line="240" w:lineRule="auto"/>
        <w:jc w:val="both"/>
        <w:rPr>
          <w:rFonts w:eastAsiaTheme="minorEastAsia"/>
          <w:sz w:val="24"/>
          <w:szCs w:val="24"/>
        </w:rPr>
      </w:pPr>
      <w:r>
        <w:rPr>
          <w:rFonts w:eastAsiaTheme="minorEastAsia"/>
          <w:sz w:val="24"/>
          <w:szCs w:val="24"/>
        </w:rPr>
        <w:t xml:space="preserve">Let </w:t>
      </w:r>
      <m:oMath>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oMath>
      <w:r>
        <w:rPr>
          <w:rFonts w:eastAsiaTheme="minorEastAsia"/>
          <w:sz w:val="24"/>
          <w:szCs w:val="24"/>
        </w:rPr>
        <w:t xml:space="preserve"> = </w:t>
      </w:r>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oMath>
    </w:p>
    <w:p w:rsidR="006529BA" w:rsidRDefault="006529BA" w:rsidP="006529BA">
      <w:pPr>
        <w:spacing w:line="240" w:lineRule="auto"/>
        <w:jc w:val="both"/>
        <w:rPr>
          <w:rFonts w:eastAsiaTheme="minorEastAsia"/>
          <w:sz w:val="24"/>
          <w:szCs w:val="24"/>
        </w:rPr>
      </w:pPr>
      <w:r>
        <w:rPr>
          <w:rFonts w:eastAsiaTheme="minorEastAsia"/>
          <w:sz w:val="24"/>
          <w:szCs w:val="24"/>
        </w:rPr>
        <w:t>Newtons Law</w:t>
      </w:r>
    </w:p>
    <w:p w:rsidR="006529BA" w:rsidRPr="006529BA" w:rsidRDefault="00782CE0" w:rsidP="006529BA">
      <w:pPr>
        <w:spacing w:line="240" w:lineRule="auto"/>
        <w:jc w:val="both"/>
        <w:rPr>
          <w:rFonts w:eastAsiaTheme="minorEastAsia"/>
          <w:sz w:val="24"/>
          <w:szCs w:val="24"/>
        </w:rPr>
      </w:pPr>
      <m:oMathPara>
        <m:oMath>
          <m:f>
            <m:fPr>
              <m:ctrlPr>
                <w:rPr>
                  <w:rFonts w:ascii="Cambria Math" w:eastAsiaTheme="minorEastAsia" w:hAnsi="Cambria Math"/>
                  <w:i/>
                  <w:sz w:val="24"/>
                  <w:szCs w:val="24"/>
                </w:rPr>
              </m:ctrlPr>
            </m:fPr>
            <m:num>
              <m:r>
                <w:rPr>
                  <w:rFonts w:ascii="Cambria Math" w:eastAsiaTheme="minorEastAsia" w:hAnsi="Cambria Math"/>
                  <w:sz w:val="24"/>
                  <w:szCs w:val="24"/>
                </w:rPr>
                <m:t>dx</m:t>
              </m:r>
            </m:num>
            <m:den>
              <m:r>
                <w:rPr>
                  <w:rFonts w:ascii="Cambria Math" w:eastAsiaTheme="minorEastAsia" w:hAnsi="Cambria Math"/>
                  <w:sz w:val="24"/>
                  <w:szCs w:val="24"/>
                </w:rPr>
                <m:t>dt</m:t>
              </m:r>
            </m:den>
          </m:f>
          <m:r>
            <w:rPr>
              <w:rFonts w:ascii="Cambria Math" w:eastAsiaTheme="minorEastAsia" w:hAnsi="Cambria Math"/>
              <w:sz w:val="24"/>
              <w:szCs w:val="24"/>
            </w:rPr>
            <m:t>=-kt</m:t>
          </m:r>
        </m:oMath>
      </m:oMathPara>
    </w:p>
    <w:p w:rsidR="006529BA" w:rsidRPr="006529BA" w:rsidRDefault="006529BA" w:rsidP="006529BA">
      <w:pPr>
        <w:spacing w:line="240" w:lineRule="auto"/>
        <w:jc w:val="both"/>
        <w:rPr>
          <w:rFonts w:eastAsiaTheme="minorEastAsia"/>
          <w:sz w:val="24"/>
          <w:szCs w:val="24"/>
        </w:rPr>
      </w:pPr>
      <w:r>
        <w:rPr>
          <w:rFonts w:eastAsiaTheme="minorEastAsia"/>
          <w:sz w:val="24"/>
          <w:szCs w:val="24"/>
        </w:rPr>
        <w:t>Re-arrange:</w:t>
      </w:r>
      <m:oMath>
        <m:r>
          <m:rPr>
            <m:sty m:val="p"/>
          </m:rPr>
          <w:rPr>
            <w:rFonts w:ascii="Cambria Math" w:eastAsiaTheme="minorEastAsia" w:hAnsi="Cambria Math"/>
            <w:sz w:val="24"/>
            <w:szCs w:val="24"/>
          </w:rPr>
          <w:br/>
        </m:r>
      </m:oMath>
      <m:oMathPara>
        <m:oMath>
          <m:f>
            <m:fPr>
              <m:ctrlPr>
                <w:rPr>
                  <w:rFonts w:ascii="Cambria Math" w:eastAsiaTheme="minorEastAsia" w:hAnsi="Cambria Math"/>
                  <w:i/>
                  <w:sz w:val="24"/>
                  <w:szCs w:val="24"/>
                </w:rPr>
              </m:ctrlPr>
            </m:fPr>
            <m:num>
              <m:r>
                <w:rPr>
                  <w:rFonts w:ascii="Cambria Math" w:eastAsiaTheme="minorEastAsia" w:hAnsi="Cambria Math"/>
                  <w:sz w:val="24"/>
                  <w:szCs w:val="24"/>
                </w:rPr>
                <m:t>dx</m:t>
              </m:r>
            </m:num>
            <m:den>
              <m:r>
                <w:rPr>
                  <w:rFonts w:ascii="Cambria Math" w:eastAsiaTheme="minorEastAsia" w:hAnsi="Cambria Math"/>
                  <w:sz w:val="24"/>
                  <w:szCs w:val="24"/>
                </w:rPr>
                <m:t>x</m:t>
              </m:r>
            </m:den>
          </m:f>
          <m:r>
            <w:rPr>
              <w:rFonts w:ascii="Cambria Math" w:eastAsiaTheme="minorEastAsia" w:hAnsi="Cambria Math"/>
              <w:sz w:val="24"/>
              <w:szCs w:val="24"/>
            </w:rPr>
            <m:t>=-kdt</m:t>
          </m:r>
        </m:oMath>
      </m:oMathPara>
    </w:p>
    <w:p w:rsidR="006529BA" w:rsidRDefault="006529BA" w:rsidP="006529BA">
      <w:pPr>
        <w:spacing w:line="240" w:lineRule="auto"/>
        <w:jc w:val="both"/>
        <w:rPr>
          <w:rFonts w:eastAsiaTheme="minorEastAsia"/>
          <w:sz w:val="24"/>
          <w:szCs w:val="24"/>
        </w:rPr>
      </w:pPr>
      <w:r>
        <w:rPr>
          <w:rFonts w:eastAsiaTheme="minorEastAsia"/>
          <w:sz w:val="24"/>
          <w:szCs w:val="24"/>
        </w:rPr>
        <w:t xml:space="preserve">Integrate from t = 0 and x = </w:t>
      </w:r>
      <m:oMath>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oMath>
      <w:r>
        <w:rPr>
          <w:rFonts w:eastAsiaTheme="minorEastAsia"/>
          <w:sz w:val="24"/>
          <w:szCs w:val="24"/>
        </w:rPr>
        <w:t xml:space="preserve"> to time t</w:t>
      </w:r>
    </w:p>
    <w:p w:rsidR="006529BA" w:rsidRPr="006529BA" w:rsidRDefault="00782CE0" w:rsidP="006529BA">
      <w:pPr>
        <w:spacing w:line="240" w:lineRule="auto"/>
        <w:jc w:val="both"/>
        <w:rPr>
          <w:rFonts w:eastAsiaTheme="minorEastAsia"/>
          <w:sz w:val="24"/>
          <w:szCs w:val="24"/>
        </w:rPr>
      </w:pPr>
      <m:oMathPara>
        <m:oMath>
          <m:nary>
            <m:naryPr>
              <m:limLoc m:val="undOvr"/>
              <m:ctrlPr>
                <w:rPr>
                  <w:rFonts w:ascii="Cambria Math" w:eastAsiaTheme="minorEastAsia" w:hAnsi="Cambria Math"/>
                  <w:i/>
                  <w:sz w:val="24"/>
                  <w:szCs w:val="24"/>
                </w:rPr>
              </m:ctrlPr>
            </m:naryPr>
            <m:sub>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r>
                <m:rPr>
                  <m:sty m:val="p"/>
                </m:rPr>
                <w:rPr>
                  <w:rFonts w:ascii="Cambria Math" w:eastAsiaTheme="minorEastAsia" w:hAnsi="Cambria Math"/>
                  <w:sz w:val="24"/>
                  <w:szCs w:val="24"/>
                </w:rPr>
                <m:t xml:space="preserve"> </m:t>
              </m:r>
            </m:sub>
            <m:sup>
              <m:r>
                <w:rPr>
                  <w:rFonts w:ascii="Cambria Math" w:eastAsiaTheme="minorEastAsia" w:hAnsi="Cambria Math"/>
                  <w:sz w:val="24"/>
                  <w:szCs w:val="24"/>
                </w:rPr>
                <m:t>x</m:t>
              </m:r>
            </m:sup>
            <m:e>
              <m:f>
                <m:fPr>
                  <m:ctrlPr>
                    <w:rPr>
                      <w:rFonts w:ascii="Cambria Math" w:eastAsiaTheme="minorEastAsia" w:hAnsi="Cambria Math"/>
                      <w:i/>
                      <w:sz w:val="24"/>
                      <w:szCs w:val="24"/>
                    </w:rPr>
                  </m:ctrlPr>
                </m:fPr>
                <m:num>
                  <m:r>
                    <w:rPr>
                      <w:rFonts w:ascii="Cambria Math" w:eastAsiaTheme="minorEastAsia" w:hAnsi="Cambria Math"/>
                      <w:sz w:val="24"/>
                      <w:szCs w:val="24"/>
                    </w:rPr>
                    <m:t>dx</m:t>
                  </m:r>
                </m:num>
                <m:den>
                  <m:r>
                    <w:rPr>
                      <w:rFonts w:ascii="Cambria Math" w:eastAsiaTheme="minorEastAsia" w:hAnsi="Cambria Math"/>
                      <w:sz w:val="24"/>
                      <w:szCs w:val="24"/>
                    </w:rPr>
                    <m:t>x</m:t>
                  </m:r>
                </m:den>
              </m:f>
              <m:r>
                <w:rPr>
                  <w:rFonts w:ascii="Cambria Math" w:eastAsiaTheme="minorEastAsia" w:hAnsi="Cambria Math"/>
                  <w:sz w:val="24"/>
                  <w:szCs w:val="24"/>
                </w:rPr>
                <m:t>=-</m:t>
              </m:r>
              <m:nary>
                <m:naryPr>
                  <m:limLoc m:val="undOvr"/>
                  <m:ctrlPr>
                    <w:rPr>
                      <w:rFonts w:ascii="Cambria Math" w:eastAsiaTheme="minorEastAsia" w:hAnsi="Cambria Math"/>
                      <w:i/>
                      <w:sz w:val="24"/>
                      <w:szCs w:val="24"/>
                    </w:rPr>
                  </m:ctrlPr>
                </m:naryPr>
                <m:sub>
                  <m:r>
                    <w:rPr>
                      <w:rFonts w:ascii="Cambria Math" w:eastAsiaTheme="minorEastAsia" w:hAnsi="Cambria Math"/>
                      <w:sz w:val="24"/>
                      <w:szCs w:val="24"/>
                    </w:rPr>
                    <m:t>0</m:t>
                  </m:r>
                </m:sub>
                <m:sup>
                  <m:r>
                    <w:rPr>
                      <w:rFonts w:ascii="Cambria Math" w:eastAsiaTheme="minorEastAsia" w:hAnsi="Cambria Math"/>
                      <w:sz w:val="24"/>
                      <w:szCs w:val="24"/>
                    </w:rPr>
                    <m:t>t</m:t>
                  </m:r>
                </m:sup>
                <m:e>
                  <m:r>
                    <w:rPr>
                      <w:rFonts w:ascii="Cambria Math" w:eastAsiaTheme="minorEastAsia" w:hAnsi="Cambria Math"/>
                      <w:sz w:val="24"/>
                      <w:szCs w:val="24"/>
                    </w:rPr>
                    <m:t>kdt</m:t>
                  </m:r>
                </m:e>
              </m:nary>
            </m:e>
          </m:nary>
        </m:oMath>
      </m:oMathPara>
    </w:p>
    <w:p w:rsidR="006529BA" w:rsidRPr="00CD4C59" w:rsidRDefault="006529BA" w:rsidP="006529BA">
      <w:pPr>
        <w:spacing w:line="240" w:lineRule="auto"/>
        <w:jc w:val="both"/>
        <w:rPr>
          <w:rFonts w:eastAsiaTheme="minorEastAsia"/>
          <w:sz w:val="24"/>
          <w:szCs w:val="24"/>
        </w:rPr>
      </w:pPr>
      <w:r>
        <w:rPr>
          <w:rFonts w:eastAsiaTheme="minorEastAsia"/>
          <w:sz w:val="24"/>
          <w:szCs w:val="24"/>
        </w:rPr>
        <w:t>[</w:t>
      </w:r>
      <w:proofErr w:type="spellStart"/>
      <w:r>
        <w:rPr>
          <w:rFonts w:eastAsiaTheme="minorEastAsia"/>
          <w:sz w:val="24"/>
          <w:szCs w:val="24"/>
        </w:rPr>
        <w:t>ln.x</w:t>
      </w:r>
      <w:proofErr w:type="spellEnd"/>
      <m:oMath>
        <m:sSubSup>
          <m:sSubSupPr>
            <m:ctrlPr>
              <w:rPr>
                <w:rFonts w:ascii="Cambria Math" w:eastAsiaTheme="minorEastAsia" w:hAnsi="Cambria Math"/>
                <w:i/>
                <w:sz w:val="24"/>
                <w:szCs w:val="24"/>
              </w:rPr>
            </m:ctrlPr>
          </m:sSubSupPr>
          <m:e>
            <m:r>
              <w:rPr>
                <w:rFonts w:ascii="Cambria Math" w:eastAsiaTheme="minorEastAsia" w:hAnsi="Cambria Math"/>
                <w:sz w:val="24"/>
                <w:szCs w:val="24"/>
              </w:rPr>
              <m:t>]</m:t>
            </m:r>
          </m:e>
          <m:sub>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r>
              <m:rPr>
                <m:sty m:val="p"/>
              </m:rPr>
              <w:rPr>
                <w:rFonts w:ascii="Cambria Math" w:eastAsiaTheme="minorEastAsia" w:hAnsi="Cambria Math"/>
                <w:sz w:val="24"/>
                <w:szCs w:val="24"/>
              </w:rPr>
              <m:t xml:space="preserve"> </m:t>
            </m:r>
          </m:sub>
          <m:sup>
            <m:r>
              <w:rPr>
                <w:rFonts w:ascii="Cambria Math" w:eastAsiaTheme="minorEastAsia" w:hAnsi="Cambria Math"/>
                <w:sz w:val="24"/>
                <w:szCs w:val="24"/>
              </w:rPr>
              <m:t>x</m:t>
            </m:r>
          </m:sup>
        </m:sSubSup>
        <m:r>
          <w:rPr>
            <w:rFonts w:ascii="Cambria Math" w:eastAsiaTheme="minorEastAsia" w:hAnsi="Cambria Math"/>
            <w:sz w:val="24"/>
            <w:szCs w:val="24"/>
          </w:rPr>
          <m:t>= -k[t</m:t>
        </m:r>
        <m:sSubSup>
          <m:sSubSupPr>
            <m:ctrlPr>
              <w:rPr>
                <w:rFonts w:ascii="Cambria Math" w:eastAsiaTheme="minorEastAsia" w:hAnsi="Cambria Math"/>
                <w:i/>
                <w:sz w:val="24"/>
                <w:szCs w:val="24"/>
              </w:rPr>
            </m:ctrlPr>
          </m:sSubSupPr>
          <m:e>
            <m:r>
              <w:rPr>
                <w:rFonts w:ascii="Cambria Math" w:eastAsiaTheme="minorEastAsia" w:hAnsi="Cambria Math"/>
                <w:sz w:val="24"/>
                <w:szCs w:val="24"/>
              </w:rPr>
              <m:t>]</m:t>
            </m:r>
          </m:e>
          <m:sub>
            <m:r>
              <w:rPr>
                <w:rFonts w:ascii="Cambria Math" w:eastAsiaTheme="minorEastAsia" w:hAnsi="Cambria Math"/>
                <w:sz w:val="24"/>
                <w:szCs w:val="24"/>
              </w:rPr>
              <m:t>0</m:t>
            </m:r>
          </m:sub>
          <m:sup>
            <m:r>
              <w:rPr>
                <w:rFonts w:ascii="Cambria Math" w:eastAsiaTheme="minorEastAsia" w:hAnsi="Cambria Math"/>
                <w:sz w:val="24"/>
                <w:szCs w:val="24"/>
              </w:rPr>
              <m:t>t</m:t>
            </m:r>
          </m:sup>
        </m:sSubSup>
      </m:oMath>
    </w:p>
    <w:p w:rsidR="00CD4C59" w:rsidRDefault="00CD4C59" w:rsidP="006529BA">
      <w:pPr>
        <w:spacing w:line="240" w:lineRule="auto"/>
        <w:jc w:val="both"/>
        <w:rPr>
          <w:rFonts w:eastAsiaTheme="minorEastAsia"/>
          <w:sz w:val="24"/>
          <w:szCs w:val="24"/>
        </w:rPr>
      </w:pPr>
      <w:r>
        <w:rPr>
          <w:rFonts w:eastAsiaTheme="minorEastAsia"/>
          <w:sz w:val="24"/>
          <w:szCs w:val="24"/>
        </w:rPr>
        <w:t>ln</w:t>
      </w:r>
      <m:oMath>
        <m:f>
          <m:fPr>
            <m:ctrlPr>
              <w:rPr>
                <w:rFonts w:ascii="Cambria Math" w:eastAsiaTheme="minorEastAsia" w:hAnsi="Cambria Math"/>
                <w:i/>
                <w:sz w:val="24"/>
                <w:szCs w:val="24"/>
              </w:rPr>
            </m:ctrlPr>
          </m:fPr>
          <m:num>
            <m:r>
              <w:rPr>
                <w:rFonts w:ascii="Cambria Math" w:eastAsiaTheme="minorEastAsia" w:hAnsi="Cambria Math"/>
                <w:sz w:val="24"/>
                <w:szCs w:val="24"/>
              </w:rPr>
              <m:t>x</m:t>
            </m:r>
          </m:num>
          <m:den>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r>
              <m:rPr>
                <m:sty m:val="p"/>
              </m:rPr>
              <w:rPr>
                <w:rFonts w:ascii="Cambria Math" w:eastAsiaTheme="minorEastAsia" w:hAnsi="Cambria Math"/>
                <w:sz w:val="24"/>
                <w:szCs w:val="24"/>
              </w:rPr>
              <m:t xml:space="preserve"> </m:t>
            </m:r>
          </m:den>
        </m:f>
      </m:oMath>
      <w:r>
        <w:rPr>
          <w:rFonts w:eastAsiaTheme="minorEastAsia"/>
          <w:sz w:val="24"/>
          <w:szCs w:val="24"/>
        </w:rPr>
        <w:t xml:space="preserve"> = -</w:t>
      </w:r>
      <w:proofErr w:type="spellStart"/>
      <w:r>
        <w:rPr>
          <w:rFonts w:eastAsiaTheme="minorEastAsia"/>
          <w:sz w:val="24"/>
          <w:szCs w:val="24"/>
        </w:rPr>
        <w:t>kt</w:t>
      </w:r>
      <w:proofErr w:type="spellEnd"/>
    </w:p>
    <w:p w:rsidR="00CD4C59" w:rsidRDefault="00CD4C59" w:rsidP="006529BA">
      <w:pPr>
        <w:spacing w:line="240" w:lineRule="auto"/>
        <w:jc w:val="both"/>
        <w:rPr>
          <w:rFonts w:eastAsiaTheme="minorEastAsia"/>
          <w:sz w:val="24"/>
          <w:szCs w:val="24"/>
        </w:rPr>
      </w:pPr>
      <w:r>
        <w:rPr>
          <w:rFonts w:eastAsiaTheme="minorEastAsia"/>
          <w:sz w:val="24"/>
          <w:szCs w:val="24"/>
        </w:rPr>
        <w:t xml:space="preserve">i.e. </w:t>
      </w:r>
      <m:oMath>
        <m:f>
          <m:fPr>
            <m:ctrlPr>
              <w:rPr>
                <w:rFonts w:ascii="Cambria Math" w:eastAsiaTheme="minorEastAsia" w:hAnsi="Cambria Math"/>
                <w:i/>
                <w:sz w:val="24"/>
                <w:szCs w:val="24"/>
              </w:rPr>
            </m:ctrlPr>
          </m:fPr>
          <m:num>
            <m:r>
              <w:rPr>
                <w:rFonts w:ascii="Cambria Math" w:eastAsiaTheme="minorEastAsia" w:hAnsi="Cambria Math"/>
                <w:sz w:val="24"/>
                <w:szCs w:val="24"/>
              </w:rPr>
              <m:t>x</m:t>
            </m:r>
          </m:num>
          <m:den>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r>
              <m:rPr>
                <m:sty m:val="p"/>
              </m:rPr>
              <w:rPr>
                <w:rFonts w:ascii="Cambria Math" w:eastAsiaTheme="minorEastAsia" w:hAnsi="Cambria Math"/>
                <w:sz w:val="24"/>
                <w:szCs w:val="24"/>
              </w:rPr>
              <m:t xml:space="preserve"> </m:t>
            </m:r>
          </m:den>
        </m:f>
      </m:oMath>
      <w:r>
        <w:rPr>
          <w:rFonts w:eastAsiaTheme="minorEastAsia"/>
          <w:sz w:val="24"/>
          <w:szCs w:val="24"/>
        </w:rPr>
        <w:t xml:space="preserve"> = e(-</w:t>
      </w:r>
      <w:proofErr w:type="spellStart"/>
      <w:r>
        <w:rPr>
          <w:rFonts w:eastAsiaTheme="minorEastAsia"/>
          <w:sz w:val="24"/>
          <w:szCs w:val="24"/>
        </w:rPr>
        <w:t>kt</w:t>
      </w:r>
      <w:proofErr w:type="spellEnd"/>
      <w:r>
        <w:rPr>
          <w:rFonts w:eastAsiaTheme="minorEastAsia"/>
          <w:sz w:val="24"/>
          <w:szCs w:val="24"/>
        </w:rPr>
        <w:t>)</w:t>
      </w:r>
    </w:p>
    <w:p w:rsidR="00CD4C59" w:rsidRDefault="00CD4C59" w:rsidP="006529BA">
      <w:pPr>
        <w:spacing w:line="240" w:lineRule="auto"/>
        <w:jc w:val="both"/>
        <w:rPr>
          <w:rFonts w:eastAsiaTheme="minorEastAsia"/>
          <w:sz w:val="24"/>
          <w:szCs w:val="24"/>
        </w:rPr>
      </w:pPr>
      <w:r>
        <w:rPr>
          <w:rFonts w:eastAsiaTheme="minorEastAsia"/>
          <w:sz w:val="24"/>
          <w:szCs w:val="24"/>
        </w:rPr>
        <w:t xml:space="preserve">x = </w:t>
      </w:r>
      <m:oMath>
        <m:sSub>
          <m:sSubPr>
            <m:ctrlPr>
              <w:rPr>
                <w:rFonts w:ascii="Cambria Math" w:eastAsiaTheme="minorEastAsia" w:hAnsi="Cambria Math"/>
                <w:i/>
                <w:sz w:val="24"/>
                <w:szCs w:val="24"/>
              </w:rPr>
            </m:ctrlPr>
          </m:sSubPr>
          <m:e>
            <m:r>
              <w:rPr>
                <w:rFonts w:ascii="Cambria Math" w:eastAsiaTheme="minorEastAsia" w:hAnsi="Cambria Math"/>
                <w:sz w:val="24"/>
                <w:szCs w:val="24"/>
              </w:rPr>
              <m:t>x</m:t>
            </m:r>
          </m:e>
          <m:sub>
            <m:r>
              <w:rPr>
                <w:rFonts w:ascii="Cambria Math" w:eastAsiaTheme="minorEastAsia" w:hAnsi="Cambria Math"/>
                <w:sz w:val="24"/>
                <w:szCs w:val="24"/>
              </w:rPr>
              <m:t>0</m:t>
            </m:r>
          </m:sub>
        </m:sSub>
        <m:func>
          <m:funcPr>
            <m:ctrlPr>
              <w:rPr>
                <w:rFonts w:ascii="Cambria Math" w:eastAsiaTheme="minorEastAsia" w:hAnsi="Cambria Math"/>
                <w:i/>
                <w:sz w:val="24"/>
                <w:szCs w:val="24"/>
              </w:rPr>
            </m:ctrlPr>
          </m:funcPr>
          <m:fName>
            <m:r>
              <m:rPr>
                <m:sty m:val="p"/>
              </m:rPr>
              <w:rPr>
                <w:rFonts w:ascii="Cambria Math" w:eastAsiaTheme="minorEastAsia" w:hAnsi="Cambria Math"/>
                <w:sz w:val="24"/>
                <w:szCs w:val="24"/>
              </w:rPr>
              <m:t>e</m:t>
            </m:r>
          </m:fName>
          <m:e>
            <m:d>
              <m:dPr>
                <m:ctrlPr>
                  <w:rPr>
                    <w:rFonts w:ascii="Cambria Math" w:eastAsiaTheme="minorEastAsia" w:hAnsi="Cambria Math"/>
                    <w:i/>
                    <w:sz w:val="24"/>
                    <w:szCs w:val="24"/>
                  </w:rPr>
                </m:ctrlPr>
              </m:dPr>
              <m:e>
                <m:r>
                  <w:rPr>
                    <w:rFonts w:ascii="Cambria Math" w:eastAsiaTheme="minorEastAsia" w:hAnsi="Cambria Math"/>
                    <w:sz w:val="24"/>
                    <w:szCs w:val="24"/>
                  </w:rPr>
                  <m:t>-kt</m:t>
                </m:r>
              </m:e>
            </m:d>
          </m:e>
        </m:func>
      </m:oMath>
    </w:p>
    <w:p w:rsidR="006529BA" w:rsidRDefault="00CD4C59" w:rsidP="006529BA">
      <w:pPr>
        <w:spacing w:line="240" w:lineRule="auto"/>
        <w:jc w:val="both"/>
        <w:rPr>
          <w:rFonts w:eastAsiaTheme="minorEastAsia"/>
          <w:sz w:val="24"/>
          <w:szCs w:val="24"/>
        </w:rPr>
      </w:pPr>
      <w:r>
        <w:rPr>
          <w:rFonts w:eastAsiaTheme="minorEastAsia"/>
          <w:sz w:val="24"/>
          <w:szCs w:val="24"/>
        </w:rPr>
        <w:t xml:space="preserve">i.e. </w:t>
      </w:r>
      <m:oMath>
        <m:r>
          <w:rPr>
            <w:rFonts w:ascii="Cambria Math" w:hAnsi="Cambria Math" w:cstheme="minorHAnsi"/>
            <w:sz w:val="24"/>
            <w:szCs w:val="24"/>
          </w:rPr>
          <m:t>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oMath>
      <w:r>
        <w:rPr>
          <w:rFonts w:eastAsiaTheme="minorEastAsia"/>
          <w:sz w:val="24"/>
          <w:szCs w:val="24"/>
        </w:rPr>
        <w:t>= (</w:t>
      </w:r>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0</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a</m:t>
            </m:r>
          </m:sub>
        </m:sSub>
      </m:oMath>
      <w:r>
        <w:rPr>
          <w:rFonts w:eastAsiaTheme="minorEastAsia"/>
          <w:sz w:val="24"/>
          <w:szCs w:val="24"/>
        </w:rPr>
        <w:t>)e(-</w:t>
      </w:r>
      <w:proofErr w:type="spellStart"/>
      <w:r>
        <w:rPr>
          <w:rFonts w:eastAsiaTheme="minorEastAsia"/>
          <w:sz w:val="24"/>
          <w:szCs w:val="24"/>
        </w:rPr>
        <w:t>kt</w:t>
      </w:r>
      <w:proofErr w:type="spellEnd"/>
      <w:r w:rsidR="00CC29BA">
        <w:rPr>
          <w:rFonts w:eastAsiaTheme="minorEastAsia"/>
          <w:sz w:val="24"/>
          <w:szCs w:val="24"/>
        </w:rPr>
        <w:t>)</w:t>
      </w:r>
    </w:p>
    <w:p w:rsidR="00CC29BA" w:rsidRDefault="00CC29BA" w:rsidP="006529BA">
      <w:pPr>
        <w:spacing w:line="240" w:lineRule="auto"/>
        <w:jc w:val="both"/>
        <w:rPr>
          <w:rFonts w:eastAsiaTheme="minorEastAsia"/>
          <w:sz w:val="24"/>
          <w:szCs w:val="24"/>
        </w:rPr>
      </w:pPr>
    </w:p>
    <w:p w:rsidR="00CC29BA" w:rsidRPr="00CC29BA" w:rsidRDefault="00CC29BA" w:rsidP="00CC29BA">
      <w:pPr>
        <w:jc w:val="both"/>
        <w:rPr>
          <w:rStyle w:val="Hyperlink"/>
          <w:rFonts w:eastAsiaTheme="minorEastAsia" w:cstheme="minorHAnsi"/>
          <w:color w:val="auto"/>
          <w:sz w:val="20"/>
          <w:szCs w:val="24"/>
          <w:u w:val="none"/>
        </w:rPr>
      </w:pPr>
      <w:r w:rsidRPr="00CC29BA">
        <w:rPr>
          <w:rFonts w:cstheme="minorHAnsi"/>
          <w:sz w:val="20"/>
          <w:szCs w:val="24"/>
          <w:shd w:val="clear" w:color="auto" w:fill="FFFFFF"/>
        </w:rPr>
        <w:t>(University of British Columbia </w:t>
      </w:r>
      <w:hyperlink r:id="rId24" w:history="1">
        <w:r w:rsidRPr="00CC29BA">
          <w:rPr>
            <w:rStyle w:val="Hyperlink"/>
            <w:rFonts w:cstheme="minorHAnsi"/>
            <w:color w:val="auto"/>
            <w:sz w:val="20"/>
            <w:szCs w:val="24"/>
            <w:u w:val="none"/>
            <w:shd w:val="clear" w:color="auto" w:fill="FFFFFF"/>
          </w:rPr>
          <w:t>Department of Mathematics</w:t>
        </w:r>
      </w:hyperlink>
      <w:r w:rsidRPr="00CC29BA">
        <w:rPr>
          <w:rFonts w:cstheme="minorHAnsi"/>
          <w:sz w:val="20"/>
          <w:szCs w:val="24"/>
        </w:rPr>
        <w:t>, UBC Calculus, Initial Value Problems for Growth &amp; Decay)</w:t>
      </w:r>
    </w:p>
    <w:p w:rsidR="00CC29BA" w:rsidRPr="00CC29BA" w:rsidRDefault="00CC29BA" w:rsidP="00CC29BA">
      <w:pPr>
        <w:jc w:val="both"/>
        <w:rPr>
          <w:rFonts w:eastAsiaTheme="minorEastAsia" w:cstheme="minorHAnsi"/>
          <w:szCs w:val="24"/>
        </w:rPr>
      </w:pPr>
      <w:r w:rsidRPr="00CC29BA">
        <w:rPr>
          <w:rFonts w:eastAsiaTheme="minorEastAsia" w:cstheme="minorHAnsi"/>
          <w:sz w:val="20"/>
          <w:szCs w:val="24"/>
        </w:rPr>
        <w:t>(Carolina Biological Supply Company, York Road, Burlington, 2018</w:t>
      </w:r>
      <w:r w:rsidRPr="006272E9">
        <w:rPr>
          <w:rFonts w:eastAsiaTheme="minorEastAsia" w:cstheme="minorHAnsi"/>
          <w:szCs w:val="24"/>
        </w:rPr>
        <w:t>)</w:t>
      </w:r>
    </w:p>
    <w:p w:rsidR="00CC29BA" w:rsidRPr="00CC29BA" w:rsidRDefault="00CC29BA" w:rsidP="00681E66">
      <w:pPr>
        <w:rPr>
          <w:sz w:val="20"/>
        </w:rPr>
      </w:pPr>
      <w:r w:rsidRPr="00CC29BA">
        <w:rPr>
          <w:sz w:val="20"/>
        </w:rPr>
        <w:t xml:space="preserve">(Malcolm </w:t>
      </w:r>
      <w:proofErr w:type="spellStart"/>
      <w:r w:rsidRPr="00CC29BA">
        <w:rPr>
          <w:sz w:val="20"/>
        </w:rPr>
        <w:t>Mcdonald</w:t>
      </w:r>
      <w:proofErr w:type="spellEnd"/>
      <w:r w:rsidRPr="00CC29BA">
        <w:rPr>
          <w:sz w:val="20"/>
        </w:rPr>
        <w:t>, UWTSD Swansea, Newtons Law of Cooling, 2018)</w:t>
      </w:r>
    </w:p>
    <w:p w:rsidR="00CC29BA" w:rsidRDefault="00CC29BA" w:rsidP="00CC29BA"/>
    <w:p w:rsidR="006529BA" w:rsidRPr="00CC29BA" w:rsidRDefault="006529BA" w:rsidP="00CC29BA">
      <w:pPr>
        <w:sectPr w:rsidR="006529BA" w:rsidRPr="00CC29BA" w:rsidSect="00681E66">
          <w:pgSz w:w="11906" w:h="16838"/>
          <w:pgMar w:top="1440" w:right="1440" w:bottom="1440" w:left="1440" w:header="709" w:footer="709"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pgNumType w:start="9"/>
          <w:cols w:space="708"/>
          <w:titlePg/>
          <w:docGrid w:linePitch="360"/>
        </w:sectPr>
      </w:pPr>
    </w:p>
    <w:p w:rsidR="00D12C5D" w:rsidRDefault="00E14270" w:rsidP="006272E9">
      <w:pPr>
        <w:pStyle w:val="Heading1"/>
        <w:numPr>
          <w:ilvl w:val="0"/>
          <w:numId w:val="18"/>
        </w:numPr>
        <w:rPr>
          <w:u w:val="single"/>
        </w:rPr>
      </w:pPr>
      <w:bookmarkStart w:id="17" w:name="_Toc504503644"/>
      <w:r>
        <w:rPr>
          <w:u w:val="single"/>
        </w:rPr>
        <w:lastRenderedPageBreak/>
        <w:t>B</w:t>
      </w:r>
      <w:r w:rsidR="001568F2" w:rsidRPr="001568F2">
        <w:rPr>
          <w:u w:val="single"/>
        </w:rPr>
        <w:t>ibliography</w:t>
      </w:r>
      <w:bookmarkEnd w:id="17"/>
    </w:p>
    <w:p w:rsidR="006014A4" w:rsidRPr="006014A4" w:rsidRDefault="006014A4" w:rsidP="006014A4"/>
    <w:p w:rsidR="00CC29BA" w:rsidRPr="00CC29BA" w:rsidRDefault="006D314D" w:rsidP="00CC29BA">
      <w:pPr>
        <w:pStyle w:val="ListParagraph"/>
        <w:numPr>
          <w:ilvl w:val="0"/>
          <w:numId w:val="23"/>
        </w:numPr>
        <w:rPr>
          <w:sz w:val="24"/>
        </w:rPr>
      </w:pPr>
      <w:r w:rsidRPr="00566928">
        <w:rPr>
          <w:rFonts w:ascii="Calibri" w:eastAsiaTheme="minorEastAsia" w:hAnsi="Calibri"/>
          <w:sz w:val="24"/>
          <w:szCs w:val="24"/>
        </w:rPr>
        <w:t>Carolina Biological Supply Company, York Road, Burlington, 2018</w:t>
      </w:r>
    </w:p>
    <w:p w:rsidR="00CC29BA" w:rsidRPr="00CC29BA" w:rsidRDefault="00CC29BA" w:rsidP="00CC29BA">
      <w:pPr>
        <w:pStyle w:val="ListParagraph"/>
        <w:ind w:left="750"/>
        <w:rPr>
          <w:sz w:val="24"/>
        </w:rPr>
      </w:pPr>
    </w:p>
    <w:p w:rsidR="006D314D" w:rsidRDefault="00CC29BA" w:rsidP="00CC29BA">
      <w:pPr>
        <w:pStyle w:val="ListParagraph"/>
        <w:numPr>
          <w:ilvl w:val="0"/>
          <w:numId w:val="22"/>
        </w:numPr>
        <w:rPr>
          <w:sz w:val="24"/>
        </w:rPr>
      </w:pPr>
      <w:r w:rsidRPr="00CC29BA">
        <w:rPr>
          <w:sz w:val="24"/>
        </w:rPr>
        <w:t xml:space="preserve">Malcolm </w:t>
      </w:r>
      <w:proofErr w:type="spellStart"/>
      <w:r w:rsidRPr="00CC29BA">
        <w:rPr>
          <w:sz w:val="24"/>
        </w:rPr>
        <w:t>Mcdonald</w:t>
      </w:r>
      <w:proofErr w:type="spellEnd"/>
      <w:r w:rsidRPr="00CC29BA">
        <w:rPr>
          <w:sz w:val="24"/>
        </w:rPr>
        <w:t>, UWTSD Swansea, Newton</w:t>
      </w:r>
      <w:r>
        <w:rPr>
          <w:sz w:val="24"/>
        </w:rPr>
        <w:t>’</w:t>
      </w:r>
      <w:r w:rsidRPr="00CC29BA">
        <w:rPr>
          <w:sz w:val="24"/>
        </w:rPr>
        <w:t>s Law of Cooling, 2018</w:t>
      </w:r>
    </w:p>
    <w:p w:rsidR="00CC29BA" w:rsidRPr="00CC29BA" w:rsidRDefault="00CC29BA" w:rsidP="00CC29BA">
      <w:pPr>
        <w:pStyle w:val="ListParagraph"/>
        <w:rPr>
          <w:sz w:val="24"/>
        </w:rPr>
      </w:pPr>
    </w:p>
    <w:p w:rsidR="006014A4" w:rsidRPr="00566928" w:rsidRDefault="006014A4" w:rsidP="006014A4">
      <w:pPr>
        <w:pStyle w:val="ListParagraph"/>
        <w:numPr>
          <w:ilvl w:val="0"/>
          <w:numId w:val="21"/>
        </w:numPr>
        <w:spacing w:line="480" w:lineRule="auto"/>
        <w:jc w:val="both"/>
        <w:rPr>
          <w:sz w:val="24"/>
          <w:szCs w:val="24"/>
        </w:rPr>
      </w:pPr>
      <w:proofErr w:type="spellStart"/>
      <w:r w:rsidRPr="00566928">
        <w:rPr>
          <w:sz w:val="24"/>
          <w:szCs w:val="24"/>
        </w:rPr>
        <w:t>Nerik</w:t>
      </w:r>
      <w:proofErr w:type="spellEnd"/>
      <w:r w:rsidRPr="00566928">
        <w:rPr>
          <w:sz w:val="24"/>
          <w:szCs w:val="24"/>
        </w:rPr>
        <w:t xml:space="preserve"> </w:t>
      </w:r>
      <w:proofErr w:type="spellStart"/>
      <w:r w:rsidRPr="00566928">
        <w:rPr>
          <w:sz w:val="24"/>
          <w:szCs w:val="24"/>
        </w:rPr>
        <w:t>Yakubov</w:t>
      </w:r>
      <w:proofErr w:type="spellEnd"/>
      <w:r w:rsidRPr="00566928">
        <w:rPr>
          <w:sz w:val="24"/>
          <w:szCs w:val="24"/>
        </w:rPr>
        <w:t>, Newton’s law of cooling, The National Science Foundation Polytechnic, 2004-2007</w:t>
      </w:r>
    </w:p>
    <w:p w:rsidR="00D12C5D" w:rsidRPr="006014A4" w:rsidRDefault="006014A4" w:rsidP="00D12C5D">
      <w:pPr>
        <w:pStyle w:val="ListParagraph"/>
        <w:numPr>
          <w:ilvl w:val="0"/>
          <w:numId w:val="21"/>
        </w:numPr>
        <w:spacing w:line="480" w:lineRule="auto"/>
        <w:jc w:val="both"/>
        <w:rPr>
          <w:sz w:val="24"/>
          <w:szCs w:val="24"/>
        </w:rPr>
      </w:pPr>
      <w:r w:rsidRPr="00566928">
        <w:rPr>
          <w:sz w:val="24"/>
          <w:szCs w:val="24"/>
        </w:rPr>
        <w:t xml:space="preserve">Roderick A. Thomas, The Thermography Handbook, </w:t>
      </w:r>
      <w:proofErr w:type="spellStart"/>
      <w:r w:rsidRPr="00566928">
        <w:rPr>
          <w:sz w:val="24"/>
          <w:szCs w:val="24"/>
        </w:rPr>
        <w:t>Caxmoor</w:t>
      </w:r>
      <w:proofErr w:type="spellEnd"/>
      <w:r w:rsidRPr="00566928">
        <w:rPr>
          <w:sz w:val="24"/>
          <w:szCs w:val="24"/>
        </w:rPr>
        <w:t xml:space="preserve"> Publishing Company Oxford, 1999.</w:t>
      </w:r>
    </w:p>
    <w:p w:rsidR="00D12C5D" w:rsidRPr="00566928" w:rsidRDefault="00D12C5D" w:rsidP="006014A4">
      <w:pPr>
        <w:pStyle w:val="NormalWeb"/>
        <w:numPr>
          <w:ilvl w:val="0"/>
          <w:numId w:val="21"/>
        </w:numPr>
        <w:spacing w:beforeAutospacing="1" w:afterAutospacing="1" w:line="480" w:lineRule="auto"/>
        <w:jc w:val="both"/>
        <w:rPr>
          <w:rFonts w:ascii="Calibri" w:hAnsi="Calibri"/>
          <w:szCs w:val="24"/>
        </w:rPr>
      </w:pPr>
      <w:r w:rsidRPr="00566928">
        <w:rPr>
          <w:rFonts w:ascii="Calibri" w:hAnsi="Calibri"/>
          <w:szCs w:val="24"/>
        </w:rPr>
        <w:t>Rogers &amp; Mayhew, Engineering Thermodynamics, work and heat transfer</w:t>
      </w:r>
    </w:p>
    <w:p w:rsidR="00A52314" w:rsidRDefault="00A52314" w:rsidP="006014A4">
      <w:pPr>
        <w:pStyle w:val="ListParagraph"/>
        <w:numPr>
          <w:ilvl w:val="0"/>
          <w:numId w:val="21"/>
        </w:numPr>
        <w:spacing w:line="480" w:lineRule="auto"/>
        <w:jc w:val="both"/>
        <w:rPr>
          <w:sz w:val="24"/>
          <w:szCs w:val="24"/>
        </w:rPr>
      </w:pPr>
      <w:r w:rsidRPr="00566928">
        <w:rPr>
          <w:sz w:val="24"/>
          <w:szCs w:val="24"/>
        </w:rPr>
        <w:t>Stephen R. Turns, Thermodynamics Concepts and Applications</w:t>
      </w:r>
    </w:p>
    <w:p w:rsidR="006014A4" w:rsidRPr="00566928" w:rsidRDefault="006014A4" w:rsidP="006014A4">
      <w:pPr>
        <w:pStyle w:val="ListParagraph"/>
        <w:numPr>
          <w:ilvl w:val="0"/>
          <w:numId w:val="21"/>
        </w:numPr>
        <w:spacing w:line="480" w:lineRule="auto"/>
        <w:jc w:val="both"/>
        <w:rPr>
          <w:sz w:val="24"/>
          <w:szCs w:val="24"/>
        </w:rPr>
      </w:pPr>
      <w:r w:rsidRPr="00566928">
        <w:rPr>
          <w:rFonts w:ascii="Calibri" w:hAnsi="Calibri"/>
          <w:sz w:val="24"/>
          <w:szCs w:val="24"/>
        </w:rPr>
        <w:t xml:space="preserve">T.D. </w:t>
      </w:r>
      <w:proofErr w:type="spellStart"/>
      <w:r w:rsidRPr="00566928">
        <w:rPr>
          <w:rFonts w:ascii="Calibri" w:hAnsi="Calibri"/>
          <w:sz w:val="24"/>
          <w:szCs w:val="24"/>
        </w:rPr>
        <w:t>Eastop</w:t>
      </w:r>
      <w:proofErr w:type="spellEnd"/>
      <w:r w:rsidRPr="00566928">
        <w:rPr>
          <w:rFonts w:ascii="Calibri" w:hAnsi="Calibri"/>
          <w:sz w:val="24"/>
          <w:szCs w:val="24"/>
        </w:rPr>
        <w:t xml:space="preserve"> &amp; A. </w:t>
      </w:r>
      <w:proofErr w:type="spellStart"/>
      <w:r w:rsidRPr="00566928">
        <w:rPr>
          <w:rFonts w:ascii="Calibri" w:hAnsi="Calibri"/>
          <w:sz w:val="24"/>
          <w:szCs w:val="24"/>
        </w:rPr>
        <w:t>McConkey</w:t>
      </w:r>
      <w:proofErr w:type="spellEnd"/>
      <w:r w:rsidRPr="00566928">
        <w:rPr>
          <w:rFonts w:ascii="Calibri" w:hAnsi="Calibri"/>
          <w:sz w:val="24"/>
          <w:szCs w:val="24"/>
        </w:rPr>
        <w:t>, Applied Thermodynamics for Engineering: 4</w:t>
      </w:r>
      <w:r w:rsidRPr="00566928">
        <w:rPr>
          <w:rFonts w:ascii="Calibri" w:hAnsi="Calibri"/>
          <w:sz w:val="24"/>
          <w:szCs w:val="24"/>
          <w:vertAlign w:val="superscript"/>
        </w:rPr>
        <w:t>th</w:t>
      </w:r>
      <w:r w:rsidRPr="00566928">
        <w:rPr>
          <w:rFonts w:ascii="Calibri" w:hAnsi="Calibri"/>
          <w:sz w:val="24"/>
          <w:szCs w:val="24"/>
        </w:rPr>
        <w:t xml:space="preserve"> Edition, Longman Group limited, 1986</w:t>
      </w:r>
    </w:p>
    <w:p w:rsidR="006014A4" w:rsidRPr="00566928" w:rsidRDefault="006014A4" w:rsidP="006014A4">
      <w:pPr>
        <w:pStyle w:val="ListParagraph"/>
        <w:numPr>
          <w:ilvl w:val="0"/>
          <w:numId w:val="21"/>
        </w:numPr>
        <w:spacing w:line="480" w:lineRule="auto"/>
        <w:jc w:val="both"/>
        <w:rPr>
          <w:sz w:val="24"/>
          <w:szCs w:val="24"/>
        </w:rPr>
      </w:pPr>
      <w:r w:rsidRPr="00AC66A4">
        <w:rPr>
          <w:rFonts w:cstheme="minorHAnsi"/>
          <w:sz w:val="24"/>
          <w:szCs w:val="24"/>
        </w:rPr>
        <w:t>Thermal imager TIM Specifications and instruction manual</w:t>
      </w:r>
    </w:p>
    <w:p w:rsidR="006014A4" w:rsidRPr="006014A4" w:rsidRDefault="00E14270" w:rsidP="006014A4">
      <w:pPr>
        <w:pStyle w:val="ListParagraph"/>
        <w:numPr>
          <w:ilvl w:val="0"/>
          <w:numId w:val="21"/>
        </w:numPr>
        <w:spacing w:line="480" w:lineRule="auto"/>
        <w:jc w:val="both"/>
        <w:rPr>
          <w:sz w:val="24"/>
          <w:szCs w:val="24"/>
        </w:rPr>
      </w:pPr>
      <w:r w:rsidRPr="00566928">
        <w:rPr>
          <w:sz w:val="24"/>
          <w:szCs w:val="24"/>
          <w:shd w:val="clear" w:color="auto" w:fill="FFFFFF"/>
        </w:rPr>
        <w:t>University of British Columbia </w:t>
      </w:r>
      <w:hyperlink r:id="rId25" w:history="1">
        <w:r w:rsidRPr="00566928">
          <w:rPr>
            <w:rStyle w:val="Hyperlink"/>
            <w:color w:val="auto"/>
            <w:sz w:val="24"/>
            <w:szCs w:val="24"/>
            <w:u w:val="none"/>
            <w:shd w:val="clear" w:color="auto" w:fill="FFFFFF"/>
          </w:rPr>
          <w:t>Department of Mathematics</w:t>
        </w:r>
      </w:hyperlink>
      <w:r w:rsidRPr="00566928">
        <w:rPr>
          <w:sz w:val="24"/>
          <w:szCs w:val="24"/>
        </w:rPr>
        <w:t>, UBC Calculus, Initial Value Problems for Growth &amp; Decay</w:t>
      </w:r>
    </w:p>
    <w:p w:rsidR="001568F2" w:rsidRPr="00AC66A4" w:rsidRDefault="001568F2" w:rsidP="00AC66A4"/>
    <w:sectPr w:rsidR="001568F2" w:rsidRPr="00AC66A4" w:rsidSect="00681E66">
      <w:pgSz w:w="11906" w:h="16838"/>
      <w:pgMar w:top="1440" w:right="1440" w:bottom="1440" w:left="1440" w:header="709" w:footer="709" w:gutter="0"/>
      <w:pgBorders w:offsetFrom="page">
        <w:top w:val="single" w:sz="8" w:space="24" w:color="4472C4" w:themeColor="accent1"/>
        <w:left w:val="single" w:sz="8" w:space="24" w:color="4472C4" w:themeColor="accent1"/>
        <w:bottom w:val="single" w:sz="8" w:space="24" w:color="4472C4" w:themeColor="accent1"/>
        <w:right w:val="single" w:sz="8" w:space="24" w:color="4472C4" w:themeColor="accent1"/>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2CE0" w:rsidRDefault="00782CE0" w:rsidP="002E2CAD">
      <w:pPr>
        <w:spacing w:after="0" w:line="240" w:lineRule="auto"/>
      </w:pPr>
      <w:r>
        <w:separator/>
      </w:r>
    </w:p>
  </w:endnote>
  <w:endnote w:type="continuationSeparator" w:id="0">
    <w:p w:rsidR="00782CE0" w:rsidRDefault="00782CE0" w:rsidP="002E2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107415"/>
      <w:docPartObj>
        <w:docPartGallery w:val="Page Numbers (Bottom of Page)"/>
        <w:docPartUnique/>
      </w:docPartObj>
    </w:sdtPr>
    <w:sdtEndPr>
      <w:rPr>
        <w:noProof/>
      </w:rPr>
    </w:sdtEndPr>
    <w:sdtContent>
      <w:p w:rsidR="00112371" w:rsidRDefault="00112371">
        <w:pPr>
          <w:pStyle w:val="Footer"/>
          <w:jc w:val="right"/>
        </w:pPr>
        <w:r>
          <w:fldChar w:fldCharType="begin"/>
        </w:r>
        <w:r>
          <w:instrText xml:space="preserve"> PAGE   \* MERGEFORMAT </w:instrText>
        </w:r>
        <w:r>
          <w:fldChar w:fldCharType="separate"/>
        </w:r>
        <w:r w:rsidR="00326725">
          <w:rPr>
            <w:noProof/>
          </w:rPr>
          <w:t>10</w:t>
        </w:r>
        <w:r>
          <w:rPr>
            <w:noProof/>
          </w:rPr>
          <w:fldChar w:fldCharType="end"/>
        </w:r>
      </w:p>
    </w:sdtContent>
  </w:sdt>
  <w:p w:rsidR="00112371" w:rsidRDefault="001123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71" w:rsidRDefault="00112371">
    <w:pPr>
      <w:pStyle w:val="Footer"/>
      <w:jc w:val="right"/>
    </w:pPr>
    <w:r>
      <w:t>1</w:t>
    </w:r>
  </w:p>
  <w:p w:rsidR="00112371" w:rsidRDefault="00112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2CE0" w:rsidRDefault="00782CE0" w:rsidP="002E2CAD">
      <w:pPr>
        <w:spacing w:after="0" w:line="240" w:lineRule="auto"/>
      </w:pPr>
      <w:r>
        <w:separator/>
      </w:r>
    </w:p>
  </w:footnote>
  <w:footnote w:type="continuationSeparator" w:id="0">
    <w:p w:rsidR="00782CE0" w:rsidRDefault="00782CE0" w:rsidP="002E2C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A7D34"/>
    <w:multiLevelType w:val="multilevel"/>
    <w:tmpl w:val="064E2E4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0168DC"/>
    <w:multiLevelType w:val="hybridMultilevel"/>
    <w:tmpl w:val="F36C3A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C1AC3"/>
    <w:multiLevelType w:val="hybridMultilevel"/>
    <w:tmpl w:val="DFAED6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597769"/>
    <w:multiLevelType w:val="multilevel"/>
    <w:tmpl w:val="751A0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873296"/>
    <w:multiLevelType w:val="multilevel"/>
    <w:tmpl w:val="C8C4B742"/>
    <w:lvl w:ilvl="0">
      <w:start w:val="4"/>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58660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6AC03CC"/>
    <w:multiLevelType w:val="hybridMultilevel"/>
    <w:tmpl w:val="B25E39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120DF7"/>
    <w:multiLevelType w:val="hybridMultilevel"/>
    <w:tmpl w:val="D8523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0554CD"/>
    <w:multiLevelType w:val="hybridMultilevel"/>
    <w:tmpl w:val="8D3CD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570C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A0351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F2F3CFF"/>
    <w:multiLevelType w:val="hybridMultilevel"/>
    <w:tmpl w:val="724C6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FE6C81"/>
    <w:multiLevelType w:val="hybridMultilevel"/>
    <w:tmpl w:val="BF827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514F4D"/>
    <w:multiLevelType w:val="hybridMultilevel"/>
    <w:tmpl w:val="F06AB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7215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8F81577"/>
    <w:multiLevelType w:val="hybridMultilevel"/>
    <w:tmpl w:val="5246C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803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0CD1273"/>
    <w:multiLevelType w:val="hybridMultilevel"/>
    <w:tmpl w:val="8D3CD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B563EE"/>
    <w:multiLevelType w:val="hybridMultilevel"/>
    <w:tmpl w:val="C866A8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E57771"/>
    <w:multiLevelType w:val="multilevel"/>
    <w:tmpl w:val="F01A9912"/>
    <w:lvl w:ilvl="0">
      <w:start w:val="1"/>
      <w:numFmt w:val="bullet"/>
      <w:lvlText w:val="o"/>
      <w:lvlJc w:val="left"/>
      <w:pPr>
        <w:ind w:left="750" w:hanging="390"/>
      </w:pPr>
      <w:rPr>
        <w:rFonts w:ascii="Courier New" w:hAnsi="Courier New" w:cs="Courier New"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2160" w:hanging="1800"/>
      </w:pPr>
      <w:rPr>
        <w:rFonts w:hint="default"/>
      </w:rPr>
    </w:lvl>
    <w:lvl w:ilvl="8">
      <w:start w:val="1"/>
      <w:numFmt w:val="decimal"/>
      <w:lvlText w:val="%1.%2.%3.%4.%5.%6.%7.%8.%9."/>
      <w:lvlJc w:val="left"/>
      <w:pPr>
        <w:ind w:left="2160" w:hanging="1800"/>
      </w:pPr>
      <w:rPr>
        <w:rFonts w:hint="default"/>
      </w:rPr>
    </w:lvl>
  </w:abstractNum>
  <w:abstractNum w:abstractNumId="20" w15:restartNumberingAfterBreak="0">
    <w:nsid w:val="5F1316D8"/>
    <w:multiLevelType w:val="multilevel"/>
    <w:tmpl w:val="0D6E8A02"/>
    <w:lvl w:ilvl="0">
      <w:start w:val="4"/>
      <w:numFmt w:val="decimal"/>
      <w:lvlText w:val="%1."/>
      <w:lvlJc w:val="left"/>
      <w:pPr>
        <w:ind w:left="390" w:hanging="39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1" w15:restartNumberingAfterBreak="0">
    <w:nsid w:val="649160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5B20665"/>
    <w:multiLevelType w:val="multilevel"/>
    <w:tmpl w:val="FF9C993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7"/>
  </w:num>
  <w:num w:numId="3">
    <w:abstractNumId w:val="13"/>
  </w:num>
  <w:num w:numId="4">
    <w:abstractNumId w:val="11"/>
  </w:num>
  <w:num w:numId="5">
    <w:abstractNumId w:val="12"/>
  </w:num>
  <w:num w:numId="6">
    <w:abstractNumId w:val="3"/>
  </w:num>
  <w:num w:numId="7">
    <w:abstractNumId w:val="7"/>
  </w:num>
  <w:num w:numId="8">
    <w:abstractNumId w:val="10"/>
  </w:num>
  <w:num w:numId="9">
    <w:abstractNumId w:val="9"/>
  </w:num>
  <w:num w:numId="10">
    <w:abstractNumId w:val="16"/>
  </w:num>
  <w:num w:numId="11">
    <w:abstractNumId w:val="21"/>
  </w:num>
  <w:num w:numId="12">
    <w:abstractNumId w:val="14"/>
  </w:num>
  <w:num w:numId="13">
    <w:abstractNumId w:val="5"/>
  </w:num>
  <w:num w:numId="14">
    <w:abstractNumId w:val="0"/>
  </w:num>
  <w:num w:numId="15">
    <w:abstractNumId w:val="1"/>
  </w:num>
  <w:num w:numId="16">
    <w:abstractNumId w:val="20"/>
  </w:num>
  <w:num w:numId="17">
    <w:abstractNumId w:val="22"/>
  </w:num>
  <w:num w:numId="18">
    <w:abstractNumId w:val="4"/>
  </w:num>
  <w:num w:numId="19">
    <w:abstractNumId w:val="15"/>
  </w:num>
  <w:num w:numId="20">
    <w:abstractNumId w:val="6"/>
  </w:num>
  <w:num w:numId="21">
    <w:abstractNumId w:val="2"/>
  </w:num>
  <w:num w:numId="22">
    <w:abstractNumId w:val="18"/>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A02"/>
    <w:rsid w:val="00001900"/>
    <w:rsid w:val="00003F98"/>
    <w:rsid w:val="000414A5"/>
    <w:rsid w:val="00077748"/>
    <w:rsid w:val="00083B7B"/>
    <w:rsid w:val="000877EA"/>
    <w:rsid w:val="00087C3C"/>
    <w:rsid w:val="000B1569"/>
    <w:rsid w:val="000B53D3"/>
    <w:rsid w:val="000C4153"/>
    <w:rsid w:val="000F3456"/>
    <w:rsid w:val="00101D47"/>
    <w:rsid w:val="00112371"/>
    <w:rsid w:val="0015001E"/>
    <w:rsid w:val="001568F2"/>
    <w:rsid w:val="00181D7D"/>
    <w:rsid w:val="0019023D"/>
    <w:rsid w:val="001935A7"/>
    <w:rsid w:val="00194177"/>
    <w:rsid w:val="001C6C10"/>
    <w:rsid w:val="001D45FA"/>
    <w:rsid w:val="001F573C"/>
    <w:rsid w:val="0020139B"/>
    <w:rsid w:val="0021686C"/>
    <w:rsid w:val="00262661"/>
    <w:rsid w:val="00264E0C"/>
    <w:rsid w:val="00265223"/>
    <w:rsid w:val="002706B6"/>
    <w:rsid w:val="00284E25"/>
    <w:rsid w:val="00290BA4"/>
    <w:rsid w:val="00291E3B"/>
    <w:rsid w:val="002A336C"/>
    <w:rsid w:val="002E2CAD"/>
    <w:rsid w:val="002F7243"/>
    <w:rsid w:val="00307552"/>
    <w:rsid w:val="00326725"/>
    <w:rsid w:val="00331EC3"/>
    <w:rsid w:val="00345A98"/>
    <w:rsid w:val="0035430C"/>
    <w:rsid w:val="00363798"/>
    <w:rsid w:val="00364BE1"/>
    <w:rsid w:val="00376060"/>
    <w:rsid w:val="00376BB2"/>
    <w:rsid w:val="0037792D"/>
    <w:rsid w:val="00381FD1"/>
    <w:rsid w:val="003C05C9"/>
    <w:rsid w:val="003E2170"/>
    <w:rsid w:val="00416D26"/>
    <w:rsid w:val="00424D58"/>
    <w:rsid w:val="00425B3F"/>
    <w:rsid w:val="00436A39"/>
    <w:rsid w:val="0044646D"/>
    <w:rsid w:val="00450DF8"/>
    <w:rsid w:val="00473F5A"/>
    <w:rsid w:val="00495A02"/>
    <w:rsid w:val="0049697C"/>
    <w:rsid w:val="00497E4B"/>
    <w:rsid w:val="004B24CD"/>
    <w:rsid w:val="004B7189"/>
    <w:rsid w:val="004C1C6C"/>
    <w:rsid w:val="005041FC"/>
    <w:rsid w:val="005246CF"/>
    <w:rsid w:val="00530D9D"/>
    <w:rsid w:val="005319AC"/>
    <w:rsid w:val="005410B6"/>
    <w:rsid w:val="00544EA7"/>
    <w:rsid w:val="00555123"/>
    <w:rsid w:val="00566928"/>
    <w:rsid w:val="005718D6"/>
    <w:rsid w:val="005B2AA1"/>
    <w:rsid w:val="005E62A7"/>
    <w:rsid w:val="005E6EA7"/>
    <w:rsid w:val="006014A4"/>
    <w:rsid w:val="00610FDD"/>
    <w:rsid w:val="00615AE5"/>
    <w:rsid w:val="006272E9"/>
    <w:rsid w:val="00640BFE"/>
    <w:rsid w:val="006529BA"/>
    <w:rsid w:val="0066356A"/>
    <w:rsid w:val="00663DC3"/>
    <w:rsid w:val="00673C56"/>
    <w:rsid w:val="00675582"/>
    <w:rsid w:val="00681E66"/>
    <w:rsid w:val="00685C13"/>
    <w:rsid w:val="006A6BE8"/>
    <w:rsid w:val="006C7554"/>
    <w:rsid w:val="006D314D"/>
    <w:rsid w:val="006E327D"/>
    <w:rsid w:val="006F4F53"/>
    <w:rsid w:val="0071713D"/>
    <w:rsid w:val="00741E56"/>
    <w:rsid w:val="0075381A"/>
    <w:rsid w:val="00767282"/>
    <w:rsid w:val="0077535F"/>
    <w:rsid w:val="00775E43"/>
    <w:rsid w:val="00782CE0"/>
    <w:rsid w:val="00786408"/>
    <w:rsid w:val="0079143B"/>
    <w:rsid w:val="00797A8F"/>
    <w:rsid w:val="007A0E38"/>
    <w:rsid w:val="007B039E"/>
    <w:rsid w:val="007B1E8F"/>
    <w:rsid w:val="007B4655"/>
    <w:rsid w:val="007B6EB8"/>
    <w:rsid w:val="00811E14"/>
    <w:rsid w:val="00817C43"/>
    <w:rsid w:val="00831E0E"/>
    <w:rsid w:val="00836FC2"/>
    <w:rsid w:val="00840999"/>
    <w:rsid w:val="00872A45"/>
    <w:rsid w:val="00874313"/>
    <w:rsid w:val="00881C3E"/>
    <w:rsid w:val="00887F67"/>
    <w:rsid w:val="008A0FAD"/>
    <w:rsid w:val="008A6D54"/>
    <w:rsid w:val="008B3E84"/>
    <w:rsid w:val="008D248D"/>
    <w:rsid w:val="008D556A"/>
    <w:rsid w:val="00914393"/>
    <w:rsid w:val="00917F1C"/>
    <w:rsid w:val="00923655"/>
    <w:rsid w:val="0093360B"/>
    <w:rsid w:val="009666DC"/>
    <w:rsid w:val="0098757D"/>
    <w:rsid w:val="00997C89"/>
    <w:rsid w:val="009E49F3"/>
    <w:rsid w:val="009F6806"/>
    <w:rsid w:val="00A12DFB"/>
    <w:rsid w:val="00A30992"/>
    <w:rsid w:val="00A376CA"/>
    <w:rsid w:val="00A52314"/>
    <w:rsid w:val="00A7577A"/>
    <w:rsid w:val="00A825B1"/>
    <w:rsid w:val="00A846CA"/>
    <w:rsid w:val="00A901DE"/>
    <w:rsid w:val="00A91355"/>
    <w:rsid w:val="00A91FB9"/>
    <w:rsid w:val="00AA29D7"/>
    <w:rsid w:val="00AB24D7"/>
    <w:rsid w:val="00AC66A4"/>
    <w:rsid w:val="00AC6A40"/>
    <w:rsid w:val="00AE02DA"/>
    <w:rsid w:val="00B83D68"/>
    <w:rsid w:val="00B90BE1"/>
    <w:rsid w:val="00BC101E"/>
    <w:rsid w:val="00BD5545"/>
    <w:rsid w:val="00BE43C0"/>
    <w:rsid w:val="00BF6DE0"/>
    <w:rsid w:val="00C04E00"/>
    <w:rsid w:val="00C34B10"/>
    <w:rsid w:val="00C3501F"/>
    <w:rsid w:val="00C96D62"/>
    <w:rsid w:val="00CC29BA"/>
    <w:rsid w:val="00CD4C59"/>
    <w:rsid w:val="00CD5FBB"/>
    <w:rsid w:val="00D029C7"/>
    <w:rsid w:val="00D07A0B"/>
    <w:rsid w:val="00D10A41"/>
    <w:rsid w:val="00D12C5D"/>
    <w:rsid w:val="00D24C7E"/>
    <w:rsid w:val="00D26B85"/>
    <w:rsid w:val="00D52068"/>
    <w:rsid w:val="00D56E8E"/>
    <w:rsid w:val="00D576AF"/>
    <w:rsid w:val="00D6024A"/>
    <w:rsid w:val="00D91800"/>
    <w:rsid w:val="00DA230B"/>
    <w:rsid w:val="00DC6D77"/>
    <w:rsid w:val="00DD1BBA"/>
    <w:rsid w:val="00E02BA0"/>
    <w:rsid w:val="00E13C91"/>
    <w:rsid w:val="00E14270"/>
    <w:rsid w:val="00E41817"/>
    <w:rsid w:val="00E472CC"/>
    <w:rsid w:val="00E76BB9"/>
    <w:rsid w:val="00E8115F"/>
    <w:rsid w:val="00ED7A94"/>
    <w:rsid w:val="00EF14FF"/>
    <w:rsid w:val="00F71BD7"/>
    <w:rsid w:val="00F93D1F"/>
    <w:rsid w:val="00FA2C51"/>
    <w:rsid w:val="00FC79FB"/>
    <w:rsid w:val="00FE5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0F43FA-4701-499D-9140-83C73BA0D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101E"/>
  </w:style>
  <w:style w:type="paragraph" w:styleId="Heading1">
    <w:name w:val="heading 1"/>
    <w:basedOn w:val="Normal"/>
    <w:next w:val="Normal"/>
    <w:link w:val="Heading1Char"/>
    <w:uiPriority w:val="9"/>
    <w:qFormat/>
    <w:rsid w:val="00495A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6D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1E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A0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rsid w:val="00495A02"/>
    <w:pPr>
      <w:spacing w:before="100" w:after="100" w:line="240" w:lineRule="auto"/>
    </w:pPr>
    <w:rPr>
      <w:rFonts w:ascii="Times New Roman" w:eastAsia="Times New Roman" w:hAnsi="Times New Roman" w:cs="Times New Roman"/>
      <w:sz w:val="24"/>
      <w:szCs w:val="20"/>
    </w:rPr>
  </w:style>
  <w:style w:type="character" w:styleId="PlaceholderText">
    <w:name w:val="Placeholder Text"/>
    <w:basedOn w:val="DefaultParagraphFont"/>
    <w:uiPriority w:val="99"/>
    <w:semiHidden/>
    <w:rsid w:val="00495A02"/>
    <w:rPr>
      <w:color w:val="808080"/>
    </w:rPr>
  </w:style>
  <w:style w:type="paragraph" w:styleId="ListParagraph">
    <w:name w:val="List Paragraph"/>
    <w:basedOn w:val="Normal"/>
    <w:uiPriority w:val="34"/>
    <w:qFormat/>
    <w:rsid w:val="00307552"/>
    <w:pPr>
      <w:ind w:left="720"/>
      <w:contextualSpacing/>
    </w:pPr>
  </w:style>
  <w:style w:type="paragraph" w:styleId="NoSpacing">
    <w:name w:val="No Spacing"/>
    <w:link w:val="NoSpacingChar"/>
    <w:uiPriority w:val="1"/>
    <w:qFormat/>
    <w:rsid w:val="00425B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5B3F"/>
    <w:rPr>
      <w:rFonts w:eastAsiaTheme="minorEastAsia"/>
      <w:lang w:val="en-US"/>
    </w:rPr>
  </w:style>
  <w:style w:type="character" w:customStyle="1" w:styleId="Heading2Char">
    <w:name w:val="Heading 2 Char"/>
    <w:basedOn w:val="DefaultParagraphFont"/>
    <w:link w:val="Heading2"/>
    <w:uiPriority w:val="9"/>
    <w:rsid w:val="00416D2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1E1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07A0B"/>
    <w:rPr>
      <w:color w:val="0563C1" w:themeColor="hyperlink"/>
      <w:u w:val="single"/>
    </w:rPr>
  </w:style>
  <w:style w:type="character" w:styleId="UnresolvedMention">
    <w:name w:val="Unresolved Mention"/>
    <w:basedOn w:val="DefaultParagraphFont"/>
    <w:uiPriority w:val="99"/>
    <w:semiHidden/>
    <w:unhideWhenUsed/>
    <w:rsid w:val="00D07A0B"/>
    <w:rPr>
      <w:color w:val="808080"/>
      <w:shd w:val="clear" w:color="auto" w:fill="E6E6E6"/>
    </w:rPr>
  </w:style>
  <w:style w:type="character" w:styleId="Strong">
    <w:name w:val="Strong"/>
    <w:basedOn w:val="DefaultParagraphFont"/>
    <w:uiPriority w:val="22"/>
    <w:qFormat/>
    <w:rsid w:val="00E13C91"/>
    <w:rPr>
      <w:b/>
      <w:bCs/>
    </w:rPr>
  </w:style>
  <w:style w:type="paragraph" w:styleId="TOCHeading">
    <w:name w:val="TOC Heading"/>
    <w:basedOn w:val="Heading1"/>
    <w:next w:val="Normal"/>
    <w:uiPriority w:val="39"/>
    <w:unhideWhenUsed/>
    <w:qFormat/>
    <w:rsid w:val="00797A8F"/>
    <w:pPr>
      <w:outlineLvl w:val="9"/>
    </w:pPr>
    <w:rPr>
      <w:lang w:val="en-US"/>
    </w:rPr>
  </w:style>
  <w:style w:type="paragraph" w:styleId="TOC1">
    <w:name w:val="toc 1"/>
    <w:basedOn w:val="Normal"/>
    <w:next w:val="Normal"/>
    <w:autoRedefine/>
    <w:uiPriority w:val="39"/>
    <w:unhideWhenUsed/>
    <w:rsid w:val="00797A8F"/>
    <w:pPr>
      <w:spacing w:after="100"/>
    </w:pPr>
  </w:style>
  <w:style w:type="paragraph" w:styleId="TOC2">
    <w:name w:val="toc 2"/>
    <w:basedOn w:val="Normal"/>
    <w:next w:val="Normal"/>
    <w:autoRedefine/>
    <w:uiPriority w:val="39"/>
    <w:unhideWhenUsed/>
    <w:rsid w:val="00797A8F"/>
    <w:pPr>
      <w:spacing w:after="100"/>
      <w:ind w:left="220"/>
    </w:pPr>
  </w:style>
  <w:style w:type="paragraph" w:styleId="Caption">
    <w:name w:val="caption"/>
    <w:basedOn w:val="Normal"/>
    <w:next w:val="Normal"/>
    <w:uiPriority w:val="35"/>
    <w:unhideWhenUsed/>
    <w:qFormat/>
    <w:rsid w:val="00E472C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E2C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CAD"/>
  </w:style>
  <w:style w:type="paragraph" w:styleId="Footer">
    <w:name w:val="footer"/>
    <w:basedOn w:val="Normal"/>
    <w:link w:val="FooterChar"/>
    <w:uiPriority w:val="99"/>
    <w:unhideWhenUsed/>
    <w:rsid w:val="002E2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CAD"/>
  </w:style>
  <w:style w:type="character" w:customStyle="1" w:styleId="mjx-char">
    <w:name w:val="mjx-char"/>
    <w:basedOn w:val="DefaultParagraphFont"/>
    <w:rsid w:val="00345A98"/>
  </w:style>
  <w:style w:type="paragraph" w:styleId="BalloonText">
    <w:name w:val="Balloon Text"/>
    <w:basedOn w:val="Normal"/>
    <w:link w:val="BalloonTextChar"/>
    <w:uiPriority w:val="99"/>
    <w:semiHidden/>
    <w:unhideWhenUsed/>
    <w:rsid w:val="007B1E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1E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55995">
      <w:bodyDiv w:val="1"/>
      <w:marLeft w:val="0"/>
      <w:marRight w:val="0"/>
      <w:marTop w:val="0"/>
      <w:marBottom w:val="0"/>
      <w:divBdr>
        <w:top w:val="none" w:sz="0" w:space="0" w:color="auto"/>
        <w:left w:val="none" w:sz="0" w:space="0" w:color="auto"/>
        <w:bottom w:val="none" w:sz="0" w:space="0" w:color="auto"/>
        <w:right w:val="none" w:sz="0" w:space="0" w:color="auto"/>
      </w:divBdr>
    </w:div>
    <w:div w:id="251856482">
      <w:bodyDiv w:val="1"/>
      <w:marLeft w:val="0"/>
      <w:marRight w:val="0"/>
      <w:marTop w:val="0"/>
      <w:marBottom w:val="0"/>
      <w:divBdr>
        <w:top w:val="none" w:sz="0" w:space="0" w:color="auto"/>
        <w:left w:val="none" w:sz="0" w:space="0" w:color="auto"/>
        <w:bottom w:val="none" w:sz="0" w:space="0" w:color="auto"/>
        <w:right w:val="none" w:sz="0" w:space="0" w:color="auto"/>
      </w:divBdr>
    </w:div>
    <w:div w:id="535580865">
      <w:bodyDiv w:val="1"/>
      <w:marLeft w:val="0"/>
      <w:marRight w:val="0"/>
      <w:marTop w:val="0"/>
      <w:marBottom w:val="0"/>
      <w:divBdr>
        <w:top w:val="none" w:sz="0" w:space="0" w:color="auto"/>
        <w:left w:val="none" w:sz="0" w:space="0" w:color="auto"/>
        <w:bottom w:val="none" w:sz="0" w:space="0" w:color="auto"/>
        <w:right w:val="none" w:sz="0" w:space="0" w:color="auto"/>
      </w:divBdr>
    </w:div>
    <w:div w:id="603347528">
      <w:bodyDiv w:val="1"/>
      <w:marLeft w:val="0"/>
      <w:marRight w:val="0"/>
      <w:marTop w:val="0"/>
      <w:marBottom w:val="0"/>
      <w:divBdr>
        <w:top w:val="none" w:sz="0" w:space="0" w:color="auto"/>
        <w:left w:val="none" w:sz="0" w:space="0" w:color="auto"/>
        <w:bottom w:val="none" w:sz="0" w:space="0" w:color="auto"/>
        <w:right w:val="none" w:sz="0" w:space="0" w:color="auto"/>
      </w:divBdr>
    </w:div>
    <w:div w:id="1488670739">
      <w:bodyDiv w:val="1"/>
      <w:marLeft w:val="0"/>
      <w:marRight w:val="0"/>
      <w:marTop w:val="0"/>
      <w:marBottom w:val="0"/>
      <w:divBdr>
        <w:top w:val="none" w:sz="0" w:space="0" w:color="auto"/>
        <w:left w:val="none" w:sz="0" w:space="0" w:color="auto"/>
        <w:bottom w:val="none" w:sz="0" w:space="0" w:color="auto"/>
        <w:right w:val="none" w:sz="0" w:space="0" w:color="auto"/>
      </w:divBdr>
    </w:div>
    <w:div w:id="1712653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chart" Target="charts/chart4.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4.jpe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chart" Target="charts/chart3.xml"/><Relationship Id="rId25" Type="http://schemas.openxmlformats.org/officeDocument/2006/relationships/hyperlink" Target="http://www.math.ubc.ca/" TargetMode="External"/><Relationship Id="rId2" Type="http://schemas.openxmlformats.org/officeDocument/2006/relationships/customXml" Target="../customXml/item2.xml"/><Relationship Id="rId16" Type="http://schemas.openxmlformats.org/officeDocument/2006/relationships/hyperlink" Target="http://www.math.ubc.ca/" TargetMode="Externa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hyperlink" Target="http://www.math.ubc.ca/" TargetMode="Externa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chart" Target="charts/chart5.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chart" Target="charts/chart1.xml"/><Relationship Id="rId22" Type="http://schemas.openxmlformats.org/officeDocument/2006/relationships/image" Target="media/image5.png"/><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y%20Documents\Uni%20Yr%204%20MEng\Non-Destructive%20Testing\container%20temp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Container Temperatures</a:t>
            </a:r>
          </a:p>
        </c:rich>
      </c:tx>
      <c:layout>
        <c:manualLayout>
          <c:xMode val="edge"/>
          <c:yMode val="edge"/>
          <c:x val="0.3145021491287150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84812823746953"/>
          <c:y val="0.1125400213447172"/>
          <c:w val="0.58194584930382909"/>
          <c:h val="0.74123101874805675"/>
        </c:manualLayout>
      </c:layout>
      <c:scatterChart>
        <c:scatterStyle val="smoothMarker"/>
        <c:varyColors val="0"/>
        <c:ser>
          <c:idx val="0"/>
          <c:order val="0"/>
          <c:tx>
            <c:v>Open Container</c:v>
          </c:tx>
          <c:spPr>
            <a:ln w="19050" cap="rnd">
              <a:solidFill>
                <a:schemeClr val="accent1"/>
              </a:solidFill>
              <a:round/>
            </a:ln>
            <a:effectLst/>
          </c:spPr>
          <c:marker>
            <c:symbol val="none"/>
          </c:marker>
          <c:xVal>
            <c:numRef>
              <c:f>Sheet1!$E$5:$E$25</c:f>
              <c:numCache>
                <c:formatCode>General</c:formatCode>
                <c:ptCount val="21"/>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numCache>
            </c:numRef>
          </c:xVal>
          <c:yVal>
            <c:numRef>
              <c:f>Sheet1!$F$5:$F$25</c:f>
              <c:numCache>
                <c:formatCode>General</c:formatCode>
                <c:ptCount val="21"/>
                <c:pt idx="0">
                  <c:v>57.4</c:v>
                </c:pt>
                <c:pt idx="1">
                  <c:v>56</c:v>
                </c:pt>
                <c:pt idx="2">
                  <c:v>55.6</c:v>
                </c:pt>
                <c:pt idx="3">
                  <c:v>54.9</c:v>
                </c:pt>
                <c:pt idx="4">
                  <c:v>54</c:v>
                </c:pt>
                <c:pt idx="5">
                  <c:v>53.7</c:v>
                </c:pt>
                <c:pt idx="6">
                  <c:v>53</c:v>
                </c:pt>
                <c:pt idx="7">
                  <c:v>52.6</c:v>
                </c:pt>
                <c:pt idx="8">
                  <c:v>52</c:v>
                </c:pt>
                <c:pt idx="9">
                  <c:v>51.5</c:v>
                </c:pt>
                <c:pt idx="10">
                  <c:v>51.1</c:v>
                </c:pt>
                <c:pt idx="11">
                  <c:v>50.7</c:v>
                </c:pt>
                <c:pt idx="12">
                  <c:v>50.2</c:v>
                </c:pt>
                <c:pt idx="13">
                  <c:v>49.6</c:v>
                </c:pt>
                <c:pt idx="14">
                  <c:v>49.1</c:v>
                </c:pt>
                <c:pt idx="15">
                  <c:v>48.6</c:v>
                </c:pt>
                <c:pt idx="16">
                  <c:v>48.2</c:v>
                </c:pt>
                <c:pt idx="17">
                  <c:v>47.8</c:v>
                </c:pt>
                <c:pt idx="18">
                  <c:v>47.3</c:v>
                </c:pt>
                <c:pt idx="19">
                  <c:v>46.8</c:v>
                </c:pt>
                <c:pt idx="20">
                  <c:v>46.5</c:v>
                </c:pt>
              </c:numCache>
            </c:numRef>
          </c:yVal>
          <c:smooth val="1"/>
          <c:extLst>
            <c:ext xmlns:c16="http://schemas.microsoft.com/office/drawing/2014/chart" uri="{C3380CC4-5D6E-409C-BE32-E72D297353CC}">
              <c16:uniqueId val="{00000000-D98D-4D7B-A763-306F4712FCDD}"/>
            </c:ext>
          </c:extLst>
        </c:ser>
        <c:ser>
          <c:idx val="1"/>
          <c:order val="1"/>
          <c:tx>
            <c:v>Closed Container</c:v>
          </c:tx>
          <c:spPr>
            <a:ln w="19050" cap="rnd">
              <a:solidFill>
                <a:schemeClr val="accent2"/>
              </a:solidFill>
              <a:round/>
            </a:ln>
            <a:effectLst/>
          </c:spPr>
          <c:marker>
            <c:symbol val="none"/>
          </c:marker>
          <c:xVal>
            <c:numRef>
              <c:f>Sheet1!$E$5:$E$25</c:f>
              <c:numCache>
                <c:formatCode>General</c:formatCode>
                <c:ptCount val="21"/>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numCache>
            </c:numRef>
          </c:xVal>
          <c:yVal>
            <c:numRef>
              <c:f>Sheet1!$G$5:$G$25</c:f>
              <c:numCache>
                <c:formatCode>General</c:formatCode>
                <c:ptCount val="21"/>
                <c:pt idx="0">
                  <c:v>60.8</c:v>
                </c:pt>
                <c:pt idx="1">
                  <c:v>60</c:v>
                </c:pt>
                <c:pt idx="2">
                  <c:v>59.7</c:v>
                </c:pt>
                <c:pt idx="3">
                  <c:v>59.4</c:v>
                </c:pt>
                <c:pt idx="4">
                  <c:v>58.7</c:v>
                </c:pt>
                <c:pt idx="5">
                  <c:v>58.5</c:v>
                </c:pt>
                <c:pt idx="6">
                  <c:v>58</c:v>
                </c:pt>
                <c:pt idx="7">
                  <c:v>57.6</c:v>
                </c:pt>
                <c:pt idx="8">
                  <c:v>57.3</c:v>
                </c:pt>
                <c:pt idx="9">
                  <c:v>56.8</c:v>
                </c:pt>
                <c:pt idx="10">
                  <c:v>56.4</c:v>
                </c:pt>
                <c:pt idx="11">
                  <c:v>56.1</c:v>
                </c:pt>
                <c:pt idx="12">
                  <c:v>55.7</c:v>
                </c:pt>
                <c:pt idx="13">
                  <c:v>55.2</c:v>
                </c:pt>
                <c:pt idx="14">
                  <c:v>54.7</c:v>
                </c:pt>
                <c:pt idx="15">
                  <c:v>54.4</c:v>
                </c:pt>
                <c:pt idx="16">
                  <c:v>54.1</c:v>
                </c:pt>
                <c:pt idx="17">
                  <c:v>53.7</c:v>
                </c:pt>
                <c:pt idx="18">
                  <c:v>53.3</c:v>
                </c:pt>
                <c:pt idx="19">
                  <c:v>52.9</c:v>
                </c:pt>
                <c:pt idx="20">
                  <c:v>52.5</c:v>
                </c:pt>
              </c:numCache>
            </c:numRef>
          </c:yVal>
          <c:smooth val="1"/>
          <c:extLst>
            <c:ext xmlns:c16="http://schemas.microsoft.com/office/drawing/2014/chart" uri="{C3380CC4-5D6E-409C-BE32-E72D297353CC}">
              <c16:uniqueId val="{00000001-D98D-4D7B-A763-306F4712FCDD}"/>
            </c:ext>
          </c:extLst>
        </c:ser>
        <c:dLbls>
          <c:showLegendKey val="0"/>
          <c:showVal val="0"/>
          <c:showCatName val="0"/>
          <c:showSerName val="0"/>
          <c:showPercent val="0"/>
          <c:showBubbleSize val="0"/>
        </c:dLbls>
        <c:axId val="419915432"/>
        <c:axId val="419915760"/>
      </c:scatterChart>
      <c:scatterChart>
        <c:scatterStyle val="smoothMarker"/>
        <c:varyColors val="0"/>
        <c:dLbls>
          <c:showLegendKey val="0"/>
          <c:showVal val="0"/>
          <c:showCatName val="0"/>
          <c:showSerName val="0"/>
          <c:showPercent val="0"/>
          <c:showBubbleSize val="0"/>
        </c:dLbls>
        <c:axId val="526103280"/>
        <c:axId val="526104264"/>
        <c:extLst>
          <c:ext xmlns:c15="http://schemas.microsoft.com/office/drawing/2012/chart" uri="{02D57815-91ED-43cb-92C2-25804820EDAC}">
            <c15:filteredScatterSeries>
              <c15:ser>
                <c:idx val="2"/>
                <c:order val="2"/>
                <c:tx>
                  <c:v>k open</c:v>
                </c:tx>
                <c:spPr>
                  <a:ln w="19050" cap="rnd">
                    <a:solidFill>
                      <a:schemeClr val="accent3"/>
                    </a:solidFill>
                    <a:round/>
                  </a:ln>
                  <a:effectLst/>
                </c:spPr>
                <c:marker>
                  <c:symbol val="none"/>
                </c:marker>
                <c:xVal>
                  <c:numRef>
                    <c:extLst>
                      <c:ext uri="{02D57815-91ED-43cb-92C2-25804820EDAC}">
                        <c15:formulaRef>
                          <c15:sqref>Sheet1!$E$5:$E$25</c15:sqref>
                        </c15:formulaRef>
                      </c:ext>
                    </c:extLst>
                    <c:numCache>
                      <c:formatCode>General</c:formatCode>
                      <c:ptCount val="21"/>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numCache>
                  </c:numRef>
                </c:xVal>
                <c:yVal>
                  <c:numRef>
                    <c:extLst>
                      <c:ext uri="{02D57815-91ED-43cb-92C2-25804820EDAC}">
                        <c15:formulaRef>
                          <c15:sqref>Sheet1!$P$6:$P$25</c15:sqref>
                        </c15:formulaRef>
                      </c:ext>
                    </c:extLst>
                    <c:numCache>
                      <c:formatCode>General</c:formatCode>
                      <c:ptCount val="20"/>
                      <c:pt idx="0">
                        <c:v>-1.296296296296295E-3</c:v>
                      </c:pt>
                      <c:pt idx="1">
                        <c:v>-3.7453183520599117E-4</c:v>
                      </c:pt>
                      <c:pt idx="2">
                        <c:v>-6.6857688634193208E-4</c:v>
                      </c:pt>
                      <c:pt idx="3">
                        <c:v>-8.8235294117646921E-4</c:v>
                      </c:pt>
                      <c:pt idx="4">
                        <c:v>-2.9673590504450756E-4</c:v>
                      </c:pt>
                      <c:pt idx="5">
                        <c:v>-7.0707070707070989E-4</c:v>
                      </c:pt>
                      <c:pt idx="6">
                        <c:v>-4.0899795501022349E-4</c:v>
                      </c:pt>
                      <c:pt idx="7">
                        <c:v>-6.2500000000000153E-4</c:v>
                      </c:pt>
                      <c:pt idx="8">
                        <c:v>-5.2910052910052914E-4</c:v>
                      </c:pt>
                      <c:pt idx="9">
                        <c:v>-4.2872454448016995E-4</c:v>
                      </c:pt>
                      <c:pt idx="10">
                        <c:v>-4.3431053203040013E-4</c:v>
                      </c:pt>
                      <c:pt idx="11">
                        <c:v>-5.5187637969094912E-4</c:v>
                      </c:pt>
                      <c:pt idx="12">
                        <c:v>-6.7567567567567734E-4</c:v>
                      </c:pt>
                      <c:pt idx="13">
                        <c:v>-5.7273768613974791E-4</c:v>
                      </c:pt>
                      <c:pt idx="14">
                        <c:v>-5.8275058275058275E-4</c:v>
                      </c:pt>
                      <c:pt idx="15">
                        <c:v>-4.7281323877068382E-4</c:v>
                      </c:pt>
                      <c:pt idx="16">
                        <c:v>-4.7961630695444335E-4</c:v>
                      </c:pt>
                      <c:pt idx="17">
                        <c:v>-6.1050061050061061E-4</c:v>
                      </c:pt>
                      <c:pt idx="18">
                        <c:v>-6.2189054726368169E-4</c:v>
                      </c:pt>
                      <c:pt idx="19">
                        <c:v>-3.7735849056603414E-4</c:v>
                      </c:pt>
                    </c:numCache>
                  </c:numRef>
                </c:yVal>
                <c:smooth val="1"/>
                <c:extLst>
                  <c:ext xmlns:c16="http://schemas.microsoft.com/office/drawing/2014/chart" uri="{C3380CC4-5D6E-409C-BE32-E72D297353CC}">
                    <c16:uniqueId val="{00000002-D98D-4D7B-A763-306F4712FCDD}"/>
                  </c:ext>
                </c:extLst>
              </c15:ser>
            </c15:filteredScatterSeries>
            <c15:filteredScatterSeries>
              <c15:ser>
                <c:idx val="3"/>
                <c:order val="3"/>
                <c:spPr>
                  <a:ln w="19050" cap="rnd">
                    <a:solidFill>
                      <a:schemeClr val="accent4"/>
                    </a:solidFill>
                    <a:round/>
                  </a:ln>
                  <a:effectLst/>
                </c:spPr>
                <c:marker>
                  <c:symbol val="none"/>
                </c:marker>
                <c:xVal>
                  <c:numRef>
                    <c:extLst xmlns:c15="http://schemas.microsoft.com/office/drawing/2012/chart">
                      <c:ext xmlns:c15="http://schemas.microsoft.com/office/drawing/2012/chart" uri="{02D57815-91ED-43cb-92C2-25804820EDAC}">
                        <c15:formulaRef>
                          <c15:sqref>Sheet1!$E$6:$E$25</c15:sqref>
                        </c15:formulaRef>
                      </c:ext>
                    </c:extLst>
                    <c:numCache>
                      <c:formatCode>General</c:formatCode>
                      <c:ptCount val="20"/>
                      <c:pt idx="0">
                        <c:v>30</c:v>
                      </c:pt>
                      <c:pt idx="1">
                        <c:v>60</c:v>
                      </c:pt>
                      <c:pt idx="2">
                        <c:v>90</c:v>
                      </c:pt>
                      <c:pt idx="3">
                        <c:v>120</c:v>
                      </c:pt>
                      <c:pt idx="4">
                        <c:v>150</c:v>
                      </c:pt>
                      <c:pt idx="5">
                        <c:v>180</c:v>
                      </c:pt>
                      <c:pt idx="6">
                        <c:v>210</c:v>
                      </c:pt>
                      <c:pt idx="7">
                        <c:v>240</c:v>
                      </c:pt>
                      <c:pt idx="8">
                        <c:v>270</c:v>
                      </c:pt>
                      <c:pt idx="9">
                        <c:v>300</c:v>
                      </c:pt>
                      <c:pt idx="10">
                        <c:v>330</c:v>
                      </c:pt>
                      <c:pt idx="11">
                        <c:v>360</c:v>
                      </c:pt>
                      <c:pt idx="12">
                        <c:v>390</c:v>
                      </c:pt>
                      <c:pt idx="13">
                        <c:v>420</c:v>
                      </c:pt>
                      <c:pt idx="14">
                        <c:v>450</c:v>
                      </c:pt>
                      <c:pt idx="15">
                        <c:v>480</c:v>
                      </c:pt>
                      <c:pt idx="16">
                        <c:v>510</c:v>
                      </c:pt>
                      <c:pt idx="17">
                        <c:v>540</c:v>
                      </c:pt>
                      <c:pt idx="18">
                        <c:v>570</c:v>
                      </c:pt>
                      <c:pt idx="19">
                        <c:v>600</c:v>
                      </c:pt>
                    </c:numCache>
                  </c:numRef>
                </c:xVal>
                <c:yVal>
                  <c:numRef>
                    <c:extLst xmlns:c15="http://schemas.microsoft.com/office/drawing/2012/chart">
                      <c:ext xmlns:c15="http://schemas.microsoft.com/office/drawing/2012/chart" uri="{02D57815-91ED-43cb-92C2-25804820EDAC}">
                        <c15:formulaRef>
                          <c15:sqref>Sheet1!$S$6:$S$25</c15:sqref>
                        </c15:formulaRef>
                      </c:ext>
                    </c:extLst>
                    <c:numCache>
                      <c:formatCode>General</c:formatCode>
                      <c:ptCount val="20"/>
                      <c:pt idx="0">
                        <c:v>-2.866723920639177E-4</c:v>
                      </c:pt>
                      <c:pt idx="1">
                        <c:v>-1.0898281882824343E-4</c:v>
                      </c:pt>
                      <c:pt idx="2">
                        <c:v>-1.0980949791803327E-4</c:v>
                      </c:pt>
                      <c:pt idx="3">
                        <c:v>-2.5950856022208902E-4</c:v>
                      </c:pt>
                      <c:pt idx="4">
                        <c:v>-7.5007850347024832E-5</c:v>
                      </c:pt>
                      <c:pt idx="5">
                        <c:v>-1.8923776305635072E-4</c:v>
                      </c:pt>
                      <c:pt idx="6">
                        <c:v>-1.5319172297163574E-4</c:v>
                      </c:pt>
                      <c:pt idx="7">
                        <c:v>-1.1596710396578307E-4</c:v>
                      </c:pt>
                      <c:pt idx="8">
                        <c:v>-1.95367104505665E-4</c:v>
                      </c:pt>
                      <c:pt idx="9">
                        <c:v>-1.5821450081538808E-4</c:v>
                      </c:pt>
                      <c:pt idx="10">
                        <c:v>-1.1980605811326848E-4</c:v>
                      </c:pt>
                      <c:pt idx="11">
                        <c:v>-1.6129952644882429E-4</c:v>
                      </c:pt>
                      <c:pt idx="12">
                        <c:v>-2.0418508780207194E-4</c:v>
                      </c:pt>
                      <c:pt idx="13">
                        <c:v>-2.0710628957524267E-4</c:v>
                      </c:pt>
                      <c:pt idx="14">
                        <c:v>-1.2570107397812244E-4</c:v>
                      </c:pt>
                      <c:pt idx="15">
                        <c:v>-1.2680211930107832E-4</c:v>
                      </c:pt>
                      <c:pt idx="16">
                        <c:v>-1.7081593737196965E-4</c:v>
                      </c:pt>
                      <c:pt idx="17">
                        <c:v>-1.7285557883396123E-4</c:v>
                      </c:pt>
                      <c:pt idx="18">
                        <c:v>-1.7494451854485182E-4</c:v>
                      </c:pt>
                      <c:pt idx="19">
                        <c:v>-1.7708456570333057E-4</c:v>
                      </c:pt>
                    </c:numCache>
                  </c:numRef>
                </c:yVal>
                <c:smooth val="1"/>
                <c:extLst xmlns:c15="http://schemas.microsoft.com/office/drawing/2012/chart">
                  <c:ext xmlns:c16="http://schemas.microsoft.com/office/drawing/2014/chart" uri="{C3380CC4-5D6E-409C-BE32-E72D297353CC}">
                    <c16:uniqueId val="{00000003-D98D-4D7B-A763-306F4712FCDD}"/>
                  </c:ext>
                </c:extLst>
              </c15:ser>
            </c15:filteredScatterSeries>
          </c:ext>
        </c:extLst>
      </c:scatterChart>
      <c:valAx>
        <c:axId val="419915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915760"/>
        <c:crosses val="autoZero"/>
        <c:crossBetween val="midCat"/>
      </c:valAx>
      <c:valAx>
        <c:axId val="419915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915432"/>
        <c:crosses val="autoZero"/>
        <c:crossBetween val="midCat"/>
      </c:valAx>
      <c:valAx>
        <c:axId val="526104264"/>
        <c:scaling>
          <c:orientation val="minMax"/>
        </c:scaling>
        <c:delete val="1"/>
        <c:axPos val="r"/>
        <c:numFmt formatCode="General" sourceLinked="1"/>
        <c:majorTickMark val="out"/>
        <c:minorTickMark val="none"/>
        <c:tickLblPos val="nextTo"/>
        <c:crossAx val="526103280"/>
        <c:crosses val="max"/>
        <c:crossBetween val="midCat"/>
      </c:valAx>
      <c:valAx>
        <c:axId val="526103280"/>
        <c:scaling>
          <c:orientation val="minMax"/>
        </c:scaling>
        <c:delete val="1"/>
        <c:axPos val="b"/>
        <c:numFmt formatCode="General" sourceLinked="1"/>
        <c:majorTickMark val="out"/>
        <c:minorTickMark val="none"/>
        <c:tickLblPos val="nextTo"/>
        <c:crossAx val="526104264"/>
        <c:crosses val="autoZero"/>
        <c:crossBetween val="midCat"/>
      </c:valAx>
      <c:spPr>
        <a:noFill/>
        <a:ln>
          <a:noFill/>
        </a:ln>
        <a:effectLst/>
      </c:spPr>
    </c:plotArea>
    <c:legend>
      <c:legendPos val="r"/>
      <c:layout>
        <c:manualLayout>
          <c:xMode val="edge"/>
          <c:yMode val="edge"/>
          <c:x val="0.70951715016960359"/>
          <c:y val="0.39418272422457329"/>
          <c:w val="0.28737242992370904"/>
          <c:h val="0.1800973117421154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Cooling Constant 'k'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k Open</c:v>
          </c:tx>
          <c:spPr>
            <a:ln w="19050" cap="rnd">
              <a:solidFill>
                <a:schemeClr val="accent1"/>
              </a:solidFill>
              <a:round/>
            </a:ln>
            <a:effectLst/>
          </c:spPr>
          <c:marker>
            <c:symbol val="none"/>
          </c:marker>
          <c:xVal>
            <c:numRef>
              <c:f>Sheet1!$E$5:$E$25</c:f>
              <c:numCache>
                <c:formatCode>General</c:formatCode>
                <c:ptCount val="21"/>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numCache>
            </c:numRef>
          </c:xVal>
          <c:yVal>
            <c:numRef>
              <c:f>Sheet1!$R$6:$R$25</c:f>
              <c:numCache>
                <c:formatCode>General</c:formatCode>
                <c:ptCount val="20"/>
                <c:pt idx="0">
                  <c:v>-1.296296296296295E-3</c:v>
                </c:pt>
                <c:pt idx="1">
                  <c:v>-3.7453183520599117E-4</c:v>
                </c:pt>
                <c:pt idx="2">
                  <c:v>-6.6857688634193208E-4</c:v>
                </c:pt>
                <c:pt idx="3">
                  <c:v>-8.8235294117646921E-4</c:v>
                </c:pt>
                <c:pt idx="4">
                  <c:v>-2.9673590504450756E-4</c:v>
                </c:pt>
                <c:pt idx="5">
                  <c:v>-7.0707070707070989E-4</c:v>
                </c:pt>
                <c:pt idx="6">
                  <c:v>-4.0899795501022349E-4</c:v>
                </c:pt>
                <c:pt idx="7">
                  <c:v>-6.2500000000000153E-4</c:v>
                </c:pt>
                <c:pt idx="8">
                  <c:v>-5.2910052910052914E-4</c:v>
                </c:pt>
                <c:pt idx="9">
                  <c:v>-4.2872454448016995E-4</c:v>
                </c:pt>
                <c:pt idx="10">
                  <c:v>-4.3431053203040013E-4</c:v>
                </c:pt>
                <c:pt idx="11">
                  <c:v>-5.5187637969094912E-4</c:v>
                </c:pt>
                <c:pt idx="12">
                  <c:v>-6.7567567567567734E-4</c:v>
                </c:pt>
                <c:pt idx="13">
                  <c:v>-5.7273768613974791E-4</c:v>
                </c:pt>
                <c:pt idx="14">
                  <c:v>-5.8275058275058275E-4</c:v>
                </c:pt>
                <c:pt idx="15">
                  <c:v>-4.7281323877068382E-4</c:v>
                </c:pt>
                <c:pt idx="16">
                  <c:v>-4.7961630695444335E-4</c:v>
                </c:pt>
                <c:pt idx="17">
                  <c:v>-6.1050061050061061E-4</c:v>
                </c:pt>
                <c:pt idx="18">
                  <c:v>-6.2189054726368169E-4</c:v>
                </c:pt>
                <c:pt idx="19">
                  <c:v>-3.7735849056603414E-4</c:v>
                </c:pt>
              </c:numCache>
            </c:numRef>
          </c:yVal>
          <c:smooth val="1"/>
          <c:extLst>
            <c:ext xmlns:c16="http://schemas.microsoft.com/office/drawing/2014/chart" uri="{C3380CC4-5D6E-409C-BE32-E72D297353CC}">
              <c16:uniqueId val="{00000000-CA5B-44FE-A9A1-8AD908ED6A33}"/>
            </c:ext>
          </c:extLst>
        </c:ser>
        <c:ser>
          <c:idx val="1"/>
          <c:order val="1"/>
          <c:tx>
            <c:v>k Closed</c:v>
          </c:tx>
          <c:spPr>
            <a:ln w="19050" cap="rnd">
              <a:solidFill>
                <a:schemeClr val="accent2"/>
              </a:solidFill>
              <a:round/>
            </a:ln>
            <a:effectLst/>
          </c:spPr>
          <c:marker>
            <c:symbol val="none"/>
          </c:marker>
          <c:xVal>
            <c:numRef>
              <c:f>Sheet1!$E$5:$E$25</c:f>
              <c:numCache>
                <c:formatCode>General</c:formatCode>
                <c:ptCount val="21"/>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numCache>
            </c:numRef>
          </c:xVal>
          <c:yVal>
            <c:numRef>
              <c:f>Sheet1!$S$6:$S$25</c:f>
              <c:numCache>
                <c:formatCode>General</c:formatCode>
                <c:ptCount val="20"/>
                <c:pt idx="0">
                  <c:v>-6.6666666666666426E-4</c:v>
                </c:pt>
                <c:pt idx="1">
                  <c:v>-2.5188916876574068E-4</c:v>
                </c:pt>
                <c:pt idx="2">
                  <c:v>-2.5380710659898842E-4</c:v>
                </c:pt>
                <c:pt idx="3">
                  <c:v>-6.0292850990525037E-4</c:v>
                </c:pt>
                <c:pt idx="4">
                  <c:v>-1.7316017316017563E-4</c:v>
                </c:pt>
                <c:pt idx="5">
                  <c:v>-4.3859649122807018E-4</c:v>
                </c:pt>
                <c:pt idx="6">
                  <c:v>-3.5460992907801291E-4</c:v>
                </c:pt>
                <c:pt idx="7">
                  <c:v>-2.6809651474531213E-4</c:v>
                </c:pt>
                <c:pt idx="8">
                  <c:v>-4.5289855072463769E-4</c:v>
                </c:pt>
                <c:pt idx="9">
                  <c:v>-3.66300366300365E-4</c:v>
                </c:pt>
                <c:pt idx="10">
                  <c:v>-2.7700831024930485E-4</c:v>
                </c:pt>
                <c:pt idx="11">
                  <c:v>-3.7348272642390151E-4</c:v>
                </c:pt>
                <c:pt idx="12">
                  <c:v>-4.7348484848484844E-4</c:v>
                </c:pt>
                <c:pt idx="13">
                  <c:v>-4.8030739673390963E-4</c:v>
                </c:pt>
                <c:pt idx="14">
                  <c:v>-2.9069767441860882E-4</c:v>
                </c:pt>
                <c:pt idx="15">
                  <c:v>-2.9325513196480656E-4</c:v>
                </c:pt>
                <c:pt idx="16">
                  <c:v>-3.9564787339267909E-4</c:v>
                </c:pt>
                <c:pt idx="17">
                  <c:v>-4.0040040040040616E-4</c:v>
                </c:pt>
                <c:pt idx="18">
                  <c:v>-4.0526849037487192E-4</c:v>
                </c:pt>
                <c:pt idx="19">
                  <c:v>-4.1025641025640877E-4</c:v>
                </c:pt>
              </c:numCache>
            </c:numRef>
          </c:yVal>
          <c:smooth val="1"/>
          <c:extLst>
            <c:ext xmlns:c16="http://schemas.microsoft.com/office/drawing/2014/chart" uri="{C3380CC4-5D6E-409C-BE32-E72D297353CC}">
              <c16:uniqueId val="{00000001-CA5B-44FE-A9A1-8AD908ED6A33}"/>
            </c:ext>
          </c:extLst>
        </c:ser>
        <c:dLbls>
          <c:showLegendKey val="0"/>
          <c:showVal val="0"/>
          <c:showCatName val="0"/>
          <c:showSerName val="0"/>
          <c:showPercent val="0"/>
          <c:showBubbleSize val="0"/>
        </c:dLbls>
        <c:axId val="449864048"/>
        <c:axId val="449860112"/>
      </c:scatterChart>
      <c:valAx>
        <c:axId val="449864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860112"/>
        <c:crosses val="autoZero"/>
        <c:crossBetween val="midCat"/>
      </c:valAx>
      <c:valAx>
        <c:axId val="449860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Cooling Constant 'k' (s^-1)</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8640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Newton's Cooling Law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1"/>
          <c:spPr>
            <a:ln w="19050" cap="rnd">
              <a:solidFill>
                <a:schemeClr val="accent2"/>
              </a:solidFill>
              <a:round/>
            </a:ln>
            <a:effectLst/>
          </c:spPr>
          <c:marker>
            <c:symbol val="none"/>
          </c:marker>
          <c:xVal>
            <c:numRef>
              <c:f>Sheet1!$E$5:$E$288</c:f>
              <c:numCache>
                <c:formatCode>General</c:formatCode>
                <c:ptCount val="284"/>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pt idx="21">
                  <c:v>630</c:v>
                </c:pt>
                <c:pt idx="22">
                  <c:v>660</c:v>
                </c:pt>
                <c:pt idx="23">
                  <c:v>690</c:v>
                </c:pt>
                <c:pt idx="24">
                  <c:v>720</c:v>
                </c:pt>
                <c:pt idx="25">
                  <c:v>750</c:v>
                </c:pt>
                <c:pt idx="26">
                  <c:v>780</c:v>
                </c:pt>
                <c:pt idx="27">
                  <c:v>810</c:v>
                </c:pt>
                <c:pt idx="28">
                  <c:v>840</c:v>
                </c:pt>
                <c:pt idx="29">
                  <c:v>870</c:v>
                </c:pt>
                <c:pt idx="30">
                  <c:v>900</c:v>
                </c:pt>
                <c:pt idx="31">
                  <c:v>930</c:v>
                </c:pt>
                <c:pt idx="32">
                  <c:v>960</c:v>
                </c:pt>
                <c:pt idx="33">
                  <c:v>990</c:v>
                </c:pt>
                <c:pt idx="34">
                  <c:v>1020</c:v>
                </c:pt>
                <c:pt idx="35">
                  <c:v>1050</c:v>
                </c:pt>
                <c:pt idx="36">
                  <c:v>1080</c:v>
                </c:pt>
                <c:pt idx="37">
                  <c:v>1110</c:v>
                </c:pt>
                <c:pt idx="38">
                  <c:v>1140</c:v>
                </c:pt>
                <c:pt idx="39">
                  <c:v>1170</c:v>
                </c:pt>
                <c:pt idx="40">
                  <c:v>1200</c:v>
                </c:pt>
                <c:pt idx="41">
                  <c:v>1230</c:v>
                </c:pt>
                <c:pt idx="42">
                  <c:v>1260</c:v>
                </c:pt>
                <c:pt idx="43">
                  <c:v>1290</c:v>
                </c:pt>
                <c:pt idx="44">
                  <c:v>1320</c:v>
                </c:pt>
                <c:pt idx="45">
                  <c:v>1350</c:v>
                </c:pt>
                <c:pt idx="46">
                  <c:v>1380</c:v>
                </c:pt>
                <c:pt idx="47">
                  <c:v>1410</c:v>
                </c:pt>
                <c:pt idx="48">
                  <c:v>1440</c:v>
                </c:pt>
                <c:pt idx="49">
                  <c:v>1470</c:v>
                </c:pt>
                <c:pt idx="50">
                  <c:v>1500</c:v>
                </c:pt>
                <c:pt idx="51">
                  <c:v>1530</c:v>
                </c:pt>
                <c:pt idx="52">
                  <c:v>1560</c:v>
                </c:pt>
                <c:pt idx="53">
                  <c:v>1590</c:v>
                </c:pt>
                <c:pt idx="54">
                  <c:v>1620</c:v>
                </c:pt>
                <c:pt idx="55">
                  <c:v>1650</c:v>
                </c:pt>
                <c:pt idx="56">
                  <c:v>1680</c:v>
                </c:pt>
                <c:pt idx="57">
                  <c:v>1710</c:v>
                </c:pt>
                <c:pt idx="58">
                  <c:v>1740</c:v>
                </c:pt>
                <c:pt idx="59">
                  <c:v>1770</c:v>
                </c:pt>
                <c:pt idx="60">
                  <c:v>1800</c:v>
                </c:pt>
                <c:pt idx="61">
                  <c:v>1830</c:v>
                </c:pt>
                <c:pt idx="62">
                  <c:v>1860</c:v>
                </c:pt>
                <c:pt idx="63">
                  <c:v>1890</c:v>
                </c:pt>
                <c:pt idx="64">
                  <c:v>1920</c:v>
                </c:pt>
                <c:pt idx="65">
                  <c:v>1950</c:v>
                </c:pt>
                <c:pt idx="66">
                  <c:v>1980</c:v>
                </c:pt>
                <c:pt idx="67">
                  <c:v>2010</c:v>
                </c:pt>
                <c:pt idx="68">
                  <c:v>2040</c:v>
                </c:pt>
                <c:pt idx="69">
                  <c:v>2070</c:v>
                </c:pt>
                <c:pt idx="70">
                  <c:v>2100</c:v>
                </c:pt>
                <c:pt idx="71">
                  <c:v>2130</c:v>
                </c:pt>
                <c:pt idx="72">
                  <c:v>2160</c:v>
                </c:pt>
                <c:pt idx="73">
                  <c:v>2190</c:v>
                </c:pt>
                <c:pt idx="74">
                  <c:v>2220</c:v>
                </c:pt>
                <c:pt idx="75">
                  <c:v>2250</c:v>
                </c:pt>
                <c:pt idx="76">
                  <c:v>2280</c:v>
                </c:pt>
                <c:pt idx="77">
                  <c:v>2310</c:v>
                </c:pt>
                <c:pt idx="78">
                  <c:v>2340</c:v>
                </c:pt>
                <c:pt idx="79">
                  <c:v>2370</c:v>
                </c:pt>
                <c:pt idx="80">
                  <c:v>2400</c:v>
                </c:pt>
                <c:pt idx="81">
                  <c:v>2430</c:v>
                </c:pt>
                <c:pt idx="82">
                  <c:v>2460</c:v>
                </c:pt>
                <c:pt idx="83">
                  <c:v>2490</c:v>
                </c:pt>
                <c:pt idx="84">
                  <c:v>2520</c:v>
                </c:pt>
                <c:pt idx="85">
                  <c:v>2550</c:v>
                </c:pt>
                <c:pt idx="86">
                  <c:v>2580</c:v>
                </c:pt>
                <c:pt idx="87">
                  <c:v>2610</c:v>
                </c:pt>
                <c:pt idx="88">
                  <c:v>2640</c:v>
                </c:pt>
                <c:pt idx="89">
                  <c:v>2670</c:v>
                </c:pt>
                <c:pt idx="90">
                  <c:v>2700</c:v>
                </c:pt>
                <c:pt idx="91">
                  <c:v>2730</c:v>
                </c:pt>
                <c:pt idx="92">
                  <c:v>2760</c:v>
                </c:pt>
                <c:pt idx="93">
                  <c:v>2790</c:v>
                </c:pt>
                <c:pt idx="94">
                  <c:v>2820</c:v>
                </c:pt>
                <c:pt idx="95">
                  <c:v>2850</c:v>
                </c:pt>
                <c:pt idx="96">
                  <c:v>2880</c:v>
                </c:pt>
                <c:pt idx="97">
                  <c:v>2910</c:v>
                </c:pt>
                <c:pt idx="98">
                  <c:v>2940</c:v>
                </c:pt>
                <c:pt idx="99">
                  <c:v>2970</c:v>
                </c:pt>
                <c:pt idx="100">
                  <c:v>3000</c:v>
                </c:pt>
                <c:pt idx="101">
                  <c:v>3030</c:v>
                </c:pt>
                <c:pt idx="102">
                  <c:v>3060</c:v>
                </c:pt>
                <c:pt idx="103">
                  <c:v>3090</c:v>
                </c:pt>
                <c:pt idx="104">
                  <c:v>3120</c:v>
                </c:pt>
                <c:pt idx="105">
                  <c:v>3150</c:v>
                </c:pt>
                <c:pt idx="106">
                  <c:v>3180</c:v>
                </c:pt>
                <c:pt idx="107">
                  <c:v>3210</c:v>
                </c:pt>
                <c:pt idx="108">
                  <c:v>3240</c:v>
                </c:pt>
                <c:pt idx="109">
                  <c:v>3270</c:v>
                </c:pt>
                <c:pt idx="110">
                  <c:v>3300</c:v>
                </c:pt>
                <c:pt idx="111">
                  <c:v>3330</c:v>
                </c:pt>
                <c:pt idx="112">
                  <c:v>3360</c:v>
                </c:pt>
                <c:pt idx="113">
                  <c:v>3390</c:v>
                </c:pt>
                <c:pt idx="114">
                  <c:v>3420</c:v>
                </c:pt>
                <c:pt idx="115">
                  <c:v>3450</c:v>
                </c:pt>
                <c:pt idx="116">
                  <c:v>3480</c:v>
                </c:pt>
                <c:pt idx="117">
                  <c:v>3510</c:v>
                </c:pt>
                <c:pt idx="118">
                  <c:v>3540</c:v>
                </c:pt>
                <c:pt idx="119">
                  <c:v>3570</c:v>
                </c:pt>
                <c:pt idx="120">
                  <c:v>3600</c:v>
                </c:pt>
                <c:pt idx="121">
                  <c:v>3630</c:v>
                </c:pt>
                <c:pt idx="122">
                  <c:v>3660</c:v>
                </c:pt>
                <c:pt idx="123">
                  <c:v>3690</c:v>
                </c:pt>
                <c:pt idx="124">
                  <c:v>3720</c:v>
                </c:pt>
                <c:pt idx="125">
                  <c:v>3750</c:v>
                </c:pt>
                <c:pt idx="126">
                  <c:v>3780</c:v>
                </c:pt>
                <c:pt idx="127">
                  <c:v>3810</c:v>
                </c:pt>
                <c:pt idx="128">
                  <c:v>3840</c:v>
                </c:pt>
                <c:pt idx="129">
                  <c:v>3870</c:v>
                </c:pt>
                <c:pt idx="130">
                  <c:v>3900</c:v>
                </c:pt>
                <c:pt idx="131">
                  <c:v>3930</c:v>
                </c:pt>
                <c:pt idx="132">
                  <c:v>3960</c:v>
                </c:pt>
                <c:pt idx="133">
                  <c:v>3990</c:v>
                </c:pt>
                <c:pt idx="134">
                  <c:v>4020</c:v>
                </c:pt>
                <c:pt idx="135">
                  <c:v>4050</c:v>
                </c:pt>
                <c:pt idx="136">
                  <c:v>4080</c:v>
                </c:pt>
                <c:pt idx="137">
                  <c:v>4110</c:v>
                </c:pt>
                <c:pt idx="138">
                  <c:v>4140</c:v>
                </c:pt>
                <c:pt idx="139">
                  <c:v>4170</c:v>
                </c:pt>
                <c:pt idx="140">
                  <c:v>4200</c:v>
                </c:pt>
                <c:pt idx="141">
                  <c:v>4230</c:v>
                </c:pt>
                <c:pt idx="142">
                  <c:v>4260</c:v>
                </c:pt>
                <c:pt idx="143">
                  <c:v>4290</c:v>
                </c:pt>
                <c:pt idx="144">
                  <c:v>4320</c:v>
                </c:pt>
                <c:pt idx="145">
                  <c:v>4350</c:v>
                </c:pt>
                <c:pt idx="146">
                  <c:v>4380</c:v>
                </c:pt>
                <c:pt idx="147">
                  <c:v>4410</c:v>
                </c:pt>
                <c:pt idx="148">
                  <c:v>4440</c:v>
                </c:pt>
                <c:pt idx="149">
                  <c:v>4470</c:v>
                </c:pt>
                <c:pt idx="150">
                  <c:v>4500</c:v>
                </c:pt>
                <c:pt idx="151">
                  <c:v>4530</c:v>
                </c:pt>
                <c:pt idx="152">
                  <c:v>4560</c:v>
                </c:pt>
                <c:pt idx="153">
                  <c:v>4590</c:v>
                </c:pt>
                <c:pt idx="154">
                  <c:v>4620</c:v>
                </c:pt>
                <c:pt idx="155">
                  <c:v>4650</c:v>
                </c:pt>
                <c:pt idx="156">
                  <c:v>4680</c:v>
                </c:pt>
                <c:pt idx="157">
                  <c:v>4710</c:v>
                </c:pt>
                <c:pt idx="158">
                  <c:v>4740</c:v>
                </c:pt>
                <c:pt idx="159">
                  <c:v>4770</c:v>
                </c:pt>
                <c:pt idx="160">
                  <c:v>4800</c:v>
                </c:pt>
                <c:pt idx="161">
                  <c:v>4830</c:v>
                </c:pt>
                <c:pt idx="162">
                  <c:v>4860</c:v>
                </c:pt>
                <c:pt idx="163">
                  <c:v>4890</c:v>
                </c:pt>
                <c:pt idx="164">
                  <c:v>4920</c:v>
                </c:pt>
                <c:pt idx="165">
                  <c:v>4950</c:v>
                </c:pt>
                <c:pt idx="166">
                  <c:v>4980</c:v>
                </c:pt>
                <c:pt idx="167">
                  <c:v>5010</c:v>
                </c:pt>
                <c:pt idx="168">
                  <c:v>5040</c:v>
                </c:pt>
                <c:pt idx="169">
                  <c:v>5070</c:v>
                </c:pt>
                <c:pt idx="170">
                  <c:v>5100</c:v>
                </c:pt>
                <c:pt idx="171">
                  <c:v>5130</c:v>
                </c:pt>
                <c:pt idx="172">
                  <c:v>5160</c:v>
                </c:pt>
                <c:pt idx="173">
                  <c:v>5190</c:v>
                </c:pt>
                <c:pt idx="174">
                  <c:v>5220</c:v>
                </c:pt>
                <c:pt idx="175">
                  <c:v>5250</c:v>
                </c:pt>
                <c:pt idx="176">
                  <c:v>5280</c:v>
                </c:pt>
                <c:pt idx="177">
                  <c:v>5310</c:v>
                </c:pt>
                <c:pt idx="178">
                  <c:v>5340</c:v>
                </c:pt>
                <c:pt idx="179">
                  <c:v>5370</c:v>
                </c:pt>
                <c:pt idx="180">
                  <c:v>5400</c:v>
                </c:pt>
                <c:pt idx="181">
                  <c:v>5430</c:v>
                </c:pt>
                <c:pt idx="182">
                  <c:v>5460</c:v>
                </c:pt>
                <c:pt idx="183">
                  <c:v>5490</c:v>
                </c:pt>
                <c:pt idx="184">
                  <c:v>5520</c:v>
                </c:pt>
                <c:pt idx="185">
                  <c:v>5550</c:v>
                </c:pt>
                <c:pt idx="186">
                  <c:v>5580</c:v>
                </c:pt>
                <c:pt idx="187">
                  <c:v>5610</c:v>
                </c:pt>
                <c:pt idx="188">
                  <c:v>5640</c:v>
                </c:pt>
                <c:pt idx="189">
                  <c:v>5670</c:v>
                </c:pt>
                <c:pt idx="190">
                  <c:v>5700</c:v>
                </c:pt>
                <c:pt idx="191">
                  <c:v>5730</c:v>
                </c:pt>
                <c:pt idx="192">
                  <c:v>5760</c:v>
                </c:pt>
                <c:pt idx="193">
                  <c:v>5790</c:v>
                </c:pt>
                <c:pt idx="194">
                  <c:v>5820</c:v>
                </c:pt>
                <c:pt idx="195">
                  <c:v>5850</c:v>
                </c:pt>
                <c:pt idx="196">
                  <c:v>5880</c:v>
                </c:pt>
                <c:pt idx="197">
                  <c:v>5910</c:v>
                </c:pt>
                <c:pt idx="198">
                  <c:v>5940</c:v>
                </c:pt>
                <c:pt idx="199">
                  <c:v>5970</c:v>
                </c:pt>
                <c:pt idx="200">
                  <c:v>6000</c:v>
                </c:pt>
                <c:pt idx="201">
                  <c:v>6030</c:v>
                </c:pt>
                <c:pt idx="202">
                  <c:v>6060</c:v>
                </c:pt>
                <c:pt idx="203">
                  <c:v>6090</c:v>
                </c:pt>
                <c:pt idx="204">
                  <c:v>6120</c:v>
                </c:pt>
                <c:pt idx="205">
                  <c:v>6150</c:v>
                </c:pt>
                <c:pt idx="206">
                  <c:v>6180</c:v>
                </c:pt>
                <c:pt idx="207">
                  <c:v>6210</c:v>
                </c:pt>
                <c:pt idx="208">
                  <c:v>6240</c:v>
                </c:pt>
                <c:pt idx="209">
                  <c:v>6270</c:v>
                </c:pt>
                <c:pt idx="210">
                  <c:v>6300</c:v>
                </c:pt>
                <c:pt idx="211">
                  <c:v>6330</c:v>
                </c:pt>
                <c:pt idx="212">
                  <c:v>6360</c:v>
                </c:pt>
                <c:pt idx="213">
                  <c:v>6390</c:v>
                </c:pt>
                <c:pt idx="214">
                  <c:v>6420</c:v>
                </c:pt>
                <c:pt idx="215">
                  <c:v>6450</c:v>
                </c:pt>
                <c:pt idx="216">
                  <c:v>6480</c:v>
                </c:pt>
                <c:pt idx="217">
                  <c:v>6510</c:v>
                </c:pt>
                <c:pt idx="218">
                  <c:v>6540</c:v>
                </c:pt>
                <c:pt idx="219">
                  <c:v>6570</c:v>
                </c:pt>
                <c:pt idx="220">
                  <c:v>6600</c:v>
                </c:pt>
                <c:pt idx="221">
                  <c:v>6630</c:v>
                </c:pt>
                <c:pt idx="222">
                  <c:v>6660</c:v>
                </c:pt>
                <c:pt idx="223">
                  <c:v>6690</c:v>
                </c:pt>
                <c:pt idx="224">
                  <c:v>6720</c:v>
                </c:pt>
                <c:pt idx="225">
                  <c:v>6750</c:v>
                </c:pt>
                <c:pt idx="226">
                  <c:v>6780</c:v>
                </c:pt>
                <c:pt idx="227">
                  <c:v>6810</c:v>
                </c:pt>
                <c:pt idx="228">
                  <c:v>6840</c:v>
                </c:pt>
                <c:pt idx="229">
                  <c:v>6870</c:v>
                </c:pt>
                <c:pt idx="230">
                  <c:v>6900</c:v>
                </c:pt>
                <c:pt idx="231">
                  <c:v>6930</c:v>
                </c:pt>
                <c:pt idx="232">
                  <c:v>6960</c:v>
                </c:pt>
                <c:pt idx="233">
                  <c:v>6990</c:v>
                </c:pt>
                <c:pt idx="234">
                  <c:v>7020</c:v>
                </c:pt>
                <c:pt idx="235">
                  <c:v>7050</c:v>
                </c:pt>
                <c:pt idx="236">
                  <c:v>7080</c:v>
                </c:pt>
                <c:pt idx="237">
                  <c:v>7110</c:v>
                </c:pt>
                <c:pt idx="238">
                  <c:v>7140</c:v>
                </c:pt>
                <c:pt idx="239">
                  <c:v>7170</c:v>
                </c:pt>
                <c:pt idx="240">
                  <c:v>7200</c:v>
                </c:pt>
                <c:pt idx="241">
                  <c:v>7230</c:v>
                </c:pt>
                <c:pt idx="242">
                  <c:v>7260</c:v>
                </c:pt>
                <c:pt idx="243">
                  <c:v>7290</c:v>
                </c:pt>
                <c:pt idx="244">
                  <c:v>7320</c:v>
                </c:pt>
                <c:pt idx="245">
                  <c:v>7350</c:v>
                </c:pt>
                <c:pt idx="246">
                  <c:v>7380</c:v>
                </c:pt>
                <c:pt idx="247">
                  <c:v>7410</c:v>
                </c:pt>
                <c:pt idx="248">
                  <c:v>7440</c:v>
                </c:pt>
                <c:pt idx="249">
                  <c:v>7470</c:v>
                </c:pt>
                <c:pt idx="250">
                  <c:v>7500</c:v>
                </c:pt>
                <c:pt idx="251">
                  <c:v>7530</c:v>
                </c:pt>
                <c:pt idx="252">
                  <c:v>7560</c:v>
                </c:pt>
                <c:pt idx="253">
                  <c:v>7590</c:v>
                </c:pt>
                <c:pt idx="254">
                  <c:v>7620</c:v>
                </c:pt>
                <c:pt idx="255">
                  <c:v>7650</c:v>
                </c:pt>
                <c:pt idx="256">
                  <c:v>7680</c:v>
                </c:pt>
                <c:pt idx="257">
                  <c:v>7710</c:v>
                </c:pt>
                <c:pt idx="258">
                  <c:v>7740</c:v>
                </c:pt>
                <c:pt idx="259">
                  <c:v>7770</c:v>
                </c:pt>
                <c:pt idx="260">
                  <c:v>7800</c:v>
                </c:pt>
                <c:pt idx="261">
                  <c:v>7830</c:v>
                </c:pt>
                <c:pt idx="262">
                  <c:v>7860</c:v>
                </c:pt>
                <c:pt idx="263">
                  <c:v>7890</c:v>
                </c:pt>
                <c:pt idx="264">
                  <c:v>7920</c:v>
                </c:pt>
                <c:pt idx="265">
                  <c:v>7950</c:v>
                </c:pt>
                <c:pt idx="266">
                  <c:v>7980</c:v>
                </c:pt>
                <c:pt idx="267">
                  <c:v>8010</c:v>
                </c:pt>
                <c:pt idx="268">
                  <c:v>8040</c:v>
                </c:pt>
                <c:pt idx="269">
                  <c:v>8070</c:v>
                </c:pt>
                <c:pt idx="270">
                  <c:v>8100</c:v>
                </c:pt>
                <c:pt idx="271">
                  <c:v>8130</c:v>
                </c:pt>
                <c:pt idx="272">
                  <c:v>8160</c:v>
                </c:pt>
                <c:pt idx="273">
                  <c:v>8190</c:v>
                </c:pt>
                <c:pt idx="274">
                  <c:v>8220</c:v>
                </c:pt>
                <c:pt idx="275">
                  <c:v>8250</c:v>
                </c:pt>
                <c:pt idx="276">
                  <c:v>8280</c:v>
                </c:pt>
                <c:pt idx="277">
                  <c:v>8310</c:v>
                </c:pt>
                <c:pt idx="278">
                  <c:v>8340</c:v>
                </c:pt>
                <c:pt idx="279">
                  <c:v>8370</c:v>
                </c:pt>
                <c:pt idx="280">
                  <c:v>8400</c:v>
                </c:pt>
                <c:pt idx="281">
                  <c:v>8430</c:v>
                </c:pt>
                <c:pt idx="282">
                  <c:v>8460</c:v>
                </c:pt>
                <c:pt idx="283">
                  <c:v>8490</c:v>
                </c:pt>
              </c:numCache>
            </c:numRef>
          </c:xVal>
          <c:yVal>
            <c:numRef>
              <c:f>Sheet1!$X$5:$X$288</c:f>
              <c:numCache>
                <c:formatCode>General</c:formatCode>
                <c:ptCount val="284"/>
                <c:pt idx="0">
                  <c:v>57.4</c:v>
                </c:pt>
                <c:pt idx="1">
                  <c:v>56.761253844755018</c:v>
                </c:pt>
                <c:pt idx="2">
                  <c:v>56.133416690869403</c:v>
                </c:pt>
                <c:pt idx="3">
                  <c:v>55.516302225972133</c:v>
                </c:pt>
                <c:pt idx="4">
                  <c:v>54.909727319679128</c:v>
                </c:pt>
                <c:pt idx="5">
                  <c:v>54.313511969248758</c:v>
                </c:pt>
                <c:pt idx="6">
                  <c:v>53.727479246165601</c:v>
                </c:pt>
                <c:pt idx="7">
                  <c:v>53.15145524363637</c:v>
                </c:pt>
                <c:pt idx="8">
                  <c:v>52.585269024982658</c:v>
                </c:pt>
                <c:pt idx="9">
                  <c:v>52.028752572914982</c:v>
                </c:pt>
                <c:pt idx="10">
                  <c:v>51.481740739673207</c:v>
                </c:pt>
                <c:pt idx="11">
                  <c:v>50.94407119801852</c:v>
                </c:pt>
                <c:pt idx="12">
                  <c:v>50.415584393062332</c:v>
                </c:pt>
                <c:pt idx="13">
                  <c:v>49.896123494918001</c:v>
                </c:pt>
                <c:pt idx="14">
                  <c:v>49.385534352161102</c:v>
                </c:pt>
                <c:pt idx="15">
                  <c:v>48.883665446084578</c:v>
                </c:pt>
                <c:pt idx="16">
                  <c:v>48.390367845735142</c:v>
                </c:pt>
                <c:pt idx="17">
                  <c:v>47.905495163717653</c:v>
                </c:pt>
                <c:pt idx="18">
                  <c:v>47.428903512754225</c:v>
                </c:pt>
                <c:pt idx="19">
                  <c:v>46.960451462985318</c:v>
                </c:pt>
                <c:pt idx="20">
                  <c:v>46.5</c:v>
                </c:pt>
                <c:pt idx="21">
                  <c:v>46.047412483583102</c:v>
                </c:pt>
                <c:pt idx="22">
                  <c:v>45.602554607166823</c:v>
                </c:pt>
                <c:pt idx="23">
                  <c:v>45.165294357974908</c:v>
                </c:pt>
                <c:pt idx="24">
                  <c:v>44.735501977847505</c:v>
                </c:pt>
                <c:pt idx="25">
                  <c:v>44.313049924735083</c:v>
                </c:pt>
                <c:pt idx="26">
                  <c:v>43.897812834849958</c:v>
                </c:pt>
                <c:pt idx="27">
                  <c:v>43.489667485464267</c:v>
                </c:pt>
                <c:pt idx="28">
                  <c:v>43.088492758343328</c:v>
                </c:pt>
                <c:pt idx="29">
                  <c:v>42.694169603803395</c:v>
                </c:pt>
                <c:pt idx="30">
                  <c:v>42.306581005383421</c:v>
                </c:pt>
                <c:pt idx="31">
                  <c:v>41.925611945120068</c:v>
                </c:pt>
                <c:pt idx="32">
                  <c:v>41.551149369415825</c:v>
                </c:pt>
                <c:pt idx="33">
                  <c:v>41.183082155490027</c:v>
                </c:pt>
                <c:pt idx="34">
                  <c:v>40.821301078402925</c:v>
                </c:pt>
                <c:pt idx="35">
                  <c:v>40.46569877864281</c:v>
                </c:pt>
                <c:pt idx="36">
                  <c:v>40.116169730266876</c:v>
                </c:pt>
                <c:pt idx="37">
                  <c:v>39.772610209586034</c:v>
                </c:pt>
                <c:pt idx="38">
                  <c:v>39.434918264384677</c:v>
                </c:pt>
                <c:pt idx="39">
                  <c:v>39.102993683666071</c:v>
                </c:pt>
                <c:pt idx="40">
                  <c:v>38.776737967914443</c:v>
                </c:pt>
                <c:pt idx="41">
                  <c:v>38.456054299865031</c:v>
                </c:pt>
                <c:pt idx="42">
                  <c:v>38.140847515773281</c:v>
                </c:pt>
                <c:pt idx="43">
                  <c:v>37.831024077174732</c:v>
                </c:pt>
                <c:pt idx="44">
                  <c:v>37.526492043127249</c:v>
                </c:pt>
                <c:pt idx="45">
                  <c:v>37.227161042927264</c:v>
                </c:pt>
                <c:pt idx="46">
                  <c:v>36.932942249292083</c:v>
                </c:pt>
                <c:pt idx="47">
                  <c:v>36.643748352000088</c:v>
                </c:pt>
                <c:pt idx="48">
                  <c:v>36.359493531981229</c:v>
                </c:pt>
                <c:pt idx="49">
                  <c:v>36.080093435850003</c:v>
                </c:pt>
                <c:pt idx="50">
                  <c:v>35.805465150873282</c:v>
                </c:pt>
                <c:pt idx="51">
                  <c:v>35.535527180365825</c:v>
                </c:pt>
                <c:pt idx="52">
                  <c:v>35.270199419505865</c:v>
                </c:pt>
                <c:pt idx="53">
                  <c:v>35.009403131563793</c:v>
                </c:pt>
                <c:pt idx="54">
                  <c:v>34.753060924536825</c:v>
                </c:pt>
                <c:pt idx="55">
                  <c:v>34.501096728182738</c:v>
                </c:pt>
                <c:pt idx="56">
                  <c:v>34.25343577144578</c:v>
                </c:pt>
                <c:pt idx="57">
                  <c:v>34.010004560268186</c:v>
                </c:pt>
                <c:pt idx="58">
                  <c:v>33.770730855780585</c:v>
                </c:pt>
                <c:pt idx="59">
                  <c:v>33.535543652864995</c:v>
                </c:pt>
                <c:pt idx="60">
                  <c:v>33.30437315908376</c:v>
                </c:pt>
                <c:pt idx="61">
                  <c:v>33.077150773968533</c:v>
                </c:pt>
                <c:pt idx="62">
                  <c:v>32.853809068662883</c:v>
                </c:pt>
                <c:pt idx="63">
                  <c:v>32.634281765912576</c:v>
                </c:pt>
                <c:pt idx="64">
                  <c:v>32.418503720397645</c:v>
                </c:pt>
                <c:pt idx="65">
                  <c:v>32.206410899400339</c:v>
                </c:pt>
                <c:pt idx="66">
                  <c:v>31.99794036380321</c:v>
                </c:pt>
                <c:pt idx="67">
                  <c:v>31.793030249411821</c:v>
                </c:pt>
                <c:pt idx="68">
                  <c:v>31.591619748596329</c:v>
                </c:pt>
                <c:pt idx="69">
                  <c:v>31.393649092246655</c:v>
                </c:pt>
                <c:pt idx="70">
                  <c:v>31.199059532035882</c:v>
                </c:pt>
                <c:pt idx="71">
                  <c:v>31.00779332298648</c:v>
                </c:pt>
                <c:pt idx="72">
                  <c:v>30.819793706334369</c:v>
                </c:pt>
                <c:pt idx="73">
                  <c:v>30.635004892685572</c:v>
                </c:pt>
                <c:pt idx="74">
                  <c:v>30.453372045460586</c:v>
                </c:pt>
                <c:pt idx="75">
                  <c:v>30.274841264621461</c:v>
                </c:pt>
                <c:pt idx="76">
                  <c:v>30.099359570676825</c:v>
                </c:pt>
                <c:pt idx="77">
                  <c:v>29.926874888960072</c:v>
                </c:pt>
                <c:pt idx="78">
                  <c:v>29.757336034176085</c:v>
                </c:pt>
                <c:pt idx="79">
                  <c:v>29.590692695211828</c:v>
                </c:pt>
                <c:pt idx="80">
                  <c:v>29.426895420206407</c:v>
                </c:pt>
                <c:pt idx="81">
                  <c:v>29.265895601876103</c:v>
                </c:pt>
                <c:pt idx="82">
                  <c:v>29.107645463090016</c:v>
                </c:pt>
                <c:pt idx="83">
                  <c:v>28.952098042692068</c:v>
                </c:pt>
                <c:pt idx="84">
                  <c:v>28.799207181565176</c:v>
                </c:pt>
                <c:pt idx="85">
                  <c:v>28.64892750893339</c:v>
                </c:pt>
                <c:pt idx="86">
                  <c:v>28.501214428897995</c:v>
                </c:pt>
                <c:pt idx="87">
                  <c:v>28.356024107203567</c:v>
                </c:pt>
                <c:pt idx="88">
                  <c:v>28.213313458230019</c:v>
                </c:pt>
                <c:pt idx="89">
                  <c:v>28.073040132206856</c:v>
                </c:pt>
                <c:pt idx="90">
                  <c:v>27.935162502645746</c:v>
                </c:pt>
                <c:pt idx="91">
                  <c:v>27.799639653987747</c:v>
                </c:pt>
                <c:pt idx="92">
                  <c:v>27.666431369461517</c:v>
                </c:pt>
                <c:pt idx="93">
                  <c:v>27.535498119148869</c:v>
                </c:pt>
                <c:pt idx="94">
                  <c:v>27.40680104825416</c:v>
                </c:pt>
                <c:pt idx="95">
                  <c:v>27.280301965574029</c:v>
                </c:pt>
                <c:pt idx="96">
                  <c:v>27.15596333216406</c:v>
                </c:pt>
                <c:pt idx="97">
                  <c:v>27.033748250198983</c:v>
                </c:pt>
                <c:pt idx="98">
                  <c:v>26.91362045202316</c:v>
                </c:pt>
                <c:pt idx="99">
                  <c:v>26.795544289388058</c:v>
                </c:pt>
                <c:pt idx="100">
                  <c:v>26.679484722873521</c:v>
                </c:pt>
                <c:pt idx="101">
                  <c:v>26.56540731148975</c:v>
                </c:pt>
                <c:pt idx="102">
                  <c:v>26.453278202456826</c:v>
                </c:pt>
                <c:pt idx="103">
                  <c:v>26.343064121158818</c:v>
                </c:pt>
                <c:pt idx="104">
                  <c:v>26.234732361269444</c:v>
                </c:pt>
                <c:pt idx="105">
                  <c:v>26.128250775046389</c:v>
                </c:pt>
                <c:pt idx="106">
                  <c:v>26.023587763791362</c:v>
                </c:pt>
                <c:pt idx="107">
                  <c:v>25.920712268473114</c:v>
                </c:pt>
                <c:pt idx="108">
                  <c:v>25.819593760510575</c:v>
                </c:pt>
                <c:pt idx="109">
                  <c:v>25.720202232713412</c:v>
                </c:pt>
                <c:pt idx="110">
                  <c:v>25.622508190377332</c:v>
                </c:pt>
                <c:pt idx="111">
                  <c:v>25.526482642531427</c:v>
                </c:pt>
                <c:pt idx="112">
                  <c:v>25.432097093335031</c:v>
                </c:pt>
                <c:pt idx="113">
                  <c:v>25.339323533621524</c:v>
                </c:pt>
                <c:pt idx="114">
                  <c:v>25.248134432586504</c:v>
                </c:pt>
                <c:pt idx="115">
                  <c:v>25.158502729617965</c:v>
                </c:pt>
                <c:pt idx="116">
                  <c:v>25.070401826265979</c:v>
                </c:pt>
                <c:pt idx="117">
                  <c:v>24.983805578349546</c:v>
                </c:pt>
                <c:pt idx="118">
                  <c:v>24.89868828819823</c:v>
                </c:pt>
                <c:pt idx="119">
                  <c:v>24.815024697026296</c:v>
                </c:pt>
                <c:pt idx="120">
                  <c:v>24.732789977437122</c:v>
                </c:pt>
                <c:pt idx="121">
                  <c:v>24.651959726055573</c:v>
                </c:pt>
                <c:pt idx="122">
                  <c:v>24.572509956286254</c:v>
                </c:pt>
                <c:pt idx="123">
                  <c:v>24.49441709119542</c:v>
                </c:pt>
                <c:pt idx="124">
                  <c:v>24.417657956514446</c:v>
                </c:pt>
                <c:pt idx="125">
                  <c:v>24.342209773762814</c:v>
                </c:pt>
                <c:pt idx="126">
                  <c:v>24.268050153488531</c:v>
                </c:pt>
                <c:pt idx="127">
                  <c:v>24.195157088623997</c:v>
                </c:pt>
                <c:pt idx="128">
                  <c:v>24.123508947955351</c:v>
                </c:pt>
                <c:pt idx="129">
                  <c:v>24.053084469703357</c:v>
                </c:pt>
                <c:pt idx="130">
                  <c:v>23.983862755213885</c:v>
                </c:pt>
                <c:pt idx="131">
                  <c:v>23.915823262756223</c:v>
                </c:pt>
                <c:pt idx="132">
                  <c:v>23.848945801427227</c:v>
                </c:pt>
                <c:pt idx="133">
                  <c:v>23.783210525159635</c:v>
                </c:pt>
                <c:pt idx="134">
                  <c:v>23.718597926832683</c:v>
                </c:pt>
                <c:pt idx="135">
                  <c:v>23.655088832483315</c:v>
                </c:pt>
                <c:pt idx="136">
                  <c:v>23.592664395616268</c:v>
                </c:pt>
                <c:pt idx="137">
                  <c:v>23.531306091611309</c:v>
                </c:pt>
                <c:pt idx="138">
                  <c:v>23.470995712226017</c:v>
                </c:pt>
                <c:pt idx="139">
                  <c:v>23.411715360192431</c:v>
                </c:pt>
                <c:pt idx="140">
                  <c:v>23.353447443905981</c:v>
                </c:pt>
                <c:pt idx="141">
                  <c:v>23.296174672205151</c:v>
                </c:pt>
                <c:pt idx="142">
                  <c:v>23.239880049240259</c:v>
                </c:pt>
                <c:pt idx="143">
                  <c:v>23.184546869429909</c:v>
                </c:pt>
                <c:pt idx="144">
                  <c:v>23.130158712503551</c:v>
                </c:pt>
                <c:pt idx="145">
                  <c:v>23.076699438628733</c:v>
                </c:pt>
                <c:pt idx="146">
                  <c:v>23.024153183621554</c:v>
                </c:pt>
                <c:pt idx="147">
                  <c:v>22.972504354238929</c:v>
                </c:pt>
                <c:pt idx="148">
                  <c:v>22.921737623551252</c:v>
                </c:pt>
                <c:pt idx="149">
                  <c:v>22.87183792639409</c:v>
                </c:pt>
                <c:pt idx="150">
                  <c:v>22.82279045489754</c:v>
                </c:pt>
                <c:pt idx="151">
                  <c:v>22.774580654091977</c:v>
                </c:pt>
                <c:pt idx="152">
                  <c:v>22.72719421758881</c:v>
                </c:pt>
                <c:pt idx="153">
                  <c:v>22.680617083335036</c:v>
                </c:pt>
                <c:pt idx="154">
                  <c:v>22.634835429440269</c:v>
                </c:pt>
                <c:pt idx="155">
                  <c:v>22.589835670075075</c:v>
                </c:pt>
                <c:pt idx="156">
                  <c:v>22.545604451439335</c:v>
                </c:pt>
                <c:pt idx="157">
                  <c:v>22.502128647799459</c:v>
                </c:pt>
                <c:pt idx="158">
                  <c:v>22.459395357593301</c:v>
                </c:pt>
                <c:pt idx="159">
                  <c:v>22.41739189960159</c:v>
                </c:pt>
                <c:pt idx="160">
                  <c:v>22.376105809184718</c:v>
                </c:pt>
                <c:pt idx="161">
                  <c:v>22.335524834583865</c:v>
                </c:pt>
                <c:pt idx="162">
                  <c:v>22.295636933285213</c:v>
                </c:pt>
                <c:pt idx="163">
                  <c:v>22.256430268446326</c:v>
                </c:pt>
                <c:pt idx="164">
                  <c:v>22.217893205383533</c:v>
                </c:pt>
                <c:pt idx="165">
                  <c:v>22.18001430811929</c:v>
                </c:pt>
                <c:pt idx="166">
                  <c:v>22.142782335988535</c:v>
                </c:pt>
                <c:pt idx="167">
                  <c:v>22.106186240302982</c:v>
                </c:pt>
                <c:pt idx="168">
                  <c:v>22.070215161072412</c:v>
                </c:pt>
                <c:pt idx="169">
                  <c:v>22.034858423781909</c:v>
                </c:pt>
                <c:pt idx="170">
                  <c:v>22.000105536224194</c:v>
                </c:pt>
                <c:pt idx="171">
                  <c:v>21.965946185386027</c:v>
                </c:pt>
                <c:pt idx="172">
                  <c:v>21.932370234387793</c:v>
                </c:pt>
                <c:pt idx="173">
                  <c:v>21.899367719475361</c:v>
                </c:pt>
                <c:pt idx="174">
                  <c:v>21.866928847063292</c:v>
                </c:pt>
                <c:pt idx="175">
                  <c:v>21.835043990828595</c:v>
                </c:pt>
                <c:pt idx="176">
                  <c:v>21.803703688854075</c:v>
                </c:pt>
                <c:pt idx="177">
                  <c:v>21.772898640820472</c:v>
                </c:pt>
                <c:pt idx="178">
                  <c:v>21.742619705246589</c:v>
                </c:pt>
                <c:pt idx="179">
                  <c:v>21.712857896776526</c:v>
                </c:pt>
                <c:pt idx="180">
                  <c:v>21.683604383513238</c:v>
                </c:pt>
                <c:pt idx="181">
                  <c:v>21.654850484397656</c:v>
                </c:pt>
                <c:pt idx="182">
                  <c:v>21.62658766663257</c:v>
                </c:pt>
                <c:pt idx="183">
                  <c:v>21.598807543150471</c:v>
                </c:pt>
                <c:pt idx="184">
                  <c:v>21.571501870124695</c:v>
                </c:pt>
                <c:pt idx="185">
                  <c:v>21.544662544523025</c:v>
                </c:pt>
                <c:pt idx="186">
                  <c:v>21.518281601703105</c:v>
                </c:pt>
                <c:pt idx="187">
                  <c:v>21.492351213048906</c:v>
                </c:pt>
                <c:pt idx="188">
                  <c:v>21.466863683647563</c:v>
                </c:pt>
                <c:pt idx="189">
                  <c:v>21.441811450005897</c:v>
                </c:pt>
                <c:pt idx="190">
                  <c:v>21.417187077805913</c:v>
                </c:pt>
                <c:pt idx="191">
                  <c:v>21.392983259698656</c:v>
                </c:pt>
                <c:pt idx="192">
                  <c:v>21.369192813135736</c:v>
                </c:pt>
                <c:pt idx="193">
                  <c:v>21.345808678237887</c:v>
                </c:pt>
                <c:pt idx="194">
                  <c:v>21.322823915699928</c:v>
                </c:pt>
                <c:pt idx="195">
                  <c:v>21.300231704731491</c:v>
                </c:pt>
                <c:pt idx="196">
                  <c:v>21.278025341032965</c:v>
                </c:pt>
                <c:pt idx="197">
                  <c:v>21.25619823480595</c:v>
                </c:pt>
                <c:pt idx="198">
                  <c:v>21.234743908797718</c:v>
                </c:pt>
                <c:pt idx="199">
                  <c:v>21.213655996379089</c:v>
                </c:pt>
                <c:pt idx="200">
                  <c:v>21.1929282396551</c:v>
                </c:pt>
                <c:pt idx="201">
                  <c:v>21.172554487607965</c:v>
                </c:pt>
                <c:pt idx="202">
                  <c:v>21.152528694271741</c:v>
                </c:pt>
                <c:pt idx="203">
                  <c:v>21.132844916938168</c:v>
                </c:pt>
                <c:pt idx="204">
                  <c:v>21.113497314393165</c:v>
                </c:pt>
                <c:pt idx="205">
                  <c:v>21.094480145183425</c:v>
                </c:pt>
                <c:pt idx="206">
                  <c:v>21.075787765912629</c:v>
                </c:pt>
                <c:pt idx="207">
                  <c:v>21.057414629566736</c:v>
                </c:pt>
                <c:pt idx="208">
                  <c:v>21.039355283867927</c:v>
                </c:pt>
                <c:pt idx="209">
                  <c:v>21.021604369656586</c:v>
                </c:pt>
                <c:pt idx="210">
                  <c:v>21.004156619300979</c:v>
                </c:pt>
                <c:pt idx="211">
                  <c:v>20.987006855134073</c:v>
                </c:pt>
                <c:pt idx="212">
                  <c:v>20.970149987917033</c:v>
                </c:pt>
                <c:pt idx="213">
                  <c:v>20.953581015328986</c:v>
                </c:pt>
                <c:pt idx="214">
                  <c:v>20.937295020482569</c:v>
                </c:pt>
                <c:pt idx="215">
                  <c:v>20.921287170464829</c:v>
                </c:pt>
                <c:pt idx="216">
                  <c:v>20.905552714903038</c:v>
                </c:pt>
                <c:pt idx="217">
                  <c:v>20.890086984555019</c:v>
                </c:pt>
                <c:pt idx="218">
                  <c:v>20.874885389923516</c:v>
                </c:pt>
                <c:pt idx="219">
                  <c:v>20.859943419894275</c:v>
                </c:pt>
                <c:pt idx="220">
                  <c:v>20.845256640397331</c:v>
                </c:pt>
                <c:pt idx="221">
                  <c:v>20.830820693091205</c:v>
                </c:pt>
                <c:pt idx="222">
                  <c:v>20.816631294069548</c:v>
                </c:pt>
                <c:pt idx="223">
                  <c:v>20.802684232589879</c:v>
                </c:pt>
                <c:pt idx="224">
                  <c:v>20.788975369824033</c:v>
                </c:pt>
                <c:pt idx="225">
                  <c:v>20.775500637629968</c:v>
                </c:pt>
                <c:pt idx="226">
                  <c:v>20.76225603734451</c:v>
                </c:pt>
                <c:pt idx="227">
                  <c:v>20.749237638596753</c:v>
                </c:pt>
                <c:pt idx="228">
                  <c:v>20.736441578141712</c:v>
                </c:pt>
                <c:pt idx="229">
                  <c:v>20.72386405871389</c:v>
                </c:pt>
                <c:pt idx="230">
                  <c:v>20.711501347900427</c:v>
                </c:pt>
                <c:pt idx="231">
                  <c:v>20.6993497770335</c:v>
                </c:pt>
                <c:pt idx="232">
                  <c:v>20.687405740101642</c:v>
                </c:pt>
                <c:pt idx="233">
                  <c:v>20.67566569267963</c:v>
                </c:pt>
                <c:pt idx="234">
                  <c:v>20.664126150876687</c:v>
                </c:pt>
                <c:pt idx="235">
                  <c:v>20.65278369030262</c:v>
                </c:pt>
                <c:pt idx="236">
                  <c:v>20.641634945051617</c:v>
                </c:pt>
                <c:pt idx="237">
                  <c:v>20.630676606703421</c:v>
                </c:pt>
                <c:pt idx="238">
                  <c:v>20.619905423341528</c:v>
                </c:pt>
                <c:pt idx="239">
                  <c:v>20.609318198588188</c:v>
                </c:pt>
                <c:pt idx="240">
                  <c:v>20.598911790655862</c:v>
                </c:pt>
                <c:pt idx="241">
                  <c:v>20.588683111414891</c:v>
                </c:pt>
                <c:pt idx="242">
                  <c:v>20.578629125477086</c:v>
                </c:pt>
                <c:pt idx="243">
                  <c:v>20.568746849294968</c:v>
                </c:pt>
                <c:pt idx="244">
                  <c:v>20.559033350276387</c:v>
                </c:pt>
                <c:pt idx="245">
                  <c:v>20.549485745914282</c:v>
                </c:pt>
                <c:pt idx="246">
                  <c:v>20.540101202931268</c:v>
                </c:pt>
                <c:pt idx="247">
                  <c:v>20.530876936438876</c:v>
                </c:pt>
                <c:pt idx="248">
                  <c:v>20.521810209111106</c:v>
                </c:pt>
                <c:pt idx="249">
                  <c:v>20.512898330372142</c:v>
                </c:pt>
                <c:pt idx="250">
                  <c:v>20.504138655597895</c:v>
                </c:pt>
                <c:pt idx="251">
                  <c:v>20.495528585331225</c:v>
                </c:pt>
                <c:pt idx="252">
                  <c:v>20.48706556451052</c:v>
                </c:pt>
                <c:pt idx="253">
                  <c:v>20.4787470817115</c:v>
                </c:pt>
                <c:pt idx="254">
                  <c:v>20.47057066840193</c:v>
                </c:pt>
                <c:pt idx="255">
                  <c:v>20.462533898209074</c:v>
                </c:pt>
                <c:pt idx="256">
                  <c:v>20.454634386199675</c:v>
                </c:pt>
                <c:pt idx="257">
                  <c:v>20.446869788172211</c:v>
                </c:pt>
                <c:pt idx="258">
                  <c:v>20.439237799961244</c:v>
                </c:pt>
                <c:pt idx="259">
                  <c:v>20.431736156753665</c:v>
                </c:pt>
                <c:pt idx="260">
                  <c:v>20.424362632416589</c:v>
                </c:pt>
                <c:pt idx="261">
                  <c:v>20.417115038836755</c:v>
                </c:pt>
                <c:pt idx="262">
                  <c:v>20.409991225271199</c:v>
                </c:pt>
                <c:pt idx="263">
                  <c:v>20.402989077709002</c:v>
                </c:pt>
                <c:pt idx="264">
                  <c:v>20.396106518243965</c:v>
                </c:pt>
                <c:pt idx="265">
                  <c:v>20.389341504457981</c:v>
                </c:pt>
                <c:pt idx="266">
                  <c:v>20.382692028814937</c:v>
                </c:pt>
                <c:pt idx="267">
                  <c:v>20.37615611806498</c:v>
                </c:pt>
                <c:pt idx="268">
                  <c:v>20.369731832658939</c:v>
                </c:pt>
                <c:pt idx="269">
                  <c:v>20.363417266172775</c:v>
                </c:pt>
                <c:pt idx="270">
                  <c:v>20.357210544741825</c:v>
                </c:pt>
                <c:pt idx="271">
                  <c:v>20.351109826504743</c:v>
                </c:pt>
                <c:pt idx="272">
                  <c:v>20.345113301056919</c:v>
                </c:pt>
                <c:pt idx="273">
                  <c:v>20.33921918891323</c:v>
                </c:pt>
                <c:pt idx="274">
                  <c:v>20.333425740979976</c:v>
                </c:pt>
                <c:pt idx="275">
                  <c:v>20.327731238035842</c:v>
                </c:pt>
                <c:pt idx="276">
                  <c:v>20.322133990221694</c:v>
                </c:pt>
                <c:pt idx="277">
                  <c:v>20.316632336539133</c:v>
                </c:pt>
                <c:pt idx="278">
                  <c:v>20.311224644357566</c:v>
                </c:pt>
                <c:pt idx="279">
                  <c:v>20.305909308929735</c:v>
                </c:pt>
                <c:pt idx="280">
                  <c:v>20.300684752915497</c:v>
                </c:pt>
                <c:pt idx="281">
                  <c:v>20.295549425913745</c:v>
                </c:pt>
                <c:pt idx="282">
                  <c:v>20.290501804002318</c:v>
                </c:pt>
                <c:pt idx="283">
                  <c:v>20.285540389285789</c:v>
                </c:pt>
              </c:numCache>
            </c:numRef>
          </c:yVal>
          <c:smooth val="1"/>
          <c:extLst>
            <c:ext xmlns:c16="http://schemas.microsoft.com/office/drawing/2014/chart" uri="{C3380CC4-5D6E-409C-BE32-E72D297353CC}">
              <c16:uniqueId val="{00000000-B6BD-470A-B58F-2F7CE1481FE3}"/>
            </c:ext>
          </c:extLst>
        </c:ser>
        <c:dLbls>
          <c:showLegendKey val="0"/>
          <c:showVal val="0"/>
          <c:showCatName val="0"/>
          <c:showSerName val="0"/>
          <c:showPercent val="0"/>
          <c:showBubbleSize val="0"/>
        </c:dLbls>
        <c:axId val="448068488"/>
        <c:axId val="448068816"/>
        <c:extLst>
          <c:ext xmlns:c15="http://schemas.microsoft.com/office/drawing/2012/chart" uri="{02D57815-91ED-43cb-92C2-25804820EDAC}">
            <c15:filteredScatterSeries>
              <c15:ser>
                <c:idx val="0"/>
                <c:order val="0"/>
                <c:spPr>
                  <a:ln w="19050" cap="rnd">
                    <a:solidFill>
                      <a:schemeClr val="accent1"/>
                    </a:solidFill>
                    <a:round/>
                  </a:ln>
                  <a:effectLst/>
                </c:spPr>
                <c:marker>
                  <c:symbol val="none"/>
                </c:marker>
                <c:xVal>
                  <c:numRef>
                    <c:extLst>
                      <c:ext uri="{02D57815-91ED-43cb-92C2-25804820EDAC}">
                        <c15:formulaRef>
                          <c15:sqref>Sheet1!$W$5:$W$288</c15:sqref>
                        </c15:formulaRef>
                      </c:ext>
                    </c:extLst>
                    <c:numCache>
                      <c:formatCode>General</c:formatCode>
                      <c:ptCount val="284"/>
                      <c:pt idx="0">
                        <c:v>66.442188621443194</c:v>
                      </c:pt>
                      <c:pt idx="1">
                        <c:v>85.900751733774769</c:v>
                      </c:pt>
                      <c:pt idx="2">
                        <c:v>120.48532932124823</c:v>
                      </c:pt>
                      <c:pt idx="3">
                        <c:v>165.9848970036048</c:v>
                      </c:pt>
                      <c:pt idx="4">
                        <c:v>181.41947319146615</c:v>
                      </c:pt>
                      <c:pt idx="5">
                        <c:v>217.97452732247862</c:v>
                      </c:pt>
                      <c:pt idx="6">
                        <c:v>239.21287932815181</c:v>
                      </c:pt>
                      <c:pt idx="7">
                        <c:v>271.56408727208043</c:v>
                      </c:pt>
                      <c:pt idx="8">
                        <c:v>298.99021756266632</c:v>
                      </c:pt>
                      <c:pt idx="9">
                        <c:v>321.24640903656478</c:v>
                      </c:pt>
                      <c:pt idx="10">
                        <c:v>343.79071454427998</c:v>
                      </c:pt>
                      <c:pt idx="11">
                        <c:v>372.38779849284566</c:v>
                      </c:pt>
                      <c:pt idx="12">
                        <c:v>407.33592672993848</c:v>
                      </c:pt>
                      <c:pt idx="13">
                        <c:v>437.004843268115</c:v>
                      </c:pt>
                      <c:pt idx="14">
                        <c:v>467.18797799050799</c:v>
                      </c:pt>
                      <c:pt idx="15">
                        <c:v>491.71688039519034</c:v>
                      </c:pt>
                      <c:pt idx="16">
                        <c:v>516.59620752675801</c:v>
                      </c:pt>
                      <c:pt idx="17">
                        <c:v>548.20366823069605</c:v>
                      </c:pt>
                      <c:pt idx="18">
                        <c:v>580.39540332248635</c:v>
                      </c:pt>
                      <c:pt idx="19">
                        <c:v>600</c:v>
                      </c:pt>
                      <c:pt idx="20">
                        <c:v>606.58421684304187</c:v>
                      </c:pt>
                      <c:pt idx="21">
                        <c:v>613.19342128615267</c:v>
                      </c:pt>
                      <c:pt idx="22">
                        <c:v>619.82780371173453</c:v>
                      </c:pt>
                      <c:pt idx="23">
                        <c:v>626.48755668632134</c:v>
                      </c:pt>
                      <c:pt idx="24">
                        <c:v>633.17287499411316</c:v>
                      </c:pt>
                      <c:pt idx="25">
                        <c:v>639.88395567116208</c:v>
                      </c:pt>
                      <c:pt idx="26">
                        <c:v>646.62099804021682</c:v>
                      </c:pt>
                      <c:pt idx="27">
                        <c:v>653.38420374624388</c:v>
                      </c:pt>
                      <c:pt idx="28">
                        <c:v>660.17377679264393</c:v>
                      </c:pt>
                      <c:pt idx="29">
                        <c:v>666.98992357817144</c:v>
                      </c:pt>
                      <c:pt idx="30">
                        <c:v>673.83285293458539</c:v>
                      </c:pt>
                      <c:pt idx="31">
                        <c:v>680.70277616503881</c:v>
                      </c:pt>
                      <c:pt idx="32">
                        <c:v>687.59990708322994</c:v>
                      </c:pt>
                      <c:pt idx="33">
                        <c:v>694.52446205333365</c:v>
                      </c:pt>
                      <c:pt idx="34">
                        <c:v>701.47666003072459</c:v>
                      </c:pt>
                      <c:pt idx="35">
                        <c:v>708.4567226035216</c:v>
                      </c:pt>
                      <c:pt idx="36">
                        <c:v>715.46487403496667</c:v>
                      </c:pt>
                      <c:pt idx="37">
                        <c:v>722.50134130665765</c:v>
                      </c:pt>
                      <c:pt idx="38">
                        <c:v>729.56635416266272</c:v>
                      </c:pt>
                      <c:pt idx="39">
                        <c:v>736.6601451545273</c:v>
                      </c:pt>
                      <c:pt idx="40">
                        <c:v>743.78294968720604</c:v>
                      </c:pt>
                      <c:pt idx="41">
                        <c:v>750.93500606593625</c:v>
                      </c:pt>
                      <c:pt idx="42">
                        <c:v>758.11655554407753</c:v>
                      </c:pt>
                      <c:pt idx="43">
                        <c:v>765.32784237194403</c:v>
                      </c:pt>
                      <c:pt idx="44">
                        <c:v>772.56911384664738</c:v>
                      </c:pt>
                      <c:pt idx="45">
                        <c:v>779.84062036298485</c:v>
                      </c:pt>
                      <c:pt idx="46">
                        <c:v>787.14261546539217</c:v>
                      </c:pt>
                      <c:pt idx="47">
                        <c:v>794.47535590098994</c:v>
                      </c:pt>
                      <c:pt idx="48">
                        <c:v>801.83910167375416</c:v>
                      </c:pt>
                      <c:pt idx="49">
                        <c:v>809.23411609983168</c:v>
                      </c:pt>
                      <c:pt idx="50">
                        <c:v>816.66066586403986</c:v>
                      </c:pt>
                      <c:pt idx="51">
                        <c:v>824.11902107758237</c:v>
                      </c:pt>
                      <c:pt idx="52">
                        <c:v>831.60945533695917</c:v>
                      </c:pt>
                      <c:pt idx="53">
                        <c:v>839.13224578426571</c:v>
                      </c:pt>
                      <c:pt idx="54">
                        <c:v>846.68767316864387</c:v>
                      </c:pt>
                      <c:pt idx="55">
                        <c:v>854.27602190919765</c:v>
                      </c:pt>
                      <c:pt idx="56">
                        <c:v>861.89758015919972</c:v>
                      </c:pt>
                      <c:pt idx="57">
                        <c:v>869.55263987178489</c:v>
                      </c:pt>
                      <c:pt idx="58">
                        <c:v>877.24149686706653</c:v>
                      </c:pt>
                      <c:pt idx="59">
                        <c:v>884.96445090065868</c:v>
                      </c:pt>
                      <c:pt idx="60">
                        <c:v>892.72180573387573</c:v>
                      </c:pt>
                      <c:pt idx="61">
                        <c:v>900.51386920538482</c:v>
                      </c:pt>
                      <c:pt idx="62">
                        <c:v>908.34095330451373</c:v>
                      </c:pt>
                      <c:pt idx="63">
                        <c:v>916.20337424620948</c:v>
                      </c:pt>
                      <c:pt idx="64">
                        <c:v>924.10145254769111</c:v>
                      </c:pt>
                      <c:pt idx="65">
                        <c:v>932.03551310685361</c:v>
                      </c:pt>
                      <c:pt idx="66">
                        <c:v>940.0058852824634</c:v>
                      </c:pt>
                      <c:pt idx="67">
                        <c:v>948.01290297619789</c:v>
                      </c:pt>
                      <c:pt idx="68">
                        <c:v>956.05690471658181</c:v>
                      </c:pt>
                      <c:pt idx="69">
                        <c:v>964.13823374486594</c:v>
                      </c:pt>
                      <c:pt idx="70">
                        <c:v>972.25723810291299</c:v>
                      </c:pt>
                      <c:pt idx="71">
                        <c:v>980.41427072313923</c:v>
                      </c:pt>
                      <c:pt idx="72">
                        <c:v>988.60968952057226</c:v>
                      </c:pt>
                      <c:pt idx="73">
                        <c:v>996.84385748708769</c:v>
                      </c:pt>
                      <c:pt idx="74">
                        <c:v>1005.1171427878791</c:v>
                      </c:pt>
                      <c:pt idx="75">
                        <c:v>1013.4299188602356</c:v>
                      </c:pt>
                      <c:pt idx="76">
                        <c:v>1021.7825645146858</c:v>
                      </c:pt>
                      <c:pt idx="77">
                        <c:v>1030.175464038578</c:v>
                      </c:pt>
                      <c:pt idx="78">
                        <c:v>1038.6090073021733</c:v>
                      </c:pt>
                      <c:pt idx="79">
                        <c:v>1047.083589867312</c:v>
                      </c:pt>
                      <c:pt idx="80">
                        <c:v>1055.5996130987439</c:v>
                      </c:pt>
                      <c:pt idx="81">
                        <c:v>1064.1574842781915</c:v>
                      </c:pt>
                      <c:pt idx="82">
                        <c:v>1072.7576167212285</c:v>
                      </c:pt>
                      <c:pt idx="83">
                        <c:v>1081.4004298970622</c:v>
                      </c:pt>
                      <c:pt idx="84">
                        <c:v>1090.086349551297</c:v>
                      </c:pt>
                      <c:pt idx="85">
                        <c:v>1098.8158078317808</c:v>
                      </c:pt>
                      <c:pt idx="86">
                        <c:v>1107.5892434176183</c:v>
                      </c:pt>
                      <c:pt idx="87">
                        <c:v>1116.4071016514497</c:v>
                      </c:pt>
                      <c:pt idx="88">
                        <c:v>1125.2698346750999</c:v>
                      </c:pt>
                      <c:pt idx="89">
                        <c:v>1134.1779015686893</c:v>
                      </c:pt>
                      <c:pt idx="90">
                        <c:v>1143.131768493329</c:v>
                      </c:pt>
                      <c:pt idx="91">
                        <c:v>1152.1319088374969</c:v>
                      </c:pt>
                      <c:pt idx="92">
                        <c:v>1161.1788033672196</c:v>
                      </c:pt>
                      <c:pt idx="93">
                        <c:v>1170.2729403801764</c:v>
                      </c:pt>
                      <c:pt idx="94">
                        <c:v>1179.4148158638411</c:v>
                      </c:pt>
                      <c:pt idx="95">
                        <c:v>1188.604933657806</c:v>
                      </c:pt>
                      <c:pt idx="96">
                        <c:v>1197.8438056204043</c:v>
                      </c:pt>
                      <c:pt idx="97">
                        <c:v>1207.1319517997795</c:v>
                      </c:pt>
                      <c:pt idx="98">
                        <c:v>1216.469900609542</c:v>
                      </c:pt>
                      <c:pt idx="99">
                        <c:v>1225.8581890091555</c:v>
                      </c:pt>
                      <c:pt idx="100">
                        <c:v>1235.2973626892165</c:v>
                      </c:pt>
                      <c:pt idx="101">
                        <c:v>1244.7879762617822</c:v>
                      </c:pt>
                      <c:pt idx="102">
                        <c:v>1254.3305934559094</c:v>
                      </c:pt>
                      <c:pt idx="103">
                        <c:v>1263.9257873185866</c:v>
                      </c:pt>
                      <c:pt idx="104">
                        <c:v>1273.5741404212233</c:v>
                      </c:pt>
                      <c:pt idx="105">
                        <c:v>1283.2762450718994</c:v>
                      </c:pt>
                      <c:pt idx="106">
                        <c:v>1293.0327035335556</c:v>
                      </c:pt>
                      <c:pt idx="107">
                        <c:v>1302.8441282483302</c:v>
                      </c:pt>
                      <c:pt idx="108">
                        <c:v>1312.7111420682559</c:v>
                      </c:pt>
                      <c:pt idx="109">
                        <c:v>1322.6343784925209</c:v>
                      </c:pt>
                      <c:pt idx="110">
                        <c:v>1332.6144819115357</c:v>
                      </c:pt>
                      <c:pt idx="111">
                        <c:v>1342.6521078580306</c:v>
                      </c:pt>
                      <c:pt idx="112">
                        <c:v>1352.7479232654305</c:v>
                      </c:pt>
                      <c:pt idx="113">
                        <c:v>1362.9026067337679</c:v>
                      </c:pt>
                      <c:pt idx="114">
                        <c:v>1373.1168488033857</c:v>
                      </c:pt>
                      <c:pt idx="115">
                        <c:v>1383.39135223672</c:v>
                      </c:pt>
                      <c:pt idx="116">
                        <c:v>1393.7268323084445</c:v>
                      </c:pt>
                      <c:pt idx="117">
                        <c:v>1404.1240171042718</c:v>
                      </c:pt>
                      <c:pt idx="118">
                        <c:v>1414.5836478287354</c:v>
                      </c:pt>
                      <c:pt idx="119">
                        <c:v>1444.6743738194291</c:v>
                      </c:pt>
                      <c:pt idx="120">
                        <c:v>1474.7656518975211</c:v>
                      </c:pt>
                      <c:pt idx="121">
                        <c:v>1504.8574888233068</c:v>
                      </c:pt>
                      <c:pt idx="122">
                        <c:v>1534.9498914820147</c:v>
                      </c:pt>
                      <c:pt idx="123">
                        <c:v>1565.0428668869133</c:v>
                      </c:pt>
                      <c:pt idx="124">
                        <c:v>1595.1364221824856</c:v>
                      </c:pt>
                      <c:pt idx="125">
                        <c:v>1625.2305646477432</c:v>
                      </c:pt>
                      <c:pt idx="126">
                        <c:v>1655.3253016996159</c:v>
                      </c:pt>
                      <c:pt idx="127">
                        <c:v>1685.4206408964562</c:v>
                      </c:pt>
                      <c:pt idx="128">
                        <c:v>1715.5165899416697</c:v>
                      </c:pt>
                      <c:pt idx="129">
                        <c:v>1745.6131566874287</c:v>
                      </c:pt>
                      <c:pt idx="130">
                        <c:v>1775.7103491385499</c:v>
                      </c:pt>
                      <c:pt idx="131">
                        <c:v>1805.8081754564648</c:v>
                      </c:pt>
                      <c:pt idx="132">
                        <c:v>1835.9066439633327</c:v>
                      </c:pt>
                      <c:pt idx="133">
                        <c:v>1866.0057631463005</c:v>
                      </c:pt>
                      <c:pt idx="134">
                        <c:v>1896.1055416618692</c:v>
                      </c:pt>
                      <c:pt idx="135">
                        <c:v>1926.205988340454</c:v>
                      </c:pt>
                      <c:pt idx="136">
                        <c:v>1956.3071121910618</c:v>
                      </c:pt>
                      <c:pt idx="137">
                        <c:v>1986.4089224061415</c:v>
                      </c:pt>
                      <c:pt idx="138">
                        <c:v>2016.5114283666069</c:v>
                      </c:pt>
                      <c:pt idx="139">
                        <c:v>2046.6146396470047</c:v>
                      </c:pt>
                      <c:pt idx="140">
                        <c:v>2076.7185660209007</c:v>
                      </c:pt>
                      <c:pt idx="141">
                        <c:v>2106.823217466424</c:v>
                      </c:pt>
                      <c:pt idx="142">
                        <c:v>2136.9286041720156</c:v>
                      </c:pt>
                      <c:pt idx="143">
                        <c:v>2167.0347365423913</c:v>
                      </c:pt>
                      <c:pt idx="144">
                        <c:v>2197.1416252046856</c:v>
                      </c:pt>
                      <c:pt idx="145">
                        <c:v>2227.2492810148583</c:v>
                      </c:pt>
                      <c:pt idx="146">
                        <c:v>2257.3577150642996</c:v>
                      </c:pt>
                      <c:pt idx="147">
                        <c:v>2287.4669386866876</c:v>
                      </c:pt>
                      <c:pt idx="148">
                        <c:v>2317.5769634651092</c:v>
                      </c:pt>
                      <c:pt idx="149">
                        <c:v>2347.6878012394095</c:v>
                      </c:pt>
                      <c:pt idx="150">
                        <c:v>2377.799464113888</c:v>
                      </c:pt>
                      <c:pt idx="151">
                        <c:v>2407.9119644650418</c:v>
                      </c:pt>
                      <c:pt idx="152">
                        <c:v>2438.0253149502473</c:v>
                      </c:pt>
                      <c:pt idx="153">
                        <c:v>2468.1395285157182</c:v>
                      </c:pt>
                      <c:pt idx="154">
                        <c:v>2498.2546184058046</c:v>
                      </c:pt>
                      <c:pt idx="155">
                        <c:v>2528.370598172085</c:v>
                      </c:pt>
                      <c:pt idx="156">
                        <c:v>2558.4874816827773</c:v>
                      </c:pt>
                      <c:pt idx="157">
                        <c:v>2588.6052831331772</c:v>
                      </c:pt>
                      <c:pt idx="158">
                        <c:v>2618.7240170552463</c:v>
                      </c:pt>
                      <c:pt idx="159">
                        <c:v>2648.8436983291367</c:v>
                      </c:pt>
                      <c:pt idx="160">
                        <c:v>2678.9643421938777</c:v>
                      </c:pt>
                      <c:pt idx="161">
                        <c:v>2709.0859642592218</c:v>
                      </c:pt>
                      <c:pt idx="162">
                        <c:v>2739.2085805177257</c:v>
                      </c:pt>
                      <c:pt idx="163">
                        <c:v>2769.3322073573704</c:v>
                      </c:pt>
                      <c:pt idx="164">
                        <c:v>2799.4568615747157</c:v>
                      </c:pt>
                      <c:pt idx="165">
                        <c:v>2829.5825603885755</c:v>
                      </c:pt>
                      <c:pt idx="166">
                        <c:v>2859.7093214543111</c:v>
                      </c:pt>
                      <c:pt idx="167">
                        <c:v>2889.837162878709</c:v>
                      </c:pt>
                      <c:pt idx="168">
                        <c:v>2919.9661032354934</c:v>
                      </c:pt>
                      <c:pt idx="169">
                        <c:v>2950.0961615815309</c:v>
                      </c:pt>
                      <c:pt idx="170">
                        <c:v>2980.2273574737355</c:v>
                      </c:pt>
                      <c:pt idx="171">
                        <c:v>3010.3597109867042</c:v>
                      </c:pt>
                      <c:pt idx="172">
                        <c:v>3040.4932427311692</c:v>
                      </c:pt>
                      <c:pt idx="173">
                        <c:v>3070.6279738732442</c:v>
                      </c:pt>
                      <c:pt idx="174">
                        <c:v>3100.7639261545701</c:v>
                      </c:pt>
                      <c:pt idx="175">
                        <c:v>3130.9011219133704</c:v>
                      </c:pt>
                      <c:pt idx="176">
                        <c:v>3161.0395841064706</c:v>
                      </c:pt>
                      <c:pt idx="177">
                        <c:v>3191.1793363323673</c:v>
                      </c:pt>
                      <c:pt idx="178">
                        <c:v>3221.3204028553505</c:v>
                      </c:pt>
                      <c:pt idx="179">
                        <c:v>3251.4628086307985</c:v>
                      </c:pt>
                      <c:pt idx="180">
                        <c:v>3281.6065793316743</c:v>
                      </c:pt>
                      <c:pt idx="181">
                        <c:v>3311.7517413762921</c:v>
                      </c:pt>
                      <c:pt idx="182">
                        <c:v>3341.8983219574702</c:v>
                      </c:pt>
                      <c:pt idx="183">
                        <c:v>3372.0463490730858</c:v>
                      </c:pt>
                      <c:pt idx="184">
                        <c:v>3402.1958515581841</c:v>
                      </c:pt>
                      <c:pt idx="185">
                        <c:v>3432.3468591186897</c:v>
                      </c:pt>
                      <c:pt idx="186">
                        <c:v>3462.4994023668219</c:v>
                      </c:pt>
                      <c:pt idx="187">
                        <c:v>3492.6535128583587</c:v>
                      </c:pt>
                      <c:pt idx="188">
                        <c:v>3522.8092231317992</c:v>
                      </c:pt>
                      <c:pt idx="189">
                        <c:v>3552.9665667496088</c:v>
                      </c:pt>
                      <c:pt idx="190">
                        <c:v>3583.12557834164</c:v>
                      </c:pt>
                      <c:pt idx="191">
                        <c:v>3613.2862936508682</c:v>
                      </c:pt>
                      <c:pt idx="192">
                        <c:v>3643.4487495816311</c:v>
                      </c:pt>
                      <c:pt idx="193">
                        <c:v>3673.6129842504761</c:v>
                      </c:pt>
                      <c:pt idx="194">
                        <c:v>3703.779037039852</c:v>
                      </c:pt>
                      <c:pt idx="195">
                        <c:v>3733.9469486547914</c:v>
                      </c:pt>
                      <c:pt idx="196">
                        <c:v>3764.1167611827923</c:v>
                      </c:pt>
                      <c:pt idx="197">
                        <c:v>3794.2885181571573</c:v>
                      </c:pt>
                      <c:pt idx="198">
                        <c:v>3824.4622646239659</c:v>
                      </c:pt>
                      <c:pt idx="199">
                        <c:v>3854.6380472129981</c:v>
                      </c:pt>
                      <c:pt idx="200">
                        <c:v>3884.8159142128561</c:v>
                      </c:pt>
                      <c:pt idx="201">
                        <c:v>3914.9959156505788</c:v>
                      </c:pt>
                      <c:pt idx="202">
                        <c:v>3945.1781033761185</c:v>
                      </c:pt>
                      <c:pt idx="203">
                        <c:v>3975.3625311519818</c:v>
                      </c:pt>
                      <c:pt idx="204">
                        <c:v>4005.5492547484746</c:v>
                      </c:pt>
                      <c:pt idx="205">
                        <c:v>4035.7383320449399</c:v>
                      </c:pt>
                      <c:pt idx="206">
                        <c:v>4065.9298231374473</c:v>
                      </c:pt>
                      <c:pt idx="207">
                        <c:v>4096.1237904534728</c:v>
                      </c:pt>
                      <c:pt idx="208">
                        <c:v>4126.3202988740577</c:v>
                      </c:pt>
                      <c:pt idx="209">
                        <c:v>4156.5194158641034</c:v>
                      </c:pt>
                      <c:pt idx="210">
                        <c:v>4186.7212116114206</c:v>
                      </c:pt>
                      <c:pt idx="211">
                        <c:v>4216.9257591752485</c:v>
                      </c:pt>
                      <c:pt idx="212">
                        <c:v>4247.1331346450652</c:v>
                      </c:pt>
                      <c:pt idx="213">
                        <c:v>4277.3434173105034</c:v>
                      </c:pt>
                      <c:pt idx="214">
                        <c:v>4307.5566898433699</c:v>
                      </c:pt>
                      <c:pt idx="215">
                        <c:v>4337.77303849278</c:v>
                      </c:pt>
                      <c:pt idx="216">
                        <c:v>4367.9925532945645</c:v>
                      </c:pt>
                      <c:pt idx="217">
                        <c:v>4398.2153282962527</c:v>
                      </c:pt>
                      <c:pt idx="218">
                        <c:v>4428.4414617989796</c:v>
                      </c:pt>
                      <c:pt idx="219">
                        <c:v>4458.6710566179399</c:v>
                      </c:pt>
                      <c:pt idx="220">
                        <c:v>4488.9042203630734</c:v>
                      </c:pt>
                      <c:pt idx="221">
                        <c:v>4519.1410657418992</c:v>
                      </c:pt>
                      <c:pt idx="222">
                        <c:v>4549.3817108866742</c:v>
                      </c:pt>
                      <c:pt idx="223">
                        <c:v>4579.6262797081854</c:v>
                      </c:pt>
                      <c:pt idx="224">
                        <c:v>4609.8749022789298</c:v>
                      </c:pt>
                      <c:pt idx="225">
                        <c:v>4640.1277152483872</c:v>
                      </c:pt>
                      <c:pt idx="226">
                        <c:v>4670.3848622943487</c:v>
                      </c:pt>
                      <c:pt idx="227">
                        <c:v>4700.646494613</c:v>
                      </c:pt>
                      <c:pt idx="228">
                        <c:v>4730.9127714529768</c:v>
                      </c:pt>
                      <c:pt idx="229">
                        <c:v>4761.1838606974752</c:v>
                      </c:pt>
                      <c:pt idx="230">
                        <c:v>4791.4599395000005</c:v>
                      </c:pt>
                      <c:pt idx="231">
                        <c:v>4821.7411949796879</c:v>
                      </c:pt>
                      <c:pt idx="232">
                        <c:v>4852.0278249830908</c:v>
                      </c:pt>
                      <c:pt idx="233">
                        <c:v>4882.3200389201702</c:v>
                      </c:pt>
                      <c:pt idx="234">
                        <c:v>4912.6180586833243</c:v>
                      </c:pt>
                      <c:pt idx="235">
                        <c:v>4942.9221196596045</c:v>
                      </c:pt>
                      <c:pt idx="236">
                        <c:v>4973.2324718476257</c:v>
                      </c:pt>
                      <c:pt idx="237">
                        <c:v>5003.5493810925027</c:v>
                      </c:pt>
                      <c:pt idx="238">
                        <c:v>5033.8731304540624</c:v>
                      </c:pt>
                      <c:pt idx="239">
                        <c:v>5064.204021725971</c:v>
                      </c:pt>
                      <c:pt idx="240">
                        <c:v>5094.5423771262513</c:v>
                      </c:pt>
                      <c:pt idx="241">
                        <c:v>5124.8885411828533</c:v>
                      </c:pt>
                      <c:pt idx="242">
                        <c:v>5155.2428828420025</c:v>
                      </c:pt>
                      <c:pt idx="243">
                        <c:v>5185.6057978316194</c:v>
                      </c:pt>
                      <c:pt idx="244">
                        <c:v>5215.9777113177752</c:v>
                      </c:pt>
                      <c:pt idx="245">
                        <c:v>5246.3590808989238</c:v>
                      </c:pt>
                      <c:pt idx="246">
                        <c:v>5276.7503999907385</c:v>
                      </c:pt>
                      <c:pt idx="247">
                        <c:v>5307.1522016644012</c:v>
                      </c:pt>
                      <c:pt idx="248">
                        <c:v>5337.5650630132095</c:v>
                      </c:pt>
                      <c:pt idx="249">
                        <c:v>5367.9896101372406</c:v>
                      </c:pt>
                      <c:pt idx="250">
                        <c:v>5398.4265238541566</c:v>
                      </c:pt>
                      <c:pt idx="251">
                        <c:v>5428.8765462668316</c:v>
                      </c:pt>
                      <c:pt idx="252">
                        <c:v>5459.3404883469166</c:v>
                      </c:pt>
                      <c:pt idx="253">
                        <c:v>5489.8192387289146</c:v>
                      </c:pt>
                      <c:pt idx="254">
                        <c:v>5520.3137739542954</c:v>
                      </c:pt>
                      <c:pt idx="255">
                        <c:v>5550.8251704624099</c:v>
                      </c:pt>
                      <c:pt idx="256">
                        <c:v>5581.3546186982148</c:v>
                      </c:pt>
                      <c:pt idx="257">
                        <c:v>5611.9034398017484</c:v>
                      </c:pt>
                      <c:pt idx="258">
                        <c:v>5642.4731054678559</c:v>
                      </c:pt>
                      <c:pt idx="259">
                        <c:v>5673.0652617274145</c:v>
                      </c:pt>
                      <c:pt idx="260">
                        <c:v>5703.6817576176072</c:v>
                      </c:pt>
                      <c:pt idx="261">
                        <c:v>5734.3246799991402</c:v>
                      </c:pt>
                      <c:pt idx="262">
                        <c:v>5764.9963961730145</c:v>
                      </c:pt>
                      <c:pt idx="263">
                        <c:v>5795.6996064920449</c:v>
                      </c:pt>
                      <c:pt idx="264">
                        <c:v>5826.4374099187862</c:v>
                      </c:pt>
                      <c:pt idx="265">
                        <c:v>5857.2133865513179</c:v>
                      </c:pt>
                      <c:pt idx="266">
                        <c:v>5888.0317026753755</c:v>
                      </c:pt>
                      <c:pt idx="267">
                        <c:v>5918.8972461489466</c:v>
                      </c:pt>
                      <c:pt idx="268">
                        <c:v>5949.8158032753299</c:v>
                      </c:pt>
                      <c:pt idx="269">
                        <c:v>5980.7942934213634</c:v>
                      </c:pt>
                      <c:pt idx="270">
                        <c:v>6011.8410855904931</c:v>
                      </c:pt>
                      <c:pt idx="271">
                        <c:v>6042.966433895057</c:v>
                      </c:pt>
                      <c:pt idx="272">
                        <c:v>6074.1830898877352</c:v>
                      </c:pt>
                      <c:pt idx="273">
                        <c:v>6105.5071856040031</c:v>
                      </c:pt>
                      <c:pt idx="274">
                        <c:v>6136.9595449394292</c:v>
                      </c:pt>
                      <c:pt idx="275">
                        <c:v>6168.5676996367783</c:v>
                      </c:pt>
                      <c:pt idx="276">
                        <c:v>6200.3691192640026</c:v>
                      </c:pt>
                      <c:pt idx="277">
                        <c:v>6232.4166534938877</c:v>
                      </c:pt>
                      <c:pt idx="278">
                        <c:v>6264.7882962576141</c:v>
                      </c:pt>
                      <c:pt idx="279">
                        <c:v>6297.6061764805263</c:v>
                      </c:pt>
                      <c:pt idx="280">
                        <c:v>6331.0777091776617</c:v>
                      </c:pt>
                      <c:pt idx="281">
                        <c:v>6365.5995578718794</c:v>
                      </c:pt>
                      <c:pt idx="282">
                        <c:v>6402.0914176016213</c:v>
                      </c:pt>
                      <c:pt idx="283">
                        <c:v>0</c:v>
                      </c:pt>
                    </c:numCache>
                  </c:numRef>
                </c:xVal>
                <c:yVal>
                  <c:numRef>
                    <c:extLst>
                      <c:ext uri="{02D57815-91ED-43cb-92C2-25804820EDAC}">
                        <c15:formulaRef>
                          <c15:sqref>Sheet1!$F$5:$F$288</c15:sqref>
                        </c15:formulaRef>
                      </c:ext>
                    </c:extLst>
                    <c:numCache>
                      <c:formatCode>General</c:formatCode>
                      <c:ptCount val="284"/>
                      <c:pt idx="0">
                        <c:v>57.4</c:v>
                      </c:pt>
                      <c:pt idx="1">
                        <c:v>56</c:v>
                      </c:pt>
                      <c:pt idx="2">
                        <c:v>55.6</c:v>
                      </c:pt>
                      <c:pt idx="3">
                        <c:v>54.9</c:v>
                      </c:pt>
                      <c:pt idx="4">
                        <c:v>54</c:v>
                      </c:pt>
                      <c:pt idx="5">
                        <c:v>53.7</c:v>
                      </c:pt>
                      <c:pt idx="6">
                        <c:v>53</c:v>
                      </c:pt>
                      <c:pt idx="7">
                        <c:v>52.6</c:v>
                      </c:pt>
                      <c:pt idx="8">
                        <c:v>52</c:v>
                      </c:pt>
                      <c:pt idx="9">
                        <c:v>51.5</c:v>
                      </c:pt>
                      <c:pt idx="10">
                        <c:v>51.1</c:v>
                      </c:pt>
                      <c:pt idx="11">
                        <c:v>50.7</c:v>
                      </c:pt>
                      <c:pt idx="12">
                        <c:v>50.2</c:v>
                      </c:pt>
                      <c:pt idx="13">
                        <c:v>49.6</c:v>
                      </c:pt>
                      <c:pt idx="14">
                        <c:v>49.1</c:v>
                      </c:pt>
                      <c:pt idx="15">
                        <c:v>48.6</c:v>
                      </c:pt>
                      <c:pt idx="16">
                        <c:v>48.2</c:v>
                      </c:pt>
                      <c:pt idx="17">
                        <c:v>47.8</c:v>
                      </c:pt>
                      <c:pt idx="18">
                        <c:v>47.3</c:v>
                      </c:pt>
                      <c:pt idx="19">
                        <c:v>46.8</c:v>
                      </c:pt>
                      <c:pt idx="20">
                        <c:v>46.5</c:v>
                      </c:pt>
                      <c:pt idx="21">
                        <c:v>46.4</c:v>
                      </c:pt>
                      <c:pt idx="22">
                        <c:v>46.3</c:v>
                      </c:pt>
                      <c:pt idx="23">
                        <c:v>46.2</c:v>
                      </c:pt>
                      <c:pt idx="24">
                        <c:v>46.1</c:v>
                      </c:pt>
                      <c:pt idx="25">
                        <c:v>46</c:v>
                      </c:pt>
                      <c:pt idx="26">
                        <c:v>45.9</c:v>
                      </c:pt>
                      <c:pt idx="27">
                        <c:v>45.8</c:v>
                      </c:pt>
                      <c:pt idx="28">
                        <c:v>45.7</c:v>
                      </c:pt>
                      <c:pt idx="29">
                        <c:v>45.6</c:v>
                      </c:pt>
                      <c:pt idx="30">
                        <c:v>45.5</c:v>
                      </c:pt>
                      <c:pt idx="31">
                        <c:v>45.4</c:v>
                      </c:pt>
                      <c:pt idx="32">
                        <c:v>45.3</c:v>
                      </c:pt>
                      <c:pt idx="33">
                        <c:v>45.2</c:v>
                      </c:pt>
                      <c:pt idx="34">
                        <c:v>45.1</c:v>
                      </c:pt>
                      <c:pt idx="35">
                        <c:v>45</c:v>
                      </c:pt>
                      <c:pt idx="36">
                        <c:v>44.9</c:v>
                      </c:pt>
                      <c:pt idx="37">
                        <c:v>44.8</c:v>
                      </c:pt>
                      <c:pt idx="38">
                        <c:v>44.7</c:v>
                      </c:pt>
                      <c:pt idx="39">
                        <c:v>44.6</c:v>
                      </c:pt>
                      <c:pt idx="40">
                        <c:v>44.5</c:v>
                      </c:pt>
                      <c:pt idx="41">
                        <c:v>44.4</c:v>
                      </c:pt>
                      <c:pt idx="42">
                        <c:v>44.3</c:v>
                      </c:pt>
                      <c:pt idx="43">
                        <c:v>44.2</c:v>
                      </c:pt>
                      <c:pt idx="44">
                        <c:v>44.1</c:v>
                      </c:pt>
                      <c:pt idx="45">
                        <c:v>44</c:v>
                      </c:pt>
                      <c:pt idx="46">
                        <c:v>43.9</c:v>
                      </c:pt>
                      <c:pt idx="47">
                        <c:v>43.8</c:v>
                      </c:pt>
                      <c:pt idx="48">
                        <c:v>43.7</c:v>
                      </c:pt>
                      <c:pt idx="49">
                        <c:v>43.6</c:v>
                      </c:pt>
                      <c:pt idx="50">
                        <c:v>43.5</c:v>
                      </c:pt>
                      <c:pt idx="51">
                        <c:v>43.4</c:v>
                      </c:pt>
                      <c:pt idx="52">
                        <c:v>43.299999999999898</c:v>
                      </c:pt>
                      <c:pt idx="53">
                        <c:v>43.2</c:v>
                      </c:pt>
                      <c:pt idx="54">
                        <c:v>43.1</c:v>
                      </c:pt>
                      <c:pt idx="55">
                        <c:v>43</c:v>
                      </c:pt>
                      <c:pt idx="56">
                        <c:v>42.899999999999899</c:v>
                      </c:pt>
                      <c:pt idx="57">
                        <c:v>42.799999999999898</c:v>
                      </c:pt>
                      <c:pt idx="58">
                        <c:v>42.7</c:v>
                      </c:pt>
                      <c:pt idx="59">
                        <c:v>42.599999999999902</c:v>
                      </c:pt>
                      <c:pt idx="60">
                        <c:v>42.499999999999901</c:v>
                      </c:pt>
                      <c:pt idx="61">
                        <c:v>42.399999999999899</c:v>
                      </c:pt>
                      <c:pt idx="62">
                        <c:v>42.299999999999898</c:v>
                      </c:pt>
                      <c:pt idx="63">
                        <c:v>42.199999999999903</c:v>
                      </c:pt>
                      <c:pt idx="64">
                        <c:v>42.099999999999902</c:v>
                      </c:pt>
                      <c:pt idx="65">
                        <c:v>41.999999999999901</c:v>
                      </c:pt>
                      <c:pt idx="66">
                        <c:v>41.899999999999899</c:v>
                      </c:pt>
                      <c:pt idx="67">
                        <c:v>41.799999999999898</c:v>
                      </c:pt>
                      <c:pt idx="68">
                        <c:v>41.699999999999903</c:v>
                      </c:pt>
                      <c:pt idx="69">
                        <c:v>41.599999999999902</c:v>
                      </c:pt>
                      <c:pt idx="70">
                        <c:v>41.499999999999901</c:v>
                      </c:pt>
                      <c:pt idx="71">
                        <c:v>41.399999999999899</c:v>
                      </c:pt>
                      <c:pt idx="72">
                        <c:v>41.299999999999898</c:v>
                      </c:pt>
                      <c:pt idx="73">
                        <c:v>41.199999999999903</c:v>
                      </c:pt>
                      <c:pt idx="74">
                        <c:v>41.099999999999902</c:v>
                      </c:pt>
                      <c:pt idx="75">
                        <c:v>40.999999999999901</c:v>
                      </c:pt>
                      <c:pt idx="76">
                        <c:v>40.899999999999899</c:v>
                      </c:pt>
                      <c:pt idx="77">
                        <c:v>40.799999999999898</c:v>
                      </c:pt>
                      <c:pt idx="78">
                        <c:v>40.699999999999903</c:v>
                      </c:pt>
                      <c:pt idx="79">
                        <c:v>40.599999999999902</c:v>
                      </c:pt>
                      <c:pt idx="80">
                        <c:v>40.499999999999901</c:v>
                      </c:pt>
                      <c:pt idx="81">
                        <c:v>40.399999999999899</c:v>
                      </c:pt>
                      <c:pt idx="82">
                        <c:v>40.299999999999898</c:v>
                      </c:pt>
                      <c:pt idx="83">
                        <c:v>40.199999999999903</c:v>
                      </c:pt>
                      <c:pt idx="84">
                        <c:v>40.099999999999902</c:v>
                      </c:pt>
                      <c:pt idx="85">
                        <c:v>39.999999999999901</c:v>
                      </c:pt>
                      <c:pt idx="86">
                        <c:v>39.899999999999899</c:v>
                      </c:pt>
                      <c:pt idx="87">
                        <c:v>39.799999999999898</c:v>
                      </c:pt>
                      <c:pt idx="88">
                        <c:v>39.699999999999903</c:v>
                      </c:pt>
                      <c:pt idx="89">
                        <c:v>39.599999999999902</c:v>
                      </c:pt>
                      <c:pt idx="90">
                        <c:v>39.499999999999901</c:v>
                      </c:pt>
                      <c:pt idx="91">
                        <c:v>39.399999999999899</c:v>
                      </c:pt>
                      <c:pt idx="92">
                        <c:v>39.299999999999898</c:v>
                      </c:pt>
                      <c:pt idx="93">
                        <c:v>39.199999999999903</c:v>
                      </c:pt>
                      <c:pt idx="94">
                        <c:v>39.099999999999902</c:v>
                      </c:pt>
                      <c:pt idx="95">
                        <c:v>38.999999999999901</c:v>
                      </c:pt>
                      <c:pt idx="96">
                        <c:v>38.899999999999899</c:v>
                      </c:pt>
                      <c:pt idx="97">
                        <c:v>38.799999999999898</c:v>
                      </c:pt>
                      <c:pt idx="98">
                        <c:v>38.699999999999903</c:v>
                      </c:pt>
                      <c:pt idx="99">
                        <c:v>38.599999999999902</c:v>
                      </c:pt>
                      <c:pt idx="100">
                        <c:v>38.499999999999901</c:v>
                      </c:pt>
                      <c:pt idx="101">
                        <c:v>38.399999999999899</c:v>
                      </c:pt>
                      <c:pt idx="102">
                        <c:v>38.299999999999898</c:v>
                      </c:pt>
                      <c:pt idx="103">
                        <c:v>38.199999999999903</c:v>
                      </c:pt>
                      <c:pt idx="104">
                        <c:v>38.099999999999902</c:v>
                      </c:pt>
                      <c:pt idx="105">
                        <c:v>37.999999999999901</c:v>
                      </c:pt>
                      <c:pt idx="106">
                        <c:v>37.899999999999899</c:v>
                      </c:pt>
                      <c:pt idx="107">
                        <c:v>37.799999999999898</c:v>
                      </c:pt>
                      <c:pt idx="108">
                        <c:v>37.699999999999903</c:v>
                      </c:pt>
                      <c:pt idx="109">
                        <c:v>37.599999999999902</c:v>
                      </c:pt>
                      <c:pt idx="110">
                        <c:v>37.499999999999901</c:v>
                      </c:pt>
                      <c:pt idx="111">
                        <c:v>37.399999999999899</c:v>
                      </c:pt>
                      <c:pt idx="112">
                        <c:v>37.299999999999898</c:v>
                      </c:pt>
                      <c:pt idx="113">
                        <c:v>37.199999999999903</c:v>
                      </c:pt>
                      <c:pt idx="114">
                        <c:v>37.099999999999902</c:v>
                      </c:pt>
                      <c:pt idx="115">
                        <c:v>36.999999999999901</c:v>
                      </c:pt>
                      <c:pt idx="116">
                        <c:v>36.899999999999899</c:v>
                      </c:pt>
                      <c:pt idx="117">
                        <c:v>36.799999999999898</c:v>
                      </c:pt>
                      <c:pt idx="118">
                        <c:v>36.699999999999903</c:v>
                      </c:pt>
                      <c:pt idx="119">
                        <c:v>36.599999999999902</c:v>
                      </c:pt>
                      <c:pt idx="120">
                        <c:v>36.499999999999901</c:v>
                      </c:pt>
                      <c:pt idx="121">
                        <c:v>36.399999999999899</c:v>
                      </c:pt>
                      <c:pt idx="122">
                        <c:v>36.299999999999898</c:v>
                      </c:pt>
                      <c:pt idx="123">
                        <c:v>36.199999999999903</c:v>
                      </c:pt>
                      <c:pt idx="124">
                        <c:v>36.099999999999902</c:v>
                      </c:pt>
                      <c:pt idx="125">
                        <c:v>35.999999999999901</c:v>
                      </c:pt>
                      <c:pt idx="126">
                        <c:v>35.899999999999899</c:v>
                      </c:pt>
                      <c:pt idx="127">
                        <c:v>35.799999999999898</c:v>
                      </c:pt>
                      <c:pt idx="128">
                        <c:v>35.699999999999903</c:v>
                      </c:pt>
                      <c:pt idx="129">
                        <c:v>35.599999999999902</c:v>
                      </c:pt>
                      <c:pt idx="130">
                        <c:v>35.499999999999901</c:v>
                      </c:pt>
                      <c:pt idx="131">
                        <c:v>35.399999999999899</c:v>
                      </c:pt>
                      <c:pt idx="132">
                        <c:v>35.299999999999898</c:v>
                      </c:pt>
                      <c:pt idx="133">
                        <c:v>35.199999999999903</c:v>
                      </c:pt>
                      <c:pt idx="134">
                        <c:v>35.099999999999902</c:v>
                      </c:pt>
                      <c:pt idx="135">
                        <c:v>34.999999999999901</c:v>
                      </c:pt>
                      <c:pt idx="136">
                        <c:v>34.899999999999899</c:v>
                      </c:pt>
                      <c:pt idx="137">
                        <c:v>34.799999999999898</c:v>
                      </c:pt>
                      <c:pt idx="138">
                        <c:v>34.699999999999903</c:v>
                      </c:pt>
                      <c:pt idx="139">
                        <c:v>34.599999999999902</c:v>
                      </c:pt>
                      <c:pt idx="140">
                        <c:v>34.499999999999901</c:v>
                      </c:pt>
                      <c:pt idx="141">
                        <c:v>34.399999999999899</c:v>
                      </c:pt>
                      <c:pt idx="142">
                        <c:v>34.299999999999898</c:v>
                      </c:pt>
                      <c:pt idx="143">
                        <c:v>34.199999999999903</c:v>
                      </c:pt>
                      <c:pt idx="144">
                        <c:v>34.099999999999902</c:v>
                      </c:pt>
                      <c:pt idx="145">
                        <c:v>33.999999999999901</c:v>
                      </c:pt>
                      <c:pt idx="146">
                        <c:v>33.899999999999899</c:v>
                      </c:pt>
                      <c:pt idx="147">
                        <c:v>33.799999999999898</c:v>
                      </c:pt>
                      <c:pt idx="148">
                        <c:v>33.699999999999903</c:v>
                      </c:pt>
                      <c:pt idx="149">
                        <c:v>33.599999999999902</c:v>
                      </c:pt>
                      <c:pt idx="150">
                        <c:v>33.499999999999901</c:v>
                      </c:pt>
                      <c:pt idx="151">
                        <c:v>33.3999999999998</c:v>
                      </c:pt>
                      <c:pt idx="152">
                        <c:v>33.299999999999898</c:v>
                      </c:pt>
                      <c:pt idx="153">
                        <c:v>33.199999999999903</c:v>
                      </c:pt>
                      <c:pt idx="154">
                        <c:v>33.099999999999902</c:v>
                      </c:pt>
                      <c:pt idx="155">
                        <c:v>32.999999999999901</c:v>
                      </c:pt>
                      <c:pt idx="156">
                        <c:v>32.8999999999998</c:v>
                      </c:pt>
                      <c:pt idx="157">
                        <c:v>32.799999999999898</c:v>
                      </c:pt>
                      <c:pt idx="158">
                        <c:v>32.699999999999797</c:v>
                      </c:pt>
                      <c:pt idx="159">
                        <c:v>32.599999999999802</c:v>
                      </c:pt>
                      <c:pt idx="160">
                        <c:v>32.499999999999801</c:v>
                      </c:pt>
                      <c:pt idx="161">
                        <c:v>32.3999999999998</c:v>
                      </c:pt>
                      <c:pt idx="162">
                        <c:v>32.299999999999798</c:v>
                      </c:pt>
                      <c:pt idx="163">
                        <c:v>32.199999999999797</c:v>
                      </c:pt>
                      <c:pt idx="164">
                        <c:v>32.099999999999802</c:v>
                      </c:pt>
                      <c:pt idx="165">
                        <c:v>31.999999999999801</c:v>
                      </c:pt>
                      <c:pt idx="166">
                        <c:v>31.8999999999998</c:v>
                      </c:pt>
                      <c:pt idx="167">
                        <c:v>31.799999999999802</c:v>
                      </c:pt>
                      <c:pt idx="168">
                        <c:v>31.6999999999998</c:v>
                      </c:pt>
                      <c:pt idx="169">
                        <c:v>31.599999999999799</c:v>
                      </c:pt>
                      <c:pt idx="170">
                        <c:v>31.499999999999801</c:v>
                      </c:pt>
                      <c:pt idx="171">
                        <c:v>31.3999999999998</c:v>
                      </c:pt>
                      <c:pt idx="172">
                        <c:v>31.299999999999802</c:v>
                      </c:pt>
                      <c:pt idx="173">
                        <c:v>31.1999999999998</c:v>
                      </c:pt>
                      <c:pt idx="174">
                        <c:v>31.099999999999799</c:v>
                      </c:pt>
                      <c:pt idx="175">
                        <c:v>30.999999999999801</c:v>
                      </c:pt>
                      <c:pt idx="176">
                        <c:v>30.8999999999998</c:v>
                      </c:pt>
                      <c:pt idx="177">
                        <c:v>30.799999999999802</c:v>
                      </c:pt>
                      <c:pt idx="178">
                        <c:v>30.6999999999998</c:v>
                      </c:pt>
                      <c:pt idx="179">
                        <c:v>30.599999999999799</c:v>
                      </c:pt>
                      <c:pt idx="180">
                        <c:v>30.499999999999801</c:v>
                      </c:pt>
                      <c:pt idx="181">
                        <c:v>30.3999999999998</c:v>
                      </c:pt>
                      <c:pt idx="182">
                        <c:v>30.299999999999802</c:v>
                      </c:pt>
                      <c:pt idx="183">
                        <c:v>30.1999999999998</c:v>
                      </c:pt>
                      <c:pt idx="184">
                        <c:v>30.099999999999799</c:v>
                      </c:pt>
                      <c:pt idx="185">
                        <c:v>29.999999999999801</c:v>
                      </c:pt>
                      <c:pt idx="186">
                        <c:v>29.8999999999998</c:v>
                      </c:pt>
                      <c:pt idx="187">
                        <c:v>29.799999999999802</c:v>
                      </c:pt>
                      <c:pt idx="188">
                        <c:v>29.6999999999998</c:v>
                      </c:pt>
                      <c:pt idx="189">
                        <c:v>29.599999999999799</c:v>
                      </c:pt>
                      <c:pt idx="190">
                        <c:v>29.499999999999801</c:v>
                      </c:pt>
                      <c:pt idx="191">
                        <c:v>29.3999999999998</c:v>
                      </c:pt>
                      <c:pt idx="192">
                        <c:v>29.299999999999802</c:v>
                      </c:pt>
                      <c:pt idx="193">
                        <c:v>29.1999999999998</c:v>
                      </c:pt>
                      <c:pt idx="194">
                        <c:v>29.099999999999799</c:v>
                      </c:pt>
                      <c:pt idx="195">
                        <c:v>28.999999999999801</c:v>
                      </c:pt>
                      <c:pt idx="196">
                        <c:v>28.8999999999998</c:v>
                      </c:pt>
                      <c:pt idx="197">
                        <c:v>28.799999999999802</c:v>
                      </c:pt>
                      <c:pt idx="198">
                        <c:v>28.6999999999998</c:v>
                      </c:pt>
                      <c:pt idx="199">
                        <c:v>28.599999999999799</c:v>
                      </c:pt>
                      <c:pt idx="200">
                        <c:v>28.499999999999801</c:v>
                      </c:pt>
                      <c:pt idx="201">
                        <c:v>28.3999999999998</c:v>
                      </c:pt>
                      <c:pt idx="202">
                        <c:v>28.299999999999802</c:v>
                      </c:pt>
                      <c:pt idx="203">
                        <c:v>28.1999999999998</c:v>
                      </c:pt>
                      <c:pt idx="204">
                        <c:v>28.099999999999799</c:v>
                      </c:pt>
                      <c:pt idx="205">
                        <c:v>27.999999999999801</c:v>
                      </c:pt>
                      <c:pt idx="206">
                        <c:v>27.8999999999998</c:v>
                      </c:pt>
                      <c:pt idx="207">
                        <c:v>27.799999999999802</c:v>
                      </c:pt>
                      <c:pt idx="208">
                        <c:v>27.6999999999998</c:v>
                      </c:pt>
                      <c:pt idx="209">
                        <c:v>27.599999999999799</c:v>
                      </c:pt>
                      <c:pt idx="210">
                        <c:v>27.499999999999801</c:v>
                      </c:pt>
                      <c:pt idx="211">
                        <c:v>27.3999999999998</c:v>
                      </c:pt>
                      <c:pt idx="212">
                        <c:v>27.299999999999802</c:v>
                      </c:pt>
                      <c:pt idx="213">
                        <c:v>27.1999999999998</c:v>
                      </c:pt>
                      <c:pt idx="214">
                        <c:v>27.099999999999799</c:v>
                      </c:pt>
                      <c:pt idx="215">
                        <c:v>26.999999999999801</c:v>
                      </c:pt>
                      <c:pt idx="216">
                        <c:v>26.8999999999998</c:v>
                      </c:pt>
                      <c:pt idx="217">
                        <c:v>26.799999999999802</c:v>
                      </c:pt>
                      <c:pt idx="218">
                        <c:v>26.6999999999998</c:v>
                      </c:pt>
                      <c:pt idx="219">
                        <c:v>26.599999999999799</c:v>
                      </c:pt>
                      <c:pt idx="220">
                        <c:v>26.499999999999801</c:v>
                      </c:pt>
                      <c:pt idx="221">
                        <c:v>26.3999999999998</c:v>
                      </c:pt>
                      <c:pt idx="222">
                        <c:v>26.299999999999802</c:v>
                      </c:pt>
                      <c:pt idx="223">
                        <c:v>26.1999999999998</c:v>
                      </c:pt>
                      <c:pt idx="224">
                        <c:v>26.099999999999799</c:v>
                      </c:pt>
                      <c:pt idx="225">
                        <c:v>25.999999999999702</c:v>
                      </c:pt>
                      <c:pt idx="226">
                        <c:v>25.8999999999997</c:v>
                      </c:pt>
                      <c:pt idx="227">
                        <c:v>25.799999999999699</c:v>
                      </c:pt>
                      <c:pt idx="228">
                        <c:v>25.699999999999701</c:v>
                      </c:pt>
                      <c:pt idx="229">
                        <c:v>25.599999999999699</c:v>
                      </c:pt>
                      <c:pt idx="230">
                        <c:v>25.499999999999702</c:v>
                      </c:pt>
                      <c:pt idx="231">
                        <c:v>25.3999999999997</c:v>
                      </c:pt>
                      <c:pt idx="232">
                        <c:v>25.299999999999699</c:v>
                      </c:pt>
                      <c:pt idx="233">
                        <c:v>25.199999999999701</c:v>
                      </c:pt>
                      <c:pt idx="234">
                        <c:v>25.099999999999699</c:v>
                      </c:pt>
                      <c:pt idx="235">
                        <c:v>24.999999999999702</c:v>
                      </c:pt>
                      <c:pt idx="236">
                        <c:v>24.8999999999997</c:v>
                      </c:pt>
                      <c:pt idx="237">
                        <c:v>24.799999999999699</c:v>
                      </c:pt>
                      <c:pt idx="238">
                        <c:v>24.699999999999701</c:v>
                      </c:pt>
                      <c:pt idx="239">
                        <c:v>24.599999999999699</c:v>
                      </c:pt>
                      <c:pt idx="240">
                        <c:v>24.499999999999702</c:v>
                      </c:pt>
                      <c:pt idx="241">
                        <c:v>24.3999999999997</c:v>
                      </c:pt>
                      <c:pt idx="242">
                        <c:v>24.299999999999699</c:v>
                      </c:pt>
                      <c:pt idx="243">
                        <c:v>24.199999999999701</c:v>
                      </c:pt>
                      <c:pt idx="244">
                        <c:v>24.099999999999699</c:v>
                      </c:pt>
                      <c:pt idx="245">
                        <c:v>23.999999999999702</c:v>
                      </c:pt>
                      <c:pt idx="246">
                        <c:v>23.8999999999997</c:v>
                      </c:pt>
                      <c:pt idx="247">
                        <c:v>23.799999999999699</c:v>
                      </c:pt>
                      <c:pt idx="248">
                        <c:v>23.699999999999701</c:v>
                      </c:pt>
                      <c:pt idx="249">
                        <c:v>23.599999999999699</c:v>
                      </c:pt>
                      <c:pt idx="250">
                        <c:v>23.499999999999702</c:v>
                      </c:pt>
                      <c:pt idx="251">
                        <c:v>23.3999999999997</c:v>
                      </c:pt>
                      <c:pt idx="252">
                        <c:v>23.299999999999699</c:v>
                      </c:pt>
                      <c:pt idx="253">
                        <c:v>23.199999999999701</c:v>
                      </c:pt>
                      <c:pt idx="254">
                        <c:v>23.099999999999699</c:v>
                      </c:pt>
                      <c:pt idx="255">
                        <c:v>22.999999999999702</c:v>
                      </c:pt>
                      <c:pt idx="256">
                        <c:v>22.8999999999997</c:v>
                      </c:pt>
                      <c:pt idx="257">
                        <c:v>22.799999999999699</c:v>
                      </c:pt>
                      <c:pt idx="258">
                        <c:v>22.699999999999701</c:v>
                      </c:pt>
                      <c:pt idx="259">
                        <c:v>22.599999999999699</c:v>
                      </c:pt>
                      <c:pt idx="260">
                        <c:v>22.499999999999702</c:v>
                      </c:pt>
                      <c:pt idx="261">
                        <c:v>22.3999999999997</c:v>
                      </c:pt>
                      <c:pt idx="262">
                        <c:v>22.299999999999699</c:v>
                      </c:pt>
                      <c:pt idx="263">
                        <c:v>22.199999999999701</c:v>
                      </c:pt>
                      <c:pt idx="264">
                        <c:v>22.099999999999699</c:v>
                      </c:pt>
                      <c:pt idx="265">
                        <c:v>21.999999999999702</c:v>
                      </c:pt>
                      <c:pt idx="266">
                        <c:v>21.8999999999997</c:v>
                      </c:pt>
                      <c:pt idx="267">
                        <c:v>21.799999999999699</c:v>
                      </c:pt>
                      <c:pt idx="268">
                        <c:v>21.699999999999701</c:v>
                      </c:pt>
                      <c:pt idx="269">
                        <c:v>21.599999999999699</c:v>
                      </c:pt>
                      <c:pt idx="270">
                        <c:v>21.499999999999702</c:v>
                      </c:pt>
                      <c:pt idx="271">
                        <c:v>21.3999999999997</c:v>
                      </c:pt>
                      <c:pt idx="272">
                        <c:v>21.299999999999699</c:v>
                      </c:pt>
                      <c:pt idx="273">
                        <c:v>21.199999999999701</c:v>
                      </c:pt>
                      <c:pt idx="274">
                        <c:v>21.099999999999699</c:v>
                      </c:pt>
                      <c:pt idx="275">
                        <c:v>20.999999999999702</c:v>
                      </c:pt>
                      <c:pt idx="276">
                        <c:v>20.8999999999997</c:v>
                      </c:pt>
                      <c:pt idx="277">
                        <c:v>20.799999999999699</c:v>
                      </c:pt>
                      <c:pt idx="278">
                        <c:v>20.699999999999701</c:v>
                      </c:pt>
                      <c:pt idx="279">
                        <c:v>20.599999999999699</c:v>
                      </c:pt>
                      <c:pt idx="280">
                        <c:v>20.499999999999702</c:v>
                      </c:pt>
                      <c:pt idx="281">
                        <c:v>20.3999999999997</c:v>
                      </c:pt>
                      <c:pt idx="282">
                        <c:v>20.299999999999699</c:v>
                      </c:pt>
                      <c:pt idx="283">
                        <c:v>20.199999999999701</c:v>
                      </c:pt>
                    </c:numCache>
                  </c:numRef>
                </c:yVal>
                <c:smooth val="1"/>
                <c:extLst>
                  <c:ext xmlns:c16="http://schemas.microsoft.com/office/drawing/2014/chart" uri="{C3380CC4-5D6E-409C-BE32-E72D297353CC}">
                    <c16:uniqueId val="{00000001-B6BD-470A-B58F-2F7CE1481FE3}"/>
                  </c:ext>
                </c:extLst>
              </c15:ser>
            </c15:filteredScatterSeries>
          </c:ext>
        </c:extLst>
      </c:scatterChart>
      <c:valAx>
        <c:axId val="448068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068816"/>
        <c:crosses val="autoZero"/>
        <c:crossBetween val="midCat"/>
      </c:valAx>
      <c:valAx>
        <c:axId val="448068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0684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056230259353174"/>
          <c:y val="0.17609742282639479"/>
          <c:w val="0.78184286286248117"/>
          <c:h val="0.60638172140122248"/>
        </c:manualLayout>
      </c:layout>
      <c:scatterChart>
        <c:scatterStyle val="smoothMarker"/>
        <c:varyColors val="0"/>
        <c:ser>
          <c:idx val="0"/>
          <c:order val="0"/>
          <c:tx>
            <c:v>Q lost</c:v>
          </c:tx>
          <c:spPr>
            <a:ln w="19050" cap="rnd">
              <a:solidFill>
                <a:schemeClr val="accent1"/>
              </a:solidFill>
              <a:round/>
            </a:ln>
            <a:effectLst/>
          </c:spPr>
          <c:marker>
            <c:symbol val="none"/>
          </c:marker>
          <c:xVal>
            <c:numRef>
              <c:f>Sheet1!$E$5:$E$25</c:f>
              <c:numCache>
                <c:formatCode>General</c:formatCode>
                <c:ptCount val="21"/>
                <c:pt idx="0">
                  <c:v>0</c:v>
                </c:pt>
                <c:pt idx="1">
                  <c:v>30</c:v>
                </c:pt>
                <c:pt idx="2">
                  <c:v>60</c:v>
                </c:pt>
                <c:pt idx="3">
                  <c:v>90</c:v>
                </c:pt>
                <c:pt idx="4">
                  <c:v>120</c:v>
                </c:pt>
                <c:pt idx="5">
                  <c:v>150</c:v>
                </c:pt>
                <c:pt idx="6">
                  <c:v>180</c:v>
                </c:pt>
                <c:pt idx="7">
                  <c:v>210</c:v>
                </c:pt>
                <c:pt idx="8">
                  <c:v>240</c:v>
                </c:pt>
                <c:pt idx="9">
                  <c:v>270</c:v>
                </c:pt>
                <c:pt idx="10">
                  <c:v>300</c:v>
                </c:pt>
                <c:pt idx="11">
                  <c:v>330</c:v>
                </c:pt>
                <c:pt idx="12">
                  <c:v>360</c:v>
                </c:pt>
                <c:pt idx="13">
                  <c:v>390</c:v>
                </c:pt>
                <c:pt idx="14">
                  <c:v>420</c:v>
                </c:pt>
                <c:pt idx="15">
                  <c:v>450</c:v>
                </c:pt>
                <c:pt idx="16">
                  <c:v>480</c:v>
                </c:pt>
                <c:pt idx="17">
                  <c:v>510</c:v>
                </c:pt>
                <c:pt idx="18">
                  <c:v>540</c:v>
                </c:pt>
                <c:pt idx="19">
                  <c:v>570</c:v>
                </c:pt>
                <c:pt idx="20">
                  <c:v>600</c:v>
                </c:pt>
              </c:numCache>
            </c:numRef>
          </c:xVal>
          <c:yVal>
            <c:numRef>
              <c:f>Sheet1!$W$6:$W$25</c:f>
              <c:numCache>
                <c:formatCode>General</c:formatCode>
                <c:ptCount val="20"/>
                <c:pt idx="0">
                  <c:v>629.38259999999934</c:v>
                </c:pt>
                <c:pt idx="1">
                  <c:v>179.82359999999935</c:v>
                </c:pt>
                <c:pt idx="2">
                  <c:v>314.69130000000126</c:v>
                </c:pt>
                <c:pt idx="3">
                  <c:v>404.60309999999936</c:v>
                </c:pt>
                <c:pt idx="4">
                  <c:v>134.86769999999871</c:v>
                </c:pt>
                <c:pt idx="5">
                  <c:v>314.69130000000126</c:v>
                </c:pt>
                <c:pt idx="6">
                  <c:v>179.82359999999935</c:v>
                </c:pt>
                <c:pt idx="7">
                  <c:v>269.7354000000006</c:v>
                </c:pt>
                <c:pt idx="8">
                  <c:v>224.77949999999998</c:v>
                </c:pt>
                <c:pt idx="9">
                  <c:v>179.82359999999935</c:v>
                </c:pt>
                <c:pt idx="10">
                  <c:v>179.82359999999935</c:v>
                </c:pt>
                <c:pt idx="11">
                  <c:v>224.77949999999998</c:v>
                </c:pt>
                <c:pt idx="12">
                  <c:v>269.7354000000006</c:v>
                </c:pt>
                <c:pt idx="13">
                  <c:v>224.77949999999998</c:v>
                </c:pt>
                <c:pt idx="14">
                  <c:v>224.77949999999998</c:v>
                </c:pt>
                <c:pt idx="15">
                  <c:v>179.82359999999935</c:v>
                </c:pt>
                <c:pt idx="16">
                  <c:v>179.82360000000256</c:v>
                </c:pt>
                <c:pt idx="17">
                  <c:v>224.77949999999998</c:v>
                </c:pt>
                <c:pt idx="18">
                  <c:v>224.77949999999998</c:v>
                </c:pt>
                <c:pt idx="19">
                  <c:v>134.86769999999871</c:v>
                </c:pt>
              </c:numCache>
            </c:numRef>
          </c:yVal>
          <c:smooth val="1"/>
          <c:extLst>
            <c:ext xmlns:c16="http://schemas.microsoft.com/office/drawing/2014/chart" uri="{C3380CC4-5D6E-409C-BE32-E72D297353CC}">
              <c16:uniqueId val="{00000000-560D-4C4F-9886-DD06B59E0BB7}"/>
            </c:ext>
          </c:extLst>
        </c:ser>
        <c:dLbls>
          <c:showLegendKey val="0"/>
          <c:showVal val="0"/>
          <c:showCatName val="0"/>
          <c:showSerName val="0"/>
          <c:showPercent val="0"/>
          <c:showBubbleSize val="0"/>
        </c:dLbls>
        <c:axId val="426036800"/>
        <c:axId val="426037128"/>
      </c:scatterChart>
      <c:valAx>
        <c:axId val="426036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037128"/>
        <c:crosses val="autoZero"/>
        <c:crossBetween val="midCat"/>
      </c:valAx>
      <c:valAx>
        <c:axId val="426037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Heat Lost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036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Radiation Intensity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Open</c:v>
          </c:tx>
          <c:spPr>
            <a:ln w="19050" cap="rnd">
              <a:solidFill>
                <a:schemeClr val="accent1"/>
              </a:solidFill>
              <a:round/>
            </a:ln>
            <a:effectLst/>
          </c:spPr>
          <c:marker>
            <c:symbol val="none"/>
          </c:marker>
          <c:xVal>
            <c:numRef>
              <c:f>Sheet1!$E$6:$E$25</c:f>
              <c:numCache>
                <c:formatCode>General</c:formatCode>
                <c:ptCount val="20"/>
                <c:pt idx="0">
                  <c:v>30</c:v>
                </c:pt>
                <c:pt idx="1">
                  <c:v>60</c:v>
                </c:pt>
                <c:pt idx="2">
                  <c:v>90</c:v>
                </c:pt>
                <c:pt idx="3">
                  <c:v>120</c:v>
                </c:pt>
                <c:pt idx="4">
                  <c:v>150</c:v>
                </c:pt>
                <c:pt idx="5">
                  <c:v>180</c:v>
                </c:pt>
                <c:pt idx="6">
                  <c:v>210</c:v>
                </c:pt>
                <c:pt idx="7">
                  <c:v>240</c:v>
                </c:pt>
                <c:pt idx="8">
                  <c:v>270</c:v>
                </c:pt>
                <c:pt idx="9">
                  <c:v>300</c:v>
                </c:pt>
                <c:pt idx="10">
                  <c:v>330</c:v>
                </c:pt>
                <c:pt idx="11">
                  <c:v>360</c:v>
                </c:pt>
                <c:pt idx="12">
                  <c:v>390</c:v>
                </c:pt>
                <c:pt idx="13">
                  <c:v>420</c:v>
                </c:pt>
                <c:pt idx="14">
                  <c:v>450</c:v>
                </c:pt>
                <c:pt idx="15">
                  <c:v>480</c:v>
                </c:pt>
                <c:pt idx="16">
                  <c:v>510</c:v>
                </c:pt>
                <c:pt idx="17">
                  <c:v>540</c:v>
                </c:pt>
                <c:pt idx="18">
                  <c:v>570</c:v>
                </c:pt>
                <c:pt idx="19">
                  <c:v>600</c:v>
                </c:pt>
              </c:numCache>
            </c:numRef>
          </c:xVal>
          <c:yVal>
            <c:numRef>
              <c:f>Sheet1!$Z$6:$Z$25</c:f>
              <c:numCache>
                <c:formatCode>General</c:formatCode>
                <c:ptCount val="20"/>
                <c:pt idx="0">
                  <c:v>9.047251583999999E-2</c:v>
                </c:pt>
                <c:pt idx="1">
                  <c:v>8.6518036773504003E-2</c:v>
                </c:pt>
                <c:pt idx="2">
                  <c:v>7.9911332416786482E-2</c:v>
                </c:pt>
                <c:pt idx="3">
                  <c:v>7.1981738639999987E-2</c:v>
                </c:pt>
                <c:pt idx="4">
                  <c:v>6.947463401962653E-2</c:v>
                </c:pt>
                <c:pt idx="5">
                  <c:v>6.387963466499999E-2</c:v>
                </c:pt>
                <c:pt idx="6">
                  <c:v>6.083829921002399E-2</c:v>
                </c:pt>
                <c:pt idx="7">
                  <c:v>5.6481546239999993E-2</c:v>
                </c:pt>
                <c:pt idx="8">
                  <c:v>5.3033327766562492E-2</c:v>
                </c:pt>
                <c:pt idx="9">
                  <c:v>5.0390448091546497E-2</c:v>
                </c:pt>
                <c:pt idx="10">
                  <c:v>4.7847600806386503E-2</c:v>
                </c:pt>
                <c:pt idx="11">
                  <c:v>4.4805820636584018E-2</c:v>
                </c:pt>
                <c:pt idx="12">
                  <c:v>4.1349809055744001E-2</c:v>
                </c:pt>
                <c:pt idx="13">
                  <c:v>3.8625900740626502E-2</c:v>
                </c:pt>
                <c:pt idx="14">
                  <c:v>3.6038839420583994E-2</c:v>
                </c:pt>
                <c:pt idx="15">
                  <c:v>3.4064584611624003E-2</c:v>
                </c:pt>
                <c:pt idx="16">
                  <c:v>3.217257691754398E-2</c:v>
                </c:pt>
                <c:pt idx="17">
                  <c:v>2.9919701221546482E-2</c:v>
                </c:pt>
                <c:pt idx="18">
                  <c:v>2.7787267396223989E-2</c:v>
                </c:pt>
                <c:pt idx="19">
                  <c:v>2.6563797441562495E-2</c:v>
                </c:pt>
              </c:numCache>
            </c:numRef>
          </c:yVal>
          <c:smooth val="1"/>
          <c:extLst>
            <c:ext xmlns:c16="http://schemas.microsoft.com/office/drawing/2014/chart" uri="{C3380CC4-5D6E-409C-BE32-E72D297353CC}">
              <c16:uniqueId val="{00000000-808C-4311-A3BF-30EF5310A527}"/>
            </c:ext>
          </c:extLst>
        </c:ser>
        <c:ser>
          <c:idx val="1"/>
          <c:order val="1"/>
          <c:tx>
            <c:v>Closed</c:v>
          </c:tx>
          <c:spPr>
            <a:ln w="19050" cap="rnd">
              <a:solidFill>
                <a:schemeClr val="accent2"/>
              </a:solidFill>
              <a:round/>
            </a:ln>
            <a:effectLst/>
          </c:spPr>
          <c:marker>
            <c:symbol val="none"/>
          </c:marker>
          <c:xVal>
            <c:numRef>
              <c:f>Sheet1!$E$6:$E$25</c:f>
              <c:numCache>
                <c:formatCode>General</c:formatCode>
                <c:ptCount val="20"/>
                <c:pt idx="0">
                  <c:v>30</c:v>
                </c:pt>
                <c:pt idx="1">
                  <c:v>60</c:v>
                </c:pt>
                <c:pt idx="2">
                  <c:v>90</c:v>
                </c:pt>
                <c:pt idx="3">
                  <c:v>120</c:v>
                </c:pt>
                <c:pt idx="4">
                  <c:v>150</c:v>
                </c:pt>
                <c:pt idx="5">
                  <c:v>180</c:v>
                </c:pt>
                <c:pt idx="6">
                  <c:v>210</c:v>
                </c:pt>
                <c:pt idx="7">
                  <c:v>240</c:v>
                </c:pt>
                <c:pt idx="8">
                  <c:v>270</c:v>
                </c:pt>
                <c:pt idx="9">
                  <c:v>300</c:v>
                </c:pt>
                <c:pt idx="10">
                  <c:v>330</c:v>
                </c:pt>
                <c:pt idx="11">
                  <c:v>360</c:v>
                </c:pt>
                <c:pt idx="12">
                  <c:v>390</c:v>
                </c:pt>
                <c:pt idx="13">
                  <c:v>420</c:v>
                </c:pt>
                <c:pt idx="14">
                  <c:v>450</c:v>
                </c:pt>
                <c:pt idx="15">
                  <c:v>480</c:v>
                </c:pt>
                <c:pt idx="16">
                  <c:v>510</c:v>
                </c:pt>
                <c:pt idx="17">
                  <c:v>540</c:v>
                </c:pt>
                <c:pt idx="18">
                  <c:v>570</c:v>
                </c:pt>
                <c:pt idx="19">
                  <c:v>600</c:v>
                </c:pt>
              </c:numCache>
            </c:numRef>
          </c:xVal>
          <c:yVal>
            <c:numRef>
              <c:f>Sheet1!$AA$6:$AA$25</c:f>
              <c:numCache>
                <c:formatCode>General</c:formatCode>
                <c:ptCount val="20"/>
                <c:pt idx="0">
                  <c:v>0.13789439999999997</c:v>
                </c:pt>
                <c:pt idx="1">
                  <c:v>0.1338038750995065</c:v>
                </c:pt>
                <c:pt idx="2">
                  <c:v>0.12980503884650396</c:v>
                </c:pt>
                <c:pt idx="3">
                  <c:v>0.12082325297902653</c:v>
                </c:pt>
                <c:pt idx="4">
                  <c:v>0.11834490959156248</c:v>
                </c:pt>
                <c:pt idx="5">
                  <c:v>0.11231585063999998</c:v>
                </c:pt>
                <c:pt idx="6">
                  <c:v>0.10766090938982402</c:v>
                </c:pt>
                <c:pt idx="7">
                  <c:v>0.10426582679974644</c:v>
                </c:pt>
                <c:pt idx="8">
                  <c:v>9.878657738342396E-2</c:v>
                </c:pt>
                <c:pt idx="9">
                  <c:v>9.4561031021183961E-2</c:v>
                </c:pt>
                <c:pt idx="10">
                  <c:v>9.1481962320346485E-2</c:v>
                </c:pt>
                <c:pt idx="11">
                  <c:v>8.7494253202786518E-2</c:v>
                </c:pt>
                <c:pt idx="12">
                  <c:v>8.2694631849984018E-2</c:v>
                </c:pt>
                <c:pt idx="13">
                  <c:v>7.8095239899106508E-2</c:v>
                </c:pt>
                <c:pt idx="14">
                  <c:v>7.5429362018303983E-2</c:v>
                </c:pt>
                <c:pt idx="15">
                  <c:v>7.2832326031426517E-2</c:v>
                </c:pt>
                <c:pt idx="16">
                  <c:v>6.947463401962653E-2</c:v>
                </c:pt>
                <c:pt idx="17">
                  <c:v>6.6234398734066474E-2</c:v>
                </c:pt>
                <c:pt idx="18">
                  <c:v>6.3108848497306469E-2</c:v>
                </c:pt>
                <c:pt idx="19">
                  <c:v>6.009524472656249E-2</c:v>
                </c:pt>
              </c:numCache>
            </c:numRef>
          </c:yVal>
          <c:smooth val="1"/>
          <c:extLst>
            <c:ext xmlns:c16="http://schemas.microsoft.com/office/drawing/2014/chart" uri="{C3380CC4-5D6E-409C-BE32-E72D297353CC}">
              <c16:uniqueId val="{00000001-808C-4311-A3BF-30EF5310A527}"/>
            </c:ext>
          </c:extLst>
        </c:ser>
        <c:dLbls>
          <c:showLegendKey val="0"/>
          <c:showVal val="0"/>
          <c:showCatName val="0"/>
          <c:showSerName val="0"/>
          <c:showPercent val="0"/>
          <c:showBubbleSize val="0"/>
        </c:dLbls>
        <c:axId val="445143448"/>
        <c:axId val="445146400"/>
      </c:scatterChart>
      <c:valAx>
        <c:axId val="445143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(Sec)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146400"/>
        <c:crosses val="autoZero"/>
        <c:crossBetween val="midCat"/>
      </c:valAx>
      <c:valAx>
        <c:axId val="445146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Radiation (</a:t>
                </a:r>
                <a:r>
                  <a:rPr lang="en-GB" sz="1000" b="0" i="0" u="none" strike="noStrike" baseline="0">
                    <a:effectLst/>
                  </a:rPr>
                  <a:t>𝑊/𝑚^2</a:t>
                </a: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1434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Radiation Intensity</a:t>
            </a:r>
          </a:p>
        </c:rich>
      </c:tx>
      <c:layout>
        <c:manualLayout>
          <c:xMode val="edge"/>
          <c:yMode val="edge"/>
          <c:x val="0.2829882187056714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241282946427816"/>
          <c:y val="0.14380414312617701"/>
          <c:w val="0.66815856755769609"/>
          <c:h val="0.67236680160742635"/>
        </c:manualLayout>
      </c:layout>
      <c:scatterChart>
        <c:scatterStyle val="smoothMarker"/>
        <c:varyColors val="0"/>
        <c:ser>
          <c:idx val="0"/>
          <c:order val="0"/>
          <c:tx>
            <c:v>Open</c:v>
          </c:tx>
          <c:spPr>
            <a:ln w="38100" cap="rnd">
              <a:solidFill>
                <a:schemeClr val="accent1"/>
              </a:solidFill>
              <a:round/>
            </a:ln>
            <a:effectLst/>
          </c:spPr>
          <c:marker>
            <c:symbol val="none"/>
          </c:marker>
          <c:xVal>
            <c:numRef>
              <c:f>Sheet1!$F$6:$F$25</c:f>
              <c:numCache>
                <c:formatCode>General</c:formatCode>
                <c:ptCount val="20"/>
                <c:pt idx="0">
                  <c:v>56</c:v>
                </c:pt>
                <c:pt idx="1">
                  <c:v>55.6</c:v>
                </c:pt>
                <c:pt idx="2">
                  <c:v>54.9</c:v>
                </c:pt>
                <c:pt idx="3">
                  <c:v>54</c:v>
                </c:pt>
                <c:pt idx="4">
                  <c:v>53.7</c:v>
                </c:pt>
                <c:pt idx="5">
                  <c:v>53</c:v>
                </c:pt>
                <c:pt idx="6">
                  <c:v>52.6</c:v>
                </c:pt>
                <c:pt idx="7">
                  <c:v>52</c:v>
                </c:pt>
                <c:pt idx="8">
                  <c:v>51.5</c:v>
                </c:pt>
                <c:pt idx="9">
                  <c:v>51.1</c:v>
                </c:pt>
                <c:pt idx="10">
                  <c:v>50.7</c:v>
                </c:pt>
                <c:pt idx="11">
                  <c:v>50.2</c:v>
                </c:pt>
                <c:pt idx="12">
                  <c:v>49.6</c:v>
                </c:pt>
                <c:pt idx="13">
                  <c:v>49.1</c:v>
                </c:pt>
                <c:pt idx="14">
                  <c:v>48.6</c:v>
                </c:pt>
                <c:pt idx="15">
                  <c:v>48.2</c:v>
                </c:pt>
                <c:pt idx="16">
                  <c:v>47.8</c:v>
                </c:pt>
                <c:pt idx="17">
                  <c:v>47.3</c:v>
                </c:pt>
                <c:pt idx="18">
                  <c:v>46.8</c:v>
                </c:pt>
                <c:pt idx="19">
                  <c:v>46.5</c:v>
                </c:pt>
              </c:numCache>
            </c:numRef>
          </c:xVal>
          <c:yVal>
            <c:numRef>
              <c:f>Sheet1!$AA$6:$AA$25</c:f>
              <c:numCache>
                <c:formatCode>General</c:formatCode>
                <c:ptCount val="20"/>
                <c:pt idx="0">
                  <c:v>9.047251583999999E-2</c:v>
                </c:pt>
                <c:pt idx="1">
                  <c:v>8.6518036773504003E-2</c:v>
                </c:pt>
                <c:pt idx="2">
                  <c:v>7.9911332416786482E-2</c:v>
                </c:pt>
                <c:pt idx="3">
                  <c:v>7.1981738639999987E-2</c:v>
                </c:pt>
                <c:pt idx="4">
                  <c:v>6.947463401962653E-2</c:v>
                </c:pt>
                <c:pt idx="5">
                  <c:v>6.387963466499999E-2</c:v>
                </c:pt>
                <c:pt idx="6">
                  <c:v>6.083829921002399E-2</c:v>
                </c:pt>
                <c:pt idx="7">
                  <c:v>5.6481546239999993E-2</c:v>
                </c:pt>
                <c:pt idx="8">
                  <c:v>5.3033327766562492E-2</c:v>
                </c:pt>
                <c:pt idx="9">
                  <c:v>5.0390448091546497E-2</c:v>
                </c:pt>
                <c:pt idx="10">
                  <c:v>4.7847600806386503E-2</c:v>
                </c:pt>
                <c:pt idx="11">
                  <c:v>4.4805820636584018E-2</c:v>
                </c:pt>
                <c:pt idx="12">
                  <c:v>4.1349809055744001E-2</c:v>
                </c:pt>
                <c:pt idx="13">
                  <c:v>3.8625900740626502E-2</c:v>
                </c:pt>
                <c:pt idx="14">
                  <c:v>3.6038839420583994E-2</c:v>
                </c:pt>
                <c:pt idx="15">
                  <c:v>3.4064584611624003E-2</c:v>
                </c:pt>
                <c:pt idx="16">
                  <c:v>3.217257691754398E-2</c:v>
                </c:pt>
                <c:pt idx="17">
                  <c:v>2.9919701221546482E-2</c:v>
                </c:pt>
                <c:pt idx="18">
                  <c:v>2.7787267396223989E-2</c:v>
                </c:pt>
                <c:pt idx="19">
                  <c:v>2.6563797441562495E-2</c:v>
                </c:pt>
              </c:numCache>
            </c:numRef>
          </c:yVal>
          <c:smooth val="1"/>
          <c:extLst>
            <c:ext xmlns:c16="http://schemas.microsoft.com/office/drawing/2014/chart" uri="{C3380CC4-5D6E-409C-BE32-E72D297353CC}">
              <c16:uniqueId val="{00000000-425E-455D-9014-2470158C0C90}"/>
            </c:ext>
          </c:extLst>
        </c:ser>
        <c:ser>
          <c:idx val="1"/>
          <c:order val="1"/>
          <c:tx>
            <c:v>Closed</c:v>
          </c:tx>
          <c:spPr>
            <a:ln w="19050" cap="rnd">
              <a:solidFill>
                <a:schemeClr val="accent2"/>
              </a:solidFill>
              <a:round/>
            </a:ln>
            <a:effectLst/>
          </c:spPr>
          <c:marker>
            <c:symbol val="none"/>
          </c:marker>
          <c:xVal>
            <c:numRef>
              <c:f>Sheet1!$H$6:$H$25</c:f>
              <c:numCache>
                <c:formatCode>General</c:formatCode>
                <c:ptCount val="20"/>
                <c:pt idx="0">
                  <c:v>60</c:v>
                </c:pt>
                <c:pt idx="1">
                  <c:v>59.7</c:v>
                </c:pt>
                <c:pt idx="2">
                  <c:v>59.4</c:v>
                </c:pt>
                <c:pt idx="3">
                  <c:v>58.7</c:v>
                </c:pt>
                <c:pt idx="4">
                  <c:v>58.5</c:v>
                </c:pt>
                <c:pt idx="5">
                  <c:v>58</c:v>
                </c:pt>
                <c:pt idx="6">
                  <c:v>57.6</c:v>
                </c:pt>
                <c:pt idx="7">
                  <c:v>57.3</c:v>
                </c:pt>
                <c:pt idx="8">
                  <c:v>56.8</c:v>
                </c:pt>
                <c:pt idx="9">
                  <c:v>56.4</c:v>
                </c:pt>
                <c:pt idx="10">
                  <c:v>56.1</c:v>
                </c:pt>
                <c:pt idx="11">
                  <c:v>55.7</c:v>
                </c:pt>
                <c:pt idx="12">
                  <c:v>55.2</c:v>
                </c:pt>
                <c:pt idx="13">
                  <c:v>54.7</c:v>
                </c:pt>
                <c:pt idx="14">
                  <c:v>54.4</c:v>
                </c:pt>
                <c:pt idx="15">
                  <c:v>54.1</c:v>
                </c:pt>
                <c:pt idx="16">
                  <c:v>53.7</c:v>
                </c:pt>
                <c:pt idx="17">
                  <c:v>53.3</c:v>
                </c:pt>
                <c:pt idx="18">
                  <c:v>52.9</c:v>
                </c:pt>
                <c:pt idx="19">
                  <c:v>52.5</c:v>
                </c:pt>
              </c:numCache>
            </c:numRef>
          </c:xVal>
          <c:yVal>
            <c:numRef>
              <c:f>Sheet1!$AB$6:$AB$25</c:f>
              <c:numCache>
                <c:formatCode>General</c:formatCode>
                <c:ptCount val="20"/>
                <c:pt idx="0">
                  <c:v>0.13789439999999997</c:v>
                </c:pt>
                <c:pt idx="1">
                  <c:v>0.1338038750995065</c:v>
                </c:pt>
                <c:pt idx="2">
                  <c:v>0.12980503884650396</c:v>
                </c:pt>
                <c:pt idx="3">
                  <c:v>0.12082325297902653</c:v>
                </c:pt>
                <c:pt idx="4">
                  <c:v>0.11834490959156248</c:v>
                </c:pt>
                <c:pt idx="5">
                  <c:v>0.11231585063999998</c:v>
                </c:pt>
                <c:pt idx="6">
                  <c:v>0.10766090938982402</c:v>
                </c:pt>
                <c:pt idx="7">
                  <c:v>0.10426582679974644</c:v>
                </c:pt>
                <c:pt idx="8">
                  <c:v>9.878657738342396E-2</c:v>
                </c:pt>
                <c:pt idx="9">
                  <c:v>9.4561031021183961E-2</c:v>
                </c:pt>
                <c:pt idx="10">
                  <c:v>9.1481962320346485E-2</c:v>
                </c:pt>
                <c:pt idx="11">
                  <c:v>8.7494253202786518E-2</c:v>
                </c:pt>
                <c:pt idx="12">
                  <c:v>8.2694631849984018E-2</c:v>
                </c:pt>
                <c:pt idx="13">
                  <c:v>7.8095239899106508E-2</c:v>
                </c:pt>
                <c:pt idx="14">
                  <c:v>7.5429362018303983E-2</c:v>
                </c:pt>
                <c:pt idx="15">
                  <c:v>7.2832326031426517E-2</c:v>
                </c:pt>
                <c:pt idx="16">
                  <c:v>6.947463401962653E-2</c:v>
                </c:pt>
                <c:pt idx="17">
                  <c:v>6.6234398734066474E-2</c:v>
                </c:pt>
                <c:pt idx="18">
                  <c:v>6.3108848497306469E-2</c:v>
                </c:pt>
                <c:pt idx="19">
                  <c:v>6.009524472656249E-2</c:v>
                </c:pt>
              </c:numCache>
            </c:numRef>
          </c:yVal>
          <c:smooth val="1"/>
          <c:extLst>
            <c:ext xmlns:c16="http://schemas.microsoft.com/office/drawing/2014/chart" uri="{C3380CC4-5D6E-409C-BE32-E72D297353CC}">
              <c16:uniqueId val="{00000001-425E-455D-9014-2470158C0C90}"/>
            </c:ext>
          </c:extLst>
        </c:ser>
        <c:dLbls>
          <c:showLegendKey val="0"/>
          <c:showVal val="0"/>
          <c:showCatName val="0"/>
          <c:showSerName val="0"/>
          <c:showPercent val="0"/>
          <c:showBubbleSize val="0"/>
        </c:dLbls>
        <c:axId val="445143448"/>
        <c:axId val="445146400"/>
      </c:scatterChart>
      <c:valAx>
        <c:axId val="445143448"/>
        <c:scaling>
          <c:orientation val="minMax"/>
          <c:min val="46"/>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Temperature (°C)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146400"/>
        <c:crosses val="autoZero"/>
        <c:crossBetween val="midCat"/>
      </c:valAx>
      <c:valAx>
        <c:axId val="445146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Radiation </a:t>
                </a:r>
                <a:r>
                  <a:rPr lang="en-US" sz="1000" b="0" i="0" u="none" strike="noStrike" baseline="0">
                    <a:effectLst/>
                  </a:rPr>
                  <a:t>(</a:t>
                </a:r>
                <a:r>
                  <a:rPr lang="en-GB" sz="1000" b="0" i="0" u="none" strike="noStrike" baseline="0">
                    <a:effectLst/>
                  </a:rPr>
                  <a:t>𝑊/𝑚^2</a:t>
                </a:r>
                <a:r>
                  <a:rPr lang="en-US" sz="1000" b="0" i="0" u="none" strike="noStrike" baseline="0">
                    <a:effectLst/>
                  </a:rPr>
                  <a:t>)</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143448"/>
        <c:crosses val="autoZero"/>
        <c:crossBetween val="midCat"/>
      </c:valAx>
      <c:spPr>
        <a:noFill/>
        <a:ln>
          <a:noFill/>
        </a:ln>
        <a:effectLst/>
      </c:spPr>
    </c:plotArea>
    <c:legend>
      <c:legendPos val="r"/>
      <c:layout>
        <c:manualLayout>
          <c:xMode val="edge"/>
          <c:yMode val="edge"/>
          <c:x val="0.75689286412014034"/>
          <c:y val="0.36568649257825825"/>
          <c:w val="0.2344771466673462"/>
          <c:h val="0.254239067574180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C886AAB4B254C1A84FA23A3CB2EB5EB"/>
        <w:category>
          <w:name w:val="General"/>
          <w:gallery w:val="placeholder"/>
        </w:category>
        <w:types>
          <w:type w:val="bbPlcHdr"/>
        </w:types>
        <w:behaviors>
          <w:behavior w:val="content"/>
        </w:behaviors>
        <w:guid w:val="{E54A2EF4-C509-4E85-A0E1-A66840B36D14}"/>
      </w:docPartPr>
      <w:docPartBody>
        <w:p w:rsidR="00FE7B1D" w:rsidRDefault="00EC09AD" w:rsidP="00EC09AD">
          <w:pPr>
            <w:pStyle w:val="EC886AAB4B254C1A84FA23A3CB2EB5EB"/>
          </w:pPr>
          <w:r>
            <w:rPr>
              <w:color w:val="2F5496" w:themeColor="accent1" w:themeShade="BF"/>
              <w:sz w:val="24"/>
              <w:szCs w:val="24"/>
            </w:rPr>
            <w:t>[Company name]</w:t>
          </w:r>
        </w:p>
      </w:docPartBody>
    </w:docPart>
    <w:docPart>
      <w:docPartPr>
        <w:name w:val="A4F8504188394FC8A9789B03E4555519"/>
        <w:category>
          <w:name w:val="General"/>
          <w:gallery w:val="placeholder"/>
        </w:category>
        <w:types>
          <w:type w:val="bbPlcHdr"/>
        </w:types>
        <w:behaviors>
          <w:behavior w:val="content"/>
        </w:behaviors>
        <w:guid w:val="{2F1DD7BD-F642-4B4B-B681-E09A79090832}"/>
      </w:docPartPr>
      <w:docPartBody>
        <w:p w:rsidR="00FE7B1D" w:rsidRDefault="00EC09AD" w:rsidP="00EC09AD">
          <w:pPr>
            <w:pStyle w:val="A4F8504188394FC8A9789B03E4555519"/>
          </w:pPr>
          <w:r>
            <w:rPr>
              <w:rFonts w:asciiTheme="majorHAnsi" w:eastAsiaTheme="majorEastAsia" w:hAnsiTheme="majorHAnsi" w:cstheme="majorBidi"/>
              <w:color w:val="4472C4" w:themeColor="accent1"/>
              <w:sz w:val="88"/>
              <w:szCs w:val="88"/>
            </w:rPr>
            <w:t>[Document title]</w:t>
          </w:r>
        </w:p>
      </w:docPartBody>
    </w:docPart>
    <w:docPart>
      <w:docPartPr>
        <w:name w:val="2FECD8F5631B4CDD9A3B44E98A45B6F5"/>
        <w:category>
          <w:name w:val="General"/>
          <w:gallery w:val="placeholder"/>
        </w:category>
        <w:types>
          <w:type w:val="bbPlcHdr"/>
        </w:types>
        <w:behaviors>
          <w:behavior w:val="content"/>
        </w:behaviors>
        <w:guid w:val="{14ECEA40-FC87-40B4-B3F3-FC6AA9344E44}"/>
      </w:docPartPr>
      <w:docPartBody>
        <w:p w:rsidR="00FE7B1D" w:rsidRDefault="00EC09AD" w:rsidP="00EC09AD">
          <w:pPr>
            <w:pStyle w:val="2FECD8F5631B4CDD9A3B44E98A45B6F5"/>
          </w:pPr>
          <w:r>
            <w:rPr>
              <w:color w:val="2F5496" w:themeColor="accent1" w:themeShade="BF"/>
              <w:sz w:val="24"/>
              <w:szCs w:val="24"/>
            </w:rPr>
            <w:t>[Document subtitle]</w:t>
          </w:r>
        </w:p>
      </w:docPartBody>
    </w:docPart>
    <w:docPart>
      <w:docPartPr>
        <w:name w:val="1BDDA4BB43714D5096F8DF46EA700FA7"/>
        <w:category>
          <w:name w:val="General"/>
          <w:gallery w:val="placeholder"/>
        </w:category>
        <w:types>
          <w:type w:val="bbPlcHdr"/>
        </w:types>
        <w:behaviors>
          <w:behavior w:val="content"/>
        </w:behaviors>
        <w:guid w:val="{F973A40B-0454-47A8-A98D-BF72CD0EF330}"/>
      </w:docPartPr>
      <w:docPartBody>
        <w:p w:rsidR="00F53490" w:rsidRDefault="0065111A" w:rsidP="0065111A">
          <w:pPr>
            <w:pStyle w:val="1BDDA4BB43714D5096F8DF46EA700FA7"/>
          </w:pPr>
          <w:r>
            <w:rPr>
              <w:color w:val="4472C4" w:themeColor="accent1"/>
              <w:sz w:val="28"/>
              <w:szCs w:val="28"/>
            </w:rPr>
            <w:t>[Author name]</w:t>
          </w:r>
        </w:p>
      </w:docPartBody>
    </w:docPart>
    <w:docPart>
      <w:docPartPr>
        <w:name w:val="5F191E2953444701AE7C5AB5B1013D09"/>
        <w:category>
          <w:name w:val="General"/>
          <w:gallery w:val="placeholder"/>
        </w:category>
        <w:types>
          <w:type w:val="bbPlcHdr"/>
        </w:types>
        <w:behaviors>
          <w:behavior w:val="content"/>
        </w:behaviors>
        <w:guid w:val="{C1679A2C-5AE6-4273-AF2A-6816D359FD2D}"/>
      </w:docPartPr>
      <w:docPartBody>
        <w:p w:rsidR="00F53490" w:rsidRDefault="0065111A" w:rsidP="0065111A">
          <w:pPr>
            <w:pStyle w:val="5F191E2953444701AE7C5AB5B1013D09"/>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964"/>
    <w:rsid w:val="000F7569"/>
    <w:rsid w:val="00130A66"/>
    <w:rsid w:val="002439D8"/>
    <w:rsid w:val="00247186"/>
    <w:rsid w:val="002B5059"/>
    <w:rsid w:val="004A3577"/>
    <w:rsid w:val="004C1B2E"/>
    <w:rsid w:val="00554D23"/>
    <w:rsid w:val="0065111A"/>
    <w:rsid w:val="00665F58"/>
    <w:rsid w:val="00772001"/>
    <w:rsid w:val="007C4EE4"/>
    <w:rsid w:val="009B2AE9"/>
    <w:rsid w:val="00A40F64"/>
    <w:rsid w:val="00C96964"/>
    <w:rsid w:val="00D235A3"/>
    <w:rsid w:val="00E64327"/>
    <w:rsid w:val="00EC09AD"/>
    <w:rsid w:val="00F07F1E"/>
    <w:rsid w:val="00F445E9"/>
    <w:rsid w:val="00F53490"/>
    <w:rsid w:val="00FE6CD4"/>
    <w:rsid w:val="00FE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72001"/>
    <w:rPr>
      <w:color w:val="808080"/>
    </w:rPr>
  </w:style>
  <w:style w:type="paragraph" w:customStyle="1" w:styleId="EC886AAB4B254C1A84FA23A3CB2EB5EB">
    <w:name w:val="EC886AAB4B254C1A84FA23A3CB2EB5EB"/>
    <w:rsid w:val="00EC09AD"/>
  </w:style>
  <w:style w:type="paragraph" w:customStyle="1" w:styleId="A4F8504188394FC8A9789B03E4555519">
    <w:name w:val="A4F8504188394FC8A9789B03E4555519"/>
    <w:rsid w:val="00EC09AD"/>
  </w:style>
  <w:style w:type="paragraph" w:customStyle="1" w:styleId="2FECD8F5631B4CDD9A3B44E98A45B6F5">
    <w:name w:val="2FECD8F5631B4CDD9A3B44E98A45B6F5"/>
    <w:rsid w:val="00EC09AD"/>
  </w:style>
  <w:style w:type="paragraph" w:customStyle="1" w:styleId="1186A6F1F1BD4CC2B9AD2EE9B370B7F9">
    <w:name w:val="1186A6F1F1BD4CC2B9AD2EE9B370B7F9"/>
    <w:rsid w:val="00EC09AD"/>
  </w:style>
  <w:style w:type="paragraph" w:customStyle="1" w:styleId="494B9D74A83D45258258B21B3C158D14">
    <w:name w:val="494B9D74A83D45258258B21B3C158D14"/>
    <w:rsid w:val="00EC09AD"/>
  </w:style>
  <w:style w:type="paragraph" w:customStyle="1" w:styleId="1BDDA4BB43714D5096F8DF46EA700FA7">
    <w:name w:val="1BDDA4BB43714D5096F8DF46EA700FA7"/>
    <w:rsid w:val="0065111A"/>
  </w:style>
  <w:style w:type="paragraph" w:customStyle="1" w:styleId="5F191E2953444701AE7C5AB5B1013D09">
    <w:name w:val="5F191E2953444701AE7C5AB5B1013D09"/>
    <w:rsid w:val="006511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2018-01-23T00:00:00</PublishDate>
  <Abstract>P136754
23-01-2018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945BE1-B3CC-46A9-8DC1-A77FF2EE8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2074</TotalTime>
  <Pages>14</Pages>
  <Words>2480</Words>
  <Characters>14140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Thermography</vt:lpstr>
    </vt:vector>
  </TitlesOfParts>
  <Company>UWTSD Swansea</Company>
  <LinksUpToDate>false</LinksUpToDate>
  <CharactersWithSpaces>16587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Thermography</dc:title>
  <dc:subject>Newton’s Law of Cooling</dc:subject>
  <dc:creator>Abraham Reynolds (P136753)</dc:creator>
  <cp:keywords/>
  <dc:description/>
  <cp:lastModifiedBy>abraham reynolds</cp:lastModifiedBy>
  <cp:revision>61</cp:revision>
  <dcterms:created xsi:type="dcterms:W3CDTF">2018-01-06T11:49:00Z</dcterms:created>
  <dcterms:modified xsi:type="dcterms:W3CDTF">2018-01-23T20:47:00Z</dcterms:modified>
</cp:coreProperties>
</file>