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95023E4" w:rsidP="706D1656" w:rsidRDefault="495023E4" w14:paraId="658DF925" w14:textId="72A02BD8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bookmarkStart w:name="_GoBack" w:id="0"/>
      <w:bookmarkEnd w:id="0"/>
      <w:r w:rsidRPr="706D1656" w:rsidR="495023E4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Appe</w:t>
      </w:r>
      <w:r w:rsidRPr="706D1656" w:rsidR="25EFDF80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ndices</w:t>
      </w:r>
      <w:r w:rsidRPr="706D1656" w:rsidR="25EFDF80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</w:p>
    <w:p w:rsidR="590C6994" w:rsidP="706D1656" w:rsidRDefault="590C6994" w14:paraId="12DB123C" w14:textId="60101C61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00D38D3F" w:rsidR="590C6994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Figure </w:t>
      </w:r>
      <w:r w:rsidRPr="00D38D3F" w:rsidR="5A7EC082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1</w:t>
      </w:r>
      <w:r w:rsidRPr="00D38D3F" w:rsidR="590C6994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- Transitions</w:t>
      </w:r>
      <w:r w:rsidRPr="00D38D3F" w:rsidR="590C699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594E8D6C" w:rsidP="706D1656" w:rsidRDefault="594E8D6C" w14:paraId="5C724298" w14:textId="26937F8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594E8D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Reflection made on the 26th of September 2022, in the year 4 classroom. This critical incident focuses on transitions and how they were supported within the classroom, using </w:t>
      </w:r>
      <w:r w:rsidRPr="706D1656" w:rsidR="0628BE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various </w:t>
      </w:r>
      <w:r w:rsidRPr="706D1656" w:rsidR="594E8D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strategies. </w:t>
      </w:r>
    </w:p>
    <w:p w:rsidR="590C6994" w:rsidP="706D1656" w:rsidRDefault="590C6994" w14:paraId="4894872E" w14:textId="3F68519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590C6994">
        <w:rPr>
          <w:rFonts w:ascii="Arial Nova" w:hAnsi="Arial Nova" w:eastAsia="Arial Nova" w:cs="Arial Nova"/>
          <w:b w:val="0"/>
          <w:bCs w:val="0"/>
          <w:sz w:val="24"/>
          <w:szCs w:val="24"/>
        </w:rPr>
        <w:t>Own work. (2022). ‘Critical Observation Sheet, Record 1- Transitions</w:t>
      </w:r>
      <w:r w:rsidRPr="706D1656" w:rsidR="398EE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'. University of Wales, Trinity St David. Unpublished. </w:t>
      </w:r>
    </w:p>
    <w:p w:rsidR="57B2C207" w:rsidP="706D1656" w:rsidRDefault="57B2C207" w14:paraId="2A40DF14" w14:textId="52913147">
      <w:pPr>
        <w:pStyle w:val="Normal"/>
        <w:jc w:val="left"/>
      </w:pPr>
      <w:r w:rsidR="57B2C207">
        <w:drawing>
          <wp:inline wp14:editId="00D38D3F" wp14:anchorId="7B502EB0">
            <wp:extent cx="5401123" cy="5839816"/>
            <wp:effectExtent l="0" t="0" r="0" b="0"/>
            <wp:docPr id="12874847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6b817ab5f1488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06" t="6120" r="32096" b="184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01123" cy="5839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6D1656" w:rsidP="706D1656" w:rsidRDefault="706D1656" w14:paraId="337AE0EE" w14:textId="2DBF1903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706D1656" w:rsidP="706D1656" w:rsidRDefault="706D1656" w14:paraId="6AC9DD91" w14:textId="3F314FBE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7690193" w:rsidP="706D1656" w:rsidRDefault="37690193" w14:paraId="50FD8CCF" w14:textId="7EEFC645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00D38D3F" w:rsidR="37690193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F</w:t>
      </w:r>
      <w:r w:rsidRPr="00D38D3F" w:rsidR="37690193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igure </w:t>
      </w:r>
      <w:r w:rsidRPr="00D38D3F" w:rsidR="327900EF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2</w:t>
      </w:r>
      <w:r w:rsidRPr="00D38D3F" w:rsidR="37690193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- Rewards</w:t>
      </w:r>
      <w:r w:rsidRPr="00D38D3F" w:rsidR="3769019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37690193" w:rsidP="706D1656" w:rsidRDefault="37690193" w14:paraId="4E7C8DF1" w14:textId="0D0105D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376901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Own work. (2022). ‘Critical Observation Sheet, Record </w:t>
      </w:r>
      <w:r w:rsidRPr="706D1656" w:rsidR="68BEA89C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706D1656" w:rsidR="376901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Rewards </w:t>
      </w:r>
    </w:p>
    <w:p w:rsidR="25C281C0" w:rsidP="706D1656" w:rsidRDefault="25C281C0" w14:paraId="082CF829" w14:textId="7CB8711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Reflection made on the 26th of September 2022, in the year 4 classroom. This critical incident focuses on rewards and praise, and how this supported pupil learning and behaviour </w:t>
      </w: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>management</w:t>
      </w: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within the </w:t>
      </w: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classroom, </w:t>
      </w:r>
    </w:p>
    <w:p w:rsidR="25C281C0" w:rsidP="706D1656" w:rsidRDefault="25C281C0" w14:paraId="7C1ADC10" w14:textId="202E547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Own work. (2022). ‘Critical Observation Sheet, Record </w:t>
      </w:r>
      <w:r w:rsidRPr="706D1656" w:rsidR="3AC7AE5A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706D1656" w:rsidR="25C281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</w:t>
      </w:r>
      <w:r w:rsidRPr="706D1656" w:rsidR="244F565D">
        <w:rPr>
          <w:rFonts w:ascii="Arial Nova" w:hAnsi="Arial Nova" w:eastAsia="Arial Nova" w:cs="Arial Nova"/>
          <w:b w:val="0"/>
          <w:bCs w:val="0"/>
          <w:sz w:val="24"/>
          <w:szCs w:val="24"/>
        </w:rPr>
        <w:t>Rewards</w:t>
      </w:r>
      <w:r w:rsidRPr="706D1656" w:rsidR="0C9864A9">
        <w:rPr>
          <w:rFonts w:ascii="Arial Nova" w:hAnsi="Arial Nova" w:eastAsia="Arial Nova" w:cs="Arial Nova"/>
          <w:b w:val="0"/>
          <w:bCs w:val="0"/>
          <w:sz w:val="24"/>
          <w:szCs w:val="24"/>
        </w:rPr>
        <w:t>'.  University of Wales, Trinity St David. Unpublished.</w:t>
      </w:r>
    </w:p>
    <w:p w:rsidR="7C304091" w:rsidP="706D1656" w:rsidRDefault="7C304091" w14:paraId="65AD5DE9" w14:textId="5860D871">
      <w:pPr>
        <w:pStyle w:val="Normal"/>
        <w:jc w:val="left"/>
      </w:pPr>
      <w:r w:rsidR="7C304091">
        <w:rPr/>
        <w:t xml:space="preserve"> </w:t>
      </w:r>
      <w:r w:rsidR="7C304091">
        <w:drawing>
          <wp:inline wp14:editId="68B5D34B" wp14:anchorId="2B126EB4">
            <wp:extent cx="5283692" cy="5797049"/>
            <wp:effectExtent l="0" t="0" r="0" b="0"/>
            <wp:docPr id="7498080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16f038c0df40d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90" t="10000" r="35879" b="2296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83692" cy="5797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6D1656" w:rsidP="706D1656" w:rsidRDefault="706D1656" w14:paraId="4F41C1E7" w14:textId="5C3FE474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706D1656" w:rsidP="706D1656" w:rsidRDefault="706D1656" w14:paraId="095F0FF3" w14:textId="64F22D3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7C304091" w:rsidP="706D1656" w:rsidRDefault="7C304091" w14:paraId="11C01013" w14:textId="7399E424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0D38D3F" w:rsidR="7C304091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Figure </w:t>
      </w:r>
      <w:r w:rsidRPr="00D38D3F" w:rsidR="07D14A3D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3</w:t>
      </w:r>
      <w:r w:rsidRPr="00D38D3F" w:rsidR="7C304091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- </w:t>
      </w:r>
      <w:r w:rsidRPr="00D38D3F" w:rsidR="107D5829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>Collaboration</w:t>
      </w:r>
      <w:r w:rsidRPr="00D38D3F" w:rsidR="7C304091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 </w:t>
      </w:r>
    </w:p>
    <w:p w:rsidR="7C304091" w:rsidP="706D1656" w:rsidRDefault="7C304091" w14:paraId="6478B059" w14:textId="4F7393C4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Own work. (2022). ‘Critical Observation Sheet, Record 3- 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>Collaboration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7C304091" w:rsidP="706D1656" w:rsidRDefault="7C304091" w14:paraId="1AA748AC" w14:textId="6D6AFF35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Reflection made on the 26th of September 2022, in the year 4 classroom. This critical incident focuses on collaboration and what made this </w:t>
      </w:r>
      <w:r w:rsidRPr="706D1656" w:rsidR="0FB1A269">
        <w:rPr>
          <w:rFonts w:ascii="Arial Nova" w:hAnsi="Arial Nova" w:eastAsia="Arial Nova" w:cs="Arial Nova"/>
          <w:b w:val="0"/>
          <w:bCs w:val="0"/>
          <w:sz w:val="24"/>
          <w:szCs w:val="24"/>
        </w:rPr>
        <w:t>strategy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effective for teaching and learn</w:t>
      </w:r>
      <w:r w:rsidRPr="706D1656" w:rsidR="70DA4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ing. This record was the focus of the </w:t>
      </w:r>
      <w:r w:rsidRPr="706D1656" w:rsidR="4F334AE2">
        <w:rPr>
          <w:rFonts w:ascii="Arial Nova" w:hAnsi="Arial Nova" w:eastAsia="Arial Nova" w:cs="Arial Nova"/>
          <w:b w:val="0"/>
          <w:bCs w:val="0"/>
          <w:sz w:val="24"/>
          <w:szCs w:val="24"/>
        </w:rPr>
        <w:t>assignment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Own work. (2022). ‘Critical Observation Sheet, Record </w:t>
      </w:r>
      <w:r w:rsidRPr="706D1656" w:rsidR="44D6B376">
        <w:rPr>
          <w:rFonts w:ascii="Arial Nova" w:hAnsi="Arial Nova" w:eastAsia="Arial Nova" w:cs="Arial Nova"/>
          <w:b w:val="0"/>
          <w:bCs w:val="0"/>
          <w:sz w:val="24"/>
          <w:szCs w:val="24"/>
        </w:rPr>
        <w:t>3</w:t>
      </w:r>
      <w:r w:rsidRPr="706D1656" w:rsidR="7C304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</w:t>
      </w:r>
      <w:r w:rsidRPr="706D1656" w:rsidR="06F3F0EE">
        <w:rPr>
          <w:rFonts w:ascii="Arial Nova" w:hAnsi="Arial Nova" w:eastAsia="Arial Nova" w:cs="Arial Nova"/>
          <w:b w:val="0"/>
          <w:bCs w:val="0"/>
          <w:sz w:val="24"/>
          <w:szCs w:val="24"/>
        </w:rPr>
        <w:t>Collaboration</w:t>
      </w:r>
      <w:r w:rsidRPr="706D1656" w:rsidR="06F3F0EE">
        <w:rPr>
          <w:rFonts w:ascii="Arial Nova" w:hAnsi="Arial Nova" w:eastAsia="Arial Nova" w:cs="Arial Nova"/>
          <w:b w:val="0"/>
          <w:bCs w:val="0"/>
          <w:sz w:val="24"/>
          <w:szCs w:val="24"/>
        </w:rPr>
        <w:t>'.</w:t>
      </w:r>
      <w:r w:rsidRPr="706D1656" w:rsidR="70ED70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University of Wales, Trinity St David. Unpublished.</w:t>
      </w:r>
    </w:p>
    <w:p w:rsidR="70ED7064" w:rsidP="706D1656" w:rsidRDefault="70ED7064" w14:paraId="1F0EEF8E" w14:textId="4E807728">
      <w:pPr>
        <w:pStyle w:val="Normal"/>
        <w:jc w:val="left"/>
      </w:pPr>
      <w:r w:rsidRPr="00D38D3F" w:rsidR="70ED70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="7C304091">
        <w:rPr/>
        <w:t xml:space="preserve"> </w:t>
      </w:r>
      <w:r w:rsidR="0CCCF762">
        <w:rPr/>
        <w:t xml:space="preserve"> </w:t>
      </w:r>
      <w:r w:rsidR="0CCCF762">
        <w:drawing>
          <wp:inline wp14:editId="7CD184BF" wp14:anchorId="16140B88">
            <wp:extent cx="4648919" cy="5974794"/>
            <wp:effectExtent l="0" t="0" r="0" b="0"/>
            <wp:docPr id="12841503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27df55b798477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65" t="10909" r="34659" b="1696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48919" cy="5974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8D3F" w:rsidP="00D38D3F" w:rsidRDefault="00D38D3F" w14:paraId="04997FAE" w14:textId="7FE77AE3">
      <w:pPr>
        <w:pStyle w:val="Normal"/>
        <w:jc w:val="left"/>
      </w:pPr>
    </w:p>
    <w:p w:rsidR="7EA3A88E" w:rsidP="00D38D3F" w:rsidRDefault="7EA3A88E" w14:paraId="6890A972" w14:textId="61C497A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00D38D3F" w:rsidR="7EA3A88E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Figure 4- Mind-Map </w:t>
      </w:r>
    </w:p>
    <w:p w:rsidR="7EA3A88E" w:rsidP="00D38D3F" w:rsidRDefault="7EA3A88E" w14:paraId="660E1869" w14:textId="6F61E58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figure</w:t>
      </w: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mind</w:t>
      </w: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-map showing students prior and new knowledge on friction. </w:t>
      </w:r>
    </w:p>
    <w:p w:rsidR="7EA3A88E" w:rsidP="00D38D3F" w:rsidRDefault="7EA3A88E" w14:paraId="62FE7416" w14:textId="7BCA2C3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Pupils Photo. (2022)</w:t>
      </w:r>
      <w:r w:rsidRPr="00D38D3F" w:rsidR="7EA3A8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Photograph of pupils' mind-map. </w:t>
      </w: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[photograph] School.</w:t>
      </w:r>
    </w:p>
    <w:p w:rsidR="00D38D3F" w:rsidP="00D38D3F" w:rsidRDefault="00D38D3F" w14:paraId="67CC0903" w14:textId="3F902AD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A3A88E" w:rsidP="00D38D3F" w:rsidRDefault="7EA3A88E" w14:paraId="6FDBD976" w14:textId="05262C42">
      <w:pPr>
        <w:pStyle w:val="Normal"/>
        <w:spacing w:line="360" w:lineRule="auto"/>
      </w:pPr>
      <w:r w:rsidR="7EA3A88E">
        <w:drawing>
          <wp:inline wp14:editId="37AF01FE" wp14:anchorId="02D7F780">
            <wp:extent cx="5901416" cy="3805916"/>
            <wp:effectExtent l="0" t="0" r="0" b="0"/>
            <wp:docPr id="12388106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340552a1eb4b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416" cy="3805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0D38D3F" w:rsidP="00D38D3F" w:rsidRDefault="00D38D3F" w14:paraId="094B8779" w14:textId="62BF229D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49D5E87A" w14:textId="421F81D6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10231A4B" w14:textId="0238B12F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13A4999F" w14:textId="42C19104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2D55C442" w14:textId="2D94B99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6C535B68" w14:textId="2954FADD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00D38D3F" w:rsidP="00D38D3F" w:rsidRDefault="00D38D3F" w14:paraId="6D02B412" w14:textId="0C189090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</w:p>
    <w:p w:rsidR="7EA3A88E" w:rsidP="00D38D3F" w:rsidRDefault="7EA3A88E" w14:paraId="7C9EFD22" w14:textId="6D51CCAB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</w:pPr>
      <w:r w:rsidRPr="00D38D3F" w:rsidR="7EA3A88E">
        <w:rPr>
          <w:rFonts w:ascii="Arial Nova" w:hAnsi="Arial Nova" w:eastAsia="Arial Nova" w:cs="Arial Nova"/>
          <w:b w:val="0"/>
          <w:bCs w:val="0"/>
          <w:sz w:val="28"/>
          <w:szCs w:val="28"/>
          <w:u w:val="single"/>
        </w:rPr>
        <w:t xml:space="preserve">Figure 5- Gibbs Reflective Cycle </w:t>
      </w:r>
    </w:p>
    <w:p w:rsidR="7EA3A88E" w:rsidP="00D38D3F" w:rsidRDefault="7EA3A88E" w14:paraId="2E49B3B1" w14:textId="03B5404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Gibbs reflective cycle. Gibbs, G. (1988) </w:t>
      </w:r>
      <w:r w:rsidRPr="00D38D3F" w:rsidR="7EA3A8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by Doing: A Guide to Teaching and Learning Methods </w:t>
      </w:r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[Diagram]. Available at: </w:t>
      </w:r>
      <w:hyperlink r:id="Rda4c2a533c144871">
        <w:r w:rsidRPr="00D38D3F" w:rsidR="7EA3A8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https://www.researchgate.net/publication/320342913_Learning_through_reflection</w:t>
        </w:r>
      </w:hyperlink>
      <w:r w:rsidRPr="00D38D3F" w:rsidR="7EA3A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2nd October 2022)</w:t>
      </w:r>
    </w:p>
    <w:p w:rsidR="7EA3A88E" w:rsidP="00D38D3F" w:rsidRDefault="7EA3A88E" w14:paraId="48475FD3" w14:textId="0BDCDA29">
      <w:pPr>
        <w:pStyle w:val="Normal"/>
        <w:jc w:val="left"/>
      </w:pPr>
      <w:r w:rsidR="7EA3A88E">
        <w:drawing>
          <wp:inline wp14:editId="2FB61C5C" wp14:anchorId="6A3FBA02">
            <wp:extent cx="4582886" cy="4295775"/>
            <wp:effectExtent l="0" t="0" r="0" b="0"/>
            <wp:docPr id="409993355" name="" descr="Graphical user interface, websit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dbc45684c24a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2886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8D3F" w:rsidP="00D38D3F" w:rsidRDefault="00D38D3F" w14:paraId="0F1EDC84" w14:textId="254F9B91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8a74b8f0bfb4e18"/>
      <w:footerReference w:type="default" r:id="R9fc63135874a4f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6D1656" w:rsidTr="706D1656" w14:paraId="1B0CC978">
      <w:tc>
        <w:tcPr>
          <w:tcW w:w="3120" w:type="dxa"/>
          <w:tcMar/>
        </w:tcPr>
        <w:p w:rsidR="706D1656" w:rsidP="706D1656" w:rsidRDefault="706D1656" w14:paraId="74D7DE42" w14:textId="2FED728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6D1656" w:rsidP="706D1656" w:rsidRDefault="706D1656" w14:paraId="34236EB4" w14:textId="6155BC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6D1656" w:rsidP="706D1656" w:rsidRDefault="706D1656" w14:paraId="4536BD9C" w14:textId="217EB71D">
          <w:pPr>
            <w:pStyle w:val="Header"/>
            <w:bidi w:val="0"/>
            <w:ind w:right="-115"/>
            <w:jc w:val="right"/>
          </w:pPr>
        </w:p>
      </w:tc>
    </w:tr>
  </w:tbl>
  <w:p w:rsidR="706D1656" w:rsidP="706D1656" w:rsidRDefault="706D1656" w14:paraId="0B632CDA" w14:textId="4B41B80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6D1656" w:rsidTr="706D1656" w14:paraId="58D3F3EE">
      <w:tc>
        <w:tcPr>
          <w:tcW w:w="3120" w:type="dxa"/>
          <w:tcMar/>
        </w:tcPr>
        <w:p w:rsidR="706D1656" w:rsidP="706D1656" w:rsidRDefault="706D1656" w14:paraId="47C473BA" w14:textId="3DF8FC15">
          <w:pPr>
            <w:pStyle w:val="Header"/>
            <w:bidi w:val="0"/>
            <w:ind w:left="-115"/>
            <w:jc w:val="left"/>
          </w:pPr>
          <w:r w:rsidR="706D1656">
            <w:rPr/>
            <w:t xml:space="preserve">ECAD6007      </w:t>
          </w:r>
        </w:p>
      </w:tc>
      <w:tc>
        <w:tcPr>
          <w:tcW w:w="3120" w:type="dxa"/>
          <w:tcMar/>
        </w:tcPr>
        <w:p w:rsidR="706D1656" w:rsidP="706D1656" w:rsidRDefault="706D1656" w14:paraId="4AF16475" w14:textId="365D961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6D1656" w:rsidP="706D1656" w:rsidRDefault="706D1656" w14:paraId="46F5B763" w14:textId="687B5D9D">
          <w:pPr>
            <w:pStyle w:val="Header"/>
            <w:bidi w:val="0"/>
            <w:ind w:right="-115"/>
            <w:jc w:val="right"/>
          </w:pPr>
          <w:r w:rsidR="706D1656">
            <w:rPr/>
            <w:t>2205961</w:t>
          </w:r>
        </w:p>
      </w:tc>
    </w:tr>
  </w:tbl>
  <w:p w:rsidR="706D1656" w:rsidP="706D1656" w:rsidRDefault="706D1656" w14:paraId="6C5E9C6B" w14:textId="6E1F3C1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074CAE"/>
    <w:rsid w:val="00D38D3F"/>
    <w:rsid w:val="01E7F566"/>
    <w:rsid w:val="0628BE35"/>
    <w:rsid w:val="06F3F0EE"/>
    <w:rsid w:val="07D14A3D"/>
    <w:rsid w:val="0A07E39C"/>
    <w:rsid w:val="0A985232"/>
    <w:rsid w:val="0C9864A9"/>
    <w:rsid w:val="0CCCF762"/>
    <w:rsid w:val="0CE41D87"/>
    <w:rsid w:val="0FB1A269"/>
    <w:rsid w:val="107D5829"/>
    <w:rsid w:val="11F9CD24"/>
    <w:rsid w:val="1636D0DD"/>
    <w:rsid w:val="1914DB42"/>
    <w:rsid w:val="1A3794F0"/>
    <w:rsid w:val="1C7F960C"/>
    <w:rsid w:val="1D781E5C"/>
    <w:rsid w:val="208DAE17"/>
    <w:rsid w:val="20F3871D"/>
    <w:rsid w:val="21F85216"/>
    <w:rsid w:val="244F565D"/>
    <w:rsid w:val="25C281C0"/>
    <w:rsid w:val="25EFDF80"/>
    <w:rsid w:val="27074CAE"/>
    <w:rsid w:val="2BBA9260"/>
    <w:rsid w:val="2FA22E16"/>
    <w:rsid w:val="31987DFE"/>
    <w:rsid w:val="327900EF"/>
    <w:rsid w:val="37690193"/>
    <w:rsid w:val="380FBF02"/>
    <w:rsid w:val="398EECB6"/>
    <w:rsid w:val="3A21754B"/>
    <w:rsid w:val="3AC7AE5A"/>
    <w:rsid w:val="3BF75AB8"/>
    <w:rsid w:val="40778E72"/>
    <w:rsid w:val="44D6B376"/>
    <w:rsid w:val="46B70FED"/>
    <w:rsid w:val="495023E4"/>
    <w:rsid w:val="4C08B925"/>
    <w:rsid w:val="4C5893B0"/>
    <w:rsid w:val="4F334AE2"/>
    <w:rsid w:val="57B2C207"/>
    <w:rsid w:val="58CE13D0"/>
    <w:rsid w:val="590C6994"/>
    <w:rsid w:val="594E8D6C"/>
    <w:rsid w:val="5A7EC082"/>
    <w:rsid w:val="5C05B492"/>
    <w:rsid w:val="61429623"/>
    <w:rsid w:val="68A59A9A"/>
    <w:rsid w:val="68BEA89C"/>
    <w:rsid w:val="6912A175"/>
    <w:rsid w:val="6A5AC52E"/>
    <w:rsid w:val="6B2D4068"/>
    <w:rsid w:val="6DE61298"/>
    <w:rsid w:val="6EB81E93"/>
    <w:rsid w:val="6EBB5059"/>
    <w:rsid w:val="6F81E2F9"/>
    <w:rsid w:val="706D1656"/>
    <w:rsid w:val="70DA40B7"/>
    <w:rsid w:val="70ED7064"/>
    <w:rsid w:val="7365B476"/>
    <w:rsid w:val="742C1540"/>
    <w:rsid w:val="74BAFA51"/>
    <w:rsid w:val="756AF545"/>
    <w:rsid w:val="76D9A060"/>
    <w:rsid w:val="7706C5A6"/>
    <w:rsid w:val="78272174"/>
    <w:rsid w:val="787570C1"/>
    <w:rsid w:val="7B5EC236"/>
    <w:rsid w:val="7C304091"/>
    <w:rsid w:val="7EA3A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74CAE"/>
  <w15:chartTrackingRefBased/>
  <w15:docId w15:val="{45C3AC45-D19A-40AC-B5BC-AA541204AF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06D165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06D1656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06D1656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06D1656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06D1656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06D1656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06D1656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06D1656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06D1656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06D1656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06D1656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06D1656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06D1656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06D1656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06D165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06D1656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06D1656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06D1656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06D1656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06D1656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06D1656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06D1656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06D1656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06D1656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06D1656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06D1656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06D1656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06D1656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06D1656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06D1656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8a74b8f0bfb4e18" /><Relationship Type="http://schemas.openxmlformats.org/officeDocument/2006/relationships/footer" Target="footer.xml" Id="R9fc63135874a4f49" /><Relationship Type="http://schemas.openxmlformats.org/officeDocument/2006/relationships/image" Target="/media/image4.png" Id="R886b817ab5f14887" /><Relationship Type="http://schemas.openxmlformats.org/officeDocument/2006/relationships/image" Target="/media/image5.png" Id="R9f16f038c0df40d9" /><Relationship Type="http://schemas.openxmlformats.org/officeDocument/2006/relationships/image" Target="/media/image6.png" Id="R8b27df55b798477a" /><Relationship Type="http://schemas.openxmlformats.org/officeDocument/2006/relationships/image" Target="/media/image7.png" Id="R2d340552a1eb4bdf" /><Relationship Type="http://schemas.openxmlformats.org/officeDocument/2006/relationships/hyperlink" Target="https://www.researchgate.net/publication/320342913_Learning_through_reflection" TargetMode="External" Id="Rda4c2a533c144871" /><Relationship Type="http://schemas.openxmlformats.org/officeDocument/2006/relationships/image" Target="/media/image8.png" Id="R76dbc45684c24a4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2022-11-04T14:29:21.3930791Z</dcterms:created>
  <dcterms:modified xsi:type="dcterms:W3CDTF">2022-11-06T11:05:20.2529949Z</dcterms:modified>
  <dc:creator>Carly Rumbelow (2205961)</dc:creator>
  <lastModifiedBy>Carly Rumbelow (2205961)</lastModifiedBy>
</coreProperties>
</file>