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270"/>
        <w:gridCol w:w="6746"/>
      </w:tblGrid>
      <w:tr w:rsidR="007D30FF" w:rsidRPr="00BF30FF" w:rsidTr="007D30FF">
        <w:trPr>
          <w:cantSplit/>
          <w:trHeight w:val="422"/>
        </w:trPr>
        <w:tc>
          <w:tcPr>
            <w:tcW w:w="5000" w:type="pct"/>
            <w:gridSpan w:val="2"/>
            <w:shd w:val="clear" w:color="auto" w:fill="auto"/>
          </w:tcPr>
          <w:p w:rsidR="007D30FF" w:rsidRDefault="007D30FF" w:rsidP="007D30FF">
            <w:pPr>
              <w:jc w:val="center"/>
              <w:rPr>
                <w:rFonts w:asciiTheme="minorHAnsi" w:hAnsiTheme="minorHAnsi" w:cstheme="minorHAnsi"/>
                <w:b/>
                <w:color w:val="000000" w:themeColor="text1"/>
                <w:sz w:val="32"/>
              </w:rPr>
            </w:pPr>
            <w:r>
              <w:rPr>
                <w:rFonts w:asciiTheme="minorHAnsi" w:hAnsiTheme="minorHAnsi" w:cstheme="minorHAnsi"/>
                <w:b/>
                <w:color w:val="000000" w:themeColor="text1"/>
                <w:sz w:val="32"/>
              </w:rPr>
              <w:t>SECOND MARKING FORM</w:t>
            </w:r>
          </w:p>
        </w:tc>
      </w:tr>
      <w:tr w:rsidR="005B43EB" w:rsidRPr="00BF30FF" w:rsidTr="001F2866">
        <w:trPr>
          <w:cantSplit/>
          <w:trHeight w:val="541"/>
        </w:trPr>
        <w:tc>
          <w:tcPr>
            <w:tcW w:w="1259" w:type="pct"/>
            <w:tcBorders>
              <w:bottom w:val="single" w:sz="4" w:space="0" w:color="auto"/>
            </w:tcBorders>
            <w:shd w:val="clear" w:color="auto" w:fill="auto"/>
            <w:vAlign w:val="center"/>
          </w:tcPr>
          <w:p w:rsidR="005B43EB" w:rsidRPr="0077070E" w:rsidRDefault="005B43EB" w:rsidP="005B43EB">
            <w:pPr>
              <w:rPr>
                <w:rFonts w:asciiTheme="minorHAnsi" w:hAnsiTheme="minorHAnsi" w:cstheme="minorHAnsi"/>
                <w:b/>
                <w:color w:val="000000" w:themeColor="text1"/>
                <w:sz w:val="32"/>
              </w:rPr>
            </w:pPr>
            <w:r>
              <w:rPr>
                <w:rFonts w:asciiTheme="minorHAnsi" w:hAnsiTheme="minorHAnsi" w:cstheme="minorHAnsi"/>
                <w:b/>
                <w:color w:val="000000" w:themeColor="text1"/>
                <w:sz w:val="32"/>
              </w:rPr>
              <w:t xml:space="preserve">Module name: </w:t>
            </w:r>
          </w:p>
        </w:tc>
        <w:tc>
          <w:tcPr>
            <w:tcW w:w="3741" w:type="pct"/>
            <w:tcBorders>
              <w:bottom w:val="single" w:sz="4" w:space="0" w:color="auto"/>
            </w:tcBorders>
            <w:shd w:val="clear" w:color="auto" w:fill="auto"/>
            <w:vAlign w:val="center"/>
          </w:tcPr>
          <w:p w:rsidR="005B43EB" w:rsidRPr="002E7D55" w:rsidRDefault="00873A98" w:rsidP="005B43EB">
            <w:pPr>
              <w:rPr>
                <w:rFonts w:asciiTheme="minorHAnsi" w:hAnsiTheme="minorHAnsi" w:cstheme="minorHAnsi"/>
                <w:color w:val="000000" w:themeColor="text1"/>
                <w:sz w:val="32"/>
              </w:rPr>
            </w:pPr>
            <w:r>
              <w:rPr>
                <w:rFonts w:asciiTheme="minorHAnsi" w:hAnsiTheme="minorHAnsi" w:cstheme="minorHAnsi"/>
                <w:color w:val="000000" w:themeColor="text1"/>
                <w:sz w:val="32"/>
              </w:rPr>
              <w:t>Group Project (</w:t>
            </w:r>
            <w:proofErr w:type="spellStart"/>
            <w:r>
              <w:rPr>
                <w:rFonts w:asciiTheme="minorHAnsi" w:hAnsiTheme="minorHAnsi" w:cstheme="minorHAnsi"/>
                <w:color w:val="000000" w:themeColor="text1"/>
                <w:sz w:val="32"/>
              </w:rPr>
              <w:t>Qinetiq</w:t>
            </w:r>
            <w:proofErr w:type="spellEnd"/>
            <w:r>
              <w:rPr>
                <w:rFonts w:asciiTheme="minorHAnsi" w:hAnsiTheme="minorHAnsi" w:cstheme="minorHAnsi"/>
                <w:color w:val="000000" w:themeColor="text1"/>
                <w:sz w:val="32"/>
              </w:rPr>
              <w:t xml:space="preserve"> </w:t>
            </w:r>
            <w:proofErr w:type="spellStart"/>
            <w:r>
              <w:rPr>
                <w:rFonts w:asciiTheme="minorHAnsi" w:hAnsiTheme="minorHAnsi" w:cstheme="minorHAnsi"/>
                <w:color w:val="000000" w:themeColor="text1"/>
                <w:sz w:val="32"/>
              </w:rPr>
              <w:t>Yr</w:t>
            </w:r>
            <w:proofErr w:type="spellEnd"/>
            <w:r>
              <w:rPr>
                <w:rFonts w:asciiTheme="minorHAnsi" w:hAnsiTheme="minorHAnsi" w:cstheme="minorHAnsi"/>
                <w:color w:val="000000" w:themeColor="text1"/>
                <w:sz w:val="32"/>
              </w:rPr>
              <w:t xml:space="preserve"> 2)</w:t>
            </w:r>
          </w:p>
        </w:tc>
      </w:tr>
      <w:tr w:rsidR="00991297" w:rsidRPr="00991297" w:rsidTr="001F2866">
        <w:trPr>
          <w:cantSplit/>
          <w:trHeight w:val="421"/>
        </w:trPr>
        <w:tc>
          <w:tcPr>
            <w:tcW w:w="1259" w:type="pct"/>
            <w:tcBorders>
              <w:bottom w:val="single" w:sz="4" w:space="0" w:color="auto"/>
            </w:tcBorders>
            <w:shd w:val="clear" w:color="auto" w:fill="auto"/>
            <w:vAlign w:val="center"/>
          </w:tcPr>
          <w:p w:rsidR="00991297" w:rsidRPr="00991297" w:rsidRDefault="00991297" w:rsidP="005B43EB">
            <w:pPr>
              <w:rPr>
                <w:rFonts w:asciiTheme="minorHAnsi" w:hAnsiTheme="minorHAnsi" w:cstheme="minorHAnsi"/>
                <w:b/>
                <w:color w:val="000000" w:themeColor="text1"/>
                <w:sz w:val="28"/>
                <w:szCs w:val="28"/>
              </w:rPr>
            </w:pPr>
            <w:r w:rsidRPr="00991297">
              <w:rPr>
                <w:rFonts w:asciiTheme="minorHAnsi" w:hAnsiTheme="minorHAnsi" w:cstheme="minorHAnsi"/>
                <w:b/>
                <w:color w:val="000000" w:themeColor="text1"/>
                <w:sz w:val="28"/>
                <w:szCs w:val="28"/>
              </w:rPr>
              <w:t>1st marker:</w:t>
            </w:r>
          </w:p>
        </w:tc>
        <w:tc>
          <w:tcPr>
            <w:tcW w:w="3741" w:type="pct"/>
            <w:tcBorders>
              <w:bottom w:val="single" w:sz="4" w:space="0" w:color="auto"/>
            </w:tcBorders>
            <w:shd w:val="clear" w:color="auto" w:fill="auto"/>
            <w:vAlign w:val="center"/>
          </w:tcPr>
          <w:p w:rsidR="00991297" w:rsidRPr="00991297" w:rsidRDefault="001F2866" w:rsidP="005B43EB">
            <w:pPr>
              <w:rPr>
                <w:rFonts w:asciiTheme="minorHAnsi" w:hAnsiTheme="minorHAnsi" w:cstheme="minorHAnsi"/>
                <w:color w:val="000000" w:themeColor="text1"/>
                <w:sz w:val="28"/>
                <w:szCs w:val="28"/>
              </w:rPr>
            </w:pPr>
            <w:r>
              <w:rPr>
                <w:rFonts w:asciiTheme="minorHAnsi" w:hAnsiTheme="minorHAnsi" w:cstheme="minorHAnsi"/>
                <w:color w:val="000000" w:themeColor="text1"/>
                <w:sz w:val="28"/>
                <w:szCs w:val="28"/>
              </w:rPr>
              <w:t>Gary Jones</w:t>
            </w:r>
          </w:p>
        </w:tc>
      </w:tr>
      <w:tr w:rsidR="00991297" w:rsidRPr="00991297" w:rsidTr="001F2866">
        <w:trPr>
          <w:cantSplit/>
          <w:trHeight w:val="412"/>
        </w:trPr>
        <w:tc>
          <w:tcPr>
            <w:tcW w:w="1259" w:type="pct"/>
            <w:tcBorders>
              <w:bottom w:val="single" w:sz="4" w:space="0" w:color="auto"/>
            </w:tcBorders>
            <w:shd w:val="clear" w:color="auto" w:fill="auto"/>
            <w:vAlign w:val="center"/>
          </w:tcPr>
          <w:p w:rsidR="00991297" w:rsidRPr="00991297" w:rsidRDefault="00991297" w:rsidP="005B43EB">
            <w:pPr>
              <w:rPr>
                <w:rFonts w:asciiTheme="minorHAnsi" w:hAnsiTheme="minorHAnsi" w:cstheme="minorHAnsi"/>
                <w:b/>
                <w:color w:val="000000" w:themeColor="text1"/>
                <w:sz w:val="28"/>
                <w:szCs w:val="28"/>
              </w:rPr>
            </w:pPr>
            <w:r w:rsidRPr="00991297">
              <w:rPr>
                <w:rFonts w:asciiTheme="minorHAnsi" w:hAnsiTheme="minorHAnsi" w:cstheme="minorHAnsi"/>
                <w:b/>
                <w:color w:val="000000" w:themeColor="text1"/>
                <w:sz w:val="28"/>
                <w:szCs w:val="28"/>
              </w:rPr>
              <w:t>2nd marker:</w:t>
            </w:r>
          </w:p>
        </w:tc>
        <w:tc>
          <w:tcPr>
            <w:tcW w:w="3741" w:type="pct"/>
            <w:tcBorders>
              <w:bottom w:val="single" w:sz="4" w:space="0" w:color="auto"/>
            </w:tcBorders>
            <w:shd w:val="clear" w:color="auto" w:fill="auto"/>
            <w:vAlign w:val="center"/>
          </w:tcPr>
          <w:p w:rsidR="00991297" w:rsidRPr="00991297" w:rsidRDefault="001F2866" w:rsidP="005B43EB">
            <w:pPr>
              <w:rPr>
                <w:rFonts w:asciiTheme="minorHAnsi" w:hAnsiTheme="minorHAnsi" w:cstheme="minorHAnsi"/>
                <w:color w:val="000000" w:themeColor="text1"/>
                <w:sz w:val="28"/>
                <w:szCs w:val="28"/>
              </w:rPr>
            </w:pPr>
            <w:r>
              <w:rPr>
                <w:rFonts w:asciiTheme="minorHAnsi" w:hAnsiTheme="minorHAnsi" w:cstheme="minorHAnsi"/>
                <w:color w:val="000000" w:themeColor="text1"/>
                <w:sz w:val="28"/>
                <w:szCs w:val="28"/>
              </w:rPr>
              <w:t>John Rees</w:t>
            </w:r>
          </w:p>
        </w:tc>
      </w:tr>
      <w:tr w:rsidR="00991297" w:rsidRPr="00991297" w:rsidTr="001F2866">
        <w:trPr>
          <w:cantSplit/>
          <w:trHeight w:val="561"/>
        </w:trPr>
        <w:tc>
          <w:tcPr>
            <w:tcW w:w="1259" w:type="pct"/>
            <w:tcBorders>
              <w:bottom w:val="single" w:sz="4" w:space="0" w:color="auto"/>
            </w:tcBorders>
            <w:shd w:val="clear" w:color="auto" w:fill="auto"/>
            <w:vAlign w:val="center"/>
          </w:tcPr>
          <w:p w:rsidR="00991297" w:rsidRPr="00991297" w:rsidRDefault="00991297" w:rsidP="005B43EB">
            <w:pPr>
              <w:rPr>
                <w:rFonts w:asciiTheme="minorHAnsi" w:hAnsiTheme="minorHAnsi" w:cstheme="minorHAnsi"/>
                <w:b/>
                <w:color w:val="000000" w:themeColor="text1"/>
                <w:sz w:val="28"/>
                <w:szCs w:val="28"/>
              </w:rPr>
            </w:pPr>
            <w:r w:rsidRPr="00991297">
              <w:rPr>
                <w:rFonts w:asciiTheme="minorHAnsi" w:hAnsiTheme="minorHAnsi" w:cstheme="minorHAnsi"/>
                <w:b/>
                <w:color w:val="000000" w:themeColor="text1"/>
                <w:sz w:val="28"/>
                <w:szCs w:val="28"/>
              </w:rPr>
              <w:t xml:space="preserve">3rd marker: </w:t>
            </w:r>
          </w:p>
          <w:p w:rsidR="00991297" w:rsidRPr="00991297" w:rsidRDefault="00991297" w:rsidP="005B43EB">
            <w:pPr>
              <w:rPr>
                <w:rFonts w:asciiTheme="minorHAnsi" w:hAnsiTheme="minorHAnsi" w:cstheme="minorHAnsi"/>
                <w:b/>
                <w:color w:val="000000" w:themeColor="text1"/>
                <w:sz w:val="28"/>
                <w:szCs w:val="28"/>
              </w:rPr>
            </w:pPr>
            <w:r w:rsidRPr="00991297">
              <w:rPr>
                <w:rFonts w:asciiTheme="minorHAnsi" w:hAnsiTheme="minorHAnsi" w:cstheme="minorHAnsi"/>
                <w:b/>
                <w:color w:val="000000" w:themeColor="text1"/>
                <w:sz w:val="24"/>
                <w:szCs w:val="28"/>
              </w:rPr>
              <w:t>(if required)</w:t>
            </w:r>
          </w:p>
        </w:tc>
        <w:tc>
          <w:tcPr>
            <w:tcW w:w="3741" w:type="pct"/>
            <w:tcBorders>
              <w:bottom w:val="single" w:sz="4" w:space="0" w:color="auto"/>
            </w:tcBorders>
            <w:shd w:val="clear" w:color="auto" w:fill="auto"/>
            <w:vAlign w:val="center"/>
          </w:tcPr>
          <w:p w:rsidR="00991297" w:rsidRPr="00991297" w:rsidRDefault="00991297" w:rsidP="005B43EB">
            <w:pPr>
              <w:rPr>
                <w:rFonts w:asciiTheme="minorHAnsi" w:hAnsiTheme="minorHAnsi" w:cstheme="minorHAnsi"/>
                <w:color w:val="000000" w:themeColor="text1"/>
                <w:sz w:val="28"/>
                <w:szCs w:val="28"/>
              </w:rPr>
            </w:pPr>
          </w:p>
        </w:tc>
      </w:tr>
      <w:tr w:rsidR="007D30FF" w:rsidRPr="00BF30FF" w:rsidTr="007D30FF">
        <w:trPr>
          <w:cantSplit/>
          <w:trHeight w:val="280"/>
        </w:trPr>
        <w:tc>
          <w:tcPr>
            <w:tcW w:w="5000" w:type="pct"/>
            <w:gridSpan w:val="2"/>
            <w:tcBorders>
              <w:left w:val="nil"/>
              <w:right w:val="nil"/>
            </w:tcBorders>
            <w:shd w:val="clear" w:color="auto" w:fill="auto"/>
          </w:tcPr>
          <w:p w:rsidR="00991297" w:rsidRPr="007D30FF" w:rsidRDefault="00991297" w:rsidP="00D7782F">
            <w:pPr>
              <w:rPr>
                <w:rFonts w:asciiTheme="minorHAnsi" w:hAnsiTheme="minorHAnsi" w:cstheme="minorHAnsi"/>
                <w:b/>
                <w:color w:val="000000" w:themeColor="text1"/>
                <w:sz w:val="10"/>
              </w:rPr>
            </w:pPr>
          </w:p>
        </w:tc>
      </w:tr>
      <w:tr w:rsidR="0014151E" w:rsidRPr="00BF30FF" w:rsidTr="00A06365">
        <w:tc>
          <w:tcPr>
            <w:tcW w:w="5000" w:type="pct"/>
            <w:gridSpan w:val="2"/>
            <w:shd w:val="clear" w:color="auto" w:fill="D9D9D9" w:themeFill="background1" w:themeFillShade="D9"/>
          </w:tcPr>
          <w:p w:rsidR="0014151E" w:rsidRPr="00BF30FF" w:rsidRDefault="00D7782F" w:rsidP="008146AC">
            <w:pPr>
              <w:pStyle w:val="BodyText1"/>
              <w:tabs>
                <w:tab w:val="clear" w:pos="720"/>
                <w:tab w:val="clear" w:pos="1440"/>
              </w:tabs>
              <w:rPr>
                <w:rFonts w:ascii="Calibri" w:hAnsi="Calibri" w:cs="Calibri"/>
                <w:sz w:val="20"/>
              </w:rPr>
            </w:pPr>
            <w:r>
              <w:rPr>
                <w:rFonts w:ascii="Calibri" w:hAnsi="Calibri" w:cs="Calibri"/>
                <w:b/>
              </w:rPr>
              <w:t>Second marker's comments:</w:t>
            </w:r>
          </w:p>
        </w:tc>
      </w:tr>
      <w:tr w:rsidR="009828C4" w:rsidRPr="00BF30FF" w:rsidTr="009828C4">
        <w:trPr>
          <w:trHeight w:val="2397"/>
        </w:trPr>
        <w:tc>
          <w:tcPr>
            <w:tcW w:w="5000" w:type="pct"/>
            <w:gridSpan w:val="2"/>
            <w:shd w:val="clear" w:color="auto" w:fill="auto"/>
            <w:tcMar>
              <w:top w:w="113" w:type="dxa"/>
              <w:bottom w:w="113" w:type="dxa"/>
            </w:tcMar>
          </w:tcPr>
          <w:p w:rsidR="009828C4" w:rsidRDefault="00873A98" w:rsidP="008146AC">
            <w:pPr>
              <w:pStyle w:val="BodyText1"/>
              <w:tabs>
                <w:tab w:val="clear" w:pos="720"/>
                <w:tab w:val="clear" w:pos="1440"/>
              </w:tabs>
              <w:rPr>
                <w:rFonts w:ascii="Calibri" w:hAnsi="Calibri" w:cs="Calibri"/>
                <w:sz w:val="22"/>
              </w:rPr>
            </w:pPr>
            <w:r>
              <w:rPr>
                <w:rFonts w:ascii="Calibri" w:hAnsi="Calibri" w:cs="Calibri"/>
                <w:sz w:val="22"/>
              </w:rPr>
              <w:t>The marking is consistent and appears to be both fair and accurate according to the criteria.  The outcomes reflect student performance.</w:t>
            </w:r>
          </w:p>
          <w:p w:rsidR="00873A98" w:rsidRDefault="00873A98" w:rsidP="008146AC">
            <w:pPr>
              <w:pStyle w:val="BodyText1"/>
              <w:tabs>
                <w:tab w:val="clear" w:pos="720"/>
                <w:tab w:val="clear" w:pos="1440"/>
              </w:tabs>
              <w:rPr>
                <w:rFonts w:ascii="Calibri" w:hAnsi="Calibri" w:cs="Calibri"/>
                <w:sz w:val="22"/>
              </w:rPr>
            </w:pPr>
            <w:r>
              <w:rPr>
                <w:rFonts w:ascii="Calibri" w:hAnsi="Calibri" w:cs="Calibri"/>
                <w:sz w:val="22"/>
              </w:rPr>
              <w:t>There is a common difficulty with programming as a discipline, which is expected given that the course prior to the module contains no programming content.  Given this is taught during the module in relation to the applications, the outcomes are generally good.</w:t>
            </w:r>
          </w:p>
          <w:p w:rsidR="00873A98" w:rsidRDefault="00873A98" w:rsidP="008146AC">
            <w:pPr>
              <w:pStyle w:val="BodyText1"/>
              <w:tabs>
                <w:tab w:val="clear" w:pos="720"/>
                <w:tab w:val="clear" w:pos="1440"/>
              </w:tabs>
              <w:rPr>
                <w:rFonts w:ascii="Calibri" w:hAnsi="Calibri" w:cs="Calibri"/>
                <w:sz w:val="22"/>
              </w:rPr>
            </w:pPr>
            <w:r>
              <w:rPr>
                <w:rFonts w:ascii="Calibri" w:hAnsi="Calibri" w:cs="Calibri"/>
                <w:sz w:val="22"/>
              </w:rPr>
              <w:t>Presentation is, as usual for these groups, of a high quality, and the work contains some suitable reflection on process and timescales.</w:t>
            </w:r>
          </w:p>
          <w:p w:rsidR="001F2866" w:rsidRPr="006C569E" w:rsidRDefault="001F2866" w:rsidP="008146AC">
            <w:pPr>
              <w:pStyle w:val="BodyText1"/>
              <w:tabs>
                <w:tab w:val="clear" w:pos="720"/>
                <w:tab w:val="clear" w:pos="1440"/>
              </w:tabs>
              <w:rPr>
                <w:rFonts w:ascii="Calibri" w:hAnsi="Calibri" w:cs="Calibri"/>
                <w:sz w:val="22"/>
              </w:rPr>
            </w:pPr>
            <w:r>
              <w:rPr>
                <w:rFonts w:ascii="Calibri" w:hAnsi="Calibri" w:cs="Calibri"/>
                <w:sz w:val="22"/>
              </w:rPr>
              <w:t>The spread of marks between the 1</w:t>
            </w:r>
            <w:r w:rsidRPr="001F2866">
              <w:rPr>
                <w:rFonts w:ascii="Calibri" w:hAnsi="Calibri" w:cs="Calibri"/>
                <w:sz w:val="22"/>
                <w:vertAlign w:val="superscript"/>
              </w:rPr>
              <w:t>st</w:t>
            </w:r>
            <w:r>
              <w:rPr>
                <w:rFonts w:ascii="Calibri" w:hAnsi="Calibri" w:cs="Calibri"/>
                <w:sz w:val="22"/>
              </w:rPr>
              <w:t xml:space="preserve"> and 2</w:t>
            </w:r>
            <w:r w:rsidRPr="001F2866">
              <w:rPr>
                <w:rFonts w:ascii="Calibri" w:hAnsi="Calibri" w:cs="Calibri"/>
                <w:sz w:val="22"/>
                <w:vertAlign w:val="superscript"/>
              </w:rPr>
              <w:t>nd</w:t>
            </w:r>
            <w:r>
              <w:rPr>
                <w:rFonts w:ascii="Calibri" w:hAnsi="Calibri" w:cs="Calibri"/>
                <w:sz w:val="22"/>
              </w:rPr>
              <w:t xml:space="preserve"> markers was within expected variations, and individual and group marks agreed after brief discussion.</w:t>
            </w:r>
          </w:p>
        </w:tc>
      </w:tr>
    </w:tbl>
    <w:p w:rsidR="006B3B92" w:rsidRPr="001F2866" w:rsidRDefault="006B3B92" w:rsidP="001F2866">
      <w:pPr>
        <w:spacing w:after="200" w:line="276" w:lineRule="auto"/>
        <w:rPr>
          <w:rFonts w:ascii="Calibri" w:hAnsi="Calibri" w:cs="Calibri"/>
          <w:b/>
        </w:rPr>
      </w:pPr>
      <w:bookmarkStart w:id="0" w:name="_GoBack"/>
      <w:bookmarkEnd w:id="0"/>
    </w:p>
    <w:sectPr w:rsidR="006B3B92" w:rsidRPr="001F2866" w:rsidSect="006B3B92">
      <w:headerReference w:type="default" r:id="rId8"/>
      <w:pgSz w:w="11906" w:h="16838"/>
      <w:pgMar w:top="1440" w:right="1440" w:bottom="709"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B4040B" w:rsidRDefault="00B4040B" w:rsidP="006B3B92">
      <w:r>
        <w:separator/>
      </w:r>
    </w:p>
  </w:endnote>
  <w:endnote w:type="continuationSeparator" w:id="0">
    <w:p w:rsidR="00B4040B" w:rsidRDefault="00B4040B" w:rsidP="006B3B9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notTrueType/>
    <w:pitch w:val="variable"/>
    <w:sig w:usb0="00000003" w:usb1="00000000" w:usb2="00000000" w:usb3="00000000" w:csb0="00000001" w:csb1="00000000"/>
  </w:font>
  <w:font w:name="Cambria">
    <w:panose1 w:val="02040503050406030204"/>
    <w:charset w:val="00"/>
    <w:family w:val="roman"/>
    <w:pitch w:val="variable"/>
    <w:sig w:usb0="E00002FF" w:usb1="400004FF" w:usb2="00000000" w:usb3="00000000" w:csb0="000001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B4040B" w:rsidRDefault="00B4040B" w:rsidP="006B3B92">
      <w:r>
        <w:separator/>
      </w:r>
    </w:p>
  </w:footnote>
  <w:footnote w:type="continuationSeparator" w:id="0">
    <w:p w:rsidR="00B4040B" w:rsidRDefault="00B4040B" w:rsidP="006B3B92">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6B3B92" w:rsidRDefault="00D7782F">
    <w:pPr>
      <w:pStyle w:val="Header"/>
    </w:pPr>
    <w:r>
      <w:rPr>
        <w:noProof/>
      </w:rPr>
      <w:drawing>
        <wp:inline distT="0" distB="0" distL="0" distR="0">
          <wp:extent cx="1682559" cy="588397"/>
          <wp:effectExtent l="0" t="0" r="0" b="254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UWTSD Logo.jpg"/>
                  <pic:cNvPicPr/>
                </pic:nvPicPr>
                <pic:blipFill>
                  <a:blip r:embed="rId1" cstate="print">
                    <a:extLst>
                      <a:ext uri="{28A0092B-C50C-407E-A947-70E740481C1C}">
                        <a14:useLocalDpi xmlns:a14="http://schemas.microsoft.com/office/drawing/2010/main" val="0"/>
                      </a:ext>
                    </a:extLst>
                  </a:blip>
                  <a:stretch>
                    <a:fillRect/>
                  </a:stretch>
                </pic:blipFill>
                <pic:spPr>
                  <a:xfrm>
                    <a:off x="0" y="0"/>
                    <a:ext cx="1705373" cy="596375"/>
                  </a:xfrm>
                  <a:prstGeom prst="rect">
                    <a:avLst/>
                  </a:prstGeom>
                </pic:spPr>
              </pic:pic>
            </a:graphicData>
          </a:graphic>
        </wp:inline>
      </w:drawing>
    </w:r>
  </w:p>
  <w:p w:rsidR="006B3B92" w:rsidRDefault="006B3B92">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FA44983"/>
    <w:multiLevelType w:val="hybridMultilevel"/>
    <w:tmpl w:val="F618A8E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50DB17AA"/>
    <w:multiLevelType w:val="hybridMultilevel"/>
    <w:tmpl w:val="205482C0"/>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7208E"/>
    <w:rsid w:val="00034851"/>
    <w:rsid w:val="00046DD6"/>
    <w:rsid w:val="0005359D"/>
    <w:rsid w:val="00080C75"/>
    <w:rsid w:val="00081561"/>
    <w:rsid w:val="000D7757"/>
    <w:rsid w:val="000E5D5C"/>
    <w:rsid w:val="0014151E"/>
    <w:rsid w:val="00192841"/>
    <w:rsid w:val="001C0FF5"/>
    <w:rsid w:val="001F2866"/>
    <w:rsid w:val="00261400"/>
    <w:rsid w:val="002B30CC"/>
    <w:rsid w:val="002E7D55"/>
    <w:rsid w:val="003524DD"/>
    <w:rsid w:val="00393EB4"/>
    <w:rsid w:val="00514C78"/>
    <w:rsid w:val="0053392C"/>
    <w:rsid w:val="00541150"/>
    <w:rsid w:val="005705B2"/>
    <w:rsid w:val="00585DD5"/>
    <w:rsid w:val="005B43EB"/>
    <w:rsid w:val="00673845"/>
    <w:rsid w:val="006B3B92"/>
    <w:rsid w:val="006B6F4A"/>
    <w:rsid w:val="006C0D33"/>
    <w:rsid w:val="006C569E"/>
    <w:rsid w:val="00707431"/>
    <w:rsid w:val="00710625"/>
    <w:rsid w:val="007230A5"/>
    <w:rsid w:val="00730C4B"/>
    <w:rsid w:val="00735949"/>
    <w:rsid w:val="007426FE"/>
    <w:rsid w:val="0077070E"/>
    <w:rsid w:val="007D30FF"/>
    <w:rsid w:val="007E5F9A"/>
    <w:rsid w:val="00804655"/>
    <w:rsid w:val="0080746D"/>
    <w:rsid w:val="008146AC"/>
    <w:rsid w:val="0084611B"/>
    <w:rsid w:val="00860C69"/>
    <w:rsid w:val="00873A98"/>
    <w:rsid w:val="008829A5"/>
    <w:rsid w:val="00883A3E"/>
    <w:rsid w:val="008E47E0"/>
    <w:rsid w:val="009020EB"/>
    <w:rsid w:val="0096058A"/>
    <w:rsid w:val="009828C4"/>
    <w:rsid w:val="00991297"/>
    <w:rsid w:val="00A06365"/>
    <w:rsid w:val="00A62D2E"/>
    <w:rsid w:val="00AB55FB"/>
    <w:rsid w:val="00B343B8"/>
    <w:rsid w:val="00B4040B"/>
    <w:rsid w:val="00B51EC2"/>
    <w:rsid w:val="00B7208E"/>
    <w:rsid w:val="00BA6C53"/>
    <w:rsid w:val="00BB56AD"/>
    <w:rsid w:val="00BD7385"/>
    <w:rsid w:val="00BE4134"/>
    <w:rsid w:val="00C15ABD"/>
    <w:rsid w:val="00C31FF7"/>
    <w:rsid w:val="00CE4D4A"/>
    <w:rsid w:val="00CF4FA5"/>
    <w:rsid w:val="00D0488E"/>
    <w:rsid w:val="00D6043E"/>
    <w:rsid w:val="00D7782F"/>
    <w:rsid w:val="00DE71E6"/>
    <w:rsid w:val="00DF520C"/>
    <w:rsid w:val="00E463DE"/>
    <w:rsid w:val="00E6470B"/>
    <w:rsid w:val="00ED1C0D"/>
    <w:rsid w:val="00EE6428"/>
    <w:rsid w:val="00F23767"/>
    <w:rsid w:val="00F838EE"/>
    <w:rsid w:val="00FB240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5:docId w15:val="{439F2470-DF76-4F35-B088-8F62BCC1FC7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B7208E"/>
    <w:pPr>
      <w:spacing w:after="0" w:line="240" w:lineRule="auto"/>
    </w:pPr>
    <w:rPr>
      <w:rFonts w:ascii="Times New Roman" w:eastAsia="Times New Roman" w:hAnsi="Times New Roman" w:cs="Times New Roman"/>
      <w:sz w:val="2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BodyText1">
    <w:name w:val="Body Text1"/>
    <w:basedOn w:val="Normal"/>
    <w:rsid w:val="00B7208E"/>
    <w:pPr>
      <w:tabs>
        <w:tab w:val="left" w:pos="720"/>
        <w:tab w:val="left" w:pos="1440"/>
      </w:tabs>
    </w:pPr>
    <w:rPr>
      <w:rFonts w:ascii="CG Times (WN)" w:hAnsi="CG Times (WN)"/>
      <w:sz w:val="24"/>
      <w:lang w:eastAsia="en-US"/>
    </w:rPr>
  </w:style>
  <w:style w:type="paragraph" w:styleId="Header">
    <w:name w:val="header"/>
    <w:basedOn w:val="Normal"/>
    <w:link w:val="HeaderChar"/>
    <w:uiPriority w:val="99"/>
    <w:unhideWhenUsed/>
    <w:rsid w:val="006B3B92"/>
    <w:pPr>
      <w:tabs>
        <w:tab w:val="center" w:pos="4680"/>
        <w:tab w:val="right" w:pos="9360"/>
      </w:tabs>
    </w:pPr>
  </w:style>
  <w:style w:type="character" w:customStyle="1" w:styleId="HeaderChar">
    <w:name w:val="Header Char"/>
    <w:basedOn w:val="DefaultParagraphFont"/>
    <w:link w:val="Header"/>
    <w:uiPriority w:val="99"/>
    <w:rsid w:val="006B3B92"/>
    <w:rPr>
      <w:rFonts w:ascii="Times New Roman" w:eastAsia="Times New Roman" w:hAnsi="Times New Roman" w:cs="Times New Roman"/>
      <w:sz w:val="20"/>
      <w:szCs w:val="20"/>
      <w:lang w:eastAsia="en-GB"/>
    </w:rPr>
  </w:style>
  <w:style w:type="paragraph" w:styleId="Footer">
    <w:name w:val="footer"/>
    <w:basedOn w:val="Normal"/>
    <w:link w:val="FooterChar"/>
    <w:uiPriority w:val="99"/>
    <w:unhideWhenUsed/>
    <w:rsid w:val="006B3B92"/>
    <w:pPr>
      <w:tabs>
        <w:tab w:val="center" w:pos="4680"/>
        <w:tab w:val="right" w:pos="9360"/>
      </w:tabs>
    </w:pPr>
  </w:style>
  <w:style w:type="character" w:customStyle="1" w:styleId="FooterChar">
    <w:name w:val="Footer Char"/>
    <w:basedOn w:val="DefaultParagraphFont"/>
    <w:link w:val="Footer"/>
    <w:uiPriority w:val="99"/>
    <w:rsid w:val="006B3B92"/>
    <w:rPr>
      <w:rFonts w:ascii="Times New Roman" w:eastAsia="Times New Roman" w:hAnsi="Times New Roman" w:cs="Times New Roman"/>
      <w:sz w:val="20"/>
      <w:szCs w:val="20"/>
      <w:lang w:eastAsia="en-GB"/>
    </w:rPr>
  </w:style>
  <w:style w:type="paragraph" w:styleId="BalloonText">
    <w:name w:val="Balloon Text"/>
    <w:basedOn w:val="Normal"/>
    <w:link w:val="BalloonTextChar"/>
    <w:uiPriority w:val="99"/>
    <w:semiHidden/>
    <w:unhideWhenUsed/>
    <w:rsid w:val="006B3B92"/>
    <w:rPr>
      <w:rFonts w:ascii="Tahoma" w:hAnsi="Tahoma" w:cs="Tahoma"/>
      <w:sz w:val="16"/>
      <w:szCs w:val="16"/>
    </w:rPr>
  </w:style>
  <w:style w:type="character" w:customStyle="1" w:styleId="BalloonTextChar">
    <w:name w:val="Balloon Text Char"/>
    <w:basedOn w:val="DefaultParagraphFont"/>
    <w:link w:val="BalloonText"/>
    <w:uiPriority w:val="99"/>
    <w:semiHidden/>
    <w:rsid w:val="006B3B92"/>
    <w:rPr>
      <w:rFonts w:ascii="Tahoma" w:eastAsia="Times New Roman" w:hAnsi="Tahoma" w:cs="Tahoma"/>
      <w:sz w:val="16"/>
      <w:szCs w:val="16"/>
      <w:lang w:eastAsia="en-GB"/>
    </w:rPr>
  </w:style>
  <w:style w:type="paragraph" w:styleId="ListParagraph">
    <w:name w:val="List Paragraph"/>
    <w:basedOn w:val="Normal"/>
    <w:uiPriority w:val="34"/>
    <w:qFormat/>
    <w:rsid w:val="006B3B92"/>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C12AFA7-BF06-4831-B9EA-C6EDC53D98C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127</Words>
  <Characters>727</Characters>
  <Application>Microsoft Office Word</Application>
  <DocSecurity>0</DocSecurity>
  <Lines>6</Lines>
  <Paragraphs>1</Paragraphs>
  <ScaleCrop>false</ScaleCrop>
  <HeadingPairs>
    <vt:vector size="2" baseType="variant">
      <vt:variant>
        <vt:lpstr>Title</vt:lpstr>
      </vt:variant>
      <vt:variant>
        <vt:i4>1</vt:i4>
      </vt:variant>
    </vt:vector>
  </HeadingPairs>
  <TitlesOfParts>
    <vt:vector size="1" baseType="lpstr">
      <vt:lpstr/>
    </vt:vector>
  </TitlesOfParts>
  <Company>Microsoft</Company>
  <LinksUpToDate>false</LinksUpToDate>
  <CharactersWithSpaces>853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Profian</dc:creator>
  <cp:lastModifiedBy>John Rees</cp:lastModifiedBy>
  <cp:revision>2</cp:revision>
  <cp:lastPrinted>2012-06-18T13:10:00Z</cp:lastPrinted>
  <dcterms:created xsi:type="dcterms:W3CDTF">2017-09-20T13:23:00Z</dcterms:created>
  <dcterms:modified xsi:type="dcterms:W3CDTF">2017-09-20T13:23:00Z</dcterms:modified>
</cp:coreProperties>
</file>