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3CD3F2" w14:textId="5DF94CE4" w:rsidR="00F86D45" w:rsidRPr="002C331F" w:rsidRDefault="005E003E" w:rsidP="00BB38E2">
      <w:pPr>
        <w:spacing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2C331F">
        <w:rPr>
          <w:rFonts w:ascii="Arial" w:hAnsi="Arial" w:cs="Arial"/>
          <w:b/>
          <w:color w:val="FF0000"/>
          <w:sz w:val="28"/>
          <w:szCs w:val="28"/>
          <w:u w:val="single"/>
        </w:rPr>
        <w:t>Reference List for</w:t>
      </w:r>
      <w:r w:rsidR="002C331F" w:rsidRPr="002C331F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Presentation:</w:t>
      </w:r>
      <w:r w:rsidRPr="002C331F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2C331F" w:rsidRPr="002C331F">
        <w:rPr>
          <w:rFonts w:ascii="Arial" w:hAnsi="Arial" w:cs="Arial"/>
          <w:b/>
          <w:color w:val="FF0000"/>
          <w:sz w:val="28"/>
          <w:szCs w:val="28"/>
          <w:u w:val="single"/>
        </w:rPr>
        <w:t>Leadership for Systems of Quality</w:t>
      </w:r>
    </w:p>
    <w:p w14:paraId="75EDAD5A" w14:textId="77777777" w:rsidR="002C331F" w:rsidRPr="00BB38E2" w:rsidRDefault="002C331F" w:rsidP="00BB38E2">
      <w:pPr>
        <w:spacing w:line="360" w:lineRule="auto"/>
        <w:jc w:val="center"/>
        <w:rPr>
          <w:rFonts w:ascii="Arial" w:hAnsi="Arial" w:cs="Arial"/>
          <w:b/>
          <w:color w:val="FF0000"/>
          <w:u w:val="single"/>
        </w:rPr>
      </w:pPr>
    </w:p>
    <w:p w14:paraId="53965DB4" w14:textId="77777777" w:rsidR="00133BEE" w:rsidRPr="00BB38E2" w:rsidRDefault="00133BEE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Alderson, P. and Morrow, V. (2011) </w:t>
      </w:r>
      <w:r w:rsidRPr="00BB38E2">
        <w:rPr>
          <w:rFonts w:ascii="Arial" w:hAnsi="Arial" w:cs="Arial"/>
          <w:i/>
        </w:rPr>
        <w:t>The Ethics of Research with Children and Young People.</w:t>
      </w:r>
      <w:r w:rsidRPr="00BB38E2">
        <w:rPr>
          <w:rFonts w:ascii="Arial" w:hAnsi="Arial" w:cs="Arial"/>
        </w:rPr>
        <w:t xml:space="preserve"> London: SAGE Publications Ltd.</w:t>
      </w:r>
    </w:p>
    <w:p w14:paraId="7EC48103" w14:textId="77777777" w:rsidR="00133BEE" w:rsidRPr="00BB38E2" w:rsidRDefault="00133BEE" w:rsidP="00BB38E2">
      <w:pPr>
        <w:spacing w:line="360" w:lineRule="auto"/>
        <w:rPr>
          <w:rFonts w:ascii="Arial" w:hAnsi="Arial" w:cs="Arial"/>
          <w:b/>
          <w:color w:val="FF0000"/>
          <w:u w:val="single"/>
        </w:rPr>
      </w:pPr>
    </w:p>
    <w:p w14:paraId="768A1098" w14:textId="77777777" w:rsidR="00397991" w:rsidRPr="00BB38E2" w:rsidRDefault="00397991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Allen, S. and Gordon, P. (2011) </w:t>
      </w:r>
      <w:r w:rsidRPr="00BB38E2">
        <w:rPr>
          <w:rFonts w:ascii="Arial" w:hAnsi="Arial" w:cs="Arial"/>
          <w:i/>
        </w:rPr>
        <w:t>How Children Learn 4: Thinking on Special Educational Needs and Inclusion.</w:t>
      </w:r>
      <w:r w:rsidRPr="00BB38E2">
        <w:rPr>
          <w:rFonts w:ascii="Arial" w:hAnsi="Arial" w:cs="Arial"/>
        </w:rPr>
        <w:t xml:space="preserve"> London: Practical Pre-School Books.</w:t>
      </w:r>
    </w:p>
    <w:p w14:paraId="717F52FD" w14:textId="77777777" w:rsidR="00903848" w:rsidRPr="00BB38E2" w:rsidRDefault="00903848" w:rsidP="00BB38E2">
      <w:pPr>
        <w:spacing w:line="360" w:lineRule="auto"/>
        <w:jc w:val="both"/>
        <w:rPr>
          <w:rFonts w:ascii="Arial" w:hAnsi="Arial" w:cs="Arial"/>
        </w:rPr>
      </w:pPr>
    </w:p>
    <w:p w14:paraId="32AB5241" w14:textId="77777777" w:rsidR="00903848" w:rsidRPr="00BB38E2" w:rsidRDefault="00903848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Autism Together. (2018) ‘Become an Autism Champion’ </w:t>
      </w:r>
      <w:hyperlink r:id="rId6">
        <w:r w:rsidRPr="00BB38E2">
          <w:rPr>
            <w:rStyle w:val="Hyperlink"/>
            <w:rFonts w:ascii="Arial" w:hAnsi="Arial" w:cs="Arial"/>
          </w:rPr>
          <w:t>http://www.autismtogether.co.uk/become-an-autism-champion/</w:t>
        </w:r>
      </w:hyperlink>
      <w:r w:rsidRPr="00BB38E2">
        <w:rPr>
          <w:rFonts w:ascii="Arial" w:hAnsi="Arial" w:cs="Arial"/>
        </w:rPr>
        <w:t xml:space="preserve"> [Accessed: 19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3A2040EB" w14:textId="77777777" w:rsidR="002C331F" w:rsidRDefault="002C331F" w:rsidP="00BB38E2">
      <w:pPr>
        <w:spacing w:line="360" w:lineRule="auto"/>
        <w:jc w:val="both"/>
        <w:rPr>
          <w:rFonts w:ascii="Arial" w:hAnsi="Arial" w:cs="Arial"/>
        </w:rPr>
      </w:pPr>
    </w:p>
    <w:p w14:paraId="16EA5217" w14:textId="77777777" w:rsidR="00903848" w:rsidRPr="00BB38E2" w:rsidRDefault="0090384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Bernstein, C. (2011) ‘Attachment is Key’ </w:t>
      </w:r>
      <w:hyperlink r:id="rId7">
        <w:r w:rsidRPr="00BB38E2">
          <w:rPr>
            <w:rStyle w:val="Hyperlink"/>
            <w:rFonts w:ascii="Arial" w:eastAsia="Calibri" w:hAnsi="Arial" w:cs="Arial"/>
          </w:rPr>
          <w:t>https://www.nurseryworld.co.uk/nursery-world/news/1081288/attachment-key</w:t>
        </w:r>
      </w:hyperlink>
      <w:r w:rsidRPr="00BB38E2">
        <w:rPr>
          <w:rFonts w:ascii="Arial" w:eastAsia="Calibri" w:hAnsi="Arial" w:cs="Arial"/>
        </w:rPr>
        <w:t xml:space="preserve"> [Accessed: 19</w:t>
      </w:r>
      <w:r w:rsidRPr="00BB38E2">
        <w:rPr>
          <w:rFonts w:ascii="Arial" w:eastAsia="Calibri" w:hAnsi="Arial" w:cs="Arial"/>
          <w:vertAlign w:val="superscript"/>
        </w:rPr>
        <w:t>th</w:t>
      </w:r>
      <w:r w:rsidRPr="00BB38E2">
        <w:rPr>
          <w:rFonts w:ascii="Arial" w:eastAsia="Calibri" w:hAnsi="Arial" w:cs="Arial"/>
        </w:rPr>
        <w:t xml:space="preserve"> March 2019]. </w:t>
      </w:r>
    </w:p>
    <w:p w14:paraId="365BFF44" w14:textId="77777777" w:rsidR="00903848" w:rsidRPr="00BB38E2" w:rsidRDefault="00903848" w:rsidP="00BB38E2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25CB56A" w14:textId="77777777" w:rsidR="00903848" w:rsidRPr="00BB38E2" w:rsidRDefault="00903848" w:rsidP="00BB38E2">
      <w:pPr>
        <w:spacing w:line="360" w:lineRule="auto"/>
        <w:jc w:val="both"/>
        <w:rPr>
          <w:rFonts w:ascii="Arial" w:eastAsia="Calibri" w:hAnsi="Arial" w:cs="Arial"/>
        </w:rPr>
      </w:pPr>
      <w:r w:rsidRPr="00BB38E2">
        <w:rPr>
          <w:rFonts w:ascii="Arial" w:eastAsia="Calibri" w:hAnsi="Arial" w:cs="Arial"/>
        </w:rPr>
        <w:t xml:space="preserve">Bertram, T. and Pascal, C. (2006) </w:t>
      </w:r>
      <w:r w:rsidRPr="00BB38E2">
        <w:rPr>
          <w:rFonts w:ascii="Arial" w:eastAsia="Calibri" w:hAnsi="Arial" w:cs="Arial"/>
          <w:i/>
          <w:iCs/>
        </w:rPr>
        <w:t xml:space="preserve">The Baby Effective Early Learning Programme. </w:t>
      </w:r>
      <w:r w:rsidRPr="00BB38E2">
        <w:rPr>
          <w:rFonts w:ascii="Arial" w:eastAsia="Calibri" w:hAnsi="Arial" w:cs="Arial"/>
        </w:rPr>
        <w:t xml:space="preserve">Birmingham: Amber Publishing. </w:t>
      </w:r>
    </w:p>
    <w:p w14:paraId="316F339C" w14:textId="77777777" w:rsidR="00903848" w:rsidRPr="00BB38E2" w:rsidRDefault="00903848" w:rsidP="00BB38E2">
      <w:pPr>
        <w:spacing w:line="360" w:lineRule="auto"/>
        <w:jc w:val="both"/>
        <w:rPr>
          <w:rFonts w:ascii="Arial" w:eastAsia="Calibri" w:hAnsi="Arial" w:cs="Arial"/>
        </w:rPr>
      </w:pPr>
    </w:p>
    <w:p w14:paraId="39A85197" w14:textId="0EEE84CD" w:rsidR="00903848" w:rsidRPr="00BB38E2" w:rsidRDefault="00903848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Bjorgen, K. (2015) ‘Children's Well-being and Involvement in Physically Active Outdoors Play in a Norwegian Kindergarten: Playful Sharing of Physical Experiences’ Volume 24, Issue 4, pp. 1-19. [On-Line]. Available at: </w:t>
      </w:r>
      <w:hyperlink r:id="rId8" w:history="1">
        <w:r w:rsidRPr="00BB38E2">
          <w:rPr>
            <w:rStyle w:val="Hyperlink"/>
            <w:rFonts w:ascii="Arial" w:eastAsia="Calibri" w:hAnsi="Arial" w:cs="Arial"/>
            <w:lang w:val="en-US"/>
          </w:rPr>
          <w:t>file:///C:/Users/Laura_Ellen/Downloads/Artikkel2.pdf</w:t>
        </w:r>
      </w:hyperlink>
      <w:r w:rsidR="002C331F">
        <w:rPr>
          <w:rFonts w:ascii="Arial" w:eastAsia="Calibri" w:hAnsi="Arial" w:cs="Arial"/>
          <w:lang w:val="en-US"/>
        </w:rPr>
        <w:t xml:space="preserve"> [Accessed</w:t>
      </w:r>
      <w:r w:rsidRPr="00BB38E2">
        <w:rPr>
          <w:rFonts w:ascii="Arial" w:eastAsia="Calibri" w:hAnsi="Arial" w:cs="Arial"/>
          <w:lang w:val="en-US"/>
        </w:rPr>
        <w:t>: 15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121BB839" w14:textId="77777777" w:rsidR="00903848" w:rsidRPr="00BB38E2" w:rsidRDefault="00903848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7992FC69" w14:textId="094EDC89" w:rsidR="00903848" w:rsidRPr="00BB38E2" w:rsidRDefault="00903848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Booren, L., Downer, J. and Vitiello, V. (2012) ‘Observations of Children’s Interactions with Teachers, Peers, and Tasks across Preschool Classroom Activity Settings’,</w:t>
      </w:r>
      <w:r w:rsidRPr="00BB38E2">
        <w:rPr>
          <w:rFonts w:ascii="Arial" w:hAnsi="Arial" w:cs="Arial"/>
          <w:i/>
        </w:rPr>
        <w:t xml:space="preserve"> Early Education</w:t>
      </w:r>
    </w:p>
    <w:p w14:paraId="1203B109" w14:textId="77777777" w:rsidR="00903848" w:rsidRPr="00BB38E2" w:rsidRDefault="00903848" w:rsidP="00BB38E2">
      <w:pPr>
        <w:spacing w:line="360" w:lineRule="auto"/>
        <w:jc w:val="both"/>
        <w:rPr>
          <w:rFonts w:ascii="Arial" w:hAnsi="Arial" w:cs="Arial"/>
        </w:rPr>
      </w:pPr>
    </w:p>
    <w:p w14:paraId="545D0563" w14:textId="18844F90" w:rsidR="00F86D45" w:rsidRPr="00BB38E2" w:rsidRDefault="00397991" w:rsidP="00BB38E2">
      <w:pPr>
        <w:spacing w:line="360" w:lineRule="auto"/>
        <w:rPr>
          <w:rFonts w:ascii="Arial" w:eastAsia="Times New Roman" w:hAnsi="Arial" w:cs="Arial"/>
          <w:lang w:eastAsia="en-GB"/>
        </w:rPr>
      </w:pPr>
      <w:r w:rsidRPr="00BB38E2">
        <w:rPr>
          <w:rFonts w:ascii="Arial" w:hAnsi="Arial" w:cs="Arial"/>
          <w:color w:val="000000" w:themeColor="text1"/>
        </w:rPr>
        <w:t>Brebner, C. Hammond., L. Schaumloffel, N. and Lind,</w:t>
      </w:r>
      <w:r w:rsidR="00F86D45" w:rsidRPr="00BB38E2">
        <w:rPr>
          <w:rFonts w:ascii="Arial" w:hAnsi="Arial" w:cs="Arial"/>
          <w:color w:val="000000" w:themeColor="text1"/>
        </w:rPr>
        <w:t xml:space="preserve"> C. (2014) </w:t>
      </w:r>
      <w:r w:rsidR="00903848" w:rsidRPr="00BB38E2">
        <w:rPr>
          <w:rFonts w:ascii="Arial" w:hAnsi="Arial" w:cs="Arial"/>
          <w:color w:val="000000" w:themeColor="text1"/>
        </w:rPr>
        <w:t>‘</w:t>
      </w:r>
      <w:r w:rsidR="00F86D45" w:rsidRPr="00BB38E2">
        <w:rPr>
          <w:rFonts w:ascii="Arial" w:eastAsia="Times New Roman" w:hAnsi="Arial" w:cs="Arial"/>
          <w:bCs/>
          <w:i/>
          <w:color w:val="333333"/>
          <w:lang w:eastAsia="en-GB"/>
        </w:rPr>
        <w:t>Using relationships as a tool: early childhood educators’ perspectives of the child–caregiver relationship in a childcare setting</w:t>
      </w:r>
      <w:r w:rsidR="00903848" w:rsidRPr="00BB38E2">
        <w:rPr>
          <w:rFonts w:ascii="Arial" w:eastAsia="Times New Roman" w:hAnsi="Arial" w:cs="Arial"/>
          <w:bCs/>
          <w:i/>
          <w:color w:val="333333"/>
          <w:lang w:eastAsia="en-GB"/>
        </w:rPr>
        <w:t>’</w:t>
      </w:r>
    </w:p>
    <w:p w14:paraId="0FA47B0A" w14:textId="77777777" w:rsidR="00F86D45" w:rsidRPr="00BB38E2" w:rsidRDefault="00F86D45" w:rsidP="00BB38E2">
      <w:pPr>
        <w:spacing w:line="360" w:lineRule="auto"/>
        <w:rPr>
          <w:rFonts w:ascii="Arial" w:eastAsia="Times New Roman" w:hAnsi="Arial" w:cs="Arial"/>
          <w:lang w:eastAsia="en-GB"/>
        </w:rPr>
      </w:pPr>
      <w:r w:rsidRPr="00BB38E2">
        <w:rPr>
          <w:rFonts w:ascii="Arial" w:eastAsia="Times New Roman" w:hAnsi="Arial" w:cs="Arial"/>
          <w:lang w:eastAsia="en-GB"/>
        </w:rPr>
        <w:t>https://www.tandfonline.com/doi/abs/10.1080/03004430.2014.951928</w:t>
      </w:r>
    </w:p>
    <w:p w14:paraId="3410DA78" w14:textId="111EE94A" w:rsidR="00F86D45" w:rsidRPr="00BB38E2" w:rsidRDefault="00903848" w:rsidP="00BB38E2">
      <w:pPr>
        <w:spacing w:line="360" w:lineRule="auto"/>
        <w:rPr>
          <w:rFonts w:ascii="Arial" w:eastAsia="Times New Roman" w:hAnsi="Arial" w:cs="Arial"/>
          <w:lang w:eastAsia="en-GB"/>
        </w:rPr>
      </w:pPr>
      <w:r w:rsidRPr="00BB38E2">
        <w:rPr>
          <w:rFonts w:ascii="Arial" w:eastAsia="Times New Roman" w:hAnsi="Arial" w:cs="Arial"/>
          <w:lang w:eastAsia="en-GB"/>
        </w:rPr>
        <w:t>[Accessed</w:t>
      </w:r>
      <w:r w:rsidR="00F31C8E" w:rsidRPr="00BB38E2">
        <w:rPr>
          <w:rFonts w:ascii="Arial" w:eastAsia="Times New Roman" w:hAnsi="Arial" w:cs="Arial"/>
          <w:lang w:eastAsia="en-GB"/>
        </w:rPr>
        <w:t>:</w:t>
      </w:r>
      <w:r w:rsidR="00F86D45" w:rsidRPr="00BB38E2">
        <w:rPr>
          <w:rFonts w:ascii="Arial" w:eastAsia="Times New Roman" w:hAnsi="Arial" w:cs="Arial"/>
          <w:lang w:eastAsia="en-GB"/>
        </w:rPr>
        <w:t xml:space="preserve"> 19.3.2019]</w:t>
      </w:r>
    </w:p>
    <w:p w14:paraId="384DEF3F" w14:textId="77777777" w:rsidR="00C1462E" w:rsidRPr="00BB38E2" w:rsidRDefault="00C1462E" w:rsidP="00BB38E2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28A574BF" w14:textId="77777777" w:rsidR="00C1462E" w:rsidRPr="00BB38E2" w:rsidRDefault="00C1462E" w:rsidP="00BB38E2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3B19293B" w14:textId="77777777" w:rsidR="00C1462E" w:rsidRPr="00BB38E2" w:rsidRDefault="00C1462E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Brown, S. (2012) ‘The Changing of the Seasons in the Child Garden’, in T. Bruce (ed) Early Childhood Practice: Froebel Today. London: Sage Publications Ltd, pp. 30-41.</w:t>
      </w:r>
    </w:p>
    <w:p w14:paraId="6E7C8C24" w14:textId="77777777" w:rsidR="00C1462E" w:rsidRPr="00BB38E2" w:rsidRDefault="00C1462E" w:rsidP="00BB38E2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67D39176" w14:textId="5BACC786" w:rsidR="00F86D45" w:rsidRPr="00BB38E2" w:rsidRDefault="00C1462E" w:rsidP="00BB38E2">
      <w:pPr>
        <w:spacing w:line="360" w:lineRule="auto"/>
        <w:rPr>
          <w:rFonts w:ascii="Arial" w:eastAsia="Times New Roman" w:hAnsi="Arial" w:cs="Arial"/>
          <w:i/>
          <w:lang w:eastAsia="en-GB"/>
        </w:rPr>
      </w:pPr>
      <w:r w:rsidRPr="00BB38E2">
        <w:rPr>
          <w:rFonts w:ascii="Arial" w:eastAsia="Times New Roman" w:hAnsi="Arial" w:cs="Arial"/>
          <w:lang w:eastAsia="en-GB"/>
        </w:rPr>
        <w:t>Brooks,</w:t>
      </w:r>
      <w:r w:rsidR="00F86D45" w:rsidRPr="00BB38E2">
        <w:rPr>
          <w:rFonts w:ascii="Arial" w:eastAsia="Times New Roman" w:hAnsi="Arial" w:cs="Arial"/>
          <w:lang w:eastAsia="en-GB"/>
        </w:rPr>
        <w:t xml:space="preserve"> J. (2013) </w:t>
      </w:r>
      <w:r w:rsidR="00F86D45" w:rsidRPr="00BB38E2">
        <w:rPr>
          <w:rFonts w:ascii="Arial" w:eastAsia="Times New Roman" w:hAnsi="Arial" w:cs="Arial"/>
          <w:i/>
          <w:lang w:eastAsia="en-GB"/>
        </w:rPr>
        <w:t xml:space="preserve">Learning theories and the family. </w:t>
      </w:r>
    </w:p>
    <w:p w14:paraId="3A805C12" w14:textId="77777777" w:rsidR="00F86D45" w:rsidRPr="00BB38E2" w:rsidRDefault="00071C50" w:rsidP="00BB38E2">
      <w:pPr>
        <w:spacing w:line="360" w:lineRule="auto"/>
        <w:rPr>
          <w:rFonts w:ascii="Arial" w:eastAsia="Times New Roman" w:hAnsi="Arial" w:cs="Arial"/>
          <w:i/>
          <w:lang w:eastAsia="en-GB"/>
        </w:rPr>
      </w:pPr>
      <w:hyperlink r:id="rId9" w:history="1">
        <w:r w:rsidR="00F86D45" w:rsidRPr="00BB38E2">
          <w:rPr>
            <w:rStyle w:val="Hyperlink"/>
            <w:rFonts w:ascii="Arial" w:eastAsia="Times New Roman" w:hAnsi="Arial" w:cs="Arial"/>
            <w:i/>
            <w:lang w:eastAsia="en-GB"/>
          </w:rPr>
          <w:t>https://learningtheoriesandfamily.wordpress.com/2013/01/29/33/</w:t>
        </w:r>
      </w:hyperlink>
    </w:p>
    <w:p w14:paraId="6958F035" w14:textId="17D0ADE5" w:rsidR="00F86D45" w:rsidRPr="00BB38E2" w:rsidRDefault="00903848" w:rsidP="00BB38E2">
      <w:pPr>
        <w:spacing w:line="360" w:lineRule="auto"/>
        <w:rPr>
          <w:rFonts w:ascii="Arial" w:eastAsia="Times New Roman" w:hAnsi="Arial" w:cs="Arial"/>
          <w:lang w:eastAsia="en-GB"/>
        </w:rPr>
      </w:pPr>
      <w:r w:rsidRPr="00BB38E2">
        <w:rPr>
          <w:rFonts w:ascii="Arial" w:eastAsia="Times New Roman" w:hAnsi="Arial" w:cs="Arial"/>
          <w:lang w:eastAsia="en-GB"/>
        </w:rPr>
        <w:t>[Accessed</w:t>
      </w:r>
      <w:r w:rsidR="00F31C8E" w:rsidRPr="00BB38E2">
        <w:rPr>
          <w:rFonts w:ascii="Arial" w:eastAsia="Times New Roman" w:hAnsi="Arial" w:cs="Arial"/>
          <w:lang w:eastAsia="en-GB"/>
        </w:rPr>
        <w:t>:</w:t>
      </w:r>
      <w:r w:rsidR="00F86D45" w:rsidRPr="00BB38E2">
        <w:rPr>
          <w:rFonts w:ascii="Arial" w:eastAsia="Times New Roman" w:hAnsi="Arial" w:cs="Arial"/>
          <w:lang w:eastAsia="en-GB"/>
        </w:rPr>
        <w:t xml:space="preserve"> 20.3.2019]</w:t>
      </w:r>
    </w:p>
    <w:p w14:paraId="68B1EC42" w14:textId="77777777" w:rsidR="00903848" w:rsidRPr="00BB38E2" w:rsidRDefault="00903848" w:rsidP="00BB38E2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A4D8056" w14:textId="77777777" w:rsidR="00903848" w:rsidRPr="00BB38E2" w:rsidRDefault="00903848" w:rsidP="00BB38E2">
      <w:pPr>
        <w:tabs>
          <w:tab w:val="left" w:pos="2523"/>
        </w:tabs>
        <w:spacing w:line="360" w:lineRule="auto"/>
        <w:jc w:val="both"/>
        <w:rPr>
          <w:rStyle w:val="Hyperlink"/>
          <w:rFonts w:ascii="Arial" w:hAnsi="Arial" w:cs="Arial"/>
        </w:rPr>
      </w:pPr>
      <w:r w:rsidRPr="00BB38E2">
        <w:rPr>
          <w:rFonts w:ascii="Arial" w:hAnsi="Arial" w:cs="Arial"/>
        </w:rPr>
        <w:t xml:space="preserve">Care Council for Wales. (2016) </w:t>
      </w:r>
      <w:r w:rsidRPr="00BB38E2">
        <w:rPr>
          <w:rFonts w:ascii="Arial" w:hAnsi="Arial" w:cs="Arial"/>
          <w:i/>
        </w:rPr>
        <w:t>Continuing Professional Development Principles for the early years and childcare workforce in Wales.</w:t>
      </w:r>
      <w:r w:rsidRPr="00BB38E2">
        <w:rPr>
          <w:rFonts w:ascii="Arial" w:hAnsi="Arial" w:cs="Arial"/>
        </w:rPr>
        <w:t xml:space="preserve"> Care Council for Wales: Cardiff. Available at: </w:t>
      </w:r>
      <w:hyperlink r:id="rId10" w:history="1">
        <w:r w:rsidRPr="00BB38E2">
          <w:rPr>
            <w:rStyle w:val="Hyperlink"/>
            <w:rFonts w:ascii="Arial" w:hAnsi="Arial" w:cs="Arial"/>
          </w:rPr>
          <w:t>https://socialcare.wales/cms_assets/file-uploads/Early-years-CPD-principles.pdf</w:t>
        </w:r>
      </w:hyperlink>
      <w:r w:rsidRPr="00BB38E2">
        <w:rPr>
          <w:rFonts w:ascii="Arial" w:hAnsi="Arial" w:cs="Arial"/>
        </w:rPr>
        <w:t xml:space="preserve"> [Accessed: 19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40869350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0A416D6A" w14:textId="77777777" w:rsidR="00903848" w:rsidRPr="00BB38E2" w:rsidRDefault="0090384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Care Inspectorate Wales. (2019) ‘Guidance handbook for inspecting care and education in regulated non-school settings eligible for funding for part-time education’ </w:t>
      </w:r>
      <w:hyperlink r:id="rId11">
        <w:r w:rsidRPr="00BB38E2">
          <w:rPr>
            <w:rStyle w:val="Hyperlink"/>
            <w:rFonts w:ascii="Arial" w:hAnsi="Arial" w:cs="Arial"/>
          </w:rPr>
          <w:t>https://careinspectorate.wales/sites/default/files/2018-10/181001-draft-guidance-handbook-Estyn-en.pdf</w:t>
        </w:r>
      </w:hyperlink>
      <w:r w:rsidRPr="00BB38E2">
        <w:rPr>
          <w:rFonts w:ascii="Arial" w:hAnsi="Arial" w:cs="Arial"/>
        </w:rPr>
        <w:t xml:space="preserve"> [Accessed: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05CE3A9C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0B0F2CE4" w14:textId="77777777" w:rsidR="00903848" w:rsidRPr="00BB38E2" w:rsidRDefault="0090384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Care Inspectorate Wales. (2019) </w:t>
      </w:r>
      <w:hyperlink r:id="rId12">
        <w:r w:rsidRPr="00BB38E2">
          <w:rPr>
            <w:rStyle w:val="Hyperlink"/>
            <w:rFonts w:ascii="Arial" w:eastAsia="Times New Roman" w:hAnsi="Arial" w:cs="Arial"/>
          </w:rPr>
          <w:t>https://careinspectorate.wales/</w:t>
        </w:r>
      </w:hyperlink>
      <w:r w:rsidRPr="00BB38E2">
        <w:rPr>
          <w:rFonts w:ascii="Arial" w:eastAsia="Times New Roman" w:hAnsi="Arial" w:cs="Arial"/>
        </w:rPr>
        <w:t xml:space="preserve"> [Accessed: 15</w:t>
      </w:r>
      <w:r w:rsidRPr="00BB38E2">
        <w:rPr>
          <w:rFonts w:ascii="Arial" w:eastAsia="Times New Roman" w:hAnsi="Arial" w:cs="Arial"/>
          <w:vertAlign w:val="superscript"/>
        </w:rPr>
        <w:t>th</w:t>
      </w:r>
      <w:r w:rsidRPr="00BB38E2">
        <w:rPr>
          <w:rFonts w:ascii="Arial" w:eastAsia="Times New Roman" w:hAnsi="Arial" w:cs="Arial"/>
        </w:rPr>
        <w:t xml:space="preserve"> March 2019]. </w:t>
      </w:r>
    </w:p>
    <w:p w14:paraId="53AB1E47" w14:textId="77777777" w:rsidR="00BB38E2" w:rsidRDefault="00BB38E2" w:rsidP="00BB38E2">
      <w:pPr>
        <w:spacing w:line="360" w:lineRule="auto"/>
        <w:jc w:val="both"/>
        <w:rPr>
          <w:rFonts w:ascii="Arial" w:eastAsia="Times New Roman" w:hAnsi="Arial" w:cs="Arial"/>
        </w:rPr>
      </w:pPr>
    </w:p>
    <w:p w14:paraId="6039CED7" w14:textId="77777777" w:rsidR="00903848" w:rsidRPr="00BB38E2" w:rsidRDefault="00903848" w:rsidP="00BB38E2">
      <w:pPr>
        <w:spacing w:line="360" w:lineRule="auto"/>
        <w:jc w:val="both"/>
        <w:rPr>
          <w:rFonts w:ascii="Arial" w:eastAsia="Times New Roman" w:hAnsi="Arial" w:cs="Arial"/>
        </w:rPr>
      </w:pPr>
      <w:r w:rsidRPr="00BB38E2">
        <w:rPr>
          <w:rFonts w:ascii="Arial" w:eastAsia="Times New Roman" w:hAnsi="Arial" w:cs="Arial"/>
        </w:rPr>
        <w:t xml:space="preserve">Care Inspectorate Wales. (2019) ‘Self Assessment of Service Statement (SASS)’ </w:t>
      </w:r>
      <w:hyperlink r:id="rId13">
        <w:r w:rsidRPr="00BB38E2">
          <w:rPr>
            <w:rStyle w:val="Hyperlink"/>
            <w:rFonts w:ascii="Arial" w:eastAsia="Times New Roman" w:hAnsi="Arial" w:cs="Arial"/>
          </w:rPr>
          <w:t>https://careinspectorate.wales/providing-a-care-service/already-registered-services/self-assessment-service-statement-sass</w:t>
        </w:r>
      </w:hyperlink>
      <w:r w:rsidRPr="00BB38E2">
        <w:rPr>
          <w:rFonts w:ascii="Arial" w:eastAsia="Times New Roman" w:hAnsi="Arial" w:cs="Arial"/>
        </w:rPr>
        <w:t xml:space="preserve"> [Accessed: 15</w:t>
      </w:r>
      <w:r w:rsidRPr="00BB38E2">
        <w:rPr>
          <w:rFonts w:ascii="Arial" w:eastAsia="Times New Roman" w:hAnsi="Arial" w:cs="Arial"/>
          <w:vertAlign w:val="superscript"/>
        </w:rPr>
        <w:t>th</w:t>
      </w:r>
      <w:r w:rsidRPr="00BB38E2">
        <w:rPr>
          <w:rFonts w:ascii="Arial" w:eastAsia="Times New Roman" w:hAnsi="Arial" w:cs="Arial"/>
        </w:rPr>
        <w:t xml:space="preserve"> March 2019]. </w:t>
      </w:r>
    </w:p>
    <w:p w14:paraId="66B57F0E" w14:textId="77777777" w:rsidR="00BB38E2" w:rsidRDefault="00BB38E2" w:rsidP="00BB38E2">
      <w:pPr>
        <w:spacing w:line="360" w:lineRule="auto"/>
        <w:textAlignment w:val="baseline"/>
        <w:rPr>
          <w:rFonts w:ascii="Arial" w:hAnsi="Arial" w:cs="Arial"/>
        </w:rPr>
      </w:pPr>
    </w:p>
    <w:p w14:paraId="24BE3DCA" w14:textId="77777777" w:rsidR="00B80A55" w:rsidRPr="00BB38E2" w:rsidRDefault="00B80A55" w:rsidP="00BB38E2">
      <w:pPr>
        <w:spacing w:line="360" w:lineRule="auto"/>
        <w:textAlignment w:val="baseline"/>
        <w:rPr>
          <w:rFonts w:ascii="Arial" w:eastAsia="Times New Roman" w:hAnsi="Arial" w:cs="Arial"/>
          <w:bCs/>
          <w:i/>
          <w:color w:val="333333"/>
          <w:lang w:eastAsia="en-GB"/>
        </w:rPr>
      </w:pPr>
      <w:r w:rsidRPr="00BB38E2">
        <w:rPr>
          <w:rFonts w:ascii="Arial" w:hAnsi="Arial" w:cs="Arial"/>
        </w:rPr>
        <w:t xml:space="preserve">Carter, D. ERIC (2016) </w:t>
      </w:r>
      <w:r w:rsidRPr="00BB38E2">
        <w:rPr>
          <w:rFonts w:ascii="Arial" w:eastAsia="Times New Roman" w:hAnsi="Arial" w:cs="Arial"/>
          <w:bCs/>
          <w:i/>
          <w:color w:val="333333"/>
          <w:lang w:eastAsia="en-GB"/>
        </w:rPr>
        <w:t>A Nature-Based Social-Emotional Approach to Supporting Young Children's Holistic Development in Classrooms with and without Walls: The Social-Emotional and Environmental Education Development (SEED) Framework</w:t>
      </w:r>
    </w:p>
    <w:p w14:paraId="315528C1" w14:textId="3BA59DBF" w:rsidR="00B80A55" w:rsidRPr="00BB38E2" w:rsidRDefault="00B80A55" w:rsidP="00BB38E2">
      <w:pPr>
        <w:spacing w:line="360" w:lineRule="auto"/>
        <w:textAlignment w:val="baseline"/>
        <w:rPr>
          <w:rFonts w:ascii="Arial" w:eastAsia="Times New Roman" w:hAnsi="Arial" w:cs="Arial"/>
          <w:color w:val="222222"/>
          <w:lang w:eastAsia="en-GB"/>
        </w:rPr>
      </w:pPr>
      <w:r w:rsidRPr="00BB38E2">
        <w:rPr>
          <w:rFonts w:ascii="Arial" w:eastAsia="Times New Roman" w:hAnsi="Arial" w:cs="Arial"/>
          <w:iCs/>
          <w:color w:val="222222"/>
          <w:bdr w:val="none" w:sz="0" w:space="0" w:color="auto" w:frame="1"/>
          <w:lang w:eastAsia="en-GB"/>
        </w:rPr>
        <w:t>International Journal of Early Childhood Environmental Education</w:t>
      </w:r>
      <w:r w:rsidRPr="00BB38E2">
        <w:rPr>
          <w:rFonts w:ascii="Arial" w:eastAsia="Times New Roman" w:hAnsi="Arial" w:cs="Arial"/>
          <w:color w:val="222222"/>
          <w:lang w:eastAsia="en-GB"/>
        </w:rPr>
        <w:t>.  P. 9.</w:t>
      </w:r>
    </w:p>
    <w:p w14:paraId="2B093AB3" w14:textId="77777777" w:rsidR="00B80A55" w:rsidRPr="00BB38E2" w:rsidRDefault="00071C50" w:rsidP="00BB38E2">
      <w:pPr>
        <w:spacing w:line="360" w:lineRule="auto"/>
        <w:jc w:val="both"/>
        <w:rPr>
          <w:rFonts w:ascii="Arial" w:hAnsi="Arial" w:cs="Arial"/>
        </w:rPr>
      </w:pPr>
      <w:hyperlink r:id="rId14" w:history="1">
        <w:r w:rsidR="00B80A55" w:rsidRPr="00BB38E2">
          <w:rPr>
            <w:rStyle w:val="Hyperlink"/>
            <w:rFonts w:ascii="Arial" w:hAnsi="Arial" w:cs="Arial"/>
          </w:rPr>
          <w:t>https://eric.ed.gov/?id=EJ1120125</w:t>
        </w:r>
      </w:hyperlink>
    </w:p>
    <w:p w14:paraId="1C1D9C8D" w14:textId="77777777" w:rsidR="00B80A55" w:rsidRPr="00BB38E2" w:rsidRDefault="00B80A5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[Accessed: 19.3.2019]</w:t>
      </w:r>
    </w:p>
    <w:p w14:paraId="370B978D" w14:textId="77777777" w:rsidR="00B80A55" w:rsidRPr="00BB38E2" w:rsidRDefault="00B80A55" w:rsidP="00BB38E2">
      <w:pPr>
        <w:spacing w:line="360" w:lineRule="auto"/>
        <w:jc w:val="both"/>
        <w:rPr>
          <w:rFonts w:ascii="Arial" w:hAnsi="Arial" w:cs="Arial"/>
        </w:rPr>
      </w:pPr>
    </w:p>
    <w:p w14:paraId="24C0E7CC" w14:textId="388CFF35" w:rsidR="00903848" w:rsidRPr="00BB38E2" w:rsidRDefault="0090384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Cherry, K. (2018) ‘How Social Learning Theory Works’ </w:t>
      </w:r>
      <w:hyperlink r:id="rId15">
        <w:r w:rsidRPr="00BB38E2">
          <w:rPr>
            <w:rStyle w:val="Hyperlink"/>
            <w:rFonts w:ascii="Arial" w:hAnsi="Arial" w:cs="Arial"/>
          </w:rPr>
          <w:t>https://www.verywellmind.com/social-learning-theory-2795074</w:t>
        </w:r>
      </w:hyperlink>
      <w:r w:rsidRPr="00BB38E2">
        <w:rPr>
          <w:rFonts w:ascii="Arial" w:hAnsi="Arial" w:cs="Arial"/>
          <w:u w:val="single"/>
        </w:rPr>
        <w:t xml:space="preserve"> </w:t>
      </w:r>
      <w:r w:rsidR="002C331F">
        <w:rPr>
          <w:rFonts w:ascii="Arial" w:hAnsi="Arial" w:cs="Arial"/>
        </w:rPr>
        <w:t>[Accessed</w:t>
      </w:r>
      <w:r w:rsidRPr="00BB38E2">
        <w:rPr>
          <w:rFonts w:ascii="Arial" w:hAnsi="Arial" w:cs="Arial"/>
        </w:rPr>
        <w:t xml:space="preserve">: 9th March 2019]. </w:t>
      </w:r>
    </w:p>
    <w:p w14:paraId="02674E84" w14:textId="77777777" w:rsidR="002C331F" w:rsidRDefault="002C331F" w:rsidP="00BB38E2">
      <w:pPr>
        <w:spacing w:line="360" w:lineRule="auto"/>
        <w:jc w:val="both"/>
        <w:rPr>
          <w:rFonts w:ascii="Arial" w:hAnsi="Arial" w:cs="Arial"/>
        </w:rPr>
      </w:pPr>
    </w:p>
    <w:p w14:paraId="178940D9" w14:textId="48E252F1" w:rsidR="00903848" w:rsidRPr="00BB38E2" w:rsidRDefault="0090384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Children’s Rights Wales. (2016) ‘Rights’ </w:t>
      </w:r>
      <w:hyperlink r:id="rId16" w:history="1">
        <w:r w:rsidRPr="00BB38E2">
          <w:rPr>
            <w:rStyle w:val="Hyperlink"/>
            <w:rFonts w:ascii="Arial" w:hAnsi="Arial" w:cs="Arial"/>
          </w:rPr>
          <w:t>http://www.childrensrights.wales/</w:t>
        </w:r>
      </w:hyperlink>
      <w:r w:rsidR="002C331F">
        <w:rPr>
          <w:rFonts w:ascii="Arial" w:hAnsi="Arial" w:cs="Arial"/>
        </w:rPr>
        <w:t xml:space="preserve"> [Accessed</w:t>
      </w:r>
      <w:r w:rsidRPr="00BB38E2">
        <w:rPr>
          <w:rFonts w:ascii="Arial" w:hAnsi="Arial" w:cs="Arial"/>
        </w:rPr>
        <w:t>: 8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 </w:t>
      </w:r>
    </w:p>
    <w:p w14:paraId="5BD82030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0789801B" w14:textId="77777777" w:rsidR="00903848" w:rsidRPr="00BB38E2" w:rsidRDefault="0090384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Christensen, P. and James, A. (2017) </w:t>
      </w:r>
      <w:r w:rsidRPr="00BB38E2">
        <w:rPr>
          <w:rFonts w:ascii="Arial" w:hAnsi="Arial" w:cs="Arial"/>
          <w:i/>
        </w:rPr>
        <w:t>Research with Children: Perspectives and Practices.</w:t>
      </w:r>
      <w:r w:rsidRPr="00BB38E2">
        <w:rPr>
          <w:rFonts w:ascii="Arial" w:hAnsi="Arial" w:cs="Arial"/>
        </w:rPr>
        <w:t xml:space="preserve"> London: Routledge.</w:t>
      </w:r>
    </w:p>
    <w:p w14:paraId="0D57C50E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410432EC" w14:textId="3DBDB728" w:rsidR="00903848" w:rsidRPr="00BB38E2" w:rsidRDefault="00903848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Clark, A. and Moss, P. (2011) </w:t>
      </w:r>
      <w:r w:rsidRPr="00BB38E2">
        <w:rPr>
          <w:rFonts w:ascii="Arial" w:eastAsia="Calibri" w:hAnsi="Arial" w:cs="Arial"/>
          <w:i/>
          <w:iCs/>
          <w:lang w:val="en-US"/>
        </w:rPr>
        <w:t xml:space="preserve">Listening to Young Children: The Mosaic approach. </w:t>
      </w:r>
      <w:r w:rsidRPr="00BB38E2">
        <w:rPr>
          <w:rFonts w:ascii="Arial" w:eastAsia="Calibri" w:hAnsi="Arial" w:cs="Arial"/>
          <w:lang w:val="en-US"/>
        </w:rPr>
        <w:t xml:space="preserve">London: NCB. [e-book]. Available at: </w:t>
      </w:r>
      <w:hyperlink r:id="rId17">
        <w:r w:rsidRPr="00BB38E2">
          <w:rPr>
            <w:rStyle w:val="Hyperlink"/>
            <w:rFonts w:ascii="Arial" w:eastAsia="Calibri" w:hAnsi="Arial" w:cs="Arial"/>
            <w:lang w:val="en-US"/>
          </w:rPr>
          <w:t>https://books.google.co.uk/books?hl=en&amp;lr=&amp;id=K1eHBAAAQBAJ&amp;oi=fnd&amp;pg=PR3&amp;dq=the+mosaic+approach&amp;ots=BBNzDNZChF&amp;sig=e_MXsFh7XJI33mSd6HOzKpmLcbQ#v=onepage&amp;q=the%20mosaic%20approach&amp;f=false</w:t>
        </w:r>
      </w:hyperlink>
      <w:r w:rsidRPr="00BB38E2">
        <w:rPr>
          <w:rFonts w:ascii="Arial" w:eastAsia="Calibri" w:hAnsi="Arial" w:cs="Arial"/>
          <w:lang w:val="en-US"/>
        </w:rPr>
        <w:t xml:space="preserve"> [</w:t>
      </w:r>
      <w:r w:rsidR="002C331F">
        <w:rPr>
          <w:rFonts w:ascii="Arial" w:eastAsia="Calibri" w:hAnsi="Arial" w:cs="Arial"/>
          <w:lang w:val="en-US"/>
        </w:rPr>
        <w:t>Accessed</w:t>
      </w:r>
      <w:r w:rsidRPr="00BB38E2">
        <w:rPr>
          <w:rFonts w:ascii="Arial" w:eastAsia="Calibri" w:hAnsi="Arial" w:cs="Arial"/>
          <w:lang w:val="en-US"/>
        </w:rPr>
        <w:t>: 17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7B2F67F9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59225A87" w14:textId="0468765F" w:rsidR="00903848" w:rsidRPr="00BB38E2" w:rsidRDefault="00903848" w:rsidP="00BB38E2">
      <w:pPr>
        <w:spacing w:line="360" w:lineRule="auto"/>
        <w:jc w:val="both"/>
        <w:rPr>
          <w:rFonts w:ascii="Arial" w:eastAsia="Times New Roman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Coles, J. (2016) ‘How Nature is Good for Our Health and Happiness’ </w:t>
      </w:r>
      <w:hyperlink r:id="rId18">
        <w:r w:rsidRPr="00BB38E2">
          <w:rPr>
            <w:rStyle w:val="Hyperlink"/>
            <w:rFonts w:ascii="Arial" w:eastAsia="Times New Roman" w:hAnsi="Arial" w:cs="Arial"/>
            <w:lang w:val="en-US"/>
          </w:rPr>
          <w:t>http://www.bbc.co.uk/earth/story/20160420-how-nature-is-good-for-our-health-and-happiness</w:t>
        </w:r>
      </w:hyperlink>
      <w:r w:rsidRPr="00BB38E2">
        <w:rPr>
          <w:rFonts w:ascii="Arial" w:eastAsia="Times New Roman" w:hAnsi="Arial" w:cs="Arial"/>
          <w:lang w:val="en-US"/>
        </w:rPr>
        <w:t xml:space="preserve"> [Accessed: 19</w:t>
      </w:r>
      <w:r w:rsidRPr="00BB38E2">
        <w:rPr>
          <w:rFonts w:ascii="Arial" w:eastAsia="Times New Roman" w:hAnsi="Arial" w:cs="Arial"/>
          <w:vertAlign w:val="superscript"/>
          <w:lang w:val="en-US"/>
        </w:rPr>
        <w:t>th</w:t>
      </w:r>
      <w:r w:rsidR="00B80A55" w:rsidRPr="00BB38E2">
        <w:rPr>
          <w:rFonts w:ascii="Arial" w:eastAsia="Times New Roman" w:hAnsi="Arial" w:cs="Arial"/>
          <w:lang w:val="en-US"/>
        </w:rPr>
        <w:t xml:space="preserve"> March 2019].</w:t>
      </w:r>
    </w:p>
    <w:p w14:paraId="575574A3" w14:textId="77777777" w:rsidR="00B80A55" w:rsidRPr="00BB38E2" w:rsidRDefault="00B80A55" w:rsidP="00BB38E2">
      <w:pPr>
        <w:spacing w:line="360" w:lineRule="auto"/>
        <w:jc w:val="both"/>
        <w:rPr>
          <w:rFonts w:ascii="Arial" w:eastAsia="Times New Roman" w:hAnsi="Arial" w:cs="Arial"/>
          <w:lang w:val="en-US"/>
        </w:rPr>
      </w:pPr>
    </w:p>
    <w:p w14:paraId="2EB36038" w14:textId="77777777" w:rsidR="00B80A55" w:rsidRPr="00BB38E2" w:rsidRDefault="00B80A5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Coll, S. and Treagust, D. (2017) </w:t>
      </w:r>
      <w:r w:rsidRPr="00BB38E2">
        <w:rPr>
          <w:rFonts w:ascii="Arial" w:hAnsi="Arial" w:cs="Arial"/>
          <w:i/>
        </w:rPr>
        <w:t>Blended Learning Environment: An approach to enhance students learning experiences outside school. (LEOS)</w:t>
      </w:r>
      <w:r w:rsidRPr="00BB38E2">
        <w:rPr>
          <w:rFonts w:ascii="Arial" w:hAnsi="Arial" w:cs="Arial"/>
        </w:rPr>
        <w:t xml:space="preserve"> Mier Journal of Educational Studies, Trends and Practices. </w:t>
      </w:r>
    </w:p>
    <w:p w14:paraId="327F1C03" w14:textId="77777777" w:rsidR="00B80A55" w:rsidRPr="00BB38E2" w:rsidRDefault="00071C50" w:rsidP="00BB38E2">
      <w:pPr>
        <w:spacing w:line="360" w:lineRule="auto"/>
        <w:jc w:val="both"/>
        <w:rPr>
          <w:rFonts w:ascii="Arial" w:hAnsi="Arial" w:cs="Arial"/>
        </w:rPr>
      </w:pPr>
      <w:hyperlink r:id="rId19" w:history="1">
        <w:r w:rsidR="00B80A55" w:rsidRPr="00BB38E2">
          <w:rPr>
            <w:rStyle w:val="Hyperlink"/>
            <w:rFonts w:ascii="Arial" w:hAnsi="Arial" w:cs="Arial"/>
          </w:rPr>
          <w:t>http://www.mierjs.in/ojs/index.php/mjestp/article/view/161/135</w:t>
        </w:r>
      </w:hyperlink>
    </w:p>
    <w:p w14:paraId="5162667F" w14:textId="77777777" w:rsidR="00B80A55" w:rsidRPr="00BB38E2" w:rsidRDefault="00B80A5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[Accessed: 20.3.2019]</w:t>
      </w:r>
    </w:p>
    <w:p w14:paraId="1BBCA284" w14:textId="77777777" w:rsidR="00B80A55" w:rsidRPr="00BB38E2" w:rsidRDefault="00B80A55" w:rsidP="00BB38E2">
      <w:pPr>
        <w:spacing w:line="360" w:lineRule="auto"/>
        <w:jc w:val="both"/>
        <w:rPr>
          <w:rFonts w:ascii="Arial" w:eastAsia="Times New Roman" w:hAnsi="Arial" w:cs="Arial"/>
          <w:lang w:val="en-US"/>
        </w:rPr>
      </w:pPr>
    </w:p>
    <w:p w14:paraId="15F7E23C" w14:textId="77777777" w:rsidR="00903848" w:rsidRPr="00BB38E2" w:rsidRDefault="00903848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Coverdale, G. (2017) ‘The Importance of Well-being in Children and Young People’, </w:t>
      </w:r>
      <w:r w:rsidRPr="00BB38E2">
        <w:rPr>
          <w:rFonts w:ascii="Arial" w:eastAsia="Calibri" w:hAnsi="Arial" w:cs="Arial"/>
          <w:i/>
          <w:iCs/>
          <w:lang w:val="en-US"/>
        </w:rPr>
        <w:t xml:space="preserve">Journal of Public Mental Health, </w:t>
      </w:r>
      <w:r w:rsidRPr="00BB38E2">
        <w:rPr>
          <w:rFonts w:ascii="Arial" w:eastAsia="Calibri" w:hAnsi="Arial" w:cs="Arial"/>
          <w:lang w:val="en-US"/>
        </w:rPr>
        <w:t xml:space="preserve">Volume 16, Issue 3, pp. 93-95. [Online]. Available at: </w:t>
      </w:r>
      <w:hyperlink r:id="rId20">
        <w:r w:rsidRPr="00BB38E2">
          <w:rPr>
            <w:rStyle w:val="Hyperlink"/>
            <w:rFonts w:ascii="Arial" w:eastAsia="Times New Roman" w:hAnsi="Arial" w:cs="Arial"/>
            <w:lang w:val="en-US"/>
          </w:rPr>
          <w:t>https://search-proquest-com.ezproxy.uwtsd.ac.uk/docview/1938838579?accountid=130472&amp;rfr_id=info%3Axri%2Fsid%3Aprimo</w:t>
        </w:r>
      </w:hyperlink>
      <w:r w:rsidRPr="00BB38E2">
        <w:rPr>
          <w:rFonts w:ascii="Arial" w:eastAsia="Times New Roman" w:hAnsi="Arial" w:cs="Arial"/>
          <w:lang w:val="en-US"/>
        </w:rPr>
        <w:t xml:space="preserve"> [Accessed: 15</w:t>
      </w:r>
      <w:r w:rsidRPr="00BB38E2">
        <w:rPr>
          <w:rFonts w:ascii="Arial" w:eastAsia="Times New Roman" w:hAnsi="Arial" w:cs="Arial"/>
          <w:vertAlign w:val="superscript"/>
          <w:lang w:val="en-US"/>
        </w:rPr>
        <w:t>th</w:t>
      </w:r>
      <w:r w:rsidRPr="00BB38E2">
        <w:rPr>
          <w:rFonts w:ascii="Arial" w:eastAsia="Times New Roman" w:hAnsi="Arial" w:cs="Arial"/>
          <w:lang w:val="en-US"/>
        </w:rPr>
        <w:t xml:space="preserve"> March 2019]. </w:t>
      </w:r>
    </w:p>
    <w:p w14:paraId="64B4BD02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61AECE91" w14:textId="77777777" w:rsidR="00903848" w:rsidRPr="00BB38E2" w:rsidRDefault="0090384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Crowley, K. (2014) </w:t>
      </w:r>
      <w:r w:rsidRPr="00BB38E2">
        <w:rPr>
          <w:rFonts w:ascii="Arial" w:hAnsi="Arial" w:cs="Arial"/>
          <w:i/>
        </w:rPr>
        <w:t xml:space="preserve">Child Development: A Practical Introduction. </w:t>
      </w:r>
      <w:r w:rsidRPr="00BB38E2">
        <w:rPr>
          <w:rFonts w:ascii="Arial" w:hAnsi="Arial" w:cs="Arial"/>
        </w:rPr>
        <w:t>London: SAGE Publications Ltd.</w:t>
      </w:r>
    </w:p>
    <w:p w14:paraId="0A37886A" w14:textId="77777777" w:rsidR="00903848" w:rsidRPr="00BB38E2" w:rsidRDefault="00903848" w:rsidP="00BB38E2">
      <w:pPr>
        <w:spacing w:line="360" w:lineRule="auto"/>
        <w:jc w:val="both"/>
        <w:rPr>
          <w:rStyle w:val="Hyperlink"/>
          <w:rFonts w:ascii="Arial" w:hAnsi="Arial" w:cs="Arial"/>
        </w:rPr>
      </w:pPr>
      <w:r w:rsidRPr="00BB38E2">
        <w:rPr>
          <w:rFonts w:ascii="Arial" w:hAnsi="Arial" w:cs="Arial"/>
        </w:rPr>
        <w:t xml:space="preserve">Department for Children, Education, Lifelong Learning and Skills. (2009) </w:t>
      </w:r>
      <w:r w:rsidRPr="00BB38E2">
        <w:rPr>
          <w:rFonts w:ascii="Arial" w:hAnsi="Arial" w:cs="Arial"/>
          <w:i/>
          <w:iCs/>
        </w:rPr>
        <w:t xml:space="preserve">Framework for Children’s Learning for 3 to 7-year-olds in Wales. </w:t>
      </w:r>
      <w:r w:rsidRPr="00BB38E2">
        <w:rPr>
          <w:rFonts w:ascii="Arial" w:hAnsi="Arial" w:cs="Arial"/>
        </w:rPr>
        <w:t xml:space="preserve">Welsh Government: Cardiff. Available at: </w:t>
      </w:r>
      <w:hyperlink r:id="rId21">
        <w:r w:rsidRPr="00BB38E2">
          <w:rPr>
            <w:rStyle w:val="Hyperlink"/>
            <w:rFonts w:ascii="Arial" w:hAnsi="Arial" w:cs="Arial"/>
          </w:rPr>
          <w:t>https://learning.gov.wales/docs/learningwales/publications/130424-framework-for-childrens-learning-en.pdf</w:t>
        </w:r>
      </w:hyperlink>
      <w:r w:rsidRPr="00BB38E2">
        <w:rPr>
          <w:rStyle w:val="Hyperlink"/>
          <w:rFonts w:ascii="Arial" w:hAnsi="Arial" w:cs="Arial"/>
        </w:rPr>
        <w:t xml:space="preserve"> [Accessed: 14</w:t>
      </w:r>
      <w:r w:rsidRPr="00BB38E2">
        <w:rPr>
          <w:rStyle w:val="Hyperlink"/>
          <w:rFonts w:ascii="Arial" w:hAnsi="Arial" w:cs="Arial"/>
          <w:vertAlign w:val="superscript"/>
        </w:rPr>
        <w:t>th</w:t>
      </w:r>
      <w:r w:rsidRPr="00BB38E2">
        <w:rPr>
          <w:rStyle w:val="Hyperlink"/>
          <w:rFonts w:ascii="Arial" w:hAnsi="Arial" w:cs="Arial"/>
        </w:rPr>
        <w:t xml:space="preserve"> March 2019].</w:t>
      </w:r>
    </w:p>
    <w:p w14:paraId="0F790807" w14:textId="77777777" w:rsidR="00903848" w:rsidRPr="00BB38E2" w:rsidRDefault="00903848" w:rsidP="00BB38E2">
      <w:pPr>
        <w:spacing w:line="360" w:lineRule="auto"/>
        <w:jc w:val="both"/>
        <w:rPr>
          <w:rStyle w:val="Hyperlink"/>
          <w:rFonts w:ascii="Arial" w:hAnsi="Arial" w:cs="Arial"/>
        </w:rPr>
      </w:pPr>
      <w:r w:rsidRPr="00BB38E2">
        <w:rPr>
          <w:rStyle w:val="Hyperlink"/>
          <w:rFonts w:ascii="Arial" w:hAnsi="Arial" w:cs="Arial"/>
        </w:rPr>
        <w:t xml:space="preserve">Designed to Smile. (2019) </w:t>
      </w:r>
      <w:hyperlink r:id="rId22">
        <w:r w:rsidRPr="00BB38E2">
          <w:rPr>
            <w:rStyle w:val="Hyperlink"/>
            <w:rFonts w:ascii="Arial" w:eastAsia="Times New Roman" w:hAnsi="Arial" w:cs="Arial"/>
          </w:rPr>
          <w:t>http://www.designedtosmile.org/welcome-croeso/welcome/</w:t>
        </w:r>
      </w:hyperlink>
      <w:r w:rsidRPr="00BB38E2">
        <w:rPr>
          <w:rFonts w:ascii="Arial" w:eastAsia="Times New Roman" w:hAnsi="Arial" w:cs="Arial"/>
        </w:rPr>
        <w:t xml:space="preserve"> [Accessed: 19</w:t>
      </w:r>
      <w:r w:rsidRPr="00BB38E2">
        <w:rPr>
          <w:rFonts w:ascii="Arial" w:eastAsia="Times New Roman" w:hAnsi="Arial" w:cs="Arial"/>
          <w:vertAlign w:val="superscript"/>
        </w:rPr>
        <w:t>th</w:t>
      </w:r>
      <w:r w:rsidRPr="00BB38E2">
        <w:rPr>
          <w:rFonts w:ascii="Arial" w:eastAsia="Times New Roman" w:hAnsi="Arial" w:cs="Arial"/>
        </w:rPr>
        <w:t xml:space="preserve"> March 2019]. </w:t>
      </w:r>
    </w:p>
    <w:p w14:paraId="7C847C81" w14:textId="77777777" w:rsidR="00C1462E" w:rsidRPr="00BB38E2" w:rsidRDefault="00C1462E" w:rsidP="00BB38E2">
      <w:pPr>
        <w:spacing w:line="360" w:lineRule="auto"/>
        <w:jc w:val="both"/>
        <w:rPr>
          <w:rFonts w:ascii="Arial" w:hAnsi="Arial" w:cs="Arial"/>
        </w:rPr>
      </w:pPr>
    </w:p>
    <w:p w14:paraId="07FF5746" w14:textId="77777777" w:rsidR="00C1462E" w:rsidRPr="00BB38E2" w:rsidRDefault="00C1462E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Department for Education. (2018) </w:t>
      </w:r>
      <w:r w:rsidRPr="00BB38E2">
        <w:rPr>
          <w:rFonts w:ascii="Arial" w:hAnsi="Arial" w:cs="Arial"/>
          <w:i/>
        </w:rPr>
        <w:t>Health and safety: responsibilities and duties for schools.</w:t>
      </w:r>
      <w:r w:rsidRPr="00BB38E2">
        <w:rPr>
          <w:rFonts w:ascii="Arial" w:hAnsi="Arial" w:cs="Arial"/>
        </w:rPr>
        <w:t xml:space="preserve"> London: HM Government. Available at: </w:t>
      </w:r>
      <w:hyperlink r:id="rId23" w:history="1">
        <w:r w:rsidRPr="00BB38E2">
          <w:rPr>
            <w:rStyle w:val="Hyperlink"/>
            <w:rFonts w:ascii="Arial" w:hAnsi="Arial" w:cs="Arial"/>
          </w:rPr>
          <w:t>https://www.gov.uk/government/publications/health-and-safety-advice-for-schools/responsibilities-and-duties-for-schools</w:t>
        </w:r>
      </w:hyperlink>
      <w:r w:rsidRPr="00BB38E2">
        <w:rPr>
          <w:rFonts w:ascii="Arial" w:hAnsi="Arial" w:cs="Arial"/>
        </w:rPr>
        <w:t xml:space="preserve"> </w:t>
      </w:r>
    </w:p>
    <w:p w14:paraId="0BA60E6F" w14:textId="234B4A36" w:rsidR="00C1462E" w:rsidRPr="00BB38E2" w:rsidRDefault="002C331F" w:rsidP="00BB38E2">
      <w:pPr>
        <w:spacing w:line="360" w:lineRule="auto"/>
        <w:jc w:val="both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</w:rPr>
        <w:t>[</w:t>
      </w:r>
      <w:r w:rsidR="00C1462E" w:rsidRPr="00BB38E2">
        <w:rPr>
          <w:rFonts w:ascii="Arial" w:hAnsi="Arial" w:cs="Arial"/>
        </w:rPr>
        <w:t xml:space="preserve"> Accessed: 15</w:t>
      </w:r>
      <w:r w:rsidR="00C1462E" w:rsidRPr="00BB38E2">
        <w:rPr>
          <w:rFonts w:ascii="Arial" w:hAnsi="Arial" w:cs="Arial"/>
          <w:vertAlign w:val="superscript"/>
        </w:rPr>
        <w:t>th</w:t>
      </w:r>
      <w:r w:rsidR="00C1462E" w:rsidRPr="00BB38E2">
        <w:rPr>
          <w:rFonts w:ascii="Arial" w:hAnsi="Arial" w:cs="Arial"/>
        </w:rPr>
        <w:t xml:space="preserve"> March 2019].</w:t>
      </w:r>
      <w:r w:rsidR="00C1462E" w:rsidRPr="00BB38E2">
        <w:rPr>
          <w:rFonts w:ascii="Arial" w:hAnsi="Arial" w:cs="Arial"/>
        </w:rPr>
        <w:br/>
      </w:r>
    </w:p>
    <w:p w14:paraId="38ACE5E9" w14:textId="44DE1589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Dewis Cymru</w:t>
      </w:r>
      <w:r w:rsidR="00F31C8E" w:rsidRPr="00BB38E2">
        <w:rPr>
          <w:rFonts w:ascii="Arial" w:hAnsi="Arial" w:cs="Arial"/>
        </w:rPr>
        <w:t xml:space="preserve">. </w:t>
      </w:r>
      <w:r w:rsidR="00307AA1" w:rsidRPr="00BB38E2">
        <w:rPr>
          <w:rFonts w:ascii="Arial" w:hAnsi="Arial" w:cs="Arial"/>
        </w:rPr>
        <w:t xml:space="preserve">(no date) </w:t>
      </w:r>
      <w:r w:rsidR="00F31C8E" w:rsidRPr="00BB38E2">
        <w:rPr>
          <w:rFonts w:ascii="Arial" w:hAnsi="Arial" w:cs="Arial"/>
        </w:rPr>
        <w:t>‘</w:t>
      </w:r>
      <w:r w:rsidR="00F31C8E" w:rsidRPr="00BB38E2">
        <w:rPr>
          <w:rFonts w:ascii="Arial" w:hAnsi="Arial" w:cs="Arial"/>
          <w:i/>
        </w:rPr>
        <w:t>Challenging Behaviour</w:t>
      </w:r>
      <w:r w:rsidR="00F31C8E" w:rsidRPr="00BB38E2">
        <w:rPr>
          <w:rFonts w:ascii="Arial" w:hAnsi="Arial" w:cs="Arial"/>
        </w:rPr>
        <w:t>.’</w:t>
      </w:r>
    </w:p>
    <w:p w14:paraId="5BFD0032" w14:textId="77777777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 </w:t>
      </w:r>
      <w:hyperlink r:id="rId24" w:history="1">
        <w:r w:rsidRPr="00BB38E2">
          <w:rPr>
            <w:rStyle w:val="Hyperlink"/>
            <w:rFonts w:ascii="Arial" w:hAnsi="Arial" w:cs="Arial"/>
          </w:rPr>
          <w:t>https://www.dewis.wales/challenging-behaviour-cyp</w:t>
        </w:r>
      </w:hyperlink>
    </w:p>
    <w:p w14:paraId="13FD753A" w14:textId="4901F356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7D86FD98" w14:textId="77777777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</w:p>
    <w:p w14:paraId="1BF50EC6" w14:textId="08494CE0" w:rsidR="00674D92" w:rsidRPr="00BB38E2" w:rsidRDefault="00F86D45" w:rsidP="00BB38E2">
      <w:pPr>
        <w:pStyle w:val="Heading1"/>
        <w:spacing w:before="0" w:beforeAutospacing="0" w:after="240" w:afterAutospacing="0" w:line="360" w:lineRule="auto"/>
        <w:rPr>
          <w:rFonts w:ascii="Arial" w:eastAsia="Times New Roman" w:hAnsi="Arial" w:cs="Arial"/>
          <w:b w:val="0"/>
          <w:bCs w:val="0"/>
          <w:color w:val="222222"/>
          <w:sz w:val="24"/>
          <w:szCs w:val="24"/>
        </w:rPr>
      </w:pPr>
      <w:r w:rsidRPr="00BB38E2">
        <w:rPr>
          <w:rFonts w:ascii="Arial" w:hAnsi="Arial" w:cs="Arial"/>
          <w:b w:val="0"/>
          <w:sz w:val="24"/>
          <w:szCs w:val="24"/>
        </w:rPr>
        <w:t>Early</w:t>
      </w:r>
      <w:r w:rsidR="005A2033" w:rsidRPr="00BB38E2">
        <w:rPr>
          <w:rFonts w:ascii="Arial" w:hAnsi="Arial" w:cs="Arial"/>
          <w:b w:val="0"/>
          <w:sz w:val="24"/>
          <w:szCs w:val="24"/>
        </w:rPr>
        <w:t xml:space="preserve"> </w:t>
      </w:r>
      <w:r w:rsidRPr="00BB38E2">
        <w:rPr>
          <w:rFonts w:ascii="Arial" w:hAnsi="Arial" w:cs="Arial"/>
          <w:b w:val="0"/>
          <w:sz w:val="24"/>
          <w:szCs w:val="24"/>
        </w:rPr>
        <w:t>years</w:t>
      </w:r>
      <w:r w:rsidR="005A2033" w:rsidRPr="00BB38E2">
        <w:rPr>
          <w:rFonts w:ascii="Arial" w:hAnsi="Arial" w:cs="Arial"/>
          <w:b w:val="0"/>
          <w:sz w:val="24"/>
          <w:szCs w:val="24"/>
        </w:rPr>
        <w:t xml:space="preserve"> </w:t>
      </w:r>
      <w:r w:rsidRPr="00BB38E2">
        <w:rPr>
          <w:rFonts w:ascii="Arial" w:hAnsi="Arial" w:cs="Arial"/>
          <w:b w:val="0"/>
          <w:sz w:val="24"/>
          <w:szCs w:val="24"/>
        </w:rPr>
        <w:t>careers</w:t>
      </w:r>
      <w:r w:rsidR="00674D92" w:rsidRPr="00BB38E2">
        <w:rPr>
          <w:rFonts w:ascii="Arial" w:hAnsi="Arial" w:cs="Arial"/>
          <w:b w:val="0"/>
          <w:sz w:val="24"/>
          <w:szCs w:val="24"/>
        </w:rPr>
        <w:t xml:space="preserve">. (2016) </w:t>
      </w:r>
      <w:r w:rsidR="00674D92" w:rsidRPr="00BB38E2">
        <w:rPr>
          <w:rFonts w:ascii="Arial" w:eastAsia="Times New Roman" w:hAnsi="Arial" w:cs="Arial"/>
          <w:b w:val="0"/>
          <w:bCs w:val="0"/>
          <w:color w:val="222222"/>
          <w:sz w:val="24"/>
          <w:szCs w:val="24"/>
        </w:rPr>
        <w:t>‘Top Tips on building a secure bond with your key child’</w:t>
      </w:r>
    </w:p>
    <w:p w14:paraId="3EBBB405" w14:textId="3F747A31" w:rsidR="00F86D45" w:rsidRPr="00BB38E2" w:rsidRDefault="00071C50" w:rsidP="00BB38E2">
      <w:pPr>
        <w:spacing w:line="360" w:lineRule="auto"/>
        <w:jc w:val="both"/>
        <w:rPr>
          <w:rFonts w:ascii="Arial" w:hAnsi="Arial" w:cs="Arial"/>
        </w:rPr>
      </w:pPr>
      <w:hyperlink r:id="rId25" w:history="1">
        <w:r w:rsidR="00F86D45" w:rsidRPr="00BB38E2">
          <w:rPr>
            <w:rStyle w:val="Hyperlink"/>
            <w:rFonts w:ascii="Arial" w:hAnsi="Arial" w:cs="Arial"/>
          </w:rPr>
          <w:t>http://www.earlyyearscareers.com/eyc/careers-in-childcare/top-tips-building-secure-bond-your-key-child/</w:t>
        </w:r>
      </w:hyperlink>
    </w:p>
    <w:p w14:paraId="41F5EAC6" w14:textId="6AE0FCA9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04C3D1D1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2E68FE17" w14:textId="5091AF7E" w:rsidR="005A2033" w:rsidRPr="00BB38E2" w:rsidRDefault="005A2033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Early Years Careers. (2016) ‘Supporting children’s development through mealtimes’ </w:t>
      </w:r>
      <w:hyperlink r:id="rId26" w:history="1">
        <w:r w:rsidRPr="00BB38E2">
          <w:rPr>
            <w:rStyle w:val="Hyperlink"/>
            <w:rFonts w:ascii="Arial" w:eastAsia="Calibri" w:hAnsi="Arial" w:cs="Arial"/>
            <w:lang w:val="en-US"/>
          </w:rPr>
          <w:t>http://www.earlyyearscareers.com/eyc/ey-practice/supporting-development-mealtimes/</w:t>
        </w:r>
      </w:hyperlink>
      <w:r w:rsidR="002C331F">
        <w:rPr>
          <w:rFonts w:ascii="Arial" w:eastAsia="Calibri" w:hAnsi="Arial" w:cs="Arial"/>
          <w:lang w:val="en-US"/>
        </w:rPr>
        <w:t xml:space="preserve"> [Accessed</w:t>
      </w:r>
      <w:r w:rsidRPr="00BB38E2">
        <w:rPr>
          <w:rFonts w:ascii="Arial" w:eastAsia="Calibri" w:hAnsi="Arial" w:cs="Arial"/>
          <w:lang w:val="en-US"/>
        </w:rPr>
        <w:t>: 9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6754FB77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0CE87C05" w14:textId="0E83DD61" w:rsidR="005A2033" w:rsidRPr="00BB38E2" w:rsidRDefault="005A2033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Equality Act 2010. (No Date) ‘Equality Act 2010, Guidance for Early Years and Childcare Settings’ </w:t>
      </w:r>
      <w:hyperlink r:id="rId27" w:history="1">
        <w:r w:rsidRPr="00BB38E2">
          <w:rPr>
            <w:rStyle w:val="Hyperlink"/>
            <w:rFonts w:ascii="Arial" w:eastAsia="Calibri" w:hAnsi="Arial" w:cs="Arial"/>
            <w:lang w:val="en-US"/>
          </w:rPr>
          <w:t>http://dnn.essex.gov.uk/Portals/49/Documents/Business/Equality%20Act%202010%20Summary%20Guidance%20for%20Settings.pdf</w:t>
        </w:r>
      </w:hyperlink>
      <w:r w:rsidRPr="00BB38E2">
        <w:rPr>
          <w:rFonts w:ascii="Arial" w:eastAsia="Calibri" w:hAnsi="Arial" w:cs="Arial"/>
          <w:lang w:val="en-US"/>
        </w:rPr>
        <w:t xml:space="preserve"> [A</w:t>
      </w:r>
      <w:r w:rsidR="002C331F">
        <w:rPr>
          <w:rFonts w:ascii="Arial" w:eastAsia="Calibri" w:hAnsi="Arial" w:cs="Arial"/>
          <w:lang w:val="en-US"/>
        </w:rPr>
        <w:t>ccessed</w:t>
      </w:r>
      <w:r w:rsidRPr="00BB38E2">
        <w:rPr>
          <w:rFonts w:ascii="Arial" w:eastAsia="Calibri" w:hAnsi="Arial" w:cs="Arial"/>
          <w:lang w:val="en-US"/>
        </w:rPr>
        <w:t>: 9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423FFB71" w14:textId="77777777" w:rsidR="00BB38E2" w:rsidRDefault="00BB38E2" w:rsidP="00BB38E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4DEA801E" w14:textId="77777777" w:rsidR="005A2033" w:rsidRPr="00BB38E2" w:rsidRDefault="005A2033" w:rsidP="00BB38E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BB38E2">
        <w:rPr>
          <w:rFonts w:ascii="Arial" w:eastAsia="Times New Roman" w:hAnsi="Arial" w:cs="Arial"/>
          <w:lang w:eastAsia="en-GB"/>
        </w:rPr>
        <w:t>Esmar. (2009) ‘Esmar World Research Codes and Guidelines: Interviewing Children and Young People’</w:t>
      </w:r>
      <w:r w:rsidRPr="00BB38E2">
        <w:rPr>
          <w:rFonts w:ascii="Arial" w:hAnsi="Arial" w:cs="Arial"/>
        </w:rPr>
        <w:t xml:space="preserve"> </w:t>
      </w:r>
      <w:hyperlink r:id="rId28">
        <w:r w:rsidRPr="00BB38E2">
          <w:rPr>
            <w:rStyle w:val="Hyperlink"/>
            <w:rFonts w:ascii="Arial" w:eastAsia="Times New Roman" w:hAnsi="Arial" w:cs="Arial"/>
          </w:rPr>
          <w:t>https://www.esomar.org/uploads/public/knowledge-and-standards/codes-and-guidelines/ESOMAR_Codes-and-Guidelines_Interviewing-Children-and-Young-People.pdf</w:t>
        </w:r>
      </w:hyperlink>
      <w:r w:rsidRPr="00BB38E2">
        <w:rPr>
          <w:rFonts w:ascii="Arial" w:eastAsia="Times New Roman" w:hAnsi="Arial" w:cs="Arial"/>
          <w:lang w:eastAsia="en-GB"/>
        </w:rPr>
        <w:t xml:space="preserve"> [Accessed: 20</w:t>
      </w:r>
      <w:r w:rsidRPr="00BB38E2">
        <w:rPr>
          <w:rFonts w:ascii="Arial" w:eastAsia="Times New Roman" w:hAnsi="Arial" w:cs="Arial"/>
          <w:vertAlign w:val="superscript"/>
          <w:lang w:eastAsia="en-GB"/>
        </w:rPr>
        <w:t>th</w:t>
      </w:r>
      <w:r w:rsidRPr="00BB38E2">
        <w:rPr>
          <w:rFonts w:ascii="Arial" w:eastAsia="Times New Roman" w:hAnsi="Arial" w:cs="Arial"/>
          <w:lang w:eastAsia="en-GB"/>
        </w:rPr>
        <w:t xml:space="preserve"> March 2019].</w:t>
      </w:r>
    </w:p>
    <w:p w14:paraId="614DC168" w14:textId="77777777" w:rsidR="005A2033" w:rsidRPr="00BB38E2" w:rsidRDefault="005A2033" w:rsidP="00BB38E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BB38E2">
        <w:rPr>
          <w:rFonts w:ascii="Arial" w:eastAsia="Times New Roman" w:hAnsi="Arial" w:cs="Arial"/>
          <w:lang w:eastAsia="en-GB"/>
        </w:rPr>
        <w:t xml:space="preserve">Food Standards Agency. (2018) ‘Safer Food, Better Business’ </w:t>
      </w:r>
      <w:hyperlink r:id="rId29">
        <w:r w:rsidRPr="00BB38E2">
          <w:rPr>
            <w:rStyle w:val="Hyperlink"/>
            <w:rFonts w:ascii="Arial" w:eastAsia="Times New Roman" w:hAnsi="Arial" w:cs="Arial"/>
          </w:rPr>
          <w:t>https://www.food.gov.uk/business-guidance/safer-food-better-business</w:t>
        </w:r>
      </w:hyperlink>
      <w:r w:rsidRPr="00BB38E2">
        <w:rPr>
          <w:rFonts w:ascii="Arial" w:eastAsia="Times New Roman" w:hAnsi="Arial" w:cs="Arial"/>
          <w:lang w:eastAsia="en-GB"/>
        </w:rPr>
        <w:t xml:space="preserve"> [Accessed: 15</w:t>
      </w:r>
      <w:r w:rsidRPr="00BB38E2">
        <w:rPr>
          <w:rFonts w:ascii="Arial" w:eastAsia="Times New Roman" w:hAnsi="Arial" w:cs="Arial"/>
          <w:vertAlign w:val="superscript"/>
          <w:lang w:eastAsia="en-GB"/>
        </w:rPr>
        <w:t>th</w:t>
      </w:r>
      <w:r w:rsidRPr="00BB38E2">
        <w:rPr>
          <w:rFonts w:ascii="Arial" w:eastAsia="Times New Roman" w:hAnsi="Arial" w:cs="Arial"/>
          <w:lang w:eastAsia="en-GB"/>
        </w:rPr>
        <w:t xml:space="preserve"> March 2019]. </w:t>
      </w:r>
    </w:p>
    <w:p w14:paraId="2B9DF784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7F01A857" w14:textId="2510757F" w:rsidR="005A2033" w:rsidRPr="00BB38E2" w:rsidRDefault="005A2033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Forest School Association. (2019) ‘What is Forest Schools?’ </w:t>
      </w:r>
      <w:hyperlink r:id="rId30">
        <w:r w:rsidRPr="00BB38E2">
          <w:rPr>
            <w:rStyle w:val="Hyperlink"/>
            <w:rFonts w:ascii="Arial" w:eastAsia="Calibri" w:hAnsi="Arial" w:cs="Arial"/>
            <w:lang w:val="en-US"/>
          </w:rPr>
          <w:t>https://www.forestschoolassociation.org/what-is-forest-school/</w:t>
        </w:r>
      </w:hyperlink>
      <w:r w:rsidR="002C331F">
        <w:rPr>
          <w:rFonts w:ascii="Arial" w:eastAsia="Calibri" w:hAnsi="Arial" w:cs="Arial"/>
          <w:lang w:val="en-US"/>
        </w:rPr>
        <w:t xml:space="preserve"> [Accessed</w:t>
      </w:r>
      <w:r w:rsidRPr="00BB38E2">
        <w:rPr>
          <w:rFonts w:ascii="Arial" w:eastAsia="Calibri" w:hAnsi="Arial" w:cs="Arial"/>
          <w:lang w:val="en-US"/>
        </w:rPr>
        <w:t>: 10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662D5825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7F1FFD1F" w14:textId="37CE184B" w:rsidR="005A2033" w:rsidRPr="00BB38E2" w:rsidRDefault="005A2033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Foundation Education. (2018) ‘Why is health and safety important in a childcare setting?’ </w:t>
      </w:r>
      <w:hyperlink r:id="rId31" w:history="1">
        <w:r w:rsidRPr="00BB38E2">
          <w:rPr>
            <w:rStyle w:val="Hyperlink"/>
            <w:rFonts w:ascii="Arial" w:hAnsi="Arial" w:cs="Arial"/>
          </w:rPr>
          <w:t>https://www.foundationeducation.edu.au/articles/2018/11/health-and-safety-childcare</w:t>
        </w:r>
      </w:hyperlink>
      <w:r w:rsidR="002C331F">
        <w:rPr>
          <w:rFonts w:ascii="Arial" w:hAnsi="Arial" w:cs="Arial"/>
        </w:rPr>
        <w:t xml:space="preserve"> [</w:t>
      </w:r>
      <w:r w:rsidRPr="00BB38E2">
        <w:rPr>
          <w:rFonts w:ascii="Arial" w:hAnsi="Arial" w:cs="Arial"/>
        </w:rPr>
        <w:t xml:space="preserve"> Accessed: 16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093E8C5F" w14:textId="77777777" w:rsidR="005A2033" w:rsidRPr="00BB38E2" w:rsidRDefault="005A2033" w:rsidP="00BB38E2">
      <w:pPr>
        <w:spacing w:line="360" w:lineRule="auto"/>
        <w:jc w:val="both"/>
        <w:rPr>
          <w:rFonts w:ascii="Arial" w:hAnsi="Arial" w:cs="Arial"/>
        </w:rPr>
      </w:pPr>
    </w:p>
    <w:p w14:paraId="7DA41194" w14:textId="77777777" w:rsidR="005A2033" w:rsidRPr="00BB38E2" w:rsidRDefault="005A2033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Fraley, R. C. (2018) ‘Adult Attachment Theory and Research’ </w:t>
      </w:r>
      <w:hyperlink r:id="rId32">
        <w:r w:rsidRPr="00BB38E2">
          <w:rPr>
            <w:rStyle w:val="Hyperlink"/>
            <w:rFonts w:ascii="Arial" w:eastAsia="Calibri" w:hAnsi="Arial" w:cs="Arial"/>
            <w:lang w:val="en-US"/>
          </w:rPr>
          <w:t>http://labs.psychology.illinois.edu/~rcfraley/attachment.htm</w:t>
        </w:r>
      </w:hyperlink>
      <w:r w:rsidRPr="00BB38E2">
        <w:rPr>
          <w:rFonts w:ascii="Arial" w:eastAsia="Calibri" w:hAnsi="Arial" w:cs="Arial"/>
          <w:lang w:val="en-US"/>
        </w:rPr>
        <w:t xml:space="preserve"> [Accessed: 16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75C6A8FC" w14:textId="77777777" w:rsidR="005A2033" w:rsidRPr="00BB38E2" w:rsidRDefault="005A2033" w:rsidP="00BB38E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37458155" w14:textId="28E18D13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G</w:t>
      </w:r>
      <w:r w:rsidR="00307AA1" w:rsidRPr="00BB38E2">
        <w:rPr>
          <w:rFonts w:ascii="Arial" w:hAnsi="Arial" w:cs="Arial"/>
        </w:rPr>
        <w:t xml:space="preserve">eneral </w:t>
      </w:r>
      <w:r w:rsidRPr="00BB38E2">
        <w:rPr>
          <w:rFonts w:ascii="Arial" w:hAnsi="Arial" w:cs="Arial"/>
        </w:rPr>
        <w:t>D</w:t>
      </w:r>
      <w:r w:rsidR="00307AA1" w:rsidRPr="00BB38E2">
        <w:rPr>
          <w:rFonts w:ascii="Arial" w:hAnsi="Arial" w:cs="Arial"/>
        </w:rPr>
        <w:t xml:space="preserve">ata </w:t>
      </w:r>
      <w:r w:rsidRPr="00BB38E2">
        <w:rPr>
          <w:rFonts w:ascii="Arial" w:hAnsi="Arial" w:cs="Arial"/>
        </w:rPr>
        <w:t>P</w:t>
      </w:r>
      <w:r w:rsidR="00307AA1" w:rsidRPr="00BB38E2">
        <w:rPr>
          <w:rFonts w:ascii="Arial" w:hAnsi="Arial" w:cs="Arial"/>
        </w:rPr>
        <w:t xml:space="preserve">rotection </w:t>
      </w:r>
      <w:r w:rsidRPr="00BB38E2">
        <w:rPr>
          <w:rFonts w:ascii="Arial" w:hAnsi="Arial" w:cs="Arial"/>
        </w:rPr>
        <w:t>R</w:t>
      </w:r>
      <w:r w:rsidR="00307AA1" w:rsidRPr="00BB38E2">
        <w:rPr>
          <w:rFonts w:ascii="Arial" w:hAnsi="Arial" w:cs="Arial"/>
        </w:rPr>
        <w:t>egulation.</w:t>
      </w:r>
      <w:r w:rsidRPr="00BB38E2">
        <w:rPr>
          <w:rFonts w:ascii="Arial" w:hAnsi="Arial" w:cs="Arial"/>
        </w:rPr>
        <w:t xml:space="preserve"> (2018) P.194 </w:t>
      </w:r>
      <w:hyperlink r:id="rId33" w:history="1">
        <w:r w:rsidRPr="00BB38E2">
          <w:rPr>
            <w:rStyle w:val="Hyperlink"/>
            <w:rFonts w:ascii="Arial" w:hAnsi="Arial" w:cs="Arial"/>
          </w:rPr>
          <w:t>https://assets.publishing.service.gov.uk/government/uploads/system/uploads/attachment_data/file/711097/guide-to-the-general-data-protection-regulation-gdpr-1-0.pdf</w:t>
        </w:r>
      </w:hyperlink>
    </w:p>
    <w:p w14:paraId="007F7CCA" w14:textId="5449D81A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0A6CBEF4" w14:textId="77777777" w:rsidR="005A2033" w:rsidRPr="00BB38E2" w:rsidRDefault="005A2033" w:rsidP="00BB38E2">
      <w:pPr>
        <w:spacing w:line="360" w:lineRule="auto"/>
        <w:rPr>
          <w:rFonts w:ascii="Arial" w:hAnsi="Arial" w:cs="Arial"/>
        </w:rPr>
      </w:pPr>
    </w:p>
    <w:p w14:paraId="04C4BD70" w14:textId="77777777" w:rsidR="005A2033" w:rsidRPr="00BB38E2" w:rsidRDefault="005A2033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Gilbert, E. and Jones, D. (2017) ‘Knowledge sharing and technological innovation: The effectiveness of trust, training, and good communication’, </w:t>
      </w:r>
      <w:r w:rsidRPr="00BB38E2">
        <w:rPr>
          <w:rFonts w:ascii="Arial" w:hAnsi="Arial" w:cs="Arial"/>
          <w:i/>
          <w:iCs/>
        </w:rPr>
        <w:t>Cogent Business &amp; Management</w:t>
      </w:r>
      <w:r w:rsidRPr="00BB38E2">
        <w:rPr>
          <w:rFonts w:ascii="Arial" w:hAnsi="Arial" w:cs="Arial"/>
        </w:rPr>
        <w:t xml:space="preserve">, 4, pp.1-15. [Online]. Available at: </w:t>
      </w:r>
      <w:hyperlink r:id="rId34">
        <w:r w:rsidRPr="00BB38E2">
          <w:rPr>
            <w:rStyle w:val="Hyperlink"/>
            <w:rFonts w:ascii="Arial" w:hAnsi="Arial" w:cs="Arial"/>
          </w:rPr>
          <w:t>file:///C:/Users/fwtal/AppData/Local/Packages/Microsoft.MicrosoftEdge_8wekyb3d8bbwe/TempState/Downloads/Knowledge_sharing_and_technolo.pdf</w:t>
        </w:r>
      </w:hyperlink>
      <w:r w:rsidRPr="00BB38E2">
        <w:rPr>
          <w:rFonts w:ascii="Arial" w:hAnsi="Arial" w:cs="Arial"/>
        </w:rPr>
        <w:t xml:space="preserve"> [Accessed: 19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749B716F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0AA4259E" w14:textId="77777777" w:rsidR="005A2033" w:rsidRPr="00BB38E2" w:rsidRDefault="005A2033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Gov.uk. (2018) ‘Guide to the General Data Protection Regulation’ </w:t>
      </w:r>
      <w:hyperlink r:id="rId35">
        <w:r w:rsidRPr="00BB38E2">
          <w:rPr>
            <w:rStyle w:val="Hyperlink"/>
            <w:rFonts w:ascii="Arial" w:eastAsia="Times New Roman" w:hAnsi="Arial" w:cs="Arial"/>
          </w:rPr>
          <w:t>https://www.gov.uk/government/publications/guide-to-the-general-data-protection-regulation</w:t>
        </w:r>
      </w:hyperlink>
      <w:r w:rsidRPr="00BB38E2">
        <w:rPr>
          <w:rFonts w:ascii="Arial" w:eastAsia="Times New Roman" w:hAnsi="Arial" w:cs="Arial"/>
        </w:rPr>
        <w:t xml:space="preserve"> [Accessed: 18</w:t>
      </w:r>
      <w:r w:rsidRPr="00BB38E2">
        <w:rPr>
          <w:rFonts w:ascii="Arial" w:eastAsia="Times New Roman" w:hAnsi="Arial" w:cs="Arial"/>
          <w:vertAlign w:val="superscript"/>
        </w:rPr>
        <w:t>th</w:t>
      </w:r>
      <w:r w:rsidRPr="00BB38E2">
        <w:rPr>
          <w:rFonts w:ascii="Arial" w:eastAsia="Times New Roman" w:hAnsi="Arial" w:cs="Arial"/>
        </w:rPr>
        <w:t xml:space="preserve"> March 2019]. </w:t>
      </w:r>
    </w:p>
    <w:p w14:paraId="0A5BA20B" w14:textId="77777777" w:rsidR="00BB38E2" w:rsidRDefault="00BB38E2" w:rsidP="00BB38E2">
      <w:pPr>
        <w:spacing w:line="360" w:lineRule="auto"/>
        <w:jc w:val="both"/>
        <w:rPr>
          <w:rFonts w:ascii="Arial" w:eastAsia="Times New Roman" w:hAnsi="Arial" w:cs="Arial"/>
        </w:rPr>
      </w:pPr>
    </w:p>
    <w:p w14:paraId="5643CD27" w14:textId="77777777" w:rsidR="005A2033" w:rsidRPr="00BB38E2" w:rsidRDefault="005A2033" w:rsidP="00BB38E2">
      <w:pPr>
        <w:spacing w:line="360" w:lineRule="auto"/>
        <w:jc w:val="both"/>
        <w:rPr>
          <w:rFonts w:ascii="Arial" w:eastAsia="Times New Roman" w:hAnsi="Arial" w:cs="Arial"/>
        </w:rPr>
      </w:pPr>
      <w:r w:rsidRPr="00BB38E2">
        <w:rPr>
          <w:rFonts w:ascii="Arial" w:eastAsia="Times New Roman" w:hAnsi="Arial" w:cs="Arial"/>
        </w:rPr>
        <w:t xml:space="preserve">Gov.uk. (2018) ‘30 Hours Free Childcare: LA and Early Years Provider Guide’ </w:t>
      </w:r>
      <w:hyperlink r:id="rId36">
        <w:r w:rsidRPr="00BB38E2">
          <w:rPr>
            <w:rStyle w:val="Hyperlink"/>
            <w:rFonts w:ascii="Arial" w:eastAsia="Times New Roman" w:hAnsi="Arial" w:cs="Arial"/>
          </w:rPr>
          <w:t>https://www.gov.uk/government/publications/30-hours-free-childcare-la-and-early-years-provider-guide</w:t>
        </w:r>
      </w:hyperlink>
      <w:r w:rsidRPr="00BB38E2">
        <w:rPr>
          <w:rFonts w:ascii="Arial" w:eastAsia="Times New Roman" w:hAnsi="Arial" w:cs="Arial"/>
        </w:rPr>
        <w:t xml:space="preserve"> [Accessed: 21</w:t>
      </w:r>
      <w:r w:rsidRPr="00BB38E2">
        <w:rPr>
          <w:rFonts w:ascii="Arial" w:eastAsia="Times New Roman" w:hAnsi="Arial" w:cs="Arial"/>
          <w:vertAlign w:val="superscript"/>
        </w:rPr>
        <w:t>st</w:t>
      </w:r>
      <w:r w:rsidRPr="00BB38E2">
        <w:rPr>
          <w:rFonts w:ascii="Arial" w:eastAsia="Times New Roman" w:hAnsi="Arial" w:cs="Arial"/>
        </w:rPr>
        <w:t xml:space="preserve"> March 2019]. </w:t>
      </w:r>
    </w:p>
    <w:p w14:paraId="78643711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02223833" w14:textId="77777777" w:rsidR="005A2033" w:rsidRPr="00BB38E2" w:rsidRDefault="005A2033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Gray, C. and MacBlain, S. (2015) </w:t>
      </w:r>
      <w:r w:rsidRPr="00BB38E2">
        <w:rPr>
          <w:rFonts w:ascii="Arial" w:eastAsia="Calibri" w:hAnsi="Arial" w:cs="Arial"/>
          <w:i/>
          <w:iCs/>
          <w:lang w:val="en-US"/>
        </w:rPr>
        <w:t xml:space="preserve">Learning Theories in Childhood. </w:t>
      </w:r>
      <w:r w:rsidRPr="00BB38E2">
        <w:rPr>
          <w:rFonts w:ascii="Arial" w:eastAsia="Calibri" w:hAnsi="Arial" w:cs="Arial"/>
          <w:lang w:val="en-US"/>
        </w:rPr>
        <w:t>Los Angeles: SAGE.</w:t>
      </w:r>
    </w:p>
    <w:p w14:paraId="37A1746C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75D2A6A2" w14:textId="77777777" w:rsidR="005A2033" w:rsidRPr="00BB38E2" w:rsidRDefault="005A2033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Great Britain. (2006) </w:t>
      </w:r>
      <w:r w:rsidRPr="00BB38E2">
        <w:rPr>
          <w:rFonts w:ascii="Arial" w:eastAsia="Calibri" w:hAnsi="Arial" w:cs="Arial"/>
          <w:i/>
          <w:iCs/>
          <w:lang w:val="en-US"/>
        </w:rPr>
        <w:t xml:space="preserve">Childcare Act 2006. </w:t>
      </w:r>
      <w:r w:rsidRPr="00BB38E2">
        <w:rPr>
          <w:rFonts w:ascii="Arial" w:eastAsia="Calibri" w:hAnsi="Arial" w:cs="Arial"/>
          <w:lang w:val="en-US"/>
        </w:rPr>
        <w:t xml:space="preserve">Chapter 21. London, HMSO. </w:t>
      </w:r>
    </w:p>
    <w:p w14:paraId="47FC26C7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2D4F9834" w14:textId="77777777" w:rsidR="005A2033" w:rsidRPr="00BB38E2" w:rsidRDefault="005A2033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Great Britain. (2004) </w:t>
      </w:r>
      <w:r w:rsidRPr="00BB38E2">
        <w:rPr>
          <w:rFonts w:ascii="Arial" w:eastAsia="Calibri" w:hAnsi="Arial" w:cs="Arial"/>
          <w:i/>
          <w:iCs/>
          <w:lang w:val="en-US"/>
        </w:rPr>
        <w:t xml:space="preserve">Children Act 2004. </w:t>
      </w:r>
      <w:r w:rsidRPr="00BB38E2">
        <w:rPr>
          <w:rFonts w:ascii="Arial" w:eastAsia="Calibri" w:hAnsi="Arial" w:cs="Arial"/>
          <w:lang w:val="en-US"/>
        </w:rPr>
        <w:t xml:space="preserve">Chapter 31. London, HMSO. </w:t>
      </w:r>
    </w:p>
    <w:p w14:paraId="2F688E70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618EDD54" w14:textId="77777777" w:rsidR="005A2033" w:rsidRPr="00BB38E2" w:rsidRDefault="005A2033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Greenfield, S. (2012) ‘Nursery Home Visits: Rhetoric and Realities’, </w:t>
      </w:r>
      <w:r w:rsidRPr="00BB38E2">
        <w:rPr>
          <w:rFonts w:ascii="Arial" w:eastAsia="Calibri" w:hAnsi="Arial" w:cs="Arial"/>
          <w:i/>
          <w:iCs/>
          <w:lang w:val="en-US"/>
        </w:rPr>
        <w:t xml:space="preserve">Journal of Early Childhood Research, </w:t>
      </w:r>
      <w:r w:rsidRPr="00BB38E2">
        <w:rPr>
          <w:rFonts w:ascii="Arial" w:eastAsia="Calibri" w:hAnsi="Arial" w:cs="Arial"/>
          <w:lang w:val="en-US"/>
        </w:rPr>
        <w:t xml:space="preserve">Volume 10, Issue 1, pp. 100-112. [Online]. Available at: </w:t>
      </w:r>
      <w:hyperlink r:id="rId37">
        <w:r w:rsidRPr="00BB38E2">
          <w:rPr>
            <w:rStyle w:val="Hyperlink"/>
            <w:rFonts w:ascii="Arial" w:eastAsia="Calibri" w:hAnsi="Arial" w:cs="Arial"/>
            <w:lang w:val="en-US"/>
          </w:rPr>
          <w:t>https://journals-sagepub-com.ezproxy.uwtsd.ac.uk/doi/full/10.1177/1476718X11407983</w:t>
        </w:r>
      </w:hyperlink>
      <w:r w:rsidRPr="00BB38E2">
        <w:rPr>
          <w:rFonts w:ascii="Arial" w:eastAsia="Calibri" w:hAnsi="Arial" w:cs="Arial"/>
          <w:lang w:val="en-US"/>
        </w:rPr>
        <w:t xml:space="preserve"> [Accessed: 18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7ACC3230" w14:textId="36EFA3F1" w:rsidR="00F86D45" w:rsidRPr="00BB38E2" w:rsidRDefault="00307AA1" w:rsidP="00BB38E2">
      <w:pPr>
        <w:pStyle w:val="Heading1"/>
        <w:spacing w:before="240" w:beforeAutospacing="0" w:after="120" w:afterAutospacing="0" w:line="360" w:lineRule="auto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  <w:r w:rsidRPr="00BB38E2">
        <w:rPr>
          <w:rFonts w:ascii="Arial" w:hAnsi="Arial" w:cs="Arial"/>
          <w:b w:val="0"/>
          <w:sz w:val="24"/>
          <w:szCs w:val="24"/>
        </w:rPr>
        <w:t>Gubbels, J.</w:t>
      </w:r>
      <w:r w:rsidR="00BB38E2">
        <w:rPr>
          <w:rFonts w:ascii="Arial" w:hAnsi="Arial" w:cs="Arial"/>
          <w:b w:val="0"/>
          <w:sz w:val="24"/>
          <w:szCs w:val="24"/>
        </w:rPr>
        <w:t>,</w:t>
      </w:r>
      <w:r w:rsidRPr="00BB38E2">
        <w:rPr>
          <w:rFonts w:ascii="Arial" w:hAnsi="Arial" w:cs="Arial"/>
          <w:b w:val="0"/>
          <w:sz w:val="24"/>
          <w:szCs w:val="24"/>
        </w:rPr>
        <w:t xml:space="preserve"> Gerards,</w:t>
      </w:r>
      <w:r w:rsidR="00887C98" w:rsidRPr="00BB38E2">
        <w:rPr>
          <w:rFonts w:ascii="Arial" w:hAnsi="Arial" w:cs="Arial"/>
          <w:b w:val="0"/>
          <w:sz w:val="24"/>
          <w:szCs w:val="24"/>
        </w:rPr>
        <w:t xml:space="preserve"> </w:t>
      </w:r>
      <w:r w:rsidRPr="00BB38E2">
        <w:rPr>
          <w:rFonts w:ascii="Arial" w:hAnsi="Arial" w:cs="Arial"/>
          <w:b w:val="0"/>
          <w:sz w:val="24"/>
          <w:szCs w:val="24"/>
        </w:rPr>
        <w:t>S.</w:t>
      </w:r>
      <w:r w:rsidR="00BB38E2">
        <w:rPr>
          <w:rFonts w:ascii="Arial" w:hAnsi="Arial" w:cs="Arial"/>
          <w:b w:val="0"/>
          <w:sz w:val="24"/>
          <w:szCs w:val="24"/>
        </w:rPr>
        <w:t>,</w:t>
      </w:r>
      <w:r w:rsidRPr="00BB38E2">
        <w:rPr>
          <w:rFonts w:ascii="Arial" w:hAnsi="Arial" w:cs="Arial"/>
          <w:b w:val="0"/>
          <w:sz w:val="24"/>
          <w:szCs w:val="24"/>
        </w:rPr>
        <w:t xml:space="preserve"> and Kremers,</w:t>
      </w:r>
      <w:r w:rsidR="00F86D45" w:rsidRPr="00BB38E2">
        <w:rPr>
          <w:rFonts w:ascii="Arial" w:hAnsi="Arial" w:cs="Arial"/>
          <w:b w:val="0"/>
          <w:sz w:val="24"/>
          <w:szCs w:val="24"/>
        </w:rPr>
        <w:t xml:space="preserve"> S. (2015</w:t>
      </w:r>
      <w:r w:rsidR="00F86D45" w:rsidRPr="00BB38E2">
        <w:rPr>
          <w:rFonts w:ascii="Arial" w:hAnsi="Arial" w:cs="Arial"/>
          <w:sz w:val="24"/>
          <w:szCs w:val="24"/>
        </w:rPr>
        <w:t xml:space="preserve">) </w:t>
      </w:r>
      <w:r w:rsidR="00F86D45" w:rsidRPr="00BB38E2">
        <w:rPr>
          <w:rFonts w:ascii="Arial" w:eastAsia="Times New Roman" w:hAnsi="Arial" w:cs="Arial"/>
          <w:b w:val="0"/>
          <w:bCs w:val="0"/>
          <w:i/>
          <w:color w:val="000000"/>
          <w:sz w:val="24"/>
          <w:szCs w:val="24"/>
        </w:rPr>
        <w:t xml:space="preserve">Use of Food Practices by Childcare Staff and the Association with Dietary Intake of Children at Childcare </w:t>
      </w:r>
    </w:p>
    <w:p w14:paraId="06AE67C8" w14:textId="77777777" w:rsidR="00F86D45" w:rsidRPr="00BB38E2" w:rsidRDefault="00071C50" w:rsidP="00BB38E2">
      <w:pPr>
        <w:pStyle w:val="Heading1"/>
        <w:spacing w:before="240" w:beforeAutospacing="0" w:after="120" w:afterAutospacing="0" w:line="360" w:lineRule="auto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  <w:hyperlink r:id="rId38" w:history="1">
        <w:r w:rsidR="00F86D45" w:rsidRPr="00BB38E2">
          <w:rPr>
            <w:rStyle w:val="Hyperlink"/>
            <w:rFonts w:ascii="Arial" w:eastAsia="Times New Roman" w:hAnsi="Arial" w:cs="Arial"/>
            <w:b w:val="0"/>
            <w:bCs w:val="0"/>
            <w:sz w:val="24"/>
            <w:szCs w:val="24"/>
          </w:rPr>
          <w:t>https://www.ncbi.nlm.nih.gov/pmc/articles/PMC4425138/</w:t>
        </w:r>
      </w:hyperlink>
    </w:p>
    <w:p w14:paraId="6BD01F5F" w14:textId="2FF44F43" w:rsidR="00F86D45" w:rsidRPr="00BB38E2" w:rsidRDefault="00F86D45" w:rsidP="00BB38E2">
      <w:pPr>
        <w:pStyle w:val="Heading1"/>
        <w:spacing w:before="240" w:beforeAutospacing="0" w:after="120" w:afterAutospacing="0" w:line="360" w:lineRule="auto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  <w:r w:rsidRPr="00BB38E2"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[Accessed</w:t>
      </w:r>
      <w:r w:rsidR="00F31C8E" w:rsidRPr="00BB38E2"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:</w:t>
      </w:r>
      <w:r w:rsidRPr="00BB38E2"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 xml:space="preserve"> 20.3.2019]</w:t>
      </w:r>
    </w:p>
    <w:p w14:paraId="2A5076CD" w14:textId="77777777" w:rsidR="00F86D45" w:rsidRPr="00BB38E2" w:rsidRDefault="00F86D45" w:rsidP="00BB38E2">
      <w:pPr>
        <w:spacing w:line="360" w:lineRule="auto"/>
        <w:rPr>
          <w:rFonts w:ascii="Arial" w:hAnsi="Arial" w:cs="Arial"/>
        </w:rPr>
      </w:pPr>
    </w:p>
    <w:p w14:paraId="6BEA508A" w14:textId="77777777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Healthy Food Healthy Planet (2011) </w:t>
      </w:r>
      <w:hyperlink r:id="rId39" w:history="1">
        <w:r w:rsidRPr="00BB38E2">
          <w:rPr>
            <w:rStyle w:val="Hyperlink"/>
            <w:rFonts w:ascii="Arial" w:hAnsi="Arial" w:cs="Arial"/>
          </w:rPr>
          <w:t>http://www.healthyfoodhealthyplanet.org/about/involving-the-children/</w:t>
        </w:r>
      </w:hyperlink>
    </w:p>
    <w:p w14:paraId="1720B592" w14:textId="4A9193CF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78A4EFFB" w14:textId="77777777" w:rsidR="00887C98" w:rsidRPr="00BB38E2" w:rsidRDefault="00887C98" w:rsidP="00BB38E2">
      <w:pPr>
        <w:spacing w:line="360" w:lineRule="auto"/>
        <w:rPr>
          <w:rFonts w:ascii="Arial" w:hAnsi="Arial" w:cs="Arial"/>
        </w:rPr>
      </w:pPr>
    </w:p>
    <w:p w14:paraId="4D88E5AE" w14:textId="64E62621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Health and Safety Executive. (No Date) ‘Health and Safety at Work etc Act 1974’ </w:t>
      </w:r>
      <w:hyperlink r:id="rId40" w:history="1">
        <w:r w:rsidRPr="00BB38E2">
          <w:rPr>
            <w:rStyle w:val="Hyperlink"/>
            <w:rFonts w:ascii="Arial" w:hAnsi="Arial" w:cs="Arial"/>
          </w:rPr>
          <w:t>www.hse.gov.uk/legislation/hswa.htm</w:t>
        </w:r>
      </w:hyperlink>
      <w:r w:rsidR="002C331F">
        <w:rPr>
          <w:rFonts w:ascii="Arial" w:hAnsi="Arial" w:cs="Arial"/>
        </w:rPr>
        <w:t xml:space="preserve"> [</w:t>
      </w:r>
      <w:r w:rsidRPr="00BB38E2">
        <w:rPr>
          <w:rFonts w:ascii="Arial" w:hAnsi="Arial" w:cs="Arial"/>
        </w:rPr>
        <w:t xml:space="preserve"> Accessed: 19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 </w:t>
      </w:r>
    </w:p>
    <w:p w14:paraId="518058DF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</w:p>
    <w:p w14:paraId="26ED24E0" w14:textId="163E7560" w:rsidR="005A2033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Health and Safety Executive. (2002) ‘Playgrounds – risks, benefits and choices’ </w:t>
      </w:r>
      <w:hyperlink r:id="rId41" w:history="1">
        <w:r w:rsidRPr="00BB38E2">
          <w:rPr>
            <w:rStyle w:val="Hyperlink"/>
            <w:rFonts w:ascii="Arial" w:hAnsi="Arial" w:cs="Arial"/>
          </w:rPr>
          <w:t>www.hse.gov.uk/research/crr_pdf/2002/crr02426.pdf</w:t>
        </w:r>
      </w:hyperlink>
      <w:r w:rsidR="002C331F">
        <w:rPr>
          <w:rFonts w:ascii="Arial" w:hAnsi="Arial" w:cs="Arial"/>
        </w:rPr>
        <w:t xml:space="preserve"> [Accessed</w:t>
      </w:r>
      <w:r w:rsidRPr="00BB38E2">
        <w:rPr>
          <w:rFonts w:ascii="Arial" w:hAnsi="Arial" w:cs="Arial"/>
        </w:rPr>
        <w:t>: 14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7529928D" w14:textId="77777777" w:rsidR="002C331F" w:rsidRDefault="002C331F" w:rsidP="00BB38E2">
      <w:pPr>
        <w:spacing w:line="360" w:lineRule="auto"/>
        <w:jc w:val="both"/>
        <w:rPr>
          <w:rFonts w:ascii="Arial" w:hAnsi="Arial" w:cs="Arial"/>
        </w:rPr>
      </w:pPr>
    </w:p>
    <w:p w14:paraId="5E03B960" w14:textId="77777777" w:rsidR="005A2033" w:rsidRPr="00BB38E2" w:rsidRDefault="005A2033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Hodgman, L. (2012) </w:t>
      </w:r>
      <w:r w:rsidRPr="00BB38E2">
        <w:rPr>
          <w:rFonts w:ascii="Arial" w:hAnsi="Arial" w:cs="Arial"/>
          <w:i/>
        </w:rPr>
        <w:t>Enabling Environments in the Early Years</w:t>
      </w:r>
      <w:r w:rsidRPr="00BB38E2">
        <w:rPr>
          <w:rFonts w:ascii="Arial" w:hAnsi="Arial" w:cs="Arial"/>
        </w:rPr>
        <w:t xml:space="preserve">. London: Practical Pre-School Books. [e-book]. Available at: </w:t>
      </w:r>
      <w:hyperlink r:id="rId42" w:history="1">
        <w:r w:rsidRPr="00BB38E2">
          <w:rPr>
            <w:rStyle w:val="Hyperlink"/>
            <w:rFonts w:ascii="Arial" w:hAnsi="Arial" w:cs="Arial"/>
          </w:rPr>
          <w:t>https://www-dawsonera-com.ezproxy.uwtsd.ac.uk/readonline/9781907241475</w:t>
        </w:r>
      </w:hyperlink>
      <w:r w:rsidRPr="00BB38E2">
        <w:rPr>
          <w:rFonts w:ascii="Arial" w:hAnsi="Arial" w:cs="Arial"/>
        </w:rPr>
        <w:t xml:space="preserve"> [Accessed: 9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22711537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4FEB87E4" w14:textId="77777777" w:rsidR="005A2033" w:rsidRPr="00BB38E2" w:rsidRDefault="005A2033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Holmes, J. (2014) </w:t>
      </w:r>
      <w:r w:rsidRPr="00BB38E2">
        <w:rPr>
          <w:rFonts w:ascii="Arial" w:hAnsi="Arial" w:cs="Arial"/>
          <w:i/>
        </w:rPr>
        <w:t>John Bowlby and Attachment Theory.</w:t>
      </w:r>
      <w:r w:rsidRPr="00BB38E2">
        <w:rPr>
          <w:rFonts w:ascii="Arial" w:hAnsi="Arial" w:cs="Arial"/>
        </w:rPr>
        <w:t xml:space="preserve"> London: Routledge.</w:t>
      </w:r>
    </w:p>
    <w:p w14:paraId="6747AF74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7341356A" w14:textId="77777777" w:rsidR="00AE7EA4" w:rsidRPr="00BB38E2" w:rsidRDefault="00AE7EA4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Isaac, B. (2010) </w:t>
      </w:r>
      <w:r w:rsidRPr="00BB38E2">
        <w:rPr>
          <w:rFonts w:ascii="Arial" w:hAnsi="Arial" w:cs="Arial"/>
          <w:i/>
        </w:rPr>
        <w:t>Bringing the Montessori approach to your early years practice.</w:t>
      </w:r>
      <w:r w:rsidRPr="00BB38E2">
        <w:rPr>
          <w:rFonts w:ascii="Arial" w:hAnsi="Arial" w:cs="Arial"/>
        </w:rPr>
        <w:t xml:space="preserve"> London: Routledge.</w:t>
      </w:r>
    </w:p>
    <w:p w14:paraId="7E49E0C7" w14:textId="77777777" w:rsidR="00AE7EA4" w:rsidRPr="00BB38E2" w:rsidRDefault="00AE7EA4" w:rsidP="00BB38E2">
      <w:pPr>
        <w:spacing w:line="360" w:lineRule="auto"/>
        <w:jc w:val="both"/>
        <w:rPr>
          <w:rFonts w:ascii="Arial" w:hAnsi="Arial" w:cs="Arial"/>
        </w:rPr>
      </w:pPr>
    </w:p>
    <w:p w14:paraId="7510D6EE" w14:textId="75C35BA3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Jeon,. L. Buettner,. C. and Grant,. A. (2017) </w:t>
      </w:r>
      <w:r w:rsidRPr="00BB38E2">
        <w:rPr>
          <w:rFonts w:ascii="Arial" w:hAnsi="Arial" w:cs="Arial"/>
          <w:i/>
        </w:rPr>
        <w:t>Early childhood teachers’ psychological well-being: exploring potential predictors of depression, stress, and emotional exhaustion.</w:t>
      </w:r>
    </w:p>
    <w:p w14:paraId="22124F57" w14:textId="77777777" w:rsidR="00F86D45" w:rsidRPr="00BB38E2" w:rsidRDefault="00071C50" w:rsidP="00BB38E2">
      <w:pPr>
        <w:spacing w:line="360" w:lineRule="auto"/>
        <w:rPr>
          <w:rFonts w:ascii="Arial" w:hAnsi="Arial" w:cs="Arial"/>
        </w:rPr>
      </w:pPr>
      <w:hyperlink r:id="rId43" w:history="1">
        <w:r w:rsidR="00F86D45" w:rsidRPr="00BB38E2">
          <w:rPr>
            <w:rStyle w:val="Hyperlink"/>
            <w:rFonts w:ascii="Arial" w:hAnsi="Arial" w:cs="Arial"/>
          </w:rPr>
          <w:t>https://www.tandfonline.com/doi/full/10.1080/10409289.2017.1341806?src=recsys</w:t>
        </w:r>
      </w:hyperlink>
    </w:p>
    <w:p w14:paraId="337A7F38" w14:textId="4DE03734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4422D220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2630A857" w14:textId="77777777" w:rsidR="00AE7EA4" w:rsidRPr="00BB38E2" w:rsidRDefault="00AE7EA4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Kay, J. (2012) </w:t>
      </w:r>
      <w:r w:rsidRPr="00BB38E2">
        <w:rPr>
          <w:rFonts w:ascii="Arial" w:hAnsi="Arial" w:cs="Arial"/>
          <w:i/>
        </w:rPr>
        <w:t>Good Practice in the Early Years.</w:t>
      </w:r>
      <w:r w:rsidRPr="00BB38E2">
        <w:rPr>
          <w:rFonts w:ascii="Arial" w:hAnsi="Arial" w:cs="Arial"/>
        </w:rPr>
        <w:t xml:space="preserve"> London: Continuum International Publishing Group.</w:t>
      </w:r>
    </w:p>
    <w:p w14:paraId="06E3FF6D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33B6C95A" w14:textId="77777777" w:rsidR="00AE7EA4" w:rsidRPr="00BB38E2" w:rsidRDefault="00AE7EA4" w:rsidP="00BB38E2">
      <w:pPr>
        <w:spacing w:line="360" w:lineRule="auto"/>
        <w:jc w:val="both"/>
        <w:rPr>
          <w:rFonts w:ascii="Arial" w:hAnsi="Arial" w:cs="Arial"/>
          <w:vertAlign w:val="superscript"/>
        </w:rPr>
      </w:pPr>
      <w:r w:rsidRPr="00BB38E2">
        <w:rPr>
          <w:rFonts w:ascii="Arial" w:hAnsi="Arial" w:cs="Arial"/>
        </w:rPr>
        <w:t xml:space="preserve">Knight, S. (2013) </w:t>
      </w:r>
      <w:r w:rsidRPr="00BB38E2">
        <w:rPr>
          <w:rFonts w:ascii="Arial" w:hAnsi="Arial" w:cs="Arial"/>
          <w:i/>
        </w:rPr>
        <w:t>International Perspectives on Forest School.</w:t>
      </w:r>
      <w:r w:rsidRPr="00BB38E2">
        <w:rPr>
          <w:rFonts w:ascii="Arial" w:hAnsi="Arial" w:cs="Arial"/>
        </w:rPr>
        <w:t xml:space="preserve"> London: SAGE Publications Ltd. [e-book]. Available at: </w:t>
      </w:r>
      <w:hyperlink r:id="rId44" w:history="1">
        <w:r w:rsidRPr="00BB38E2">
          <w:rPr>
            <w:rStyle w:val="Hyperlink"/>
            <w:rFonts w:ascii="Arial" w:hAnsi="Arial" w:cs="Arial"/>
          </w:rPr>
          <w:t>https://www-dawsonera-com.ezproxy.uwtsd.ac.uk/abstract/9781446287064</w:t>
        </w:r>
      </w:hyperlink>
      <w:r w:rsidRPr="00BB38E2">
        <w:rPr>
          <w:rFonts w:ascii="Arial" w:hAnsi="Arial" w:cs="Arial"/>
        </w:rPr>
        <w:t xml:space="preserve"> [Accessed: 10th March 2019]. </w:t>
      </w:r>
    </w:p>
    <w:p w14:paraId="0A597D82" w14:textId="77777777" w:rsidR="00AE7EA4" w:rsidRPr="00BB38E2" w:rsidRDefault="00AE7EA4" w:rsidP="00BB38E2">
      <w:pPr>
        <w:spacing w:line="360" w:lineRule="auto"/>
        <w:rPr>
          <w:rFonts w:ascii="Arial" w:hAnsi="Arial" w:cs="Arial"/>
        </w:rPr>
      </w:pPr>
    </w:p>
    <w:p w14:paraId="31F09C47" w14:textId="1CF7936A" w:rsidR="00F86D45" w:rsidRPr="00BB38E2" w:rsidRDefault="00307AA1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Kolodziej, J. and Matthews,</w:t>
      </w:r>
      <w:r w:rsidR="00F86D45" w:rsidRPr="00BB38E2">
        <w:rPr>
          <w:rFonts w:ascii="Arial" w:hAnsi="Arial" w:cs="Arial"/>
        </w:rPr>
        <w:t xml:space="preserve"> S. (2015) </w:t>
      </w:r>
      <w:r w:rsidR="00F86D45" w:rsidRPr="00BB38E2">
        <w:rPr>
          <w:rFonts w:ascii="Arial" w:hAnsi="Arial" w:cs="Arial"/>
          <w:i/>
        </w:rPr>
        <w:t xml:space="preserve">Implications of age appropriate attainment of early years motor skills on fine and gross motor skills in four and five year old children. </w:t>
      </w:r>
      <w:r w:rsidR="00F86D45" w:rsidRPr="00BB38E2">
        <w:rPr>
          <w:rFonts w:ascii="Arial" w:hAnsi="Arial" w:cs="Arial"/>
        </w:rPr>
        <w:t xml:space="preserve">Angelo State University. </w:t>
      </w:r>
      <w:hyperlink r:id="rId45" w:history="1">
        <w:r w:rsidR="00F86D45" w:rsidRPr="00BB38E2">
          <w:rPr>
            <w:rStyle w:val="Hyperlink"/>
            <w:rFonts w:ascii="Arial" w:hAnsi="Arial" w:cs="Arial"/>
          </w:rPr>
          <w:t>https://www.google.com/search?client=safari&amp;rls=en&amp;q=Fine+and+gross+motor+skills+development+in+daycare&amp;ie=UTF-8&amp;oe=UTF-8</w:t>
        </w:r>
      </w:hyperlink>
    </w:p>
    <w:p w14:paraId="76A81D0B" w14:textId="37A10660" w:rsidR="00F86D45" w:rsidRPr="00BB38E2" w:rsidRDefault="00F31C8E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[Accessed: </w:t>
      </w:r>
      <w:r w:rsidR="00F86D45" w:rsidRPr="00BB38E2">
        <w:rPr>
          <w:rFonts w:ascii="Arial" w:hAnsi="Arial" w:cs="Arial"/>
        </w:rPr>
        <w:t>20.3.2019]</w:t>
      </w:r>
    </w:p>
    <w:p w14:paraId="73CABE5A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4C0DD84D" w14:textId="24C55BB0" w:rsidR="000300C6" w:rsidRPr="00BB38E2" w:rsidRDefault="000300C6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Legislation. (2014) ‘The Children and Families Act 2014’ </w:t>
      </w:r>
      <w:hyperlink r:id="rId46" w:history="1">
        <w:r w:rsidRPr="00BB38E2">
          <w:rPr>
            <w:rStyle w:val="Hyperlink"/>
            <w:rFonts w:ascii="Arial" w:eastAsia="Calibri" w:hAnsi="Arial" w:cs="Arial"/>
            <w:lang w:val="en-US"/>
          </w:rPr>
          <w:t>http://www.legislation.gov.uk/ukpga/2014/6/pdfs/ukpga_20140006_en.pdf</w:t>
        </w:r>
      </w:hyperlink>
      <w:r w:rsidR="002C331F">
        <w:rPr>
          <w:rFonts w:ascii="Arial" w:eastAsia="Calibri" w:hAnsi="Arial" w:cs="Arial"/>
          <w:lang w:val="en-US"/>
        </w:rPr>
        <w:t xml:space="preserve"> [Accessed</w:t>
      </w:r>
      <w:r w:rsidRPr="00BB38E2">
        <w:rPr>
          <w:rFonts w:ascii="Arial" w:eastAsia="Calibri" w:hAnsi="Arial" w:cs="Arial"/>
          <w:lang w:val="en-US"/>
        </w:rPr>
        <w:t>: 19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4A2FCFD3" w14:textId="3FC51157" w:rsidR="000300C6" w:rsidRPr="00BB38E2" w:rsidRDefault="000300C6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Legislation. (2018) ‘Data Protection Act 2018’ </w:t>
      </w:r>
      <w:hyperlink r:id="rId47" w:history="1">
        <w:r w:rsidRPr="00BB38E2">
          <w:rPr>
            <w:rStyle w:val="Hyperlink"/>
            <w:rFonts w:ascii="Arial" w:eastAsia="Calibri" w:hAnsi="Arial" w:cs="Arial"/>
            <w:lang w:val="en-US"/>
          </w:rPr>
          <w:t>http://www.legislation.gov.uk/ukpga/2018/12/enacted</w:t>
        </w:r>
      </w:hyperlink>
      <w:r w:rsidRPr="00BB38E2">
        <w:rPr>
          <w:rFonts w:ascii="Arial" w:eastAsia="Calibri" w:hAnsi="Arial" w:cs="Arial"/>
          <w:lang w:val="en-US"/>
        </w:rPr>
        <w:t xml:space="preserve"> </w:t>
      </w:r>
      <w:r w:rsidR="002C331F">
        <w:rPr>
          <w:rFonts w:ascii="Arial" w:eastAsia="Calibri" w:hAnsi="Arial" w:cs="Arial"/>
          <w:lang w:val="en-US"/>
        </w:rPr>
        <w:t>[Accessed</w:t>
      </w:r>
      <w:r w:rsidRPr="00BB38E2">
        <w:rPr>
          <w:rFonts w:ascii="Arial" w:eastAsia="Calibri" w:hAnsi="Arial" w:cs="Arial"/>
          <w:lang w:val="en-US"/>
        </w:rPr>
        <w:t>: 20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43F58705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2744A0EE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Lindon, J. and Trodd, L. (2010) </w:t>
      </w:r>
      <w:r w:rsidRPr="00BB38E2">
        <w:rPr>
          <w:rFonts w:ascii="Arial" w:hAnsi="Arial" w:cs="Arial"/>
          <w:i/>
        </w:rPr>
        <w:t>Reflective Practice and Early Years Professionalism.</w:t>
      </w:r>
      <w:r w:rsidRPr="00BB38E2">
        <w:rPr>
          <w:rFonts w:ascii="Arial" w:hAnsi="Arial" w:cs="Arial"/>
        </w:rPr>
        <w:t xml:space="preserve"> London: Hodder Education.</w:t>
      </w:r>
    </w:p>
    <w:p w14:paraId="3D499C44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02E651C7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Mag, A. (2014) ‘Promoting children’s wellbeing. Policies, practices and current trends’, </w:t>
      </w:r>
      <w:r w:rsidRPr="00BB38E2">
        <w:rPr>
          <w:rFonts w:ascii="Arial" w:hAnsi="Arial" w:cs="Arial"/>
          <w:i/>
        </w:rPr>
        <w:t>Procedia - Social and Behavioral Sciences</w:t>
      </w:r>
      <w:r w:rsidRPr="00BB38E2">
        <w:rPr>
          <w:rFonts w:ascii="Arial" w:hAnsi="Arial" w:cs="Arial"/>
        </w:rPr>
        <w:t xml:space="preserve">, 180, pp. 1391 – 1397. [Online]. Available at: </w:t>
      </w:r>
      <w:hyperlink r:id="rId48" w:history="1">
        <w:r w:rsidRPr="00BB38E2">
          <w:rPr>
            <w:rStyle w:val="Hyperlink"/>
            <w:rFonts w:ascii="Arial" w:hAnsi="Arial" w:cs="Arial"/>
          </w:rPr>
          <w:t>https://www.sciencedirect.com/science/article/pii/S1877042815016298</w:t>
        </w:r>
      </w:hyperlink>
      <w:r w:rsidRPr="00BB38E2">
        <w:rPr>
          <w:rFonts w:ascii="Arial" w:hAnsi="Arial" w:cs="Arial"/>
        </w:rPr>
        <w:t xml:space="preserve"> [Accessed: 14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4BFCA130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58DBE295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Maynard, T. and Waters, J. (2014) Exploring Outdoor Play in the Early Years. Berkshire: Open University Press. [e-book]. Available at: </w:t>
      </w:r>
      <w:hyperlink r:id="rId49" w:history="1">
        <w:r w:rsidRPr="00BB38E2">
          <w:rPr>
            <w:rStyle w:val="Hyperlink"/>
            <w:rFonts w:ascii="Arial" w:hAnsi="Arial" w:cs="Arial"/>
          </w:rPr>
          <w:t>https://www-dawsonera-com.ezproxy.uwtsd.ac.uk/readonline/9780335263394</w:t>
        </w:r>
      </w:hyperlink>
      <w:r w:rsidRPr="00BB38E2">
        <w:rPr>
          <w:rFonts w:ascii="Arial" w:hAnsi="Arial" w:cs="Arial"/>
        </w:rPr>
        <w:t xml:space="preserve"> [Accessed: 14th March 2019].</w:t>
      </w:r>
    </w:p>
    <w:p w14:paraId="35C08907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06905D2E" w14:textId="77777777" w:rsidR="000300C6" w:rsidRPr="00BB38E2" w:rsidRDefault="000300C6" w:rsidP="00BB38E2">
      <w:pPr>
        <w:spacing w:line="360" w:lineRule="auto"/>
        <w:jc w:val="both"/>
        <w:rPr>
          <w:rStyle w:val="Hyperlink"/>
          <w:rFonts w:ascii="Arial" w:hAnsi="Arial" w:cs="Arial"/>
        </w:rPr>
      </w:pPr>
      <w:r w:rsidRPr="00BB38E2">
        <w:rPr>
          <w:rFonts w:ascii="Arial" w:hAnsi="Arial" w:cs="Arial"/>
        </w:rPr>
        <w:t xml:space="preserve">Mickelburgh, J. (2011) ‘Attachment Theory and the Key Person Approach’ </w:t>
      </w:r>
      <w:hyperlink r:id="rId50">
        <w:r w:rsidRPr="00BB38E2">
          <w:rPr>
            <w:rStyle w:val="Hyperlink"/>
            <w:rFonts w:ascii="Arial" w:hAnsi="Arial" w:cs="Arial"/>
          </w:rPr>
          <w:t>https://eyfs.info/articles.html/personal-social-and-emotional-development/attachment-theory-and-the-key-person-approach-r64/</w:t>
        </w:r>
      </w:hyperlink>
      <w:r w:rsidRPr="00BB38E2">
        <w:rPr>
          <w:rFonts w:ascii="Arial" w:hAnsi="Arial" w:cs="Arial"/>
        </w:rPr>
        <w:t xml:space="preserve"> [Accessed: 13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36559C2C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6B53592B" w14:textId="77777777" w:rsidR="000300C6" w:rsidRPr="00BB38E2" w:rsidRDefault="000300C6" w:rsidP="00BB38E2">
      <w:pPr>
        <w:spacing w:line="360" w:lineRule="auto"/>
        <w:jc w:val="both"/>
        <w:rPr>
          <w:rFonts w:ascii="Arial" w:eastAsia="Times New Roman" w:hAnsi="Arial" w:cs="Arial"/>
        </w:rPr>
      </w:pPr>
      <w:r w:rsidRPr="00BB38E2">
        <w:rPr>
          <w:rFonts w:ascii="Arial" w:hAnsi="Arial" w:cs="Arial"/>
        </w:rPr>
        <w:t xml:space="preserve">Mini Me Yoga. (2019) </w:t>
      </w:r>
      <w:hyperlink r:id="rId51">
        <w:r w:rsidRPr="00BB38E2">
          <w:rPr>
            <w:rStyle w:val="Hyperlink"/>
            <w:rFonts w:ascii="Arial" w:eastAsia="Times New Roman" w:hAnsi="Arial" w:cs="Arial"/>
          </w:rPr>
          <w:t>https://minimeyoga.com/</w:t>
        </w:r>
      </w:hyperlink>
      <w:r w:rsidRPr="00BB38E2">
        <w:rPr>
          <w:rFonts w:ascii="Arial" w:eastAsia="Times New Roman" w:hAnsi="Arial" w:cs="Arial"/>
        </w:rPr>
        <w:t xml:space="preserve"> [Accessed: 19</w:t>
      </w:r>
      <w:r w:rsidRPr="00BB38E2">
        <w:rPr>
          <w:rFonts w:ascii="Arial" w:eastAsia="Times New Roman" w:hAnsi="Arial" w:cs="Arial"/>
          <w:vertAlign w:val="superscript"/>
        </w:rPr>
        <w:t>th</w:t>
      </w:r>
      <w:r w:rsidRPr="00BB38E2">
        <w:rPr>
          <w:rFonts w:ascii="Arial" w:eastAsia="Times New Roman" w:hAnsi="Arial" w:cs="Arial"/>
        </w:rPr>
        <w:t xml:space="preserve"> March 2019]. </w:t>
      </w:r>
    </w:p>
    <w:p w14:paraId="0D551A88" w14:textId="77777777" w:rsidR="00BB38E2" w:rsidRDefault="00BB38E2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</w:p>
    <w:p w14:paraId="3C1F5CFA" w14:textId="77777777" w:rsidR="000300C6" w:rsidRPr="00BB38E2" w:rsidRDefault="000300C6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National Autism Society. (2016) ‘Welsh Government to change the way autistic pupils are supported in education (21 December 2016)’ </w:t>
      </w:r>
      <w:hyperlink r:id="rId52">
        <w:r w:rsidRPr="00BB38E2">
          <w:rPr>
            <w:rStyle w:val="Hyperlink"/>
            <w:rFonts w:ascii="Arial" w:hAnsi="Arial" w:cs="Arial"/>
          </w:rPr>
          <w:t>https://www.autism.org.uk/get-involved/media-centre/news/2016-12-21-education-wales.aspx</w:t>
        </w:r>
      </w:hyperlink>
      <w:r w:rsidRPr="00BB38E2">
        <w:rPr>
          <w:rFonts w:ascii="Arial" w:hAnsi="Arial" w:cs="Arial"/>
        </w:rPr>
        <w:t xml:space="preserve"> [Accessed: 19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14E77F04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1A3EC9D9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National Autistic Society. (2017) ‘Teaching Young Children on the Autism Spectrum’ </w:t>
      </w:r>
      <w:hyperlink r:id="rId53">
        <w:r w:rsidRPr="00BB38E2">
          <w:rPr>
            <w:rStyle w:val="Hyperlink"/>
            <w:rFonts w:ascii="Arial" w:eastAsia="Calibri" w:hAnsi="Arial" w:cs="Arial"/>
          </w:rPr>
          <w:t>https://www.autism.org.uk/professionals/teachers/teaching-young-children.aspx</w:t>
        </w:r>
      </w:hyperlink>
      <w:r w:rsidRPr="00BB38E2">
        <w:rPr>
          <w:rFonts w:ascii="Arial" w:eastAsia="Calibri" w:hAnsi="Arial" w:cs="Arial"/>
        </w:rPr>
        <w:t xml:space="preserve"> [Accessed: 18</w:t>
      </w:r>
      <w:r w:rsidRPr="00BB38E2">
        <w:rPr>
          <w:rFonts w:ascii="Arial" w:eastAsia="Calibri" w:hAnsi="Arial" w:cs="Arial"/>
          <w:vertAlign w:val="superscript"/>
        </w:rPr>
        <w:t>th</w:t>
      </w:r>
      <w:r w:rsidRPr="00BB38E2">
        <w:rPr>
          <w:rFonts w:ascii="Arial" w:eastAsia="Calibri" w:hAnsi="Arial" w:cs="Arial"/>
        </w:rPr>
        <w:t xml:space="preserve"> March 2019]. </w:t>
      </w:r>
    </w:p>
    <w:p w14:paraId="10008B5B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75D25A4D" w14:textId="77777777" w:rsidR="000300C6" w:rsidRPr="00BB38E2" w:rsidRDefault="000300C6" w:rsidP="00BB38E2">
      <w:pPr>
        <w:spacing w:line="360" w:lineRule="auto"/>
        <w:jc w:val="both"/>
        <w:rPr>
          <w:rFonts w:ascii="Arial" w:eastAsia="Times New Roman" w:hAnsi="Arial" w:cs="Arial"/>
        </w:rPr>
      </w:pPr>
      <w:r w:rsidRPr="00BB38E2">
        <w:rPr>
          <w:rFonts w:ascii="Arial" w:hAnsi="Arial" w:cs="Arial"/>
        </w:rPr>
        <w:t xml:space="preserve">National Institute for Health and Care Excellence. (2019) ‘Lifestyle and Well being’ </w:t>
      </w:r>
      <w:hyperlink r:id="rId54">
        <w:r w:rsidRPr="00BB38E2">
          <w:rPr>
            <w:rStyle w:val="Hyperlink"/>
            <w:rFonts w:ascii="Arial" w:eastAsia="Times New Roman" w:hAnsi="Arial" w:cs="Arial"/>
          </w:rPr>
          <w:t>https://www.nice.org.uk/guidance/lifestyle-and-wellbeing</w:t>
        </w:r>
      </w:hyperlink>
      <w:r w:rsidRPr="00BB38E2">
        <w:rPr>
          <w:rFonts w:ascii="Arial" w:eastAsia="Times New Roman" w:hAnsi="Arial" w:cs="Arial"/>
        </w:rPr>
        <w:t xml:space="preserve"> [Accessed: 19</w:t>
      </w:r>
      <w:r w:rsidRPr="00BB38E2">
        <w:rPr>
          <w:rFonts w:ascii="Arial" w:eastAsia="Times New Roman" w:hAnsi="Arial" w:cs="Arial"/>
          <w:vertAlign w:val="superscript"/>
        </w:rPr>
        <w:t>th</w:t>
      </w:r>
      <w:r w:rsidRPr="00BB38E2">
        <w:rPr>
          <w:rFonts w:ascii="Arial" w:eastAsia="Times New Roman" w:hAnsi="Arial" w:cs="Arial"/>
        </w:rPr>
        <w:t xml:space="preserve"> March 2019]. </w:t>
      </w:r>
    </w:p>
    <w:p w14:paraId="7FEEDFCC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146F22E4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Ness, K. and Farenga, S. (2016) ‘Blocks, Bricks, and Planks Relationships between Affordance and Visuo-Spatial Constructive Play Objects’, </w:t>
      </w:r>
      <w:r w:rsidRPr="00BB38E2">
        <w:rPr>
          <w:rFonts w:ascii="Arial" w:hAnsi="Arial" w:cs="Arial"/>
          <w:i/>
          <w:iCs/>
        </w:rPr>
        <w:t>American Journal of Play</w:t>
      </w:r>
      <w:r w:rsidRPr="00BB38E2">
        <w:rPr>
          <w:rFonts w:ascii="Arial" w:hAnsi="Arial" w:cs="Arial"/>
        </w:rPr>
        <w:t xml:space="preserve">, 8, 2, Winter, pp. 201-227. [Online]. Available at: </w:t>
      </w:r>
      <w:hyperlink r:id="rId55">
        <w:r w:rsidRPr="00BB38E2">
          <w:rPr>
            <w:rStyle w:val="Hyperlink"/>
            <w:rFonts w:ascii="Arial" w:hAnsi="Arial" w:cs="Arial"/>
          </w:rPr>
          <w:t>https://search-proquest-com.ezproxy.uwtsd.ac.uk/docview/1786464311?accountid=130472&amp;rfr_id=info%3Axri%2Fsid%3Aprimo</w:t>
        </w:r>
      </w:hyperlink>
      <w:r w:rsidRPr="00BB38E2">
        <w:rPr>
          <w:rFonts w:ascii="Arial" w:hAnsi="Arial" w:cs="Arial"/>
        </w:rPr>
        <w:t xml:space="preserve"> [Accessed: 15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</w:t>
      </w:r>
    </w:p>
    <w:p w14:paraId="6435881A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</w:p>
    <w:p w14:paraId="02425997" w14:textId="069A3024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National Minimum Standards. Gov. UK. (2013)</w:t>
      </w:r>
    </w:p>
    <w:p w14:paraId="4673B971" w14:textId="77777777" w:rsidR="00F86D45" w:rsidRPr="00BB38E2" w:rsidRDefault="00071C50" w:rsidP="00BB38E2">
      <w:pPr>
        <w:spacing w:line="360" w:lineRule="auto"/>
        <w:rPr>
          <w:rFonts w:ascii="Arial" w:hAnsi="Arial" w:cs="Arial"/>
        </w:rPr>
      </w:pPr>
      <w:hyperlink r:id="rId56" w:history="1">
        <w:r w:rsidR="00F86D45" w:rsidRPr="00BB38E2">
          <w:rPr>
            <w:rStyle w:val="Hyperlink"/>
            <w:rFonts w:ascii="Arial" w:hAnsi="Arial" w:cs="Arial"/>
          </w:rPr>
          <w:t>https://www.gov.uk/government/collections/national-minimum-standards</w:t>
        </w:r>
      </w:hyperlink>
    </w:p>
    <w:p w14:paraId="609DF7BF" w14:textId="377E61A6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0A0C88BA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2E968D77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O’Connor, A. (2001) ‘Round My House’ </w:t>
      </w:r>
      <w:hyperlink r:id="rId57">
        <w:r w:rsidRPr="00BB38E2">
          <w:rPr>
            <w:rStyle w:val="Hyperlink"/>
            <w:rFonts w:ascii="Arial" w:eastAsia="Calibri" w:hAnsi="Arial" w:cs="Arial"/>
          </w:rPr>
          <w:t>https://www.nurseryworld.co.uk/nursery-world/news/1086746/round-house</w:t>
        </w:r>
      </w:hyperlink>
      <w:r w:rsidRPr="00BB38E2">
        <w:rPr>
          <w:rFonts w:ascii="Arial" w:eastAsia="Calibri" w:hAnsi="Arial" w:cs="Arial"/>
        </w:rPr>
        <w:t xml:space="preserve"> [Accessed: 18</w:t>
      </w:r>
      <w:r w:rsidRPr="00BB38E2">
        <w:rPr>
          <w:rFonts w:ascii="Arial" w:eastAsia="Calibri" w:hAnsi="Arial" w:cs="Arial"/>
          <w:vertAlign w:val="superscript"/>
        </w:rPr>
        <w:t>th</w:t>
      </w:r>
      <w:r w:rsidRPr="00BB38E2">
        <w:rPr>
          <w:rFonts w:ascii="Arial" w:eastAsia="Calibri" w:hAnsi="Arial" w:cs="Arial"/>
        </w:rPr>
        <w:t xml:space="preserve"> March 2019]. </w:t>
      </w:r>
    </w:p>
    <w:p w14:paraId="1DE6058A" w14:textId="77777777" w:rsidR="00BB38E2" w:rsidRDefault="00BB38E2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</w:p>
    <w:p w14:paraId="60BDDCC1" w14:textId="77777777" w:rsidR="000300C6" w:rsidRPr="00BB38E2" w:rsidRDefault="000300C6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Ollerenshaw, Z. (2013) ‘Getting it right first time – Ofsted early years good practice report’ </w:t>
      </w:r>
      <w:hyperlink r:id="rId58" w:history="1">
        <w:r w:rsidRPr="00BB38E2">
          <w:rPr>
            <w:rStyle w:val="Hyperlink"/>
            <w:rFonts w:ascii="Arial" w:hAnsi="Arial" w:cs="Arial"/>
          </w:rPr>
          <w:t>https://www.lgiu.org.uk/wp-content/uploads/2013/07/Getting-it-right-first-time-–-Ofsted-early-years-good-practice-report.pdf</w:t>
        </w:r>
      </w:hyperlink>
      <w:r w:rsidRPr="00BB38E2">
        <w:rPr>
          <w:rFonts w:ascii="Arial" w:hAnsi="Arial" w:cs="Arial"/>
        </w:rPr>
        <w:t xml:space="preserve"> [Accessed: 19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1C6F3AEE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5A134272" w14:textId="09AF94E4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Open University. (2016) ‘Parents as Partners’ </w:t>
      </w:r>
      <w:hyperlink r:id="rId59" w:history="1">
        <w:r w:rsidRPr="00BB38E2">
          <w:rPr>
            <w:rStyle w:val="Hyperlink"/>
            <w:rFonts w:ascii="Arial" w:hAnsi="Arial" w:cs="Arial"/>
          </w:rPr>
          <w:t>https://www.open.edu/openlearn/ocw/mod/oucontent/view.php?id=2024&amp;printable=1</w:t>
        </w:r>
      </w:hyperlink>
      <w:r w:rsidR="002C331F">
        <w:rPr>
          <w:rFonts w:ascii="Arial" w:hAnsi="Arial" w:cs="Arial"/>
        </w:rPr>
        <w:t xml:space="preserve"> [</w:t>
      </w:r>
      <w:r w:rsidRPr="00BB38E2">
        <w:rPr>
          <w:rFonts w:ascii="Arial" w:hAnsi="Arial" w:cs="Arial"/>
        </w:rPr>
        <w:t xml:space="preserve"> Accessed: 15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5624BA7D" w14:textId="77777777" w:rsidR="000300C6" w:rsidRPr="00BB38E2" w:rsidRDefault="000300C6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</w:p>
    <w:p w14:paraId="6ECABFBD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Os, E. (2013) ‘Opportunities knock: Mediation of peer-relations during meal-time in toddler groups’, </w:t>
      </w:r>
      <w:r w:rsidRPr="00BB38E2">
        <w:rPr>
          <w:rFonts w:ascii="Arial" w:hAnsi="Arial" w:cs="Arial"/>
          <w:i/>
        </w:rPr>
        <w:t>Ordisk barnehageforskning</w:t>
      </w:r>
      <w:r w:rsidRPr="00BB38E2">
        <w:rPr>
          <w:rFonts w:ascii="Arial" w:hAnsi="Arial" w:cs="Arial"/>
        </w:rPr>
        <w:t>,</w:t>
      </w:r>
      <w:r w:rsidRPr="00BB38E2">
        <w:rPr>
          <w:rFonts w:ascii="Arial" w:hAnsi="Arial" w:cs="Arial"/>
          <w:i/>
        </w:rPr>
        <w:t xml:space="preserve"> </w:t>
      </w:r>
      <w:r w:rsidRPr="00BB38E2">
        <w:rPr>
          <w:rFonts w:ascii="Arial" w:hAnsi="Arial" w:cs="Arial"/>
        </w:rPr>
        <w:t xml:space="preserve">6, 30, pp. 1–9. [Online]. Available at: </w:t>
      </w:r>
      <w:hyperlink r:id="rId60" w:history="1">
        <w:r w:rsidRPr="00BB38E2">
          <w:rPr>
            <w:rStyle w:val="Hyperlink"/>
            <w:rFonts w:ascii="Arial" w:hAnsi="Arial" w:cs="Arial"/>
          </w:rPr>
          <w:t>https://www.researchgate.net/publication/276900461_Opportunities_knock_Mediation_of_peer-relations_during_meal-time_in_toddler_groups</w:t>
        </w:r>
      </w:hyperlink>
      <w:r w:rsidRPr="00BB38E2">
        <w:rPr>
          <w:rFonts w:ascii="Arial" w:hAnsi="Arial" w:cs="Arial"/>
        </w:rPr>
        <w:t xml:space="preserve"> [Accessed: 14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72346DFC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732A9784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Ozola, A. (2017) ‘Young children’s freedom of choice in child-centred educational practice’, </w:t>
      </w:r>
      <w:r w:rsidRPr="00BB38E2">
        <w:rPr>
          <w:rFonts w:ascii="Arial" w:hAnsi="Arial" w:cs="Arial"/>
          <w:i/>
        </w:rPr>
        <w:t>Society Integration Education</w:t>
      </w:r>
      <w:r w:rsidRPr="00BB38E2">
        <w:rPr>
          <w:rFonts w:ascii="Arial" w:hAnsi="Arial" w:cs="Arial"/>
        </w:rPr>
        <w:t xml:space="preserve">, 2, May, pp. 308-317. [Online]. Available at: </w:t>
      </w:r>
      <w:hyperlink r:id="rId61" w:history="1">
        <w:r w:rsidRPr="00BB38E2">
          <w:rPr>
            <w:rStyle w:val="Hyperlink"/>
            <w:rFonts w:ascii="Arial" w:hAnsi="Arial" w:cs="Arial"/>
          </w:rPr>
          <w:t>file:///C:/Users/fwtal/AppData/Local/Packages/Microsoft.MicrosoftEdge_8wekyb3d8bbwe/TempState/Downloads/2300-3475-1-PB%20(1).pdf</w:t>
        </w:r>
      </w:hyperlink>
      <w:r w:rsidRPr="00BB38E2">
        <w:rPr>
          <w:rFonts w:ascii="Arial" w:hAnsi="Arial" w:cs="Arial"/>
        </w:rPr>
        <w:t xml:space="preserve"> [Accessed: 13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 </w:t>
      </w:r>
    </w:p>
    <w:p w14:paraId="0D9880EC" w14:textId="77777777" w:rsidR="000300C6" w:rsidRPr="00BB38E2" w:rsidRDefault="000300C6" w:rsidP="00BB38E2">
      <w:pPr>
        <w:spacing w:line="360" w:lineRule="auto"/>
        <w:rPr>
          <w:rFonts w:ascii="Arial" w:hAnsi="Arial" w:cs="Arial"/>
        </w:rPr>
      </w:pPr>
    </w:p>
    <w:p w14:paraId="6852C626" w14:textId="6F27D550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PACEY</w:t>
      </w:r>
      <w:r w:rsidR="00EB0ED4" w:rsidRPr="00BB38E2">
        <w:rPr>
          <w:rFonts w:ascii="Arial" w:hAnsi="Arial" w:cs="Arial"/>
        </w:rPr>
        <w:t>. (No date) ‘</w:t>
      </w:r>
      <w:r w:rsidR="00EB0ED4" w:rsidRPr="00BB38E2">
        <w:rPr>
          <w:rFonts w:ascii="Arial" w:hAnsi="Arial" w:cs="Arial"/>
          <w:i/>
        </w:rPr>
        <w:t>Working in Childcare. What do nursery workers do?</w:t>
      </w:r>
      <w:r w:rsidR="00EB0ED4" w:rsidRPr="00BB38E2">
        <w:rPr>
          <w:rFonts w:ascii="Arial" w:hAnsi="Arial" w:cs="Arial"/>
        </w:rPr>
        <w:t xml:space="preserve"> ‘</w:t>
      </w:r>
      <w:r w:rsidRPr="00BB38E2">
        <w:rPr>
          <w:rFonts w:ascii="Arial" w:hAnsi="Arial" w:cs="Arial"/>
        </w:rPr>
        <w:t xml:space="preserve"> </w:t>
      </w:r>
      <w:hyperlink r:id="rId62" w:history="1">
        <w:r w:rsidRPr="00BB38E2">
          <w:rPr>
            <w:rStyle w:val="Hyperlink"/>
            <w:rFonts w:ascii="Arial" w:hAnsi="Arial" w:cs="Arial"/>
          </w:rPr>
          <w:t>https://www.pacey.org.uk</w:t>
        </w:r>
      </w:hyperlink>
    </w:p>
    <w:p w14:paraId="4A889CDC" w14:textId="0674EFCE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606C5F38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4CD37CE5" w14:textId="1820F147" w:rsidR="000300C6" w:rsidRPr="00BB38E2" w:rsidRDefault="000300C6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Play Wales. (2019) ‘Welsh Government Play Policy’ </w:t>
      </w:r>
      <w:hyperlink r:id="rId63" w:history="1">
        <w:r w:rsidRPr="00BB38E2">
          <w:rPr>
            <w:rStyle w:val="Hyperlink"/>
            <w:rFonts w:ascii="Arial" w:eastAsia="Calibri" w:hAnsi="Arial" w:cs="Arial"/>
            <w:lang w:val="en-US"/>
          </w:rPr>
          <w:t>http://www.playwales.org.uk/eng/walesplaypolicy</w:t>
        </w:r>
      </w:hyperlink>
      <w:r w:rsidR="002C331F">
        <w:rPr>
          <w:rFonts w:ascii="Arial" w:eastAsia="Calibri" w:hAnsi="Arial" w:cs="Arial"/>
          <w:lang w:val="en-US"/>
        </w:rPr>
        <w:t xml:space="preserve"> [Accessed</w:t>
      </w:r>
      <w:r w:rsidRPr="00BB38E2">
        <w:rPr>
          <w:rFonts w:ascii="Arial" w:eastAsia="Calibri" w:hAnsi="Arial" w:cs="Arial"/>
          <w:lang w:val="en-US"/>
        </w:rPr>
        <w:t>: 13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388DDF28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686B2A4A" w14:textId="77777777" w:rsidR="000300C6" w:rsidRPr="00BB38E2" w:rsidRDefault="000300C6" w:rsidP="00BB38E2">
      <w:pPr>
        <w:spacing w:line="360" w:lineRule="auto"/>
        <w:jc w:val="both"/>
        <w:rPr>
          <w:rStyle w:val="Hyperlink"/>
          <w:rFonts w:ascii="Arial" w:hAnsi="Arial" w:cs="Arial"/>
        </w:rPr>
      </w:pPr>
      <w:r w:rsidRPr="00BB38E2">
        <w:rPr>
          <w:rFonts w:ascii="Arial" w:hAnsi="Arial" w:cs="Arial"/>
        </w:rPr>
        <w:t xml:space="preserve">Potter (2008) ‘How does involving the children in classroom planning affect their learning?’ </w:t>
      </w:r>
      <w:hyperlink r:id="rId64" w:history="1">
        <w:r w:rsidRPr="00BB38E2">
          <w:rPr>
            <w:rStyle w:val="Hyperlink"/>
            <w:rFonts w:ascii="Arial" w:hAnsi="Arial" w:cs="Arial"/>
          </w:rPr>
          <w:t>http://www.curee.co.uk/files/publication/1230895917/How_does_involving_the_children_in_classroom_planning_affect_their_learning.pdf</w:t>
        </w:r>
      </w:hyperlink>
      <w:r w:rsidRPr="00BB38E2">
        <w:rPr>
          <w:rFonts w:ascii="Arial" w:hAnsi="Arial" w:cs="Arial"/>
        </w:rPr>
        <w:t xml:space="preserve"> [Accessed: 9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35B6C604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3090C0F5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Pound, L. (2008) </w:t>
      </w:r>
      <w:r w:rsidRPr="00BB38E2">
        <w:rPr>
          <w:rFonts w:ascii="Arial" w:hAnsi="Arial" w:cs="Arial"/>
          <w:i/>
        </w:rPr>
        <w:t>How Children Learn</w:t>
      </w:r>
      <w:r w:rsidRPr="00BB38E2">
        <w:rPr>
          <w:rFonts w:ascii="Arial" w:hAnsi="Arial" w:cs="Arial"/>
        </w:rPr>
        <w:t>. London: Step Forward Publishing Limited.</w:t>
      </w:r>
    </w:p>
    <w:p w14:paraId="3C37F43E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</w:p>
    <w:p w14:paraId="44423D56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Read, J. (2012) ‘The Time-honoured Froeblian Tradition of Learning Out of Doors’, in T. Bruce (ed) </w:t>
      </w:r>
      <w:r w:rsidRPr="00BB38E2">
        <w:rPr>
          <w:rFonts w:ascii="Arial" w:hAnsi="Arial" w:cs="Arial"/>
          <w:i/>
        </w:rPr>
        <w:t>Early Childhood Practice: Froebel Today</w:t>
      </w:r>
      <w:r w:rsidRPr="00BB38E2">
        <w:rPr>
          <w:rFonts w:ascii="Arial" w:hAnsi="Arial" w:cs="Arial"/>
        </w:rPr>
        <w:t>. London: Sage Publications Ltd, pp. 70-79.</w:t>
      </w:r>
    </w:p>
    <w:p w14:paraId="3FD7620B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27F507DD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Reed, M. and Canning, N. (2012) </w:t>
      </w:r>
      <w:r w:rsidRPr="00BB38E2">
        <w:rPr>
          <w:rFonts w:ascii="Arial" w:hAnsi="Arial" w:cs="Arial"/>
          <w:i/>
        </w:rPr>
        <w:t>Implementing Quality Improvement and Change in the Early Years.</w:t>
      </w:r>
      <w:r w:rsidRPr="00BB38E2">
        <w:rPr>
          <w:rFonts w:ascii="Arial" w:hAnsi="Arial" w:cs="Arial"/>
        </w:rPr>
        <w:t xml:space="preserve"> London: SAGE Publications Ltd.</w:t>
      </w:r>
    </w:p>
    <w:p w14:paraId="44D90AA0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7E3B7BB4" w14:textId="77777777" w:rsidR="000300C6" w:rsidRPr="00BB38E2" w:rsidRDefault="000300C6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Reggio Children. (No Date) ‘’Reggio Emelia Approach’ </w:t>
      </w:r>
      <w:hyperlink r:id="rId65">
        <w:r w:rsidRPr="00BB38E2">
          <w:rPr>
            <w:rStyle w:val="Hyperlink"/>
            <w:rFonts w:ascii="Arial" w:eastAsia="Calibri" w:hAnsi="Arial" w:cs="Arial"/>
            <w:lang w:val="en-US"/>
          </w:rPr>
          <w:t>https://www.reggiochildren.it/identita/reggio-emilia-approach/?lang=en</w:t>
        </w:r>
      </w:hyperlink>
      <w:r w:rsidRPr="00BB38E2">
        <w:rPr>
          <w:rFonts w:ascii="Arial" w:eastAsia="Calibri" w:hAnsi="Arial" w:cs="Arial"/>
          <w:lang w:val="en-US"/>
        </w:rPr>
        <w:t xml:space="preserve"> [Accessed Date: 13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557972AB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4B05A11A" w14:textId="77777777" w:rsidR="000300C6" w:rsidRPr="00BB38E2" w:rsidRDefault="000300C6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Rolfe, H. (2005) ‘Building a Stable Workforce: Recruitment and Retention in the Childcare and Early Years Sector’, </w:t>
      </w:r>
      <w:r w:rsidRPr="00BB38E2">
        <w:rPr>
          <w:rFonts w:ascii="Arial" w:eastAsia="Calibri" w:hAnsi="Arial" w:cs="Arial"/>
          <w:i/>
          <w:iCs/>
          <w:lang w:val="en-US"/>
        </w:rPr>
        <w:t xml:space="preserve">Children and Society, </w:t>
      </w:r>
      <w:r w:rsidRPr="00BB38E2">
        <w:rPr>
          <w:rFonts w:ascii="Arial" w:eastAsia="Calibri" w:hAnsi="Arial" w:cs="Arial"/>
          <w:lang w:val="en-US"/>
        </w:rPr>
        <w:t xml:space="preserve">Volume 19, pp. 54-65. [Online]. Available at: </w:t>
      </w:r>
      <w:hyperlink r:id="rId66">
        <w:r w:rsidRPr="00BB38E2">
          <w:rPr>
            <w:rStyle w:val="Hyperlink"/>
            <w:rFonts w:ascii="Arial" w:eastAsia="Calibri" w:hAnsi="Arial" w:cs="Arial"/>
            <w:lang w:val="en-US"/>
          </w:rPr>
          <w:t>https://web-b-ebscohost-com.ezproxy.uwtsd.ac.uk/ehost/pdfviewer/pdfviewer?vid=1&amp;sid=f444cab8-c7cb-455f-8199-af4f3a5fe1a9%40sessionmgr101</w:t>
        </w:r>
      </w:hyperlink>
      <w:r w:rsidRPr="00BB38E2">
        <w:rPr>
          <w:rFonts w:ascii="Arial" w:eastAsia="Calibri" w:hAnsi="Arial" w:cs="Arial"/>
          <w:lang w:val="en-US"/>
        </w:rPr>
        <w:t xml:space="preserve"> [Accessed: 16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32022DE6" w14:textId="7CB057F3" w:rsidR="000300C6" w:rsidRPr="00BB38E2" w:rsidRDefault="000300C6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>Ryan, A. (2018) ‘</w:t>
      </w:r>
      <w:r w:rsidRPr="00BB38E2">
        <w:rPr>
          <w:rFonts w:ascii="Arial" w:eastAsia="Calibri" w:hAnsi="Arial" w:cs="Arial"/>
        </w:rPr>
        <w:t xml:space="preserve">What Happens When the Seesaw App is Used in a Kindergarten Classroom?’ Volume 1, pp. 1-46. [On-Line]. Available at: </w:t>
      </w:r>
      <w:hyperlink r:id="rId67" w:history="1">
        <w:r w:rsidRPr="00BB38E2">
          <w:rPr>
            <w:rStyle w:val="Hyperlink"/>
            <w:rFonts w:ascii="Arial" w:eastAsia="Calibri" w:hAnsi="Arial" w:cs="Arial"/>
            <w:lang w:val="en-US"/>
          </w:rPr>
          <w:t>https://digitalcommons.acu.edu/cgi/viewcontent.cgi?article=1000&amp;context=metl</w:t>
        </w:r>
      </w:hyperlink>
      <w:r w:rsidR="002C331F">
        <w:rPr>
          <w:rFonts w:ascii="Arial" w:eastAsia="Calibri" w:hAnsi="Arial" w:cs="Arial"/>
          <w:lang w:val="en-US"/>
        </w:rPr>
        <w:t xml:space="preserve"> [Accessed</w:t>
      </w:r>
      <w:r w:rsidRPr="00BB38E2">
        <w:rPr>
          <w:rFonts w:ascii="Arial" w:eastAsia="Calibri" w:hAnsi="Arial" w:cs="Arial"/>
          <w:lang w:val="en-US"/>
        </w:rPr>
        <w:t>: 19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0ED8A315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</w:p>
    <w:p w14:paraId="0D2C490A" w14:textId="6E8CEE0D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Sur</w:t>
      </w:r>
      <w:r w:rsidR="00EB0ED4" w:rsidRPr="00BB38E2">
        <w:rPr>
          <w:rFonts w:ascii="Arial" w:hAnsi="Arial" w:cs="Arial"/>
        </w:rPr>
        <w:t>e Start Framework. (2013) Gov.UK. Department for Education.</w:t>
      </w:r>
      <w:r w:rsidR="003D03A5" w:rsidRPr="00BB38E2">
        <w:rPr>
          <w:rFonts w:ascii="Arial" w:hAnsi="Arial" w:cs="Arial"/>
        </w:rPr>
        <w:t xml:space="preserve"> P.15.</w:t>
      </w:r>
    </w:p>
    <w:p w14:paraId="76FAC332" w14:textId="77777777" w:rsidR="00F86D45" w:rsidRPr="00BB38E2" w:rsidRDefault="00071C50" w:rsidP="00BB38E2">
      <w:pPr>
        <w:spacing w:line="360" w:lineRule="auto"/>
        <w:rPr>
          <w:rFonts w:ascii="Arial" w:hAnsi="Arial" w:cs="Arial"/>
        </w:rPr>
      </w:pPr>
      <w:hyperlink r:id="rId68" w:history="1">
        <w:r w:rsidR="00F86D45" w:rsidRPr="00BB38E2">
          <w:rPr>
            <w:rStyle w:val="Hyperlink"/>
            <w:rFonts w:ascii="Arial" w:hAnsi="Arial" w:cs="Arial"/>
          </w:rPr>
          <w:t>https://www.gov.uk/government/publications/sure-start-childrens-centres</w:t>
        </w:r>
      </w:hyperlink>
    </w:p>
    <w:p w14:paraId="0D1F48B5" w14:textId="4F2064C9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2F30DC18" w14:textId="77777777" w:rsidR="00BB38E2" w:rsidRDefault="00BB38E2" w:rsidP="00BB38E2">
      <w:pPr>
        <w:spacing w:line="360" w:lineRule="auto"/>
        <w:rPr>
          <w:rFonts w:ascii="Arial" w:hAnsi="Arial" w:cs="Arial"/>
        </w:rPr>
      </w:pPr>
    </w:p>
    <w:p w14:paraId="0020D1E7" w14:textId="3014DD4C" w:rsidR="00F86D45" w:rsidRPr="00BB38E2" w:rsidRDefault="00EB0ED4" w:rsidP="00BB38E2">
      <w:pPr>
        <w:spacing w:line="360" w:lineRule="auto"/>
        <w:rPr>
          <w:rFonts w:ascii="Arial" w:hAnsi="Arial" w:cs="Arial"/>
          <w:i/>
        </w:rPr>
      </w:pPr>
      <w:r w:rsidRPr="00BB38E2">
        <w:rPr>
          <w:rFonts w:ascii="Arial" w:hAnsi="Arial" w:cs="Arial"/>
        </w:rPr>
        <w:t>Stoddart.</w:t>
      </w:r>
      <w:r w:rsidR="00F86D45" w:rsidRPr="00BB38E2">
        <w:rPr>
          <w:rFonts w:ascii="Arial" w:hAnsi="Arial" w:cs="Arial"/>
        </w:rPr>
        <w:t xml:space="preserve"> K. (2016) The Guardian. </w:t>
      </w:r>
      <w:r w:rsidR="00307AA1" w:rsidRPr="00BB38E2">
        <w:rPr>
          <w:rFonts w:ascii="Arial" w:hAnsi="Arial" w:cs="Arial"/>
        </w:rPr>
        <w:t>‘</w:t>
      </w:r>
      <w:r w:rsidR="00F86D45" w:rsidRPr="00BB38E2">
        <w:rPr>
          <w:rFonts w:ascii="Arial" w:hAnsi="Arial" w:cs="Arial"/>
          <w:i/>
        </w:rPr>
        <w:t>How gardening helped my autistic son to blossom</w:t>
      </w:r>
      <w:r w:rsidR="00307AA1" w:rsidRPr="00BB38E2">
        <w:rPr>
          <w:rFonts w:ascii="Arial" w:hAnsi="Arial" w:cs="Arial"/>
          <w:i/>
        </w:rPr>
        <w:t>’</w:t>
      </w:r>
      <w:r w:rsidR="00F86D45" w:rsidRPr="00BB38E2">
        <w:rPr>
          <w:rFonts w:ascii="Arial" w:hAnsi="Arial" w:cs="Arial"/>
          <w:i/>
        </w:rPr>
        <w:t xml:space="preserve">. </w:t>
      </w:r>
    </w:p>
    <w:p w14:paraId="062137F4" w14:textId="77777777" w:rsidR="00F86D45" w:rsidRPr="00BB38E2" w:rsidRDefault="00071C50" w:rsidP="00BB38E2">
      <w:pPr>
        <w:spacing w:line="360" w:lineRule="auto"/>
        <w:rPr>
          <w:rFonts w:ascii="Arial" w:hAnsi="Arial" w:cs="Arial"/>
        </w:rPr>
      </w:pPr>
      <w:hyperlink r:id="rId69" w:history="1">
        <w:r w:rsidR="00F86D45" w:rsidRPr="00BB38E2">
          <w:rPr>
            <w:rStyle w:val="Hyperlink"/>
            <w:rFonts w:ascii="Arial" w:hAnsi="Arial" w:cs="Arial"/>
          </w:rPr>
          <w:t>https://www.theguardian.com/lifeandstyle/gardening-blog/2016/apr/07/how-gardening-helped-my-autistic-son-to-blossom</w:t>
        </w:r>
      </w:hyperlink>
    </w:p>
    <w:p w14:paraId="436C457D" w14:textId="28C760A4" w:rsidR="00F86D45" w:rsidRPr="00BB38E2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0078539F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615FC260" w14:textId="705F4E6C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The Royal Society for the Prevention of Accidents. (2019) ‘Fencing for Children’s Play Areas’ </w:t>
      </w:r>
      <w:hyperlink r:id="rId70" w:history="1">
        <w:r w:rsidRPr="00BB38E2">
          <w:rPr>
            <w:rStyle w:val="Hyperlink"/>
            <w:rFonts w:ascii="Arial" w:hAnsi="Arial" w:cs="Arial"/>
          </w:rPr>
          <w:t>https://www.rospa.com/play-safety/advice/fencing/</w:t>
        </w:r>
      </w:hyperlink>
      <w:r w:rsidR="002C331F">
        <w:rPr>
          <w:rFonts w:ascii="Arial" w:hAnsi="Arial" w:cs="Arial"/>
        </w:rPr>
        <w:t xml:space="preserve"> [</w:t>
      </w:r>
      <w:r w:rsidRPr="00BB38E2">
        <w:rPr>
          <w:rFonts w:ascii="Arial" w:hAnsi="Arial" w:cs="Arial"/>
        </w:rPr>
        <w:t>Accessed: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 </w:t>
      </w:r>
    </w:p>
    <w:p w14:paraId="232CB881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31B0CBFF" w14:textId="1086C92F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The Royal Society for the Prevention of Accidents. (2019) ‘Play Area Design’ </w:t>
      </w:r>
      <w:hyperlink r:id="rId71" w:history="1">
        <w:r w:rsidRPr="00BB38E2">
          <w:rPr>
            <w:rStyle w:val="Hyperlink"/>
            <w:rFonts w:ascii="Arial" w:hAnsi="Arial" w:cs="Arial"/>
          </w:rPr>
          <w:t>https://www.rospa.com/play-safety/advice/design/</w:t>
        </w:r>
      </w:hyperlink>
      <w:r w:rsidR="002C331F">
        <w:rPr>
          <w:rFonts w:ascii="Arial" w:hAnsi="Arial" w:cs="Arial"/>
        </w:rPr>
        <w:t xml:space="preserve"> [</w:t>
      </w:r>
      <w:r w:rsidRPr="00BB38E2">
        <w:rPr>
          <w:rFonts w:ascii="Arial" w:hAnsi="Arial" w:cs="Arial"/>
        </w:rPr>
        <w:t xml:space="preserve"> Accessed: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05AEFA1F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668EB76C" w14:textId="5205B20B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The Royal Society for the Prevention of Accidents. (2019) ‘EN1176 Playground Equipment Standard’ </w:t>
      </w:r>
      <w:r w:rsidRPr="00BB38E2">
        <w:rPr>
          <w:rFonts w:ascii="Arial" w:hAnsi="Arial" w:cs="Arial"/>
        </w:rPr>
        <w:br/>
        <w:t xml:space="preserve"> </w:t>
      </w:r>
      <w:hyperlink r:id="rId72" w:history="1">
        <w:r w:rsidRPr="00BB38E2">
          <w:rPr>
            <w:rStyle w:val="Hyperlink"/>
            <w:rFonts w:ascii="Arial" w:hAnsi="Arial" w:cs="Arial"/>
          </w:rPr>
          <w:t>https://www.rospa.com/play-safety/advice/en1176-equipment-standard/</w:t>
        </w:r>
      </w:hyperlink>
      <w:r w:rsidRPr="00BB38E2">
        <w:rPr>
          <w:rFonts w:ascii="Arial" w:hAnsi="Arial" w:cs="Arial"/>
        </w:rPr>
        <w:t xml:space="preserve"> [Acce</w:t>
      </w:r>
      <w:r w:rsidR="002C331F">
        <w:rPr>
          <w:rFonts w:ascii="Arial" w:hAnsi="Arial" w:cs="Arial"/>
        </w:rPr>
        <w:t>ssed</w:t>
      </w:r>
      <w:r w:rsidRPr="00BB38E2">
        <w:rPr>
          <w:rFonts w:ascii="Arial" w:hAnsi="Arial" w:cs="Arial"/>
        </w:rPr>
        <w:t>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24BE1A4B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0C1F9682" w14:textId="7DC67894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The Royal Society for the Prevention of Accidents. (2019) ‘Legal Aspects of Safety on Children’s Play Areas’ </w:t>
      </w:r>
      <w:hyperlink r:id="rId73" w:history="1">
        <w:r w:rsidRPr="00BB38E2">
          <w:rPr>
            <w:rStyle w:val="Hyperlink"/>
            <w:rFonts w:ascii="Arial" w:hAnsi="Arial" w:cs="Arial"/>
          </w:rPr>
          <w:t>https://www.rospa.com/play-safety/advice/legal-aspects/</w:t>
        </w:r>
      </w:hyperlink>
      <w:r w:rsidR="002C331F">
        <w:rPr>
          <w:rFonts w:ascii="Arial" w:hAnsi="Arial" w:cs="Arial"/>
        </w:rPr>
        <w:t xml:space="preserve"> [Accessed</w:t>
      </w:r>
      <w:r w:rsidRPr="00BB38E2">
        <w:rPr>
          <w:rFonts w:ascii="Arial" w:hAnsi="Arial" w:cs="Arial"/>
        </w:rPr>
        <w:t>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2C0372B8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32DDBEC3" w14:textId="5FCE6748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The Royal Society for the Prevention of Accidents. (2019) ‘Play Area surfacing’ </w:t>
      </w:r>
      <w:hyperlink r:id="rId74" w:history="1">
        <w:r w:rsidRPr="00BB38E2">
          <w:rPr>
            <w:rStyle w:val="Hyperlink"/>
            <w:rFonts w:ascii="Arial" w:hAnsi="Arial" w:cs="Arial"/>
          </w:rPr>
          <w:t>https://www.rospa.com/play-safety/advice/surfacing/</w:t>
        </w:r>
      </w:hyperlink>
      <w:r w:rsidR="002C331F">
        <w:rPr>
          <w:rFonts w:ascii="Arial" w:hAnsi="Arial" w:cs="Arial"/>
        </w:rPr>
        <w:t xml:space="preserve"> [Accessed</w:t>
      </w:r>
      <w:r w:rsidRPr="00BB38E2">
        <w:rPr>
          <w:rFonts w:ascii="Arial" w:hAnsi="Arial" w:cs="Arial"/>
        </w:rPr>
        <w:t>:10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5A92D7E1" w14:textId="6D92EA93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The Royal Society for the Prevention of Accidents. (2019) ‘Code of Good Practice for Play Areas’ </w:t>
      </w:r>
      <w:hyperlink r:id="rId75" w:history="1">
        <w:r w:rsidRPr="00BB38E2">
          <w:rPr>
            <w:rStyle w:val="Hyperlink"/>
            <w:rFonts w:ascii="Arial" w:hAnsi="Arial" w:cs="Arial"/>
          </w:rPr>
          <w:t>https://www.rospa.com/play-safety/advice/code-of-practice/</w:t>
        </w:r>
      </w:hyperlink>
      <w:r w:rsidRPr="00BB38E2">
        <w:rPr>
          <w:rFonts w:ascii="Arial" w:hAnsi="Arial" w:cs="Arial"/>
        </w:rPr>
        <w:t xml:space="preserve"> [Acc</w:t>
      </w:r>
      <w:r w:rsidR="002C331F">
        <w:rPr>
          <w:rFonts w:ascii="Arial" w:hAnsi="Arial" w:cs="Arial"/>
        </w:rPr>
        <w:t>essed</w:t>
      </w:r>
      <w:r w:rsidRPr="00BB38E2">
        <w:rPr>
          <w:rFonts w:ascii="Arial" w:hAnsi="Arial" w:cs="Arial"/>
        </w:rPr>
        <w:t>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1B54D945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4E70AB74" w14:textId="3F200FC3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The Royal Society for the Prevention of Accidents. (2019) ‘Risk Assessment of Children’s Play Areas’ </w:t>
      </w:r>
      <w:hyperlink r:id="rId76" w:history="1">
        <w:r w:rsidRPr="00BB38E2">
          <w:rPr>
            <w:rStyle w:val="Hyperlink"/>
            <w:rFonts w:ascii="Arial" w:hAnsi="Arial" w:cs="Arial"/>
          </w:rPr>
          <w:t>https://www.rospa.com/play-safety/advice/risk-assessment/</w:t>
        </w:r>
      </w:hyperlink>
      <w:r w:rsidR="002C331F">
        <w:rPr>
          <w:rFonts w:ascii="Arial" w:hAnsi="Arial" w:cs="Arial"/>
        </w:rPr>
        <w:t xml:space="preserve"> [Accessed</w:t>
      </w:r>
      <w:r w:rsidRPr="00BB38E2">
        <w:rPr>
          <w:rFonts w:ascii="Arial" w:hAnsi="Arial" w:cs="Arial"/>
        </w:rPr>
        <w:t>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211FF4C9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2E77F529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Scales, P. (2013) ‘Give Children a Choice’, </w:t>
      </w:r>
      <w:r w:rsidRPr="00BB38E2">
        <w:rPr>
          <w:rFonts w:ascii="Arial" w:hAnsi="Arial" w:cs="Arial"/>
          <w:i/>
        </w:rPr>
        <w:t>School Library Journal</w:t>
      </w:r>
      <w:r w:rsidRPr="00BB38E2">
        <w:rPr>
          <w:rFonts w:ascii="Arial" w:hAnsi="Arial" w:cs="Arial"/>
        </w:rPr>
        <w:t xml:space="preserve">, 59, 9, September, pp. 22. [Online]. Available at: </w:t>
      </w:r>
      <w:hyperlink r:id="rId77" w:history="1">
        <w:r w:rsidRPr="00BB38E2">
          <w:rPr>
            <w:rStyle w:val="Hyperlink"/>
            <w:rFonts w:ascii="Arial" w:hAnsi="Arial" w:cs="Arial"/>
          </w:rPr>
          <w:t>https://search-proquest-com.ezproxy.uwtsd.ac.uk/docview/1428362938?accountid=130472&amp;rfr_id=info%3Axri%2Fsid%3Aprimo</w:t>
        </w:r>
      </w:hyperlink>
      <w:r w:rsidRPr="00BB38E2">
        <w:rPr>
          <w:rFonts w:ascii="Arial" w:hAnsi="Arial" w:cs="Arial"/>
        </w:rPr>
        <w:t xml:space="preserve"> [Accessed: 14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61FE9481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4B04ED27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Siraj-Blatchford, I. and Hallet, E. (2014) </w:t>
      </w:r>
      <w:r w:rsidRPr="00BB38E2">
        <w:rPr>
          <w:rFonts w:ascii="Arial" w:hAnsi="Arial" w:cs="Arial"/>
          <w:i/>
        </w:rPr>
        <w:t>Effective and Caring Leadership in the Early Years.</w:t>
      </w:r>
      <w:r w:rsidRPr="00BB38E2">
        <w:rPr>
          <w:rFonts w:ascii="Arial" w:hAnsi="Arial" w:cs="Arial"/>
        </w:rPr>
        <w:t xml:space="preserve"> London: SAGE Publications Ltd.</w:t>
      </w:r>
    </w:p>
    <w:p w14:paraId="7E93F403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170AC10B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Spencer, K. and Wright, P. (2015) ‘Quality outdoor play spaces for Pre-schoolers’, </w:t>
      </w:r>
      <w:r w:rsidRPr="00BB38E2">
        <w:rPr>
          <w:rFonts w:ascii="Arial" w:hAnsi="Arial" w:cs="Arial"/>
          <w:i/>
        </w:rPr>
        <w:t>Teaching Young Children</w:t>
      </w:r>
      <w:r w:rsidRPr="00BB38E2">
        <w:rPr>
          <w:rFonts w:ascii="Arial" w:hAnsi="Arial" w:cs="Arial"/>
        </w:rPr>
        <w:t xml:space="preserve">, 8, 5, pp. 18-20. [Online]. Available at: </w:t>
      </w:r>
      <w:hyperlink r:id="rId78" w:history="1">
        <w:r w:rsidRPr="00BB38E2">
          <w:rPr>
            <w:rStyle w:val="Hyperlink"/>
            <w:rFonts w:ascii="Arial" w:hAnsi="Arial" w:cs="Arial"/>
          </w:rPr>
          <w:t>https://search-proquest-com.ezproxy.uwtsd.ac.uk/docview/1818040432?accountid=130472&amp;rfr_id=info%3Axri%2Fsid%3Aprimo</w:t>
        </w:r>
      </w:hyperlink>
      <w:r w:rsidRPr="00BB38E2">
        <w:rPr>
          <w:rFonts w:ascii="Arial" w:hAnsi="Arial" w:cs="Arial"/>
        </w:rPr>
        <w:t xml:space="preserve"> [Accessed: 15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0D0502D7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129C8E9A" w14:textId="24E70F8C" w:rsidR="000300C6" w:rsidRPr="00BB38E2" w:rsidRDefault="000300C6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Stiner Waldorf Education. (2009) ‘Guide to the Early Years Foundation Stage in Steiner Waldorf Early Childhood Settings’ </w:t>
      </w:r>
      <w:hyperlink r:id="rId79">
        <w:r w:rsidRPr="00BB38E2">
          <w:rPr>
            <w:rStyle w:val="Hyperlink"/>
            <w:rFonts w:ascii="Arial" w:eastAsia="Calibri" w:hAnsi="Arial" w:cs="Arial"/>
            <w:lang w:val="en-US"/>
          </w:rPr>
          <w:t>https://www.foundationyears.org.uk/files/2011/10/Guide_to_the_EYFS_in_Steiner_Wardorf_settings1.pdf</w:t>
        </w:r>
      </w:hyperlink>
      <w:r w:rsidR="002C331F">
        <w:rPr>
          <w:rFonts w:ascii="Arial" w:eastAsia="Calibri" w:hAnsi="Arial" w:cs="Arial"/>
          <w:lang w:val="en-US"/>
        </w:rPr>
        <w:t xml:space="preserve"> [Accessed</w:t>
      </w:r>
      <w:r w:rsidRPr="00BB38E2">
        <w:rPr>
          <w:rFonts w:ascii="Arial" w:eastAsia="Calibri" w:hAnsi="Arial" w:cs="Arial"/>
          <w:lang w:val="en-US"/>
        </w:rPr>
        <w:t>: 17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144AAD60" w14:textId="77777777" w:rsidR="00BB38E2" w:rsidRDefault="00BB38E2" w:rsidP="00BB38E2">
      <w:pPr>
        <w:spacing w:line="360" w:lineRule="auto"/>
        <w:jc w:val="both"/>
        <w:rPr>
          <w:rFonts w:ascii="Arial" w:eastAsia="Calibri" w:hAnsi="Arial" w:cs="Arial"/>
          <w:lang w:val="en-US"/>
        </w:rPr>
      </w:pPr>
    </w:p>
    <w:p w14:paraId="1B1767FD" w14:textId="77777777" w:rsidR="000300C6" w:rsidRPr="00BB38E2" w:rsidRDefault="000300C6" w:rsidP="00BB38E2">
      <w:pPr>
        <w:spacing w:line="360" w:lineRule="auto"/>
        <w:jc w:val="both"/>
        <w:rPr>
          <w:rFonts w:ascii="Arial" w:eastAsia="Times New Roman" w:hAnsi="Arial" w:cs="Arial"/>
          <w:lang w:val="en-US"/>
        </w:rPr>
      </w:pPr>
      <w:r w:rsidRPr="00BB38E2">
        <w:rPr>
          <w:rFonts w:ascii="Arial" w:eastAsia="Calibri" w:hAnsi="Arial" w:cs="Arial"/>
          <w:lang w:val="en-US"/>
        </w:rPr>
        <w:t xml:space="preserve">Sure Start. (2004) ‘The Effective Provision of Pre-School Education (EPPE) Project’ </w:t>
      </w:r>
      <w:hyperlink r:id="rId80">
        <w:r w:rsidRPr="00BB38E2">
          <w:rPr>
            <w:rStyle w:val="Hyperlink"/>
            <w:rFonts w:ascii="Arial" w:eastAsia="Times New Roman" w:hAnsi="Arial" w:cs="Arial"/>
            <w:lang w:val="en-US"/>
          </w:rPr>
          <w:t>https://dera.ioe.ac.uk/18189/2/SSU-SF-2004-01.pdf</w:t>
        </w:r>
      </w:hyperlink>
      <w:r w:rsidRPr="00BB38E2">
        <w:rPr>
          <w:rFonts w:ascii="Arial" w:eastAsia="Times New Roman" w:hAnsi="Arial" w:cs="Arial"/>
          <w:lang w:val="en-US"/>
        </w:rPr>
        <w:t xml:space="preserve"> [Accessed: 20</w:t>
      </w:r>
      <w:r w:rsidRPr="00BB38E2">
        <w:rPr>
          <w:rFonts w:ascii="Arial" w:eastAsia="Times New Roman" w:hAnsi="Arial" w:cs="Arial"/>
          <w:vertAlign w:val="superscript"/>
          <w:lang w:val="en-US"/>
        </w:rPr>
        <w:t>th</w:t>
      </w:r>
      <w:r w:rsidRPr="00BB38E2">
        <w:rPr>
          <w:rFonts w:ascii="Arial" w:eastAsia="Times New Roman" w:hAnsi="Arial" w:cs="Arial"/>
          <w:lang w:val="en-US"/>
        </w:rPr>
        <w:t xml:space="preserve"> March 2019]. </w:t>
      </w:r>
    </w:p>
    <w:p w14:paraId="0FEA095B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7FAA9B72" w14:textId="77777777" w:rsidR="000300C6" w:rsidRPr="00BB38E2" w:rsidRDefault="000300C6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Tameside. (2019) ‘How is Childcare Regulated?’ </w:t>
      </w:r>
      <w:hyperlink r:id="rId81" w:history="1">
        <w:r w:rsidRPr="00BB38E2">
          <w:rPr>
            <w:rStyle w:val="Hyperlink"/>
            <w:rFonts w:ascii="Arial" w:hAnsi="Arial" w:cs="Arial"/>
          </w:rPr>
          <w:t>https://www.tameside.gov.uk/Surestart/Regulation-of-Childcare</w:t>
        </w:r>
      </w:hyperlink>
      <w:r w:rsidRPr="00BB38E2">
        <w:rPr>
          <w:rFonts w:ascii="Arial" w:hAnsi="Arial" w:cs="Arial"/>
        </w:rPr>
        <w:t xml:space="preserve"> [Accessed: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536E5D60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Tovey, H. (2012) ‘Adventurous and Challenging Play Outdoors’, in T. Bruce (ed) </w:t>
      </w:r>
      <w:r w:rsidRPr="00BB38E2">
        <w:rPr>
          <w:rFonts w:ascii="Arial" w:hAnsi="Arial" w:cs="Arial"/>
          <w:i/>
        </w:rPr>
        <w:t>Early Childhood Practice: Froebel Today.</w:t>
      </w:r>
      <w:r w:rsidRPr="00BB38E2">
        <w:rPr>
          <w:rFonts w:ascii="Arial" w:hAnsi="Arial" w:cs="Arial"/>
        </w:rPr>
        <w:t xml:space="preserve"> London: Sage Publications Ltd, pp. 46-54.</w:t>
      </w:r>
    </w:p>
    <w:p w14:paraId="65BB3951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</w:p>
    <w:p w14:paraId="7D55C75C" w14:textId="64C85A70" w:rsidR="00F86D45" w:rsidRPr="00BB38E2" w:rsidRDefault="00F31C8E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Unicef (2011) ‘Every Child’s Right to be Heard’.</w:t>
      </w:r>
    </w:p>
    <w:p w14:paraId="5ECE0184" w14:textId="77777777" w:rsidR="00F86D45" w:rsidRPr="00BB38E2" w:rsidRDefault="00071C50" w:rsidP="00BB38E2">
      <w:pPr>
        <w:spacing w:line="360" w:lineRule="auto"/>
        <w:rPr>
          <w:rFonts w:ascii="Arial" w:hAnsi="Arial" w:cs="Arial"/>
        </w:rPr>
      </w:pPr>
      <w:hyperlink r:id="rId82" w:history="1">
        <w:r w:rsidR="00F86D45" w:rsidRPr="00BB38E2">
          <w:rPr>
            <w:rStyle w:val="Hyperlink"/>
            <w:rFonts w:ascii="Arial" w:hAnsi="Arial" w:cs="Arial"/>
          </w:rPr>
          <w:t>https://www.unicef.org/rightsite/files/uncrcchilldfriendlylanguage.pdf</w:t>
        </w:r>
      </w:hyperlink>
    </w:p>
    <w:p w14:paraId="201D10C7" w14:textId="03D34375" w:rsidR="00F86D45" w:rsidRDefault="00F86D45" w:rsidP="00BB38E2">
      <w:pPr>
        <w:spacing w:line="360" w:lineRule="auto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19.3.2019]</w:t>
      </w:r>
    </w:p>
    <w:p w14:paraId="4CD320E3" w14:textId="77777777" w:rsidR="00BB38E2" w:rsidRDefault="00BB38E2" w:rsidP="00BB38E2">
      <w:pPr>
        <w:spacing w:line="360" w:lineRule="auto"/>
        <w:rPr>
          <w:rFonts w:ascii="Arial" w:hAnsi="Arial" w:cs="Arial"/>
        </w:rPr>
      </w:pPr>
    </w:p>
    <w:p w14:paraId="7D4EA314" w14:textId="3AD221EF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eastAsia="Calibri" w:hAnsi="Arial" w:cs="Arial"/>
          <w:lang w:val="en-US"/>
        </w:rPr>
        <w:t xml:space="preserve">Ward, U. (2009) </w:t>
      </w:r>
      <w:r w:rsidRPr="00BB38E2">
        <w:rPr>
          <w:rFonts w:ascii="Arial" w:eastAsia="Calibri" w:hAnsi="Arial" w:cs="Arial"/>
          <w:i/>
          <w:lang w:val="en-US"/>
        </w:rPr>
        <w:t xml:space="preserve">Working with Parents in early years settings. </w:t>
      </w:r>
      <w:r w:rsidRPr="00BB38E2">
        <w:rPr>
          <w:rFonts w:ascii="Arial" w:eastAsia="Calibri" w:hAnsi="Arial" w:cs="Arial"/>
          <w:lang w:val="en-US"/>
        </w:rPr>
        <w:t xml:space="preserve">Cornwall: Learning Matters Ltd. [e-book]. Available at: </w:t>
      </w:r>
      <w:hyperlink r:id="rId83" w:history="1">
        <w:r w:rsidRPr="00BB38E2">
          <w:rPr>
            <w:rStyle w:val="Hyperlink"/>
            <w:rFonts w:ascii="Arial" w:eastAsia="Calibri" w:hAnsi="Arial" w:cs="Arial"/>
            <w:lang w:val="en-US"/>
          </w:rPr>
          <w:t>https://www-dawsonera-com.ezproxy.uwtsd.ac.uk/readonline/9780857253316</w:t>
        </w:r>
      </w:hyperlink>
      <w:r w:rsidR="002C331F">
        <w:rPr>
          <w:rFonts w:ascii="Arial" w:eastAsia="Calibri" w:hAnsi="Arial" w:cs="Arial"/>
          <w:lang w:val="en-US"/>
        </w:rPr>
        <w:t xml:space="preserve"> [Accessed</w:t>
      </w:r>
      <w:r w:rsidRPr="00BB38E2">
        <w:rPr>
          <w:rFonts w:ascii="Arial" w:eastAsia="Calibri" w:hAnsi="Arial" w:cs="Arial"/>
          <w:lang w:val="en-US"/>
        </w:rPr>
        <w:t>: 19</w:t>
      </w:r>
      <w:r w:rsidRPr="00BB38E2">
        <w:rPr>
          <w:rFonts w:ascii="Arial" w:eastAsia="Calibri" w:hAnsi="Arial" w:cs="Arial"/>
          <w:vertAlign w:val="superscript"/>
          <w:lang w:val="en-US"/>
        </w:rPr>
        <w:t>th</w:t>
      </w:r>
      <w:r w:rsidRPr="00BB38E2">
        <w:rPr>
          <w:rFonts w:ascii="Arial" w:eastAsia="Calibri" w:hAnsi="Arial" w:cs="Arial"/>
          <w:lang w:val="en-US"/>
        </w:rPr>
        <w:t xml:space="preserve"> March 2019]. </w:t>
      </w:r>
    </w:p>
    <w:p w14:paraId="7086C55E" w14:textId="77777777" w:rsidR="00BB38E2" w:rsidRPr="00BB38E2" w:rsidRDefault="00BB38E2" w:rsidP="00BB38E2">
      <w:pPr>
        <w:spacing w:line="360" w:lineRule="auto"/>
        <w:rPr>
          <w:rFonts w:ascii="Arial" w:hAnsi="Arial" w:cs="Arial"/>
        </w:rPr>
      </w:pPr>
    </w:p>
    <w:p w14:paraId="605BEEB7" w14:textId="77777777" w:rsidR="00BB38E2" w:rsidRDefault="00F86D45" w:rsidP="00BB38E2">
      <w:pPr>
        <w:pStyle w:val="Heading1"/>
        <w:spacing w:before="0" w:beforeAutospacing="0" w:after="300" w:afterAutospacing="0" w:line="360" w:lineRule="auto"/>
        <w:rPr>
          <w:rFonts w:ascii="Arial" w:eastAsia="Times New Roman" w:hAnsi="Arial" w:cs="Arial"/>
          <w:b w:val="0"/>
          <w:color w:val="1F1F1F"/>
          <w:sz w:val="24"/>
          <w:szCs w:val="24"/>
        </w:rPr>
      </w:pPr>
      <w:r w:rsidRPr="00BB38E2">
        <w:rPr>
          <w:rFonts w:ascii="Arial" w:hAnsi="Arial" w:cs="Arial"/>
          <w:b w:val="0"/>
          <w:sz w:val="24"/>
          <w:szCs w:val="24"/>
        </w:rPr>
        <w:t>Welsh Government.</w:t>
      </w:r>
      <w:r w:rsidR="00F31C8E" w:rsidRPr="00BB38E2">
        <w:rPr>
          <w:rFonts w:ascii="Arial" w:hAnsi="Arial" w:cs="Arial"/>
          <w:b w:val="0"/>
          <w:sz w:val="24"/>
          <w:szCs w:val="24"/>
        </w:rPr>
        <w:t xml:space="preserve"> (2019)</w:t>
      </w:r>
      <w:r w:rsidRPr="00BB38E2">
        <w:rPr>
          <w:rFonts w:ascii="Arial" w:hAnsi="Arial" w:cs="Arial"/>
          <w:sz w:val="24"/>
          <w:szCs w:val="24"/>
        </w:rPr>
        <w:t xml:space="preserve"> </w:t>
      </w:r>
      <w:r w:rsidRPr="00BB38E2">
        <w:rPr>
          <w:rFonts w:ascii="Arial" w:eastAsia="Times New Roman" w:hAnsi="Arial" w:cs="Arial"/>
          <w:b w:val="0"/>
          <w:i/>
          <w:color w:val="1F1F1F"/>
          <w:sz w:val="24"/>
          <w:szCs w:val="24"/>
        </w:rPr>
        <w:t>Food and nutrition for childcare settings: standards, guidelines and menu planning</w:t>
      </w:r>
      <w:r w:rsidR="0028488F" w:rsidRPr="00BB38E2">
        <w:rPr>
          <w:rFonts w:ascii="Arial" w:eastAsia="Times New Roman" w:hAnsi="Arial" w:cs="Arial"/>
          <w:b w:val="0"/>
          <w:i/>
          <w:color w:val="1F1F1F"/>
          <w:sz w:val="24"/>
          <w:szCs w:val="24"/>
        </w:rPr>
        <w:t xml:space="preserve">. </w:t>
      </w:r>
      <w:r w:rsidR="0028488F" w:rsidRPr="00BB38E2">
        <w:rPr>
          <w:rFonts w:ascii="Arial" w:eastAsia="Times New Roman" w:hAnsi="Arial" w:cs="Arial"/>
          <w:b w:val="0"/>
          <w:color w:val="1F1F1F"/>
          <w:sz w:val="24"/>
          <w:szCs w:val="24"/>
        </w:rPr>
        <w:t>P.13.</w:t>
      </w:r>
    </w:p>
    <w:p w14:paraId="3306FDA2" w14:textId="77777777" w:rsidR="00BB38E2" w:rsidRDefault="00B80A55" w:rsidP="00BB38E2">
      <w:pPr>
        <w:pStyle w:val="Heading1"/>
        <w:spacing w:before="0" w:beforeAutospacing="0" w:after="300" w:afterAutospacing="0" w:line="360" w:lineRule="auto"/>
        <w:rPr>
          <w:rStyle w:val="Hyperlink"/>
          <w:rFonts w:ascii="Arial" w:hAnsi="Arial" w:cs="Arial"/>
          <w:sz w:val="24"/>
          <w:szCs w:val="24"/>
        </w:rPr>
      </w:pPr>
      <w:hyperlink r:id="rId84" w:history="1">
        <w:r w:rsidR="00F86D45" w:rsidRPr="00BB38E2">
          <w:rPr>
            <w:rStyle w:val="Hyperlink"/>
            <w:rFonts w:ascii="Arial" w:hAnsi="Arial" w:cs="Arial"/>
            <w:sz w:val="24"/>
            <w:szCs w:val="24"/>
          </w:rPr>
          <w:t>https://gov.wales/food-and-nutrition-childcare-settings-standards-guidelines-and-menu-planning</w:t>
        </w:r>
      </w:hyperlink>
    </w:p>
    <w:p w14:paraId="002DE7FE" w14:textId="2E3CFA1B" w:rsidR="00F86D45" w:rsidRPr="00BB38E2" w:rsidRDefault="00F86D45" w:rsidP="00BB38E2">
      <w:pPr>
        <w:pStyle w:val="Heading1"/>
        <w:spacing w:before="0" w:beforeAutospacing="0" w:after="300" w:afterAutospacing="0" w:line="360" w:lineRule="auto"/>
        <w:rPr>
          <w:rFonts w:ascii="Arial" w:eastAsia="Times New Roman" w:hAnsi="Arial" w:cs="Arial"/>
          <w:b w:val="0"/>
          <w:color w:val="1F1F1F"/>
          <w:sz w:val="24"/>
          <w:szCs w:val="24"/>
        </w:rPr>
      </w:pPr>
      <w:r w:rsidRPr="00BB38E2">
        <w:rPr>
          <w:rFonts w:ascii="Arial" w:hAnsi="Arial" w:cs="Arial"/>
          <w:b w:val="0"/>
          <w:sz w:val="24"/>
          <w:szCs w:val="24"/>
        </w:rPr>
        <w:t>[Accessed</w:t>
      </w:r>
      <w:r w:rsidR="00F31C8E" w:rsidRPr="00BB38E2">
        <w:rPr>
          <w:rFonts w:ascii="Arial" w:hAnsi="Arial" w:cs="Arial"/>
          <w:b w:val="0"/>
          <w:sz w:val="24"/>
          <w:szCs w:val="24"/>
        </w:rPr>
        <w:t>:</w:t>
      </w:r>
      <w:r w:rsidRPr="00BB38E2">
        <w:rPr>
          <w:rFonts w:ascii="Arial" w:hAnsi="Arial" w:cs="Arial"/>
          <w:b w:val="0"/>
          <w:sz w:val="24"/>
          <w:szCs w:val="24"/>
        </w:rPr>
        <w:t xml:space="preserve"> 20.3.2019]</w:t>
      </w:r>
    </w:p>
    <w:p w14:paraId="7C29A47B" w14:textId="77777777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</w:p>
    <w:p w14:paraId="6497FF24" w14:textId="77777777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Welsh Government. Foundation Phase Observation and Assessment Practitioner Events 2010 Report. (2010) P.2.</w:t>
      </w:r>
    </w:p>
    <w:p w14:paraId="3623E511" w14:textId="77777777" w:rsidR="00F86D45" w:rsidRPr="00BB38E2" w:rsidRDefault="00071C50" w:rsidP="00BB38E2">
      <w:pPr>
        <w:spacing w:line="360" w:lineRule="auto"/>
        <w:jc w:val="both"/>
        <w:rPr>
          <w:rFonts w:ascii="Arial" w:hAnsi="Arial" w:cs="Arial"/>
        </w:rPr>
      </w:pPr>
      <w:hyperlink r:id="rId85" w:history="1">
        <w:r w:rsidR="00F86D45" w:rsidRPr="00BB38E2">
          <w:rPr>
            <w:rStyle w:val="Hyperlink"/>
            <w:rFonts w:ascii="Arial" w:hAnsi="Arial" w:cs="Arial"/>
          </w:rPr>
          <w:t>https://learning.gov.wales/docs/learningwales/publications/140827-foundation-phase-observation-and-assessment-practitioner-events-2010-report-en.pdf</w:t>
        </w:r>
      </w:hyperlink>
    </w:p>
    <w:p w14:paraId="1A17809D" w14:textId="6624516D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[Accessed</w:t>
      </w:r>
      <w:r w:rsidR="00F31C8E" w:rsidRPr="00BB38E2">
        <w:rPr>
          <w:rFonts w:ascii="Arial" w:hAnsi="Arial" w:cs="Arial"/>
        </w:rPr>
        <w:t>:</w:t>
      </w:r>
      <w:r w:rsidRPr="00BB38E2">
        <w:rPr>
          <w:rFonts w:ascii="Arial" w:hAnsi="Arial" w:cs="Arial"/>
        </w:rPr>
        <w:t xml:space="preserve"> 20.3.2019]</w:t>
      </w:r>
    </w:p>
    <w:p w14:paraId="7453B7DF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15157DD0" w14:textId="262F4D82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Government. (No Date) </w:t>
      </w:r>
      <w:r w:rsidRPr="00BB38E2">
        <w:rPr>
          <w:rFonts w:ascii="Arial" w:hAnsi="Arial" w:cs="Arial"/>
          <w:i/>
        </w:rPr>
        <w:t>First Steps Outdoors: Making the most of your outdoor</w:t>
      </w:r>
      <w:r w:rsidRPr="00BB38E2">
        <w:rPr>
          <w:rFonts w:ascii="Arial" w:hAnsi="Arial" w:cs="Arial"/>
        </w:rPr>
        <w:t xml:space="preserve"> </w:t>
      </w:r>
      <w:r w:rsidRPr="00BB38E2">
        <w:rPr>
          <w:rFonts w:ascii="Arial" w:hAnsi="Arial" w:cs="Arial"/>
          <w:i/>
        </w:rPr>
        <w:t>spaces</w:t>
      </w:r>
      <w:r w:rsidRPr="00BB38E2">
        <w:rPr>
          <w:rFonts w:ascii="Arial" w:hAnsi="Arial" w:cs="Arial"/>
        </w:rPr>
        <w:t xml:space="preserve">. Cardiff: Welsh Assembly Government. Available at: </w:t>
      </w:r>
      <w:r w:rsidRPr="00BB38E2">
        <w:rPr>
          <w:rFonts w:ascii="Arial" w:hAnsi="Arial" w:cs="Arial"/>
        </w:rPr>
        <w:br/>
        <w:t xml:space="preserve"> </w:t>
      </w:r>
      <w:hyperlink r:id="rId86" w:history="1">
        <w:r w:rsidRPr="00BB38E2">
          <w:rPr>
            <w:rStyle w:val="Hyperlink"/>
            <w:rFonts w:ascii="Arial" w:hAnsi="Arial" w:cs="Arial"/>
          </w:rPr>
          <w:t>https://learning.gov.wales/docs/learningwales/publications/141013-first-steps-outdoors-en.pdf</w:t>
        </w:r>
      </w:hyperlink>
      <w:r w:rsidR="002C331F">
        <w:rPr>
          <w:rFonts w:ascii="Arial" w:hAnsi="Arial" w:cs="Arial"/>
        </w:rPr>
        <w:t xml:space="preserve"> [Accessed</w:t>
      </w:r>
      <w:r w:rsidRPr="00BB38E2">
        <w:rPr>
          <w:rFonts w:ascii="Arial" w:hAnsi="Arial" w:cs="Arial"/>
        </w:rPr>
        <w:t>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0744BAF4" w14:textId="77777777" w:rsidR="0028488F" w:rsidRPr="00BB38E2" w:rsidRDefault="0028488F" w:rsidP="00BB38E2">
      <w:pPr>
        <w:spacing w:line="360" w:lineRule="auto"/>
        <w:jc w:val="both"/>
        <w:rPr>
          <w:rFonts w:ascii="Arial" w:hAnsi="Arial" w:cs="Arial"/>
        </w:rPr>
      </w:pPr>
    </w:p>
    <w:p w14:paraId="74885872" w14:textId="19F8EFEA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Government. (No Date) </w:t>
      </w:r>
      <w:r w:rsidRPr="00BB38E2">
        <w:rPr>
          <w:rFonts w:ascii="Arial" w:hAnsi="Arial" w:cs="Arial"/>
          <w:i/>
        </w:rPr>
        <w:t>Food and Nutrition for Childcare settings.</w:t>
      </w:r>
      <w:r w:rsidRPr="00BB38E2">
        <w:rPr>
          <w:rFonts w:ascii="Arial" w:hAnsi="Arial" w:cs="Arial"/>
        </w:rPr>
        <w:t xml:space="preserve"> Cardiff: Welsh Assembly Government. Available at: </w:t>
      </w:r>
      <w:hyperlink r:id="rId87" w:history="1">
        <w:r w:rsidRPr="00BB38E2">
          <w:rPr>
            <w:rStyle w:val="Hyperlink"/>
            <w:rFonts w:ascii="Arial" w:hAnsi="Arial" w:cs="Arial"/>
          </w:rPr>
          <w:t>https://beta.gov.wales/sites/default/files/publications/2019-03/190312-nutrition-guidance-section-4.pdf</w:t>
        </w:r>
      </w:hyperlink>
      <w:r w:rsidR="002C331F">
        <w:rPr>
          <w:rFonts w:ascii="Arial" w:hAnsi="Arial" w:cs="Arial"/>
        </w:rPr>
        <w:t xml:space="preserve"> [Accessed</w:t>
      </w:r>
      <w:r w:rsidRPr="00BB38E2">
        <w:rPr>
          <w:rFonts w:ascii="Arial" w:hAnsi="Arial" w:cs="Arial"/>
        </w:rPr>
        <w:t>: 12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72C4CCE6" w14:textId="77777777" w:rsidR="0028488F" w:rsidRPr="00BB38E2" w:rsidRDefault="0028488F" w:rsidP="00BB38E2">
      <w:pPr>
        <w:spacing w:line="360" w:lineRule="auto"/>
        <w:jc w:val="both"/>
        <w:rPr>
          <w:rFonts w:ascii="Arial" w:hAnsi="Arial" w:cs="Arial"/>
        </w:rPr>
      </w:pPr>
    </w:p>
    <w:p w14:paraId="2DB5FCFC" w14:textId="1232EDCE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Government. (2009) </w:t>
      </w:r>
      <w:r w:rsidRPr="00BB38E2">
        <w:rPr>
          <w:rFonts w:ascii="Arial" w:hAnsi="Arial" w:cs="Arial"/>
          <w:i/>
        </w:rPr>
        <w:t>Foundation Phase: Outdoor learning handbook</w:t>
      </w:r>
      <w:r w:rsidRPr="00BB38E2">
        <w:rPr>
          <w:rFonts w:ascii="Arial" w:hAnsi="Arial" w:cs="Arial"/>
        </w:rPr>
        <w:t xml:space="preserve">. Cardiff: Welsh Assembly Government. Available at: </w:t>
      </w:r>
      <w:hyperlink r:id="rId88" w:history="1">
        <w:r w:rsidRPr="00BB38E2">
          <w:rPr>
            <w:rStyle w:val="Hyperlink"/>
            <w:rFonts w:ascii="Arial" w:hAnsi="Arial" w:cs="Arial"/>
          </w:rPr>
          <w:t>https://learning.gov.wales/docs/learningwales/publications/140828-foundation-phase-outdoor-learning-handbook-en.pdf</w:t>
        </w:r>
      </w:hyperlink>
      <w:r w:rsidR="002C331F">
        <w:rPr>
          <w:rFonts w:ascii="Arial" w:hAnsi="Arial" w:cs="Arial"/>
        </w:rPr>
        <w:t xml:space="preserve"> [</w:t>
      </w:r>
      <w:r w:rsidRPr="00BB38E2">
        <w:rPr>
          <w:rFonts w:ascii="Arial" w:hAnsi="Arial" w:cs="Arial"/>
        </w:rPr>
        <w:t xml:space="preserve"> Accessed: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  <w:r w:rsidRPr="00BB38E2">
        <w:rPr>
          <w:rFonts w:ascii="Arial" w:hAnsi="Arial" w:cs="Arial"/>
        </w:rPr>
        <w:br/>
      </w:r>
    </w:p>
    <w:p w14:paraId="6B3258CE" w14:textId="2A1D5040" w:rsidR="000300C6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Government. (2014) </w:t>
      </w:r>
      <w:r w:rsidRPr="00BB38E2">
        <w:rPr>
          <w:rFonts w:ascii="Arial" w:hAnsi="Arial" w:cs="Arial"/>
          <w:i/>
        </w:rPr>
        <w:t xml:space="preserve">Social Services and Well-being (Wales) Act 2014: Working Together to Safeguard People. </w:t>
      </w:r>
      <w:r w:rsidRPr="00BB38E2">
        <w:rPr>
          <w:rFonts w:ascii="Arial" w:hAnsi="Arial" w:cs="Arial"/>
        </w:rPr>
        <w:t xml:space="preserve">Cardiff: Welsh Assembly Government. Available at: </w:t>
      </w:r>
      <w:hyperlink r:id="rId89" w:history="1">
        <w:r w:rsidRPr="00BB38E2">
          <w:rPr>
            <w:rStyle w:val="Hyperlink"/>
            <w:rFonts w:ascii="Arial" w:hAnsi="Arial" w:cs="Arial"/>
          </w:rPr>
          <w:t>https://socialcare.wales/cms_assets/hub-downloads/Welsh_language_skills_in_your_workforce-_Early_Years_and_Childcare.pdf</w:t>
        </w:r>
      </w:hyperlink>
      <w:r w:rsidRPr="00BB38E2">
        <w:rPr>
          <w:rFonts w:ascii="Arial" w:hAnsi="Arial" w:cs="Arial"/>
        </w:rPr>
        <w:t xml:space="preserve"> </w:t>
      </w:r>
      <w:r w:rsidR="002C331F">
        <w:rPr>
          <w:rFonts w:ascii="Arial" w:hAnsi="Arial" w:cs="Arial"/>
        </w:rPr>
        <w:t>[</w:t>
      </w:r>
      <w:r w:rsidRPr="00BB38E2">
        <w:rPr>
          <w:rFonts w:ascii="Arial" w:hAnsi="Arial" w:cs="Arial"/>
        </w:rPr>
        <w:t xml:space="preserve"> Accessed: 14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4AC1CC97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2179F739" w14:textId="77777777" w:rsidR="00BB38E2" w:rsidRDefault="00BB38E2" w:rsidP="00BB38E2">
      <w:pPr>
        <w:spacing w:line="360" w:lineRule="auto"/>
        <w:jc w:val="both"/>
        <w:rPr>
          <w:rFonts w:ascii="Arial" w:eastAsia="Times New Roman" w:hAnsi="Arial" w:cs="Arial"/>
        </w:rPr>
      </w:pPr>
      <w:r w:rsidRPr="00BB38E2">
        <w:rPr>
          <w:rFonts w:ascii="Arial" w:hAnsi="Arial" w:cs="Arial"/>
        </w:rPr>
        <w:t xml:space="preserve">Wales Pre-School Providers Association. (No date) ‘Introducing Quality for All’ </w:t>
      </w:r>
      <w:hyperlink r:id="rId90">
        <w:r w:rsidRPr="00BB38E2">
          <w:rPr>
            <w:rStyle w:val="Hyperlink"/>
            <w:rFonts w:ascii="Arial" w:eastAsia="Times New Roman" w:hAnsi="Arial" w:cs="Arial"/>
          </w:rPr>
          <w:t>https://walesppa.org/quality-for-all/</w:t>
        </w:r>
      </w:hyperlink>
      <w:r w:rsidRPr="00BB38E2">
        <w:rPr>
          <w:rFonts w:ascii="Arial" w:eastAsia="Times New Roman" w:hAnsi="Arial" w:cs="Arial"/>
        </w:rPr>
        <w:t xml:space="preserve"> [Accessed: 20</w:t>
      </w:r>
      <w:r w:rsidRPr="00BB38E2">
        <w:rPr>
          <w:rFonts w:ascii="Arial" w:eastAsia="Times New Roman" w:hAnsi="Arial" w:cs="Arial"/>
          <w:vertAlign w:val="superscript"/>
        </w:rPr>
        <w:t>th</w:t>
      </w:r>
      <w:r>
        <w:rPr>
          <w:rFonts w:ascii="Arial" w:eastAsia="Times New Roman" w:hAnsi="Arial" w:cs="Arial"/>
        </w:rPr>
        <w:t xml:space="preserve"> March 2019].</w:t>
      </w:r>
    </w:p>
    <w:p w14:paraId="3653EF4A" w14:textId="77777777" w:rsidR="00BB38E2" w:rsidRDefault="00BB38E2" w:rsidP="00BB38E2">
      <w:pPr>
        <w:spacing w:line="360" w:lineRule="auto"/>
        <w:jc w:val="both"/>
        <w:rPr>
          <w:rFonts w:ascii="Arial" w:eastAsia="Times New Roman" w:hAnsi="Arial" w:cs="Arial"/>
        </w:rPr>
      </w:pPr>
    </w:p>
    <w:p w14:paraId="1733CBCD" w14:textId="77777777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Assembly Government. (2008) </w:t>
      </w:r>
      <w:r w:rsidRPr="00BB38E2">
        <w:rPr>
          <w:rFonts w:ascii="Arial" w:hAnsi="Arial" w:cs="Arial"/>
          <w:i/>
        </w:rPr>
        <w:t xml:space="preserve">Education for Sustainable Development and Global Citizenship. </w:t>
      </w:r>
      <w:r w:rsidRPr="00BB38E2">
        <w:rPr>
          <w:rFonts w:ascii="Arial" w:hAnsi="Arial" w:cs="Arial"/>
        </w:rPr>
        <w:t xml:space="preserve">Cardiff: Welsh Government. </w:t>
      </w:r>
    </w:p>
    <w:p w14:paraId="0334A875" w14:textId="292B8265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Assembly Government. (2009) ‘Food and Health Guidelines For Early Years and Childcare Settings’ </w:t>
      </w:r>
      <w:hyperlink r:id="rId91" w:history="1">
        <w:r w:rsidRPr="00BB38E2">
          <w:rPr>
            <w:rStyle w:val="Hyperlink"/>
            <w:rFonts w:ascii="Arial" w:hAnsi="Arial" w:cs="Arial"/>
          </w:rPr>
          <w:t>https://gov.wales/docs/phhs/publications/foodandhealth/090414guidelinesen.pdf</w:t>
        </w:r>
      </w:hyperlink>
      <w:r w:rsidR="002C331F">
        <w:rPr>
          <w:rFonts w:ascii="Arial" w:hAnsi="Arial" w:cs="Arial"/>
        </w:rPr>
        <w:t xml:space="preserve"> [Accessed</w:t>
      </w:r>
      <w:bookmarkStart w:id="0" w:name="_GoBack"/>
      <w:bookmarkEnd w:id="0"/>
      <w:r w:rsidRPr="00BB38E2">
        <w:rPr>
          <w:rFonts w:ascii="Arial" w:hAnsi="Arial" w:cs="Arial"/>
        </w:rPr>
        <w:t>: 10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 </w:t>
      </w:r>
    </w:p>
    <w:p w14:paraId="2D08149A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5975EF01" w14:textId="162F3B71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Government. (2015) </w:t>
      </w:r>
      <w:r w:rsidRPr="00BB38E2">
        <w:rPr>
          <w:rFonts w:ascii="Arial" w:hAnsi="Arial" w:cs="Arial"/>
          <w:i/>
        </w:rPr>
        <w:t>Foundation Phase Framework (Revised 2015).</w:t>
      </w:r>
      <w:r w:rsidRPr="00BB38E2">
        <w:rPr>
          <w:rFonts w:ascii="Arial" w:hAnsi="Arial" w:cs="Arial"/>
        </w:rPr>
        <w:t xml:space="preserve"> Welsh Government: Cardiff. Available at: </w:t>
      </w:r>
      <w:hyperlink r:id="rId92" w:history="1">
        <w:r w:rsidRPr="00BB38E2">
          <w:rPr>
            <w:rStyle w:val="Hyperlink"/>
            <w:rFonts w:ascii="Arial" w:hAnsi="Arial" w:cs="Arial"/>
          </w:rPr>
          <w:t>https://beta.gov.wales/sites/default/files/publications/2018-02/foundation-phase-framework-revised-2015.pdf</w:t>
        </w:r>
      </w:hyperlink>
      <w:r w:rsidRPr="00BB38E2">
        <w:rPr>
          <w:rFonts w:ascii="Arial" w:hAnsi="Arial" w:cs="Arial"/>
        </w:rPr>
        <w:t xml:space="preserve"> [Accessed: 15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2A0B2B6B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1C5ED2FB" w14:textId="77777777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Government. (2015a) </w:t>
      </w:r>
      <w:r w:rsidRPr="00BB38E2">
        <w:rPr>
          <w:rFonts w:ascii="Arial" w:hAnsi="Arial" w:cs="Arial"/>
          <w:i/>
        </w:rPr>
        <w:t xml:space="preserve">Programme for Children and Young People Comprehensive Version Core Aims 1 to 7. </w:t>
      </w:r>
      <w:r w:rsidRPr="00BB38E2">
        <w:rPr>
          <w:rFonts w:ascii="Arial" w:hAnsi="Arial" w:cs="Arial"/>
        </w:rPr>
        <w:t xml:space="preserve">Welsh Government: Cardiff. Available at: </w:t>
      </w:r>
      <w:hyperlink r:id="rId93" w:history="1">
        <w:r w:rsidRPr="00BB38E2">
          <w:rPr>
            <w:rStyle w:val="Hyperlink"/>
            <w:rFonts w:ascii="Arial" w:hAnsi="Arial" w:cs="Arial"/>
          </w:rPr>
          <w:t>https://gov.wales/docs/dsjlg/publications/cyp/151106-core-aims-comprehensive-version-en.pdf</w:t>
        </w:r>
      </w:hyperlink>
      <w:r w:rsidRPr="00BB38E2">
        <w:rPr>
          <w:rFonts w:ascii="Arial" w:hAnsi="Arial" w:cs="Arial"/>
        </w:rPr>
        <w:t xml:space="preserve"> [Accessed: 13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7CD0A3F2" w14:textId="77777777" w:rsidR="00BB38E2" w:rsidRPr="00BB38E2" w:rsidRDefault="00BB38E2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Government. (2016) </w:t>
      </w:r>
      <w:r w:rsidRPr="00BB38E2">
        <w:rPr>
          <w:rFonts w:ascii="Arial" w:hAnsi="Arial" w:cs="Arial"/>
          <w:i/>
        </w:rPr>
        <w:t xml:space="preserve">National Minimum Standards for Regulated Childcare for children up to the age of 12 years. </w:t>
      </w:r>
      <w:r w:rsidRPr="00BB38E2">
        <w:rPr>
          <w:rFonts w:ascii="Arial" w:hAnsi="Arial" w:cs="Arial"/>
        </w:rPr>
        <w:t xml:space="preserve">Welsh Government: Cardiff. Available at: </w:t>
      </w:r>
      <w:hyperlink r:id="rId94" w:history="1">
        <w:r w:rsidRPr="00BB38E2">
          <w:rPr>
            <w:rStyle w:val="Hyperlink"/>
            <w:rFonts w:ascii="Arial" w:hAnsi="Arial" w:cs="Arial"/>
          </w:rPr>
          <w:t>https://careinspectorate.wales/sites/default/files/2018-01/160411regchildcareen.pdf</w:t>
        </w:r>
      </w:hyperlink>
      <w:r w:rsidRPr="00BB38E2">
        <w:rPr>
          <w:rFonts w:ascii="Arial" w:hAnsi="Arial" w:cs="Arial"/>
        </w:rPr>
        <w:t xml:space="preserve"> [Accessed: 15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098D68B0" w14:textId="77777777" w:rsidR="00BB38E2" w:rsidRDefault="00BB38E2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</w:p>
    <w:p w14:paraId="6B2E8707" w14:textId="77777777" w:rsidR="00BB38E2" w:rsidRPr="00BB38E2" w:rsidRDefault="00BB38E2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Government. (2018) </w:t>
      </w:r>
      <w:r w:rsidRPr="00BB38E2">
        <w:rPr>
          <w:rFonts w:ascii="Arial" w:hAnsi="Arial" w:cs="Arial"/>
          <w:i/>
        </w:rPr>
        <w:t>Foundation Phase nursery:  A guide for parents and carers</w:t>
      </w:r>
      <w:r w:rsidRPr="00BB38E2">
        <w:rPr>
          <w:rFonts w:ascii="Arial" w:hAnsi="Arial" w:cs="Arial"/>
        </w:rPr>
        <w:t xml:space="preserve">. Welsh Government: Cardiff. Available at: </w:t>
      </w:r>
      <w:hyperlink r:id="rId95" w:history="1">
        <w:r w:rsidRPr="00BB38E2">
          <w:rPr>
            <w:rStyle w:val="Hyperlink"/>
            <w:rFonts w:ascii="Arial" w:hAnsi="Arial" w:cs="Arial"/>
          </w:rPr>
          <w:t>https://beta.gov.wales/sites/default/files/publications/2018-04/foundation-phase-nursery-guide-for-parents-and-carers.pdf</w:t>
        </w:r>
      </w:hyperlink>
      <w:r w:rsidRPr="00BB38E2">
        <w:rPr>
          <w:rFonts w:ascii="Arial" w:hAnsi="Arial" w:cs="Arial"/>
        </w:rPr>
        <w:t xml:space="preserve"> [Accessed: 8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10F5DFFD" w14:textId="77777777" w:rsidR="00BB38E2" w:rsidRDefault="00BB38E2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</w:p>
    <w:p w14:paraId="72FF0B28" w14:textId="77777777" w:rsidR="00BB38E2" w:rsidRPr="00BB38E2" w:rsidRDefault="00BB38E2" w:rsidP="00BB38E2">
      <w:pPr>
        <w:tabs>
          <w:tab w:val="left" w:pos="2523"/>
        </w:tabs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 xml:space="preserve">Welsh Government. (2019) </w:t>
      </w:r>
      <w:r w:rsidRPr="00BB38E2">
        <w:rPr>
          <w:rFonts w:ascii="Arial" w:hAnsi="Arial" w:cs="Arial"/>
          <w:i/>
        </w:rPr>
        <w:t>Support for Children and Young People with Autistic Spectrum Disorder (ASD) in educational settings.</w:t>
      </w:r>
      <w:r w:rsidRPr="00BB38E2">
        <w:rPr>
          <w:rFonts w:ascii="Arial" w:hAnsi="Arial" w:cs="Arial"/>
        </w:rPr>
        <w:t xml:space="preserve"> Welsh Government: Cardiff. Available at: </w:t>
      </w:r>
      <w:hyperlink r:id="rId96" w:history="1">
        <w:r w:rsidRPr="00BB38E2">
          <w:rPr>
            <w:rStyle w:val="Hyperlink"/>
            <w:rFonts w:ascii="Arial" w:hAnsi="Arial" w:cs="Arial"/>
          </w:rPr>
          <w:t>https://beta.gov.wales/sites/default/files/publications/2019-01/ways-of-supporting-learners-with-autistic-spectrum-disorder-asd.pdf</w:t>
        </w:r>
      </w:hyperlink>
      <w:r w:rsidRPr="00BB38E2">
        <w:rPr>
          <w:rFonts w:ascii="Arial" w:hAnsi="Arial" w:cs="Arial"/>
        </w:rPr>
        <w:t xml:space="preserve"> [Accessed: 19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439E9B4A" w14:textId="77777777" w:rsid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3D5BE1DC" w14:textId="77777777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t>Wolfberg, P., DeWitt, M., Young, G. and Nguyen, T. (2014) ‘Integrated Play Groups: Promoting Symbolic Play and Social Engagement with Typical Peers in Children with ASD Across Settings’,</w:t>
      </w:r>
      <w:r w:rsidRPr="00BB38E2">
        <w:rPr>
          <w:rFonts w:ascii="Arial" w:hAnsi="Arial" w:cs="Arial"/>
          <w:i/>
        </w:rPr>
        <w:t xml:space="preserve"> J Autism Dev Disord</w:t>
      </w:r>
      <w:r w:rsidRPr="00BB38E2">
        <w:rPr>
          <w:rFonts w:ascii="Arial" w:hAnsi="Arial" w:cs="Arial"/>
        </w:rPr>
        <w:t xml:space="preserve">, 45, pp. 830–845. [Online]. Available at: </w:t>
      </w:r>
      <w:hyperlink r:id="rId97" w:history="1">
        <w:r w:rsidRPr="00BB38E2">
          <w:rPr>
            <w:rStyle w:val="Hyperlink"/>
            <w:rFonts w:ascii="Arial" w:hAnsi="Arial" w:cs="Arial"/>
          </w:rPr>
          <w:t>https://link-springer-com.ezproxy.uwtsd.ac.uk/content/pdf/10.1007/s10803-014-2245-0.pdf</w:t>
        </w:r>
      </w:hyperlink>
      <w:r w:rsidRPr="00BB38E2">
        <w:rPr>
          <w:rFonts w:ascii="Arial" w:hAnsi="Arial" w:cs="Arial"/>
        </w:rPr>
        <w:t xml:space="preserve"> [Accessed: 14</w:t>
      </w:r>
      <w:r w:rsidRPr="00BB38E2">
        <w:rPr>
          <w:rFonts w:ascii="Arial" w:hAnsi="Arial" w:cs="Arial"/>
          <w:vertAlign w:val="superscript"/>
        </w:rPr>
        <w:t>th</w:t>
      </w:r>
      <w:r w:rsidRPr="00BB38E2">
        <w:rPr>
          <w:rFonts w:ascii="Arial" w:hAnsi="Arial" w:cs="Arial"/>
        </w:rPr>
        <w:t xml:space="preserve"> March 2019].</w:t>
      </w:r>
    </w:p>
    <w:p w14:paraId="08F49728" w14:textId="77777777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2A579207" w14:textId="77777777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7C89EEBB" w14:textId="77777777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5298741E" w14:textId="77777777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3DAB8A3A" w14:textId="77777777" w:rsidR="00BB38E2" w:rsidRPr="00BB38E2" w:rsidRDefault="00BB38E2" w:rsidP="00BB38E2">
      <w:pPr>
        <w:spacing w:line="360" w:lineRule="auto"/>
        <w:jc w:val="both"/>
        <w:rPr>
          <w:rFonts w:ascii="Arial" w:hAnsi="Arial" w:cs="Arial"/>
        </w:rPr>
      </w:pPr>
    </w:p>
    <w:p w14:paraId="78E2990D" w14:textId="77777777" w:rsidR="00BB38E2" w:rsidRPr="00BB38E2" w:rsidRDefault="00BB38E2" w:rsidP="00BB38E2">
      <w:pPr>
        <w:spacing w:line="360" w:lineRule="auto"/>
        <w:rPr>
          <w:rFonts w:ascii="Arial" w:hAnsi="Arial" w:cs="Arial"/>
        </w:rPr>
      </w:pPr>
    </w:p>
    <w:p w14:paraId="39B714DB" w14:textId="0585B566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br/>
      </w:r>
    </w:p>
    <w:p w14:paraId="3FA7F013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br/>
      </w:r>
    </w:p>
    <w:p w14:paraId="28B1CC90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</w:p>
    <w:p w14:paraId="5286B689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</w:p>
    <w:p w14:paraId="12ADCCCC" w14:textId="77777777" w:rsidR="00F86D45" w:rsidRPr="00BB38E2" w:rsidRDefault="00F86D45" w:rsidP="00BB38E2">
      <w:pPr>
        <w:spacing w:line="360" w:lineRule="auto"/>
        <w:jc w:val="both"/>
        <w:rPr>
          <w:rFonts w:ascii="Arial" w:hAnsi="Arial" w:cs="Arial"/>
        </w:rPr>
      </w:pPr>
    </w:p>
    <w:p w14:paraId="23A62007" w14:textId="77777777" w:rsidR="00397991" w:rsidRPr="00BB38E2" w:rsidRDefault="00397991" w:rsidP="00BB38E2">
      <w:pPr>
        <w:spacing w:line="360" w:lineRule="auto"/>
        <w:jc w:val="both"/>
        <w:rPr>
          <w:rFonts w:ascii="Arial" w:hAnsi="Arial" w:cs="Arial"/>
        </w:rPr>
      </w:pPr>
    </w:p>
    <w:p w14:paraId="372765DD" w14:textId="77777777" w:rsidR="00397991" w:rsidRPr="00BB38E2" w:rsidRDefault="00397991" w:rsidP="00BB38E2">
      <w:pPr>
        <w:spacing w:line="360" w:lineRule="auto"/>
        <w:jc w:val="both"/>
        <w:rPr>
          <w:rFonts w:ascii="Arial" w:hAnsi="Arial" w:cs="Arial"/>
        </w:rPr>
      </w:pPr>
    </w:p>
    <w:p w14:paraId="7D7BA766" w14:textId="77777777" w:rsidR="00397991" w:rsidRPr="00BB38E2" w:rsidRDefault="00397991" w:rsidP="00BB38E2">
      <w:pPr>
        <w:spacing w:line="360" w:lineRule="auto"/>
        <w:jc w:val="both"/>
        <w:rPr>
          <w:rFonts w:ascii="Arial" w:hAnsi="Arial" w:cs="Arial"/>
        </w:rPr>
      </w:pPr>
    </w:p>
    <w:p w14:paraId="39F8F7AF" w14:textId="77777777" w:rsidR="00887C98" w:rsidRPr="00BB38E2" w:rsidRDefault="00887C98" w:rsidP="00BB38E2">
      <w:pPr>
        <w:spacing w:line="360" w:lineRule="auto"/>
        <w:jc w:val="both"/>
        <w:rPr>
          <w:rFonts w:ascii="Arial" w:hAnsi="Arial" w:cs="Arial"/>
        </w:rPr>
      </w:pPr>
    </w:p>
    <w:p w14:paraId="0AD2684C" w14:textId="43DE5221" w:rsidR="00397991" w:rsidRPr="00BB38E2" w:rsidRDefault="00397991" w:rsidP="00BB38E2">
      <w:pPr>
        <w:spacing w:line="360" w:lineRule="auto"/>
        <w:jc w:val="both"/>
        <w:rPr>
          <w:rFonts w:ascii="Arial" w:hAnsi="Arial" w:cs="Arial"/>
        </w:rPr>
      </w:pPr>
    </w:p>
    <w:p w14:paraId="44F7DC50" w14:textId="1E403C33" w:rsidR="00397991" w:rsidRPr="00BB38E2" w:rsidRDefault="00397991" w:rsidP="00BB38E2">
      <w:pPr>
        <w:spacing w:line="360" w:lineRule="auto"/>
        <w:jc w:val="both"/>
        <w:rPr>
          <w:rFonts w:ascii="Arial" w:hAnsi="Arial" w:cs="Arial"/>
        </w:rPr>
      </w:pPr>
      <w:r w:rsidRPr="00BB38E2">
        <w:rPr>
          <w:rFonts w:ascii="Arial" w:hAnsi="Arial" w:cs="Arial"/>
        </w:rPr>
        <w:br/>
      </w:r>
    </w:p>
    <w:p w14:paraId="6405294D" w14:textId="77777777" w:rsidR="00397991" w:rsidRPr="00BB38E2" w:rsidRDefault="00397991" w:rsidP="00BB38E2">
      <w:pPr>
        <w:spacing w:line="360" w:lineRule="auto"/>
        <w:jc w:val="both"/>
        <w:rPr>
          <w:rFonts w:ascii="Arial" w:hAnsi="Arial" w:cs="Arial"/>
        </w:rPr>
      </w:pPr>
    </w:p>
    <w:p w14:paraId="2A2D5593" w14:textId="02F57E7B" w:rsidR="00397991" w:rsidRDefault="00397991" w:rsidP="00397991">
      <w:pPr>
        <w:spacing w:line="360" w:lineRule="auto"/>
        <w:jc w:val="both"/>
        <w:rPr>
          <w:rFonts w:ascii="Arial" w:hAnsi="Arial" w:cs="Arial"/>
        </w:rPr>
      </w:pPr>
    </w:p>
    <w:p w14:paraId="2838BC8C" w14:textId="77777777" w:rsidR="00397991" w:rsidRDefault="00397991" w:rsidP="00397991">
      <w:pPr>
        <w:spacing w:line="360" w:lineRule="auto"/>
        <w:jc w:val="both"/>
        <w:rPr>
          <w:rFonts w:ascii="Arial" w:hAnsi="Arial" w:cs="Arial"/>
        </w:rPr>
      </w:pPr>
    </w:p>
    <w:p w14:paraId="309665B5" w14:textId="77777777" w:rsidR="00635CEA" w:rsidRPr="00F86D45" w:rsidRDefault="00071C50"/>
    <w:sectPr w:rsidR="00635CEA" w:rsidRPr="00F86D45" w:rsidSect="00EC5604">
      <w:headerReference w:type="default" r:id="rId98"/>
      <w:footerReference w:type="even" r:id="rId99"/>
      <w:footerReference w:type="default" r:id="rId10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E8C78E" w14:textId="77777777" w:rsidR="00071C50" w:rsidRDefault="00071C50" w:rsidP="00BB38E2">
      <w:r>
        <w:separator/>
      </w:r>
    </w:p>
  </w:endnote>
  <w:endnote w:type="continuationSeparator" w:id="0">
    <w:p w14:paraId="516E9F64" w14:textId="77777777" w:rsidR="00071C50" w:rsidRDefault="00071C50" w:rsidP="00BB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338E9" w14:textId="77777777" w:rsidR="00BB38E2" w:rsidRDefault="00BB38E2" w:rsidP="00B2368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BD18E" w14:textId="77777777" w:rsidR="00BB38E2" w:rsidRDefault="00BB38E2" w:rsidP="00BB38E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B227B" w14:textId="77777777" w:rsidR="00BB38E2" w:rsidRDefault="00BB38E2" w:rsidP="00B2368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1C50">
      <w:rPr>
        <w:rStyle w:val="PageNumber"/>
        <w:noProof/>
      </w:rPr>
      <w:t>1</w:t>
    </w:r>
    <w:r>
      <w:rPr>
        <w:rStyle w:val="PageNumber"/>
      </w:rPr>
      <w:fldChar w:fldCharType="end"/>
    </w:r>
  </w:p>
  <w:p w14:paraId="569EA134" w14:textId="77777777" w:rsidR="00BB38E2" w:rsidRDefault="00BB38E2" w:rsidP="00BB38E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C2C40C" w14:textId="77777777" w:rsidR="00071C50" w:rsidRDefault="00071C50" w:rsidP="00BB38E2">
      <w:r>
        <w:separator/>
      </w:r>
    </w:p>
  </w:footnote>
  <w:footnote w:type="continuationSeparator" w:id="0">
    <w:p w14:paraId="69455EAF" w14:textId="77777777" w:rsidR="00071C50" w:rsidRDefault="00071C50" w:rsidP="00BB38E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8D4E9" w14:textId="31EECE68" w:rsidR="002C331F" w:rsidRDefault="002C331F">
    <w:pPr>
      <w:pStyle w:val="Header"/>
    </w:pPr>
    <w:r>
      <w:t>Student number 1705335</w:t>
    </w:r>
    <w:r>
      <w:ptab w:relativeTo="margin" w:alignment="center" w:leader="none"/>
    </w:r>
    <w:r>
      <w:ptab w:relativeTo="margin" w:alignment="right" w:leader="none"/>
    </w:r>
    <w:r>
      <w:t>EAEE6003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45"/>
    <w:rsid w:val="000300C6"/>
    <w:rsid w:val="00071C50"/>
    <w:rsid w:val="00133BEE"/>
    <w:rsid w:val="0028488F"/>
    <w:rsid w:val="002C331F"/>
    <w:rsid w:val="00307AA1"/>
    <w:rsid w:val="00397991"/>
    <w:rsid w:val="003D03A5"/>
    <w:rsid w:val="00573538"/>
    <w:rsid w:val="005A2033"/>
    <w:rsid w:val="005E003E"/>
    <w:rsid w:val="00674D92"/>
    <w:rsid w:val="00736886"/>
    <w:rsid w:val="00820E10"/>
    <w:rsid w:val="00887C98"/>
    <w:rsid w:val="00903848"/>
    <w:rsid w:val="00AE7EA4"/>
    <w:rsid w:val="00B80A55"/>
    <w:rsid w:val="00BB38E2"/>
    <w:rsid w:val="00C1462E"/>
    <w:rsid w:val="00EB0ED4"/>
    <w:rsid w:val="00EC5604"/>
    <w:rsid w:val="00F31C8E"/>
    <w:rsid w:val="00F8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9378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86D45"/>
  </w:style>
  <w:style w:type="paragraph" w:styleId="Heading1">
    <w:name w:val="heading 1"/>
    <w:basedOn w:val="Normal"/>
    <w:link w:val="Heading1Char"/>
    <w:uiPriority w:val="9"/>
    <w:qFormat/>
    <w:rsid w:val="00F86D45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D45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F86D4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C8E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B38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8E2"/>
  </w:style>
  <w:style w:type="character" w:styleId="PageNumber">
    <w:name w:val="page number"/>
    <w:basedOn w:val="DefaultParagraphFont"/>
    <w:uiPriority w:val="99"/>
    <w:semiHidden/>
    <w:unhideWhenUsed/>
    <w:rsid w:val="00BB38E2"/>
  </w:style>
  <w:style w:type="paragraph" w:styleId="Header">
    <w:name w:val="header"/>
    <w:basedOn w:val="Normal"/>
    <w:link w:val="HeaderChar"/>
    <w:uiPriority w:val="99"/>
    <w:unhideWhenUsed/>
    <w:rsid w:val="002C33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3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5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01" Type="http://schemas.openxmlformats.org/officeDocument/2006/relationships/fontTable" Target="fontTable.xml"/><Relationship Id="rId10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autismtogether.co.uk/become-an-autism-champion/" TargetMode="External"/><Relationship Id="rId7" Type="http://schemas.openxmlformats.org/officeDocument/2006/relationships/hyperlink" Target="https://www.nurseryworld.co.uk/nursery-world/news/1081288/attachment-key" TargetMode="External"/><Relationship Id="rId8" Type="http://schemas.openxmlformats.org/officeDocument/2006/relationships/hyperlink" Target="file:///C:/Users/Laura_Ellen/Downloads/Artikkel2.pdf" TargetMode="External"/><Relationship Id="rId9" Type="http://schemas.openxmlformats.org/officeDocument/2006/relationships/hyperlink" Target="https://learningtheoriesandfamily.wordpress.com/2013/01/29/33/" TargetMode="External"/><Relationship Id="rId10" Type="http://schemas.openxmlformats.org/officeDocument/2006/relationships/hyperlink" Target="https://socialcare.wales/cms_assets/file-uploads/Early-years-CPD-principles.pdf" TargetMode="External"/><Relationship Id="rId11" Type="http://schemas.openxmlformats.org/officeDocument/2006/relationships/hyperlink" Target="https://careinspectorate.wales/sites/default/files/2018-10/181001-draft-guidance-handbook-Estyn-en.pdf" TargetMode="External"/><Relationship Id="rId12" Type="http://schemas.openxmlformats.org/officeDocument/2006/relationships/hyperlink" Target="https://careinspectorate.wales/" TargetMode="External"/><Relationship Id="rId13" Type="http://schemas.openxmlformats.org/officeDocument/2006/relationships/hyperlink" Target="https://careinspectorate.wales/providing-a-care-service/already-registered-services/self-assessment-service-statement-sass" TargetMode="External"/><Relationship Id="rId14" Type="http://schemas.openxmlformats.org/officeDocument/2006/relationships/hyperlink" Target="https://eric.ed.gov/?id=EJ1120125" TargetMode="External"/><Relationship Id="rId15" Type="http://schemas.openxmlformats.org/officeDocument/2006/relationships/hyperlink" Target="https://www.verywellmind.com/social-learning-theory-2795074" TargetMode="External"/><Relationship Id="rId16" Type="http://schemas.openxmlformats.org/officeDocument/2006/relationships/hyperlink" Target="http://www.childrensrights.wales/" TargetMode="External"/><Relationship Id="rId17" Type="http://schemas.openxmlformats.org/officeDocument/2006/relationships/hyperlink" Target="https://books.google.co.uk/books?hl=en&amp;lr=&amp;id=K1eHBAAAQBAJ&amp;oi=fnd&amp;pg=PR3&amp;dq=the+mosaic+approach&amp;ots=BBNzDNZChF&amp;sig=e_MXsFh7XJI33mSd6HOzKpmLcbQ" TargetMode="External"/><Relationship Id="rId18" Type="http://schemas.openxmlformats.org/officeDocument/2006/relationships/hyperlink" Target="http://www.bbc.co.uk/earth/story/20160420-how-nature-is-good-for-our-health-and-happiness" TargetMode="External"/><Relationship Id="rId19" Type="http://schemas.openxmlformats.org/officeDocument/2006/relationships/hyperlink" Target="http://www.mierjs.in/ojs/index.php/mjestp/article/view/161/135" TargetMode="External"/><Relationship Id="rId30" Type="http://schemas.openxmlformats.org/officeDocument/2006/relationships/hyperlink" Target="https://www.forestschoolassociation.org/what-is-forest-school/" TargetMode="External"/><Relationship Id="rId31" Type="http://schemas.openxmlformats.org/officeDocument/2006/relationships/hyperlink" Target="https://www.foundationeducation.edu.au/articles/2018/11/health-and-safety-childcare" TargetMode="External"/><Relationship Id="rId32" Type="http://schemas.openxmlformats.org/officeDocument/2006/relationships/hyperlink" Target="http://labs.psychology.illinois.edu/~rcfraley/attachment.htm" TargetMode="External"/><Relationship Id="rId33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34" Type="http://schemas.openxmlformats.org/officeDocument/2006/relationships/hyperlink" Target="file:///C:/Users/fwtal/AppData/Local/Packages/Microsoft.MicrosoftEdge_8wekyb3d8bbwe/TempState/Downloads/Knowledge_sharing_and_technolo.pdf" TargetMode="External"/><Relationship Id="rId35" Type="http://schemas.openxmlformats.org/officeDocument/2006/relationships/hyperlink" Target="https://www.gov.uk/government/publications/guide-to-the-general-data-protection-regulation" TargetMode="External"/><Relationship Id="rId36" Type="http://schemas.openxmlformats.org/officeDocument/2006/relationships/hyperlink" Target="https://www.gov.uk/government/publications/30-hours-free-childcare-la-and-early-years-provider-guide" TargetMode="External"/><Relationship Id="rId37" Type="http://schemas.openxmlformats.org/officeDocument/2006/relationships/hyperlink" Target="https://journals-sagepub-com.ezproxy.uwtsd.ac.uk/doi/full/10.1177/1476718X11407983" TargetMode="External"/><Relationship Id="rId38" Type="http://schemas.openxmlformats.org/officeDocument/2006/relationships/hyperlink" Target="https://www.ncbi.nlm.nih.gov/pmc/articles/PMC4425138/" TargetMode="External"/><Relationship Id="rId39" Type="http://schemas.openxmlformats.org/officeDocument/2006/relationships/hyperlink" Target="http://www.healthyfoodhealthyplanet.org/about/involving-the-children/" TargetMode="External"/><Relationship Id="rId50" Type="http://schemas.openxmlformats.org/officeDocument/2006/relationships/hyperlink" Target="https://eyfs.info/articles.html/personal-social-and-emotional-development/attachment-theory-and-the-key-person-approach-r64/" TargetMode="External"/><Relationship Id="rId51" Type="http://schemas.openxmlformats.org/officeDocument/2006/relationships/hyperlink" Target="https://minimeyoga.com/" TargetMode="External"/><Relationship Id="rId52" Type="http://schemas.openxmlformats.org/officeDocument/2006/relationships/hyperlink" Target="https://www.autism.org.uk/get-involved/media-centre/news/2016-12-21-education-wales.aspx" TargetMode="External"/><Relationship Id="rId53" Type="http://schemas.openxmlformats.org/officeDocument/2006/relationships/hyperlink" Target="https://www.autism.org.uk/professionals/teachers/teaching-young-children.aspx" TargetMode="External"/><Relationship Id="rId54" Type="http://schemas.openxmlformats.org/officeDocument/2006/relationships/hyperlink" Target="https://www.nice.org.uk/guidance/lifestyle-and-wellbeing" TargetMode="External"/><Relationship Id="rId55" Type="http://schemas.openxmlformats.org/officeDocument/2006/relationships/hyperlink" Target="https://search-proquest-com.ezproxy.uwtsd.ac.uk/docview/1786464311?accountid=130472&amp;rfr_id=info%3Axri%2Fsid%3Aprimo" TargetMode="External"/><Relationship Id="rId56" Type="http://schemas.openxmlformats.org/officeDocument/2006/relationships/hyperlink" Target="https://www.gov.uk/government/collections/national-minimum-standards" TargetMode="External"/><Relationship Id="rId57" Type="http://schemas.openxmlformats.org/officeDocument/2006/relationships/hyperlink" Target="https://www.nurseryworld.co.uk/nursery-world/news/1086746/round-house" TargetMode="External"/><Relationship Id="rId58" Type="http://schemas.openxmlformats.org/officeDocument/2006/relationships/hyperlink" Target="https://www.lgiu.org.uk/wp-content/uploads/2013/07/Getting-it-right-first-time-&#8211;-Ofsted-early-years-good-practice-report.pdf" TargetMode="External"/><Relationship Id="rId59" Type="http://schemas.openxmlformats.org/officeDocument/2006/relationships/hyperlink" Target="https://www.open.edu/openlearn/ocw/mod/oucontent/view.php?id=2024&amp;printable=1" TargetMode="External"/><Relationship Id="rId70" Type="http://schemas.openxmlformats.org/officeDocument/2006/relationships/hyperlink" Target="https://www.rospa.com/play-safety/advice/fencing/" TargetMode="External"/><Relationship Id="rId71" Type="http://schemas.openxmlformats.org/officeDocument/2006/relationships/hyperlink" Target="https://www.rospa.com/play-safety/advice/design/" TargetMode="External"/><Relationship Id="rId72" Type="http://schemas.openxmlformats.org/officeDocument/2006/relationships/hyperlink" Target="https://www.rospa.com/play-safety/advice/en1176-equipment-standard/" TargetMode="External"/><Relationship Id="rId73" Type="http://schemas.openxmlformats.org/officeDocument/2006/relationships/hyperlink" Target="https://www.rospa.com/play-safety/advice/legal-aspects/" TargetMode="External"/><Relationship Id="rId74" Type="http://schemas.openxmlformats.org/officeDocument/2006/relationships/hyperlink" Target="https://www.rospa.com/play-safety/advice/surfacing/" TargetMode="External"/><Relationship Id="rId75" Type="http://schemas.openxmlformats.org/officeDocument/2006/relationships/hyperlink" Target="https://www.rospa.com/play-safety/advice/code-of-practice/" TargetMode="External"/><Relationship Id="rId76" Type="http://schemas.openxmlformats.org/officeDocument/2006/relationships/hyperlink" Target="https://www.rospa.com/play-safety/advice/risk-assessment/" TargetMode="External"/><Relationship Id="rId77" Type="http://schemas.openxmlformats.org/officeDocument/2006/relationships/hyperlink" Target="https://search-proquest-com.ezproxy.uwtsd.ac.uk/docview/1428362938?accountid=130472&amp;rfr_id=info%3Axri%2Fsid%3Aprimo" TargetMode="External"/><Relationship Id="rId78" Type="http://schemas.openxmlformats.org/officeDocument/2006/relationships/hyperlink" Target="https://search-proquest-com.ezproxy.uwtsd.ac.uk/docview/1818040432?accountid=130472&amp;rfr_id=info%3Axri%2Fsid%3Aprimo" TargetMode="External"/><Relationship Id="rId79" Type="http://schemas.openxmlformats.org/officeDocument/2006/relationships/hyperlink" Target="https://www.foundationyears.org.uk/files/2011/10/Guide_to_the_EYFS_in_Steiner_Wardorf_settings1.pdf" TargetMode="External"/><Relationship Id="rId90" Type="http://schemas.openxmlformats.org/officeDocument/2006/relationships/hyperlink" Target="https://walesppa.org/quality-for-all/" TargetMode="External"/><Relationship Id="rId91" Type="http://schemas.openxmlformats.org/officeDocument/2006/relationships/hyperlink" Target="https://gov.wales/docs/phhs/publications/foodandhealth/090414guidelinesen.pdf" TargetMode="External"/><Relationship Id="rId92" Type="http://schemas.openxmlformats.org/officeDocument/2006/relationships/hyperlink" Target="https://beta.gov.wales/sites/default/files/publications/2018-02/foundation-phase-framework-revised-2015.pdf" TargetMode="External"/><Relationship Id="rId93" Type="http://schemas.openxmlformats.org/officeDocument/2006/relationships/hyperlink" Target="https://gov.wales/docs/dsjlg/publications/cyp/151106-core-aims-comprehensive-version-en.pdf" TargetMode="External"/><Relationship Id="rId94" Type="http://schemas.openxmlformats.org/officeDocument/2006/relationships/hyperlink" Target="https://careinspectorate.wales/sites/default/files/2018-01/160411regchildcareen.pdf" TargetMode="External"/><Relationship Id="rId95" Type="http://schemas.openxmlformats.org/officeDocument/2006/relationships/hyperlink" Target="https://beta.gov.wales/sites/default/files/publications/2018-04/foundation-phase-nursery-guide-for-parents-and-carers.pdf" TargetMode="External"/><Relationship Id="rId96" Type="http://schemas.openxmlformats.org/officeDocument/2006/relationships/hyperlink" Target="https://beta.gov.wales/sites/default/files/publications/2019-01/ways-of-supporting-learners-with-autistic-spectrum-disorder-asd.pdf" TargetMode="External"/><Relationship Id="rId97" Type="http://schemas.openxmlformats.org/officeDocument/2006/relationships/hyperlink" Target="https://link-springer-com.ezproxy.uwtsd.ac.uk/content/pdf/10.1007/s10803-014-2245-0.pdf" TargetMode="External"/><Relationship Id="rId98" Type="http://schemas.openxmlformats.org/officeDocument/2006/relationships/header" Target="header1.xml"/><Relationship Id="rId99" Type="http://schemas.openxmlformats.org/officeDocument/2006/relationships/footer" Target="footer1.xml"/><Relationship Id="rId20" Type="http://schemas.openxmlformats.org/officeDocument/2006/relationships/hyperlink" Target="https://search-proquest-com.ezproxy.uwtsd.ac.uk/docview/1938838579?accountid=130472&amp;rfr_id=info%3Axri%2Fsid%3Aprimo" TargetMode="External"/><Relationship Id="rId21" Type="http://schemas.openxmlformats.org/officeDocument/2006/relationships/hyperlink" Target="https://learning.gov.wales/docs/learningwales/publications/130424-framework-for-childrens-learning-en.pdf" TargetMode="External"/><Relationship Id="rId22" Type="http://schemas.openxmlformats.org/officeDocument/2006/relationships/hyperlink" Target="http://www.designedtosmile.org/welcome-croeso/welcome/" TargetMode="External"/><Relationship Id="rId23" Type="http://schemas.openxmlformats.org/officeDocument/2006/relationships/hyperlink" Target="https://www.gov.uk/government/publications/health-and-safety-advice-for-schools/responsibilities-and-duties-for-schools" TargetMode="External"/><Relationship Id="rId24" Type="http://schemas.openxmlformats.org/officeDocument/2006/relationships/hyperlink" Target="https://www.dewis.wales/challenging-behaviour-cyp" TargetMode="External"/><Relationship Id="rId25" Type="http://schemas.openxmlformats.org/officeDocument/2006/relationships/hyperlink" Target="http://www.earlyyearscareers.com/eyc/careers-in-childcare/top-tips-building-secure-bond-your-key-child/" TargetMode="External"/><Relationship Id="rId26" Type="http://schemas.openxmlformats.org/officeDocument/2006/relationships/hyperlink" Target="http://www.earlyyearscareers.com/eyc/ey-practice/supporting-development-mealtimes/" TargetMode="External"/><Relationship Id="rId27" Type="http://schemas.openxmlformats.org/officeDocument/2006/relationships/hyperlink" Target="http://dnn.essex.gov.uk/Portals/49/Documents/Business/Equality%20Act%202010%20Summary%20Guidance%20for%20Settings.pdf" TargetMode="External"/><Relationship Id="rId28" Type="http://schemas.openxmlformats.org/officeDocument/2006/relationships/hyperlink" Target="https://www.esomar.org/uploads/public/knowledge-and-standards/codes-and-guidelines/ESOMAR_Codes-and-Guidelines_Interviewing-Children-and-Young-People.pdf" TargetMode="External"/><Relationship Id="rId29" Type="http://schemas.openxmlformats.org/officeDocument/2006/relationships/hyperlink" Target="https://www.food.gov.uk/business-guidance/safer-food-better-business" TargetMode="External"/><Relationship Id="rId40" Type="http://schemas.openxmlformats.org/officeDocument/2006/relationships/hyperlink" Target="http://www.hse.gov.uk/legislation/hswa.htm" TargetMode="External"/><Relationship Id="rId41" Type="http://schemas.openxmlformats.org/officeDocument/2006/relationships/hyperlink" Target="http://www.hse.gov.uk/research/crr_pdf/2002/crr02426.pdf" TargetMode="External"/><Relationship Id="rId42" Type="http://schemas.openxmlformats.org/officeDocument/2006/relationships/hyperlink" Target="https://www-dawsonera-com.ezproxy.uwtsd.ac.uk/readonline/9781907241475" TargetMode="External"/><Relationship Id="rId43" Type="http://schemas.openxmlformats.org/officeDocument/2006/relationships/hyperlink" Target="https://www.tandfonline.com/doi/full/10.1080/10409289.2017.1341806?src=recsys" TargetMode="External"/><Relationship Id="rId44" Type="http://schemas.openxmlformats.org/officeDocument/2006/relationships/hyperlink" Target="https://www-dawsonera-com.ezproxy.uwtsd.ac.uk/abstract/9781446287064" TargetMode="External"/><Relationship Id="rId45" Type="http://schemas.openxmlformats.org/officeDocument/2006/relationships/hyperlink" Target="https://www.google.com/search?client=safari&amp;rls=en&amp;q=Fine+and+gross+motor+skills+development+in+daycare&amp;ie=UTF-8&amp;oe=UTF-8" TargetMode="External"/><Relationship Id="rId46" Type="http://schemas.openxmlformats.org/officeDocument/2006/relationships/hyperlink" Target="http://www.legislation.gov.uk/ukpga/2014/6/pdfs/ukpga_20140006_en.pdf" TargetMode="External"/><Relationship Id="rId47" Type="http://schemas.openxmlformats.org/officeDocument/2006/relationships/hyperlink" Target="http://www.legislation.gov.uk/ukpga/2018/12/enacted" TargetMode="External"/><Relationship Id="rId48" Type="http://schemas.openxmlformats.org/officeDocument/2006/relationships/hyperlink" Target="https://www.sciencedirect.com/science/article/pii/S1877042815016298" TargetMode="External"/><Relationship Id="rId49" Type="http://schemas.openxmlformats.org/officeDocument/2006/relationships/hyperlink" Target="https://www-dawsonera-com.ezproxy.uwtsd.ac.uk/readonline/9780335263394" TargetMode="External"/><Relationship Id="rId60" Type="http://schemas.openxmlformats.org/officeDocument/2006/relationships/hyperlink" Target="https://www.researchgate.net/publication/276900461_Opportunities_knock_Mediation_of_peer-relations_during_meal-time_in_toddler_groups" TargetMode="External"/><Relationship Id="rId61" Type="http://schemas.openxmlformats.org/officeDocument/2006/relationships/hyperlink" Target="file:///C:/Users/fwtal/AppData/Local/Packages/Microsoft.MicrosoftEdge_8wekyb3d8bbwe/TempState/Downloads/2300-3475-1-PB%20(1).pdf" TargetMode="External"/><Relationship Id="rId62" Type="http://schemas.openxmlformats.org/officeDocument/2006/relationships/hyperlink" Target="https://www.pacey.org.uk" TargetMode="External"/><Relationship Id="rId63" Type="http://schemas.openxmlformats.org/officeDocument/2006/relationships/hyperlink" Target="http://www.playwales.org.uk/eng/walesplaypolicy" TargetMode="External"/><Relationship Id="rId64" Type="http://schemas.openxmlformats.org/officeDocument/2006/relationships/hyperlink" Target="http://www.curee.co.uk/files/publication/1230895917/How_does_involving_the_children_in_classroom_planning_affect_their_learning.pdf" TargetMode="External"/><Relationship Id="rId65" Type="http://schemas.openxmlformats.org/officeDocument/2006/relationships/hyperlink" Target="https://www.reggiochildren.it/identita/reggio-emilia-approach/?lang=en" TargetMode="External"/><Relationship Id="rId66" Type="http://schemas.openxmlformats.org/officeDocument/2006/relationships/hyperlink" Target="https://web-b-ebscohost-com.ezproxy.uwtsd.ac.uk/ehost/pdfviewer/pdfviewer?vid=1&amp;sid=f444cab8-c7cb-455f-8199-af4f3a5fe1a9%40sessionmgr101" TargetMode="External"/><Relationship Id="rId67" Type="http://schemas.openxmlformats.org/officeDocument/2006/relationships/hyperlink" Target="https://digitalcommons.acu.edu/cgi/viewcontent.cgi?article=1000&amp;context=metl" TargetMode="External"/><Relationship Id="rId68" Type="http://schemas.openxmlformats.org/officeDocument/2006/relationships/hyperlink" Target="https://www.gov.uk/government/publications/sure-start-childrens-centres" TargetMode="External"/><Relationship Id="rId69" Type="http://schemas.openxmlformats.org/officeDocument/2006/relationships/hyperlink" Target="https://www.theguardian.com/lifeandstyle/gardening-blog/2016/apr/07/how-gardening-helped-my-autistic-son-to-blossom" TargetMode="External"/><Relationship Id="rId100" Type="http://schemas.openxmlformats.org/officeDocument/2006/relationships/footer" Target="footer2.xml"/><Relationship Id="rId80" Type="http://schemas.openxmlformats.org/officeDocument/2006/relationships/hyperlink" Target="https://dera.ioe.ac.uk/18189/2/SSU-SF-2004-01.pdf" TargetMode="External"/><Relationship Id="rId81" Type="http://schemas.openxmlformats.org/officeDocument/2006/relationships/hyperlink" Target="https://www.tameside.gov.uk/Surestart/Regulation-of-Childcare" TargetMode="External"/><Relationship Id="rId82" Type="http://schemas.openxmlformats.org/officeDocument/2006/relationships/hyperlink" Target="https://www.unicef.org/rightsite/files/uncrcchilldfriendlylanguage.pdf" TargetMode="External"/><Relationship Id="rId83" Type="http://schemas.openxmlformats.org/officeDocument/2006/relationships/hyperlink" Target="https://www-dawsonera-com.ezproxy.uwtsd.ac.uk/readonline/9780857253316" TargetMode="External"/><Relationship Id="rId84" Type="http://schemas.openxmlformats.org/officeDocument/2006/relationships/hyperlink" Target="https://gov.wales/food-and-nutrition-childcare-settings-standards-guidelines-and-menu-planning" TargetMode="External"/><Relationship Id="rId85" Type="http://schemas.openxmlformats.org/officeDocument/2006/relationships/hyperlink" Target="https://learning.gov.wales/docs/learningwales/publications/140827-foundation-phase-observation-and-assessment-practitioner-events-2010-report-en.pdf" TargetMode="External"/><Relationship Id="rId86" Type="http://schemas.openxmlformats.org/officeDocument/2006/relationships/hyperlink" Target="https://learning.gov.wales/docs/learningwales/publications/141013-first-steps-outdoors-en.pdf" TargetMode="External"/><Relationship Id="rId87" Type="http://schemas.openxmlformats.org/officeDocument/2006/relationships/hyperlink" Target="https://beta.gov.wales/sites/default/files/publications/2019-03/190312-nutrition-guidance-section-4.pdf" TargetMode="External"/><Relationship Id="rId88" Type="http://schemas.openxmlformats.org/officeDocument/2006/relationships/hyperlink" Target="https://learning.gov.wales/docs/learningwales/publications/140828-foundation-phase-outdoor-learning-handbook-en.pdf" TargetMode="External"/><Relationship Id="rId89" Type="http://schemas.openxmlformats.org/officeDocument/2006/relationships/hyperlink" Target="https://socialcare.wales/cms_assets/hub-downloads/Welsh_language_skills_in_your_workforce-_Early_Years_and_Childca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16</Pages>
  <Words>4843</Words>
  <Characters>27611</Characters>
  <Application>Microsoft Macintosh Word</Application>
  <DocSecurity>0</DocSecurity>
  <Lines>230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Early years careers. (2016) ‘Top Tips on building a secure bond with your key ch</vt:lpstr>
      <vt:lpstr>Gubbels, J., Gerards, S., and Kremers, S. (2015) Use of Food Practices by Childc</vt:lpstr>
      <vt:lpstr>https://www.ncbi.nlm.nih.gov/pmc/articles/PMC4425138/</vt:lpstr>
      <vt:lpstr>[Accessed: 20.3.2019]</vt:lpstr>
      <vt:lpstr>Welsh Government. (2019) Food and nutrition for childcare settings: standards, g</vt:lpstr>
      <vt:lpstr>https://gov.wales/food-and-nutrition-childcare-settings-standards-guidelines-and</vt:lpstr>
      <vt:lpstr>[Accessed: 20.3.2019]</vt:lpstr>
    </vt:vector>
  </TitlesOfParts>
  <LinksUpToDate>false</LinksUpToDate>
  <CharactersWithSpaces>32390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Gale</dc:creator>
  <cp:keywords/>
  <dc:description/>
  <cp:lastModifiedBy>Amanda Gale</cp:lastModifiedBy>
  <cp:revision>4</cp:revision>
  <dcterms:created xsi:type="dcterms:W3CDTF">2019-03-21T20:36:00Z</dcterms:created>
  <dcterms:modified xsi:type="dcterms:W3CDTF">2019-03-22T22:59:00Z</dcterms:modified>
</cp:coreProperties>
</file>