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3F45D" w14:textId="3F1AB35D" w:rsidR="00D5164D" w:rsidRDefault="00D5164D" w:rsidP="004445FA">
      <w:pPr>
        <w:jc w:val="center"/>
      </w:pPr>
    </w:p>
    <w:p w14:paraId="45693EBF" w14:textId="77777777" w:rsidR="004445FA" w:rsidRDefault="004445FA" w:rsidP="004445FA"/>
    <w:p w14:paraId="1749F50D" w14:textId="77777777" w:rsidR="00864111" w:rsidRDefault="00864111" w:rsidP="00864111">
      <w:pPr>
        <w:pStyle w:val="Title"/>
      </w:pPr>
    </w:p>
    <w:p w14:paraId="4B19B465" w14:textId="77777777" w:rsidR="00864111" w:rsidRDefault="00864111" w:rsidP="00864111">
      <w:pPr>
        <w:pStyle w:val="Title"/>
      </w:pPr>
    </w:p>
    <w:p w14:paraId="5ACE5BAB" w14:textId="77777777" w:rsidR="00864111" w:rsidRDefault="00864111" w:rsidP="00864111">
      <w:pPr>
        <w:pStyle w:val="Title"/>
      </w:pPr>
    </w:p>
    <w:p w14:paraId="3B7812F5" w14:textId="77777777" w:rsidR="00864111" w:rsidRDefault="00864111" w:rsidP="00864111">
      <w:pPr>
        <w:pStyle w:val="Title"/>
      </w:pPr>
    </w:p>
    <w:p w14:paraId="1C3880FB" w14:textId="77777777" w:rsidR="00864111" w:rsidRDefault="00864111" w:rsidP="00864111">
      <w:pPr>
        <w:pStyle w:val="Title"/>
      </w:pPr>
    </w:p>
    <w:p w14:paraId="62FDB4ED" w14:textId="1583DAF3" w:rsidR="00864111" w:rsidRDefault="00864111" w:rsidP="00864111">
      <w:pPr>
        <w:pStyle w:val="Title"/>
      </w:pPr>
      <w:r w:rsidRPr="008D4D41">
        <w:t>Developing a new landscape for customer care</w:t>
      </w:r>
    </w:p>
    <w:p w14:paraId="32FB3ABC" w14:textId="77777777" w:rsidR="00864111" w:rsidRDefault="00864111" w:rsidP="00864111">
      <w:pPr>
        <w:jc w:val="center"/>
      </w:pPr>
      <w:r w:rsidRPr="00864111">
        <w:rPr>
          <w:b/>
          <w:bCs/>
        </w:rPr>
        <w:t>Student name:</w:t>
      </w:r>
      <w:r>
        <w:t xml:space="preserve"> Loredana Bortos</w:t>
      </w:r>
    </w:p>
    <w:p w14:paraId="60D3A8AF" w14:textId="2C3FDE59" w:rsidR="00864111" w:rsidRDefault="00864111" w:rsidP="00864111">
      <w:pPr>
        <w:jc w:val="center"/>
      </w:pPr>
      <w:r w:rsidRPr="00864111">
        <w:rPr>
          <w:b/>
          <w:bCs/>
        </w:rPr>
        <w:t>Student ID:</w:t>
      </w:r>
      <w:r>
        <w:t xml:space="preserve"> 1815991</w:t>
      </w:r>
    </w:p>
    <w:p w14:paraId="2941D712" w14:textId="27C5281C" w:rsidR="00864111" w:rsidRPr="00864111" w:rsidRDefault="00864111" w:rsidP="00864111">
      <w:pPr>
        <w:jc w:val="center"/>
      </w:pPr>
      <w:r w:rsidRPr="00864111">
        <w:rPr>
          <w:b/>
          <w:bCs/>
        </w:rPr>
        <w:t>Module code:</w:t>
      </w:r>
      <w:r w:rsidRPr="008D4D41">
        <w:tab/>
        <w:t>BMMB7013</w:t>
      </w:r>
    </w:p>
    <w:p w14:paraId="3A12D81E" w14:textId="53FDDBB2" w:rsidR="00864111" w:rsidRDefault="00864111" w:rsidP="00864111">
      <w:pPr>
        <w:jc w:val="center"/>
      </w:pPr>
      <w:r w:rsidRPr="00864111">
        <w:rPr>
          <w:b/>
          <w:bCs/>
        </w:rPr>
        <w:t>Lecturer:</w:t>
      </w:r>
      <w:r>
        <w:t xml:space="preserve"> </w:t>
      </w:r>
      <w:r w:rsidRPr="008D4D41">
        <w:t>Robyn Griffiths</w:t>
      </w:r>
    </w:p>
    <w:p w14:paraId="10A7AF93" w14:textId="0C076782" w:rsidR="00864111" w:rsidRDefault="00864111" w:rsidP="00864111">
      <w:pPr>
        <w:spacing w:line="259" w:lineRule="auto"/>
        <w:jc w:val="left"/>
      </w:pPr>
      <w:r>
        <w:br w:type="page"/>
      </w:r>
    </w:p>
    <w:p w14:paraId="1853D421" w14:textId="75A818BA" w:rsidR="00864111" w:rsidRDefault="00864111">
      <w:pPr>
        <w:spacing w:line="259" w:lineRule="auto"/>
        <w:jc w:val="left"/>
      </w:pPr>
    </w:p>
    <w:p w14:paraId="16759AE2" w14:textId="4D142171" w:rsidR="004445FA" w:rsidRDefault="004445FA" w:rsidP="004445FA">
      <w:pPr>
        <w:jc w:val="center"/>
        <w:rPr>
          <w:b/>
        </w:rPr>
      </w:pPr>
      <w:r w:rsidRPr="004445FA">
        <w:rPr>
          <w:b/>
        </w:rPr>
        <w:t>Executive Summary</w:t>
      </w:r>
    </w:p>
    <w:p w14:paraId="14625503" w14:textId="77777777" w:rsidR="00BF6664" w:rsidRDefault="00B34389" w:rsidP="00B34389">
      <w:r w:rsidRPr="00B34389">
        <w:t>In this report, the external and internal environments of Travelodge have been evaluated using the PESTLE Framework and SWOT analysis. The VRIO and RBV models have been used to assess the resources of the organisation and their importance in strategic management. This report will also provide a strategic plan to develop the customer service capability of the company.</w:t>
      </w:r>
      <w:r>
        <w:t xml:space="preserve"> This report has gone through some essential areas of strategic management which includes the development of a plan to make customers service better. Following this some recommendations has been provided to make the customer service better. </w:t>
      </w:r>
    </w:p>
    <w:p w14:paraId="38C38261" w14:textId="6E8C388C" w:rsidR="00AB125F" w:rsidRDefault="00AB125F" w:rsidP="00B34389">
      <w:pPr>
        <w:rPr>
          <w:b/>
        </w:rPr>
      </w:pPr>
      <w:r>
        <w:rPr>
          <w:b/>
        </w:rPr>
        <w:br w:type="page"/>
      </w:r>
    </w:p>
    <w:sdt>
      <w:sdtPr>
        <w:rPr>
          <w:rFonts w:ascii="Times New Roman" w:eastAsiaTheme="minorHAnsi" w:hAnsi="Times New Roman" w:cstheme="minorBidi"/>
          <w:color w:val="auto"/>
          <w:sz w:val="24"/>
          <w:szCs w:val="22"/>
          <w:lang w:val="en-GB"/>
        </w:rPr>
        <w:id w:val="-87856165"/>
        <w:docPartObj>
          <w:docPartGallery w:val="Table of Contents"/>
          <w:docPartUnique/>
        </w:docPartObj>
      </w:sdtPr>
      <w:sdtEndPr>
        <w:rPr>
          <w:b/>
          <w:bCs/>
          <w:noProof/>
        </w:rPr>
      </w:sdtEndPr>
      <w:sdtContent>
        <w:p w14:paraId="69598BF6" w14:textId="5D5412CC" w:rsidR="007254E4" w:rsidRPr="00CE0C10" w:rsidRDefault="007254E4" w:rsidP="00CE0C10">
          <w:pPr>
            <w:pStyle w:val="TOCHeading"/>
            <w:jc w:val="center"/>
            <w:rPr>
              <w:rFonts w:ascii="Times New Roman" w:hAnsi="Times New Roman" w:cs="Times New Roman"/>
              <w:b/>
              <w:bCs/>
              <w:color w:val="auto"/>
              <w:sz w:val="24"/>
              <w:szCs w:val="24"/>
            </w:rPr>
          </w:pPr>
          <w:r w:rsidRPr="00CE0C10">
            <w:rPr>
              <w:rFonts w:ascii="Times New Roman" w:hAnsi="Times New Roman" w:cs="Times New Roman"/>
              <w:b/>
              <w:bCs/>
              <w:color w:val="auto"/>
              <w:sz w:val="24"/>
              <w:szCs w:val="24"/>
            </w:rPr>
            <w:t>Table of Contents</w:t>
          </w:r>
        </w:p>
        <w:p w14:paraId="3DEE6FF0" w14:textId="03B53523" w:rsidR="006F592E" w:rsidRDefault="007254E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9777050" w:history="1">
            <w:r w:rsidR="006F592E" w:rsidRPr="00011008">
              <w:rPr>
                <w:rStyle w:val="Hyperlink"/>
                <w:noProof/>
              </w:rPr>
              <w:t>Relationship between the external context of an organisation and its internal context and their impact on strategy (pestle Swot VRIO RBV)</w:t>
            </w:r>
            <w:r w:rsidR="006F592E">
              <w:rPr>
                <w:noProof/>
                <w:webHidden/>
              </w:rPr>
              <w:tab/>
            </w:r>
            <w:r w:rsidR="006F592E">
              <w:rPr>
                <w:noProof/>
                <w:webHidden/>
              </w:rPr>
              <w:fldChar w:fldCharType="begin"/>
            </w:r>
            <w:r w:rsidR="006F592E">
              <w:rPr>
                <w:noProof/>
                <w:webHidden/>
              </w:rPr>
              <w:instrText xml:space="preserve"> PAGEREF _Toc119777050 \h </w:instrText>
            </w:r>
            <w:r w:rsidR="006F592E">
              <w:rPr>
                <w:noProof/>
                <w:webHidden/>
              </w:rPr>
            </w:r>
            <w:r w:rsidR="006F592E">
              <w:rPr>
                <w:noProof/>
                <w:webHidden/>
              </w:rPr>
              <w:fldChar w:fldCharType="separate"/>
            </w:r>
            <w:r w:rsidR="006F592E">
              <w:rPr>
                <w:noProof/>
                <w:webHidden/>
              </w:rPr>
              <w:t>5</w:t>
            </w:r>
            <w:r w:rsidR="006F592E">
              <w:rPr>
                <w:noProof/>
                <w:webHidden/>
              </w:rPr>
              <w:fldChar w:fldCharType="end"/>
            </w:r>
          </w:hyperlink>
        </w:p>
        <w:p w14:paraId="7F492406" w14:textId="0BFBCFF7" w:rsidR="006F592E" w:rsidRDefault="00000000">
          <w:pPr>
            <w:pStyle w:val="TOC1"/>
            <w:tabs>
              <w:tab w:val="right" w:leader="dot" w:pos="9350"/>
            </w:tabs>
            <w:rPr>
              <w:rFonts w:asciiTheme="minorHAnsi" w:eastAsiaTheme="minorEastAsia" w:hAnsiTheme="minorHAnsi"/>
              <w:noProof/>
              <w:sz w:val="22"/>
              <w:lang w:eastAsia="en-GB"/>
            </w:rPr>
          </w:pPr>
          <w:hyperlink w:anchor="_Toc119777051" w:history="1">
            <w:r w:rsidR="006F592E" w:rsidRPr="00011008">
              <w:rPr>
                <w:rStyle w:val="Hyperlink"/>
                <w:noProof/>
              </w:rPr>
              <w:t>Critically evaluate competitive and development strategies in the context of contemporary strategic management issues</w:t>
            </w:r>
            <w:r w:rsidR="006F592E">
              <w:rPr>
                <w:noProof/>
                <w:webHidden/>
              </w:rPr>
              <w:tab/>
            </w:r>
            <w:r w:rsidR="006F592E">
              <w:rPr>
                <w:noProof/>
                <w:webHidden/>
              </w:rPr>
              <w:fldChar w:fldCharType="begin"/>
            </w:r>
            <w:r w:rsidR="006F592E">
              <w:rPr>
                <w:noProof/>
                <w:webHidden/>
              </w:rPr>
              <w:instrText xml:space="preserve"> PAGEREF _Toc119777051 \h </w:instrText>
            </w:r>
            <w:r w:rsidR="006F592E">
              <w:rPr>
                <w:noProof/>
                <w:webHidden/>
              </w:rPr>
            </w:r>
            <w:r w:rsidR="006F592E">
              <w:rPr>
                <w:noProof/>
                <w:webHidden/>
              </w:rPr>
              <w:fldChar w:fldCharType="separate"/>
            </w:r>
            <w:r w:rsidR="006F592E">
              <w:rPr>
                <w:noProof/>
                <w:webHidden/>
              </w:rPr>
              <w:t>10</w:t>
            </w:r>
            <w:r w:rsidR="006F592E">
              <w:rPr>
                <w:noProof/>
                <w:webHidden/>
              </w:rPr>
              <w:fldChar w:fldCharType="end"/>
            </w:r>
          </w:hyperlink>
        </w:p>
        <w:p w14:paraId="33F7F237" w14:textId="1627247D" w:rsidR="006F592E" w:rsidRDefault="00000000">
          <w:pPr>
            <w:pStyle w:val="TOC1"/>
            <w:tabs>
              <w:tab w:val="right" w:leader="dot" w:pos="9350"/>
            </w:tabs>
            <w:rPr>
              <w:rFonts w:asciiTheme="minorHAnsi" w:eastAsiaTheme="minorEastAsia" w:hAnsiTheme="minorHAnsi"/>
              <w:noProof/>
              <w:sz w:val="22"/>
              <w:lang w:eastAsia="en-GB"/>
            </w:rPr>
          </w:pPr>
          <w:hyperlink w:anchor="_Toc119777052" w:history="1">
            <w:r w:rsidR="006F592E" w:rsidRPr="00011008">
              <w:rPr>
                <w:rStyle w:val="Hyperlink"/>
                <w:noProof/>
              </w:rPr>
              <w:t>Assess the key factors for the shaping and implementation of innovative strategies</w:t>
            </w:r>
            <w:r w:rsidR="006F592E">
              <w:rPr>
                <w:noProof/>
                <w:webHidden/>
              </w:rPr>
              <w:tab/>
            </w:r>
            <w:r w:rsidR="006F592E">
              <w:rPr>
                <w:noProof/>
                <w:webHidden/>
              </w:rPr>
              <w:fldChar w:fldCharType="begin"/>
            </w:r>
            <w:r w:rsidR="006F592E">
              <w:rPr>
                <w:noProof/>
                <w:webHidden/>
              </w:rPr>
              <w:instrText xml:space="preserve"> PAGEREF _Toc119777052 \h </w:instrText>
            </w:r>
            <w:r w:rsidR="006F592E">
              <w:rPr>
                <w:noProof/>
                <w:webHidden/>
              </w:rPr>
            </w:r>
            <w:r w:rsidR="006F592E">
              <w:rPr>
                <w:noProof/>
                <w:webHidden/>
              </w:rPr>
              <w:fldChar w:fldCharType="separate"/>
            </w:r>
            <w:r w:rsidR="006F592E">
              <w:rPr>
                <w:noProof/>
                <w:webHidden/>
              </w:rPr>
              <w:t>14</w:t>
            </w:r>
            <w:r w:rsidR="006F592E">
              <w:rPr>
                <w:noProof/>
                <w:webHidden/>
              </w:rPr>
              <w:fldChar w:fldCharType="end"/>
            </w:r>
          </w:hyperlink>
        </w:p>
        <w:p w14:paraId="4A140185" w14:textId="08EE787B" w:rsidR="006F592E" w:rsidRDefault="00000000">
          <w:pPr>
            <w:pStyle w:val="TOC1"/>
            <w:tabs>
              <w:tab w:val="right" w:leader="dot" w:pos="9350"/>
            </w:tabs>
            <w:rPr>
              <w:rFonts w:asciiTheme="minorHAnsi" w:eastAsiaTheme="minorEastAsia" w:hAnsiTheme="minorHAnsi"/>
              <w:noProof/>
              <w:sz w:val="22"/>
              <w:lang w:eastAsia="en-GB"/>
            </w:rPr>
          </w:pPr>
          <w:hyperlink w:anchor="_Toc119777053" w:history="1">
            <w:r w:rsidR="006F592E" w:rsidRPr="00011008">
              <w:rPr>
                <w:rStyle w:val="Hyperlink"/>
                <w:noProof/>
              </w:rPr>
              <w:t>Strategic innovation Change plan</w:t>
            </w:r>
            <w:r w:rsidR="006F592E">
              <w:rPr>
                <w:noProof/>
                <w:webHidden/>
              </w:rPr>
              <w:tab/>
            </w:r>
            <w:r w:rsidR="006F592E">
              <w:rPr>
                <w:noProof/>
                <w:webHidden/>
              </w:rPr>
              <w:fldChar w:fldCharType="begin"/>
            </w:r>
            <w:r w:rsidR="006F592E">
              <w:rPr>
                <w:noProof/>
                <w:webHidden/>
              </w:rPr>
              <w:instrText xml:space="preserve"> PAGEREF _Toc119777053 \h </w:instrText>
            </w:r>
            <w:r w:rsidR="006F592E">
              <w:rPr>
                <w:noProof/>
                <w:webHidden/>
              </w:rPr>
            </w:r>
            <w:r w:rsidR="006F592E">
              <w:rPr>
                <w:noProof/>
                <w:webHidden/>
              </w:rPr>
              <w:fldChar w:fldCharType="separate"/>
            </w:r>
            <w:r w:rsidR="006F592E">
              <w:rPr>
                <w:noProof/>
                <w:webHidden/>
              </w:rPr>
              <w:t>15</w:t>
            </w:r>
            <w:r w:rsidR="006F592E">
              <w:rPr>
                <w:noProof/>
                <w:webHidden/>
              </w:rPr>
              <w:fldChar w:fldCharType="end"/>
            </w:r>
          </w:hyperlink>
        </w:p>
        <w:p w14:paraId="7C8B277A" w14:textId="0317A982" w:rsidR="006F592E" w:rsidRDefault="00000000">
          <w:pPr>
            <w:pStyle w:val="TOC1"/>
            <w:tabs>
              <w:tab w:val="right" w:leader="dot" w:pos="9350"/>
            </w:tabs>
            <w:rPr>
              <w:rFonts w:asciiTheme="minorHAnsi" w:eastAsiaTheme="minorEastAsia" w:hAnsiTheme="minorHAnsi"/>
              <w:noProof/>
              <w:sz w:val="22"/>
              <w:lang w:eastAsia="en-GB"/>
            </w:rPr>
          </w:pPr>
          <w:hyperlink w:anchor="_Toc119777054" w:history="1">
            <w:r w:rsidR="006F592E" w:rsidRPr="00011008">
              <w:rPr>
                <w:rStyle w:val="Hyperlink"/>
                <w:noProof/>
              </w:rPr>
              <w:t>Organisational purpose and stakeholder expectations; to include the importance of governance stakeholder mapping.</w:t>
            </w:r>
            <w:r w:rsidR="006F592E">
              <w:rPr>
                <w:noProof/>
                <w:webHidden/>
              </w:rPr>
              <w:tab/>
            </w:r>
            <w:r w:rsidR="006F592E">
              <w:rPr>
                <w:noProof/>
                <w:webHidden/>
              </w:rPr>
              <w:fldChar w:fldCharType="begin"/>
            </w:r>
            <w:r w:rsidR="006F592E">
              <w:rPr>
                <w:noProof/>
                <w:webHidden/>
              </w:rPr>
              <w:instrText xml:space="preserve"> PAGEREF _Toc119777054 \h </w:instrText>
            </w:r>
            <w:r w:rsidR="006F592E">
              <w:rPr>
                <w:noProof/>
                <w:webHidden/>
              </w:rPr>
            </w:r>
            <w:r w:rsidR="006F592E">
              <w:rPr>
                <w:noProof/>
                <w:webHidden/>
              </w:rPr>
              <w:fldChar w:fldCharType="separate"/>
            </w:r>
            <w:r w:rsidR="006F592E">
              <w:rPr>
                <w:noProof/>
                <w:webHidden/>
              </w:rPr>
              <w:t>16</w:t>
            </w:r>
            <w:r w:rsidR="006F592E">
              <w:rPr>
                <w:noProof/>
                <w:webHidden/>
              </w:rPr>
              <w:fldChar w:fldCharType="end"/>
            </w:r>
          </w:hyperlink>
        </w:p>
        <w:p w14:paraId="01765D33" w14:textId="41DE4958" w:rsidR="006F592E" w:rsidRDefault="00000000">
          <w:pPr>
            <w:pStyle w:val="TOC1"/>
            <w:tabs>
              <w:tab w:val="right" w:leader="dot" w:pos="9350"/>
            </w:tabs>
            <w:rPr>
              <w:rFonts w:asciiTheme="minorHAnsi" w:eastAsiaTheme="minorEastAsia" w:hAnsiTheme="minorHAnsi"/>
              <w:noProof/>
              <w:sz w:val="22"/>
              <w:lang w:eastAsia="en-GB"/>
            </w:rPr>
          </w:pPr>
          <w:hyperlink w:anchor="_Toc119777055" w:history="1">
            <w:r w:rsidR="006F592E" w:rsidRPr="00011008">
              <w:rPr>
                <w:rStyle w:val="Hyperlink"/>
                <w:noProof/>
              </w:rPr>
              <w:t>Critical appraisal of ethical issues, sustainability, corporate social responsibility and their impact on planned strategic development.</w:t>
            </w:r>
            <w:r w:rsidR="006F592E">
              <w:rPr>
                <w:noProof/>
                <w:webHidden/>
              </w:rPr>
              <w:tab/>
            </w:r>
            <w:r w:rsidR="006F592E">
              <w:rPr>
                <w:noProof/>
                <w:webHidden/>
              </w:rPr>
              <w:fldChar w:fldCharType="begin"/>
            </w:r>
            <w:r w:rsidR="006F592E">
              <w:rPr>
                <w:noProof/>
                <w:webHidden/>
              </w:rPr>
              <w:instrText xml:space="preserve"> PAGEREF _Toc119777055 \h </w:instrText>
            </w:r>
            <w:r w:rsidR="006F592E">
              <w:rPr>
                <w:noProof/>
                <w:webHidden/>
              </w:rPr>
            </w:r>
            <w:r w:rsidR="006F592E">
              <w:rPr>
                <w:noProof/>
                <w:webHidden/>
              </w:rPr>
              <w:fldChar w:fldCharType="separate"/>
            </w:r>
            <w:r w:rsidR="006F592E">
              <w:rPr>
                <w:noProof/>
                <w:webHidden/>
              </w:rPr>
              <w:t>17</w:t>
            </w:r>
            <w:r w:rsidR="006F592E">
              <w:rPr>
                <w:noProof/>
                <w:webHidden/>
              </w:rPr>
              <w:fldChar w:fldCharType="end"/>
            </w:r>
          </w:hyperlink>
        </w:p>
        <w:p w14:paraId="34E213F7" w14:textId="379F31F2" w:rsidR="006F592E" w:rsidRDefault="00000000">
          <w:pPr>
            <w:pStyle w:val="TOC1"/>
            <w:tabs>
              <w:tab w:val="right" w:leader="dot" w:pos="9350"/>
            </w:tabs>
            <w:rPr>
              <w:rFonts w:asciiTheme="minorHAnsi" w:eastAsiaTheme="minorEastAsia" w:hAnsiTheme="minorHAnsi"/>
              <w:noProof/>
              <w:sz w:val="22"/>
              <w:lang w:eastAsia="en-GB"/>
            </w:rPr>
          </w:pPr>
          <w:hyperlink w:anchor="_Toc119777056" w:history="1">
            <w:r w:rsidR="006F592E" w:rsidRPr="00011008">
              <w:rPr>
                <w:rStyle w:val="Hyperlink"/>
                <w:noProof/>
              </w:rPr>
              <w:t>Theoretical application of the business strategy development plan</w:t>
            </w:r>
            <w:r w:rsidR="006F592E">
              <w:rPr>
                <w:noProof/>
                <w:webHidden/>
              </w:rPr>
              <w:tab/>
            </w:r>
            <w:r w:rsidR="006F592E">
              <w:rPr>
                <w:noProof/>
                <w:webHidden/>
              </w:rPr>
              <w:fldChar w:fldCharType="begin"/>
            </w:r>
            <w:r w:rsidR="006F592E">
              <w:rPr>
                <w:noProof/>
                <w:webHidden/>
              </w:rPr>
              <w:instrText xml:space="preserve"> PAGEREF _Toc119777056 \h </w:instrText>
            </w:r>
            <w:r w:rsidR="006F592E">
              <w:rPr>
                <w:noProof/>
                <w:webHidden/>
              </w:rPr>
            </w:r>
            <w:r w:rsidR="006F592E">
              <w:rPr>
                <w:noProof/>
                <w:webHidden/>
              </w:rPr>
              <w:fldChar w:fldCharType="separate"/>
            </w:r>
            <w:r w:rsidR="006F592E">
              <w:rPr>
                <w:noProof/>
                <w:webHidden/>
              </w:rPr>
              <w:t>18</w:t>
            </w:r>
            <w:r w:rsidR="006F592E">
              <w:rPr>
                <w:noProof/>
                <w:webHidden/>
              </w:rPr>
              <w:fldChar w:fldCharType="end"/>
            </w:r>
          </w:hyperlink>
        </w:p>
        <w:p w14:paraId="6024CB8A" w14:textId="64F43EC1" w:rsidR="006F592E" w:rsidRDefault="00000000">
          <w:pPr>
            <w:pStyle w:val="TOC1"/>
            <w:tabs>
              <w:tab w:val="right" w:leader="dot" w:pos="9350"/>
            </w:tabs>
            <w:rPr>
              <w:rFonts w:asciiTheme="minorHAnsi" w:eastAsiaTheme="minorEastAsia" w:hAnsiTheme="minorHAnsi"/>
              <w:noProof/>
              <w:sz w:val="22"/>
              <w:lang w:eastAsia="en-GB"/>
            </w:rPr>
          </w:pPr>
          <w:hyperlink w:anchor="_Toc119777057" w:history="1">
            <w:r w:rsidR="006F592E" w:rsidRPr="00011008">
              <w:rPr>
                <w:rStyle w:val="Hyperlink"/>
                <w:noProof/>
              </w:rPr>
              <w:t>Conclusion</w:t>
            </w:r>
            <w:r w:rsidR="006F592E">
              <w:rPr>
                <w:noProof/>
                <w:webHidden/>
              </w:rPr>
              <w:tab/>
            </w:r>
            <w:r w:rsidR="006F592E">
              <w:rPr>
                <w:noProof/>
                <w:webHidden/>
              </w:rPr>
              <w:fldChar w:fldCharType="begin"/>
            </w:r>
            <w:r w:rsidR="006F592E">
              <w:rPr>
                <w:noProof/>
                <w:webHidden/>
              </w:rPr>
              <w:instrText xml:space="preserve"> PAGEREF _Toc119777057 \h </w:instrText>
            </w:r>
            <w:r w:rsidR="006F592E">
              <w:rPr>
                <w:noProof/>
                <w:webHidden/>
              </w:rPr>
            </w:r>
            <w:r w:rsidR="006F592E">
              <w:rPr>
                <w:noProof/>
                <w:webHidden/>
              </w:rPr>
              <w:fldChar w:fldCharType="separate"/>
            </w:r>
            <w:r w:rsidR="006F592E">
              <w:rPr>
                <w:noProof/>
                <w:webHidden/>
              </w:rPr>
              <w:t>20</w:t>
            </w:r>
            <w:r w:rsidR="006F592E">
              <w:rPr>
                <w:noProof/>
                <w:webHidden/>
              </w:rPr>
              <w:fldChar w:fldCharType="end"/>
            </w:r>
          </w:hyperlink>
        </w:p>
        <w:p w14:paraId="7EA1462E" w14:textId="6933716D" w:rsidR="006F592E" w:rsidRDefault="00000000">
          <w:pPr>
            <w:pStyle w:val="TOC1"/>
            <w:tabs>
              <w:tab w:val="right" w:leader="dot" w:pos="9350"/>
            </w:tabs>
            <w:rPr>
              <w:rFonts w:asciiTheme="minorHAnsi" w:eastAsiaTheme="minorEastAsia" w:hAnsiTheme="minorHAnsi"/>
              <w:noProof/>
              <w:sz w:val="22"/>
              <w:lang w:eastAsia="en-GB"/>
            </w:rPr>
          </w:pPr>
          <w:hyperlink w:anchor="_Toc119777058" w:history="1">
            <w:r w:rsidR="006F592E" w:rsidRPr="00011008">
              <w:rPr>
                <w:rStyle w:val="Hyperlink"/>
                <w:noProof/>
              </w:rPr>
              <w:t>Recommendations</w:t>
            </w:r>
            <w:r w:rsidR="006F592E">
              <w:rPr>
                <w:noProof/>
                <w:webHidden/>
              </w:rPr>
              <w:tab/>
            </w:r>
            <w:r w:rsidR="006F592E">
              <w:rPr>
                <w:noProof/>
                <w:webHidden/>
              </w:rPr>
              <w:fldChar w:fldCharType="begin"/>
            </w:r>
            <w:r w:rsidR="006F592E">
              <w:rPr>
                <w:noProof/>
                <w:webHidden/>
              </w:rPr>
              <w:instrText xml:space="preserve"> PAGEREF _Toc119777058 \h </w:instrText>
            </w:r>
            <w:r w:rsidR="006F592E">
              <w:rPr>
                <w:noProof/>
                <w:webHidden/>
              </w:rPr>
            </w:r>
            <w:r w:rsidR="006F592E">
              <w:rPr>
                <w:noProof/>
                <w:webHidden/>
              </w:rPr>
              <w:fldChar w:fldCharType="separate"/>
            </w:r>
            <w:r w:rsidR="006F592E">
              <w:rPr>
                <w:noProof/>
                <w:webHidden/>
              </w:rPr>
              <w:t>21</w:t>
            </w:r>
            <w:r w:rsidR="006F592E">
              <w:rPr>
                <w:noProof/>
                <w:webHidden/>
              </w:rPr>
              <w:fldChar w:fldCharType="end"/>
            </w:r>
          </w:hyperlink>
        </w:p>
        <w:p w14:paraId="0C0E6187" w14:textId="3CAF75D1" w:rsidR="006F592E" w:rsidRDefault="00000000">
          <w:pPr>
            <w:pStyle w:val="TOC1"/>
            <w:tabs>
              <w:tab w:val="right" w:leader="dot" w:pos="9350"/>
            </w:tabs>
            <w:rPr>
              <w:rFonts w:asciiTheme="minorHAnsi" w:eastAsiaTheme="minorEastAsia" w:hAnsiTheme="minorHAnsi"/>
              <w:noProof/>
              <w:sz w:val="22"/>
              <w:lang w:eastAsia="en-GB"/>
            </w:rPr>
          </w:pPr>
          <w:hyperlink w:anchor="_Toc119777059" w:history="1">
            <w:r w:rsidR="006F592E" w:rsidRPr="00011008">
              <w:rPr>
                <w:rStyle w:val="Hyperlink"/>
                <w:noProof/>
              </w:rPr>
              <w:t>Reference List</w:t>
            </w:r>
            <w:r w:rsidR="006F592E">
              <w:rPr>
                <w:noProof/>
                <w:webHidden/>
              </w:rPr>
              <w:tab/>
            </w:r>
            <w:r w:rsidR="006F592E">
              <w:rPr>
                <w:noProof/>
                <w:webHidden/>
              </w:rPr>
              <w:fldChar w:fldCharType="begin"/>
            </w:r>
            <w:r w:rsidR="006F592E">
              <w:rPr>
                <w:noProof/>
                <w:webHidden/>
              </w:rPr>
              <w:instrText xml:space="preserve"> PAGEREF _Toc119777059 \h </w:instrText>
            </w:r>
            <w:r w:rsidR="006F592E">
              <w:rPr>
                <w:noProof/>
                <w:webHidden/>
              </w:rPr>
            </w:r>
            <w:r w:rsidR="006F592E">
              <w:rPr>
                <w:noProof/>
                <w:webHidden/>
              </w:rPr>
              <w:fldChar w:fldCharType="separate"/>
            </w:r>
            <w:r w:rsidR="006F592E">
              <w:rPr>
                <w:noProof/>
                <w:webHidden/>
              </w:rPr>
              <w:t>23</w:t>
            </w:r>
            <w:r w:rsidR="006F592E">
              <w:rPr>
                <w:noProof/>
                <w:webHidden/>
              </w:rPr>
              <w:fldChar w:fldCharType="end"/>
            </w:r>
          </w:hyperlink>
        </w:p>
        <w:p w14:paraId="2B5B5A8C" w14:textId="7D22DFBE" w:rsidR="007254E4" w:rsidRDefault="007254E4">
          <w:r>
            <w:rPr>
              <w:b/>
              <w:bCs/>
              <w:noProof/>
            </w:rPr>
            <w:fldChar w:fldCharType="end"/>
          </w:r>
        </w:p>
      </w:sdtContent>
    </w:sdt>
    <w:p w14:paraId="6A8081D3" w14:textId="77777777" w:rsidR="00AB125F" w:rsidRDefault="00AB125F">
      <w:pPr>
        <w:spacing w:line="259" w:lineRule="auto"/>
        <w:jc w:val="left"/>
        <w:rPr>
          <w:b/>
        </w:rPr>
      </w:pPr>
      <w:r>
        <w:rPr>
          <w:b/>
        </w:rPr>
        <w:br w:type="page"/>
      </w:r>
    </w:p>
    <w:p w14:paraId="5F016A3F" w14:textId="145122B1" w:rsidR="00AB125F" w:rsidRDefault="00AB125F" w:rsidP="004445FA">
      <w:pPr>
        <w:rPr>
          <w:b/>
        </w:rPr>
      </w:pPr>
      <w:r w:rsidRPr="004F1023">
        <w:rPr>
          <w:b/>
        </w:rPr>
        <w:lastRenderedPageBreak/>
        <w:t>Introduction</w:t>
      </w:r>
      <w:r w:rsidR="008B6BC0" w:rsidRPr="004F1023">
        <w:rPr>
          <w:b/>
        </w:rPr>
        <w:t xml:space="preserve"> </w:t>
      </w:r>
    </w:p>
    <w:p w14:paraId="5455D09F" w14:textId="3F83B180" w:rsidR="00D1570D" w:rsidRDefault="004F1023" w:rsidP="00D1570D">
      <w:r>
        <w:t>Strategic management is meant by the methods and process of setting goals by finding business problem</w:t>
      </w:r>
      <w:r w:rsidR="007254E4">
        <w:t xml:space="preserve">. This helps a business organisation to be more effective and enhance the competitive advantage, as the gaps and issues are addressed on implementing the strategic management plan. </w:t>
      </w:r>
      <w:r w:rsidR="00CE0C10">
        <w:t>In order to implement a plan, there are certain activities to be undertaken, which includes evaluating</w:t>
      </w:r>
      <w:r w:rsidR="00CE0C10" w:rsidRPr="00CE0C10">
        <w:t xml:space="preserve"> current strategies</w:t>
      </w:r>
      <w:r w:rsidR="00CE0C10">
        <w:t xml:space="preserve">, review the </w:t>
      </w:r>
      <w:r w:rsidR="00CE0C10" w:rsidRPr="00CE0C10">
        <w:t>organization's internal structure</w:t>
      </w:r>
      <w:r w:rsidR="00CE0C10">
        <w:t xml:space="preserve">, and many more. This study will focus on the different aspect where the strategic plan will be implemented, which includes internal and external context, competition, stakeholders, ethical matters, and theoretical approaches as well. Travelodge is one the </w:t>
      </w:r>
      <w:r w:rsidR="00CE0C10" w:rsidRPr="00CE0C10">
        <w:t>Britain’s first value hotel brand</w:t>
      </w:r>
      <w:r w:rsidR="00CE0C10">
        <w:t xml:space="preserve">, which was launched in the UK in 1985 </w:t>
      </w:r>
      <w:r w:rsidR="00CE0C10" w:rsidRPr="00CE0C10">
        <w:t>under Needwood in England</w:t>
      </w:r>
      <w:r w:rsidR="00241CB9">
        <w:t xml:space="preserve"> (Travelodge, 2022)</w:t>
      </w:r>
      <w:r w:rsidR="00CE0C10">
        <w:t xml:space="preserve">. </w:t>
      </w:r>
    </w:p>
    <w:p w14:paraId="410FC04D" w14:textId="77777777" w:rsidR="004F1023" w:rsidRDefault="004F1023">
      <w:pPr>
        <w:spacing w:line="259" w:lineRule="auto"/>
        <w:jc w:val="left"/>
        <w:rPr>
          <w:b/>
        </w:rPr>
      </w:pPr>
      <w:r>
        <w:rPr>
          <w:b/>
        </w:rPr>
        <w:br w:type="page"/>
      </w:r>
    </w:p>
    <w:p w14:paraId="7B314684" w14:textId="520C6872" w:rsidR="00AB125F" w:rsidRDefault="00AB125F" w:rsidP="004445FA">
      <w:pPr>
        <w:rPr>
          <w:b/>
        </w:rPr>
      </w:pPr>
      <w:r>
        <w:rPr>
          <w:b/>
        </w:rPr>
        <w:lastRenderedPageBreak/>
        <w:t>Main Findings</w:t>
      </w:r>
    </w:p>
    <w:p w14:paraId="2C6B1F3B" w14:textId="7139EDD7" w:rsidR="004F249C" w:rsidRDefault="00A64FA6" w:rsidP="007254E4">
      <w:pPr>
        <w:pStyle w:val="Heading1"/>
      </w:pPr>
      <w:bookmarkStart w:id="0" w:name="_Toc119777050"/>
      <w:r w:rsidRPr="007254E4">
        <w:t>Relationship between the external context of an organisation and its internal context and their impact on strategy (pestle Swot</w:t>
      </w:r>
      <w:r w:rsidR="004A1254" w:rsidRPr="007254E4">
        <w:t xml:space="preserve"> VRIO RBV</w:t>
      </w:r>
      <w:r w:rsidRPr="007254E4">
        <w:t>)</w:t>
      </w:r>
      <w:bookmarkEnd w:id="0"/>
      <w:r w:rsidR="008B6BC0" w:rsidRPr="007254E4">
        <w:t xml:space="preserve"> </w:t>
      </w:r>
    </w:p>
    <w:p w14:paraId="6510465D" w14:textId="77777777" w:rsidR="00B34389" w:rsidRPr="00AA1206" w:rsidRDefault="00B34389" w:rsidP="00B34389">
      <w:proofErr w:type="spellStart"/>
      <w:proofErr w:type="gramStart"/>
      <w:r w:rsidRPr="00AA1206">
        <w:rPr>
          <w:b/>
          <w:i/>
        </w:rPr>
        <w:t>Political</w:t>
      </w:r>
      <w:r w:rsidRPr="00AA1206">
        <w:t>:The</w:t>
      </w:r>
      <w:proofErr w:type="spellEnd"/>
      <w:proofErr w:type="gramEnd"/>
      <w:r w:rsidRPr="00AA1206">
        <w:t xml:space="preserve"> corruption perceptions index has ranked the UK 11 among 180 countries in the year 2021 (Transparency, 2021). This is an indication that corruption in the government of the country is rare and the nation is politically sound. Businesses like Travelodge can operate in the country while maintaining ethics and will not face any issues related to political corruption in the public or private sectors.</w:t>
      </w:r>
    </w:p>
    <w:p w14:paraId="3C68426A" w14:textId="77777777" w:rsidR="00B34389" w:rsidRPr="00AA1206" w:rsidRDefault="00B34389" w:rsidP="00B34389">
      <w:r w:rsidRPr="00AA1206">
        <w:rPr>
          <w:b/>
          <w:i/>
        </w:rPr>
        <w:t>Economic</w:t>
      </w:r>
      <w:r w:rsidRPr="00AA1206">
        <w:t>: The CPI inflation rate in the UK was 11.1% in October 2022 which increased from 10.1% in the month of September (Office for National Statistics, 2022). The rising rate of inflation indicates that businesses will face issues in generating revenue in the country as the prices of commodities will be high. Travelodge may face problems while procuring products for their business operations due to high prices.</w:t>
      </w:r>
    </w:p>
    <w:p w14:paraId="06C8B42D" w14:textId="77777777" w:rsidR="00B34389" w:rsidRPr="00AA1206" w:rsidRDefault="00B34389" w:rsidP="00B34389">
      <w:proofErr w:type="spellStart"/>
      <w:proofErr w:type="gramStart"/>
      <w:r w:rsidRPr="00AA1206">
        <w:rPr>
          <w:b/>
          <w:i/>
        </w:rPr>
        <w:t>Social</w:t>
      </w:r>
      <w:r w:rsidRPr="00AA1206">
        <w:t>:The</w:t>
      </w:r>
      <w:proofErr w:type="spellEnd"/>
      <w:proofErr w:type="gramEnd"/>
      <w:r w:rsidRPr="00AA1206">
        <w:t xml:space="preserve"> unemployment rate in the UK was 3.6% in September 2022 which is low (Statista, 2022). This indicates that businesses will find it difficult to fill up vacancies in their </w:t>
      </w:r>
      <w:proofErr w:type="gramStart"/>
      <w:r w:rsidRPr="00AA1206">
        <w:t>organisations</w:t>
      </w:r>
      <w:proofErr w:type="gramEnd"/>
      <w:r w:rsidRPr="00AA1206">
        <w:t xml:space="preserve"> as qualified people are already employed in the country. Travelodge may find it difficult to find qualified personnel for their operations due to the low rate of unemployment.</w:t>
      </w:r>
    </w:p>
    <w:p w14:paraId="5CB4E9C1" w14:textId="77777777" w:rsidR="00B34389" w:rsidRPr="00AA1206" w:rsidRDefault="00B34389" w:rsidP="00B34389">
      <w:proofErr w:type="spellStart"/>
      <w:proofErr w:type="gramStart"/>
      <w:r w:rsidRPr="00AA1206">
        <w:rPr>
          <w:b/>
          <w:i/>
        </w:rPr>
        <w:t>Technological</w:t>
      </w:r>
      <w:r w:rsidRPr="00AA1206">
        <w:t>:In</w:t>
      </w:r>
      <w:proofErr w:type="spellEnd"/>
      <w:proofErr w:type="gramEnd"/>
      <w:r w:rsidRPr="00AA1206">
        <w:t xml:space="preserve"> the UK almost 95% of the population had access to the internet in the year 2020 (The World Bank, 2020). This implies that the majority of citizens in the country are internet literate. Travelodge and similar businesses will be able to get a good response from online marketing and get proper returns from online operations in the country. Apart from that, they can also attract customers through advertisements on social media platforms.</w:t>
      </w:r>
    </w:p>
    <w:p w14:paraId="23786EED" w14:textId="77777777" w:rsidR="00B34389" w:rsidRPr="00AA1206" w:rsidRDefault="00B34389" w:rsidP="00B34389">
      <w:r w:rsidRPr="00AA1206">
        <w:rPr>
          <w:b/>
          <w:i/>
        </w:rPr>
        <w:t>Legal</w:t>
      </w:r>
      <w:r w:rsidRPr="00AA1206">
        <w:t>: The Equality Act 2010 in the UK is the main piece of legislation that prohibits any kind of discrimination in workplaces, associations, transport or any other area (Gov.UK, 2022). Travelodge has to make sure that its employees and stakeholders are not discriminated against according to any category. The organisation has to provide equal opportunities for all to avoid penalties and legal problems and act according to the laid down provisions of this Act.</w:t>
      </w:r>
    </w:p>
    <w:p w14:paraId="5E443D75" w14:textId="77777777" w:rsidR="00B34389" w:rsidRPr="00AA1206" w:rsidRDefault="00B34389" w:rsidP="00B34389">
      <w:r w:rsidRPr="00AA1206">
        <w:rPr>
          <w:b/>
          <w:i/>
        </w:rPr>
        <w:t>Environmental</w:t>
      </w:r>
      <w:r w:rsidRPr="00AA1206">
        <w:t xml:space="preserve">: The Environment Act 2021 is a recently enacted law that is aimed at improving the environment of the country (Legislation.gov.UK, 2021). This piece of legislation provides </w:t>
      </w:r>
      <w:r w:rsidRPr="00AA1206">
        <w:lastRenderedPageBreak/>
        <w:t xml:space="preserve">targets, plans and procedures about environmental protection in the country which must be abided by individuals and </w:t>
      </w:r>
      <w:proofErr w:type="spellStart"/>
      <w:proofErr w:type="gramStart"/>
      <w:r w:rsidRPr="00AA1206">
        <w:t>organisations.Travelodge</w:t>
      </w:r>
      <w:proofErr w:type="spellEnd"/>
      <w:proofErr w:type="gramEnd"/>
      <w:r w:rsidRPr="00AA1206">
        <w:t xml:space="preserve"> must ensure that their activities are not causing harm either directly or indirectly to the environment of the country to ensure their reputation and image.</w:t>
      </w:r>
    </w:p>
    <w:p w14:paraId="7AF696A7" w14:textId="77777777" w:rsidR="00B34389" w:rsidRPr="00AA1206" w:rsidRDefault="00B34389" w:rsidP="00B34389">
      <w:pPr>
        <w:rPr>
          <w:b/>
          <w:i/>
        </w:rPr>
      </w:pPr>
      <w:r w:rsidRPr="00AA1206">
        <w:rPr>
          <w:b/>
          <w:i/>
        </w:rPr>
        <w:t>SWOT Analysis</w:t>
      </w:r>
    </w:p>
    <w:tbl>
      <w:tblPr>
        <w:tblStyle w:val="TableGrid"/>
        <w:tblW w:w="0" w:type="auto"/>
        <w:tblLook w:val="04A0" w:firstRow="1" w:lastRow="0" w:firstColumn="1" w:lastColumn="0" w:noHBand="0" w:noVBand="1"/>
      </w:tblPr>
      <w:tblGrid>
        <w:gridCol w:w="4675"/>
        <w:gridCol w:w="4675"/>
      </w:tblGrid>
      <w:tr w:rsidR="00B34389" w:rsidRPr="00AA1206" w14:paraId="4568E2CF" w14:textId="77777777" w:rsidTr="0028240B">
        <w:tc>
          <w:tcPr>
            <w:tcW w:w="4675" w:type="dxa"/>
          </w:tcPr>
          <w:p w14:paraId="60FE8D1C" w14:textId="77777777" w:rsidR="00B34389" w:rsidRPr="00AA1206" w:rsidRDefault="00B34389" w:rsidP="0028240B">
            <w:pPr>
              <w:jc w:val="center"/>
              <w:rPr>
                <w:b/>
              </w:rPr>
            </w:pPr>
            <w:r w:rsidRPr="00AA1206">
              <w:rPr>
                <w:b/>
              </w:rPr>
              <w:t>Strengths</w:t>
            </w:r>
          </w:p>
        </w:tc>
        <w:tc>
          <w:tcPr>
            <w:tcW w:w="4675" w:type="dxa"/>
          </w:tcPr>
          <w:p w14:paraId="20786289" w14:textId="77777777" w:rsidR="00B34389" w:rsidRPr="00AA1206" w:rsidRDefault="00B34389" w:rsidP="0028240B">
            <w:pPr>
              <w:jc w:val="center"/>
              <w:rPr>
                <w:b/>
              </w:rPr>
            </w:pPr>
            <w:r w:rsidRPr="00AA1206">
              <w:rPr>
                <w:b/>
              </w:rPr>
              <w:t>Weaknesses</w:t>
            </w:r>
          </w:p>
        </w:tc>
      </w:tr>
      <w:tr w:rsidR="00B34389" w:rsidRPr="00AA1206" w14:paraId="2DED5FA8" w14:textId="77777777" w:rsidTr="0028240B">
        <w:tc>
          <w:tcPr>
            <w:tcW w:w="4675" w:type="dxa"/>
          </w:tcPr>
          <w:p w14:paraId="63D1EC26" w14:textId="77777777" w:rsidR="00B34389" w:rsidRPr="00AA1206" w:rsidRDefault="00B34389" w:rsidP="0028240B">
            <w:pPr>
              <w:pStyle w:val="ListParagraph"/>
              <w:numPr>
                <w:ilvl w:val="0"/>
                <w:numId w:val="1"/>
              </w:numPr>
            </w:pPr>
            <w:r w:rsidRPr="00AA1206">
              <w:t>Travelodge is focused on budget customers as it aims to provide affordable travel and accommodation services (Travelodge, 2022a). They aim to provide the best balance of location, price and quality to meet customer preferences.</w:t>
            </w:r>
          </w:p>
          <w:p w14:paraId="075D5C8D" w14:textId="77777777" w:rsidR="00B34389" w:rsidRPr="00AA1206" w:rsidRDefault="00B34389" w:rsidP="0028240B">
            <w:pPr>
              <w:pStyle w:val="ListParagraph"/>
              <w:numPr>
                <w:ilvl w:val="0"/>
                <w:numId w:val="1"/>
              </w:numPr>
            </w:pPr>
            <w:r w:rsidRPr="00AA1206">
              <w:t>Travelodge Plus is their customer loyalty strategy where they provide added features to their rooms for their customers such as coffee machines, jet showers, and customisable lighting (Travelodge, 2022b).</w:t>
            </w:r>
          </w:p>
          <w:p w14:paraId="23B45289" w14:textId="77777777" w:rsidR="00B34389" w:rsidRPr="00AA1206" w:rsidRDefault="00B34389" w:rsidP="0028240B">
            <w:pPr>
              <w:pStyle w:val="ListParagraph"/>
              <w:numPr>
                <w:ilvl w:val="0"/>
                <w:numId w:val="1"/>
              </w:numPr>
            </w:pPr>
            <w:r w:rsidRPr="00AA1206">
              <w:t>Travelodge is present in locations spread across the UK, Ireland, and Spain with over 590 hotels and 40000 bedrooms (Travelodge, 2022c).</w:t>
            </w:r>
          </w:p>
        </w:tc>
        <w:tc>
          <w:tcPr>
            <w:tcW w:w="4675" w:type="dxa"/>
          </w:tcPr>
          <w:p w14:paraId="57CF05EB" w14:textId="77777777" w:rsidR="00B34389" w:rsidRPr="00AA1206" w:rsidRDefault="00B34389" w:rsidP="0028240B">
            <w:pPr>
              <w:pStyle w:val="ListParagraph"/>
              <w:numPr>
                <w:ilvl w:val="0"/>
                <w:numId w:val="1"/>
              </w:numPr>
            </w:pPr>
            <w:r w:rsidRPr="00AA1206">
              <w:t>Travelodge is mostly focused on budget customers. Their market share is limited as they are not able to attract customers from the luxury segment as they are a low-cost choice for customers (Travelodge, 2022c).</w:t>
            </w:r>
          </w:p>
          <w:p w14:paraId="3C22F265" w14:textId="77777777" w:rsidR="00B34389" w:rsidRPr="00AA1206" w:rsidRDefault="00B34389" w:rsidP="0028240B">
            <w:pPr>
              <w:pStyle w:val="ListParagraph"/>
              <w:numPr>
                <w:ilvl w:val="0"/>
                <w:numId w:val="1"/>
              </w:numPr>
            </w:pPr>
            <w:r w:rsidRPr="00AA1206">
              <w:t>Travelodge provides a limited range of services to its guests. It does not provide room service and porter services to its customers (TripAdvisor, 2021).</w:t>
            </w:r>
          </w:p>
          <w:p w14:paraId="23B9E75B" w14:textId="77777777" w:rsidR="00B34389" w:rsidRPr="00AA1206" w:rsidRDefault="00B34389" w:rsidP="0028240B">
            <w:pPr>
              <w:pStyle w:val="ListParagraph"/>
              <w:numPr>
                <w:ilvl w:val="0"/>
                <w:numId w:val="1"/>
              </w:numPr>
            </w:pPr>
            <w:r w:rsidRPr="00AA1206">
              <w:t>The company fails to make its processes efficient due to the lack of technology usage by the company.</w:t>
            </w:r>
          </w:p>
        </w:tc>
      </w:tr>
      <w:tr w:rsidR="00B34389" w:rsidRPr="00AA1206" w14:paraId="34C37CCA" w14:textId="77777777" w:rsidTr="0028240B">
        <w:tc>
          <w:tcPr>
            <w:tcW w:w="4675" w:type="dxa"/>
          </w:tcPr>
          <w:p w14:paraId="067B8275" w14:textId="77777777" w:rsidR="00B34389" w:rsidRPr="00AA1206" w:rsidRDefault="00B34389" w:rsidP="0028240B">
            <w:pPr>
              <w:jc w:val="center"/>
              <w:rPr>
                <w:b/>
              </w:rPr>
            </w:pPr>
            <w:r w:rsidRPr="00AA1206">
              <w:rPr>
                <w:b/>
              </w:rPr>
              <w:t>Opportunities</w:t>
            </w:r>
          </w:p>
        </w:tc>
        <w:tc>
          <w:tcPr>
            <w:tcW w:w="4675" w:type="dxa"/>
          </w:tcPr>
          <w:p w14:paraId="4B486E7D" w14:textId="77777777" w:rsidR="00B34389" w:rsidRPr="00AA1206" w:rsidRDefault="00B34389" w:rsidP="0028240B">
            <w:pPr>
              <w:jc w:val="center"/>
              <w:rPr>
                <w:b/>
              </w:rPr>
            </w:pPr>
            <w:r w:rsidRPr="00AA1206">
              <w:rPr>
                <w:b/>
              </w:rPr>
              <w:t>Threats</w:t>
            </w:r>
          </w:p>
        </w:tc>
      </w:tr>
      <w:tr w:rsidR="00B34389" w:rsidRPr="00AA1206" w14:paraId="2BAECF48" w14:textId="77777777" w:rsidTr="0028240B">
        <w:tc>
          <w:tcPr>
            <w:tcW w:w="4675" w:type="dxa"/>
          </w:tcPr>
          <w:p w14:paraId="4A9720E2" w14:textId="77777777" w:rsidR="00B34389" w:rsidRPr="00AA1206" w:rsidRDefault="00B34389" w:rsidP="0028240B">
            <w:pPr>
              <w:pStyle w:val="ListParagraph"/>
              <w:numPr>
                <w:ilvl w:val="0"/>
                <w:numId w:val="2"/>
              </w:numPr>
            </w:pPr>
            <w:r w:rsidRPr="00AA1206">
              <w:t>The company can continue to focus on budget customers as it will enable the brand to continue generating income and profits.</w:t>
            </w:r>
          </w:p>
          <w:p w14:paraId="22D54D3A" w14:textId="77777777" w:rsidR="00B34389" w:rsidRPr="00AA1206" w:rsidRDefault="00B34389" w:rsidP="0028240B">
            <w:pPr>
              <w:pStyle w:val="ListParagraph"/>
              <w:numPr>
                <w:ilvl w:val="0"/>
                <w:numId w:val="2"/>
              </w:numPr>
            </w:pPr>
            <w:r w:rsidRPr="00AA1206">
              <w:t xml:space="preserve">Their customer loyalty strategy can be implemented at other locations of the company which will enable it to attract </w:t>
            </w:r>
            <w:r w:rsidRPr="00AA1206">
              <w:lastRenderedPageBreak/>
              <w:t>and retain more customers throughout the areas.</w:t>
            </w:r>
          </w:p>
          <w:p w14:paraId="6C007CB7" w14:textId="77777777" w:rsidR="00B34389" w:rsidRPr="00AA1206" w:rsidRDefault="00B34389" w:rsidP="0028240B">
            <w:pPr>
              <w:pStyle w:val="ListParagraph"/>
              <w:numPr>
                <w:ilvl w:val="0"/>
                <w:numId w:val="2"/>
              </w:numPr>
            </w:pPr>
            <w:r w:rsidRPr="00AA1206">
              <w:t>Travelodge can use its already established locations in the UK, Ireland, and Spain to expand into other countries and increase its area of operations by opening new hotel chains and establishments.</w:t>
            </w:r>
          </w:p>
        </w:tc>
        <w:tc>
          <w:tcPr>
            <w:tcW w:w="4675" w:type="dxa"/>
          </w:tcPr>
          <w:p w14:paraId="69BD5FBB" w14:textId="77777777" w:rsidR="00B34389" w:rsidRPr="00AA1206" w:rsidRDefault="00B34389" w:rsidP="0028240B">
            <w:pPr>
              <w:pStyle w:val="ListParagraph"/>
              <w:numPr>
                <w:ilvl w:val="0"/>
                <w:numId w:val="2"/>
              </w:numPr>
            </w:pPr>
            <w:r w:rsidRPr="00AA1206">
              <w:lastRenderedPageBreak/>
              <w:t>Their inability to attract luxury customers greatly limits their customer reach and market share as they majorly tend to budget customers.</w:t>
            </w:r>
          </w:p>
          <w:p w14:paraId="210E6E77" w14:textId="77777777" w:rsidR="00B34389" w:rsidRPr="00AA1206" w:rsidRDefault="00B34389" w:rsidP="0028240B">
            <w:pPr>
              <w:pStyle w:val="ListParagraph"/>
              <w:numPr>
                <w:ilvl w:val="0"/>
                <w:numId w:val="2"/>
              </w:numPr>
            </w:pPr>
            <w:r w:rsidRPr="00AA1206">
              <w:t xml:space="preserve">The lack of services provided to customers can greatly affect customer satisfaction. This will fail to impress </w:t>
            </w:r>
            <w:r w:rsidRPr="00AA1206">
              <w:lastRenderedPageBreak/>
              <w:t>new customers of the business and it will be inconvenient for old age or disabled customers.</w:t>
            </w:r>
          </w:p>
          <w:p w14:paraId="41B0836D" w14:textId="77777777" w:rsidR="00B34389" w:rsidRPr="00AA1206" w:rsidRDefault="00B34389" w:rsidP="0028240B">
            <w:pPr>
              <w:pStyle w:val="ListParagraph"/>
              <w:numPr>
                <w:ilvl w:val="0"/>
                <w:numId w:val="2"/>
              </w:numPr>
            </w:pPr>
            <w:r w:rsidRPr="00AA1206">
              <w:t>Travelodge does not use the latest technology for its operations which increases its costs and reduces the profitability of the company.</w:t>
            </w:r>
          </w:p>
        </w:tc>
      </w:tr>
    </w:tbl>
    <w:p w14:paraId="6C52B919" w14:textId="77777777" w:rsidR="00B34389" w:rsidRPr="00AA1206" w:rsidRDefault="00B34389" w:rsidP="00B34389">
      <w:pPr>
        <w:jc w:val="center"/>
        <w:rPr>
          <w:b/>
        </w:rPr>
      </w:pPr>
      <w:r w:rsidRPr="00AA1206">
        <w:rPr>
          <w:b/>
        </w:rPr>
        <w:lastRenderedPageBreak/>
        <w:t>Table 1: SWOT Analysis of Travelodge</w:t>
      </w:r>
    </w:p>
    <w:p w14:paraId="3C93D9E9" w14:textId="77777777" w:rsidR="00B34389" w:rsidRPr="00AA1206" w:rsidRDefault="00B34389" w:rsidP="00B34389">
      <w:pPr>
        <w:jc w:val="center"/>
      </w:pPr>
      <w:r w:rsidRPr="00AA1206">
        <w:t>(Source: Created by Learner)</w:t>
      </w:r>
    </w:p>
    <w:p w14:paraId="0F1B93CB" w14:textId="77777777" w:rsidR="00B34389" w:rsidRPr="00AA1206" w:rsidRDefault="00B34389" w:rsidP="00B34389">
      <w:pPr>
        <w:rPr>
          <w:b/>
          <w:i/>
        </w:rPr>
      </w:pPr>
      <w:r w:rsidRPr="00AA1206">
        <w:rPr>
          <w:b/>
          <w:i/>
        </w:rPr>
        <w:t>VRIO Framework</w:t>
      </w:r>
    </w:p>
    <w:tbl>
      <w:tblPr>
        <w:tblStyle w:val="TableGrid"/>
        <w:tblW w:w="0" w:type="auto"/>
        <w:tblLook w:val="04A0" w:firstRow="1" w:lastRow="0" w:firstColumn="1" w:lastColumn="0" w:noHBand="0" w:noVBand="1"/>
      </w:tblPr>
      <w:tblGrid>
        <w:gridCol w:w="1870"/>
        <w:gridCol w:w="1870"/>
        <w:gridCol w:w="1870"/>
        <w:gridCol w:w="1870"/>
        <w:gridCol w:w="1870"/>
      </w:tblGrid>
      <w:tr w:rsidR="00B34389" w:rsidRPr="00AA1206" w14:paraId="157CB99E" w14:textId="77777777" w:rsidTr="0028240B">
        <w:tc>
          <w:tcPr>
            <w:tcW w:w="1870" w:type="dxa"/>
          </w:tcPr>
          <w:p w14:paraId="3001858C" w14:textId="77777777" w:rsidR="00B34389" w:rsidRPr="00AA1206" w:rsidRDefault="00B34389" w:rsidP="0028240B">
            <w:pPr>
              <w:jc w:val="center"/>
              <w:rPr>
                <w:b/>
              </w:rPr>
            </w:pPr>
            <w:r w:rsidRPr="00AA1206">
              <w:rPr>
                <w:b/>
              </w:rPr>
              <w:t>Resources</w:t>
            </w:r>
          </w:p>
        </w:tc>
        <w:tc>
          <w:tcPr>
            <w:tcW w:w="1870" w:type="dxa"/>
          </w:tcPr>
          <w:p w14:paraId="456D2B8B" w14:textId="77777777" w:rsidR="00B34389" w:rsidRPr="00AA1206" w:rsidRDefault="00B34389" w:rsidP="0028240B">
            <w:pPr>
              <w:jc w:val="center"/>
              <w:rPr>
                <w:b/>
              </w:rPr>
            </w:pPr>
            <w:r w:rsidRPr="00AA1206">
              <w:rPr>
                <w:b/>
              </w:rPr>
              <w:t>Valuable</w:t>
            </w:r>
          </w:p>
        </w:tc>
        <w:tc>
          <w:tcPr>
            <w:tcW w:w="1870" w:type="dxa"/>
          </w:tcPr>
          <w:p w14:paraId="082C4B9E" w14:textId="77777777" w:rsidR="00B34389" w:rsidRPr="00AA1206" w:rsidRDefault="00B34389" w:rsidP="0028240B">
            <w:pPr>
              <w:jc w:val="center"/>
              <w:rPr>
                <w:b/>
              </w:rPr>
            </w:pPr>
            <w:r w:rsidRPr="00AA1206">
              <w:rPr>
                <w:b/>
              </w:rPr>
              <w:t>Rarity</w:t>
            </w:r>
          </w:p>
        </w:tc>
        <w:tc>
          <w:tcPr>
            <w:tcW w:w="1870" w:type="dxa"/>
          </w:tcPr>
          <w:p w14:paraId="265D90E4" w14:textId="77777777" w:rsidR="00B34389" w:rsidRPr="00AA1206" w:rsidRDefault="00B34389" w:rsidP="0028240B">
            <w:pPr>
              <w:jc w:val="center"/>
              <w:rPr>
                <w:b/>
              </w:rPr>
            </w:pPr>
            <w:r w:rsidRPr="00AA1206">
              <w:rPr>
                <w:b/>
              </w:rPr>
              <w:t>Imitable</w:t>
            </w:r>
          </w:p>
        </w:tc>
        <w:tc>
          <w:tcPr>
            <w:tcW w:w="1870" w:type="dxa"/>
          </w:tcPr>
          <w:p w14:paraId="6E8C3FE9" w14:textId="77777777" w:rsidR="00B34389" w:rsidRPr="00AA1206" w:rsidRDefault="00B34389" w:rsidP="0028240B">
            <w:pPr>
              <w:jc w:val="center"/>
              <w:rPr>
                <w:b/>
              </w:rPr>
            </w:pPr>
            <w:r w:rsidRPr="00AA1206">
              <w:rPr>
                <w:b/>
              </w:rPr>
              <w:t>Organisation</w:t>
            </w:r>
          </w:p>
        </w:tc>
      </w:tr>
      <w:tr w:rsidR="00B34389" w:rsidRPr="00AA1206" w14:paraId="02840BA5" w14:textId="77777777" w:rsidTr="0028240B">
        <w:tc>
          <w:tcPr>
            <w:tcW w:w="1870" w:type="dxa"/>
          </w:tcPr>
          <w:p w14:paraId="6CE9B27F" w14:textId="77777777" w:rsidR="00B34389" w:rsidRPr="00AA1206" w:rsidRDefault="00B34389" w:rsidP="0028240B">
            <w:r w:rsidRPr="00AA1206">
              <w:t>Hotels</w:t>
            </w:r>
          </w:p>
        </w:tc>
        <w:tc>
          <w:tcPr>
            <w:tcW w:w="1870" w:type="dxa"/>
          </w:tcPr>
          <w:p w14:paraId="5C7192A5" w14:textId="77777777" w:rsidR="00B34389" w:rsidRPr="00AA1206" w:rsidRDefault="00B34389" w:rsidP="0028240B">
            <w:r w:rsidRPr="00AA1206">
              <w:t>This resource is valuable as they have been designed to provide the guests with the best possible experience.</w:t>
            </w:r>
          </w:p>
        </w:tc>
        <w:tc>
          <w:tcPr>
            <w:tcW w:w="1870" w:type="dxa"/>
          </w:tcPr>
          <w:p w14:paraId="0C139BFC" w14:textId="77777777" w:rsidR="00B34389" w:rsidRPr="00AA1206" w:rsidRDefault="00B34389" w:rsidP="0028240B">
            <w:r w:rsidRPr="00AA1206">
              <w:t>This resource is not rare as other companies can easily develop their hotels in a similar way.</w:t>
            </w:r>
          </w:p>
        </w:tc>
        <w:tc>
          <w:tcPr>
            <w:tcW w:w="1870" w:type="dxa"/>
          </w:tcPr>
          <w:p w14:paraId="6753D66E" w14:textId="77777777" w:rsidR="00B34389" w:rsidRPr="00AA1206" w:rsidRDefault="00B34389" w:rsidP="0028240B">
            <w:r w:rsidRPr="00AA1206">
              <w:t>The resource is imitable as its competitors can utilise the same design and cost framework. Apart from that this resource is common in this industry.</w:t>
            </w:r>
          </w:p>
        </w:tc>
        <w:tc>
          <w:tcPr>
            <w:tcW w:w="1870" w:type="dxa"/>
          </w:tcPr>
          <w:p w14:paraId="16562988" w14:textId="77777777" w:rsidR="00B34389" w:rsidRPr="00AA1206" w:rsidRDefault="00B34389" w:rsidP="0028240B">
            <w:r w:rsidRPr="00AA1206">
              <w:t>The hotels provide the organisation with a competitive advantage as they attract customers because of being comfortable and stylish.</w:t>
            </w:r>
          </w:p>
        </w:tc>
      </w:tr>
      <w:tr w:rsidR="00B34389" w:rsidRPr="00AA1206" w14:paraId="76E2222B" w14:textId="77777777" w:rsidTr="0028240B">
        <w:tc>
          <w:tcPr>
            <w:tcW w:w="1870" w:type="dxa"/>
          </w:tcPr>
          <w:p w14:paraId="1EBF6620" w14:textId="77777777" w:rsidR="00B34389" w:rsidRPr="00AA1206" w:rsidRDefault="00B34389" w:rsidP="0028240B">
            <w:r w:rsidRPr="00AA1206">
              <w:t>Employees</w:t>
            </w:r>
          </w:p>
        </w:tc>
        <w:tc>
          <w:tcPr>
            <w:tcW w:w="1870" w:type="dxa"/>
          </w:tcPr>
          <w:p w14:paraId="2FBDA169" w14:textId="77777777" w:rsidR="00B34389" w:rsidRPr="00AA1206" w:rsidRDefault="00B34389" w:rsidP="0028240B">
            <w:r w:rsidRPr="00AA1206">
              <w:t xml:space="preserve">The employees of the organisation are valuable as they contribute to the organisational </w:t>
            </w:r>
            <w:r w:rsidRPr="00AA1206">
              <w:lastRenderedPageBreak/>
              <w:t>outcomes and help the brand to develop its service.</w:t>
            </w:r>
          </w:p>
        </w:tc>
        <w:tc>
          <w:tcPr>
            <w:tcW w:w="1870" w:type="dxa"/>
          </w:tcPr>
          <w:p w14:paraId="18E60413" w14:textId="77777777" w:rsidR="00B34389" w:rsidRPr="00AA1206" w:rsidRDefault="00B34389" w:rsidP="0028240B">
            <w:r w:rsidRPr="00AA1206">
              <w:lastRenderedPageBreak/>
              <w:t>This resource is not rare as other organisations can also hire and train employees at a similar level.</w:t>
            </w:r>
          </w:p>
        </w:tc>
        <w:tc>
          <w:tcPr>
            <w:tcW w:w="1870" w:type="dxa"/>
          </w:tcPr>
          <w:p w14:paraId="4B3718F4" w14:textId="77777777" w:rsidR="00B34389" w:rsidRPr="00AA1206" w:rsidRDefault="00B34389" w:rsidP="0028240B">
            <w:r w:rsidRPr="00AA1206">
              <w:t xml:space="preserve">The resource is highly imitable as other companies can develop a similar workforce by </w:t>
            </w:r>
            <w:r w:rsidRPr="00AA1206">
              <w:lastRenderedPageBreak/>
              <w:t>providing training and development and investing in their employees.</w:t>
            </w:r>
          </w:p>
        </w:tc>
        <w:tc>
          <w:tcPr>
            <w:tcW w:w="1870" w:type="dxa"/>
          </w:tcPr>
          <w:p w14:paraId="1BC5307E" w14:textId="77777777" w:rsidR="00B34389" w:rsidRPr="00AA1206" w:rsidRDefault="00B34389" w:rsidP="0028240B">
            <w:r w:rsidRPr="00AA1206">
              <w:lastRenderedPageBreak/>
              <w:t xml:space="preserve">The employees of Travelodge are crucial for its success and survival as they provided very </w:t>
            </w:r>
            <w:r w:rsidRPr="00AA1206">
              <w:lastRenderedPageBreak/>
              <w:t>important services to the guests.</w:t>
            </w:r>
          </w:p>
        </w:tc>
      </w:tr>
      <w:tr w:rsidR="00B34389" w:rsidRPr="00AA1206" w14:paraId="18401AE6" w14:textId="77777777" w:rsidTr="0028240B">
        <w:tc>
          <w:tcPr>
            <w:tcW w:w="1870" w:type="dxa"/>
          </w:tcPr>
          <w:p w14:paraId="5C45C800" w14:textId="77777777" w:rsidR="00B34389" w:rsidRPr="00AA1206" w:rsidRDefault="00B34389" w:rsidP="0028240B">
            <w:r w:rsidRPr="00AA1206">
              <w:lastRenderedPageBreak/>
              <w:t>Brand Image</w:t>
            </w:r>
          </w:p>
        </w:tc>
        <w:tc>
          <w:tcPr>
            <w:tcW w:w="1870" w:type="dxa"/>
          </w:tcPr>
          <w:p w14:paraId="7C1695EB" w14:textId="77777777" w:rsidR="00B34389" w:rsidRPr="00AA1206" w:rsidRDefault="00B34389" w:rsidP="0028240B">
            <w:r w:rsidRPr="00AA1206">
              <w:t>The brand image of Travelodge is highly valuable as it provides the company with recognition and reputation.</w:t>
            </w:r>
          </w:p>
        </w:tc>
        <w:tc>
          <w:tcPr>
            <w:tcW w:w="1870" w:type="dxa"/>
          </w:tcPr>
          <w:p w14:paraId="0982441F" w14:textId="77777777" w:rsidR="00B34389" w:rsidRPr="00AA1206" w:rsidRDefault="00B34389" w:rsidP="0028240B">
            <w:r w:rsidRPr="00AA1206">
              <w:t>The brand image is not rare as many other companies have similar images and reputations which compete with Travelodge.</w:t>
            </w:r>
          </w:p>
        </w:tc>
        <w:tc>
          <w:tcPr>
            <w:tcW w:w="1870" w:type="dxa"/>
          </w:tcPr>
          <w:p w14:paraId="657C1487" w14:textId="77777777" w:rsidR="00B34389" w:rsidRPr="00AA1206" w:rsidRDefault="00B34389" w:rsidP="0028240B">
            <w:r w:rsidRPr="00AA1206">
              <w:t>The resource is not imitable as the brand has experience of over 35 years in the market (Travelodge, 2022c).</w:t>
            </w:r>
          </w:p>
        </w:tc>
        <w:tc>
          <w:tcPr>
            <w:tcW w:w="1870" w:type="dxa"/>
          </w:tcPr>
          <w:p w14:paraId="642C72E1" w14:textId="77777777" w:rsidR="00B34389" w:rsidRPr="00AA1206" w:rsidRDefault="00B34389" w:rsidP="0028240B">
            <w:r w:rsidRPr="00AA1206">
              <w:t xml:space="preserve">The organisation uses its brand image as a strategy for attracting customers to its budget-friendly establishments. </w:t>
            </w:r>
          </w:p>
        </w:tc>
      </w:tr>
    </w:tbl>
    <w:p w14:paraId="6E54B860" w14:textId="77777777" w:rsidR="00B34389" w:rsidRPr="00AA1206" w:rsidRDefault="00B34389" w:rsidP="00B34389">
      <w:pPr>
        <w:jc w:val="center"/>
        <w:rPr>
          <w:b/>
        </w:rPr>
      </w:pPr>
      <w:r w:rsidRPr="00AA1206">
        <w:rPr>
          <w:b/>
        </w:rPr>
        <w:t>Table 2: VRIO Analysis of Travelodge</w:t>
      </w:r>
    </w:p>
    <w:p w14:paraId="43323E60" w14:textId="77777777" w:rsidR="00B34389" w:rsidRPr="00AA1206" w:rsidRDefault="00B34389" w:rsidP="00B34389">
      <w:pPr>
        <w:jc w:val="center"/>
      </w:pPr>
      <w:r w:rsidRPr="00AA1206">
        <w:t>(Source: Created by Learner)</w:t>
      </w:r>
    </w:p>
    <w:p w14:paraId="798FBA52" w14:textId="77777777" w:rsidR="00B34389" w:rsidRPr="00AA1206" w:rsidRDefault="00B34389" w:rsidP="00B34389">
      <w:pPr>
        <w:rPr>
          <w:b/>
          <w:i/>
        </w:rPr>
      </w:pPr>
      <w:r w:rsidRPr="00AA1206">
        <w:rPr>
          <w:b/>
          <w:i/>
        </w:rPr>
        <w:t>RBV Analysis</w:t>
      </w:r>
    </w:p>
    <w:p w14:paraId="23741AE9" w14:textId="77777777" w:rsidR="00B34389" w:rsidRPr="00AA1206" w:rsidRDefault="00B34389" w:rsidP="00B34389">
      <w:r w:rsidRPr="00AA1206">
        <w:rPr>
          <w:noProof/>
          <w:lang w:val="en-US"/>
        </w:rPr>
        <w:drawing>
          <wp:inline distT="0" distB="0" distL="0" distR="0" wp14:anchorId="00318317" wp14:editId="067EB27F">
            <wp:extent cx="5581934" cy="2934268"/>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3924E0" w14:textId="77777777" w:rsidR="00B34389" w:rsidRPr="00AA1206" w:rsidRDefault="00B34389" w:rsidP="00B34389">
      <w:pPr>
        <w:jc w:val="center"/>
        <w:rPr>
          <w:b/>
        </w:rPr>
      </w:pPr>
      <w:r w:rsidRPr="00AA1206">
        <w:rPr>
          <w:b/>
        </w:rPr>
        <w:t>Figure 1: RBV Analysis of Travelodge</w:t>
      </w:r>
    </w:p>
    <w:p w14:paraId="0348831D" w14:textId="77777777" w:rsidR="00B34389" w:rsidRPr="00AA1206" w:rsidRDefault="00B34389" w:rsidP="00B34389">
      <w:pPr>
        <w:jc w:val="center"/>
      </w:pPr>
      <w:r w:rsidRPr="00AA1206">
        <w:t>(Source: Created by Learner)</w:t>
      </w:r>
    </w:p>
    <w:p w14:paraId="0FDAABEE" w14:textId="77777777" w:rsidR="00B34389" w:rsidRPr="00AA1206" w:rsidRDefault="00B34389" w:rsidP="00B34389">
      <w:pPr>
        <w:rPr>
          <w:b/>
          <w:i/>
        </w:rPr>
      </w:pPr>
      <w:r w:rsidRPr="00AA1206">
        <w:rPr>
          <w:b/>
          <w:i/>
        </w:rPr>
        <w:lastRenderedPageBreak/>
        <w:t>Analysis</w:t>
      </w:r>
    </w:p>
    <w:p w14:paraId="53028C60" w14:textId="77777777" w:rsidR="00B34389" w:rsidRPr="00AA1206" w:rsidRDefault="00B34389" w:rsidP="00B34389">
      <w:r w:rsidRPr="00AA1206">
        <w:t>The RBV analysis of Travelodge illustrates the tangible and intangible resources of the organisation. The tangible resources of the company are its equipment at hotels, its furniture, Physical assets like buildings, restaurants, and its inventories. Its intangible resources include its trademark, brand image, finances, and employees. These resources are the main assets of the company and they provide the company with a competitive advantage over other firms. Apart from that, these resources will be useful in the change plan that has been formulated for the company. The company is aiming to improve its customer service capability through innovation and improvement of its structure.</w:t>
      </w:r>
    </w:p>
    <w:p w14:paraId="2499D5DB" w14:textId="44872195" w:rsidR="007F1CE6" w:rsidRDefault="00B34389" w:rsidP="004445FA">
      <w:r w:rsidRPr="00AA1206">
        <w:t xml:space="preserve">Travelodge aims to improve its innovative capability in providing customer </w:t>
      </w:r>
      <w:proofErr w:type="spellStart"/>
      <w:r w:rsidRPr="00AA1206">
        <w:t>service.Improving</w:t>
      </w:r>
      <w:proofErr w:type="spellEnd"/>
      <w:r w:rsidRPr="00AA1206">
        <w:t xml:space="preserve"> its customer service capabilities would require investments in equipment and employees. For instance, it would require proper IT infrastructure like computers and telephones which will be used in providing efficient customer service to its guests. The employees have to be provided with training and upskilling to develop their skills and knowledge. This will enable them to perform customer service activities and improve the services of the company. Among the resources of the brand, the finances of the company will be used for investments made according to the needs. Apart from that, the employees and IT infrastructure of the company will be improved by using the financial resources of the company.</w:t>
      </w:r>
    </w:p>
    <w:p w14:paraId="28B6E282" w14:textId="77777777" w:rsidR="008F5FB5" w:rsidRDefault="008F5FB5">
      <w:pPr>
        <w:spacing w:line="259" w:lineRule="auto"/>
        <w:jc w:val="left"/>
        <w:rPr>
          <w:highlight w:val="green"/>
        </w:rPr>
      </w:pPr>
      <w:r>
        <w:rPr>
          <w:highlight w:val="green"/>
        </w:rPr>
        <w:br w:type="page"/>
      </w:r>
    </w:p>
    <w:p w14:paraId="3CADE79C" w14:textId="26F222B7" w:rsidR="00A64FA6" w:rsidRDefault="00A64FA6" w:rsidP="007254E4">
      <w:pPr>
        <w:pStyle w:val="Heading1"/>
      </w:pPr>
      <w:bookmarkStart w:id="1" w:name="_Toc119777051"/>
      <w:r w:rsidRPr="00FC6780">
        <w:lastRenderedPageBreak/>
        <w:t>Critically evaluate competitive and development strategies in the context of contemporary strategic management issues</w:t>
      </w:r>
      <w:bookmarkEnd w:id="1"/>
      <w:r w:rsidRPr="00135006">
        <w:t xml:space="preserve"> </w:t>
      </w:r>
    </w:p>
    <w:p w14:paraId="6370B56E" w14:textId="2ED1134C" w:rsidR="00C05FE3" w:rsidRDefault="000B0D94" w:rsidP="00A64FA6">
      <w:pPr>
        <w:spacing w:before="240"/>
      </w:pPr>
      <w:r>
        <w:t xml:space="preserve">As per the case study, it can be found that, Travelodge is looking for delivering innovative customer care that will provide the business with future stability and competitive advantage as well. Therefore, in order to implement this successfully, the business has different strategic groups that will work towards this thing. </w:t>
      </w:r>
      <w:r w:rsidR="009B20AB">
        <w:t>The company has already transformed themselves a lot, where from 2013 to 2018, they have increased the sales more than 250 million Sterling Pounds</w:t>
      </w:r>
      <w:r w:rsidR="0076177D">
        <w:t xml:space="preserve"> (Travelodge, 20</w:t>
      </w:r>
      <w:r w:rsidR="00292909">
        <w:t>1</w:t>
      </w:r>
      <w:r w:rsidR="0076177D">
        <w:t>9)</w:t>
      </w:r>
      <w:r w:rsidR="009B20AB">
        <w:t xml:space="preserve">. </w:t>
      </w:r>
      <w:r w:rsidR="00A27706">
        <w:t xml:space="preserve">The company is increasing its online presence, where going omnichannel will help the company effectively to increase its visibility. In order to do this, there must be a team, who will be looking over the social media profiles and its operations. </w:t>
      </w:r>
      <w:r w:rsidR="00AD0D72">
        <w:t xml:space="preserve">Adding an automated chatbot in the website can help the guests who will be looking for any information, and they will not have to search for FAQs. </w:t>
      </w:r>
    </w:p>
    <w:p w14:paraId="1CA7B4CE" w14:textId="77777777" w:rsidR="00FE3900" w:rsidRDefault="00C05FE3" w:rsidP="00A64FA6">
      <w:pPr>
        <w:spacing w:before="240"/>
      </w:pPr>
      <w:r>
        <w:t xml:space="preserve">This group or team will be looking after what content to put on and follow a regular algorithm across different social media profiles of the company. It also includes putting up prices and specifications and updates on different events. This group will include an individual who will help with the communications and reply to the messages and queries. Addressing to calls will also be a part of this team, where the team will need to work actively. In addition to this, there will be another strategic group, who will be </w:t>
      </w:r>
      <w:r w:rsidR="006E1B9A">
        <w:t>assigned</w:t>
      </w:r>
      <w:r>
        <w:t xml:space="preserve"> for the hotels particularly.</w:t>
      </w:r>
      <w:r w:rsidR="006E1B9A">
        <w:t xml:space="preserve"> This team will be looking after the logistics, take follow up from customers and feedbacks. Providing an omnichannel support to the customers will benefit with more access to meet their needs and requirements, which will then lead to better customer care</w:t>
      </w:r>
      <w:r w:rsidR="008D4AA1">
        <w:t xml:space="preserve"> (Adapted from the resources)</w:t>
      </w:r>
      <w:r w:rsidR="006E1B9A">
        <w:t xml:space="preserve">. </w:t>
      </w:r>
    </w:p>
    <w:p w14:paraId="2EED21A9" w14:textId="748E14DD" w:rsidR="00444BA9" w:rsidRDefault="00444BA9" w:rsidP="00CD0853">
      <w:r>
        <w:t xml:space="preserve">From the above figure, it can be seen that the strategic positioning of Travelodge is in </w:t>
      </w:r>
      <w:r w:rsidRPr="00CD0853">
        <w:rPr>
          <w:b/>
          <w:bCs/>
          <w:i/>
          <w:iCs/>
        </w:rPr>
        <w:t>the low price, high quality section</w:t>
      </w:r>
      <w:r>
        <w:t>.</w:t>
      </w:r>
      <w:r w:rsidR="00CD0853">
        <w:t xml:space="preserve"> Although the prices has increased a bit in the current times, however, at the beginning, this hotel was one of the best budget hotels in the UK. With increasing demands of the hotel rooms, the prices have increased slowly, but the low priced room are still available in the premises, which provides the best value for stay (Travelodge, 2022).</w:t>
      </w:r>
      <w:r w:rsidR="00A45184">
        <w:t xml:space="preserve"> In the high price and high quality quadrant, there is Premier Inn Hotel, which provides best services, in an </w:t>
      </w:r>
      <w:r w:rsidR="00DF1676">
        <w:t>exquisite price</w:t>
      </w:r>
      <w:r w:rsidR="00A45184">
        <w:t xml:space="preserve"> pertaining to their </w:t>
      </w:r>
      <w:r w:rsidR="00DF1676">
        <w:t xml:space="preserve">targeted </w:t>
      </w:r>
      <w:r w:rsidR="00A45184">
        <w:t xml:space="preserve">customers. </w:t>
      </w:r>
      <w:r w:rsidR="00590E27">
        <w:t xml:space="preserve">The Grand Scarborough Hotel under Britannia Hotels is an accommodation organisation which keeps lower price for their rooms, however, the quality of the </w:t>
      </w:r>
      <w:r w:rsidR="00590E27">
        <w:lastRenderedPageBreak/>
        <w:t xml:space="preserve">rooms are also not very good. </w:t>
      </w:r>
      <w:r w:rsidR="006B27FD">
        <w:t xml:space="preserve">James Martin is a leisure accommodation provider, where the prices of rooms are high, however, the quality is not very much good. </w:t>
      </w:r>
      <w:r w:rsidR="00590E27">
        <w:t xml:space="preserve"> </w:t>
      </w:r>
      <w:r>
        <w:t xml:space="preserve"> </w:t>
      </w:r>
    </w:p>
    <w:p w14:paraId="20BBE820" w14:textId="14AE6F07" w:rsidR="00FE3900" w:rsidRDefault="00FE3900" w:rsidP="00FE3900">
      <w:pPr>
        <w:rPr>
          <w:b/>
          <w:bCs/>
          <w:i/>
          <w:iCs/>
        </w:rPr>
      </w:pPr>
      <w:r w:rsidRPr="00FE3900">
        <w:rPr>
          <w:b/>
          <w:bCs/>
          <w:i/>
          <w:iCs/>
        </w:rPr>
        <w:t>Porter’s Five Forces</w:t>
      </w:r>
      <w:r w:rsidR="007418F4">
        <w:rPr>
          <w:b/>
          <w:bCs/>
          <w:i/>
          <w:iCs/>
        </w:rPr>
        <w:t xml:space="preserve"> </w:t>
      </w:r>
    </w:p>
    <w:p w14:paraId="5FB7C4E6" w14:textId="3D91E0E4" w:rsidR="00FE3900" w:rsidRDefault="00FE3900" w:rsidP="00FE3900">
      <w:r w:rsidRPr="00B518E2">
        <w:rPr>
          <w:b/>
          <w:bCs/>
        </w:rPr>
        <w:t>Competitive rivalry</w:t>
      </w:r>
      <w:r>
        <w:t>:</w:t>
      </w:r>
      <w:r w:rsidR="000517BC">
        <w:t xml:space="preserve"> The current market size of hotels in the market of UK is 16.4 billion as per 2022 with an increasing rate of </w:t>
      </w:r>
      <w:r w:rsidR="0038730C">
        <w:t>4</w:t>
      </w:r>
      <w:r w:rsidR="000517BC">
        <w:t>5.</w:t>
      </w:r>
      <w:r w:rsidR="0038730C">
        <w:t>5</w:t>
      </w:r>
      <w:r w:rsidR="000517BC">
        <w:t>% (</w:t>
      </w:r>
      <w:r w:rsidR="000517BC" w:rsidRPr="000517BC">
        <w:t>IBIS</w:t>
      </w:r>
      <w:r w:rsidR="000517BC">
        <w:t xml:space="preserve"> </w:t>
      </w:r>
      <w:r w:rsidR="000517BC" w:rsidRPr="000517BC">
        <w:t>World</w:t>
      </w:r>
      <w:r w:rsidR="000517BC">
        <w:t>, 2022). Hence, it can be assessed that</w:t>
      </w:r>
      <w:r>
        <w:t xml:space="preserve"> </w:t>
      </w:r>
      <w:r w:rsidR="000517BC">
        <w:t>t</w:t>
      </w:r>
      <w:r>
        <w:t xml:space="preserve">he market of hotel industry in the UK is large, and thus there many competitors for Travelodge UK. Some of its competitors include </w:t>
      </w:r>
      <w:r w:rsidRPr="00FE3900">
        <w:t>Jurys Inn</w:t>
      </w:r>
      <w:r>
        <w:t xml:space="preserve">, </w:t>
      </w:r>
      <w:r w:rsidRPr="00FE3900">
        <w:t>Macdonald Hotels Ltd.</w:t>
      </w:r>
      <w:r>
        <w:t xml:space="preserve">, </w:t>
      </w:r>
      <w:r w:rsidRPr="00FE3900">
        <w:t>Millennium &amp; Copthorne Hotels</w:t>
      </w:r>
      <w:r>
        <w:t xml:space="preserve">, Premier Inn, Trivago and many more. </w:t>
      </w:r>
      <w:r w:rsidR="00444BA9">
        <w:t xml:space="preserve">Amongst all of the competitors, Premier Inn has the most market share and </w:t>
      </w:r>
      <w:r w:rsidR="00DF1676">
        <w:t>revenue generation as well.</w:t>
      </w:r>
      <w:r w:rsidR="00590E27">
        <w:t xml:space="preserve"> As a result, it can be sai</w:t>
      </w:r>
      <w:r w:rsidR="000517BC">
        <w:t xml:space="preserve">d that the </w:t>
      </w:r>
      <w:r w:rsidR="00F07C32">
        <w:t xml:space="preserve">rivalry from competitors are </w:t>
      </w:r>
      <w:r w:rsidR="00F07C32" w:rsidRPr="0045267B">
        <w:rPr>
          <w:b/>
          <w:bCs/>
          <w:i/>
          <w:iCs/>
        </w:rPr>
        <w:t>high</w:t>
      </w:r>
      <w:r w:rsidR="00F07C32">
        <w:t xml:space="preserve"> for Travelodge UK. </w:t>
      </w:r>
      <w:r w:rsidR="00DF1676">
        <w:t xml:space="preserve"> </w:t>
      </w:r>
    </w:p>
    <w:p w14:paraId="64006AAD" w14:textId="4DA2DF1C" w:rsidR="00FE3900" w:rsidRDefault="00FE3900" w:rsidP="00FE3900">
      <w:r w:rsidRPr="00B518E2">
        <w:rPr>
          <w:b/>
          <w:bCs/>
        </w:rPr>
        <w:t>Bargaining power of the suppliers</w:t>
      </w:r>
      <w:r w:rsidR="00B518E2">
        <w:t>:</w:t>
      </w:r>
      <w:r w:rsidR="008E5CEE">
        <w:t xml:space="preserve"> Travelodge is a very profitable company, where they keep a good relation with the suppliers. The hotel company has suppliers for areas like developing new hotels where they meet three important criteria, cost, quality and time. There are few direct suppliers as well, that helps Travelodge with installation and delivery of furniture, fixture and equipment elements (Travelodge Property, 2022). </w:t>
      </w:r>
      <w:r w:rsidR="008F46E6">
        <w:t xml:space="preserve">Thus, it can be said that the bargaining power of the suppliers in the hotel industry and for Travelodge is comparatively </w:t>
      </w:r>
      <w:r w:rsidR="008F46E6" w:rsidRPr="008F46E6">
        <w:rPr>
          <w:b/>
          <w:bCs/>
          <w:i/>
          <w:iCs/>
        </w:rPr>
        <w:t>low</w:t>
      </w:r>
      <w:r w:rsidR="008F46E6">
        <w:t xml:space="preserve">. Travelodge has many suppliers under them, and all of them are approved as well. </w:t>
      </w:r>
    </w:p>
    <w:p w14:paraId="778F9C6E" w14:textId="1BE3D755" w:rsidR="00FE3900" w:rsidRDefault="00FE3900" w:rsidP="00FE3900">
      <w:r w:rsidRPr="00B518E2">
        <w:rPr>
          <w:b/>
          <w:bCs/>
        </w:rPr>
        <w:t>Bargaining power of the customers</w:t>
      </w:r>
      <w:r w:rsidR="00B518E2">
        <w:t>:</w:t>
      </w:r>
      <w:r w:rsidR="007418F4">
        <w:t xml:space="preserve"> As already discussed in the competitive threat, the market </w:t>
      </w:r>
      <w:r w:rsidR="00412F71">
        <w:t>size</w:t>
      </w:r>
      <w:r w:rsidR="007418F4">
        <w:t xml:space="preserve"> of the hotel industry is huge in the UK, where there are many players who provide great accommodation in low prices. </w:t>
      </w:r>
      <w:r w:rsidR="00412F71">
        <w:t xml:space="preserve">While there are other options who can provide accommodations in low price, the customers might think of switching places, and the cost is not much more as well. Moreover, there are other alternatives of stays as well like motels, Air BNB and hostels as well, where the switching cost might be high as well. </w:t>
      </w:r>
      <w:r w:rsidR="00EE20B5">
        <w:t xml:space="preserve">This indicates that the </w:t>
      </w:r>
      <w:r w:rsidR="00531A2C">
        <w:t xml:space="preserve">bargaining power of the customers in the case of Travelodge is </w:t>
      </w:r>
      <w:r w:rsidR="00531A2C" w:rsidRPr="00AD690A">
        <w:rPr>
          <w:b/>
          <w:bCs/>
          <w:i/>
          <w:iCs/>
        </w:rPr>
        <w:t>high</w:t>
      </w:r>
      <w:r w:rsidR="00531A2C">
        <w:t xml:space="preserve">. </w:t>
      </w:r>
    </w:p>
    <w:p w14:paraId="4AA504B5" w14:textId="3D14E3C5" w:rsidR="00FE3900" w:rsidRDefault="00FE3900" w:rsidP="00FE3900">
      <w:r w:rsidRPr="00B518E2">
        <w:rPr>
          <w:b/>
          <w:bCs/>
        </w:rPr>
        <w:t>Threat of new entrants</w:t>
      </w:r>
      <w:r w:rsidR="00B518E2">
        <w:t>:</w:t>
      </w:r>
      <w:r w:rsidR="008A0714">
        <w:t xml:space="preserve"> In order to building a budge hotel, the average costs starts around 1.6 thousand Sterling Pounds per square meters, while for luxury hotels, it takes almost 4.6 thousand Sterling Pounds per square meters (</w:t>
      </w:r>
      <w:proofErr w:type="spellStart"/>
      <w:r w:rsidR="008A0714" w:rsidRPr="008A0714">
        <w:t>Fixr</w:t>
      </w:r>
      <w:proofErr w:type="spellEnd"/>
      <w:r w:rsidR="008A0714">
        <w:t xml:space="preserve">, 2022). </w:t>
      </w:r>
      <w:r w:rsidR="000635B7">
        <w:t xml:space="preserve">Thus, it can be simply seen that the establishment cost of a hotel is much more, and making a chain will take up a lot of time as well. With high </w:t>
      </w:r>
      <w:r w:rsidR="000635B7">
        <w:lastRenderedPageBreak/>
        <w:t xml:space="preserve">capital cost, there are necessary resources as well that must be implemented as well. As a result, it can be said that the threat of new entrants is </w:t>
      </w:r>
      <w:r w:rsidR="000635B7" w:rsidRPr="00F04C51">
        <w:rPr>
          <w:b/>
          <w:bCs/>
          <w:i/>
          <w:iCs/>
        </w:rPr>
        <w:t>low</w:t>
      </w:r>
      <w:r w:rsidR="000635B7">
        <w:t xml:space="preserve"> in the case of Travelodge. </w:t>
      </w:r>
    </w:p>
    <w:p w14:paraId="002B1AAD" w14:textId="1A9587EC" w:rsidR="00FE3900" w:rsidRDefault="00FE3900" w:rsidP="00FE3900">
      <w:r w:rsidRPr="00B518E2">
        <w:rPr>
          <w:b/>
          <w:bCs/>
        </w:rPr>
        <w:t>Threat of substitutes</w:t>
      </w:r>
      <w:r w:rsidR="00B518E2">
        <w:t>:</w:t>
      </w:r>
      <w:r w:rsidR="00204530">
        <w:t xml:space="preserve"> There are many substitute options for hotels, like motels, hostels, resorts and lodges. The market size of Hotels and Motels and other lodging segment is huge in the UK, and thus there are many options left. Individuals who are looking for cheap places to stay can choose different options like hostels and motels, and only a selected segment of audience will prefer hotels over these options. Thus, it can be said that the threat of substitute is </w:t>
      </w:r>
      <w:r w:rsidR="00504D18">
        <w:t>relatively</w:t>
      </w:r>
      <w:r w:rsidR="00204530">
        <w:t xml:space="preserve"> </w:t>
      </w:r>
      <w:r w:rsidR="00204530" w:rsidRPr="002B6737">
        <w:rPr>
          <w:b/>
          <w:bCs/>
          <w:i/>
          <w:iCs/>
        </w:rPr>
        <w:t>high</w:t>
      </w:r>
      <w:r w:rsidR="00204530">
        <w:t xml:space="preserve"> in the case of Travelodge.  </w:t>
      </w:r>
    </w:p>
    <w:p w14:paraId="43B0974F" w14:textId="02E60DC7" w:rsidR="00444BA9" w:rsidRPr="00444BA9" w:rsidRDefault="00444BA9" w:rsidP="00FE3900">
      <w:pPr>
        <w:rPr>
          <w:b/>
          <w:bCs/>
          <w:i/>
          <w:iCs/>
        </w:rPr>
      </w:pPr>
      <w:r w:rsidRPr="00444BA9">
        <w:rPr>
          <w:b/>
          <w:bCs/>
          <w:i/>
          <w:iCs/>
        </w:rPr>
        <w:t>Porter’s Generic</w:t>
      </w:r>
      <w:r w:rsidR="00590E27">
        <w:rPr>
          <w:b/>
          <w:bCs/>
          <w:i/>
          <w:iCs/>
        </w:rPr>
        <w:t xml:space="preserve"> </w:t>
      </w:r>
    </w:p>
    <w:p w14:paraId="5C3F73FA" w14:textId="77777777" w:rsidR="009E731A" w:rsidRDefault="00504D18" w:rsidP="00FE3900">
      <w:r>
        <w:t xml:space="preserve">The generic strategies of Porter is used for classifying and driving the behaviour of the company. </w:t>
      </w:r>
      <w:r w:rsidR="00C04086">
        <w:t xml:space="preserve">the five generic strategies provides competitive advantage to the companies and create a sustainable and superior performance. Hotel companies like Travelodge will not be only gaining competitive advantage, but also the capability to sustain in the increasing competitive market. </w:t>
      </w:r>
      <w:r w:rsidR="00A16F13">
        <w:t xml:space="preserve">In these strategies, a company can gain competitive advantage with the help of two strategies, where they can either lower their cost, or they can differentiate their offerings. </w:t>
      </w:r>
      <w:r w:rsidR="004D23B1">
        <w:t xml:space="preserve">As a company differentiated its products or services, the market becomes </w:t>
      </w:r>
      <w:r w:rsidR="00E04735">
        <w:t>narrower</w:t>
      </w:r>
      <w:r w:rsidR="004D23B1">
        <w:t xml:space="preserve"> but refined. </w:t>
      </w:r>
      <w:r w:rsidR="00E04735">
        <w:t xml:space="preserve">The three generic strategies are cost leadership, differentiation and focus. </w:t>
      </w:r>
    </w:p>
    <w:p w14:paraId="2A6DFCD8" w14:textId="19CFBC61" w:rsidR="00504D18" w:rsidRPr="00504D18" w:rsidRDefault="00E04735" w:rsidP="00FE3900">
      <w:r>
        <w:t xml:space="preserve">In the cost leadership, a company minimises the costs that will provide extra value to the customer and the suppliers as well. </w:t>
      </w:r>
      <w:r w:rsidR="009E731A">
        <w:t>On the other hand, the differentiation strategy focuses on providing unique and special offerings that provides a distinguished competition in the same market. In cost focus strategy, the cost is reduced, while the differentiation aims to create difference in offerings</w:t>
      </w:r>
      <w:r w:rsidR="008165E0">
        <w:t>, however, in a specific market.</w:t>
      </w:r>
      <w:r w:rsidR="00CC2D8F">
        <w:t xml:space="preserve"> It can be said that the Travelodge follows the </w:t>
      </w:r>
      <w:r w:rsidR="00CC2D8F" w:rsidRPr="00B95426">
        <w:rPr>
          <w:b/>
          <w:bCs/>
          <w:i/>
          <w:iCs/>
        </w:rPr>
        <w:t>differentiation</w:t>
      </w:r>
      <w:r w:rsidR="00CC2D8F">
        <w:t xml:space="preserve"> strategy, where they have different and unique aspects in their business and offerings, which helps to create value for the customers. </w:t>
      </w:r>
      <w:r w:rsidR="00B95426">
        <w:t xml:space="preserve">They have </w:t>
      </w:r>
      <w:r w:rsidR="00B95426" w:rsidRPr="00B95426">
        <w:t>on-site Bar Cafe restaurant</w:t>
      </w:r>
      <w:r w:rsidR="00B95426">
        <w:t xml:space="preserve">, </w:t>
      </w:r>
      <w:r w:rsidR="00B95426" w:rsidRPr="00B95426">
        <w:t>ensuite shower rooms</w:t>
      </w:r>
      <w:r w:rsidR="00B95426">
        <w:t xml:space="preserve">, </w:t>
      </w:r>
      <w:r w:rsidR="00B95426" w:rsidRPr="00B95426">
        <w:t>comfy king size Dreamer™ bed</w:t>
      </w:r>
      <w:r w:rsidR="00B95426">
        <w:t>, many other unique amenities</w:t>
      </w:r>
      <w:r w:rsidR="00C749B9">
        <w:t xml:space="preserve"> (</w:t>
      </w:r>
      <w:r w:rsidR="00C749B9" w:rsidRPr="00C749B9">
        <w:t>Travelodge</w:t>
      </w:r>
      <w:r w:rsidR="00C749B9">
        <w:t>, 2022)</w:t>
      </w:r>
      <w:r w:rsidR="00B95426">
        <w:t xml:space="preserve">. This differentiates Travelodge with its competitors, and provides a </w:t>
      </w:r>
      <w:r w:rsidR="003A1B10">
        <w:t>competitive</w:t>
      </w:r>
      <w:r w:rsidR="00B95426">
        <w:t xml:space="preserve"> advantage as well.</w:t>
      </w:r>
      <w:r w:rsidR="003A1B10">
        <w:t xml:space="preserve"> In addition to this, keeping this strategy and implementing it in the customer service section and team can help the business to meet their goal effectively. </w:t>
      </w:r>
      <w:r w:rsidR="00B95426">
        <w:t xml:space="preserve"> </w:t>
      </w:r>
    </w:p>
    <w:p w14:paraId="55ADBED1" w14:textId="4EAB418A" w:rsidR="00FE3900" w:rsidRDefault="00444BA9" w:rsidP="00FE3900">
      <w:pPr>
        <w:rPr>
          <w:b/>
          <w:bCs/>
          <w:i/>
          <w:iCs/>
        </w:rPr>
      </w:pPr>
      <w:r w:rsidRPr="00444BA9">
        <w:rPr>
          <w:b/>
          <w:bCs/>
          <w:i/>
          <w:iCs/>
        </w:rPr>
        <w:t>Sustainable critical success factors</w:t>
      </w:r>
      <w:r w:rsidR="00590E27">
        <w:rPr>
          <w:b/>
          <w:bCs/>
          <w:i/>
          <w:iCs/>
        </w:rPr>
        <w:t xml:space="preserve"> </w:t>
      </w:r>
    </w:p>
    <w:p w14:paraId="764F9366" w14:textId="36C64FC2" w:rsidR="000F1AA5" w:rsidRPr="000F1AA5" w:rsidRDefault="000F1AA5" w:rsidP="00FE3900">
      <w:r>
        <w:lastRenderedPageBreak/>
        <w:t xml:space="preserve">Travelodge hotel have been profitable and successful because of many underlying factors. The company have been providing utmost comfort to its customers, and have provided a great experience to everyone. The rooms in the hotel has comfortable king sized bedrooms, with </w:t>
      </w:r>
      <w:r w:rsidRPr="000F1AA5">
        <w:t>Dreamer™ bed,</w:t>
      </w:r>
      <w:r>
        <w:t xml:space="preserve"> which is their flagship mattress. There are several other amenities like TV with free view, Wi-Fi, special and spacious desk, and complimentary </w:t>
      </w:r>
      <w:r w:rsidRPr="000F1AA5">
        <w:t>hair and body wash and coffee and tea making facilities.</w:t>
      </w:r>
      <w:r>
        <w:t xml:space="preserve"> There are super rooms as </w:t>
      </w:r>
      <w:r w:rsidR="00C7477C">
        <w:t>well</w:t>
      </w:r>
      <w:r>
        <w:t xml:space="preserve">, which provides the best value to the customers. </w:t>
      </w:r>
      <w:r w:rsidR="00C7477C">
        <w:t xml:space="preserve">There are certain different amenities like </w:t>
      </w:r>
      <w:r w:rsidR="00C7477C" w:rsidRPr="00C7477C">
        <w:t>32” Samsung Freeview TV</w:t>
      </w:r>
      <w:r w:rsidR="00C7477C">
        <w:t xml:space="preserve">, </w:t>
      </w:r>
      <w:r w:rsidR="00C7477C" w:rsidRPr="00C7477C">
        <w:t>iron &amp; ironing board</w:t>
      </w:r>
      <w:r w:rsidR="00C7477C">
        <w:t xml:space="preserve">, </w:t>
      </w:r>
      <w:r w:rsidR="00C7477C" w:rsidRPr="00C7477C">
        <w:t>blackout curtains</w:t>
      </w:r>
      <w:r w:rsidR="00C7477C">
        <w:t xml:space="preserve"> and </w:t>
      </w:r>
      <w:r w:rsidR="00C7477C" w:rsidRPr="00C7477C">
        <w:t>firm or soft hypoallergenic pillows</w:t>
      </w:r>
      <w:r w:rsidR="00C7477C">
        <w:t xml:space="preserve"> that the customers can choose</w:t>
      </w:r>
      <w:r w:rsidR="00AC33DB">
        <w:t xml:space="preserve"> (</w:t>
      </w:r>
      <w:r w:rsidR="00AC33DB" w:rsidRPr="00C749B9">
        <w:t>Travelodge</w:t>
      </w:r>
      <w:r w:rsidR="00AC33DB">
        <w:t>, 2022)</w:t>
      </w:r>
      <w:r w:rsidR="00C7477C">
        <w:t xml:space="preserve">. </w:t>
      </w:r>
    </w:p>
    <w:p w14:paraId="65437F06" w14:textId="00D3015F" w:rsidR="00FE3900" w:rsidRDefault="00B77723" w:rsidP="00FE3900">
      <w:r>
        <w:t>The hotel also takes a good care of their own people along with the guests, and they have implemented sustainability plan for them as well</w:t>
      </w:r>
      <w:r w:rsidR="00A17441">
        <w:t>, also known as the ‘Better Future’ (</w:t>
      </w:r>
      <w:r w:rsidR="00A17441" w:rsidRPr="00A17441">
        <w:t>Hospitality Net</w:t>
      </w:r>
      <w:r w:rsidR="00A17441">
        <w:t xml:space="preserve">, 2022). </w:t>
      </w:r>
      <w:r w:rsidR="00FD78F5">
        <w:t xml:space="preserve">Their financial performance have contributed in their success as well, where they have been able to provide improved standard rooms. This has helped the organisation to attract more number of customers towards them and thus, there is optimisation between occupancy and rate growth. </w:t>
      </w:r>
      <w:r w:rsidR="00A17441">
        <w:t xml:space="preserve"> </w:t>
      </w:r>
    </w:p>
    <w:p w14:paraId="57C1CBB1" w14:textId="77777777" w:rsidR="008F5FB5" w:rsidRDefault="008F5FB5">
      <w:pPr>
        <w:spacing w:line="259" w:lineRule="auto"/>
        <w:jc w:val="left"/>
        <w:rPr>
          <w:highlight w:val="green"/>
        </w:rPr>
      </w:pPr>
      <w:r>
        <w:rPr>
          <w:highlight w:val="green"/>
        </w:rPr>
        <w:br w:type="page"/>
      </w:r>
    </w:p>
    <w:p w14:paraId="36B07EA5" w14:textId="0C29F369" w:rsidR="007E022F" w:rsidRDefault="00F973A9" w:rsidP="007254E4">
      <w:pPr>
        <w:pStyle w:val="Heading1"/>
      </w:pPr>
      <w:bookmarkStart w:id="2" w:name="_Toc119777052"/>
      <w:r w:rsidRPr="00135006">
        <w:lastRenderedPageBreak/>
        <w:t>Assess the key factors for the shaping and implementation of innovative strategies</w:t>
      </w:r>
      <w:bookmarkEnd w:id="2"/>
      <w:r w:rsidR="00AA7A86" w:rsidRPr="00135006">
        <w:t xml:space="preserve"> </w:t>
      </w:r>
    </w:p>
    <w:p w14:paraId="6237B6FB" w14:textId="77777777" w:rsidR="00135006" w:rsidRDefault="0056308E" w:rsidP="00A64FA6">
      <w:pPr>
        <w:spacing w:before="240"/>
      </w:pPr>
      <w:r>
        <w:t xml:space="preserve">The first thing that Travelodge will need to keep in mind while making innovation strategies is that the changes or alterations in the business must bring them desirable results in the future for maximum </w:t>
      </w:r>
      <w:r w:rsidR="003B70AA">
        <w:t>sustenance</w:t>
      </w:r>
      <w:r>
        <w:t xml:space="preserve">. </w:t>
      </w:r>
      <w:r w:rsidR="003B70AA">
        <w:t xml:space="preserve">Their innovation strategy should be better than its competitors as well, and they should create new spaces as well. </w:t>
      </w:r>
      <w:r w:rsidR="00B7678B">
        <w:t>The process of developing innovation strategy should be open to all the management employees of the business organisation, so that there is full transparency with the key stakeholders and employees within the hotel</w:t>
      </w:r>
      <w:r w:rsidR="00F875F9">
        <w:t xml:space="preserve"> (</w:t>
      </w:r>
      <w:proofErr w:type="spellStart"/>
      <w:r w:rsidR="00F875F9" w:rsidRPr="00F875F9">
        <w:t>Schorling</w:t>
      </w:r>
      <w:proofErr w:type="spellEnd"/>
      <w:r w:rsidR="00F875F9" w:rsidRPr="00F875F9">
        <w:t xml:space="preserve"> </w:t>
      </w:r>
      <w:r w:rsidR="00F875F9">
        <w:t>and</w:t>
      </w:r>
      <w:r w:rsidR="00F875F9" w:rsidRPr="00F875F9">
        <w:t xml:space="preserve"> </w:t>
      </w:r>
      <w:proofErr w:type="spellStart"/>
      <w:r w:rsidR="00F875F9" w:rsidRPr="00F875F9">
        <w:t>Koetzier</w:t>
      </w:r>
      <w:proofErr w:type="spellEnd"/>
      <w:r w:rsidR="00F875F9">
        <w:t>, 2022)</w:t>
      </w:r>
      <w:r w:rsidR="00B7678B">
        <w:t xml:space="preserve">. </w:t>
      </w:r>
      <w:r w:rsidR="00E2091A">
        <w:t xml:space="preserve">Including everyone in the innovation strategy would provide the organisation with better and stronger support for everyone. </w:t>
      </w:r>
      <w:r w:rsidR="008F5FB5">
        <w:t xml:space="preserve">Preparing the aim and the time is very much important for Travelodge while they are making innovation strategies, and this scenario it should be to make the customers happy. </w:t>
      </w:r>
    </w:p>
    <w:p w14:paraId="336355D4" w14:textId="04E076B8" w:rsidR="0085135B" w:rsidRDefault="00C62246" w:rsidP="00A64FA6">
      <w:pPr>
        <w:spacing w:before="240"/>
      </w:pPr>
      <w:r>
        <w:t>After setting the goals of the strategy, assembling and gathering the resources is important and so is checking the areas where it can be implemented effectively.</w:t>
      </w:r>
      <w:r w:rsidR="00210B5F">
        <w:t xml:space="preserve"> Aligning the resources properly to the required portion of the business will help Travelodge with saving time, and more importantly financial expenses.</w:t>
      </w:r>
      <w:r w:rsidR="000C72E9">
        <w:t xml:space="preserve"> Identifying the key customer touchpoints is also very important, that will help the </w:t>
      </w:r>
      <w:r w:rsidR="00576607">
        <w:t xml:space="preserve">company to understand the areas of implementing the strategy. Keeping proper communication with the customers is one of the customer touchpoints that Travelodge is maintaining. </w:t>
      </w:r>
      <w:r w:rsidR="00135006">
        <w:t>Another factor that must be kept in the mind of the business is to provide the customers with the best customer service skills. Strengthening customer service skills will help the organisation with more consistency, patience, adaptability and empathy, with better communication and work ethic</w:t>
      </w:r>
      <w:r w:rsidR="00001168">
        <w:t xml:space="preserve"> (Survey Monkey, 2022)</w:t>
      </w:r>
      <w:r w:rsidR="00135006">
        <w:t xml:space="preserve">. </w:t>
      </w:r>
    </w:p>
    <w:p w14:paraId="2BF7562F" w14:textId="089FF73F" w:rsidR="00AA7A86" w:rsidRDefault="00C62246" w:rsidP="00A64FA6">
      <w:pPr>
        <w:spacing w:before="240"/>
      </w:pPr>
      <w:r>
        <w:t xml:space="preserve"> </w:t>
      </w:r>
      <w:r w:rsidR="00B7678B">
        <w:t xml:space="preserve"> </w:t>
      </w:r>
    </w:p>
    <w:p w14:paraId="3EE122AD" w14:textId="77777777" w:rsidR="008F5FB5" w:rsidRDefault="008F5FB5">
      <w:pPr>
        <w:spacing w:line="259" w:lineRule="auto"/>
        <w:jc w:val="left"/>
        <w:rPr>
          <w:highlight w:val="yellow"/>
        </w:rPr>
      </w:pPr>
      <w:r>
        <w:rPr>
          <w:highlight w:val="yellow"/>
        </w:rPr>
        <w:br w:type="page"/>
      </w:r>
    </w:p>
    <w:p w14:paraId="4AB22589" w14:textId="5C41BBD0" w:rsidR="00F973A9" w:rsidRDefault="008B6BC0" w:rsidP="007254E4">
      <w:pPr>
        <w:pStyle w:val="Heading1"/>
      </w:pPr>
      <w:bookmarkStart w:id="3" w:name="_Toc119777053"/>
      <w:r w:rsidRPr="007254E4">
        <w:lastRenderedPageBreak/>
        <w:t xml:space="preserve">Strategic innovation </w:t>
      </w:r>
      <w:r w:rsidR="00F973A9" w:rsidRPr="007254E4">
        <w:t>Change plan</w:t>
      </w:r>
      <w:bookmarkEnd w:id="3"/>
      <w:r w:rsidR="00AA7A86" w:rsidRPr="007254E4">
        <w:t xml:space="preserve"> </w:t>
      </w:r>
    </w:p>
    <w:p w14:paraId="2F56D828" w14:textId="38312841" w:rsidR="00AA7A86" w:rsidRDefault="00B34389" w:rsidP="00E33D35">
      <w:r w:rsidRPr="00AA1206">
        <w:t>Travelodge needs to develop a proper customer service development plan to improve its service to the customer. The change they should aim at is developing an Omni-channel customer service instead of the traditional channels.</w:t>
      </w:r>
      <w:r>
        <w:t xml:space="preserve"> </w:t>
      </w:r>
      <w:r w:rsidRPr="00AA1206">
        <w:t>Omni-channel customer service allows customers to interact with the company through multiple channels such as social media, websites, call centres, and others (Salesforce, 2022). This will also help them to reduce the time taken to respond to customer queries and complaints. It will help them to improve the experience of the customers by addressing their problems faster. For implementing this strategy it needs to update the digital infrastructure of the company which will allow it to improve the quality of customer service. Advanced digital technologies are the drivers for innovation in an organisation and they have the potential to create values and opportunities for businesses (</w:t>
      </w:r>
      <w:proofErr w:type="spellStart"/>
      <w:r w:rsidRPr="00AA1206">
        <w:t>Leeand</w:t>
      </w:r>
      <w:proofErr w:type="spellEnd"/>
      <w:r w:rsidRPr="00AA1206">
        <w:t xml:space="preserve"> Lee, 2020). For instance, it can include an interaction method on its website and use social media platforms to answer the queries of customers. Travelodge also has limited use of technologies and hence investments in technology are required for the organisation to improve efficiency. This will enable them to further improve customer service and provide exceptional services to the guests at their hotels. </w:t>
      </w:r>
    </w:p>
    <w:p w14:paraId="32C572C7" w14:textId="77777777" w:rsidR="00F452DF" w:rsidRDefault="00F452DF">
      <w:pPr>
        <w:spacing w:line="259" w:lineRule="auto"/>
        <w:jc w:val="left"/>
        <w:rPr>
          <w:highlight w:val="yellow"/>
        </w:rPr>
      </w:pPr>
      <w:r>
        <w:rPr>
          <w:highlight w:val="yellow"/>
        </w:rPr>
        <w:br w:type="page"/>
      </w:r>
    </w:p>
    <w:p w14:paraId="31AF32C6" w14:textId="06B7B484" w:rsidR="00E33D35" w:rsidRDefault="00E33D35" w:rsidP="007254E4">
      <w:pPr>
        <w:pStyle w:val="Heading1"/>
      </w:pPr>
      <w:bookmarkStart w:id="4" w:name="_Toc119777054"/>
      <w:r w:rsidRPr="007254E4">
        <w:lastRenderedPageBreak/>
        <w:t>Organisational purpose and stakeholder expectations; to include the importance of governance stakeholder mapping.</w:t>
      </w:r>
      <w:bookmarkEnd w:id="4"/>
      <w:r w:rsidR="00AA7A86" w:rsidRPr="007254E4">
        <w:t xml:space="preserve"> </w:t>
      </w:r>
    </w:p>
    <w:p w14:paraId="374AA41C" w14:textId="258FF379" w:rsidR="00B34389" w:rsidRDefault="00B34389" w:rsidP="00E33D35">
      <w:r w:rsidRPr="00AA1206">
        <w:t>The organisation aims to provide affordable services and accommodation to its customers. It aims to cater to budget customers and provide services to this particular segment. Travelodge is a value hotel chain which implies that the organisation’s main target is the budget customers who are looking for affordable travelling or accommodation services. The company has various hotels along sea sides and roadside locations in the UK, Ireland, and Spain which are aimed at the low-income group people in the areas. Hence the main organisational purpose can be identified as serving the budget customers.</w:t>
      </w:r>
    </w:p>
    <w:p w14:paraId="293BB145" w14:textId="0E283374" w:rsidR="00AA7A86" w:rsidRDefault="00F452DF" w:rsidP="00E33D35">
      <w:r>
        <w:t>Travelodge is an independent hotel brand, and thus, it has several stakeholders, which includes the guests, governmental agencies and bodies, suppliers and contractors</w:t>
      </w:r>
      <w:r w:rsidR="00FD7293">
        <w:t>,</w:t>
      </w:r>
      <w:r w:rsidR="00A8407A">
        <w:t xml:space="preserve"> shareholders</w:t>
      </w:r>
      <w:r w:rsidR="00FD7293">
        <w:t xml:space="preserve"> property owners</w:t>
      </w:r>
      <w:r>
        <w:t xml:space="preserve"> and the employees as well.</w:t>
      </w:r>
      <w:r w:rsidR="00A8407A">
        <w:t xml:space="preserve"> The expectations of the </w:t>
      </w:r>
      <w:r w:rsidR="00F85292">
        <w:t>employees</w:t>
      </w:r>
      <w:r w:rsidR="00A8407A">
        <w:t xml:space="preserve"> from the hotel will be to get proper care from the management of hotels, where they will be looking after the health of them. </w:t>
      </w:r>
      <w:r w:rsidR="00F85292">
        <w:t>the employees will also want the organisation to grow, so better opportunities can come in, and they can perform better as well. The expectations of the customers and guest from the hotel will be to get top class accommodation with enhanced services throughout their journey with the hotel. They also expect good behaviour from the employees of the organisation</w:t>
      </w:r>
      <w:r w:rsidR="00396D39">
        <w:t xml:space="preserve">, and perfect value for their money. </w:t>
      </w:r>
      <w:r w:rsidR="00274FE8">
        <w:t xml:space="preserve">The property owners will be expecting that Travelodge brings good returns from profits, and they must communicate both economic and environmental growth. </w:t>
      </w:r>
      <w:r w:rsidR="00F44CD7">
        <w:t>The suppliers expect a better and reliable supply relationships, and support innovation</w:t>
      </w:r>
      <w:r w:rsidR="002364AE">
        <w:t xml:space="preserve"> (</w:t>
      </w:r>
      <w:r w:rsidR="002364AE" w:rsidRPr="002364AE">
        <w:t>Dow</w:t>
      </w:r>
      <w:r w:rsidR="002364AE">
        <w:t>, 2022)</w:t>
      </w:r>
      <w:r w:rsidR="00F44CD7">
        <w:t xml:space="preserve">. </w:t>
      </w:r>
    </w:p>
    <w:p w14:paraId="3AE20D3C" w14:textId="77777777" w:rsidR="0071568D" w:rsidRDefault="0071568D">
      <w:pPr>
        <w:spacing w:line="259" w:lineRule="auto"/>
        <w:jc w:val="left"/>
        <w:rPr>
          <w:highlight w:val="green"/>
        </w:rPr>
      </w:pPr>
      <w:r>
        <w:rPr>
          <w:highlight w:val="green"/>
        </w:rPr>
        <w:br w:type="page"/>
      </w:r>
    </w:p>
    <w:p w14:paraId="720C67A6" w14:textId="260EAA43" w:rsidR="00E33D35" w:rsidRDefault="00E33D35" w:rsidP="007254E4">
      <w:pPr>
        <w:pStyle w:val="Heading1"/>
      </w:pPr>
      <w:bookmarkStart w:id="5" w:name="_Toc119777055"/>
      <w:r w:rsidRPr="007254E4">
        <w:lastRenderedPageBreak/>
        <w:t>Critical appraisal of ethical issues, sustainability, corporate social responsibility and their impact on planned strategic development</w:t>
      </w:r>
      <w:r w:rsidR="007254E4">
        <w:t>.</w:t>
      </w:r>
      <w:bookmarkEnd w:id="5"/>
      <w:r w:rsidR="00AA7A86" w:rsidRPr="007254E4">
        <w:t xml:space="preserve"> </w:t>
      </w:r>
    </w:p>
    <w:p w14:paraId="75212A0E" w14:textId="77777777" w:rsidR="00E92163" w:rsidRDefault="0071568D" w:rsidP="00E33D35">
      <w:r w:rsidRPr="0071568D">
        <w:rPr>
          <w:b/>
          <w:bCs/>
        </w:rPr>
        <w:t>Ethical issues</w:t>
      </w:r>
      <w:r>
        <w:t xml:space="preserve">: Code of ethics is a very important aspect for effective customer servicing and socially responsible for clients. In order to reflect corporate values in the hotel, it is important to follow the moral principles. </w:t>
      </w:r>
      <w:r w:rsidR="00975E41">
        <w:t xml:space="preserve">For example, keeping a personalised communication method can help in retaining more customers, and it can also make the customers feel special and valued. </w:t>
      </w:r>
      <w:r w:rsidR="00E55CC9">
        <w:t xml:space="preserve">It also makes it easier for the guests to connect to the brand, and thus, this will enhance the customer servicing aspect. </w:t>
      </w:r>
    </w:p>
    <w:p w14:paraId="25212295" w14:textId="77777777" w:rsidR="008159F5" w:rsidRDefault="00E92163" w:rsidP="00E33D35">
      <w:r w:rsidRPr="00485E85">
        <w:rPr>
          <w:b/>
          <w:bCs/>
        </w:rPr>
        <w:t>Sustainability</w:t>
      </w:r>
      <w:r>
        <w:t xml:space="preserve">: </w:t>
      </w:r>
      <w:r w:rsidR="00485E85">
        <w:t xml:space="preserve">Maintaining sustainability provides a good image and impression of the company on its customers, and in return, they feel good about the brands they are connected to. </w:t>
      </w:r>
      <w:r w:rsidR="00AE1EFB">
        <w:t>Moreover, sustainable companies perform better, and the sustainable practices makes the business operations more refined</w:t>
      </w:r>
      <w:r w:rsidR="0040150D">
        <w:t xml:space="preserve"> (</w:t>
      </w:r>
      <w:r w:rsidR="0040150D">
        <w:rPr>
          <w:shd w:val="clear" w:color="auto" w:fill="FFFFFF"/>
        </w:rPr>
        <w:t xml:space="preserve">Lee </w:t>
      </w:r>
      <w:r w:rsidR="0040150D">
        <w:rPr>
          <w:i/>
          <w:iCs/>
          <w:shd w:val="clear" w:color="auto" w:fill="FFFFFF"/>
        </w:rPr>
        <w:t>et al</w:t>
      </w:r>
      <w:r w:rsidR="0040150D">
        <w:rPr>
          <w:shd w:val="clear" w:color="auto" w:fill="FFFFFF"/>
        </w:rPr>
        <w:t>., 2021</w:t>
      </w:r>
      <w:r w:rsidR="0040150D">
        <w:t>)</w:t>
      </w:r>
      <w:r w:rsidR="00AE1EFB">
        <w:t xml:space="preserve">. </w:t>
      </w:r>
      <w:r w:rsidR="00972B87">
        <w:t xml:space="preserve">Keeping sustainable practices means that Travelodge is continuing best actions for the environment and health for both the business and the guests. </w:t>
      </w:r>
      <w:r w:rsidR="00DE17F0">
        <w:t>There are certain examples of this in the hotel, as there are</w:t>
      </w:r>
      <w:r w:rsidR="0071568D">
        <w:t xml:space="preserve"> </w:t>
      </w:r>
      <w:r w:rsidR="00DE17F0" w:rsidRPr="00C7477C">
        <w:t>firm or soft hypoallergenic pillows</w:t>
      </w:r>
      <w:r w:rsidR="00DE17F0">
        <w:t xml:space="preserve"> and mood light, and many more.</w:t>
      </w:r>
    </w:p>
    <w:p w14:paraId="60F1455C" w14:textId="181A81FE" w:rsidR="00AA7A86" w:rsidRDefault="008159F5" w:rsidP="00E33D35">
      <w:r w:rsidRPr="00D72CFD">
        <w:rPr>
          <w:b/>
          <w:bCs/>
        </w:rPr>
        <w:t>Corporate social responsibility</w:t>
      </w:r>
      <w:r>
        <w:t>:</w:t>
      </w:r>
      <w:r w:rsidR="00D72CFD">
        <w:t xml:space="preserve"> Businesses who does corporate social responsibility actions automatically gains appreciation from the individuals in the community as well as the customers related to the brand. Thus, a collective wellbeing is gained by the business organisation as well, and more support is achieved from the community people. </w:t>
      </w:r>
      <w:r w:rsidR="001434F7">
        <w:t xml:space="preserve">The aim of customer servicing is not only limited to the operations of the hotel, but also actions followed outside it. As a result, with appraisal of corporate social responsibility activities their strategic development will be more successful. </w:t>
      </w:r>
      <w:r>
        <w:t xml:space="preserve"> </w:t>
      </w:r>
      <w:r w:rsidR="00DE17F0">
        <w:t xml:space="preserve"> </w:t>
      </w:r>
    </w:p>
    <w:p w14:paraId="22FED695" w14:textId="6D8A928A" w:rsidR="00E33D35" w:rsidRPr="00A8786B" w:rsidRDefault="0071568D" w:rsidP="007254E4">
      <w:pPr>
        <w:pStyle w:val="Heading1"/>
        <w:rPr>
          <w:highlight w:val="green"/>
        </w:rPr>
      </w:pPr>
      <w:r>
        <w:rPr>
          <w:highlight w:val="green"/>
        </w:rPr>
        <w:br w:type="page"/>
      </w:r>
      <w:bookmarkStart w:id="6" w:name="_Toc119777056"/>
      <w:r w:rsidR="00E33D35" w:rsidRPr="00A8786B">
        <w:lastRenderedPageBreak/>
        <w:t xml:space="preserve">Theoretical application </w:t>
      </w:r>
      <w:r w:rsidR="009E7A38" w:rsidRPr="00A8786B">
        <w:t>of</w:t>
      </w:r>
      <w:r w:rsidR="00E33D35" w:rsidRPr="00A8786B">
        <w:t xml:space="preserve"> the business </w:t>
      </w:r>
      <w:r w:rsidR="009E7A38" w:rsidRPr="00A8786B">
        <w:t>strategy</w:t>
      </w:r>
      <w:r w:rsidR="00E33D35" w:rsidRPr="00A8786B">
        <w:t xml:space="preserve"> development plan</w:t>
      </w:r>
      <w:bookmarkEnd w:id="6"/>
      <w:r w:rsidR="00AA7A86" w:rsidRPr="00A8786B">
        <w:t xml:space="preserve"> </w:t>
      </w:r>
    </w:p>
    <w:p w14:paraId="257AC4C8" w14:textId="506C94CA" w:rsidR="00AA7A86" w:rsidRPr="00A8786B" w:rsidRDefault="00A8786B" w:rsidP="00E33D35">
      <w:pPr>
        <w:rPr>
          <w:b/>
          <w:bCs/>
          <w:i/>
          <w:iCs/>
        </w:rPr>
      </w:pPr>
      <w:r w:rsidRPr="00A8786B">
        <w:rPr>
          <w:b/>
          <w:bCs/>
          <w:i/>
          <w:iCs/>
        </w:rPr>
        <w:t>Agency Theory</w:t>
      </w:r>
    </w:p>
    <w:p w14:paraId="1DB90669" w14:textId="1158029E" w:rsidR="00453F80" w:rsidRDefault="009D24D1" w:rsidP="00E33D35">
      <w:r>
        <w:t xml:space="preserve">Within a business, the employees and the managers or the Board members are not only one who is working or taking all the decisions of the business. Along with that, there are many other individuals, who can influence the decision making scenario of a corporation. </w:t>
      </w:r>
      <w:r w:rsidR="00A8786B">
        <w:t xml:space="preserve">The </w:t>
      </w:r>
      <w:r w:rsidR="00A8786B" w:rsidRPr="00453F80">
        <w:rPr>
          <w:b/>
          <w:bCs/>
          <w:i/>
          <w:iCs/>
        </w:rPr>
        <w:t>Agency theory</w:t>
      </w:r>
      <w:r w:rsidR="00A8786B">
        <w:t xml:space="preserve"> states the relationship between the stake or shareholders of the company with the direct members of the company</w:t>
      </w:r>
      <w:r w:rsidR="00D12BB2">
        <w:t xml:space="preserve"> (</w:t>
      </w:r>
      <w:r w:rsidR="00D12BB2">
        <w:rPr>
          <w:shd w:val="clear" w:color="auto" w:fill="FFFFFF"/>
        </w:rPr>
        <w:t xml:space="preserve">Yusuf </w:t>
      </w:r>
      <w:r w:rsidR="00D12BB2">
        <w:rPr>
          <w:i/>
          <w:iCs/>
          <w:shd w:val="clear" w:color="auto" w:fill="FFFFFF"/>
        </w:rPr>
        <w:t>et al</w:t>
      </w:r>
      <w:r w:rsidR="00D12BB2">
        <w:rPr>
          <w:shd w:val="clear" w:color="auto" w:fill="FFFFFF"/>
        </w:rPr>
        <w:t>., 2018</w:t>
      </w:r>
      <w:r w:rsidR="00D12BB2">
        <w:t>)</w:t>
      </w:r>
      <w:r w:rsidR="00A8786B">
        <w:t>. this theory also states that the principles of the company such as shareholders and stakeholders of the company hires the directors to perform work.</w:t>
      </w:r>
      <w:r w:rsidR="00392C6C">
        <w:t xml:space="preserve"> These works of a business is governed by the different agents connected or related to the company. </w:t>
      </w:r>
    </w:p>
    <w:p w14:paraId="7094EDB6" w14:textId="32371602" w:rsidR="00A8786B" w:rsidRDefault="009D24D1" w:rsidP="00E33D35">
      <w:r>
        <w:t>It might not</w:t>
      </w:r>
      <w:r w:rsidR="001F3BC0">
        <w:t xml:space="preserve"> be the scene always that the agents will be making the best decisions of the business.</w:t>
      </w:r>
      <w:r w:rsidR="00453F80">
        <w:t xml:space="preserve"> The agents in a business has different self interest and preferences that impact their thought process and decision making. According to this, the principles want the agents to work in relation to their self-interest.</w:t>
      </w:r>
      <w:r w:rsidR="003B18D2">
        <w:t xml:space="preserve"> In the scenario, the agent is Travelodge, whilst the principles are the customers who are sticking to the business and wants the best result from the hotel. If the hotel is providing maximum support to the customer, and giving them an enhanced experience, they would be happy as the views from the both the parties will </w:t>
      </w:r>
      <w:r w:rsidR="00C229FD">
        <w:t>match</w:t>
      </w:r>
      <w:r w:rsidR="003B18D2">
        <w:t xml:space="preserve">.   </w:t>
      </w:r>
      <w:r w:rsidR="00453F80">
        <w:t xml:space="preserve"> </w:t>
      </w:r>
      <w:r w:rsidR="001F3BC0">
        <w:t xml:space="preserve"> </w:t>
      </w:r>
    </w:p>
    <w:p w14:paraId="0654282A" w14:textId="0BB80A01" w:rsidR="0085135B" w:rsidRPr="00D12BB2" w:rsidRDefault="0085135B" w:rsidP="00E33D35">
      <w:pPr>
        <w:rPr>
          <w:b/>
          <w:bCs/>
          <w:i/>
          <w:iCs/>
        </w:rPr>
      </w:pPr>
      <w:r w:rsidRPr="00D12BB2">
        <w:rPr>
          <w:b/>
          <w:bCs/>
          <w:i/>
          <w:iCs/>
        </w:rPr>
        <w:t xml:space="preserve">Transformational Leadership theory </w:t>
      </w:r>
    </w:p>
    <w:p w14:paraId="22BFBA3F" w14:textId="71827A01" w:rsidR="00D76EAF" w:rsidRDefault="00343C30" w:rsidP="00D12BB2">
      <w:r w:rsidRPr="00343C30">
        <w:t>In</w:t>
      </w:r>
      <w:r>
        <w:t xml:space="preserve"> order to implement the strategic development plan, it is very important to train and guide the employees and make them ready for the alteration. </w:t>
      </w:r>
      <w:r w:rsidR="00C72607">
        <w:t xml:space="preserve">As a result, it is important to create a workforce who will be performing well </w:t>
      </w:r>
      <w:r w:rsidR="00717D01">
        <w:t xml:space="preserve">in the organisation, and for this an effective leader is important as well, who will influence the members. </w:t>
      </w:r>
      <w:r w:rsidR="00770291">
        <w:t xml:space="preserve">According to the model of transformational leadership, there are four areas, </w:t>
      </w:r>
      <w:r w:rsidR="00770291" w:rsidRPr="00770291">
        <w:t>Inspirational Motivation</w:t>
      </w:r>
      <w:r w:rsidR="00770291">
        <w:t xml:space="preserve">, </w:t>
      </w:r>
      <w:r w:rsidR="00770291" w:rsidRPr="00770291">
        <w:t>Intellectual Stimulation</w:t>
      </w:r>
      <w:r w:rsidR="00770291">
        <w:t xml:space="preserve">, </w:t>
      </w:r>
      <w:r w:rsidR="00770291" w:rsidRPr="00770291">
        <w:t>Idealized Influence</w:t>
      </w:r>
      <w:r w:rsidR="00770291">
        <w:t xml:space="preserve"> and </w:t>
      </w:r>
      <w:r w:rsidR="00770291" w:rsidRPr="00770291">
        <w:t>Individualized Consideration</w:t>
      </w:r>
      <w:r w:rsidR="00A653EC">
        <w:t xml:space="preserve"> (</w:t>
      </w:r>
      <w:r w:rsidR="00A653EC">
        <w:rPr>
          <w:shd w:val="clear" w:color="auto" w:fill="FFFFFF"/>
        </w:rPr>
        <w:t xml:space="preserve">Chan </w:t>
      </w:r>
      <w:r w:rsidR="00A653EC">
        <w:rPr>
          <w:i/>
          <w:iCs/>
          <w:shd w:val="clear" w:color="auto" w:fill="FFFFFF"/>
        </w:rPr>
        <w:t>et al</w:t>
      </w:r>
      <w:r w:rsidR="00A653EC">
        <w:rPr>
          <w:shd w:val="clear" w:color="auto" w:fill="FFFFFF"/>
        </w:rPr>
        <w:t>., 2019</w:t>
      </w:r>
      <w:r w:rsidR="00A653EC">
        <w:t>)</w:t>
      </w:r>
      <w:r w:rsidR="00770291">
        <w:t xml:space="preserve">. Inspirational motivation is an aspect, where the employees should be motivated with the help of keeping consistent vision and mission, by keeping a set of values to </w:t>
      </w:r>
      <w:r w:rsidR="0054715B">
        <w:t>the members</w:t>
      </w:r>
      <w:r w:rsidR="00770291">
        <w:t xml:space="preserve">. </w:t>
      </w:r>
    </w:p>
    <w:p w14:paraId="4931F7EB" w14:textId="104E3123" w:rsidR="00A8786B" w:rsidRDefault="0054715B" w:rsidP="00D12BB2">
      <w:pPr>
        <w:rPr>
          <w:highlight w:val="cyan"/>
        </w:rPr>
      </w:pPr>
      <w:r>
        <w:t xml:space="preserve">Both innovation and creativity must be fostered in a business organisation, where encouragement from the leaders is also very important. </w:t>
      </w:r>
      <w:r w:rsidR="00D411EC">
        <w:t xml:space="preserve">The leader must preach what he or she preaches, and this will result in effective influence for the team members. </w:t>
      </w:r>
      <w:r w:rsidR="00173F7C">
        <w:t xml:space="preserve">With the help of this, the leader will be able to gain respect and trust from the team members. </w:t>
      </w:r>
      <w:r w:rsidR="0009058D">
        <w:t xml:space="preserve">Lastly, rewarding and recognising the </w:t>
      </w:r>
      <w:r w:rsidR="0009058D">
        <w:lastRenderedPageBreak/>
        <w:t xml:space="preserve">consumers is similarly important, which will enable better morale and motivation to the employees. </w:t>
      </w:r>
      <w:r w:rsidR="00A8786B">
        <w:rPr>
          <w:highlight w:val="cyan"/>
        </w:rPr>
        <w:br w:type="page"/>
      </w:r>
    </w:p>
    <w:p w14:paraId="7A6DBD8B" w14:textId="43FE558D" w:rsidR="00AB125F" w:rsidRDefault="00AB125F" w:rsidP="007254E4">
      <w:pPr>
        <w:pStyle w:val="Heading1"/>
      </w:pPr>
      <w:bookmarkStart w:id="7" w:name="_Toc119777057"/>
      <w:r w:rsidRPr="007254E4">
        <w:lastRenderedPageBreak/>
        <w:t>Conclusion</w:t>
      </w:r>
      <w:bookmarkEnd w:id="7"/>
      <w:r w:rsidR="005F54F3" w:rsidRPr="007254E4">
        <w:t xml:space="preserve"> </w:t>
      </w:r>
    </w:p>
    <w:p w14:paraId="1EED8B5D" w14:textId="77777777" w:rsidR="00B34389" w:rsidRPr="00481EC0" w:rsidRDefault="00B34389" w:rsidP="00B34389">
      <w:r>
        <w:t xml:space="preserve">There are several things that come to consideration for an organisation in order to make its businesses take place in an efficient manner. For this to be done, the analysis of the business environment becomes important. Areas like the competitive forces and the macro-environmental factors come to key consideration for the businesses to do so. Travelodge is a hospitality company. The organisation is providing a range of services to its customers through innovation and other approaches. For effectively implementing these, it is important that the organisation is adopting strategic approach toward its management that can help it in forming its goals and strategies along with its implementation while effectively considering the implications of the business environment. The strategy development plan is essential for the company in order to make its approach structured and make its operations to smoothly take place. </w:t>
      </w:r>
    </w:p>
    <w:p w14:paraId="5F0D7DEC" w14:textId="77777777" w:rsidR="001D6A89" w:rsidRDefault="001D6A89" w:rsidP="007254E4"/>
    <w:p w14:paraId="314569ED" w14:textId="77777777" w:rsidR="007254E4" w:rsidRDefault="007254E4">
      <w:pPr>
        <w:spacing w:line="259" w:lineRule="auto"/>
        <w:jc w:val="left"/>
        <w:rPr>
          <w:rFonts w:eastAsiaTheme="majorEastAsia" w:cstheme="majorBidi"/>
          <w:b/>
          <w:szCs w:val="32"/>
        </w:rPr>
      </w:pPr>
      <w:r>
        <w:br w:type="page"/>
      </w:r>
    </w:p>
    <w:p w14:paraId="23A4AD77" w14:textId="1BDE112B" w:rsidR="00AB125F" w:rsidRDefault="00AB125F" w:rsidP="007254E4">
      <w:pPr>
        <w:pStyle w:val="Heading1"/>
      </w:pPr>
      <w:bookmarkStart w:id="8" w:name="_Toc119777058"/>
      <w:r w:rsidRPr="007254E4">
        <w:lastRenderedPageBreak/>
        <w:t>Recommendations</w:t>
      </w:r>
      <w:bookmarkEnd w:id="8"/>
    </w:p>
    <w:p w14:paraId="2950001A" w14:textId="77777777" w:rsidR="00B34389" w:rsidRDefault="00B34389" w:rsidP="00B34389">
      <w:r>
        <w:t>In order to serve customers with the best innovative solutions it is essential that the customer service of the company gets better. In order to effectively do that the organisation can provide training to the employees of the firm who are involved in the customer service department. The productivity of the employees matters a lot for the companies. It is essential for the companies that their employees are productive in work to increase the performance of the organisation (Lee</w:t>
      </w:r>
      <w:r w:rsidRPr="004F5626">
        <w:t>, 2021</w:t>
      </w:r>
      <w:r>
        <w:t xml:space="preserve">). In order to increase the efficiency of the employees in the customer service department, new training programs can be implemented by the company. This training program can make the employees to know about the various developments of technologies and use them effectively to serve the customers in the most efficient manner. </w:t>
      </w:r>
    </w:p>
    <w:p w14:paraId="7D20BD69" w14:textId="77777777" w:rsidR="00B34389" w:rsidRDefault="00B34389" w:rsidP="00B34389">
      <w:r>
        <w:t xml:space="preserve">Providing efficient customer services is one of the most important things for the companies. This helps in developing better relationships with the customers. The customer effort score or the CES is the measure of the efforts which the customers need to give in order to get the issues resolved by the organisation (Qualtrics, 2022). Implementing these metrics in the organisation’s operations will help Travelodge to understand its performance better and improve its infrastructure accordingly. The usage of the metrics will greatly help the company in understanding the efficiency with which it is performing. Besides this, there are efforts which can be given to make the infrastructure better to serve customers with good innovative solutions. Improvement in the digital infrastructure is essential for making the customer service better. This will also improve the capabilities of the organisation to in effectively handling its customers, solving their issues and increase their engagement with the brand. </w:t>
      </w:r>
    </w:p>
    <w:p w14:paraId="7F9F62D4" w14:textId="74CF0B40" w:rsidR="001D6A89" w:rsidRDefault="00B34389" w:rsidP="001D6A89">
      <w:r>
        <w:t>In order to serve the customers better, there are several things that come to consideration for an organisation. Funding is one of the most essential things to make good businesses (Chesbrough</w:t>
      </w:r>
      <w:r w:rsidRPr="004F5626">
        <w:t>, 2019</w:t>
      </w:r>
      <w:r>
        <w:t xml:space="preserve">). In order to serve the customers in an effective manner, it is important for Travelodge to invest in this segment. Innovation and quality matter a lot for Travelodge. The company has already invested a lot of money in increasing the quality of its operations. However, in order to improve its operations in the area of customer service the company can invest more and make them better in this segment. Travelodge can collaborate with other firms to increase the efficiency of its customer service and make relations with its customers better. This will give edge to the </w:t>
      </w:r>
      <w:r>
        <w:lastRenderedPageBreak/>
        <w:t xml:space="preserve">organisation in effectively delivering better customer services to its customers and developing their relations in the process. </w:t>
      </w:r>
    </w:p>
    <w:p w14:paraId="209F4C7D" w14:textId="77777777" w:rsidR="001D6A89" w:rsidRDefault="001D6A89">
      <w:pPr>
        <w:spacing w:line="259" w:lineRule="auto"/>
        <w:jc w:val="left"/>
        <w:rPr>
          <w:b/>
        </w:rPr>
      </w:pPr>
      <w:r>
        <w:rPr>
          <w:b/>
        </w:rPr>
        <w:br w:type="page"/>
      </w:r>
    </w:p>
    <w:p w14:paraId="1A46196D" w14:textId="77777777" w:rsidR="00AB125F" w:rsidRDefault="00AB125F" w:rsidP="007254E4">
      <w:pPr>
        <w:pStyle w:val="Heading1"/>
      </w:pPr>
      <w:bookmarkStart w:id="9" w:name="_Toc119777059"/>
      <w:r>
        <w:lastRenderedPageBreak/>
        <w:t xml:space="preserve">Reference </w:t>
      </w:r>
      <w:r w:rsidR="00331E39">
        <w:t>L</w:t>
      </w:r>
      <w:r>
        <w:t>ist</w:t>
      </w:r>
      <w:bookmarkEnd w:id="9"/>
    </w:p>
    <w:p w14:paraId="1EFB396E" w14:textId="77777777" w:rsidR="00B34389" w:rsidRDefault="00B34389" w:rsidP="00A653EC">
      <w:r>
        <w:rPr>
          <w:shd w:val="clear" w:color="auto" w:fill="FFFFFF"/>
        </w:rPr>
        <w:t xml:space="preserve">Chan, S.W., Ang, S.F., </w:t>
      </w:r>
      <w:proofErr w:type="spellStart"/>
      <w:r>
        <w:rPr>
          <w:shd w:val="clear" w:color="auto" w:fill="FFFFFF"/>
        </w:rPr>
        <w:t>Andleeb</w:t>
      </w:r>
      <w:proofErr w:type="spellEnd"/>
      <w:r>
        <w:rPr>
          <w:shd w:val="clear" w:color="auto" w:fill="FFFFFF"/>
        </w:rPr>
        <w:t>, N., Ahmad, M.F. and Zaman, I., 2019. The influence of transformational leadership on organization innovation in Malaysian manufacturing industry. </w:t>
      </w:r>
      <w:r>
        <w:rPr>
          <w:i/>
          <w:iCs/>
          <w:shd w:val="clear" w:color="auto" w:fill="FFFFFF"/>
        </w:rPr>
        <w:t>International Journal of Supply Chain Management</w:t>
      </w:r>
      <w:r>
        <w:rPr>
          <w:shd w:val="clear" w:color="auto" w:fill="FFFFFF"/>
        </w:rPr>
        <w:t>, </w:t>
      </w:r>
      <w:r>
        <w:rPr>
          <w:i/>
          <w:iCs/>
          <w:shd w:val="clear" w:color="auto" w:fill="FFFFFF"/>
        </w:rPr>
        <w:t>8</w:t>
      </w:r>
      <w:r>
        <w:rPr>
          <w:shd w:val="clear" w:color="auto" w:fill="FFFFFF"/>
        </w:rPr>
        <w:t>(2), pp.971-976.</w:t>
      </w:r>
    </w:p>
    <w:p w14:paraId="26D70209" w14:textId="77777777" w:rsidR="00B34389" w:rsidRPr="00B34389" w:rsidRDefault="00B34389" w:rsidP="004F6249">
      <w:pPr>
        <w:rPr>
          <w:lang w:val="en-US"/>
        </w:rPr>
      </w:pPr>
      <w:r w:rsidRPr="004F5626">
        <w:t>Chesbrough, H., 2019. </w:t>
      </w:r>
      <w:r w:rsidRPr="004F5626">
        <w:rPr>
          <w:i/>
          <w:iCs/>
        </w:rPr>
        <w:t>Open innovation results: Going beyond the hype and getting down to business</w:t>
      </w:r>
      <w:r w:rsidRPr="004F5626">
        <w:t>. Oxford University Press.</w:t>
      </w:r>
    </w:p>
    <w:p w14:paraId="2175DB47" w14:textId="77777777" w:rsidR="00B34389" w:rsidRDefault="00B34389" w:rsidP="004F6249">
      <w:r w:rsidRPr="002364AE">
        <w:t>Dow</w:t>
      </w:r>
      <w:r>
        <w:t xml:space="preserve">, 2022. </w:t>
      </w:r>
      <w:r w:rsidRPr="00301699">
        <w:rPr>
          <w:i/>
          <w:iCs/>
        </w:rPr>
        <w:t xml:space="preserve">Expectations of Suppliers. </w:t>
      </w:r>
      <w:r>
        <w:t xml:space="preserve">[online] Available at: </w:t>
      </w:r>
      <w:r w:rsidRPr="00301699">
        <w:t>https://corporate.dow.com/en-us/about/suppliers/info/expectations.html</w:t>
      </w:r>
      <w:r>
        <w:t xml:space="preserve"> [Accessed 19 November 2022]</w:t>
      </w:r>
    </w:p>
    <w:p w14:paraId="4169FBA0" w14:textId="77777777" w:rsidR="00B34389" w:rsidRDefault="00B34389" w:rsidP="006C1635">
      <w:proofErr w:type="spellStart"/>
      <w:r w:rsidRPr="008A0714">
        <w:t>Fixr</w:t>
      </w:r>
      <w:proofErr w:type="spellEnd"/>
      <w:r>
        <w:t xml:space="preserve">, 2022. </w:t>
      </w:r>
      <w:r w:rsidRPr="00CA7640">
        <w:rPr>
          <w:i/>
          <w:iCs/>
        </w:rPr>
        <w:t>How Much Does It Cost to Build the Average Hotel?</w:t>
      </w:r>
      <w:r>
        <w:t xml:space="preserve"> [online] Available at: </w:t>
      </w:r>
      <w:r w:rsidRPr="00CA7640">
        <w:t>https://www.fixr.com/costs/build-hotel</w:t>
      </w:r>
      <w:r>
        <w:t xml:space="preserve"> [Accessed 19 November 2022]</w:t>
      </w:r>
    </w:p>
    <w:p w14:paraId="19E6F1E2" w14:textId="77777777" w:rsidR="00B34389" w:rsidRPr="00AA1206" w:rsidRDefault="00B34389" w:rsidP="00B34389">
      <w:r w:rsidRPr="00AA1206">
        <w:t xml:space="preserve">Gov.UK, 2022. </w:t>
      </w:r>
      <w:r w:rsidRPr="00AA1206">
        <w:rPr>
          <w:i/>
        </w:rPr>
        <w:t>Equality Act 2010: guidance</w:t>
      </w:r>
      <w:r w:rsidRPr="00AA1206">
        <w:t>. [Online] Available at: https://www.gov.uk/guidance/equality-act-2010-guidance [Accessed on 19 November 2022]</w:t>
      </w:r>
    </w:p>
    <w:p w14:paraId="4BDA2CE3" w14:textId="77777777" w:rsidR="00B34389" w:rsidRDefault="00B34389" w:rsidP="006C1635">
      <w:r w:rsidRPr="00A17441">
        <w:t>Hospitality Net</w:t>
      </w:r>
      <w:r>
        <w:t xml:space="preserve">, 2022. </w:t>
      </w:r>
      <w:r w:rsidRPr="00A4437D">
        <w:rPr>
          <w:i/>
          <w:iCs/>
        </w:rPr>
        <w:t>Travelodge launches its new sustainability plan - ‘Better Future’.</w:t>
      </w:r>
      <w:r>
        <w:t xml:space="preserve"> [online] Available at: </w:t>
      </w:r>
      <w:r w:rsidRPr="00A4437D">
        <w:t>https://www.hospitalitynet.org/news/4111721.html</w:t>
      </w:r>
      <w:r>
        <w:t xml:space="preserve"> [Accessed 19 November 2022]</w:t>
      </w:r>
    </w:p>
    <w:p w14:paraId="0BF8ECBD" w14:textId="77777777" w:rsidR="00B34389" w:rsidRDefault="00B34389" w:rsidP="006C1635">
      <w:r w:rsidRPr="000517BC">
        <w:t>IBIS</w:t>
      </w:r>
      <w:r>
        <w:t xml:space="preserve"> </w:t>
      </w:r>
      <w:r w:rsidRPr="000517BC">
        <w:t>World</w:t>
      </w:r>
      <w:r>
        <w:t xml:space="preserve">, 2022. </w:t>
      </w:r>
      <w:r w:rsidRPr="006C1635">
        <w:rPr>
          <w:i/>
          <w:iCs/>
        </w:rPr>
        <w:t>Hotels in the UK - Market Size 2011–2029.</w:t>
      </w:r>
      <w:r>
        <w:t xml:space="preserve"> [online] Available at: </w:t>
      </w:r>
      <w:r w:rsidRPr="006C1635">
        <w:t>https://www.ibisworld.com/united-kingdom/market-size/hotels/</w:t>
      </w:r>
      <w:r>
        <w:t xml:space="preserve"> [Accessed 19 November 2022]</w:t>
      </w:r>
    </w:p>
    <w:p w14:paraId="679ED431" w14:textId="77777777" w:rsidR="00B34389" w:rsidRDefault="00B34389" w:rsidP="00B34389">
      <w:r w:rsidRPr="004F5626">
        <w:t>Lee, C.D., 2021. Performance Conversations: How to Use Questions to Coach Employees, Improve Productivity, and Boost Confidence (without Appraisals!). Society for Human Resource Management.</w:t>
      </w:r>
    </w:p>
    <w:p w14:paraId="533F4B38" w14:textId="77777777" w:rsidR="00B34389" w:rsidRDefault="00B34389" w:rsidP="0040150D">
      <w:r>
        <w:rPr>
          <w:shd w:val="clear" w:color="auto" w:fill="FFFFFF"/>
        </w:rPr>
        <w:t xml:space="preserve">Lee, C.M.J., Che-Ha, N. and </w:t>
      </w:r>
      <w:proofErr w:type="spellStart"/>
      <w:r>
        <w:rPr>
          <w:shd w:val="clear" w:color="auto" w:fill="FFFFFF"/>
        </w:rPr>
        <w:t>Alwi</w:t>
      </w:r>
      <w:proofErr w:type="spellEnd"/>
      <w:r>
        <w:rPr>
          <w:shd w:val="clear" w:color="auto" w:fill="FFFFFF"/>
        </w:rPr>
        <w:t>, S.F.S., 2021. Service customer orientation and social sustainability: The case of small medium enterprises. </w:t>
      </w:r>
      <w:r>
        <w:rPr>
          <w:i/>
          <w:iCs/>
          <w:shd w:val="clear" w:color="auto" w:fill="FFFFFF"/>
        </w:rPr>
        <w:t>Journal of Business Research</w:t>
      </w:r>
      <w:r>
        <w:rPr>
          <w:shd w:val="clear" w:color="auto" w:fill="FFFFFF"/>
        </w:rPr>
        <w:t>, </w:t>
      </w:r>
      <w:r>
        <w:rPr>
          <w:i/>
          <w:iCs/>
          <w:shd w:val="clear" w:color="auto" w:fill="FFFFFF"/>
        </w:rPr>
        <w:t>122</w:t>
      </w:r>
      <w:r>
        <w:rPr>
          <w:shd w:val="clear" w:color="auto" w:fill="FFFFFF"/>
        </w:rPr>
        <w:t>, pp.751-760.</w:t>
      </w:r>
    </w:p>
    <w:p w14:paraId="3E358101" w14:textId="77777777" w:rsidR="00B34389" w:rsidRPr="00AA1206" w:rsidRDefault="00B34389" w:rsidP="00B34389">
      <w:r w:rsidRPr="00AA1206">
        <w:t>Lee, S.M. and Lee, D., 2020. “</w:t>
      </w:r>
      <w:proofErr w:type="spellStart"/>
      <w:r w:rsidRPr="00AA1206">
        <w:t>Untact</w:t>
      </w:r>
      <w:proofErr w:type="spellEnd"/>
      <w:r w:rsidRPr="00AA1206">
        <w:t>”: a new customer service strategy in the digital age. </w:t>
      </w:r>
      <w:r w:rsidRPr="00AA1206">
        <w:rPr>
          <w:i/>
          <w:iCs/>
        </w:rPr>
        <w:t>Service Business</w:t>
      </w:r>
      <w:r w:rsidRPr="00AA1206">
        <w:t>, </w:t>
      </w:r>
      <w:r w:rsidRPr="00AA1206">
        <w:rPr>
          <w:i/>
          <w:iCs/>
        </w:rPr>
        <w:t>14</w:t>
      </w:r>
      <w:r w:rsidRPr="00AA1206">
        <w:t>(1), pp.1-22.</w:t>
      </w:r>
    </w:p>
    <w:p w14:paraId="25A2DF27" w14:textId="77777777" w:rsidR="00B34389" w:rsidRPr="00AA1206" w:rsidRDefault="00B34389" w:rsidP="00B34389">
      <w:r w:rsidRPr="00AA1206">
        <w:t xml:space="preserve">Legislation.gov.UK, 2021. </w:t>
      </w:r>
      <w:r w:rsidRPr="00AA1206">
        <w:rPr>
          <w:i/>
        </w:rPr>
        <w:t>Environment Act 2021</w:t>
      </w:r>
      <w:r w:rsidRPr="00AA1206">
        <w:t>. [Online] Available at: https://www.legislation.gov.uk/ukpga/2021/30/enacted [Accessed on 19 November 2022]</w:t>
      </w:r>
    </w:p>
    <w:p w14:paraId="7457A232" w14:textId="77777777" w:rsidR="00B34389" w:rsidRPr="00AA1206" w:rsidRDefault="00B34389" w:rsidP="00B34389">
      <w:r w:rsidRPr="00AA1206">
        <w:lastRenderedPageBreak/>
        <w:t xml:space="preserve">Office for National Statistics, 2022. </w:t>
      </w:r>
      <w:r w:rsidRPr="00AA1206">
        <w:rPr>
          <w:i/>
        </w:rPr>
        <w:t>Consumer price inflation, UK: October 2022</w:t>
      </w:r>
      <w:r w:rsidRPr="00AA1206">
        <w:t>. [Online] Available at: https://www.ons.gov.uk/economy/inflationandpriceindices/bulletins/consumerpriceinflation/october2022#:~:text=a%20year%20earlier.-,The%20Consumer%20Prices%20Index%20(CPI)%20rose%20by%2011.1%25%20in,which%20began%20in%20January%201997. [Accessed on 19 November 2022]</w:t>
      </w:r>
    </w:p>
    <w:p w14:paraId="60F65FDC" w14:textId="77777777" w:rsidR="00B34389" w:rsidRDefault="00B34389" w:rsidP="00B34389">
      <w:pPr>
        <w:rPr>
          <w:bCs/>
          <w:lang w:val="en-US"/>
        </w:rPr>
      </w:pPr>
      <w:r>
        <w:t xml:space="preserve">Qualtrics, 2022. </w:t>
      </w:r>
      <w:r w:rsidRPr="004F5626">
        <w:rPr>
          <w:bCs/>
          <w:i/>
          <w:lang w:val="en-US"/>
        </w:rPr>
        <w:t>What is customer effort score (CES) &amp; how do I measure it?</w:t>
      </w:r>
      <w:r>
        <w:rPr>
          <w:bCs/>
          <w:i/>
          <w:lang w:val="en-US"/>
        </w:rPr>
        <w:t xml:space="preserve"> </w:t>
      </w:r>
      <w:r>
        <w:rPr>
          <w:bCs/>
          <w:lang w:val="en-US"/>
        </w:rPr>
        <w:t xml:space="preserve">[online] Available at: </w:t>
      </w:r>
      <w:r w:rsidRPr="004F5626">
        <w:rPr>
          <w:bCs/>
          <w:lang w:val="en-US"/>
        </w:rPr>
        <w:t>https://www.qualtrics.com/au/experience-management/customer/customer-effort-score/</w:t>
      </w:r>
      <w:r>
        <w:rPr>
          <w:bCs/>
          <w:lang w:val="en-US"/>
        </w:rPr>
        <w:t xml:space="preserve"> [Accessed on 19 November 2022]</w:t>
      </w:r>
    </w:p>
    <w:p w14:paraId="66C852F6" w14:textId="77777777" w:rsidR="00B34389" w:rsidRPr="00AA1206" w:rsidRDefault="00B34389" w:rsidP="00B34389">
      <w:r w:rsidRPr="00AA1206">
        <w:t xml:space="preserve">Salesforce, 2022. </w:t>
      </w:r>
      <w:r w:rsidRPr="00AA1206">
        <w:rPr>
          <w:i/>
        </w:rPr>
        <w:t>What is Omni-Channel Customer Service?</w:t>
      </w:r>
      <w:r w:rsidRPr="00AA1206">
        <w:t xml:space="preserve"> [Online] Available at: https://www.salesforce.com/eu/learning-centre/customer-service/omni-channel-customer-service/#:~:text=Omni%2Dchannel%20customer%20service%20aims,queries%20more%20effectively%20and%20efficiently. [Accessed on 19 November 2022]</w:t>
      </w:r>
    </w:p>
    <w:p w14:paraId="2E23919E" w14:textId="77777777" w:rsidR="00B34389" w:rsidRDefault="00B34389" w:rsidP="006C1635">
      <w:proofErr w:type="spellStart"/>
      <w:r w:rsidRPr="00F875F9">
        <w:t>Schorling</w:t>
      </w:r>
      <w:proofErr w:type="spellEnd"/>
      <w:r>
        <w:t>, C</w:t>
      </w:r>
      <w:r w:rsidRPr="00F875F9">
        <w:t xml:space="preserve"> </w:t>
      </w:r>
      <w:r>
        <w:t>and</w:t>
      </w:r>
      <w:r w:rsidRPr="00F875F9">
        <w:t xml:space="preserve"> </w:t>
      </w:r>
      <w:proofErr w:type="spellStart"/>
      <w:r w:rsidRPr="00F875F9">
        <w:t>Koetzier</w:t>
      </w:r>
      <w:proofErr w:type="spellEnd"/>
      <w:r>
        <w:t xml:space="preserve">, W., 2022. </w:t>
      </w:r>
      <w:r w:rsidRPr="000845A1">
        <w:rPr>
          <w:i/>
          <w:iCs/>
        </w:rPr>
        <w:t>5 Key Points to Consider when Developing an Innovation Strategy.</w:t>
      </w:r>
      <w:r>
        <w:t xml:space="preserve"> [online] Available at: </w:t>
      </w:r>
      <w:r w:rsidRPr="000845A1">
        <w:t>https://innovationmanagement.se/2013/07/03/5-key-points-to-consider-when-developing-an-innovation-strategy/</w:t>
      </w:r>
      <w:r>
        <w:t xml:space="preserve"> [Accessed 19 November 2022]</w:t>
      </w:r>
    </w:p>
    <w:p w14:paraId="2596239B" w14:textId="77777777" w:rsidR="00B34389" w:rsidRPr="00AA1206" w:rsidRDefault="00B34389" w:rsidP="00B34389">
      <w:r w:rsidRPr="00AA1206">
        <w:t xml:space="preserve">Statista, 2022. </w:t>
      </w:r>
      <w:r w:rsidRPr="00AA1206">
        <w:rPr>
          <w:i/>
        </w:rPr>
        <w:t>Unemployment rate in the United Kingdom from March 1971 to September 2022</w:t>
      </w:r>
      <w:r w:rsidRPr="00AA1206">
        <w:t>. [Online] Available at: https://www.statista.com/statistics/279898/unemployment-rate-in-the-united-kingdom-uk/ [Accessed on 19 November 2022]</w:t>
      </w:r>
    </w:p>
    <w:p w14:paraId="0BE0B68C" w14:textId="77777777" w:rsidR="00B34389" w:rsidRDefault="00B34389" w:rsidP="006C1635">
      <w:r>
        <w:t xml:space="preserve">Survey Monkey, 2022. </w:t>
      </w:r>
      <w:r w:rsidRPr="00C94494">
        <w:rPr>
          <w:i/>
          <w:iCs/>
        </w:rPr>
        <w:t>6 tips to improve your team’s customer service skills.</w:t>
      </w:r>
      <w:r w:rsidRPr="00C94494">
        <w:t xml:space="preserve"> </w:t>
      </w:r>
      <w:r>
        <w:t xml:space="preserve">[online] Available at: </w:t>
      </w:r>
      <w:r w:rsidRPr="00C94494">
        <w:t>https://www.surveymonkey.com/mp/6-keys-improving-teams-customer-service-skills/</w:t>
      </w:r>
      <w:r>
        <w:t xml:space="preserve"> [Accessed 19 November 2022] </w:t>
      </w:r>
    </w:p>
    <w:p w14:paraId="46C7C60B" w14:textId="77777777" w:rsidR="00B34389" w:rsidRPr="00AA1206" w:rsidRDefault="00B34389" w:rsidP="00B34389">
      <w:r w:rsidRPr="00AA1206">
        <w:t xml:space="preserve">The World Bank, 2020. </w:t>
      </w:r>
      <w:r w:rsidRPr="00AA1206">
        <w:rPr>
          <w:i/>
        </w:rPr>
        <w:t>Individuals using the Internet (% of population) - United Kingdom</w:t>
      </w:r>
      <w:r w:rsidRPr="00AA1206">
        <w:t>. [Online] Available at: https://data.worldbank.org/indicator/IT.NET.USER.ZS?locations=GB [Accessed on 19 November 2022]</w:t>
      </w:r>
    </w:p>
    <w:p w14:paraId="79055BC6" w14:textId="77777777" w:rsidR="00B34389" w:rsidRPr="00AA1206" w:rsidRDefault="00B34389" w:rsidP="00B34389">
      <w:r w:rsidRPr="00AA1206">
        <w:t xml:space="preserve">Transparency, 2021. </w:t>
      </w:r>
      <w:r w:rsidRPr="00AA1206">
        <w:rPr>
          <w:i/>
        </w:rPr>
        <w:t>Country data Corruption Perceptions Index</w:t>
      </w:r>
      <w:r w:rsidRPr="00AA1206">
        <w:t>. [Online] Available at: https://www.transparency.org/en/countries/united-kingdom [Accessed on 19 November 2022]</w:t>
      </w:r>
    </w:p>
    <w:p w14:paraId="5D9EBB95" w14:textId="77777777" w:rsidR="00B34389" w:rsidRDefault="00B34389" w:rsidP="006C1635">
      <w:r>
        <w:lastRenderedPageBreak/>
        <w:t xml:space="preserve">Travelodge Property, 2022. </w:t>
      </w:r>
      <w:r w:rsidRPr="00F02E4E">
        <w:rPr>
          <w:i/>
          <w:iCs/>
        </w:rPr>
        <w:t>Approved Contractors &amp; Suppliers.</w:t>
      </w:r>
      <w:r>
        <w:t xml:space="preserve"> [online] Available at: </w:t>
      </w:r>
      <w:r w:rsidRPr="00F02E4E">
        <w:t>https://www.travelodgeproperty.co.uk/design-construction/approved-contractors/</w:t>
      </w:r>
      <w:r>
        <w:t xml:space="preserve"> [Accessed 19 November 2022] </w:t>
      </w:r>
    </w:p>
    <w:p w14:paraId="2D8F1853" w14:textId="77777777" w:rsidR="00B34389" w:rsidRDefault="00B34389" w:rsidP="004F6249">
      <w:r>
        <w:t xml:space="preserve">Travelodge, 2019. </w:t>
      </w:r>
      <w:r w:rsidRPr="00067C2B">
        <w:rPr>
          <w:i/>
          <w:iCs/>
        </w:rPr>
        <w:t xml:space="preserve">Strategic progress driving excellent results. </w:t>
      </w:r>
      <w:r>
        <w:t xml:space="preserve">[online] Available at: </w:t>
      </w:r>
      <w:r w:rsidRPr="00067C2B">
        <w:t>https://www.travelodge.co.uk/press-centre/press-releases/Strategic-progress-driving-excellent-results</w:t>
      </w:r>
      <w:r>
        <w:t xml:space="preserve"> [Accessed 19 November 2022]</w:t>
      </w:r>
    </w:p>
    <w:p w14:paraId="65A4EFC8" w14:textId="77777777" w:rsidR="00B34389" w:rsidRDefault="00B34389" w:rsidP="004F6249">
      <w:r>
        <w:t xml:space="preserve">Travelodge, 2022. </w:t>
      </w:r>
      <w:r w:rsidRPr="00726EC2">
        <w:rPr>
          <w:i/>
          <w:iCs/>
        </w:rPr>
        <w:t>Amazing value prices.</w:t>
      </w:r>
      <w:r>
        <w:t xml:space="preserve"> [online] Available at: </w:t>
      </w:r>
      <w:r w:rsidRPr="00726EC2">
        <w:t>https://www.travelodge.co.uk/about/amazing-value-prices/</w:t>
      </w:r>
      <w:r>
        <w:t xml:space="preserve"> [Accessed 19 November 2022]</w:t>
      </w:r>
    </w:p>
    <w:p w14:paraId="038FBE60" w14:textId="77777777" w:rsidR="00B34389" w:rsidRDefault="00B34389" w:rsidP="006C1635">
      <w:r w:rsidRPr="00C749B9">
        <w:t>Travelodge</w:t>
      </w:r>
      <w:r>
        <w:t xml:space="preserve">, 2022. </w:t>
      </w:r>
      <w:r w:rsidRPr="00600B13">
        <w:rPr>
          <w:i/>
          <w:iCs/>
        </w:rPr>
        <w:t>Our standard rooms.</w:t>
      </w:r>
      <w:r>
        <w:t xml:space="preserve"> [online] Available at: </w:t>
      </w:r>
      <w:r w:rsidRPr="00600B13">
        <w:t>https://www.travelodge.co.uk/about/our-rooms/</w:t>
      </w:r>
      <w:r>
        <w:t xml:space="preserve"> [Accessed 19 November 2022]</w:t>
      </w:r>
    </w:p>
    <w:p w14:paraId="3C871FDF" w14:textId="77777777" w:rsidR="00B34389" w:rsidRPr="00AA1206" w:rsidRDefault="00B34389" w:rsidP="00B34389">
      <w:r w:rsidRPr="00AA1206">
        <w:t xml:space="preserve">Travelodge, 2022a. </w:t>
      </w:r>
      <w:r w:rsidRPr="00AA1206">
        <w:rPr>
          <w:i/>
        </w:rPr>
        <w:t>Introducing the new look Travelodge</w:t>
      </w:r>
      <w:r w:rsidRPr="00AA1206">
        <w:t>. [Online] Available at: https://www.travelodge.co.uk/about/refitted-hotels/?r=123 [Accessed on 19 November 2022]</w:t>
      </w:r>
    </w:p>
    <w:p w14:paraId="26DE944A" w14:textId="77777777" w:rsidR="00B34389" w:rsidRPr="00AA1206" w:rsidRDefault="00B34389" w:rsidP="00B34389">
      <w:r w:rsidRPr="00AA1206">
        <w:t xml:space="preserve">Travelodge, 2022b. </w:t>
      </w:r>
      <w:r w:rsidRPr="00AA1206">
        <w:rPr>
          <w:i/>
        </w:rPr>
        <w:t>The perfect choice with added comforts</w:t>
      </w:r>
      <w:r w:rsidRPr="00AA1206">
        <w:t>. [Online] Available at: https://www.travelodge.co.uk/about/super-rooms/ [Accessed on 19 November 2022]</w:t>
      </w:r>
    </w:p>
    <w:p w14:paraId="43EBB266" w14:textId="77777777" w:rsidR="00B34389" w:rsidRPr="00AA1206" w:rsidRDefault="00B34389" w:rsidP="00B34389">
      <w:r w:rsidRPr="00AA1206">
        <w:t xml:space="preserve">Travelodge, 2022c. </w:t>
      </w:r>
      <w:r w:rsidRPr="00AA1206">
        <w:rPr>
          <w:i/>
        </w:rPr>
        <w:t>Our company</w:t>
      </w:r>
      <w:r w:rsidRPr="00AA1206">
        <w:t>. [Online] Available at: https://www.travelodge.co.uk/about/our-company/ [Accessed on 19 November 2022]</w:t>
      </w:r>
    </w:p>
    <w:p w14:paraId="4427D2E3" w14:textId="77777777" w:rsidR="00B34389" w:rsidRDefault="00B34389" w:rsidP="00B34389">
      <w:r w:rsidRPr="00AA1206">
        <w:t xml:space="preserve">TripAdvisor, 2021. </w:t>
      </w:r>
      <w:r w:rsidRPr="00AA1206">
        <w:rPr>
          <w:i/>
        </w:rPr>
        <w:t>Travelodge Cambridge Central Hotel Questions &amp; Answers</w:t>
      </w:r>
      <w:r w:rsidRPr="00AA1206">
        <w:t>. [Online] Available at: https://www.tripadvisor.in/FAQ_Answers-g186225-d446834-t112563-Does_this_travelodge_offer_room_service.html [Accessed on 19 November 2022]</w:t>
      </w:r>
    </w:p>
    <w:p w14:paraId="46D23484" w14:textId="77777777" w:rsidR="00B34389" w:rsidRDefault="00B34389" w:rsidP="00D12BB2">
      <w:pPr>
        <w:rPr>
          <w:shd w:val="clear" w:color="auto" w:fill="FFFFFF"/>
        </w:rPr>
      </w:pPr>
      <w:r>
        <w:rPr>
          <w:shd w:val="clear" w:color="auto" w:fill="FFFFFF"/>
        </w:rPr>
        <w:t>Yusuf, F., Yousaf, A. and Saeed, A., 2018, December. Rethinking agency theory in developing countries: A case study of Pakistan. In </w:t>
      </w:r>
      <w:r>
        <w:rPr>
          <w:i/>
          <w:iCs/>
          <w:shd w:val="clear" w:color="auto" w:fill="FFFFFF"/>
        </w:rPr>
        <w:t>Accounting forum</w:t>
      </w:r>
      <w:r>
        <w:rPr>
          <w:shd w:val="clear" w:color="auto" w:fill="FFFFFF"/>
        </w:rPr>
        <w:t> (Vol. 42, No. 4, pp. 281-292). No longer published by Elsevier.</w:t>
      </w:r>
    </w:p>
    <w:sectPr w:rsidR="00B3438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48ADF" w14:textId="77777777" w:rsidR="00B22563" w:rsidRDefault="00B22563" w:rsidP="00443A31">
      <w:pPr>
        <w:spacing w:after="0" w:line="240" w:lineRule="auto"/>
      </w:pPr>
      <w:r>
        <w:separator/>
      </w:r>
    </w:p>
  </w:endnote>
  <w:endnote w:type="continuationSeparator" w:id="0">
    <w:p w14:paraId="44CB4BB3" w14:textId="77777777" w:rsidR="00B22563" w:rsidRDefault="00B22563" w:rsidP="00443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811661"/>
      <w:docPartObj>
        <w:docPartGallery w:val="Page Numbers (Bottom of Page)"/>
        <w:docPartUnique/>
      </w:docPartObj>
    </w:sdtPr>
    <w:sdtEndPr>
      <w:rPr>
        <w:noProof/>
      </w:rPr>
    </w:sdtEndPr>
    <w:sdtContent>
      <w:p w14:paraId="2E4654E8" w14:textId="77777777" w:rsidR="00443A31" w:rsidRDefault="00443A31">
        <w:pPr>
          <w:pStyle w:val="Footer"/>
          <w:jc w:val="right"/>
        </w:pPr>
        <w:r>
          <w:fldChar w:fldCharType="begin"/>
        </w:r>
        <w:r>
          <w:instrText xml:space="preserve"> PAGE   \* MERGEFORMAT </w:instrText>
        </w:r>
        <w:r>
          <w:fldChar w:fldCharType="separate"/>
        </w:r>
        <w:r w:rsidR="001D6A89">
          <w:rPr>
            <w:noProof/>
          </w:rPr>
          <w:t>6</w:t>
        </w:r>
        <w:r>
          <w:rPr>
            <w:noProof/>
          </w:rPr>
          <w:fldChar w:fldCharType="end"/>
        </w:r>
      </w:p>
    </w:sdtContent>
  </w:sdt>
  <w:p w14:paraId="5B341468" w14:textId="77777777" w:rsidR="00443A31" w:rsidRDefault="00443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D511B" w14:textId="77777777" w:rsidR="00B22563" w:rsidRDefault="00B22563" w:rsidP="00443A31">
      <w:pPr>
        <w:spacing w:after="0" w:line="240" w:lineRule="auto"/>
      </w:pPr>
      <w:r>
        <w:separator/>
      </w:r>
    </w:p>
  </w:footnote>
  <w:footnote w:type="continuationSeparator" w:id="0">
    <w:p w14:paraId="1E4AF46D" w14:textId="77777777" w:rsidR="00B22563" w:rsidRDefault="00B22563" w:rsidP="00443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4580E"/>
    <w:multiLevelType w:val="hybridMultilevel"/>
    <w:tmpl w:val="9D1A59B8"/>
    <w:lvl w:ilvl="0" w:tplc="77FEEE1E">
      <w:start w:val="1"/>
      <w:numFmt w:val="bullet"/>
      <w:lvlText w:val=""/>
      <w:lvlJc w:val="left"/>
      <w:pPr>
        <w:ind w:left="720" w:hanging="360"/>
      </w:pPr>
      <w:rPr>
        <w:rFonts w:ascii="Symbol" w:hAnsi="Symbol" w:hint="default"/>
      </w:rPr>
    </w:lvl>
    <w:lvl w:ilvl="1" w:tplc="BE24E810" w:tentative="1">
      <w:start w:val="1"/>
      <w:numFmt w:val="bullet"/>
      <w:lvlText w:val="o"/>
      <w:lvlJc w:val="left"/>
      <w:pPr>
        <w:ind w:left="1440" w:hanging="360"/>
      </w:pPr>
      <w:rPr>
        <w:rFonts w:ascii="Courier New" w:hAnsi="Courier New" w:cs="Courier New" w:hint="default"/>
      </w:rPr>
    </w:lvl>
    <w:lvl w:ilvl="2" w:tplc="3070903A" w:tentative="1">
      <w:start w:val="1"/>
      <w:numFmt w:val="bullet"/>
      <w:lvlText w:val=""/>
      <w:lvlJc w:val="left"/>
      <w:pPr>
        <w:ind w:left="2160" w:hanging="360"/>
      </w:pPr>
      <w:rPr>
        <w:rFonts w:ascii="Wingdings" w:hAnsi="Wingdings" w:hint="default"/>
      </w:rPr>
    </w:lvl>
    <w:lvl w:ilvl="3" w:tplc="794E1DD0" w:tentative="1">
      <w:start w:val="1"/>
      <w:numFmt w:val="bullet"/>
      <w:lvlText w:val=""/>
      <w:lvlJc w:val="left"/>
      <w:pPr>
        <w:ind w:left="2880" w:hanging="360"/>
      </w:pPr>
      <w:rPr>
        <w:rFonts w:ascii="Symbol" w:hAnsi="Symbol" w:hint="default"/>
      </w:rPr>
    </w:lvl>
    <w:lvl w:ilvl="4" w:tplc="F990D6A6" w:tentative="1">
      <w:start w:val="1"/>
      <w:numFmt w:val="bullet"/>
      <w:lvlText w:val="o"/>
      <w:lvlJc w:val="left"/>
      <w:pPr>
        <w:ind w:left="3600" w:hanging="360"/>
      </w:pPr>
      <w:rPr>
        <w:rFonts w:ascii="Courier New" w:hAnsi="Courier New" w:cs="Courier New" w:hint="default"/>
      </w:rPr>
    </w:lvl>
    <w:lvl w:ilvl="5" w:tplc="29C4971E" w:tentative="1">
      <w:start w:val="1"/>
      <w:numFmt w:val="bullet"/>
      <w:lvlText w:val=""/>
      <w:lvlJc w:val="left"/>
      <w:pPr>
        <w:ind w:left="4320" w:hanging="360"/>
      </w:pPr>
      <w:rPr>
        <w:rFonts w:ascii="Wingdings" w:hAnsi="Wingdings" w:hint="default"/>
      </w:rPr>
    </w:lvl>
    <w:lvl w:ilvl="6" w:tplc="C8C6F2BC" w:tentative="1">
      <w:start w:val="1"/>
      <w:numFmt w:val="bullet"/>
      <w:lvlText w:val=""/>
      <w:lvlJc w:val="left"/>
      <w:pPr>
        <w:ind w:left="5040" w:hanging="360"/>
      </w:pPr>
      <w:rPr>
        <w:rFonts w:ascii="Symbol" w:hAnsi="Symbol" w:hint="default"/>
      </w:rPr>
    </w:lvl>
    <w:lvl w:ilvl="7" w:tplc="C52E13E2" w:tentative="1">
      <w:start w:val="1"/>
      <w:numFmt w:val="bullet"/>
      <w:lvlText w:val="o"/>
      <w:lvlJc w:val="left"/>
      <w:pPr>
        <w:ind w:left="5760" w:hanging="360"/>
      </w:pPr>
      <w:rPr>
        <w:rFonts w:ascii="Courier New" w:hAnsi="Courier New" w:cs="Courier New" w:hint="default"/>
      </w:rPr>
    </w:lvl>
    <w:lvl w:ilvl="8" w:tplc="0F16030E" w:tentative="1">
      <w:start w:val="1"/>
      <w:numFmt w:val="bullet"/>
      <w:lvlText w:val=""/>
      <w:lvlJc w:val="left"/>
      <w:pPr>
        <w:ind w:left="6480" w:hanging="360"/>
      </w:pPr>
      <w:rPr>
        <w:rFonts w:ascii="Wingdings" w:hAnsi="Wingdings" w:hint="default"/>
      </w:rPr>
    </w:lvl>
  </w:abstractNum>
  <w:abstractNum w:abstractNumId="1" w15:restartNumberingAfterBreak="0">
    <w:nsid w:val="5A0A691E"/>
    <w:multiLevelType w:val="hybridMultilevel"/>
    <w:tmpl w:val="9208CBE2"/>
    <w:lvl w:ilvl="0" w:tplc="92F426B6">
      <w:start w:val="1"/>
      <w:numFmt w:val="bullet"/>
      <w:lvlText w:val=""/>
      <w:lvlJc w:val="left"/>
      <w:pPr>
        <w:ind w:left="720" w:hanging="360"/>
      </w:pPr>
      <w:rPr>
        <w:rFonts w:ascii="Symbol" w:hAnsi="Symbol" w:hint="default"/>
      </w:rPr>
    </w:lvl>
    <w:lvl w:ilvl="1" w:tplc="72CEA32C" w:tentative="1">
      <w:start w:val="1"/>
      <w:numFmt w:val="bullet"/>
      <w:lvlText w:val="o"/>
      <w:lvlJc w:val="left"/>
      <w:pPr>
        <w:ind w:left="1440" w:hanging="360"/>
      </w:pPr>
      <w:rPr>
        <w:rFonts w:ascii="Courier New" w:hAnsi="Courier New" w:cs="Courier New" w:hint="default"/>
      </w:rPr>
    </w:lvl>
    <w:lvl w:ilvl="2" w:tplc="51F4878A" w:tentative="1">
      <w:start w:val="1"/>
      <w:numFmt w:val="bullet"/>
      <w:lvlText w:val=""/>
      <w:lvlJc w:val="left"/>
      <w:pPr>
        <w:ind w:left="2160" w:hanging="360"/>
      </w:pPr>
      <w:rPr>
        <w:rFonts w:ascii="Wingdings" w:hAnsi="Wingdings" w:hint="default"/>
      </w:rPr>
    </w:lvl>
    <w:lvl w:ilvl="3" w:tplc="4836AC38" w:tentative="1">
      <w:start w:val="1"/>
      <w:numFmt w:val="bullet"/>
      <w:lvlText w:val=""/>
      <w:lvlJc w:val="left"/>
      <w:pPr>
        <w:ind w:left="2880" w:hanging="360"/>
      </w:pPr>
      <w:rPr>
        <w:rFonts w:ascii="Symbol" w:hAnsi="Symbol" w:hint="default"/>
      </w:rPr>
    </w:lvl>
    <w:lvl w:ilvl="4" w:tplc="78583702" w:tentative="1">
      <w:start w:val="1"/>
      <w:numFmt w:val="bullet"/>
      <w:lvlText w:val="o"/>
      <w:lvlJc w:val="left"/>
      <w:pPr>
        <w:ind w:left="3600" w:hanging="360"/>
      </w:pPr>
      <w:rPr>
        <w:rFonts w:ascii="Courier New" w:hAnsi="Courier New" w:cs="Courier New" w:hint="default"/>
      </w:rPr>
    </w:lvl>
    <w:lvl w:ilvl="5" w:tplc="C1B03230" w:tentative="1">
      <w:start w:val="1"/>
      <w:numFmt w:val="bullet"/>
      <w:lvlText w:val=""/>
      <w:lvlJc w:val="left"/>
      <w:pPr>
        <w:ind w:left="4320" w:hanging="360"/>
      </w:pPr>
      <w:rPr>
        <w:rFonts w:ascii="Wingdings" w:hAnsi="Wingdings" w:hint="default"/>
      </w:rPr>
    </w:lvl>
    <w:lvl w:ilvl="6" w:tplc="B8729990" w:tentative="1">
      <w:start w:val="1"/>
      <w:numFmt w:val="bullet"/>
      <w:lvlText w:val=""/>
      <w:lvlJc w:val="left"/>
      <w:pPr>
        <w:ind w:left="5040" w:hanging="360"/>
      </w:pPr>
      <w:rPr>
        <w:rFonts w:ascii="Symbol" w:hAnsi="Symbol" w:hint="default"/>
      </w:rPr>
    </w:lvl>
    <w:lvl w:ilvl="7" w:tplc="AC2CA7D2" w:tentative="1">
      <w:start w:val="1"/>
      <w:numFmt w:val="bullet"/>
      <w:lvlText w:val="o"/>
      <w:lvlJc w:val="left"/>
      <w:pPr>
        <w:ind w:left="5760" w:hanging="360"/>
      </w:pPr>
      <w:rPr>
        <w:rFonts w:ascii="Courier New" w:hAnsi="Courier New" w:cs="Courier New" w:hint="default"/>
      </w:rPr>
    </w:lvl>
    <w:lvl w:ilvl="8" w:tplc="9A9CFE0E" w:tentative="1">
      <w:start w:val="1"/>
      <w:numFmt w:val="bullet"/>
      <w:lvlText w:val=""/>
      <w:lvlJc w:val="left"/>
      <w:pPr>
        <w:ind w:left="6480" w:hanging="360"/>
      </w:pPr>
      <w:rPr>
        <w:rFonts w:ascii="Wingdings" w:hAnsi="Wingdings" w:hint="default"/>
      </w:rPr>
    </w:lvl>
  </w:abstractNum>
  <w:num w:numId="1" w16cid:durableId="1639917981">
    <w:abstractNumId w:val="1"/>
  </w:num>
  <w:num w:numId="2" w16cid:durableId="57244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GIiNTEyNDS0NLY1MzSyUdpeDU4uLM/DyQAqNaANopqAEsAAAA"/>
  </w:docVars>
  <w:rsids>
    <w:rsidRoot w:val="004445FA"/>
    <w:rsid w:val="00001168"/>
    <w:rsid w:val="00001683"/>
    <w:rsid w:val="00020457"/>
    <w:rsid w:val="000517BC"/>
    <w:rsid w:val="000635B7"/>
    <w:rsid w:val="00067C2B"/>
    <w:rsid w:val="000845A1"/>
    <w:rsid w:val="0009058D"/>
    <w:rsid w:val="000B0D94"/>
    <w:rsid w:val="000C72E9"/>
    <w:rsid w:val="000F1AA5"/>
    <w:rsid w:val="00100138"/>
    <w:rsid w:val="001205A0"/>
    <w:rsid w:val="00135006"/>
    <w:rsid w:val="001434F7"/>
    <w:rsid w:val="00173F7C"/>
    <w:rsid w:val="001D6A89"/>
    <w:rsid w:val="001F3BC0"/>
    <w:rsid w:val="00204530"/>
    <w:rsid w:val="00210B5F"/>
    <w:rsid w:val="00224217"/>
    <w:rsid w:val="002364AE"/>
    <w:rsid w:val="00241CB9"/>
    <w:rsid w:val="00274FE8"/>
    <w:rsid w:val="00292909"/>
    <w:rsid w:val="002A05D1"/>
    <w:rsid w:val="002B6737"/>
    <w:rsid w:val="002E2CCA"/>
    <w:rsid w:val="00301699"/>
    <w:rsid w:val="00331E39"/>
    <w:rsid w:val="00343C30"/>
    <w:rsid w:val="00355CD3"/>
    <w:rsid w:val="0038730C"/>
    <w:rsid w:val="00392C6C"/>
    <w:rsid w:val="00396D39"/>
    <w:rsid w:val="003A1B10"/>
    <w:rsid w:val="003A5D87"/>
    <w:rsid w:val="003B18D2"/>
    <w:rsid w:val="003B3831"/>
    <w:rsid w:val="003B70AA"/>
    <w:rsid w:val="003E2FDD"/>
    <w:rsid w:val="0040150D"/>
    <w:rsid w:val="00412F71"/>
    <w:rsid w:val="00443A31"/>
    <w:rsid w:val="004445FA"/>
    <w:rsid w:val="00444BA9"/>
    <w:rsid w:val="0045267B"/>
    <w:rsid w:val="00453F80"/>
    <w:rsid w:val="0045416D"/>
    <w:rsid w:val="00485E85"/>
    <w:rsid w:val="004A1254"/>
    <w:rsid w:val="004D23B1"/>
    <w:rsid w:val="004E6EE1"/>
    <w:rsid w:val="004F1023"/>
    <w:rsid w:val="004F249C"/>
    <w:rsid w:val="004F6249"/>
    <w:rsid w:val="00504D18"/>
    <w:rsid w:val="00531A2C"/>
    <w:rsid w:val="0054715B"/>
    <w:rsid w:val="0056308E"/>
    <w:rsid w:val="00576607"/>
    <w:rsid w:val="0058584D"/>
    <w:rsid w:val="00590E27"/>
    <w:rsid w:val="005F54F3"/>
    <w:rsid w:val="00600B13"/>
    <w:rsid w:val="006B27FD"/>
    <w:rsid w:val="006C1635"/>
    <w:rsid w:val="006E1B9A"/>
    <w:rsid w:val="006F592E"/>
    <w:rsid w:val="0071568D"/>
    <w:rsid w:val="00717D01"/>
    <w:rsid w:val="007254E4"/>
    <w:rsid w:val="00726EC2"/>
    <w:rsid w:val="007418F4"/>
    <w:rsid w:val="0076177D"/>
    <w:rsid w:val="00770291"/>
    <w:rsid w:val="007D1904"/>
    <w:rsid w:val="007E022F"/>
    <w:rsid w:val="007F1CE6"/>
    <w:rsid w:val="0080486B"/>
    <w:rsid w:val="00814673"/>
    <w:rsid w:val="008159F5"/>
    <w:rsid w:val="008165E0"/>
    <w:rsid w:val="00833C2B"/>
    <w:rsid w:val="0085135B"/>
    <w:rsid w:val="00864111"/>
    <w:rsid w:val="0088100B"/>
    <w:rsid w:val="008A0714"/>
    <w:rsid w:val="008B6BC0"/>
    <w:rsid w:val="008D4AA1"/>
    <w:rsid w:val="008E5CEE"/>
    <w:rsid w:val="008F46E6"/>
    <w:rsid w:val="008F5FB5"/>
    <w:rsid w:val="00972B87"/>
    <w:rsid w:val="00975E41"/>
    <w:rsid w:val="009B20AB"/>
    <w:rsid w:val="009C44BC"/>
    <w:rsid w:val="009D24D1"/>
    <w:rsid w:val="009E458C"/>
    <w:rsid w:val="009E731A"/>
    <w:rsid w:val="009E7A38"/>
    <w:rsid w:val="00A16F13"/>
    <w:rsid w:val="00A17441"/>
    <w:rsid w:val="00A27706"/>
    <w:rsid w:val="00A4437D"/>
    <w:rsid w:val="00A45184"/>
    <w:rsid w:val="00A64FA6"/>
    <w:rsid w:val="00A653EC"/>
    <w:rsid w:val="00A8407A"/>
    <w:rsid w:val="00A8786B"/>
    <w:rsid w:val="00AA7A86"/>
    <w:rsid w:val="00AB125F"/>
    <w:rsid w:val="00AC33DB"/>
    <w:rsid w:val="00AD0D72"/>
    <w:rsid w:val="00AD690A"/>
    <w:rsid w:val="00AE1EFB"/>
    <w:rsid w:val="00AE20B9"/>
    <w:rsid w:val="00B22563"/>
    <w:rsid w:val="00B34389"/>
    <w:rsid w:val="00B518E2"/>
    <w:rsid w:val="00B7678B"/>
    <w:rsid w:val="00B77723"/>
    <w:rsid w:val="00B80C0E"/>
    <w:rsid w:val="00B94C9E"/>
    <w:rsid w:val="00B95426"/>
    <w:rsid w:val="00BD11BE"/>
    <w:rsid w:val="00BF6664"/>
    <w:rsid w:val="00C04086"/>
    <w:rsid w:val="00C05FE3"/>
    <w:rsid w:val="00C229FD"/>
    <w:rsid w:val="00C24D2D"/>
    <w:rsid w:val="00C62246"/>
    <w:rsid w:val="00C72607"/>
    <w:rsid w:val="00C7477C"/>
    <w:rsid w:val="00C749B9"/>
    <w:rsid w:val="00C94494"/>
    <w:rsid w:val="00CA7640"/>
    <w:rsid w:val="00CC2D8F"/>
    <w:rsid w:val="00CC56BF"/>
    <w:rsid w:val="00CC640E"/>
    <w:rsid w:val="00CD0853"/>
    <w:rsid w:val="00CE0C10"/>
    <w:rsid w:val="00D12BB2"/>
    <w:rsid w:val="00D1570D"/>
    <w:rsid w:val="00D33713"/>
    <w:rsid w:val="00D411EC"/>
    <w:rsid w:val="00D5164D"/>
    <w:rsid w:val="00D517B7"/>
    <w:rsid w:val="00D526C0"/>
    <w:rsid w:val="00D67890"/>
    <w:rsid w:val="00D72CFD"/>
    <w:rsid w:val="00D76EAF"/>
    <w:rsid w:val="00D97CF5"/>
    <w:rsid w:val="00DE17F0"/>
    <w:rsid w:val="00DF0C36"/>
    <w:rsid w:val="00DF1676"/>
    <w:rsid w:val="00E04735"/>
    <w:rsid w:val="00E1298D"/>
    <w:rsid w:val="00E2091A"/>
    <w:rsid w:val="00E33D35"/>
    <w:rsid w:val="00E55CC9"/>
    <w:rsid w:val="00E83330"/>
    <w:rsid w:val="00E92163"/>
    <w:rsid w:val="00EE20B5"/>
    <w:rsid w:val="00EE32AC"/>
    <w:rsid w:val="00F02E4E"/>
    <w:rsid w:val="00F04C51"/>
    <w:rsid w:val="00F07C32"/>
    <w:rsid w:val="00F44CD7"/>
    <w:rsid w:val="00F452DF"/>
    <w:rsid w:val="00F85292"/>
    <w:rsid w:val="00F875F9"/>
    <w:rsid w:val="00F96D58"/>
    <w:rsid w:val="00F973A9"/>
    <w:rsid w:val="00FC6780"/>
    <w:rsid w:val="00FD7293"/>
    <w:rsid w:val="00FD78F5"/>
    <w:rsid w:val="00FE3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6E3A"/>
  <w15:chartTrackingRefBased/>
  <w15:docId w15:val="{9688E30C-24C5-46C9-A2B9-1B0DD2F8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5F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445F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445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5FA"/>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4445FA"/>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443A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A31"/>
    <w:rPr>
      <w:rFonts w:ascii="Times New Roman" w:hAnsi="Times New Roman"/>
      <w:sz w:val="24"/>
      <w:lang w:val="en-GB"/>
    </w:rPr>
  </w:style>
  <w:style w:type="paragraph" w:styleId="Footer">
    <w:name w:val="footer"/>
    <w:basedOn w:val="Normal"/>
    <w:link w:val="FooterChar"/>
    <w:uiPriority w:val="99"/>
    <w:unhideWhenUsed/>
    <w:rsid w:val="00443A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A31"/>
    <w:rPr>
      <w:rFonts w:ascii="Times New Roman" w:hAnsi="Times New Roman"/>
      <w:sz w:val="24"/>
      <w:lang w:val="en-GB"/>
    </w:rPr>
  </w:style>
  <w:style w:type="character" w:styleId="Hyperlink">
    <w:name w:val="Hyperlink"/>
    <w:basedOn w:val="DefaultParagraphFont"/>
    <w:uiPriority w:val="99"/>
    <w:unhideWhenUsed/>
    <w:rsid w:val="004F6249"/>
    <w:rPr>
      <w:color w:val="0563C1" w:themeColor="hyperlink"/>
      <w:u w:val="single"/>
    </w:rPr>
  </w:style>
  <w:style w:type="character" w:styleId="UnresolvedMention">
    <w:name w:val="Unresolved Mention"/>
    <w:basedOn w:val="DefaultParagraphFont"/>
    <w:uiPriority w:val="99"/>
    <w:semiHidden/>
    <w:unhideWhenUsed/>
    <w:rsid w:val="004F6249"/>
    <w:rPr>
      <w:color w:val="605E5C"/>
      <w:shd w:val="clear" w:color="auto" w:fill="E1DFDD"/>
    </w:rPr>
  </w:style>
  <w:style w:type="table" w:styleId="TableGrid">
    <w:name w:val="Table Grid"/>
    <w:basedOn w:val="TableNormal"/>
    <w:uiPriority w:val="39"/>
    <w:rsid w:val="00FE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254E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254E4"/>
    <w:pPr>
      <w:spacing w:after="100"/>
    </w:pPr>
  </w:style>
  <w:style w:type="paragraph" w:styleId="ListParagraph">
    <w:name w:val="List Paragraph"/>
    <w:basedOn w:val="Normal"/>
    <w:uiPriority w:val="34"/>
    <w:qFormat/>
    <w:rsid w:val="00B34389"/>
    <w:pPr>
      <w:ind w:left="720"/>
      <w:contextualSpacing/>
    </w:pPr>
  </w:style>
  <w:style w:type="paragraph" w:styleId="Title">
    <w:name w:val="Title"/>
    <w:basedOn w:val="Normal"/>
    <w:next w:val="Normal"/>
    <w:link w:val="TitleChar"/>
    <w:uiPriority w:val="10"/>
    <w:qFormat/>
    <w:rsid w:val="00864111"/>
    <w:pPr>
      <w:widowControl w:val="0"/>
      <w:autoSpaceDE w:val="0"/>
      <w:autoSpaceDN w:val="0"/>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864111"/>
    <w:rPr>
      <w:rFonts w:ascii="Times New Roman" w:eastAsiaTheme="majorEastAsia" w:hAnsi="Times New Roman" w:cstheme="majorBidi"/>
      <w:b/>
      <w:spacing w:val="-10"/>
      <w:kern w:val="28"/>
      <w:sz w:val="3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8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2F1159-4096-4CB7-9D82-534CDA3E842E}"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US"/>
        </a:p>
      </dgm:t>
    </dgm:pt>
    <dgm:pt modelId="{FF2B72E8-EBC6-428A-8492-2385CA0C991C}">
      <dgm:prSet phldrT="[Text]"/>
      <dgm:spPr/>
      <dgm:t>
        <a:bodyPr/>
        <a:lstStyle/>
        <a:p>
          <a:r>
            <a:rPr lang="en-US"/>
            <a:t>Resources</a:t>
          </a:r>
        </a:p>
      </dgm:t>
    </dgm:pt>
    <dgm:pt modelId="{421B510A-CF56-4882-8F3B-D122D9F46D17}" type="parTrans" cxnId="{358C467E-7827-4500-A9A4-22CCE709D564}">
      <dgm:prSet/>
      <dgm:spPr/>
      <dgm:t>
        <a:bodyPr/>
        <a:lstStyle/>
        <a:p>
          <a:endParaRPr lang="en-US"/>
        </a:p>
      </dgm:t>
    </dgm:pt>
    <dgm:pt modelId="{4CEF214C-A3DA-41F6-B004-D85FC9DA17DB}" type="sibTrans" cxnId="{358C467E-7827-4500-A9A4-22CCE709D564}">
      <dgm:prSet/>
      <dgm:spPr/>
      <dgm:t>
        <a:bodyPr/>
        <a:lstStyle/>
        <a:p>
          <a:endParaRPr lang="en-US"/>
        </a:p>
      </dgm:t>
    </dgm:pt>
    <dgm:pt modelId="{EB788111-75E1-4CD7-B3EA-55CD552672C4}">
      <dgm:prSet phldrT="[Text]"/>
      <dgm:spPr/>
      <dgm:t>
        <a:bodyPr/>
        <a:lstStyle/>
        <a:p>
          <a:r>
            <a:rPr lang="en-US"/>
            <a:t>Furniture</a:t>
          </a:r>
        </a:p>
      </dgm:t>
    </dgm:pt>
    <dgm:pt modelId="{7B392F39-6865-451C-8BA6-B93008337F6D}" type="parTrans" cxnId="{AF844C6B-931B-4C76-B4FA-460037B8BC68}">
      <dgm:prSet/>
      <dgm:spPr/>
      <dgm:t>
        <a:bodyPr/>
        <a:lstStyle/>
        <a:p>
          <a:endParaRPr lang="en-US"/>
        </a:p>
      </dgm:t>
    </dgm:pt>
    <dgm:pt modelId="{96BA3A95-8689-456F-A524-86AF03CD8BD2}" type="sibTrans" cxnId="{AF844C6B-931B-4C76-B4FA-460037B8BC68}">
      <dgm:prSet/>
      <dgm:spPr/>
      <dgm:t>
        <a:bodyPr/>
        <a:lstStyle/>
        <a:p>
          <a:endParaRPr lang="en-US"/>
        </a:p>
      </dgm:t>
    </dgm:pt>
    <dgm:pt modelId="{B546AD63-0E8D-4D4E-9BE2-9B17FB9A14B3}">
      <dgm:prSet phldrT="[Text]"/>
      <dgm:spPr/>
      <dgm:t>
        <a:bodyPr/>
        <a:lstStyle/>
        <a:p>
          <a:r>
            <a:rPr lang="en-US"/>
            <a:t>Tangible</a:t>
          </a:r>
        </a:p>
      </dgm:t>
    </dgm:pt>
    <dgm:pt modelId="{24BACB2C-ADB7-483F-9B38-B53657F36C4F}" type="parTrans" cxnId="{FA3F6146-0A2E-446C-B8ED-675FBB26533C}">
      <dgm:prSet/>
      <dgm:spPr/>
      <dgm:t>
        <a:bodyPr/>
        <a:lstStyle/>
        <a:p>
          <a:endParaRPr lang="en-US"/>
        </a:p>
      </dgm:t>
    </dgm:pt>
    <dgm:pt modelId="{FC768C6E-1F87-4448-9687-7B00E2202A45}" type="sibTrans" cxnId="{FA3F6146-0A2E-446C-B8ED-675FBB26533C}">
      <dgm:prSet/>
      <dgm:spPr/>
      <dgm:t>
        <a:bodyPr/>
        <a:lstStyle/>
        <a:p>
          <a:endParaRPr lang="en-US"/>
        </a:p>
      </dgm:t>
    </dgm:pt>
    <dgm:pt modelId="{F4334104-1127-4499-88C9-3E329CC81705}">
      <dgm:prSet phldrT="[Text]"/>
      <dgm:spPr/>
      <dgm:t>
        <a:bodyPr/>
        <a:lstStyle/>
        <a:p>
          <a:r>
            <a:rPr lang="en-US"/>
            <a:t>Physical Assets</a:t>
          </a:r>
        </a:p>
      </dgm:t>
    </dgm:pt>
    <dgm:pt modelId="{4A085934-A2C6-4607-A158-C904C88E7047}" type="parTrans" cxnId="{13367885-0657-4490-9963-2E1AE2D0F049}">
      <dgm:prSet/>
      <dgm:spPr/>
      <dgm:t>
        <a:bodyPr/>
        <a:lstStyle/>
        <a:p>
          <a:endParaRPr lang="en-US"/>
        </a:p>
      </dgm:t>
    </dgm:pt>
    <dgm:pt modelId="{BAE3D0CF-02AF-4101-A589-4ABDE7D0BD6D}" type="sibTrans" cxnId="{13367885-0657-4490-9963-2E1AE2D0F049}">
      <dgm:prSet/>
      <dgm:spPr/>
      <dgm:t>
        <a:bodyPr/>
        <a:lstStyle/>
        <a:p>
          <a:endParaRPr lang="en-US"/>
        </a:p>
      </dgm:t>
    </dgm:pt>
    <dgm:pt modelId="{73CB0476-C4DA-43E5-976E-38442300E9E2}">
      <dgm:prSet phldrT="[Text]"/>
      <dgm:spPr/>
      <dgm:t>
        <a:bodyPr/>
        <a:lstStyle/>
        <a:p>
          <a:r>
            <a:rPr lang="en-US"/>
            <a:t>IT Infrastructure</a:t>
          </a:r>
        </a:p>
      </dgm:t>
    </dgm:pt>
    <dgm:pt modelId="{EAE82066-D35A-4D2F-B48C-1C66DB587632}" type="parTrans" cxnId="{0E105173-2FF5-4D43-9161-F6612B8E3E9C}">
      <dgm:prSet/>
      <dgm:spPr/>
      <dgm:t>
        <a:bodyPr/>
        <a:lstStyle/>
        <a:p>
          <a:endParaRPr lang="en-US"/>
        </a:p>
      </dgm:t>
    </dgm:pt>
    <dgm:pt modelId="{6F84AEF2-7BB3-48B1-A85B-F3F45B834CF7}" type="sibTrans" cxnId="{0E105173-2FF5-4D43-9161-F6612B8E3E9C}">
      <dgm:prSet/>
      <dgm:spPr/>
      <dgm:t>
        <a:bodyPr/>
        <a:lstStyle/>
        <a:p>
          <a:endParaRPr lang="en-US"/>
        </a:p>
      </dgm:t>
    </dgm:pt>
    <dgm:pt modelId="{5E9F87DE-53E1-4E5A-B30A-5D8B735C32FC}">
      <dgm:prSet phldrT="[Text]"/>
      <dgm:spPr/>
      <dgm:t>
        <a:bodyPr/>
        <a:lstStyle/>
        <a:p>
          <a:r>
            <a:rPr lang="en-US"/>
            <a:t>Equipment</a:t>
          </a:r>
        </a:p>
      </dgm:t>
    </dgm:pt>
    <dgm:pt modelId="{211062CE-8366-491C-A6A9-BF4105B8267D}" type="parTrans" cxnId="{9B50F582-9C0F-4472-9BEF-3853493B096F}">
      <dgm:prSet/>
      <dgm:spPr/>
      <dgm:t>
        <a:bodyPr/>
        <a:lstStyle/>
        <a:p>
          <a:endParaRPr lang="en-US"/>
        </a:p>
      </dgm:t>
    </dgm:pt>
    <dgm:pt modelId="{E4689E19-A6F8-4A2E-8938-68D2F28C8C76}" type="sibTrans" cxnId="{9B50F582-9C0F-4472-9BEF-3853493B096F}">
      <dgm:prSet/>
      <dgm:spPr/>
      <dgm:t>
        <a:bodyPr/>
        <a:lstStyle/>
        <a:p>
          <a:endParaRPr lang="en-US"/>
        </a:p>
      </dgm:t>
    </dgm:pt>
    <dgm:pt modelId="{6384DB49-1B0A-49E2-8B97-718017C01C86}">
      <dgm:prSet phldrT="[Text]"/>
      <dgm:spPr/>
      <dgm:t>
        <a:bodyPr/>
        <a:lstStyle/>
        <a:p>
          <a:r>
            <a:rPr lang="en-US"/>
            <a:t>Intangible</a:t>
          </a:r>
        </a:p>
      </dgm:t>
    </dgm:pt>
    <dgm:pt modelId="{695837BB-32D1-49EE-8A12-F16FD1051575}" type="parTrans" cxnId="{AA0A6390-3426-45AA-8B94-F53465B7BD51}">
      <dgm:prSet/>
      <dgm:spPr/>
      <dgm:t>
        <a:bodyPr/>
        <a:lstStyle/>
        <a:p>
          <a:endParaRPr lang="en-US"/>
        </a:p>
      </dgm:t>
    </dgm:pt>
    <dgm:pt modelId="{A76BB0B3-CC0C-40E3-A8CB-9B8671F30327}" type="sibTrans" cxnId="{AA0A6390-3426-45AA-8B94-F53465B7BD51}">
      <dgm:prSet/>
      <dgm:spPr/>
      <dgm:t>
        <a:bodyPr/>
        <a:lstStyle/>
        <a:p>
          <a:endParaRPr lang="en-US"/>
        </a:p>
      </dgm:t>
    </dgm:pt>
    <dgm:pt modelId="{7CB9F9D5-C294-4010-8FB9-0D299DB8CFD8}">
      <dgm:prSet phldrT="[Text]"/>
      <dgm:spPr/>
      <dgm:t>
        <a:bodyPr/>
        <a:lstStyle/>
        <a:p>
          <a:r>
            <a:rPr lang="en-US"/>
            <a:t>Goodwill</a:t>
          </a:r>
        </a:p>
      </dgm:t>
    </dgm:pt>
    <dgm:pt modelId="{818E6300-26C9-47FB-B562-41B2CFD45457}" type="parTrans" cxnId="{1A89450E-C131-434B-9D4D-3D789878BE1E}">
      <dgm:prSet/>
      <dgm:spPr/>
      <dgm:t>
        <a:bodyPr/>
        <a:lstStyle/>
        <a:p>
          <a:endParaRPr lang="en-US"/>
        </a:p>
      </dgm:t>
    </dgm:pt>
    <dgm:pt modelId="{97C6ED3B-63DB-4135-BC1C-717F7EBE60FD}" type="sibTrans" cxnId="{1A89450E-C131-434B-9D4D-3D789878BE1E}">
      <dgm:prSet/>
      <dgm:spPr/>
      <dgm:t>
        <a:bodyPr/>
        <a:lstStyle/>
        <a:p>
          <a:endParaRPr lang="en-US"/>
        </a:p>
      </dgm:t>
    </dgm:pt>
    <dgm:pt modelId="{1C835357-A978-4790-8600-D44AF2B37650}">
      <dgm:prSet phldrT="[Text]"/>
      <dgm:spPr/>
      <dgm:t>
        <a:bodyPr/>
        <a:lstStyle/>
        <a:p>
          <a:r>
            <a:rPr lang="en-US"/>
            <a:t>Trademarks</a:t>
          </a:r>
        </a:p>
      </dgm:t>
    </dgm:pt>
    <dgm:pt modelId="{256DDE04-D43F-4CDF-B144-774245D560C8}" type="parTrans" cxnId="{9C52964C-5F43-4A85-827B-6C077E132A3D}">
      <dgm:prSet/>
      <dgm:spPr/>
      <dgm:t>
        <a:bodyPr/>
        <a:lstStyle/>
        <a:p>
          <a:endParaRPr lang="en-US"/>
        </a:p>
      </dgm:t>
    </dgm:pt>
    <dgm:pt modelId="{867A75E7-8159-420E-B00D-36C95FEA686D}" type="sibTrans" cxnId="{9C52964C-5F43-4A85-827B-6C077E132A3D}">
      <dgm:prSet/>
      <dgm:spPr/>
      <dgm:t>
        <a:bodyPr/>
        <a:lstStyle/>
        <a:p>
          <a:endParaRPr lang="en-US"/>
        </a:p>
      </dgm:t>
    </dgm:pt>
    <dgm:pt modelId="{D1BCD6A7-F892-4F4C-B175-95FF23FFED6C}">
      <dgm:prSet phldrT="[Text]"/>
      <dgm:spPr/>
      <dgm:t>
        <a:bodyPr/>
        <a:lstStyle/>
        <a:p>
          <a:r>
            <a:rPr lang="en-US"/>
            <a:t>Finances</a:t>
          </a:r>
        </a:p>
      </dgm:t>
    </dgm:pt>
    <dgm:pt modelId="{67A0BCD0-EBC8-4AB7-A608-D0B0D82ACB9C}" type="parTrans" cxnId="{6FE2ADE5-13E3-4626-B0AE-A6B3EECB75C2}">
      <dgm:prSet/>
      <dgm:spPr/>
      <dgm:t>
        <a:bodyPr/>
        <a:lstStyle/>
        <a:p>
          <a:endParaRPr lang="en-US"/>
        </a:p>
      </dgm:t>
    </dgm:pt>
    <dgm:pt modelId="{15DC2E06-F885-498C-B2AD-52D4AB7C6799}" type="sibTrans" cxnId="{6FE2ADE5-13E3-4626-B0AE-A6B3EECB75C2}">
      <dgm:prSet/>
      <dgm:spPr/>
      <dgm:t>
        <a:bodyPr/>
        <a:lstStyle/>
        <a:p>
          <a:endParaRPr lang="en-US"/>
        </a:p>
      </dgm:t>
    </dgm:pt>
    <dgm:pt modelId="{DBDD60C3-53A6-47BE-9352-B2F1B097F040}">
      <dgm:prSet phldrT="[Text]"/>
      <dgm:spPr/>
      <dgm:t>
        <a:bodyPr/>
        <a:lstStyle/>
        <a:p>
          <a:r>
            <a:rPr lang="en-US"/>
            <a:t>Employees</a:t>
          </a:r>
        </a:p>
      </dgm:t>
    </dgm:pt>
    <dgm:pt modelId="{A2A2A1B6-D650-40AF-B6DD-0F1D480BFA45}" type="parTrans" cxnId="{1686F0B1-DF4E-416B-A3F3-1C004A2CA649}">
      <dgm:prSet/>
      <dgm:spPr/>
      <dgm:t>
        <a:bodyPr/>
        <a:lstStyle/>
        <a:p>
          <a:endParaRPr lang="en-US"/>
        </a:p>
      </dgm:t>
    </dgm:pt>
    <dgm:pt modelId="{D043E7C7-E616-4305-8D5B-AB691B29D9D4}" type="sibTrans" cxnId="{1686F0B1-DF4E-416B-A3F3-1C004A2CA649}">
      <dgm:prSet/>
      <dgm:spPr/>
      <dgm:t>
        <a:bodyPr/>
        <a:lstStyle/>
        <a:p>
          <a:endParaRPr lang="en-US"/>
        </a:p>
      </dgm:t>
    </dgm:pt>
    <dgm:pt modelId="{109B00C9-21EF-41E5-84A7-F805641B6592}" type="pres">
      <dgm:prSet presAssocID="{272F1159-4096-4CB7-9D82-534CDA3E842E}" presName="hierChild1" presStyleCnt="0">
        <dgm:presLayoutVars>
          <dgm:orgChart val="1"/>
          <dgm:chPref val="1"/>
          <dgm:dir/>
          <dgm:animOne val="branch"/>
          <dgm:animLvl val="lvl"/>
          <dgm:resizeHandles/>
        </dgm:presLayoutVars>
      </dgm:prSet>
      <dgm:spPr/>
    </dgm:pt>
    <dgm:pt modelId="{BFF52FD6-E618-4C24-959F-BD6D75500747}" type="pres">
      <dgm:prSet presAssocID="{FF2B72E8-EBC6-428A-8492-2385CA0C991C}" presName="hierRoot1" presStyleCnt="0">
        <dgm:presLayoutVars>
          <dgm:hierBranch val="init"/>
        </dgm:presLayoutVars>
      </dgm:prSet>
      <dgm:spPr/>
    </dgm:pt>
    <dgm:pt modelId="{3D7F3041-0B89-419C-8A2B-9E8E05BF4A27}" type="pres">
      <dgm:prSet presAssocID="{FF2B72E8-EBC6-428A-8492-2385CA0C991C}" presName="rootComposite1" presStyleCnt="0"/>
      <dgm:spPr/>
    </dgm:pt>
    <dgm:pt modelId="{0B0FA8C4-C2FE-4E2F-AD95-C9922BF71F58}" type="pres">
      <dgm:prSet presAssocID="{FF2B72E8-EBC6-428A-8492-2385CA0C991C}" presName="rootText1" presStyleLbl="node0" presStyleIdx="0" presStyleCnt="1" custScaleX="128069" custScaleY="115447">
        <dgm:presLayoutVars>
          <dgm:chPref val="3"/>
        </dgm:presLayoutVars>
      </dgm:prSet>
      <dgm:spPr/>
    </dgm:pt>
    <dgm:pt modelId="{81BE21F0-A54B-4235-AAD4-F94F44DE6098}" type="pres">
      <dgm:prSet presAssocID="{FF2B72E8-EBC6-428A-8492-2385CA0C991C}" presName="rootConnector1" presStyleLbl="node1" presStyleIdx="0" presStyleCnt="0"/>
      <dgm:spPr/>
    </dgm:pt>
    <dgm:pt modelId="{B7B9233F-39D9-48AB-B5A5-CED405B18EDF}" type="pres">
      <dgm:prSet presAssocID="{FF2B72E8-EBC6-428A-8492-2385CA0C991C}" presName="hierChild2" presStyleCnt="0"/>
      <dgm:spPr/>
    </dgm:pt>
    <dgm:pt modelId="{8C8B9930-C0FD-4DB6-AF68-6A789D7060EA}" type="pres">
      <dgm:prSet presAssocID="{24BACB2C-ADB7-483F-9B38-B53657F36C4F}" presName="Name37" presStyleLbl="parChTrans1D2" presStyleIdx="0" presStyleCnt="2"/>
      <dgm:spPr/>
    </dgm:pt>
    <dgm:pt modelId="{9634EB74-158C-415F-9B03-06F71CCF036B}" type="pres">
      <dgm:prSet presAssocID="{B546AD63-0E8D-4D4E-9BE2-9B17FB9A14B3}" presName="hierRoot2" presStyleCnt="0">
        <dgm:presLayoutVars>
          <dgm:hierBranch val="init"/>
        </dgm:presLayoutVars>
      </dgm:prSet>
      <dgm:spPr/>
    </dgm:pt>
    <dgm:pt modelId="{F66217DC-577A-482C-B156-B01D7FEE4AC1}" type="pres">
      <dgm:prSet presAssocID="{B546AD63-0E8D-4D4E-9BE2-9B17FB9A14B3}" presName="rootComposite" presStyleCnt="0"/>
      <dgm:spPr/>
    </dgm:pt>
    <dgm:pt modelId="{9875B33D-B6B9-4E13-947D-2110894AB8EB}" type="pres">
      <dgm:prSet presAssocID="{B546AD63-0E8D-4D4E-9BE2-9B17FB9A14B3}" presName="rootText" presStyleLbl="node2" presStyleIdx="0" presStyleCnt="2" custScaleX="131012" custScaleY="128383">
        <dgm:presLayoutVars>
          <dgm:chPref val="3"/>
        </dgm:presLayoutVars>
      </dgm:prSet>
      <dgm:spPr/>
    </dgm:pt>
    <dgm:pt modelId="{2C93A54F-8697-4D08-8842-ABF022BCA150}" type="pres">
      <dgm:prSet presAssocID="{B546AD63-0E8D-4D4E-9BE2-9B17FB9A14B3}" presName="rootConnector" presStyleLbl="node2" presStyleIdx="0" presStyleCnt="2"/>
      <dgm:spPr/>
    </dgm:pt>
    <dgm:pt modelId="{DA343C92-2B5E-4E19-BDCA-6819E50A2EBB}" type="pres">
      <dgm:prSet presAssocID="{B546AD63-0E8D-4D4E-9BE2-9B17FB9A14B3}" presName="hierChild4" presStyleCnt="0"/>
      <dgm:spPr/>
    </dgm:pt>
    <dgm:pt modelId="{EA6B5652-E829-4033-ADFE-036C862C68E1}" type="pres">
      <dgm:prSet presAssocID="{4A085934-A2C6-4607-A158-C904C88E7047}" presName="Name37" presStyleLbl="parChTrans1D3" presStyleIdx="0" presStyleCnt="8"/>
      <dgm:spPr/>
    </dgm:pt>
    <dgm:pt modelId="{A6F968B9-FE6D-4D74-A213-63FD30D6D001}" type="pres">
      <dgm:prSet presAssocID="{F4334104-1127-4499-88C9-3E329CC81705}" presName="hierRoot2" presStyleCnt="0">
        <dgm:presLayoutVars>
          <dgm:hierBranch val="init"/>
        </dgm:presLayoutVars>
      </dgm:prSet>
      <dgm:spPr/>
    </dgm:pt>
    <dgm:pt modelId="{E27FC128-81D0-4251-B94B-0876BD93B83E}" type="pres">
      <dgm:prSet presAssocID="{F4334104-1127-4499-88C9-3E329CC81705}" presName="rootComposite" presStyleCnt="0"/>
      <dgm:spPr/>
    </dgm:pt>
    <dgm:pt modelId="{42CEA582-240C-4480-BE5E-E33FF815EDC4}" type="pres">
      <dgm:prSet presAssocID="{F4334104-1127-4499-88C9-3E329CC81705}" presName="rootText" presStyleLbl="node3" presStyleIdx="0" presStyleCnt="8" custScaleX="149709" custScaleY="165158" custLinFactNeighborX="11985" custLinFactNeighborY="23064">
        <dgm:presLayoutVars>
          <dgm:chPref val="3"/>
        </dgm:presLayoutVars>
      </dgm:prSet>
      <dgm:spPr/>
    </dgm:pt>
    <dgm:pt modelId="{48C883AF-EC31-4F8B-B8BA-D41B39658825}" type="pres">
      <dgm:prSet presAssocID="{F4334104-1127-4499-88C9-3E329CC81705}" presName="rootConnector" presStyleLbl="node3" presStyleIdx="0" presStyleCnt="8"/>
      <dgm:spPr/>
    </dgm:pt>
    <dgm:pt modelId="{718129EA-A413-4105-9A4B-9BC4A2965B98}" type="pres">
      <dgm:prSet presAssocID="{F4334104-1127-4499-88C9-3E329CC81705}" presName="hierChild4" presStyleCnt="0"/>
      <dgm:spPr/>
    </dgm:pt>
    <dgm:pt modelId="{F7F7C380-6E7B-4488-B6E8-494136A37514}" type="pres">
      <dgm:prSet presAssocID="{F4334104-1127-4499-88C9-3E329CC81705}" presName="hierChild5" presStyleCnt="0"/>
      <dgm:spPr/>
    </dgm:pt>
    <dgm:pt modelId="{79012B43-C649-4F0D-AE01-1EAAFAB4741D}" type="pres">
      <dgm:prSet presAssocID="{EAE82066-D35A-4D2F-B48C-1C66DB587632}" presName="Name37" presStyleLbl="parChTrans1D3" presStyleIdx="1" presStyleCnt="8"/>
      <dgm:spPr/>
    </dgm:pt>
    <dgm:pt modelId="{E5E929FF-14F7-4268-AA67-F820887B7B7D}" type="pres">
      <dgm:prSet presAssocID="{73CB0476-C4DA-43E5-976E-38442300E9E2}" presName="hierRoot2" presStyleCnt="0">
        <dgm:presLayoutVars>
          <dgm:hierBranch val="init"/>
        </dgm:presLayoutVars>
      </dgm:prSet>
      <dgm:spPr/>
    </dgm:pt>
    <dgm:pt modelId="{7D836813-5717-463F-870E-19FF0BDA1D86}" type="pres">
      <dgm:prSet presAssocID="{73CB0476-C4DA-43E5-976E-38442300E9E2}" presName="rootComposite" presStyleCnt="0"/>
      <dgm:spPr/>
    </dgm:pt>
    <dgm:pt modelId="{6050DE4B-C505-4456-A0DD-D1CEDA39DEF6}" type="pres">
      <dgm:prSet presAssocID="{73CB0476-C4DA-43E5-976E-38442300E9E2}" presName="rootText" presStyleLbl="node3" presStyleIdx="1" presStyleCnt="8" custScaleX="140443" custScaleY="171359" custLinFactNeighborX="17384" custLinFactNeighborY="52525">
        <dgm:presLayoutVars>
          <dgm:chPref val="3"/>
        </dgm:presLayoutVars>
      </dgm:prSet>
      <dgm:spPr/>
    </dgm:pt>
    <dgm:pt modelId="{7CA5BB40-C6B5-4AFF-A503-319A2B845349}" type="pres">
      <dgm:prSet presAssocID="{73CB0476-C4DA-43E5-976E-38442300E9E2}" presName="rootConnector" presStyleLbl="node3" presStyleIdx="1" presStyleCnt="8"/>
      <dgm:spPr/>
    </dgm:pt>
    <dgm:pt modelId="{BBB22EBE-5CB4-463E-99C4-0A5BD2017073}" type="pres">
      <dgm:prSet presAssocID="{73CB0476-C4DA-43E5-976E-38442300E9E2}" presName="hierChild4" presStyleCnt="0"/>
      <dgm:spPr/>
    </dgm:pt>
    <dgm:pt modelId="{C856E168-C81E-476E-82DF-68B4F2062024}" type="pres">
      <dgm:prSet presAssocID="{73CB0476-C4DA-43E5-976E-38442300E9E2}" presName="hierChild5" presStyleCnt="0"/>
      <dgm:spPr/>
    </dgm:pt>
    <dgm:pt modelId="{2E4B4944-5CAC-4D2F-9ECE-B00B70EECA89}" type="pres">
      <dgm:prSet presAssocID="{211062CE-8366-491C-A6A9-BF4105B8267D}" presName="Name37" presStyleLbl="parChTrans1D3" presStyleIdx="2" presStyleCnt="8"/>
      <dgm:spPr/>
    </dgm:pt>
    <dgm:pt modelId="{B25D503D-07C7-4F4A-9781-8138919C5D39}" type="pres">
      <dgm:prSet presAssocID="{5E9F87DE-53E1-4E5A-B30A-5D8B735C32FC}" presName="hierRoot2" presStyleCnt="0">
        <dgm:presLayoutVars>
          <dgm:hierBranch val="init"/>
        </dgm:presLayoutVars>
      </dgm:prSet>
      <dgm:spPr/>
    </dgm:pt>
    <dgm:pt modelId="{E685E33F-54F4-4025-9BA3-7B781ED4D222}" type="pres">
      <dgm:prSet presAssocID="{5E9F87DE-53E1-4E5A-B30A-5D8B735C32FC}" presName="rootComposite" presStyleCnt="0"/>
      <dgm:spPr/>
    </dgm:pt>
    <dgm:pt modelId="{9C3E7018-51B7-464B-BF13-19AF483B6F17}" type="pres">
      <dgm:prSet presAssocID="{5E9F87DE-53E1-4E5A-B30A-5D8B735C32FC}" presName="rootText" presStyleLbl="node3" presStyleIdx="2" presStyleCnt="8" custScaleX="174220" custScaleY="176771" custLinFactX="-100000" custLinFactY="-200000" custLinFactNeighborX="-132989" custLinFactNeighborY="-231683">
        <dgm:presLayoutVars>
          <dgm:chPref val="3"/>
        </dgm:presLayoutVars>
      </dgm:prSet>
      <dgm:spPr/>
    </dgm:pt>
    <dgm:pt modelId="{E456874B-AA2A-4033-AE0A-AC27F40F3FFA}" type="pres">
      <dgm:prSet presAssocID="{5E9F87DE-53E1-4E5A-B30A-5D8B735C32FC}" presName="rootConnector" presStyleLbl="node3" presStyleIdx="2" presStyleCnt="8"/>
      <dgm:spPr/>
    </dgm:pt>
    <dgm:pt modelId="{FC90CFF0-DD8A-4983-8CA0-DA56A21AC7FB}" type="pres">
      <dgm:prSet presAssocID="{5E9F87DE-53E1-4E5A-B30A-5D8B735C32FC}" presName="hierChild4" presStyleCnt="0"/>
      <dgm:spPr/>
    </dgm:pt>
    <dgm:pt modelId="{D0E0B014-837C-471B-9ACD-C748A1126DD4}" type="pres">
      <dgm:prSet presAssocID="{5E9F87DE-53E1-4E5A-B30A-5D8B735C32FC}" presName="hierChild5" presStyleCnt="0"/>
      <dgm:spPr/>
    </dgm:pt>
    <dgm:pt modelId="{E137EEBF-FB26-41E1-8693-CDB07C31D154}" type="pres">
      <dgm:prSet presAssocID="{7B392F39-6865-451C-8BA6-B93008337F6D}" presName="Name37" presStyleLbl="parChTrans1D3" presStyleIdx="3" presStyleCnt="8"/>
      <dgm:spPr/>
    </dgm:pt>
    <dgm:pt modelId="{22FD4A60-BE4E-4C82-8EA2-659982005281}" type="pres">
      <dgm:prSet presAssocID="{EB788111-75E1-4CD7-B3EA-55CD552672C4}" presName="hierRoot2" presStyleCnt="0">
        <dgm:presLayoutVars>
          <dgm:hierBranch val="init"/>
        </dgm:presLayoutVars>
      </dgm:prSet>
      <dgm:spPr/>
    </dgm:pt>
    <dgm:pt modelId="{54F89920-9FCA-4301-85B2-8FE7B8C045EB}" type="pres">
      <dgm:prSet presAssocID="{EB788111-75E1-4CD7-B3EA-55CD552672C4}" presName="rootComposite" presStyleCnt="0"/>
      <dgm:spPr/>
    </dgm:pt>
    <dgm:pt modelId="{134D4F6C-1C55-43BE-9930-48A076E9333E}" type="pres">
      <dgm:prSet presAssocID="{EB788111-75E1-4CD7-B3EA-55CD552672C4}" presName="rootText" presStyleLbl="node3" presStyleIdx="3" presStyleCnt="8" custScaleX="171450" custScaleY="168153" custLinFactX="-100000" custLinFactY="-172485" custLinFactNeighborX="-117438" custLinFactNeighborY="-200000">
        <dgm:presLayoutVars>
          <dgm:chPref val="3"/>
        </dgm:presLayoutVars>
      </dgm:prSet>
      <dgm:spPr/>
    </dgm:pt>
    <dgm:pt modelId="{29107AC6-4D0E-4BE6-8D22-E6DBEE018BFD}" type="pres">
      <dgm:prSet presAssocID="{EB788111-75E1-4CD7-B3EA-55CD552672C4}" presName="rootConnector" presStyleLbl="node3" presStyleIdx="3" presStyleCnt="8"/>
      <dgm:spPr/>
    </dgm:pt>
    <dgm:pt modelId="{3439AB35-2014-4B53-B82F-011DD0DE8420}" type="pres">
      <dgm:prSet presAssocID="{EB788111-75E1-4CD7-B3EA-55CD552672C4}" presName="hierChild4" presStyleCnt="0"/>
      <dgm:spPr/>
    </dgm:pt>
    <dgm:pt modelId="{6EDD704B-4BAB-40AE-ABC7-C509DFA0C10E}" type="pres">
      <dgm:prSet presAssocID="{EB788111-75E1-4CD7-B3EA-55CD552672C4}" presName="hierChild5" presStyleCnt="0"/>
      <dgm:spPr/>
    </dgm:pt>
    <dgm:pt modelId="{C824B0E7-57AE-4E32-8E77-B9FCE490256F}" type="pres">
      <dgm:prSet presAssocID="{B546AD63-0E8D-4D4E-9BE2-9B17FB9A14B3}" presName="hierChild5" presStyleCnt="0"/>
      <dgm:spPr/>
    </dgm:pt>
    <dgm:pt modelId="{2DB82E9D-8060-4789-B8D3-F7A1B6B31657}" type="pres">
      <dgm:prSet presAssocID="{695837BB-32D1-49EE-8A12-F16FD1051575}" presName="Name37" presStyleLbl="parChTrans1D2" presStyleIdx="1" presStyleCnt="2"/>
      <dgm:spPr/>
    </dgm:pt>
    <dgm:pt modelId="{09FEEAC0-7831-4B68-8D0D-17A16772B952}" type="pres">
      <dgm:prSet presAssocID="{6384DB49-1B0A-49E2-8B97-718017C01C86}" presName="hierRoot2" presStyleCnt="0">
        <dgm:presLayoutVars>
          <dgm:hierBranch val="init"/>
        </dgm:presLayoutVars>
      </dgm:prSet>
      <dgm:spPr/>
    </dgm:pt>
    <dgm:pt modelId="{67A03C0E-E347-4CA3-8759-23BB45E6F836}" type="pres">
      <dgm:prSet presAssocID="{6384DB49-1B0A-49E2-8B97-718017C01C86}" presName="rootComposite" presStyleCnt="0"/>
      <dgm:spPr/>
    </dgm:pt>
    <dgm:pt modelId="{F5BCDBFD-5DF9-4B0A-AAD0-E845C20B4635}" type="pres">
      <dgm:prSet presAssocID="{6384DB49-1B0A-49E2-8B97-718017C01C86}" presName="rootText" presStyleLbl="node2" presStyleIdx="1" presStyleCnt="2" custScaleX="128013" custScaleY="119582">
        <dgm:presLayoutVars>
          <dgm:chPref val="3"/>
        </dgm:presLayoutVars>
      </dgm:prSet>
      <dgm:spPr/>
    </dgm:pt>
    <dgm:pt modelId="{AF6C54FD-7F4E-4DCA-86BB-217242A4FFF4}" type="pres">
      <dgm:prSet presAssocID="{6384DB49-1B0A-49E2-8B97-718017C01C86}" presName="rootConnector" presStyleLbl="node2" presStyleIdx="1" presStyleCnt="2"/>
      <dgm:spPr/>
    </dgm:pt>
    <dgm:pt modelId="{DCA680EF-E368-4014-9A01-321F91C19A5A}" type="pres">
      <dgm:prSet presAssocID="{6384DB49-1B0A-49E2-8B97-718017C01C86}" presName="hierChild4" presStyleCnt="0"/>
      <dgm:spPr/>
    </dgm:pt>
    <dgm:pt modelId="{EB52FB81-6430-458F-AF1B-28CECDA4DEAA}" type="pres">
      <dgm:prSet presAssocID="{818E6300-26C9-47FB-B562-41B2CFD45457}" presName="Name37" presStyleLbl="parChTrans1D3" presStyleIdx="4" presStyleCnt="8"/>
      <dgm:spPr/>
    </dgm:pt>
    <dgm:pt modelId="{9EB8A688-5DB2-4EAD-B6D7-045C2C21D422}" type="pres">
      <dgm:prSet presAssocID="{7CB9F9D5-C294-4010-8FB9-0D299DB8CFD8}" presName="hierRoot2" presStyleCnt="0">
        <dgm:presLayoutVars>
          <dgm:hierBranch val="init"/>
        </dgm:presLayoutVars>
      </dgm:prSet>
      <dgm:spPr/>
    </dgm:pt>
    <dgm:pt modelId="{FCC859D7-978C-4212-9D01-6BAA72C2403B}" type="pres">
      <dgm:prSet presAssocID="{7CB9F9D5-C294-4010-8FB9-0D299DB8CFD8}" presName="rootComposite" presStyleCnt="0"/>
      <dgm:spPr/>
    </dgm:pt>
    <dgm:pt modelId="{290F2EEE-678A-4231-B027-90D3DF99A9B7}" type="pres">
      <dgm:prSet presAssocID="{7CB9F9D5-C294-4010-8FB9-0D299DB8CFD8}" presName="rootText" presStyleLbl="node3" presStyleIdx="4" presStyleCnt="8" custScaleX="140136" custScaleY="169409" custLinFactY="3972" custLinFactNeighborX="-2260" custLinFactNeighborY="100000">
        <dgm:presLayoutVars>
          <dgm:chPref val="3"/>
        </dgm:presLayoutVars>
      </dgm:prSet>
      <dgm:spPr/>
    </dgm:pt>
    <dgm:pt modelId="{1F734E44-15EE-4E7A-95BE-DCFE92E8F96D}" type="pres">
      <dgm:prSet presAssocID="{7CB9F9D5-C294-4010-8FB9-0D299DB8CFD8}" presName="rootConnector" presStyleLbl="node3" presStyleIdx="4" presStyleCnt="8"/>
      <dgm:spPr/>
    </dgm:pt>
    <dgm:pt modelId="{56AA311F-527C-49C4-8995-7966BFBCA7EE}" type="pres">
      <dgm:prSet presAssocID="{7CB9F9D5-C294-4010-8FB9-0D299DB8CFD8}" presName="hierChild4" presStyleCnt="0"/>
      <dgm:spPr/>
    </dgm:pt>
    <dgm:pt modelId="{E27D3B65-B41B-4863-B5DE-8D85251E986B}" type="pres">
      <dgm:prSet presAssocID="{7CB9F9D5-C294-4010-8FB9-0D299DB8CFD8}" presName="hierChild5" presStyleCnt="0"/>
      <dgm:spPr/>
    </dgm:pt>
    <dgm:pt modelId="{9F1129D5-0D73-44AB-91F9-CF734DD45737}" type="pres">
      <dgm:prSet presAssocID="{256DDE04-D43F-4CDF-B144-774245D560C8}" presName="Name37" presStyleLbl="parChTrans1D3" presStyleIdx="5" presStyleCnt="8"/>
      <dgm:spPr/>
    </dgm:pt>
    <dgm:pt modelId="{E876C016-2064-43A6-A8B3-F06112431D27}" type="pres">
      <dgm:prSet presAssocID="{1C835357-A978-4790-8600-D44AF2B37650}" presName="hierRoot2" presStyleCnt="0">
        <dgm:presLayoutVars>
          <dgm:hierBranch val="init"/>
        </dgm:presLayoutVars>
      </dgm:prSet>
      <dgm:spPr/>
    </dgm:pt>
    <dgm:pt modelId="{DB2D8FA6-C279-4688-AB7B-3BC584807EEF}" type="pres">
      <dgm:prSet presAssocID="{1C835357-A978-4790-8600-D44AF2B37650}" presName="rootComposite" presStyleCnt="0"/>
      <dgm:spPr/>
    </dgm:pt>
    <dgm:pt modelId="{4E242285-9423-4A67-A1E2-457C0F5FA03D}" type="pres">
      <dgm:prSet presAssocID="{1C835357-A978-4790-8600-D44AF2B37650}" presName="rootText" presStyleLbl="node3" presStyleIdx="5" presStyleCnt="8" custScaleX="174622" custScaleY="166510" custLinFactX="51056" custLinFactY="-1668" custLinFactNeighborX="100000" custLinFactNeighborY="-100000">
        <dgm:presLayoutVars>
          <dgm:chPref val="3"/>
        </dgm:presLayoutVars>
      </dgm:prSet>
      <dgm:spPr/>
    </dgm:pt>
    <dgm:pt modelId="{7F62EC97-7AA1-458C-9F90-0F4A8D347579}" type="pres">
      <dgm:prSet presAssocID="{1C835357-A978-4790-8600-D44AF2B37650}" presName="rootConnector" presStyleLbl="node3" presStyleIdx="5" presStyleCnt="8"/>
      <dgm:spPr/>
    </dgm:pt>
    <dgm:pt modelId="{8C034729-99C2-4E24-8E1D-7BD1A710BE9B}" type="pres">
      <dgm:prSet presAssocID="{1C835357-A978-4790-8600-D44AF2B37650}" presName="hierChild4" presStyleCnt="0"/>
      <dgm:spPr/>
    </dgm:pt>
    <dgm:pt modelId="{F48BD80D-9B87-4BC9-A20A-62C1623DF6DE}" type="pres">
      <dgm:prSet presAssocID="{1C835357-A978-4790-8600-D44AF2B37650}" presName="hierChild5" presStyleCnt="0"/>
      <dgm:spPr/>
    </dgm:pt>
    <dgm:pt modelId="{D198D344-2993-408A-A0C2-8D79B49A2747}" type="pres">
      <dgm:prSet presAssocID="{67A0BCD0-EBC8-4AB7-A608-D0B0D82ACB9C}" presName="Name37" presStyleLbl="parChTrans1D3" presStyleIdx="6" presStyleCnt="8"/>
      <dgm:spPr/>
    </dgm:pt>
    <dgm:pt modelId="{811DC17E-0945-4FE5-8199-AD79D2A43E8E}" type="pres">
      <dgm:prSet presAssocID="{D1BCD6A7-F892-4F4C-B175-95FF23FFED6C}" presName="hierRoot2" presStyleCnt="0">
        <dgm:presLayoutVars>
          <dgm:hierBranch val="init"/>
        </dgm:presLayoutVars>
      </dgm:prSet>
      <dgm:spPr/>
    </dgm:pt>
    <dgm:pt modelId="{C03A073A-8D4F-4B6E-985F-6A8504B125E4}" type="pres">
      <dgm:prSet presAssocID="{D1BCD6A7-F892-4F4C-B175-95FF23FFED6C}" presName="rootComposite" presStyleCnt="0"/>
      <dgm:spPr/>
    </dgm:pt>
    <dgm:pt modelId="{89C4ED23-CEE8-43C5-AA90-47B64D47D41F}" type="pres">
      <dgm:prSet presAssocID="{D1BCD6A7-F892-4F4C-B175-95FF23FFED6C}" presName="rootText" presStyleLbl="node3" presStyleIdx="6" presStyleCnt="8" custScaleX="180905" custScaleY="181572" custLinFactNeighborX="14523" custLinFactNeighborY="-44824">
        <dgm:presLayoutVars>
          <dgm:chPref val="3"/>
        </dgm:presLayoutVars>
      </dgm:prSet>
      <dgm:spPr/>
    </dgm:pt>
    <dgm:pt modelId="{895FD579-498D-4A0C-983F-3A38A3B45991}" type="pres">
      <dgm:prSet presAssocID="{D1BCD6A7-F892-4F4C-B175-95FF23FFED6C}" presName="rootConnector" presStyleLbl="node3" presStyleIdx="6" presStyleCnt="8"/>
      <dgm:spPr/>
    </dgm:pt>
    <dgm:pt modelId="{1C7A0030-F6B0-45D6-A7DD-ACE1F5438AD3}" type="pres">
      <dgm:prSet presAssocID="{D1BCD6A7-F892-4F4C-B175-95FF23FFED6C}" presName="hierChild4" presStyleCnt="0"/>
      <dgm:spPr/>
    </dgm:pt>
    <dgm:pt modelId="{3ED067AE-38F1-493B-B3FD-F8828BDB4110}" type="pres">
      <dgm:prSet presAssocID="{D1BCD6A7-F892-4F4C-B175-95FF23FFED6C}" presName="hierChild5" presStyleCnt="0"/>
      <dgm:spPr/>
    </dgm:pt>
    <dgm:pt modelId="{0E19B28F-18EC-48F6-B040-C5B3EB27E0B2}" type="pres">
      <dgm:prSet presAssocID="{A2A2A1B6-D650-40AF-B6DD-0F1D480BFA45}" presName="Name37" presStyleLbl="parChTrans1D3" presStyleIdx="7" presStyleCnt="8"/>
      <dgm:spPr/>
    </dgm:pt>
    <dgm:pt modelId="{31EE3DFB-34D2-470B-9C46-CB58C29B842E}" type="pres">
      <dgm:prSet presAssocID="{DBDD60C3-53A6-47BE-9352-B2F1B097F040}" presName="hierRoot2" presStyleCnt="0">
        <dgm:presLayoutVars>
          <dgm:hierBranch val="init"/>
        </dgm:presLayoutVars>
      </dgm:prSet>
      <dgm:spPr/>
    </dgm:pt>
    <dgm:pt modelId="{AEDCD9FF-825B-4A19-B74D-6792D773DADE}" type="pres">
      <dgm:prSet presAssocID="{DBDD60C3-53A6-47BE-9352-B2F1B097F040}" presName="rootComposite" presStyleCnt="0"/>
      <dgm:spPr/>
    </dgm:pt>
    <dgm:pt modelId="{DEB3841A-16E5-452C-B098-7DCE90277A6E}" type="pres">
      <dgm:prSet presAssocID="{DBDD60C3-53A6-47BE-9352-B2F1B097F040}" presName="rootText" presStyleLbl="node3" presStyleIdx="7" presStyleCnt="8" custScaleX="213976" custScaleY="172359" custLinFactX="100000" custLinFactY="-100000" custLinFactNeighborX="115114" custLinFactNeighborY="-166815">
        <dgm:presLayoutVars>
          <dgm:chPref val="3"/>
        </dgm:presLayoutVars>
      </dgm:prSet>
      <dgm:spPr/>
    </dgm:pt>
    <dgm:pt modelId="{7BAE2ECB-F75E-4677-8A04-F397B72261EF}" type="pres">
      <dgm:prSet presAssocID="{DBDD60C3-53A6-47BE-9352-B2F1B097F040}" presName="rootConnector" presStyleLbl="node3" presStyleIdx="7" presStyleCnt="8"/>
      <dgm:spPr/>
    </dgm:pt>
    <dgm:pt modelId="{54293DE4-3138-45E9-861C-450F46B58E13}" type="pres">
      <dgm:prSet presAssocID="{DBDD60C3-53A6-47BE-9352-B2F1B097F040}" presName="hierChild4" presStyleCnt="0"/>
      <dgm:spPr/>
    </dgm:pt>
    <dgm:pt modelId="{7E652452-ECB5-4FA1-946A-B7E3E8E11E84}" type="pres">
      <dgm:prSet presAssocID="{DBDD60C3-53A6-47BE-9352-B2F1B097F040}" presName="hierChild5" presStyleCnt="0"/>
      <dgm:spPr/>
    </dgm:pt>
    <dgm:pt modelId="{0787EBBF-3B50-4A99-BB5F-AC9B4F4715F8}" type="pres">
      <dgm:prSet presAssocID="{6384DB49-1B0A-49E2-8B97-718017C01C86}" presName="hierChild5" presStyleCnt="0"/>
      <dgm:spPr/>
    </dgm:pt>
    <dgm:pt modelId="{10229F0A-57BE-4355-8CD5-B3C42D37E80E}" type="pres">
      <dgm:prSet presAssocID="{FF2B72E8-EBC6-428A-8492-2385CA0C991C}" presName="hierChild3" presStyleCnt="0"/>
      <dgm:spPr/>
    </dgm:pt>
  </dgm:ptLst>
  <dgm:cxnLst>
    <dgm:cxn modelId="{D6D10307-01A8-4DB4-97AA-F3A70DE868BE}" type="presOf" srcId="{DBDD60C3-53A6-47BE-9352-B2F1B097F040}" destId="{DEB3841A-16E5-452C-B098-7DCE90277A6E}" srcOrd="0" destOrd="0" presId="urn:microsoft.com/office/officeart/2005/8/layout/orgChart1#1"/>
    <dgm:cxn modelId="{3BBEBD08-C8B0-45C0-8C41-2867F5CF1D5B}" type="presOf" srcId="{818E6300-26C9-47FB-B562-41B2CFD45457}" destId="{EB52FB81-6430-458F-AF1B-28CECDA4DEAA}" srcOrd="0" destOrd="0" presId="urn:microsoft.com/office/officeart/2005/8/layout/orgChart1#1"/>
    <dgm:cxn modelId="{F934020B-EFE2-43FD-A2FC-F3925F7CEB42}" type="presOf" srcId="{272F1159-4096-4CB7-9D82-534CDA3E842E}" destId="{109B00C9-21EF-41E5-84A7-F805641B6592}" srcOrd="0" destOrd="0" presId="urn:microsoft.com/office/officeart/2005/8/layout/orgChart1#1"/>
    <dgm:cxn modelId="{E2E4490C-E566-4941-80EA-C5687C3D85EF}" type="presOf" srcId="{F4334104-1127-4499-88C9-3E329CC81705}" destId="{42CEA582-240C-4480-BE5E-E33FF815EDC4}" srcOrd="0" destOrd="0" presId="urn:microsoft.com/office/officeart/2005/8/layout/orgChart1#1"/>
    <dgm:cxn modelId="{1A89450E-C131-434B-9D4D-3D789878BE1E}" srcId="{6384DB49-1B0A-49E2-8B97-718017C01C86}" destId="{7CB9F9D5-C294-4010-8FB9-0D299DB8CFD8}" srcOrd="0" destOrd="0" parTransId="{818E6300-26C9-47FB-B562-41B2CFD45457}" sibTransId="{97C6ED3B-63DB-4135-BC1C-717F7EBE60FD}"/>
    <dgm:cxn modelId="{A9AAC816-F769-48C0-922B-F62BFB66E4F3}" type="presOf" srcId="{7CB9F9D5-C294-4010-8FB9-0D299DB8CFD8}" destId="{1F734E44-15EE-4E7A-95BE-DCFE92E8F96D}" srcOrd="1" destOrd="0" presId="urn:microsoft.com/office/officeart/2005/8/layout/orgChart1#1"/>
    <dgm:cxn modelId="{A307781A-7AFA-4803-A46F-01533F4CBE5F}" type="presOf" srcId="{5E9F87DE-53E1-4E5A-B30A-5D8B735C32FC}" destId="{9C3E7018-51B7-464B-BF13-19AF483B6F17}" srcOrd="0" destOrd="0" presId="urn:microsoft.com/office/officeart/2005/8/layout/orgChart1#1"/>
    <dgm:cxn modelId="{983DC51B-C343-4AF6-A67B-A7FFA4915773}" type="presOf" srcId="{1C835357-A978-4790-8600-D44AF2B37650}" destId="{4E242285-9423-4A67-A1E2-457C0F5FA03D}" srcOrd="0" destOrd="0" presId="urn:microsoft.com/office/officeart/2005/8/layout/orgChart1#1"/>
    <dgm:cxn modelId="{3D590F1C-7237-4002-B8A9-E16D1CA3C478}" type="presOf" srcId="{FF2B72E8-EBC6-428A-8492-2385CA0C991C}" destId="{0B0FA8C4-C2FE-4E2F-AD95-C9922BF71F58}" srcOrd="0" destOrd="0" presId="urn:microsoft.com/office/officeart/2005/8/layout/orgChart1#1"/>
    <dgm:cxn modelId="{25F57421-AED7-4E09-9009-8F8F1C16E14B}" type="presOf" srcId="{73CB0476-C4DA-43E5-976E-38442300E9E2}" destId="{7CA5BB40-C6B5-4AFF-A503-319A2B845349}" srcOrd="1" destOrd="0" presId="urn:microsoft.com/office/officeart/2005/8/layout/orgChart1#1"/>
    <dgm:cxn modelId="{496F3C27-9C49-4821-82BA-B0FCEFB08B8D}" type="presOf" srcId="{211062CE-8366-491C-A6A9-BF4105B8267D}" destId="{2E4B4944-5CAC-4D2F-9ECE-B00B70EECA89}" srcOrd="0" destOrd="0" presId="urn:microsoft.com/office/officeart/2005/8/layout/orgChart1#1"/>
    <dgm:cxn modelId="{A890CD30-B4FD-4FF0-B008-987BB4F3F708}" type="presOf" srcId="{D1BCD6A7-F892-4F4C-B175-95FF23FFED6C}" destId="{895FD579-498D-4A0C-983F-3A38A3B45991}" srcOrd="1" destOrd="0" presId="urn:microsoft.com/office/officeart/2005/8/layout/orgChart1#1"/>
    <dgm:cxn modelId="{7B3D7843-AFF7-4173-B2CB-84BC324184D2}" type="presOf" srcId="{EB788111-75E1-4CD7-B3EA-55CD552672C4}" destId="{134D4F6C-1C55-43BE-9930-48A076E9333E}" srcOrd="0" destOrd="0" presId="urn:microsoft.com/office/officeart/2005/8/layout/orgChart1#1"/>
    <dgm:cxn modelId="{FA3F6146-0A2E-446C-B8ED-675FBB26533C}" srcId="{FF2B72E8-EBC6-428A-8492-2385CA0C991C}" destId="{B546AD63-0E8D-4D4E-9BE2-9B17FB9A14B3}" srcOrd="0" destOrd="0" parTransId="{24BACB2C-ADB7-483F-9B38-B53657F36C4F}" sibTransId="{FC768C6E-1F87-4448-9687-7B00E2202A45}"/>
    <dgm:cxn modelId="{C68DF86A-079C-4E9F-B88F-F0871078951D}" type="presOf" srcId="{EB788111-75E1-4CD7-B3EA-55CD552672C4}" destId="{29107AC6-4D0E-4BE6-8D22-E6DBEE018BFD}" srcOrd="1" destOrd="0" presId="urn:microsoft.com/office/officeart/2005/8/layout/orgChart1#1"/>
    <dgm:cxn modelId="{AF844C6B-931B-4C76-B4FA-460037B8BC68}" srcId="{B546AD63-0E8D-4D4E-9BE2-9B17FB9A14B3}" destId="{EB788111-75E1-4CD7-B3EA-55CD552672C4}" srcOrd="3" destOrd="0" parTransId="{7B392F39-6865-451C-8BA6-B93008337F6D}" sibTransId="{96BA3A95-8689-456F-A524-86AF03CD8BD2}"/>
    <dgm:cxn modelId="{9C52964C-5F43-4A85-827B-6C077E132A3D}" srcId="{6384DB49-1B0A-49E2-8B97-718017C01C86}" destId="{1C835357-A978-4790-8600-D44AF2B37650}" srcOrd="1" destOrd="0" parTransId="{256DDE04-D43F-4CDF-B144-774245D560C8}" sibTransId="{867A75E7-8159-420E-B00D-36C95FEA686D}"/>
    <dgm:cxn modelId="{0E105173-2FF5-4D43-9161-F6612B8E3E9C}" srcId="{B546AD63-0E8D-4D4E-9BE2-9B17FB9A14B3}" destId="{73CB0476-C4DA-43E5-976E-38442300E9E2}" srcOrd="1" destOrd="0" parTransId="{EAE82066-D35A-4D2F-B48C-1C66DB587632}" sibTransId="{6F84AEF2-7BB3-48B1-A85B-F3F45B834CF7}"/>
    <dgm:cxn modelId="{8802BD53-5F08-4027-AB3A-6FADC7978E1B}" type="presOf" srcId="{67A0BCD0-EBC8-4AB7-A608-D0B0D82ACB9C}" destId="{D198D344-2993-408A-A0C2-8D79B49A2747}" srcOrd="0" destOrd="0" presId="urn:microsoft.com/office/officeart/2005/8/layout/orgChart1#1"/>
    <dgm:cxn modelId="{0CFC8F74-C6C1-42E7-8111-886EBBED6976}" type="presOf" srcId="{7CB9F9D5-C294-4010-8FB9-0D299DB8CFD8}" destId="{290F2EEE-678A-4231-B027-90D3DF99A9B7}" srcOrd="0" destOrd="0" presId="urn:microsoft.com/office/officeart/2005/8/layout/orgChart1#1"/>
    <dgm:cxn modelId="{181CCA74-0BB0-4AF3-B5F6-E5D4E95F5ACA}" type="presOf" srcId="{D1BCD6A7-F892-4F4C-B175-95FF23FFED6C}" destId="{89C4ED23-CEE8-43C5-AA90-47B64D47D41F}" srcOrd="0" destOrd="0" presId="urn:microsoft.com/office/officeart/2005/8/layout/orgChart1#1"/>
    <dgm:cxn modelId="{5B91795A-4E31-47F5-88E4-7F4AD3168DBC}" type="presOf" srcId="{F4334104-1127-4499-88C9-3E329CC81705}" destId="{48C883AF-EC31-4F8B-B8BA-D41B39658825}" srcOrd="1" destOrd="0" presId="urn:microsoft.com/office/officeart/2005/8/layout/orgChart1#1"/>
    <dgm:cxn modelId="{358C467E-7827-4500-A9A4-22CCE709D564}" srcId="{272F1159-4096-4CB7-9D82-534CDA3E842E}" destId="{FF2B72E8-EBC6-428A-8492-2385CA0C991C}" srcOrd="0" destOrd="0" parTransId="{421B510A-CF56-4882-8F3B-D122D9F46D17}" sibTransId="{4CEF214C-A3DA-41F6-B004-D85FC9DA17DB}"/>
    <dgm:cxn modelId="{9B50F582-9C0F-4472-9BEF-3853493B096F}" srcId="{B546AD63-0E8D-4D4E-9BE2-9B17FB9A14B3}" destId="{5E9F87DE-53E1-4E5A-B30A-5D8B735C32FC}" srcOrd="2" destOrd="0" parTransId="{211062CE-8366-491C-A6A9-BF4105B8267D}" sibTransId="{E4689E19-A6F8-4A2E-8938-68D2F28C8C76}"/>
    <dgm:cxn modelId="{C19EFA84-DB40-419B-8737-237BCF3036D6}" type="presOf" srcId="{6384DB49-1B0A-49E2-8B97-718017C01C86}" destId="{AF6C54FD-7F4E-4DCA-86BB-217242A4FFF4}" srcOrd="1" destOrd="0" presId="urn:microsoft.com/office/officeart/2005/8/layout/orgChart1#1"/>
    <dgm:cxn modelId="{13367885-0657-4490-9963-2E1AE2D0F049}" srcId="{B546AD63-0E8D-4D4E-9BE2-9B17FB9A14B3}" destId="{F4334104-1127-4499-88C9-3E329CC81705}" srcOrd="0" destOrd="0" parTransId="{4A085934-A2C6-4607-A158-C904C88E7047}" sibTransId="{BAE3D0CF-02AF-4101-A589-4ABDE7D0BD6D}"/>
    <dgm:cxn modelId="{00AFD787-422A-4EA5-9B1C-CA6BECB790E8}" type="presOf" srcId="{256DDE04-D43F-4CDF-B144-774245D560C8}" destId="{9F1129D5-0D73-44AB-91F9-CF734DD45737}" srcOrd="0" destOrd="0" presId="urn:microsoft.com/office/officeart/2005/8/layout/orgChart1#1"/>
    <dgm:cxn modelId="{89CF5689-ADC8-419E-A93C-AC47564F1735}" type="presOf" srcId="{5E9F87DE-53E1-4E5A-B30A-5D8B735C32FC}" destId="{E456874B-AA2A-4033-AE0A-AC27F40F3FFA}" srcOrd="1" destOrd="0" presId="urn:microsoft.com/office/officeart/2005/8/layout/orgChart1#1"/>
    <dgm:cxn modelId="{E9B0338A-6027-47A5-BB52-A14ACA4F78B5}" type="presOf" srcId="{73CB0476-C4DA-43E5-976E-38442300E9E2}" destId="{6050DE4B-C505-4456-A0DD-D1CEDA39DEF6}" srcOrd="0" destOrd="0" presId="urn:microsoft.com/office/officeart/2005/8/layout/orgChart1#1"/>
    <dgm:cxn modelId="{2EE5998B-3D96-432C-B43C-8C081124D0A6}" type="presOf" srcId="{24BACB2C-ADB7-483F-9B38-B53657F36C4F}" destId="{8C8B9930-C0FD-4DB6-AF68-6A789D7060EA}" srcOrd="0" destOrd="0" presId="urn:microsoft.com/office/officeart/2005/8/layout/orgChart1#1"/>
    <dgm:cxn modelId="{BA9BB18E-E964-49AA-A05C-29B93F08FF71}" type="presOf" srcId="{6384DB49-1B0A-49E2-8B97-718017C01C86}" destId="{F5BCDBFD-5DF9-4B0A-AAD0-E845C20B4635}" srcOrd="0" destOrd="0" presId="urn:microsoft.com/office/officeart/2005/8/layout/orgChart1#1"/>
    <dgm:cxn modelId="{AA0A6390-3426-45AA-8B94-F53465B7BD51}" srcId="{FF2B72E8-EBC6-428A-8492-2385CA0C991C}" destId="{6384DB49-1B0A-49E2-8B97-718017C01C86}" srcOrd="1" destOrd="0" parTransId="{695837BB-32D1-49EE-8A12-F16FD1051575}" sibTransId="{A76BB0B3-CC0C-40E3-A8CB-9B8671F30327}"/>
    <dgm:cxn modelId="{0319369C-79A8-43B4-AE16-DE096C3EF258}" type="presOf" srcId="{4A085934-A2C6-4607-A158-C904C88E7047}" destId="{EA6B5652-E829-4033-ADFE-036C862C68E1}" srcOrd="0" destOrd="0" presId="urn:microsoft.com/office/officeart/2005/8/layout/orgChart1#1"/>
    <dgm:cxn modelId="{0D21949F-187E-4B8A-9A78-B4B5B5B81816}" type="presOf" srcId="{B546AD63-0E8D-4D4E-9BE2-9B17FB9A14B3}" destId="{2C93A54F-8697-4D08-8842-ABF022BCA150}" srcOrd="1" destOrd="0" presId="urn:microsoft.com/office/officeart/2005/8/layout/orgChart1#1"/>
    <dgm:cxn modelId="{D85043A4-2803-4F38-8C04-B13677B99BCD}" type="presOf" srcId="{7B392F39-6865-451C-8BA6-B93008337F6D}" destId="{E137EEBF-FB26-41E1-8693-CDB07C31D154}" srcOrd="0" destOrd="0" presId="urn:microsoft.com/office/officeart/2005/8/layout/orgChart1#1"/>
    <dgm:cxn modelId="{F96486A4-0A82-4BDA-B3B7-CF70CAEF0923}" type="presOf" srcId="{DBDD60C3-53A6-47BE-9352-B2F1B097F040}" destId="{7BAE2ECB-F75E-4677-8A04-F397B72261EF}" srcOrd="1" destOrd="0" presId="urn:microsoft.com/office/officeart/2005/8/layout/orgChart1#1"/>
    <dgm:cxn modelId="{1686F0B1-DF4E-416B-A3F3-1C004A2CA649}" srcId="{6384DB49-1B0A-49E2-8B97-718017C01C86}" destId="{DBDD60C3-53A6-47BE-9352-B2F1B097F040}" srcOrd="3" destOrd="0" parTransId="{A2A2A1B6-D650-40AF-B6DD-0F1D480BFA45}" sibTransId="{D043E7C7-E616-4305-8D5B-AB691B29D9D4}"/>
    <dgm:cxn modelId="{19E933D3-B158-4AE7-9378-FA9CA080004D}" type="presOf" srcId="{695837BB-32D1-49EE-8A12-F16FD1051575}" destId="{2DB82E9D-8060-4789-B8D3-F7A1B6B31657}" srcOrd="0" destOrd="0" presId="urn:microsoft.com/office/officeart/2005/8/layout/orgChart1#1"/>
    <dgm:cxn modelId="{2109B8D4-FADB-4F72-8606-FC9FF4A8FA41}" type="presOf" srcId="{FF2B72E8-EBC6-428A-8492-2385CA0C991C}" destId="{81BE21F0-A54B-4235-AAD4-F94F44DE6098}" srcOrd="1" destOrd="0" presId="urn:microsoft.com/office/officeart/2005/8/layout/orgChart1#1"/>
    <dgm:cxn modelId="{6FE2ADE5-13E3-4626-B0AE-A6B3EECB75C2}" srcId="{6384DB49-1B0A-49E2-8B97-718017C01C86}" destId="{D1BCD6A7-F892-4F4C-B175-95FF23FFED6C}" srcOrd="2" destOrd="0" parTransId="{67A0BCD0-EBC8-4AB7-A608-D0B0D82ACB9C}" sibTransId="{15DC2E06-F885-498C-B2AD-52D4AB7C6799}"/>
    <dgm:cxn modelId="{1A3AEDF2-2571-4B50-A243-673F63E7EADB}" type="presOf" srcId="{A2A2A1B6-D650-40AF-B6DD-0F1D480BFA45}" destId="{0E19B28F-18EC-48F6-B040-C5B3EB27E0B2}" srcOrd="0" destOrd="0" presId="urn:microsoft.com/office/officeart/2005/8/layout/orgChart1#1"/>
    <dgm:cxn modelId="{915591F8-202A-4CAD-BF7F-4FAB8F858B20}" type="presOf" srcId="{EAE82066-D35A-4D2F-B48C-1C66DB587632}" destId="{79012B43-C649-4F0D-AE01-1EAAFAB4741D}" srcOrd="0" destOrd="0" presId="urn:microsoft.com/office/officeart/2005/8/layout/orgChart1#1"/>
    <dgm:cxn modelId="{4B938BFA-E41C-47F6-AF51-F4769B99FDA0}" type="presOf" srcId="{B546AD63-0E8D-4D4E-9BE2-9B17FB9A14B3}" destId="{9875B33D-B6B9-4E13-947D-2110894AB8EB}" srcOrd="0" destOrd="0" presId="urn:microsoft.com/office/officeart/2005/8/layout/orgChart1#1"/>
    <dgm:cxn modelId="{4B8243FD-3EF7-4DC3-8BDA-2E326E5FD174}" type="presOf" srcId="{1C835357-A978-4790-8600-D44AF2B37650}" destId="{7F62EC97-7AA1-458C-9F90-0F4A8D347579}" srcOrd="1" destOrd="0" presId="urn:microsoft.com/office/officeart/2005/8/layout/orgChart1#1"/>
    <dgm:cxn modelId="{9F953D24-B97C-49AB-8FF6-FF2D4BA610A9}" type="presParOf" srcId="{109B00C9-21EF-41E5-84A7-F805641B6592}" destId="{BFF52FD6-E618-4C24-959F-BD6D75500747}" srcOrd="0" destOrd="0" presId="urn:microsoft.com/office/officeart/2005/8/layout/orgChart1#1"/>
    <dgm:cxn modelId="{78F744A0-C3EB-48FC-B002-026CEF353360}" type="presParOf" srcId="{BFF52FD6-E618-4C24-959F-BD6D75500747}" destId="{3D7F3041-0B89-419C-8A2B-9E8E05BF4A27}" srcOrd="0" destOrd="0" presId="urn:microsoft.com/office/officeart/2005/8/layout/orgChart1#1"/>
    <dgm:cxn modelId="{24D93426-59C6-4DE3-A106-C42727AF539E}" type="presParOf" srcId="{3D7F3041-0B89-419C-8A2B-9E8E05BF4A27}" destId="{0B0FA8C4-C2FE-4E2F-AD95-C9922BF71F58}" srcOrd="0" destOrd="0" presId="urn:microsoft.com/office/officeart/2005/8/layout/orgChart1#1"/>
    <dgm:cxn modelId="{B86ADF85-72CB-43D1-BC0C-16206E78FFEE}" type="presParOf" srcId="{3D7F3041-0B89-419C-8A2B-9E8E05BF4A27}" destId="{81BE21F0-A54B-4235-AAD4-F94F44DE6098}" srcOrd="1" destOrd="0" presId="urn:microsoft.com/office/officeart/2005/8/layout/orgChart1#1"/>
    <dgm:cxn modelId="{ACC443E6-EF35-4C2F-B7F2-1883E2841392}" type="presParOf" srcId="{BFF52FD6-E618-4C24-959F-BD6D75500747}" destId="{B7B9233F-39D9-48AB-B5A5-CED405B18EDF}" srcOrd="1" destOrd="0" presId="urn:microsoft.com/office/officeart/2005/8/layout/orgChart1#1"/>
    <dgm:cxn modelId="{3B41CB8C-689D-4F63-8CEE-7BEBD5D9C4A2}" type="presParOf" srcId="{B7B9233F-39D9-48AB-B5A5-CED405B18EDF}" destId="{8C8B9930-C0FD-4DB6-AF68-6A789D7060EA}" srcOrd="0" destOrd="0" presId="urn:microsoft.com/office/officeart/2005/8/layout/orgChart1#1"/>
    <dgm:cxn modelId="{1471981C-C75C-4759-BC63-43C469B3C3BF}" type="presParOf" srcId="{B7B9233F-39D9-48AB-B5A5-CED405B18EDF}" destId="{9634EB74-158C-415F-9B03-06F71CCF036B}" srcOrd="1" destOrd="0" presId="urn:microsoft.com/office/officeart/2005/8/layout/orgChart1#1"/>
    <dgm:cxn modelId="{3DB00F1A-363F-4226-8045-468CA754F560}" type="presParOf" srcId="{9634EB74-158C-415F-9B03-06F71CCF036B}" destId="{F66217DC-577A-482C-B156-B01D7FEE4AC1}" srcOrd="0" destOrd="0" presId="urn:microsoft.com/office/officeart/2005/8/layout/orgChart1#1"/>
    <dgm:cxn modelId="{E45470BB-DD46-41DC-9B12-782AF3B54D84}" type="presParOf" srcId="{F66217DC-577A-482C-B156-B01D7FEE4AC1}" destId="{9875B33D-B6B9-4E13-947D-2110894AB8EB}" srcOrd="0" destOrd="0" presId="urn:microsoft.com/office/officeart/2005/8/layout/orgChart1#1"/>
    <dgm:cxn modelId="{D1E55716-0BA2-49D2-9DAD-66CD76AD7A7F}" type="presParOf" srcId="{F66217DC-577A-482C-B156-B01D7FEE4AC1}" destId="{2C93A54F-8697-4D08-8842-ABF022BCA150}" srcOrd="1" destOrd="0" presId="urn:microsoft.com/office/officeart/2005/8/layout/orgChart1#1"/>
    <dgm:cxn modelId="{7C7BC6FE-B868-4461-AE6A-3D758288212D}" type="presParOf" srcId="{9634EB74-158C-415F-9B03-06F71CCF036B}" destId="{DA343C92-2B5E-4E19-BDCA-6819E50A2EBB}" srcOrd="1" destOrd="0" presId="urn:microsoft.com/office/officeart/2005/8/layout/orgChart1#1"/>
    <dgm:cxn modelId="{B5D3835B-9E4F-4C37-A715-492E8B86D123}" type="presParOf" srcId="{DA343C92-2B5E-4E19-BDCA-6819E50A2EBB}" destId="{EA6B5652-E829-4033-ADFE-036C862C68E1}" srcOrd="0" destOrd="0" presId="urn:microsoft.com/office/officeart/2005/8/layout/orgChart1#1"/>
    <dgm:cxn modelId="{61B3DACE-EFEF-40AA-921C-77B7806D8DD6}" type="presParOf" srcId="{DA343C92-2B5E-4E19-BDCA-6819E50A2EBB}" destId="{A6F968B9-FE6D-4D74-A213-63FD30D6D001}" srcOrd="1" destOrd="0" presId="urn:microsoft.com/office/officeart/2005/8/layout/orgChart1#1"/>
    <dgm:cxn modelId="{DDA81FB8-EC14-4FDE-9C09-0B45AA4FB95D}" type="presParOf" srcId="{A6F968B9-FE6D-4D74-A213-63FD30D6D001}" destId="{E27FC128-81D0-4251-B94B-0876BD93B83E}" srcOrd="0" destOrd="0" presId="urn:microsoft.com/office/officeart/2005/8/layout/orgChart1#1"/>
    <dgm:cxn modelId="{FD22EFC9-93E1-4789-88D6-2B25D1BB2C67}" type="presParOf" srcId="{E27FC128-81D0-4251-B94B-0876BD93B83E}" destId="{42CEA582-240C-4480-BE5E-E33FF815EDC4}" srcOrd="0" destOrd="0" presId="urn:microsoft.com/office/officeart/2005/8/layout/orgChart1#1"/>
    <dgm:cxn modelId="{FDB3F8BF-6222-4E0C-B88A-E8E0AEC9FA65}" type="presParOf" srcId="{E27FC128-81D0-4251-B94B-0876BD93B83E}" destId="{48C883AF-EC31-4F8B-B8BA-D41B39658825}" srcOrd="1" destOrd="0" presId="urn:microsoft.com/office/officeart/2005/8/layout/orgChart1#1"/>
    <dgm:cxn modelId="{A561F3E8-B3F4-4868-8437-A21C2DCDDC7B}" type="presParOf" srcId="{A6F968B9-FE6D-4D74-A213-63FD30D6D001}" destId="{718129EA-A413-4105-9A4B-9BC4A2965B98}" srcOrd="1" destOrd="0" presId="urn:microsoft.com/office/officeart/2005/8/layout/orgChart1#1"/>
    <dgm:cxn modelId="{629B8790-81F1-4E3B-8424-DF0A4A8E1EF4}" type="presParOf" srcId="{A6F968B9-FE6D-4D74-A213-63FD30D6D001}" destId="{F7F7C380-6E7B-4488-B6E8-494136A37514}" srcOrd="2" destOrd="0" presId="urn:microsoft.com/office/officeart/2005/8/layout/orgChart1#1"/>
    <dgm:cxn modelId="{7240285C-1232-4F91-BADC-22EEEF64804B}" type="presParOf" srcId="{DA343C92-2B5E-4E19-BDCA-6819E50A2EBB}" destId="{79012B43-C649-4F0D-AE01-1EAAFAB4741D}" srcOrd="2" destOrd="0" presId="urn:microsoft.com/office/officeart/2005/8/layout/orgChart1#1"/>
    <dgm:cxn modelId="{8E32F877-CFA2-44E5-BF9B-7661A3FCF83C}" type="presParOf" srcId="{DA343C92-2B5E-4E19-BDCA-6819E50A2EBB}" destId="{E5E929FF-14F7-4268-AA67-F820887B7B7D}" srcOrd="3" destOrd="0" presId="urn:microsoft.com/office/officeart/2005/8/layout/orgChart1#1"/>
    <dgm:cxn modelId="{77D41067-5CD3-45E3-8FC5-45875F5769A9}" type="presParOf" srcId="{E5E929FF-14F7-4268-AA67-F820887B7B7D}" destId="{7D836813-5717-463F-870E-19FF0BDA1D86}" srcOrd="0" destOrd="0" presId="urn:microsoft.com/office/officeart/2005/8/layout/orgChart1#1"/>
    <dgm:cxn modelId="{A49B0054-5488-40ED-81ED-F4B4DDE7916A}" type="presParOf" srcId="{7D836813-5717-463F-870E-19FF0BDA1D86}" destId="{6050DE4B-C505-4456-A0DD-D1CEDA39DEF6}" srcOrd="0" destOrd="0" presId="urn:microsoft.com/office/officeart/2005/8/layout/orgChart1#1"/>
    <dgm:cxn modelId="{4EF8B00F-441C-4710-8958-9D27E5CFDA67}" type="presParOf" srcId="{7D836813-5717-463F-870E-19FF0BDA1D86}" destId="{7CA5BB40-C6B5-4AFF-A503-319A2B845349}" srcOrd="1" destOrd="0" presId="urn:microsoft.com/office/officeart/2005/8/layout/orgChart1#1"/>
    <dgm:cxn modelId="{27660E28-2EE2-45AD-92B8-42E69C969998}" type="presParOf" srcId="{E5E929FF-14F7-4268-AA67-F820887B7B7D}" destId="{BBB22EBE-5CB4-463E-99C4-0A5BD2017073}" srcOrd="1" destOrd="0" presId="urn:microsoft.com/office/officeart/2005/8/layout/orgChart1#1"/>
    <dgm:cxn modelId="{BAA9EC48-94F1-4BCC-91F7-D5A6E4BFFA1A}" type="presParOf" srcId="{E5E929FF-14F7-4268-AA67-F820887B7B7D}" destId="{C856E168-C81E-476E-82DF-68B4F2062024}" srcOrd="2" destOrd="0" presId="urn:microsoft.com/office/officeart/2005/8/layout/orgChart1#1"/>
    <dgm:cxn modelId="{BA7B789A-5D97-41E9-8D66-66E4FED53B8B}" type="presParOf" srcId="{DA343C92-2B5E-4E19-BDCA-6819E50A2EBB}" destId="{2E4B4944-5CAC-4D2F-9ECE-B00B70EECA89}" srcOrd="4" destOrd="0" presId="urn:microsoft.com/office/officeart/2005/8/layout/orgChart1#1"/>
    <dgm:cxn modelId="{3BF68438-929C-4AA0-BCE6-8FBCDC451DE5}" type="presParOf" srcId="{DA343C92-2B5E-4E19-BDCA-6819E50A2EBB}" destId="{B25D503D-07C7-4F4A-9781-8138919C5D39}" srcOrd="5" destOrd="0" presId="urn:microsoft.com/office/officeart/2005/8/layout/orgChart1#1"/>
    <dgm:cxn modelId="{34333F6B-02D6-496E-A4F5-452B7E9C4E74}" type="presParOf" srcId="{B25D503D-07C7-4F4A-9781-8138919C5D39}" destId="{E685E33F-54F4-4025-9BA3-7B781ED4D222}" srcOrd="0" destOrd="0" presId="urn:microsoft.com/office/officeart/2005/8/layout/orgChart1#1"/>
    <dgm:cxn modelId="{6A69C92E-8AA1-4F37-81F1-9AC6DF875EEA}" type="presParOf" srcId="{E685E33F-54F4-4025-9BA3-7B781ED4D222}" destId="{9C3E7018-51B7-464B-BF13-19AF483B6F17}" srcOrd="0" destOrd="0" presId="urn:microsoft.com/office/officeart/2005/8/layout/orgChart1#1"/>
    <dgm:cxn modelId="{B7D99E72-D76A-42A9-A79B-D6903E85F02A}" type="presParOf" srcId="{E685E33F-54F4-4025-9BA3-7B781ED4D222}" destId="{E456874B-AA2A-4033-AE0A-AC27F40F3FFA}" srcOrd="1" destOrd="0" presId="urn:microsoft.com/office/officeart/2005/8/layout/orgChart1#1"/>
    <dgm:cxn modelId="{F8EFE054-C29C-42BF-BFBC-A2C05C25CFF3}" type="presParOf" srcId="{B25D503D-07C7-4F4A-9781-8138919C5D39}" destId="{FC90CFF0-DD8A-4983-8CA0-DA56A21AC7FB}" srcOrd="1" destOrd="0" presId="urn:microsoft.com/office/officeart/2005/8/layout/orgChart1#1"/>
    <dgm:cxn modelId="{7D8A3127-9F66-47A3-B8F6-3EC4A4842503}" type="presParOf" srcId="{B25D503D-07C7-4F4A-9781-8138919C5D39}" destId="{D0E0B014-837C-471B-9ACD-C748A1126DD4}" srcOrd="2" destOrd="0" presId="urn:microsoft.com/office/officeart/2005/8/layout/orgChart1#1"/>
    <dgm:cxn modelId="{2BD203D9-A2ED-4466-B569-762E355BD747}" type="presParOf" srcId="{DA343C92-2B5E-4E19-BDCA-6819E50A2EBB}" destId="{E137EEBF-FB26-41E1-8693-CDB07C31D154}" srcOrd="6" destOrd="0" presId="urn:microsoft.com/office/officeart/2005/8/layout/orgChart1#1"/>
    <dgm:cxn modelId="{D3C6C703-195B-41E4-A616-57A55D21700E}" type="presParOf" srcId="{DA343C92-2B5E-4E19-BDCA-6819E50A2EBB}" destId="{22FD4A60-BE4E-4C82-8EA2-659982005281}" srcOrd="7" destOrd="0" presId="urn:microsoft.com/office/officeart/2005/8/layout/orgChart1#1"/>
    <dgm:cxn modelId="{B646118E-C1F9-4A3A-9961-2296C951EC8F}" type="presParOf" srcId="{22FD4A60-BE4E-4C82-8EA2-659982005281}" destId="{54F89920-9FCA-4301-85B2-8FE7B8C045EB}" srcOrd="0" destOrd="0" presId="urn:microsoft.com/office/officeart/2005/8/layout/orgChart1#1"/>
    <dgm:cxn modelId="{CE62548E-6343-42D7-824D-604967FFC250}" type="presParOf" srcId="{54F89920-9FCA-4301-85B2-8FE7B8C045EB}" destId="{134D4F6C-1C55-43BE-9930-48A076E9333E}" srcOrd="0" destOrd="0" presId="urn:microsoft.com/office/officeart/2005/8/layout/orgChart1#1"/>
    <dgm:cxn modelId="{9DC1EE80-3A38-4D23-904E-FD37E25C7AB0}" type="presParOf" srcId="{54F89920-9FCA-4301-85B2-8FE7B8C045EB}" destId="{29107AC6-4D0E-4BE6-8D22-E6DBEE018BFD}" srcOrd="1" destOrd="0" presId="urn:microsoft.com/office/officeart/2005/8/layout/orgChart1#1"/>
    <dgm:cxn modelId="{11B93C48-FEDC-4E26-AAB7-A6AA26CF5C36}" type="presParOf" srcId="{22FD4A60-BE4E-4C82-8EA2-659982005281}" destId="{3439AB35-2014-4B53-B82F-011DD0DE8420}" srcOrd="1" destOrd="0" presId="urn:microsoft.com/office/officeart/2005/8/layout/orgChart1#1"/>
    <dgm:cxn modelId="{A7B1708A-6A76-404D-9EEC-12F5329FC971}" type="presParOf" srcId="{22FD4A60-BE4E-4C82-8EA2-659982005281}" destId="{6EDD704B-4BAB-40AE-ABC7-C509DFA0C10E}" srcOrd="2" destOrd="0" presId="urn:microsoft.com/office/officeart/2005/8/layout/orgChart1#1"/>
    <dgm:cxn modelId="{EB2402A0-3A2D-4679-8B0D-91109DC64D0A}" type="presParOf" srcId="{9634EB74-158C-415F-9B03-06F71CCF036B}" destId="{C824B0E7-57AE-4E32-8E77-B9FCE490256F}" srcOrd="2" destOrd="0" presId="urn:microsoft.com/office/officeart/2005/8/layout/orgChart1#1"/>
    <dgm:cxn modelId="{1EF11A95-F94D-4F1D-8E6F-CC167159E976}" type="presParOf" srcId="{B7B9233F-39D9-48AB-B5A5-CED405B18EDF}" destId="{2DB82E9D-8060-4789-B8D3-F7A1B6B31657}" srcOrd="2" destOrd="0" presId="urn:microsoft.com/office/officeart/2005/8/layout/orgChart1#1"/>
    <dgm:cxn modelId="{1D0A3C20-8335-4D04-8820-18B197967390}" type="presParOf" srcId="{B7B9233F-39D9-48AB-B5A5-CED405B18EDF}" destId="{09FEEAC0-7831-4B68-8D0D-17A16772B952}" srcOrd="3" destOrd="0" presId="urn:microsoft.com/office/officeart/2005/8/layout/orgChart1#1"/>
    <dgm:cxn modelId="{7C68196C-6D7C-40DA-9CC6-66762E3DDFA8}" type="presParOf" srcId="{09FEEAC0-7831-4B68-8D0D-17A16772B952}" destId="{67A03C0E-E347-4CA3-8759-23BB45E6F836}" srcOrd="0" destOrd="0" presId="urn:microsoft.com/office/officeart/2005/8/layout/orgChart1#1"/>
    <dgm:cxn modelId="{83F7E470-F77F-4A4A-AF7C-8010FCA9007E}" type="presParOf" srcId="{67A03C0E-E347-4CA3-8759-23BB45E6F836}" destId="{F5BCDBFD-5DF9-4B0A-AAD0-E845C20B4635}" srcOrd="0" destOrd="0" presId="urn:microsoft.com/office/officeart/2005/8/layout/orgChart1#1"/>
    <dgm:cxn modelId="{0B7B0A26-45D3-4643-8482-96AF129D2077}" type="presParOf" srcId="{67A03C0E-E347-4CA3-8759-23BB45E6F836}" destId="{AF6C54FD-7F4E-4DCA-86BB-217242A4FFF4}" srcOrd="1" destOrd="0" presId="urn:microsoft.com/office/officeart/2005/8/layout/orgChart1#1"/>
    <dgm:cxn modelId="{01943C43-B2F9-4462-84D2-2DC76510DBF6}" type="presParOf" srcId="{09FEEAC0-7831-4B68-8D0D-17A16772B952}" destId="{DCA680EF-E368-4014-9A01-321F91C19A5A}" srcOrd="1" destOrd="0" presId="urn:microsoft.com/office/officeart/2005/8/layout/orgChart1#1"/>
    <dgm:cxn modelId="{B8F3DDCC-BAD6-4545-8A65-F8C8F8947CC1}" type="presParOf" srcId="{DCA680EF-E368-4014-9A01-321F91C19A5A}" destId="{EB52FB81-6430-458F-AF1B-28CECDA4DEAA}" srcOrd="0" destOrd="0" presId="urn:microsoft.com/office/officeart/2005/8/layout/orgChart1#1"/>
    <dgm:cxn modelId="{FA64BCEF-D602-41AE-8B64-9772DEC8B7DE}" type="presParOf" srcId="{DCA680EF-E368-4014-9A01-321F91C19A5A}" destId="{9EB8A688-5DB2-4EAD-B6D7-045C2C21D422}" srcOrd="1" destOrd="0" presId="urn:microsoft.com/office/officeart/2005/8/layout/orgChart1#1"/>
    <dgm:cxn modelId="{015B936D-3F89-465E-BFAA-1ECBEB744982}" type="presParOf" srcId="{9EB8A688-5DB2-4EAD-B6D7-045C2C21D422}" destId="{FCC859D7-978C-4212-9D01-6BAA72C2403B}" srcOrd="0" destOrd="0" presId="urn:microsoft.com/office/officeart/2005/8/layout/orgChart1#1"/>
    <dgm:cxn modelId="{0D7DDF14-98F2-4CB7-8695-81A96AFF1989}" type="presParOf" srcId="{FCC859D7-978C-4212-9D01-6BAA72C2403B}" destId="{290F2EEE-678A-4231-B027-90D3DF99A9B7}" srcOrd="0" destOrd="0" presId="urn:microsoft.com/office/officeart/2005/8/layout/orgChart1#1"/>
    <dgm:cxn modelId="{FB3207AE-9B3A-4699-8C61-C7EAD0DF5CDF}" type="presParOf" srcId="{FCC859D7-978C-4212-9D01-6BAA72C2403B}" destId="{1F734E44-15EE-4E7A-95BE-DCFE92E8F96D}" srcOrd="1" destOrd="0" presId="urn:microsoft.com/office/officeart/2005/8/layout/orgChart1#1"/>
    <dgm:cxn modelId="{1ECB7FE0-3594-4820-9FC5-81DAD6764CB6}" type="presParOf" srcId="{9EB8A688-5DB2-4EAD-B6D7-045C2C21D422}" destId="{56AA311F-527C-49C4-8995-7966BFBCA7EE}" srcOrd="1" destOrd="0" presId="urn:microsoft.com/office/officeart/2005/8/layout/orgChart1#1"/>
    <dgm:cxn modelId="{E296EB73-56C2-43A2-ACC9-5E610E5FF3FD}" type="presParOf" srcId="{9EB8A688-5DB2-4EAD-B6D7-045C2C21D422}" destId="{E27D3B65-B41B-4863-B5DE-8D85251E986B}" srcOrd="2" destOrd="0" presId="urn:microsoft.com/office/officeart/2005/8/layout/orgChart1#1"/>
    <dgm:cxn modelId="{FCA55784-CC1C-471A-94D9-F6B5CCF4E7B7}" type="presParOf" srcId="{DCA680EF-E368-4014-9A01-321F91C19A5A}" destId="{9F1129D5-0D73-44AB-91F9-CF734DD45737}" srcOrd="2" destOrd="0" presId="urn:microsoft.com/office/officeart/2005/8/layout/orgChart1#1"/>
    <dgm:cxn modelId="{919067D7-C624-4459-A5E8-2CD30F534122}" type="presParOf" srcId="{DCA680EF-E368-4014-9A01-321F91C19A5A}" destId="{E876C016-2064-43A6-A8B3-F06112431D27}" srcOrd="3" destOrd="0" presId="urn:microsoft.com/office/officeart/2005/8/layout/orgChart1#1"/>
    <dgm:cxn modelId="{5FA51CCB-EA16-46BB-B0AA-80EF7412B306}" type="presParOf" srcId="{E876C016-2064-43A6-A8B3-F06112431D27}" destId="{DB2D8FA6-C279-4688-AB7B-3BC584807EEF}" srcOrd="0" destOrd="0" presId="urn:microsoft.com/office/officeart/2005/8/layout/orgChart1#1"/>
    <dgm:cxn modelId="{8261DE32-1E07-49E6-8920-448F6C5BE478}" type="presParOf" srcId="{DB2D8FA6-C279-4688-AB7B-3BC584807EEF}" destId="{4E242285-9423-4A67-A1E2-457C0F5FA03D}" srcOrd="0" destOrd="0" presId="urn:microsoft.com/office/officeart/2005/8/layout/orgChart1#1"/>
    <dgm:cxn modelId="{AADCC61E-8F63-4605-87BD-AD81D4A5D5DF}" type="presParOf" srcId="{DB2D8FA6-C279-4688-AB7B-3BC584807EEF}" destId="{7F62EC97-7AA1-458C-9F90-0F4A8D347579}" srcOrd="1" destOrd="0" presId="urn:microsoft.com/office/officeart/2005/8/layout/orgChart1#1"/>
    <dgm:cxn modelId="{09366B55-482C-4FB6-A9DA-62504533957A}" type="presParOf" srcId="{E876C016-2064-43A6-A8B3-F06112431D27}" destId="{8C034729-99C2-4E24-8E1D-7BD1A710BE9B}" srcOrd="1" destOrd="0" presId="urn:microsoft.com/office/officeart/2005/8/layout/orgChart1#1"/>
    <dgm:cxn modelId="{6647435D-6EA0-48CA-9E06-2E4E313A716F}" type="presParOf" srcId="{E876C016-2064-43A6-A8B3-F06112431D27}" destId="{F48BD80D-9B87-4BC9-A20A-62C1623DF6DE}" srcOrd="2" destOrd="0" presId="urn:microsoft.com/office/officeart/2005/8/layout/orgChart1#1"/>
    <dgm:cxn modelId="{15BBE651-4B98-4B8E-9357-A36DA88ED43E}" type="presParOf" srcId="{DCA680EF-E368-4014-9A01-321F91C19A5A}" destId="{D198D344-2993-408A-A0C2-8D79B49A2747}" srcOrd="4" destOrd="0" presId="urn:microsoft.com/office/officeart/2005/8/layout/orgChart1#1"/>
    <dgm:cxn modelId="{DA02EF74-A38C-4F4E-82BD-297C1D0B08AA}" type="presParOf" srcId="{DCA680EF-E368-4014-9A01-321F91C19A5A}" destId="{811DC17E-0945-4FE5-8199-AD79D2A43E8E}" srcOrd="5" destOrd="0" presId="urn:microsoft.com/office/officeart/2005/8/layout/orgChart1#1"/>
    <dgm:cxn modelId="{EFDCC99E-10E5-4729-8FAB-DB42B1AB2211}" type="presParOf" srcId="{811DC17E-0945-4FE5-8199-AD79D2A43E8E}" destId="{C03A073A-8D4F-4B6E-985F-6A8504B125E4}" srcOrd="0" destOrd="0" presId="urn:microsoft.com/office/officeart/2005/8/layout/orgChart1#1"/>
    <dgm:cxn modelId="{ED1CDD9B-CB81-45A7-A1A9-32D741DE712C}" type="presParOf" srcId="{C03A073A-8D4F-4B6E-985F-6A8504B125E4}" destId="{89C4ED23-CEE8-43C5-AA90-47B64D47D41F}" srcOrd="0" destOrd="0" presId="urn:microsoft.com/office/officeart/2005/8/layout/orgChart1#1"/>
    <dgm:cxn modelId="{920C662A-3059-4209-B475-104B26EF714C}" type="presParOf" srcId="{C03A073A-8D4F-4B6E-985F-6A8504B125E4}" destId="{895FD579-498D-4A0C-983F-3A38A3B45991}" srcOrd="1" destOrd="0" presId="urn:microsoft.com/office/officeart/2005/8/layout/orgChart1#1"/>
    <dgm:cxn modelId="{9A404E12-7C67-4093-B8D5-198174268F14}" type="presParOf" srcId="{811DC17E-0945-4FE5-8199-AD79D2A43E8E}" destId="{1C7A0030-F6B0-45D6-A7DD-ACE1F5438AD3}" srcOrd="1" destOrd="0" presId="urn:microsoft.com/office/officeart/2005/8/layout/orgChart1#1"/>
    <dgm:cxn modelId="{25858E90-069E-40A8-8A5C-A91B202388D4}" type="presParOf" srcId="{811DC17E-0945-4FE5-8199-AD79D2A43E8E}" destId="{3ED067AE-38F1-493B-B3FD-F8828BDB4110}" srcOrd="2" destOrd="0" presId="urn:microsoft.com/office/officeart/2005/8/layout/orgChart1#1"/>
    <dgm:cxn modelId="{4E0C44BF-67E1-4231-A7B4-B87AAC8611D4}" type="presParOf" srcId="{DCA680EF-E368-4014-9A01-321F91C19A5A}" destId="{0E19B28F-18EC-48F6-B040-C5B3EB27E0B2}" srcOrd="6" destOrd="0" presId="urn:microsoft.com/office/officeart/2005/8/layout/orgChart1#1"/>
    <dgm:cxn modelId="{A84A48D3-FDCB-4DAC-BB68-98F00EB1D246}" type="presParOf" srcId="{DCA680EF-E368-4014-9A01-321F91C19A5A}" destId="{31EE3DFB-34D2-470B-9C46-CB58C29B842E}" srcOrd="7" destOrd="0" presId="urn:microsoft.com/office/officeart/2005/8/layout/orgChart1#1"/>
    <dgm:cxn modelId="{E786E9DC-4C4E-4046-ADE9-D917AA957886}" type="presParOf" srcId="{31EE3DFB-34D2-470B-9C46-CB58C29B842E}" destId="{AEDCD9FF-825B-4A19-B74D-6792D773DADE}" srcOrd="0" destOrd="0" presId="urn:microsoft.com/office/officeart/2005/8/layout/orgChart1#1"/>
    <dgm:cxn modelId="{33B8A385-2617-422C-9959-1985BA202226}" type="presParOf" srcId="{AEDCD9FF-825B-4A19-B74D-6792D773DADE}" destId="{DEB3841A-16E5-452C-B098-7DCE90277A6E}" srcOrd="0" destOrd="0" presId="urn:microsoft.com/office/officeart/2005/8/layout/orgChart1#1"/>
    <dgm:cxn modelId="{88A6723F-D848-4958-B2EE-0A2CBE73936F}" type="presParOf" srcId="{AEDCD9FF-825B-4A19-B74D-6792D773DADE}" destId="{7BAE2ECB-F75E-4677-8A04-F397B72261EF}" srcOrd="1" destOrd="0" presId="urn:microsoft.com/office/officeart/2005/8/layout/orgChart1#1"/>
    <dgm:cxn modelId="{BBCF7CDF-6ED2-4DE6-822B-3880C84FC922}" type="presParOf" srcId="{31EE3DFB-34D2-470B-9C46-CB58C29B842E}" destId="{54293DE4-3138-45E9-861C-450F46B58E13}" srcOrd="1" destOrd="0" presId="urn:microsoft.com/office/officeart/2005/8/layout/orgChart1#1"/>
    <dgm:cxn modelId="{BA908996-657C-4755-9668-64F624D68F01}" type="presParOf" srcId="{31EE3DFB-34D2-470B-9C46-CB58C29B842E}" destId="{7E652452-ECB5-4FA1-946A-B7E3E8E11E84}" srcOrd="2" destOrd="0" presId="urn:microsoft.com/office/officeart/2005/8/layout/orgChart1#1"/>
    <dgm:cxn modelId="{15775083-DA62-4655-A94F-5124476132CE}" type="presParOf" srcId="{09FEEAC0-7831-4B68-8D0D-17A16772B952}" destId="{0787EBBF-3B50-4A99-BB5F-AC9B4F4715F8}" srcOrd="2" destOrd="0" presId="urn:microsoft.com/office/officeart/2005/8/layout/orgChart1#1"/>
    <dgm:cxn modelId="{C7101B97-A040-4E3B-9638-25E7921A52E7}" type="presParOf" srcId="{BFF52FD6-E618-4C24-959F-BD6D75500747}" destId="{10229F0A-57BE-4355-8CD5-B3C42D37E80E}" srcOrd="2" destOrd="0" presId="urn:microsoft.com/office/officeart/2005/8/layout/orgChar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19B28F-18EC-48F6-B040-C5B3EB27E0B2}">
      <dsp:nvSpPr>
        <dsp:cNvPr id="0" name=""/>
        <dsp:cNvSpPr/>
      </dsp:nvSpPr>
      <dsp:spPr>
        <a:xfrm>
          <a:off x="2727978" y="717148"/>
          <a:ext cx="1209425" cy="1302910"/>
        </a:xfrm>
        <a:custGeom>
          <a:avLst/>
          <a:gdLst/>
          <a:ahLst/>
          <a:cxnLst/>
          <a:rect l="0" t="0" r="0" b="0"/>
          <a:pathLst>
            <a:path>
              <a:moveTo>
                <a:pt x="0" y="0"/>
              </a:moveTo>
              <a:lnTo>
                <a:pt x="0" y="1302910"/>
              </a:lnTo>
              <a:lnTo>
                <a:pt x="1209425" y="13029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98D344-2993-408A-A0C2-8D79B49A2747}">
      <dsp:nvSpPr>
        <dsp:cNvPr id="0" name=""/>
        <dsp:cNvSpPr/>
      </dsp:nvSpPr>
      <dsp:spPr>
        <a:xfrm>
          <a:off x="2727978" y="717148"/>
          <a:ext cx="174071" cy="1310718"/>
        </a:xfrm>
        <a:custGeom>
          <a:avLst/>
          <a:gdLst/>
          <a:ahLst/>
          <a:cxnLst/>
          <a:rect l="0" t="0" r="0" b="0"/>
          <a:pathLst>
            <a:path>
              <a:moveTo>
                <a:pt x="0" y="0"/>
              </a:moveTo>
              <a:lnTo>
                <a:pt x="0" y="1310718"/>
              </a:lnTo>
              <a:lnTo>
                <a:pt x="174071" y="13107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1129D5-0D73-44AB-91F9-CF734DD45737}">
      <dsp:nvSpPr>
        <dsp:cNvPr id="0" name=""/>
        <dsp:cNvSpPr/>
      </dsp:nvSpPr>
      <dsp:spPr>
        <a:xfrm>
          <a:off x="2727978" y="717148"/>
          <a:ext cx="878789" cy="606467"/>
        </a:xfrm>
        <a:custGeom>
          <a:avLst/>
          <a:gdLst/>
          <a:ahLst/>
          <a:cxnLst/>
          <a:rect l="0" t="0" r="0" b="0"/>
          <a:pathLst>
            <a:path>
              <a:moveTo>
                <a:pt x="0" y="0"/>
              </a:moveTo>
              <a:lnTo>
                <a:pt x="0" y="606467"/>
              </a:lnTo>
              <a:lnTo>
                <a:pt x="878789" y="6064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52FB81-6430-458F-AF1B-28CECDA4DEAA}">
      <dsp:nvSpPr>
        <dsp:cNvPr id="0" name=""/>
        <dsp:cNvSpPr/>
      </dsp:nvSpPr>
      <dsp:spPr>
        <a:xfrm>
          <a:off x="2682258" y="717148"/>
          <a:ext cx="91440" cy="595320"/>
        </a:xfrm>
        <a:custGeom>
          <a:avLst/>
          <a:gdLst/>
          <a:ahLst/>
          <a:cxnLst/>
          <a:rect l="0" t="0" r="0" b="0"/>
          <a:pathLst>
            <a:path>
              <a:moveTo>
                <a:pt x="45720" y="0"/>
              </a:moveTo>
              <a:lnTo>
                <a:pt x="45720" y="595320"/>
              </a:lnTo>
              <a:lnTo>
                <a:pt x="133166" y="5953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B82E9D-8060-4789-B8D3-F7A1B6B31657}">
      <dsp:nvSpPr>
        <dsp:cNvPr id="0" name=""/>
        <dsp:cNvSpPr/>
      </dsp:nvSpPr>
      <dsp:spPr>
        <a:xfrm>
          <a:off x="2486524" y="300144"/>
          <a:ext cx="505750" cy="108391"/>
        </a:xfrm>
        <a:custGeom>
          <a:avLst/>
          <a:gdLst/>
          <a:ahLst/>
          <a:cxnLst/>
          <a:rect l="0" t="0" r="0" b="0"/>
          <a:pathLst>
            <a:path>
              <a:moveTo>
                <a:pt x="0" y="0"/>
              </a:moveTo>
              <a:lnTo>
                <a:pt x="0" y="54195"/>
              </a:lnTo>
              <a:lnTo>
                <a:pt x="505750" y="54195"/>
              </a:lnTo>
              <a:lnTo>
                <a:pt x="505750" y="1083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37EEBF-FB26-41E1-8693-CDB07C31D154}">
      <dsp:nvSpPr>
        <dsp:cNvPr id="0" name=""/>
        <dsp:cNvSpPr/>
      </dsp:nvSpPr>
      <dsp:spPr>
        <a:xfrm>
          <a:off x="1582090" y="739862"/>
          <a:ext cx="135934" cy="1013927"/>
        </a:xfrm>
        <a:custGeom>
          <a:avLst/>
          <a:gdLst/>
          <a:ahLst/>
          <a:cxnLst/>
          <a:rect l="0" t="0" r="0" b="0"/>
          <a:pathLst>
            <a:path>
              <a:moveTo>
                <a:pt x="135934" y="0"/>
              </a:moveTo>
              <a:lnTo>
                <a:pt x="135934" y="1013927"/>
              </a:lnTo>
              <a:lnTo>
                <a:pt x="0" y="10139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4B4944-5CAC-4D2F-9ECE-B00B70EECA89}">
      <dsp:nvSpPr>
        <dsp:cNvPr id="0" name=""/>
        <dsp:cNvSpPr/>
      </dsp:nvSpPr>
      <dsp:spPr>
        <a:xfrm>
          <a:off x="1516121" y="739862"/>
          <a:ext cx="201904" cy="307676"/>
        </a:xfrm>
        <a:custGeom>
          <a:avLst/>
          <a:gdLst/>
          <a:ahLst/>
          <a:cxnLst/>
          <a:rect l="0" t="0" r="0" b="0"/>
          <a:pathLst>
            <a:path>
              <a:moveTo>
                <a:pt x="201904" y="0"/>
              </a:moveTo>
              <a:lnTo>
                <a:pt x="201904" y="307676"/>
              </a:lnTo>
              <a:lnTo>
                <a:pt x="0" y="3076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012B43-C649-4F0D-AE01-1EAAFAB4741D}">
      <dsp:nvSpPr>
        <dsp:cNvPr id="0" name=""/>
        <dsp:cNvSpPr/>
      </dsp:nvSpPr>
      <dsp:spPr>
        <a:xfrm>
          <a:off x="1718025" y="739862"/>
          <a:ext cx="191160" cy="999689"/>
        </a:xfrm>
        <a:custGeom>
          <a:avLst/>
          <a:gdLst/>
          <a:ahLst/>
          <a:cxnLst/>
          <a:rect l="0" t="0" r="0" b="0"/>
          <a:pathLst>
            <a:path>
              <a:moveTo>
                <a:pt x="0" y="0"/>
              </a:moveTo>
              <a:lnTo>
                <a:pt x="0" y="999689"/>
              </a:lnTo>
              <a:lnTo>
                <a:pt x="191160" y="9996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6B5652-E829-4033-ADFE-036C862C68E1}">
      <dsp:nvSpPr>
        <dsp:cNvPr id="0" name=""/>
        <dsp:cNvSpPr/>
      </dsp:nvSpPr>
      <dsp:spPr>
        <a:xfrm>
          <a:off x="1718025" y="739862"/>
          <a:ext cx="163293" cy="381030"/>
        </a:xfrm>
        <a:custGeom>
          <a:avLst/>
          <a:gdLst/>
          <a:ahLst/>
          <a:cxnLst/>
          <a:rect l="0" t="0" r="0" b="0"/>
          <a:pathLst>
            <a:path>
              <a:moveTo>
                <a:pt x="0" y="0"/>
              </a:moveTo>
              <a:lnTo>
                <a:pt x="0" y="381030"/>
              </a:lnTo>
              <a:lnTo>
                <a:pt x="163293" y="3810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8B9930-C0FD-4DB6-AF68-6A789D7060EA}">
      <dsp:nvSpPr>
        <dsp:cNvPr id="0" name=""/>
        <dsp:cNvSpPr/>
      </dsp:nvSpPr>
      <dsp:spPr>
        <a:xfrm>
          <a:off x="1988513" y="300144"/>
          <a:ext cx="498010" cy="108391"/>
        </a:xfrm>
        <a:custGeom>
          <a:avLst/>
          <a:gdLst/>
          <a:ahLst/>
          <a:cxnLst/>
          <a:rect l="0" t="0" r="0" b="0"/>
          <a:pathLst>
            <a:path>
              <a:moveTo>
                <a:pt x="498010" y="0"/>
              </a:moveTo>
              <a:lnTo>
                <a:pt x="498010" y="54195"/>
              </a:lnTo>
              <a:lnTo>
                <a:pt x="0" y="54195"/>
              </a:lnTo>
              <a:lnTo>
                <a:pt x="0" y="1083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0FA8C4-C2FE-4E2F-AD95-C9922BF71F58}">
      <dsp:nvSpPr>
        <dsp:cNvPr id="0" name=""/>
        <dsp:cNvSpPr/>
      </dsp:nvSpPr>
      <dsp:spPr>
        <a:xfrm>
          <a:off x="2156009" y="2203"/>
          <a:ext cx="661030" cy="297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Resources</a:t>
          </a:r>
        </a:p>
      </dsp:txBody>
      <dsp:txXfrm>
        <a:off x="2156009" y="2203"/>
        <a:ext cx="661030" cy="297940"/>
      </dsp:txXfrm>
    </dsp:sp>
    <dsp:sp modelId="{9875B33D-B6B9-4E13-947D-2110894AB8EB}">
      <dsp:nvSpPr>
        <dsp:cNvPr id="0" name=""/>
        <dsp:cNvSpPr/>
      </dsp:nvSpPr>
      <dsp:spPr>
        <a:xfrm>
          <a:off x="1650403" y="408536"/>
          <a:ext cx="676220" cy="3313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Tangible</a:t>
          </a:r>
        </a:p>
      </dsp:txBody>
      <dsp:txXfrm>
        <a:off x="1650403" y="408536"/>
        <a:ext cx="676220" cy="331325"/>
      </dsp:txXfrm>
    </dsp:sp>
    <dsp:sp modelId="{42CEA582-240C-4480-BE5E-E33FF815EDC4}">
      <dsp:nvSpPr>
        <dsp:cNvPr id="0" name=""/>
        <dsp:cNvSpPr/>
      </dsp:nvSpPr>
      <dsp:spPr>
        <a:xfrm>
          <a:off x="1881319" y="907776"/>
          <a:ext cx="772725" cy="4262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Physical Assets</a:t>
          </a:r>
        </a:p>
      </dsp:txBody>
      <dsp:txXfrm>
        <a:off x="1881319" y="907776"/>
        <a:ext cx="772725" cy="426232"/>
      </dsp:txXfrm>
    </dsp:sp>
    <dsp:sp modelId="{6050DE4B-C505-4456-A0DD-D1CEDA39DEF6}">
      <dsp:nvSpPr>
        <dsp:cNvPr id="0" name=""/>
        <dsp:cNvSpPr/>
      </dsp:nvSpPr>
      <dsp:spPr>
        <a:xfrm>
          <a:off x="1909186" y="1518433"/>
          <a:ext cx="724898" cy="44223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IT Infrastructure</a:t>
          </a:r>
        </a:p>
      </dsp:txBody>
      <dsp:txXfrm>
        <a:off x="1909186" y="1518433"/>
        <a:ext cx="724898" cy="442236"/>
      </dsp:txXfrm>
    </dsp:sp>
    <dsp:sp modelId="{9C3E7018-51B7-464B-BF13-19AF483B6F17}">
      <dsp:nvSpPr>
        <dsp:cNvPr id="0" name=""/>
        <dsp:cNvSpPr/>
      </dsp:nvSpPr>
      <dsp:spPr>
        <a:xfrm>
          <a:off x="616881" y="819437"/>
          <a:ext cx="899239" cy="4562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Equipment</a:t>
          </a:r>
        </a:p>
      </dsp:txBody>
      <dsp:txXfrm>
        <a:off x="616881" y="819437"/>
        <a:ext cx="899239" cy="456203"/>
      </dsp:txXfrm>
    </dsp:sp>
    <dsp:sp modelId="{134D4F6C-1C55-43BE-9930-48A076E9333E}">
      <dsp:nvSpPr>
        <dsp:cNvPr id="0" name=""/>
        <dsp:cNvSpPr/>
      </dsp:nvSpPr>
      <dsp:spPr>
        <a:xfrm>
          <a:off x="697148" y="1536808"/>
          <a:ext cx="884942" cy="4339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Furniture</a:t>
          </a:r>
        </a:p>
      </dsp:txBody>
      <dsp:txXfrm>
        <a:off x="697148" y="1536808"/>
        <a:ext cx="884942" cy="433962"/>
      </dsp:txXfrm>
    </dsp:sp>
    <dsp:sp modelId="{F5BCDBFD-5DF9-4B0A-AAD0-E845C20B4635}">
      <dsp:nvSpPr>
        <dsp:cNvPr id="0" name=""/>
        <dsp:cNvSpPr/>
      </dsp:nvSpPr>
      <dsp:spPr>
        <a:xfrm>
          <a:off x="2661904" y="408536"/>
          <a:ext cx="660741" cy="3086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Intangible</a:t>
          </a:r>
        </a:p>
      </dsp:txBody>
      <dsp:txXfrm>
        <a:off x="2661904" y="408536"/>
        <a:ext cx="660741" cy="308612"/>
      </dsp:txXfrm>
    </dsp:sp>
    <dsp:sp modelId="{290F2EEE-678A-4231-B027-90D3DF99A9B7}">
      <dsp:nvSpPr>
        <dsp:cNvPr id="0" name=""/>
        <dsp:cNvSpPr/>
      </dsp:nvSpPr>
      <dsp:spPr>
        <a:xfrm>
          <a:off x="2815424" y="1093867"/>
          <a:ext cx="723314" cy="4372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Goodwill</a:t>
          </a:r>
        </a:p>
      </dsp:txBody>
      <dsp:txXfrm>
        <a:off x="2815424" y="1093867"/>
        <a:ext cx="723314" cy="437203"/>
      </dsp:txXfrm>
    </dsp:sp>
    <dsp:sp modelId="{4E242285-9423-4A67-A1E2-457C0F5FA03D}">
      <dsp:nvSpPr>
        <dsp:cNvPr id="0" name=""/>
        <dsp:cNvSpPr/>
      </dsp:nvSpPr>
      <dsp:spPr>
        <a:xfrm>
          <a:off x="3606768" y="1108755"/>
          <a:ext cx="901314" cy="42972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Trademarks</a:t>
          </a:r>
        </a:p>
      </dsp:txBody>
      <dsp:txXfrm>
        <a:off x="3606768" y="1108755"/>
        <a:ext cx="901314" cy="429722"/>
      </dsp:txXfrm>
    </dsp:sp>
    <dsp:sp modelId="{89C4ED23-CEE8-43C5-AA90-47B64D47D41F}">
      <dsp:nvSpPr>
        <dsp:cNvPr id="0" name=""/>
        <dsp:cNvSpPr/>
      </dsp:nvSpPr>
      <dsp:spPr>
        <a:xfrm>
          <a:off x="2902050" y="1793570"/>
          <a:ext cx="933744" cy="4685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Finances</a:t>
          </a:r>
        </a:p>
      </dsp:txBody>
      <dsp:txXfrm>
        <a:off x="2902050" y="1793570"/>
        <a:ext cx="933744" cy="468593"/>
      </dsp:txXfrm>
    </dsp:sp>
    <dsp:sp modelId="{DEB3841A-16E5-452C-B098-7DCE90277A6E}">
      <dsp:nvSpPr>
        <dsp:cNvPr id="0" name=""/>
        <dsp:cNvSpPr/>
      </dsp:nvSpPr>
      <dsp:spPr>
        <a:xfrm>
          <a:off x="3937404" y="1797650"/>
          <a:ext cx="1104440" cy="444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Employees</a:t>
          </a:r>
        </a:p>
      </dsp:txBody>
      <dsp:txXfrm>
        <a:off x="3937404" y="1797650"/>
        <a:ext cx="1104440" cy="4448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7EA62-23E0-4A99-94F5-9A01DEBC1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5758</Words>
  <Characters>32825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Bortos</cp:lastModifiedBy>
  <cp:revision>3</cp:revision>
  <dcterms:created xsi:type="dcterms:W3CDTF">2022-12-05T17:55:00Z</dcterms:created>
  <dcterms:modified xsi:type="dcterms:W3CDTF">2022-12-08T10:47:00Z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c2382a6b-d9d6-4a49-b4c0-7f9a8a11a391</vt:lpwstr>
  </property>
</Properties>
</file>