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7EC" w:rsidRDefault="0010133F" w:rsidP="00C43E07">
      <w:pPr>
        <w:spacing w:line="480" w:lineRule="auto"/>
        <w:jc w:val="both"/>
        <w:rPr>
          <w:rFonts w:ascii="Times New Roman" w:hAnsi="Times New Roman" w:cs="Times New Roman"/>
          <w:b/>
          <w:sz w:val="28"/>
          <w:szCs w:val="28"/>
        </w:rPr>
      </w:pPr>
      <w:r w:rsidRPr="0010133F">
        <w:rPr>
          <w:rFonts w:ascii="Times New Roman" w:hAnsi="Times New Roman" w:cs="Times New Roman"/>
          <w:b/>
          <w:sz w:val="28"/>
          <w:szCs w:val="28"/>
        </w:rPr>
        <w:t>‘Making detailed references to the poetry of W. B. Yeats, explore and illust</w:t>
      </w:r>
      <w:r w:rsidR="00C43E07">
        <w:rPr>
          <w:rFonts w:ascii="Times New Roman" w:hAnsi="Times New Roman" w:cs="Times New Roman"/>
          <w:b/>
          <w:sz w:val="28"/>
          <w:szCs w:val="28"/>
        </w:rPr>
        <w:t>rate the observation that ‘self-</w:t>
      </w:r>
      <w:r w:rsidRPr="0010133F">
        <w:rPr>
          <w:rFonts w:ascii="Times New Roman" w:hAnsi="Times New Roman" w:cs="Times New Roman"/>
          <w:b/>
          <w:sz w:val="28"/>
          <w:szCs w:val="28"/>
        </w:rPr>
        <w:t xml:space="preserve">identity is, according to </w:t>
      </w:r>
      <w:proofErr w:type="spellStart"/>
      <w:r w:rsidRPr="0010133F">
        <w:rPr>
          <w:rFonts w:ascii="Times New Roman" w:hAnsi="Times New Roman" w:cs="Times New Roman"/>
          <w:b/>
          <w:sz w:val="28"/>
          <w:szCs w:val="28"/>
        </w:rPr>
        <w:t>Lacan</w:t>
      </w:r>
      <w:proofErr w:type="spellEnd"/>
      <w:r w:rsidRPr="0010133F">
        <w:rPr>
          <w:rFonts w:ascii="Times New Roman" w:hAnsi="Times New Roman" w:cs="Times New Roman"/>
          <w:b/>
          <w:sz w:val="28"/>
          <w:szCs w:val="28"/>
        </w:rPr>
        <w:t>, split internally, formed from a duality of ‘self’ and ‘other’ that can never be bridged or unified.’</w:t>
      </w:r>
    </w:p>
    <w:p w:rsidR="0010133F" w:rsidRDefault="0010133F" w:rsidP="0010133F">
      <w:pP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By </w:t>
      </w:r>
      <w:proofErr w:type="spellStart"/>
      <w:r>
        <w:rPr>
          <w:rFonts w:ascii="Times New Roman" w:hAnsi="Times New Roman" w:cs="Times New Roman"/>
          <w:sz w:val="24"/>
          <w:szCs w:val="24"/>
        </w:rPr>
        <w:t>Kseniia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Kulykivska</w:t>
      </w:r>
      <w:proofErr w:type="spellEnd"/>
    </w:p>
    <w:p w:rsidR="00463732" w:rsidRDefault="0010133F" w:rsidP="0010133F">
      <w:pPr>
        <w:spacing w:line="480" w:lineRule="auto"/>
        <w:jc w:val="both"/>
        <w:rPr>
          <w:rFonts w:ascii="Times New Roman" w:hAnsi="Times New Roman" w:cs="Times New Roman"/>
          <w:sz w:val="24"/>
          <w:szCs w:val="24"/>
        </w:rPr>
      </w:pPr>
      <w:r>
        <w:rPr>
          <w:rFonts w:ascii="Times New Roman" w:hAnsi="Times New Roman" w:cs="Times New Roman"/>
          <w:sz w:val="24"/>
          <w:szCs w:val="24"/>
        </w:rPr>
        <w:t>To begin my presentation, I first want to draw your at</w:t>
      </w:r>
      <w:r w:rsidR="00C147E4">
        <w:rPr>
          <w:rFonts w:ascii="Times New Roman" w:hAnsi="Times New Roman" w:cs="Times New Roman"/>
          <w:sz w:val="24"/>
          <w:szCs w:val="24"/>
        </w:rPr>
        <w:t xml:space="preserve">tention to the poem by Yeats - </w:t>
      </w:r>
      <w:r w:rsidR="00C147E4" w:rsidRPr="00C147E4">
        <w:rPr>
          <w:rFonts w:ascii="Times New Roman" w:hAnsi="Times New Roman" w:cs="Times New Roman"/>
          <w:i/>
          <w:sz w:val="24"/>
          <w:szCs w:val="24"/>
        </w:rPr>
        <w:t>The White Birds</w:t>
      </w:r>
      <w:r>
        <w:rPr>
          <w:rFonts w:ascii="Times New Roman" w:hAnsi="Times New Roman" w:cs="Times New Roman"/>
          <w:sz w:val="24"/>
          <w:szCs w:val="24"/>
        </w:rPr>
        <w:t xml:space="preserve">. </w:t>
      </w:r>
      <w:bookmarkStart w:id="0" w:name="_GoBack"/>
      <w:bookmarkEnd w:id="0"/>
    </w:p>
    <w:p w:rsidR="00885437" w:rsidRDefault="0010133F" w:rsidP="00885437">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At the first glance, the poem str</w:t>
      </w:r>
      <w:r w:rsidR="00C147E4">
        <w:rPr>
          <w:rFonts w:ascii="Times New Roman" w:hAnsi="Times New Roman" w:cs="Times New Roman"/>
          <w:sz w:val="24"/>
          <w:szCs w:val="24"/>
        </w:rPr>
        <w:t>ikes no particular meanings than</w:t>
      </w:r>
      <w:r>
        <w:rPr>
          <w:rFonts w:ascii="Times New Roman" w:hAnsi="Times New Roman" w:cs="Times New Roman"/>
          <w:sz w:val="24"/>
          <w:szCs w:val="24"/>
        </w:rPr>
        <w:t xml:space="preserve"> those of love and d</w:t>
      </w:r>
      <w:r w:rsidR="00EC2AB9">
        <w:rPr>
          <w:rFonts w:ascii="Times New Roman" w:hAnsi="Times New Roman" w:cs="Times New Roman"/>
          <w:sz w:val="24"/>
          <w:szCs w:val="24"/>
        </w:rPr>
        <w:t>esire to be with the chosen one</w:t>
      </w:r>
      <w:r w:rsidR="00C147E4">
        <w:rPr>
          <w:rFonts w:ascii="Times New Roman" w:hAnsi="Times New Roman" w:cs="Times New Roman"/>
          <w:sz w:val="24"/>
          <w:szCs w:val="24"/>
        </w:rPr>
        <w:t xml:space="preserve">, </w:t>
      </w:r>
      <w:r w:rsidR="00FE0169">
        <w:rPr>
          <w:rFonts w:ascii="Times New Roman" w:hAnsi="Times New Roman" w:cs="Times New Roman"/>
          <w:sz w:val="24"/>
          <w:szCs w:val="24"/>
        </w:rPr>
        <w:t>until we hear the lines: ‘</w:t>
      </w:r>
      <w:r w:rsidR="00885437">
        <w:rPr>
          <w:rFonts w:ascii="Times New Roman" w:hAnsi="Times New Roman" w:cs="Times New Roman"/>
          <w:sz w:val="24"/>
          <w:szCs w:val="24"/>
        </w:rPr>
        <w:t>For I would we were changed to white birds on the wandering foam: I and you!’</w:t>
      </w:r>
      <w:r w:rsidR="009E0987">
        <w:rPr>
          <w:rStyle w:val="a5"/>
          <w:rFonts w:ascii="Times New Roman" w:hAnsi="Times New Roman" w:cs="Times New Roman"/>
          <w:sz w:val="24"/>
          <w:szCs w:val="24"/>
        </w:rPr>
        <w:footnoteReference w:id="1"/>
      </w:r>
      <w:r w:rsidR="00885437">
        <w:rPr>
          <w:rFonts w:ascii="Times New Roman" w:hAnsi="Times New Roman" w:cs="Times New Roman"/>
          <w:sz w:val="24"/>
          <w:szCs w:val="24"/>
        </w:rPr>
        <w:t xml:space="preserve"> I have chosen this poem as the first one to untangle and analyse</w:t>
      </w:r>
      <w:r w:rsidR="00983901">
        <w:rPr>
          <w:rFonts w:ascii="Times New Roman" w:hAnsi="Times New Roman" w:cs="Times New Roman"/>
          <w:sz w:val="24"/>
          <w:szCs w:val="24"/>
        </w:rPr>
        <w:t xml:space="preserve"> Yeats’ poetry</w:t>
      </w:r>
      <w:r w:rsidR="00885437">
        <w:rPr>
          <w:rFonts w:ascii="Times New Roman" w:hAnsi="Times New Roman" w:cs="Times New Roman"/>
          <w:sz w:val="24"/>
          <w:szCs w:val="24"/>
        </w:rPr>
        <w:t>, due to its impactful met</w:t>
      </w:r>
      <w:r w:rsidR="00C147E4">
        <w:rPr>
          <w:rFonts w:ascii="Times New Roman" w:hAnsi="Times New Roman" w:cs="Times New Roman"/>
          <w:sz w:val="24"/>
          <w:szCs w:val="24"/>
        </w:rPr>
        <w:t>aphorical</w:t>
      </w:r>
      <w:r w:rsidR="00885437">
        <w:rPr>
          <w:rFonts w:ascii="Times New Roman" w:hAnsi="Times New Roman" w:cs="Times New Roman"/>
          <w:sz w:val="24"/>
          <w:szCs w:val="24"/>
        </w:rPr>
        <w:t xml:space="preserve"> imagery of Yeats himself – ‘the flame of the meteor’, and of his beloved – Maud Gonne – ‘the blue star of twilight</w:t>
      </w:r>
      <w:r w:rsidR="009E0987">
        <w:rPr>
          <w:rFonts w:ascii="Times New Roman" w:hAnsi="Times New Roman" w:cs="Times New Roman"/>
          <w:sz w:val="24"/>
          <w:szCs w:val="24"/>
        </w:rPr>
        <w:t>’</w:t>
      </w:r>
      <w:r w:rsidR="00885437">
        <w:rPr>
          <w:rFonts w:ascii="Times New Roman" w:hAnsi="Times New Roman" w:cs="Times New Roman"/>
          <w:sz w:val="24"/>
          <w:szCs w:val="24"/>
        </w:rPr>
        <w:t xml:space="preserve">. </w:t>
      </w:r>
    </w:p>
    <w:p w:rsidR="00B73339" w:rsidRDefault="009E0987"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 want to turn our attention </w:t>
      </w:r>
      <w:r w:rsidR="00E12354">
        <w:rPr>
          <w:rFonts w:ascii="Times New Roman" w:hAnsi="Times New Roman" w:cs="Times New Roman"/>
          <w:sz w:val="24"/>
          <w:szCs w:val="24"/>
        </w:rPr>
        <w:t xml:space="preserve">to the line ‘I would that we were, my beloved, white birds on the foam of the sea!’ where the themes of rebirth </w:t>
      </w:r>
      <w:r w:rsidR="00A3198D">
        <w:rPr>
          <w:rFonts w:ascii="Times New Roman" w:hAnsi="Times New Roman" w:cs="Times New Roman"/>
          <w:sz w:val="24"/>
          <w:szCs w:val="24"/>
        </w:rPr>
        <w:t xml:space="preserve">(being signified by the foam of the sea) </w:t>
      </w:r>
      <w:r w:rsidR="00E12354">
        <w:rPr>
          <w:rFonts w:ascii="Times New Roman" w:hAnsi="Times New Roman" w:cs="Times New Roman"/>
          <w:sz w:val="24"/>
          <w:szCs w:val="24"/>
        </w:rPr>
        <w:t>and personal change (</w:t>
      </w:r>
      <w:r w:rsidR="00A3198D">
        <w:rPr>
          <w:rFonts w:ascii="Times New Roman" w:hAnsi="Times New Roman" w:cs="Times New Roman"/>
          <w:sz w:val="24"/>
          <w:szCs w:val="24"/>
        </w:rPr>
        <w:t xml:space="preserve">the </w:t>
      </w:r>
      <w:r w:rsidR="00E12354">
        <w:rPr>
          <w:rFonts w:ascii="Times New Roman" w:hAnsi="Times New Roman" w:cs="Times New Roman"/>
          <w:sz w:val="24"/>
          <w:szCs w:val="24"/>
        </w:rPr>
        <w:t>white birds</w:t>
      </w:r>
      <w:r w:rsidR="00C147E4">
        <w:rPr>
          <w:rFonts w:ascii="Times New Roman" w:hAnsi="Times New Roman" w:cs="Times New Roman"/>
          <w:sz w:val="24"/>
          <w:szCs w:val="24"/>
        </w:rPr>
        <w:t>)</w:t>
      </w:r>
      <w:r w:rsidR="00C147E4" w:rsidRPr="00C147E4">
        <w:rPr>
          <w:rFonts w:ascii="Times New Roman" w:hAnsi="Times New Roman" w:cs="Times New Roman"/>
          <w:sz w:val="24"/>
          <w:szCs w:val="24"/>
        </w:rPr>
        <w:t xml:space="preserve"> </w:t>
      </w:r>
      <w:r w:rsidR="00C147E4">
        <w:rPr>
          <w:rFonts w:ascii="Times New Roman" w:hAnsi="Times New Roman" w:cs="Times New Roman"/>
          <w:sz w:val="24"/>
          <w:szCs w:val="24"/>
        </w:rPr>
        <w:t>appear</w:t>
      </w:r>
      <w:r w:rsidR="00E12354">
        <w:rPr>
          <w:rFonts w:ascii="Times New Roman" w:hAnsi="Times New Roman" w:cs="Times New Roman"/>
          <w:sz w:val="24"/>
          <w:szCs w:val="24"/>
        </w:rPr>
        <w:t>.</w:t>
      </w:r>
      <w:r w:rsidR="00C147E4" w:rsidRPr="00C147E4">
        <w:rPr>
          <w:rStyle w:val="a5"/>
          <w:rFonts w:ascii="Times New Roman" w:hAnsi="Times New Roman" w:cs="Times New Roman"/>
          <w:sz w:val="24"/>
          <w:szCs w:val="24"/>
        </w:rPr>
        <w:t xml:space="preserve"> </w:t>
      </w:r>
      <w:r w:rsidR="00C147E4">
        <w:rPr>
          <w:rStyle w:val="a5"/>
          <w:rFonts w:ascii="Times New Roman" w:hAnsi="Times New Roman" w:cs="Times New Roman"/>
          <w:sz w:val="24"/>
          <w:szCs w:val="24"/>
        </w:rPr>
        <w:footnoteReference w:id="2"/>
      </w:r>
      <w:r w:rsidR="00C147E4">
        <w:rPr>
          <w:rFonts w:ascii="Times New Roman" w:hAnsi="Times New Roman" w:cs="Times New Roman"/>
          <w:sz w:val="24"/>
          <w:szCs w:val="24"/>
        </w:rPr>
        <w:t xml:space="preserve"> </w:t>
      </w:r>
      <w:r w:rsidR="00E12354">
        <w:rPr>
          <w:rFonts w:ascii="Times New Roman" w:hAnsi="Times New Roman" w:cs="Times New Roman"/>
          <w:sz w:val="24"/>
          <w:szCs w:val="24"/>
        </w:rPr>
        <w:t xml:space="preserve"> Knowing the history of Yeats’ long and painful love for Maude, the white birds here not only refer to the connection between the lovers, but also to the personal changes both of the</w:t>
      </w:r>
      <w:r w:rsidR="00983901">
        <w:rPr>
          <w:rFonts w:ascii="Times New Roman" w:hAnsi="Times New Roman" w:cs="Times New Roman"/>
          <w:sz w:val="24"/>
          <w:szCs w:val="24"/>
        </w:rPr>
        <w:t xml:space="preserve">m would have to overcome </w:t>
      </w:r>
      <w:r w:rsidR="00C147E4">
        <w:rPr>
          <w:rFonts w:ascii="Times New Roman" w:hAnsi="Times New Roman" w:cs="Times New Roman"/>
          <w:sz w:val="24"/>
          <w:szCs w:val="24"/>
        </w:rPr>
        <w:t>for their love to be reciprocated</w:t>
      </w:r>
      <w:r w:rsidR="00B73339">
        <w:rPr>
          <w:rFonts w:ascii="Times New Roman" w:hAnsi="Times New Roman" w:cs="Times New Roman"/>
          <w:sz w:val="24"/>
          <w:szCs w:val="24"/>
        </w:rPr>
        <w:t>.</w:t>
      </w:r>
      <w:r w:rsidR="00E12354">
        <w:rPr>
          <w:rFonts w:ascii="Times New Roman" w:hAnsi="Times New Roman" w:cs="Times New Roman"/>
          <w:sz w:val="24"/>
          <w:szCs w:val="24"/>
        </w:rPr>
        <w:t xml:space="preserve"> </w:t>
      </w:r>
    </w:p>
    <w:p w:rsidR="000452F4" w:rsidRDefault="00E12354"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What is interesting, is that the poem has a distant feel </w:t>
      </w:r>
      <w:r w:rsidR="00983901">
        <w:rPr>
          <w:rFonts w:ascii="Times New Roman" w:hAnsi="Times New Roman" w:cs="Times New Roman"/>
          <w:sz w:val="24"/>
          <w:szCs w:val="24"/>
        </w:rPr>
        <w:t xml:space="preserve">all </w:t>
      </w:r>
      <w:r>
        <w:rPr>
          <w:rFonts w:ascii="Times New Roman" w:hAnsi="Times New Roman" w:cs="Times New Roman"/>
          <w:sz w:val="24"/>
          <w:szCs w:val="24"/>
        </w:rPr>
        <w:t>throughout, as if Yeats takes the perspective of the higher self</w:t>
      </w:r>
      <w:r w:rsidR="00983901">
        <w:rPr>
          <w:rFonts w:ascii="Times New Roman" w:hAnsi="Times New Roman" w:cs="Times New Roman"/>
          <w:sz w:val="24"/>
          <w:szCs w:val="24"/>
        </w:rPr>
        <w:t xml:space="preserve"> while writing: ‘A weariness comes from those dreamers, dew-dabbled, the lily and rose;/ Ah, dream not of them, my bellowe</w:t>
      </w:r>
      <w:r w:rsidR="007A40AF">
        <w:rPr>
          <w:rFonts w:ascii="Times New Roman" w:hAnsi="Times New Roman" w:cs="Times New Roman"/>
          <w:sz w:val="24"/>
          <w:szCs w:val="24"/>
        </w:rPr>
        <w:t xml:space="preserve">d, the flame of the meteor that goes,/ </w:t>
      </w:r>
      <w:r w:rsidR="007A40AF">
        <w:rPr>
          <w:rFonts w:ascii="Times New Roman" w:hAnsi="Times New Roman" w:cs="Times New Roman"/>
          <w:sz w:val="24"/>
          <w:szCs w:val="24"/>
        </w:rPr>
        <w:lastRenderedPageBreak/>
        <w:t>Or the flame of the blue star that lingers hung low in the fall of the dew:...</w:t>
      </w:r>
      <w:r w:rsidR="00983901">
        <w:rPr>
          <w:rFonts w:ascii="Times New Roman" w:hAnsi="Times New Roman" w:cs="Times New Roman"/>
          <w:sz w:val="24"/>
          <w:szCs w:val="24"/>
        </w:rPr>
        <w:t>’</w:t>
      </w:r>
      <w:r w:rsidR="00C147E4">
        <w:rPr>
          <w:rStyle w:val="a5"/>
          <w:rFonts w:ascii="Times New Roman" w:hAnsi="Times New Roman" w:cs="Times New Roman"/>
          <w:sz w:val="24"/>
          <w:szCs w:val="24"/>
        </w:rPr>
        <w:footnoteReference w:id="3"/>
      </w:r>
      <w:r w:rsidR="00983901">
        <w:rPr>
          <w:rFonts w:ascii="Times New Roman" w:hAnsi="Times New Roman" w:cs="Times New Roman"/>
          <w:sz w:val="24"/>
          <w:szCs w:val="24"/>
        </w:rPr>
        <w:t xml:space="preserve"> He refers to the dreamers as bo</w:t>
      </w:r>
      <w:r w:rsidR="00B73339">
        <w:rPr>
          <w:rFonts w:ascii="Times New Roman" w:hAnsi="Times New Roman" w:cs="Times New Roman"/>
          <w:sz w:val="24"/>
          <w:szCs w:val="24"/>
        </w:rPr>
        <w:t xml:space="preserve">th him and Maude, </w:t>
      </w:r>
      <w:r w:rsidR="007A40AF">
        <w:rPr>
          <w:rFonts w:ascii="Times New Roman" w:hAnsi="Times New Roman" w:cs="Times New Roman"/>
          <w:sz w:val="24"/>
          <w:szCs w:val="24"/>
        </w:rPr>
        <w:t xml:space="preserve">as he does with the white birds, the meteor and the blue star. He tires off his desire and the sense of pleasure that it would lead to if </w:t>
      </w:r>
      <w:r w:rsidR="000452F4">
        <w:rPr>
          <w:rFonts w:ascii="Times New Roman" w:hAnsi="Times New Roman" w:cs="Times New Roman"/>
          <w:sz w:val="24"/>
          <w:szCs w:val="24"/>
        </w:rPr>
        <w:t>they were to be together</w:t>
      </w:r>
      <w:r w:rsidR="007A40AF">
        <w:rPr>
          <w:rFonts w:ascii="Times New Roman" w:hAnsi="Times New Roman" w:cs="Times New Roman"/>
          <w:sz w:val="24"/>
          <w:szCs w:val="24"/>
        </w:rPr>
        <w:t>. She is the blue star that is seemingly close, yet still unreachable</w:t>
      </w:r>
      <w:r w:rsidR="000452F4">
        <w:rPr>
          <w:rFonts w:ascii="Times New Roman" w:hAnsi="Times New Roman" w:cs="Times New Roman"/>
          <w:sz w:val="24"/>
          <w:szCs w:val="24"/>
        </w:rPr>
        <w:t xml:space="preserve"> and cold towards him</w:t>
      </w:r>
      <w:r w:rsidR="007A40AF">
        <w:rPr>
          <w:rFonts w:ascii="Times New Roman" w:hAnsi="Times New Roman" w:cs="Times New Roman"/>
          <w:sz w:val="24"/>
          <w:szCs w:val="24"/>
        </w:rPr>
        <w:t xml:space="preserve">. </w:t>
      </w:r>
      <w:r w:rsidR="001503EC">
        <w:rPr>
          <w:rFonts w:ascii="Times New Roman" w:hAnsi="Times New Roman" w:cs="Times New Roman"/>
          <w:sz w:val="24"/>
          <w:szCs w:val="24"/>
        </w:rPr>
        <w:t xml:space="preserve">These juxtapositions of images create a clear sense of the differences between </w:t>
      </w:r>
      <w:r w:rsidR="000452F4">
        <w:rPr>
          <w:rFonts w:ascii="Times New Roman" w:hAnsi="Times New Roman" w:cs="Times New Roman"/>
          <w:sz w:val="24"/>
          <w:szCs w:val="24"/>
        </w:rPr>
        <w:t>Yeats</w:t>
      </w:r>
      <w:r w:rsidR="001503EC">
        <w:rPr>
          <w:rFonts w:ascii="Times New Roman" w:hAnsi="Times New Roman" w:cs="Times New Roman"/>
          <w:sz w:val="24"/>
          <w:szCs w:val="24"/>
        </w:rPr>
        <w:t xml:space="preserve"> and Maude, however, </w:t>
      </w:r>
      <w:r w:rsidR="000452F4">
        <w:rPr>
          <w:rFonts w:ascii="Times New Roman" w:hAnsi="Times New Roman" w:cs="Times New Roman"/>
          <w:sz w:val="24"/>
          <w:szCs w:val="24"/>
        </w:rPr>
        <w:t>the poet</w:t>
      </w:r>
      <w:r w:rsidR="001503EC">
        <w:rPr>
          <w:rFonts w:ascii="Times New Roman" w:hAnsi="Times New Roman" w:cs="Times New Roman"/>
          <w:sz w:val="24"/>
          <w:szCs w:val="24"/>
        </w:rPr>
        <w:t xml:space="preserve"> still tries to </w:t>
      </w:r>
      <w:r w:rsidR="00717F62">
        <w:rPr>
          <w:rFonts w:ascii="Times New Roman" w:hAnsi="Times New Roman" w:cs="Times New Roman"/>
          <w:sz w:val="24"/>
          <w:szCs w:val="24"/>
        </w:rPr>
        <w:t xml:space="preserve">break the boundary between the mirrored image of them both, turning it into an </w:t>
      </w:r>
      <w:r w:rsidR="001503EC">
        <w:rPr>
          <w:rFonts w:ascii="Times New Roman" w:hAnsi="Times New Roman" w:cs="Times New Roman"/>
          <w:sz w:val="24"/>
          <w:szCs w:val="24"/>
        </w:rPr>
        <w:t xml:space="preserve">equal </w:t>
      </w:r>
      <w:r w:rsidR="000452F4">
        <w:rPr>
          <w:rFonts w:ascii="Times New Roman" w:hAnsi="Times New Roman" w:cs="Times New Roman"/>
          <w:sz w:val="24"/>
          <w:szCs w:val="24"/>
        </w:rPr>
        <w:t>form of the</w:t>
      </w:r>
      <w:r w:rsidR="001503EC">
        <w:rPr>
          <w:rFonts w:ascii="Times New Roman" w:hAnsi="Times New Roman" w:cs="Times New Roman"/>
          <w:sz w:val="24"/>
          <w:szCs w:val="24"/>
        </w:rPr>
        <w:t xml:space="preserve"> white bird</w:t>
      </w:r>
      <w:r w:rsidR="000452F4">
        <w:rPr>
          <w:rFonts w:ascii="Times New Roman" w:hAnsi="Times New Roman" w:cs="Times New Roman"/>
          <w:sz w:val="24"/>
          <w:szCs w:val="24"/>
        </w:rPr>
        <w:t>s</w:t>
      </w:r>
      <w:r w:rsidR="001503EC">
        <w:rPr>
          <w:rFonts w:ascii="Times New Roman" w:hAnsi="Times New Roman" w:cs="Times New Roman"/>
          <w:sz w:val="24"/>
          <w:szCs w:val="24"/>
        </w:rPr>
        <w:t xml:space="preserve">. </w:t>
      </w:r>
    </w:p>
    <w:p w:rsidR="009E0987" w:rsidRDefault="001503EC"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As </w:t>
      </w:r>
      <w:proofErr w:type="spellStart"/>
      <w:r>
        <w:rPr>
          <w:rFonts w:ascii="Times New Roman" w:hAnsi="Times New Roman" w:cs="Times New Roman"/>
          <w:sz w:val="24"/>
          <w:szCs w:val="24"/>
        </w:rPr>
        <w:t>Lacan</w:t>
      </w:r>
      <w:proofErr w:type="spellEnd"/>
      <w:r>
        <w:rPr>
          <w:rFonts w:ascii="Times New Roman" w:hAnsi="Times New Roman" w:cs="Times New Roman"/>
          <w:sz w:val="24"/>
          <w:szCs w:val="24"/>
        </w:rPr>
        <w:t xml:space="preserve"> states: ‘[t]he identification of oneself with another being is the very process by which a continuing sense of selfhood becomes possible…’ thus, in order to fully recognise himself in the image of the other, Yeats talks of this rebirth and of the internal and possible external, bigger change that would have to happen for them to unite.</w:t>
      </w:r>
      <w:r w:rsidR="000452F4">
        <w:rPr>
          <w:rStyle w:val="a5"/>
          <w:rFonts w:ascii="Times New Roman" w:hAnsi="Times New Roman" w:cs="Times New Roman"/>
          <w:sz w:val="24"/>
          <w:szCs w:val="24"/>
        </w:rPr>
        <w:footnoteReference w:id="4"/>
      </w:r>
      <w:r>
        <w:rPr>
          <w:rFonts w:ascii="Times New Roman" w:hAnsi="Times New Roman" w:cs="Times New Roman"/>
          <w:sz w:val="24"/>
          <w:szCs w:val="24"/>
        </w:rPr>
        <w:t xml:space="preserve"> </w:t>
      </w:r>
    </w:p>
    <w:p w:rsidR="006731D4" w:rsidRDefault="000452F4"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The</w:t>
      </w:r>
      <w:r w:rsidR="001503EC">
        <w:rPr>
          <w:rFonts w:ascii="Times New Roman" w:hAnsi="Times New Roman" w:cs="Times New Roman"/>
          <w:sz w:val="24"/>
          <w:szCs w:val="24"/>
        </w:rPr>
        <w:t xml:space="preserve"> problem </w:t>
      </w:r>
      <w:r>
        <w:rPr>
          <w:rFonts w:ascii="Times New Roman" w:hAnsi="Times New Roman" w:cs="Times New Roman"/>
          <w:sz w:val="24"/>
          <w:szCs w:val="24"/>
        </w:rPr>
        <w:t xml:space="preserve">also </w:t>
      </w:r>
      <w:r w:rsidR="001503EC">
        <w:rPr>
          <w:rFonts w:ascii="Times New Roman" w:hAnsi="Times New Roman" w:cs="Times New Roman"/>
          <w:sz w:val="24"/>
          <w:szCs w:val="24"/>
        </w:rPr>
        <w:t>arises within the structure of language itself, where ‘[w]hen the signified seems finally to be within reach, it dissolves at the explorer’s touch into yet more signifiers.’</w:t>
      </w:r>
      <w:r>
        <w:rPr>
          <w:rStyle w:val="a5"/>
          <w:rFonts w:ascii="Times New Roman" w:hAnsi="Times New Roman" w:cs="Times New Roman"/>
          <w:sz w:val="24"/>
          <w:szCs w:val="24"/>
        </w:rPr>
        <w:footnoteReference w:id="5"/>
      </w:r>
      <w:r w:rsidR="001503EC">
        <w:rPr>
          <w:rFonts w:ascii="Times New Roman" w:hAnsi="Times New Roman" w:cs="Times New Roman"/>
          <w:sz w:val="24"/>
          <w:szCs w:val="24"/>
        </w:rPr>
        <w:t xml:space="preserve"> Yeats partially desc</w:t>
      </w:r>
      <w:r>
        <w:rPr>
          <w:rFonts w:ascii="Times New Roman" w:hAnsi="Times New Roman" w:cs="Times New Roman"/>
          <w:sz w:val="24"/>
          <w:szCs w:val="24"/>
        </w:rPr>
        <w:t xml:space="preserve">ribes the notion in his poem </w:t>
      </w:r>
      <w:r w:rsidRPr="000452F4">
        <w:rPr>
          <w:rFonts w:ascii="Times New Roman" w:hAnsi="Times New Roman" w:cs="Times New Roman"/>
          <w:i/>
          <w:sz w:val="24"/>
          <w:szCs w:val="24"/>
        </w:rPr>
        <w:t>A Woman Homer Sung</w:t>
      </w:r>
      <w:r w:rsidR="001503EC">
        <w:rPr>
          <w:rFonts w:ascii="Times New Roman" w:hAnsi="Times New Roman" w:cs="Times New Roman"/>
          <w:sz w:val="24"/>
          <w:szCs w:val="24"/>
        </w:rPr>
        <w:t>, where the lines ‘I dream that I have brought/ To such a pitch my thought/ That coming time can say,/ “He shadowed in a glass/ What thing her body was”’ referring to the image o</w:t>
      </w:r>
      <w:r w:rsidR="00717F62">
        <w:rPr>
          <w:rFonts w:ascii="Times New Roman" w:hAnsi="Times New Roman" w:cs="Times New Roman"/>
          <w:sz w:val="24"/>
          <w:szCs w:val="24"/>
        </w:rPr>
        <w:t xml:space="preserve">f Maude that he himself </w:t>
      </w:r>
      <w:r w:rsidR="000B5319">
        <w:rPr>
          <w:rFonts w:ascii="Times New Roman" w:hAnsi="Times New Roman" w:cs="Times New Roman"/>
          <w:sz w:val="24"/>
          <w:szCs w:val="24"/>
        </w:rPr>
        <w:t xml:space="preserve">tried to </w:t>
      </w:r>
      <w:r w:rsidR="00717F62">
        <w:rPr>
          <w:rFonts w:ascii="Times New Roman" w:hAnsi="Times New Roman" w:cs="Times New Roman"/>
          <w:sz w:val="24"/>
          <w:szCs w:val="24"/>
        </w:rPr>
        <w:t>creat</w:t>
      </w:r>
      <w:r w:rsidR="000B5319">
        <w:rPr>
          <w:rFonts w:ascii="Times New Roman" w:hAnsi="Times New Roman" w:cs="Times New Roman"/>
          <w:sz w:val="24"/>
          <w:szCs w:val="24"/>
        </w:rPr>
        <w:t xml:space="preserve">e </w:t>
      </w:r>
      <w:r w:rsidR="00717F62">
        <w:rPr>
          <w:rFonts w:ascii="Times New Roman" w:hAnsi="Times New Roman" w:cs="Times New Roman"/>
          <w:sz w:val="24"/>
          <w:szCs w:val="24"/>
        </w:rPr>
        <w:t>with language</w:t>
      </w:r>
      <w:r w:rsidR="000B5319">
        <w:rPr>
          <w:rFonts w:ascii="Times New Roman" w:hAnsi="Times New Roman" w:cs="Times New Roman"/>
          <w:sz w:val="24"/>
          <w:szCs w:val="24"/>
        </w:rPr>
        <w:t>, to preserve her existence in his consciousness</w:t>
      </w:r>
      <w:r w:rsidR="00717F62">
        <w:rPr>
          <w:rFonts w:ascii="Times New Roman" w:hAnsi="Times New Roman" w:cs="Times New Roman"/>
          <w:sz w:val="24"/>
          <w:szCs w:val="24"/>
        </w:rPr>
        <w:t>.</w:t>
      </w:r>
      <w:r>
        <w:rPr>
          <w:rStyle w:val="a5"/>
          <w:rFonts w:ascii="Times New Roman" w:hAnsi="Times New Roman" w:cs="Times New Roman"/>
          <w:sz w:val="24"/>
          <w:szCs w:val="24"/>
        </w:rPr>
        <w:footnoteReference w:id="6"/>
      </w:r>
      <w:r w:rsidR="006731D4">
        <w:rPr>
          <w:rFonts w:ascii="Times New Roman" w:hAnsi="Times New Roman" w:cs="Times New Roman"/>
          <w:sz w:val="24"/>
          <w:szCs w:val="24"/>
        </w:rPr>
        <w:t xml:space="preserve"> This is where I would like to come back to ‘the White Birds’, where Yeats, instead of descr</w:t>
      </w:r>
      <w:r w:rsidR="00A3198D">
        <w:rPr>
          <w:rFonts w:ascii="Times New Roman" w:hAnsi="Times New Roman" w:cs="Times New Roman"/>
          <w:sz w:val="24"/>
          <w:szCs w:val="24"/>
        </w:rPr>
        <w:t xml:space="preserve">ibing himself or his beloved in </w:t>
      </w:r>
      <w:r w:rsidR="006731D4">
        <w:rPr>
          <w:rFonts w:ascii="Times New Roman" w:hAnsi="Times New Roman" w:cs="Times New Roman"/>
          <w:sz w:val="24"/>
          <w:szCs w:val="24"/>
        </w:rPr>
        <w:t xml:space="preserve">contrasting images, tries to find an entity where both of them would be </w:t>
      </w:r>
      <w:r w:rsidR="00842CB5">
        <w:rPr>
          <w:rFonts w:ascii="Times New Roman" w:hAnsi="Times New Roman" w:cs="Times New Roman"/>
          <w:sz w:val="24"/>
          <w:szCs w:val="24"/>
        </w:rPr>
        <w:t>equals, bridging the mirrored projections</w:t>
      </w:r>
      <w:r w:rsidR="00E3492C">
        <w:rPr>
          <w:rFonts w:ascii="Times New Roman" w:hAnsi="Times New Roman" w:cs="Times New Roman"/>
          <w:sz w:val="24"/>
          <w:szCs w:val="24"/>
        </w:rPr>
        <w:t xml:space="preserve">. </w:t>
      </w:r>
    </w:p>
    <w:p w:rsidR="00842CB5" w:rsidRDefault="00842CB5"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While discussing Yeats’ poetry, </w:t>
      </w:r>
      <w:r w:rsidR="00E3492C">
        <w:rPr>
          <w:rFonts w:ascii="Times New Roman" w:hAnsi="Times New Roman" w:cs="Times New Roman"/>
          <w:sz w:val="24"/>
          <w:szCs w:val="24"/>
        </w:rPr>
        <w:t xml:space="preserve"> i</w:t>
      </w:r>
      <w:r w:rsidR="00717F62">
        <w:rPr>
          <w:rFonts w:ascii="Times New Roman" w:hAnsi="Times New Roman" w:cs="Times New Roman"/>
          <w:sz w:val="24"/>
          <w:szCs w:val="24"/>
        </w:rPr>
        <w:t xml:space="preserve">t is worth </w:t>
      </w:r>
      <w:r>
        <w:rPr>
          <w:rFonts w:ascii="Times New Roman" w:hAnsi="Times New Roman" w:cs="Times New Roman"/>
          <w:sz w:val="24"/>
          <w:szCs w:val="24"/>
        </w:rPr>
        <w:t xml:space="preserve">to </w:t>
      </w:r>
      <w:r w:rsidR="00717F62">
        <w:rPr>
          <w:rFonts w:ascii="Times New Roman" w:hAnsi="Times New Roman" w:cs="Times New Roman"/>
          <w:sz w:val="24"/>
          <w:szCs w:val="24"/>
        </w:rPr>
        <w:t>mention the relationship between the Ego and the ID that, according to Freud ‘[t]he ego is first and foremost a body ego; it is not merely a surface entity, but it is itself the projection of a surface.’</w:t>
      </w:r>
      <w:r>
        <w:rPr>
          <w:rStyle w:val="a5"/>
          <w:rFonts w:ascii="Times New Roman" w:hAnsi="Times New Roman" w:cs="Times New Roman"/>
          <w:sz w:val="24"/>
          <w:szCs w:val="24"/>
        </w:rPr>
        <w:footnoteReference w:id="7"/>
      </w:r>
      <w:r w:rsidR="00717F62">
        <w:rPr>
          <w:rFonts w:ascii="Times New Roman" w:hAnsi="Times New Roman" w:cs="Times New Roman"/>
          <w:sz w:val="24"/>
          <w:szCs w:val="24"/>
        </w:rPr>
        <w:t xml:space="preserve"> </w:t>
      </w:r>
      <w:r>
        <w:rPr>
          <w:rFonts w:ascii="Times New Roman" w:hAnsi="Times New Roman" w:cs="Times New Roman"/>
          <w:sz w:val="24"/>
          <w:szCs w:val="24"/>
        </w:rPr>
        <w:t xml:space="preserve">In his poem </w:t>
      </w:r>
      <w:r w:rsidR="00E86318" w:rsidRPr="00842CB5">
        <w:rPr>
          <w:rFonts w:ascii="Times New Roman" w:hAnsi="Times New Roman" w:cs="Times New Roman"/>
          <w:i/>
          <w:sz w:val="24"/>
          <w:szCs w:val="24"/>
        </w:rPr>
        <w:t>He Mourns For The Change That Has Come Upon Him And His Beloved, And Longs For The End Of The World</w:t>
      </w:r>
      <w:r w:rsidR="00E86318">
        <w:rPr>
          <w:rFonts w:ascii="Times New Roman" w:hAnsi="Times New Roman" w:cs="Times New Roman"/>
          <w:sz w:val="24"/>
          <w:szCs w:val="24"/>
        </w:rPr>
        <w:t>, Yeats, once again, delves</w:t>
      </w:r>
      <w:r w:rsidR="00716EAD">
        <w:rPr>
          <w:rFonts w:ascii="Times New Roman" w:hAnsi="Times New Roman" w:cs="Times New Roman"/>
          <w:sz w:val="24"/>
          <w:szCs w:val="24"/>
        </w:rPr>
        <w:t xml:space="preserve"> into the idea of change of self, which also signifies the conflict of self – ‘I have been changed to a hound with one red ear.’</w:t>
      </w:r>
      <w:r>
        <w:rPr>
          <w:rStyle w:val="a5"/>
          <w:rFonts w:ascii="Times New Roman" w:hAnsi="Times New Roman" w:cs="Times New Roman"/>
          <w:sz w:val="24"/>
          <w:szCs w:val="24"/>
        </w:rPr>
        <w:footnoteReference w:id="8"/>
      </w:r>
      <w:r w:rsidR="00716EAD">
        <w:rPr>
          <w:rFonts w:ascii="Times New Roman" w:hAnsi="Times New Roman" w:cs="Times New Roman"/>
          <w:sz w:val="24"/>
          <w:szCs w:val="24"/>
        </w:rPr>
        <w:t xml:space="preserve"> </w:t>
      </w:r>
      <w:r w:rsidR="00E86318">
        <w:rPr>
          <w:rFonts w:ascii="Times New Roman" w:hAnsi="Times New Roman" w:cs="Times New Roman"/>
          <w:sz w:val="24"/>
          <w:szCs w:val="24"/>
        </w:rPr>
        <w:t xml:space="preserve"> </w:t>
      </w:r>
    </w:p>
    <w:p w:rsidR="00842CB5" w:rsidRDefault="007A44A9"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However, what sprung to my attention in this poem, is the understanding of the unconscious, where the poet writes: ‘For somebody hid hatred and hope and desire and fear/ Under my feet that they follow you night and day</w:t>
      </w:r>
      <w:r w:rsidR="007B6489">
        <w:rPr>
          <w:rFonts w:ascii="Times New Roman" w:hAnsi="Times New Roman" w:cs="Times New Roman"/>
          <w:sz w:val="24"/>
          <w:szCs w:val="24"/>
        </w:rPr>
        <w:t>,’</w:t>
      </w:r>
      <w:r w:rsidR="00842CB5">
        <w:rPr>
          <w:rStyle w:val="a5"/>
          <w:rFonts w:ascii="Times New Roman" w:hAnsi="Times New Roman" w:cs="Times New Roman"/>
          <w:sz w:val="24"/>
          <w:szCs w:val="24"/>
        </w:rPr>
        <w:footnoteReference w:id="9"/>
      </w:r>
      <w:r w:rsidR="007B6489">
        <w:rPr>
          <w:rFonts w:ascii="Times New Roman" w:hAnsi="Times New Roman" w:cs="Times New Roman"/>
          <w:sz w:val="24"/>
          <w:szCs w:val="24"/>
        </w:rPr>
        <w:t xml:space="preserve"> where the ID is seen as somebody, an alienated source of his actions, portraying how ‘…the ego constantly carries into action the wishes of t</w:t>
      </w:r>
      <w:r w:rsidR="00924D78">
        <w:rPr>
          <w:rFonts w:ascii="Times New Roman" w:hAnsi="Times New Roman" w:cs="Times New Roman"/>
          <w:sz w:val="24"/>
          <w:szCs w:val="24"/>
        </w:rPr>
        <w:t>he ID as if they were its own.’</w:t>
      </w:r>
      <w:r w:rsidR="00842CB5">
        <w:rPr>
          <w:rStyle w:val="a5"/>
          <w:rFonts w:ascii="Times New Roman" w:hAnsi="Times New Roman" w:cs="Times New Roman"/>
          <w:sz w:val="24"/>
          <w:szCs w:val="24"/>
        </w:rPr>
        <w:footnoteReference w:id="10"/>
      </w:r>
      <w:r w:rsidR="00924D78">
        <w:rPr>
          <w:rFonts w:ascii="Times New Roman" w:hAnsi="Times New Roman" w:cs="Times New Roman"/>
          <w:sz w:val="24"/>
          <w:szCs w:val="24"/>
        </w:rPr>
        <w:t xml:space="preserve"> To support the connection to the alienation process, I want us to look at the very first line of the poem: ‘Do you not hear me calling, white deer with no horns?’ – which can have many interpretations, but I want us to consider the one where the deer is Yeats himself.</w:t>
      </w:r>
      <w:r w:rsidR="00842CB5">
        <w:rPr>
          <w:rStyle w:val="a5"/>
          <w:rFonts w:ascii="Times New Roman" w:hAnsi="Times New Roman" w:cs="Times New Roman"/>
          <w:sz w:val="24"/>
          <w:szCs w:val="24"/>
        </w:rPr>
        <w:footnoteReference w:id="11"/>
      </w:r>
      <w:r w:rsidR="00924D78">
        <w:rPr>
          <w:rFonts w:ascii="Times New Roman" w:hAnsi="Times New Roman" w:cs="Times New Roman"/>
          <w:sz w:val="24"/>
          <w:szCs w:val="24"/>
        </w:rPr>
        <w:t xml:space="preserve"> </w:t>
      </w:r>
    </w:p>
    <w:p w:rsidR="001503EC" w:rsidRDefault="00924D78" w:rsidP="00B73339">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Being transformed into a hound, who in his constant state of loneliness searches for love, he looks at his past self, that lost its </w:t>
      </w:r>
      <w:r w:rsidR="00842CB5">
        <w:rPr>
          <w:rFonts w:ascii="Times New Roman" w:hAnsi="Times New Roman" w:cs="Times New Roman"/>
          <w:sz w:val="24"/>
          <w:szCs w:val="24"/>
        </w:rPr>
        <w:t>value and pride, perhaps even making connections with his writing that became ‘[a]</w:t>
      </w:r>
      <w:proofErr w:type="spellStart"/>
      <w:r w:rsidR="00842CB5" w:rsidRPr="00842CB5">
        <w:rPr>
          <w:rFonts w:ascii="Times New Roman" w:hAnsi="Times New Roman" w:cs="Times New Roman"/>
          <w:sz w:val="24"/>
          <w:szCs w:val="24"/>
        </w:rPr>
        <w:t>nd</w:t>
      </w:r>
      <w:proofErr w:type="spellEnd"/>
      <w:r w:rsidR="00842CB5" w:rsidRPr="00842CB5">
        <w:rPr>
          <w:rFonts w:ascii="Times New Roman" w:hAnsi="Times New Roman" w:cs="Times New Roman"/>
          <w:sz w:val="24"/>
          <w:szCs w:val="24"/>
        </w:rPr>
        <w:t xml:space="preserve"> now my calling is but the calling of a hound</w:t>
      </w:r>
      <w:r w:rsidR="00842CB5">
        <w:rPr>
          <w:rFonts w:ascii="Times New Roman" w:hAnsi="Times New Roman" w:cs="Times New Roman"/>
          <w:sz w:val="24"/>
          <w:szCs w:val="24"/>
        </w:rPr>
        <w:t>…’</w:t>
      </w:r>
      <w:r w:rsidR="00842CB5">
        <w:rPr>
          <w:rStyle w:val="a5"/>
          <w:rFonts w:ascii="Times New Roman" w:hAnsi="Times New Roman" w:cs="Times New Roman"/>
          <w:sz w:val="24"/>
          <w:szCs w:val="24"/>
        </w:rPr>
        <w:footnoteReference w:id="12"/>
      </w:r>
      <w:r w:rsidR="00842CB5">
        <w:rPr>
          <w:rFonts w:ascii="Times New Roman" w:hAnsi="Times New Roman" w:cs="Times New Roman"/>
          <w:sz w:val="24"/>
          <w:szCs w:val="24"/>
        </w:rPr>
        <w:t xml:space="preserve"> </w:t>
      </w:r>
      <w:r>
        <w:rPr>
          <w:rFonts w:ascii="Times New Roman" w:hAnsi="Times New Roman" w:cs="Times New Roman"/>
          <w:sz w:val="24"/>
          <w:szCs w:val="24"/>
        </w:rPr>
        <w:t>The idea of that particular change can be supported by the line ‘A man with a hazel wand came without sound;/ He changed me suddenly,’</w:t>
      </w:r>
      <w:r w:rsidR="0072020B">
        <w:rPr>
          <w:rFonts w:ascii="Times New Roman" w:hAnsi="Times New Roman" w:cs="Times New Roman"/>
          <w:sz w:val="24"/>
          <w:szCs w:val="24"/>
        </w:rPr>
        <w:t xml:space="preserve"> where hazel often symbolises wisdom, that perhaps showed Yeats the real image of himself as a hound, instead of the mirrored one of a deer.</w:t>
      </w:r>
      <w:r w:rsidR="00842CB5">
        <w:rPr>
          <w:rStyle w:val="a5"/>
          <w:rFonts w:ascii="Times New Roman" w:hAnsi="Times New Roman" w:cs="Times New Roman"/>
          <w:sz w:val="24"/>
          <w:szCs w:val="24"/>
        </w:rPr>
        <w:footnoteReference w:id="13"/>
      </w:r>
      <w:r w:rsidR="0072020B">
        <w:rPr>
          <w:rFonts w:ascii="Times New Roman" w:hAnsi="Times New Roman" w:cs="Times New Roman"/>
          <w:sz w:val="24"/>
          <w:szCs w:val="24"/>
        </w:rPr>
        <w:t xml:space="preserve"> </w:t>
      </w:r>
    </w:p>
    <w:p w:rsidR="008C3A7C" w:rsidRDefault="0072020B" w:rsidP="00DA1214">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In the dialogued poem </w:t>
      </w:r>
      <w:r w:rsidRPr="00842CB5">
        <w:rPr>
          <w:rFonts w:ascii="Times New Roman" w:hAnsi="Times New Roman" w:cs="Times New Roman"/>
          <w:i/>
          <w:sz w:val="24"/>
          <w:szCs w:val="24"/>
        </w:rPr>
        <w:t>A Dialogue of Self and Soul</w:t>
      </w:r>
      <w:r>
        <w:rPr>
          <w:rFonts w:ascii="Times New Roman" w:hAnsi="Times New Roman" w:cs="Times New Roman"/>
          <w:sz w:val="24"/>
          <w:szCs w:val="24"/>
        </w:rPr>
        <w:t>, the poet reflects upon his life through the lens of Platonism, where the soul is immortal and the body is a destructible source. He writes about his soul being reincarnated, thus undergoing the same struggles it experienced before, and how Yeats himself is not opposed to the idea of re-living the same life over and over: ‘What matter if I live it all once more?/ Endure that toil of growing up</w:t>
      </w:r>
      <w:r w:rsidR="00842CB5">
        <w:rPr>
          <w:rFonts w:ascii="Times New Roman" w:hAnsi="Times New Roman" w:cs="Times New Roman"/>
          <w:sz w:val="24"/>
          <w:szCs w:val="24"/>
        </w:rPr>
        <w:t>,</w:t>
      </w:r>
      <w:r>
        <w:rPr>
          <w:rFonts w:ascii="Times New Roman" w:hAnsi="Times New Roman" w:cs="Times New Roman"/>
          <w:sz w:val="24"/>
          <w:szCs w:val="24"/>
        </w:rPr>
        <w:t>’</w:t>
      </w:r>
      <w:r w:rsidR="00842CB5">
        <w:rPr>
          <w:rFonts w:ascii="Times New Roman" w:hAnsi="Times New Roman" w:cs="Times New Roman"/>
          <w:sz w:val="24"/>
          <w:szCs w:val="24"/>
        </w:rPr>
        <w:t xml:space="preserve"> a</w:t>
      </w:r>
      <w:r>
        <w:rPr>
          <w:rFonts w:ascii="Times New Roman" w:hAnsi="Times New Roman" w:cs="Times New Roman"/>
          <w:sz w:val="24"/>
          <w:szCs w:val="24"/>
        </w:rPr>
        <w:t>s he also brings back the notion of being alienated by himself: ‘H</w:t>
      </w:r>
      <w:r w:rsidRPr="0072020B">
        <w:rPr>
          <w:rFonts w:ascii="Times New Roman" w:hAnsi="Times New Roman" w:cs="Times New Roman"/>
          <w:sz w:val="24"/>
          <w:szCs w:val="24"/>
        </w:rPr>
        <w:t>ow in t</w:t>
      </w:r>
      <w:r w:rsidR="00DA1214">
        <w:rPr>
          <w:rFonts w:ascii="Times New Roman" w:hAnsi="Times New Roman" w:cs="Times New Roman"/>
          <w:sz w:val="24"/>
          <w:szCs w:val="24"/>
        </w:rPr>
        <w:t xml:space="preserve">he name of Heaven can he escape/ </w:t>
      </w:r>
      <w:r w:rsidRPr="0072020B">
        <w:rPr>
          <w:rFonts w:ascii="Times New Roman" w:hAnsi="Times New Roman" w:cs="Times New Roman"/>
          <w:sz w:val="24"/>
          <w:szCs w:val="24"/>
        </w:rPr>
        <w:t>Tha</w:t>
      </w:r>
      <w:r w:rsidR="00DA1214">
        <w:rPr>
          <w:rFonts w:ascii="Times New Roman" w:hAnsi="Times New Roman" w:cs="Times New Roman"/>
          <w:sz w:val="24"/>
          <w:szCs w:val="24"/>
        </w:rPr>
        <w:t xml:space="preserve">t defiling and disfigured shape/ The mirror of malicious eyes/ </w:t>
      </w:r>
      <w:r w:rsidRPr="0072020B">
        <w:rPr>
          <w:rFonts w:ascii="Times New Roman" w:hAnsi="Times New Roman" w:cs="Times New Roman"/>
          <w:sz w:val="24"/>
          <w:szCs w:val="24"/>
        </w:rPr>
        <w:t>Ca</w:t>
      </w:r>
      <w:r w:rsidR="00DA1214">
        <w:rPr>
          <w:rFonts w:ascii="Times New Roman" w:hAnsi="Times New Roman" w:cs="Times New Roman"/>
          <w:sz w:val="24"/>
          <w:szCs w:val="24"/>
        </w:rPr>
        <w:t xml:space="preserve">sts upon his eyes until at last/ </w:t>
      </w:r>
      <w:r w:rsidRPr="0072020B">
        <w:rPr>
          <w:rFonts w:ascii="Times New Roman" w:hAnsi="Times New Roman" w:cs="Times New Roman"/>
          <w:sz w:val="24"/>
          <w:szCs w:val="24"/>
        </w:rPr>
        <w:t>He thinks that shape must be his shape?</w:t>
      </w:r>
      <w:r w:rsidR="00DA1214">
        <w:rPr>
          <w:rFonts w:ascii="Times New Roman" w:hAnsi="Times New Roman" w:cs="Times New Roman"/>
          <w:sz w:val="24"/>
          <w:szCs w:val="24"/>
        </w:rPr>
        <w:t>’</w:t>
      </w:r>
      <w:r w:rsidR="00842CB5">
        <w:rPr>
          <w:rStyle w:val="a5"/>
          <w:rFonts w:ascii="Times New Roman" w:hAnsi="Times New Roman" w:cs="Times New Roman"/>
          <w:sz w:val="24"/>
          <w:szCs w:val="24"/>
        </w:rPr>
        <w:footnoteReference w:id="14"/>
      </w:r>
      <w:r w:rsidR="00DA1214">
        <w:rPr>
          <w:rFonts w:ascii="Times New Roman" w:hAnsi="Times New Roman" w:cs="Times New Roman"/>
          <w:sz w:val="24"/>
          <w:szCs w:val="24"/>
        </w:rPr>
        <w:t xml:space="preserve"> Those lines can be referred to </w:t>
      </w:r>
      <w:proofErr w:type="spellStart"/>
      <w:r w:rsidR="00DA1214">
        <w:rPr>
          <w:rFonts w:ascii="Times New Roman" w:hAnsi="Times New Roman" w:cs="Times New Roman"/>
          <w:sz w:val="24"/>
          <w:szCs w:val="24"/>
        </w:rPr>
        <w:t>Lacan’s</w:t>
      </w:r>
      <w:proofErr w:type="spellEnd"/>
      <w:r w:rsidR="00DA1214">
        <w:rPr>
          <w:rFonts w:ascii="Times New Roman" w:hAnsi="Times New Roman" w:cs="Times New Roman"/>
          <w:sz w:val="24"/>
          <w:szCs w:val="24"/>
        </w:rPr>
        <w:t xml:space="preserve"> theory of the ‘Mirror Stage’</w:t>
      </w:r>
      <w:r w:rsidR="008C3A7C">
        <w:rPr>
          <w:rFonts w:ascii="Times New Roman" w:hAnsi="Times New Roman" w:cs="Times New Roman"/>
          <w:sz w:val="24"/>
          <w:szCs w:val="24"/>
        </w:rPr>
        <w:t xml:space="preserve"> where ‘[t]he various meanings of alienation are played off against each-other in such a way as to suggest that there is simply no exit… no recipe for de-alienation,’ but also to Freud’s idea of suppression of desire that leads to self-destruction.</w:t>
      </w:r>
      <w:r w:rsidR="00463732">
        <w:rPr>
          <w:rStyle w:val="a5"/>
          <w:rFonts w:ascii="Times New Roman" w:hAnsi="Times New Roman" w:cs="Times New Roman"/>
          <w:sz w:val="24"/>
          <w:szCs w:val="24"/>
        </w:rPr>
        <w:footnoteReference w:id="15"/>
      </w:r>
      <w:r w:rsidR="008C3A7C">
        <w:rPr>
          <w:rFonts w:ascii="Times New Roman" w:hAnsi="Times New Roman" w:cs="Times New Roman"/>
          <w:sz w:val="24"/>
          <w:szCs w:val="24"/>
        </w:rPr>
        <w:t xml:space="preserve">  </w:t>
      </w:r>
    </w:p>
    <w:p w:rsidR="008C3A7C" w:rsidRDefault="008C3A7C" w:rsidP="00DA1214">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The poem that ties every notion described in my presentation is </w:t>
      </w:r>
      <w:r w:rsidRPr="00463732">
        <w:rPr>
          <w:rFonts w:ascii="Times New Roman" w:hAnsi="Times New Roman" w:cs="Times New Roman"/>
          <w:i/>
          <w:sz w:val="24"/>
          <w:szCs w:val="24"/>
        </w:rPr>
        <w:t>Words</w:t>
      </w:r>
      <w:r>
        <w:rPr>
          <w:rFonts w:ascii="Times New Roman" w:hAnsi="Times New Roman" w:cs="Times New Roman"/>
          <w:sz w:val="24"/>
          <w:szCs w:val="24"/>
        </w:rPr>
        <w:t xml:space="preserve">, in which Yeats talks </w:t>
      </w:r>
      <w:r w:rsidR="00B87A92">
        <w:rPr>
          <w:rFonts w:ascii="Times New Roman" w:hAnsi="Times New Roman" w:cs="Times New Roman"/>
          <w:sz w:val="24"/>
          <w:szCs w:val="24"/>
        </w:rPr>
        <w:t>about language and the constant battle between his Ego and the ID – ‘And I grew weary of the sun/ Until my thoughts cleared up again.’</w:t>
      </w:r>
      <w:r w:rsidR="00463732">
        <w:rPr>
          <w:rStyle w:val="a5"/>
          <w:rFonts w:ascii="Times New Roman" w:hAnsi="Times New Roman" w:cs="Times New Roman"/>
          <w:sz w:val="24"/>
          <w:szCs w:val="24"/>
        </w:rPr>
        <w:footnoteReference w:id="16"/>
      </w:r>
      <w:r w:rsidR="00B87A92">
        <w:rPr>
          <w:rFonts w:ascii="Times New Roman" w:hAnsi="Times New Roman" w:cs="Times New Roman"/>
          <w:sz w:val="24"/>
          <w:szCs w:val="24"/>
        </w:rPr>
        <w:t xml:space="preserve"> As he writes about ‘tiring off the meteor’ in </w:t>
      </w:r>
      <w:r w:rsidR="00B87A92" w:rsidRPr="00B87A92">
        <w:rPr>
          <w:rFonts w:ascii="Times New Roman" w:hAnsi="Times New Roman" w:cs="Times New Roman"/>
          <w:i/>
          <w:sz w:val="24"/>
          <w:szCs w:val="24"/>
        </w:rPr>
        <w:t xml:space="preserve">The White Birds, </w:t>
      </w:r>
      <w:r w:rsidR="00B87A92">
        <w:rPr>
          <w:rFonts w:ascii="Times New Roman" w:hAnsi="Times New Roman" w:cs="Times New Roman"/>
          <w:sz w:val="24"/>
          <w:szCs w:val="24"/>
        </w:rPr>
        <w:t xml:space="preserve">and ‘A weather worn, marble triton’ in </w:t>
      </w:r>
      <w:r w:rsidR="00B87A92">
        <w:rPr>
          <w:rFonts w:ascii="Times New Roman" w:hAnsi="Times New Roman" w:cs="Times New Roman"/>
          <w:i/>
          <w:sz w:val="24"/>
          <w:szCs w:val="24"/>
        </w:rPr>
        <w:t>Men Improve With The Years</w:t>
      </w:r>
      <w:r w:rsidR="00B87A92">
        <w:rPr>
          <w:rFonts w:ascii="Times New Roman" w:hAnsi="Times New Roman" w:cs="Times New Roman"/>
          <w:sz w:val="24"/>
          <w:szCs w:val="24"/>
        </w:rPr>
        <w:t>, he does the same here where he is growing weary of the flame of desire that burns inside him as a self-destructive source.</w:t>
      </w:r>
      <w:r w:rsidR="00463732">
        <w:rPr>
          <w:rStyle w:val="a5"/>
          <w:rFonts w:ascii="Times New Roman" w:hAnsi="Times New Roman" w:cs="Times New Roman"/>
          <w:sz w:val="24"/>
          <w:szCs w:val="24"/>
        </w:rPr>
        <w:footnoteReference w:id="17"/>
      </w:r>
      <w:r w:rsidR="00B87A92">
        <w:rPr>
          <w:rFonts w:ascii="Times New Roman" w:hAnsi="Times New Roman" w:cs="Times New Roman"/>
          <w:sz w:val="24"/>
          <w:szCs w:val="24"/>
        </w:rPr>
        <w:t xml:space="preserve"> He reinforces Maude Gonne’s</w:t>
      </w:r>
      <w:r w:rsidR="00C54A78">
        <w:rPr>
          <w:rFonts w:ascii="Times New Roman" w:hAnsi="Times New Roman" w:cs="Times New Roman"/>
          <w:sz w:val="24"/>
          <w:szCs w:val="24"/>
        </w:rPr>
        <w:t xml:space="preserve"> image with language where the ‘responsibility for the production of meaning no longer falls to both interactive components of the sign but one component, hugely re-energised.’</w:t>
      </w:r>
      <w:r w:rsidR="00463732">
        <w:rPr>
          <w:rStyle w:val="a5"/>
          <w:rFonts w:ascii="Times New Roman" w:hAnsi="Times New Roman" w:cs="Times New Roman"/>
          <w:sz w:val="24"/>
          <w:szCs w:val="24"/>
        </w:rPr>
        <w:footnoteReference w:id="18"/>
      </w:r>
      <w:r w:rsidR="00C54A78">
        <w:rPr>
          <w:rFonts w:ascii="Times New Roman" w:hAnsi="Times New Roman" w:cs="Times New Roman"/>
          <w:sz w:val="24"/>
          <w:szCs w:val="24"/>
        </w:rPr>
        <w:t xml:space="preserve"> In Yeats’ case, the signifiers are the re-energised components, but they </w:t>
      </w:r>
      <w:r w:rsidR="002C2C3B">
        <w:rPr>
          <w:rFonts w:ascii="Times New Roman" w:hAnsi="Times New Roman" w:cs="Times New Roman"/>
          <w:sz w:val="24"/>
          <w:szCs w:val="24"/>
        </w:rPr>
        <w:t>lose</w:t>
      </w:r>
      <w:r w:rsidR="00C54A78">
        <w:rPr>
          <w:rFonts w:ascii="Times New Roman" w:hAnsi="Times New Roman" w:cs="Times New Roman"/>
          <w:sz w:val="24"/>
          <w:szCs w:val="24"/>
        </w:rPr>
        <w:t xml:space="preserve"> their meanings upon entering the conscious understanding of Maude’s image. Thus </w:t>
      </w:r>
      <w:r w:rsidR="00C54A78">
        <w:rPr>
          <w:rFonts w:ascii="Times New Roman" w:hAnsi="Times New Roman" w:cs="Times New Roman"/>
          <w:sz w:val="24"/>
          <w:szCs w:val="24"/>
        </w:rPr>
        <w:lastRenderedPageBreak/>
        <w:t xml:space="preserve">he writes: ‘…Because I have come into my </w:t>
      </w:r>
      <w:r w:rsidR="002C2C3B">
        <w:rPr>
          <w:rFonts w:ascii="Times New Roman" w:hAnsi="Times New Roman" w:cs="Times New Roman"/>
          <w:sz w:val="24"/>
          <w:szCs w:val="24"/>
        </w:rPr>
        <w:t>strength, /</w:t>
      </w:r>
      <w:r w:rsidR="00C54A78">
        <w:rPr>
          <w:rFonts w:ascii="Times New Roman" w:hAnsi="Times New Roman" w:cs="Times New Roman"/>
          <w:sz w:val="24"/>
          <w:szCs w:val="24"/>
        </w:rPr>
        <w:t xml:space="preserve"> And words obey my call/ that had she done so who can say/ What would have shaken from the sieve?’ reflecting upon his desire as a source of his craft, that it </w:t>
      </w:r>
      <w:r w:rsidR="00463732">
        <w:rPr>
          <w:rFonts w:ascii="Times New Roman" w:hAnsi="Times New Roman" w:cs="Times New Roman"/>
          <w:sz w:val="24"/>
          <w:szCs w:val="24"/>
        </w:rPr>
        <w:t>was</w:t>
      </w:r>
      <w:r w:rsidR="00C54A78">
        <w:rPr>
          <w:rFonts w:ascii="Times New Roman" w:hAnsi="Times New Roman" w:cs="Times New Roman"/>
          <w:sz w:val="24"/>
          <w:szCs w:val="24"/>
        </w:rPr>
        <w:t xml:space="preserve"> to be fulfilled, her image would either be re-energised even more with words, but differently, or he would stop writing at all</w:t>
      </w:r>
      <w:r w:rsidR="00AC7CAE">
        <w:rPr>
          <w:rFonts w:ascii="Times New Roman" w:hAnsi="Times New Roman" w:cs="Times New Roman"/>
          <w:sz w:val="24"/>
          <w:szCs w:val="24"/>
        </w:rPr>
        <w:t xml:space="preserve"> – ‘I might have thrown poor words away/ And been content to live.’</w:t>
      </w:r>
      <w:r w:rsidR="00463732">
        <w:rPr>
          <w:rStyle w:val="a5"/>
          <w:rFonts w:ascii="Times New Roman" w:hAnsi="Times New Roman" w:cs="Times New Roman"/>
          <w:sz w:val="24"/>
          <w:szCs w:val="24"/>
        </w:rPr>
        <w:footnoteReference w:id="19"/>
      </w:r>
      <w:r w:rsidR="00AC7CAE">
        <w:rPr>
          <w:rFonts w:ascii="Times New Roman" w:hAnsi="Times New Roman" w:cs="Times New Roman"/>
          <w:sz w:val="24"/>
          <w:szCs w:val="24"/>
        </w:rPr>
        <w:t xml:space="preserve"> </w:t>
      </w:r>
    </w:p>
    <w:p w:rsidR="002C2C3B" w:rsidRPr="00B87A92" w:rsidRDefault="002C2C3B" w:rsidP="00DA1214">
      <w:pPr>
        <w:spacing w:line="48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In conclusion, Yeats </w:t>
      </w:r>
      <w:r>
        <w:rPr>
          <w:rFonts w:ascii="Times New Roman" w:hAnsi="Times New Roman" w:cs="Times New Roman"/>
          <w:sz w:val="24"/>
          <w:szCs w:val="24"/>
        </w:rPr>
        <w:t>tries to find the connection between himself and the other</w:t>
      </w:r>
      <w:r>
        <w:rPr>
          <w:rFonts w:ascii="Times New Roman" w:hAnsi="Times New Roman" w:cs="Times New Roman"/>
          <w:sz w:val="24"/>
          <w:szCs w:val="24"/>
        </w:rPr>
        <w:t xml:space="preserve"> throughout his poems, bridging images in metonyms and metaphors, while also re-energising the image of his beloved with language, mirroring himself to her. But, as Yeats himself realises, the only way in which his desires would be fulfilled is through his self-destruction, a recurrent theme of not only mental, but physical change in his poems – he would have to become someone else in order to be loved by Maude Gonne. As </w:t>
      </w:r>
      <w:proofErr w:type="spellStart"/>
      <w:r>
        <w:rPr>
          <w:rFonts w:ascii="Times New Roman" w:hAnsi="Times New Roman" w:cs="Times New Roman"/>
          <w:sz w:val="24"/>
          <w:szCs w:val="24"/>
        </w:rPr>
        <w:t>Lacan</w:t>
      </w:r>
      <w:proofErr w:type="spellEnd"/>
      <w:r>
        <w:rPr>
          <w:rFonts w:ascii="Times New Roman" w:hAnsi="Times New Roman" w:cs="Times New Roman"/>
          <w:sz w:val="24"/>
          <w:szCs w:val="24"/>
        </w:rPr>
        <w:t xml:space="preserve"> writes: ‘[t]he mirror bemused infant, setting forth on his career of delusional ego-building, is condemned to the…(alienation)…’</w:t>
      </w:r>
      <w:r w:rsidR="00463732">
        <w:rPr>
          <w:rStyle w:val="a5"/>
          <w:rFonts w:ascii="Times New Roman" w:hAnsi="Times New Roman" w:cs="Times New Roman"/>
          <w:sz w:val="24"/>
          <w:szCs w:val="24"/>
        </w:rPr>
        <w:footnoteReference w:id="20"/>
      </w:r>
      <w:r>
        <w:rPr>
          <w:rFonts w:ascii="Times New Roman" w:hAnsi="Times New Roman" w:cs="Times New Roman"/>
          <w:sz w:val="24"/>
          <w:szCs w:val="24"/>
        </w:rPr>
        <w:t xml:space="preserve"> </w:t>
      </w:r>
    </w:p>
    <w:p w:rsidR="00F852A1" w:rsidRDefault="00F852A1" w:rsidP="00F852A1">
      <w:pPr>
        <w:rPr>
          <w:rFonts w:ascii="Times New Roman" w:hAnsi="Times New Roman" w:cs="Times New Roman"/>
          <w:sz w:val="24"/>
          <w:szCs w:val="24"/>
        </w:rPr>
      </w:pPr>
    </w:p>
    <w:sectPr w:rsidR="00F852A1" w:rsidSect="00442220">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CCE" w:rsidRDefault="008E3CCE" w:rsidP="009E0987">
      <w:pPr>
        <w:spacing w:after="0" w:line="240" w:lineRule="auto"/>
      </w:pPr>
      <w:r>
        <w:separator/>
      </w:r>
    </w:p>
  </w:endnote>
  <w:endnote w:type="continuationSeparator" w:id="0">
    <w:p w:rsidR="008E3CCE" w:rsidRDefault="008E3CCE" w:rsidP="009E0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CCE" w:rsidRDefault="008E3CCE" w:rsidP="009E0987">
      <w:pPr>
        <w:spacing w:after="0" w:line="240" w:lineRule="auto"/>
      </w:pPr>
      <w:r>
        <w:separator/>
      </w:r>
    </w:p>
  </w:footnote>
  <w:footnote w:type="continuationSeparator" w:id="0">
    <w:p w:rsidR="008E3CCE" w:rsidRDefault="008E3CCE" w:rsidP="009E0987">
      <w:pPr>
        <w:spacing w:after="0" w:line="240" w:lineRule="auto"/>
      </w:pPr>
      <w:r>
        <w:continuationSeparator/>
      </w:r>
    </w:p>
  </w:footnote>
  <w:footnote w:id="1">
    <w:p w:rsidR="00E3492C" w:rsidRPr="009E0987" w:rsidRDefault="00E3492C">
      <w:pPr>
        <w:pStyle w:val="a3"/>
        <w:rPr>
          <w:rFonts w:ascii="Times New Roman" w:hAnsi="Times New Roman" w:cs="Times New Roman"/>
          <w:lang w:val="en-US"/>
        </w:rPr>
      </w:pPr>
      <w:r w:rsidRPr="009E0987">
        <w:rPr>
          <w:rStyle w:val="a5"/>
          <w:rFonts w:ascii="Times New Roman" w:hAnsi="Times New Roman" w:cs="Times New Roman"/>
        </w:rPr>
        <w:footnoteRef/>
      </w:r>
      <w:r w:rsidRPr="009E0987">
        <w:rPr>
          <w:rFonts w:ascii="Times New Roman" w:hAnsi="Times New Roman" w:cs="Times New Roman"/>
        </w:rPr>
        <w:t xml:space="preserve"> Yeats, William Butler, </w:t>
      </w:r>
      <w:r w:rsidRPr="009E0987">
        <w:rPr>
          <w:rFonts w:ascii="Times New Roman" w:hAnsi="Times New Roman" w:cs="Times New Roman"/>
          <w:i/>
        </w:rPr>
        <w:t>The Collected Poems of W. B. Yeats</w:t>
      </w:r>
      <w:r w:rsidRPr="009E0987">
        <w:rPr>
          <w:rFonts w:ascii="Times New Roman" w:hAnsi="Times New Roman" w:cs="Times New Roman"/>
        </w:rPr>
        <w:t>, (Ireland: Wordsworth Editions, 2015)</w:t>
      </w:r>
      <w:r>
        <w:rPr>
          <w:rFonts w:ascii="Times New Roman" w:hAnsi="Times New Roman" w:cs="Times New Roman"/>
        </w:rPr>
        <w:t>, p.</w:t>
      </w:r>
      <w:r w:rsidR="00E86318">
        <w:rPr>
          <w:rFonts w:ascii="Times New Roman" w:hAnsi="Times New Roman" w:cs="Times New Roman"/>
        </w:rPr>
        <w:t>33</w:t>
      </w:r>
    </w:p>
  </w:footnote>
  <w:footnote w:id="2">
    <w:p w:rsidR="00C147E4" w:rsidRPr="00C147E4" w:rsidRDefault="00C147E4" w:rsidP="00C147E4">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lang w:val="en-US"/>
        </w:rPr>
        <w:t xml:space="preserve">, </w:t>
      </w:r>
      <w:r w:rsidRPr="00C147E4">
        <w:rPr>
          <w:rFonts w:ascii="Times New Roman" w:hAnsi="Times New Roman" w:cs="Times New Roman"/>
          <w:lang w:val="en-US"/>
        </w:rPr>
        <w:t>p.33</w:t>
      </w:r>
    </w:p>
  </w:footnote>
  <w:footnote w:id="3">
    <w:p w:rsidR="00C147E4" w:rsidRPr="00C147E4" w:rsidRDefault="00C147E4">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lang w:val="en-US"/>
        </w:rPr>
        <w:t xml:space="preserve">, </w:t>
      </w:r>
      <w:r w:rsidRPr="00C147E4">
        <w:rPr>
          <w:rFonts w:ascii="Times New Roman" w:hAnsi="Times New Roman" w:cs="Times New Roman"/>
          <w:lang w:val="en-US"/>
        </w:rPr>
        <w:t>p.33</w:t>
      </w:r>
    </w:p>
  </w:footnote>
  <w:footnote w:id="4">
    <w:p w:rsidR="000452F4" w:rsidRPr="000452F4" w:rsidRDefault="000452F4">
      <w:pPr>
        <w:pStyle w:val="a3"/>
        <w:rPr>
          <w:lang w:val="en-US"/>
        </w:rPr>
      </w:pPr>
      <w:r>
        <w:rPr>
          <w:rStyle w:val="a5"/>
        </w:rPr>
        <w:footnoteRef/>
      </w:r>
      <w:r>
        <w:t xml:space="preserve"> </w:t>
      </w:r>
      <w:r w:rsidRPr="000452F4">
        <w:rPr>
          <w:rFonts w:ascii="Times New Roman" w:hAnsi="Times New Roman" w:cs="Times New Roman"/>
        </w:rPr>
        <w:t xml:space="preserve">Bowie, Malcolm, </w:t>
      </w:r>
      <w:proofErr w:type="spellStart"/>
      <w:r w:rsidRPr="000452F4">
        <w:rPr>
          <w:rFonts w:ascii="Times New Roman" w:hAnsi="Times New Roman" w:cs="Times New Roman"/>
          <w:i/>
        </w:rPr>
        <w:t>Lacan</w:t>
      </w:r>
      <w:proofErr w:type="spellEnd"/>
      <w:r w:rsidRPr="000452F4">
        <w:rPr>
          <w:rFonts w:ascii="Times New Roman" w:hAnsi="Times New Roman" w:cs="Times New Roman"/>
        </w:rPr>
        <w:t>, Fontana Modern Masters series (London: Fontana, 1991)</w:t>
      </w:r>
      <w:r>
        <w:rPr>
          <w:rFonts w:ascii="Times New Roman" w:hAnsi="Times New Roman" w:cs="Times New Roman"/>
        </w:rPr>
        <w:t>, p.30-31</w:t>
      </w:r>
    </w:p>
  </w:footnote>
  <w:footnote w:id="5">
    <w:p w:rsidR="000452F4" w:rsidRPr="000452F4" w:rsidRDefault="000452F4">
      <w:pPr>
        <w:pStyle w:val="a3"/>
        <w:rPr>
          <w:lang w:val="en-US"/>
        </w:rPr>
      </w:pPr>
      <w:r>
        <w:rPr>
          <w:rStyle w:val="a5"/>
        </w:rPr>
        <w:footnoteRef/>
      </w:r>
      <w:r>
        <w:t xml:space="preserve"> </w:t>
      </w:r>
      <w:r w:rsidRPr="00463732">
        <w:rPr>
          <w:rFonts w:ascii="Times New Roman" w:hAnsi="Times New Roman" w:cs="Times New Roman"/>
          <w:lang w:val="en-US"/>
        </w:rPr>
        <w:t xml:space="preserve">Bowie, </w:t>
      </w:r>
      <w:proofErr w:type="spellStart"/>
      <w:r w:rsidRPr="00463732">
        <w:rPr>
          <w:rFonts w:ascii="Times New Roman" w:hAnsi="Times New Roman" w:cs="Times New Roman"/>
          <w:i/>
          <w:lang w:val="en-US"/>
        </w:rPr>
        <w:t>Lacan</w:t>
      </w:r>
      <w:proofErr w:type="spellEnd"/>
      <w:r w:rsidR="00463732">
        <w:rPr>
          <w:rFonts w:ascii="Times New Roman" w:hAnsi="Times New Roman" w:cs="Times New Roman"/>
          <w:lang w:val="en-US"/>
        </w:rPr>
        <w:t>, p.</w:t>
      </w:r>
      <w:r w:rsidRPr="00463732">
        <w:rPr>
          <w:rFonts w:ascii="Times New Roman" w:hAnsi="Times New Roman" w:cs="Times New Roman"/>
          <w:lang w:val="en-US"/>
        </w:rPr>
        <w:t>64</w:t>
      </w:r>
    </w:p>
  </w:footnote>
  <w:footnote w:id="6">
    <w:p w:rsidR="000452F4" w:rsidRPr="000452F4" w:rsidRDefault="000452F4">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p.71</w:t>
      </w:r>
    </w:p>
  </w:footnote>
  <w:footnote w:id="7">
    <w:p w:rsidR="00842CB5" w:rsidRPr="00842CB5" w:rsidRDefault="00842CB5">
      <w:pPr>
        <w:pStyle w:val="a3"/>
        <w:rPr>
          <w:lang w:val="en-US"/>
        </w:rPr>
      </w:pPr>
      <w:r>
        <w:rPr>
          <w:rStyle w:val="a5"/>
        </w:rPr>
        <w:footnoteRef/>
      </w:r>
      <w:r>
        <w:t xml:space="preserve"> </w:t>
      </w:r>
      <w:r>
        <w:rPr>
          <w:rFonts w:ascii="Times New Roman" w:hAnsi="Times New Roman" w:cs="Times New Roman"/>
        </w:rPr>
        <w:t xml:space="preserve">Freud, Sigmund, </w:t>
      </w:r>
      <w:r w:rsidRPr="00842CB5">
        <w:rPr>
          <w:rFonts w:ascii="Times New Roman" w:hAnsi="Times New Roman" w:cs="Times New Roman"/>
          <w:i/>
        </w:rPr>
        <w:t>The Ego and the Id</w:t>
      </w:r>
      <w:r>
        <w:rPr>
          <w:rFonts w:ascii="Times New Roman" w:hAnsi="Times New Roman" w:cs="Times New Roman"/>
        </w:rPr>
        <w:t>, (</w:t>
      </w:r>
      <w:r w:rsidRPr="00842CB5">
        <w:rPr>
          <w:rFonts w:ascii="Times New Roman" w:hAnsi="Times New Roman" w:cs="Times New Roman"/>
        </w:rPr>
        <w:t>United S</w:t>
      </w:r>
      <w:r>
        <w:rPr>
          <w:rFonts w:ascii="Times New Roman" w:hAnsi="Times New Roman" w:cs="Times New Roman"/>
        </w:rPr>
        <w:t>tates: Dover Publications, 2018), p.23</w:t>
      </w:r>
    </w:p>
  </w:footnote>
  <w:footnote w:id="8">
    <w:p w:rsidR="00842CB5" w:rsidRPr="00842CB5" w:rsidRDefault="00842CB5" w:rsidP="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w:t>
      </w:r>
      <w:r>
        <w:rPr>
          <w:rFonts w:ascii="Times New Roman" w:hAnsi="Times New Roman" w:cs="Times New Roman"/>
        </w:rPr>
        <w:t xml:space="preserve"> p.49</w:t>
      </w:r>
    </w:p>
  </w:footnote>
  <w:footnote w:id="9">
    <w:p w:rsidR="00842CB5" w:rsidRPr="00842CB5" w:rsidRDefault="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p.49</w:t>
      </w:r>
    </w:p>
  </w:footnote>
  <w:footnote w:id="10">
    <w:p w:rsidR="00842CB5" w:rsidRPr="00842CB5" w:rsidRDefault="00842CB5">
      <w:pPr>
        <w:pStyle w:val="a3"/>
        <w:rPr>
          <w:lang w:val="en-US"/>
        </w:rPr>
      </w:pPr>
      <w:r>
        <w:rPr>
          <w:rStyle w:val="a5"/>
        </w:rPr>
        <w:footnoteRef/>
      </w:r>
      <w:r>
        <w:t xml:space="preserve"> </w:t>
      </w:r>
      <w:r w:rsidRPr="00842CB5">
        <w:rPr>
          <w:rFonts w:ascii="Times New Roman" w:hAnsi="Times New Roman" w:cs="Times New Roman"/>
          <w:lang w:val="en-US"/>
        </w:rPr>
        <w:t xml:space="preserve">Freud, </w:t>
      </w:r>
      <w:r w:rsidRPr="00842CB5">
        <w:rPr>
          <w:rFonts w:ascii="Times New Roman" w:hAnsi="Times New Roman" w:cs="Times New Roman"/>
          <w:i/>
          <w:lang w:val="en-US"/>
        </w:rPr>
        <w:t>The Ego and the Id</w:t>
      </w:r>
      <w:r w:rsidRPr="00842CB5">
        <w:rPr>
          <w:rFonts w:ascii="Times New Roman" w:hAnsi="Times New Roman" w:cs="Times New Roman"/>
          <w:lang w:val="en-US"/>
        </w:rPr>
        <w:t>, p.23</w:t>
      </w:r>
    </w:p>
  </w:footnote>
  <w:footnote w:id="11">
    <w:p w:rsidR="00842CB5" w:rsidRPr="00842CB5" w:rsidRDefault="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p.49</w:t>
      </w:r>
    </w:p>
  </w:footnote>
  <w:footnote w:id="12">
    <w:p w:rsidR="00842CB5" w:rsidRPr="00842CB5" w:rsidRDefault="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p.49</w:t>
      </w:r>
    </w:p>
  </w:footnote>
  <w:footnote w:id="13">
    <w:p w:rsidR="00842CB5" w:rsidRPr="00842CB5" w:rsidRDefault="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p.49</w:t>
      </w:r>
    </w:p>
  </w:footnote>
  <w:footnote w:id="14">
    <w:p w:rsidR="00842CB5" w:rsidRPr="00842CB5" w:rsidRDefault="00842CB5">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w:t>
      </w:r>
      <w:r>
        <w:rPr>
          <w:rFonts w:ascii="Times New Roman" w:hAnsi="Times New Roman" w:cs="Times New Roman"/>
        </w:rPr>
        <w:t xml:space="preserve"> p.198</w:t>
      </w:r>
    </w:p>
  </w:footnote>
  <w:footnote w:id="15">
    <w:p w:rsidR="00463732" w:rsidRPr="00463732" w:rsidRDefault="00463732">
      <w:pPr>
        <w:pStyle w:val="a3"/>
        <w:rPr>
          <w:lang w:val="en-US"/>
        </w:rPr>
      </w:pPr>
      <w:r>
        <w:rPr>
          <w:rStyle w:val="a5"/>
        </w:rPr>
        <w:footnoteRef/>
      </w:r>
      <w:r>
        <w:t xml:space="preserve"> </w:t>
      </w:r>
      <w:r w:rsidRPr="00463732">
        <w:rPr>
          <w:rFonts w:ascii="Times New Roman" w:hAnsi="Times New Roman" w:cs="Times New Roman"/>
          <w:lang w:val="en-US"/>
        </w:rPr>
        <w:t xml:space="preserve">Bowie, </w:t>
      </w:r>
      <w:proofErr w:type="spellStart"/>
      <w:r w:rsidRPr="00463732">
        <w:rPr>
          <w:rFonts w:ascii="Times New Roman" w:hAnsi="Times New Roman" w:cs="Times New Roman"/>
          <w:i/>
          <w:lang w:val="en-US"/>
        </w:rPr>
        <w:t>Lacan</w:t>
      </w:r>
      <w:proofErr w:type="spellEnd"/>
      <w:r>
        <w:rPr>
          <w:rFonts w:ascii="Times New Roman" w:hAnsi="Times New Roman" w:cs="Times New Roman"/>
          <w:lang w:val="en-US"/>
        </w:rPr>
        <w:t>, p.24</w:t>
      </w:r>
    </w:p>
  </w:footnote>
  <w:footnote w:id="16">
    <w:p w:rsidR="00463732" w:rsidRPr="00463732" w:rsidRDefault="00463732">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w:t>
      </w:r>
      <w:r>
        <w:rPr>
          <w:rFonts w:ascii="Times New Roman" w:hAnsi="Times New Roman" w:cs="Times New Roman"/>
        </w:rPr>
        <w:t xml:space="preserve"> p.72</w:t>
      </w:r>
    </w:p>
  </w:footnote>
  <w:footnote w:id="17">
    <w:p w:rsidR="00463732" w:rsidRPr="00463732" w:rsidRDefault="00463732">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w:t>
      </w:r>
      <w:r>
        <w:rPr>
          <w:rFonts w:ascii="Times New Roman" w:hAnsi="Times New Roman" w:cs="Times New Roman"/>
        </w:rPr>
        <w:t xml:space="preserve"> p.111</w:t>
      </w:r>
    </w:p>
  </w:footnote>
  <w:footnote w:id="18">
    <w:p w:rsidR="00463732" w:rsidRPr="00463732" w:rsidRDefault="00463732">
      <w:pPr>
        <w:pStyle w:val="a3"/>
        <w:rPr>
          <w:lang w:val="en-US"/>
        </w:rPr>
      </w:pPr>
      <w:r>
        <w:rPr>
          <w:rStyle w:val="a5"/>
        </w:rPr>
        <w:footnoteRef/>
      </w:r>
      <w:r>
        <w:t xml:space="preserve"> </w:t>
      </w:r>
      <w:r w:rsidRPr="00463732">
        <w:rPr>
          <w:rFonts w:ascii="Times New Roman" w:hAnsi="Times New Roman" w:cs="Times New Roman"/>
          <w:lang w:val="en-US"/>
        </w:rPr>
        <w:t xml:space="preserve">Bowie, </w:t>
      </w:r>
      <w:proofErr w:type="spellStart"/>
      <w:r w:rsidRPr="00463732">
        <w:rPr>
          <w:rFonts w:ascii="Times New Roman" w:hAnsi="Times New Roman" w:cs="Times New Roman"/>
          <w:i/>
          <w:lang w:val="en-US"/>
        </w:rPr>
        <w:t>Lacan</w:t>
      </w:r>
      <w:proofErr w:type="spellEnd"/>
      <w:r>
        <w:rPr>
          <w:rFonts w:ascii="Times New Roman" w:hAnsi="Times New Roman" w:cs="Times New Roman"/>
          <w:lang w:val="en-US"/>
        </w:rPr>
        <w:t>, p.65</w:t>
      </w:r>
    </w:p>
  </w:footnote>
  <w:footnote w:id="19">
    <w:p w:rsidR="00463732" w:rsidRPr="00463732" w:rsidRDefault="00463732">
      <w:pPr>
        <w:pStyle w:val="a3"/>
        <w:rPr>
          <w:lang w:val="en-US"/>
        </w:rPr>
      </w:pPr>
      <w:r>
        <w:rPr>
          <w:rStyle w:val="a5"/>
        </w:rPr>
        <w:footnoteRef/>
      </w:r>
      <w:r>
        <w:t xml:space="preserve"> </w:t>
      </w:r>
      <w:r w:rsidRPr="00C147E4">
        <w:rPr>
          <w:rFonts w:ascii="Times New Roman" w:hAnsi="Times New Roman" w:cs="Times New Roman"/>
          <w:lang w:val="en-US"/>
        </w:rPr>
        <w:t xml:space="preserve">Yeats, </w:t>
      </w:r>
      <w:r w:rsidRPr="009E0987">
        <w:rPr>
          <w:rFonts w:ascii="Times New Roman" w:hAnsi="Times New Roman" w:cs="Times New Roman"/>
          <w:i/>
        </w:rPr>
        <w:t>The Collected Poems of W. B. Yeats</w:t>
      </w:r>
      <w:r>
        <w:rPr>
          <w:rFonts w:ascii="Times New Roman" w:hAnsi="Times New Roman" w:cs="Times New Roman"/>
        </w:rPr>
        <w:t>, p.72</w:t>
      </w:r>
    </w:p>
  </w:footnote>
  <w:footnote w:id="20">
    <w:p w:rsidR="00463732" w:rsidRPr="00463732" w:rsidRDefault="00463732">
      <w:pPr>
        <w:pStyle w:val="a3"/>
        <w:rPr>
          <w:lang w:val="en-US"/>
        </w:rPr>
      </w:pPr>
      <w:r>
        <w:rPr>
          <w:rStyle w:val="a5"/>
        </w:rPr>
        <w:footnoteRef/>
      </w:r>
      <w:r>
        <w:t xml:space="preserve"> </w:t>
      </w:r>
      <w:r w:rsidRPr="00463732">
        <w:rPr>
          <w:rFonts w:ascii="Times New Roman" w:hAnsi="Times New Roman" w:cs="Times New Roman"/>
          <w:lang w:val="en-US"/>
        </w:rPr>
        <w:t xml:space="preserve">Bowie, </w:t>
      </w:r>
      <w:proofErr w:type="spellStart"/>
      <w:r w:rsidRPr="00463732">
        <w:rPr>
          <w:rFonts w:ascii="Times New Roman" w:hAnsi="Times New Roman" w:cs="Times New Roman"/>
          <w:i/>
          <w:lang w:val="en-US"/>
        </w:rPr>
        <w:t>Lacan</w:t>
      </w:r>
      <w:proofErr w:type="spellEnd"/>
      <w:r>
        <w:rPr>
          <w:rFonts w:ascii="Times New Roman" w:hAnsi="Times New Roman" w:cs="Times New Roman"/>
          <w:lang w:val="en-US"/>
        </w:rPr>
        <w:t>, p.24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33F"/>
    <w:rsid w:val="000054D9"/>
    <w:rsid w:val="000452F4"/>
    <w:rsid w:val="000B5319"/>
    <w:rsid w:val="0010133F"/>
    <w:rsid w:val="001503EC"/>
    <w:rsid w:val="001F5551"/>
    <w:rsid w:val="00275BAD"/>
    <w:rsid w:val="002C2C3B"/>
    <w:rsid w:val="0037523C"/>
    <w:rsid w:val="00442220"/>
    <w:rsid w:val="00463732"/>
    <w:rsid w:val="006731D4"/>
    <w:rsid w:val="00716EAD"/>
    <w:rsid w:val="00717F62"/>
    <w:rsid w:val="0072020B"/>
    <w:rsid w:val="007A40AF"/>
    <w:rsid w:val="007A44A9"/>
    <w:rsid w:val="007B6489"/>
    <w:rsid w:val="00842CB5"/>
    <w:rsid w:val="00885437"/>
    <w:rsid w:val="008C3A7C"/>
    <w:rsid w:val="008D1BC4"/>
    <w:rsid w:val="008E3CCE"/>
    <w:rsid w:val="00924D78"/>
    <w:rsid w:val="00983901"/>
    <w:rsid w:val="009E0987"/>
    <w:rsid w:val="00A3198D"/>
    <w:rsid w:val="00AC7CAE"/>
    <w:rsid w:val="00B31AEA"/>
    <w:rsid w:val="00B73339"/>
    <w:rsid w:val="00B87A92"/>
    <w:rsid w:val="00C147E4"/>
    <w:rsid w:val="00C43E07"/>
    <w:rsid w:val="00C54A78"/>
    <w:rsid w:val="00DA1214"/>
    <w:rsid w:val="00E12354"/>
    <w:rsid w:val="00E3492C"/>
    <w:rsid w:val="00E86318"/>
    <w:rsid w:val="00EC2AB9"/>
    <w:rsid w:val="00F030D1"/>
    <w:rsid w:val="00F852A1"/>
    <w:rsid w:val="00FA57EC"/>
    <w:rsid w:val="00FE0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DFDD9"/>
  <w15:chartTrackingRefBased/>
  <w15:docId w15:val="{0C0E1435-876D-49AB-808D-17D6F688A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E0987"/>
    <w:pPr>
      <w:spacing w:after="0" w:line="240" w:lineRule="auto"/>
    </w:pPr>
    <w:rPr>
      <w:sz w:val="20"/>
      <w:szCs w:val="20"/>
    </w:rPr>
  </w:style>
  <w:style w:type="character" w:customStyle="1" w:styleId="a4">
    <w:name w:val="Текст сноски Знак"/>
    <w:basedOn w:val="a0"/>
    <w:link w:val="a3"/>
    <w:uiPriority w:val="99"/>
    <w:semiHidden/>
    <w:rsid w:val="009E0987"/>
    <w:rPr>
      <w:sz w:val="20"/>
      <w:szCs w:val="20"/>
      <w:lang w:val="en-GB"/>
    </w:rPr>
  </w:style>
  <w:style w:type="character" w:styleId="a5">
    <w:name w:val="footnote reference"/>
    <w:basedOn w:val="a0"/>
    <w:uiPriority w:val="99"/>
    <w:semiHidden/>
    <w:unhideWhenUsed/>
    <w:rsid w:val="009E0987"/>
    <w:rPr>
      <w:vertAlign w:val="superscript"/>
    </w:rPr>
  </w:style>
  <w:style w:type="paragraph" w:styleId="a6">
    <w:name w:val="header"/>
    <w:basedOn w:val="a"/>
    <w:link w:val="a7"/>
    <w:uiPriority w:val="99"/>
    <w:unhideWhenUsed/>
    <w:rsid w:val="00F852A1"/>
    <w:pPr>
      <w:tabs>
        <w:tab w:val="center" w:pos="4844"/>
        <w:tab w:val="right" w:pos="9689"/>
      </w:tabs>
      <w:spacing w:after="0" w:line="240" w:lineRule="auto"/>
    </w:pPr>
  </w:style>
  <w:style w:type="character" w:customStyle="1" w:styleId="a7">
    <w:name w:val="Верхний колонтитул Знак"/>
    <w:basedOn w:val="a0"/>
    <w:link w:val="a6"/>
    <w:uiPriority w:val="99"/>
    <w:rsid w:val="00F852A1"/>
    <w:rPr>
      <w:lang w:val="en-GB"/>
    </w:rPr>
  </w:style>
  <w:style w:type="paragraph" w:styleId="a8">
    <w:name w:val="footer"/>
    <w:basedOn w:val="a"/>
    <w:link w:val="a9"/>
    <w:uiPriority w:val="99"/>
    <w:unhideWhenUsed/>
    <w:rsid w:val="00F852A1"/>
    <w:pPr>
      <w:tabs>
        <w:tab w:val="center" w:pos="4844"/>
        <w:tab w:val="right" w:pos="9689"/>
      </w:tabs>
      <w:spacing w:after="0" w:line="240" w:lineRule="auto"/>
    </w:pPr>
  </w:style>
  <w:style w:type="character" w:customStyle="1" w:styleId="a9">
    <w:name w:val="Нижний колонтитул Знак"/>
    <w:basedOn w:val="a0"/>
    <w:link w:val="a8"/>
    <w:uiPriority w:val="99"/>
    <w:rsid w:val="00F852A1"/>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79431">
      <w:bodyDiv w:val="1"/>
      <w:marLeft w:val="0"/>
      <w:marRight w:val="0"/>
      <w:marTop w:val="0"/>
      <w:marBottom w:val="0"/>
      <w:divBdr>
        <w:top w:val="none" w:sz="0" w:space="0" w:color="auto"/>
        <w:left w:val="none" w:sz="0" w:space="0" w:color="auto"/>
        <w:bottom w:val="none" w:sz="0" w:space="0" w:color="auto"/>
        <w:right w:val="none" w:sz="0" w:space="0" w:color="auto"/>
      </w:divBdr>
      <w:divsChild>
        <w:div w:id="1601141655">
          <w:marLeft w:val="0"/>
          <w:marRight w:val="0"/>
          <w:marTop w:val="0"/>
          <w:marBottom w:val="0"/>
          <w:divBdr>
            <w:top w:val="single" w:sz="2" w:space="0" w:color="D3D3D3"/>
            <w:left w:val="single" w:sz="2" w:space="12" w:color="D3D3D3"/>
            <w:bottom w:val="single" w:sz="2" w:space="0" w:color="D3D3D3"/>
            <w:right w:val="single" w:sz="2" w:space="0" w:color="D3D3D3"/>
          </w:divBdr>
        </w:div>
        <w:div w:id="1777292716">
          <w:marLeft w:val="0"/>
          <w:marRight w:val="0"/>
          <w:marTop w:val="0"/>
          <w:marBottom w:val="0"/>
          <w:divBdr>
            <w:top w:val="single" w:sz="2" w:space="0" w:color="D3D3D3"/>
            <w:left w:val="single" w:sz="2" w:space="12" w:color="D3D3D3"/>
            <w:bottom w:val="single" w:sz="2" w:space="0" w:color="D3D3D3"/>
            <w:right w:val="single" w:sz="2" w:space="0" w:color="D3D3D3"/>
          </w:divBdr>
        </w:div>
        <w:div w:id="1384013913">
          <w:marLeft w:val="0"/>
          <w:marRight w:val="0"/>
          <w:marTop w:val="0"/>
          <w:marBottom w:val="0"/>
          <w:divBdr>
            <w:top w:val="single" w:sz="2" w:space="0" w:color="D3D3D3"/>
            <w:left w:val="single" w:sz="2" w:space="12" w:color="D3D3D3"/>
            <w:bottom w:val="single" w:sz="2" w:space="0" w:color="D3D3D3"/>
            <w:right w:val="single" w:sz="2" w:space="0" w:color="D3D3D3"/>
          </w:divBdr>
        </w:div>
        <w:div w:id="1621911736">
          <w:marLeft w:val="0"/>
          <w:marRight w:val="0"/>
          <w:marTop w:val="0"/>
          <w:marBottom w:val="0"/>
          <w:divBdr>
            <w:top w:val="single" w:sz="2" w:space="0" w:color="D3D3D3"/>
            <w:left w:val="single" w:sz="2" w:space="12" w:color="D3D3D3"/>
            <w:bottom w:val="single" w:sz="2" w:space="0" w:color="D3D3D3"/>
            <w:right w:val="single" w:sz="2" w:space="0" w:color="D3D3D3"/>
          </w:divBdr>
        </w:div>
        <w:div w:id="267586254">
          <w:marLeft w:val="0"/>
          <w:marRight w:val="0"/>
          <w:marTop w:val="0"/>
          <w:marBottom w:val="0"/>
          <w:divBdr>
            <w:top w:val="single" w:sz="2" w:space="0" w:color="D3D3D3"/>
            <w:left w:val="single" w:sz="2" w:space="12" w:color="D3D3D3"/>
            <w:bottom w:val="single" w:sz="2" w:space="0" w:color="D3D3D3"/>
            <w:right w:val="single" w:sz="2" w:space="0" w:color="D3D3D3"/>
          </w:divBdr>
        </w:div>
      </w:divsChild>
    </w:div>
    <w:div w:id="35854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2B5C0-F585-43E3-8D27-2950F235B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5</Pages>
  <Words>1191</Words>
  <Characters>6792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2025-04-22T15:34:00Z</dcterms:created>
  <dcterms:modified xsi:type="dcterms:W3CDTF">2025-04-23T12:57:00Z</dcterms:modified>
</cp:coreProperties>
</file>