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15931" w14:textId="77777777" w:rsidR="00856CBE" w:rsidRDefault="00856CBE" w:rsidP="00E67511">
      <w:pPr>
        <w:pStyle w:val="NormalWeb"/>
        <w:shd w:val="clear" w:color="auto" w:fill="FFFFFF"/>
        <w:spacing w:line="360" w:lineRule="auto"/>
        <w:jc w:val="center"/>
        <w:rPr>
          <w:rFonts w:ascii="Arial" w:hAnsi="Arial" w:cs="Arial"/>
          <w:sz w:val="52"/>
          <w:szCs w:val="52"/>
        </w:rPr>
      </w:pPr>
    </w:p>
    <w:p w14:paraId="745F6E76" w14:textId="77777777" w:rsidR="00856CBE" w:rsidRDefault="00856CBE" w:rsidP="00E67511">
      <w:pPr>
        <w:pStyle w:val="NormalWeb"/>
        <w:shd w:val="clear" w:color="auto" w:fill="FFFFFF"/>
        <w:spacing w:line="360" w:lineRule="auto"/>
        <w:jc w:val="center"/>
        <w:rPr>
          <w:rFonts w:ascii="Arial" w:hAnsi="Arial" w:cs="Arial"/>
          <w:sz w:val="52"/>
          <w:szCs w:val="52"/>
        </w:rPr>
      </w:pPr>
    </w:p>
    <w:p w14:paraId="68669474" w14:textId="77777777" w:rsidR="00856CBE" w:rsidRDefault="00856CBE" w:rsidP="00E67511">
      <w:pPr>
        <w:pStyle w:val="NormalWeb"/>
        <w:shd w:val="clear" w:color="auto" w:fill="FFFFFF"/>
        <w:spacing w:line="360" w:lineRule="auto"/>
        <w:jc w:val="center"/>
        <w:rPr>
          <w:rFonts w:ascii="Arial" w:hAnsi="Arial" w:cs="Arial"/>
          <w:sz w:val="52"/>
          <w:szCs w:val="52"/>
        </w:rPr>
      </w:pPr>
    </w:p>
    <w:p w14:paraId="15308A28" w14:textId="77777777" w:rsidR="00856CBE" w:rsidRDefault="00856CBE" w:rsidP="00E67511">
      <w:pPr>
        <w:pStyle w:val="NormalWeb"/>
        <w:shd w:val="clear" w:color="auto" w:fill="FFFFFF"/>
        <w:spacing w:line="360" w:lineRule="auto"/>
        <w:jc w:val="center"/>
        <w:rPr>
          <w:rFonts w:ascii="Arial" w:hAnsi="Arial" w:cs="Arial"/>
          <w:sz w:val="52"/>
          <w:szCs w:val="52"/>
        </w:rPr>
      </w:pPr>
    </w:p>
    <w:p w14:paraId="6C290687" w14:textId="425A16FC" w:rsidR="00E67511" w:rsidRDefault="00E67511" w:rsidP="00E67511">
      <w:pPr>
        <w:pStyle w:val="NormalWeb"/>
        <w:shd w:val="clear" w:color="auto" w:fill="FFFFFF"/>
        <w:spacing w:line="360" w:lineRule="auto"/>
        <w:jc w:val="center"/>
        <w:rPr>
          <w:rFonts w:ascii="Arial" w:hAnsi="Arial" w:cs="Arial"/>
          <w:sz w:val="52"/>
          <w:szCs w:val="52"/>
        </w:rPr>
      </w:pPr>
      <w:r w:rsidRPr="00D37107">
        <w:rPr>
          <w:rFonts w:ascii="Arial" w:hAnsi="Arial" w:cs="Arial"/>
          <w:sz w:val="52"/>
          <w:szCs w:val="52"/>
        </w:rPr>
        <w:t>Student Learning Log</w:t>
      </w:r>
    </w:p>
    <w:p w14:paraId="7CEC4799" w14:textId="77777777" w:rsidR="00E67511" w:rsidRDefault="00E67511" w:rsidP="00E67511">
      <w:pPr>
        <w:pStyle w:val="NormalWeb"/>
        <w:shd w:val="clear" w:color="auto" w:fill="FFFFFF"/>
        <w:spacing w:line="360" w:lineRule="auto"/>
        <w:jc w:val="center"/>
        <w:rPr>
          <w:rFonts w:ascii="Arial" w:hAnsi="Arial" w:cs="Arial"/>
          <w:sz w:val="52"/>
          <w:szCs w:val="52"/>
        </w:rPr>
      </w:pPr>
    </w:p>
    <w:p w14:paraId="0F83C1C7" w14:textId="77777777" w:rsidR="00E67511" w:rsidRDefault="00E67511" w:rsidP="00E67511">
      <w:pPr>
        <w:pStyle w:val="NormalWeb"/>
        <w:shd w:val="clear" w:color="auto" w:fill="FFFFFF"/>
        <w:spacing w:line="360" w:lineRule="auto"/>
        <w:jc w:val="center"/>
        <w:rPr>
          <w:rFonts w:ascii="Arial" w:hAnsi="Arial" w:cs="Arial"/>
          <w:sz w:val="52"/>
          <w:szCs w:val="52"/>
        </w:rPr>
      </w:pPr>
    </w:p>
    <w:p w14:paraId="4CADB93F" w14:textId="77777777" w:rsidR="00E67511" w:rsidRPr="00DC5720" w:rsidRDefault="00E67511" w:rsidP="00E67511">
      <w:pPr>
        <w:pStyle w:val="NormalWeb"/>
        <w:shd w:val="clear" w:color="auto" w:fill="FFFFFF"/>
        <w:spacing w:line="360" w:lineRule="auto"/>
        <w:jc w:val="center"/>
        <w:rPr>
          <w:rFonts w:ascii="Arial" w:hAnsi="Arial" w:cs="Arial"/>
          <w:sz w:val="52"/>
          <w:szCs w:val="52"/>
        </w:rPr>
      </w:pPr>
    </w:p>
    <w:p w14:paraId="3FA88A71" w14:textId="14B8073C" w:rsidR="00E67511" w:rsidRPr="00DC5720" w:rsidRDefault="00E67511" w:rsidP="00E67511">
      <w:pPr>
        <w:pStyle w:val="NormalWeb"/>
        <w:shd w:val="clear" w:color="auto" w:fill="FFFFFF"/>
        <w:spacing w:line="360" w:lineRule="auto"/>
        <w:jc w:val="center"/>
        <w:rPr>
          <w:rFonts w:ascii="Arial" w:hAnsi="Arial" w:cs="Arial"/>
        </w:rPr>
      </w:pPr>
      <w:r w:rsidRPr="00DC5720">
        <w:rPr>
          <w:rFonts w:ascii="Arial" w:hAnsi="Arial" w:cs="Arial"/>
        </w:rPr>
        <w:t>MODULE</w:t>
      </w:r>
      <w:r>
        <w:rPr>
          <w:rFonts w:ascii="Arial" w:hAnsi="Arial" w:cs="Arial"/>
        </w:rPr>
        <w:t xml:space="preserve">: </w:t>
      </w:r>
      <w:r w:rsidR="00905FA5">
        <w:rPr>
          <w:rFonts w:ascii="Arial" w:hAnsi="Arial" w:cs="Arial"/>
        </w:rPr>
        <w:t xml:space="preserve">Managing Guest Services </w:t>
      </w:r>
      <w:r w:rsidRPr="00DC5720">
        <w:rPr>
          <w:rFonts w:ascii="Arial" w:hAnsi="Arial" w:cs="Arial"/>
        </w:rPr>
        <w:t>BMIH600</w:t>
      </w:r>
      <w:r>
        <w:rPr>
          <w:rFonts w:ascii="Arial" w:hAnsi="Arial" w:cs="Arial"/>
        </w:rPr>
        <w:t>3</w:t>
      </w:r>
    </w:p>
    <w:p w14:paraId="3FD3E1C0" w14:textId="77777777" w:rsidR="00E67511" w:rsidRPr="00DC5720" w:rsidRDefault="00E67511" w:rsidP="00E67511">
      <w:pPr>
        <w:spacing w:line="360" w:lineRule="auto"/>
        <w:jc w:val="center"/>
        <w:rPr>
          <w:rFonts w:ascii="Arial" w:hAnsi="Arial" w:cs="Arial"/>
        </w:rPr>
      </w:pPr>
      <w:r w:rsidRPr="00DC5720">
        <w:rPr>
          <w:rFonts w:ascii="Arial" w:hAnsi="Arial" w:cs="Arial"/>
        </w:rPr>
        <w:t>Student name: Traian Roibulescu</w:t>
      </w:r>
    </w:p>
    <w:p w14:paraId="3E884E47" w14:textId="77777777" w:rsidR="00E67511" w:rsidRPr="00DC5720" w:rsidRDefault="00E67511" w:rsidP="00E67511">
      <w:pPr>
        <w:spacing w:line="360" w:lineRule="auto"/>
        <w:jc w:val="center"/>
        <w:rPr>
          <w:rFonts w:ascii="Arial" w:hAnsi="Arial" w:cs="Arial"/>
        </w:rPr>
      </w:pPr>
      <w:r w:rsidRPr="00DC5720">
        <w:rPr>
          <w:rFonts w:ascii="Arial" w:hAnsi="Arial" w:cs="Arial"/>
        </w:rPr>
        <w:t>Student id: 2215953</w:t>
      </w:r>
    </w:p>
    <w:p w14:paraId="0E2FD73B" w14:textId="77777777" w:rsidR="00E67511" w:rsidRDefault="00E67511" w:rsidP="00E67511">
      <w:pPr>
        <w:spacing w:line="360" w:lineRule="auto"/>
        <w:jc w:val="center"/>
        <w:rPr>
          <w:rFonts w:ascii="Arial" w:hAnsi="Arial" w:cs="Arial"/>
        </w:rPr>
      </w:pPr>
      <w:r w:rsidRPr="00DC5720">
        <w:rPr>
          <w:rFonts w:ascii="Arial" w:hAnsi="Arial" w:cs="Arial"/>
        </w:rPr>
        <w:t>Lecturer name: Jessica Newport</w:t>
      </w:r>
    </w:p>
    <w:p w14:paraId="5C60B950" w14:textId="1EDB56F7" w:rsidR="00E67511" w:rsidRDefault="00E67511" w:rsidP="00E67511">
      <w:pPr>
        <w:spacing w:line="360" w:lineRule="auto"/>
        <w:jc w:val="center"/>
        <w:rPr>
          <w:rFonts w:ascii="Arial" w:hAnsi="Arial" w:cs="Arial"/>
        </w:rPr>
      </w:pPr>
      <w:r>
        <w:rPr>
          <w:rFonts w:ascii="Arial" w:hAnsi="Arial" w:cs="Arial"/>
        </w:rPr>
        <w:t xml:space="preserve">Word count: </w:t>
      </w:r>
      <w:r w:rsidR="00856CBE">
        <w:rPr>
          <w:rFonts w:ascii="Arial" w:hAnsi="Arial" w:cs="Arial"/>
        </w:rPr>
        <w:t>1303</w:t>
      </w:r>
    </w:p>
    <w:p w14:paraId="05B22BD3" w14:textId="77777777" w:rsidR="00E67511" w:rsidRDefault="00E67511" w:rsidP="00E67511">
      <w:pPr>
        <w:rPr>
          <w:b/>
          <w:bCs/>
        </w:rPr>
      </w:pPr>
    </w:p>
    <w:p w14:paraId="46E7E97C" w14:textId="77777777" w:rsidR="00475E01" w:rsidRDefault="00475E01" w:rsidP="00FA39AE"/>
    <w:p w14:paraId="5784DA1B" w14:textId="77777777" w:rsidR="00475E01" w:rsidRDefault="00475E01" w:rsidP="00FA39AE"/>
    <w:p w14:paraId="64D2C99D" w14:textId="77777777" w:rsidR="00475E01" w:rsidRDefault="00475E01" w:rsidP="00FA39AE"/>
    <w:p w14:paraId="2314A0B6" w14:textId="77777777" w:rsidR="00856CBE" w:rsidRDefault="00856CBE" w:rsidP="00856CBE">
      <w:pPr>
        <w:spacing w:line="360" w:lineRule="auto"/>
      </w:pPr>
    </w:p>
    <w:p w14:paraId="0F3A0DD4" w14:textId="60EA99A1" w:rsidR="00FA39AE" w:rsidRPr="00856CBE" w:rsidRDefault="00FA39AE" w:rsidP="00856CBE">
      <w:pPr>
        <w:spacing w:line="360" w:lineRule="auto"/>
        <w:rPr>
          <w:rFonts w:ascii="Arial" w:hAnsi="Arial" w:cs="Arial"/>
        </w:rPr>
      </w:pPr>
      <w:r w:rsidRPr="00856CBE">
        <w:rPr>
          <w:rFonts w:ascii="Arial" w:hAnsi="Arial" w:cs="Arial"/>
        </w:rPr>
        <w:lastRenderedPageBreak/>
        <w:t>Introduction</w:t>
      </w:r>
    </w:p>
    <w:p w14:paraId="41313F34" w14:textId="77777777" w:rsidR="00FA39AE" w:rsidRPr="00856CBE" w:rsidRDefault="00FA39AE" w:rsidP="00856CBE">
      <w:pPr>
        <w:spacing w:line="360" w:lineRule="auto"/>
        <w:rPr>
          <w:rFonts w:ascii="Arial" w:hAnsi="Arial" w:cs="Arial"/>
        </w:rPr>
      </w:pPr>
    </w:p>
    <w:p w14:paraId="195288C8" w14:textId="5E947995" w:rsidR="00FA39AE" w:rsidRPr="00856CBE" w:rsidRDefault="002E164F" w:rsidP="00856CBE">
      <w:pPr>
        <w:spacing w:line="360" w:lineRule="auto"/>
        <w:rPr>
          <w:rFonts w:ascii="Arial" w:hAnsi="Arial" w:cs="Arial"/>
        </w:rPr>
      </w:pPr>
      <w:r w:rsidRPr="00856CBE">
        <w:rPr>
          <w:rFonts w:ascii="Arial" w:hAnsi="Arial" w:cs="Arial"/>
        </w:rPr>
        <w:t xml:space="preserve">According to </w:t>
      </w:r>
      <w:r w:rsidR="000D0B1D" w:rsidRPr="00856CBE">
        <w:rPr>
          <w:rFonts w:ascii="Arial" w:hAnsi="Arial" w:cs="Arial"/>
        </w:rPr>
        <w:t>Ozdemir A</w:t>
      </w:r>
      <w:r w:rsidR="004355C1" w:rsidRPr="00856CBE">
        <w:rPr>
          <w:rFonts w:ascii="Arial" w:hAnsi="Arial" w:cs="Arial"/>
        </w:rPr>
        <w:t>. (2018) g</w:t>
      </w:r>
      <w:r w:rsidR="00FA39AE" w:rsidRPr="00856CBE">
        <w:rPr>
          <w:rFonts w:ascii="Arial" w:hAnsi="Arial" w:cs="Arial"/>
        </w:rPr>
        <w:t>uest service operations in a hotel play a crucial role in ensuring customer satisfaction and loyalty. They encompass a wide range of responsibilities, from front desk management to doorman services, housekeeping coordination, and conflict resolution. The primary objective of this placement is to gain an in-depth understanding of these operations, particularly by shadowing a supervisory role in the guest service department. Through this experience, the goal is to develop work-based skills, technical knowledge, and an appreciation for the complexities involved in managing guest expectations. This essay will utilize Gibbs' Reflective Cycle to structure reflections on personal development, work-based skills, and organizational challenges encountered during the placement</w:t>
      </w:r>
      <w:r w:rsidR="005F1225" w:rsidRPr="00856CBE">
        <w:rPr>
          <w:rFonts w:ascii="Arial" w:hAnsi="Arial" w:cs="Arial"/>
        </w:rPr>
        <w:t>, as per McLeod S. (2024)</w:t>
      </w:r>
      <w:r w:rsidR="00FA39AE" w:rsidRPr="00856CBE">
        <w:rPr>
          <w:rFonts w:ascii="Arial" w:hAnsi="Arial" w:cs="Arial"/>
        </w:rPr>
        <w:t>.</w:t>
      </w:r>
    </w:p>
    <w:p w14:paraId="0E5620CC" w14:textId="77777777" w:rsidR="00FA39AE" w:rsidRPr="00856CBE" w:rsidRDefault="00FA39AE" w:rsidP="00856CBE">
      <w:pPr>
        <w:spacing w:line="360" w:lineRule="auto"/>
        <w:rPr>
          <w:rFonts w:ascii="Arial" w:hAnsi="Arial" w:cs="Arial"/>
        </w:rPr>
      </w:pPr>
    </w:p>
    <w:p w14:paraId="1934F82C" w14:textId="77777777" w:rsidR="00FA39AE" w:rsidRPr="00856CBE" w:rsidRDefault="00FA39AE" w:rsidP="00856CBE">
      <w:pPr>
        <w:spacing w:line="360" w:lineRule="auto"/>
        <w:rPr>
          <w:rFonts w:ascii="Arial" w:hAnsi="Arial" w:cs="Arial"/>
        </w:rPr>
      </w:pPr>
      <w:r w:rsidRPr="00856CBE">
        <w:rPr>
          <w:rFonts w:ascii="Arial" w:hAnsi="Arial" w:cs="Arial"/>
        </w:rPr>
        <w:t>Description</w:t>
      </w:r>
    </w:p>
    <w:p w14:paraId="20215D18" w14:textId="77777777" w:rsidR="00FA39AE" w:rsidRPr="00856CBE" w:rsidRDefault="00FA39AE" w:rsidP="00856CBE">
      <w:pPr>
        <w:spacing w:line="360" w:lineRule="auto"/>
        <w:rPr>
          <w:rFonts w:ascii="Arial" w:hAnsi="Arial" w:cs="Arial"/>
        </w:rPr>
      </w:pPr>
    </w:p>
    <w:p w14:paraId="3AFD2288" w14:textId="749DEF8D" w:rsidR="00FA39AE" w:rsidRPr="00856CBE" w:rsidRDefault="00FA39AE" w:rsidP="00856CBE">
      <w:pPr>
        <w:spacing w:line="360" w:lineRule="auto"/>
        <w:rPr>
          <w:rFonts w:ascii="Arial" w:hAnsi="Arial" w:cs="Arial"/>
        </w:rPr>
      </w:pPr>
      <w:r w:rsidRPr="00856CBE">
        <w:rPr>
          <w:rFonts w:ascii="Arial" w:hAnsi="Arial" w:cs="Arial"/>
        </w:rPr>
        <w:t xml:space="preserve">During my placement, I shadowed a supervisor in the guest service department, observing their role in managing guest expectations, resolving issues, and coordinating with other departments. I witnessed how they handled complaints, facilitated smooth check-ins and check-outs, and ensured high service standards. </w:t>
      </w:r>
      <w:r w:rsidR="00F728AB" w:rsidRPr="00856CBE">
        <w:rPr>
          <w:rFonts w:ascii="Arial" w:hAnsi="Arial" w:cs="Arial"/>
        </w:rPr>
        <w:t xml:space="preserve">According to Khan, M.A. and </w:t>
      </w:r>
      <w:proofErr w:type="spellStart"/>
      <w:r w:rsidR="00F728AB" w:rsidRPr="00856CBE">
        <w:rPr>
          <w:rFonts w:ascii="Arial" w:hAnsi="Arial" w:cs="Arial"/>
        </w:rPr>
        <w:t>Hefny</w:t>
      </w:r>
      <w:proofErr w:type="spellEnd"/>
      <w:r w:rsidR="00F728AB" w:rsidRPr="00856CBE">
        <w:rPr>
          <w:rFonts w:ascii="Arial" w:hAnsi="Arial" w:cs="Arial"/>
        </w:rPr>
        <w:t>, M. (2019) t</w:t>
      </w:r>
      <w:r w:rsidRPr="00856CBE">
        <w:rPr>
          <w:rFonts w:ascii="Arial" w:hAnsi="Arial" w:cs="Arial"/>
        </w:rPr>
        <w:t>he experience offered a direct view into the rapid and demanding nature of guest service operations. The supervisor's role extended beyond merely assisting guests; it also involved managing staff, ensuring compliance with hotel policies, and liaising with different departments to provide a seamless guest experience.</w:t>
      </w:r>
    </w:p>
    <w:p w14:paraId="1C2299D2" w14:textId="77777777" w:rsidR="00FA39AE" w:rsidRPr="00856CBE" w:rsidRDefault="00FA39AE" w:rsidP="00856CBE">
      <w:pPr>
        <w:spacing w:line="360" w:lineRule="auto"/>
        <w:rPr>
          <w:rFonts w:ascii="Arial" w:hAnsi="Arial" w:cs="Arial"/>
        </w:rPr>
      </w:pPr>
    </w:p>
    <w:p w14:paraId="7673BBAB" w14:textId="77777777" w:rsidR="00FA39AE" w:rsidRPr="00856CBE" w:rsidRDefault="00FA39AE" w:rsidP="00856CBE">
      <w:pPr>
        <w:spacing w:line="360" w:lineRule="auto"/>
        <w:rPr>
          <w:rFonts w:ascii="Arial" w:hAnsi="Arial" w:cs="Arial"/>
        </w:rPr>
      </w:pPr>
      <w:r w:rsidRPr="00856CBE">
        <w:rPr>
          <w:rFonts w:ascii="Arial" w:hAnsi="Arial" w:cs="Arial"/>
        </w:rPr>
        <w:t xml:space="preserve">Throughout the placement, I encountered various situations that tested my ability to remain observant and analytical. One notable incident involved a guest arriving in the afternoon to find that their room had not been cleaned. The supervisor swiftly addressed the issue by coordinating with housekeeping to prepare the room </w:t>
      </w:r>
      <w:r w:rsidRPr="00856CBE">
        <w:rPr>
          <w:rFonts w:ascii="Arial" w:hAnsi="Arial" w:cs="Arial"/>
        </w:rPr>
        <w:lastRenderedPageBreak/>
        <w:t>immediately, providing a temporary lounge access with complimentary refreshments, and offering a free room upgrade for the inconvenience. This demonstrated not only technical knowledge but also the importance of quick decision-making and empathetic customer service.</w:t>
      </w:r>
    </w:p>
    <w:p w14:paraId="50F379AB" w14:textId="77777777" w:rsidR="00FA39AE" w:rsidRPr="00856CBE" w:rsidRDefault="00FA39AE" w:rsidP="00856CBE">
      <w:pPr>
        <w:spacing w:line="360" w:lineRule="auto"/>
        <w:rPr>
          <w:rFonts w:ascii="Arial" w:hAnsi="Arial" w:cs="Arial"/>
        </w:rPr>
      </w:pPr>
    </w:p>
    <w:p w14:paraId="278F7A5A" w14:textId="77777777" w:rsidR="00FA39AE" w:rsidRPr="00856CBE" w:rsidRDefault="00FA39AE" w:rsidP="00856CBE">
      <w:pPr>
        <w:spacing w:line="360" w:lineRule="auto"/>
        <w:rPr>
          <w:rFonts w:ascii="Arial" w:hAnsi="Arial" w:cs="Arial"/>
        </w:rPr>
      </w:pPr>
      <w:r w:rsidRPr="00856CBE">
        <w:rPr>
          <w:rFonts w:ascii="Arial" w:hAnsi="Arial" w:cs="Arial"/>
        </w:rPr>
        <w:t>Feelings</w:t>
      </w:r>
    </w:p>
    <w:p w14:paraId="46559162" w14:textId="77777777" w:rsidR="00FA39AE" w:rsidRPr="00856CBE" w:rsidRDefault="00FA39AE" w:rsidP="00856CBE">
      <w:pPr>
        <w:spacing w:line="360" w:lineRule="auto"/>
        <w:rPr>
          <w:rFonts w:ascii="Arial" w:hAnsi="Arial" w:cs="Arial"/>
        </w:rPr>
      </w:pPr>
    </w:p>
    <w:p w14:paraId="5BB72967" w14:textId="14F5BDA1" w:rsidR="00FA39AE" w:rsidRPr="00856CBE" w:rsidRDefault="00FA39AE" w:rsidP="00856CBE">
      <w:pPr>
        <w:spacing w:line="360" w:lineRule="auto"/>
        <w:rPr>
          <w:rFonts w:ascii="Arial" w:hAnsi="Arial" w:cs="Arial"/>
        </w:rPr>
      </w:pPr>
      <w:r w:rsidRPr="00856CBE">
        <w:rPr>
          <w:rFonts w:ascii="Arial" w:hAnsi="Arial" w:cs="Arial"/>
        </w:rPr>
        <w:t xml:space="preserve">Initially, I felt both excited and overwhelmed by the supervisor's responsibilities. </w:t>
      </w:r>
      <w:r w:rsidR="00466417" w:rsidRPr="00856CBE">
        <w:rPr>
          <w:rFonts w:ascii="Arial" w:hAnsi="Arial" w:cs="Arial"/>
        </w:rPr>
        <w:t xml:space="preserve">According to </w:t>
      </w:r>
      <w:r w:rsidR="008F51CD" w:rsidRPr="00856CBE">
        <w:rPr>
          <w:rFonts w:ascii="Arial" w:hAnsi="Arial" w:cs="Arial"/>
        </w:rPr>
        <w:t xml:space="preserve">Walker J &amp; </w:t>
      </w:r>
      <w:r w:rsidR="000E60EF" w:rsidRPr="00856CBE">
        <w:rPr>
          <w:rFonts w:ascii="Arial" w:hAnsi="Arial" w:cs="Arial"/>
        </w:rPr>
        <w:t>Miller J. (</w:t>
      </w:r>
      <w:proofErr w:type="gramStart"/>
      <w:r w:rsidR="000E60EF" w:rsidRPr="00856CBE">
        <w:rPr>
          <w:rFonts w:ascii="Arial" w:hAnsi="Arial" w:cs="Arial"/>
        </w:rPr>
        <w:t>2015)O</w:t>
      </w:r>
      <w:r w:rsidRPr="00856CBE">
        <w:rPr>
          <w:rFonts w:ascii="Arial" w:hAnsi="Arial" w:cs="Arial"/>
        </w:rPr>
        <w:t>bserving</w:t>
      </w:r>
      <w:proofErr w:type="gramEnd"/>
      <w:r w:rsidRPr="00856CBE">
        <w:rPr>
          <w:rFonts w:ascii="Arial" w:hAnsi="Arial" w:cs="Arial"/>
        </w:rPr>
        <w:t xml:space="preserve"> their ability to multitask and resolve conflicts efficiently was inspiring, but I also realized the pressure associated with maintaining high guest satisfaction. The rapid nature of the hospitality industry meant that every situation required immediate attention, leaving little room for hesitation. My feelings evolved as I became more familiar with the workflow. I started to appreciate the challenges that come with supervising a department, recognizing that every decision could have a significant impact on the guest experience</w:t>
      </w:r>
      <w:r w:rsidR="000E60EF" w:rsidRPr="00856CBE">
        <w:rPr>
          <w:rFonts w:ascii="Arial" w:hAnsi="Arial" w:cs="Arial"/>
        </w:rPr>
        <w:t>, as per Walker J &amp; Miller J. (2015)</w:t>
      </w:r>
      <w:r w:rsidRPr="00856CBE">
        <w:rPr>
          <w:rFonts w:ascii="Arial" w:hAnsi="Arial" w:cs="Arial"/>
        </w:rPr>
        <w:t>.</w:t>
      </w:r>
    </w:p>
    <w:p w14:paraId="1CBC353A" w14:textId="77777777" w:rsidR="00FA39AE" w:rsidRPr="00856CBE" w:rsidRDefault="00FA39AE" w:rsidP="00856CBE">
      <w:pPr>
        <w:spacing w:line="360" w:lineRule="auto"/>
        <w:rPr>
          <w:rFonts w:ascii="Arial" w:hAnsi="Arial" w:cs="Arial"/>
        </w:rPr>
      </w:pPr>
    </w:p>
    <w:p w14:paraId="7B52BF9E" w14:textId="4C5B2DAC" w:rsidR="00FA39AE" w:rsidRPr="00856CBE" w:rsidRDefault="0027600B" w:rsidP="00856CBE">
      <w:pPr>
        <w:spacing w:line="360" w:lineRule="auto"/>
        <w:rPr>
          <w:rFonts w:ascii="Arial" w:hAnsi="Arial" w:cs="Arial"/>
        </w:rPr>
      </w:pPr>
      <w:r w:rsidRPr="00856CBE">
        <w:rPr>
          <w:rFonts w:ascii="Arial" w:hAnsi="Arial" w:cs="Arial"/>
        </w:rPr>
        <w:t>According to Vejlgaard, H., Simonsen, D., &amp; Nissen, R. (2019), d</w:t>
      </w:r>
      <w:r w:rsidR="00FA39AE" w:rsidRPr="00856CBE">
        <w:rPr>
          <w:rFonts w:ascii="Arial" w:hAnsi="Arial" w:cs="Arial"/>
        </w:rPr>
        <w:t xml:space="preserve">espite initial concerns, I developed confidence in my observational and analytical skills. As I spent more time engaging with the supervisor and other staff, I noticed improvements in my understanding of guest interactions and service recovery strategies. I also felt a sense of </w:t>
      </w:r>
      <w:r w:rsidRPr="00856CBE">
        <w:rPr>
          <w:rFonts w:ascii="Arial" w:hAnsi="Arial" w:cs="Arial"/>
        </w:rPr>
        <w:t>fulfilment</w:t>
      </w:r>
      <w:r w:rsidR="00FA39AE" w:rsidRPr="00856CBE">
        <w:rPr>
          <w:rFonts w:ascii="Arial" w:hAnsi="Arial" w:cs="Arial"/>
        </w:rPr>
        <w:t xml:space="preserve"> when I observed positive guest feedback resulting from excellent service. This reinforced my motivation to pursue a career in hospitality and highlighted the importance of continuous learning in the field.</w:t>
      </w:r>
    </w:p>
    <w:p w14:paraId="308E1087" w14:textId="77777777" w:rsidR="00FA39AE" w:rsidRPr="00856CBE" w:rsidRDefault="00FA39AE" w:rsidP="00856CBE">
      <w:pPr>
        <w:spacing w:line="360" w:lineRule="auto"/>
        <w:rPr>
          <w:rFonts w:ascii="Arial" w:hAnsi="Arial" w:cs="Arial"/>
        </w:rPr>
      </w:pPr>
    </w:p>
    <w:p w14:paraId="551CD5E5" w14:textId="77777777" w:rsidR="00FA39AE" w:rsidRPr="00856CBE" w:rsidRDefault="00FA39AE" w:rsidP="00856CBE">
      <w:pPr>
        <w:spacing w:line="360" w:lineRule="auto"/>
        <w:rPr>
          <w:rFonts w:ascii="Arial" w:hAnsi="Arial" w:cs="Arial"/>
        </w:rPr>
      </w:pPr>
      <w:r w:rsidRPr="00856CBE">
        <w:rPr>
          <w:rFonts w:ascii="Arial" w:hAnsi="Arial" w:cs="Arial"/>
        </w:rPr>
        <w:t>Evaluation</w:t>
      </w:r>
    </w:p>
    <w:p w14:paraId="4E469DA3" w14:textId="77777777" w:rsidR="00FA39AE" w:rsidRPr="00856CBE" w:rsidRDefault="00FA39AE" w:rsidP="00856CBE">
      <w:pPr>
        <w:spacing w:line="360" w:lineRule="auto"/>
        <w:rPr>
          <w:rFonts w:ascii="Arial" w:hAnsi="Arial" w:cs="Arial"/>
        </w:rPr>
      </w:pPr>
    </w:p>
    <w:p w14:paraId="061A6231" w14:textId="3322A6B1" w:rsidR="00FA39AE" w:rsidRPr="00856CBE" w:rsidRDefault="00BF6D68" w:rsidP="00856CBE">
      <w:pPr>
        <w:spacing w:line="360" w:lineRule="auto"/>
        <w:rPr>
          <w:rFonts w:ascii="Arial" w:hAnsi="Arial" w:cs="Arial"/>
        </w:rPr>
      </w:pPr>
      <w:r w:rsidRPr="00856CBE">
        <w:rPr>
          <w:rFonts w:ascii="Arial" w:hAnsi="Arial" w:cs="Arial"/>
        </w:rPr>
        <w:t xml:space="preserve">According to Mazzetti, G., &amp; Schaufeli, W. B. (2022), </w:t>
      </w:r>
      <w:r w:rsidR="00C815E3" w:rsidRPr="00856CBE">
        <w:rPr>
          <w:rFonts w:ascii="Arial" w:hAnsi="Arial" w:cs="Arial"/>
        </w:rPr>
        <w:t>t</w:t>
      </w:r>
      <w:r w:rsidR="00FA39AE" w:rsidRPr="00856CBE">
        <w:rPr>
          <w:rFonts w:ascii="Arial" w:hAnsi="Arial" w:cs="Arial"/>
        </w:rPr>
        <w:t xml:space="preserve">his experience had both positive and challenging aspects. On the positive side, I gained insights into real-world guest service operations, teamwork, and leadership. I observed how </w:t>
      </w:r>
      <w:r w:rsidR="00FA39AE" w:rsidRPr="00856CBE">
        <w:rPr>
          <w:rFonts w:ascii="Arial" w:hAnsi="Arial" w:cs="Arial"/>
        </w:rPr>
        <w:lastRenderedPageBreak/>
        <w:t>communication and problem-solving are crucial in ensuring smooth hotel operations. The ability to work collaboratively across departments, such as housekeeping and food services, played a pivotal role in maintaining guest satisfaction. One of the most rewarding aspects was seeing how guest service staff could turn a negative experience into a positive one through genuine care and effective solutions.</w:t>
      </w:r>
    </w:p>
    <w:p w14:paraId="3D359B76" w14:textId="77777777" w:rsidR="00FA39AE" w:rsidRPr="00856CBE" w:rsidRDefault="00FA39AE" w:rsidP="00856CBE">
      <w:pPr>
        <w:spacing w:line="360" w:lineRule="auto"/>
        <w:rPr>
          <w:rFonts w:ascii="Arial" w:hAnsi="Arial" w:cs="Arial"/>
        </w:rPr>
      </w:pPr>
    </w:p>
    <w:p w14:paraId="4C99D768" w14:textId="35D25F58" w:rsidR="00FA39AE" w:rsidRPr="00856CBE" w:rsidRDefault="00FA39AE" w:rsidP="00856CBE">
      <w:pPr>
        <w:spacing w:line="360" w:lineRule="auto"/>
        <w:rPr>
          <w:rFonts w:ascii="Arial" w:hAnsi="Arial" w:cs="Arial"/>
        </w:rPr>
      </w:pPr>
      <w:r w:rsidRPr="00856CBE">
        <w:rPr>
          <w:rFonts w:ascii="Arial" w:hAnsi="Arial" w:cs="Arial"/>
        </w:rPr>
        <w:t>However, there were also challenges. One of the primary difficulties was handling difficult guests and unexpected problems, such as overbooking. The supervisor often had to think on their feet and find solutions that satisfied both the guests and the hotel’s business needs. I realized that conflict resolution and negotiation skills are just as essential as technical knowledge in the hospitality industry. Furthermore, balancing guest satisfaction with company policies sometimes posed a dilemma, as not all guest requests could be accommodated. These challenges reinforced the necessity of adaptability and emotional intelligence in a guest service role</w:t>
      </w:r>
      <w:r w:rsidR="00C50F26" w:rsidRPr="00856CBE">
        <w:rPr>
          <w:rFonts w:ascii="Arial" w:hAnsi="Arial" w:cs="Arial"/>
        </w:rPr>
        <w:t>, as per Lam R., Cheung C. &amp; Lugosi P. (2020)</w:t>
      </w:r>
      <w:r w:rsidRPr="00856CBE">
        <w:rPr>
          <w:rFonts w:ascii="Arial" w:hAnsi="Arial" w:cs="Arial"/>
        </w:rPr>
        <w:t>.</w:t>
      </w:r>
    </w:p>
    <w:p w14:paraId="44E98CF1" w14:textId="77777777" w:rsidR="00FA39AE" w:rsidRPr="00856CBE" w:rsidRDefault="00FA39AE" w:rsidP="00856CBE">
      <w:pPr>
        <w:spacing w:line="360" w:lineRule="auto"/>
        <w:rPr>
          <w:rFonts w:ascii="Arial" w:hAnsi="Arial" w:cs="Arial"/>
        </w:rPr>
      </w:pPr>
    </w:p>
    <w:p w14:paraId="4ED0E36D" w14:textId="77777777" w:rsidR="00FA39AE" w:rsidRPr="00856CBE" w:rsidRDefault="00FA39AE" w:rsidP="00856CBE">
      <w:pPr>
        <w:spacing w:line="360" w:lineRule="auto"/>
        <w:rPr>
          <w:rFonts w:ascii="Arial" w:hAnsi="Arial" w:cs="Arial"/>
        </w:rPr>
      </w:pPr>
      <w:r w:rsidRPr="00856CBE">
        <w:rPr>
          <w:rFonts w:ascii="Arial" w:hAnsi="Arial" w:cs="Arial"/>
        </w:rPr>
        <w:t>Analysis</w:t>
      </w:r>
    </w:p>
    <w:p w14:paraId="3EB19953" w14:textId="77777777" w:rsidR="00FA39AE" w:rsidRPr="00856CBE" w:rsidRDefault="00FA39AE" w:rsidP="00856CBE">
      <w:pPr>
        <w:spacing w:line="360" w:lineRule="auto"/>
        <w:rPr>
          <w:rFonts w:ascii="Arial" w:hAnsi="Arial" w:cs="Arial"/>
        </w:rPr>
      </w:pPr>
    </w:p>
    <w:p w14:paraId="3E53DEFE" w14:textId="1A09A8E3" w:rsidR="00FA39AE" w:rsidRPr="00856CBE" w:rsidRDefault="00A80421" w:rsidP="00856CBE">
      <w:pPr>
        <w:spacing w:line="360" w:lineRule="auto"/>
        <w:rPr>
          <w:rFonts w:ascii="Arial" w:hAnsi="Arial" w:cs="Arial"/>
        </w:rPr>
      </w:pPr>
      <w:r w:rsidRPr="00856CBE">
        <w:rPr>
          <w:rFonts w:ascii="Arial" w:hAnsi="Arial" w:cs="Arial"/>
        </w:rPr>
        <w:t>According to Miao C., Humphrey R. H., &amp; Qian S. (2021)</w:t>
      </w:r>
      <w:r w:rsidR="00F37FC8" w:rsidRPr="00856CBE">
        <w:rPr>
          <w:rFonts w:ascii="Arial" w:hAnsi="Arial" w:cs="Arial"/>
        </w:rPr>
        <w:t>,</w:t>
      </w:r>
      <w:r w:rsidRPr="00856CBE">
        <w:rPr>
          <w:rFonts w:ascii="Arial" w:hAnsi="Arial" w:cs="Arial"/>
        </w:rPr>
        <w:t xml:space="preserve"> w</w:t>
      </w:r>
      <w:r w:rsidR="00FA39AE" w:rsidRPr="00856CBE">
        <w:rPr>
          <w:rFonts w:ascii="Arial" w:hAnsi="Arial" w:cs="Arial"/>
        </w:rPr>
        <w:t>ork-based skills and technical knowledge are fundamental in meeting and exceeding guest service expectations. The ability to engage with guests professionally, anticipate their needs, and resolve issues proactively determines the quality of service provided. Shadowing a supervisor exposed me to the significance of emotional intelligence in handling difficult guests while maintaining the hotel's reputation. The placement also highlighted the critical role of leadership in ensuring smooth team operations.</w:t>
      </w:r>
    </w:p>
    <w:p w14:paraId="329E87F2" w14:textId="77777777" w:rsidR="00FA39AE" w:rsidRPr="00856CBE" w:rsidRDefault="00FA39AE" w:rsidP="00856CBE">
      <w:pPr>
        <w:spacing w:line="360" w:lineRule="auto"/>
        <w:rPr>
          <w:rFonts w:ascii="Arial" w:hAnsi="Arial" w:cs="Arial"/>
        </w:rPr>
      </w:pPr>
    </w:p>
    <w:p w14:paraId="06D2284F" w14:textId="446A15A0" w:rsidR="00FA39AE" w:rsidRPr="00856CBE" w:rsidRDefault="00724BCB" w:rsidP="00856CBE">
      <w:pPr>
        <w:spacing w:line="360" w:lineRule="auto"/>
        <w:rPr>
          <w:rFonts w:ascii="Arial" w:hAnsi="Arial" w:cs="Arial"/>
        </w:rPr>
      </w:pPr>
      <w:r w:rsidRPr="00856CBE">
        <w:rPr>
          <w:rFonts w:ascii="Arial" w:hAnsi="Arial" w:cs="Arial"/>
        </w:rPr>
        <w:t>D</w:t>
      </w:r>
      <w:r w:rsidR="00FA39AE" w:rsidRPr="00856CBE">
        <w:rPr>
          <w:rFonts w:ascii="Arial" w:hAnsi="Arial" w:cs="Arial"/>
        </w:rPr>
        <w:t xml:space="preserve">uring the placement, I encountered various work-based skills, such as problem-solving, adaptability, and attention to detail. For example, when a guest complained about a room service delay, the supervisor promptly assessed the situation, coordinated with the kitchen and housekeeping teams, and offered a complimentary </w:t>
      </w:r>
      <w:r w:rsidR="00FA39AE" w:rsidRPr="00856CBE">
        <w:rPr>
          <w:rFonts w:ascii="Arial" w:hAnsi="Arial" w:cs="Arial"/>
        </w:rPr>
        <w:lastRenderedPageBreak/>
        <w:t>service as compensation.</w:t>
      </w:r>
      <w:r w:rsidR="00B333E6" w:rsidRPr="00856CBE">
        <w:rPr>
          <w:rFonts w:ascii="Arial" w:hAnsi="Arial" w:cs="Arial"/>
        </w:rPr>
        <w:t xml:space="preserve"> According to Sharma A. (2024),</w:t>
      </w:r>
      <w:r w:rsidR="00FA39AE" w:rsidRPr="00856CBE">
        <w:rPr>
          <w:rFonts w:ascii="Arial" w:hAnsi="Arial" w:cs="Arial"/>
        </w:rPr>
        <w:t xml:space="preserve"> </w:t>
      </w:r>
      <w:r w:rsidR="00B333E6" w:rsidRPr="00856CBE">
        <w:rPr>
          <w:rFonts w:ascii="Arial" w:hAnsi="Arial" w:cs="Arial"/>
        </w:rPr>
        <w:t>t</w:t>
      </w:r>
      <w:r w:rsidR="00FA39AE" w:rsidRPr="00856CBE">
        <w:rPr>
          <w:rFonts w:ascii="Arial" w:hAnsi="Arial" w:cs="Arial"/>
        </w:rPr>
        <w:t>his instance demonstrated how technical knowledge</w:t>
      </w:r>
      <w:r w:rsidR="002B0F20" w:rsidRPr="00856CBE">
        <w:rPr>
          <w:rFonts w:ascii="Arial" w:hAnsi="Arial" w:cs="Arial"/>
        </w:rPr>
        <w:t xml:space="preserve"> </w:t>
      </w:r>
      <w:r w:rsidR="00FA39AE" w:rsidRPr="00856CBE">
        <w:rPr>
          <w:rFonts w:ascii="Arial" w:hAnsi="Arial" w:cs="Arial"/>
        </w:rPr>
        <w:t>such as understanding service timelines and effective communication</w:t>
      </w:r>
      <w:r w:rsidR="002B0F20" w:rsidRPr="00856CBE">
        <w:rPr>
          <w:rFonts w:ascii="Arial" w:hAnsi="Arial" w:cs="Arial"/>
        </w:rPr>
        <w:t xml:space="preserve"> </w:t>
      </w:r>
      <w:r w:rsidR="00FA39AE" w:rsidRPr="00856CBE">
        <w:rPr>
          <w:rFonts w:ascii="Arial" w:hAnsi="Arial" w:cs="Arial"/>
        </w:rPr>
        <w:t>plays a pivotal role in guest satisfaction.</w:t>
      </w:r>
    </w:p>
    <w:p w14:paraId="47610690" w14:textId="77777777" w:rsidR="00FA39AE" w:rsidRPr="00856CBE" w:rsidRDefault="00FA39AE" w:rsidP="00856CBE">
      <w:pPr>
        <w:spacing w:line="360" w:lineRule="auto"/>
        <w:rPr>
          <w:rFonts w:ascii="Arial" w:hAnsi="Arial" w:cs="Arial"/>
        </w:rPr>
      </w:pPr>
    </w:p>
    <w:p w14:paraId="42FBE3CC" w14:textId="77777777" w:rsidR="009135EA" w:rsidRPr="00856CBE" w:rsidRDefault="00FA39AE" w:rsidP="00856CBE">
      <w:pPr>
        <w:spacing w:line="360" w:lineRule="auto"/>
        <w:rPr>
          <w:rFonts w:ascii="Arial" w:hAnsi="Arial" w:cs="Arial"/>
        </w:rPr>
      </w:pPr>
      <w:r w:rsidRPr="00856CBE">
        <w:rPr>
          <w:rFonts w:ascii="Arial" w:hAnsi="Arial" w:cs="Arial"/>
        </w:rPr>
        <w:t xml:space="preserve">Moreover, familiarity with hotel software systems such as property management systems (PMS) and customer relationship management (CRM) tools proved essential in tracking guest preferences and ensuring personalized service. </w:t>
      </w:r>
      <w:r w:rsidR="0077013B" w:rsidRPr="00856CBE">
        <w:rPr>
          <w:rFonts w:ascii="Arial" w:hAnsi="Arial" w:cs="Arial"/>
        </w:rPr>
        <w:t xml:space="preserve">According to </w:t>
      </w:r>
      <w:r w:rsidR="00A040D7" w:rsidRPr="00856CBE">
        <w:rPr>
          <w:rFonts w:ascii="Arial" w:hAnsi="Arial" w:cs="Arial"/>
        </w:rPr>
        <w:t xml:space="preserve">bookboost.io (2023), </w:t>
      </w:r>
      <w:r w:rsidR="0077013B" w:rsidRPr="00856CBE">
        <w:rPr>
          <w:rFonts w:ascii="Arial" w:hAnsi="Arial" w:cs="Arial"/>
        </w:rPr>
        <w:t>t</w:t>
      </w:r>
      <w:r w:rsidRPr="00856CBE">
        <w:rPr>
          <w:rFonts w:ascii="Arial" w:hAnsi="Arial" w:cs="Arial"/>
        </w:rPr>
        <w:t xml:space="preserve">hese technical competencies enable hotels to operate efficiently while enhancing the overall guest experience. </w:t>
      </w:r>
      <w:r w:rsidR="009135EA" w:rsidRPr="00856CBE">
        <w:rPr>
          <w:rFonts w:ascii="Arial" w:hAnsi="Arial" w:cs="Arial"/>
        </w:rPr>
        <w:t>The importance of industry standards and compliance, including health and safety regulations, was also emphasized during the shadowing experience. I saw firsthand how these regulations ensured that guest services were delivered effectively and safely. For example, food safety regulations ensured that food was stored, prepared, and served safely, preventing foodborne illnesses and ensuring guests received high-quality meals.</w:t>
      </w:r>
    </w:p>
    <w:p w14:paraId="545EF408" w14:textId="7436E8D2" w:rsidR="009135EA" w:rsidRPr="00856CBE" w:rsidRDefault="009135EA" w:rsidP="00856CBE">
      <w:pPr>
        <w:spacing w:line="360" w:lineRule="auto"/>
        <w:rPr>
          <w:rFonts w:ascii="Arial" w:hAnsi="Arial" w:cs="Arial"/>
        </w:rPr>
      </w:pPr>
      <w:r w:rsidRPr="00856CBE">
        <w:rPr>
          <w:rFonts w:ascii="Arial" w:hAnsi="Arial" w:cs="Arial"/>
        </w:rPr>
        <w:t>Fire safety measures, such as regular risk assessments and staff training, were crucial in protecting guests and staff from emergencies. The hotel's adherence to the Regulatory Reform (Fire Safety) Order 2005 demonstrated their commitment to guest safety</w:t>
      </w:r>
      <w:r w:rsidR="000E76A9" w:rsidRPr="00856CBE">
        <w:rPr>
          <w:rFonts w:ascii="Arial" w:hAnsi="Arial" w:cs="Arial"/>
        </w:rPr>
        <w:t>, as per Lewis N. (</w:t>
      </w:r>
      <w:r w:rsidR="001E7C37" w:rsidRPr="00856CBE">
        <w:rPr>
          <w:rFonts w:ascii="Arial" w:hAnsi="Arial" w:cs="Arial"/>
        </w:rPr>
        <w:t>2024)</w:t>
      </w:r>
      <w:r w:rsidRPr="00856CBE">
        <w:rPr>
          <w:rFonts w:ascii="Arial" w:hAnsi="Arial" w:cs="Arial"/>
        </w:rPr>
        <w:t>.</w:t>
      </w:r>
    </w:p>
    <w:p w14:paraId="70458E10" w14:textId="7F95F093" w:rsidR="00FA39AE" w:rsidRPr="00856CBE" w:rsidRDefault="00FA39AE" w:rsidP="00856CBE">
      <w:pPr>
        <w:spacing w:line="360" w:lineRule="auto"/>
        <w:rPr>
          <w:rFonts w:ascii="Arial" w:hAnsi="Arial" w:cs="Arial"/>
        </w:rPr>
      </w:pPr>
    </w:p>
    <w:p w14:paraId="29282F34" w14:textId="38972355" w:rsidR="00FA39AE" w:rsidRPr="00856CBE" w:rsidRDefault="00FA39AE" w:rsidP="00856CBE">
      <w:pPr>
        <w:spacing w:line="360" w:lineRule="auto"/>
        <w:rPr>
          <w:rFonts w:ascii="Arial" w:hAnsi="Arial" w:cs="Arial"/>
        </w:rPr>
      </w:pPr>
      <w:r w:rsidRPr="00856CBE">
        <w:rPr>
          <w:rFonts w:ascii="Arial" w:hAnsi="Arial" w:cs="Arial"/>
        </w:rPr>
        <w:t>Conclusion</w:t>
      </w:r>
    </w:p>
    <w:p w14:paraId="05A799FD" w14:textId="77777777" w:rsidR="00FA39AE" w:rsidRPr="00856CBE" w:rsidRDefault="00FA39AE" w:rsidP="00856CBE">
      <w:pPr>
        <w:spacing w:line="360" w:lineRule="auto"/>
        <w:rPr>
          <w:rFonts w:ascii="Arial" w:hAnsi="Arial" w:cs="Arial"/>
        </w:rPr>
      </w:pPr>
    </w:p>
    <w:p w14:paraId="517CC849" w14:textId="77777777" w:rsidR="00BF15D8" w:rsidRPr="00856CBE" w:rsidRDefault="00BF15D8" w:rsidP="00856CBE">
      <w:pPr>
        <w:spacing w:line="360" w:lineRule="auto"/>
        <w:rPr>
          <w:rFonts w:ascii="Arial" w:hAnsi="Arial" w:cs="Arial"/>
        </w:rPr>
      </w:pPr>
      <w:r w:rsidRPr="00856CBE">
        <w:rPr>
          <w:rFonts w:ascii="Arial" w:hAnsi="Arial" w:cs="Arial"/>
        </w:rPr>
        <w:t>While the overall experience was enriching, one significant issue stood out: an overbooked hotel. A guest with a confirmed reservation arrived to find no rooms available due to an administrative error. This frustrated the guest and impacted the department's performance. The supervisor sincerely apologized, offered a complimentary stay at a partner hotel, and arranged transportation, which mitigated the negative impact. However, this situation highlighted the need for better booking system checks and communication between departments.</w:t>
      </w:r>
    </w:p>
    <w:p w14:paraId="3B1C7F19" w14:textId="77777777" w:rsidR="00BF15D8" w:rsidRPr="00856CBE" w:rsidRDefault="00BF15D8" w:rsidP="00856CBE">
      <w:pPr>
        <w:spacing w:line="360" w:lineRule="auto"/>
        <w:rPr>
          <w:rFonts w:ascii="Arial" w:hAnsi="Arial" w:cs="Arial"/>
        </w:rPr>
      </w:pPr>
      <w:r w:rsidRPr="00856CBE">
        <w:rPr>
          <w:rFonts w:ascii="Arial" w:hAnsi="Arial" w:cs="Arial"/>
        </w:rPr>
        <w:t xml:space="preserve">A potential solution could involve integrating an automated overbooking alert system within the PMS to notify staff of discrepancies before they escalate. Additionally, </w:t>
      </w:r>
      <w:r w:rsidRPr="00856CBE">
        <w:rPr>
          <w:rFonts w:ascii="Arial" w:hAnsi="Arial" w:cs="Arial"/>
        </w:rPr>
        <w:lastRenderedPageBreak/>
        <w:t>implementing a standard protocol for handling overbookings, including predetermined compensation measures, would streamline response times and improve guest satisfaction. Theories such as the service recovery paradox, which suggests that effective problem resolution can increase guest loyalty, support this approach and emphasize the importance of proactive service management.</w:t>
      </w:r>
    </w:p>
    <w:p w14:paraId="4E9F8DE0" w14:textId="77777777" w:rsidR="00FA39AE" w:rsidRPr="00856CBE" w:rsidRDefault="00FA39AE" w:rsidP="00856CBE">
      <w:pPr>
        <w:spacing w:line="360" w:lineRule="auto"/>
        <w:rPr>
          <w:rFonts w:ascii="Arial" w:hAnsi="Arial" w:cs="Arial"/>
        </w:rPr>
      </w:pPr>
    </w:p>
    <w:p w14:paraId="5A129F44" w14:textId="77777777" w:rsidR="00FA39AE" w:rsidRPr="00856CBE" w:rsidRDefault="00FA39AE" w:rsidP="00856CBE">
      <w:pPr>
        <w:spacing w:line="360" w:lineRule="auto"/>
        <w:rPr>
          <w:rFonts w:ascii="Arial" w:hAnsi="Arial" w:cs="Arial"/>
        </w:rPr>
      </w:pPr>
      <w:r w:rsidRPr="00856CBE">
        <w:rPr>
          <w:rFonts w:ascii="Arial" w:hAnsi="Arial" w:cs="Arial"/>
        </w:rPr>
        <w:t>Action Plan</w:t>
      </w:r>
    </w:p>
    <w:p w14:paraId="1774EC31" w14:textId="77777777" w:rsidR="00FA39AE" w:rsidRPr="00856CBE" w:rsidRDefault="00FA39AE" w:rsidP="00856CBE">
      <w:pPr>
        <w:spacing w:line="360" w:lineRule="auto"/>
        <w:rPr>
          <w:rFonts w:ascii="Arial" w:hAnsi="Arial" w:cs="Arial"/>
        </w:rPr>
      </w:pPr>
    </w:p>
    <w:p w14:paraId="7A68839B" w14:textId="77777777" w:rsidR="00F224C9" w:rsidRPr="00856CBE" w:rsidRDefault="00F224C9" w:rsidP="00856CBE">
      <w:pPr>
        <w:spacing w:line="360" w:lineRule="auto"/>
        <w:rPr>
          <w:rFonts w:ascii="Arial" w:hAnsi="Arial" w:cs="Arial"/>
        </w:rPr>
      </w:pPr>
      <w:r w:rsidRPr="00856CBE">
        <w:rPr>
          <w:rFonts w:ascii="Arial" w:hAnsi="Arial" w:cs="Arial"/>
        </w:rPr>
        <w:t>This learning experience provided valuable insights into guest service operations and the importance of work-based skills and technical knowledge. The shadowing experience emphasized effective communication, teamwork, and adaptability in a fast-paced hospitality environment. Exposure to real-world challenges, such as overbooking, reinforced the importance of problem-solving and service recovery strategies.</w:t>
      </w:r>
    </w:p>
    <w:p w14:paraId="168DBC62" w14:textId="77777777" w:rsidR="00F224C9" w:rsidRPr="00856CBE" w:rsidRDefault="00F224C9" w:rsidP="00856CBE">
      <w:pPr>
        <w:spacing w:line="360" w:lineRule="auto"/>
        <w:rPr>
          <w:rFonts w:ascii="Arial" w:hAnsi="Arial" w:cs="Arial"/>
        </w:rPr>
      </w:pPr>
      <w:r w:rsidRPr="00856CBE">
        <w:rPr>
          <w:rFonts w:ascii="Arial" w:hAnsi="Arial" w:cs="Arial"/>
        </w:rPr>
        <w:t>To enhance my skill set, I plan to undertake training in customer relationship management and conflict resolution. Enrolling in courses related to hotel software systems and hospitality management will also strengthen my technical expertise. Seeking mentorship from experienced supervisors and engaging in networking opportunities will provide deeper industry insights and career advancement opportunities.</w:t>
      </w:r>
    </w:p>
    <w:p w14:paraId="5680C4CE" w14:textId="77777777" w:rsidR="00F224C9" w:rsidRPr="00856CBE" w:rsidRDefault="00F224C9" w:rsidP="00856CBE">
      <w:pPr>
        <w:spacing w:line="360" w:lineRule="auto"/>
        <w:rPr>
          <w:rFonts w:ascii="Arial" w:hAnsi="Arial" w:cs="Arial"/>
        </w:rPr>
      </w:pPr>
      <w:r w:rsidRPr="00856CBE">
        <w:rPr>
          <w:rFonts w:ascii="Arial" w:hAnsi="Arial" w:cs="Arial"/>
        </w:rPr>
        <w:t>Applying Gibbs' Reflective Cycle to this placement experience has been instrumental in structuring my learning process. By continuously refining work-based skills, embracing technical advancements, and staying attuned to industry best practices, I aim to contribute effectively to the evolving landscape of hospitality management. My long-term goal is to leverage these experiences to develop a strong career in the guest service sector, providing high-quality service that meets and exceeds guest expectations.</w:t>
      </w:r>
    </w:p>
    <w:p w14:paraId="3435B28A" w14:textId="77777777" w:rsidR="004355C1" w:rsidRDefault="004355C1" w:rsidP="00FA39AE"/>
    <w:p w14:paraId="5F7BC075" w14:textId="77777777" w:rsidR="004355C1" w:rsidRDefault="004355C1" w:rsidP="00FA39AE"/>
    <w:p w14:paraId="04C89131" w14:textId="77777777" w:rsidR="004355C1" w:rsidRPr="00856CBE" w:rsidRDefault="004355C1" w:rsidP="00FA39AE">
      <w:pPr>
        <w:rPr>
          <w:rFonts w:ascii="Arial" w:hAnsi="Arial" w:cs="Arial"/>
        </w:rPr>
      </w:pPr>
    </w:p>
    <w:p w14:paraId="6F13CBF0" w14:textId="7AE6D6BA" w:rsidR="004355C1" w:rsidRPr="00856CBE" w:rsidRDefault="004355C1" w:rsidP="00FA39AE">
      <w:pPr>
        <w:rPr>
          <w:rFonts w:ascii="Arial" w:hAnsi="Arial" w:cs="Arial"/>
        </w:rPr>
      </w:pPr>
      <w:r w:rsidRPr="00856CBE">
        <w:rPr>
          <w:rFonts w:ascii="Arial" w:hAnsi="Arial" w:cs="Arial"/>
        </w:rPr>
        <w:lastRenderedPageBreak/>
        <w:t>References:</w:t>
      </w:r>
    </w:p>
    <w:p w14:paraId="5F31736D" w14:textId="77777777" w:rsidR="00856CBE" w:rsidRPr="00856CBE" w:rsidRDefault="00856CBE" w:rsidP="00FA39AE">
      <w:pPr>
        <w:rPr>
          <w:rFonts w:ascii="Arial" w:hAnsi="Arial" w:cs="Arial"/>
        </w:rPr>
      </w:pPr>
    </w:p>
    <w:p w14:paraId="0725F88A" w14:textId="77777777" w:rsidR="00856CBE" w:rsidRPr="00856CBE" w:rsidRDefault="00856CBE" w:rsidP="00C815E3">
      <w:pPr>
        <w:rPr>
          <w:rFonts w:ascii="Arial" w:hAnsi="Arial" w:cs="Arial"/>
        </w:rPr>
      </w:pPr>
    </w:p>
    <w:p w14:paraId="56BC74BD" w14:textId="77777777" w:rsidR="00856CBE" w:rsidRPr="00856CBE" w:rsidRDefault="00856CBE" w:rsidP="00C815E3">
      <w:pPr>
        <w:rPr>
          <w:rFonts w:ascii="Arial" w:hAnsi="Arial" w:cs="Arial"/>
        </w:rPr>
      </w:pPr>
    </w:p>
    <w:p w14:paraId="16D74FC1" w14:textId="77777777" w:rsidR="00856CBE" w:rsidRPr="00856CBE" w:rsidRDefault="00856CBE" w:rsidP="00923F50">
      <w:pPr>
        <w:rPr>
          <w:rFonts w:ascii="Arial" w:hAnsi="Arial" w:cs="Arial"/>
        </w:rPr>
      </w:pPr>
      <w:r w:rsidRPr="00856CBE">
        <w:rPr>
          <w:rFonts w:ascii="Arial" w:hAnsi="Arial" w:cs="Arial"/>
        </w:rPr>
        <w:t xml:space="preserve">According to Miao C., Humphrey R. H., &amp; Qian S. (2021) </w:t>
      </w:r>
      <w:r w:rsidRPr="00856CBE">
        <w:rPr>
          <w:rFonts w:ascii="Arial" w:hAnsi="Arial" w:cs="Arial"/>
          <w:i/>
          <w:iCs/>
        </w:rPr>
        <w:t xml:space="preserve">Emotional Intelligence and Job Performance in the Hospitality Industry: A Cross-Cultural Qualitative and Quantitative Review </w:t>
      </w:r>
      <w:r w:rsidRPr="00856CBE">
        <w:rPr>
          <w:rFonts w:ascii="Arial" w:hAnsi="Arial" w:cs="Arial"/>
        </w:rPr>
        <w:t xml:space="preserve">Available at: </w:t>
      </w:r>
      <w:hyperlink r:id="rId4" w:history="1">
        <w:r w:rsidRPr="00856CBE">
          <w:rPr>
            <w:rStyle w:val="Hyperlink"/>
            <w:rFonts w:ascii="Arial" w:hAnsi="Arial" w:cs="Arial"/>
          </w:rPr>
          <w:t>https://eprints.lancs.ac.uk/id/eprint/154675/3/IJCHM_Emotional_Intelligence_and_Hospitality_for_PURE.pdf?form=MG0AV3&amp;form=MG0AV3</w:t>
        </w:r>
      </w:hyperlink>
      <w:r w:rsidRPr="00856CBE">
        <w:rPr>
          <w:rFonts w:ascii="Arial" w:hAnsi="Arial" w:cs="Arial"/>
        </w:rPr>
        <w:t xml:space="preserve"> (Accessed: 25 February 2025)</w:t>
      </w:r>
    </w:p>
    <w:p w14:paraId="5D1B5177" w14:textId="77777777" w:rsidR="00856CBE" w:rsidRPr="00856CBE" w:rsidRDefault="00856CBE" w:rsidP="003601DE">
      <w:pPr>
        <w:rPr>
          <w:rFonts w:ascii="Arial" w:hAnsi="Arial" w:cs="Arial"/>
        </w:rPr>
      </w:pPr>
      <w:r w:rsidRPr="00856CBE">
        <w:rPr>
          <w:rFonts w:ascii="Arial" w:hAnsi="Arial" w:cs="Arial"/>
        </w:rPr>
        <w:t xml:space="preserve">Bookboost.io (2023) </w:t>
      </w:r>
      <w:r w:rsidRPr="00856CBE">
        <w:rPr>
          <w:rFonts w:ascii="Arial" w:hAnsi="Arial" w:cs="Arial"/>
          <w:i/>
          <w:iCs/>
        </w:rPr>
        <w:t xml:space="preserve">How to make the most out of your PMS &amp; CRM integration </w:t>
      </w:r>
      <w:r w:rsidRPr="00856CBE">
        <w:rPr>
          <w:rFonts w:ascii="Arial" w:hAnsi="Arial" w:cs="Arial"/>
        </w:rPr>
        <w:t xml:space="preserve">Available at: </w:t>
      </w:r>
      <w:hyperlink r:id="rId5" w:history="1">
        <w:r w:rsidRPr="00856CBE">
          <w:rPr>
            <w:rStyle w:val="Hyperlink"/>
            <w:rFonts w:ascii="Arial" w:hAnsi="Arial" w:cs="Arial"/>
          </w:rPr>
          <w:t>https://www.bookboost.io/post/how-to-make-the-most-out-of-your-pms-crm-integration?form=MG0AV3</w:t>
        </w:r>
      </w:hyperlink>
      <w:r w:rsidRPr="00856CBE">
        <w:rPr>
          <w:rFonts w:ascii="Arial" w:hAnsi="Arial" w:cs="Arial"/>
        </w:rPr>
        <w:t xml:space="preserve"> (Accessed: 25 February 2025)</w:t>
      </w:r>
    </w:p>
    <w:p w14:paraId="7C111E77" w14:textId="77777777" w:rsidR="00856CBE" w:rsidRPr="00856CBE" w:rsidRDefault="00856CBE" w:rsidP="006374A3">
      <w:pPr>
        <w:rPr>
          <w:rFonts w:ascii="Arial" w:hAnsi="Arial" w:cs="Arial"/>
        </w:rPr>
      </w:pPr>
      <w:r w:rsidRPr="00856CBE">
        <w:rPr>
          <w:rFonts w:ascii="Arial" w:hAnsi="Arial" w:cs="Arial"/>
        </w:rPr>
        <w:t xml:space="preserve">Khan, M.A. &amp; </w:t>
      </w:r>
      <w:proofErr w:type="spellStart"/>
      <w:r w:rsidRPr="00856CBE">
        <w:rPr>
          <w:rFonts w:ascii="Arial" w:hAnsi="Arial" w:cs="Arial"/>
        </w:rPr>
        <w:t>Hefny</w:t>
      </w:r>
      <w:proofErr w:type="spellEnd"/>
      <w:r w:rsidRPr="00856CBE">
        <w:rPr>
          <w:rFonts w:ascii="Arial" w:hAnsi="Arial" w:cs="Arial"/>
        </w:rPr>
        <w:t xml:space="preserve">, M. (2019) </w:t>
      </w:r>
      <w:r w:rsidRPr="00856CBE">
        <w:rPr>
          <w:rFonts w:ascii="Arial" w:hAnsi="Arial" w:cs="Arial"/>
          <w:i/>
          <w:iCs/>
        </w:rPr>
        <w:t>Systematic Assessment of Theory-Based Research in Hospitality Management: A Prelude to Building Theories. Journal of Hospitality &amp;</w:t>
      </w:r>
      <w:r w:rsidRPr="00856CBE">
        <w:rPr>
          <w:rFonts w:ascii="Arial" w:hAnsi="Arial" w:cs="Arial"/>
          <w:i/>
          <w:iCs/>
        </w:rPr>
        <w:br/>
        <w:t xml:space="preserve">Tourism </w:t>
      </w:r>
      <w:proofErr w:type="gramStart"/>
      <w:r w:rsidRPr="00856CBE">
        <w:rPr>
          <w:rFonts w:ascii="Arial" w:hAnsi="Arial" w:cs="Arial"/>
          <w:i/>
          <w:iCs/>
        </w:rPr>
        <w:t>Research</w:t>
      </w:r>
      <w:r w:rsidRPr="00856CBE">
        <w:rPr>
          <w:rFonts w:ascii="Arial" w:hAnsi="Arial" w:cs="Arial"/>
        </w:rPr>
        <w:t xml:space="preserve">  Available</w:t>
      </w:r>
      <w:proofErr w:type="gramEnd"/>
      <w:r w:rsidRPr="00856CBE">
        <w:rPr>
          <w:rFonts w:ascii="Arial" w:hAnsi="Arial" w:cs="Arial"/>
        </w:rPr>
        <w:t xml:space="preserve"> at: </w:t>
      </w:r>
      <w:hyperlink r:id="rId6" w:history="1">
        <w:r w:rsidRPr="00856CBE">
          <w:rPr>
            <w:rStyle w:val="Hyperlink"/>
            <w:rFonts w:ascii="Arial" w:hAnsi="Arial" w:cs="Arial"/>
          </w:rPr>
          <w:t>https://journals.sagepub.com/doi/full/10.1177/1096348019830176</w:t>
        </w:r>
      </w:hyperlink>
      <w:r w:rsidRPr="00856CBE">
        <w:rPr>
          <w:rFonts w:ascii="Arial" w:hAnsi="Arial" w:cs="Arial"/>
        </w:rPr>
        <w:t xml:space="preserve"> (Accessed: 24 February 2025)</w:t>
      </w:r>
    </w:p>
    <w:p w14:paraId="37CAAC13" w14:textId="77777777" w:rsidR="00856CBE" w:rsidRPr="00856CBE" w:rsidRDefault="00856CBE" w:rsidP="00C815E3">
      <w:pPr>
        <w:rPr>
          <w:rFonts w:ascii="Arial" w:hAnsi="Arial" w:cs="Arial"/>
          <w:b/>
          <w:bCs/>
        </w:rPr>
      </w:pPr>
      <w:r w:rsidRPr="00856CBE">
        <w:rPr>
          <w:rFonts w:ascii="Arial" w:hAnsi="Arial" w:cs="Arial"/>
        </w:rPr>
        <w:t xml:space="preserve">Lam R., Cheung C. &amp; Lugosi P. (2020) </w:t>
      </w:r>
      <w:r w:rsidRPr="00856CBE">
        <w:rPr>
          <w:rFonts w:ascii="Arial" w:hAnsi="Arial" w:cs="Arial"/>
          <w:i/>
          <w:iCs/>
        </w:rPr>
        <w:t xml:space="preserve">The Impacts of Cultural and Emotional Intelligence on Hotel Guest Satisfaction: Asian and Non-Asian Perceptions of Staff Capabilities </w:t>
      </w:r>
      <w:r w:rsidRPr="00856CBE">
        <w:rPr>
          <w:rFonts w:ascii="Arial" w:hAnsi="Arial" w:cs="Arial"/>
        </w:rPr>
        <w:t>Available at</w:t>
      </w:r>
      <w:hyperlink r:id="rId7" w:history="1">
        <w:r w:rsidRPr="00856CBE">
          <w:rPr>
            <w:rStyle w:val="Hyperlink"/>
            <w:rFonts w:ascii="Arial" w:hAnsi="Arial" w:cs="Arial"/>
          </w:rPr>
          <w:t>: https://radar.brookes.ac.uk/radar/file/8c1e6e68-c722-48e6-b64e-0bd92006f03f/1/Cultural%20emotional%20intelligence%20and%20guest%20satisfaction%20-%202020%20-%20Lam%20Cheung%20Lugosi.pdf?form=MG0AV3&amp;form=MG0AV3</w:t>
        </w:r>
      </w:hyperlink>
      <w:r w:rsidRPr="00856CBE">
        <w:rPr>
          <w:rFonts w:ascii="Arial" w:hAnsi="Arial" w:cs="Arial"/>
        </w:rPr>
        <w:t xml:space="preserve"> (Accessed: 24 February 2025)</w:t>
      </w:r>
    </w:p>
    <w:p w14:paraId="75381DA8" w14:textId="77777777" w:rsidR="00856CBE" w:rsidRPr="00856CBE" w:rsidRDefault="00856CBE" w:rsidP="0085022B">
      <w:pPr>
        <w:rPr>
          <w:rFonts w:ascii="Arial" w:hAnsi="Arial" w:cs="Arial"/>
          <w:b/>
          <w:bCs/>
        </w:rPr>
      </w:pPr>
      <w:r w:rsidRPr="00856CBE">
        <w:rPr>
          <w:rFonts w:ascii="Arial" w:hAnsi="Arial" w:cs="Arial"/>
        </w:rPr>
        <w:t xml:space="preserve">Lewis N. (2024) </w:t>
      </w:r>
      <w:r w:rsidRPr="00856CBE">
        <w:rPr>
          <w:rFonts w:ascii="Arial" w:hAnsi="Arial" w:cs="Arial"/>
          <w:i/>
          <w:iCs/>
        </w:rPr>
        <w:t xml:space="preserve">What Are the Key Health and Safety Regulations in the UK Hospitality Industry? </w:t>
      </w:r>
      <w:r w:rsidRPr="00856CBE">
        <w:rPr>
          <w:rFonts w:ascii="Arial" w:hAnsi="Arial" w:cs="Arial"/>
        </w:rPr>
        <w:t xml:space="preserve">Available at: </w:t>
      </w:r>
      <w:hyperlink r:id="rId8" w:history="1">
        <w:r w:rsidRPr="00856CBE">
          <w:rPr>
            <w:rStyle w:val="Hyperlink"/>
            <w:rFonts w:ascii="Arial" w:hAnsi="Arial" w:cs="Arial"/>
          </w:rPr>
          <w:t>https://shec.co.uk/what-are-the-key-health-and-safety-regulations-in-the-uk-hospitality-industry/?form=MG0AV3</w:t>
        </w:r>
      </w:hyperlink>
      <w:r w:rsidRPr="00856CBE">
        <w:rPr>
          <w:rFonts w:ascii="Arial" w:hAnsi="Arial" w:cs="Arial"/>
        </w:rPr>
        <w:t xml:space="preserve"> (Accessed: 25 February 2025)</w:t>
      </w:r>
    </w:p>
    <w:p w14:paraId="04D69E2F" w14:textId="77777777" w:rsidR="00856CBE" w:rsidRPr="00856CBE" w:rsidRDefault="00856CBE" w:rsidP="00C815E3">
      <w:pPr>
        <w:rPr>
          <w:rFonts w:ascii="Arial" w:hAnsi="Arial" w:cs="Arial"/>
        </w:rPr>
      </w:pPr>
      <w:r w:rsidRPr="00856CBE">
        <w:rPr>
          <w:rFonts w:ascii="Arial" w:hAnsi="Arial" w:cs="Arial"/>
        </w:rPr>
        <w:t xml:space="preserve">Mazzetti, G., &amp; Schaufeli, W. B. (2022) </w:t>
      </w:r>
      <w:r w:rsidRPr="00856CBE">
        <w:rPr>
          <w:rFonts w:ascii="Arial" w:hAnsi="Arial" w:cs="Arial"/>
          <w:i/>
          <w:iCs/>
        </w:rPr>
        <w:t xml:space="preserve">The impact of engaging leadership on employee engagement and team effectiveness: A longitudinal, multi-level study on the mediating role of personal- and team resources </w:t>
      </w:r>
      <w:r w:rsidRPr="00856CBE">
        <w:rPr>
          <w:rFonts w:ascii="Arial" w:hAnsi="Arial" w:cs="Arial"/>
        </w:rPr>
        <w:t xml:space="preserve">Available at: </w:t>
      </w:r>
      <w:hyperlink r:id="rId9" w:history="1">
        <w:r w:rsidRPr="00856CBE">
          <w:rPr>
            <w:rStyle w:val="Hyperlink"/>
            <w:rFonts w:ascii="Arial" w:hAnsi="Arial" w:cs="Arial"/>
          </w:rPr>
          <w:t>https://journals.plos.org/plosone/article?id=10.1371%2Fjournal.pone.0269433&amp;form=MG0AV3&amp;form=MG0AV3</w:t>
        </w:r>
      </w:hyperlink>
      <w:r w:rsidRPr="00856CBE">
        <w:rPr>
          <w:rFonts w:ascii="Arial" w:hAnsi="Arial" w:cs="Arial"/>
        </w:rPr>
        <w:t xml:space="preserve"> (Accessed: 24 February 2025)</w:t>
      </w:r>
    </w:p>
    <w:p w14:paraId="387F3722" w14:textId="77777777" w:rsidR="00856CBE" w:rsidRPr="00856CBE" w:rsidRDefault="00856CBE" w:rsidP="006374A3">
      <w:pPr>
        <w:rPr>
          <w:rFonts w:ascii="Arial" w:hAnsi="Arial" w:cs="Arial"/>
        </w:rPr>
      </w:pPr>
      <w:r w:rsidRPr="00856CBE">
        <w:rPr>
          <w:rFonts w:ascii="Arial" w:hAnsi="Arial" w:cs="Arial"/>
        </w:rPr>
        <w:t xml:space="preserve">McLeod S. (2024) </w:t>
      </w:r>
      <w:r w:rsidRPr="00856CBE">
        <w:rPr>
          <w:rFonts w:ascii="Arial" w:hAnsi="Arial" w:cs="Arial"/>
          <w:i/>
          <w:iCs/>
        </w:rPr>
        <w:t xml:space="preserve">Gibbs Reflective Cycle </w:t>
      </w:r>
      <w:r w:rsidRPr="00856CBE">
        <w:rPr>
          <w:rFonts w:ascii="Arial" w:hAnsi="Arial" w:cs="Arial"/>
        </w:rPr>
        <w:t xml:space="preserve">Available at: </w:t>
      </w:r>
      <w:hyperlink r:id="rId10" w:history="1">
        <w:r w:rsidRPr="00856CBE">
          <w:rPr>
            <w:rStyle w:val="Hyperlink"/>
            <w:rFonts w:ascii="Arial" w:hAnsi="Arial" w:cs="Arial"/>
          </w:rPr>
          <w:t>https://www.simplypsychology.org/gibbs-reflective-cycle.html?form=MG0AV3</w:t>
        </w:r>
      </w:hyperlink>
      <w:r w:rsidRPr="00856CBE">
        <w:rPr>
          <w:rFonts w:ascii="Arial" w:hAnsi="Arial" w:cs="Arial"/>
        </w:rPr>
        <w:t xml:space="preserve"> (Accessed: 23 February 2025)</w:t>
      </w:r>
    </w:p>
    <w:p w14:paraId="0372E6D3" w14:textId="77777777" w:rsidR="00856CBE" w:rsidRPr="00856CBE" w:rsidRDefault="00856CBE" w:rsidP="006C46AB">
      <w:pPr>
        <w:rPr>
          <w:rFonts w:ascii="Arial" w:hAnsi="Arial" w:cs="Arial"/>
        </w:rPr>
      </w:pPr>
      <w:r w:rsidRPr="00856CBE">
        <w:rPr>
          <w:rFonts w:ascii="Arial" w:hAnsi="Arial" w:cs="Arial"/>
        </w:rPr>
        <w:lastRenderedPageBreak/>
        <w:t xml:space="preserve">Ozdemir A. (2018) </w:t>
      </w:r>
      <w:r w:rsidRPr="00856CBE">
        <w:rPr>
          <w:rFonts w:ascii="Arial" w:hAnsi="Arial" w:cs="Arial"/>
          <w:i/>
          <w:iCs/>
        </w:rPr>
        <w:t xml:space="preserve">Business process management in hotels: with a focus on delivering quality guest service </w:t>
      </w:r>
      <w:r w:rsidRPr="00856CBE">
        <w:rPr>
          <w:rFonts w:ascii="Arial" w:hAnsi="Arial" w:cs="Arial"/>
        </w:rPr>
        <w:t xml:space="preserve">Available at: </w:t>
      </w:r>
      <w:hyperlink r:id="rId11" w:history="1">
        <w:r w:rsidRPr="00856CBE">
          <w:rPr>
            <w:rStyle w:val="Hyperlink"/>
            <w:rFonts w:ascii="Arial" w:hAnsi="Arial" w:cs="Arial"/>
          </w:rPr>
          <w:t>https://link.springer.com/article/10.1007/s11135-018-0727-4?form=MG0AV3</w:t>
        </w:r>
      </w:hyperlink>
      <w:r w:rsidRPr="00856CBE">
        <w:rPr>
          <w:rFonts w:ascii="Arial" w:hAnsi="Arial" w:cs="Arial"/>
        </w:rPr>
        <w:t xml:space="preserve"> (Accessed: 23 February 2025)</w:t>
      </w:r>
    </w:p>
    <w:p w14:paraId="6A0DED77" w14:textId="77777777" w:rsidR="00856CBE" w:rsidRPr="00856CBE" w:rsidRDefault="00856CBE" w:rsidP="00923F50">
      <w:pPr>
        <w:rPr>
          <w:rFonts w:ascii="Arial" w:hAnsi="Arial" w:cs="Arial"/>
        </w:rPr>
      </w:pPr>
      <w:r w:rsidRPr="00856CBE">
        <w:rPr>
          <w:rFonts w:ascii="Arial" w:hAnsi="Arial" w:cs="Arial"/>
        </w:rPr>
        <w:t xml:space="preserve">Sharma A. (2024) </w:t>
      </w:r>
      <w:r w:rsidRPr="00856CBE">
        <w:rPr>
          <w:rFonts w:ascii="Arial" w:hAnsi="Arial" w:cs="Arial"/>
          <w:i/>
          <w:iCs/>
        </w:rPr>
        <w:t xml:space="preserve">International Handbook of Skills, Education, Learning and Research Development in Tourism and </w:t>
      </w:r>
      <w:proofErr w:type="spellStart"/>
      <w:r w:rsidRPr="00856CBE">
        <w:rPr>
          <w:rFonts w:ascii="Arial" w:hAnsi="Arial" w:cs="Arial"/>
          <w:i/>
          <w:iCs/>
        </w:rPr>
        <w:t>Hospitlity</w:t>
      </w:r>
      <w:proofErr w:type="spellEnd"/>
      <w:r w:rsidRPr="00856CBE">
        <w:rPr>
          <w:rFonts w:ascii="Arial" w:hAnsi="Arial" w:cs="Arial"/>
          <w:i/>
          <w:iCs/>
        </w:rPr>
        <w:t xml:space="preserve"> </w:t>
      </w:r>
      <w:r w:rsidRPr="00856CBE">
        <w:rPr>
          <w:rFonts w:ascii="Arial" w:hAnsi="Arial" w:cs="Arial"/>
        </w:rPr>
        <w:t xml:space="preserve">Available at: </w:t>
      </w:r>
      <w:hyperlink r:id="rId12" w:history="1">
        <w:r w:rsidRPr="00856CBE">
          <w:rPr>
            <w:rStyle w:val="Hyperlink"/>
            <w:rFonts w:ascii="Arial" w:hAnsi="Arial" w:cs="Arial"/>
          </w:rPr>
          <w:t>https://books.google.co.uk/books?hl=en&amp;lr=&amp;id=rSMlEQAAQBAJ&amp;oi=fnd&amp;pg=PR8&amp;dq=Joseph,+E.+K.+(2023).+%22International+Handbook+of+Skill,+Education,+Learning,+and+Research+Development+in+Tourism+and+Hospitality%22&amp;ots=rjf7Ru4iFv&amp;sig=hZgbvI8cqH-ObWsTu2jp10VR8A4&amp;redir_esc=y#v=onepage&amp;q&amp;f=false</w:t>
        </w:r>
      </w:hyperlink>
      <w:r w:rsidRPr="00856CBE">
        <w:rPr>
          <w:rFonts w:ascii="Arial" w:hAnsi="Arial" w:cs="Arial"/>
        </w:rPr>
        <w:t xml:space="preserve"> (Accessed 25 February 2025)</w:t>
      </w:r>
    </w:p>
    <w:p w14:paraId="335BCCA4" w14:textId="77777777" w:rsidR="00856CBE" w:rsidRPr="00856CBE" w:rsidRDefault="00856CBE" w:rsidP="00923F50">
      <w:pPr>
        <w:rPr>
          <w:rFonts w:ascii="Arial" w:hAnsi="Arial" w:cs="Arial"/>
        </w:rPr>
      </w:pPr>
      <w:r w:rsidRPr="00856CBE">
        <w:rPr>
          <w:rFonts w:ascii="Arial" w:hAnsi="Arial" w:cs="Arial"/>
        </w:rPr>
        <w:t xml:space="preserve">Vejlgaard, H., Simonsen, D., &amp; Nissen, R. (2019) </w:t>
      </w:r>
      <w:r w:rsidRPr="00856CBE">
        <w:rPr>
          <w:rFonts w:ascii="Arial" w:hAnsi="Arial" w:cs="Arial"/>
          <w:i/>
          <w:iCs/>
        </w:rPr>
        <w:t xml:space="preserve">Observing Guests in the Hospitality Industry: A List of Meaningful Observable Phenomena </w:t>
      </w:r>
      <w:r w:rsidRPr="00856CBE">
        <w:rPr>
          <w:rFonts w:ascii="Arial" w:hAnsi="Arial" w:cs="Arial"/>
        </w:rPr>
        <w:t xml:space="preserve">Available at: </w:t>
      </w:r>
      <w:hyperlink r:id="rId13" w:history="1">
        <w:r w:rsidRPr="00856CBE">
          <w:rPr>
            <w:rStyle w:val="Hyperlink"/>
            <w:rFonts w:ascii="Arial" w:hAnsi="Arial" w:cs="Arial"/>
          </w:rPr>
          <w:t>https://www.eaviden.dk/wp-content/uploads/2019/05/Conference-paper-no.-10-Observing-Guests-in-the-Hospitality-Industry.pdf?form=MG0AV3&amp;form=MG0AV3</w:t>
        </w:r>
      </w:hyperlink>
      <w:r w:rsidRPr="00856CBE">
        <w:rPr>
          <w:rFonts w:ascii="Arial" w:hAnsi="Arial" w:cs="Arial"/>
        </w:rPr>
        <w:t xml:space="preserve"> (Accessed: 24 February 2025)</w:t>
      </w:r>
    </w:p>
    <w:p w14:paraId="63C68452" w14:textId="77777777" w:rsidR="00856CBE" w:rsidRPr="00856CBE" w:rsidRDefault="00856CBE" w:rsidP="00923F50">
      <w:pPr>
        <w:rPr>
          <w:rFonts w:ascii="Arial" w:hAnsi="Arial" w:cs="Arial"/>
        </w:rPr>
      </w:pPr>
      <w:r w:rsidRPr="00856CBE">
        <w:rPr>
          <w:rFonts w:ascii="Arial" w:hAnsi="Arial" w:cs="Arial"/>
        </w:rPr>
        <w:t xml:space="preserve">Wlaker J. &amp; Miller J. (2015) </w:t>
      </w:r>
      <w:r w:rsidRPr="00856CBE">
        <w:rPr>
          <w:rFonts w:ascii="Arial" w:hAnsi="Arial" w:cs="Arial"/>
          <w:i/>
          <w:iCs/>
        </w:rPr>
        <w:t xml:space="preserve">Supervision in the Hospitality Industry </w:t>
      </w:r>
      <w:r w:rsidRPr="00856CBE">
        <w:rPr>
          <w:rFonts w:ascii="Arial" w:hAnsi="Arial" w:cs="Arial"/>
        </w:rPr>
        <w:t xml:space="preserve">Available at: </w:t>
      </w:r>
      <w:hyperlink r:id="rId14" w:history="1">
        <w:r w:rsidRPr="00856CBE">
          <w:rPr>
            <w:rStyle w:val="Hyperlink"/>
            <w:rFonts w:ascii="Arial" w:hAnsi="Arial" w:cs="Arial"/>
          </w:rPr>
          <w:t>https://books.google.co.uk/books/about/Supervision_in_the_Hospitality_Industry.html?id=PerJDwAAQBAJ&amp;redir_esc=y</w:t>
        </w:r>
      </w:hyperlink>
      <w:r w:rsidRPr="00856CBE">
        <w:rPr>
          <w:rFonts w:ascii="Arial" w:hAnsi="Arial" w:cs="Arial"/>
        </w:rPr>
        <w:t xml:space="preserve"> (Accessed: 24 February 2025)</w:t>
      </w:r>
    </w:p>
    <w:p w14:paraId="70BB5EB6" w14:textId="2450B341" w:rsidR="001E7C37" w:rsidRPr="00856CBE" w:rsidRDefault="001E7C37" w:rsidP="003601DE">
      <w:pPr>
        <w:rPr>
          <w:rFonts w:ascii="Arial" w:hAnsi="Arial" w:cs="Arial"/>
        </w:rPr>
      </w:pPr>
    </w:p>
    <w:p w14:paraId="76E0BE1B" w14:textId="070705D5" w:rsidR="00A040D7" w:rsidRPr="00856CBE" w:rsidRDefault="00A040D7" w:rsidP="00923F50">
      <w:pPr>
        <w:rPr>
          <w:rFonts w:ascii="Arial" w:hAnsi="Arial" w:cs="Arial"/>
        </w:rPr>
      </w:pPr>
    </w:p>
    <w:p w14:paraId="52C68841" w14:textId="2039B31F" w:rsidR="000E60EF" w:rsidRPr="00856CBE" w:rsidRDefault="000E60EF" w:rsidP="006374A3">
      <w:pPr>
        <w:rPr>
          <w:rFonts w:ascii="Arial" w:hAnsi="Arial" w:cs="Arial"/>
        </w:rPr>
      </w:pPr>
    </w:p>
    <w:p w14:paraId="5A3B4B7A" w14:textId="578DF6D1" w:rsidR="005F1225" w:rsidRPr="00856CBE" w:rsidRDefault="005F1225" w:rsidP="006C46AB">
      <w:pPr>
        <w:rPr>
          <w:rFonts w:ascii="Arial" w:hAnsi="Arial" w:cs="Arial"/>
          <w:b/>
          <w:bCs/>
        </w:rPr>
      </w:pPr>
    </w:p>
    <w:p w14:paraId="10FF00DD" w14:textId="39908714" w:rsidR="004355C1" w:rsidRPr="00856CBE" w:rsidRDefault="004355C1" w:rsidP="00FA39AE">
      <w:pPr>
        <w:rPr>
          <w:rFonts w:ascii="Arial" w:hAnsi="Arial" w:cs="Arial"/>
        </w:rPr>
      </w:pPr>
    </w:p>
    <w:sectPr w:rsidR="004355C1" w:rsidRPr="00856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BB4"/>
    <w:rsid w:val="00021BB4"/>
    <w:rsid w:val="000279B5"/>
    <w:rsid w:val="000A0DA9"/>
    <w:rsid w:val="000D0B1D"/>
    <w:rsid w:val="000E60EF"/>
    <w:rsid w:val="000E66F4"/>
    <w:rsid w:val="000E76A9"/>
    <w:rsid w:val="000F0828"/>
    <w:rsid w:val="00136B02"/>
    <w:rsid w:val="001E7C37"/>
    <w:rsid w:val="00216A64"/>
    <w:rsid w:val="0027600B"/>
    <w:rsid w:val="002B0F20"/>
    <w:rsid w:val="002D6A55"/>
    <w:rsid w:val="002E164F"/>
    <w:rsid w:val="002F6052"/>
    <w:rsid w:val="00342A47"/>
    <w:rsid w:val="003601DE"/>
    <w:rsid w:val="00375780"/>
    <w:rsid w:val="003D032B"/>
    <w:rsid w:val="004355C1"/>
    <w:rsid w:val="00461005"/>
    <w:rsid w:val="00466417"/>
    <w:rsid w:val="00475E01"/>
    <w:rsid w:val="005546BC"/>
    <w:rsid w:val="00557E8D"/>
    <w:rsid w:val="00591B4C"/>
    <w:rsid w:val="005F1225"/>
    <w:rsid w:val="0062710F"/>
    <w:rsid w:val="006374A3"/>
    <w:rsid w:val="00667714"/>
    <w:rsid w:val="006C46AB"/>
    <w:rsid w:val="006E75C4"/>
    <w:rsid w:val="007025F9"/>
    <w:rsid w:val="00713560"/>
    <w:rsid w:val="00724BCB"/>
    <w:rsid w:val="00756341"/>
    <w:rsid w:val="0077013B"/>
    <w:rsid w:val="008325BE"/>
    <w:rsid w:val="0085022B"/>
    <w:rsid w:val="00856CBE"/>
    <w:rsid w:val="008F51CD"/>
    <w:rsid w:val="008F5C1C"/>
    <w:rsid w:val="00905FA5"/>
    <w:rsid w:val="009135EA"/>
    <w:rsid w:val="00915E31"/>
    <w:rsid w:val="00923F50"/>
    <w:rsid w:val="00A021EA"/>
    <w:rsid w:val="00A040D7"/>
    <w:rsid w:val="00A80421"/>
    <w:rsid w:val="00A90072"/>
    <w:rsid w:val="00AD2D32"/>
    <w:rsid w:val="00AE1284"/>
    <w:rsid w:val="00B333E6"/>
    <w:rsid w:val="00BA2AE1"/>
    <w:rsid w:val="00BE2226"/>
    <w:rsid w:val="00BF15D8"/>
    <w:rsid w:val="00BF6D68"/>
    <w:rsid w:val="00C05902"/>
    <w:rsid w:val="00C50F26"/>
    <w:rsid w:val="00C815E3"/>
    <w:rsid w:val="00CC6918"/>
    <w:rsid w:val="00DE4B5B"/>
    <w:rsid w:val="00E67511"/>
    <w:rsid w:val="00EF7D35"/>
    <w:rsid w:val="00F224C9"/>
    <w:rsid w:val="00F27951"/>
    <w:rsid w:val="00F37FC8"/>
    <w:rsid w:val="00F40AC2"/>
    <w:rsid w:val="00F728AB"/>
    <w:rsid w:val="00FA39AE"/>
    <w:rsid w:val="00FB0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1A507"/>
  <w15:chartTrackingRefBased/>
  <w15:docId w15:val="{2410F290-4FEA-44AD-864F-90EEF27FD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B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B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B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B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B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B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B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B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B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B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B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B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B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B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BB4"/>
    <w:rPr>
      <w:rFonts w:eastAsiaTheme="majorEastAsia" w:cstheme="majorBidi"/>
      <w:color w:val="272727" w:themeColor="text1" w:themeTint="D8"/>
    </w:rPr>
  </w:style>
  <w:style w:type="paragraph" w:styleId="Title">
    <w:name w:val="Title"/>
    <w:basedOn w:val="Normal"/>
    <w:next w:val="Normal"/>
    <w:link w:val="TitleChar"/>
    <w:uiPriority w:val="10"/>
    <w:qFormat/>
    <w:rsid w:val="00021B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B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BB4"/>
    <w:pPr>
      <w:spacing w:before="160"/>
      <w:jc w:val="center"/>
    </w:pPr>
    <w:rPr>
      <w:i/>
      <w:iCs/>
      <w:color w:val="404040" w:themeColor="text1" w:themeTint="BF"/>
    </w:rPr>
  </w:style>
  <w:style w:type="character" w:customStyle="1" w:styleId="QuoteChar">
    <w:name w:val="Quote Char"/>
    <w:basedOn w:val="DefaultParagraphFont"/>
    <w:link w:val="Quote"/>
    <w:uiPriority w:val="29"/>
    <w:rsid w:val="00021BB4"/>
    <w:rPr>
      <w:i/>
      <w:iCs/>
      <w:color w:val="404040" w:themeColor="text1" w:themeTint="BF"/>
    </w:rPr>
  </w:style>
  <w:style w:type="paragraph" w:styleId="ListParagraph">
    <w:name w:val="List Paragraph"/>
    <w:basedOn w:val="Normal"/>
    <w:uiPriority w:val="34"/>
    <w:qFormat/>
    <w:rsid w:val="00021BB4"/>
    <w:pPr>
      <w:ind w:left="720"/>
      <w:contextualSpacing/>
    </w:pPr>
  </w:style>
  <w:style w:type="character" w:styleId="IntenseEmphasis">
    <w:name w:val="Intense Emphasis"/>
    <w:basedOn w:val="DefaultParagraphFont"/>
    <w:uiPriority w:val="21"/>
    <w:qFormat/>
    <w:rsid w:val="00021BB4"/>
    <w:rPr>
      <w:i/>
      <w:iCs/>
      <w:color w:val="0F4761" w:themeColor="accent1" w:themeShade="BF"/>
    </w:rPr>
  </w:style>
  <w:style w:type="paragraph" w:styleId="IntenseQuote">
    <w:name w:val="Intense Quote"/>
    <w:basedOn w:val="Normal"/>
    <w:next w:val="Normal"/>
    <w:link w:val="IntenseQuoteChar"/>
    <w:uiPriority w:val="30"/>
    <w:qFormat/>
    <w:rsid w:val="00021B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BB4"/>
    <w:rPr>
      <w:i/>
      <w:iCs/>
      <w:color w:val="0F4761" w:themeColor="accent1" w:themeShade="BF"/>
    </w:rPr>
  </w:style>
  <w:style w:type="character" w:styleId="IntenseReference">
    <w:name w:val="Intense Reference"/>
    <w:basedOn w:val="DefaultParagraphFont"/>
    <w:uiPriority w:val="32"/>
    <w:qFormat/>
    <w:rsid w:val="00021BB4"/>
    <w:rPr>
      <w:b/>
      <w:bCs/>
      <w:smallCaps/>
      <w:color w:val="0F4761" w:themeColor="accent1" w:themeShade="BF"/>
      <w:spacing w:val="5"/>
    </w:rPr>
  </w:style>
  <w:style w:type="character" w:styleId="Hyperlink">
    <w:name w:val="Hyperlink"/>
    <w:basedOn w:val="DefaultParagraphFont"/>
    <w:uiPriority w:val="99"/>
    <w:unhideWhenUsed/>
    <w:rsid w:val="00713560"/>
    <w:rPr>
      <w:color w:val="467886" w:themeColor="hyperlink"/>
      <w:u w:val="single"/>
    </w:rPr>
  </w:style>
  <w:style w:type="character" w:styleId="UnresolvedMention">
    <w:name w:val="Unresolved Mention"/>
    <w:basedOn w:val="DefaultParagraphFont"/>
    <w:uiPriority w:val="99"/>
    <w:semiHidden/>
    <w:unhideWhenUsed/>
    <w:rsid w:val="00713560"/>
    <w:rPr>
      <w:color w:val="605E5C"/>
      <w:shd w:val="clear" w:color="auto" w:fill="E1DFDD"/>
    </w:rPr>
  </w:style>
  <w:style w:type="paragraph" w:styleId="NormalWeb">
    <w:name w:val="Normal (Web)"/>
    <w:basedOn w:val="Normal"/>
    <w:uiPriority w:val="99"/>
    <w:unhideWhenUsed/>
    <w:rsid w:val="009135E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03114">
      <w:bodyDiv w:val="1"/>
      <w:marLeft w:val="0"/>
      <w:marRight w:val="0"/>
      <w:marTop w:val="0"/>
      <w:marBottom w:val="0"/>
      <w:divBdr>
        <w:top w:val="none" w:sz="0" w:space="0" w:color="auto"/>
        <w:left w:val="none" w:sz="0" w:space="0" w:color="auto"/>
        <w:bottom w:val="none" w:sz="0" w:space="0" w:color="auto"/>
        <w:right w:val="none" w:sz="0" w:space="0" w:color="auto"/>
      </w:divBdr>
    </w:div>
    <w:div w:id="542641841">
      <w:bodyDiv w:val="1"/>
      <w:marLeft w:val="0"/>
      <w:marRight w:val="0"/>
      <w:marTop w:val="0"/>
      <w:marBottom w:val="0"/>
      <w:divBdr>
        <w:top w:val="none" w:sz="0" w:space="0" w:color="auto"/>
        <w:left w:val="none" w:sz="0" w:space="0" w:color="auto"/>
        <w:bottom w:val="none" w:sz="0" w:space="0" w:color="auto"/>
        <w:right w:val="none" w:sz="0" w:space="0" w:color="auto"/>
      </w:divBdr>
    </w:div>
    <w:div w:id="626548014">
      <w:bodyDiv w:val="1"/>
      <w:marLeft w:val="0"/>
      <w:marRight w:val="0"/>
      <w:marTop w:val="0"/>
      <w:marBottom w:val="0"/>
      <w:divBdr>
        <w:top w:val="none" w:sz="0" w:space="0" w:color="auto"/>
        <w:left w:val="none" w:sz="0" w:space="0" w:color="auto"/>
        <w:bottom w:val="none" w:sz="0" w:space="0" w:color="auto"/>
        <w:right w:val="none" w:sz="0" w:space="0" w:color="auto"/>
      </w:divBdr>
    </w:div>
    <w:div w:id="688871464">
      <w:bodyDiv w:val="1"/>
      <w:marLeft w:val="0"/>
      <w:marRight w:val="0"/>
      <w:marTop w:val="0"/>
      <w:marBottom w:val="0"/>
      <w:divBdr>
        <w:top w:val="none" w:sz="0" w:space="0" w:color="auto"/>
        <w:left w:val="none" w:sz="0" w:space="0" w:color="auto"/>
        <w:bottom w:val="none" w:sz="0" w:space="0" w:color="auto"/>
        <w:right w:val="none" w:sz="0" w:space="0" w:color="auto"/>
      </w:divBdr>
    </w:div>
    <w:div w:id="704990637">
      <w:bodyDiv w:val="1"/>
      <w:marLeft w:val="0"/>
      <w:marRight w:val="0"/>
      <w:marTop w:val="0"/>
      <w:marBottom w:val="0"/>
      <w:divBdr>
        <w:top w:val="none" w:sz="0" w:space="0" w:color="auto"/>
        <w:left w:val="none" w:sz="0" w:space="0" w:color="auto"/>
        <w:bottom w:val="none" w:sz="0" w:space="0" w:color="auto"/>
        <w:right w:val="none" w:sz="0" w:space="0" w:color="auto"/>
      </w:divBdr>
    </w:div>
    <w:div w:id="923605668">
      <w:bodyDiv w:val="1"/>
      <w:marLeft w:val="0"/>
      <w:marRight w:val="0"/>
      <w:marTop w:val="0"/>
      <w:marBottom w:val="0"/>
      <w:divBdr>
        <w:top w:val="none" w:sz="0" w:space="0" w:color="auto"/>
        <w:left w:val="none" w:sz="0" w:space="0" w:color="auto"/>
        <w:bottom w:val="none" w:sz="0" w:space="0" w:color="auto"/>
        <w:right w:val="none" w:sz="0" w:space="0" w:color="auto"/>
      </w:divBdr>
    </w:div>
    <w:div w:id="1063143479">
      <w:bodyDiv w:val="1"/>
      <w:marLeft w:val="0"/>
      <w:marRight w:val="0"/>
      <w:marTop w:val="0"/>
      <w:marBottom w:val="0"/>
      <w:divBdr>
        <w:top w:val="none" w:sz="0" w:space="0" w:color="auto"/>
        <w:left w:val="none" w:sz="0" w:space="0" w:color="auto"/>
        <w:bottom w:val="none" w:sz="0" w:space="0" w:color="auto"/>
        <w:right w:val="none" w:sz="0" w:space="0" w:color="auto"/>
      </w:divBdr>
    </w:div>
    <w:div w:id="1117411855">
      <w:bodyDiv w:val="1"/>
      <w:marLeft w:val="0"/>
      <w:marRight w:val="0"/>
      <w:marTop w:val="0"/>
      <w:marBottom w:val="0"/>
      <w:divBdr>
        <w:top w:val="none" w:sz="0" w:space="0" w:color="auto"/>
        <w:left w:val="none" w:sz="0" w:space="0" w:color="auto"/>
        <w:bottom w:val="none" w:sz="0" w:space="0" w:color="auto"/>
        <w:right w:val="none" w:sz="0" w:space="0" w:color="auto"/>
      </w:divBdr>
    </w:div>
    <w:div w:id="1159074879">
      <w:bodyDiv w:val="1"/>
      <w:marLeft w:val="0"/>
      <w:marRight w:val="0"/>
      <w:marTop w:val="0"/>
      <w:marBottom w:val="0"/>
      <w:divBdr>
        <w:top w:val="none" w:sz="0" w:space="0" w:color="auto"/>
        <w:left w:val="none" w:sz="0" w:space="0" w:color="auto"/>
        <w:bottom w:val="none" w:sz="0" w:space="0" w:color="auto"/>
        <w:right w:val="none" w:sz="0" w:space="0" w:color="auto"/>
      </w:divBdr>
    </w:div>
    <w:div w:id="1259949599">
      <w:bodyDiv w:val="1"/>
      <w:marLeft w:val="0"/>
      <w:marRight w:val="0"/>
      <w:marTop w:val="0"/>
      <w:marBottom w:val="0"/>
      <w:divBdr>
        <w:top w:val="none" w:sz="0" w:space="0" w:color="auto"/>
        <w:left w:val="none" w:sz="0" w:space="0" w:color="auto"/>
        <w:bottom w:val="none" w:sz="0" w:space="0" w:color="auto"/>
        <w:right w:val="none" w:sz="0" w:space="0" w:color="auto"/>
      </w:divBdr>
    </w:div>
    <w:div w:id="1286885178">
      <w:bodyDiv w:val="1"/>
      <w:marLeft w:val="0"/>
      <w:marRight w:val="0"/>
      <w:marTop w:val="0"/>
      <w:marBottom w:val="0"/>
      <w:divBdr>
        <w:top w:val="none" w:sz="0" w:space="0" w:color="auto"/>
        <w:left w:val="none" w:sz="0" w:space="0" w:color="auto"/>
        <w:bottom w:val="none" w:sz="0" w:space="0" w:color="auto"/>
        <w:right w:val="none" w:sz="0" w:space="0" w:color="auto"/>
      </w:divBdr>
    </w:div>
    <w:div w:id="1316375391">
      <w:bodyDiv w:val="1"/>
      <w:marLeft w:val="0"/>
      <w:marRight w:val="0"/>
      <w:marTop w:val="0"/>
      <w:marBottom w:val="0"/>
      <w:divBdr>
        <w:top w:val="none" w:sz="0" w:space="0" w:color="auto"/>
        <w:left w:val="none" w:sz="0" w:space="0" w:color="auto"/>
        <w:bottom w:val="none" w:sz="0" w:space="0" w:color="auto"/>
        <w:right w:val="none" w:sz="0" w:space="0" w:color="auto"/>
      </w:divBdr>
    </w:div>
    <w:div w:id="1549027247">
      <w:bodyDiv w:val="1"/>
      <w:marLeft w:val="0"/>
      <w:marRight w:val="0"/>
      <w:marTop w:val="0"/>
      <w:marBottom w:val="0"/>
      <w:divBdr>
        <w:top w:val="none" w:sz="0" w:space="0" w:color="auto"/>
        <w:left w:val="none" w:sz="0" w:space="0" w:color="auto"/>
        <w:bottom w:val="none" w:sz="0" w:space="0" w:color="auto"/>
        <w:right w:val="none" w:sz="0" w:space="0" w:color="auto"/>
      </w:divBdr>
    </w:div>
    <w:div w:id="1559316590">
      <w:bodyDiv w:val="1"/>
      <w:marLeft w:val="0"/>
      <w:marRight w:val="0"/>
      <w:marTop w:val="0"/>
      <w:marBottom w:val="0"/>
      <w:divBdr>
        <w:top w:val="none" w:sz="0" w:space="0" w:color="auto"/>
        <w:left w:val="none" w:sz="0" w:space="0" w:color="auto"/>
        <w:bottom w:val="none" w:sz="0" w:space="0" w:color="auto"/>
        <w:right w:val="none" w:sz="0" w:space="0" w:color="auto"/>
      </w:divBdr>
    </w:div>
    <w:div w:id="1586915284">
      <w:bodyDiv w:val="1"/>
      <w:marLeft w:val="0"/>
      <w:marRight w:val="0"/>
      <w:marTop w:val="0"/>
      <w:marBottom w:val="0"/>
      <w:divBdr>
        <w:top w:val="none" w:sz="0" w:space="0" w:color="auto"/>
        <w:left w:val="none" w:sz="0" w:space="0" w:color="auto"/>
        <w:bottom w:val="none" w:sz="0" w:space="0" w:color="auto"/>
        <w:right w:val="none" w:sz="0" w:space="0" w:color="auto"/>
      </w:divBdr>
    </w:div>
    <w:div w:id="1637417719">
      <w:bodyDiv w:val="1"/>
      <w:marLeft w:val="0"/>
      <w:marRight w:val="0"/>
      <w:marTop w:val="0"/>
      <w:marBottom w:val="0"/>
      <w:divBdr>
        <w:top w:val="none" w:sz="0" w:space="0" w:color="auto"/>
        <w:left w:val="none" w:sz="0" w:space="0" w:color="auto"/>
        <w:bottom w:val="none" w:sz="0" w:space="0" w:color="auto"/>
        <w:right w:val="none" w:sz="0" w:space="0" w:color="auto"/>
      </w:divBdr>
    </w:div>
    <w:div w:id="1719160315">
      <w:bodyDiv w:val="1"/>
      <w:marLeft w:val="0"/>
      <w:marRight w:val="0"/>
      <w:marTop w:val="0"/>
      <w:marBottom w:val="0"/>
      <w:divBdr>
        <w:top w:val="none" w:sz="0" w:space="0" w:color="auto"/>
        <w:left w:val="none" w:sz="0" w:space="0" w:color="auto"/>
        <w:bottom w:val="none" w:sz="0" w:space="0" w:color="auto"/>
        <w:right w:val="none" w:sz="0" w:space="0" w:color="auto"/>
      </w:divBdr>
    </w:div>
    <w:div w:id="214716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ec.co.uk/what-are-the-key-health-and-safety-regulations-in-the-uk-hospitality-industry/?form=MG0AV3" TargetMode="External"/><Relationship Id="rId13" Type="http://schemas.openxmlformats.org/officeDocument/2006/relationships/hyperlink" Target="https://www.eaviden.dk/wp-content/uploads/2019/05/Conference-paper-no.-10-Observing-Guests-in-the-Hospitality-Industry.pdf?form=MG0AV3&amp;form=MG0AV3" TargetMode="External"/><Relationship Id="rId3" Type="http://schemas.openxmlformats.org/officeDocument/2006/relationships/webSettings" Target="webSettings.xml"/><Relationship Id="rId7" Type="http://schemas.openxmlformats.org/officeDocument/2006/relationships/hyperlink" Target=":%20https:/radar.brookes.ac.uk/radar/file/8c1e6e68-c722-48e6-b64e-0bd92006f03f/1/Cultural%20emotional%20intelligence%20and%20guest%20satisfaction%20-%202020%20-%20Lam%20Cheung%20Lugosi.pdf?form=MG0AV3&amp;form=MG0AV3" TargetMode="External"/><Relationship Id="rId12" Type="http://schemas.openxmlformats.org/officeDocument/2006/relationships/hyperlink" Target="https://books.google.co.uk/books?hl=en&amp;lr=&amp;id=rSMlEQAAQBAJ&amp;oi=fnd&amp;pg=PR8&amp;dq=Joseph,+E.+K.+(2023).+%22International+Handbook+of+Skill,+Education,+Learning,+and+Research+Development+in+Tourism+and+Hospitality%22&amp;ots=rjf7Ru4iFv&amp;sig=hZgbvI8cqH-ObWsTu2jp10VR8A4&amp;redir_esc=y%23v=onepage&amp;q&amp;f=fals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journals.sagepub.com/doi/full/10.1177/1096348019830176" TargetMode="External"/><Relationship Id="rId11" Type="http://schemas.openxmlformats.org/officeDocument/2006/relationships/hyperlink" Target="https://link.springer.com/article/10.1007/s11135-018-0727-4?form=MG0AV3" TargetMode="External"/><Relationship Id="rId5" Type="http://schemas.openxmlformats.org/officeDocument/2006/relationships/hyperlink" Target="https://www.bookboost.io/post/how-to-make-the-most-out-of-your-pms-crm-integration?form=MG0AV3" TargetMode="External"/><Relationship Id="rId15" Type="http://schemas.openxmlformats.org/officeDocument/2006/relationships/fontTable" Target="fontTable.xml"/><Relationship Id="rId10" Type="http://schemas.openxmlformats.org/officeDocument/2006/relationships/hyperlink" Target="https://www.simplypsychology.org/gibbs-reflective-cycle.html?form=MG0AV3" TargetMode="External"/><Relationship Id="rId4" Type="http://schemas.openxmlformats.org/officeDocument/2006/relationships/hyperlink" Target="https://eprints.lancs.ac.uk/id/eprint/154675/3/IJCHM_Emotional_Intelligence_and_Hospitality_for_PURE.pdf?form=MG0AV3&amp;form=MG0AV3" TargetMode="External"/><Relationship Id="rId9" Type="http://schemas.openxmlformats.org/officeDocument/2006/relationships/hyperlink" Target="https://journals.plos.org/plosone/article?id=10.1371%2Fjournal.pone.0269433&amp;form=MG0AV3&amp;form=MG0AV3" TargetMode="External"/><Relationship Id="rId14" Type="http://schemas.openxmlformats.org/officeDocument/2006/relationships/hyperlink" Target="https://books.google.co.uk/books/about/Supervision_in_the_Hospitality_Industry.html?id=PerJDwAAQB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3971</TotalTime>
  <Pages>8</Pages>
  <Words>2153</Words>
  <Characters>12275</Characters>
  <Application>Microsoft Office Word</Application>
  <DocSecurity>0</DocSecurity>
  <Lines>102</Lines>
  <Paragraphs>28</Paragraphs>
  <ScaleCrop>false</ScaleCrop>
  <Company/>
  <LinksUpToDate>false</LinksUpToDate>
  <CharactersWithSpaces>14400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Traian Roibulescu</dc:creator>
  <cp:keywords/>
  <dc:description/>
  <cp:lastModifiedBy>Traian Roibulescu</cp:lastModifiedBy>
  <cp:revision>67</cp:revision>
  <dcterms:created xsi:type="dcterms:W3CDTF">2025-02-25T19:37:00Z</dcterms:created>
  <dcterms:modified xsi:type="dcterms:W3CDTF">2025-03-03T13:16:00Z</dcterms:modified>
</cp:coreProperties>
</file>