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41570A" w14:textId="0088AB78" w:rsidR="002675FD" w:rsidRPr="00F658D5" w:rsidRDefault="002675FD" w:rsidP="00325DF3">
      <w:pPr>
        <w:pStyle w:val="ListParagraph"/>
        <w:spacing w:after="200"/>
        <w:ind w:left="0"/>
        <w:rPr>
          <w:rFonts w:cstheme="minorHAnsi"/>
          <w:sz w:val="24"/>
        </w:rPr>
      </w:pPr>
      <w:r w:rsidRPr="00F658D5">
        <w:rPr>
          <w:rFonts w:cstheme="minorHAnsi"/>
          <w:sz w:val="24"/>
        </w:rPr>
        <w:t xml:space="preserve">Llanerchaeron is </w:t>
      </w:r>
      <w:r w:rsidR="0077320A" w:rsidRPr="00F658D5">
        <w:rPr>
          <w:rFonts w:cstheme="minorHAnsi"/>
          <w:sz w:val="24"/>
        </w:rPr>
        <w:t xml:space="preserve">a traditional rural estate </w:t>
      </w:r>
      <w:r w:rsidR="002E2952" w:rsidRPr="00F658D5">
        <w:rPr>
          <w:rFonts w:cstheme="minorHAnsi"/>
          <w:sz w:val="24"/>
        </w:rPr>
        <w:t>located in the Aeron valley that tells the history of ten generations</w:t>
      </w:r>
      <w:r w:rsidR="005517ED" w:rsidRPr="00F658D5">
        <w:rPr>
          <w:rFonts w:cstheme="minorHAnsi"/>
          <w:sz w:val="24"/>
        </w:rPr>
        <w:t xml:space="preserve">. Situated </w:t>
      </w:r>
      <w:r w:rsidR="00EB0780">
        <w:rPr>
          <w:rFonts w:cstheme="minorHAnsi"/>
          <w:sz w:val="24"/>
        </w:rPr>
        <w:t>four</w:t>
      </w:r>
      <w:r w:rsidR="005517ED" w:rsidRPr="00F658D5">
        <w:rPr>
          <w:rFonts w:cstheme="minorHAnsi"/>
          <w:sz w:val="24"/>
        </w:rPr>
        <w:t xml:space="preserve"> miles outside the Welsh coastal town of Aberaeron, the estate sits on the Aeron valley floor with the villa visible from the main A482 road. </w:t>
      </w:r>
      <w:r w:rsidR="00AA5FD1" w:rsidRPr="00F658D5">
        <w:rPr>
          <w:rFonts w:cstheme="minorHAnsi"/>
          <w:sz w:val="24"/>
        </w:rPr>
        <w:t>Purchased in 1634 by Llewelyn Parry, Llanerchaeron was a relatively small estate of around 500 acres. 355 years and ten generations later, the estate was bequeathed to the National Trust in 1989 upon the death of John Powell Ponsonby Lewes, by this time</w:t>
      </w:r>
      <w:r w:rsidR="00EB0780">
        <w:rPr>
          <w:rFonts w:cstheme="minorHAnsi"/>
          <w:sz w:val="24"/>
        </w:rPr>
        <w:t xml:space="preserve"> having</w:t>
      </w:r>
      <w:r w:rsidR="00AA5FD1" w:rsidRPr="00F658D5">
        <w:rPr>
          <w:rFonts w:cstheme="minorHAnsi"/>
          <w:sz w:val="24"/>
        </w:rPr>
        <w:t xml:space="preserve"> grown to over </w:t>
      </w:r>
      <w:r w:rsidR="004D64D6" w:rsidRPr="00F658D5">
        <w:rPr>
          <w:rFonts w:cstheme="minorHAnsi"/>
          <w:sz w:val="24"/>
        </w:rPr>
        <w:t>4,000</w:t>
      </w:r>
      <w:r w:rsidR="00AA5FD1" w:rsidRPr="00F658D5">
        <w:rPr>
          <w:rFonts w:cstheme="minorHAnsi"/>
          <w:sz w:val="24"/>
        </w:rPr>
        <w:t xml:space="preserve"> acres with many changes and developments having occurred.</w:t>
      </w:r>
      <w:r w:rsidR="0031709F" w:rsidRPr="00F658D5">
        <w:rPr>
          <w:rFonts w:cstheme="minorHAnsi"/>
          <w:sz w:val="24"/>
        </w:rPr>
        <w:t xml:space="preserve"> </w:t>
      </w:r>
    </w:p>
    <w:p w14:paraId="6FA8C488" w14:textId="7E803FEA" w:rsidR="0031709F" w:rsidRPr="00F658D5" w:rsidRDefault="0031709F" w:rsidP="00325DF3">
      <w:pPr>
        <w:pStyle w:val="ListParagraph"/>
        <w:spacing w:after="200"/>
        <w:ind w:left="0"/>
        <w:rPr>
          <w:rFonts w:cstheme="minorHAnsi"/>
          <w:sz w:val="24"/>
        </w:rPr>
      </w:pPr>
    </w:p>
    <w:p w14:paraId="4561C867" w14:textId="77777777" w:rsidR="006E44F7" w:rsidRDefault="0031709F" w:rsidP="00325DF3">
      <w:pPr>
        <w:pStyle w:val="ListParagraph"/>
        <w:spacing w:after="200"/>
        <w:ind w:left="0"/>
        <w:rPr>
          <w:rFonts w:cstheme="minorHAnsi"/>
          <w:sz w:val="24"/>
        </w:rPr>
      </w:pPr>
      <w:r w:rsidRPr="00F658D5">
        <w:rPr>
          <w:rFonts w:cstheme="minorHAnsi"/>
          <w:sz w:val="24"/>
        </w:rPr>
        <w:t>Today, the estate consists of a medium-sized country house, a fully</w:t>
      </w:r>
      <w:r w:rsidR="006E44F7">
        <w:rPr>
          <w:rFonts w:cstheme="minorHAnsi"/>
          <w:sz w:val="24"/>
        </w:rPr>
        <w:t>-</w:t>
      </w:r>
      <w:r w:rsidRPr="00F658D5">
        <w:rPr>
          <w:rFonts w:cstheme="minorHAnsi"/>
          <w:sz w:val="24"/>
        </w:rPr>
        <w:t>working farm</w:t>
      </w:r>
      <w:r w:rsidR="006E44F7">
        <w:rPr>
          <w:rFonts w:cstheme="minorHAnsi"/>
          <w:sz w:val="24"/>
        </w:rPr>
        <w:t>, two</w:t>
      </w:r>
      <w:r w:rsidRPr="00F658D5">
        <w:rPr>
          <w:rFonts w:cstheme="minorHAnsi"/>
          <w:sz w:val="24"/>
        </w:rPr>
        <w:t xml:space="preserve"> walled gardens, a collection of agricultural machinery known as the Geler Jones collection, a small lake, and extensive areas of woodland.</w:t>
      </w:r>
      <w:r w:rsidR="00A34492" w:rsidRPr="00F658D5">
        <w:rPr>
          <w:rFonts w:cstheme="minorHAnsi"/>
          <w:sz w:val="24"/>
        </w:rPr>
        <w:t xml:space="preserve"> Now a popular tourist attraction, the National Trust are working harder than ever to keep the history of Llanerchaeron estate alive and try to preserve the </w:t>
      </w:r>
      <w:r w:rsidR="00DA5544" w:rsidRPr="00F658D5">
        <w:rPr>
          <w:rFonts w:cstheme="minorHAnsi"/>
          <w:sz w:val="24"/>
        </w:rPr>
        <w:t xml:space="preserve">heritage here for present and future generations. </w:t>
      </w:r>
      <w:r w:rsidR="006E44F7">
        <w:rPr>
          <w:rFonts w:cstheme="minorHAnsi"/>
          <w:sz w:val="24"/>
        </w:rPr>
        <w:br/>
      </w:r>
    </w:p>
    <w:p w14:paraId="1920FEB4" w14:textId="745622EA" w:rsidR="0031709F" w:rsidRDefault="00DA5544" w:rsidP="00325DF3">
      <w:pPr>
        <w:pStyle w:val="ListParagraph"/>
        <w:spacing w:after="200"/>
        <w:ind w:left="0"/>
        <w:rPr>
          <w:rFonts w:cstheme="minorHAnsi"/>
          <w:sz w:val="24"/>
        </w:rPr>
      </w:pPr>
      <w:r w:rsidRPr="00F658D5">
        <w:rPr>
          <w:rFonts w:cstheme="minorHAnsi"/>
          <w:sz w:val="24"/>
        </w:rPr>
        <w:t xml:space="preserve">The purpose of this report is to analyse and assess to what extent the National Trust have succeeded to portray the estate in an authentic, historically accurate manner, whilst keeping the site increasingly </w:t>
      </w:r>
      <w:r w:rsidR="00AF3F78">
        <w:rPr>
          <w:rFonts w:cstheme="minorHAnsi"/>
          <w:sz w:val="24"/>
        </w:rPr>
        <w:t xml:space="preserve">entertaining and </w:t>
      </w:r>
      <w:r w:rsidRPr="00F658D5">
        <w:rPr>
          <w:rFonts w:cstheme="minorHAnsi"/>
          <w:sz w:val="24"/>
        </w:rPr>
        <w:t>visitor-friendly.</w:t>
      </w:r>
      <w:r w:rsidR="006C36EC" w:rsidRPr="00F658D5">
        <w:rPr>
          <w:rFonts w:cstheme="minorHAnsi"/>
          <w:sz w:val="24"/>
        </w:rPr>
        <w:t xml:space="preserve"> I will discuss the different stakeholders and their interest in the site</w:t>
      </w:r>
      <w:r w:rsidR="000C156A">
        <w:rPr>
          <w:rFonts w:cstheme="minorHAnsi"/>
          <w:sz w:val="24"/>
        </w:rPr>
        <w:t>,</w:t>
      </w:r>
      <w:r w:rsidR="00A970BB">
        <w:rPr>
          <w:rFonts w:cstheme="minorHAnsi"/>
          <w:sz w:val="24"/>
        </w:rPr>
        <w:t xml:space="preserve"> explore</w:t>
      </w:r>
      <w:r w:rsidR="006C36EC" w:rsidRPr="00F658D5">
        <w:rPr>
          <w:rFonts w:cstheme="minorHAnsi"/>
          <w:sz w:val="24"/>
        </w:rPr>
        <w:t xml:space="preserve"> the approaches that have been taken in relation to the preservation, conservation and management of the estate</w:t>
      </w:r>
      <w:r w:rsidR="00BC5528">
        <w:rPr>
          <w:rFonts w:cstheme="minorHAnsi"/>
          <w:sz w:val="24"/>
        </w:rPr>
        <w:t xml:space="preserve">, </w:t>
      </w:r>
      <w:r w:rsidR="006C36EC" w:rsidRPr="00F658D5">
        <w:rPr>
          <w:rFonts w:cstheme="minorHAnsi"/>
          <w:sz w:val="24"/>
        </w:rPr>
        <w:t xml:space="preserve">assess </w:t>
      </w:r>
      <w:r w:rsidR="002D5755">
        <w:rPr>
          <w:rFonts w:cstheme="minorHAnsi"/>
          <w:sz w:val="24"/>
        </w:rPr>
        <w:t>the need for any changes</w:t>
      </w:r>
      <w:r w:rsidR="00BC5528">
        <w:rPr>
          <w:rFonts w:cstheme="minorHAnsi"/>
          <w:sz w:val="24"/>
        </w:rPr>
        <w:t>, and ultimately reach a conclusion as to how successful</w:t>
      </w:r>
      <w:r w:rsidR="00645946" w:rsidRPr="00F658D5">
        <w:rPr>
          <w:rFonts w:cstheme="minorHAnsi"/>
          <w:sz w:val="24"/>
        </w:rPr>
        <w:t xml:space="preserve"> the National Trust have been at portraying the history of Llanerchaeron authentically and accurately.</w:t>
      </w:r>
    </w:p>
    <w:p w14:paraId="42C4B0AD" w14:textId="0EBAB44B" w:rsidR="00F658D5" w:rsidRDefault="00F658D5" w:rsidP="00325DF3">
      <w:pPr>
        <w:pStyle w:val="ListParagraph"/>
        <w:spacing w:after="200"/>
        <w:ind w:left="0"/>
        <w:rPr>
          <w:rFonts w:cstheme="minorHAnsi"/>
          <w:sz w:val="24"/>
        </w:rPr>
      </w:pPr>
    </w:p>
    <w:p w14:paraId="2BA353C0" w14:textId="33D0B090" w:rsidR="00F658D5" w:rsidRDefault="00F658D5" w:rsidP="00325DF3">
      <w:pPr>
        <w:pStyle w:val="ListParagraph"/>
        <w:spacing w:after="200"/>
        <w:ind w:left="0"/>
        <w:rPr>
          <w:rFonts w:cstheme="minorHAnsi"/>
          <w:sz w:val="24"/>
        </w:rPr>
      </w:pPr>
    </w:p>
    <w:p w14:paraId="6812468C" w14:textId="20295894" w:rsidR="00F658D5" w:rsidRDefault="00F658D5" w:rsidP="00325DF3">
      <w:pPr>
        <w:pStyle w:val="ListParagraph"/>
        <w:spacing w:after="200"/>
        <w:ind w:left="0"/>
        <w:rPr>
          <w:rFonts w:cstheme="minorHAnsi"/>
          <w:sz w:val="24"/>
        </w:rPr>
      </w:pPr>
    </w:p>
    <w:p w14:paraId="6D37F8EF" w14:textId="1755DA7E" w:rsidR="00F658D5" w:rsidRDefault="00F658D5" w:rsidP="00325DF3">
      <w:pPr>
        <w:pStyle w:val="ListParagraph"/>
        <w:spacing w:after="200"/>
        <w:ind w:left="0"/>
        <w:rPr>
          <w:rFonts w:cstheme="minorHAnsi"/>
          <w:sz w:val="24"/>
        </w:rPr>
      </w:pPr>
    </w:p>
    <w:p w14:paraId="53ABDC61" w14:textId="03324F75" w:rsidR="00F658D5" w:rsidRDefault="00F658D5" w:rsidP="00325DF3">
      <w:pPr>
        <w:pStyle w:val="ListParagraph"/>
        <w:spacing w:after="200"/>
        <w:ind w:left="0"/>
        <w:rPr>
          <w:rFonts w:cstheme="minorHAnsi"/>
          <w:sz w:val="24"/>
        </w:rPr>
      </w:pPr>
    </w:p>
    <w:p w14:paraId="3C1EE34B" w14:textId="438045A0" w:rsidR="00F658D5" w:rsidRDefault="00F658D5" w:rsidP="00325DF3">
      <w:pPr>
        <w:pStyle w:val="ListParagraph"/>
        <w:spacing w:after="200"/>
        <w:ind w:left="0"/>
        <w:rPr>
          <w:rFonts w:cstheme="minorHAnsi"/>
          <w:sz w:val="24"/>
        </w:rPr>
      </w:pPr>
    </w:p>
    <w:p w14:paraId="2AFBEC15" w14:textId="77777777" w:rsidR="00F658D5" w:rsidRDefault="00F658D5" w:rsidP="00325DF3">
      <w:pPr>
        <w:pStyle w:val="ListParagraph"/>
        <w:spacing w:after="200"/>
        <w:ind w:left="0"/>
        <w:rPr>
          <w:rFonts w:cstheme="minorHAnsi"/>
          <w:sz w:val="24"/>
        </w:rPr>
      </w:pPr>
    </w:p>
    <w:p w14:paraId="61EA0F01" w14:textId="6B4E972A" w:rsidR="00F658D5" w:rsidRDefault="00F658D5" w:rsidP="00325DF3">
      <w:pPr>
        <w:pStyle w:val="ListParagraph"/>
        <w:spacing w:after="200"/>
        <w:ind w:left="0"/>
        <w:rPr>
          <w:rFonts w:cstheme="minorHAnsi"/>
          <w:sz w:val="24"/>
        </w:rPr>
      </w:pPr>
    </w:p>
    <w:p w14:paraId="410A257C" w14:textId="3D4CF05F" w:rsidR="00F658D5" w:rsidRDefault="00F658D5" w:rsidP="00325DF3">
      <w:pPr>
        <w:pStyle w:val="ListParagraph"/>
        <w:spacing w:after="200"/>
        <w:ind w:left="0"/>
        <w:rPr>
          <w:rFonts w:cstheme="minorHAnsi"/>
          <w:sz w:val="24"/>
        </w:rPr>
      </w:pPr>
    </w:p>
    <w:p w14:paraId="4BAE3CAF" w14:textId="77777777" w:rsidR="00F658D5" w:rsidRPr="00F658D5" w:rsidRDefault="00F658D5" w:rsidP="00325DF3">
      <w:pPr>
        <w:pStyle w:val="ListParagraph"/>
        <w:spacing w:after="200"/>
        <w:ind w:left="0"/>
        <w:rPr>
          <w:rFonts w:cstheme="minorHAnsi"/>
          <w:sz w:val="24"/>
        </w:rPr>
      </w:pPr>
    </w:p>
    <w:p w14:paraId="5D299D26" w14:textId="77777777" w:rsidR="0036550E" w:rsidRDefault="0036550E" w:rsidP="00325DF3">
      <w:pPr>
        <w:spacing w:after="200"/>
        <w:rPr>
          <w:rFonts w:cstheme="minorHAnsi"/>
          <w:b/>
          <w:sz w:val="28"/>
          <w:u w:val="single"/>
        </w:rPr>
      </w:pPr>
    </w:p>
    <w:p w14:paraId="349D5E28" w14:textId="269C7196" w:rsidR="0036550E" w:rsidRDefault="0036550E" w:rsidP="00325DF3">
      <w:pPr>
        <w:spacing w:after="200"/>
        <w:rPr>
          <w:rFonts w:cstheme="minorHAnsi"/>
          <w:b/>
          <w:sz w:val="28"/>
          <w:u w:val="single"/>
        </w:rPr>
      </w:pPr>
    </w:p>
    <w:p w14:paraId="44658B9E" w14:textId="77777777" w:rsidR="006C0663" w:rsidRDefault="006C0663" w:rsidP="00325DF3">
      <w:pPr>
        <w:spacing w:after="200"/>
        <w:rPr>
          <w:rFonts w:cstheme="minorHAnsi"/>
          <w:b/>
          <w:sz w:val="28"/>
          <w:u w:val="single"/>
        </w:rPr>
      </w:pPr>
    </w:p>
    <w:p w14:paraId="444DDD5E" w14:textId="77777777" w:rsidR="006C0663" w:rsidRDefault="006C0663" w:rsidP="00325DF3">
      <w:pPr>
        <w:spacing w:after="200"/>
        <w:rPr>
          <w:rFonts w:cstheme="minorHAnsi"/>
          <w:b/>
          <w:sz w:val="28"/>
          <w:u w:val="single"/>
        </w:rPr>
      </w:pPr>
    </w:p>
    <w:p w14:paraId="493F5FE9" w14:textId="06AA09FD" w:rsidR="00B2647C" w:rsidRPr="00824CD8" w:rsidRDefault="00C43678" w:rsidP="00325DF3">
      <w:pPr>
        <w:spacing w:after="200"/>
        <w:rPr>
          <w:rFonts w:cstheme="minorHAnsi"/>
          <w:sz w:val="28"/>
        </w:rPr>
      </w:pPr>
      <w:r w:rsidRPr="00E10E32">
        <w:rPr>
          <w:rFonts w:cstheme="minorHAnsi"/>
          <w:b/>
          <w:sz w:val="28"/>
          <w:u w:val="single"/>
        </w:rPr>
        <w:lastRenderedPageBreak/>
        <w:t>Literature Report</w:t>
      </w:r>
      <w:r w:rsidR="00872DFF" w:rsidRPr="00E10E32">
        <w:rPr>
          <w:rFonts w:cstheme="minorHAnsi"/>
          <w:b/>
          <w:sz w:val="32"/>
          <w:u w:val="single"/>
        </w:rPr>
        <w:br/>
      </w:r>
      <w:r w:rsidR="00824CD8" w:rsidRPr="0019649E">
        <w:rPr>
          <w:rFonts w:cstheme="minorHAnsi"/>
          <w:sz w:val="28"/>
        </w:rPr>
        <w:t xml:space="preserve"> </w:t>
      </w:r>
    </w:p>
    <w:p w14:paraId="0BDFBEAA" w14:textId="4FABFC46" w:rsidR="00B2647C" w:rsidRPr="00F658D5" w:rsidRDefault="00B2647C" w:rsidP="00325DF3">
      <w:pPr>
        <w:spacing w:after="200"/>
        <w:rPr>
          <w:rFonts w:cstheme="minorHAnsi"/>
          <w:sz w:val="24"/>
        </w:rPr>
      </w:pPr>
      <w:bookmarkStart w:id="0" w:name="_Hlk532900385"/>
      <w:r w:rsidRPr="00F658D5">
        <w:rPr>
          <w:rFonts w:cstheme="minorHAnsi"/>
          <w:sz w:val="24"/>
        </w:rPr>
        <w:t xml:space="preserve">I </w:t>
      </w:r>
      <w:r w:rsidR="002602BA" w:rsidRPr="00F658D5">
        <w:rPr>
          <w:rFonts w:cstheme="minorHAnsi"/>
          <w:sz w:val="24"/>
        </w:rPr>
        <w:t>have used</w:t>
      </w:r>
      <w:r w:rsidRPr="00F658D5">
        <w:rPr>
          <w:rFonts w:cstheme="minorHAnsi"/>
          <w:sz w:val="24"/>
        </w:rPr>
        <w:t xml:space="preserve"> several </w:t>
      </w:r>
      <w:r w:rsidR="00FB7B29" w:rsidRPr="00F658D5">
        <w:rPr>
          <w:rFonts w:cstheme="minorHAnsi"/>
          <w:sz w:val="24"/>
        </w:rPr>
        <w:t xml:space="preserve">different sources of information to fuel my analysis of the heritage management and conservation of Llanerchaeron. I </w:t>
      </w:r>
      <w:r w:rsidR="002602BA" w:rsidRPr="00F658D5">
        <w:rPr>
          <w:rFonts w:cstheme="minorHAnsi"/>
          <w:sz w:val="24"/>
        </w:rPr>
        <w:t xml:space="preserve">have explored </w:t>
      </w:r>
      <w:r w:rsidR="00FB7B29" w:rsidRPr="00F658D5">
        <w:rPr>
          <w:rFonts w:cstheme="minorHAnsi"/>
          <w:sz w:val="24"/>
        </w:rPr>
        <w:t xml:space="preserve">many different aspects and </w:t>
      </w:r>
      <w:r w:rsidR="002602BA" w:rsidRPr="00F658D5">
        <w:rPr>
          <w:rFonts w:cstheme="minorHAnsi"/>
          <w:sz w:val="24"/>
        </w:rPr>
        <w:t xml:space="preserve">considered </w:t>
      </w:r>
      <w:r w:rsidR="00FB7B29" w:rsidRPr="00F658D5">
        <w:rPr>
          <w:rFonts w:cstheme="minorHAnsi"/>
          <w:sz w:val="24"/>
        </w:rPr>
        <w:t xml:space="preserve">the potential viewpoints of </w:t>
      </w:r>
      <w:r w:rsidR="006C0663">
        <w:rPr>
          <w:rFonts w:cstheme="minorHAnsi"/>
          <w:sz w:val="24"/>
        </w:rPr>
        <w:t xml:space="preserve">the wide range of </w:t>
      </w:r>
      <w:r w:rsidR="002602BA" w:rsidRPr="00F658D5">
        <w:rPr>
          <w:rFonts w:cstheme="minorHAnsi"/>
          <w:sz w:val="24"/>
        </w:rPr>
        <w:t>stakeholders</w:t>
      </w:r>
      <w:r w:rsidR="00A409D9" w:rsidRPr="00F658D5">
        <w:rPr>
          <w:rFonts w:cstheme="minorHAnsi"/>
          <w:sz w:val="24"/>
        </w:rPr>
        <w:t xml:space="preserve"> involved with Llanerchaeron including staff and volunteers, management and visitors to name but a few.</w:t>
      </w:r>
      <w:r w:rsidR="00A409D9" w:rsidRPr="00F658D5">
        <w:rPr>
          <w:rFonts w:cstheme="minorHAnsi"/>
          <w:sz w:val="24"/>
        </w:rPr>
        <w:br/>
      </w:r>
    </w:p>
    <w:p w14:paraId="4682C0D8" w14:textId="7963D945" w:rsidR="00A409D9" w:rsidRPr="00F658D5" w:rsidRDefault="00097B53" w:rsidP="00325DF3">
      <w:pPr>
        <w:spacing w:after="200"/>
        <w:rPr>
          <w:rFonts w:cstheme="minorHAnsi"/>
          <w:sz w:val="24"/>
        </w:rPr>
      </w:pPr>
      <w:r w:rsidRPr="00F658D5">
        <w:rPr>
          <w:rFonts w:cstheme="minorHAnsi"/>
          <w:sz w:val="24"/>
        </w:rPr>
        <w:t>One piece of literature that I</w:t>
      </w:r>
      <w:r w:rsidR="00CD430C" w:rsidRPr="00F658D5">
        <w:rPr>
          <w:rFonts w:cstheme="minorHAnsi"/>
          <w:sz w:val="24"/>
        </w:rPr>
        <w:t xml:space="preserve"> </w:t>
      </w:r>
      <w:r w:rsidR="00DE2FF7" w:rsidRPr="00F658D5">
        <w:rPr>
          <w:rFonts w:cstheme="minorHAnsi"/>
          <w:sz w:val="24"/>
        </w:rPr>
        <w:t>have used</w:t>
      </w:r>
      <w:r w:rsidRPr="00F658D5">
        <w:rPr>
          <w:rFonts w:cstheme="minorHAnsi"/>
          <w:sz w:val="24"/>
        </w:rPr>
        <w:t xml:space="preserve"> is the 1996 book – “Llanerchaeron: A tale of 10 generations 1634</w:t>
      </w:r>
      <w:r w:rsidR="003D5D00">
        <w:rPr>
          <w:rFonts w:cstheme="minorHAnsi"/>
          <w:sz w:val="24"/>
        </w:rPr>
        <w:t>-</w:t>
      </w:r>
      <w:r w:rsidRPr="00F658D5">
        <w:rPr>
          <w:rFonts w:cstheme="minorHAnsi"/>
          <w:sz w:val="24"/>
        </w:rPr>
        <w:t xml:space="preserve">1989”. Written by Llanerchaeron volunteer and local historian Mair Lloyd Evans, </w:t>
      </w:r>
      <w:r w:rsidR="003A2865">
        <w:rPr>
          <w:rFonts w:cstheme="minorHAnsi"/>
          <w:sz w:val="24"/>
        </w:rPr>
        <w:t xml:space="preserve">it </w:t>
      </w:r>
      <w:r w:rsidRPr="00F658D5">
        <w:rPr>
          <w:rFonts w:cstheme="minorHAnsi"/>
          <w:sz w:val="24"/>
        </w:rPr>
        <w:t xml:space="preserve">is known as </w:t>
      </w:r>
      <w:r w:rsidR="00E9268B">
        <w:rPr>
          <w:rFonts w:cstheme="minorHAnsi"/>
          <w:sz w:val="24"/>
        </w:rPr>
        <w:t>‘</w:t>
      </w:r>
      <w:r w:rsidRPr="00F658D5">
        <w:rPr>
          <w:rFonts w:cstheme="minorHAnsi"/>
          <w:sz w:val="24"/>
        </w:rPr>
        <w:t>the bible</w:t>
      </w:r>
      <w:r w:rsidR="00E9268B">
        <w:rPr>
          <w:rFonts w:cstheme="minorHAnsi"/>
          <w:sz w:val="24"/>
        </w:rPr>
        <w:t>’</w:t>
      </w:r>
      <w:r w:rsidRPr="00F658D5">
        <w:rPr>
          <w:rFonts w:cstheme="minorHAnsi"/>
          <w:sz w:val="24"/>
        </w:rPr>
        <w:t xml:space="preserve"> to all employees and volunteers who work </w:t>
      </w:r>
      <w:r w:rsidR="00502474">
        <w:rPr>
          <w:rFonts w:cstheme="minorHAnsi"/>
          <w:sz w:val="24"/>
        </w:rPr>
        <w:t>at</w:t>
      </w:r>
      <w:r w:rsidRPr="00F658D5">
        <w:rPr>
          <w:rFonts w:cstheme="minorHAnsi"/>
          <w:sz w:val="24"/>
        </w:rPr>
        <w:t xml:space="preserve"> the </w:t>
      </w:r>
      <w:r w:rsidR="00502474">
        <w:rPr>
          <w:rFonts w:cstheme="minorHAnsi"/>
          <w:sz w:val="24"/>
        </w:rPr>
        <w:t>property</w:t>
      </w:r>
      <w:r w:rsidRPr="00F658D5">
        <w:rPr>
          <w:rFonts w:cstheme="minorHAnsi"/>
          <w:sz w:val="24"/>
        </w:rPr>
        <w:t xml:space="preserve"> as this is the first and only book that contains the entire history of the resident family. </w:t>
      </w:r>
      <w:r w:rsidR="00502474">
        <w:rPr>
          <w:rFonts w:cstheme="minorHAnsi"/>
          <w:sz w:val="24"/>
        </w:rPr>
        <w:t xml:space="preserve">For this reason, </w:t>
      </w:r>
      <w:r w:rsidR="007D2D7B" w:rsidRPr="00F658D5">
        <w:rPr>
          <w:rFonts w:cstheme="minorHAnsi"/>
          <w:sz w:val="24"/>
        </w:rPr>
        <w:t xml:space="preserve">details </w:t>
      </w:r>
      <w:r w:rsidR="00820DF3" w:rsidRPr="00F658D5">
        <w:rPr>
          <w:rFonts w:cstheme="minorHAnsi"/>
          <w:sz w:val="24"/>
        </w:rPr>
        <w:t>from th</w:t>
      </w:r>
      <w:r w:rsidR="00502474">
        <w:rPr>
          <w:rFonts w:cstheme="minorHAnsi"/>
          <w:sz w:val="24"/>
        </w:rPr>
        <w:t>e</w:t>
      </w:r>
      <w:r w:rsidR="00820DF3" w:rsidRPr="00F658D5">
        <w:rPr>
          <w:rFonts w:cstheme="minorHAnsi"/>
          <w:sz w:val="24"/>
        </w:rPr>
        <w:t xml:space="preserve"> book </w:t>
      </w:r>
      <w:r w:rsidR="00DE2FF7" w:rsidRPr="00F658D5">
        <w:rPr>
          <w:rFonts w:cstheme="minorHAnsi"/>
          <w:sz w:val="24"/>
        </w:rPr>
        <w:t>have been used</w:t>
      </w:r>
      <w:r w:rsidR="00820DF3" w:rsidRPr="00F658D5">
        <w:rPr>
          <w:rFonts w:cstheme="minorHAnsi"/>
          <w:sz w:val="24"/>
        </w:rPr>
        <w:t xml:space="preserve"> frequently in this report as </w:t>
      </w:r>
      <w:r w:rsidR="00502474">
        <w:rPr>
          <w:rFonts w:cstheme="minorHAnsi"/>
          <w:sz w:val="24"/>
        </w:rPr>
        <w:t>it</w:t>
      </w:r>
      <w:r w:rsidR="00820DF3" w:rsidRPr="00F658D5">
        <w:rPr>
          <w:rFonts w:cstheme="minorHAnsi"/>
          <w:sz w:val="24"/>
        </w:rPr>
        <w:t xml:space="preserve"> is a useful</w:t>
      </w:r>
      <w:r w:rsidR="00502474">
        <w:rPr>
          <w:rFonts w:cstheme="minorHAnsi"/>
          <w:sz w:val="24"/>
        </w:rPr>
        <w:t>,</w:t>
      </w:r>
      <w:r w:rsidR="00820DF3" w:rsidRPr="00F658D5">
        <w:rPr>
          <w:rFonts w:cstheme="minorHAnsi"/>
          <w:sz w:val="24"/>
        </w:rPr>
        <w:t xml:space="preserve"> unbiased source and therefore</w:t>
      </w:r>
      <w:r w:rsidR="007D2D7B" w:rsidRPr="00F658D5">
        <w:rPr>
          <w:rFonts w:cstheme="minorHAnsi"/>
          <w:sz w:val="24"/>
        </w:rPr>
        <w:t xml:space="preserve"> the information contained within</w:t>
      </w:r>
      <w:r w:rsidR="00820DF3" w:rsidRPr="00F658D5">
        <w:rPr>
          <w:rFonts w:cstheme="minorHAnsi"/>
          <w:sz w:val="24"/>
        </w:rPr>
        <w:t xml:space="preserve"> can be trusted to be of high accuracy.</w:t>
      </w:r>
      <w:r w:rsidR="007D2D7B" w:rsidRPr="00F658D5">
        <w:rPr>
          <w:rFonts w:cstheme="minorHAnsi"/>
          <w:sz w:val="24"/>
        </w:rPr>
        <w:br/>
      </w:r>
    </w:p>
    <w:p w14:paraId="5895A7E0" w14:textId="133CC046" w:rsidR="007D2D7B" w:rsidRPr="00F658D5" w:rsidRDefault="00F14AB8" w:rsidP="00325DF3">
      <w:pPr>
        <w:spacing w:after="200"/>
        <w:rPr>
          <w:rFonts w:cstheme="minorHAnsi"/>
          <w:sz w:val="24"/>
        </w:rPr>
      </w:pPr>
      <w:r>
        <w:rPr>
          <w:rFonts w:cstheme="minorHAnsi"/>
          <w:sz w:val="24"/>
        </w:rPr>
        <w:t>Two other pieces of literature</w:t>
      </w:r>
      <w:r w:rsidR="007D2D7B" w:rsidRPr="00F658D5">
        <w:rPr>
          <w:rFonts w:cstheme="minorHAnsi"/>
          <w:sz w:val="24"/>
        </w:rPr>
        <w:t xml:space="preserve"> use</w:t>
      </w:r>
      <w:r w:rsidR="00DE2FF7" w:rsidRPr="00F658D5">
        <w:rPr>
          <w:rFonts w:cstheme="minorHAnsi"/>
          <w:sz w:val="24"/>
        </w:rPr>
        <w:t>d</w:t>
      </w:r>
      <w:r w:rsidR="007D2D7B" w:rsidRPr="00F658D5">
        <w:rPr>
          <w:rFonts w:cstheme="minorHAnsi"/>
          <w:sz w:val="24"/>
        </w:rPr>
        <w:t xml:space="preserve"> in this report are the National Trust’s guidebook of the estate simply titled “Llanerchaeron”, written by Jane Gallagher and Oliver Garnett, and the 2018 National Trust membership handbook written by </w:t>
      </w:r>
      <w:r w:rsidR="00485B13" w:rsidRPr="00F658D5">
        <w:rPr>
          <w:rFonts w:cstheme="minorHAnsi"/>
          <w:sz w:val="24"/>
        </w:rPr>
        <w:t>Lucy Peel et al.</w:t>
      </w:r>
      <w:r w:rsidR="001E000B" w:rsidRPr="00F658D5">
        <w:rPr>
          <w:rFonts w:cstheme="minorHAnsi"/>
          <w:sz w:val="24"/>
        </w:rPr>
        <w:t xml:space="preserve"> I </w:t>
      </w:r>
      <w:r w:rsidR="00DE2FF7" w:rsidRPr="00F658D5">
        <w:rPr>
          <w:rFonts w:cstheme="minorHAnsi"/>
          <w:sz w:val="24"/>
        </w:rPr>
        <w:t>chose</w:t>
      </w:r>
      <w:r w:rsidR="001E000B" w:rsidRPr="00F658D5">
        <w:rPr>
          <w:rFonts w:cstheme="minorHAnsi"/>
          <w:sz w:val="24"/>
        </w:rPr>
        <w:t xml:space="preserve"> these sources as the</w:t>
      </w:r>
      <w:r w:rsidR="00DE2FF7" w:rsidRPr="00F658D5">
        <w:rPr>
          <w:rFonts w:cstheme="minorHAnsi"/>
          <w:sz w:val="24"/>
        </w:rPr>
        <w:t>y proved to be</w:t>
      </w:r>
      <w:r w:rsidR="001E000B" w:rsidRPr="00F658D5">
        <w:rPr>
          <w:rFonts w:cstheme="minorHAnsi"/>
          <w:sz w:val="24"/>
        </w:rPr>
        <w:t xml:space="preserve"> of great use </w:t>
      </w:r>
      <w:r w:rsidR="001F7D6C" w:rsidRPr="00F658D5">
        <w:rPr>
          <w:rFonts w:cstheme="minorHAnsi"/>
          <w:sz w:val="24"/>
        </w:rPr>
        <w:t>in m</w:t>
      </w:r>
      <w:r w:rsidR="00B0657E" w:rsidRPr="00F658D5">
        <w:rPr>
          <w:rFonts w:cstheme="minorHAnsi"/>
          <w:sz w:val="24"/>
        </w:rPr>
        <w:t xml:space="preserve">y analysis of whether the National Trust have decided to focus more on portraying heritage in a fun, entertaining manner in order to generate maximum income, or whether they have remained true and authentic to the history and heritage of the site. </w:t>
      </w:r>
      <w:r w:rsidR="007B176E" w:rsidRPr="00F658D5">
        <w:rPr>
          <w:rFonts w:cstheme="minorHAnsi"/>
          <w:sz w:val="24"/>
        </w:rPr>
        <w:br/>
      </w:r>
    </w:p>
    <w:p w14:paraId="4D0361D3" w14:textId="60FB0919" w:rsidR="007B176E" w:rsidRPr="00F658D5" w:rsidRDefault="001A2A6D" w:rsidP="00325DF3">
      <w:pPr>
        <w:spacing w:after="200"/>
        <w:rPr>
          <w:rFonts w:ascii="Comic Sans MS" w:hAnsi="Comic Sans MS"/>
          <w:sz w:val="24"/>
        </w:rPr>
      </w:pPr>
      <w:r>
        <w:rPr>
          <w:rFonts w:cstheme="minorHAnsi"/>
          <w:sz w:val="24"/>
        </w:rPr>
        <w:t>I have also analysed</w:t>
      </w:r>
      <w:r w:rsidR="00B50591" w:rsidRPr="00F658D5">
        <w:rPr>
          <w:rFonts w:cstheme="minorHAnsi"/>
          <w:sz w:val="24"/>
        </w:rPr>
        <w:t xml:space="preserve"> the “National Trust Conservation Principles Document” written by Katy Lithgow et al and CADW’s 2011 document</w:t>
      </w:r>
      <w:r w:rsidR="00E9268B">
        <w:rPr>
          <w:rFonts w:cstheme="minorHAnsi"/>
          <w:sz w:val="24"/>
        </w:rPr>
        <w:t>,</w:t>
      </w:r>
      <w:r w:rsidR="00B50591" w:rsidRPr="00F658D5">
        <w:rPr>
          <w:rFonts w:cstheme="minorHAnsi"/>
          <w:sz w:val="24"/>
        </w:rPr>
        <w:t xml:space="preserve"> “Conservation Principles, Policies and Guidance for the Sustainable Management of the Historic Environment in Wales”. These two documents </w:t>
      </w:r>
      <w:r w:rsidR="00862FE9" w:rsidRPr="00F658D5">
        <w:rPr>
          <w:rFonts w:cstheme="minorHAnsi"/>
          <w:sz w:val="24"/>
        </w:rPr>
        <w:t>are of</w:t>
      </w:r>
      <w:r w:rsidR="00B50591" w:rsidRPr="00F658D5">
        <w:rPr>
          <w:rFonts w:cstheme="minorHAnsi"/>
          <w:sz w:val="24"/>
        </w:rPr>
        <w:t xml:space="preserve"> importance </w:t>
      </w:r>
      <w:r w:rsidR="00862FE9" w:rsidRPr="00F658D5">
        <w:rPr>
          <w:rFonts w:cstheme="minorHAnsi"/>
          <w:sz w:val="24"/>
        </w:rPr>
        <w:t xml:space="preserve">to </w:t>
      </w:r>
      <w:r w:rsidR="00B50591" w:rsidRPr="00F658D5">
        <w:rPr>
          <w:rFonts w:cstheme="minorHAnsi"/>
          <w:sz w:val="24"/>
        </w:rPr>
        <w:t>this report</w:t>
      </w:r>
      <w:r w:rsidR="00707FE0">
        <w:rPr>
          <w:rFonts w:cstheme="minorHAnsi"/>
          <w:sz w:val="24"/>
        </w:rPr>
        <w:t>,</w:t>
      </w:r>
      <w:r w:rsidR="00B50591" w:rsidRPr="00F658D5">
        <w:rPr>
          <w:rFonts w:cstheme="minorHAnsi"/>
          <w:sz w:val="24"/>
        </w:rPr>
        <w:t xml:space="preserve"> </w:t>
      </w:r>
      <w:r w:rsidR="00707FE0">
        <w:rPr>
          <w:rFonts w:cstheme="minorHAnsi"/>
          <w:sz w:val="24"/>
        </w:rPr>
        <w:t>providing</w:t>
      </w:r>
      <w:r w:rsidR="00B50591" w:rsidRPr="00F658D5">
        <w:rPr>
          <w:rFonts w:cstheme="minorHAnsi"/>
          <w:sz w:val="24"/>
        </w:rPr>
        <w:t xml:space="preserve"> a detailed description of how heritage preservation and conservation should be done and the principles that need to be followed. Despite being similar documents in content, </w:t>
      </w:r>
      <w:r w:rsidR="00265807" w:rsidRPr="00F658D5">
        <w:rPr>
          <w:rFonts w:cstheme="minorHAnsi"/>
          <w:sz w:val="24"/>
        </w:rPr>
        <w:t>it has been interesting to explore whether</w:t>
      </w:r>
      <w:r w:rsidR="00B50591" w:rsidRPr="00F658D5">
        <w:rPr>
          <w:rFonts w:cstheme="minorHAnsi"/>
          <w:sz w:val="24"/>
        </w:rPr>
        <w:t xml:space="preserve"> there are differences in principles between two of the largest heritage bodies in the UK; the National Trust and CADW who “is the Welsh Government's historic environment service working for an accessible and well-protected historic environment for Wales” (CADW, 2018)</w:t>
      </w:r>
      <w:r w:rsidR="00862FE9" w:rsidRPr="00F658D5">
        <w:rPr>
          <w:rFonts w:cstheme="minorHAnsi"/>
          <w:sz w:val="24"/>
        </w:rPr>
        <w:t>.</w:t>
      </w:r>
    </w:p>
    <w:bookmarkEnd w:id="0"/>
    <w:p w14:paraId="5389349D" w14:textId="51B45AD4" w:rsidR="007B176E" w:rsidRDefault="007B176E" w:rsidP="00325DF3">
      <w:pPr>
        <w:spacing w:after="200"/>
        <w:rPr>
          <w:rFonts w:ascii="Comic Sans MS" w:hAnsi="Comic Sans MS"/>
          <w:sz w:val="28"/>
        </w:rPr>
      </w:pPr>
    </w:p>
    <w:p w14:paraId="0F0D5128" w14:textId="201D4BD4" w:rsidR="007B176E" w:rsidRDefault="007B176E" w:rsidP="00325DF3">
      <w:pPr>
        <w:spacing w:after="200"/>
        <w:rPr>
          <w:rFonts w:ascii="Comic Sans MS" w:hAnsi="Comic Sans MS"/>
          <w:sz w:val="28"/>
        </w:rPr>
      </w:pPr>
    </w:p>
    <w:p w14:paraId="1EF2BA57" w14:textId="19017766" w:rsidR="00251EB4" w:rsidRDefault="00251EB4" w:rsidP="00325DF3">
      <w:pPr>
        <w:spacing w:after="200"/>
        <w:rPr>
          <w:rFonts w:ascii="Comic Sans MS" w:hAnsi="Comic Sans MS"/>
          <w:sz w:val="28"/>
        </w:rPr>
      </w:pPr>
    </w:p>
    <w:p w14:paraId="42579A54" w14:textId="77777777" w:rsidR="00325DF3" w:rsidRDefault="00325DF3" w:rsidP="00325DF3">
      <w:pPr>
        <w:spacing w:after="200"/>
        <w:rPr>
          <w:rFonts w:ascii="Comic Sans MS" w:hAnsi="Comic Sans MS"/>
          <w:sz w:val="28"/>
        </w:rPr>
      </w:pPr>
    </w:p>
    <w:p w14:paraId="5B984D2B" w14:textId="15E502D3" w:rsidR="00325DF3" w:rsidRDefault="002A24C1" w:rsidP="00325DF3">
      <w:pPr>
        <w:spacing w:after="200"/>
        <w:rPr>
          <w:b/>
          <w:sz w:val="28"/>
          <w:u w:val="single"/>
        </w:rPr>
      </w:pPr>
      <w:r>
        <w:rPr>
          <w:b/>
          <w:sz w:val="28"/>
          <w:u w:val="single"/>
        </w:rPr>
        <w:lastRenderedPageBreak/>
        <w:t>Culture, Heritage and Conservation Principles</w:t>
      </w:r>
      <w:r w:rsidR="00325DF3">
        <w:rPr>
          <w:b/>
          <w:sz w:val="28"/>
          <w:u w:val="single"/>
        </w:rPr>
        <w:br/>
      </w:r>
    </w:p>
    <w:p w14:paraId="1E233358" w14:textId="63FA5A44" w:rsidR="00B97A82" w:rsidRPr="00F658D5" w:rsidRDefault="000A3298" w:rsidP="00325DF3">
      <w:pPr>
        <w:spacing w:after="200"/>
        <w:rPr>
          <w:sz w:val="24"/>
        </w:rPr>
      </w:pPr>
      <w:r w:rsidRPr="00F658D5">
        <w:rPr>
          <w:sz w:val="24"/>
        </w:rPr>
        <w:t xml:space="preserve">Culture and Heritage are both difficult to define. </w:t>
      </w:r>
      <w:r w:rsidR="00DF492C" w:rsidRPr="00F658D5">
        <w:rPr>
          <w:sz w:val="24"/>
        </w:rPr>
        <w:t xml:space="preserve">In the early 1990s, there </w:t>
      </w:r>
      <w:r w:rsidR="00AC3FF5">
        <w:rPr>
          <w:sz w:val="24"/>
        </w:rPr>
        <w:t>was said to be</w:t>
      </w:r>
      <w:r w:rsidR="00DF492C" w:rsidRPr="00F658D5">
        <w:rPr>
          <w:sz w:val="24"/>
        </w:rPr>
        <w:t xml:space="preserve"> no agreement among anthropologists regarding the meaning of culture.</w:t>
      </w:r>
      <w:r w:rsidR="00C37450" w:rsidRPr="00F658D5">
        <w:rPr>
          <w:sz w:val="24"/>
        </w:rPr>
        <w:t xml:space="preserve"> However, culture is</w:t>
      </w:r>
      <w:r w:rsidR="00DF492C" w:rsidRPr="00F658D5">
        <w:rPr>
          <w:sz w:val="24"/>
        </w:rPr>
        <w:t xml:space="preserve"> now</w:t>
      </w:r>
      <w:r w:rsidR="00C37450" w:rsidRPr="00F658D5">
        <w:rPr>
          <w:sz w:val="24"/>
        </w:rPr>
        <w:t xml:space="preserve"> most widely understood to be a </w:t>
      </w:r>
      <w:r w:rsidR="00DF492C" w:rsidRPr="00F658D5">
        <w:rPr>
          <w:sz w:val="24"/>
        </w:rPr>
        <w:t xml:space="preserve">construct </w:t>
      </w:r>
      <w:r w:rsidR="00C37450" w:rsidRPr="00F658D5">
        <w:rPr>
          <w:sz w:val="24"/>
        </w:rPr>
        <w:t>shaped by feelings, values and behaviour</w:t>
      </w:r>
      <w:r w:rsidR="00DF492C" w:rsidRPr="00F658D5">
        <w:rPr>
          <w:sz w:val="24"/>
        </w:rPr>
        <w:t>, and shared by a group of people</w:t>
      </w:r>
      <w:r w:rsidR="00AC3FF5">
        <w:rPr>
          <w:sz w:val="24"/>
        </w:rPr>
        <w:t xml:space="preserve">. It is </w:t>
      </w:r>
      <w:r w:rsidR="00DF492C" w:rsidRPr="00F658D5">
        <w:rPr>
          <w:sz w:val="24"/>
        </w:rPr>
        <w:t>the way in which said group defines themselves and can be found within the core of their personality</w:t>
      </w:r>
      <w:r w:rsidR="00EE3763" w:rsidRPr="00F658D5">
        <w:rPr>
          <w:sz w:val="24"/>
        </w:rPr>
        <w:t>.</w:t>
      </w:r>
      <w:r w:rsidR="00B97A82" w:rsidRPr="00F658D5">
        <w:rPr>
          <w:sz w:val="24"/>
        </w:rPr>
        <w:br/>
      </w:r>
    </w:p>
    <w:p w14:paraId="3F30A0C7" w14:textId="00F99DA3" w:rsidR="00B97A82" w:rsidRPr="00F658D5" w:rsidRDefault="00EE3763" w:rsidP="00325DF3">
      <w:pPr>
        <w:spacing w:after="200"/>
        <w:rPr>
          <w:sz w:val="24"/>
        </w:rPr>
      </w:pPr>
      <w:r w:rsidRPr="00F658D5">
        <w:rPr>
          <w:sz w:val="24"/>
        </w:rPr>
        <w:t xml:space="preserve">The definition of heritage and its associated discourse has changed extensively </w:t>
      </w:r>
      <w:r w:rsidR="00FE7E1B" w:rsidRPr="00F658D5">
        <w:rPr>
          <w:sz w:val="24"/>
        </w:rPr>
        <w:t xml:space="preserve">over time. </w:t>
      </w:r>
      <w:r w:rsidR="00AC3FF5">
        <w:rPr>
          <w:sz w:val="24"/>
        </w:rPr>
        <w:t>H</w:t>
      </w:r>
      <w:r w:rsidR="002F4492" w:rsidRPr="00F658D5">
        <w:rPr>
          <w:sz w:val="24"/>
        </w:rPr>
        <w:t>eritage ha</w:t>
      </w:r>
      <w:r w:rsidR="00AC3FF5">
        <w:rPr>
          <w:sz w:val="24"/>
        </w:rPr>
        <w:t>d</w:t>
      </w:r>
      <w:r w:rsidR="002F4492" w:rsidRPr="00F658D5">
        <w:rPr>
          <w:sz w:val="24"/>
        </w:rPr>
        <w:t xml:space="preserve"> been understood to only include physical things whether it be artefacts or elements of the built environment. However, the realm of heritage has enlarged so much it has</w:t>
      </w:r>
      <w:r w:rsidR="00AC3FF5">
        <w:rPr>
          <w:sz w:val="24"/>
        </w:rPr>
        <w:t xml:space="preserve"> now</w:t>
      </w:r>
      <w:r w:rsidR="002F4492" w:rsidRPr="00F658D5">
        <w:rPr>
          <w:sz w:val="24"/>
        </w:rPr>
        <w:t xml:space="preserve"> become all-encompassin</w:t>
      </w:r>
      <w:r w:rsidR="006E6DBE">
        <w:rPr>
          <w:sz w:val="24"/>
        </w:rPr>
        <w:t>g</w:t>
      </w:r>
      <w:r w:rsidR="006F4E6D">
        <w:rPr>
          <w:sz w:val="24"/>
        </w:rPr>
        <w:t xml:space="preserve">. </w:t>
      </w:r>
      <w:r w:rsidR="002F4492" w:rsidRPr="00F658D5">
        <w:rPr>
          <w:sz w:val="24"/>
        </w:rPr>
        <w:t xml:space="preserve">‘Heritage is everything’. Heritage </w:t>
      </w:r>
      <w:r w:rsidR="00AC3FF5">
        <w:rPr>
          <w:sz w:val="24"/>
        </w:rPr>
        <w:t>now</w:t>
      </w:r>
      <w:r w:rsidR="002F4492" w:rsidRPr="00F658D5">
        <w:rPr>
          <w:sz w:val="24"/>
        </w:rPr>
        <w:t xml:space="preserve"> come</w:t>
      </w:r>
      <w:r w:rsidR="00AC3FF5">
        <w:rPr>
          <w:sz w:val="24"/>
        </w:rPr>
        <w:t>s</w:t>
      </w:r>
      <w:r w:rsidR="002F4492" w:rsidRPr="00F658D5">
        <w:rPr>
          <w:sz w:val="24"/>
        </w:rPr>
        <w:t xml:space="preserve"> in all different shapes and sizes; not </w:t>
      </w:r>
      <w:r w:rsidR="00AC3FF5">
        <w:rPr>
          <w:sz w:val="24"/>
        </w:rPr>
        <w:t xml:space="preserve">only </w:t>
      </w:r>
      <w:r w:rsidR="002F4492" w:rsidRPr="00F658D5">
        <w:rPr>
          <w:sz w:val="24"/>
        </w:rPr>
        <w:t>inclu</w:t>
      </w:r>
      <w:r w:rsidR="00AC3FF5">
        <w:rPr>
          <w:sz w:val="24"/>
        </w:rPr>
        <w:t>ding</w:t>
      </w:r>
      <w:r w:rsidR="002F4492" w:rsidRPr="00F658D5">
        <w:rPr>
          <w:sz w:val="24"/>
        </w:rPr>
        <w:t xml:space="preserve"> the built environment but also, landscapes, cultural practices</w:t>
      </w:r>
      <w:r w:rsidR="00AC3FF5">
        <w:rPr>
          <w:sz w:val="24"/>
        </w:rPr>
        <w:t xml:space="preserve"> </w:t>
      </w:r>
      <w:r w:rsidR="002F4492" w:rsidRPr="00F658D5">
        <w:rPr>
          <w:sz w:val="24"/>
        </w:rPr>
        <w:t xml:space="preserve">and traditions to name but a few. </w:t>
      </w:r>
      <w:r w:rsidR="00B97A82" w:rsidRPr="00F658D5">
        <w:rPr>
          <w:sz w:val="24"/>
        </w:rPr>
        <w:br/>
      </w:r>
    </w:p>
    <w:p w14:paraId="45218FC5" w14:textId="1FD336AB" w:rsidR="00B97A82" w:rsidRPr="00F658D5" w:rsidRDefault="00BE204E" w:rsidP="00325DF3">
      <w:pPr>
        <w:spacing w:after="200"/>
        <w:rPr>
          <w:sz w:val="24"/>
        </w:rPr>
      </w:pPr>
      <w:r w:rsidRPr="00F658D5">
        <w:rPr>
          <w:sz w:val="24"/>
        </w:rPr>
        <w:t>Th</w:t>
      </w:r>
      <w:r w:rsidR="0076523B">
        <w:rPr>
          <w:sz w:val="24"/>
        </w:rPr>
        <w:t>is</w:t>
      </w:r>
      <w:r w:rsidRPr="00F658D5">
        <w:rPr>
          <w:sz w:val="24"/>
        </w:rPr>
        <w:t xml:space="preserve"> change in definition </w:t>
      </w:r>
      <w:r w:rsidR="0076523B">
        <w:rPr>
          <w:sz w:val="24"/>
        </w:rPr>
        <w:t>led</w:t>
      </w:r>
      <w:r w:rsidRPr="00F658D5">
        <w:rPr>
          <w:sz w:val="24"/>
        </w:rPr>
        <w:t xml:space="preserve"> conservation practices to change because conservation managers now had a wi</w:t>
      </w:r>
      <w:r w:rsidR="002968CB" w:rsidRPr="00F658D5">
        <w:rPr>
          <w:sz w:val="24"/>
        </w:rPr>
        <w:t>der selection of things to preserve. As heritage is so all-encompassing, heritage organisations have now each devised a range of core principles that they endeavour to adhere to.</w:t>
      </w:r>
      <w:r w:rsidR="00B97A82" w:rsidRPr="00F658D5">
        <w:rPr>
          <w:sz w:val="24"/>
        </w:rPr>
        <w:br/>
      </w:r>
    </w:p>
    <w:p w14:paraId="2DDDF1AB" w14:textId="04E4FEDD" w:rsidR="00252B51" w:rsidRDefault="00D349A1" w:rsidP="00325DF3">
      <w:pPr>
        <w:spacing w:after="200"/>
        <w:rPr>
          <w:sz w:val="24"/>
        </w:rPr>
      </w:pPr>
      <w:r w:rsidRPr="00F658D5">
        <w:rPr>
          <w:sz w:val="24"/>
        </w:rPr>
        <w:t>The National Trust have 6 core principles</w:t>
      </w:r>
      <w:r w:rsidR="00BA0CAF" w:rsidRPr="00F658D5">
        <w:rPr>
          <w:sz w:val="24"/>
        </w:rPr>
        <w:t xml:space="preserve">: </w:t>
      </w:r>
      <w:r w:rsidR="00252B51">
        <w:rPr>
          <w:sz w:val="24"/>
        </w:rPr>
        <w:br/>
      </w:r>
    </w:p>
    <w:p w14:paraId="694328BC" w14:textId="4E122BD2" w:rsidR="00A15BA3" w:rsidRPr="00F658D5" w:rsidRDefault="00BA0CAF" w:rsidP="00325DF3">
      <w:pPr>
        <w:spacing w:after="200"/>
        <w:rPr>
          <w:sz w:val="24"/>
        </w:rPr>
      </w:pPr>
      <w:r w:rsidRPr="00F658D5">
        <w:rPr>
          <w:b/>
          <w:sz w:val="24"/>
        </w:rPr>
        <w:t>Significance</w:t>
      </w:r>
      <w:r w:rsidRPr="00F658D5">
        <w:rPr>
          <w:sz w:val="24"/>
        </w:rPr>
        <w:t xml:space="preserve"> – </w:t>
      </w:r>
      <w:r w:rsidR="00A15BA3" w:rsidRPr="00F658D5">
        <w:rPr>
          <w:sz w:val="24"/>
        </w:rPr>
        <w:t>“We will ensure that all decisions are informed by an appropriate level of understanding of the significance and ‘spirit of place’ of each of our properties, and why we and others value them.”</w:t>
      </w:r>
      <w:r w:rsidR="004C5188">
        <w:rPr>
          <w:sz w:val="24"/>
        </w:rPr>
        <w:t xml:space="preserve"> (Lithgow, 2005)</w:t>
      </w:r>
      <w:r w:rsidR="00FC3F33">
        <w:rPr>
          <w:sz w:val="24"/>
        </w:rPr>
        <w:br/>
      </w:r>
      <w:r w:rsidR="00252B51">
        <w:rPr>
          <w:sz w:val="24"/>
        </w:rPr>
        <w:br/>
      </w:r>
      <w:r w:rsidR="00B95FE4">
        <w:rPr>
          <w:sz w:val="24"/>
        </w:rPr>
        <w:t>The</w:t>
      </w:r>
      <w:r w:rsidR="00A15BA3" w:rsidRPr="00F658D5">
        <w:rPr>
          <w:sz w:val="24"/>
        </w:rPr>
        <w:t xml:space="preserve"> Trust will always consider the opinions of all stakeholders before making key decisions and </w:t>
      </w:r>
      <w:r w:rsidR="00B95FE4">
        <w:rPr>
          <w:sz w:val="24"/>
        </w:rPr>
        <w:t>in order</w:t>
      </w:r>
      <w:r w:rsidR="00A15BA3" w:rsidRPr="00F658D5">
        <w:rPr>
          <w:sz w:val="24"/>
        </w:rPr>
        <w:t xml:space="preserve"> to ensure that the significance of properties is passed on and enjoyed by future generations.</w:t>
      </w:r>
      <w:r w:rsidR="00D31D32" w:rsidRPr="00F658D5">
        <w:rPr>
          <w:sz w:val="24"/>
        </w:rPr>
        <w:t xml:space="preserve"> This is vital because their success as a conservation charity is in the hands of their visitors.</w:t>
      </w:r>
      <w:r w:rsidR="00D31D32" w:rsidRPr="00F658D5">
        <w:rPr>
          <w:sz w:val="24"/>
        </w:rPr>
        <w:br/>
        <w:t>“We enable heritage by putting it at the service of our visitors”. (Lowenthal, 1999)</w:t>
      </w:r>
      <w:r w:rsidR="00A15BA3" w:rsidRPr="00F658D5">
        <w:rPr>
          <w:sz w:val="24"/>
        </w:rPr>
        <w:br/>
      </w:r>
    </w:p>
    <w:p w14:paraId="2E5AAA94" w14:textId="2A27E48B" w:rsidR="00B97A82" w:rsidRPr="00F658D5" w:rsidRDefault="00A15BA3" w:rsidP="00325DF3">
      <w:pPr>
        <w:spacing w:after="200"/>
        <w:rPr>
          <w:sz w:val="24"/>
        </w:rPr>
      </w:pPr>
      <w:r w:rsidRPr="00F658D5">
        <w:rPr>
          <w:b/>
          <w:sz w:val="24"/>
        </w:rPr>
        <w:t xml:space="preserve">Principle </w:t>
      </w:r>
      <w:r w:rsidRPr="00F658D5">
        <w:rPr>
          <w:sz w:val="24"/>
        </w:rPr>
        <w:t>– “We will take an integrated approach to the conservation of natural and cultural heritage, reconciling the full spectrum of interests involved”.</w:t>
      </w:r>
      <w:r w:rsidR="0021111B" w:rsidRPr="00F658D5">
        <w:rPr>
          <w:sz w:val="24"/>
        </w:rPr>
        <w:t xml:space="preserve"> </w:t>
      </w:r>
      <w:r w:rsidR="004C5188">
        <w:rPr>
          <w:sz w:val="24"/>
        </w:rPr>
        <w:t>(Lithgow, 2005)</w:t>
      </w:r>
      <w:r w:rsidR="00FC3F33">
        <w:rPr>
          <w:sz w:val="24"/>
        </w:rPr>
        <w:br/>
      </w:r>
      <w:r w:rsidR="00252B51">
        <w:rPr>
          <w:sz w:val="24"/>
        </w:rPr>
        <w:br/>
      </w:r>
      <w:r w:rsidR="0048402B">
        <w:rPr>
          <w:sz w:val="24"/>
        </w:rPr>
        <w:t>A</w:t>
      </w:r>
      <w:r w:rsidR="00CD22D8">
        <w:rPr>
          <w:sz w:val="24"/>
        </w:rPr>
        <w:t>dopting a</w:t>
      </w:r>
      <w:r w:rsidR="0002471E" w:rsidRPr="00F658D5">
        <w:rPr>
          <w:sz w:val="24"/>
        </w:rPr>
        <w:t xml:space="preserve"> holistic approach at all times</w:t>
      </w:r>
      <w:r w:rsidR="00E71BE0">
        <w:rPr>
          <w:sz w:val="24"/>
        </w:rPr>
        <w:t xml:space="preserve"> and consulting with people outside the Trust to identify solutions to issues,</w:t>
      </w:r>
      <w:r w:rsidR="00CD22D8">
        <w:rPr>
          <w:sz w:val="24"/>
        </w:rPr>
        <w:t xml:space="preserve"> ensures that sites are preserved for future generations.</w:t>
      </w:r>
      <w:r w:rsidR="00B97A82" w:rsidRPr="00F658D5">
        <w:rPr>
          <w:sz w:val="24"/>
        </w:rPr>
        <w:br/>
      </w:r>
    </w:p>
    <w:p w14:paraId="5EA7C0A1" w14:textId="3B2C4554" w:rsidR="00B97A82" w:rsidRPr="00F658D5" w:rsidRDefault="0002471E" w:rsidP="00325DF3">
      <w:pPr>
        <w:spacing w:after="200"/>
        <w:rPr>
          <w:sz w:val="24"/>
        </w:rPr>
      </w:pPr>
      <w:r w:rsidRPr="00F658D5">
        <w:rPr>
          <w:b/>
          <w:sz w:val="24"/>
        </w:rPr>
        <w:t xml:space="preserve">Change </w:t>
      </w:r>
      <w:r w:rsidRPr="00F658D5">
        <w:rPr>
          <w:sz w:val="24"/>
        </w:rPr>
        <w:t>– “We will anticipate and work with change that affects our conservation interests, embracing, accommodating or adapting where appropriate, and mitigating, preventing or opposing where there is a potential adverse impact”.</w:t>
      </w:r>
      <w:r w:rsidR="005B0BD0" w:rsidRPr="00F658D5">
        <w:rPr>
          <w:sz w:val="24"/>
        </w:rPr>
        <w:t xml:space="preserve"> </w:t>
      </w:r>
      <w:r w:rsidR="004C5188">
        <w:rPr>
          <w:sz w:val="24"/>
        </w:rPr>
        <w:t>(Lithgow, 2005)</w:t>
      </w:r>
      <w:r w:rsidR="00252B51">
        <w:rPr>
          <w:sz w:val="24"/>
        </w:rPr>
        <w:br/>
      </w:r>
      <w:r w:rsidR="005B0BD0" w:rsidRPr="00F658D5">
        <w:rPr>
          <w:sz w:val="24"/>
        </w:rPr>
        <w:lastRenderedPageBreak/>
        <w:t xml:space="preserve">Change will only occur when there is enough evidence to show that it benefits their longer-term conservation strategy; </w:t>
      </w:r>
      <w:r w:rsidR="00C3571B" w:rsidRPr="00F658D5">
        <w:rPr>
          <w:sz w:val="24"/>
        </w:rPr>
        <w:t>however,</w:t>
      </w:r>
      <w:r w:rsidR="005B0BD0" w:rsidRPr="00F658D5">
        <w:rPr>
          <w:sz w:val="24"/>
        </w:rPr>
        <w:t xml:space="preserve"> change </w:t>
      </w:r>
      <w:r w:rsidR="002F46D4">
        <w:rPr>
          <w:sz w:val="24"/>
        </w:rPr>
        <w:t>can</w:t>
      </w:r>
      <w:r w:rsidR="005B0BD0" w:rsidRPr="00F658D5">
        <w:rPr>
          <w:sz w:val="24"/>
        </w:rPr>
        <w:t xml:space="preserve"> occur in the absence of </w:t>
      </w:r>
      <w:r w:rsidR="002F46D4">
        <w:rPr>
          <w:sz w:val="24"/>
        </w:rPr>
        <w:t xml:space="preserve">proper </w:t>
      </w:r>
      <w:r w:rsidR="005B0BD0" w:rsidRPr="00F658D5">
        <w:rPr>
          <w:sz w:val="24"/>
        </w:rPr>
        <w:t>research if there is need to adopt interim protective or preventive measures.</w:t>
      </w:r>
      <w:r w:rsidR="00B97A82" w:rsidRPr="00F658D5">
        <w:rPr>
          <w:sz w:val="24"/>
        </w:rPr>
        <w:br/>
      </w:r>
    </w:p>
    <w:p w14:paraId="13C26E5F" w14:textId="57776663" w:rsidR="00B97A82" w:rsidRPr="00F658D5" w:rsidRDefault="004B1B59" w:rsidP="00325DF3">
      <w:pPr>
        <w:spacing w:after="200"/>
        <w:rPr>
          <w:sz w:val="24"/>
        </w:rPr>
      </w:pPr>
      <w:r w:rsidRPr="00F658D5">
        <w:rPr>
          <w:b/>
          <w:sz w:val="24"/>
        </w:rPr>
        <w:t>Access and Engagement</w:t>
      </w:r>
      <w:r w:rsidRPr="00F658D5">
        <w:rPr>
          <w:sz w:val="24"/>
        </w:rPr>
        <w:t xml:space="preserve"> – “We will conserve natural and cultural heritage to enable sustainable access for the benefit of society, gaining the support of the widest range of people by promoting understanding, enjoyment and participation in our work”.</w:t>
      </w:r>
      <w:r w:rsidR="004C5188">
        <w:rPr>
          <w:sz w:val="24"/>
        </w:rPr>
        <w:t xml:space="preserve"> (Lithgow, 2005)</w:t>
      </w:r>
      <w:r w:rsidR="00FC3F33">
        <w:rPr>
          <w:sz w:val="24"/>
        </w:rPr>
        <w:br/>
      </w:r>
      <w:r w:rsidR="00252B51">
        <w:rPr>
          <w:sz w:val="24"/>
        </w:rPr>
        <w:br/>
      </w:r>
      <w:r w:rsidR="00D20A03">
        <w:rPr>
          <w:sz w:val="24"/>
        </w:rPr>
        <w:t>P</w:t>
      </w:r>
      <w:r w:rsidR="00AF7E9E" w:rsidRPr="00F658D5">
        <w:rPr>
          <w:sz w:val="24"/>
        </w:rPr>
        <w:t xml:space="preserve">reserving the historic environment for future generations is key to the ethos of the Trust. They actively enable and promote different access opportunities and experiences for both children and adults alike, </w:t>
      </w:r>
      <w:r w:rsidR="005D73D8">
        <w:rPr>
          <w:sz w:val="24"/>
        </w:rPr>
        <w:t xml:space="preserve">and </w:t>
      </w:r>
      <w:r w:rsidR="00AF7E9E" w:rsidRPr="00F658D5">
        <w:rPr>
          <w:sz w:val="24"/>
        </w:rPr>
        <w:t xml:space="preserve">inspiring </w:t>
      </w:r>
      <w:r w:rsidR="00D20A03">
        <w:rPr>
          <w:sz w:val="24"/>
        </w:rPr>
        <w:t xml:space="preserve">children </w:t>
      </w:r>
      <w:r w:rsidR="00AF7E9E" w:rsidRPr="00F658D5">
        <w:rPr>
          <w:sz w:val="24"/>
        </w:rPr>
        <w:t>to learn about heritage</w:t>
      </w:r>
      <w:r w:rsidR="005D73D8">
        <w:rPr>
          <w:sz w:val="24"/>
        </w:rPr>
        <w:t xml:space="preserve"> is</w:t>
      </w:r>
      <w:r w:rsidR="00AF7E9E" w:rsidRPr="00F658D5">
        <w:rPr>
          <w:sz w:val="24"/>
        </w:rPr>
        <w:t xml:space="preserve"> a key part of the</w:t>
      </w:r>
      <w:r w:rsidR="005D73D8">
        <w:rPr>
          <w:sz w:val="24"/>
        </w:rPr>
        <w:t>ir work.</w:t>
      </w:r>
      <w:r w:rsidR="00B97A82" w:rsidRPr="00F658D5">
        <w:rPr>
          <w:sz w:val="24"/>
        </w:rPr>
        <w:br/>
      </w:r>
    </w:p>
    <w:p w14:paraId="2CDA8005" w14:textId="1A9FBF28" w:rsidR="00B97A82" w:rsidRPr="00F658D5" w:rsidRDefault="00B4099C" w:rsidP="00325DF3">
      <w:pPr>
        <w:spacing w:after="200"/>
        <w:rPr>
          <w:sz w:val="24"/>
        </w:rPr>
      </w:pPr>
      <w:r w:rsidRPr="00F658D5">
        <w:rPr>
          <w:b/>
          <w:sz w:val="24"/>
        </w:rPr>
        <w:t>Skills and Partnership</w:t>
      </w:r>
      <w:r w:rsidRPr="00F658D5">
        <w:rPr>
          <w:sz w:val="24"/>
        </w:rPr>
        <w:t xml:space="preserve"> – “We will develop our skills and experience in partnership with others to promote and improve the conservation of natural and cultural heritage now and for the future.” </w:t>
      </w:r>
      <w:r w:rsidR="004C5188">
        <w:rPr>
          <w:sz w:val="24"/>
        </w:rPr>
        <w:t>(Lithgow, 20</w:t>
      </w:r>
      <w:r w:rsidR="00C933F9">
        <w:rPr>
          <w:sz w:val="24"/>
        </w:rPr>
        <w:t>05</w:t>
      </w:r>
      <w:r w:rsidR="004C5188">
        <w:rPr>
          <w:sz w:val="24"/>
        </w:rPr>
        <w:t>)</w:t>
      </w:r>
      <w:r w:rsidR="00FC3F33">
        <w:rPr>
          <w:sz w:val="24"/>
        </w:rPr>
        <w:br/>
      </w:r>
      <w:r w:rsidR="00252B51">
        <w:rPr>
          <w:sz w:val="24"/>
        </w:rPr>
        <w:br/>
      </w:r>
      <w:r w:rsidR="00DC01B6">
        <w:rPr>
          <w:sz w:val="24"/>
        </w:rPr>
        <w:t>Heritage c</w:t>
      </w:r>
      <w:r w:rsidRPr="00F658D5">
        <w:rPr>
          <w:sz w:val="24"/>
        </w:rPr>
        <w:t xml:space="preserve">onservation </w:t>
      </w:r>
      <w:r w:rsidR="00DC01B6">
        <w:rPr>
          <w:sz w:val="24"/>
        </w:rPr>
        <w:t xml:space="preserve">is a </w:t>
      </w:r>
      <w:r w:rsidRPr="00F658D5">
        <w:rPr>
          <w:sz w:val="24"/>
        </w:rPr>
        <w:t>complicated sector requiring a balance of both traditional and innovative</w:t>
      </w:r>
      <w:r w:rsidR="00030D29">
        <w:rPr>
          <w:sz w:val="24"/>
        </w:rPr>
        <w:t xml:space="preserve"> conservation</w:t>
      </w:r>
      <w:r w:rsidRPr="00F658D5">
        <w:rPr>
          <w:sz w:val="24"/>
        </w:rPr>
        <w:t xml:space="preserve"> methods</w:t>
      </w:r>
      <w:r w:rsidR="00CD3850">
        <w:rPr>
          <w:sz w:val="24"/>
        </w:rPr>
        <w:t xml:space="preserve">. </w:t>
      </w:r>
      <w:r w:rsidRPr="00F658D5">
        <w:rPr>
          <w:sz w:val="24"/>
        </w:rPr>
        <w:t xml:space="preserve">The </w:t>
      </w:r>
      <w:r w:rsidR="00030D29">
        <w:rPr>
          <w:sz w:val="24"/>
        </w:rPr>
        <w:t>T</w:t>
      </w:r>
      <w:r w:rsidRPr="00F658D5">
        <w:rPr>
          <w:sz w:val="24"/>
        </w:rPr>
        <w:t xml:space="preserve">rust </w:t>
      </w:r>
      <w:r w:rsidR="00CB62E8" w:rsidRPr="00F658D5">
        <w:rPr>
          <w:sz w:val="24"/>
        </w:rPr>
        <w:t>enables</w:t>
      </w:r>
      <w:r w:rsidR="00CA747F" w:rsidRPr="00F658D5">
        <w:rPr>
          <w:sz w:val="24"/>
        </w:rPr>
        <w:t xml:space="preserve"> staff and volunteers to develop</w:t>
      </w:r>
      <w:r w:rsidR="00030D29">
        <w:rPr>
          <w:sz w:val="24"/>
        </w:rPr>
        <w:t xml:space="preserve"> </w:t>
      </w:r>
      <w:r w:rsidR="00CA747F" w:rsidRPr="00F658D5">
        <w:rPr>
          <w:sz w:val="24"/>
        </w:rPr>
        <w:t>conservation skills by learning from the experience of others</w:t>
      </w:r>
      <w:r w:rsidR="00CD3850">
        <w:rPr>
          <w:sz w:val="24"/>
        </w:rPr>
        <w:t>, allowing</w:t>
      </w:r>
      <w:r w:rsidR="00CA747F" w:rsidRPr="00F658D5">
        <w:rPr>
          <w:sz w:val="24"/>
        </w:rPr>
        <w:t xml:space="preserve"> them to not only meet their needs but “also serve the needs of the wider </w:t>
      </w:r>
      <w:r w:rsidR="00CB62E8" w:rsidRPr="00F658D5">
        <w:rPr>
          <w:sz w:val="24"/>
        </w:rPr>
        <w:t>community and</w:t>
      </w:r>
      <w:r w:rsidR="00CA747F" w:rsidRPr="00F658D5">
        <w:rPr>
          <w:sz w:val="24"/>
        </w:rPr>
        <w:t xml:space="preserve"> ensure that these skills are transferred to future generations”.</w:t>
      </w:r>
      <w:r w:rsidR="00B97A82" w:rsidRPr="00F658D5">
        <w:rPr>
          <w:sz w:val="24"/>
        </w:rPr>
        <w:br/>
      </w:r>
    </w:p>
    <w:p w14:paraId="6BAF8597" w14:textId="7D75172D" w:rsidR="00325DF3" w:rsidRDefault="00545A79" w:rsidP="00325DF3">
      <w:pPr>
        <w:spacing w:after="200"/>
        <w:rPr>
          <w:sz w:val="24"/>
        </w:rPr>
      </w:pPr>
      <w:r w:rsidRPr="00F658D5">
        <w:rPr>
          <w:b/>
          <w:sz w:val="24"/>
        </w:rPr>
        <w:t>Accountability</w:t>
      </w:r>
      <w:r w:rsidRPr="00F658D5">
        <w:rPr>
          <w:sz w:val="24"/>
        </w:rPr>
        <w:t xml:space="preserve"> – “We will be transparent and accountable by recording our decisions and sharing knowledge to enable the best conservation decisions to be taken both today and by future generations.”</w:t>
      </w:r>
      <w:r w:rsidR="00C42F4D" w:rsidRPr="00F658D5">
        <w:rPr>
          <w:sz w:val="24"/>
        </w:rPr>
        <w:t>.</w:t>
      </w:r>
      <w:r w:rsidR="004C5188">
        <w:rPr>
          <w:sz w:val="24"/>
        </w:rPr>
        <w:t xml:space="preserve"> (Lithgow, 2005)</w:t>
      </w:r>
      <w:r w:rsidR="00FC3F33">
        <w:rPr>
          <w:sz w:val="24"/>
        </w:rPr>
        <w:br/>
      </w:r>
      <w:r w:rsidR="00252B51">
        <w:rPr>
          <w:sz w:val="24"/>
        </w:rPr>
        <w:br/>
      </w:r>
      <w:r w:rsidR="00C42F4D" w:rsidRPr="00F658D5">
        <w:rPr>
          <w:sz w:val="24"/>
        </w:rPr>
        <w:t xml:space="preserve">Ensuring all major decisions and changes are documented properly is vital as it enables well-founded management decisions and helps maintain a positive reputation. </w:t>
      </w:r>
      <w:r w:rsidR="0026724C">
        <w:rPr>
          <w:sz w:val="24"/>
        </w:rPr>
        <w:t>T</w:t>
      </w:r>
      <w:r w:rsidR="00C42F4D" w:rsidRPr="00F658D5">
        <w:rPr>
          <w:sz w:val="24"/>
        </w:rPr>
        <w:t>his is the only way that they can be truly accountable to present and future generations.</w:t>
      </w:r>
      <w:r w:rsidR="00325DF3">
        <w:rPr>
          <w:sz w:val="24"/>
        </w:rPr>
        <w:br/>
      </w:r>
    </w:p>
    <w:p w14:paraId="3BAF7717" w14:textId="230C0492" w:rsidR="00B97A82" w:rsidRPr="00F658D5" w:rsidRDefault="00920668" w:rsidP="00325DF3">
      <w:pPr>
        <w:spacing w:after="200"/>
        <w:rPr>
          <w:sz w:val="24"/>
        </w:rPr>
      </w:pPr>
      <w:r w:rsidRPr="00F658D5">
        <w:rPr>
          <w:sz w:val="24"/>
        </w:rPr>
        <w:t xml:space="preserve">Despite not having any direct responsibility regarding Llanerchaeron, </w:t>
      </w:r>
      <w:r w:rsidR="0060645A">
        <w:rPr>
          <w:sz w:val="24"/>
        </w:rPr>
        <w:t xml:space="preserve">it is important </w:t>
      </w:r>
      <w:r w:rsidR="000C0CD0" w:rsidRPr="00F658D5">
        <w:rPr>
          <w:sz w:val="24"/>
        </w:rPr>
        <w:t>to a certain extent</w:t>
      </w:r>
      <w:r w:rsidR="0060645A">
        <w:rPr>
          <w:sz w:val="24"/>
        </w:rPr>
        <w:t xml:space="preserve"> </w:t>
      </w:r>
      <w:r w:rsidR="000C0CD0" w:rsidRPr="00F658D5">
        <w:rPr>
          <w:sz w:val="24"/>
        </w:rPr>
        <w:t>that the National Trust not only conform to their own principles but also the principles of CADW</w:t>
      </w:r>
      <w:r w:rsidR="00707FE0">
        <w:rPr>
          <w:sz w:val="24"/>
        </w:rPr>
        <w:t>.</w:t>
      </w:r>
      <w:r w:rsidR="00B97A82" w:rsidRPr="00F658D5">
        <w:rPr>
          <w:sz w:val="24"/>
        </w:rPr>
        <w:br/>
      </w:r>
    </w:p>
    <w:p w14:paraId="76ABDB82" w14:textId="6B3DF825" w:rsidR="000C0CD0" w:rsidRPr="00F658D5" w:rsidRDefault="0060645A" w:rsidP="00325DF3">
      <w:pPr>
        <w:spacing w:after="200"/>
        <w:rPr>
          <w:sz w:val="24"/>
        </w:rPr>
      </w:pPr>
      <w:r>
        <w:rPr>
          <w:sz w:val="24"/>
        </w:rPr>
        <w:t xml:space="preserve">CADW </w:t>
      </w:r>
      <w:r w:rsidR="000C0CD0" w:rsidRPr="00F658D5">
        <w:rPr>
          <w:sz w:val="24"/>
        </w:rPr>
        <w:t>state:</w:t>
      </w:r>
    </w:p>
    <w:p w14:paraId="5B259D84" w14:textId="23C538C2" w:rsidR="00B97A82" w:rsidRPr="00F658D5" w:rsidRDefault="000C0CD0" w:rsidP="00325DF3">
      <w:pPr>
        <w:spacing w:after="200"/>
        <w:rPr>
          <w:sz w:val="24"/>
        </w:rPr>
      </w:pPr>
      <w:r w:rsidRPr="00F658D5">
        <w:rPr>
          <w:sz w:val="24"/>
        </w:rPr>
        <w:t>“</w:t>
      </w:r>
      <w:r w:rsidRPr="00DC08C0">
        <w:rPr>
          <w:i/>
          <w:sz w:val="24"/>
        </w:rPr>
        <w:t>The historic environment is central to Wales’ culture and its character contributes to our sense of place and cultural identity</w:t>
      </w:r>
      <w:r w:rsidR="00502240" w:rsidRPr="00DC08C0">
        <w:rPr>
          <w:i/>
          <w:sz w:val="24"/>
        </w:rPr>
        <w:t>. I</w:t>
      </w:r>
      <w:r w:rsidRPr="00DC08C0">
        <w:rPr>
          <w:i/>
          <w:sz w:val="24"/>
        </w:rPr>
        <w:t>t enhances quality of life and adds local distinctiveness.</w:t>
      </w:r>
      <w:r w:rsidR="00194E0B" w:rsidRPr="00DC08C0">
        <w:rPr>
          <w:i/>
          <w:sz w:val="24"/>
        </w:rPr>
        <w:t>”</w:t>
      </w:r>
      <w:r w:rsidR="00194E0B">
        <w:rPr>
          <w:sz w:val="24"/>
        </w:rPr>
        <w:t xml:space="preserve"> </w:t>
      </w:r>
      <w:r w:rsidR="00DB6C54" w:rsidRPr="00F658D5">
        <w:rPr>
          <w:sz w:val="24"/>
        </w:rPr>
        <w:t>(CADW, 2011)</w:t>
      </w:r>
      <w:r w:rsidR="00B97A82" w:rsidRPr="00F658D5">
        <w:rPr>
          <w:sz w:val="24"/>
        </w:rPr>
        <w:br/>
      </w:r>
    </w:p>
    <w:p w14:paraId="6B62CCF5" w14:textId="425538B5" w:rsidR="00194E0B" w:rsidRDefault="00502240" w:rsidP="00325DF3">
      <w:pPr>
        <w:spacing w:after="200"/>
        <w:rPr>
          <w:sz w:val="24"/>
        </w:rPr>
      </w:pPr>
      <w:r w:rsidRPr="00F658D5">
        <w:rPr>
          <w:sz w:val="24"/>
        </w:rPr>
        <w:lastRenderedPageBreak/>
        <w:t>The principles of CADW are very similar to those of the National Trust</w:t>
      </w:r>
      <w:r w:rsidR="007E07FA" w:rsidRPr="00F658D5">
        <w:rPr>
          <w:sz w:val="24"/>
        </w:rPr>
        <w:t>, with the majority</w:t>
      </w:r>
      <w:r w:rsidR="008C55AC">
        <w:rPr>
          <w:sz w:val="24"/>
        </w:rPr>
        <w:t>,</w:t>
      </w:r>
      <w:r w:rsidR="007E07FA" w:rsidRPr="00F658D5">
        <w:rPr>
          <w:sz w:val="24"/>
        </w:rPr>
        <w:t xml:space="preserve"> if not all</w:t>
      </w:r>
      <w:r w:rsidR="008C55AC">
        <w:rPr>
          <w:sz w:val="24"/>
        </w:rPr>
        <w:t>,</w:t>
      </w:r>
      <w:r w:rsidR="007E07FA" w:rsidRPr="00F658D5">
        <w:rPr>
          <w:sz w:val="24"/>
        </w:rPr>
        <w:t xml:space="preserve"> of the National Trust’s fundamental beliefs aligning with those of CADW. The</w:t>
      </w:r>
      <w:r w:rsidR="007B354F" w:rsidRPr="00F658D5">
        <w:rPr>
          <w:sz w:val="24"/>
        </w:rPr>
        <w:t xml:space="preserve"> </w:t>
      </w:r>
      <w:r w:rsidR="008C55AC">
        <w:rPr>
          <w:sz w:val="24"/>
        </w:rPr>
        <w:t xml:space="preserve">most notable </w:t>
      </w:r>
      <w:r w:rsidR="007E07FA" w:rsidRPr="00F658D5">
        <w:rPr>
          <w:sz w:val="24"/>
        </w:rPr>
        <w:t xml:space="preserve">difference between the two is CADW’s focus on the historic environment of Wales </w:t>
      </w:r>
      <w:r w:rsidR="008C55AC">
        <w:rPr>
          <w:sz w:val="24"/>
        </w:rPr>
        <w:t xml:space="preserve">alone, </w:t>
      </w:r>
      <w:r w:rsidR="007E07FA" w:rsidRPr="00F658D5">
        <w:rPr>
          <w:sz w:val="24"/>
        </w:rPr>
        <w:t>whereas the National Trust ha</w:t>
      </w:r>
      <w:r w:rsidR="008C55AC">
        <w:rPr>
          <w:sz w:val="24"/>
        </w:rPr>
        <w:t>ve</w:t>
      </w:r>
      <w:r w:rsidR="007E07FA" w:rsidRPr="00F658D5">
        <w:rPr>
          <w:sz w:val="24"/>
        </w:rPr>
        <w:t xml:space="preserve"> properties throughout the UK</w:t>
      </w:r>
      <w:r w:rsidR="008C55AC">
        <w:rPr>
          <w:sz w:val="24"/>
        </w:rPr>
        <w:t>,</w:t>
      </w:r>
      <w:r w:rsidR="007E07FA" w:rsidRPr="00F658D5">
        <w:rPr>
          <w:sz w:val="24"/>
        </w:rPr>
        <w:t xml:space="preserve"> and therefore does</w:t>
      </w:r>
      <w:r w:rsidR="008C55AC">
        <w:rPr>
          <w:sz w:val="24"/>
        </w:rPr>
        <w:t xml:space="preserve"> no</w:t>
      </w:r>
      <w:r w:rsidR="007B354F" w:rsidRPr="00F658D5">
        <w:rPr>
          <w:sz w:val="24"/>
        </w:rPr>
        <w:t xml:space="preserve">t prioritise Wales </w:t>
      </w:r>
      <w:r w:rsidR="008C55AC">
        <w:rPr>
          <w:sz w:val="24"/>
        </w:rPr>
        <w:t>in particular</w:t>
      </w:r>
      <w:r w:rsidR="007B354F" w:rsidRPr="00F658D5">
        <w:rPr>
          <w:sz w:val="24"/>
        </w:rPr>
        <w:t>. Despite seeming like a relatively minor difference, we will see later in the report that</w:t>
      </w:r>
      <w:r w:rsidR="00194E0B">
        <w:rPr>
          <w:sz w:val="24"/>
        </w:rPr>
        <w:t xml:space="preserve"> this difference can lead to issues that result in damaging consequences.</w:t>
      </w:r>
    </w:p>
    <w:p w14:paraId="51E41C51" w14:textId="77777777" w:rsidR="00194E0B" w:rsidRDefault="00194E0B" w:rsidP="00325DF3">
      <w:pPr>
        <w:spacing w:after="200"/>
        <w:rPr>
          <w:sz w:val="24"/>
        </w:rPr>
      </w:pPr>
    </w:p>
    <w:p w14:paraId="7C8CED2F" w14:textId="77777777" w:rsidR="00BA0CAF" w:rsidRPr="000C0CD0" w:rsidRDefault="00BA0CAF" w:rsidP="00325DF3">
      <w:pPr>
        <w:spacing w:after="200"/>
        <w:rPr>
          <w:sz w:val="28"/>
        </w:rPr>
      </w:pPr>
    </w:p>
    <w:p w14:paraId="125BB83B" w14:textId="77777777" w:rsidR="00BA0CAF" w:rsidRPr="00BA0CAF" w:rsidRDefault="00BA0CAF" w:rsidP="00325DF3">
      <w:pPr>
        <w:spacing w:after="200"/>
        <w:rPr>
          <w:b/>
          <w:sz w:val="24"/>
          <w:u w:val="single"/>
        </w:rPr>
      </w:pPr>
    </w:p>
    <w:p w14:paraId="102BD5DC" w14:textId="77777777" w:rsidR="00BA0CAF" w:rsidRPr="00BA0CAF" w:rsidRDefault="00BA0CAF" w:rsidP="00325DF3">
      <w:pPr>
        <w:spacing w:after="200"/>
        <w:rPr>
          <w:b/>
          <w:sz w:val="24"/>
          <w:u w:val="single"/>
        </w:rPr>
      </w:pPr>
    </w:p>
    <w:p w14:paraId="3BE5D50C" w14:textId="77777777" w:rsidR="00BA0CAF" w:rsidRPr="00BA0CAF" w:rsidRDefault="00BA0CAF" w:rsidP="00325DF3">
      <w:pPr>
        <w:spacing w:after="200"/>
        <w:rPr>
          <w:b/>
          <w:sz w:val="24"/>
          <w:u w:val="single"/>
        </w:rPr>
      </w:pPr>
    </w:p>
    <w:p w14:paraId="3A6A1C1A" w14:textId="77777777" w:rsidR="00BA0CAF" w:rsidRPr="00BA0CAF" w:rsidRDefault="00BA0CAF" w:rsidP="00325DF3">
      <w:pPr>
        <w:spacing w:after="200"/>
        <w:rPr>
          <w:b/>
          <w:sz w:val="24"/>
          <w:u w:val="single"/>
        </w:rPr>
      </w:pPr>
    </w:p>
    <w:p w14:paraId="00B1CD2B" w14:textId="77777777" w:rsidR="00BA0CAF" w:rsidRPr="00BA0CAF" w:rsidRDefault="00BA0CAF" w:rsidP="00325DF3">
      <w:pPr>
        <w:spacing w:after="200"/>
        <w:rPr>
          <w:b/>
          <w:sz w:val="24"/>
          <w:u w:val="single"/>
        </w:rPr>
      </w:pPr>
    </w:p>
    <w:p w14:paraId="08A75717" w14:textId="77777777" w:rsidR="00BA0CAF" w:rsidRPr="00BA0CAF" w:rsidRDefault="00BA0CAF" w:rsidP="00325DF3">
      <w:pPr>
        <w:spacing w:after="200"/>
        <w:rPr>
          <w:b/>
          <w:sz w:val="24"/>
          <w:u w:val="single"/>
        </w:rPr>
      </w:pPr>
    </w:p>
    <w:p w14:paraId="15F8539D" w14:textId="4DDED6FE" w:rsidR="00BA0CAF" w:rsidRDefault="00BA0CAF" w:rsidP="00325DF3">
      <w:pPr>
        <w:spacing w:after="200"/>
        <w:rPr>
          <w:b/>
          <w:sz w:val="28"/>
          <w:u w:val="single"/>
        </w:rPr>
      </w:pPr>
    </w:p>
    <w:p w14:paraId="78EABED0" w14:textId="60A72B05" w:rsidR="00D31D32" w:rsidRDefault="00D31D32" w:rsidP="00325DF3">
      <w:pPr>
        <w:spacing w:after="200"/>
        <w:rPr>
          <w:b/>
          <w:sz w:val="28"/>
          <w:u w:val="single"/>
        </w:rPr>
      </w:pPr>
    </w:p>
    <w:p w14:paraId="082A4998" w14:textId="5955F979" w:rsidR="00D31D32" w:rsidRDefault="00D31D32" w:rsidP="00325DF3">
      <w:pPr>
        <w:spacing w:after="200"/>
        <w:rPr>
          <w:b/>
          <w:sz w:val="28"/>
          <w:u w:val="single"/>
        </w:rPr>
      </w:pPr>
    </w:p>
    <w:p w14:paraId="52508C12" w14:textId="771A64B4" w:rsidR="00D31D32" w:rsidRDefault="00D31D32" w:rsidP="00325DF3">
      <w:pPr>
        <w:spacing w:after="200"/>
        <w:rPr>
          <w:b/>
          <w:sz w:val="28"/>
          <w:u w:val="single"/>
        </w:rPr>
      </w:pPr>
    </w:p>
    <w:p w14:paraId="4A96493F" w14:textId="480E0EB5" w:rsidR="00D31D32" w:rsidRDefault="00D31D32" w:rsidP="00325DF3">
      <w:pPr>
        <w:spacing w:after="200"/>
        <w:rPr>
          <w:b/>
          <w:sz w:val="28"/>
          <w:u w:val="single"/>
        </w:rPr>
      </w:pPr>
    </w:p>
    <w:p w14:paraId="5E571AD5" w14:textId="4EAD387E" w:rsidR="00F658D5" w:rsidRDefault="00F658D5" w:rsidP="00325DF3">
      <w:pPr>
        <w:spacing w:after="200"/>
        <w:rPr>
          <w:b/>
          <w:sz w:val="28"/>
          <w:u w:val="single"/>
        </w:rPr>
      </w:pPr>
    </w:p>
    <w:p w14:paraId="665D0ED1" w14:textId="7DB7A078" w:rsidR="00F658D5" w:rsidRDefault="00F658D5" w:rsidP="00325DF3">
      <w:pPr>
        <w:spacing w:after="200"/>
        <w:rPr>
          <w:b/>
          <w:sz w:val="28"/>
          <w:u w:val="single"/>
        </w:rPr>
      </w:pPr>
    </w:p>
    <w:p w14:paraId="0894277D" w14:textId="36BB9EAF" w:rsidR="00DF5BB5" w:rsidRDefault="00DF5BB5" w:rsidP="00325DF3">
      <w:pPr>
        <w:spacing w:after="200"/>
        <w:rPr>
          <w:b/>
          <w:sz w:val="28"/>
          <w:u w:val="single"/>
        </w:rPr>
      </w:pPr>
    </w:p>
    <w:p w14:paraId="56C362DC" w14:textId="20B4701C" w:rsidR="00DF5BB5" w:rsidRDefault="00DF5BB5" w:rsidP="00325DF3">
      <w:pPr>
        <w:spacing w:after="200"/>
        <w:rPr>
          <w:b/>
          <w:sz w:val="28"/>
          <w:u w:val="single"/>
        </w:rPr>
      </w:pPr>
    </w:p>
    <w:p w14:paraId="453DA203" w14:textId="687D1DA3" w:rsidR="00DF5BB5" w:rsidRDefault="00DF5BB5" w:rsidP="00325DF3">
      <w:pPr>
        <w:spacing w:after="200"/>
        <w:rPr>
          <w:b/>
          <w:sz w:val="28"/>
          <w:u w:val="single"/>
        </w:rPr>
      </w:pPr>
    </w:p>
    <w:p w14:paraId="22E6DA2C" w14:textId="77777777" w:rsidR="00DF5BB5" w:rsidRDefault="00DF5BB5" w:rsidP="00325DF3">
      <w:pPr>
        <w:spacing w:after="200"/>
        <w:rPr>
          <w:b/>
          <w:sz w:val="28"/>
          <w:u w:val="single"/>
        </w:rPr>
      </w:pPr>
    </w:p>
    <w:p w14:paraId="0DEC6325" w14:textId="40A438B1" w:rsidR="00F658D5" w:rsidRDefault="00F658D5" w:rsidP="00325DF3">
      <w:pPr>
        <w:spacing w:after="200"/>
        <w:rPr>
          <w:b/>
          <w:sz w:val="28"/>
          <w:u w:val="single"/>
        </w:rPr>
      </w:pPr>
    </w:p>
    <w:p w14:paraId="215C7215" w14:textId="77777777" w:rsidR="00A76AF7" w:rsidRDefault="00A76AF7" w:rsidP="00325DF3">
      <w:pPr>
        <w:spacing w:after="200"/>
        <w:rPr>
          <w:b/>
          <w:sz w:val="28"/>
          <w:u w:val="single"/>
        </w:rPr>
      </w:pPr>
    </w:p>
    <w:p w14:paraId="617346B2" w14:textId="66ECB158" w:rsidR="00420018" w:rsidRPr="009A0A42" w:rsidRDefault="009A0A42" w:rsidP="00325DF3">
      <w:pPr>
        <w:spacing w:after="200"/>
        <w:rPr>
          <w:b/>
          <w:sz w:val="28"/>
          <w:u w:val="single"/>
        </w:rPr>
      </w:pPr>
      <w:r w:rsidRPr="009A0A42">
        <w:rPr>
          <w:b/>
          <w:sz w:val="28"/>
          <w:u w:val="single"/>
        </w:rPr>
        <w:lastRenderedPageBreak/>
        <w:t>Stakeholders and the value of Llanerchaeron</w:t>
      </w:r>
      <w:r w:rsidR="00B8101E" w:rsidRPr="009A0A42">
        <w:rPr>
          <w:b/>
          <w:sz w:val="28"/>
          <w:u w:val="single"/>
        </w:rPr>
        <w:br/>
      </w:r>
    </w:p>
    <w:p w14:paraId="40FEE5F3" w14:textId="5CF6A47E" w:rsidR="00B97A82" w:rsidRPr="00F658D5" w:rsidRDefault="00E615BD" w:rsidP="00325DF3">
      <w:pPr>
        <w:spacing w:after="200"/>
        <w:rPr>
          <w:sz w:val="24"/>
        </w:rPr>
      </w:pPr>
      <w:r w:rsidRPr="00F658D5">
        <w:rPr>
          <w:sz w:val="24"/>
        </w:rPr>
        <w:t>Llanerchaeron</w:t>
      </w:r>
      <w:r w:rsidR="004D5B99" w:rsidRPr="00F658D5">
        <w:rPr>
          <w:sz w:val="24"/>
        </w:rPr>
        <w:t xml:space="preserve"> </w:t>
      </w:r>
      <w:r w:rsidRPr="00F658D5">
        <w:rPr>
          <w:sz w:val="24"/>
        </w:rPr>
        <w:t>has</w:t>
      </w:r>
      <w:r w:rsidR="006021A8">
        <w:rPr>
          <w:sz w:val="24"/>
        </w:rPr>
        <w:t xml:space="preserve"> a wide range of</w:t>
      </w:r>
      <w:r w:rsidRPr="00F658D5">
        <w:rPr>
          <w:sz w:val="24"/>
        </w:rPr>
        <w:t xml:space="preserve"> stakeholders</w:t>
      </w:r>
      <w:r w:rsidR="0063014F">
        <w:rPr>
          <w:sz w:val="24"/>
        </w:rPr>
        <w:t xml:space="preserve"> and is valued by many</w:t>
      </w:r>
      <w:r w:rsidRPr="00F658D5">
        <w:rPr>
          <w:sz w:val="24"/>
        </w:rPr>
        <w:t xml:space="preserve">. </w:t>
      </w:r>
      <w:r w:rsidR="006021A8">
        <w:rPr>
          <w:sz w:val="24"/>
        </w:rPr>
        <w:t xml:space="preserve">It is different to many other </w:t>
      </w:r>
      <w:r w:rsidR="00A76AF7">
        <w:rPr>
          <w:sz w:val="24"/>
        </w:rPr>
        <w:t>National Trust</w:t>
      </w:r>
      <w:r w:rsidR="006021A8">
        <w:rPr>
          <w:sz w:val="24"/>
        </w:rPr>
        <w:t xml:space="preserve"> properties as it is a prime example of rural Welsh self-sufficiency at a minor gentry estate, rather than a large manor house with a vast estate. For this </w:t>
      </w:r>
      <w:r w:rsidR="00A170F9">
        <w:rPr>
          <w:sz w:val="24"/>
        </w:rPr>
        <w:t>reason,</w:t>
      </w:r>
      <w:r w:rsidR="006021A8">
        <w:rPr>
          <w:sz w:val="24"/>
        </w:rPr>
        <w:t xml:space="preserve"> it is rather unique and </w:t>
      </w:r>
      <w:r w:rsidR="00871834">
        <w:rPr>
          <w:sz w:val="24"/>
        </w:rPr>
        <w:t>considered</w:t>
      </w:r>
      <w:r w:rsidR="006021A8">
        <w:rPr>
          <w:sz w:val="24"/>
        </w:rPr>
        <w:t xml:space="preserve"> an asset to the Trust.</w:t>
      </w:r>
      <w:r w:rsidR="00A170F9">
        <w:rPr>
          <w:sz w:val="24"/>
        </w:rPr>
        <w:t xml:space="preserve"> </w:t>
      </w:r>
      <w:r w:rsidR="00FE685E" w:rsidRPr="00F658D5">
        <w:rPr>
          <w:sz w:val="24"/>
        </w:rPr>
        <w:t>They</w:t>
      </w:r>
      <w:r w:rsidRPr="00F658D5">
        <w:rPr>
          <w:sz w:val="24"/>
        </w:rPr>
        <w:t xml:space="preserve"> rely on revenue generated from the property a</w:t>
      </w:r>
      <w:r w:rsidR="00FE685E" w:rsidRPr="00F658D5">
        <w:rPr>
          <w:sz w:val="24"/>
        </w:rPr>
        <w:t>nd value</w:t>
      </w:r>
      <w:r w:rsidRPr="00F658D5">
        <w:rPr>
          <w:sz w:val="24"/>
        </w:rPr>
        <w:t xml:space="preserve"> the history </w:t>
      </w:r>
      <w:r w:rsidR="00FE685E" w:rsidRPr="00F658D5">
        <w:rPr>
          <w:sz w:val="24"/>
        </w:rPr>
        <w:t>of the property</w:t>
      </w:r>
      <w:r w:rsidR="00AE3CE0">
        <w:rPr>
          <w:sz w:val="24"/>
        </w:rPr>
        <w:t xml:space="preserve">, </w:t>
      </w:r>
      <w:r w:rsidR="00FE685E" w:rsidRPr="00F658D5">
        <w:rPr>
          <w:sz w:val="24"/>
        </w:rPr>
        <w:t xml:space="preserve">which is why they work hard to ensure it is </w:t>
      </w:r>
      <w:r w:rsidRPr="00F658D5">
        <w:rPr>
          <w:sz w:val="24"/>
        </w:rPr>
        <w:t>conserved for present and future generations.</w:t>
      </w:r>
      <w:r w:rsidR="00B97A82" w:rsidRPr="00F658D5">
        <w:rPr>
          <w:sz w:val="24"/>
        </w:rPr>
        <w:br/>
      </w:r>
    </w:p>
    <w:p w14:paraId="6E8547BC" w14:textId="4DF698CD" w:rsidR="007535D8" w:rsidRDefault="00E615BD" w:rsidP="00325DF3">
      <w:pPr>
        <w:spacing w:after="200"/>
        <w:rPr>
          <w:sz w:val="24"/>
        </w:rPr>
      </w:pPr>
      <w:r w:rsidRPr="00F658D5">
        <w:rPr>
          <w:sz w:val="24"/>
        </w:rPr>
        <w:t>The</w:t>
      </w:r>
      <w:r w:rsidR="00174143">
        <w:rPr>
          <w:sz w:val="24"/>
        </w:rPr>
        <w:t xml:space="preserve"> estate’s</w:t>
      </w:r>
      <w:r w:rsidRPr="00F658D5">
        <w:rPr>
          <w:sz w:val="24"/>
        </w:rPr>
        <w:t xml:space="preserve"> staff and volunteers, tourists</w:t>
      </w:r>
      <w:r w:rsidR="00FE685E" w:rsidRPr="00F658D5">
        <w:rPr>
          <w:sz w:val="24"/>
        </w:rPr>
        <w:t>, local historians and members of the public</w:t>
      </w:r>
      <w:r w:rsidR="00174143">
        <w:rPr>
          <w:sz w:val="24"/>
        </w:rPr>
        <w:t xml:space="preserve"> al</w:t>
      </w:r>
      <w:r w:rsidR="00FE685E" w:rsidRPr="00F658D5">
        <w:rPr>
          <w:sz w:val="24"/>
        </w:rPr>
        <w:t>so see the value the site possesses</w:t>
      </w:r>
      <w:r w:rsidR="00AB3F0B" w:rsidRPr="00F658D5">
        <w:rPr>
          <w:sz w:val="24"/>
        </w:rPr>
        <w:t xml:space="preserve"> and view it as a local asset which is frequented regularly.</w:t>
      </w:r>
      <w:r w:rsidR="00D73BE3" w:rsidRPr="00F658D5">
        <w:rPr>
          <w:sz w:val="24"/>
        </w:rPr>
        <w:t xml:space="preserve"> Younger people and families</w:t>
      </w:r>
      <w:r w:rsidR="00174143">
        <w:rPr>
          <w:sz w:val="24"/>
        </w:rPr>
        <w:t xml:space="preserve"> </w:t>
      </w:r>
      <w:r w:rsidR="00D73BE3" w:rsidRPr="00F658D5">
        <w:rPr>
          <w:sz w:val="24"/>
        </w:rPr>
        <w:t>see value in the site as a visitor attraction because of the extensive range of activities that are programmed throughout the year</w:t>
      </w:r>
      <w:r w:rsidR="00051280" w:rsidRPr="00F658D5">
        <w:rPr>
          <w:sz w:val="24"/>
        </w:rPr>
        <w:t>, many of which are educational</w:t>
      </w:r>
      <w:r w:rsidR="008A09BF">
        <w:rPr>
          <w:sz w:val="24"/>
        </w:rPr>
        <w:t>, and the provision of such activities is</w:t>
      </w:r>
      <w:r w:rsidR="00A14F1D">
        <w:rPr>
          <w:sz w:val="24"/>
        </w:rPr>
        <w:t xml:space="preserve"> something which applies across the entire network of National Trust properties.</w:t>
      </w:r>
      <w:r w:rsidR="00A70A70" w:rsidRPr="00F658D5">
        <w:rPr>
          <w:sz w:val="24"/>
        </w:rPr>
        <w:t xml:space="preserve"> </w:t>
      </w:r>
      <w:r w:rsidR="007535D8">
        <w:rPr>
          <w:sz w:val="24"/>
        </w:rPr>
        <w:br/>
      </w:r>
    </w:p>
    <w:p w14:paraId="5D689E98" w14:textId="36480626" w:rsidR="00B97A82" w:rsidRPr="00F658D5" w:rsidRDefault="00A70A70" w:rsidP="00325DF3">
      <w:pPr>
        <w:spacing w:after="200"/>
        <w:rPr>
          <w:sz w:val="24"/>
        </w:rPr>
      </w:pPr>
      <w:r w:rsidRPr="00F658D5">
        <w:rPr>
          <w:sz w:val="24"/>
        </w:rPr>
        <w:t>Many older local people have a sentimental attachment to Llanerchaeron because</w:t>
      </w:r>
      <w:r w:rsidR="007535D8">
        <w:rPr>
          <w:sz w:val="24"/>
        </w:rPr>
        <w:t xml:space="preserve"> they </w:t>
      </w:r>
      <w:r w:rsidRPr="00F658D5">
        <w:rPr>
          <w:sz w:val="24"/>
        </w:rPr>
        <w:t xml:space="preserve">knew the family who resided </w:t>
      </w:r>
      <w:r w:rsidR="000B4DFF">
        <w:rPr>
          <w:sz w:val="24"/>
        </w:rPr>
        <w:t>there</w:t>
      </w:r>
      <w:r w:rsidRPr="00F658D5">
        <w:rPr>
          <w:sz w:val="24"/>
        </w:rPr>
        <w:t xml:space="preserve"> on a personal level</w:t>
      </w:r>
      <w:r w:rsidR="001069C4" w:rsidRPr="00F658D5">
        <w:rPr>
          <w:sz w:val="24"/>
        </w:rPr>
        <w:t xml:space="preserve">, often referring to Mr Ponsonby Lewis as “the old boy”. </w:t>
      </w:r>
      <w:r w:rsidR="00B5656F" w:rsidRPr="00F658D5">
        <w:rPr>
          <w:sz w:val="24"/>
        </w:rPr>
        <w:t xml:space="preserve">It is </w:t>
      </w:r>
      <w:r w:rsidR="009C5790">
        <w:rPr>
          <w:sz w:val="24"/>
        </w:rPr>
        <w:t>these</w:t>
      </w:r>
      <w:r w:rsidR="00DC0C1C" w:rsidRPr="00F658D5">
        <w:rPr>
          <w:sz w:val="24"/>
        </w:rPr>
        <w:t xml:space="preserve"> people who </w:t>
      </w:r>
      <w:r w:rsidR="00897575" w:rsidRPr="00F658D5">
        <w:rPr>
          <w:sz w:val="24"/>
        </w:rPr>
        <w:t xml:space="preserve">are often most opinionated about what conservation measures should be taken </w:t>
      </w:r>
      <w:r w:rsidR="009C5790">
        <w:rPr>
          <w:sz w:val="24"/>
        </w:rPr>
        <w:t xml:space="preserve">and </w:t>
      </w:r>
      <w:r w:rsidR="00897575" w:rsidRPr="00F658D5">
        <w:rPr>
          <w:sz w:val="24"/>
        </w:rPr>
        <w:t>how the history should be portrayed</w:t>
      </w:r>
      <w:r w:rsidR="00996409">
        <w:rPr>
          <w:sz w:val="24"/>
        </w:rPr>
        <w:t xml:space="preserve">, </w:t>
      </w:r>
      <w:r w:rsidR="00897575" w:rsidRPr="00F658D5">
        <w:rPr>
          <w:sz w:val="24"/>
        </w:rPr>
        <w:t xml:space="preserve">because </w:t>
      </w:r>
      <w:r w:rsidR="006E0124">
        <w:rPr>
          <w:sz w:val="24"/>
        </w:rPr>
        <w:t>of their</w:t>
      </w:r>
      <w:r w:rsidR="00897575" w:rsidRPr="00F658D5">
        <w:rPr>
          <w:sz w:val="24"/>
        </w:rPr>
        <w:t xml:space="preserve"> personal connection to the property.</w:t>
      </w:r>
      <w:r w:rsidR="00B97A82" w:rsidRPr="00F658D5">
        <w:rPr>
          <w:sz w:val="24"/>
        </w:rPr>
        <w:br/>
      </w:r>
    </w:p>
    <w:p w14:paraId="4F1843AA" w14:textId="394D34D7" w:rsidR="00AB1BA4" w:rsidRDefault="00AB1BA4" w:rsidP="00325DF3">
      <w:pPr>
        <w:spacing w:after="200"/>
        <w:rPr>
          <w:sz w:val="28"/>
        </w:rPr>
      </w:pPr>
      <w:r w:rsidRPr="00F658D5">
        <w:rPr>
          <w:sz w:val="24"/>
        </w:rPr>
        <w:t xml:space="preserve">Local historians and people with a passion for architecture also view </w:t>
      </w:r>
      <w:r w:rsidR="000E637C">
        <w:rPr>
          <w:sz w:val="24"/>
        </w:rPr>
        <w:t xml:space="preserve">Llanerchaeron </w:t>
      </w:r>
      <w:r w:rsidRPr="00F658D5">
        <w:rPr>
          <w:sz w:val="24"/>
        </w:rPr>
        <w:t>as an asset with a valuable histor</w:t>
      </w:r>
      <w:r w:rsidR="00BD3D61">
        <w:rPr>
          <w:sz w:val="24"/>
        </w:rPr>
        <w:t>y</w:t>
      </w:r>
      <w:r w:rsidRPr="00F658D5">
        <w:rPr>
          <w:sz w:val="24"/>
        </w:rPr>
        <w:t xml:space="preserve">. This is because </w:t>
      </w:r>
      <w:r w:rsidR="00BD3D61">
        <w:rPr>
          <w:sz w:val="24"/>
        </w:rPr>
        <w:t>the villa</w:t>
      </w:r>
      <w:r w:rsidRPr="00F658D5">
        <w:rPr>
          <w:sz w:val="24"/>
        </w:rPr>
        <w:t xml:space="preserve"> was designed by the architect John Nash; most notably known for the designs of Buckingham Palace and the Royal Pavilion. </w:t>
      </w:r>
      <w:r w:rsidR="003E6209">
        <w:rPr>
          <w:sz w:val="24"/>
        </w:rPr>
        <w:t>Llanerchaeron villa</w:t>
      </w:r>
      <w:r w:rsidRPr="00F658D5">
        <w:rPr>
          <w:sz w:val="24"/>
        </w:rPr>
        <w:t xml:space="preserve"> is an example of Nash’s relatively early work</w:t>
      </w:r>
      <w:r w:rsidR="009A0A42" w:rsidRPr="00F658D5">
        <w:rPr>
          <w:sz w:val="24"/>
        </w:rPr>
        <w:t xml:space="preserve"> </w:t>
      </w:r>
      <w:r w:rsidRPr="00F658D5">
        <w:rPr>
          <w:sz w:val="24"/>
        </w:rPr>
        <w:t>and is one of at least a dozen medium</w:t>
      </w:r>
      <w:r w:rsidR="00EE262C">
        <w:rPr>
          <w:sz w:val="24"/>
        </w:rPr>
        <w:t>-</w:t>
      </w:r>
      <w:r w:rsidRPr="00F658D5">
        <w:rPr>
          <w:sz w:val="24"/>
        </w:rPr>
        <w:t xml:space="preserve">sized country houses that </w:t>
      </w:r>
      <w:r w:rsidR="00BD3D61">
        <w:rPr>
          <w:sz w:val="24"/>
        </w:rPr>
        <w:t>he</w:t>
      </w:r>
      <w:r w:rsidRPr="00F658D5">
        <w:rPr>
          <w:sz w:val="24"/>
        </w:rPr>
        <w:t xml:space="preserve"> designed throughout South Wales</w:t>
      </w:r>
      <w:r w:rsidR="00C43193" w:rsidRPr="00F658D5">
        <w:rPr>
          <w:sz w:val="24"/>
        </w:rPr>
        <w:t>.</w:t>
      </w:r>
    </w:p>
    <w:p w14:paraId="04FFE2E8" w14:textId="67B096A0" w:rsidR="00A9620C" w:rsidRDefault="00A9620C" w:rsidP="00325DF3">
      <w:pPr>
        <w:spacing w:after="200"/>
        <w:rPr>
          <w:sz w:val="28"/>
        </w:rPr>
      </w:pPr>
    </w:p>
    <w:p w14:paraId="7C8F68BD" w14:textId="283AC0F3" w:rsidR="00A9620C" w:rsidRDefault="00A9620C" w:rsidP="00325DF3">
      <w:pPr>
        <w:spacing w:after="200"/>
        <w:rPr>
          <w:sz w:val="28"/>
        </w:rPr>
      </w:pPr>
    </w:p>
    <w:p w14:paraId="7108F2E1" w14:textId="07E864DC" w:rsidR="00F658D5" w:rsidRDefault="00F658D5" w:rsidP="00325DF3">
      <w:pPr>
        <w:spacing w:after="200"/>
        <w:rPr>
          <w:sz w:val="28"/>
        </w:rPr>
      </w:pPr>
    </w:p>
    <w:p w14:paraId="79720E9B" w14:textId="27A7437A" w:rsidR="00320AC0" w:rsidRDefault="00320AC0" w:rsidP="00325DF3">
      <w:pPr>
        <w:spacing w:after="200"/>
        <w:rPr>
          <w:sz w:val="28"/>
        </w:rPr>
      </w:pPr>
    </w:p>
    <w:p w14:paraId="56D459D7" w14:textId="77777777" w:rsidR="00320AC0" w:rsidRDefault="00320AC0" w:rsidP="00325DF3">
      <w:pPr>
        <w:spacing w:after="200"/>
        <w:rPr>
          <w:sz w:val="28"/>
        </w:rPr>
      </w:pPr>
    </w:p>
    <w:p w14:paraId="210FF96C" w14:textId="77777777" w:rsidR="00F658D5" w:rsidRDefault="00F658D5" w:rsidP="00325DF3">
      <w:pPr>
        <w:spacing w:after="200"/>
        <w:rPr>
          <w:sz w:val="28"/>
        </w:rPr>
      </w:pPr>
    </w:p>
    <w:p w14:paraId="5FC601B8" w14:textId="3B0D3925" w:rsidR="00A9620C" w:rsidRDefault="00A9620C" w:rsidP="00325DF3">
      <w:pPr>
        <w:spacing w:after="200"/>
        <w:rPr>
          <w:sz w:val="28"/>
        </w:rPr>
      </w:pPr>
    </w:p>
    <w:p w14:paraId="27F31773" w14:textId="6892EADD" w:rsidR="00A9620C" w:rsidRDefault="000A01D8" w:rsidP="00325DF3">
      <w:pPr>
        <w:spacing w:after="200"/>
        <w:rPr>
          <w:b/>
          <w:sz w:val="28"/>
          <w:u w:val="single"/>
        </w:rPr>
      </w:pPr>
      <w:r>
        <w:rPr>
          <w:b/>
          <w:sz w:val="28"/>
          <w:u w:val="single"/>
        </w:rPr>
        <w:lastRenderedPageBreak/>
        <w:t xml:space="preserve">The conservation measures adopted by the National Trust at Llanerchaeron. </w:t>
      </w:r>
      <w:r>
        <w:rPr>
          <w:b/>
          <w:sz w:val="28"/>
          <w:u w:val="single"/>
        </w:rPr>
        <w:br/>
      </w:r>
      <w:r>
        <w:rPr>
          <w:b/>
          <w:sz w:val="28"/>
          <w:u w:val="single"/>
        </w:rPr>
        <w:br/>
        <w:t>What attitudes do people have towards Llanerchaeron?</w:t>
      </w:r>
    </w:p>
    <w:p w14:paraId="6431E108" w14:textId="77777777" w:rsidR="000A01D8" w:rsidRDefault="000A01D8" w:rsidP="00325DF3">
      <w:pPr>
        <w:spacing w:after="200"/>
        <w:rPr>
          <w:b/>
          <w:sz w:val="28"/>
          <w:u w:val="single"/>
        </w:rPr>
      </w:pPr>
    </w:p>
    <w:p w14:paraId="471AB27D" w14:textId="0E3323D8" w:rsidR="00B97A82" w:rsidRPr="00F658D5" w:rsidRDefault="00A82F34" w:rsidP="00325DF3">
      <w:pPr>
        <w:pStyle w:val="ListParagraph"/>
        <w:spacing w:after="200"/>
        <w:ind w:left="0"/>
        <w:rPr>
          <w:sz w:val="24"/>
        </w:rPr>
      </w:pPr>
      <w:r>
        <w:rPr>
          <w:sz w:val="24"/>
        </w:rPr>
        <w:t>The</w:t>
      </w:r>
      <w:r w:rsidR="007A2357" w:rsidRPr="00F658D5">
        <w:rPr>
          <w:sz w:val="24"/>
        </w:rPr>
        <w:t xml:space="preserve"> change in the d</w:t>
      </w:r>
      <w:r w:rsidR="009D6E8A" w:rsidRPr="00F658D5">
        <w:rPr>
          <w:sz w:val="24"/>
        </w:rPr>
        <w:t>efinition of heritage</w:t>
      </w:r>
      <w:r w:rsidR="0005628D">
        <w:rPr>
          <w:sz w:val="24"/>
        </w:rPr>
        <w:t xml:space="preserve"> means that it now consists of the conservation of culture and the way of life of different groups</w:t>
      </w:r>
      <w:r>
        <w:rPr>
          <w:sz w:val="24"/>
        </w:rPr>
        <w:t>. However, i</w:t>
      </w:r>
      <w:r w:rsidRPr="00F658D5">
        <w:rPr>
          <w:sz w:val="24"/>
        </w:rPr>
        <w:t>t could be argued that this changed definition has been lost when it comes to the way in which the history of Llanerchaeron is displayed and consumed by visitors</w:t>
      </w:r>
      <w:r w:rsidR="009D6E8A" w:rsidRPr="00F658D5">
        <w:rPr>
          <w:sz w:val="24"/>
        </w:rPr>
        <w:t xml:space="preserve">. </w:t>
      </w:r>
      <w:r w:rsidR="00B97A82" w:rsidRPr="00F658D5">
        <w:rPr>
          <w:sz w:val="24"/>
        </w:rPr>
        <w:br/>
      </w:r>
    </w:p>
    <w:p w14:paraId="00DE49DA" w14:textId="59A40C1B" w:rsidR="008625FC" w:rsidRPr="00F658D5" w:rsidRDefault="009D6E8A" w:rsidP="00325DF3">
      <w:pPr>
        <w:pStyle w:val="ListParagraph"/>
        <w:spacing w:after="200"/>
        <w:ind w:left="0"/>
        <w:rPr>
          <w:sz w:val="24"/>
        </w:rPr>
      </w:pPr>
      <w:r w:rsidRPr="00F658D5">
        <w:rPr>
          <w:sz w:val="24"/>
        </w:rPr>
        <w:t xml:space="preserve">Llanerchaeron is largely displayed in stasis – a static collection of historical artefacts </w:t>
      </w:r>
      <w:r w:rsidR="00C1131A">
        <w:rPr>
          <w:sz w:val="24"/>
        </w:rPr>
        <w:t>on display for visitors</w:t>
      </w:r>
      <w:r w:rsidR="002F5630" w:rsidRPr="00F658D5">
        <w:rPr>
          <w:sz w:val="24"/>
        </w:rPr>
        <w:t xml:space="preserve">. Overall, </w:t>
      </w:r>
      <w:r w:rsidR="006B2A89" w:rsidRPr="00F658D5">
        <w:rPr>
          <w:sz w:val="24"/>
        </w:rPr>
        <w:t>there</w:t>
      </w:r>
      <w:r w:rsidR="002F5630" w:rsidRPr="00F658D5">
        <w:rPr>
          <w:sz w:val="24"/>
        </w:rPr>
        <w:t xml:space="preserve"> appear</w:t>
      </w:r>
      <w:r w:rsidR="000A5D3F">
        <w:rPr>
          <w:sz w:val="24"/>
        </w:rPr>
        <w:t>s</w:t>
      </w:r>
      <w:r w:rsidR="002F5630" w:rsidRPr="00F658D5">
        <w:rPr>
          <w:sz w:val="24"/>
        </w:rPr>
        <w:t xml:space="preserve"> </w:t>
      </w:r>
      <w:r w:rsidR="006B2A89" w:rsidRPr="00F658D5">
        <w:rPr>
          <w:sz w:val="24"/>
        </w:rPr>
        <w:t>to be</w:t>
      </w:r>
      <w:r w:rsidR="002F5630" w:rsidRPr="00F658D5">
        <w:rPr>
          <w:sz w:val="24"/>
        </w:rPr>
        <w:t xml:space="preserve"> a</w:t>
      </w:r>
      <w:r w:rsidR="000A5D3F">
        <w:rPr>
          <w:sz w:val="24"/>
        </w:rPr>
        <w:t xml:space="preserve"> greater</w:t>
      </w:r>
      <w:r w:rsidR="002F5630" w:rsidRPr="00F658D5">
        <w:rPr>
          <w:sz w:val="24"/>
        </w:rPr>
        <w:t xml:space="preserve"> focus on displaying the heritage of objects rather than the culture and way of life of the family that resided here. Throughout the villa, many objects</w:t>
      </w:r>
      <w:r w:rsidR="00B9575B">
        <w:rPr>
          <w:sz w:val="24"/>
        </w:rPr>
        <w:t xml:space="preserve"> and collections are fully</w:t>
      </w:r>
      <w:r w:rsidR="002F5630" w:rsidRPr="00F658D5">
        <w:rPr>
          <w:sz w:val="24"/>
        </w:rPr>
        <w:t xml:space="preserve"> labelled</w:t>
      </w:r>
      <w:r w:rsidR="00B9575B">
        <w:rPr>
          <w:sz w:val="24"/>
        </w:rPr>
        <w:t xml:space="preserve">, </w:t>
      </w:r>
      <w:r w:rsidR="002F5630" w:rsidRPr="00F658D5">
        <w:rPr>
          <w:sz w:val="24"/>
        </w:rPr>
        <w:t xml:space="preserve">for </w:t>
      </w:r>
      <w:r w:rsidR="00B43EDC" w:rsidRPr="00F658D5">
        <w:rPr>
          <w:sz w:val="24"/>
        </w:rPr>
        <w:t>example</w:t>
      </w:r>
      <w:r w:rsidR="00B43EDC">
        <w:rPr>
          <w:sz w:val="24"/>
        </w:rPr>
        <w:t xml:space="preserve"> </w:t>
      </w:r>
      <w:r w:rsidR="002F5630" w:rsidRPr="00F658D5">
        <w:rPr>
          <w:sz w:val="24"/>
        </w:rPr>
        <w:t>the Pamela War</w:t>
      </w:r>
      <w:r w:rsidR="00B9575B">
        <w:rPr>
          <w:sz w:val="24"/>
        </w:rPr>
        <w:t>d collection</w:t>
      </w:r>
      <w:r w:rsidR="002F5630" w:rsidRPr="00F658D5">
        <w:rPr>
          <w:sz w:val="24"/>
        </w:rPr>
        <w:t xml:space="preserve">. Despite some </w:t>
      </w:r>
      <w:r w:rsidR="000C793E">
        <w:rPr>
          <w:sz w:val="24"/>
        </w:rPr>
        <w:t>artefacts</w:t>
      </w:r>
      <w:r w:rsidR="002F5630" w:rsidRPr="00F658D5">
        <w:rPr>
          <w:sz w:val="24"/>
        </w:rPr>
        <w:t xml:space="preserve"> being locked in glass c</w:t>
      </w:r>
      <w:r w:rsidR="00B43EDC">
        <w:rPr>
          <w:sz w:val="24"/>
        </w:rPr>
        <w:t xml:space="preserve">abinets </w:t>
      </w:r>
      <w:r w:rsidR="002F5630" w:rsidRPr="00F658D5">
        <w:rPr>
          <w:sz w:val="24"/>
        </w:rPr>
        <w:t xml:space="preserve">with the public </w:t>
      </w:r>
      <w:r w:rsidR="00B43EDC">
        <w:rPr>
          <w:sz w:val="24"/>
        </w:rPr>
        <w:t>unable</w:t>
      </w:r>
      <w:r w:rsidR="002F5630" w:rsidRPr="00F658D5">
        <w:rPr>
          <w:sz w:val="24"/>
        </w:rPr>
        <w:t xml:space="preserve"> to touch, visitors can handle many </w:t>
      </w:r>
      <w:r w:rsidR="000C793E">
        <w:rPr>
          <w:sz w:val="24"/>
        </w:rPr>
        <w:t>items</w:t>
      </w:r>
      <w:r w:rsidR="00F81F23">
        <w:rPr>
          <w:sz w:val="24"/>
        </w:rPr>
        <w:t>,</w:t>
      </w:r>
      <w:r w:rsidR="002F5630" w:rsidRPr="00F658D5">
        <w:rPr>
          <w:sz w:val="24"/>
        </w:rPr>
        <w:t xml:space="preserve"> which </w:t>
      </w:r>
      <w:r w:rsidR="00767550">
        <w:rPr>
          <w:sz w:val="24"/>
        </w:rPr>
        <w:t>is</w:t>
      </w:r>
      <w:r w:rsidR="002F5630" w:rsidRPr="00F658D5">
        <w:rPr>
          <w:sz w:val="24"/>
        </w:rPr>
        <w:t xml:space="preserve"> quite unique due to the fact that such artefacts are often not allowed to be handled.</w:t>
      </w:r>
    </w:p>
    <w:p w14:paraId="11BFEB54" w14:textId="77777777" w:rsidR="008625FC" w:rsidRPr="00F658D5" w:rsidRDefault="008625FC" w:rsidP="00325DF3">
      <w:pPr>
        <w:pStyle w:val="ListParagraph"/>
        <w:spacing w:after="200"/>
        <w:ind w:left="0"/>
        <w:rPr>
          <w:sz w:val="24"/>
        </w:rPr>
      </w:pPr>
    </w:p>
    <w:p w14:paraId="22154E0B" w14:textId="77777777" w:rsidR="00EB0BD3" w:rsidRDefault="002F5630" w:rsidP="00325DF3">
      <w:pPr>
        <w:pStyle w:val="ListParagraph"/>
        <w:spacing w:after="200"/>
        <w:ind w:left="0"/>
        <w:rPr>
          <w:sz w:val="24"/>
        </w:rPr>
      </w:pPr>
      <w:r w:rsidRPr="00F658D5">
        <w:rPr>
          <w:sz w:val="24"/>
        </w:rPr>
        <w:t>However,</w:t>
      </w:r>
      <w:r w:rsidR="003F118A">
        <w:rPr>
          <w:sz w:val="24"/>
        </w:rPr>
        <w:t xml:space="preserve"> there are issues</w:t>
      </w:r>
      <w:r w:rsidR="008625FC" w:rsidRPr="00F658D5">
        <w:rPr>
          <w:sz w:val="24"/>
        </w:rPr>
        <w:t xml:space="preserve"> concerning the display of the artefacts. Although many </w:t>
      </w:r>
      <w:r w:rsidR="001C5BCC">
        <w:rPr>
          <w:sz w:val="24"/>
        </w:rPr>
        <w:t xml:space="preserve">items </w:t>
      </w:r>
      <w:r w:rsidR="008625FC" w:rsidRPr="00F658D5">
        <w:rPr>
          <w:sz w:val="24"/>
        </w:rPr>
        <w:t>are labelled stating what they are, no context is provided.</w:t>
      </w:r>
    </w:p>
    <w:p w14:paraId="44E62C90" w14:textId="77777777" w:rsidR="00EB0BD3" w:rsidRDefault="00EB0BD3" w:rsidP="00325DF3">
      <w:pPr>
        <w:pStyle w:val="ListParagraph"/>
        <w:spacing w:after="200"/>
        <w:ind w:left="0"/>
        <w:rPr>
          <w:sz w:val="24"/>
        </w:rPr>
      </w:pPr>
    </w:p>
    <w:p w14:paraId="2BBF1D55" w14:textId="3117B31C" w:rsidR="008E1018" w:rsidRPr="00F658D5" w:rsidRDefault="00EB0BD3" w:rsidP="00325DF3">
      <w:pPr>
        <w:pStyle w:val="ListParagraph"/>
        <w:spacing w:after="200"/>
        <w:ind w:left="0"/>
        <w:rPr>
          <w:sz w:val="24"/>
        </w:rPr>
      </w:pPr>
      <w:r>
        <w:rPr>
          <w:sz w:val="24"/>
        </w:rPr>
        <w:t>Despite the items in the Pamela Ward collection having their original labels, the item list created and displayed by the conservationists completely lack context with visitors left with more questions than answers.</w:t>
      </w:r>
      <w:r w:rsidR="00F915FD">
        <w:rPr>
          <w:sz w:val="24"/>
        </w:rPr>
        <w:t xml:space="preserve"> </w:t>
      </w:r>
      <w:r w:rsidR="008625FC" w:rsidRPr="00F658D5">
        <w:rPr>
          <w:sz w:val="24"/>
        </w:rPr>
        <w:t xml:space="preserve">Which items were her favourites? Which were her most valuable? By not providing this level of information, the artefacts are essentially just a collection of random </w:t>
      </w:r>
      <w:r w:rsidR="009E5815">
        <w:rPr>
          <w:sz w:val="24"/>
        </w:rPr>
        <w:t>objects</w:t>
      </w:r>
      <w:r w:rsidR="008625FC" w:rsidRPr="00F658D5">
        <w:rPr>
          <w:sz w:val="24"/>
        </w:rPr>
        <w:t xml:space="preserve"> with no meaning</w:t>
      </w:r>
      <w:r w:rsidR="00DC2651">
        <w:rPr>
          <w:sz w:val="24"/>
        </w:rPr>
        <w:t xml:space="preserve">; </w:t>
      </w:r>
      <w:r w:rsidR="008625FC" w:rsidRPr="00F658D5">
        <w:rPr>
          <w:sz w:val="24"/>
        </w:rPr>
        <w:t xml:space="preserve">if context was provided then the collection would actually have some meaning to it on a </w:t>
      </w:r>
      <w:r w:rsidR="00CE069A" w:rsidRPr="00F658D5">
        <w:rPr>
          <w:sz w:val="24"/>
        </w:rPr>
        <w:t xml:space="preserve">more </w:t>
      </w:r>
      <w:r w:rsidR="008625FC" w:rsidRPr="00F658D5">
        <w:rPr>
          <w:sz w:val="24"/>
        </w:rPr>
        <w:t>personal level. Yes</w:t>
      </w:r>
      <w:r w:rsidR="00CE069A" w:rsidRPr="00F658D5">
        <w:rPr>
          <w:sz w:val="24"/>
        </w:rPr>
        <w:t>, t</w:t>
      </w:r>
      <w:r w:rsidR="008625FC" w:rsidRPr="00F658D5">
        <w:rPr>
          <w:sz w:val="24"/>
        </w:rPr>
        <w:t>he items may be being preserved, but the history behind them is being lost.</w:t>
      </w:r>
      <w:r w:rsidR="008E1018" w:rsidRPr="00F658D5">
        <w:rPr>
          <w:sz w:val="24"/>
        </w:rPr>
        <w:br/>
      </w:r>
    </w:p>
    <w:p w14:paraId="790570C6" w14:textId="77777777" w:rsidR="00F60349" w:rsidRDefault="003844D4" w:rsidP="00325DF3">
      <w:pPr>
        <w:pStyle w:val="ListParagraph"/>
        <w:spacing w:after="200"/>
        <w:ind w:left="0"/>
        <w:rPr>
          <w:sz w:val="24"/>
        </w:rPr>
      </w:pPr>
      <w:r>
        <w:rPr>
          <w:sz w:val="24"/>
        </w:rPr>
        <w:t>Another</w:t>
      </w:r>
      <w:r w:rsidR="00451C0D" w:rsidRPr="00F658D5">
        <w:rPr>
          <w:sz w:val="24"/>
        </w:rPr>
        <w:t xml:space="preserve"> issue is the use of ropes. R</w:t>
      </w:r>
      <w:r w:rsidR="002F5630" w:rsidRPr="00F658D5">
        <w:rPr>
          <w:sz w:val="24"/>
        </w:rPr>
        <w:t>opes have been used extensively</w:t>
      </w:r>
      <w:r w:rsidR="00D12FFD" w:rsidRPr="00F658D5">
        <w:rPr>
          <w:sz w:val="24"/>
        </w:rPr>
        <w:t xml:space="preserve">, not only to stop people from touching some parts, but also to guide visitors through the villa in a certain way. The reason for the use of ropes is to give a better </w:t>
      </w:r>
      <w:r w:rsidR="006E2EA4">
        <w:rPr>
          <w:sz w:val="24"/>
        </w:rPr>
        <w:t>‘</w:t>
      </w:r>
      <w:r w:rsidR="00D12FFD" w:rsidRPr="00F658D5">
        <w:rPr>
          <w:sz w:val="24"/>
        </w:rPr>
        <w:t>flow</w:t>
      </w:r>
      <w:r w:rsidR="006E2EA4">
        <w:rPr>
          <w:sz w:val="24"/>
        </w:rPr>
        <w:t>’</w:t>
      </w:r>
      <w:r w:rsidR="00D12FFD" w:rsidRPr="00F658D5">
        <w:rPr>
          <w:sz w:val="24"/>
        </w:rPr>
        <w:t xml:space="preserve"> so that visitors can learn about the property in a</w:t>
      </w:r>
      <w:r w:rsidR="00200E96">
        <w:rPr>
          <w:sz w:val="24"/>
        </w:rPr>
        <w:t xml:space="preserve"> </w:t>
      </w:r>
      <w:r w:rsidR="00AD4D13">
        <w:rPr>
          <w:sz w:val="24"/>
        </w:rPr>
        <w:t>specific</w:t>
      </w:r>
      <w:r w:rsidR="00D12FFD" w:rsidRPr="00F658D5">
        <w:rPr>
          <w:sz w:val="24"/>
        </w:rPr>
        <w:t xml:space="preserve"> manner. However, </w:t>
      </w:r>
      <w:r w:rsidR="00AD4D13">
        <w:rPr>
          <w:sz w:val="24"/>
        </w:rPr>
        <w:t>using</w:t>
      </w:r>
      <w:r w:rsidR="00D12FFD" w:rsidRPr="00F658D5">
        <w:rPr>
          <w:sz w:val="24"/>
        </w:rPr>
        <w:t xml:space="preserve"> ropes for this purpose simply emphasises the argument that heritage is </w:t>
      </w:r>
      <w:r w:rsidR="00793446" w:rsidRPr="00F658D5">
        <w:rPr>
          <w:sz w:val="24"/>
        </w:rPr>
        <w:t>actually constructed</w:t>
      </w:r>
      <w:r w:rsidR="008E07A6" w:rsidRPr="00F658D5">
        <w:rPr>
          <w:sz w:val="24"/>
        </w:rPr>
        <w:t xml:space="preserve"> and produced</w:t>
      </w:r>
      <w:r w:rsidR="00F60349">
        <w:rPr>
          <w:sz w:val="24"/>
        </w:rPr>
        <w:t>,</w:t>
      </w:r>
      <w:r w:rsidR="00793446" w:rsidRPr="00F658D5">
        <w:rPr>
          <w:sz w:val="24"/>
        </w:rPr>
        <w:t xml:space="preserve"> and is then consumed by visitors.</w:t>
      </w:r>
      <w:r w:rsidR="00F60349">
        <w:rPr>
          <w:sz w:val="24"/>
        </w:rPr>
        <w:br/>
      </w:r>
    </w:p>
    <w:p w14:paraId="0C0B4E38" w14:textId="779B53CF" w:rsidR="008E07A6" w:rsidRPr="00F658D5" w:rsidRDefault="00F60349" w:rsidP="00325DF3">
      <w:pPr>
        <w:pStyle w:val="ListParagraph"/>
        <w:spacing w:after="200"/>
        <w:ind w:left="0"/>
        <w:rPr>
          <w:sz w:val="24"/>
        </w:rPr>
      </w:pPr>
      <w:r>
        <w:rPr>
          <w:sz w:val="24"/>
        </w:rPr>
        <w:t>T</w:t>
      </w:r>
      <w:r w:rsidR="00793446" w:rsidRPr="00F658D5">
        <w:rPr>
          <w:sz w:val="24"/>
        </w:rPr>
        <w:t xml:space="preserve">he walled gardens </w:t>
      </w:r>
      <w:r w:rsidR="00D209C5" w:rsidRPr="00F658D5">
        <w:rPr>
          <w:sz w:val="24"/>
        </w:rPr>
        <w:t xml:space="preserve">are arguably the most authentic </w:t>
      </w:r>
      <w:r w:rsidR="006B0EF7" w:rsidRPr="00F658D5">
        <w:rPr>
          <w:sz w:val="24"/>
        </w:rPr>
        <w:t xml:space="preserve">element of the estate. </w:t>
      </w:r>
      <w:r w:rsidR="0032327E" w:rsidRPr="00F658D5">
        <w:rPr>
          <w:sz w:val="24"/>
        </w:rPr>
        <w:t xml:space="preserve">Many of the original apple trees </w:t>
      </w:r>
      <w:r w:rsidR="002136E1">
        <w:rPr>
          <w:sz w:val="24"/>
        </w:rPr>
        <w:t>are still there</w:t>
      </w:r>
      <w:r w:rsidR="00BF3469" w:rsidRPr="00F658D5">
        <w:rPr>
          <w:sz w:val="24"/>
        </w:rPr>
        <w:t>, as well as the remains of the early 19</w:t>
      </w:r>
      <w:r w:rsidR="00BF3469" w:rsidRPr="00F658D5">
        <w:rPr>
          <w:sz w:val="24"/>
          <w:vertAlign w:val="superscript"/>
        </w:rPr>
        <w:t>th</w:t>
      </w:r>
      <w:r w:rsidR="00BF3469" w:rsidRPr="00F658D5">
        <w:rPr>
          <w:sz w:val="24"/>
        </w:rPr>
        <w:t xml:space="preserve"> century glass</w:t>
      </w:r>
      <w:r w:rsidR="002136E1">
        <w:rPr>
          <w:sz w:val="24"/>
        </w:rPr>
        <w:t>-h</w:t>
      </w:r>
      <w:r w:rsidR="00BF3469" w:rsidRPr="00F658D5">
        <w:rPr>
          <w:sz w:val="24"/>
        </w:rPr>
        <w:t xml:space="preserve">ouse and the concrete greenhouse from the 1950s. </w:t>
      </w:r>
      <w:r w:rsidR="000D2EDF" w:rsidRPr="00F658D5">
        <w:rPr>
          <w:sz w:val="24"/>
        </w:rPr>
        <w:t xml:space="preserve">(Evans, 1996). </w:t>
      </w:r>
      <w:r>
        <w:rPr>
          <w:sz w:val="24"/>
        </w:rPr>
        <w:t>Produce from the gardens and meat from the farm is sold onsite ensuring the estate remains self-sufficient to an extent and</w:t>
      </w:r>
      <w:r w:rsidR="00996409">
        <w:rPr>
          <w:sz w:val="24"/>
        </w:rPr>
        <w:t>,</w:t>
      </w:r>
      <w:r>
        <w:rPr>
          <w:sz w:val="24"/>
        </w:rPr>
        <w:t xml:space="preserve"> although </w:t>
      </w:r>
      <w:r w:rsidR="00BF3469" w:rsidRPr="00F658D5">
        <w:rPr>
          <w:sz w:val="24"/>
        </w:rPr>
        <w:t>clearly see</w:t>
      </w:r>
      <w:r>
        <w:rPr>
          <w:sz w:val="24"/>
        </w:rPr>
        <w:t>ing</w:t>
      </w:r>
      <w:r w:rsidR="00BF3469" w:rsidRPr="00F658D5">
        <w:rPr>
          <w:sz w:val="24"/>
        </w:rPr>
        <w:t xml:space="preserve"> value in conserving the history of the heritage here, the</w:t>
      </w:r>
      <w:r>
        <w:rPr>
          <w:sz w:val="24"/>
        </w:rPr>
        <w:t xml:space="preserve"> </w:t>
      </w:r>
      <w:r w:rsidR="00BF3469" w:rsidRPr="00F658D5">
        <w:rPr>
          <w:sz w:val="24"/>
        </w:rPr>
        <w:t xml:space="preserve">motives </w:t>
      </w:r>
      <w:r>
        <w:rPr>
          <w:sz w:val="24"/>
        </w:rPr>
        <w:t xml:space="preserve">of the conservation managers </w:t>
      </w:r>
      <w:r w:rsidR="00BF3469" w:rsidRPr="00F658D5">
        <w:rPr>
          <w:sz w:val="24"/>
        </w:rPr>
        <w:t xml:space="preserve">could be questioned. On the surface this may simply look like the National Trust abiding by their principles and conserving history. However, as the walled gardens are the favourite element of the estate to most people, this </w:t>
      </w:r>
      <w:r w:rsidR="00BF3469" w:rsidRPr="00F658D5">
        <w:rPr>
          <w:sz w:val="24"/>
        </w:rPr>
        <w:lastRenderedPageBreak/>
        <w:t>could be why they have seen heavier investment for restoration purposes compared to other parts of the estate, as the Trust are trying to capitalise on increasing visitor numbers and increasing popularity in order to further increase revenue.</w:t>
      </w:r>
      <w:r w:rsidR="008E07A6" w:rsidRPr="00F658D5">
        <w:rPr>
          <w:sz w:val="24"/>
        </w:rPr>
        <w:br/>
      </w:r>
    </w:p>
    <w:p w14:paraId="357B51A9" w14:textId="1EF7BD96" w:rsidR="00322EC1" w:rsidRPr="00F658D5" w:rsidRDefault="008E07A6" w:rsidP="00325DF3">
      <w:pPr>
        <w:pStyle w:val="ListParagraph"/>
        <w:spacing w:after="200"/>
        <w:ind w:left="0"/>
        <w:rPr>
          <w:sz w:val="24"/>
        </w:rPr>
      </w:pPr>
      <w:r w:rsidRPr="00F658D5">
        <w:rPr>
          <w:sz w:val="24"/>
        </w:rPr>
        <w:t>Currently located on the estate is an exhibition known as the Geler Jones collection</w:t>
      </w:r>
      <w:r w:rsidR="005E035A" w:rsidRPr="00F658D5">
        <w:rPr>
          <w:sz w:val="24"/>
        </w:rPr>
        <w:t xml:space="preserve"> – a collection of various</w:t>
      </w:r>
      <w:r w:rsidR="005F5395">
        <w:rPr>
          <w:sz w:val="24"/>
        </w:rPr>
        <w:t xml:space="preserve"> vintage</w:t>
      </w:r>
      <w:r w:rsidR="005E035A" w:rsidRPr="00F658D5">
        <w:rPr>
          <w:sz w:val="24"/>
        </w:rPr>
        <w:t xml:space="preserve"> agricultural machinery. Run by knowledgeable volunteers, this exhibition </w:t>
      </w:r>
      <w:r w:rsidR="004136EE">
        <w:rPr>
          <w:sz w:val="24"/>
        </w:rPr>
        <w:t xml:space="preserve">is </w:t>
      </w:r>
      <w:r w:rsidR="005E035A" w:rsidRPr="00F658D5">
        <w:rPr>
          <w:sz w:val="24"/>
        </w:rPr>
        <w:t>of great interest to many. However, this collection has no connection to the history of Llanerchaeron; the machines inside had</w:t>
      </w:r>
      <w:r w:rsidR="004136EE">
        <w:rPr>
          <w:sz w:val="24"/>
        </w:rPr>
        <w:t xml:space="preserve"> not</w:t>
      </w:r>
      <w:r w:rsidR="005E035A" w:rsidRPr="00F658D5">
        <w:rPr>
          <w:sz w:val="24"/>
        </w:rPr>
        <w:t xml:space="preserve"> actually been used on the estate. Instead it is a collection that the National Trust purchased in 1993 </w:t>
      </w:r>
      <w:r w:rsidR="004136EE">
        <w:rPr>
          <w:sz w:val="24"/>
        </w:rPr>
        <w:t xml:space="preserve">solely </w:t>
      </w:r>
      <w:r w:rsidR="005E035A" w:rsidRPr="00F658D5">
        <w:rPr>
          <w:sz w:val="24"/>
        </w:rPr>
        <w:t xml:space="preserve">for display purposes. </w:t>
      </w:r>
      <w:r w:rsidR="008635AD" w:rsidRPr="00F658D5">
        <w:rPr>
          <w:sz w:val="24"/>
        </w:rPr>
        <w:t>The Trust show an obvious lack of care with this collection</w:t>
      </w:r>
      <w:r w:rsidR="000C10B8" w:rsidRPr="00F658D5">
        <w:rPr>
          <w:sz w:val="24"/>
        </w:rPr>
        <w:t xml:space="preserve"> and the portrayal of its history</w:t>
      </w:r>
      <w:r w:rsidR="008635AD" w:rsidRPr="00F658D5">
        <w:rPr>
          <w:sz w:val="24"/>
        </w:rPr>
        <w:t xml:space="preserve"> </w:t>
      </w:r>
      <w:r w:rsidR="005F5395">
        <w:rPr>
          <w:sz w:val="24"/>
        </w:rPr>
        <w:t>as</w:t>
      </w:r>
      <w:r w:rsidR="008635AD" w:rsidRPr="00F658D5">
        <w:rPr>
          <w:sz w:val="24"/>
        </w:rPr>
        <w:t xml:space="preserve"> it is not explained clearly to the public that the artefacts inside are not </w:t>
      </w:r>
      <w:r w:rsidR="006223FD" w:rsidRPr="00F658D5">
        <w:rPr>
          <w:sz w:val="24"/>
        </w:rPr>
        <w:t>the actual ones used to work the land on the estate.</w:t>
      </w:r>
      <w:r w:rsidR="000C10B8" w:rsidRPr="00F658D5">
        <w:rPr>
          <w:sz w:val="24"/>
        </w:rPr>
        <w:t xml:space="preserve"> </w:t>
      </w:r>
      <w:r w:rsidR="000C10B8" w:rsidRPr="00F658D5">
        <w:rPr>
          <w:sz w:val="24"/>
        </w:rPr>
        <w:br/>
      </w:r>
    </w:p>
    <w:p w14:paraId="58E73AA5" w14:textId="1F6E8734" w:rsidR="00322EC1" w:rsidRPr="00F658D5" w:rsidRDefault="000C10B8" w:rsidP="00325DF3">
      <w:pPr>
        <w:pStyle w:val="ListParagraph"/>
        <w:spacing w:after="200"/>
        <w:ind w:left="0"/>
        <w:rPr>
          <w:sz w:val="24"/>
        </w:rPr>
      </w:pPr>
      <w:r w:rsidRPr="00F658D5">
        <w:rPr>
          <w:sz w:val="24"/>
        </w:rPr>
        <w:t>However, in the past year</w:t>
      </w:r>
      <w:r w:rsidR="000D1B7C">
        <w:rPr>
          <w:sz w:val="24"/>
        </w:rPr>
        <w:t xml:space="preserve"> </w:t>
      </w:r>
      <w:r w:rsidR="00313555" w:rsidRPr="00F658D5">
        <w:rPr>
          <w:sz w:val="24"/>
        </w:rPr>
        <w:t xml:space="preserve">there would appear to be </w:t>
      </w:r>
      <w:r w:rsidR="00322EC1" w:rsidRPr="00F658D5">
        <w:rPr>
          <w:sz w:val="24"/>
        </w:rPr>
        <w:t xml:space="preserve">some </w:t>
      </w:r>
      <w:r w:rsidR="00313555" w:rsidRPr="00F658D5">
        <w:rPr>
          <w:sz w:val="24"/>
        </w:rPr>
        <w:t>change in the National Trust’s focus when it comes to how the heritage of Llanerchaeron is portrayed</w:t>
      </w:r>
      <w:r w:rsidR="0012549C" w:rsidRPr="00F658D5">
        <w:rPr>
          <w:sz w:val="24"/>
        </w:rPr>
        <w:t>.</w:t>
      </w:r>
    </w:p>
    <w:p w14:paraId="554C77F7" w14:textId="77777777" w:rsidR="00322EC1" w:rsidRPr="00F658D5" w:rsidRDefault="00322EC1" w:rsidP="00325DF3">
      <w:pPr>
        <w:pStyle w:val="ListParagraph"/>
        <w:spacing w:after="200"/>
        <w:ind w:left="0"/>
        <w:rPr>
          <w:sz w:val="24"/>
        </w:rPr>
      </w:pPr>
    </w:p>
    <w:p w14:paraId="1A11DDC8" w14:textId="22B9E720" w:rsidR="00322EC1" w:rsidRPr="00F658D5" w:rsidRDefault="00313555" w:rsidP="00325DF3">
      <w:pPr>
        <w:pStyle w:val="ListParagraph"/>
        <w:spacing w:after="200"/>
        <w:ind w:left="0"/>
        <w:rPr>
          <w:sz w:val="24"/>
        </w:rPr>
      </w:pPr>
      <w:r w:rsidRPr="00F658D5">
        <w:rPr>
          <w:sz w:val="24"/>
        </w:rPr>
        <w:t>The heritage of the villa was portrayed</w:t>
      </w:r>
      <w:r w:rsidR="00C7165A">
        <w:rPr>
          <w:sz w:val="24"/>
        </w:rPr>
        <w:t xml:space="preserve"> differently</w:t>
      </w:r>
      <w:r w:rsidRPr="00F658D5">
        <w:rPr>
          <w:sz w:val="24"/>
        </w:rPr>
        <w:t xml:space="preserve"> this season </w:t>
      </w:r>
      <w:r w:rsidR="00C7165A">
        <w:rPr>
          <w:sz w:val="24"/>
        </w:rPr>
        <w:t>compared</w:t>
      </w:r>
      <w:r w:rsidR="0013345F" w:rsidRPr="00F658D5">
        <w:rPr>
          <w:sz w:val="24"/>
        </w:rPr>
        <w:t xml:space="preserve"> to previous years. </w:t>
      </w:r>
      <w:r w:rsidR="00AA55E8" w:rsidRPr="00F658D5">
        <w:rPr>
          <w:sz w:val="24"/>
        </w:rPr>
        <w:t xml:space="preserve">Ever since </w:t>
      </w:r>
      <w:r w:rsidR="00AA73C9">
        <w:rPr>
          <w:sz w:val="24"/>
        </w:rPr>
        <w:t>being open to the public</w:t>
      </w:r>
      <w:r w:rsidR="00AA55E8" w:rsidRPr="00F658D5">
        <w:rPr>
          <w:sz w:val="24"/>
        </w:rPr>
        <w:t xml:space="preserve">, </w:t>
      </w:r>
      <w:r w:rsidR="00184CA5" w:rsidRPr="00F658D5">
        <w:rPr>
          <w:sz w:val="24"/>
        </w:rPr>
        <w:t>visitors have been guided through the main front doors of the house and exit through the servants’ quarters at the rear. However, this season</w:t>
      </w:r>
      <w:r w:rsidR="00AA73C9">
        <w:rPr>
          <w:sz w:val="24"/>
        </w:rPr>
        <w:t xml:space="preserve"> </w:t>
      </w:r>
      <w:r w:rsidR="00184CA5" w:rsidRPr="00F658D5">
        <w:rPr>
          <w:sz w:val="24"/>
        </w:rPr>
        <w:t>the National Trust ran a new exhibition in the house called Petticoats of Power</w:t>
      </w:r>
      <w:r w:rsidR="00C7165A">
        <w:rPr>
          <w:sz w:val="24"/>
        </w:rPr>
        <w:t xml:space="preserve">, </w:t>
      </w:r>
      <w:r w:rsidR="00184CA5" w:rsidRPr="00F658D5">
        <w:rPr>
          <w:sz w:val="24"/>
        </w:rPr>
        <w:t xml:space="preserve">focussing on the history and stories of the ladies who worked and resided at Llanerchaeron. </w:t>
      </w:r>
    </w:p>
    <w:p w14:paraId="5BB9DA78" w14:textId="77777777" w:rsidR="00322EC1" w:rsidRPr="00F658D5" w:rsidRDefault="00322EC1" w:rsidP="00325DF3">
      <w:pPr>
        <w:pStyle w:val="ListParagraph"/>
        <w:spacing w:after="200"/>
        <w:ind w:left="0"/>
        <w:rPr>
          <w:sz w:val="24"/>
        </w:rPr>
      </w:pPr>
    </w:p>
    <w:p w14:paraId="6B2BAF37" w14:textId="2514C660" w:rsidR="00322EC1" w:rsidRPr="00F658D5" w:rsidRDefault="00184CA5" w:rsidP="00325DF3">
      <w:pPr>
        <w:pStyle w:val="ListParagraph"/>
        <w:spacing w:after="200"/>
        <w:ind w:left="0"/>
        <w:rPr>
          <w:sz w:val="24"/>
        </w:rPr>
      </w:pPr>
      <w:r w:rsidRPr="00F658D5">
        <w:rPr>
          <w:sz w:val="24"/>
        </w:rPr>
        <w:t xml:space="preserve">This exhibition </w:t>
      </w:r>
      <w:r w:rsidR="00AA73C9">
        <w:rPr>
          <w:sz w:val="24"/>
        </w:rPr>
        <w:t>wa</w:t>
      </w:r>
      <w:r w:rsidRPr="00F658D5">
        <w:rPr>
          <w:sz w:val="24"/>
        </w:rPr>
        <w:t xml:space="preserve">s the first of its kind at Llanerchaeron; </w:t>
      </w:r>
      <w:r w:rsidR="00B3107F">
        <w:rPr>
          <w:sz w:val="24"/>
        </w:rPr>
        <w:t>whereas visitors usually learn mainly about the artefacts in the house rather than the family, this exhibition completely changed this.</w:t>
      </w:r>
      <w:r w:rsidR="004C2B40">
        <w:rPr>
          <w:sz w:val="24"/>
        </w:rPr>
        <w:t xml:space="preserve"> M</w:t>
      </w:r>
      <w:r w:rsidR="00C73FAE" w:rsidRPr="00F658D5">
        <w:rPr>
          <w:sz w:val="24"/>
        </w:rPr>
        <w:t>ore informative signage was erected, digital equipment</w:t>
      </w:r>
      <w:r w:rsidR="001332C9">
        <w:rPr>
          <w:sz w:val="24"/>
        </w:rPr>
        <w:t xml:space="preserve"> used</w:t>
      </w:r>
      <w:r w:rsidR="00C73FAE" w:rsidRPr="00F658D5">
        <w:rPr>
          <w:sz w:val="24"/>
        </w:rPr>
        <w:t xml:space="preserve"> in the cellars brought </w:t>
      </w:r>
      <w:r w:rsidR="007E0D51" w:rsidRPr="00F658D5">
        <w:rPr>
          <w:sz w:val="24"/>
        </w:rPr>
        <w:t>a part of the house to life that visitors do not usually have access to</w:t>
      </w:r>
      <w:r w:rsidR="00C73FAE" w:rsidRPr="00F658D5">
        <w:rPr>
          <w:sz w:val="24"/>
        </w:rPr>
        <w:t xml:space="preserve">, and visitors were </w:t>
      </w:r>
      <w:r w:rsidR="001332C9">
        <w:rPr>
          <w:sz w:val="24"/>
        </w:rPr>
        <w:t xml:space="preserve">guided </w:t>
      </w:r>
      <w:r w:rsidR="00C73FAE" w:rsidRPr="00F658D5">
        <w:rPr>
          <w:sz w:val="24"/>
        </w:rPr>
        <w:t xml:space="preserve">to enter the property through the rear rather than through the main front doors – something which for Llanerchaeron </w:t>
      </w:r>
      <w:r w:rsidR="00BA7D7B">
        <w:rPr>
          <w:sz w:val="24"/>
        </w:rPr>
        <w:t>was</w:t>
      </w:r>
      <w:r w:rsidR="00C73FAE" w:rsidRPr="00F658D5">
        <w:rPr>
          <w:sz w:val="24"/>
        </w:rPr>
        <w:t xml:space="preserve"> a major change.</w:t>
      </w:r>
    </w:p>
    <w:p w14:paraId="13B68878" w14:textId="5C9E30D8" w:rsidR="007E0D51" w:rsidRPr="00F658D5" w:rsidRDefault="007E0D51" w:rsidP="00325DF3">
      <w:pPr>
        <w:pStyle w:val="ListParagraph"/>
        <w:spacing w:after="200"/>
        <w:ind w:left="0"/>
        <w:rPr>
          <w:sz w:val="24"/>
        </w:rPr>
      </w:pPr>
    </w:p>
    <w:p w14:paraId="09EB604D" w14:textId="5072B5BB" w:rsidR="007E0D51" w:rsidRPr="00F658D5" w:rsidRDefault="007E0D51" w:rsidP="00325DF3">
      <w:pPr>
        <w:pStyle w:val="ListParagraph"/>
        <w:spacing w:after="200"/>
        <w:ind w:left="0"/>
        <w:rPr>
          <w:sz w:val="24"/>
        </w:rPr>
      </w:pPr>
      <w:r w:rsidRPr="00F658D5">
        <w:rPr>
          <w:sz w:val="24"/>
        </w:rPr>
        <w:t xml:space="preserve">It is possible that the “front-back” theory of Erving Goffman applies here. Dean </w:t>
      </w:r>
      <w:proofErr w:type="spellStart"/>
      <w:r w:rsidRPr="00F658D5">
        <w:rPr>
          <w:sz w:val="24"/>
        </w:rPr>
        <w:t>MacCannell</w:t>
      </w:r>
      <w:proofErr w:type="spellEnd"/>
      <w:r w:rsidRPr="00F658D5">
        <w:rPr>
          <w:sz w:val="24"/>
        </w:rPr>
        <w:t xml:space="preserve"> discusses Goffman’s theory in his</w:t>
      </w:r>
      <w:r w:rsidR="00E532B0">
        <w:rPr>
          <w:sz w:val="24"/>
        </w:rPr>
        <w:t xml:space="preserve"> 1973</w:t>
      </w:r>
      <w:r w:rsidRPr="00F658D5">
        <w:rPr>
          <w:sz w:val="24"/>
        </w:rPr>
        <w:t xml:space="preserve"> journal “Staged Authenticity: Arrangements of Social Space in Tourist Settings”. He states:</w:t>
      </w:r>
    </w:p>
    <w:p w14:paraId="3A66A4EF" w14:textId="77777777" w:rsidR="007E0D51" w:rsidRPr="00F658D5" w:rsidRDefault="007E0D51" w:rsidP="00325DF3">
      <w:pPr>
        <w:pStyle w:val="ListParagraph"/>
        <w:spacing w:after="200"/>
        <w:ind w:left="0"/>
        <w:rPr>
          <w:sz w:val="24"/>
        </w:rPr>
      </w:pPr>
    </w:p>
    <w:p w14:paraId="3BC4B2B9" w14:textId="7F874505" w:rsidR="007E0D51" w:rsidRPr="00F658D5" w:rsidRDefault="007E0D51" w:rsidP="00325DF3">
      <w:pPr>
        <w:pStyle w:val="ListParagraph"/>
        <w:spacing w:after="200"/>
        <w:ind w:left="0"/>
        <w:rPr>
          <w:sz w:val="24"/>
        </w:rPr>
      </w:pPr>
      <w:r w:rsidRPr="00F658D5">
        <w:rPr>
          <w:sz w:val="24"/>
        </w:rPr>
        <w:t>“</w:t>
      </w:r>
      <w:r w:rsidRPr="001748C5">
        <w:rPr>
          <w:i/>
          <w:sz w:val="24"/>
        </w:rPr>
        <w:t>It is found that tourists try to enter back regions of the places they visit because these regions are associated with intimacy of relations and authenticity of experiences. It is also found that tourist settings are arranged to produce the impression that a back region has been entered even when this is not the case.”</w:t>
      </w:r>
      <w:r w:rsidRPr="00F658D5">
        <w:rPr>
          <w:sz w:val="24"/>
        </w:rPr>
        <w:t xml:space="preserve"> (</w:t>
      </w:r>
      <w:proofErr w:type="spellStart"/>
      <w:r w:rsidRPr="00F658D5">
        <w:rPr>
          <w:sz w:val="24"/>
        </w:rPr>
        <w:t>MacCannell</w:t>
      </w:r>
      <w:proofErr w:type="spellEnd"/>
      <w:r w:rsidRPr="00F658D5">
        <w:rPr>
          <w:sz w:val="24"/>
        </w:rPr>
        <w:t>, 1973).</w:t>
      </w:r>
      <w:r w:rsidR="00532516" w:rsidRPr="00F658D5">
        <w:rPr>
          <w:sz w:val="24"/>
        </w:rPr>
        <w:br/>
      </w:r>
    </w:p>
    <w:p w14:paraId="036FDAFD" w14:textId="6BA85954" w:rsidR="00532516" w:rsidRPr="00F658D5" w:rsidRDefault="00532516" w:rsidP="00325DF3">
      <w:pPr>
        <w:pStyle w:val="ListParagraph"/>
        <w:spacing w:after="200"/>
        <w:ind w:left="0"/>
        <w:rPr>
          <w:sz w:val="24"/>
        </w:rPr>
      </w:pPr>
      <w:r w:rsidRPr="00F658D5">
        <w:rPr>
          <w:sz w:val="24"/>
        </w:rPr>
        <w:t xml:space="preserve">He </w:t>
      </w:r>
      <w:r w:rsidR="00F3006D">
        <w:rPr>
          <w:sz w:val="24"/>
        </w:rPr>
        <w:t xml:space="preserve">discusses how </w:t>
      </w:r>
      <w:r w:rsidRPr="00F658D5">
        <w:rPr>
          <w:sz w:val="24"/>
        </w:rPr>
        <w:t>in tourist settings, special spaces are often designed to accommodate tourists and their beliefs that the experience they are receiving is authentic.</w:t>
      </w:r>
      <w:r w:rsidR="008260E4">
        <w:rPr>
          <w:sz w:val="24"/>
        </w:rPr>
        <w:t xml:space="preserve"> </w:t>
      </w:r>
      <w:r w:rsidR="00BA7D7B">
        <w:rPr>
          <w:sz w:val="24"/>
        </w:rPr>
        <w:t>This therefore raises the argument that</w:t>
      </w:r>
      <w:r w:rsidRPr="00F658D5">
        <w:rPr>
          <w:sz w:val="24"/>
        </w:rPr>
        <w:t xml:space="preserve"> the National Trust opening up the house in a different manner</w:t>
      </w:r>
      <w:r w:rsidR="00BA7D7B">
        <w:rPr>
          <w:sz w:val="24"/>
        </w:rPr>
        <w:t xml:space="preserve"> </w:t>
      </w:r>
      <w:r w:rsidRPr="00F658D5">
        <w:rPr>
          <w:sz w:val="24"/>
        </w:rPr>
        <w:t xml:space="preserve">was them adopting </w:t>
      </w:r>
      <w:r w:rsidR="00BA7D7B">
        <w:rPr>
          <w:sz w:val="24"/>
        </w:rPr>
        <w:t>Goffman’s</w:t>
      </w:r>
      <w:r w:rsidRPr="00F658D5">
        <w:rPr>
          <w:sz w:val="24"/>
        </w:rPr>
        <w:t xml:space="preserve"> theory</w:t>
      </w:r>
      <w:r w:rsidR="008260E4">
        <w:rPr>
          <w:sz w:val="24"/>
        </w:rPr>
        <w:t xml:space="preserve">, </w:t>
      </w:r>
      <w:r w:rsidRPr="00F658D5">
        <w:rPr>
          <w:sz w:val="24"/>
        </w:rPr>
        <w:t>and their way of trying to entice more visitors</w:t>
      </w:r>
      <w:r w:rsidR="008260E4">
        <w:rPr>
          <w:sz w:val="24"/>
        </w:rPr>
        <w:t>,</w:t>
      </w:r>
      <w:r w:rsidRPr="00F658D5">
        <w:rPr>
          <w:sz w:val="24"/>
        </w:rPr>
        <w:t xml:space="preserve"> </w:t>
      </w:r>
      <w:r w:rsidR="009858CE">
        <w:rPr>
          <w:sz w:val="24"/>
        </w:rPr>
        <w:t>by opening restricted</w:t>
      </w:r>
      <w:r w:rsidR="00B505FB" w:rsidRPr="00F658D5">
        <w:rPr>
          <w:sz w:val="24"/>
        </w:rPr>
        <w:t xml:space="preserve"> elements of the villa.</w:t>
      </w:r>
    </w:p>
    <w:p w14:paraId="7E3A55F3" w14:textId="77777777" w:rsidR="00113B14" w:rsidRPr="00F658D5" w:rsidRDefault="00113B14" w:rsidP="00325DF3">
      <w:pPr>
        <w:pStyle w:val="ListParagraph"/>
        <w:spacing w:after="200"/>
        <w:ind w:left="0"/>
        <w:rPr>
          <w:sz w:val="24"/>
        </w:rPr>
      </w:pPr>
    </w:p>
    <w:p w14:paraId="4807B994" w14:textId="69C5F454" w:rsidR="00551A96" w:rsidRDefault="00591794" w:rsidP="00325DF3">
      <w:pPr>
        <w:pStyle w:val="ListParagraph"/>
        <w:spacing w:after="200"/>
        <w:ind w:left="0"/>
        <w:rPr>
          <w:sz w:val="24"/>
        </w:rPr>
      </w:pPr>
      <w:r w:rsidRPr="00F658D5">
        <w:rPr>
          <w:sz w:val="24"/>
        </w:rPr>
        <w:lastRenderedPageBreak/>
        <w:t>This was the first year where t</w:t>
      </w:r>
      <w:r w:rsidR="0008366A">
        <w:rPr>
          <w:sz w:val="24"/>
        </w:rPr>
        <w:t>he</w:t>
      </w:r>
      <w:r w:rsidRPr="00F658D5">
        <w:rPr>
          <w:sz w:val="24"/>
        </w:rPr>
        <w:t xml:space="preserve"> </w:t>
      </w:r>
      <w:r w:rsidR="00996409">
        <w:rPr>
          <w:sz w:val="24"/>
        </w:rPr>
        <w:t>main</w:t>
      </w:r>
      <w:r w:rsidRPr="00F658D5">
        <w:rPr>
          <w:sz w:val="24"/>
        </w:rPr>
        <w:t xml:space="preserve"> focus</w:t>
      </w:r>
      <w:r w:rsidR="0008366A">
        <w:rPr>
          <w:sz w:val="24"/>
        </w:rPr>
        <w:t xml:space="preserve"> was</w:t>
      </w:r>
      <w:r w:rsidRPr="00F658D5">
        <w:rPr>
          <w:sz w:val="24"/>
        </w:rPr>
        <w:t xml:space="preserve"> on telling the stories of the family and their way of life</w:t>
      </w:r>
      <w:r w:rsidR="0008366A">
        <w:rPr>
          <w:sz w:val="24"/>
        </w:rPr>
        <w:t xml:space="preserve">. </w:t>
      </w:r>
      <w:r w:rsidR="005517EC">
        <w:rPr>
          <w:sz w:val="24"/>
        </w:rPr>
        <w:t>This</w:t>
      </w:r>
      <w:r w:rsidRPr="00F658D5">
        <w:rPr>
          <w:sz w:val="24"/>
        </w:rPr>
        <w:t xml:space="preserve"> change in focus </w:t>
      </w:r>
      <w:r w:rsidR="005517EC">
        <w:rPr>
          <w:sz w:val="24"/>
        </w:rPr>
        <w:t>could be</w:t>
      </w:r>
      <w:r w:rsidRPr="00F658D5">
        <w:rPr>
          <w:sz w:val="24"/>
        </w:rPr>
        <w:t xml:space="preserve"> due to the change </w:t>
      </w:r>
      <w:r w:rsidR="005A2454">
        <w:rPr>
          <w:sz w:val="24"/>
        </w:rPr>
        <w:t>in</w:t>
      </w:r>
      <w:r w:rsidRPr="00F658D5">
        <w:rPr>
          <w:sz w:val="24"/>
        </w:rPr>
        <w:t xml:space="preserve"> definition of heritage and the </w:t>
      </w:r>
      <w:r w:rsidR="0008366A">
        <w:rPr>
          <w:sz w:val="24"/>
        </w:rPr>
        <w:t>elements</w:t>
      </w:r>
      <w:r w:rsidRPr="00F658D5">
        <w:rPr>
          <w:sz w:val="24"/>
        </w:rPr>
        <w:t xml:space="preserve"> </w:t>
      </w:r>
      <w:r w:rsidR="0008366A">
        <w:rPr>
          <w:sz w:val="24"/>
        </w:rPr>
        <w:t>that</w:t>
      </w:r>
      <w:r w:rsidRPr="00F658D5">
        <w:rPr>
          <w:sz w:val="24"/>
        </w:rPr>
        <w:t xml:space="preserve"> heritage now includes</w:t>
      </w:r>
      <w:r w:rsidR="00390A64">
        <w:rPr>
          <w:sz w:val="24"/>
        </w:rPr>
        <w:t>,</w:t>
      </w:r>
      <w:r w:rsidRPr="00F658D5">
        <w:rPr>
          <w:sz w:val="24"/>
        </w:rPr>
        <w:t xml:space="preserve"> </w:t>
      </w:r>
      <w:r w:rsidR="005A2454">
        <w:rPr>
          <w:sz w:val="24"/>
        </w:rPr>
        <w:t>although</w:t>
      </w:r>
      <w:r w:rsidRPr="00F658D5">
        <w:rPr>
          <w:sz w:val="24"/>
        </w:rPr>
        <w:t xml:space="preserve"> it could be argued that</w:t>
      </w:r>
      <w:r w:rsidR="00390A64">
        <w:rPr>
          <w:sz w:val="24"/>
        </w:rPr>
        <w:t xml:space="preserve"> far more could have been done to portray the family’s history in even more detail.</w:t>
      </w:r>
      <w:r w:rsidRPr="00F658D5">
        <w:rPr>
          <w:sz w:val="24"/>
        </w:rPr>
        <w:t xml:space="preserve"> </w:t>
      </w:r>
      <w:r w:rsidR="00551A96">
        <w:rPr>
          <w:sz w:val="24"/>
        </w:rPr>
        <w:br/>
      </w:r>
    </w:p>
    <w:p w14:paraId="2EFA02D1" w14:textId="37F6D314" w:rsidR="00551A96" w:rsidRDefault="00591794" w:rsidP="00325DF3">
      <w:pPr>
        <w:pStyle w:val="ListParagraph"/>
        <w:spacing w:after="200"/>
        <w:ind w:left="0"/>
        <w:rPr>
          <w:sz w:val="24"/>
        </w:rPr>
      </w:pPr>
      <w:r w:rsidRPr="00F658D5">
        <w:rPr>
          <w:sz w:val="24"/>
        </w:rPr>
        <w:t>Telling the stories of the ladies of the estate enabled visitors to learn about their history, but with no</w:t>
      </w:r>
      <w:r w:rsidR="00680EB6">
        <w:rPr>
          <w:sz w:val="24"/>
        </w:rPr>
        <w:t xml:space="preserve"> specific</w:t>
      </w:r>
      <w:r w:rsidRPr="00F658D5">
        <w:rPr>
          <w:sz w:val="24"/>
        </w:rPr>
        <w:t xml:space="preserve"> information about the story of the men</w:t>
      </w:r>
      <w:r w:rsidR="0008366A">
        <w:rPr>
          <w:sz w:val="24"/>
        </w:rPr>
        <w:t>,</w:t>
      </w:r>
      <w:r w:rsidR="004A272D" w:rsidRPr="00F658D5">
        <w:rPr>
          <w:sz w:val="24"/>
        </w:rPr>
        <w:t xml:space="preserve"> and no plans in the pipeline to do so, visitors are actually getting a skewed picture of the history of the famil</w:t>
      </w:r>
      <w:r w:rsidR="009B04F0">
        <w:rPr>
          <w:sz w:val="24"/>
        </w:rPr>
        <w:t>y</w:t>
      </w:r>
      <w:r w:rsidR="004A272D" w:rsidRPr="00F658D5">
        <w:rPr>
          <w:sz w:val="24"/>
        </w:rPr>
        <w:t xml:space="preserve">. </w:t>
      </w:r>
      <w:r w:rsidR="00045390" w:rsidRPr="00F658D5">
        <w:rPr>
          <w:sz w:val="24"/>
        </w:rPr>
        <w:t xml:space="preserve">The lack of context here, as well as the lack of context when it comes to some of the signage, means that visitors are guided to </w:t>
      </w:r>
      <w:r w:rsidR="0008366A">
        <w:rPr>
          <w:sz w:val="24"/>
        </w:rPr>
        <w:t>learn the history in a certain way</w:t>
      </w:r>
      <w:r w:rsidR="00045390" w:rsidRPr="00F658D5">
        <w:rPr>
          <w:sz w:val="24"/>
        </w:rPr>
        <w:t>, rather than being given the full picture.</w:t>
      </w:r>
      <w:r w:rsidR="00D01262" w:rsidRPr="00F658D5">
        <w:rPr>
          <w:sz w:val="24"/>
        </w:rPr>
        <w:t xml:space="preserve"> It could be argued that the theory of heritage being something that is </w:t>
      </w:r>
      <w:r w:rsidR="0008366A">
        <w:rPr>
          <w:sz w:val="24"/>
        </w:rPr>
        <w:t>‘</w:t>
      </w:r>
      <w:r w:rsidR="00D01262" w:rsidRPr="00F658D5">
        <w:rPr>
          <w:sz w:val="24"/>
        </w:rPr>
        <w:t>produced</w:t>
      </w:r>
      <w:r w:rsidR="0008366A">
        <w:rPr>
          <w:sz w:val="24"/>
        </w:rPr>
        <w:t xml:space="preserve">’ </w:t>
      </w:r>
      <w:r w:rsidR="00D01262" w:rsidRPr="00F658D5">
        <w:rPr>
          <w:sz w:val="24"/>
        </w:rPr>
        <w:t>applies here too with visitors being guided in this way supporting this theory.</w:t>
      </w:r>
      <w:r w:rsidR="00551A96">
        <w:rPr>
          <w:sz w:val="24"/>
        </w:rPr>
        <w:br/>
      </w:r>
    </w:p>
    <w:p w14:paraId="217BE4DF" w14:textId="44357C67" w:rsidR="00B8304C" w:rsidRPr="00F658D5" w:rsidRDefault="00B8304C" w:rsidP="00325DF3">
      <w:pPr>
        <w:pStyle w:val="ListParagraph"/>
        <w:spacing w:after="200"/>
        <w:ind w:left="0"/>
        <w:rPr>
          <w:b/>
          <w:sz w:val="28"/>
          <w:u w:val="single"/>
        </w:rPr>
      </w:pPr>
      <w:r w:rsidRPr="00F658D5">
        <w:rPr>
          <w:sz w:val="24"/>
        </w:rPr>
        <w:t xml:space="preserve">Having been an employee at Llanerchaeron for the past </w:t>
      </w:r>
      <w:r w:rsidR="00AD3465">
        <w:rPr>
          <w:sz w:val="24"/>
        </w:rPr>
        <w:t>two</w:t>
      </w:r>
      <w:r w:rsidRPr="00F658D5">
        <w:rPr>
          <w:sz w:val="24"/>
        </w:rPr>
        <w:t xml:space="preserve"> years, </w:t>
      </w:r>
      <w:r w:rsidR="00AD3465">
        <w:rPr>
          <w:sz w:val="24"/>
        </w:rPr>
        <w:t>and a regular visitor from a young age</w:t>
      </w:r>
      <w:r w:rsidRPr="00F658D5">
        <w:rPr>
          <w:sz w:val="24"/>
        </w:rPr>
        <w:t xml:space="preserve">, I </w:t>
      </w:r>
      <w:r w:rsidR="00A94323">
        <w:rPr>
          <w:sz w:val="24"/>
        </w:rPr>
        <w:t>am</w:t>
      </w:r>
      <w:r w:rsidRPr="00F658D5">
        <w:rPr>
          <w:sz w:val="24"/>
        </w:rPr>
        <w:t xml:space="preserve"> very much aware of the general public’s overall attitude towards the site. </w:t>
      </w:r>
      <w:r w:rsidRPr="00F658D5">
        <w:rPr>
          <w:sz w:val="24"/>
        </w:rPr>
        <w:br/>
      </w:r>
    </w:p>
    <w:p w14:paraId="310DEA33" w14:textId="1B188C8A" w:rsidR="00E902D2" w:rsidRPr="00B90606" w:rsidRDefault="00B8304C" w:rsidP="00325DF3">
      <w:pPr>
        <w:pStyle w:val="ListParagraph"/>
        <w:spacing w:after="200"/>
        <w:ind w:left="0"/>
        <w:rPr>
          <w:sz w:val="24"/>
        </w:rPr>
      </w:pPr>
      <w:r w:rsidRPr="00F658D5">
        <w:rPr>
          <w:sz w:val="24"/>
        </w:rPr>
        <w:t>Popular amongst locals</w:t>
      </w:r>
      <w:r w:rsidR="00491B12">
        <w:rPr>
          <w:sz w:val="24"/>
        </w:rPr>
        <w:t xml:space="preserve"> and</w:t>
      </w:r>
      <w:r w:rsidR="00551A96">
        <w:rPr>
          <w:sz w:val="24"/>
        </w:rPr>
        <w:t xml:space="preserve"> tourists</w:t>
      </w:r>
      <w:r w:rsidRPr="00F658D5">
        <w:rPr>
          <w:sz w:val="24"/>
        </w:rPr>
        <w:t xml:space="preserve">, it is clear that Llanerchaeron is a </w:t>
      </w:r>
      <w:r w:rsidR="00491B12">
        <w:rPr>
          <w:sz w:val="24"/>
        </w:rPr>
        <w:t>major</w:t>
      </w:r>
      <w:r w:rsidRPr="00F658D5">
        <w:rPr>
          <w:sz w:val="24"/>
        </w:rPr>
        <w:t xml:space="preserve"> attraction in the local area.</w:t>
      </w:r>
      <w:r w:rsidR="006747FB" w:rsidRPr="00F658D5">
        <w:rPr>
          <w:sz w:val="24"/>
        </w:rPr>
        <w:t xml:space="preserve"> </w:t>
      </w:r>
      <w:r w:rsidR="001B1A08" w:rsidRPr="00F658D5">
        <w:rPr>
          <w:sz w:val="24"/>
        </w:rPr>
        <w:t xml:space="preserve">The popularity of the estate has increased </w:t>
      </w:r>
      <w:r w:rsidR="00EB7AE7" w:rsidRPr="00F658D5">
        <w:rPr>
          <w:sz w:val="24"/>
        </w:rPr>
        <w:t>dramatically,</w:t>
      </w:r>
      <w:r w:rsidR="001B1A08" w:rsidRPr="00F658D5">
        <w:rPr>
          <w:sz w:val="24"/>
        </w:rPr>
        <w:t xml:space="preserve"> and this can be shown by </w:t>
      </w:r>
      <w:r w:rsidR="004F2A28">
        <w:rPr>
          <w:sz w:val="24"/>
        </w:rPr>
        <w:t>consistently increasing visitor numbers.</w:t>
      </w:r>
      <w:r w:rsidR="001B1A08" w:rsidRPr="00F658D5">
        <w:rPr>
          <w:sz w:val="24"/>
        </w:rPr>
        <w:t xml:space="preserve"> In 2010, Llanerchaeron saw 31,475 visitors</w:t>
      </w:r>
      <w:r w:rsidR="00C163F9" w:rsidRPr="00F658D5">
        <w:rPr>
          <w:sz w:val="24"/>
        </w:rPr>
        <w:t xml:space="preserve"> (</w:t>
      </w:r>
      <w:proofErr w:type="spellStart"/>
      <w:r w:rsidR="00C163F9" w:rsidRPr="00F658D5">
        <w:rPr>
          <w:sz w:val="24"/>
        </w:rPr>
        <w:t>Peate</w:t>
      </w:r>
      <w:proofErr w:type="spellEnd"/>
      <w:r w:rsidR="00C163F9" w:rsidRPr="00F658D5">
        <w:rPr>
          <w:sz w:val="24"/>
        </w:rPr>
        <w:t>, 2012)</w:t>
      </w:r>
      <w:r w:rsidR="001B1A08" w:rsidRPr="00F658D5">
        <w:rPr>
          <w:sz w:val="24"/>
        </w:rPr>
        <w:t>, but</w:t>
      </w:r>
      <w:r w:rsidR="00A40A45">
        <w:rPr>
          <w:sz w:val="24"/>
        </w:rPr>
        <w:t xml:space="preserve"> in 2017</w:t>
      </w:r>
      <w:r w:rsidR="001B1A08" w:rsidRPr="00F658D5">
        <w:rPr>
          <w:sz w:val="24"/>
        </w:rPr>
        <w:t xml:space="preserve"> this had increased by over 50% </w:t>
      </w:r>
      <w:r w:rsidR="00A40A45">
        <w:rPr>
          <w:sz w:val="24"/>
        </w:rPr>
        <w:t xml:space="preserve">to </w:t>
      </w:r>
      <w:r w:rsidR="001B1A08" w:rsidRPr="00F658D5">
        <w:rPr>
          <w:sz w:val="24"/>
        </w:rPr>
        <w:t xml:space="preserve">48,873 </w:t>
      </w:r>
      <w:r w:rsidR="008026B8" w:rsidRPr="00F658D5">
        <w:rPr>
          <w:sz w:val="24"/>
        </w:rPr>
        <w:t>(McAllister, 2018).</w:t>
      </w:r>
      <w:r w:rsidR="007D49BB" w:rsidRPr="00F658D5">
        <w:rPr>
          <w:sz w:val="24"/>
        </w:rPr>
        <w:t xml:space="preserve"> Obviously increasing visitor numbers </w:t>
      </w:r>
      <w:r w:rsidR="007658CA" w:rsidRPr="00F658D5">
        <w:rPr>
          <w:sz w:val="24"/>
        </w:rPr>
        <w:t>cannot be the only measure of public attitudes, but</w:t>
      </w:r>
      <w:r w:rsidR="00B90606">
        <w:rPr>
          <w:sz w:val="24"/>
        </w:rPr>
        <w:t xml:space="preserve"> with an average of 4.5/5 and 4.7/5 on TripAdvisor and Google reviews respectively, it is clear that </w:t>
      </w:r>
      <w:r w:rsidR="007F33A3" w:rsidRPr="00F658D5">
        <w:rPr>
          <w:sz w:val="24"/>
        </w:rPr>
        <w:t xml:space="preserve">the National Trust are succeeding in providing visitors </w:t>
      </w:r>
      <w:r w:rsidR="00A03E24" w:rsidRPr="00F658D5">
        <w:rPr>
          <w:sz w:val="24"/>
        </w:rPr>
        <w:t>with an entertaining experience, albeit a questionabl</w:t>
      </w:r>
      <w:r w:rsidR="00E902D2" w:rsidRPr="00F658D5">
        <w:rPr>
          <w:sz w:val="24"/>
        </w:rPr>
        <w:t>y authentic historical experience.</w:t>
      </w:r>
      <w:r w:rsidR="00E902D2" w:rsidRPr="00F658D5">
        <w:rPr>
          <w:sz w:val="24"/>
        </w:rPr>
        <w:br/>
      </w:r>
    </w:p>
    <w:p w14:paraId="475609E0" w14:textId="57BDBFC4" w:rsidR="0041403F" w:rsidRPr="00F658D5" w:rsidRDefault="008B4441" w:rsidP="00325DF3">
      <w:pPr>
        <w:pStyle w:val="ListParagraph"/>
        <w:spacing w:after="200"/>
        <w:ind w:left="0"/>
        <w:rPr>
          <w:rFonts w:cstheme="minorHAnsi"/>
          <w:sz w:val="24"/>
        </w:rPr>
      </w:pPr>
      <w:r w:rsidRPr="00F658D5">
        <w:rPr>
          <w:rFonts w:cstheme="minorHAnsi"/>
          <w:sz w:val="24"/>
        </w:rPr>
        <w:t xml:space="preserve">Despite evidently being held in high regard by members of the public, there </w:t>
      </w:r>
      <w:r w:rsidR="00045390" w:rsidRPr="00F658D5">
        <w:rPr>
          <w:rFonts w:cstheme="minorHAnsi"/>
          <w:sz w:val="24"/>
        </w:rPr>
        <w:t xml:space="preserve">are some </w:t>
      </w:r>
      <w:r w:rsidRPr="00F658D5">
        <w:rPr>
          <w:rFonts w:cstheme="minorHAnsi"/>
          <w:sz w:val="24"/>
        </w:rPr>
        <w:t>people w</w:t>
      </w:r>
      <w:r w:rsidR="00DE45E5">
        <w:rPr>
          <w:rFonts w:cstheme="minorHAnsi"/>
          <w:sz w:val="24"/>
        </w:rPr>
        <w:t>ith a</w:t>
      </w:r>
      <w:r w:rsidRPr="00F658D5">
        <w:rPr>
          <w:rFonts w:cstheme="minorHAnsi"/>
          <w:sz w:val="24"/>
        </w:rPr>
        <w:t xml:space="preserve"> negative attitude towards the estate and the way it</w:t>
      </w:r>
      <w:r w:rsidR="00A62CAF" w:rsidRPr="00F658D5">
        <w:rPr>
          <w:rFonts w:cstheme="minorHAnsi"/>
          <w:sz w:val="24"/>
        </w:rPr>
        <w:t>s history is portrayed</w:t>
      </w:r>
      <w:r w:rsidR="00045390" w:rsidRPr="00F658D5">
        <w:rPr>
          <w:rFonts w:cstheme="minorHAnsi"/>
          <w:sz w:val="24"/>
        </w:rPr>
        <w:t>.</w:t>
      </w:r>
    </w:p>
    <w:p w14:paraId="7D7FC60E" w14:textId="77777777" w:rsidR="00BB4E87" w:rsidRPr="00F658D5" w:rsidRDefault="00BB4E87" w:rsidP="00325DF3">
      <w:pPr>
        <w:pStyle w:val="ListParagraph"/>
        <w:spacing w:after="200"/>
        <w:ind w:left="0"/>
        <w:rPr>
          <w:rFonts w:cstheme="minorHAnsi"/>
          <w:sz w:val="24"/>
        </w:rPr>
      </w:pPr>
    </w:p>
    <w:p w14:paraId="1E62D28C" w14:textId="1BBF3C70" w:rsidR="00F812AD" w:rsidRPr="00F658D5" w:rsidRDefault="00F812AD" w:rsidP="00325DF3">
      <w:pPr>
        <w:pStyle w:val="ListParagraph"/>
        <w:spacing w:after="200"/>
        <w:ind w:left="0"/>
        <w:rPr>
          <w:rFonts w:cstheme="minorHAnsi"/>
          <w:sz w:val="24"/>
        </w:rPr>
      </w:pPr>
      <w:r w:rsidRPr="00F658D5">
        <w:rPr>
          <w:rFonts w:cstheme="minorHAnsi"/>
          <w:sz w:val="24"/>
        </w:rPr>
        <w:t xml:space="preserve">Some argue that it is “not Welsh enough”. </w:t>
      </w:r>
      <w:r w:rsidR="00B71613">
        <w:rPr>
          <w:rFonts w:cstheme="minorHAnsi"/>
          <w:sz w:val="24"/>
        </w:rPr>
        <w:t xml:space="preserve">Despite appearing to be a simple quip, </w:t>
      </w:r>
      <w:r w:rsidR="002753A2" w:rsidRPr="00F658D5">
        <w:rPr>
          <w:rFonts w:cstheme="minorHAnsi"/>
          <w:sz w:val="24"/>
        </w:rPr>
        <w:t>it does in fact hint at an underlying issue</w:t>
      </w:r>
      <w:r w:rsidRPr="00F658D5">
        <w:rPr>
          <w:rFonts w:cstheme="minorHAnsi"/>
          <w:sz w:val="24"/>
        </w:rPr>
        <w:t>. Llanerchaeron is advertised as being a prime example of a rural Welsh estate with Welsh being core to its identity. However, when actually visiting the estate</w:t>
      </w:r>
      <w:r w:rsidR="000D1898">
        <w:rPr>
          <w:rFonts w:cstheme="minorHAnsi"/>
          <w:sz w:val="24"/>
        </w:rPr>
        <w:t>,</w:t>
      </w:r>
      <w:r w:rsidRPr="00F658D5">
        <w:rPr>
          <w:rFonts w:cstheme="minorHAnsi"/>
          <w:sz w:val="24"/>
        </w:rPr>
        <w:t xml:space="preserve"> this is not shown anywhere; if</w:t>
      </w:r>
      <w:r w:rsidR="000D1898">
        <w:rPr>
          <w:rFonts w:cstheme="minorHAnsi"/>
          <w:sz w:val="24"/>
        </w:rPr>
        <w:t>,</w:t>
      </w:r>
      <w:r w:rsidRPr="00F658D5">
        <w:rPr>
          <w:rFonts w:cstheme="minorHAnsi"/>
          <w:sz w:val="24"/>
        </w:rPr>
        <w:t xml:space="preserve"> </w:t>
      </w:r>
      <w:r w:rsidR="0041403F" w:rsidRPr="00F658D5">
        <w:rPr>
          <w:rFonts w:cstheme="minorHAnsi"/>
          <w:sz w:val="24"/>
        </w:rPr>
        <w:t>hypothetically</w:t>
      </w:r>
      <w:r w:rsidR="000D1898">
        <w:rPr>
          <w:rFonts w:cstheme="minorHAnsi"/>
          <w:sz w:val="24"/>
        </w:rPr>
        <w:t>, t</w:t>
      </w:r>
      <w:r w:rsidRPr="00F658D5">
        <w:rPr>
          <w:rFonts w:cstheme="minorHAnsi"/>
          <w:sz w:val="24"/>
        </w:rPr>
        <w:t>he entire estate</w:t>
      </w:r>
      <w:r w:rsidR="000D1898">
        <w:rPr>
          <w:rFonts w:cstheme="minorHAnsi"/>
          <w:sz w:val="24"/>
        </w:rPr>
        <w:t xml:space="preserve"> was lifted</w:t>
      </w:r>
      <w:r w:rsidRPr="00F658D5">
        <w:rPr>
          <w:rFonts w:cstheme="minorHAnsi"/>
          <w:sz w:val="24"/>
        </w:rPr>
        <w:t xml:space="preserve"> and put in England for example, there is nothing about the estate that would signify that it is Welsh and therefore out of place in England.</w:t>
      </w:r>
      <w:r w:rsidR="0041403F" w:rsidRPr="00F658D5">
        <w:rPr>
          <w:rFonts w:cstheme="minorHAnsi"/>
          <w:sz w:val="24"/>
        </w:rPr>
        <w:t xml:space="preserve"> </w:t>
      </w:r>
      <w:r w:rsidR="005F4441" w:rsidRPr="00F658D5">
        <w:rPr>
          <w:rFonts w:cstheme="minorHAnsi"/>
          <w:sz w:val="24"/>
        </w:rPr>
        <w:t>As an employee,</w:t>
      </w:r>
      <w:r w:rsidR="00B71613">
        <w:rPr>
          <w:rFonts w:cstheme="minorHAnsi"/>
          <w:sz w:val="24"/>
        </w:rPr>
        <w:t xml:space="preserve"> </w:t>
      </w:r>
      <w:r w:rsidR="005F4441" w:rsidRPr="00F658D5">
        <w:rPr>
          <w:rFonts w:cstheme="minorHAnsi"/>
          <w:sz w:val="24"/>
        </w:rPr>
        <w:t>complaint</w:t>
      </w:r>
      <w:r w:rsidR="00B71613">
        <w:rPr>
          <w:rFonts w:cstheme="minorHAnsi"/>
          <w:sz w:val="24"/>
        </w:rPr>
        <w:t>s</w:t>
      </w:r>
      <w:r w:rsidR="005F4441" w:rsidRPr="00F658D5">
        <w:rPr>
          <w:rFonts w:cstheme="minorHAnsi"/>
          <w:sz w:val="24"/>
        </w:rPr>
        <w:t xml:space="preserve"> </w:t>
      </w:r>
      <w:r w:rsidR="00B71613">
        <w:rPr>
          <w:rFonts w:cstheme="minorHAnsi"/>
          <w:sz w:val="24"/>
        </w:rPr>
        <w:t>are</w:t>
      </w:r>
      <w:r w:rsidR="005F4441" w:rsidRPr="00F658D5">
        <w:rPr>
          <w:rFonts w:cstheme="minorHAnsi"/>
          <w:sz w:val="24"/>
        </w:rPr>
        <w:t xml:space="preserve"> often heard </w:t>
      </w:r>
      <w:r w:rsidR="00B71613">
        <w:rPr>
          <w:rFonts w:cstheme="minorHAnsi"/>
          <w:sz w:val="24"/>
        </w:rPr>
        <w:t xml:space="preserve">regarding </w:t>
      </w:r>
      <w:r w:rsidR="005F4441" w:rsidRPr="00F658D5">
        <w:rPr>
          <w:rFonts w:cstheme="minorHAnsi"/>
          <w:sz w:val="24"/>
        </w:rPr>
        <w:t>the lack of Welsh signage, Welsh speaking staff and volunteers</w:t>
      </w:r>
      <w:r w:rsidR="00612E8E">
        <w:rPr>
          <w:rFonts w:cstheme="minorHAnsi"/>
          <w:sz w:val="24"/>
        </w:rPr>
        <w:t>,</w:t>
      </w:r>
      <w:r w:rsidR="005F4441" w:rsidRPr="00F658D5">
        <w:rPr>
          <w:rFonts w:cstheme="minorHAnsi"/>
          <w:sz w:val="24"/>
        </w:rPr>
        <w:t xml:space="preserve"> and the lack of emphasis on Welsh culture, with some people so angry they have cancelled their National Trust</w:t>
      </w:r>
      <w:r w:rsidR="00B71613">
        <w:rPr>
          <w:rFonts w:cstheme="minorHAnsi"/>
          <w:sz w:val="24"/>
        </w:rPr>
        <w:t xml:space="preserve"> membership</w:t>
      </w:r>
      <w:r w:rsidR="005F4441" w:rsidRPr="00F658D5">
        <w:rPr>
          <w:rFonts w:cstheme="minorHAnsi"/>
          <w:sz w:val="24"/>
        </w:rPr>
        <w:t xml:space="preserve">. </w:t>
      </w:r>
      <w:r w:rsidR="00612E8E">
        <w:rPr>
          <w:rFonts w:cstheme="minorHAnsi"/>
          <w:sz w:val="24"/>
        </w:rPr>
        <w:t>This is clearly</w:t>
      </w:r>
      <w:r w:rsidR="005F4441" w:rsidRPr="00F658D5">
        <w:rPr>
          <w:rFonts w:cstheme="minorHAnsi"/>
          <w:sz w:val="24"/>
        </w:rPr>
        <w:t xml:space="preserve"> a major issue and</w:t>
      </w:r>
      <w:r w:rsidR="0041403F" w:rsidRPr="00F658D5">
        <w:rPr>
          <w:rFonts w:cstheme="minorHAnsi"/>
          <w:sz w:val="24"/>
        </w:rPr>
        <w:t xml:space="preserve"> </w:t>
      </w:r>
      <w:r w:rsidR="00612E8E">
        <w:rPr>
          <w:rFonts w:cstheme="minorHAnsi"/>
          <w:sz w:val="24"/>
        </w:rPr>
        <w:t>it could even</w:t>
      </w:r>
      <w:r w:rsidR="0041403F" w:rsidRPr="00F658D5">
        <w:rPr>
          <w:rFonts w:cstheme="minorHAnsi"/>
          <w:sz w:val="24"/>
        </w:rPr>
        <w:t xml:space="preserve"> be said that the lack of “Welshness” means that the portrayal of the history at Llanerchaeron does not conform to CADW’s ethos that the historic environment in Wales has to contribute to “our sense of place and cultural identity”.</w:t>
      </w:r>
    </w:p>
    <w:p w14:paraId="77D8A9BC" w14:textId="77777777" w:rsidR="00F812AD" w:rsidRPr="00F658D5" w:rsidRDefault="00F812AD" w:rsidP="00325DF3">
      <w:pPr>
        <w:pStyle w:val="ListParagraph"/>
        <w:spacing w:after="200"/>
        <w:ind w:left="0"/>
        <w:rPr>
          <w:rFonts w:cstheme="minorHAnsi"/>
          <w:sz w:val="24"/>
        </w:rPr>
      </w:pPr>
    </w:p>
    <w:p w14:paraId="25C5EEFE" w14:textId="490742F6" w:rsidR="008B4441" w:rsidRPr="00F658D5" w:rsidRDefault="00A62CAF" w:rsidP="00325DF3">
      <w:pPr>
        <w:pStyle w:val="ListParagraph"/>
        <w:spacing w:after="200"/>
        <w:ind w:left="0"/>
        <w:rPr>
          <w:rFonts w:cstheme="minorHAnsi"/>
          <w:sz w:val="24"/>
        </w:rPr>
      </w:pPr>
      <w:r w:rsidRPr="00F658D5">
        <w:rPr>
          <w:rFonts w:cstheme="minorHAnsi"/>
          <w:sz w:val="24"/>
        </w:rPr>
        <w:t>One of the main voices</w:t>
      </w:r>
      <w:r w:rsidR="00605DB3" w:rsidRPr="00F658D5">
        <w:rPr>
          <w:rFonts w:cstheme="minorHAnsi"/>
          <w:sz w:val="24"/>
        </w:rPr>
        <w:t xml:space="preserve"> of discontent</w:t>
      </w:r>
      <w:r w:rsidRPr="00F658D5">
        <w:rPr>
          <w:rFonts w:cstheme="minorHAnsi"/>
          <w:sz w:val="24"/>
        </w:rPr>
        <w:t xml:space="preserve"> is volunteer Dai Birch who actually used to live and work on the estate as a young man in the 1950s. His main issue is the inaccurate</w:t>
      </w:r>
      <w:r w:rsidR="002217A5" w:rsidRPr="00F658D5">
        <w:rPr>
          <w:rFonts w:cstheme="minorHAnsi"/>
          <w:sz w:val="24"/>
        </w:rPr>
        <w:t xml:space="preserve"> and overl</w:t>
      </w:r>
      <w:r w:rsidR="00DA7572">
        <w:rPr>
          <w:rFonts w:cstheme="minorHAnsi"/>
          <w:sz w:val="24"/>
        </w:rPr>
        <w:t>y-</w:t>
      </w:r>
      <w:r w:rsidR="002217A5" w:rsidRPr="00F658D5">
        <w:rPr>
          <w:rFonts w:cstheme="minorHAnsi"/>
          <w:sz w:val="24"/>
        </w:rPr>
        <w:t>positive</w:t>
      </w:r>
      <w:r w:rsidRPr="00F658D5">
        <w:rPr>
          <w:rFonts w:cstheme="minorHAnsi"/>
          <w:sz w:val="24"/>
        </w:rPr>
        <w:t xml:space="preserve"> portrayal of the estate, especially the villa. </w:t>
      </w:r>
      <w:r w:rsidR="002217A5" w:rsidRPr="00F658D5">
        <w:rPr>
          <w:rFonts w:cstheme="minorHAnsi"/>
          <w:sz w:val="24"/>
        </w:rPr>
        <w:t>N</w:t>
      </w:r>
      <w:r w:rsidRPr="00F658D5">
        <w:rPr>
          <w:rFonts w:cstheme="minorHAnsi"/>
          <w:sz w:val="24"/>
        </w:rPr>
        <w:t>o mention of the hardships and struggles of the family and workers</w:t>
      </w:r>
      <w:r w:rsidR="00DA7572">
        <w:rPr>
          <w:rFonts w:cstheme="minorHAnsi"/>
          <w:sz w:val="24"/>
        </w:rPr>
        <w:t>,</w:t>
      </w:r>
      <w:r w:rsidR="002217A5" w:rsidRPr="00F658D5">
        <w:rPr>
          <w:rFonts w:cstheme="minorHAnsi"/>
          <w:sz w:val="24"/>
        </w:rPr>
        <w:t xml:space="preserve"> mean that visitors are only given a sanitised perspective </w:t>
      </w:r>
      <w:r w:rsidR="002217A5" w:rsidRPr="00F658D5">
        <w:rPr>
          <w:rFonts w:cstheme="minorHAnsi"/>
          <w:sz w:val="24"/>
        </w:rPr>
        <w:lastRenderedPageBreak/>
        <w:t>about life on the estate</w:t>
      </w:r>
      <w:r w:rsidR="00DA7572">
        <w:rPr>
          <w:rFonts w:cstheme="minorHAnsi"/>
          <w:sz w:val="24"/>
        </w:rPr>
        <w:t xml:space="preserve">. </w:t>
      </w:r>
      <w:r w:rsidR="005A7B62" w:rsidRPr="00F658D5">
        <w:rPr>
          <w:rFonts w:cstheme="minorHAnsi"/>
          <w:sz w:val="24"/>
        </w:rPr>
        <w:t>Also</w:t>
      </w:r>
      <w:r w:rsidR="004467B2">
        <w:rPr>
          <w:rFonts w:cstheme="minorHAnsi"/>
          <w:sz w:val="24"/>
        </w:rPr>
        <w:t xml:space="preserve"> </w:t>
      </w:r>
      <w:r w:rsidR="005A7B62" w:rsidRPr="00F658D5">
        <w:rPr>
          <w:rFonts w:cstheme="minorHAnsi"/>
          <w:sz w:val="24"/>
        </w:rPr>
        <w:t>upsetting to hi</w:t>
      </w:r>
      <w:r w:rsidR="003A14E6">
        <w:rPr>
          <w:rFonts w:cstheme="minorHAnsi"/>
          <w:sz w:val="24"/>
        </w:rPr>
        <w:t>m</w:t>
      </w:r>
      <w:r w:rsidR="005A7B62" w:rsidRPr="00F658D5">
        <w:rPr>
          <w:rFonts w:cstheme="minorHAnsi"/>
          <w:sz w:val="24"/>
        </w:rPr>
        <w:t xml:space="preserve"> is the fact that</w:t>
      </w:r>
      <w:r w:rsidRPr="00F658D5">
        <w:rPr>
          <w:rFonts w:cstheme="minorHAnsi"/>
          <w:sz w:val="24"/>
        </w:rPr>
        <w:t xml:space="preserve"> increasing visitor</w:t>
      </w:r>
      <w:r w:rsidR="004467B2">
        <w:rPr>
          <w:rFonts w:cstheme="minorHAnsi"/>
          <w:sz w:val="24"/>
        </w:rPr>
        <w:t xml:space="preserve"> numbers</w:t>
      </w:r>
      <w:r w:rsidRPr="00F658D5">
        <w:rPr>
          <w:rFonts w:cstheme="minorHAnsi"/>
          <w:sz w:val="24"/>
        </w:rPr>
        <w:t xml:space="preserve"> </w:t>
      </w:r>
      <w:r w:rsidR="004467B2">
        <w:rPr>
          <w:rFonts w:cstheme="minorHAnsi"/>
          <w:sz w:val="24"/>
        </w:rPr>
        <w:t>results in</w:t>
      </w:r>
      <w:r w:rsidRPr="00F658D5">
        <w:rPr>
          <w:rFonts w:cstheme="minorHAnsi"/>
          <w:sz w:val="24"/>
        </w:rPr>
        <w:t xml:space="preserve"> more wear and tear and breakages of original artefacts</w:t>
      </w:r>
      <w:r w:rsidR="00BC68E8" w:rsidRPr="00F658D5">
        <w:rPr>
          <w:rFonts w:cstheme="minorHAnsi"/>
          <w:sz w:val="24"/>
        </w:rPr>
        <w:t xml:space="preserve"> which are either not replaced or are replaced by items that aren’t authentic to the villa itself.</w:t>
      </w:r>
      <w:r w:rsidR="0014780E" w:rsidRPr="00F658D5">
        <w:rPr>
          <w:rFonts w:cstheme="minorHAnsi"/>
          <w:sz w:val="24"/>
        </w:rPr>
        <w:t xml:space="preserve"> This therefore disputes an element of </w:t>
      </w:r>
      <w:r w:rsidR="003A14E6">
        <w:rPr>
          <w:rFonts w:cstheme="minorHAnsi"/>
          <w:sz w:val="24"/>
        </w:rPr>
        <w:t>the</w:t>
      </w:r>
      <w:r w:rsidR="0014780E" w:rsidRPr="00F658D5">
        <w:rPr>
          <w:rFonts w:cstheme="minorHAnsi"/>
          <w:sz w:val="24"/>
        </w:rPr>
        <w:t xml:space="preserve"> Trust’s conservation principles where under </w:t>
      </w:r>
      <w:r w:rsidR="003A14E6">
        <w:rPr>
          <w:rFonts w:cstheme="minorHAnsi"/>
          <w:sz w:val="24"/>
        </w:rPr>
        <w:t>‘</w:t>
      </w:r>
      <w:r w:rsidR="0014780E" w:rsidRPr="00F658D5">
        <w:rPr>
          <w:rFonts w:cstheme="minorHAnsi"/>
          <w:sz w:val="24"/>
        </w:rPr>
        <w:t>Access and Engagement</w:t>
      </w:r>
      <w:r w:rsidR="003A14E6">
        <w:rPr>
          <w:rFonts w:cstheme="minorHAnsi"/>
          <w:sz w:val="24"/>
        </w:rPr>
        <w:t>’</w:t>
      </w:r>
      <w:r w:rsidR="0014780E" w:rsidRPr="00F658D5">
        <w:rPr>
          <w:rFonts w:cstheme="minorHAnsi"/>
          <w:sz w:val="24"/>
        </w:rPr>
        <w:t xml:space="preserve"> they state,</w:t>
      </w:r>
    </w:p>
    <w:p w14:paraId="61883D80" w14:textId="42AC49FE" w:rsidR="0014780E" w:rsidRPr="00F658D5" w:rsidRDefault="0014780E" w:rsidP="00325DF3">
      <w:pPr>
        <w:pStyle w:val="ListParagraph"/>
        <w:spacing w:after="200"/>
        <w:ind w:left="0"/>
        <w:rPr>
          <w:b/>
          <w:sz w:val="28"/>
          <w:u w:val="single"/>
        </w:rPr>
      </w:pPr>
    </w:p>
    <w:p w14:paraId="669F5DBA" w14:textId="3AAFB700" w:rsidR="0014780E" w:rsidRPr="001748C5" w:rsidRDefault="0014780E" w:rsidP="00325DF3">
      <w:pPr>
        <w:pStyle w:val="ListParagraph"/>
        <w:spacing w:after="200"/>
        <w:ind w:left="0"/>
        <w:rPr>
          <w:i/>
          <w:sz w:val="28"/>
        </w:rPr>
      </w:pPr>
      <w:r w:rsidRPr="001748C5">
        <w:rPr>
          <w:i/>
          <w:sz w:val="24"/>
        </w:rPr>
        <w:t>“We have a proven track record of imaginative ways of protecting properties from the wear and tear caused by physical access”.</w:t>
      </w:r>
      <w:r w:rsidRPr="001748C5">
        <w:rPr>
          <w:i/>
          <w:sz w:val="24"/>
        </w:rPr>
        <w:br/>
      </w:r>
    </w:p>
    <w:p w14:paraId="0435E6E1" w14:textId="77777777" w:rsidR="0014780E" w:rsidRPr="0014780E" w:rsidRDefault="0014780E" w:rsidP="00325DF3">
      <w:pPr>
        <w:pStyle w:val="ListParagraph"/>
        <w:spacing w:after="200"/>
        <w:ind w:left="0"/>
        <w:rPr>
          <w:sz w:val="28"/>
        </w:rPr>
      </w:pPr>
    </w:p>
    <w:p w14:paraId="63704C7A" w14:textId="77777777" w:rsidR="008B4441" w:rsidRDefault="008B4441" w:rsidP="00325DF3">
      <w:pPr>
        <w:spacing w:after="200" w:line="312" w:lineRule="auto"/>
        <w:rPr>
          <w:rFonts w:cstheme="minorHAnsi"/>
          <w:sz w:val="24"/>
        </w:rPr>
      </w:pPr>
    </w:p>
    <w:p w14:paraId="4653BE6F" w14:textId="77777777" w:rsidR="008B4441" w:rsidRDefault="008B4441" w:rsidP="00325DF3">
      <w:pPr>
        <w:spacing w:after="200" w:line="312" w:lineRule="auto"/>
        <w:rPr>
          <w:rFonts w:cstheme="minorHAnsi"/>
          <w:sz w:val="24"/>
        </w:rPr>
      </w:pPr>
    </w:p>
    <w:p w14:paraId="629B6F66" w14:textId="254B2851" w:rsidR="00FF2A06" w:rsidRPr="007F09A7" w:rsidRDefault="00FF2A06" w:rsidP="00325DF3">
      <w:pPr>
        <w:spacing w:after="200"/>
        <w:rPr>
          <w:b/>
          <w:sz w:val="32"/>
          <w:u w:val="single"/>
        </w:rPr>
      </w:pPr>
      <w:r w:rsidRPr="007F09A7">
        <w:rPr>
          <w:b/>
          <w:sz w:val="32"/>
          <w:u w:val="single"/>
        </w:rPr>
        <w:br w:type="page"/>
      </w:r>
    </w:p>
    <w:p w14:paraId="119BCEC7" w14:textId="53A55648" w:rsidR="00FF2A06" w:rsidRPr="000668E1" w:rsidRDefault="000668E1" w:rsidP="00325DF3">
      <w:pPr>
        <w:spacing w:after="200"/>
        <w:rPr>
          <w:b/>
          <w:sz w:val="28"/>
          <w:u w:val="single"/>
        </w:rPr>
      </w:pPr>
      <w:r w:rsidRPr="000668E1">
        <w:rPr>
          <w:b/>
          <w:sz w:val="28"/>
          <w:u w:val="single"/>
        </w:rPr>
        <w:lastRenderedPageBreak/>
        <w:t>Challenges and Recommendations</w:t>
      </w:r>
      <w:r>
        <w:rPr>
          <w:b/>
          <w:sz w:val="28"/>
          <w:u w:val="single"/>
        </w:rPr>
        <w:br/>
      </w:r>
    </w:p>
    <w:p w14:paraId="183532B5" w14:textId="3A0DA439" w:rsidR="0019649E" w:rsidRPr="00F658D5" w:rsidRDefault="0019649E" w:rsidP="00325DF3">
      <w:pPr>
        <w:spacing w:after="200"/>
        <w:rPr>
          <w:sz w:val="24"/>
        </w:rPr>
      </w:pPr>
      <w:r w:rsidRPr="00F658D5">
        <w:rPr>
          <w:sz w:val="24"/>
        </w:rPr>
        <w:t>Llanerchaeron faces many different challenges,</w:t>
      </w:r>
      <w:r w:rsidR="009C6A09">
        <w:rPr>
          <w:sz w:val="24"/>
        </w:rPr>
        <w:t xml:space="preserve"> including</w:t>
      </w:r>
      <w:r w:rsidRPr="00F658D5">
        <w:rPr>
          <w:sz w:val="24"/>
        </w:rPr>
        <w:t xml:space="preserve"> the competition for funding and the </w:t>
      </w:r>
      <w:r w:rsidR="009C6A09">
        <w:rPr>
          <w:sz w:val="24"/>
        </w:rPr>
        <w:t>ef</w:t>
      </w:r>
      <w:r w:rsidRPr="00F658D5">
        <w:rPr>
          <w:sz w:val="24"/>
        </w:rPr>
        <w:t>fect that increasing footfall has on the estate.</w:t>
      </w:r>
      <w:r w:rsidRPr="00F658D5">
        <w:rPr>
          <w:sz w:val="24"/>
        </w:rPr>
        <w:br/>
      </w:r>
    </w:p>
    <w:p w14:paraId="6F538F66" w14:textId="1534B387" w:rsidR="00934A41" w:rsidRPr="00F658D5" w:rsidRDefault="007C3759" w:rsidP="00325DF3">
      <w:pPr>
        <w:spacing w:after="200"/>
        <w:rPr>
          <w:sz w:val="24"/>
        </w:rPr>
      </w:pPr>
      <w:r>
        <w:rPr>
          <w:sz w:val="24"/>
        </w:rPr>
        <w:t>As</w:t>
      </w:r>
      <w:r w:rsidR="00236CDB">
        <w:rPr>
          <w:sz w:val="24"/>
        </w:rPr>
        <w:t xml:space="preserve"> </w:t>
      </w:r>
      <w:r w:rsidR="002B60E8" w:rsidRPr="00F658D5">
        <w:rPr>
          <w:sz w:val="24"/>
        </w:rPr>
        <w:t>a charity</w:t>
      </w:r>
      <w:r>
        <w:rPr>
          <w:sz w:val="24"/>
        </w:rPr>
        <w:t>,</w:t>
      </w:r>
      <w:r w:rsidR="002B60E8" w:rsidRPr="00F658D5">
        <w:rPr>
          <w:sz w:val="24"/>
        </w:rPr>
        <w:t xml:space="preserve"> </w:t>
      </w:r>
      <w:r>
        <w:rPr>
          <w:sz w:val="24"/>
        </w:rPr>
        <w:t>the</w:t>
      </w:r>
      <w:r w:rsidR="00236CDB">
        <w:rPr>
          <w:sz w:val="24"/>
        </w:rPr>
        <w:t xml:space="preserve"> National Trust</w:t>
      </w:r>
      <w:r>
        <w:rPr>
          <w:sz w:val="24"/>
        </w:rPr>
        <w:t xml:space="preserve"> rely</w:t>
      </w:r>
      <w:r w:rsidR="002B60E8" w:rsidRPr="00F658D5">
        <w:rPr>
          <w:sz w:val="24"/>
        </w:rPr>
        <w:t xml:space="preserve"> on money from the public, mainly in the forms of donations and membership. Despite being “the largest voluntary conservation organisation in Europe”</w:t>
      </w:r>
      <w:r w:rsidR="004F4350" w:rsidRPr="00F658D5">
        <w:rPr>
          <w:sz w:val="24"/>
        </w:rPr>
        <w:t xml:space="preserve"> (National Trust, 2018)</w:t>
      </w:r>
      <w:r w:rsidR="002B60E8" w:rsidRPr="00F658D5">
        <w:rPr>
          <w:sz w:val="24"/>
        </w:rPr>
        <w:t xml:space="preserve"> with over 5 million members</w:t>
      </w:r>
      <w:r w:rsidR="004F4350" w:rsidRPr="00F658D5">
        <w:rPr>
          <w:sz w:val="24"/>
        </w:rPr>
        <w:t xml:space="preserve"> (BBC, 2017)</w:t>
      </w:r>
      <w:r w:rsidR="00AE654B" w:rsidRPr="00F658D5">
        <w:rPr>
          <w:sz w:val="24"/>
        </w:rPr>
        <w:t>, funding is limited</w:t>
      </w:r>
      <w:r>
        <w:rPr>
          <w:sz w:val="24"/>
        </w:rPr>
        <w:t xml:space="preserve"> </w:t>
      </w:r>
      <w:r w:rsidR="003A5CF4">
        <w:rPr>
          <w:sz w:val="24"/>
        </w:rPr>
        <w:t>with this</w:t>
      </w:r>
      <w:r w:rsidR="00AE654B" w:rsidRPr="00F658D5">
        <w:rPr>
          <w:sz w:val="24"/>
        </w:rPr>
        <w:t xml:space="preserve"> especially</w:t>
      </w:r>
      <w:r w:rsidR="003A5CF4">
        <w:rPr>
          <w:sz w:val="24"/>
        </w:rPr>
        <w:t xml:space="preserve"> being</w:t>
      </w:r>
      <w:r w:rsidR="00AE654B" w:rsidRPr="00F658D5">
        <w:rPr>
          <w:sz w:val="24"/>
        </w:rPr>
        <w:t xml:space="preserve"> an issue for smaller properties within the Trust’s network. </w:t>
      </w:r>
      <w:r>
        <w:rPr>
          <w:sz w:val="24"/>
        </w:rPr>
        <w:t>This</w:t>
      </w:r>
      <w:r w:rsidR="00AE654B" w:rsidRPr="00F658D5">
        <w:rPr>
          <w:sz w:val="24"/>
        </w:rPr>
        <w:t xml:space="preserve"> lack of funding means that not all plans for </w:t>
      </w:r>
      <w:r>
        <w:rPr>
          <w:sz w:val="24"/>
        </w:rPr>
        <w:t>Llanerchaeron</w:t>
      </w:r>
      <w:r w:rsidR="00AE654B" w:rsidRPr="00F658D5">
        <w:rPr>
          <w:sz w:val="24"/>
        </w:rPr>
        <w:t xml:space="preserve"> are achievable</w:t>
      </w:r>
      <w:r w:rsidR="001A0802" w:rsidRPr="00F658D5">
        <w:rPr>
          <w:sz w:val="24"/>
        </w:rPr>
        <w:t xml:space="preserve"> and some elements undoubtedly get left out.</w:t>
      </w:r>
      <w:r w:rsidR="00934A41" w:rsidRPr="00F658D5">
        <w:rPr>
          <w:sz w:val="24"/>
        </w:rPr>
        <w:br/>
      </w:r>
    </w:p>
    <w:p w14:paraId="0531AC6A" w14:textId="401CD268" w:rsidR="00934A41" w:rsidRPr="00F658D5" w:rsidRDefault="007C3759" w:rsidP="00325DF3">
      <w:pPr>
        <w:spacing w:after="200"/>
        <w:rPr>
          <w:sz w:val="24"/>
        </w:rPr>
      </w:pPr>
      <w:r>
        <w:rPr>
          <w:sz w:val="24"/>
        </w:rPr>
        <w:t xml:space="preserve">Another </w:t>
      </w:r>
      <w:r w:rsidR="0059475A" w:rsidRPr="00F658D5">
        <w:rPr>
          <w:sz w:val="24"/>
        </w:rPr>
        <w:t>main challenge is coping with ever-increasing visitor numbers</w:t>
      </w:r>
      <w:r>
        <w:rPr>
          <w:sz w:val="24"/>
        </w:rPr>
        <w:t xml:space="preserve">, </w:t>
      </w:r>
      <w:r w:rsidR="0059475A" w:rsidRPr="00F658D5">
        <w:rPr>
          <w:sz w:val="24"/>
        </w:rPr>
        <w:t xml:space="preserve">not only </w:t>
      </w:r>
      <w:r>
        <w:rPr>
          <w:sz w:val="24"/>
        </w:rPr>
        <w:t xml:space="preserve">at </w:t>
      </w:r>
      <w:r w:rsidR="0059475A" w:rsidRPr="00F658D5">
        <w:rPr>
          <w:sz w:val="24"/>
        </w:rPr>
        <w:t xml:space="preserve">Llanerchaeron but across the entire National Trust network. Despite the increase in footfall being positive as more revenue </w:t>
      </w:r>
      <w:r>
        <w:rPr>
          <w:sz w:val="24"/>
        </w:rPr>
        <w:t xml:space="preserve">is </w:t>
      </w:r>
      <w:r w:rsidR="0059475A" w:rsidRPr="00F658D5">
        <w:rPr>
          <w:sz w:val="24"/>
        </w:rPr>
        <w:t>generated and therefore more funding</w:t>
      </w:r>
      <w:r w:rsidR="005625F0">
        <w:rPr>
          <w:sz w:val="24"/>
        </w:rPr>
        <w:t xml:space="preserve"> </w:t>
      </w:r>
      <w:r w:rsidR="0059475A" w:rsidRPr="00F658D5">
        <w:rPr>
          <w:sz w:val="24"/>
        </w:rPr>
        <w:t>for future conservation plans and projects, it does pose a great challenge to the Trust and the conservation managers in particular.</w:t>
      </w:r>
      <w:r w:rsidR="00934A41" w:rsidRPr="00F658D5">
        <w:rPr>
          <w:sz w:val="24"/>
        </w:rPr>
        <w:br/>
      </w:r>
    </w:p>
    <w:p w14:paraId="58878048" w14:textId="2701A58F" w:rsidR="004C3AEC" w:rsidRPr="00F658D5" w:rsidRDefault="00B2000F" w:rsidP="00325DF3">
      <w:pPr>
        <w:spacing w:after="200"/>
        <w:rPr>
          <w:sz w:val="24"/>
        </w:rPr>
      </w:pPr>
      <w:r>
        <w:rPr>
          <w:sz w:val="24"/>
        </w:rPr>
        <w:t>I</w:t>
      </w:r>
      <w:r w:rsidR="0059475A" w:rsidRPr="00F658D5">
        <w:rPr>
          <w:sz w:val="24"/>
        </w:rPr>
        <w:t>ncreas</w:t>
      </w:r>
      <w:r>
        <w:rPr>
          <w:sz w:val="24"/>
        </w:rPr>
        <w:t>ing</w:t>
      </w:r>
      <w:r w:rsidR="0059475A" w:rsidRPr="00F658D5">
        <w:rPr>
          <w:sz w:val="24"/>
        </w:rPr>
        <w:t xml:space="preserve"> footfall inevitably means more wear and tear and breakages of artefacts. This is often viewed as a </w:t>
      </w:r>
      <w:r>
        <w:rPr>
          <w:sz w:val="24"/>
        </w:rPr>
        <w:t>problematic</w:t>
      </w:r>
      <w:r w:rsidR="0059475A" w:rsidRPr="00F658D5">
        <w:rPr>
          <w:sz w:val="24"/>
        </w:rPr>
        <w:t xml:space="preserve"> issue </w:t>
      </w:r>
      <w:r w:rsidR="005C5D14">
        <w:rPr>
          <w:sz w:val="24"/>
        </w:rPr>
        <w:t>for</w:t>
      </w:r>
      <w:r w:rsidR="0059475A" w:rsidRPr="00F658D5">
        <w:rPr>
          <w:sz w:val="24"/>
        </w:rPr>
        <w:t xml:space="preserve"> conservation managers</w:t>
      </w:r>
      <w:r w:rsidR="005C5D14">
        <w:rPr>
          <w:sz w:val="24"/>
        </w:rPr>
        <w:t xml:space="preserve">, </w:t>
      </w:r>
      <w:r w:rsidR="0059475A" w:rsidRPr="00F658D5">
        <w:rPr>
          <w:sz w:val="24"/>
        </w:rPr>
        <w:t xml:space="preserve">something that </w:t>
      </w:r>
      <w:r w:rsidR="009B3C97">
        <w:rPr>
          <w:sz w:val="24"/>
        </w:rPr>
        <w:t>f</w:t>
      </w:r>
      <w:r w:rsidR="009B3C97" w:rsidRPr="00F658D5">
        <w:rPr>
          <w:sz w:val="24"/>
        </w:rPr>
        <w:t>ormer secretary of the American Geographical Society</w:t>
      </w:r>
      <w:r w:rsidR="009B3C97">
        <w:rPr>
          <w:sz w:val="24"/>
        </w:rPr>
        <w:t xml:space="preserve">, </w:t>
      </w:r>
      <w:r w:rsidR="0059475A" w:rsidRPr="00F658D5">
        <w:rPr>
          <w:sz w:val="24"/>
        </w:rPr>
        <w:t>David Lowenthal</w:t>
      </w:r>
      <w:r w:rsidR="005C5D14">
        <w:rPr>
          <w:sz w:val="24"/>
        </w:rPr>
        <w:t>,</w:t>
      </w:r>
      <w:r w:rsidR="0059475A" w:rsidRPr="00F658D5">
        <w:rPr>
          <w:sz w:val="24"/>
        </w:rPr>
        <w:t xml:space="preserve"> discussed </w:t>
      </w:r>
      <w:r w:rsidR="007C3759">
        <w:rPr>
          <w:sz w:val="24"/>
        </w:rPr>
        <w:t xml:space="preserve">in </w:t>
      </w:r>
      <w:r w:rsidR="005C5D14">
        <w:rPr>
          <w:sz w:val="24"/>
        </w:rPr>
        <w:t>1998</w:t>
      </w:r>
      <w:r w:rsidR="000A6759">
        <w:rPr>
          <w:sz w:val="24"/>
        </w:rPr>
        <w:t xml:space="preserve">, stating how </w:t>
      </w:r>
      <w:r w:rsidR="00DD526F">
        <w:rPr>
          <w:sz w:val="24"/>
        </w:rPr>
        <w:t>museum curators believe</w:t>
      </w:r>
      <w:r w:rsidR="006D678A" w:rsidRPr="00F658D5">
        <w:rPr>
          <w:sz w:val="24"/>
        </w:rPr>
        <w:t xml:space="preserve"> that “accession meant permanence”</w:t>
      </w:r>
      <w:r w:rsidR="000A6759">
        <w:rPr>
          <w:sz w:val="24"/>
        </w:rPr>
        <w:t>,</w:t>
      </w:r>
      <w:r w:rsidR="006D678A" w:rsidRPr="00F658D5">
        <w:rPr>
          <w:sz w:val="24"/>
        </w:rPr>
        <w:t xml:space="preserve"> </w:t>
      </w:r>
      <w:r w:rsidR="00D744D1">
        <w:rPr>
          <w:sz w:val="24"/>
        </w:rPr>
        <w:t>and</w:t>
      </w:r>
      <w:r w:rsidR="006D678A" w:rsidRPr="00F658D5">
        <w:rPr>
          <w:sz w:val="24"/>
        </w:rPr>
        <w:t xml:space="preserve"> argued that</w:t>
      </w:r>
      <w:r w:rsidR="00D744D1">
        <w:rPr>
          <w:sz w:val="24"/>
        </w:rPr>
        <w:t>,</w:t>
      </w:r>
      <w:r w:rsidR="006D678A" w:rsidRPr="00F658D5">
        <w:rPr>
          <w:sz w:val="24"/>
        </w:rPr>
        <w:t xml:space="preserve"> </w:t>
      </w:r>
      <w:r w:rsidR="00D744D1">
        <w:rPr>
          <w:sz w:val="24"/>
        </w:rPr>
        <w:t>although difficult</w:t>
      </w:r>
      <w:r w:rsidR="006D678A" w:rsidRPr="00F658D5">
        <w:rPr>
          <w:sz w:val="24"/>
        </w:rPr>
        <w:t xml:space="preserve"> to overcome</w:t>
      </w:r>
      <w:r w:rsidR="00D744D1">
        <w:rPr>
          <w:sz w:val="24"/>
        </w:rPr>
        <w:t>, it</w:t>
      </w:r>
      <w:r w:rsidR="006924EE" w:rsidRPr="00F658D5">
        <w:rPr>
          <w:sz w:val="24"/>
        </w:rPr>
        <w:t xml:space="preserve"> is a </w:t>
      </w:r>
      <w:r w:rsidR="00D744D1">
        <w:rPr>
          <w:sz w:val="24"/>
        </w:rPr>
        <w:t>necessity to:</w:t>
      </w:r>
    </w:p>
    <w:p w14:paraId="02836880" w14:textId="77777777" w:rsidR="008F4D16" w:rsidRDefault="006924EE" w:rsidP="00325DF3">
      <w:pPr>
        <w:spacing w:after="200"/>
        <w:rPr>
          <w:sz w:val="24"/>
        </w:rPr>
      </w:pPr>
      <w:r w:rsidRPr="00F658D5">
        <w:rPr>
          <w:sz w:val="24"/>
        </w:rPr>
        <w:br/>
      </w:r>
      <w:r w:rsidRPr="001748C5">
        <w:rPr>
          <w:i/>
          <w:sz w:val="24"/>
        </w:rPr>
        <w:t>“…extend our acceptance of the mortality of every human being to museum objects as well. Every artefact should be seen as something that exists briefly between creation and destruction.”</w:t>
      </w:r>
      <w:r w:rsidR="0059475A" w:rsidRPr="00F658D5">
        <w:rPr>
          <w:sz w:val="24"/>
        </w:rPr>
        <w:t xml:space="preserve"> </w:t>
      </w:r>
      <w:r w:rsidR="004C3AEC" w:rsidRPr="00F658D5">
        <w:rPr>
          <w:sz w:val="24"/>
        </w:rPr>
        <w:t>(Lowenthal, 1998).</w:t>
      </w:r>
      <w:r w:rsidR="008F4D16">
        <w:rPr>
          <w:sz w:val="24"/>
        </w:rPr>
        <w:br/>
      </w:r>
    </w:p>
    <w:p w14:paraId="17AEE5CD" w14:textId="48F73287" w:rsidR="004C3AEC" w:rsidRPr="00F658D5" w:rsidRDefault="008F4D16" w:rsidP="00325DF3">
      <w:pPr>
        <w:spacing w:after="200"/>
        <w:rPr>
          <w:sz w:val="24"/>
        </w:rPr>
      </w:pPr>
      <w:r>
        <w:rPr>
          <w:sz w:val="24"/>
        </w:rPr>
        <w:t>This</w:t>
      </w:r>
      <w:r w:rsidR="00886B23" w:rsidRPr="00F658D5">
        <w:rPr>
          <w:sz w:val="24"/>
        </w:rPr>
        <w:t xml:space="preserve"> argument was raised </w:t>
      </w:r>
      <w:r>
        <w:rPr>
          <w:sz w:val="24"/>
        </w:rPr>
        <w:t>twenty</w:t>
      </w:r>
      <w:r w:rsidR="00886B23" w:rsidRPr="00F658D5">
        <w:rPr>
          <w:sz w:val="24"/>
        </w:rPr>
        <w:t xml:space="preserve"> years ago and since then</w:t>
      </w:r>
      <w:r w:rsidR="000A6759">
        <w:rPr>
          <w:sz w:val="24"/>
        </w:rPr>
        <w:t xml:space="preserve"> m</w:t>
      </w:r>
      <w:r w:rsidR="009B3C97">
        <w:rPr>
          <w:sz w:val="24"/>
        </w:rPr>
        <w:t>ore</w:t>
      </w:r>
      <w:r w:rsidR="00886B23" w:rsidRPr="00F658D5">
        <w:rPr>
          <w:sz w:val="24"/>
        </w:rPr>
        <w:t xml:space="preserve"> conservation managers have adopted this viewpoint. However, this doesn’t apply to all, let alone people with a sentimental attachment to the estate like Dai</w:t>
      </w:r>
      <w:r>
        <w:rPr>
          <w:sz w:val="24"/>
        </w:rPr>
        <w:t xml:space="preserve"> Birch</w:t>
      </w:r>
      <w:r w:rsidR="00886B23" w:rsidRPr="00F658D5">
        <w:rPr>
          <w:sz w:val="24"/>
        </w:rPr>
        <w:t xml:space="preserve">. For people with </w:t>
      </w:r>
      <w:r w:rsidR="002D4F4D" w:rsidRPr="00F658D5">
        <w:rPr>
          <w:sz w:val="24"/>
        </w:rPr>
        <w:t>sentimental attachment to items, it is particularly hurtful when original artefacts get broken, let alone when they are replaced by items that are simply authentic to the time period rather than authentic to the villa itself. To them</w:t>
      </w:r>
      <w:r w:rsidR="00697012">
        <w:rPr>
          <w:sz w:val="24"/>
        </w:rPr>
        <w:t>,</w:t>
      </w:r>
      <w:r w:rsidR="002D4F4D" w:rsidRPr="00F658D5">
        <w:rPr>
          <w:sz w:val="24"/>
        </w:rPr>
        <w:t xml:space="preserve"> this </w:t>
      </w:r>
      <w:r w:rsidR="00697012">
        <w:rPr>
          <w:sz w:val="24"/>
        </w:rPr>
        <w:t>i</w:t>
      </w:r>
      <w:r w:rsidR="002D4F4D" w:rsidRPr="00F658D5">
        <w:rPr>
          <w:sz w:val="24"/>
        </w:rPr>
        <w:t>s not only the breakage of a pot or</w:t>
      </w:r>
      <w:r w:rsidR="00697012">
        <w:rPr>
          <w:sz w:val="24"/>
        </w:rPr>
        <w:t xml:space="preserve"> a</w:t>
      </w:r>
      <w:r w:rsidR="002D4F4D" w:rsidRPr="00F658D5">
        <w:rPr>
          <w:sz w:val="24"/>
        </w:rPr>
        <w:t xml:space="preserve"> glass etcetera</w:t>
      </w:r>
      <w:r w:rsidR="00697012">
        <w:rPr>
          <w:sz w:val="24"/>
        </w:rPr>
        <w:t>,</w:t>
      </w:r>
      <w:r w:rsidR="002D4F4D" w:rsidRPr="00F658D5">
        <w:rPr>
          <w:sz w:val="24"/>
        </w:rPr>
        <w:t xml:space="preserve"> but the breakage of a part of history.</w:t>
      </w:r>
      <w:r w:rsidR="00A7742C" w:rsidRPr="00F658D5">
        <w:rPr>
          <w:sz w:val="24"/>
        </w:rPr>
        <w:t xml:space="preserve"> </w:t>
      </w:r>
    </w:p>
    <w:p w14:paraId="7257EE55" w14:textId="57749199" w:rsidR="00183587" w:rsidRPr="00F658D5" w:rsidRDefault="00A7742C" w:rsidP="00325DF3">
      <w:pPr>
        <w:spacing w:after="200"/>
        <w:rPr>
          <w:sz w:val="24"/>
        </w:rPr>
      </w:pPr>
      <w:r w:rsidRPr="00F658D5">
        <w:rPr>
          <w:sz w:val="24"/>
        </w:rPr>
        <w:br/>
        <w:t xml:space="preserve">With an </w:t>
      </w:r>
      <w:r w:rsidR="00183587" w:rsidRPr="00F658D5">
        <w:rPr>
          <w:sz w:val="24"/>
        </w:rPr>
        <w:t>ever-increasing</w:t>
      </w:r>
      <w:r w:rsidRPr="00F658D5">
        <w:rPr>
          <w:sz w:val="24"/>
        </w:rPr>
        <w:t xml:space="preserve"> number of people holidaying in the UK due to</w:t>
      </w:r>
      <w:r w:rsidR="006A0115">
        <w:rPr>
          <w:sz w:val="24"/>
        </w:rPr>
        <w:t xml:space="preserve"> having less disposable income in these times of austerity</w:t>
      </w:r>
      <w:r w:rsidRPr="00F658D5">
        <w:rPr>
          <w:sz w:val="24"/>
        </w:rPr>
        <w:t xml:space="preserve">, </w:t>
      </w:r>
      <w:r w:rsidR="00183587" w:rsidRPr="00F658D5">
        <w:rPr>
          <w:sz w:val="24"/>
        </w:rPr>
        <w:t xml:space="preserve">the trend of increasing </w:t>
      </w:r>
      <w:r w:rsidRPr="00F658D5">
        <w:rPr>
          <w:sz w:val="24"/>
        </w:rPr>
        <w:t xml:space="preserve">visitor numbers will </w:t>
      </w:r>
      <w:r w:rsidR="0047087E">
        <w:rPr>
          <w:sz w:val="24"/>
        </w:rPr>
        <w:t xml:space="preserve">likely </w:t>
      </w:r>
      <w:r w:rsidRPr="00F658D5">
        <w:rPr>
          <w:sz w:val="24"/>
        </w:rPr>
        <w:t>continue</w:t>
      </w:r>
      <w:r w:rsidR="006A0115">
        <w:rPr>
          <w:sz w:val="24"/>
        </w:rPr>
        <w:t xml:space="preserve">, </w:t>
      </w:r>
      <w:r w:rsidR="00183587" w:rsidRPr="00F658D5">
        <w:rPr>
          <w:sz w:val="24"/>
        </w:rPr>
        <w:t xml:space="preserve">and therefore as will the number of breakages, meaning the issues discussed above look almost impossible to eliminate. </w:t>
      </w:r>
    </w:p>
    <w:p w14:paraId="58C39A82" w14:textId="7BE4FD2B" w:rsidR="004265DC" w:rsidRDefault="00C437FF" w:rsidP="00325DF3">
      <w:pPr>
        <w:spacing w:after="200"/>
        <w:rPr>
          <w:sz w:val="24"/>
        </w:rPr>
      </w:pPr>
      <w:r>
        <w:rPr>
          <w:sz w:val="24"/>
        </w:rPr>
        <w:lastRenderedPageBreak/>
        <w:t>As for</w:t>
      </w:r>
      <w:r w:rsidR="000B5459" w:rsidRPr="00F658D5">
        <w:rPr>
          <w:sz w:val="24"/>
        </w:rPr>
        <w:t xml:space="preserve"> recommendations</w:t>
      </w:r>
      <w:r w:rsidR="001C0AF8" w:rsidRPr="00F658D5">
        <w:rPr>
          <w:sz w:val="24"/>
        </w:rPr>
        <w:t>,</w:t>
      </w:r>
      <w:r w:rsidR="0047087E">
        <w:rPr>
          <w:sz w:val="24"/>
        </w:rPr>
        <w:t xml:space="preserve"> there are </w:t>
      </w:r>
      <w:r w:rsidR="001C0AF8" w:rsidRPr="00F658D5">
        <w:rPr>
          <w:sz w:val="24"/>
        </w:rPr>
        <w:t>some</w:t>
      </w:r>
      <w:r w:rsidR="00D12605" w:rsidRPr="00F658D5">
        <w:rPr>
          <w:sz w:val="24"/>
        </w:rPr>
        <w:t xml:space="preserve"> </w:t>
      </w:r>
      <w:r w:rsidR="00EC642B" w:rsidRPr="00F658D5">
        <w:rPr>
          <w:sz w:val="24"/>
        </w:rPr>
        <w:t>t</w:t>
      </w:r>
      <w:r w:rsidR="001C0AF8" w:rsidRPr="00F658D5">
        <w:rPr>
          <w:sz w:val="24"/>
        </w:rPr>
        <w:t xml:space="preserve">hings </w:t>
      </w:r>
      <w:r w:rsidR="00EC642B" w:rsidRPr="00F658D5">
        <w:rPr>
          <w:sz w:val="24"/>
        </w:rPr>
        <w:t>I</w:t>
      </w:r>
      <w:r w:rsidR="001C0AF8" w:rsidRPr="00F658D5">
        <w:rPr>
          <w:sz w:val="24"/>
        </w:rPr>
        <w:t xml:space="preserve"> feel </w:t>
      </w:r>
      <w:r w:rsidR="00F477C4">
        <w:rPr>
          <w:sz w:val="24"/>
        </w:rPr>
        <w:t xml:space="preserve">should </w:t>
      </w:r>
      <w:r w:rsidR="001C0AF8" w:rsidRPr="00F658D5">
        <w:rPr>
          <w:sz w:val="24"/>
        </w:rPr>
        <w:t>be implemented in order to improve the way in which the National Trust portray Llanerchaeron estate</w:t>
      </w:r>
      <w:r w:rsidR="00D12605" w:rsidRPr="00F658D5">
        <w:rPr>
          <w:sz w:val="24"/>
        </w:rPr>
        <w:t>, for example improved signage with more context and more history of the family before John Nash redesigned the villa.</w:t>
      </w:r>
      <w:r w:rsidR="00D84B9E">
        <w:rPr>
          <w:sz w:val="24"/>
        </w:rPr>
        <w:t xml:space="preserve"> </w:t>
      </w:r>
      <w:r w:rsidR="00F477C4">
        <w:rPr>
          <w:sz w:val="24"/>
        </w:rPr>
        <w:t>H</w:t>
      </w:r>
      <w:r w:rsidR="00D12605" w:rsidRPr="00F658D5">
        <w:rPr>
          <w:sz w:val="24"/>
        </w:rPr>
        <w:t>owever</w:t>
      </w:r>
      <w:r w:rsidR="00972421" w:rsidRPr="00F658D5">
        <w:rPr>
          <w:sz w:val="24"/>
        </w:rPr>
        <w:t>,</w:t>
      </w:r>
      <w:r w:rsidR="001C0AF8" w:rsidRPr="00F658D5">
        <w:rPr>
          <w:sz w:val="24"/>
        </w:rPr>
        <w:t xml:space="preserve"> the</w:t>
      </w:r>
      <w:r w:rsidR="00EC642B" w:rsidRPr="00F658D5">
        <w:rPr>
          <w:sz w:val="24"/>
        </w:rPr>
        <w:t xml:space="preserve">re are </w:t>
      </w:r>
      <w:r w:rsidR="0047087E">
        <w:rPr>
          <w:sz w:val="24"/>
        </w:rPr>
        <w:t>two</w:t>
      </w:r>
      <w:r w:rsidR="00EC642B" w:rsidRPr="00F658D5">
        <w:rPr>
          <w:sz w:val="24"/>
        </w:rPr>
        <w:t xml:space="preserve"> main</w:t>
      </w:r>
      <w:r w:rsidR="00D12605" w:rsidRPr="00F658D5">
        <w:rPr>
          <w:sz w:val="24"/>
        </w:rPr>
        <w:t xml:space="preserve"> </w:t>
      </w:r>
      <w:r w:rsidR="001C0AF8" w:rsidRPr="00F658D5">
        <w:rPr>
          <w:sz w:val="24"/>
        </w:rPr>
        <w:t>recommendation</w:t>
      </w:r>
      <w:r w:rsidR="00EC642B" w:rsidRPr="00F658D5">
        <w:rPr>
          <w:sz w:val="24"/>
        </w:rPr>
        <w:t>s that I feel</w:t>
      </w:r>
      <w:r w:rsidR="00F477C4">
        <w:rPr>
          <w:sz w:val="24"/>
        </w:rPr>
        <w:t xml:space="preserve"> the National Trust must adopt</w:t>
      </w:r>
      <w:r w:rsidR="00EC642B" w:rsidRPr="00F658D5">
        <w:rPr>
          <w:sz w:val="24"/>
        </w:rPr>
        <w:t xml:space="preserve"> in order to improve the way that the history of Llanerchaeron is portrayed.</w:t>
      </w:r>
      <w:r w:rsidR="004265DC">
        <w:rPr>
          <w:sz w:val="24"/>
        </w:rPr>
        <w:br/>
      </w:r>
    </w:p>
    <w:p w14:paraId="14344BD5" w14:textId="18BAD4FE" w:rsidR="004C3AEC" w:rsidRPr="00F658D5" w:rsidRDefault="004265DC" w:rsidP="00325DF3">
      <w:pPr>
        <w:spacing w:after="200"/>
        <w:rPr>
          <w:sz w:val="24"/>
        </w:rPr>
      </w:pPr>
      <w:r>
        <w:rPr>
          <w:sz w:val="24"/>
        </w:rPr>
        <w:t>T</w:t>
      </w:r>
      <w:r w:rsidR="00EC642B" w:rsidRPr="00F658D5">
        <w:rPr>
          <w:sz w:val="24"/>
        </w:rPr>
        <w:t xml:space="preserve">he issue surrounding the lack of Welsh influence and bilingualism needs to be addressed. Despite some people viewing this as a </w:t>
      </w:r>
      <w:r>
        <w:rPr>
          <w:sz w:val="24"/>
        </w:rPr>
        <w:t>minor</w:t>
      </w:r>
      <w:r w:rsidR="00EC642B" w:rsidRPr="00F658D5">
        <w:rPr>
          <w:sz w:val="24"/>
        </w:rPr>
        <w:t xml:space="preserve"> issue, especially tourists, it is a pressing issue for many local people, often of the older generation</w:t>
      </w:r>
      <w:r w:rsidR="002A6EFF" w:rsidRPr="00F658D5">
        <w:rPr>
          <w:sz w:val="24"/>
        </w:rPr>
        <w:t xml:space="preserve">. Feedback I have received personally shows that many are feeling almost alienated as their culture is not being portrayed accurately. The principles of the National Trust </w:t>
      </w:r>
      <w:r w:rsidR="00F00F13">
        <w:rPr>
          <w:sz w:val="24"/>
        </w:rPr>
        <w:t>emphasise</w:t>
      </w:r>
      <w:r w:rsidR="002A6EFF" w:rsidRPr="00F658D5">
        <w:rPr>
          <w:sz w:val="24"/>
        </w:rPr>
        <w:t xml:space="preserve"> the importance</w:t>
      </w:r>
      <w:r w:rsidR="00F00F13">
        <w:rPr>
          <w:sz w:val="24"/>
        </w:rPr>
        <w:t xml:space="preserve"> of sustainably preserving and maintaining </w:t>
      </w:r>
      <w:r w:rsidR="002A6EFF" w:rsidRPr="00F658D5">
        <w:rPr>
          <w:sz w:val="24"/>
        </w:rPr>
        <w:t>heritage</w:t>
      </w:r>
      <w:r w:rsidR="00F00F13">
        <w:rPr>
          <w:sz w:val="24"/>
        </w:rPr>
        <w:t xml:space="preserve"> </w:t>
      </w:r>
      <w:r w:rsidR="002A6EFF" w:rsidRPr="00F658D5">
        <w:rPr>
          <w:sz w:val="24"/>
        </w:rPr>
        <w:t xml:space="preserve">for future </w:t>
      </w:r>
      <w:r w:rsidR="00F00F13" w:rsidRPr="00F658D5">
        <w:rPr>
          <w:sz w:val="24"/>
        </w:rPr>
        <w:t>generations</w:t>
      </w:r>
      <w:r w:rsidR="00F00F13">
        <w:rPr>
          <w:sz w:val="24"/>
        </w:rPr>
        <w:t>,</w:t>
      </w:r>
      <w:r w:rsidR="00F00F13" w:rsidRPr="00F658D5">
        <w:rPr>
          <w:sz w:val="24"/>
        </w:rPr>
        <w:t xml:space="preserve"> and</w:t>
      </w:r>
      <w:r w:rsidR="00F00F13">
        <w:rPr>
          <w:sz w:val="24"/>
        </w:rPr>
        <w:t xml:space="preserve"> </w:t>
      </w:r>
      <w:r w:rsidR="002A6EFF" w:rsidRPr="00F658D5">
        <w:rPr>
          <w:sz w:val="24"/>
        </w:rPr>
        <w:t>consider</w:t>
      </w:r>
      <w:r w:rsidR="00F00F13">
        <w:rPr>
          <w:sz w:val="24"/>
        </w:rPr>
        <w:t>ing</w:t>
      </w:r>
      <w:r w:rsidR="002A6EFF" w:rsidRPr="00F658D5">
        <w:rPr>
          <w:sz w:val="24"/>
        </w:rPr>
        <w:t xml:space="preserve"> the opinions of all different groups. However, these principles do not seem to be fully adhered to and this issue must be rectified if the Trust really do value the importance of their own principles.</w:t>
      </w:r>
      <w:r w:rsidR="004C3AEC" w:rsidRPr="00F658D5">
        <w:rPr>
          <w:sz w:val="24"/>
        </w:rPr>
        <w:br/>
      </w:r>
    </w:p>
    <w:p w14:paraId="2BDC9FD7" w14:textId="2C351103" w:rsidR="004C3AEC" w:rsidRPr="00F658D5" w:rsidRDefault="008C3279" w:rsidP="00325DF3">
      <w:pPr>
        <w:spacing w:after="200"/>
        <w:rPr>
          <w:sz w:val="24"/>
        </w:rPr>
      </w:pPr>
      <w:r w:rsidRPr="00F658D5">
        <w:rPr>
          <w:sz w:val="24"/>
        </w:rPr>
        <w:t>My second recommendation</w:t>
      </w:r>
      <w:r w:rsidR="001C0AF8" w:rsidRPr="00F658D5">
        <w:rPr>
          <w:sz w:val="24"/>
        </w:rPr>
        <w:t xml:space="preserve"> would be to</w:t>
      </w:r>
      <w:r w:rsidR="00F00F13">
        <w:rPr>
          <w:sz w:val="24"/>
        </w:rPr>
        <w:t xml:space="preserve"> </w:t>
      </w:r>
      <w:r w:rsidR="001C0AF8" w:rsidRPr="00F658D5">
        <w:rPr>
          <w:sz w:val="24"/>
        </w:rPr>
        <w:t xml:space="preserve">change </w:t>
      </w:r>
      <w:r w:rsidR="00F00F13">
        <w:rPr>
          <w:sz w:val="24"/>
        </w:rPr>
        <w:t>Llanerchaeron</w:t>
      </w:r>
      <w:r w:rsidR="001C0AF8" w:rsidRPr="00F658D5">
        <w:rPr>
          <w:sz w:val="24"/>
        </w:rPr>
        <w:t xml:space="preserve"> from </w:t>
      </w:r>
      <w:r w:rsidR="00F00F13">
        <w:rPr>
          <w:sz w:val="24"/>
        </w:rPr>
        <w:t>an estate</w:t>
      </w:r>
      <w:r w:rsidR="003A1DCB" w:rsidRPr="00F658D5">
        <w:rPr>
          <w:sz w:val="24"/>
        </w:rPr>
        <w:t xml:space="preserve"> shown in stasis to an active, hands-on estate that is in-keeping with the time period </w:t>
      </w:r>
      <w:r w:rsidR="00F00F13">
        <w:rPr>
          <w:sz w:val="24"/>
        </w:rPr>
        <w:t>that</w:t>
      </w:r>
      <w:r w:rsidR="003A1DCB" w:rsidRPr="00F658D5">
        <w:rPr>
          <w:sz w:val="24"/>
        </w:rPr>
        <w:t xml:space="preserve"> the National Trust have restored the property to – the late 19</w:t>
      </w:r>
      <w:r w:rsidR="003A1DCB" w:rsidRPr="00F658D5">
        <w:rPr>
          <w:sz w:val="24"/>
          <w:vertAlign w:val="superscript"/>
        </w:rPr>
        <w:t>th</w:t>
      </w:r>
      <w:r w:rsidR="003A1DCB" w:rsidRPr="00F658D5">
        <w:rPr>
          <w:sz w:val="24"/>
        </w:rPr>
        <w:t xml:space="preserve"> century. </w:t>
      </w:r>
      <w:r w:rsidR="004C3AEC" w:rsidRPr="00F658D5">
        <w:rPr>
          <w:sz w:val="24"/>
        </w:rPr>
        <w:br/>
      </w:r>
    </w:p>
    <w:p w14:paraId="584057A1" w14:textId="064C62F8" w:rsidR="00D8683F" w:rsidRDefault="004C3AEC" w:rsidP="00325DF3">
      <w:pPr>
        <w:spacing w:after="200"/>
        <w:rPr>
          <w:sz w:val="24"/>
        </w:rPr>
      </w:pPr>
      <w:r w:rsidRPr="00F658D5">
        <w:rPr>
          <w:sz w:val="24"/>
        </w:rPr>
        <w:t>A</w:t>
      </w:r>
      <w:r w:rsidR="003A1DCB" w:rsidRPr="00F658D5">
        <w:rPr>
          <w:sz w:val="24"/>
        </w:rPr>
        <w:t xml:space="preserve">dvertised as a fully working farm, which technically it is, visitors would be excused for not realising this the majority of the time. </w:t>
      </w:r>
      <w:r w:rsidR="00972421" w:rsidRPr="00F658D5">
        <w:rPr>
          <w:sz w:val="24"/>
        </w:rPr>
        <w:t>Yes,</w:t>
      </w:r>
      <w:r w:rsidR="003A1DCB" w:rsidRPr="00F658D5">
        <w:rPr>
          <w:sz w:val="24"/>
        </w:rPr>
        <w:t xml:space="preserve"> there are some animals </w:t>
      </w:r>
      <w:r w:rsidR="0076503A">
        <w:rPr>
          <w:sz w:val="24"/>
        </w:rPr>
        <w:t>o</w:t>
      </w:r>
      <w:r w:rsidR="003A1DCB" w:rsidRPr="00F658D5">
        <w:rPr>
          <w:sz w:val="24"/>
        </w:rPr>
        <w:t>n the farm for people to see</w:t>
      </w:r>
      <w:r w:rsidR="0088454F">
        <w:rPr>
          <w:sz w:val="24"/>
        </w:rPr>
        <w:t>,</w:t>
      </w:r>
      <w:r w:rsidR="003A1DCB" w:rsidRPr="00F658D5">
        <w:rPr>
          <w:sz w:val="24"/>
        </w:rPr>
        <w:t xml:space="preserve"> but there is little sign of the machinery used and little information about the farming methods that are currently adopted.</w:t>
      </w:r>
      <w:r w:rsidR="009831BD">
        <w:rPr>
          <w:sz w:val="24"/>
        </w:rPr>
        <w:t xml:space="preserve"> </w:t>
      </w:r>
      <w:r w:rsidR="00CC0292">
        <w:rPr>
          <w:sz w:val="24"/>
        </w:rPr>
        <w:t>Utilising the machinery in the Geler Jones collection would be a great way to change this.</w:t>
      </w:r>
      <w:r w:rsidR="00FB1934">
        <w:rPr>
          <w:sz w:val="24"/>
        </w:rPr>
        <w:t xml:space="preserve"> </w:t>
      </w:r>
      <w:r w:rsidR="008B28BB" w:rsidRPr="00F658D5">
        <w:rPr>
          <w:sz w:val="24"/>
        </w:rPr>
        <w:t xml:space="preserve">Moving the </w:t>
      </w:r>
      <w:r w:rsidR="009831BD">
        <w:rPr>
          <w:sz w:val="24"/>
        </w:rPr>
        <w:t>c</w:t>
      </w:r>
      <w:r w:rsidR="008B28BB" w:rsidRPr="00F658D5">
        <w:rPr>
          <w:sz w:val="24"/>
        </w:rPr>
        <w:t xml:space="preserve">ollection would also be an idea; </w:t>
      </w:r>
      <w:r w:rsidR="009831BD">
        <w:rPr>
          <w:sz w:val="24"/>
        </w:rPr>
        <w:t>currently</w:t>
      </w:r>
      <w:r w:rsidR="008B28BB" w:rsidRPr="00F658D5">
        <w:rPr>
          <w:sz w:val="24"/>
        </w:rPr>
        <w:t xml:space="preserve"> the collection is tucked away at the far end of the farm in a corrugated barn, whereas the machinery should be less hidden. </w:t>
      </w:r>
      <w:r w:rsidR="00D8683F">
        <w:rPr>
          <w:sz w:val="24"/>
        </w:rPr>
        <w:br/>
      </w:r>
    </w:p>
    <w:p w14:paraId="31CC9DEA" w14:textId="0DB7C049" w:rsidR="00325DF3" w:rsidRDefault="003A1DCB" w:rsidP="00325DF3">
      <w:pPr>
        <w:spacing w:after="200"/>
        <w:rPr>
          <w:sz w:val="24"/>
        </w:rPr>
      </w:pPr>
      <w:r w:rsidRPr="00F658D5">
        <w:rPr>
          <w:sz w:val="24"/>
        </w:rPr>
        <w:t xml:space="preserve">Management should prioritise funding on restoration work for some of the </w:t>
      </w:r>
      <w:r w:rsidR="00D8683F">
        <w:rPr>
          <w:sz w:val="24"/>
        </w:rPr>
        <w:t xml:space="preserve">machinery </w:t>
      </w:r>
      <w:r w:rsidRPr="00F658D5">
        <w:rPr>
          <w:sz w:val="24"/>
        </w:rPr>
        <w:t xml:space="preserve">and then display </w:t>
      </w:r>
      <w:r w:rsidR="00D8683F">
        <w:rPr>
          <w:sz w:val="24"/>
        </w:rPr>
        <w:t xml:space="preserve">them </w:t>
      </w:r>
      <w:r w:rsidRPr="00F658D5">
        <w:rPr>
          <w:sz w:val="24"/>
        </w:rPr>
        <w:t xml:space="preserve">in working order – something which would </w:t>
      </w:r>
      <w:r w:rsidR="008B28BB" w:rsidRPr="00F658D5">
        <w:rPr>
          <w:sz w:val="24"/>
        </w:rPr>
        <w:t xml:space="preserve">make the collection a far more enticing attraction. </w:t>
      </w:r>
      <w:r w:rsidR="006C0C6C" w:rsidRPr="00F658D5">
        <w:rPr>
          <w:sz w:val="24"/>
        </w:rPr>
        <w:t>Making the estate more hands</w:t>
      </w:r>
      <w:r w:rsidR="001A7534">
        <w:rPr>
          <w:sz w:val="24"/>
        </w:rPr>
        <w:t>-</w:t>
      </w:r>
      <w:r w:rsidR="006C0C6C" w:rsidRPr="00F658D5">
        <w:rPr>
          <w:sz w:val="24"/>
        </w:rPr>
        <w:t>on in this way would signal a change from Llanerchaeron being portrayed as an example of static heritage to one of more active, participatory heritage</w:t>
      </w:r>
      <w:r w:rsidR="005008E1">
        <w:rPr>
          <w:sz w:val="24"/>
        </w:rPr>
        <w:t xml:space="preserve">; </w:t>
      </w:r>
      <w:r w:rsidR="00B13DFF" w:rsidRPr="00F658D5">
        <w:rPr>
          <w:sz w:val="24"/>
        </w:rPr>
        <w:t xml:space="preserve">something which after reading about case studies in the book “Participatory Heritage” edited by Henriette </w:t>
      </w:r>
      <w:proofErr w:type="spellStart"/>
      <w:r w:rsidR="00B13DFF" w:rsidRPr="00F658D5">
        <w:rPr>
          <w:sz w:val="24"/>
        </w:rPr>
        <w:t>Roued</w:t>
      </w:r>
      <w:proofErr w:type="spellEnd"/>
      <w:r w:rsidR="00B13DFF" w:rsidRPr="00F658D5">
        <w:rPr>
          <w:sz w:val="24"/>
        </w:rPr>
        <w:t>-Cunliffe and Andrea Copeland, I feel would be perfect for Llanerchaeron.</w:t>
      </w:r>
    </w:p>
    <w:p w14:paraId="4F3AA17E" w14:textId="77777777" w:rsidR="00D84B9E" w:rsidRDefault="00D84B9E" w:rsidP="00325DF3">
      <w:pPr>
        <w:spacing w:after="200"/>
        <w:rPr>
          <w:sz w:val="24"/>
        </w:rPr>
      </w:pPr>
    </w:p>
    <w:p w14:paraId="7C18A12D" w14:textId="5D5855C2" w:rsidR="009B3C97" w:rsidRDefault="009B3C97" w:rsidP="00325DF3">
      <w:pPr>
        <w:spacing w:after="200"/>
        <w:rPr>
          <w:b/>
          <w:sz w:val="28"/>
          <w:u w:val="single"/>
        </w:rPr>
      </w:pPr>
    </w:p>
    <w:p w14:paraId="20DED7E2" w14:textId="77777777" w:rsidR="001A7534" w:rsidRDefault="001A7534" w:rsidP="00325DF3">
      <w:pPr>
        <w:spacing w:after="200"/>
        <w:rPr>
          <w:b/>
          <w:sz w:val="28"/>
          <w:u w:val="single"/>
        </w:rPr>
      </w:pPr>
    </w:p>
    <w:p w14:paraId="1C67C564" w14:textId="77777777" w:rsidR="009B3C97" w:rsidRDefault="009B3C97" w:rsidP="00325DF3">
      <w:pPr>
        <w:spacing w:after="200"/>
        <w:rPr>
          <w:b/>
          <w:sz w:val="28"/>
          <w:u w:val="single"/>
        </w:rPr>
      </w:pPr>
    </w:p>
    <w:p w14:paraId="2B327479" w14:textId="57EC3987" w:rsidR="00FF2A06" w:rsidRPr="00325DF3" w:rsidRDefault="00FF2A06" w:rsidP="00325DF3">
      <w:pPr>
        <w:spacing w:after="200"/>
        <w:rPr>
          <w:sz w:val="24"/>
        </w:rPr>
      </w:pPr>
      <w:r w:rsidRPr="000668E1">
        <w:rPr>
          <w:b/>
          <w:sz w:val="28"/>
          <w:u w:val="single"/>
        </w:rPr>
        <w:lastRenderedPageBreak/>
        <w:t xml:space="preserve">Conclusion </w:t>
      </w:r>
      <w:r w:rsidR="00E322D8">
        <w:rPr>
          <w:b/>
          <w:sz w:val="28"/>
          <w:u w:val="single"/>
        </w:rPr>
        <w:br/>
      </w:r>
    </w:p>
    <w:p w14:paraId="5C2EE18E" w14:textId="64AE08A2" w:rsidR="00B97A82" w:rsidRPr="00F658D5" w:rsidRDefault="007B3BC9" w:rsidP="00325DF3">
      <w:pPr>
        <w:spacing w:after="200"/>
        <w:rPr>
          <w:sz w:val="24"/>
        </w:rPr>
      </w:pPr>
      <w:r>
        <w:rPr>
          <w:sz w:val="24"/>
        </w:rPr>
        <w:t>I</w:t>
      </w:r>
      <w:r w:rsidR="00E322D8" w:rsidRPr="00F658D5">
        <w:rPr>
          <w:sz w:val="24"/>
        </w:rPr>
        <w:t>t is clear that Llanerchaeron is a</w:t>
      </w:r>
      <w:r>
        <w:rPr>
          <w:sz w:val="24"/>
        </w:rPr>
        <w:t xml:space="preserve"> </w:t>
      </w:r>
      <w:r w:rsidR="00E322D8" w:rsidRPr="00F658D5">
        <w:rPr>
          <w:sz w:val="24"/>
        </w:rPr>
        <w:t xml:space="preserve">heritage </w:t>
      </w:r>
      <w:r>
        <w:rPr>
          <w:sz w:val="24"/>
        </w:rPr>
        <w:t>attraction</w:t>
      </w:r>
      <w:r w:rsidR="00F81213" w:rsidRPr="00F658D5">
        <w:rPr>
          <w:sz w:val="24"/>
        </w:rPr>
        <w:t xml:space="preserve"> that t</w:t>
      </w:r>
      <w:r w:rsidR="00E322D8" w:rsidRPr="00F658D5">
        <w:rPr>
          <w:sz w:val="24"/>
        </w:rPr>
        <w:t>he National Trust h</w:t>
      </w:r>
      <w:r>
        <w:rPr>
          <w:sz w:val="24"/>
        </w:rPr>
        <w:t>a</w:t>
      </w:r>
      <w:r w:rsidR="001A7534">
        <w:rPr>
          <w:sz w:val="24"/>
        </w:rPr>
        <w:t>ve</w:t>
      </w:r>
      <w:r w:rsidR="00E322D8" w:rsidRPr="00F658D5">
        <w:rPr>
          <w:sz w:val="24"/>
        </w:rPr>
        <w:t xml:space="preserve"> worked hard to</w:t>
      </w:r>
      <w:r>
        <w:rPr>
          <w:sz w:val="24"/>
        </w:rPr>
        <w:t xml:space="preserve"> ensure is popular with </w:t>
      </w:r>
      <w:r w:rsidR="001A7534">
        <w:rPr>
          <w:sz w:val="24"/>
        </w:rPr>
        <w:t>visitors, both young and old</w:t>
      </w:r>
      <w:r>
        <w:rPr>
          <w:sz w:val="24"/>
        </w:rPr>
        <w:t xml:space="preserve">. </w:t>
      </w:r>
      <w:r w:rsidR="000E2C5D" w:rsidRPr="00F658D5">
        <w:rPr>
          <w:sz w:val="24"/>
        </w:rPr>
        <w:t>On the surface</w:t>
      </w:r>
      <w:r w:rsidR="001A7534">
        <w:rPr>
          <w:sz w:val="24"/>
        </w:rPr>
        <w:t xml:space="preserve">, </w:t>
      </w:r>
      <w:r w:rsidR="000E2C5D" w:rsidRPr="00F658D5">
        <w:rPr>
          <w:sz w:val="24"/>
        </w:rPr>
        <w:t>it</w:t>
      </w:r>
      <w:r w:rsidR="006B3564">
        <w:rPr>
          <w:sz w:val="24"/>
        </w:rPr>
        <w:t xml:space="preserve"> a</w:t>
      </w:r>
      <w:r w:rsidR="000E2C5D" w:rsidRPr="00F658D5">
        <w:rPr>
          <w:sz w:val="24"/>
        </w:rPr>
        <w:t>ppear</w:t>
      </w:r>
      <w:r w:rsidR="006B3564">
        <w:rPr>
          <w:sz w:val="24"/>
        </w:rPr>
        <w:t>s</w:t>
      </w:r>
      <w:r w:rsidR="000E2C5D" w:rsidRPr="00F658D5">
        <w:rPr>
          <w:sz w:val="24"/>
        </w:rPr>
        <w:t xml:space="preserve"> that they portray the estate in an authentic manner with focus on maintaining the self</w:t>
      </w:r>
      <w:r w:rsidR="006B3564">
        <w:rPr>
          <w:sz w:val="24"/>
        </w:rPr>
        <w:t>-</w:t>
      </w:r>
      <w:r w:rsidR="000E2C5D" w:rsidRPr="00F658D5">
        <w:rPr>
          <w:sz w:val="24"/>
        </w:rPr>
        <w:t>sufficiency that the property is renowned for</w:t>
      </w:r>
      <w:r w:rsidR="001A7534">
        <w:rPr>
          <w:sz w:val="24"/>
        </w:rPr>
        <w:t>, and h</w:t>
      </w:r>
      <w:r w:rsidR="000E2C5D" w:rsidRPr="00F658D5">
        <w:rPr>
          <w:sz w:val="24"/>
        </w:rPr>
        <w:t>aving overwhelmingly positive feedback</w:t>
      </w:r>
      <w:r w:rsidR="006B3564">
        <w:rPr>
          <w:sz w:val="24"/>
        </w:rPr>
        <w:t xml:space="preserve"> </w:t>
      </w:r>
      <w:r w:rsidR="000E2C5D" w:rsidRPr="00F658D5">
        <w:rPr>
          <w:sz w:val="24"/>
        </w:rPr>
        <w:t>shows that the Trust clearly succeed in providing visitors with an engaging experience.</w:t>
      </w:r>
      <w:r w:rsidR="00B97A82" w:rsidRPr="00F658D5">
        <w:rPr>
          <w:sz w:val="24"/>
        </w:rPr>
        <w:br/>
      </w:r>
    </w:p>
    <w:p w14:paraId="4FF46401" w14:textId="67154C02" w:rsidR="0060006E" w:rsidRDefault="000E2C5D" w:rsidP="00325DF3">
      <w:pPr>
        <w:spacing w:after="200"/>
        <w:rPr>
          <w:sz w:val="24"/>
        </w:rPr>
      </w:pPr>
      <w:r w:rsidRPr="00F658D5">
        <w:rPr>
          <w:sz w:val="24"/>
        </w:rPr>
        <w:t xml:space="preserve">However, detailed analysis has </w:t>
      </w:r>
      <w:r w:rsidR="009A76D6">
        <w:rPr>
          <w:sz w:val="24"/>
        </w:rPr>
        <w:t xml:space="preserve">highlighted </w:t>
      </w:r>
      <w:r w:rsidRPr="00F658D5">
        <w:rPr>
          <w:sz w:val="24"/>
        </w:rPr>
        <w:t xml:space="preserve">certain issues </w:t>
      </w:r>
      <w:r w:rsidR="00B12992">
        <w:rPr>
          <w:sz w:val="24"/>
        </w:rPr>
        <w:t>regarding</w:t>
      </w:r>
      <w:r w:rsidRPr="00F658D5">
        <w:rPr>
          <w:sz w:val="24"/>
        </w:rPr>
        <w:t xml:space="preserve"> the way in which elements of the site have been preserved</w:t>
      </w:r>
      <w:r w:rsidR="00B12992">
        <w:rPr>
          <w:sz w:val="24"/>
        </w:rPr>
        <w:t xml:space="preserve"> and displayed</w:t>
      </w:r>
      <w:r w:rsidR="00F81213" w:rsidRPr="00F658D5">
        <w:rPr>
          <w:sz w:val="24"/>
        </w:rPr>
        <w:t>;</w:t>
      </w:r>
      <w:r w:rsidRPr="00F658D5">
        <w:rPr>
          <w:sz w:val="24"/>
        </w:rPr>
        <w:t xml:space="preserve"> issues that </w:t>
      </w:r>
      <w:r w:rsidR="009A76D6">
        <w:rPr>
          <w:sz w:val="24"/>
        </w:rPr>
        <w:t>undoubtedl</w:t>
      </w:r>
      <w:r w:rsidRPr="00F658D5">
        <w:rPr>
          <w:sz w:val="24"/>
        </w:rPr>
        <w:t xml:space="preserve">y apply at other </w:t>
      </w:r>
      <w:r w:rsidR="009A76D6">
        <w:rPr>
          <w:sz w:val="24"/>
        </w:rPr>
        <w:t xml:space="preserve">Trust </w:t>
      </w:r>
      <w:r w:rsidRPr="00F658D5">
        <w:rPr>
          <w:sz w:val="24"/>
        </w:rPr>
        <w:t xml:space="preserve">properties. It is clear that </w:t>
      </w:r>
      <w:r w:rsidR="004C5A12">
        <w:rPr>
          <w:sz w:val="24"/>
        </w:rPr>
        <w:t xml:space="preserve">some </w:t>
      </w:r>
      <w:r w:rsidRPr="00F658D5">
        <w:rPr>
          <w:sz w:val="24"/>
        </w:rPr>
        <w:t>changes should be implemented in order to</w:t>
      </w:r>
      <w:r w:rsidR="009A76D6">
        <w:rPr>
          <w:sz w:val="24"/>
        </w:rPr>
        <w:t xml:space="preserve"> </w:t>
      </w:r>
      <w:r w:rsidRPr="00F658D5">
        <w:rPr>
          <w:sz w:val="24"/>
        </w:rPr>
        <w:t>ensure that the heritage is p</w:t>
      </w:r>
      <w:r w:rsidR="00F81213" w:rsidRPr="00F658D5">
        <w:rPr>
          <w:sz w:val="24"/>
        </w:rPr>
        <w:t>reserved</w:t>
      </w:r>
      <w:r w:rsidRPr="00F658D5">
        <w:rPr>
          <w:sz w:val="24"/>
        </w:rPr>
        <w:t xml:space="preserve"> for future generations, but ultimately one </w:t>
      </w:r>
      <w:r w:rsidR="00F81213" w:rsidRPr="00F658D5">
        <w:rPr>
          <w:sz w:val="24"/>
        </w:rPr>
        <w:t xml:space="preserve">main </w:t>
      </w:r>
      <w:r w:rsidRPr="00F658D5">
        <w:rPr>
          <w:sz w:val="24"/>
        </w:rPr>
        <w:t xml:space="preserve">question arises from all of this analysis </w:t>
      </w:r>
      <w:r w:rsidR="00F81213" w:rsidRPr="00F658D5">
        <w:rPr>
          <w:sz w:val="24"/>
        </w:rPr>
        <w:t>–</w:t>
      </w:r>
      <w:r w:rsidRPr="00F658D5">
        <w:rPr>
          <w:sz w:val="24"/>
        </w:rPr>
        <w:t xml:space="preserve"> </w:t>
      </w:r>
      <w:r w:rsidR="00F81213" w:rsidRPr="00F658D5">
        <w:rPr>
          <w:sz w:val="24"/>
        </w:rPr>
        <w:t>‘</w:t>
      </w:r>
      <w:r w:rsidRPr="00F658D5">
        <w:rPr>
          <w:sz w:val="24"/>
        </w:rPr>
        <w:t>What is the National Trust’s main priority</w:t>
      </w:r>
      <w:r w:rsidR="00295FC7" w:rsidRPr="00F658D5">
        <w:rPr>
          <w:sz w:val="24"/>
        </w:rPr>
        <w:t>?</w:t>
      </w:r>
      <w:r w:rsidR="00F81213" w:rsidRPr="00F658D5">
        <w:rPr>
          <w:sz w:val="24"/>
        </w:rPr>
        <w:t>’</w:t>
      </w:r>
      <w:r w:rsidRPr="00F658D5">
        <w:rPr>
          <w:sz w:val="24"/>
        </w:rPr>
        <w:t xml:space="preserve"> </w:t>
      </w:r>
      <w:r w:rsidR="0060006E">
        <w:rPr>
          <w:sz w:val="24"/>
        </w:rPr>
        <w:t>Is it portraying heritage in an accurate and authentic manner as a conservation charity? Or alternatively, is it generating maximum revenue by providing visitors with an entertaining experience, albeit not wholly accurate or authentic?</w:t>
      </w:r>
    </w:p>
    <w:p w14:paraId="6A494D26" w14:textId="382C4BAB" w:rsidR="00E322D8" w:rsidRPr="00B0657E" w:rsidRDefault="00E322D8" w:rsidP="00325DF3">
      <w:pPr>
        <w:spacing w:after="200"/>
        <w:rPr>
          <w:rFonts w:cstheme="minorHAnsi"/>
          <w:sz w:val="24"/>
        </w:rPr>
      </w:pPr>
    </w:p>
    <w:p w14:paraId="0CF0FEF5" w14:textId="77777777" w:rsidR="00E322D8" w:rsidRPr="00E322D8" w:rsidRDefault="00E322D8" w:rsidP="000668E1">
      <w:pPr>
        <w:rPr>
          <w:sz w:val="28"/>
        </w:rPr>
      </w:pPr>
    </w:p>
    <w:p w14:paraId="1D29DCC9" w14:textId="2BE1AE37" w:rsidR="00FF2A06" w:rsidRDefault="00FF2A06" w:rsidP="00FF2A06">
      <w:pPr>
        <w:ind w:left="360"/>
        <w:rPr>
          <w:b/>
          <w:sz w:val="32"/>
          <w:u w:val="single"/>
        </w:rPr>
      </w:pPr>
    </w:p>
    <w:p w14:paraId="16E6B605" w14:textId="3DDEAFA4" w:rsidR="00FF2A06" w:rsidRPr="0006159D" w:rsidRDefault="0006159D" w:rsidP="000668E1">
      <w:pPr>
        <w:rPr>
          <w:b/>
          <w:sz w:val="32"/>
          <w:u w:val="single"/>
        </w:rPr>
      </w:pPr>
      <w:r w:rsidRPr="00E30E0A">
        <w:rPr>
          <w:sz w:val="24"/>
          <w:u w:val="single"/>
        </w:rPr>
        <w:t>Word-count exc. Bibliography - 43</w:t>
      </w:r>
      <w:r w:rsidR="001077A8">
        <w:rPr>
          <w:sz w:val="24"/>
          <w:u w:val="single"/>
        </w:rPr>
        <w:t>82</w:t>
      </w:r>
      <w:bookmarkStart w:id="1" w:name="_GoBack"/>
      <w:bookmarkEnd w:id="1"/>
      <w:r w:rsidR="00FF2A06">
        <w:rPr>
          <w:b/>
          <w:sz w:val="32"/>
          <w:u w:val="single"/>
        </w:rPr>
        <w:br w:type="page"/>
      </w:r>
      <w:r w:rsidR="00FF2A06" w:rsidRPr="000668E1">
        <w:rPr>
          <w:b/>
          <w:sz w:val="28"/>
          <w:u w:val="single"/>
        </w:rPr>
        <w:lastRenderedPageBreak/>
        <w:t>Bibliography</w:t>
      </w:r>
    </w:p>
    <w:p w14:paraId="7B4268CB" w14:textId="3F020CCD" w:rsidR="00835666" w:rsidRPr="00945A3D" w:rsidRDefault="00835666" w:rsidP="00945A3D">
      <w:pPr>
        <w:pStyle w:val="ListParagraph"/>
        <w:spacing w:after="200"/>
        <w:ind w:left="0"/>
        <w:rPr>
          <w:sz w:val="24"/>
        </w:rPr>
      </w:pPr>
    </w:p>
    <w:p w14:paraId="03958EAA" w14:textId="77777777" w:rsidR="002E587B" w:rsidRDefault="004F4350" w:rsidP="00325DF3">
      <w:pPr>
        <w:pStyle w:val="ListParagraph"/>
        <w:numPr>
          <w:ilvl w:val="0"/>
          <w:numId w:val="9"/>
        </w:numPr>
        <w:spacing w:after="200"/>
        <w:ind w:left="0"/>
        <w:rPr>
          <w:sz w:val="24"/>
        </w:rPr>
      </w:pPr>
      <w:r w:rsidRPr="00325DF3">
        <w:rPr>
          <w:sz w:val="24"/>
        </w:rPr>
        <w:t xml:space="preserve">BBC (2017). ‘National Trust memberships hit new high of five million’, </w:t>
      </w:r>
      <w:r w:rsidRPr="00325DF3">
        <w:rPr>
          <w:i/>
          <w:sz w:val="24"/>
        </w:rPr>
        <w:t>BBC News</w:t>
      </w:r>
      <w:r w:rsidRPr="00325DF3">
        <w:rPr>
          <w:sz w:val="24"/>
        </w:rPr>
        <w:t xml:space="preserve">, 23rd September. Available at: </w:t>
      </w:r>
      <w:hyperlink r:id="rId8" w:history="1">
        <w:r w:rsidRPr="00325DF3">
          <w:rPr>
            <w:rStyle w:val="Hyperlink"/>
            <w:sz w:val="24"/>
          </w:rPr>
          <w:t>https://www.bbc.co.uk/news/uk-41361095</w:t>
        </w:r>
      </w:hyperlink>
      <w:r w:rsidRPr="00325DF3">
        <w:rPr>
          <w:sz w:val="24"/>
        </w:rPr>
        <w:t xml:space="preserve"> [Accessed: 31/11/18]</w:t>
      </w:r>
      <w:r w:rsidR="002E587B">
        <w:rPr>
          <w:sz w:val="24"/>
        </w:rPr>
        <w:br/>
      </w:r>
    </w:p>
    <w:p w14:paraId="67607150" w14:textId="77777777" w:rsidR="002E587B" w:rsidRPr="002E587B" w:rsidRDefault="002E587B" w:rsidP="00325DF3">
      <w:pPr>
        <w:pStyle w:val="ListParagraph"/>
        <w:numPr>
          <w:ilvl w:val="0"/>
          <w:numId w:val="9"/>
        </w:numPr>
        <w:spacing w:after="200"/>
        <w:ind w:left="0"/>
        <w:rPr>
          <w:sz w:val="24"/>
        </w:rPr>
      </w:pPr>
      <w:r w:rsidRPr="00325DF3">
        <w:rPr>
          <w:sz w:val="24"/>
        </w:rPr>
        <w:t xml:space="preserve">CADW (2011). </w:t>
      </w:r>
      <w:r w:rsidRPr="00325DF3">
        <w:rPr>
          <w:rFonts w:cstheme="minorHAnsi"/>
          <w:i/>
          <w:sz w:val="24"/>
        </w:rPr>
        <w:t>Conservation Principles, Policies and Guidance for the Sustainable Management of the Historic Environment in Wales.</w:t>
      </w:r>
      <w:r w:rsidRPr="00325DF3">
        <w:rPr>
          <w:rFonts w:cstheme="minorHAnsi"/>
          <w:sz w:val="24"/>
        </w:rPr>
        <w:t xml:space="preserve"> Available at: </w:t>
      </w:r>
      <w:hyperlink r:id="rId9" w:history="1">
        <w:r w:rsidRPr="00325DF3">
          <w:rPr>
            <w:rStyle w:val="Hyperlink"/>
            <w:rFonts w:cstheme="minorHAnsi"/>
            <w:sz w:val="24"/>
          </w:rPr>
          <w:t>https://cadw.gov.wales/docs/cadw/publications/Conservation_Principles_EN.pdf</w:t>
        </w:r>
      </w:hyperlink>
      <w:r w:rsidRPr="00325DF3">
        <w:rPr>
          <w:rFonts w:cstheme="minorHAnsi"/>
          <w:sz w:val="24"/>
        </w:rPr>
        <w:t xml:space="preserve"> [Accessed: 05/12/18]</w:t>
      </w:r>
      <w:r>
        <w:rPr>
          <w:rFonts w:cstheme="minorHAnsi"/>
          <w:sz w:val="24"/>
        </w:rPr>
        <w:br/>
      </w:r>
    </w:p>
    <w:p w14:paraId="61E54C45" w14:textId="215FC364" w:rsidR="00C12708" w:rsidRPr="002E587B" w:rsidRDefault="002E587B" w:rsidP="002E587B">
      <w:pPr>
        <w:pStyle w:val="ListParagraph"/>
        <w:numPr>
          <w:ilvl w:val="0"/>
          <w:numId w:val="9"/>
        </w:numPr>
        <w:spacing w:after="200"/>
        <w:ind w:left="0"/>
        <w:rPr>
          <w:sz w:val="24"/>
        </w:rPr>
      </w:pPr>
      <w:r w:rsidRPr="00325DF3">
        <w:rPr>
          <w:sz w:val="24"/>
        </w:rPr>
        <w:t xml:space="preserve">CADW (2011). </w:t>
      </w:r>
      <w:r w:rsidRPr="00325DF3">
        <w:rPr>
          <w:i/>
          <w:sz w:val="24"/>
        </w:rPr>
        <w:t>Historic Environment</w:t>
      </w:r>
      <w:r w:rsidRPr="00325DF3">
        <w:rPr>
          <w:sz w:val="24"/>
        </w:rPr>
        <w:t xml:space="preserve">. Available at: </w:t>
      </w:r>
      <w:hyperlink r:id="rId10" w:history="1">
        <w:r w:rsidRPr="00325DF3">
          <w:rPr>
            <w:rStyle w:val="Hyperlink"/>
            <w:sz w:val="24"/>
          </w:rPr>
          <w:t>https://cadw.gov.wales/historicenvironment/?lang=en</w:t>
        </w:r>
      </w:hyperlink>
      <w:r w:rsidRPr="00325DF3">
        <w:rPr>
          <w:sz w:val="24"/>
        </w:rPr>
        <w:t xml:space="preserve"> [Accessed: 08/12/18]</w:t>
      </w:r>
      <w:r w:rsidR="004F4350" w:rsidRPr="002E587B">
        <w:rPr>
          <w:sz w:val="24"/>
        </w:rPr>
        <w:br/>
      </w:r>
    </w:p>
    <w:p w14:paraId="73E4971E" w14:textId="77777777" w:rsidR="002E587B" w:rsidRPr="002E587B" w:rsidRDefault="00702735" w:rsidP="00325DF3">
      <w:pPr>
        <w:pStyle w:val="ListParagraph"/>
        <w:numPr>
          <w:ilvl w:val="0"/>
          <w:numId w:val="9"/>
        </w:numPr>
        <w:spacing w:after="200"/>
        <w:ind w:left="0"/>
        <w:rPr>
          <w:sz w:val="28"/>
        </w:rPr>
      </w:pPr>
      <w:r w:rsidRPr="00325DF3">
        <w:rPr>
          <w:sz w:val="24"/>
        </w:rPr>
        <w:t xml:space="preserve">Copeland, A. et al. (2017) </w:t>
      </w:r>
      <w:r w:rsidRPr="00325DF3">
        <w:rPr>
          <w:i/>
          <w:sz w:val="24"/>
        </w:rPr>
        <w:t>Participatory Heritage</w:t>
      </w:r>
      <w:r w:rsidR="00FD1C38" w:rsidRPr="00325DF3">
        <w:rPr>
          <w:i/>
          <w:sz w:val="24"/>
        </w:rPr>
        <w:t xml:space="preserve">. </w:t>
      </w:r>
      <w:r w:rsidR="00FD1C38" w:rsidRPr="00325DF3">
        <w:rPr>
          <w:sz w:val="24"/>
        </w:rPr>
        <w:t>London: Facet Publishing</w:t>
      </w:r>
      <w:r w:rsidR="002E587B">
        <w:rPr>
          <w:sz w:val="24"/>
        </w:rPr>
        <w:br/>
      </w:r>
    </w:p>
    <w:p w14:paraId="04702738" w14:textId="77777777" w:rsidR="002E587B" w:rsidRPr="002E587B" w:rsidRDefault="002E587B" w:rsidP="00325DF3">
      <w:pPr>
        <w:pStyle w:val="ListParagraph"/>
        <w:numPr>
          <w:ilvl w:val="0"/>
          <w:numId w:val="9"/>
        </w:numPr>
        <w:spacing w:after="200"/>
        <w:ind w:left="0"/>
        <w:rPr>
          <w:sz w:val="28"/>
        </w:rPr>
      </w:pPr>
      <w:r w:rsidRPr="00325DF3">
        <w:rPr>
          <w:sz w:val="24"/>
        </w:rPr>
        <w:t>Evans, M. (1996)</w:t>
      </w:r>
      <w:r w:rsidRPr="00325DF3">
        <w:rPr>
          <w:i/>
          <w:sz w:val="24"/>
        </w:rPr>
        <w:t xml:space="preserve"> Llanerchaeron: A tale of 10 generations</w:t>
      </w:r>
      <w:r w:rsidRPr="00325DF3">
        <w:rPr>
          <w:sz w:val="24"/>
        </w:rPr>
        <w:t xml:space="preserve">. 4th Ed. </w:t>
      </w:r>
      <w:proofErr w:type="spellStart"/>
      <w:r w:rsidRPr="00325DF3">
        <w:rPr>
          <w:sz w:val="24"/>
        </w:rPr>
        <w:t>Talybont</w:t>
      </w:r>
      <w:proofErr w:type="spellEnd"/>
      <w:r w:rsidRPr="00325DF3">
        <w:rPr>
          <w:sz w:val="24"/>
        </w:rPr>
        <w:t xml:space="preserve">: Y </w:t>
      </w:r>
      <w:proofErr w:type="spellStart"/>
      <w:r w:rsidRPr="00325DF3">
        <w:rPr>
          <w:sz w:val="24"/>
        </w:rPr>
        <w:t>Lolfa</w:t>
      </w:r>
      <w:proofErr w:type="spellEnd"/>
      <w:r w:rsidRPr="00325DF3">
        <w:rPr>
          <w:sz w:val="24"/>
        </w:rPr>
        <w:t>.</w:t>
      </w:r>
      <w:r>
        <w:rPr>
          <w:sz w:val="24"/>
        </w:rPr>
        <w:br/>
      </w:r>
    </w:p>
    <w:p w14:paraId="55C4FA57" w14:textId="77777777" w:rsidR="002E587B" w:rsidRPr="002E587B" w:rsidRDefault="002E587B" w:rsidP="00325DF3">
      <w:pPr>
        <w:pStyle w:val="ListParagraph"/>
        <w:numPr>
          <w:ilvl w:val="0"/>
          <w:numId w:val="9"/>
        </w:numPr>
        <w:spacing w:after="200"/>
        <w:ind w:left="0"/>
        <w:rPr>
          <w:sz w:val="28"/>
        </w:rPr>
      </w:pPr>
      <w:r w:rsidRPr="00325DF3">
        <w:rPr>
          <w:sz w:val="24"/>
        </w:rPr>
        <w:t xml:space="preserve">Gallagher, J. and Garnett, O. (2004) </w:t>
      </w:r>
      <w:r w:rsidRPr="00325DF3">
        <w:rPr>
          <w:i/>
          <w:sz w:val="24"/>
        </w:rPr>
        <w:t>Llanerchaeron</w:t>
      </w:r>
      <w:r w:rsidRPr="00325DF3">
        <w:rPr>
          <w:sz w:val="24"/>
        </w:rPr>
        <w:t>. Swindon: Park Lane Press.</w:t>
      </w:r>
      <w:r>
        <w:rPr>
          <w:sz w:val="24"/>
        </w:rPr>
        <w:br/>
      </w:r>
    </w:p>
    <w:p w14:paraId="142DE560" w14:textId="77777777" w:rsidR="00945A3D" w:rsidRPr="00945A3D" w:rsidRDefault="00945A3D" w:rsidP="00325DF3">
      <w:pPr>
        <w:pStyle w:val="ListParagraph"/>
        <w:numPr>
          <w:ilvl w:val="0"/>
          <w:numId w:val="9"/>
        </w:numPr>
        <w:spacing w:after="200"/>
        <w:ind w:left="0"/>
        <w:rPr>
          <w:sz w:val="28"/>
        </w:rPr>
      </w:pPr>
      <w:r w:rsidRPr="00325DF3">
        <w:rPr>
          <w:sz w:val="24"/>
        </w:rPr>
        <w:t xml:space="preserve">Lithgow, K. et al. (2005) </w:t>
      </w:r>
      <w:r w:rsidRPr="00325DF3">
        <w:rPr>
          <w:i/>
          <w:sz w:val="24"/>
        </w:rPr>
        <w:t>Conservation Principles</w:t>
      </w:r>
      <w:r w:rsidRPr="00325DF3">
        <w:rPr>
          <w:sz w:val="24"/>
        </w:rPr>
        <w:t xml:space="preserve">. Available at: </w:t>
      </w:r>
      <w:hyperlink r:id="rId11" w:history="1">
        <w:r w:rsidRPr="00325DF3">
          <w:rPr>
            <w:rStyle w:val="Hyperlink"/>
            <w:sz w:val="24"/>
          </w:rPr>
          <w:t>https://www.nationaltrust.org.uk/documents/conservation-principles.pdf</w:t>
        </w:r>
      </w:hyperlink>
      <w:r w:rsidRPr="00325DF3">
        <w:rPr>
          <w:sz w:val="24"/>
        </w:rPr>
        <w:t xml:space="preserve"> [Accessed: 05/12/18]</w:t>
      </w:r>
      <w:r>
        <w:rPr>
          <w:sz w:val="24"/>
        </w:rPr>
        <w:br/>
      </w:r>
    </w:p>
    <w:p w14:paraId="6899C2D5" w14:textId="77777777" w:rsidR="00945A3D" w:rsidRPr="00945A3D" w:rsidRDefault="00945A3D" w:rsidP="00325DF3">
      <w:pPr>
        <w:pStyle w:val="ListParagraph"/>
        <w:numPr>
          <w:ilvl w:val="0"/>
          <w:numId w:val="9"/>
        </w:numPr>
        <w:spacing w:after="200"/>
        <w:ind w:left="0"/>
        <w:rPr>
          <w:sz w:val="28"/>
        </w:rPr>
      </w:pPr>
      <w:r w:rsidRPr="00325DF3">
        <w:rPr>
          <w:sz w:val="24"/>
        </w:rPr>
        <w:t xml:space="preserve">Lowenthal, D. (1999) ‘Heritage Stewardship and the Amateur Tradition’, </w:t>
      </w:r>
      <w:r w:rsidRPr="00325DF3">
        <w:rPr>
          <w:i/>
          <w:sz w:val="24"/>
        </w:rPr>
        <w:t>APT Bulletin: The Journal of Preservation Technology,</w:t>
      </w:r>
      <w:r w:rsidRPr="00325DF3">
        <w:rPr>
          <w:sz w:val="24"/>
        </w:rPr>
        <w:t xml:space="preserve"> 30(2/3), pp. 7-9.</w:t>
      </w:r>
      <w:r>
        <w:rPr>
          <w:sz w:val="24"/>
        </w:rPr>
        <w:br/>
      </w:r>
    </w:p>
    <w:p w14:paraId="133FBD0C" w14:textId="77777777" w:rsidR="00945A3D" w:rsidRPr="00945A3D" w:rsidRDefault="00945A3D" w:rsidP="00325DF3">
      <w:pPr>
        <w:pStyle w:val="ListParagraph"/>
        <w:numPr>
          <w:ilvl w:val="0"/>
          <w:numId w:val="9"/>
        </w:numPr>
        <w:spacing w:after="200"/>
        <w:ind w:left="0"/>
        <w:rPr>
          <w:sz w:val="28"/>
        </w:rPr>
      </w:pPr>
      <w:proofErr w:type="spellStart"/>
      <w:r w:rsidRPr="00325DF3">
        <w:rPr>
          <w:sz w:val="24"/>
        </w:rPr>
        <w:t>MacCannell</w:t>
      </w:r>
      <w:proofErr w:type="spellEnd"/>
      <w:r w:rsidRPr="00325DF3">
        <w:rPr>
          <w:sz w:val="24"/>
        </w:rPr>
        <w:t xml:space="preserve">, D. (1973) ‘Arrangements of Social Space in Tourist Settings’, </w:t>
      </w:r>
      <w:r w:rsidRPr="00325DF3">
        <w:rPr>
          <w:i/>
          <w:sz w:val="24"/>
        </w:rPr>
        <w:t>American Journal of Sociology</w:t>
      </w:r>
      <w:r w:rsidRPr="00325DF3">
        <w:rPr>
          <w:sz w:val="24"/>
        </w:rPr>
        <w:t xml:space="preserve">, 79(3), pp. 589-603. Available at: </w:t>
      </w:r>
      <w:hyperlink r:id="rId12" w:history="1">
        <w:r w:rsidRPr="00325DF3">
          <w:rPr>
            <w:rStyle w:val="Hyperlink"/>
            <w:sz w:val="24"/>
          </w:rPr>
          <w:t>https://www.jstor.org/stable/pdf/2776259.pdf</w:t>
        </w:r>
      </w:hyperlink>
      <w:r w:rsidRPr="00325DF3">
        <w:rPr>
          <w:sz w:val="24"/>
        </w:rPr>
        <w:t xml:space="preserve"> [Accessed: 13/12/18]</w:t>
      </w:r>
      <w:r>
        <w:rPr>
          <w:sz w:val="24"/>
        </w:rPr>
        <w:br/>
      </w:r>
    </w:p>
    <w:p w14:paraId="75D3EE94" w14:textId="5709E663" w:rsidR="004F4350" w:rsidRDefault="00945A3D" w:rsidP="00325DF3">
      <w:pPr>
        <w:pStyle w:val="ListParagraph"/>
        <w:numPr>
          <w:ilvl w:val="0"/>
          <w:numId w:val="9"/>
        </w:numPr>
        <w:spacing w:after="200"/>
        <w:ind w:left="0"/>
        <w:rPr>
          <w:sz w:val="28"/>
        </w:rPr>
      </w:pPr>
      <w:r w:rsidRPr="00325DF3">
        <w:rPr>
          <w:sz w:val="24"/>
        </w:rPr>
        <w:t xml:space="preserve">McAllister, F. (2018) </w:t>
      </w:r>
      <w:r w:rsidRPr="00325DF3">
        <w:rPr>
          <w:i/>
          <w:sz w:val="24"/>
        </w:rPr>
        <w:t>Visits to Tourist Attractions in Wales 2017.</w:t>
      </w:r>
      <w:r w:rsidRPr="00325DF3">
        <w:rPr>
          <w:sz w:val="24"/>
        </w:rPr>
        <w:t xml:space="preserve"> Available at: </w:t>
      </w:r>
      <w:hyperlink r:id="rId13" w:history="1">
        <w:r w:rsidRPr="00325DF3">
          <w:rPr>
            <w:rStyle w:val="Hyperlink"/>
            <w:sz w:val="24"/>
          </w:rPr>
          <w:t>https://gov.wales/docs/caecd/research/2018/181129-visitor-attractions-survey-2017-en.pdf</w:t>
        </w:r>
      </w:hyperlink>
      <w:r w:rsidRPr="00325DF3">
        <w:rPr>
          <w:sz w:val="24"/>
        </w:rPr>
        <w:t xml:space="preserve"> [Accessed: 18/12/18]</w:t>
      </w:r>
      <w:r>
        <w:rPr>
          <w:sz w:val="28"/>
        </w:rPr>
        <w:br/>
      </w:r>
    </w:p>
    <w:p w14:paraId="31D8473F" w14:textId="4ED88A48" w:rsidR="00945A3D" w:rsidRPr="00945A3D" w:rsidRDefault="00945A3D" w:rsidP="00325DF3">
      <w:pPr>
        <w:pStyle w:val="ListParagraph"/>
        <w:numPr>
          <w:ilvl w:val="0"/>
          <w:numId w:val="9"/>
        </w:numPr>
        <w:spacing w:after="200"/>
        <w:ind w:left="0"/>
        <w:rPr>
          <w:sz w:val="28"/>
        </w:rPr>
      </w:pPr>
      <w:r w:rsidRPr="00325DF3">
        <w:rPr>
          <w:sz w:val="24"/>
        </w:rPr>
        <w:t xml:space="preserve">National Trust (2018). ‘Fascinating Facts and Figures’. Available at: </w:t>
      </w:r>
      <w:hyperlink r:id="rId14" w:history="1">
        <w:r w:rsidRPr="00325DF3">
          <w:rPr>
            <w:rStyle w:val="Hyperlink"/>
            <w:sz w:val="24"/>
          </w:rPr>
          <w:t>https://www.nationaltrust.org.uk/lists/fascinating-facts-and-figures</w:t>
        </w:r>
      </w:hyperlink>
      <w:r w:rsidRPr="00325DF3">
        <w:rPr>
          <w:sz w:val="24"/>
        </w:rPr>
        <w:t xml:space="preserve"> [Accessed: 07/12/18]</w:t>
      </w:r>
      <w:r>
        <w:rPr>
          <w:sz w:val="24"/>
        </w:rPr>
        <w:br/>
      </w:r>
    </w:p>
    <w:p w14:paraId="71547F9E" w14:textId="77777777" w:rsidR="00945A3D" w:rsidRPr="00945A3D" w:rsidRDefault="00945A3D" w:rsidP="00945A3D">
      <w:pPr>
        <w:pStyle w:val="ListParagraph"/>
        <w:numPr>
          <w:ilvl w:val="0"/>
          <w:numId w:val="9"/>
        </w:numPr>
        <w:spacing w:after="200"/>
        <w:ind w:left="0"/>
        <w:rPr>
          <w:sz w:val="28"/>
        </w:rPr>
      </w:pPr>
      <w:proofErr w:type="spellStart"/>
      <w:r w:rsidRPr="00325DF3">
        <w:rPr>
          <w:sz w:val="24"/>
        </w:rPr>
        <w:t>Peate</w:t>
      </w:r>
      <w:proofErr w:type="spellEnd"/>
      <w:r w:rsidRPr="00325DF3">
        <w:rPr>
          <w:sz w:val="24"/>
        </w:rPr>
        <w:t xml:space="preserve">, C. (2012) </w:t>
      </w:r>
      <w:r w:rsidRPr="00325DF3">
        <w:rPr>
          <w:i/>
          <w:sz w:val="24"/>
        </w:rPr>
        <w:t>Visits to Tourist Attractions in Wales 2011</w:t>
      </w:r>
      <w:r w:rsidRPr="00325DF3">
        <w:rPr>
          <w:sz w:val="24"/>
        </w:rPr>
        <w:t xml:space="preserve">. Available at: </w:t>
      </w:r>
      <w:hyperlink r:id="rId15" w:history="1">
        <w:r w:rsidRPr="00325DF3">
          <w:rPr>
            <w:rStyle w:val="Hyperlink"/>
            <w:sz w:val="24"/>
          </w:rPr>
          <w:t>https://www.google.co.uk/url?sa=t&amp;rct=j&amp;q=&amp;esrc=s&amp;source=web&amp;cd=2&amp;cad=rja&amp;uact=8&amp;ved=2ahUKEwj8tojQmaXfAhVM_KQKHc5OBFgQFjABegQIBRAC&amp;url=http%3A%2F%2Fwww.tourismhelp.co.uk%2Fobjview.asp%3Fobject_id%3D670&amp;usg=AOvVaw3npDXzWfBuy3tRbS</w:t>
        </w:r>
        <w:r w:rsidRPr="00325DF3">
          <w:rPr>
            <w:rStyle w:val="Hyperlink"/>
            <w:sz w:val="24"/>
          </w:rPr>
          <w:lastRenderedPageBreak/>
          <w:t>UHCmXK</w:t>
        </w:r>
      </w:hyperlink>
      <w:r w:rsidRPr="00325DF3">
        <w:rPr>
          <w:sz w:val="24"/>
        </w:rPr>
        <w:t xml:space="preserve"> [Accessed: 18/12/18]</w:t>
      </w:r>
      <w:r>
        <w:rPr>
          <w:sz w:val="24"/>
        </w:rPr>
        <w:br/>
      </w:r>
    </w:p>
    <w:p w14:paraId="31104F2C" w14:textId="081D7C71" w:rsidR="00945A3D" w:rsidRPr="00945A3D" w:rsidRDefault="00945A3D" w:rsidP="00945A3D">
      <w:pPr>
        <w:pStyle w:val="ListParagraph"/>
        <w:numPr>
          <w:ilvl w:val="0"/>
          <w:numId w:val="9"/>
        </w:numPr>
        <w:spacing w:after="200"/>
        <w:ind w:left="0"/>
        <w:rPr>
          <w:sz w:val="28"/>
        </w:rPr>
      </w:pPr>
      <w:r w:rsidRPr="00325DF3">
        <w:rPr>
          <w:sz w:val="24"/>
        </w:rPr>
        <w:t xml:space="preserve">Peel, L. et al. (2018) </w:t>
      </w:r>
      <w:r w:rsidRPr="00325DF3">
        <w:rPr>
          <w:i/>
          <w:sz w:val="24"/>
        </w:rPr>
        <w:t>National Trust Membership Handbook 2018</w:t>
      </w:r>
      <w:r w:rsidRPr="00325DF3">
        <w:rPr>
          <w:sz w:val="24"/>
        </w:rPr>
        <w:t xml:space="preserve">. Swindon. </w:t>
      </w:r>
      <w:proofErr w:type="spellStart"/>
      <w:r w:rsidRPr="00325DF3">
        <w:rPr>
          <w:sz w:val="24"/>
        </w:rPr>
        <w:t>Wyndeham</w:t>
      </w:r>
      <w:proofErr w:type="spellEnd"/>
      <w:r w:rsidRPr="00325DF3">
        <w:rPr>
          <w:sz w:val="24"/>
        </w:rPr>
        <w:t xml:space="preserve"> Group.</w:t>
      </w:r>
      <w:r>
        <w:rPr>
          <w:sz w:val="24"/>
        </w:rPr>
        <w:br/>
      </w:r>
    </w:p>
    <w:p w14:paraId="643DCEAF" w14:textId="628C07B3" w:rsidR="00945A3D" w:rsidRPr="00945A3D" w:rsidRDefault="00945A3D" w:rsidP="00945A3D">
      <w:pPr>
        <w:pStyle w:val="ListParagraph"/>
        <w:numPr>
          <w:ilvl w:val="0"/>
          <w:numId w:val="9"/>
        </w:numPr>
        <w:spacing w:after="200"/>
        <w:ind w:left="0"/>
        <w:rPr>
          <w:sz w:val="28"/>
        </w:rPr>
      </w:pPr>
      <w:r w:rsidRPr="00945A3D">
        <w:rPr>
          <w:sz w:val="24"/>
        </w:rPr>
        <w:t xml:space="preserve">TripAdvisor (2012) </w:t>
      </w:r>
      <w:r w:rsidRPr="00945A3D">
        <w:rPr>
          <w:i/>
          <w:sz w:val="24"/>
        </w:rPr>
        <w:t>Llanerchaeron</w:t>
      </w:r>
      <w:r w:rsidRPr="00945A3D">
        <w:rPr>
          <w:sz w:val="24"/>
        </w:rPr>
        <w:t xml:space="preserve">. Available at: </w:t>
      </w:r>
      <w:hyperlink r:id="rId16" w:history="1">
        <w:r w:rsidRPr="00945A3D">
          <w:rPr>
            <w:rStyle w:val="Hyperlink"/>
            <w:sz w:val="24"/>
          </w:rPr>
          <w:t>https://www.tripadvisor.co.uk/Attraction_Review-g551973-d2688949-Reviews-Llanerchaeron-Aberaeron_Ceredigion_Wales.html</w:t>
        </w:r>
      </w:hyperlink>
      <w:r w:rsidRPr="00945A3D">
        <w:rPr>
          <w:sz w:val="24"/>
        </w:rPr>
        <w:t xml:space="preserve"> [Accessed: 07/12/18]</w:t>
      </w:r>
    </w:p>
    <w:p w14:paraId="62D41550" w14:textId="77777777" w:rsidR="00945A3D" w:rsidRDefault="00945A3D" w:rsidP="00945A3D">
      <w:pPr>
        <w:pStyle w:val="ListParagraph"/>
        <w:spacing w:after="200"/>
        <w:ind w:left="0"/>
        <w:rPr>
          <w:sz w:val="28"/>
        </w:rPr>
      </w:pPr>
    </w:p>
    <w:p w14:paraId="548EF0DA" w14:textId="21290608" w:rsidR="00136118" w:rsidRDefault="00136118" w:rsidP="00136118">
      <w:pPr>
        <w:rPr>
          <w:sz w:val="32"/>
        </w:rPr>
      </w:pPr>
    </w:p>
    <w:sectPr w:rsidR="00136118" w:rsidSect="00325DF3">
      <w:headerReference w:type="default" r:id="rId17"/>
      <w:headerReference w:type="first" r:id="rId18"/>
      <w:pgSz w:w="11906" w:h="16838"/>
      <w:pgMar w:top="1134" w:right="1440" w:bottom="1134"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1B9DB0" w14:textId="77777777" w:rsidR="00184FBC" w:rsidRDefault="00184FBC" w:rsidP="00B50591">
      <w:pPr>
        <w:spacing w:after="0" w:line="240" w:lineRule="auto"/>
      </w:pPr>
      <w:r>
        <w:separator/>
      </w:r>
    </w:p>
  </w:endnote>
  <w:endnote w:type="continuationSeparator" w:id="0">
    <w:p w14:paraId="2671DE3A" w14:textId="77777777" w:rsidR="00184FBC" w:rsidRDefault="00184FBC" w:rsidP="00B505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F7DAF2" w14:textId="77777777" w:rsidR="00184FBC" w:rsidRDefault="00184FBC" w:rsidP="00B50591">
      <w:pPr>
        <w:spacing w:after="0" w:line="240" w:lineRule="auto"/>
      </w:pPr>
      <w:r>
        <w:separator/>
      </w:r>
    </w:p>
  </w:footnote>
  <w:footnote w:type="continuationSeparator" w:id="0">
    <w:p w14:paraId="37B63DFA" w14:textId="77777777" w:rsidR="00184FBC" w:rsidRDefault="00184FBC" w:rsidP="00B505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13C265" w14:textId="20A26715" w:rsidR="00EB0BD3" w:rsidRDefault="00EB0BD3">
    <w:pPr>
      <w:pStyle w:val="Header"/>
    </w:pPr>
  </w:p>
  <w:p w14:paraId="012E73F5" w14:textId="77777777" w:rsidR="00EB0BD3" w:rsidRDefault="00EB0BD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177907" w14:textId="77777777" w:rsidR="00EB0BD3" w:rsidRPr="00DF045B" w:rsidRDefault="00EB0BD3" w:rsidP="0036550E">
    <w:pPr>
      <w:spacing w:after="200"/>
      <w:jc w:val="center"/>
      <w:rPr>
        <w:rFonts w:cstheme="minorHAnsi"/>
        <w:b/>
        <w:sz w:val="28"/>
        <w:u w:val="single"/>
      </w:rPr>
    </w:pPr>
    <w:bookmarkStart w:id="2" w:name="_Hlk533114603"/>
    <w:r w:rsidRPr="00595539">
      <w:rPr>
        <w:rFonts w:cstheme="minorHAnsi"/>
        <w:b/>
        <w:sz w:val="28"/>
        <w:u w:val="single"/>
      </w:rPr>
      <w:t>An in-depth analysis of how the history and heritage is portrayed at Llanerchaeron. Is the site portrayed in an authentic manner? Why is Llanerchaeron important – should its history even be conserved? Are there improvements that need to be made to the current methods of preservation and conservation?</w:t>
    </w:r>
  </w:p>
  <w:bookmarkEnd w:id="2"/>
  <w:p w14:paraId="61F08C62" w14:textId="77777777" w:rsidR="00EB0BD3" w:rsidRDefault="00EB0BD3" w:rsidP="00F658D5">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5A627D"/>
    <w:multiLevelType w:val="hybridMultilevel"/>
    <w:tmpl w:val="46A8243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3377DDF"/>
    <w:multiLevelType w:val="hybridMultilevel"/>
    <w:tmpl w:val="3AEC01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5DF1A4C"/>
    <w:multiLevelType w:val="hybridMultilevel"/>
    <w:tmpl w:val="714E52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145872"/>
    <w:multiLevelType w:val="hybridMultilevel"/>
    <w:tmpl w:val="46EC391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9D21177"/>
    <w:multiLevelType w:val="hybridMultilevel"/>
    <w:tmpl w:val="FFFC27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40C738F"/>
    <w:multiLevelType w:val="hybridMultilevel"/>
    <w:tmpl w:val="01AA5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7E74D6"/>
    <w:multiLevelType w:val="hybridMultilevel"/>
    <w:tmpl w:val="2B7A4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FAD652E"/>
    <w:multiLevelType w:val="hybridMultilevel"/>
    <w:tmpl w:val="DA1E54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FEA0EE9"/>
    <w:multiLevelType w:val="hybridMultilevel"/>
    <w:tmpl w:val="2BFE2A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2"/>
  </w:num>
  <w:num w:numId="3">
    <w:abstractNumId w:val="3"/>
  </w:num>
  <w:num w:numId="4">
    <w:abstractNumId w:val="4"/>
  </w:num>
  <w:num w:numId="5">
    <w:abstractNumId w:val="7"/>
  </w:num>
  <w:num w:numId="6">
    <w:abstractNumId w:val="0"/>
  </w:num>
  <w:num w:numId="7">
    <w:abstractNumId w:val="5"/>
  </w:num>
  <w:num w:numId="8">
    <w:abstractNumId w:val="6"/>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13A1"/>
    <w:rsid w:val="00005338"/>
    <w:rsid w:val="0002471E"/>
    <w:rsid w:val="00030D29"/>
    <w:rsid w:val="00045390"/>
    <w:rsid w:val="00051280"/>
    <w:rsid w:val="0005628D"/>
    <w:rsid w:val="0006159D"/>
    <w:rsid w:val="00061C6F"/>
    <w:rsid w:val="000668E1"/>
    <w:rsid w:val="00082221"/>
    <w:rsid w:val="0008366A"/>
    <w:rsid w:val="00090019"/>
    <w:rsid w:val="00097B53"/>
    <w:rsid w:val="000A01D8"/>
    <w:rsid w:val="000A3298"/>
    <w:rsid w:val="000A5D3F"/>
    <w:rsid w:val="000A6759"/>
    <w:rsid w:val="000B4DFF"/>
    <w:rsid w:val="000B5459"/>
    <w:rsid w:val="000C0CD0"/>
    <w:rsid w:val="000C10B8"/>
    <w:rsid w:val="000C156A"/>
    <w:rsid w:val="000C793E"/>
    <w:rsid w:val="000D1898"/>
    <w:rsid w:val="000D1B7C"/>
    <w:rsid w:val="000D2EDF"/>
    <w:rsid w:val="000E2C5D"/>
    <w:rsid w:val="000E637C"/>
    <w:rsid w:val="001069C4"/>
    <w:rsid w:val="001077A8"/>
    <w:rsid w:val="00113B14"/>
    <w:rsid w:val="0012549C"/>
    <w:rsid w:val="001332C9"/>
    <w:rsid w:val="0013345F"/>
    <w:rsid w:val="00136118"/>
    <w:rsid w:val="00137CCD"/>
    <w:rsid w:val="0014780E"/>
    <w:rsid w:val="00174143"/>
    <w:rsid w:val="001748C5"/>
    <w:rsid w:val="0018347F"/>
    <w:rsid w:val="00183587"/>
    <w:rsid w:val="00184CA5"/>
    <w:rsid w:val="00184FBC"/>
    <w:rsid w:val="00187C21"/>
    <w:rsid w:val="00194E0B"/>
    <w:rsid w:val="0019649E"/>
    <w:rsid w:val="001A0802"/>
    <w:rsid w:val="001A2A6D"/>
    <w:rsid w:val="001A7534"/>
    <w:rsid w:val="001B1A08"/>
    <w:rsid w:val="001B5106"/>
    <w:rsid w:val="001C0AF8"/>
    <w:rsid w:val="001C5BCC"/>
    <w:rsid w:val="001E000B"/>
    <w:rsid w:val="001E08C5"/>
    <w:rsid w:val="001F7D6C"/>
    <w:rsid w:val="00200E96"/>
    <w:rsid w:val="0021111B"/>
    <w:rsid w:val="002136E1"/>
    <w:rsid w:val="002158E6"/>
    <w:rsid w:val="00216AC6"/>
    <w:rsid w:val="002217A5"/>
    <w:rsid w:val="00236CDB"/>
    <w:rsid w:val="00250614"/>
    <w:rsid w:val="00251EB4"/>
    <w:rsid w:val="00252B51"/>
    <w:rsid w:val="00254718"/>
    <w:rsid w:val="002602BA"/>
    <w:rsid w:val="00265807"/>
    <w:rsid w:val="0026724C"/>
    <w:rsid w:val="002675FD"/>
    <w:rsid w:val="002753A2"/>
    <w:rsid w:val="00281B6F"/>
    <w:rsid w:val="00295FC7"/>
    <w:rsid w:val="002968CB"/>
    <w:rsid w:val="002A24C1"/>
    <w:rsid w:val="002A6EFF"/>
    <w:rsid w:val="002B45C3"/>
    <w:rsid w:val="002B60E8"/>
    <w:rsid w:val="002C6CDE"/>
    <w:rsid w:val="002D187C"/>
    <w:rsid w:val="002D4F4D"/>
    <w:rsid w:val="002D5755"/>
    <w:rsid w:val="002E2952"/>
    <w:rsid w:val="002E29B8"/>
    <w:rsid w:val="002E2BCB"/>
    <w:rsid w:val="002E587B"/>
    <w:rsid w:val="002F4492"/>
    <w:rsid w:val="002F46D4"/>
    <w:rsid w:val="002F5630"/>
    <w:rsid w:val="003102AB"/>
    <w:rsid w:val="00313555"/>
    <w:rsid w:val="0031709F"/>
    <w:rsid w:val="00320AC0"/>
    <w:rsid w:val="00322EC1"/>
    <w:rsid w:val="0032327E"/>
    <w:rsid w:val="003257EF"/>
    <w:rsid w:val="00325DF3"/>
    <w:rsid w:val="003269E6"/>
    <w:rsid w:val="003500F0"/>
    <w:rsid w:val="0035539E"/>
    <w:rsid w:val="00360320"/>
    <w:rsid w:val="0036550E"/>
    <w:rsid w:val="00383729"/>
    <w:rsid w:val="003844D4"/>
    <w:rsid w:val="003905E5"/>
    <w:rsid w:val="00390A64"/>
    <w:rsid w:val="00391507"/>
    <w:rsid w:val="003A14E6"/>
    <w:rsid w:val="003A1DCB"/>
    <w:rsid w:val="003A2865"/>
    <w:rsid w:val="003A5CF4"/>
    <w:rsid w:val="003D4577"/>
    <w:rsid w:val="003D5D00"/>
    <w:rsid w:val="003D5F48"/>
    <w:rsid w:val="003E6209"/>
    <w:rsid w:val="003F118A"/>
    <w:rsid w:val="004136EE"/>
    <w:rsid w:val="0041403F"/>
    <w:rsid w:val="00420018"/>
    <w:rsid w:val="004265DC"/>
    <w:rsid w:val="004422D2"/>
    <w:rsid w:val="004467B2"/>
    <w:rsid w:val="00451C0D"/>
    <w:rsid w:val="0045225F"/>
    <w:rsid w:val="00466362"/>
    <w:rsid w:val="0047087E"/>
    <w:rsid w:val="0048402B"/>
    <w:rsid w:val="00485B13"/>
    <w:rsid w:val="00491B12"/>
    <w:rsid w:val="004A272D"/>
    <w:rsid w:val="004B1B59"/>
    <w:rsid w:val="004C2B40"/>
    <w:rsid w:val="004C38D7"/>
    <w:rsid w:val="004C3AEC"/>
    <w:rsid w:val="004C5188"/>
    <w:rsid w:val="004C5A12"/>
    <w:rsid w:val="004C6522"/>
    <w:rsid w:val="004D5B99"/>
    <w:rsid w:val="004D64D6"/>
    <w:rsid w:val="004F2A28"/>
    <w:rsid w:val="004F4350"/>
    <w:rsid w:val="005008E1"/>
    <w:rsid w:val="00502240"/>
    <w:rsid w:val="00502474"/>
    <w:rsid w:val="00504F7D"/>
    <w:rsid w:val="0053123E"/>
    <w:rsid w:val="00532516"/>
    <w:rsid w:val="00534BF0"/>
    <w:rsid w:val="00535D38"/>
    <w:rsid w:val="00545A79"/>
    <w:rsid w:val="005517EC"/>
    <w:rsid w:val="005517ED"/>
    <w:rsid w:val="0055188A"/>
    <w:rsid w:val="00551A96"/>
    <w:rsid w:val="00552A57"/>
    <w:rsid w:val="00553E3D"/>
    <w:rsid w:val="0055522E"/>
    <w:rsid w:val="005625F0"/>
    <w:rsid w:val="005855E0"/>
    <w:rsid w:val="0059064E"/>
    <w:rsid w:val="00591794"/>
    <w:rsid w:val="0059475A"/>
    <w:rsid w:val="00595539"/>
    <w:rsid w:val="005A2454"/>
    <w:rsid w:val="005A7B62"/>
    <w:rsid w:val="005B0BD0"/>
    <w:rsid w:val="005C5D14"/>
    <w:rsid w:val="005D73D8"/>
    <w:rsid w:val="005E035A"/>
    <w:rsid w:val="005F3513"/>
    <w:rsid w:val="005F4441"/>
    <w:rsid w:val="005F5395"/>
    <w:rsid w:val="0060006E"/>
    <w:rsid w:val="006021A8"/>
    <w:rsid w:val="00603A94"/>
    <w:rsid w:val="00605DB3"/>
    <w:rsid w:val="0060645A"/>
    <w:rsid w:val="00612E8E"/>
    <w:rsid w:val="00616399"/>
    <w:rsid w:val="006223FD"/>
    <w:rsid w:val="0063014F"/>
    <w:rsid w:val="00645946"/>
    <w:rsid w:val="006513A1"/>
    <w:rsid w:val="00673618"/>
    <w:rsid w:val="006747FB"/>
    <w:rsid w:val="00680EB6"/>
    <w:rsid w:val="00691735"/>
    <w:rsid w:val="006924EE"/>
    <w:rsid w:val="00697012"/>
    <w:rsid w:val="006A0115"/>
    <w:rsid w:val="006A7DDF"/>
    <w:rsid w:val="006B010F"/>
    <w:rsid w:val="006B0EF7"/>
    <w:rsid w:val="006B2A89"/>
    <w:rsid w:val="006B3564"/>
    <w:rsid w:val="006C0663"/>
    <w:rsid w:val="006C0C6C"/>
    <w:rsid w:val="006C36EC"/>
    <w:rsid w:val="006D03FC"/>
    <w:rsid w:val="006D1F3B"/>
    <w:rsid w:val="006D678A"/>
    <w:rsid w:val="006E0124"/>
    <w:rsid w:val="006E2EA4"/>
    <w:rsid w:val="006E44F7"/>
    <w:rsid w:val="006E6DBE"/>
    <w:rsid w:val="006E72FF"/>
    <w:rsid w:val="006F4E6D"/>
    <w:rsid w:val="00702735"/>
    <w:rsid w:val="00707FE0"/>
    <w:rsid w:val="0071465A"/>
    <w:rsid w:val="00722A54"/>
    <w:rsid w:val="00732B14"/>
    <w:rsid w:val="00743D7A"/>
    <w:rsid w:val="007535D8"/>
    <w:rsid w:val="0076503A"/>
    <w:rsid w:val="0076523B"/>
    <w:rsid w:val="007656C8"/>
    <w:rsid w:val="007658CA"/>
    <w:rsid w:val="00767550"/>
    <w:rsid w:val="0077320A"/>
    <w:rsid w:val="007743C0"/>
    <w:rsid w:val="007814E1"/>
    <w:rsid w:val="00787344"/>
    <w:rsid w:val="00793446"/>
    <w:rsid w:val="007A2357"/>
    <w:rsid w:val="007B176E"/>
    <w:rsid w:val="007B1EC3"/>
    <w:rsid w:val="007B354F"/>
    <w:rsid w:val="007B3BC9"/>
    <w:rsid w:val="007C3759"/>
    <w:rsid w:val="007C621F"/>
    <w:rsid w:val="007D2D7B"/>
    <w:rsid w:val="007D49BB"/>
    <w:rsid w:val="007E07FA"/>
    <w:rsid w:val="007E0D51"/>
    <w:rsid w:val="007F09A7"/>
    <w:rsid w:val="007F33A3"/>
    <w:rsid w:val="008026B8"/>
    <w:rsid w:val="00811E36"/>
    <w:rsid w:val="008136E7"/>
    <w:rsid w:val="00820DF3"/>
    <w:rsid w:val="00824CD8"/>
    <w:rsid w:val="008260E4"/>
    <w:rsid w:val="0082709D"/>
    <w:rsid w:val="00835666"/>
    <w:rsid w:val="008625FC"/>
    <w:rsid w:val="00862FE9"/>
    <w:rsid w:val="008635AD"/>
    <w:rsid w:val="00871834"/>
    <w:rsid w:val="00872DFF"/>
    <w:rsid w:val="008765AC"/>
    <w:rsid w:val="0088454F"/>
    <w:rsid w:val="00885A3D"/>
    <w:rsid w:val="00886B23"/>
    <w:rsid w:val="00897575"/>
    <w:rsid w:val="008A09BF"/>
    <w:rsid w:val="008B28BB"/>
    <w:rsid w:val="008B4441"/>
    <w:rsid w:val="008B592B"/>
    <w:rsid w:val="008C3279"/>
    <w:rsid w:val="008C55AC"/>
    <w:rsid w:val="008D1264"/>
    <w:rsid w:val="008E07A6"/>
    <w:rsid w:val="008E1018"/>
    <w:rsid w:val="008F3A63"/>
    <w:rsid w:val="008F4398"/>
    <w:rsid w:val="008F4D16"/>
    <w:rsid w:val="00907594"/>
    <w:rsid w:val="00911663"/>
    <w:rsid w:val="00920668"/>
    <w:rsid w:val="00934A41"/>
    <w:rsid w:val="00942D0F"/>
    <w:rsid w:val="00945A3D"/>
    <w:rsid w:val="0095471B"/>
    <w:rsid w:val="00972421"/>
    <w:rsid w:val="00980220"/>
    <w:rsid w:val="009831BD"/>
    <w:rsid w:val="009858CE"/>
    <w:rsid w:val="00996409"/>
    <w:rsid w:val="009A0A42"/>
    <w:rsid w:val="009A76D6"/>
    <w:rsid w:val="009B04F0"/>
    <w:rsid w:val="009B3C97"/>
    <w:rsid w:val="009B6BCB"/>
    <w:rsid w:val="009C5790"/>
    <w:rsid w:val="009C6A09"/>
    <w:rsid w:val="009D6E8A"/>
    <w:rsid w:val="009E5815"/>
    <w:rsid w:val="009E666D"/>
    <w:rsid w:val="00A03E24"/>
    <w:rsid w:val="00A147C6"/>
    <w:rsid w:val="00A14F1D"/>
    <w:rsid w:val="00A15963"/>
    <w:rsid w:val="00A15990"/>
    <w:rsid w:val="00A15BA3"/>
    <w:rsid w:val="00A170F9"/>
    <w:rsid w:val="00A2587A"/>
    <w:rsid w:val="00A34256"/>
    <w:rsid w:val="00A34492"/>
    <w:rsid w:val="00A409D9"/>
    <w:rsid w:val="00A40A45"/>
    <w:rsid w:val="00A629AB"/>
    <w:rsid w:val="00A62CAF"/>
    <w:rsid w:val="00A70A70"/>
    <w:rsid w:val="00A76AF7"/>
    <w:rsid w:val="00A7742C"/>
    <w:rsid w:val="00A82F34"/>
    <w:rsid w:val="00A910F6"/>
    <w:rsid w:val="00A94323"/>
    <w:rsid w:val="00A96137"/>
    <w:rsid w:val="00A9620C"/>
    <w:rsid w:val="00A970BB"/>
    <w:rsid w:val="00AA55E8"/>
    <w:rsid w:val="00AA5FD1"/>
    <w:rsid w:val="00AA73C9"/>
    <w:rsid w:val="00AB1BA4"/>
    <w:rsid w:val="00AB3F0B"/>
    <w:rsid w:val="00AC3FF5"/>
    <w:rsid w:val="00AD3465"/>
    <w:rsid w:val="00AD4D13"/>
    <w:rsid w:val="00AE3CE0"/>
    <w:rsid w:val="00AE654B"/>
    <w:rsid w:val="00AF3F78"/>
    <w:rsid w:val="00AF7E9E"/>
    <w:rsid w:val="00B05DB8"/>
    <w:rsid w:val="00B0657E"/>
    <w:rsid w:val="00B12992"/>
    <w:rsid w:val="00B13DFF"/>
    <w:rsid w:val="00B175ED"/>
    <w:rsid w:val="00B17E40"/>
    <w:rsid w:val="00B17E65"/>
    <w:rsid w:val="00B2000F"/>
    <w:rsid w:val="00B23942"/>
    <w:rsid w:val="00B2647C"/>
    <w:rsid w:val="00B3107F"/>
    <w:rsid w:val="00B4099C"/>
    <w:rsid w:val="00B43EDC"/>
    <w:rsid w:val="00B50591"/>
    <w:rsid w:val="00B505FB"/>
    <w:rsid w:val="00B5656F"/>
    <w:rsid w:val="00B60975"/>
    <w:rsid w:val="00B64861"/>
    <w:rsid w:val="00B71613"/>
    <w:rsid w:val="00B8101E"/>
    <w:rsid w:val="00B8304C"/>
    <w:rsid w:val="00B87C78"/>
    <w:rsid w:val="00B90606"/>
    <w:rsid w:val="00B91CA3"/>
    <w:rsid w:val="00B9575B"/>
    <w:rsid w:val="00B95FE4"/>
    <w:rsid w:val="00B97A82"/>
    <w:rsid w:val="00BA0CAF"/>
    <w:rsid w:val="00BA7D7B"/>
    <w:rsid w:val="00BB4E87"/>
    <w:rsid w:val="00BC0844"/>
    <w:rsid w:val="00BC2E9F"/>
    <w:rsid w:val="00BC5528"/>
    <w:rsid w:val="00BC68E8"/>
    <w:rsid w:val="00BD3D61"/>
    <w:rsid w:val="00BE204E"/>
    <w:rsid w:val="00BE2341"/>
    <w:rsid w:val="00BF3469"/>
    <w:rsid w:val="00C1131A"/>
    <w:rsid w:val="00C12708"/>
    <w:rsid w:val="00C163F9"/>
    <w:rsid w:val="00C21A60"/>
    <w:rsid w:val="00C3571B"/>
    <w:rsid w:val="00C37450"/>
    <w:rsid w:val="00C42F4D"/>
    <w:rsid w:val="00C43193"/>
    <w:rsid w:val="00C43678"/>
    <w:rsid w:val="00C437FF"/>
    <w:rsid w:val="00C7165A"/>
    <w:rsid w:val="00C72A86"/>
    <w:rsid w:val="00C73FAE"/>
    <w:rsid w:val="00C82017"/>
    <w:rsid w:val="00C863DD"/>
    <w:rsid w:val="00C933F9"/>
    <w:rsid w:val="00CA747F"/>
    <w:rsid w:val="00CB62E8"/>
    <w:rsid w:val="00CB7C19"/>
    <w:rsid w:val="00CC0292"/>
    <w:rsid w:val="00CD22D8"/>
    <w:rsid w:val="00CD3850"/>
    <w:rsid w:val="00CD430C"/>
    <w:rsid w:val="00CE069A"/>
    <w:rsid w:val="00CE56E8"/>
    <w:rsid w:val="00D0012D"/>
    <w:rsid w:val="00D01262"/>
    <w:rsid w:val="00D12605"/>
    <w:rsid w:val="00D12FFD"/>
    <w:rsid w:val="00D209C5"/>
    <w:rsid w:val="00D20A03"/>
    <w:rsid w:val="00D31D32"/>
    <w:rsid w:val="00D349A1"/>
    <w:rsid w:val="00D47D72"/>
    <w:rsid w:val="00D526C9"/>
    <w:rsid w:val="00D54259"/>
    <w:rsid w:val="00D73BE3"/>
    <w:rsid w:val="00D744D1"/>
    <w:rsid w:val="00D820C5"/>
    <w:rsid w:val="00D84B9E"/>
    <w:rsid w:val="00D8683F"/>
    <w:rsid w:val="00DA5544"/>
    <w:rsid w:val="00DA7572"/>
    <w:rsid w:val="00DB6C54"/>
    <w:rsid w:val="00DC01B6"/>
    <w:rsid w:val="00DC08C0"/>
    <w:rsid w:val="00DC0C1C"/>
    <w:rsid w:val="00DC2651"/>
    <w:rsid w:val="00DD526F"/>
    <w:rsid w:val="00DD69F4"/>
    <w:rsid w:val="00DE2FF7"/>
    <w:rsid w:val="00DE45E5"/>
    <w:rsid w:val="00DF045B"/>
    <w:rsid w:val="00DF492C"/>
    <w:rsid w:val="00DF5BB5"/>
    <w:rsid w:val="00E10E32"/>
    <w:rsid w:val="00E24EAB"/>
    <w:rsid w:val="00E30E0A"/>
    <w:rsid w:val="00E31730"/>
    <w:rsid w:val="00E322D8"/>
    <w:rsid w:val="00E46EFE"/>
    <w:rsid w:val="00E532B0"/>
    <w:rsid w:val="00E615BD"/>
    <w:rsid w:val="00E71BE0"/>
    <w:rsid w:val="00E902D2"/>
    <w:rsid w:val="00E9268B"/>
    <w:rsid w:val="00E93CD3"/>
    <w:rsid w:val="00EB0780"/>
    <w:rsid w:val="00EB0BD3"/>
    <w:rsid w:val="00EB495A"/>
    <w:rsid w:val="00EB712B"/>
    <w:rsid w:val="00EB7AE7"/>
    <w:rsid w:val="00EC642B"/>
    <w:rsid w:val="00ED40B0"/>
    <w:rsid w:val="00EE262C"/>
    <w:rsid w:val="00EE3763"/>
    <w:rsid w:val="00EE70D3"/>
    <w:rsid w:val="00EF0AE3"/>
    <w:rsid w:val="00F00F13"/>
    <w:rsid w:val="00F14AB8"/>
    <w:rsid w:val="00F3006D"/>
    <w:rsid w:val="00F41474"/>
    <w:rsid w:val="00F477C4"/>
    <w:rsid w:val="00F60349"/>
    <w:rsid w:val="00F658D5"/>
    <w:rsid w:val="00F675CC"/>
    <w:rsid w:val="00F81213"/>
    <w:rsid w:val="00F812AD"/>
    <w:rsid w:val="00F81F23"/>
    <w:rsid w:val="00F915FD"/>
    <w:rsid w:val="00FB1934"/>
    <w:rsid w:val="00FB7B29"/>
    <w:rsid w:val="00FC3F33"/>
    <w:rsid w:val="00FD1C38"/>
    <w:rsid w:val="00FD4EFA"/>
    <w:rsid w:val="00FE685E"/>
    <w:rsid w:val="00FE7E1B"/>
    <w:rsid w:val="00FF1B0B"/>
    <w:rsid w:val="00FF2A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B64F2B0"/>
  <w15:chartTrackingRefBased/>
  <w15:docId w15:val="{8C615D89-212C-4545-8B05-C01A74FFB3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4EFA"/>
    <w:pPr>
      <w:ind w:left="720"/>
      <w:contextualSpacing/>
    </w:pPr>
  </w:style>
  <w:style w:type="paragraph" w:styleId="FootnoteText">
    <w:name w:val="footnote text"/>
    <w:basedOn w:val="Normal"/>
    <w:link w:val="FootnoteTextChar"/>
    <w:uiPriority w:val="99"/>
    <w:semiHidden/>
    <w:unhideWhenUsed/>
    <w:rsid w:val="00B5059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50591"/>
    <w:rPr>
      <w:sz w:val="20"/>
      <w:szCs w:val="20"/>
    </w:rPr>
  </w:style>
  <w:style w:type="character" w:styleId="FootnoteReference">
    <w:name w:val="footnote reference"/>
    <w:basedOn w:val="DefaultParagraphFont"/>
    <w:uiPriority w:val="99"/>
    <w:semiHidden/>
    <w:unhideWhenUsed/>
    <w:rsid w:val="00B50591"/>
    <w:rPr>
      <w:vertAlign w:val="superscript"/>
    </w:rPr>
  </w:style>
  <w:style w:type="character" w:styleId="EndnoteReference">
    <w:name w:val="endnote reference"/>
    <w:basedOn w:val="DefaultParagraphFont"/>
    <w:uiPriority w:val="99"/>
    <w:semiHidden/>
    <w:unhideWhenUsed/>
    <w:rsid w:val="00D209C5"/>
    <w:rPr>
      <w:vertAlign w:val="superscript"/>
    </w:rPr>
  </w:style>
  <w:style w:type="character" w:styleId="CommentReference">
    <w:name w:val="annotation reference"/>
    <w:basedOn w:val="DefaultParagraphFont"/>
    <w:uiPriority w:val="99"/>
    <w:semiHidden/>
    <w:unhideWhenUsed/>
    <w:rsid w:val="008E07A6"/>
    <w:rPr>
      <w:sz w:val="16"/>
      <w:szCs w:val="16"/>
    </w:rPr>
  </w:style>
  <w:style w:type="paragraph" w:styleId="EndnoteText">
    <w:name w:val="endnote text"/>
    <w:basedOn w:val="Normal"/>
    <w:link w:val="EndnoteTextChar"/>
    <w:uiPriority w:val="99"/>
    <w:semiHidden/>
    <w:unhideWhenUsed/>
    <w:rsid w:val="001B1A08"/>
    <w:pPr>
      <w:spacing w:after="0" w:line="240" w:lineRule="auto"/>
    </w:pPr>
    <w:rPr>
      <w:sz w:val="20"/>
      <w:szCs w:val="20"/>
    </w:rPr>
  </w:style>
  <w:style w:type="character" w:customStyle="1" w:styleId="EndnoteTextChar">
    <w:name w:val="Endnote Text Char"/>
    <w:basedOn w:val="DefaultParagraphFont"/>
    <w:link w:val="EndnoteText"/>
    <w:uiPriority w:val="99"/>
    <w:semiHidden/>
    <w:rsid w:val="001B1A08"/>
    <w:rPr>
      <w:sz w:val="20"/>
      <w:szCs w:val="20"/>
    </w:rPr>
  </w:style>
  <w:style w:type="character" w:styleId="Hyperlink">
    <w:name w:val="Hyperlink"/>
    <w:basedOn w:val="DefaultParagraphFont"/>
    <w:uiPriority w:val="99"/>
    <w:unhideWhenUsed/>
    <w:rsid w:val="008B592B"/>
    <w:rPr>
      <w:color w:val="0563C1" w:themeColor="hyperlink"/>
      <w:u w:val="single"/>
    </w:rPr>
  </w:style>
  <w:style w:type="character" w:styleId="UnresolvedMention">
    <w:name w:val="Unresolved Mention"/>
    <w:basedOn w:val="DefaultParagraphFont"/>
    <w:uiPriority w:val="99"/>
    <w:semiHidden/>
    <w:unhideWhenUsed/>
    <w:rsid w:val="008B592B"/>
    <w:rPr>
      <w:color w:val="605E5C"/>
      <w:shd w:val="clear" w:color="auto" w:fill="E1DFDD"/>
    </w:rPr>
  </w:style>
  <w:style w:type="paragraph" w:styleId="Header">
    <w:name w:val="header"/>
    <w:basedOn w:val="Normal"/>
    <w:link w:val="HeaderChar"/>
    <w:uiPriority w:val="99"/>
    <w:unhideWhenUsed/>
    <w:rsid w:val="00F658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58D5"/>
  </w:style>
  <w:style w:type="paragraph" w:styleId="Footer">
    <w:name w:val="footer"/>
    <w:basedOn w:val="Normal"/>
    <w:link w:val="FooterChar"/>
    <w:uiPriority w:val="99"/>
    <w:unhideWhenUsed/>
    <w:rsid w:val="00F658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58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41361095" TargetMode="External"/><Relationship Id="rId13" Type="http://schemas.openxmlformats.org/officeDocument/2006/relationships/hyperlink" Target="https://gov.wales/docs/caecd/research/2018/181129-visitor-attractions-survey-2017-en.pdf" TargetMode="External"/><Relationship Id="rId18"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jstor.org/stable/pdf/2776259.pdf"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tripadvisor.co.uk/Attraction_Review-g551973-d2688949-Reviews-Llanerchaeron-Aberaeron_Ceredigion_Wales.htm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ationaltrust.org.uk/documents/conservation-principles.pdf" TargetMode="External"/><Relationship Id="rId5" Type="http://schemas.openxmlformats.org/officeDocument/2006/relationships/webSettings" Target="webSettings.xml"/><Relationship Id="rId15" Type="http://schemas.openxmlformats.org/officeDocument/2006/relationships/hyperlink" Target="https://www.google.co.uk/url?sa=t&amp;rct=j&amp;q=&amp;esrc=s&amp;source=web&amp;cd=2&amp;cad=rja&amp;uact=8&amp;ved=2ahUKEwj8tojQmaXfAhVM_KQKHc5OBFgQFjABegQIBRAC&amp;url=http%3A%2F%2Fwww.tourismhelp.co.uk%2Fobjview.asp%3Fobject_id%3D670&amp;usg=AOvVaw3npDXzWfBuy3tRbSUHCmXK" TargetMode="External"/><Relationship Id="rId10" Type="http://schemas.openxmlformats.org/officeDocument/2006/relationships/hyperlink" Target="https://cadw.gov.wales/historicenvironment/?lang=en"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cadw.gov.wales/docs/cadw/publications/Conservation_Principles_EN.pdf" TargetMode="External"/><Relationship Id="rId14" Type="http://schemas.openxmlformats.org/officeDocument/2006/relationships/hyperlink" Target="https://www.nationaltrust.org.uk/lists/fascinating-facts-and-figur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0AA1B7C-1567-4386-8ADF-C3E214B9D656}">
  <we:reference id="wa104380587" version="1.0.0.1" store="en-US" storeType="OMEX"/>
  <we:alternateReferences>
    <we:reference id="wa104380587" version="1.0.0.1" store="WA104380587"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811007-70F9-45EB-8A1C-8BDF554902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12140</TotalTime>
  <Pages>15</Pages>
  <Words>4576</Words>
  <Characters>26088</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Cranfield</dc:creator>
  <cp:keywords/>
  <dc:description/>
  <cp:lastModifiedBy>Ceri Cranfield</cp:lastModifiedBy>
  <cp:revision>319</cp:revision>
  <dcterms:created xsi:type="dcterms:W3CDTF">2018-12-08T15:02:00Z</dcterms:created>
  <dcterms:modified xsi:type="dcterms:W3CDTF">2018-12-23T15:38:00Z</dcterms:modified>
</cp:coreProperties>
</file>