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1A2C9" w14:textId="77777777" w:rsidR="005F66C4" w:rsidRPr="00F876DA" w:rsidRDefault="005F66C4" w:rsidP="00F876DA">
      <w:pPr>
        <w:pStyle w:val="Ttulo1"/>
        <w:spacing w:line="360" w:lineRule="auto"/>
        <w:jc w:val="both"/>
        <w:rPr>
          <w:rFonts w:ascii="Arial" w:hAnsi="Arial" w:cs="Arial"/>
        </w:rPr>
      </w:pPr>
      <w:bookmarkStart w:id="0" w:name="_Toc227314509"/>
      <w:bookmarkStart w:id="1" w:name="_Toc227323789"/>
      <w:r w:rsidRPr="00F876DA">
        <w:rPr>
          <w:rFonts w:ascii="Arial" w:hAnsi="Arial" w:cs="Arial"/>
        </w:rPr>
        <w:t>Breaking the Silence: Mental Health in Immigrant Communities in the United Kingdom</w:t>
      </w:r>
      <w:bookmarkEnd w:id="0"/>
      <w:bookmarkEnd w:id="1"/>
    </w:p>
    <w:p w14:paraId="55AEE298" w14:textId="77777777" w:rsidR="005F66C4" w:rsidRPr="00F876DA" w:rsidRDefault="005F66C4" w:rsidP="00F876DA">
      <w:pPr>
        <w:spacing w:line="360" w:lineRule="auto"/>
        <w:jc w:val="both"/>
        <w:rPr>
          <w:rFonts w:ascii="Arial" w:hAnsi="Arial" w:cs="Arial"/>
          <w:sz w:val="22"/>
          <w:szCs w:val="22"/>
        </w:rPr>
      </w:pPr>
    </w:p>
    <w:p w14:paraId="28BDE885" w14:textId="3617E90E" w:rsidR="00530E16" w:rsidRPr="00F876DA" w:rsidRDefault="005F66C4" w:rsidP="00F876DA">
      <w:pPr>
        <w:pBdr>
          <w:top w:val="nil"/>
          <w:left w:val="nil"/>
          <w:bottom w:val="nil"/>
          <w:right w:val="nil"/>
          <w:between w:val="nil"/>
        </w:pBdr>
        <w:spacing w:after="0" w:line="360" w:lineRule="auto"/>
        <w:jc w:val="both"/>
        <w:rPr>
          <w:rFonts w:ascii="Arial" w:eastAsia="Arial" w:hAnsi="Arial" w:cs="Arial"/>
          <w:color w:val="000000"/>
          <w:sz w:val="22"/>
          <w:szCs w:val="22"/>
        </w:rPr>
      </w:pPr>
      <w:r w:rsidRPr="00F876DA">
        <w:rPr>
          <w:rFonts w:ascii="Arial" w:hAnsi="Arial" w:cs="Arial"/>
          <w:b/>
          <w:bCs/>
          <w:sz w:val="32"/>
          <w:szCs w:val="32"/>
        </w:rPr>
        <w:t xml:space="preserve">A study of the barriers immigrants </w:t>
      </w:r>
      <w:proofErr w:type="gramStart"/>
      <w:r w:rsidRPr="00F876DA">
        <w:rPr>
          <w:rFonts w:ascii="Arial" w:hAnsi="Arial" w:cs="Arial"/>
          <w:b/>
          <w:bCs/>
          <w:sz w:val="32"/>
          <w:szCs w:val="32"/>
        </w:rPr>
        <w:t>face</w:t>
      </w:r>
      <w:proofErr w:type="gramEnd"/>
      <w:r w:rsidRPr="00F876DA">
        <w:rPr>
          <w:rFonts w:ascii="Arial" w:hAnsi="Arial" w:cs="Arial"/>
          <w:b/>
          <w:bCs/>
          <w:sz w:val="32"/>
          <w:szCs w:val="32"/>
        </w:rPr>
        <w:t xml:space="preserve"> when trying to access mental health support in the British healthcare system</w:t>
      </w:r>
      <w:r w:rsidR="004468F8" w:rsidRPr="00F876DA">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5C12CFFD" wp14:editId="58C20A87">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2E26C03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0B038E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C12CFFD" id="Group 1" o:spid="_x0000_s1026" style="position:absolute;left:0;text-align:left;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2E26C033"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10B038E4"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004468F8" w:rsidRPr="00F876DA">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271AD348" wp14:editId="4B283CC2">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A658FE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54EE590"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71AD348"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6A658FE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54EE590"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sidRPr="00F876DA">
        <w:rPr>
          <w:rFonts w:ascii="Arial" w:eastAsia="Arial" w:hAnsi="Arial" w:cs="Arial"/>
          <w:noProof/>
          <w:color w:val="000000"/>
          <w:sz w:val="22"/>
          <w:szCs w:val="22"/>
        </w:rPr>
        <w:t>.</w:t>
      </w:r>
    </w:p>
    <w:p w14:paraId="188E0B10" w14:textId="21F84950" w:rsidR="00530E16" w:rsidRPr="00F876DA" w:rsidRDefault="005F66C4" w:rsidP="00F876DA">
      <w:pPr>
        <w:spacing w:line="360" w:lineRule="auto"/>
        <w:jc w:val="both"/>
        <w:rPr>
          <w:rFonts w:ascii="Arial" w:eastAsia="Arial" w:hAnsi="Arial" w:cs="Arial"/>
        </w:rPr>
      </w:pPr>
      <w:r w:rsidRPr="00F876DA">
        <w:rPr>
          <w:rFonts w:ascii="Arial" w:eastAsia="Arial" w:hAnsi="Arial" w:cs="Arial"/>
          <w:noProof/>
        </w:rPr>
        <mc:AlternateContent>
          <mc:Choice Requires="wps">
            <w:drawing>
              <wp:anchor distT="0" distB="0" distL="114300" distR="114300" simplePos="0" relativeHeight="251660288" behindDoc="0" locked="0" layoutInCell="1" hidden="0" allowOverlap="1" wp14:anchorId="61AFC2E1" wp14:editId="0457057C">
                <wp:simplePos x="0" y="0"/>
                <wp:positionH relativeFrom="page">
                  <wp:posOffset>905294</wp:posOffset>
                </wp:positionH>
                <wp:positionV relativeFrom="page">
                  <wp:posOffset>3517035</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AC58BFE" w14:textId="77777777" w:rsidR="00530E16" w:rsidRDefault="004468F8">
                            <w:pPr>
                              <w:spacing w:after="0" w:line="240" w:lineRule="auto"/>
                              <w:textDirection w:val="btLr"/>
                            </w:pPr>
                            <w:r>
                              <w:rPr>
                                <w:rFonts w:ascii="Play" w:eastAsia="Play" w:hAnsi="Play" w:cs="Play"/>
                                <w:color w:val="262626"/>
                                <w:sz w:val="72"/>
                              </w:rPr>
                              <w:t>Individual Report</w:t>
                            </w:r>
                          </w:p>
                          <w:p w14:paraId="77985DB8" w14:textId="77777777" w:rsidR="00530E16" w:rsidRDefault="004468F8">
                            <w:pPr>
                              <w:spacing w:before="120" w:line="277" w:lineRule="auto"/>
                              <w:textDirection w:val="btLr"/>
                            </w:pPr>
                            <w:r>
                              <w:rPr>
                                <w:color w:val="404040"/>
                                <w:sz w:val="36"/>
                              </w:rPr>
                              <w:t>Module Name: Digital Skills and Research Methods</w:t>
                            </w:r>
                          </w:p>
                          <w:p w14:paraId="2B5062DE" w14:textId="77777777" w:rsidR="00530E16" w:rsidRDefault="004468F8">
                            <w:pPr>
                              <w:spacing w:before="120" w:line="277" w:lineRule="auto"/>
                              <w:textDirection w:val="btLr"/>
                            </w:pPr>
                            <w:r>
                              <w:rPr>
                                <w:color w:val="404040"/>
                                <w:sz w:val="36"/>
                              </w:rPr>
                              <w:t>Module Code: LCHS 4007</w:t>
                            </w:r>
                          </w:p>
                          <w:p w14:paraId="45ED9E43" w14:textId="584C9242" w:rsidR="00530E16" w:rsidRDefault="004468F8">
                            <w:pPr>
                              <w:spacing w:before="120" w:line="277" w:lineRule="auto"/>
                              <w:textDirection w:val="btLr"/>
                            </w:pPr>
                            <w:r>
                              <w:rPr>
                                <w:color w:val="404040"/>
                                <w:sz w:val="36"/>
                              </w:rPr>
                              <w:t xml:space="preserve">Student name: </w:t>
                            </w:r>
                            <w:r w:rsidR="005F66C4">
                              <w:rPr>
                                <w:color w:val="404040"/>
                                <w:sz w:val="36"/>
                              </w:rPr>
                              <w:t xml:space="preserve">Cinthia Vilela Dutra </w:t>
                            </w:r>
                          </w:p>
                          <w:p w14:paraId="47DD5259" w14:textId="554383D0" w:rsidR="00530E16" w:rsidRDefault="004468F8">
                            <w:pPr>
                              <w:spacing w:before="120" w:line="277" w:lineRule="auto"/>
                              <w:textDirection w:val="btLr"/>
                            </w:pPr>
                            <w:r>
                              <w:rPr>
                                <w:color w:val="404040"/>
                                <w:sz w:val="36"/>
                              </w:rPr>
                              <w:t>Student ID:</w:t>
                            </w:r>
                            <w:r w:rsidR="005F66C4">
                              <w:rPr>
                                <w:color w:val="404040"/>
                                <w:sz w:val="36"/>
                              </w:rPr>
                              <w:t>2527918</w:t>
                            </w:r>
                          </w:p>
                          <w:p w14:paraId="66281339" w14:textId="77777777" w:rsidR="005F66C4" w:rsidRPr="005F66C4" w:rsidRDefault="004468F8" w:rsidP="005F66C4">
                            <w:pPr>
                              <w:spacing w:line="360" w:lineRule="auto"/>
                              <w:ind w:left="8"/>
                              <w:jc w:val="both"/>
                              <w:rPr>
                                <w:rFonts w:asciiTheme="minorHAnsi" w:hAnsiTheme="minorHAnsi" w:cs="Arial"/>
                                <w:sz w:val="22"/>
                                <w:szCs w:val="22"/>
                              </w:rPr>
                            </w:pPr>
                            <w:r>
                              <w:rPr>
                                <w:color w:val="404040"/>
                                <w:sz w:val="36"/>
                              </w:rPr>
                              <w:t xml:space="preserve">Lecturer’s Name: </w:t>
                            </w:r>
                            <w:r w:rsidR="005F66C4" w:rsidRPr="005F66C4">
                              <w:rPr>
                                <w:rFonts w:asciiTheme="minorHAnsi" w:hAnsiTheme="minorHAnsi" w:cs="Arial"/>
                                <w:sz w:val="36"/>
                                <w:szCs w:val="36"/>
                              </w:rPr>
                              <w:t>Koushik Modak</w:t>
                            </w:r>
                          </w:p>
                          <w:p w14:paraId="10ACEA4A" w14:textId="2A76585C" w:rsidR="00530E16" w:rsidRDefault="00530E16">
                            <w:pPr>
                              <w:spacing w:before="120" w:line="277" w:lineRule="auto"/>
                              <w:textDirection w:val="btLr"/>
                            </w:pPr>
                          </w:p>
                        </w:txbxContent>
                      </wps:txbx>
                      <wps:bodyPr spcFirstLastPara="1" wrap="square" lIns="0" tIns="0" rIns="0" bIns="0" anchor="t" anchorCtr="0">
                        <a:noAutofit/>
                      </wps:bodyPr>
                    </wps:wsp>
                  </a:graphicData>
                </a:graphic>
              </wp:anchor>
            </w:drawing>
          </mc:Choice>
          <mc:Fallback>
            <w:pict>
              <v:rect w14:anchorId="61AFC2E1" id="Rectangle 33" o:spid="_x0000_s1056" style="position:absolute;left:0;text-align:left;margin-left:71.3pt;margin-top:276.95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" filled="f" stroked="f">
                <v:textbox inset="0,0,0,0">
                  <w:txbxContent>
                    <w:p w14:paraId="2AC58BFE" w14:textId="77777777" w:rsidR="00530E16" w:rsidRDefault="004468F8">
                      <w:pPr>
                        <w:spacing w:after="0" w:line="240" w:lineRule="auto"/>
                        <w:textDirection w:val="btLr"/>
                      </w:pPr>
                      <w:r>
                        <w:rPr>
                          <w:rFonts w:ascii="Play" w:eastAsia="Play" w:hAnsi="Play" w:cs="Play"/>
                          <w:color w:val="262626"/>
                          <w:sz w:val="72"/>
                        </w:rPr>
                        <w:t>Individual Report</w:t>
                      </w:r>
                    </w:p>
                    <w:p w14:paraId="77985DB8" w14:textId="77777777" w:rsidR="00530E16" w:rsidRDefault="004468F8">
                      <w:pPr>
                        <w:spacing w:before="120" w:line="277" w:lineRule="auto"/>
                        <w:textDirection w:val="btLr"/>
                      </w:pPr>
                      <w:r>
                        <w:rPr>
                          <w:color w:val="404040"/>
                          <w:sz w:val="36"/>
                        </w:rPr>
                        <w:t>Module Name: Digital Skills and Research Methods</w:t>
                      </w:r>
                    </w:p>
                    <w:p w14:paraId="2B5062DE" w14:textId="77777777" w:rsidR="00530E16" w:rsidRDefault="004468F8">
                      <w:pPr>
                        <w:spacing w:before="120" w:line="277" w:lineRule="auto"/>
                        <w:textDirection w:val="btLr"/>
                      </w:pPr>
                      <w:r>
                        <w:rPr>
                          <w:color w:val="404040"/>
                          <w:sz w:val="36"/>
                        </w:rPr>
                        <w:t>Module Code: LCHS 4007</w:t>
                      </w:r>
                    </w:p>
                    <w:p w14:paraId="45ED9E43" w14:textId="584C9242" w:rsidR="00530E16" w:rsidRDefault="004468F8">
                      <w:pPr>
                        <w:spacing w:before="120" w:line="277" w:lineRule="auto"/>
                        <w:textDirection w:val="btLr"/>
                      </w:pPr>
                      <w:r>
                        <w:rPr>
                          <w:color w:val="404040"/>
                          <w:sz w:val="36"/>
                        </w:rPr>
                        <w:t xml:space="preserve">Student name: </w:t>
                      </w:r>
                      <w:r w:rsidR="005F66C4">
                        <w:rPr>
                          <w:color w:val="404040"/>
                          <w:sz w:val="36"/>
                        </w:rPr>
                        <w:t xml:space="preserve">Cinthia Vilela Dutra </w:t>
                      </w:r>
                    </w:p>
                    <w:p w14:paraId="47DD5259" w14:textId="554383D0" w:rsidR="00530E16" w:rsidRDefault="004468F8">
                      <w:pPr>
                        <w:spacing w:before="120" w:line="277" w:lineRule="auto"/>
                        <w:textDirection w:val="btLr"/>
                      </w:pPr>
                      <w:r>
                        <w:rPr>
                          <w:color w:val="404040"/>
                          <w:sz w:val="36"/>
                        </w:rPr>
                        <w:t>Student ID:</w:t>
                      </w:r>
                      <w:r w:rsidR="005F66C4">
                        <w:rPr>
                          <w:color w:val="404040"/>
                          <w:sz w:val="36"/>
                        </w:rPr>
                        <w:t>2527918</w:t>
                      </w:r>
                    </w:p>
                    <w:p w14:paraId="66281339" w14:textId="77777777" w:rsidR="005F66C4" w:rsidRPr="005F66C4" w:rsidRDefault="004468F8" w:rsidP="005F66C4">
                      <w:pPr>
                        <w:spacing w:line="360" w:lineRule="auto"/>
                        <w:ind w:left="8"/>
                        <w:jc w:val="both"/>
                        <w:rPr>
                          <w:rFonts w:asciiTheme="minorHAnsi" w:hAnsiTheme="minorHAnsi" w:cs="Arial"/>
                          <w:sz w:val="22"/>
                          <w:szCs w:val="22"/>
                        </w:rPr>
                      </w:pPr>
                      <w:r>
                        <w:rPr>
                          <w:color w:val="404040"/>
                          <w:sz w:val="36"/>
                        </w:rPr>
                        <w:t xml:space="preserve">Lecturer’s Name: </w:t>
                      </w:r>
                      <w:r w:rsidR="005F66C4" w:rsidRPr="005F66C4">
                        <w:rPr>
                          <w:rFonts w:asciiTheme="minorHAnsi" w:hAnsiTheme="minorHAnsi" w:cs="Arial"/>
                          <w:sz w:val="36"/>
                          <w:szCs w:val="36"/>
                        </w:rPr>
                        <w:t>Koushik Modak</w:t>
                      </w:r>
                    </w:p>
                    <w:p w14:paraId="10ACEA4A" w14:textId="2A76585C" w:rsidR="00530E16" w:rsidRDefault="00530E16">
                      <w:pPr>
                        <w:spacing w:before="120" w:line="277" w:lineRule="auto"/>
                        <w:textDirection w:val="btLr"/>
                      </w:pPr>
                    </w:p>
                  </w:txbxContent>
                </v:textbox>
                <w10:wrap anchorx="page" anchory="page"/>
              </v:rect>
            </w:pict>
          </mc:Fallback>
        </mc:AlternateContent>
      </w:r>
      <w:r w:rsidR="004468F8" w:rsidRPr="00F876DA">
        <w:rPr>
          <w:rFonts w:ascii="Arial" w:hAnsi="Arial" w:cs="Arial"/>
        </w:rPr>
        <w:br w:type="page"/>
      </w:r>
    </w:p>
    <w:p w14:paraId="1C4B2900" w14:textId="77777777" w:rsidR="00530E16" w:rsidRPr="00F876DA" w:rsidRDefault="00530E16" w:rsidP="00F876DA">
      <w:pPr>
        <w:spacing w:line="360" w:lineRule="auto"/>
        <w:jc w:val="both"/>
        <w:rPr>
          <w:rFonts w:ascii="Arial" w:eastAsia="Arial" w:hAnsi="Arial" w:cs="Arial"/>
        </w:rPr>
      </w:pPr>
    </w:p>
    <w:p w14:paraId="0A70A3B8" w14:textId="77777777" w:rsidR="00530E16" w:rsidRPr="00F876DA" w:rsidRDefault="004468F8" w:rsidP="00F876DA">
      <w:pPr>
        <w:keepNext/>
        <w:keepLines/>
        <w:pBdr>
          <w:top w:val="nil"/>
          <w:left w:val="nil"/>
          <w:bottom w:val="nil"/>
          <w:right w:val="nil"/>
          <w:between w:val="nil"/>
        </w:pBdr>
        <w:spacing w:before="240" w:after="0" w:line="360" w:lineRule="auto"/>
        <w:jc w:val="both"/>
        <w:rPr>
          <w:rFonts w:ascii="Arial" w:eastAsia="Play" w:hAnsi="Arial" w:cs="Arial"/>
          <w:color w:val="0F4761"/>
          <w:sz w:val="32"/>
          <w:szCs w:val="32"/>
        </w:rPr>
      </w:pPr>
      <w:r w:rsidRPr="00F876DA">
        <w:rPr>
          <w:rFonts w:ascii="Arial" w:eastAsia="Play" w:hAnsi="Arial" w:cs="Arial"/>
          <w:color w:val="0F4761"/>
          <w:sz w:val="32"/>
          <w:szCs w:val="32"/>
        </w:rPr>
        <w:t>Table of Contents</w:t>
      </w:r>
    </w:p>
    <w:sdt>
      <w:sdtPr>
        <w:rPr>
          <w:rFonts w:ascii="Arial" w:hAnsi="Arial" w:cs="Arial"/>
          <w:lang w:val="pt-BR"/>
        </w:rPr>
        <w:id w:val="1140913304"/>
        <w:docPartObj>
          <w:docPartGallery w:val="Table of Contents"/>
          <w:docPartUnique/>
        </w:docPartObj>
      </w:sdtPr>
      <w:sdtEndPr>
        <w:rPr>
          <w:rFonts w:eastAsia="Aptos"/>
          <w:b/>
          <w:bCs/>
          <w:noProof/>
          <w:color w:val="auto"/>
          <w:sz w:val="24"/>
          <w:szCs w:val="24"/>
          <w:lang w:val="en-GB"/>
        </w:rPr>
      </w:sdtEndPr>
      <w:sdtContent>
        <w:p w14:paraId="19EC8764" w14:textId="1E0C79FA" w:rsidR="005F66C4" w:rsidRPr="00F876DA" w:rsidRDefault="005F66C4" w:rsidP="00F876DA">
          <w:pPr>
            <w:pStyle w:val="CabealhodoSumrio"/>
            <w:spacing w:line="360" w:lineRule="auto"/>
            <w:jc w:val="both"/>
            <w:rPr>
              <w:rFonts w:ascii="Arial" w:hAnsi="Arial" w:cs="Arial"/>
            </w:rPr>
          </w:pPr>
        </w:p>
        <w:p w14:paraId="30750864" w14:textId="7117F1DD" w:rsidR="00A90CCF" w:rsidRDefault="005F66C4">
          <w:pPr>
            <w:pStyle w:val="Sumrio1"/>
            <w:tabs>
              <w:tab w:val="right" w:leader="dot" w:pos="9016"/>
            </w:tabs>
            <w:rPr>
              <w:rFonts w:eastAsiaTheme="minorEastAsia" w:cstheme="minorBidi"/>
              <w:b w:val="0"/>
              <w:bCs w:val="0"/>
              <w:i w:val="0"/>
              <w:iCs w:val="0"/>
              <w:noProof/>
              <w:kern w:val="2"/>
              <w:lang w:val="pt-GB" w:eastAsia="pt-BR"/>
              <w14:ligatures w14:val="standardContextual"/>
            </w:rPr>
          </w:pPr>
          <w:r w:rsidRPr="00F876DA">
            <w:rPr>
              <w:rFonts w:ascii="Arial" w:hAnsi="Arial" w:cs="Arial"/>
              <w:b w:val="0"/>
              <w:bCs w:val="0"/>
            </w:rPr>
            <w:fldChar w:fldCharType="begin"/>
          </w:r>
          <w:r w:rsidRPr="00F876DA">
            <w:rPr>
              <w:rFonts w:ascii="Arial" w:hAnsi="Arial" w:cs="Arial"/>
            </w:rPr>
            <w:instrText>TOC \o "1-3" \h \z \u</w:instrText>
          </w:r>
          <w:r w:rsidRPr="00F876DA">
            <w:rPr>
              <w:rFonts w:ascii="Arial" w:hAnsi="Arial" w:cs="Arial"/>
              <w:b w:val="0"/>
              <w:bCs w:val="0"/>
            </w:rPr>
            <w:fldChar w:fldCharType="separate"/>
          </w:r>
          <w:hyperlink w:anchor="_Toc227323789" w:history="1">
            <w:r w:rsidR="00A90CCF" w:rsidRPr="00734B12">
              <w:rPr>
                <w:rStyle w:val="Hyperlink"/>
                <w:rFonts w:ascii="Arial" w:hAnsi="Arial" w:cs="Arial"/>
                <w:noProof/>
              </w:rPr>
              <w:t>Breaking the Silence: Mental Health in Immigrant Communities in the United Kingdom</w:t>
            </w:r>
            <w:r w:rsidR="00A90CCF">
              <w:rPr>
                <w:noProof/>
                <w:webHidden/>
              </w:rPr>
              <w:tab/>
            </w:r>
            <w:r w:rsidR="00A90CCF">
              <w:rPr>
                <w:noProof/>
                <w:webHidden/>
              </w:rPr>
              <w:fldChar w:fldCharType="begin"/>
            </w:r>
            <w:r w:rsidR="00A90CCF">
              <w:rPr>
                <w:noProof/>
                <w:webHidden/>
              </w:rPr>
              <w:instrText xml:space="preserve"> PAGEREF _Toc227323789 \h </w:instrText>
            </w:r>
            <w:r w:rsidR="00A90CCF">
              <w:rPr>
                <w:noProof/>
                <w:webHidden/>
              </w:rPr>
            </w:r>
            <w:r w:rsidR="00A90CCF">
              <w:rPr>
                <w:noProof/>
                <w:webHidden/>
              </w:rPr>
              <w:fldChar w:fldCharType="separate"/>
            </w:r>
            <w:r w:rsidR="00A90CCF">
              <w:rPr>
                <w:noProof/>
                <w:webHidden/>
              </w:rPr>
              <w:t>0</w:t>
            </w:r>
            <w:r w:rsidR="00A90CCF">
              <w:rPr>
                <w:noProof/>
                <w:webHidden/>
              </w:rPr>
              <w:fldChar w:fldCharType="end"/>
            </w:r>
          </w:hyperlink>
        </w:p>
        <w:p w14:paraId="14CFA48B" w14:textId="1C134051" w:rsidR="00A90CCF" w:rsidRDefault="00A90CC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323790" w:history="1">
            <w:r w:rsidRPr="00734B1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_Toc227323790 \h </w:instrText>
            </w:r>
            <w:r>
              <w:rPr>
                <w:noProof/>
                <w:webHidden/>
              </w:rPr>
            </w:r>
            <w:r>
              <w:rPr>
                <w:noProof/>
                <w:webHidden/>
              </w:rPr>
              <w:fldChar w:fldCharType="separate"/>
            </w:r>
            <w:r>
              <w:rPr>
                <w:noProof/>
                <w:webHidden/>
              </w:rPr>
              <w:t>2</w:t>
            </w:r>
            <w:r>
              <w:rPr>
                <w:noProof/>
                <w:webHidden/>
              </w:rPr>
              <w:fldChar w:fldCharType="end"/>
            </w:r>
          </w:hyperlink>
        </w:p>
        <w:p w14:paraId="7CE83585" w14:textId="258FBF7F" w:rsidR="00A90CCF" w:rsidRDefault="00A90CC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323791" w:history="1">
            <w:r w:rsidRPr="00734B12">
              <w:rPr>
                <w:rStyle w:val="Hyperlink"/>
                <w:rFonts w:ascii="Arial" w:hAnsi="Arial" w:cs="Arial"/>
                <w:noProof/>
              </w:rPr>
              <w:t>Task 1 – Selection of a Research Topic</w:t>
            </w:r>
            <w:r>
              <w:rPr>
                <w:noProof/>
                <w:webHidden/>
              </w:rPr>
              <w:tab/>
            </w:r>
            <w:r>
              <w:rPr>
                <w:noProof/>
                <w:webHidden/>
              </w:rPr>
              <w:fldChar w:fldCharType="begin"/>
            </w:r>
            <w:r>
              <w:rPr>
                <w:noProof/>
                <w:webHidden/>
              </w:rPr>
              <w:instrText xml:space="preserve"> PAGEREF _Toc227323791 \h </w:instrText>
            </w:r>
            <w:r>
              <w:rPr>
                <w:noProof/>
                <w:webHidden/>
              </w:rPr>
            </w:r>
            <w:r>
              <w:rPr>
                <w:noProof/>
                <w:webHidden/>
              </w:rPr>
              <w:fldChar w:fldCharType="separate"/>
            </w:r>
            <w:r>
              <w:rPr>
                <w:noProof/>
                <w:webHidden/>
              </w:rPr>
              <w:t>3</w:t>
            </w:r>
            <w:r>
              <w:rPr>
                <w:noProof/>
                <w:webHidden/>
              </w:rPr>
              <w:fldChar w:fldCharType="end"/>
            </w:r>
          </w:hyperlink>
        </w:p>
        <w:p w14:paraId="735A2507" w14:textId="4BE84C37" w:rsidR="00A90CCF" w:rsidRDefault="00A90CCF">
          <w:pPr>
            <w:pStyle w:val="Sumrio2"/>
            <w:tabs>
              <w:tab w:val="left" w:pos="960"/>
              <w:tab w:val="right" w:leader="dot" w:pos="9016"/>
            </w:tabs>
            <w:rPr>
              <w:rFonts w:eastAsiaTheme="minorEastAsia" w:cstheme="minorBidi"/>
              <w:b w:val="0"/>
              <w:bCs w:val="0"/>
              <w:noProof/>
              <w:kern w:val="2"/>
              <w:sz w:val="24"/>
              <w:szCs w:val="24"/>
              <w:lang w:val="pt-GB" w:eastAsia="pt-BR"/>
              <w14:ligatures w14:val="standardContextual"/>
            </w:rPr>
          </w:pPr>
          <w:hyperlink w:anchor="_Toc227323792" w:history="1">
            <w:r w:rsidRPr="00734B12">
              <w:rPr>
                <w:rStyle w:val="Hyperlink"/>
                <w:rFonts w:ascii="Arial" w:hAnsi="Arial" w:cs="Arial"/>
                <w:noProof/>
              </w:rPr>
              <w:t>1.1</w:t>
            </w:r>
            <w:r>
              <w:rPr>
                <w:rFonts w:eastAsiaTheme="minorEastAsia" w:cstheme="minorBidi"/>
                <w:b w:val="0"/>
                <w:bCs w:val="0"/>
                <w:noProof/>
                <w:kern w:val="2"/>
                <w:sz w:val="24"/>
                <w:szCs w:val="24"/>
                <w:lang w:val="pt-GB" w:eastAsia="pt-BR"/>
                <w14:ligatures w14:val="standardContextual"/>
              </w:rPr>
              <w:tab/>
            </w:r>
            <w:r w:rsidRPr="00734B12">
              <w:rPr>
                <w:rStyle w:val="Hyperlink"/>
                <w:rFonts w:ascii="Arial" w:hAnsi="Arial" w:cs="Arial"/>
                <w:noProof/>
              </w:rPr>
              <w:t>Identifying a Current Issue</w:t>
            </w:r>
            <w:r>
              <w:rPr>
                <w:noProof/>
                <w:webHidden/>
              </w:rPr>
              <w:tab/>
            </w:r>
            <w:r>
              <w:rPr>
                <w:noProof/>
                <w:webHidden/>
              </w:rPr>
              <w:fldChar w:fldCharType="begin"/>
            </w:r>
            <w:r>
              <w:rPr>
                <w:noProof/>
                <w:webHidden/>
              </w:rPr>
              <w:instrText xml:space="preserve"> PAGEREF _Toc227323792 \h </w:instrText>
            </w:r>
            <w:r>
              <w:rPr>
                <w:noProof/>
                <w:webHidden/>
              </w:rPr>
            </w:r>
            <w:r>
              <w:rPr>
                <w:noProof/>
                <w:webHidden/>
              </w:rPr>
              <w:fldChar w:fldCharType="separate"/>
            </w:r>
            <w:r>
              <w:rPr>
                <w:noProof/>
                <w:webHidden/>
              </w:rPr>
              <w:t>3</w:t>
            </w:r>
            <w:r>
              <w:rPr>
                <w:noProof/>
                <w:webHidden/>
              </w:rPr>
              <w:fldChar w:fldCharType="end"/>
            </w:r>
          </w:hyperlink>
        </w:p>
        <w:p w14:paraId="644B652B" w14:textId="5E9A49A9" w:rsidR="00A90CCF" w:rsidRDefault="00A90CCF">
          <w:pPr>
            <w:pStyle w:val="Sumrio2"/>
            <w:tabs>
              <w:tab w:val="right" w:leader="dot" w:pos="9016"/>
            </w:tabs>
            <w:rPr>
              <w:rFonts w:eastAsiaTheme="minorEastAsia" w:cstheme="minorBidi"/>
              <w:b w:val="0"/>
              <w:bCs w:val="0"/>
              <w:noProof/>
              <w:kern w:val="2"/>
              <w:sz w:val="24"/>
              <w:szCs w:val="24"/>
              <w:lang w:val="pt-GB" w:eastAsia="pt-BR"/>
              <w14:ligatures w14:val="standardContextual"/>
            </w:rPr>
          </w:pPr>
          <w:hyperlink w:anchor="_Toc227323793" w:history="1">
            <w:r w:rsidRPr="00734B12">
              <w:rPr>
                <w:rStyle w:val="Hyperlink"/>
                <w:rFonts w:ascii="Arial" w:hAnsi="Arial" w:cs="Arial"/>
                <w:noProof/>
              </w:rPr>
              <w:t>Who Is Affected and Why It Matters</w:t>
            </w:r>
            <w:r>
              <w:rPr>
                <w:noProof/>
                <w:webHidden/>
              </w:rPr>
              <w:tab/>
            </w:r>
            <w:r>
              <w:rPr>
                <w:noProof/>
                <w:webHidden/>
              </w:rPr>
              <w:fldChar w:fldCharType="begin"/>
            </w:r>
            <w:r>
              <w:rPr>
                <w:noProof/>
                <w:webHidden/>
              </w:rPr>
              <w:instrText xml:space="preserve"> PAGEREF _Toc227323793 \h </w:instrText>
            </w:r>
            <w:r>
              <w:rPr>
                <w:noProof/>
                <w:webHidden/>
              </w:rPr>
            </w:r>
            <w:r>
              <w:rPr>
                <w:noProof/>
                <w:webHidden/>
              </w:rPr>
              <w:fldChar w:fldCharType="separate"/>
            </w:r>
            <w:r>
              <w:rPr>
                <w:noProof/>
                <w:webHidden/>
              </w:rPr>
              <w:t>3</w:t>
            </w:r>
            <w:r>
              <w:rPr>
                <w:noProof/>
                <w:webHidden/>
              </w:rPr>
              <w:fldChar w:fldCharType="end"/>
            </w:r>
          </w:hyperlink>
        </w:p>
        <w:p w14:paraId="3B75048E" w14:textId="4B92F7F9" w:rsidR="00A90CCF" w:rsidRDefault="00A90CCF">
          <w:pPr>
            <w:pStyle w:val="Sumrio2"/>
            <w:tabs>
              <w:tab w:val="right" w:leader="dot" w:pos="9016"/>
            </w:tabs>
            <w:rPr>
              <w:rFonts w:eastAsiaTheme="minorEastAsia" w:cstheme="minorBidi"/>
              <w:b w:val="0"/>
              <w:bCs w:val="0"/>
              <w:noProof/>
              <w:kern w:val="2"/>
              <w:sz w:val="24"/>
              <w:szCs w:val="24"/>
              <w:lang w:val="pt-GB" w:eastAsia="pt-BR"/>
              <w14:ligatures w14:val="standardContextual"/>
            </w:rPr>
          </w:pPr>
          <w:hyperlink w:anchor="_Toc227323794" w:history="1">
            <w:r w:rsidRPr="00734B12">
              <w:rPr>
                <w:rStyle w:val="Hyperlink"/>
                <w:rFonts w:ascii="Arial" w:hAnsi="Arial" w:cs="Arial"/>
                <w:noProof/>
              </w:rPr>
              <w:t>1.2 Personal Reflection – Why I Chose This Topic</w:t>
            </w:r>
            <w:r>
              <w:rPr>
                <w:noProof/>
                <w:webHidden/>
              </w:rPr>
              <w:tab/>
            </w:r>
            <w:r>
              <w:rPr>
                <w:noProof/>
                <w:webHidden/>
              </w:rPr>
              <w:fldChar w:fldCharType="begin"/>
            </w:r>
            <w:r>
              <w:rPr>
                <w:noProof/>
                <w:webHidden/>
              </w:rPr>
              <w:instrText xml:space="preserve"> PAGEREF _Toc227323794 \h </w:instrText>
            </w:r>
            <w:r>
              <w:rPr>
                <w:noProof/>
                <w:webHidden/>
              </w:rPr>
            </w:r>
            <w:r>
              <w:rPr>
                <w:noProof/>
                <w:webHidden/>
              </w:rPr>
              <w:fldChar w:fldCharType="separate"/>
            </w:r>
            <w:r>
              <w:rPr>
                <w:noProof/>
                <w:webHidden/>
              </w:rPr>
              <w:t>3</w:t>
            </w:r>
            <w:r>
              <w:rPr>
                <w:noProof/>
                <w:webHidden/>
              </w:rPr>
              <w:fldChar w:fldCharType="end"/>
            </w:r>
          </w:hyperlink>
        </w:p>
        <w:p w14:paraId="133C7E93" w14:textId="0F40BB4B" w:rsidR="00A90CCF" w:rsidRDefault="00A90CC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323795" w:history="1">
            <w:r w:rsidRPr="00734B12">
              <w:rPr>
                <w:rStyle w:val="Hyperlink"/>
                <w:rFonts w:ascii="Arial" w:hAnsi="Arial" w:cs="Arial"/>
                <w:noProof/>
                <w:lang w:val="pt-GB"/>
              </w:rPr>
              <w:t>Ta</w:t>
            </w:r>
            <w:r w:rsidRPr="00734B12">
              <w:rPr>
                <w:rStyle w:val="Hyperlink"/>
                <w:rFonts w:ascii="Arial" w:hAnsi="Arial" w:cs="Arial"/>
                <w:noProof/>
              </w:rPr>
              <w:t>sk 2 – Evaluating Information Sources</w:t>
            </w:r>
            <w:r>
              <w:rPr>
                <w:noProof/>
                <w:webHidden/>
              </w:rPr>
              <w:tab/>
            </w:r>
            <w:r>
              <w:rPr>
                <w:noProof/>
                <w:webHidden/>
              </w:rPr>
              <w:fldChar w:fldCharType="begin"/>
            </w:r>
            <w:r>
              <w:rPr>
                <w:noProof/>
                <w:webHidden/>
              </w:rPr>
              <w:instrText xml:space="preserve"> PAGEREF _Toc227323795 \h </w:instrText>
            </w:r>
            <w:r>
              <w:rPr>
                <w:noProof/>
                <w:webHidden/>
              </w:rPr>
            </w:r>
            <w:r>
              <w:rPr>
                <w:noProof/>
                <w:webHidden/>
              </w:rPr>
              <w:fldChar w:fldCharType="separate"/>
            </w:r>
            <w:r>
              <w:rPr>
                <w:noProof/>
                <w:webHidden/>
              </w:rPr>
              <w:t>4</w:t>
            </w:r>
            <w:r>
              <w:rPr>
                <w:noProof/>
                <w:webHidden/>
              </w:rPr>
              <w:fldChar w:fldCharType="end"/>
            </w:r>
          </w:hyperlink>
        </w:p>
        <w:p w14:paraId="12D08FB8" w14:textId="488AB752" w:rsidR="00A90CCF" w:rsidRDefault="00A90CCF">
          <w:pPr>
            <w:pStyle w:val="Sumrio2"/>
            <w:tabs>
              <w:tab w:val="right" w:leader="dot" w:pos="9016"/>
            </w:tabs>
            <w:rPr>
              <w:rFonts w:eastAsiaTheme="minorEastAsia" w:cstheme="minorBidi"/>
              <w:b w:val="0"/>
              <w:bCs w:val="0"/>
              <w:noProof/>
              <w:kern w:val="2"/>
              <w:sz w:val="24"/>
              <w:szCs w:val="24"/>
              <w:lang w:val="pt-GB" w:eastAsia="pt-BR"/>
              <w14:ligatures w14:val="standardContextual"/>
            </w:rPr>
          </w:pPr>
          <w:hyperlink w:anchor="_Toc227323796" w:history="1">
            <w:r w:rsidRPr="00734B12">
              <w:rPr>
                <w:rStyle w:val="Hyperlink"/>
                <w:rFonts w:ascii="Arial" w:hAnsi="Arial" w:cs="Arial"/>
                <w:noProof/>
              </w:rPr>
              <w:t>2.1 Source 1: NHS Talking Therapies, NHS England, 2026</w:t>
            </w:r>
            <w:r>
              <w:rPr>
                <w:noProof/>
                <w:webHidden/>
              </w:rPr>
              <w:tab/>
            </w:r>
            <w:r>
              <w:rPr>
                <w:noProof/>
                <w:webHidden/>
              </w:rPr>
              <w:fldChar w:fldCharType="begin"/>
            </w:r>
            <w:r>
              <w:rPr>
                <w:noProof/>
                <w:webHidden/>
              </w:rPr>
              <w:instrText xml:space="preserve"> PAGEREF _Toc227323796 \h </w:instrText>
            </w:r>
            <w:r>
              <w:rPr>
                <w:noProof/>
                <w:webHidden/>
              </w:rPr>
            </w:r>
            <w:r>
              <w:rPr>
                <w:noProof/>
                <w:webHidden/>
              </w:rPr>
              <w:fldChar w:fldCharType="separate"/>
            </w:r>
            <w:r>
              <w:rPr>
                <w:noProof/>
                <w:webHidden/>
              </w:rPr>
              <w:t>4</w:t>
            </w:r>
            <w:r>
              <w:rPr>
                <w:noProof/>
                <w:webHidden/>
              </w:rPr>
              <w:fldChar w:fldCharType="end"/>
            </w:r>
          </w:hyperlink>
        </w:p>
        <w:p w14:paraId="66262FCD" w14:textId="1483436A" w:rsidR="00A90CCF" w:rsidRDefault="00A90CCF">
          <w:pPr>
            <w:pStyle w:val="Sumrio2"/>
            <w:tabs>
              <w:tab w:val="right" w:leader="dot" w:pos="9016"/>
            </w:tabs>
            <w:rPr>
              <w:rFonts w:eastAsiaTheme="minorEastAsia" w:cstheme="minorBidi"/>
              <w:b w:val="0"/>
              <w:bCs w:val="0"/>
              <w:noProof/>
              <w:kern w:val="2"/>
              <w:sz w:val="24"/>
              <w:szCs w:val="24"/>
              <w:lang w:val="pt-GB" w:eastAsia="pt-BR"/>
              <w14:ligatures w14:val="standardContextual"/>
            </w:rPr>
          </w:pPr>
          <w:hyperlink w:anchor="_Toc227323797" w:history="1">
            <w:r w:rsidRPr="00734B12">
              <w:rPr>
                <w:rStyle w:val="Hyperlink"/>
                <w:rFonts w:ascii="Arial" w:hAnsi="Arial" w:cs="Arial"/>
                <w:noProof/>
              </w:rPr>
              <w:t>2.2 Source 2: NHS Improvement Framework for Translation and Interpretation (NHS England, 2025)</w:t>
            </w:r>
            <w:r>
              <w:rPr>
                <w:noProof/>
                <w:webHidden/>
              </w:rPr>
              <w:tab/>
            </w:r>
            <w:r>
              <w:rPr>
                <w:noProof/>
                <w:webHidden/>
              </w:rPr>
              <w:fldChar w:fldCharType="begin"/>
            </w:r>
            <w:r>
              <w:rPr>
                <w:noProof/>
                <w:webHidden/>
              </w:rPr>
              <w:instrText xml:space="preserve"> PAGEREF _Toc227323797 \h </w:instrText>
            </w:r>
            <w:r>
              <w:rPr>
                <w:noProof/>
                <w:webHidden/>
              </w:rPr>
            </w:r>
            <w:r>
              <w:rPr>
                <w:noProof/>
                <w:webHidden/>
              </w:rPr>
              <w:fldChar w:fldCharType="separate"/>
            </w:r>
            <w:r>
              <w:rPr>
                <w:noProof/>
                <w:webHidden/>
              </w:rPr>
              <w:t>5</w:t>
            </w:r>
            <w:r>
              <w:rPr>
                <w:noProof/>
                <w:webHidden/>
              </w:rPr>
              <w:fldChar w:fldCharType="end"/>
            </w:r>
          </w:hyperlink>
        </w:p>
        <w:p w14:paraId="6204C0E2" w14:textId="3524DB1B" w:rsidR="00A90CCF" w:rsidRDefault="00A90CCF">
          <w:pPr>
            <w:pStyle w:val="Sumrio2"/>
            <w:tabs>
              <w:tab w:val="right" w:leader="dot" w:pos="9016"/>
            </w:tabs>
            <w:rPr>
              <w:rFonts w:eastAsiaTheme="minorEastAsia" w:cstheme="minorBidi"/>
              <w:b w:val="0"/>
              <w:bCs w:val="0"/>
              <w:noProof/>
              <w:kern w:val="2"/>
              <w:sz w:val="24"/>
              <w:szCs w:val="24"/>
              <w:lang w:val="pt-GB" w:eastAsia="pt-BR"/>
              <w14:ligatures w14:val="standardContextual"/>
            </w:rPr>
          </w:pPr>
          <w:hyperlink w:anchor="_Toc227323798" w:history="1">
            <w:r w:rsidRPr="00734B12">
              <w:rPr>
                <w:rStyle w:val="Hyperlink"/>
                <w:rFonts w:ascii="Arial" w:hAnsi="Arial" w:cs="Arial"/>
                <w:noProof/>
              </w:rPr>
              <w:t>2.3 Source 3: WHO Fact Sheet, Refugee and Migrant Mental Health (WHO, 2025)</w:t>
            </w:r>
            <w:r>
              <w:rPr>
                <w:noProof/>
                <w:webHidden/>
              </w:rPr>
              <w:tab/>
            </w:r>
            <w:r>
              <w:rPr>
                <w:noProof/>
                <w:webHidden/>
              </w:rPr>
              <w:fldChar w:fldCharType="begin"/>
            </w:r>
            <w:r>
              <w:rPr>
                <w:noProof/>
                <w:webHidden/>
              </w:rPr>
              <w:instrText xml:space="preserve"> PAGEREF _Toc227323798 \h </w:instrText>
            </w:r>
            <w:r>
              <w:rPr>
                <w:noProof/>
                <w:webHidden/>
              </w:rPr>
            </w:r>
            <w:r>
              <w:rPr>
                <w:noProof/>
                <w:webHidden/>
              </w:rPr>
              <w:fldChar w:fldCharType="separate"/>
            </w:r>
            <w:r>
              <w:rPr>
                <w:noProof/>
                <w:webHidden/>
              </w:rPr>
              <w:t>6</w:t>
            </w:r>
            <w:r>
              <w:rPr>
                <w:noProof/>
                <w:webHidden/>
              </w:rPr>
              <w:fldChar w:fldCharType="end"/>
            </w:r>
          </w:hyperlink>
        </w:p>
        <w:p w14:paraId="6B689024" w14:textId="44B54F32" w:rsidR="00A90CCF" w:rsidRDefault="00A90CCF">
          <w:pPr>
            <w:pStyle w:val="Sumrio2"/>
            <w:tabs>
              <w:tab w:val="right" w:leader="dot" w:pos="9016"/>
            </w:tabs>
            <w:rPr>
              <w:rFonts w:eastAsiaTheme="minorEastAsia" w:cstheme="minorBidi"/>
              <w:b w:val="0"/>
              <w:bCs w:val="0"/>
              <w:noProof/>
              <w:kern w:val="2"/>
              <w:sz w:val="24"/>
              <w:szCs w:val="24"/>
              <w:lang w:val="pt-GB" w:eastAsia="pt-BR"/>
              <w14:ligatures w14:val="standardContextual"/>
            </w:rPr>
          </w:pPr>
          <w:hyperlink w:anchor="_Toc227323799" w:history="1">
            <w:r w:rsidRPr="00734B12">
              <w:rPr>
                <w:rStyle w:val="Hyperlink"/>
                <w:rFonts w:ascii="Arial" w:hAnsi="Arial" w:cs="Arial"/>
                <w:noProof/>
              </w:rPr>
              <w:t>2.4 Gaps in Current Research</w:t>
            </w:r>
            <w:r>
              <w:rPr>
                <w:noProof/>
                <w:webHidden/>
              </w:rPr>
              <w:tab/>
            </w:r>
            <w:r>
              <w:rPr>
                <w:noProof/>
                <w:webHidden/>
              </w:rPr>
              <w:fldChar w:fldCharType="begin"/>
            </w:r>
            <w:r>
              <w:rPr>
                <w:noProof/>
                <w:webHidden/>
              </w:rPr>
              <w:instrText xml:space="preserve"> PAGEREF _Toc227323799 \h </w:instrText>
            </w:r>
            <w:r>
              <w:rPr>
                <w:noProof/>
                <w:webHidden/>
              </w:rPr>
            </w:r>
            <w:r>
              <w:rPr>
                <w:noProof/>
                <w:webHidden/>
              </w:rPr>
              <w:fldChar w:fldCharType="separate"/>
            </w:r>
            <w:r>
              <w:rPr>
                <w:noProof/>
                <w:webHidden/>
              </w:rPr>
              <w:t>6</w:t>
            </w:r>
            <w:r>
              <w:rPr>
                <w:noProof/>
                <w:webHidden/>
              </w:rPr>
              <w:fldChar w:fldCharType="end"/>
            </w:r>
          </w:hyperlink>
        </w:p>
        <w:p w14:paraId="256EA074" w14:textId="34D01B4E" w:rsidR="00A90CCF" w:rsidRDefault="00A90CC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323800" w:history="1">
            <w:r w:rsidRPr="00734B12">
              <w:rPr>
                <w:rStyle w:val="Hyperlink"/>
                <w:rFonts w:ascii="Arial" w:hAnsi="Arial" w:cs="Arial"/>
                <w:noProof/>
              </w:rPr>
              <w:t>Task 3 – Research Methodologies</w:t>
            </w:r>
            <w:r>
              <w:rPr>
                <w:noProof/>
                <w:webHidden/>
              </w:rPr>
              <w:tab/>
            </w:r>
            <w:r>
              <w:rPr>
                <w:noProof/>
                <w:webHidden/>
              </w:rPr>
              <w:fldChar w:fldCharType="begin"/>
            </w:r>
            <w:r>
              <w:rPr>
                <w:noProof/>
                <w:webHidden/>
              </w:rPr>
              <w:instrText xml:space="preserve"> PAGEREF _Toc227323800 \h </w:instrText>
            </w:r>
            <w:r>
              <w:rPr>
                <w:noProof/>
                <w:webHidden/>
              </w:rPr>
            </w:r>
            <w:r>
              <w:rPr>
                <w:noProof/>
                <w:webHidden/>
              </w:rPr>
              <w:fldChar w:fldCharType="separate"/>
            </w:r>
            <w:r>
              <w:rPr>
                <w:noProof/>
                <w:webHidden/>
              </w:rPr>
              <w:t>8</w:t>
            </w:r>
            <w:r>
              <w:rPr>
                <w:noProof/>
                <w:webHidden/>
              </w:rPr>
              <w:fldChar w:fldCharType="end"/>
            </w:r>
          </w:hyperlink>
        </w:p>
        <w:p w14:paraId="200E40DC" w14:textId="5521C3CC" w:rsidR="00A90CCF" w:rsidRDefault="00A90CCF">
          <w:pPr>
            <w:pStyle w:val="Sumrio2"/>
            <w:tabs>
              <w:tab w:val="right" w:leader="dot" w:pos="9016"/>
            </w:tabs>
            <w:rPr>
              <w:rFonts w:eastAsiaTheme="minorEastAsia" w:cstheme="minorBidi"/>
              <w:b w:val="0"/>
              <w:bCs w:val="0"/>
              <w:noProof/>
              <w:kern w:val="2"/>
              <w:sz w:val="24"/>
              <w:szCs w:val="24"/>
              <w:lang w:val="pt-GB" w:eastAsia="pt-BR"/>
              <w14:ligatures w14:val="standardContextual"/>
            </w:rPr>
          </w:pPr>
          <w:hyperlink w:anchor="_Toc227323801" w:history="1">
            <w:r w:rsidRPr="00734B12">
              <w:rPr>
                <w:rStyle w:val="Hyperlink"/>
                <w:rFonts w:ascii="Arial" w:hAnsi="Arial" w:cs="Arial"/>
                <w:noProof/>
              </w:rPr>
              <w:t>3.1 Definitions and Examples</w:t>
            </w:r>
            <w:r>
              <w:rPr>
                <w:noProof/>
                <w:webHidden/>
              </w:rPr>
              <w:tab/>
            </w:r>
            <w:r>
              <w:rPr>
                <w:noProof/>
                <w:webHidden/>
              </w:rPr>
              <w:fldChar w:fldCharType="begin"/>
            </w:r>
            <w:r>
              <w:rPr>
                <w:noProof/>
                <w:webHidden/>
              </w:rPr>
              <w:instrText xml:space="preserve"> PAGEREF _Toc227323801 \h </w:instrText>
            </w:r>
            <w:r>
              <w:rPr>
                <w:noProof/>
                <w:webHidden/>
              </w:rPr>
            </w:r>
            <w:r>
              <w:rPr>
                <w:noProof/>
                <w:webHidden/>
              </w:rPr>
              <w:fldChar w:fldCharType="separate"/>
            </w:r>
            <w:r>
              <w:rPr>
                <w:noProof/>
                <w:webHidden/>
              </w:rPr>
              <w:t>8</w:t>
            </w:r>
            <w:r>
              <w:rPr>
                <w:noProof/>
                <w:webHidden/>
              </w:rPr>
              <w:fldChar w:fldCharType="end"/>
            </w:r>
          </w:hyperlink>
        </w:p>
        <w:p w14:paraId="5DDAECAB" w14:textId="30829139" w:rsidR="00A90CCF" w:rsidRDefault="00A90CCF">
          <w:pPr>
            <w:pStyle w:val="Sumrio2"/>
            <w:tabs>
              <w:tab w:val="right" w:leader="dot" w:pos="9016"/>
            </w:tabs>
            <w:rPr>
              <w:rFonts w:eastAsiaTheme="minorEastAsia" w:cstheme="minorBidi"/>
              <w:b w:val="0"/>
              <w:bCs w:val="0"/>
              <w:noProof/>
              <w:kern w:val="2"/>
              <w:sz w:val="24"/>
              <w:szCs w:val="24"/>
              <w:lang w:val="pt-GB" w:eastAsia="pt-BR"/>
              <w14:ligatures w14:val="standardContextual"/>
            </w:rPr>
          </w:pPr>
          <w:hyperlink w:anchor="_Toc227323802" w:history="1">
            <w:r w:rsidRPr="00734B12">
              <w:rPr>
                <w:rStyle w:val="Hyperlink"/>
                <w:rFonts w:ascii="Arial" w:hAnsi="Arial" w:cs="Arial"/>
                <w:noProof/>
              </w:rPr>
              <w:t>3.2 Chosen Methodology and Justification</w:t>
            </w:r>
            <w:r>
              <w:rPr>
                <w:noProof/>
                <w:webHidden/>
              </w:rPr>
              <w:tab/>
            </w:r>
            <w:r>
              <w:rPr>
                <w:noProof/>
                <w:webHidden/>
              </w:rPr>
              <w:fldChar w:fldCharType="begin"/>
            </w:r>
            <w:r>
              <w:rPr>
                <w:noProof/>
                <w:webHidden/>
              </w:rPr>
              <w:instrText xml:space="preserve"> PAGEREF _Toc227323802 \h </w:instrText>
            </w:r>
            <w:r>
              <w:rPr>
                <w:noProof/>
                <w:webHidden/>
              </w:rPr>
            </w:r>
            <w:r>
              <w:rPr>
                <w:noProof/>
                <w:webHidden/>
              </w:rPr>
              <w:fldChar w:fldCharType="separate"/>
            </w:r>
            <w:r>
              <w:rPr>
                <w:noProof/>
                <w:webHidden/>
              </w:rPr>
              <w:t>8</w:t>
            </w:r>
            <w:r>
              <w:rPr>
                <w:noProof/>
                <w:webHidden/>
              </w:rPr>
              <w:fldChar w:fldCharType="end"/>
            </w:r>
          </w:hyperlink>
        </w:p>
        <w:p w14:paraId="32B65787" w14:textId="46535BEF" w:rsidR="00A90CCF" w:rsidRDefault="00A90CC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323803" w:history="1">
            <w:r w:rsidRPr="00734B12">
              <w:rPr>
                <w:rStyle w:val="Hyperlink"/>
                <w:rFonts w:ascii="Arial" w:hAnsi="Arial" w:cs="Arial"/>
                <w:noProof/>
              </w:rPr>
              <w:t>Task 4 – Data Collection</w:t>
            </w:r>
            <w:r>
              <w:rPr>
                <w:noProof/>
                <w:webHidden/>
              </w:rPr>
              <w:tab/>
            </w:r>
            <w:r>
              <w:rPr>
                <w:noProof/>
                <w:webHidden/>
              </w:rPr>
              <w:fldChar w:fldCharType="begin"/>
            </w:r>
            <w:r>
              <w:rPr>
                <w:noProof/>
                <w:webHidden/>
              </w:rPr>
              <w:instrText xml:space="preserve"> PAGEREF _Toc227323803 \h </w:instrText>
            </w:r>
            <w:r>
              <w:rPr>
                <w:noProof/>
                <w:webHidden/>
              </w:rPr>
            </w:r>
            <w:r>
              <w:rPr>
                <w:noProof/>
                <w:webHidden/>
              </w:rPr>
              <w:fldChar w:fldCharType="separate"/>
            </w:r>
            <w:r>
              <w:rPr>
                <w:noProof/>
                <w:webHidden/>
              </w:rPr>
              <w:t>9</w:t>
            </w:r>
            <w:r>
              <w:rPr>
                <w:noProof/>
                <w:webHidden/>
              </w:rPr>
              <w:fldChar w:fldCharType="end"/>
            </w:r>
          </w:hyperlink>
        </w:p>
        <w:p w14:paraId="1848B61B" w14:textId="592D9D66" w:rsidR="00A90CCF" w:rsidRDefault="00A90CCF">
          <w:pPr>
            <w:pStyle w:val="Sumrio2"/>
            <w:tabs>
              <w:tab w:val="right" w:leader="dot" w:pos="9016"/>
            </w:tabs>
            <w:rPr>
              <w:rFonts w:eastAsiaTheme="minorEastAsia" w:cstheme="minorBidi"/>
              <w:b w:val="0"/>
              <w:bCs w:val="0"/>
              <w:noProof/>
              <w:kern w:val="2"/>
              <w:sz w:val="24"/>
              <w:szCs w:val="24"/>
              <w:lang w:val="pt-GB" w:eastAsia="pt-BR"/>
              <w14:ligatures w14:val="standardContextual"/>
            </w:rPr>
          </w:pPr>
          <w:hyperlink w:anchor="_Toc227323804" w:history="1">
            <w:r w:rsidRPr="00734B12">
              <w:rPr>
                <w:rStyle w:val="Hyperlink"/>
                <w:rFonts w:ascii="Arial" w:hAnsi="Arial" w:cs="Arial"/>
                <w:noProof/>
              </w:rPr>
              <w:t>4.1 Primary vs Secondary Data</w:t>
            </w:r>
            <w:r>
              <w:rPr>
                <w:noProof/>
                <w:webHidden/>
              </w:rPr>
              <w:tab/>
            </w:r>
            <w:r>
              <w:rPr>
                <w:noProof/>
                <w:webHidden/>
              </w:rPr>
              <w:fldChar w:fldCharType="begin"/>
            </w:r>
            <w:r>
              <w:rPr>
                <w:noProof/>
                <w:webHidden/>
              </w:rPr>
              <w:instrText xml:space="preserve"> PAGEREF _Toc227323804 \h </w:instrText>
            </w:r>
            <w:r>
              <w:rPr>
                <w:noProof/>
                <w:webHidden/>
              </w:rPr>
            </w:r>
            <w:r>
              <w:rPr>
                <w:noProof/>
                <w:webHidden/>
              </w:rPr>
              <w:fldChar w:fldCharType="separate"/>
            </w:r>
            <w:r>
              <w:rPr>
                <w:noProof/>
                <w:webHidden/>
              </w:rPr>
              <w:t>9</w:t>
            </w:r>
            <w:r>
              <w:rPr>
                <w:noProof/>
                <w:webHidden/>
              </w:rPr>
              <w:fldChar w:fldCharType="end"/>
            </w:r>
          </w:hyperlink>
        </w:p>
        <w:p w14:paraId="387ED80A" w14:textId="76777E7F" w:rsidR="00A90CCF" w:rsidRDefault="00A90CCF">
          <w:pPr>
            <w:pStyle w:val="Sumrio2"/>
            <w:tabs>
              <w:tab w:val="right" w:leader="dot" w:pos="9016"/>
            </w:tabs>
            <w:rPr>
              <w:rFonts w:eastAsiaTheme="minorEastAsia" w:cstheme="minorBidi"/>
              <w:b w:val="0"/>
              <w:bCs w:val="0"/>
              <w:noProof/>
              <w:kern w:val="2"/>
              <w:sz w:val="24"/>
              <w:szCs w:val="24"/>
              <w:lang w:val="pt-GB" w:eastAsia="pt-BR"/>
              <w14:ligatures w14:val="standardContextual"/>
            </w:rPr>
          </w:pPr>
          <w:hyperlink w:anchor="_Toc227323805" w:history="1">
            <w:r w:rsidRPr="00734B12">
              <w:rPr>
                <w:rStyle w:val="Hyperlink"/>
                <w:rFonts w:ascii="Arial" w:hAnsi="Arial" w:cs="Arial"/>
                <w:noProof/>
              </w:rPr>
              <w:t>4.2 Chosen Data Type and Justification</w:t>
            </w:r>
            <w:r>
              <w:rPr>
                <w:noProof/>
                <w:webHidden/>
              </w:rPr>
              <w:tab/>
            </w:r>
            <w:r>
              <w:rPr>
                <w:noProof/>
                <w:webHidden/>
              </w:rPr>
              <w:fldChar w:fldCharType="begin"/>
            </w:r>
            <w:r>
              <w:rPr>
                <w:noProof/>
                <w:webHidden/>
              </w:rPr>
              <w:instrText xml:space="preserve"> PAGEREF _Toc227323805 \h </w:instrText>
            </w:r>
            <w:r>
              <w:rPr>
                <w:noProof/>
                <w:webHidden/>
              </w:rPr>
            </w:r>
            <w:r>
              <w:rPr>
                <w:noProof/>
                <w:webHidden/>
              </w:rPr>
              <w:fldChar w:fldCharType="separate"/>
            </w:r>
            <w:r>
              <w:rPr>
                <w:noProof/>
                <w:webHidden/>
              </w:rPr>
              <w:t>9</w:t>
            </w:r>
            <w:r>
              <w:rPr>
                <w:noProof/>
                <w:webHidden/>
              </w:rPr>
              <w:fldChar w:fldCharType="end"/>
            </w:r>
          </w:hyperlink>
        </w:p>
        <w:p w14:paraId="7532D43E" w14:textId="75E4246B" w:rsidR="00A90CCF" w:rsidRDefault="00A90CCF">
          <w:pPr>
            <w:pStyle w:val="Sumrio2"/>
            <w:tabs>
              <w:tab w:val="right" w:leader="dot" w:pos="9016"/>
            </w:tabs>
            <w:rPr>
              <w:rFonts w:eastAsiaTheme="minorEastAsia" w:cstheme="minorBidi"/>
              <w:b w:val="0"/>
              <w:bCs w:val="0"/>
              <w:noProof/>
              <w:kern w:val="2"/>
              <w:sz w:val="24"/>
              <w:szCs w:val="24"/>
              <w:lang w:val="pt-GB" w:eastAsia="pt-BR"/>
              <w14:ligatures w14:val="standardContextual"/>
            </w:rPr>
          </w:pPr>
          <w:hyperlink w:anchor="_Toc227323806" w:history="1">
            <w:r w:rsidRPr="00734B12">
              <w:rPr>
                <w:rStyle w:val="Hyperlink"/>
                <w:rFonts w:ascii="Arial" w:hAnsi="Arial" w:cs="Arial"/>
                <w:noProof/>
              </w:rPr>
              <w:t>4.3 Advantages and Challenges</w:t>
            </w:r>
            <w:r>
              <w:rPr>
                <w:noProof/>
                <w:webHidden/>
              </w:rPr>
              <w:tab/>
            </w:r>
            <w:r>
              <w:rPr>
                <w:noProof/>
                <w:webHidden/>
              </w:rPr>
              <w:fldChar w:fldCharType="begin"/>
            </w:r>
            <w:r>
              <w:rPr>
                <w:noProof/>
                <w:webHidden/>
              </w:rPr>
              <w:instrText xml:space="preserve"> PAGEREF _Toc227323806 \h </w:instrText>
            </w:r>
            <w:r>
              <w:rPr>
                <w:noProof/>
                <w:webHidden/>
              </w:rPr>
            </w:r>
            <w:r>
              <w:rPr>
                <w:noProof/>
                <w:webHidden/>
              </w:rPr>
              <w:fldChar w:fldCharType="separate"/>
            </w:r>
            <w:r>
              <w:rPr>
                <w:noProof/>
                <w:webHidden/>
              </w:rPr>
              <w:t>9</w:t>
            </w:r>
            <w:r>
              <w:rPr>
                <w:noProof/>
                <w:webHidden/>
              </w:rPr>
              <w:fldChar w:fldCharType="end"/>
            </w:r>
          </w:hyperlink>
        </w:p>
        <w:p w14:paraId="3A053BD8" w14:textId="1B5BF978" w:rsidR="00A90CCF" w:rsidRDefault="00A90CC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323807" w:history="1">
            <w:r w:rsidRPr="00734B1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_Toc227323807 \h </w:instrText>
            </w:r>
            <w:r>
              <w:rPr>
                <w:noProof/>
                <w:webHidden/>
              </w:rPr>
            </w:r>
            <w:r>
              <w:rPr>
                <w:noProof/>
                <w:webHidden/>
              </w:rPr>
              <w:fldChar w:fldCharType="separate"/>
            </w:r>
            <w:r>
              <w:rPr>
                <w:noProof/>
                <w:webHidden/>
              </w:rPr>
              <w:t>10</w:t>
            </w:r>
            <w:r>
              <w:rPr>
                <w:noProof/>
                <w:webHidden/>
              </w:rPr>
              <w:fldChar w:fldCharType="end"/>
            </w:r>
          </w:hyperlink>
        </w:p>
        <w:p w14:paraId="75D5A7E7" w14:textId="2EE3D990" w:rsidR="00A90CCF" w:rsidRDefault="00A90CC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323808" w:history="1">
            <w:r w:rsidRPr="00734B1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_Toc227323808 \h </w:instrText>
            </w:r>
            <w:r>
              <w:rPr>
                <w:noProof/>
                <w:webHidden/>
              </w:rPr>
            </w:r>
            <w:r>
              <w:rPr>
                <w:noProof/>
                <w:webHidden/>
              </w:rPr>
              <w:fldChar w:fldCharType="separate"/>
            </w:r>
            <w:r>
              <w:rPr>
                <w:noProof/>
                <w:webHidden/>
              </w:rPr>
              <w:t>11</w:t>
            </w:r>
            <w:r>
              <w:rPr>
                <w:noProof/>
                <w:webHidden/>
              </w:rPr>
              <w:fldChar w:fldCharType="end"/>
            </w:r>
          </w:hyperlink>
        </w:p>
        <w:p w14:paraId="2212CA8A" w14:textId="20975257" w:rsidR="005F66C4" w:rsidRPr="00F876DA" w:rsidRDefault="005F66C4" w:rsidP="00F876DA">
          <w:pPr>
            <w:spacing w:line="360" w:lineRule="auto"/>
            <w:jc w:val="both"/>
            <w:rPr>
              <w:rFonts w:ascii="Arial" w:hAnsi="Arial" w:cs="Arial"/>
            </w:rPr>
          </w:pPr>
          <w:r w:rsidRPr="00F876DA">
            <w:rPr>
              <w:rFonts w:ascii="Arial" w:hAnsi="Arial" w:cs="Arial"/>
              <w:b/>
              <w:bCs/>
              <w:noProof/>
            </w:rPr>
            <w:fldChar w:fldCharType="end"/>
          </w:r>
        </w:p>
      </w:sdtContent>
    </w:sdt>
    <w:p w14:paraId="3151690F" w14:textId="77777777" w:rsidR="002A1842" w:rsidRPr="00F876DA" w:rsidRDefault="002A1842" w:rsidP="00F876DA">
      <w:pPr>
        <w:spacing w:line="360" w:lineRule="auto"/>
        <w:jc w:val="both"/>
        <w:rPr>
          <w:rFonts w:ascii="Arial" w:eastAsia="Arial" w:hAnsi="Arial" w:cs="Arial"/>
        </w:rPr>
        <w:sectPr w:rsidR="002A1842" w:rsidRPr="00F876DA">
          <w:footerReference w:type="default" r:id="rId9"/>
          <w:pgSz w:w="11906" w:h="16838"/>
          <w:pgMar w:top="1440" w:right="1440" w:bottom="1440" w:left="1440" w:header="708" w:footer="708" w:gutter="0"/>
          <w:pgNumType w:start="0"/>
          <w:cols w:space="720"/>
          <w:titlePg/>
        </w:sectPr>
      </w:pPr>
    </w:p>
    <w:p w14:paraId="1B3835E6" w14:textId="77777777" w:rsidR="00530E16" w:rsidRPr="00F876DA" w:rsidRDefault="00530E16" w:rsidP="00F876DA">
      <w:pPr>
        <w:spacing w:line="360" w:lineRule="auto"/>
        <w:jc w:val="both"/>
        <w:rPr>
          <w:rFonts w:ascii="Arial" w:eastAsia="Arial" w:hAnsi="Arial" w:cs="Arial"/>
        </w:rPr>
      </w:pPr>
    </w:p>
    <w:p w14:paraId="56787D0A" w14:textId="77777777" w:rsidR="00575E73" w:rsidRPr="00F876DA" w:rsidRDefault="00575E73" w:rsidP="00F876DA">
      <w:pPr>
        <w:pStyle w:val="Ttulo1"/>
        <w:spacing w:line="360" w:lineRule="auto"/>
        <w:jc w:val="both"/>
        <w:rPr>
          <w:rFonts w:ascii="Arial" w:hAnsi="Arial" w:cs="Arial"/>
        </w:rPr>
      </w:pPr>
      <w:bookmarkStart w:id="2" w:name="_Toc225024735"/>
      <w:bookmarkStart w:id="3" w:name="_Toc227323790"/>
      <w:r w:rsidRPr="00F876DA">
        <w:rPr>
          <w:rFonts w:ascii="Arial" w:hAnsi="Arial" w:cs="Arial"/>
        </w:rPr>
        <w:lastRenderedPageBreak/>
        <w:t>Introduction</w:t>
      </w:r>
      <w:bookmarkEnd w:id="2"/>
      <w:bookmarkEnd w:id="3"/>
      <w:r w:rsidRPr="00F876DA">
        <w:rPr>
          <w:rFonts w:ascii="Arial" w:hAnsi="Arial" w:cs="Arial"/>
        </w:rPr>
        <w:t xml:space="preserve">  </w:t>
      </w:r>
    </w:p>
    <w:p w14:paraId="492911AD" w14:textId="521E1564"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Mental health is a major concern in health and social care across the United Kingdom. It affects people’s wellbeing, the services they use, and public health more widely. This report focuses on a group that is often overlooked, immigrants and people with limited English</w:t>
      </w:r>
      <w:r w:rsidR="00554799" w:rsidRPr="00F876DA">
        <w:rPr>
          <w:rFonts w:ascii="Arial" w:hAnsi="Arial" w:cs="Arial"/>
          <w:color w:val="000000"/>
        </w:rPr>
        <w:t xml:space="preserve"> </w:t>
      </w:r>
      <w:r w:rsidR="00554799" w:rsidRPr="00F876DA">
        <w:rPr>
          <w:rFonts w:ascii="Arial" w:hAnsi="Arial" w:cs="Arial"/>
          <w:color w:val="000000"/>
        </w:rPr>
        <w:t>(NHS England, 2026).</w:t>
      </w:r>
      <w:r w:rsidRPr="00F876DA">
        <w:rPr>
          <w:rFonts w:ascii="Arial" w:hAnsi="Arial" w:cs="Arial"/>
          <w:color w:val="000000"/>
        </w:rPr>
        <w:t>They can face a range of barriers when trying to access psychological support through the NHS, including language difficulties, cultural differences, and limited awareness of the services that are available</w:t>
      </w:r>
      <w:r w:rsidR="00860EAA" w:rsidRPr="00F876DA">
        <w:rPr>
          <w:rFonts w:ascii="Arial" w:hAnsi="Arial" w:cs="Arial"/>
          <w:color w:val="000000"/>
        </w:rPr>
        <w:t xml:space="preserve"> </w:t>
      </w:r>
      <w:r w:rsidR="00860EAA" w:rsidRPr="00F876DA">
        <w:rPr>
          <w:rFonts w:ascii="Arial" w:hAnsi="Arial" w:cs="Arial"/>
          <w:color w:val="000000"/>
        </w:rPr>
        <w:t>(World Health Organization, 2025).</w:t>
      </w:r>
      <w:r w:rsidR="00860EAA" w:rsidRPr="00F876DA">
        <w:rPr>
          <w:rStyle w:val="apple-converted-space"/>
          <w:rFonts w:ascii="Arial" w:eastAsiaTheme="majorEastAsia" w:hAnsi="Arial" w:cs="Arial"/>
          <w:color w:val="000000"/>
        </w:rPr>
        <w:t> </w:t>
      </w:r>
      <w:r w:rsidRPr="00F876DA">
        <w:rPr>
          <w:rFonts w:ascii="Arial" w:hAnsi="Arial" w:cs="Arial"/>
          <w:color w:val="000000"/>
        </w:rPr>
        <w:t>As a result, some people still do not receive fair access, even though care should be available to everyone</w:t>
      </w:r>
      <w:r w:rsidR="00F876DA" w:rsidRPr="00F876DA">
        <w:rPr>
          <w:rFonts w:ascii="Arial" w:hAnsi="Arial" w:cs="Arial"/>
          <w:color w:val="000000"/>
        </w:rPr>
        <w:t xml:space="preserve"> </w:t>
      </w:r>
      <w:r w:rsidR="00F876DA" w:rsidRPr="00F876DA">
        <w:rPr>
          <w:rFonts w:ascii="Arial" w:hAnsi="Arial" w:cs="Arial"/>
          <w:color w:val="000000"/>
        </w:rPr>
        <w:t>(Care Quality Commission, 2026).</w:t>
      </w:r>
    </w:p>
    <w:p w14:paraId="4797E407" w14:textId="77777777"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This report will identify the problem, explain why it matters for care organisations, staff and service users, assess reliable sources, look at suitable research methods and discuss ways of collecting data. In doing so, it aims to show how research can be planned and carried out to address a real issue in health and social care.</w:t>
      </w:r>
    </w:p>
    <w:p w14:paraId="4FD7FE24" w14:textId="77777777" w:rsidR="005F66C4" w:rsidRPr="00F876DA" w:rsidRDefault="005F66C4" w:rsidP="00F876DA">
      <w:pPr>
        <w:spacing w:line="360" w:lineRule="auto"/>
        <w:jc w:val="both"/>
        <w:rPr>
          <w:rFonts w:ascii="Arial" w:eastAsia="Arial" w:hAnsi="Arial" w:cs="Arial"/>
          <w:sz w:val="22"/>
          <w:szCs w:val="22"/>
        </w:rPr>
      </w:pPr>
    </w:p>
    <w:p w14:paraId="478B47D7" w14:textId="77777777" w:rsidR="005F66C4" w:rsidRPr="00F876DA" w:rsidRDefault="005F66C4" w:rsidP="00F876DA">
      <w:pPr>
        <w:spacing w:line="360" w:lineRule="auto"/>
        <w:jc w:val="both"/>
        <w:rPr>
          <w:rFonts w:ascii="Arial" w:eastAsia="Arial" w:hAnsi="Arial" w:cs="Arial"/>
          <w:sz w:val="22"/>
          <w:szCs w:val="22"/>
        </w:rPr>
      </w:pPr>
    </w:p>
    <w:p w14:paraId="579F8875" w14:textId="77777777" w:rsidR="005F66C4" w:rsidRPr="00F876DA" w:rsidRDefault="005F66C4" w:rsidP="00F876DA">
      <w:pPr>
        <w:spacing w:line="360" w:lineRule="auto"/>
        <w:jc w:val="both"/>
        <w:rPr>
          <w:rFonts w:ascii="Arial" w:eastAsia="Arial" w:hAnsi="Arial" w:cs="Arial"/>
          <w:sz w:val="22"/>
          <w:szCs w:val="22"/>
        </w:rPr>
      </w:pPr>
    </w:p>
    <w:p w14:paraId="5AC1AC7C" w14:textId="77777777" w:rsidR="005F66C4" w:rsidRPr="00F876DA" w:rsidRDefault="005F66C4" w:rsidP="00F876DA">
      <w:pPr>
        <w:spacing w:line="360" w:lineRule="auto"/>
        <w:jc w:val="both"/>
        <w:rPr>
          <w:rFonts w:ascii="Arial" w:eastAsia="Arial" w:hAnsi="Arial" w:cs="Arial"/>
          <w:sz w:val="22"/>
          <w:szCs w:val="22"/>
        </w:rPr>
      </w:pPr>
    </w:p>
    <w:p w14:paraId="354CB1DB" w14:textId="77777777" w:rsidR="005F66C4" w:rsidRPr="00F876DA" w:rsidRDefault="005F66C4" w:rsidP="00F876DA">
      <w:pPr>
        <w:spacing w:line="360" w:lineRule="auto"/>
        <w:jc w:val="both"/>
        <w:rPr>
          <w:rFonts w:ascii="Arial" w:eastAsia="Arial" w:hAnsi="Arial" w:cs="Arial"/>
          <w:sz w:val="22"/>
          <w:szCs w:val="22"/>
        </w:rPr>
      </w:pPr>
    </w:p>
    <w:p w14:paraId="4A12E60D" w14:textId="77777777" w:rsidR="005F66C4" w:rsidRPr="00F876DA" w:rsidRDefault="005F66C4" w:rsidP="00F876DA">
      <w:pPr>
        <w:spacing w:line="360" w:lineRule="auto"/>
        <w:jc w:val="both"/>
        <w:rPr>
          <w:rFonts w:ascii="Arial" w:eastAsia="Arial" w:hAnsi="Arial" w:cs="Arial"/>
          <w:sz w:val="22"/>
          <w:szCs w:val="22"/>
        </w:rPr>
      </w:pPr>
    </w:p>
    <w:p w14:paraId="5B157976" w14:textId="77777777" w:rsidR="005F66C4" w:rsidRPr="00F876DA" w:rsidRDefault="005F66C4" w:rsidP="00F876DA">
      <w:pPr>
        <w:spacing w:line="360" w:lineRule="auto"/>
        <w:jc w:val="both"/>
        <w:rPr>
          <w:rFonts w:ascii="Arial" w:eastAsia="Arial" w:hAnsi="Arial" w:cs="Arial"/>
          <w:sz w:val="22"/>
          <w:szCs w:val="22"/>
        </w:rPr>
      </w:pPr>
    </w:p>
    <w:p w14:paraId="26497044" w14:textId="77777777" w:rsidR="005F66C4" w:rsidRPr="00F876DA" w:rsidRDefault="005F66C4" w:rsidP="00F876DA">
      <w:pPr>
        <w:spacing w:line="360" w:lineRule="auto"/>
        <w:jc w:val="both"/>
        <w:rPr>
          <w:rFonts w:ascii="Arial" w:eastAsia="Arial" w:hAnsi="Arial" w:cs="Arial"/>
          <w:sz w:val="22"/>
          <w:szCs w:val="22"/>
        </w:rPr>
      </w:pPr>
    </w:p>
    <w:p w14:paraId="35273A3D" w14:textId="77777777" w:rsidR="005F66C4" w:rsidRPr="00F876DA" w:rsidRDefault="005F66C4" w:rsidP="00F876DA">
      <w:pPr>
        <w:spacing w:line="360" w:lineRule="auto"/>
        <w:jc w:val="both"/>
        <w:rPr>
          <w:rFonts w:ascii="Arial" w:eastAsia="Arial" w:hAnsi="Arial" w:cs="Arial"/>
          <w:sz w:val="22"/>
          <w:szCs w:val="22"/>
        </w:rPr>
      </w:pPr>
    </w:p>
    <w:p w14:paraId="2BAD7513" w14:textId="77777777" w:rsidR="005F66C4" w:rsidRPr="00F876DA" w:rsidRDefault="005F66C4" w:rsidP="00F876DA">
      <w:pPr>
        <w:spacing w:line="360" w:lineRule="auto"/>
        <w:jc w:val="both"/>
        <w:rPr>
          <w:rFonts w:ascii="Arial" w:eastAsia="Arial" w:hAnsi="Arial" w:cs="Arial"/>
          <w:sz w:val="22"/>
          <w:szCs w:val="22"/>
        </w:rPr>
      </w:pPr>
    </w:p>
    <w:p w14:paraId="5F9DB917" w14:textId="77777777" w:rsidR="005F66C4" w:rsidRPr="00F876DA" w:rsidRDefault="005F66C4" w:rsidP="00F876DA">
      <w:pPr>
        <w:spacing w:line="360" w:lineRule="auto"/>
        <w:jc w:val="both"/>
        <w:rPr>
          <w:rFonts w:ascii="Arial" w:eastAsia="Arial" w:hAnsi="Arial" w:cs="Arial"/>
          <w:sz w:val="22"/>
          <w:szCs w:val="22"/>
        </w:rPr>
      </w:pPr>
    </w:p>
    <w:p w14:paraId="51BAB1FE" w14:textId="77777777" w:rsidR="00575E73" w:rsidRPr="00F876DA" w:rsidRDefault="00575E73" w:rsidP="00F876DA">
      <w:pPr>
        <w:pStyle w:val="Ttulo1"/>
        <w:spacing w:line="360" w:lineRule="auto"/>
        <w:jc w:val="both"/>
        <w:rPr>
          <w:rFonts w:ascii="Arial" w:hAnsi="Arial" w:cs="Arial"/>
        </w:rPr>
      </w:pPr>
      <w:bookmarkStart w:id="4" w:name="_Toc225024736"/>
      <w:bookmarkStart w:id="5" w:name="_Toc227323791"/>
      <w:r w:rsidRPr="00F876DA">
        <w:rPr>
          <w:rFonts w:ascii="Arial" w:hAnsi="Arial" w:cs="Arial"/>
        </w:rPr>
        <w:lastRenderedPageBreak/>
        <w:t>Task 1 – Selection of a Research Topic</w:t>
      </w:r>
      <w:bookmarkEnd w:id="4"/>
      <w:bookmarkEnd w:id="5"/>
      <w:r w:rsidRPr="00F876DA">
        <w:rPr>
          <w:rFonts w:ascii="Arial" w:hAnsi="Arial" w:cs="Arial"/>
        </w:rPr>
        <w:t xml:space="preserve"> </w:t>
      </w:r>
    </w:p>
    <w:p w14:paraId="7F809ECF" w14:textId="569A3888" w:rsidR="005F66C4" w:rsidRPr="00F876DA" w:rsidRDefault="005F66C4" w:rsidP="00F876DA">
      <w:pPr>
        <w:pStyle w:val="Ttulo2"/>
        <w:numPr>
          <w:ilvl w:val="1"/>
          <w:numId w:val="9"/>
        </w:numPr>
        <w:spacing w:line="360" w:lineRule="auto"/>
        <w:jc w:val="both"/>
        <w:rPr>
          <w:rFonts w:ascii="Arial" w:hAnsi="Arial" w:cs="Arial"/>
        </w:rPr>
      </w:pPr>
      <w:bookmarkStart w:id="6" w:name="_Toc227323792"/>
      <w:r w:rsidRPr="00F876DA">
        <w:rPr>
          <w:rFonts w:ascii="Arial" w:hAnsi="Arial" w:cs="Arial"/>
        </w:rPr>
        <w:t>Identifying a Current Issue</w:t>
      </w:r>
      <w:bookmarkEnd w:id="6"/>
    </w:p>
    <w:p w14:paraId="49FAE99C" w14:textId="520A0332" w:rsidR="005F66C4" w:rsidRPr="00F876DA" w:rsidRDefault="005F66C4" w:rsidP="00B3279A">
      <w:pPr>
        <w:pStyle w:val="paragraph"/>
        <w:spacing w:line="360" w:lineRule="auto"/>
        <w:jc w:val="both"/>
        <w:rPr>
          <w:rFonts w:ascii="Arial" w:hAnsi="Arial" w:cs="Arial"/>
          <w:color w:val="000000"/>
        </w:rPr>
      </w:pPr>
      <w:r w:rsidRPr="00F876DA">
        <w:rPr>
          <w:rFonts w:ascii="Arial" w:hAnsi="Arial" w:cs="Arial"/>
          <w:color w:val="000000"/>
        </w:rPr>
        <w:t>Mental health stigma and digital exclusion are becoming increasingly important concerns, but the most urgent and often overlooked issue in UK health and social care is the lack of timely, suitable mental health support for immigrant communities, especially those with limited English. Government and regulatory publications from 2025, 2026 confirm that unequal outcomes linked to ethnicity and language are still a real and documented problem.</w:t>
      </w:r>
      <w:r w:rsidR="00DF54DF" w:rsidRPr="00F876DA">
        <w:rPr>
          <w:rFonts w:ascii="Arial" w:hAnsi="Arial" w:cs="Arial"/>
          <w:color w:val="000000"/>
        </w:rPr>
        <w:t xml:space="preserve"> </w:t>
      </w:r>
      <w:r w:rsidR="00DF54DF" w:rsidRPr="00F876DA">
        <w:rPr>
          <w:rFonts w:ascii="Arial" w:hAnsi="Arial" w:cs="Arial"/>
          <w:color w:val="000000"/>
        </w:rPr>
        <w:t>(Department of Health and Social Care/OHID, 2026; Care Quality Commission, 2026).</w:t>
      </w:r>
    </w:p>
    <w:p w14:paraId="34CA793F" w14:textId="77777777" w:rsidR="005F66C4" w:rsidRPr="00F876DA" w:rsidRDefault="005F66C4" w:rsidP="00F876DA">
      <w:pPr>
        <w:spacing w:line="360" w:lineRule="auto"/>
        <w:jc w:val="both"/>
        <w:rPr>
          <w:rFonts w:ascii="Arial" w:hAnsi="Arial" w:cs="Arial"/>
          <w:lang w:val="pt-GB"/>
        </w:rPr>
      </w:pPr>
    </w:p>
    <w:p w14:paraId="163E0001" w14:textId="77777777" w:rsidR="005F66C4" w:rsidRPr="00F876DA" w:rsidRDefault="005F66C4" w:rsidP="00F876DA">
      <w:pPr>
        <w:pStyle w:val="Ttulo2"/>
        <w:spacing w:line="360" w:lineRule="auto"/>
        <w:jc w:val="both"/>
        <w:rPr>
          <w:rFonts w:ascii="Arial" w:hAnsi="Arial" w:cs="Arial"/>
        </w:rPr>
      </w:pPr>
      <w:bookmarkStart w:id="7" w:name="_Toc227323793"/>
      <w:r w:rsidRPr="00F876DA">
        <w:rPr>
          <w:rFonts w:ascii="Arial" w:hAnsi="Arial" w:cs="Arial"/>
        </w:rPr>
        <w:t>Who Is Affected and Why It Matters</w:t>
      </w:r>
      <w:bookmarkEnd w:id="7"/>
    </w:p>
    <w:p w14:paraId="26D84F4D" w14:textId="3E5FAE1B"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This issue affects immigrants, refugees, and ethnic minority communities across England. It matters for care organisations because unmet mental health needs can increase demand on emergency and acute services. It matters for staff because cultural and language barriers can make it harder to assess, treat and support patients properly. It matters for service users because they may be left without the help they need until their situation becomes severe.</w:t>
      </w:r>
      <w:r w:rsidR="00745310" w:rsidRPr="00F876DA">
        <w:rPr>
          <w:rFonts w:ascii="Arial" w:hAnsi="Arial" w:cs="Arial"/>
          <w:color w:val="000000"/>
        </w:rPr>
        <w:t xml:space="preserve"> </w:t>
      </w:r>
      <w:r w:rsidR="00745310" w:rsidRPr="00F876DA">
        <w:rPr>
          <w:rFonts w:ascii="Arial" w:hAnsi="Arial" w:cs="Arial"/>
          <w:color w:val="000000"/>
        </w:rPr>
        <w:t>(NHS England, 2026).</w:t>
      </w:r>
    </w:p>
    <w:p w14:paraId="6A5F6937" w14:textId="77777777" w:rsidR="005F66C4" w:rsidRPr="00F876DA" w:rsidRDefault="005F66C4" w:rsidP="00F876DA">
      <w:pPr>
        <w:spacing w:line="360" w:lineRule="auto"/>
        <w:jc w:val="both"/>
        <w:rPr>
          <w:rFonts w:ascii="Arial" w:hAnsi="Arial" w:cs="Arial"/>
          <w:lang w:val="pt-GB"/>
        </w:rPr>
      </w:pPr>
    </w:p>
    <w:p w14:paraId="28C09CE0" w14:textId="77777777" w:rsidR="00575E73" w:rsidRPr="00F876DA" w:rsidRDefault="00575E73" w:rsidP="00F876DA">
      <w:pPr>
        <w:pStyle w:val="Ttulo2"/>
        <w:spacing w:line="360" w:lineRule="auto"/>
        <w:jc w:val="both"/>
        <w:rPr>
          <w:rFonts w:ascii="Arial" w:hAnsi="Arial" w:cs="Arial"/>
        </w:rPr>
      </w:pPr>
      <w:bookmarkStart w:id="8" w:name="_Toc225024738"/>
      <w:bookmarkStart w:id="9" w:name="_Toc227323794"/>
      <w:r w:rsidRPr="00F876DA">
        <w:rPr>
          <w:rFonts w:ascii="Arial" w:hAnsi="Arial" w:cs="Arial"/>
        </w:rPr>
        <w:t>1.2 Personal Reflection – Why I Chose This Topic</w:t>
      </w:r>
      <w:bookmarkEnd w:id="8"/>
      <w:bookmarkEnd w:id="9"/>
    </w:p>
    <w:p w14:paraId="096A2A40" w14:textId="38711146"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This topic was chosen because of direct work experience as a coach and behavioural analyst with immigrant communities. Through direct work experience, it has been seen how emotional distress can get worse when someone feels unheard or misunderstood. This links directly to studies in health and social care, and to future career plans, as the aim is to work in a support role that helps bridge cultural and language gaps in mental health services. The topic is not only relevant for study, it is also personally meaningful and professionally important.</w:t>
      </w:r>
    </w:p>
    <w:p w14:paraId="5E71F808" w14:textId="77777777" w:rsidR="005F66C4" w:rsidRPr="00F876DA" w:rsidRDefault="005F66C4" w:rsidP="00F876DA">
      <w:pPr>
        <w:spacing w:line="360" w:lineRule="auto"/>
        <w:jc w:val="both"/>
        <w:rPr>
          <w:rFonts w:ascii="Arial" w:eastAsia="Arial" w:hAnsi="Arial" w:cs="Arial"/>
          <w:sz w:val="22"/>
          <w:szCs w:val="22"/>
        </w:rPr>
      </w:pPr>
    </w:p>
    <w:p w14:paraId="6B5A3EAB" w14:textId="77777777" w:rsidR="005F66C4" w:rsidRPr="00F876DA" w:rsidRDefault="005F66C4" w:rsidP="00F876DA">
      <w:pPr>
        <w:spacing w:line="360" w:lineRule="auto"/>
        <w:jc w:val="both"/>
        <w:rPr>
          <w:rFonts w:ascii="Arial" w:eastAsia="Arial" w:hAnsi="Arial" w:cs="Arial"/>
          <w:sz w:val="22"/>
          <w:szCs w:val="22"/>
        </w:rPr>
      </w:pPr>
    </w:p>
    <w:p w14:paraId="1D2B2808" w14:textId="3E30F480" w:rsidR="005F66C4" w:rsidRPr="00F876DA" w:rsidRDefault="005F66C4" w:rsidP="00F876DA">
      <w:pPr>
        <w:pStyle w:val="Ttulo1"/>
        <w:spacing w:line="360" w:lineRule="auto"/>
        <w:jc w:val="both"/>
        <w:rPr>
          <w:rFonts w:ascii="Arial" w:hAnsi="Arial" w:cs="Arial"/>
        </w:rPr>
      </w:pPr>
      <w:bookmarkStart w:id="10" w:name="_Toc225024739"/>
      <w:bookmarkStart w:id="11" w:name="_Toc227323795"/>
      <w:r w:rsidRPr="00F876DA">
        <w:rPr>
          <w:rFonts w:ascii="Arial" w:hAnsi="Arial" w:cs="Arial"/>
          <w:lang w:val="pt-GB"/>
        </w:rPr>
        <w:t>Ta</w:t>
      </w:r>
      <w:proofErr w:type="spellStart"/>
      <w:r w:rsidR="00575E73" w:rsidRPr="00F876DA">
        <w:rPr>
          <w:rFonts w:ascii="Arial" w:hAnsi="Arial" w:cs="Arial"/>
        </w:rPr>
        <w:t>sk</w:t>
      </w:r>
      <w:proofErr w:type="spellEnd"/>
      <w:r w:rsidR="00575E73" w:rsidRPr="00F876DA">
        <w:rPr>
          <w:rFonts w:ascii="Arial" w:hAnsi="Arial" w:cs="Arial"/>
        </w:rPr>
        <w:t xml:space="preserve"> 2 – Evaluating Information Sources</w:t>
      </w:r>
      <w:bookmarkEnd w:id="10"/>
      <w:bookmarkEnd w:id="11"/>
      <w:r w:rsidR="00575E73" w:rsidRPr="00F876DA">
        <w:rPr>
          <w:rFonts w:ascii="Arial" w:hAnsi="Arial" w:cs="Arial"/>
        </w:rPr>
        <w:t xml:space="preserve">  </w:t>
      </w:r>
    </w:p>
    <w:p w14:paraId="1E212561" w14:textId="77777777"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Three trustworthy sources were chosen to support the topic. Each one was picked because it is relevant, reliable and recent. Below, each source is described, checked using the CRAAP test, and any limits are identified.</w:t>
      </w:r>
    </w:p>
    <w:p w14:paraId="6489BE48" w14:textId="77777777" w:rsidR="005F66C4" w:rsidRPr="00F876DA" w:rsidRDefault="005F66C4" w:rsidP="00F876DA">
      <w:pPr>
        <w:spacing w:line="360" w:lineRule="auto"/>
        <w:jc w:val="both"/>
        <w:rPr>
          <w:rFonts w:ascii="Arial" w:hAnsi="Arial" w:cs="Arial"/>
          <w:lang w:val="pt-GB"/>
        </w:rPr>
      </w:pPr>
    </w:p>
    <w:p w14:paraId="03C2C975" w14:textId="593B1CF3" w:rsidR="005F66C4" w:rsidRPr="00F876DA" w:rsidRDefault="005F66C4" w:rsidP="00F876DA">
      <w:pPr>
        <w:pStyle w:val="Ttulo2"/>
        <w:spacing w:line="360" w:lineRule="auto"/>
        <w:jc w:val="both"/>
        <w:rPr>
          <w:rFonts w:ascii="Arial" w:hAnsi="Arial" w:cs="Arial"/>
        </w:rPr>
      </w:pPr>
      <w:bookmarkStart w:id="12" w:name="_Toc227323796"/>
      <w:r w:rsidRPr="00F876DA">
        <w:rPr>
          <w:rFonts w:ascii="Arial" w:hAnsi="Arial" w:cs="Arial"/>
        </w:rPr>
        <w:t xml:space="preserve">2.1 </w:t>
      </w:r>
      <w:r w:rsidRPr="00F876DA">
        <w:rPr>
          <w:rFonts w:ascii="Arial" w:hAnsi="Arial" w:cs="Arial"/>
        </w:rPr>
        <w:t>Source 1: NHS Talking Therapies, NHS England, 2026</w:t>
      </w:r>
      <w:bookmarkEnd w:id="12"/>
    </w:p>
    <w:p w14:paraId="48FC2DDD" w14:textId="4A8F9A22"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b/>
          <w:bCs/>
          <w:color w:val="000000"/>
        </w:rPr>
        <w:t xml:space="preserve">Source </w:t>
      </w:r>
      <w:r w:rsidRPr="00F876DA">
        <w:rPr>
          <w:rFonts w:ascii="Arial" w:hAnsi="Arial" w:cs="Arial"/>
          <w:b/>
          <w:bCs/>
          <w:color w:val="000000"/>
        </w:rPr>
        <w:t>1</w:t>
      </w:r>
      <w:r w:rsidRPr="00F876DA">
        <w:rPr>
          <w:rFonts w:ascii="Arial" w:hAnsi="Arial" w:cs="Arial"/>
          <w:b/>
          <w:bCs/>
          <w:color w:val="000000"/>
        </w:rPr>
        <w:t xml:space="preserve"> in Harvard:</w:t>
      </w:r>
      <w:r w:rsidRPr="00F876DA">
        <w:rPr>
          <w:rStyle w:val="apple-converted-space"/>
          <w:rFonts w:ascii="Arial" w:eastAsiaTheme="majorEastAsia" w:hAnsi="Arial" w:cs="Arial"/>
          <w:color w:val="000000"/>
        </w:rPr>
        <w:t> </w:t>
      </w:r>
      <w:r w:rsidRPr="00F876DA">
        <w:rPr>
          <w:rFonts w:ascii="Arial" w:hAnsi="Arial" w:cs="Arial"/>
          <w:color w:val="000000"/>
        </w:rPr>
        <w:t xml:space="preserve">NHS England (2026) NHS Talking Therapies for anxiety and depression. Available at: </w:t>
      </w:r>
      <w:hyperlink r:id="rId10" w:history="1">
        <w:r w:rsidRPr="00F876DA">
          <w:rPr>
            <w:rStyle w:val="Hyperlink"/>
            <w:rFonts w:ascii="Arial" w:hAnsi="Arial" w:cs="Arial"/>
          </w:rPr>
          <w:t>https://www.england.nhs.uk</w:t>
        </w:r>
      </w:hyperlink>
      <w:r w:rsidRPr="00F876DA">
        <w:rPr>
          <w:rFonts w:ascii="Arial" w:hAnsi="Arial" w:cs="Arial"/>
          <w:color w:val="000000"/>
        </w:rPr>
        <w:t xml:space="preserve"> </w:t>
      </w:r>
      <w:r w:rsidRPr="00F876DA">
        <w:rPr>
          <w:rFonts w:ascii="Arial" w:hAnsi="Arial" w:cs="Arial"/>
          <w:color w:val="000000"/>
        </w:rPr>
        <w:t>[Accessed 14 April 2026].</w:t>
      </w:r>
    </w:p>
    <w:p w14:paraId="5EE0A6DC" w14:textId="328C98D9"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b/>
          <w:bCs/>
          <w:color w:val="000000"/>
        </w:rPr>
        <w:t>Brief Summary and Evaluation:</w:t>
      </w:r>
      <w:r w:rsidRPr="00F876DA">
        <w:rPr>
          <w:rStyle w:val="apple-converted-space"/>
          <w:rFonts w:ascii="Arial" w:eastAsiaTheme="majorEastAsia" w:hAnsi="Arial" w:cs="Arial"/>
          <w:color w:val="000000"/>
        </w:rPr>
        <w:t> </w:t>
      </w:r>
      <w:r w:rsidRPr="00F876DA">
        <w:rPr>
          <w:rFonts w:ascii="Arial" w:hAnsi="Arial" w:cs="Arial"/>
          <w:color w:val="000000"/>
        </w:rPr>
        <w:t>This is the official NHS page about talking therapies for anxiety and depression. It explains how people can use the service, including by referring themselves, and says that reducing inequality is one of its main aims</w:t>
      </w:r>
      <w:r w:rsidR="00CC7858" w:rsidRPr="00F876DA">
        <w:rPr>
          <w:rFonts w:ascii="Arial" w:hAnsi="Arial" w:cs="Arial"/>
          <w:color w:val="000000"/>
        </w:rPr>
        <w:t xml:space="preserve"> </w:t>
      </w:r>
      <w:r w:rsidR="00CC7858" w:rsidRPr="00F876DA">
        <w:rPr>
          <w:rFonts w:ascii="Arial" w:hAnsi="Arial" w:cs="Arial"/>
          <w:color w:val="000000"/>
        </w:rPr>
        <w:t>(NHS England, 2026).</w:t>
      </w:r>
      <w:r w:rsidRPr="00F876DA">
        <w:rPr>
          <w:rStyle w:val="apple-converted-space"/>
          <w:rFonts w:ascii="Arial" w:eastAsiaTheme="majorEastAsia" w:hAnsi="Arial" w:cs="Arial"/>
          <w:color w:val="000000"/>
        </w:rPr>
        <w:t> </w:t>
      </w:r>
      <w:r w:rsidRPr="00F876DA">
        <w:rPr>
          <w:rFonts w:ascii="Arial" w:hAnsi="Arial" w:cs="Arial"/>
          <w:color w:val="000000"/>
        </w:rPr>
        <w:t>This source is useful because it gives an official view of how the service is meant to operate. It helps show the difference between how access should work and what patients may actually face in real life</w:t>
      </w:r>
      <w:r w:rsidR="00A5292F" w:rsidRPr="00F876DA">
        <w:rPr>
          <w:rFonts w:ascii="Arial" w:hAnsi="Arial" w:cs="Arial"/>
          <w:color w:val="000000"/>
        </w:rPr>
        <w:t xml:space="preserve"> </w:t>
      </w:r>
      <w:r w:rsidR="00A5292F" w:rsidRPr="00F876DA">
        <w:rPr>
          <w:rFonts w:ascii="Arial" w:hAnsi="Arial" w:cs="Arial"/>
          <w:color w:val="000000"/>
        </w:rPr>
        <w:t>(NHS England, 2026)</w:t>
      </w:r>
      <w:r w:rsidR="00A5292F" w:rsidRPr="00F876DA">
        <w:rPr>
          <w:rFonts w:ascii="Arial" w:hAnsi="Arial" w:cs="Arial"/>
          <w:color w:val="000000"/>
        </w:rPr>
        <w:t>.</w:t>
      </w:r>
      <w:r w:rsidRPr="00F876DA">
        <w:rPr>
          <w:rFonts w:ascii="Arial" w:hAnsi="Arial" w:cs="Arial"/>
          <w:color w:val="000000"/>
        </w:rPr>
        <w:t xml:space="preserve"> However, it looks at the service from a system point of view and does not explain what happens when someone can reach the service but cannot speak English well enough to communicate properly. It also does not show the lived experience of service users from immigrant backgrounds.</w:t>
      </w:r>
    </w:p>
    <w:p w14:paraId="6B6E350A" w14:textId="77777777"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b/>
          <w:bCs/>
          <w:color w:val="000000"/>
        </w:rPr>
        <w:t>CRAAP Test:</w:t>
      </w:r>
      <w:r w:rsidRPr="00F876DA">
        <w:rPr>
          <w:rStyle w:val="apple-converted-space"/>
          <w:rFonts w:ascii="Arial" w:eastAsiaTheme="majorEastAsia" w:hAnsi="Arial" w:cs="Arial"/>
          <w:color w:val="000000"/>
        </w:rPr>
        <w:t> </w:t>
      </w:r>
      <w:r w:rsidRPr="00F876DA">
        <w:rPr>
          <w:rFonts w:ascii="Arial" w:hAnsi="Arial" w:cs="Arial"/>
          <w:color w:val="000000"/>
        </w:rPr>
        <w:t>Currency: it was published in 2026, so it is current and up to date. Relevance: it explains how NHS mental health services work and who they are intended for. Authority: it comes from NHS England, which is a trusted official national body. Accuracy: it is based on official NHS policy and service guidance. Purpose: it is there to inform the public and professionals about available services, but it mainly shows the system side of things.</w:t>
      </w:r>
    </w:p>
    <w:p w14:paraId="7ECA7F74" w14:textId="77777777" w:rsidR="005F66C4" w:rsidRPr="00F876DA" w:rsidRDefault="005F66C4" w:rsidP="00F876DA">
      <w:pPr>
        <w:spacing w:line="360" w:lineRule="auto"/>
        <w:ind w:left="8"/>
        <w:jc w:val="both"/>
        <w:rPr>
          <w:rFonts w:ascii="Arial" w:hAnsi="Arial" w:cs="Arial"/>
          <w:sz w:val="22"/>
          <w:szCs w:val="22"/>
          <w:lang w:val="pt-GB"/>
        </w:rPr>
      </w:pPr>
    </w:p>
    <w:p w14:paraId="2E48F6F5" w14:textId="1AAD20A8" w:rsidR="005F66C4" w:rsidRPr="00F876DA" w:rsidRDefault="005F66C4" w:rsidP="00F876DA">
      <w:pPr>
        <w:spacing w:line="360" w:lineRule="auto"/>
        <w:ind w:left="8"/>
        <w:jc w:val="both"/>
        <w:rPr>
          <w:rFonts w:ascii="Arial" w:hAnsi="Arial" w:cs="Arial"/>
          <w:sz w:val="22"/>
          <w:szCs w:val="22"/>
        </w:rPr>
      </w:pPr>
      <w:r w:rsidRPr="00F876DA">
        <w:rPr>
          <w:rFonts w:ascii="Arial" w:hAnsi="Arial" w:cs="Arial"/>
          <w:sz w:val="22"/>
          <w:szCs w:val="22"/>
        </w:rPr>
        <w:br w:type="page"/>
      </w:r>
    </w:p>
    <w:p w14:paraId="0B8392E9" w14:textId="77777777" w:rsidR="00575E73" w:rsidRPr="00F876DA" w:rsidRDefault="00575E73" w:rsidP="00F876DA">
      <w:pPr>
        <w:spacing w:line="360" w:lineRule="auto"/>
        <w:jc w:val="both"/>
        <w:rPr>
          <w:rFonts w:ascii="Arial" w:eastAsia="Arial" w:hAnsi="Arial" w:cs="Arial"/>
          <w:sz w:val="22"/>
          <w:szCs w:val="22"/>
        </w:rPr>
      </w:pPr>
    </w:p>
    <w:p w14:paraId="6F2BFE2A" w14:textId="4F59D1A5" w:rsidR="005F66C4" w:rsidRPr="00F876DA" w:rsidRDefault="005F66C4" w:rsidP="00F876DA">
      <w:pPr>
        <w:pStyle w:val="Ttulo2"/>
        <w:spacing w:line="360" w:lineRule="auto"/>
        <w:jc w:val="both"/>
        <w:rPr>
          <w:rFonts w:ascii="Arial" w:hAnsi="Arial" w:cs="Arial"/>
        </w:rPr>
      </w:pPr>
      <w:bookmarkStart w:id="13" w:name="_Toc227323797"/>
      <w:r w:rsidRPr="00F876DA">
        <w:rPr>
          <w:rFonts w:ascii="Arial" w:hAnsi="Arial" w:cs="Arial"/>
        </w:rPr>
        <w:t xml:space="preserve">2.2 </w:t>
      </w:r>
      <w:r w:rsidRPr="00F876DA">
        <w:rPr>
          <w:rFonts w:ascii="Arial" w:hAnsi="Arial" w:cs="Arial"/>
        </w:rPr>
        <w:t>Source 2: NHS Improvement Framework for Translation and Interpretation (NHS England, 2025)</w:t>
      </w:r>
      <w:bookmarkEnd w:id="13"/>
    </w:p>
    <w:p w14:paraId="1A22891B" w14:textId="58FF555A"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b/>
          <w:bCs/>
          <w:color w:val="000000"/>
        </w:rPr>
        <w:t>Source 2 in Harvard:</w:t>
      </w:r>
      <w:r w:rsidRPr="00F876DA">
        <w:rPr>
          <w:rStyle w:val="apple-converted-space"/>
          <w:rFonts w:ascii="Arial" w:eastAsiaTheme="majorEastAsia" w:hAnsi="Arial" w:cs="Arial"/>
          <w:color w:val="000000"/>
        </w:rPr>
        <w:t> </w:t>
      </w:r>
      <w:r w:rsidRPr="00F876DA">
        <w:rPr>
          <w:rFonts w:ascii="Arial" w:hAnsi="Arial" w:cs="Arial"/>
          <w:color w:val="000000"/>
        </w:rPr>
        <w:t>NHS England (2025) Improvement framework: community language translation and interpreting services. Available at:</w:t>
      </w:r>
      <w:r w:rsidRPr="00F876DA">
        <w:rPr>
          <w:rFonts w:ascii="Arial" w:hAnsi="Arial" w:cs="Arial"/>
          <w:color w:val="000000"/>
        </w:rPr>
        <w:t xml:space="preserve"> </w:t>
      </w:r>
      <w:hyperlink r:id="rId11" w:history="1">
        <w:r w:rsidRPr="00F876DA">
          <w:rPr>
            <w:rStyle w:val="Hyperlink"/>
            <w:rFonts w:ascii="Arial" w:hAnsi="Arial" w:cs="Arial"/>
          </w:rPr>
          <w:t>https://www.england.nhs.uk</w:t>
        </w:r>
      </w:hyperlink>
      <w:r w:rsidRPr="00F876DA">
        <w:rPr>
          <w:rFonts w:ascii="Arial" w:hAnsi="Arial" w:cs="Arial"/>
          <w:color w:val="000000"/>
        </w:rPr>
        <w:t xml:space="preserve"> </w:t>
      </w:r>
      <w:r w:rsidRPr="00F876DA">
        <w:rPr>
          <w:rFonts w:ascii="Arial" w:hAnsi="Arial" w:cs="Arial"/>
          <w:color w:val="000000"/>
        </w:rPr>
        <w:t>[Accessed 14 April 2026].</w:t>
      </w:r>
    </w:p>
    <w:p w14:paraId="2A4AB95A" w14:textId="494C1700"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b/>
          <w:bCs/>
          <w:color w:val="000000"/>
        </w:rPr>
        <w:t xml:space="preserve">Brief Summary and </w:t>
      </w:r>
      <w:r w:rsidRPr="00F876DA">
        <w:rPr>
          <w:rFonts w:ascii="Arial" w:hAnsi="Arial" w:cs="Arial"/>
          <w:b/>
          <w:bCs/>
          <w:color w:val="000000"/>
        </w:rPr>
        <w:t>Evaluation:</w:t>
      </w:r>
      <w:r w:rsidRPr="00F876DA">
        <w:rPr>
          <w:rStyle w:val="apple-converted-space"/>
          <w:rFonts w:ascii="Arial" w:eastAsiaTheme="majorEastAsia" w:hAnsi="Arial" w:cs="Arial"/>
          <w:color w:val="000000"/>
        </w:rPr>
        <w:t> </w:t>
      </w:r>
      <w:r w:rsidRPr="00F876DA">
        <w:rPr>
          <w:rFonts w:ascii="Arial" w:hAnsi="Arial" w:cs="Arial"/>
          <w:color w:val="000000"/>
        </w:rPr>
        <w:t>This framework was published in May 2025 by NHS England. It focuses on people who do not speak English well and aims to make interpretation services across the health system more consistent and better quality</w:t>
      </w:r>
      <w:r w:rsidR="00CB7E41" w:rsidRPr="00F876DA">
        <w:rPr>
          <w:rFonts w:ascii="Arial" w:hAnsi="Arial" w:cs="Arial"/>
          <w:color w:val="000000"/>
        </w:rPr>
        <w:t xml:space="preserve"> </w:t>
      </w:r>
      <w:r w:rsidR="00CB7E41" w:rsidRPr="00F876DA">
        <w:rPr>
          <w:rFonts w:ascii="Arial" w:hAnsi="Arial" w:cs="Arial"/>
          <w:color w:val="000000"/>
        </w:rPr>
        <w:t>(NHS England, 2025).</w:t>
      </w:r>
      <w:r w:rsidRPr="00F876DA">
        <w:rPr>
          <w:rFonts w:ascii="Arial" w:hAnsi="Arial" w:cs="Arial"/>
          <w:color w:val="000000"/>
        </w:rPr>
        <w:t>This source strongly backs up the main point of the report. It shows that language is not just an admin issue, but something that affects whether care is safe, clear and easy to access. The framework itself also suggests that this area has not always worked well and that formal changes were needed</w:t>
      </w:r>
      <w:r w:rsidR="004152E3" w:rsidRPr="00F876DA">
        <w:rPr>
          <w:rFonts w:ascii="Arial" w:hAnsi="Arial" w:cs="Arial"/>
          <w:color w:val="000000"/>
        </w:rPr>
        <w:t xml:space="preserve"> </w:t>
      </w:r>
      <w:r w:rsidR="004152E3" w:rsidRPr="00F876DA">
        <w:rPr>
          <w:rFonts w:ascii="Arial" w:hAnsi="Arial" w:cs="Arial"/>
          <w:color w:val="000000"/>
        </w:rPr>
        <w:t>(NHS England, 2025)</w:t>
      </w:r>
      <w:r w:rsidR="004152E3" w:rsidRPr="00F876DA">
        <w:rPr>
          <w:rFonts w:ascii="Arial" w:hAnsi="Arial" w:cs="Arial"/>
          <w:color w:val="000000"/>
        </w:rPr>
        <w:t>.</w:t>
      </w:r>
      <w:r w:rsidRPr="00F876DA">
        <w:rPr>
          <w:rFonts w:ascii="Arial" w:hAnsi="Arial" w:cs="Arial"/>
          <w:color w:val="000000"/>
        </w:rPr>
        <w:t>However, it is an improvement plan rather than proof that the changes have worked. It shows that the problem is recognised, but not that it has already been fixed in practice.</w:t>
      </w:r>
    </w:p>
    <w:p w14:paraId="0FB58CD0" w14:textId="3AEDA6D9"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b/>
          <w:bCs/>
          <w:color w:val="000000"/>
        </w:rPr>
        <w:t>CRAAP Test</w:t>
      </w:r>
      <w:r w:rsidRPr="00F876DA">
        <w:rPr>
          <w:rFonts w:ascii="Arial" w:hAnsi="Arial" w:cs="Arial"/>
          <w:b/>
          <w:bCs/>
          <w:color w:val="000000"/>
        </w:rPr>
        <w:t xml:space="preserve"> Evaluation</w:t>
      </w:r>
      <w:r w:rsidRPr="00F876DA">
        <w:rPr>
          <w:rFonts w:ascii="Arial" w:hAnsi="Arial" w:cs="Arial"/>
          <w:b/>
          <w:bCs/>
          <w:color w:val="000000"/>
        </w:rPr>
        <w:t>:</w:t>
      </w:r>
      <w:r w:rsidRPr="00F876DA">
        <w:rPr>
          <w:rStyle w:val="apple-converted-space"/>
          <w:rFonts w:ascii="Arial" w:eastAsiaTheme="majorEastAsia" w:hAnsi="Arial" w:cs="Arial"/>
          <w:color w:val="000000"/>
        </w:rPr>
        <w:t> </w:t>
      </w:r>
      <w:r w:rsidRPr="00F876DA">
        <w:rPr>
          <w:rFonts w:ascii="Arial" w:hAnsi="Arial" w:cs="Arial"/>
          <w:color w:val="000000"/>
        </w:rPr>
        <w:t>Currency: it was published in May 2025, so it is very recent and fits current NHS practice. Relevance: it deals directly with language barriers in NHS services, which is central to this report. Authority: it was produced by NHS England, which is a national body with responsibility for improving health services. Accuracy: it is based on NHS policy work and service review processes. Purpose: it is meant to improve NHS services, so it is practical and policy based rather than independent research.</w:t>
      </w:r>
    </w:p>
    <w:p w14:paraId="68D5A4BC" w14:textId="77777777" w:rsidR="005F66C4" w:rsidRPr="00F876DA" w:rsidRDefault="005F66C4" w:rsidP="00F876DA">
      <w:pPr>
        <w:spacing w:line="360" w:lineRule="auto"/>
        <w:jc w:val="both"/>
        <w:rPr>
          <w:rFonts w:ascii="Arial" w:hAnsi="Arial" w:cs="Arial"/>
          <w:lang w:val="pt-GB"/>
        </w:rPr>
      </w:pPr>
    </w:p>
    <w:p w14:paraId="3906E597" w14:textId="6C8208E2" w:rsidR="005F66C4" w:rsidRPr="00F876DA" w:rsidRDefault="005F66C4" w:rsidP="00F876DA">
      <w:pPr>
        <w:pStyle w:val="Ttulo2"/>
        <w:spacing w:line="360" w:lineRule="auto"/>
        <w:jc w:val="both"/>
        <w:rPr>
          <w:rFonts w:ascii="Arial" w:hAnsi="Arial" w:cs="Arial"/>
        </w:rPr>
      </w:pPr>
      <w:bookmarkStart w:id="14" w:name="_Toc227323798"/>
      <w:r w:rsidRPr="00F876DA">
        <w:rPr>
          <w:rFonts w:ascii="Arial" w:hAnsi="Arial" w:cs="Arial"/>
        </w:rPr>
        <w:lastRenderedPageBreak/>
        <w:t xml:space="preserve">2.3 </w:t>
      </w:r>
      <w:r w:rsidRPr="00F876DA">
        <w:rPr>
          <w:rFonts w:ascii="Arial" w:hAnsi="Arial" w:cs="Arial"/>
        </w:rPr>
        <w:t>Source 3: WHO Fact Sheet, Refugee and Migrant Mental Health (WHO, 2025)</w:t>
      </w:r>
      <w:bookmarkEnd w:id="14"/>
    </w:p>
    <w:p w14:paraId="2654A2CF" w14:textId="3595DB84"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b/>
          <w:bCs/>
          <w:color w:val="000000"/>
        </w:rPr>
        <w:t xml:space="preserve">Source </w:t>
      </w:r>
      <w:r w:rsidRPr="00F876DA">
        <w:rPr>
          <w:rFonts w:ascii="Arial" w:hAnsi="Arial" w:cs="Arial"/>
          <w:b/>
          <w:bCs/>
          <w:color w:val="000000"/>
        </w:rPr>
        <w:t>3</w:t>
      </w:r>
      <w:r w:rsidRPr="00F876DA">
        <w:rPr>
          <w:rFonts w:ascii="Arial" w:hAnsi="Arial" w:cs="Arial"/>
          <w:b/>
          <w:bCs/>
          <w:color w:val="000000"/>
        </w:rPr>
        <w:t xml:space="preserve"> in Harvard:</w:t>
      </w:r>
      <w:r w:rsidRPr="00F876DA">
        <w:rPr>
          <w:rStyle w:val="apple-converted-space"/>
          <w:rFonts w:ascii="Arial" w:eastAsiaTheme="majorEastAsia" w:hAnsi="Arial" w:cs="Arial"/>
          <w:color w:val="000000"/>
        </w:rPr>
        <w:t> </w:t>
      </w:r>
      <w:r w:rsidRPr="00F876DA">
        <w:rPr>
          <w:rFonts w:ascii="Arial" w:hAnsi="Arial" w:cs="Arial"/>
          <w:color w:val="000000"/>
        </w:rPr>
        <w:t>Full Harvard reference:</w:t>
      </w:r>
      <w:r w:rsidRPr="00F876DA">
        <w:rPr>
          <w:rStyle w:val="apple-converted-space"/>
          <w:rFonts w:ascii="Arial" w:eastAsiaTheme="majorEastAsia" w:hAnsi="Arial" w:cs="Arial"/>
          <w:color w:val="000000"/>
        </w:rPr>
        <w:t> </w:t>
      </w:r>
      <w:r w:rsidRPr="00F876DA">
        <w:rPr>
          <w:rFonts w:ascii="Arial" w:hAnsi="Arial" w:cs="Arial"/>
          <w:color w:val="000000"/>
        </w:rPr>
        <w:t xml:space="preserve">World Health Organization (2025) Refugee and migrant mental health. Available at: </w:t>
      </w:r>
      <w:hyperlink r:id="rId12" w:history="1">
        <w:r w:rsidRPr="00F876DA">
          <w:rPr>
            <w:rStyle w:val="Hyperlink"/>
            <w:rFonts w:ascii="Arial" w:hAnsi="Arial" w:cs="Arial"/>
          </w:rPr>
          <w:t>https://www.who.int</w:t>
        </w:r>
      </w:hyperlink>
      <w:r w:rsidRPr="00F876DA">
        <w:rPr>
          <w:rFonts w:ascii="Arial" w:hAnsi="Arial" w:cs="Arial"/>
          <w:color w:val="000000"/>
        </w:rPr>
        <w:t>[Accessed 15 April 2026].</w:t>
      </w:r>
    </w:p>
    <w:p w14:paraId="3EB968D3" w14:textId="2176FD9A" w:rsidR="0047215E" w:rsidRPr="00F876DA" w:rsidRDefault="005F66C4" w:rsidP="00F876DA">
      <w:pPr>
        <w:pStyle w:val="paragraph"/>
        <w:spacing w:line="360" w:lineRule="auto"/>
        <w:jc w:val="both"/>
        <w:rPr>
          <w:rFonts w:ascii="Arial" w:hAnsi="Arial" w:cs="Arial"/>
          <w:color w:val="000000"/>
        </w:rPr>
      </w:pPr>
      <w:r w:rsidRPr="00F876DA">
        <w:rPr>
          <w:rFonts w:ascii="Arial" w:hAnsi="Arial" w:cs="Arial"/>
          <w:b/>
          <w:bCs/>
          <w:color w:val="000000"/>
        </w:rPr>
        <w:t>Brief Summary and Evaluation:</w:t>
      </w:r>
      <w:r w:rsidRPr="00F876DA">
        <w:rPr>
          <w:rStyle w:val="apple-converted-space"/>
          <w:rFonts w:ascii="Arial" w:eastAsiaTheme="majorEastAsia" w:hAnsi="Arial" w:cs="Arial"/>
          <w:color w:val="000000"/>
        </w:rPr>
        <w:t> </w:t>
      </w:r>
      <w:r w:rsidRPr="00F876DA">
        <w:rPr>
          <w:rStyle w:val="apple-converted-space"/>
          <w:rFonts w:ascii="Arial" w:eastAsiaTheme="majorEastAsia" w:hAnsi="Arial" w:cs="Arial"/>
          <w:color w:val="000000"/>
        </w:rPr>
        <w:t xml:space="preserve"> </w:t>
      </w:r>
      <w:r w:rsidRPr="00F876DA">
        <w:rPr>
          <w:rFonts w:ascii="Arial" w:hAnsi="Arial" w:cs="Arial"/>
          <w:color w:val="000000"/>
        </w:rPr>
        <w:t>This WHO factsheet was updated in September 2025. It explains that refugees and migrants can be affected by social, structural and service related issues that shape their mental health. It also says that language barriers, low awareness of services and worries about confidentiality can stop people from getting help</w:t>
      </w:r>
      <w:r w:rsidR="009C5C4A" w:rsidRPr="00F876DA">
        <w:rPr>
          <w:rFonts w:ascii="Arial" w:hAnsi="Arial" w:cs="Arial"/>
          <w:color w:val="000000"/>
        </w:rPr>
        <w:t xml:space="preserve"> </w:t>
      </w:r>
      <w:r w:rsidR="009C5C4A" w:rsidRPr="00F876DA">
        <w:rPr>
          <w:rFonts w:ascii="Arial" w:hAnsi="Arial" w:cs="Arial"/>
          <w:color w:val="000000"/>
        </w:rPr>
        <w:t>(World Health Organization, 2025)</w:t>
      </w:r>
      <w:r w:rsidR="009C5C4A" w:rsidRPr="00F876DA">
        <w:rPr>
          <w:rFonts w:ascii="Arial" w:hAnsi="Arial" w:cs="Arial"/>
          <w:color w:val="000000"/>
        </w:rPr>
        <w:t>.</w:t>
      </w:r>
      <w:r w:rsidRPr="00F876DA">
        <w:rPr>
          <w:rFonts w:ascii="Arial" w:hAnsi="Arial" w:cs="Arial"/>
          <w:color w:val="000000"/>
        </w:rPr>
        <w:t>This source supports the report by putting the UK issue into a wider international setting. It shows that the barriers facing immigrants are not unique to one country and are recognised in public health research across the world. Its weakness is that it looks at many countries, so it does not give detailed evidence about England or the NHS. Even so, its wider scope makes the argument stronger by showing that these barriers are real, long lasting and part of a bigger system</w:t>
      </w:r>
      <w:r w:rsidR="0047215E" w:rsidRPr="00F876DA">
        <w:rPr>
          <w:rFonts w:ascii="Arial" w:hAnsi="Arial" w:cs="Arial"/>
          <w:color w:val="000000"/>
        </w:rPr>
        <w:t xml:space="preserve"> </w:t>
      </w:r>
      <w:r w:rsidR="0047215E" w:rsidRPr="00F876DA">
        <w:rPr>
          <w:rFonts w:ascii="Arial" w:hAnsi="Arial" w:cs="Arial"/>
          <w:color w:val="000000"/>
        </w:rPr>
        <w:t>(World Health Organization, 2025).</w:t>
      </w:r>
    </w:p>
    <w:p w14:paraId="552021B2" w14:textId="77777777"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b/>
          <w:bCs/>
          <w:color w:val="000000"/>
        </w:rPr>
        <w:t>CRAAP Test:</w:t>
      </w:r>
      <w:r w:rsidRPr="00F876DA">
        <w:rPr>
          <w:rStyle w:val="apple-converted-space"/>
          <w:rFonts w:ascii="Arial" w:eastAsiaTheme="majorEastAsia" w:hAnsi="Arial" w:cs="Arial"/>
          <w:color w:val="000000"/>
        </w:rPr>
        <w:t> </w:t>
      </w:r>
      <w:r w:rsidRPr="00F876DA">
        <w:rPr>
          <w:rFonts w:ascii="Arial" w:hAnsi="Arial" w:cs="Arial"/>
          <w:color w:val="000000"/>
        </w:rPr>
        <w:t>Currency: it was updated in September 2025, so it reflects the most recent international evidence. Relevance: it identifies the same barriers discussed in this report, including language and low awareness of services. Authority: it was published by the World Health Organization, one of the most respected global health organisations. Accuracy: it is based on international research and public health data from several countries. Purpose: it is meant to guide global health policy, so it is reliable but not specific to the UK.</w:t>
      </w:r>
    </w:p>
    <w:p w14:paraId="14CD2B02" w14:textId="77777777" w:rsidR="00575E73" w:rsidRPr="00F876DA" w:rsidRDefault="00575E73" w:rsidP="00F876DA">
      <w:pPr>
        <w:spacing w:line="360" w:lineRule="auto"/>
        <w:jc w:val="both"/>
        <w:rPr>
          <w:rFonts w:ascii="Arial" w:eastAsia="Arial" w:hAnsi="Arial" w:cs="Arial"/>
          <w:sz w:val="22"/>
          <w:szCs w:val="22"/>
          <w:lang w:val="pt-GB"/>
        </w:rPr>
      </w:pPr>
    </w:p>
    <w:p w14:paraId="3C0F7F4B" w14:textId="09711C09" w:rsidR="005F66C4" w:rsidRPr="00F876DA" w:rsidRDefault="00432D05" w:rsidP="00F876DA">
      <w:pPr>
        <w:pStyle w:val="Ttulo2"/>
        <w:spacing w:line="360" w:lineRule="auto"/>
        <w:jc w:val="both"/>
        <w:rPr>
          <w:rFonts w:ascii="Arial" w:hAnsi="Arial" w:cs="Arial"/>
        </w:rPr>
      </w:pPr>
      <w:bookmarkStart w:id="15" w:name="_Toc225024743"/>
      <w:bookmarkStart w:id="16" w:name="_Toc227323799"/>
      <w:r w:rsidRPr="00F876DA">
        <w:rPr>
          <w:rFonts w:ascii="Arial" w:hAnsi="Arial" w:cs="Arial"/>
        </w:rPr>
        <w:t xml:space="preserve">2.4 </w:t>
      </w:r>
      <w:r w:rsidR="00575E73" w:rsidRPr="00F876DA">
        <w:rPr>
          <w:rFonts w:ascii="Arial" w:hAnsi="Arial" w:cs="Arial"/>
        </w:rPr>
        <w:t>Gaps in Current Research</w:t>
      </w:r>
      <w:bookmarkEnd w:id="15"/>
      <w:bookmarkEnd w:id="16"/>
    </w:p>
    <w:p w14:paraId="73BCEC1A" w14:textId="67AEEC83" w:rsidR="00FB759E"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 xml:space="preserve">Overall, these sources give strong evidence about the structure of the issue and some useful statistics. Even so, they also show a clear lack of detailed qualitative research on the lived experiences of immigrants with limited English in the UK, especially from </w:t>
      </w:r>
      <w:r w:rsidRPr="00F876DA">
        <w:rPr>
          <w:rFonts w:ascii="Arial" w:hAnsi="Arial" w:cs="Arial"/>
          <w:color w:val="000000"/>
        </w:rPr>
        <w:lastRenderedPageBreak/>
        <w:t>smaller or less studied communities</w:t>
      </w:r>
      <w:r w:rsidR="00FB759E" w:rsidRPr="00F876DA">
        <w:rPr>
          <w:rFonts w:ascii="Arial" w:hAnsi="Arial" w:cs="Arial"/>
          <w:color w:val="000000"/>
        </w:rPr>
        <w:t xml:space="preserve"> </w:t>
      </w:r>
      <w:r w:rsidR="00FB759E" w:rsidRPr="00F876DA">
        <w:rPr>
          <w:rFonts w:ascii="Arial" w:hAnsi="Arial" w:cs="Arial"/>
          <w:color w:val="000000"/>
        </w:rPr>
        <w:t>(NHS England, 2025; World Health Organization, 2025).</w:t>
      </w:r>
    </w:p>
    <w:p w14:paraId="212022F5" w14:textId="77777777" w:rsidR="005F66C4" w:rsidRPr="00F876DA" w:rsidRDefault="005F66C4" w:rsidP="00F876DA">
      <w:pPr>
        <w:spacing w:line="360" w:lineRule="auto"/>
        <w:ind w:left="8"/>
        <w:jc w:val="both"/>
        <w:rPr>
          <w:rFonts w:ascii="Arial" w:hAnsi="Arial" w:cs="Arial"/>
          <w:szCs w:val="22"/>
        </w:rPr>
      </w:pPr>
    </w:p>
    <w:p w14:paraId="6BA7AE67" w14:textId="77777777" w:rsidR="005F66C4" w:rsidRDefault="005F66C4" w:rsidP="00F876DA">
      <w:pPr>
        <w:spacing w:line="360" w:lineRule="auto"/>
        <w:ind w:left="8"/>
        <w:jc w:val="both"/>
        <w:rPr>
          <w:rFonts w:ascii="Arial" w:hAnsi="Arial" w:cs="Arial"/>
          <w:szCs w:val="22"/>
        </w:rPr>
      </w:pPr>
    </w:p>
    <w:p w14:paraId="0C22F0A7" w14:textId="77777777" w:rsidR="0000766A" w:rsidRDefault="0000766A" w:rsidP="00F876DA">
      <w:pPr>
        <w:spacing w:line="360" w:lineRule="auto"/>
        <w:ind w:left="8"/>
        <w:jc w:val="both"/>
        <w:rPr>
          <w:rFonts w:ascii="Arial" w:hAnsi="Arial" w:cs="Arial"/>
          <w:szCs w:val="22"/>
        </w:rPr>
      </w:pPr>
    </w:p>
    <w:p w14:paraId="723853AC" w14:textId="77777777" w:rsidR="0000766A" w:rsidRDefault="0000766A" w:rsidP="00F876DA">
      <w:pPr>
        <w:spacing w:line="360" w:lineRule="auto"/>
        <w:ind w:left="8"/>
        <w:jc w:val="both"/>
        <w:rPr>
          <w:rFonts w:ascii="Arial" w:hAnsi="Arial" w:cs="Arial"/>
          <w:szCs w:val="22"/>
        </w:rPr>
      </w:pPr>
    </w:p>
    <w:p w14:paraId="6A85E615" w14:textId="77777777" w:rsidR="0000766A" w:rsidRDefault="0000766A" w:rsidP="00F876DA">
      <w:pPr>
        <w:spacing w:line="360" w:lineRule="auto"/>
        <w:ind w:left="8"/>
        <w:jc w:val="both"/>
        <w:rPr>
          <w:rFonts w:ascii="Arial" w:hAnsi="Arial" w:cs="Arial"/>
          <w:szCs w:val="22"/>
        </w:rPr>
      </w:pPr>
    </w:p>
    <w:p w14:paraId="690B3701" w14:textId="77777777" w:rsidR="0000766A" w:rsidRDefault="0000766A" w:rsidP="00F876DA">
      <w:pPr>
        <w:spacing w:line="360" w:lineRule="auto"/>
        <w:ind w:left="8"/>
        <w:jc w:val="both"/>
        <w:rPr>
          <w:rFonts w:ascii="Arial" w:hAnsi="Arial" w:cs="Arial"/>
          <w:szCs w:val="22"/>
        </w:rPr>
      </w:pPr>
    </w:p>
    <w:p w14:paraId="2902B6DF" w14:textId="77777777" w:rsidR="0000766A" w:rsidRDefault="0000766A" w:rsidP="00F876DA">
      <w:pPr>
        <w:spacing w:line="360" w:lineRule="auto"/>
        <w:ind w:left="8"/>
        <w:jc w:val="both"/>
        <w:rPr>
          <w:rFonts w:ascii="Arial" w:hAnsi="Arial" w:cs="Arial"/>
          <w:szCs w:val="22"/>
        </w:rPr>
      </w:pPr>
    </w:p>
    <w:p w14:paraId="556DE40F" w14:textId="77777777" w:rsidR="0000766A" w:rsidRDefault="0000766A" w:rsidP="00F876DA">
      <w:pPr>
        <w:spacing w:line="360" w:lineRule="auto"/>
        <w:ind w:left="8"/>
        <w:jc w:val="both"/>
        <w:rPr>
          <w:rFonts w:ascii="Arial" w:hAnsi="Arial" w:cs="Arial"/>
          <w:szCs w:val="22"/>
        </w:rPr>
      </w:pPr>
    </w:p>
    <w:p w14:paraId="7D95852C" w14:textId="77777777" w:rsidR="0000766A" w:rsidRDefault="0000766A" w:rsidP="00F876DA">
      <w:pPr>
        <w:spacing w:line="360" w:lineRule="auto"/>
        <w:ind w:left="8"/>
        <w:jc w:val="both"/>
        <w:rPr>
          <w:rFonts w:ascii="Arial" w:hAnsi="Arial" w:cs="Arial"/>
          <w:szCs w:val="22"/>
        </w:rPr>
      </w:pPr>
    </w:p>
    <w:p w14:paraId="1252E872" w14:textId="77777777" w:rsidR="0000766A" w:rsidRDefault="0000766A" w:rsidP="00F876DA">
      <w:pPr>
        <w:spacing w:line="360" w:lineRule="auto"/>
        <w:ind w:left="8"/>
        <w:jc w:val="both"/>
        <w:rPr>
          <w:rFonts w:ascii="Arial" w:hAnsi="Arial" w:cs="Arial"/>
          <w:szCs w:val="22"/>
        </w:rPr>
      </w:pPr>
    </w:p>
    <w:p w14:paraId="1349F2E6" w14:textId="77777777" w:rsidR="0000766A" w:rsidRDefault="0000766A" w:rsidP="00F876DA">
      <w:pPr>
        <w:spacing w:line="360" w:lineRule="auto"/>
        <w:ind w:left="8"/>
        <w:jc w:val="both"/>
        <w:rPr>
          <w:rFonts w:ascii="Arial" w:hAnsi="Arial" w:cs="Arial"/>
          <w:szCs w:val="22"/>
        </w:rPr>
      </w:pPr>
    </w:p>
    <w:p w14:paraId="44ADB833" w14:textId="77777777" w:rsidR="0000766A" w:rsidRDefault="0000766A" w:rsidP="00F876DA">
      <w:pPr>
        <w:spacing w:line="360" w:lineRule="auto"/>
        <w:ind w:left="8"/>
        <w:jc w:val="both"/>
        <w:rPr>
          <w:rFonts w:ascii="Arial" w:hAnsi="Arial" w:cs="Arial"/>
          <w:szCs w:val="22"/>
        </w:rPr>
      </w:pPr>
    </w:p>
    <w:p w14:paraId="741EC78E" w14:textId="77777777" w:rsidR="0000766A" w:rsidRDefault="0000766A" w:rsidP="00F876DA">
      <w:pPr>
        <w:spacing w:line="360" w:lineRule="auto"/>
        <w:ind w:left="8"/>
        <w:jc w:val="both"/>
        <w:rPr>
          <w:rFonts w:ascii="Arial" w:hAnsi="Arial" w:cs="Arial"/>
          <w:szCs w:val="22"/>
        </w:rPr>
      </w:pPr>
    </w:p>
    <w:p w14:paraId="6A63AAF5" w14:textId="77777777" w:rsidR="0000766A" w:rsidRDefault="0000766A" w:rsidP="00F876DA">
      <w:pPr>
        <w:spacing w:line="360" w:lineRule="auto"/>
        <w:ind w:left="8"/>
        <w:jc w:val="both"/>
        <w:rPr>
          <w:rFonts w:ascii="Arial" w:hAnsi="Arial" w:cs="Arial"/>
          <w:szCs w:val="22"/>
        </w:rPr>
      </w:pPr>
    </w:p>
    <w:p w14:paraId="4C3C8407" w14:textId="77777777" w:rsidR="0000766A" w:rsidRDefault="0000766A" w:rsidP="00F876DA">
      <w:pPr>
        <w:spacing w:line="360" w:lineRule="auto"/>
        <w:ind w:left="8"/>
        <w:jc w:val="both"/>
        <w:rPr>
          <w:rFonts w:ascii="Arial" w:hAnsi="Arial" w:cs="Arial"/>
          <w:szCs w:val="22"/>
        </w:rPr>
      </w:pPr>
    </w:p>
    <w:p w14:paraId="02132C7F" w14:textId="77777777" w:rsidR="0000766A" w:rsidRDefault="0000766A" w:rsidP="00F876DA">
      <w:pPr>
        <w:spacing w:line="360" w:lineRule="auto"/>
        <w:ind w:left="8"/>
        <w:jc w:val="both"/>
        <w:rPr>
          <w:rFonts w:ascii="Arial" w:hAnsi="Arial" w:cs="Arial"/>
          <w:szCs w:val="22"/>
        </w:rPr>
      </w:pPr>
    </w:p>
    <w:p w14:paraId="4797F7FA" w14:textId="77777777" w:rsidR="0000766A" w:rsidRPr="00F876DA" w:rsidRDefault="0000766A" w:rsidP="00F876DA">
      <w:pPr>
        <w:spacing w:line="360" w:lineRule="auto"/>
        <w:ind w:left="8"/>
        <w:jc w:val="both"/>
        <w:rPr>
          <w:rFonts w:ascii="Arial" w:hAnsi="Arial" w:cs="Arial"/>
          <w:szCs w:val="22"/>
        </w:rPr>
      </w:pPr>
    </w:p>
    <w:p w14:paraId="51559367" w14:textId="77777777" w:rsidR="005F66C4" w:rsidRPr="00F876DA" w:rsidRDefault="005F66C4" w:rsidP="00F876DA">
      <w:pPr>
        <w:spacing w:line="360" w:lineRule="auto"/>
        <w:ind w:left="8"/>
        <w:jc w:val="both"/>
        <w:rPr>
          <w:rFonts w:ascii="Arial" w:hAnsi="Arial" w:cs="Arial"/>
          <w:szCs w:val="22"/>
        </w:rPr>
      </w:pPr>
    </w:p>
    <w:p w14:paraId="7ED00640" w14:textId="77777777" w:rsidR="00575E73" w:rsidRPr="00F876DA" w:rsidRDefault="00575E73" w:rsidP="00F876DA">
      <w:pPr>
        <w:spacing w:line="360" w:lineRule="auto"/>
        <w:jc w:val="both"/>
        <w:rPr>
          <w:rFonts w:ascii="Arial" w:eastAsia="Arial" w:hAnsi="Arial" w:cs="Arial"/>
          <w:sz w:val="22"/>
          <w:szCs w:val="22"/>
        </w:rPr>
      </w:pPr>
    </w:p>
    <w:p w14:paraId="0D8CB306" w14:textId="77777777" w:rsidR="00575E73" w:rsidRPr="00F876DA" w:rsidRDefault="00575E73" w:rsidP="00F876DA">
      <w:pPr>
        <w:pStyle w:val="Ttulo1"/>
        <w:spacing w:line="360" w:lineRule="auto"/>
        <w:jc w:val="both"/>
        <w:rPr>
          <w:rFonts w:ascii="Arial" w:hAnsi="Arial" w:cs="Arial"/>
        </w:rPr>
      </w:pPr>
      <w:bookmarkStart w:id="17" w:name="_Toc225024744"/>
      <w:bookmarkStart w:id="18" w:name="_Toc227323800"/>
      <w:r w:rsidRPr="00F876DA">
        <w:rPr>
          <w:rFonts w:ascii="Arial" w:hAnsi="Arial" w:cs="Arial"/>
        </w:rPr>
        <w:lastRenderedPageBreak/>
        <w:t>Task 3 – Research Methodologies</w:t>
      </w:r>
      <w:bookmarkEnd w:id="17"/>
      <w:bookmarkEnd w:id="18"/>
      <w:r w:rsidRPr="00F876DA">
        <w:rPr>
          <w:rFonts w:ascii="Arial" w:hAnsi="Arial" w:cs="Arial"/>
        </w:rPr>
        <w:t xml:space="preserve">  </w:t>
      </w:r>
    </w:p>
    <w:p w14:paraId="69BCA4B3" w14:textId="77777777" w:rsidR="00575E73" w:rsidRPr="00F876DA" w:rsidRDefault="00432D05" w:rsidP="00F876DA">
      <w:pPr>
        <w:pStyle w:val="Ttulo2"/>
        <w:spacing w:line="360" w:lineRule="auto"/>
        <w:jc w:val="both"/>
        <w:rPr>
          <w:rFonts w:ascii="Arial" w:hAnsi="Arial" w:cs="Arial"/>
        </w:rPr>
      </w:pPr>
      <w:bookmarkStart w:id="19" w:name="_Toc225024745"/>
      <w:bookmarkStart w:id="20" w:name="_Toc227323801"/>
      <w:r w:rsidRPr="00F876DA">
        <w:rPr>
          <w:rFonts w:ascii="Arial" w:hAnsi="Arial" w:cs="Arial"/>
        </w:rPr>
        <w:t xml:space="preserve">3.1 </w:t>
      </w:r>
      <w:r w:rsidR="00575E73" w:rsidRPr="00F876DA">
        <w:rPr>
          <w:rFonts w:ascii="Arial" w:hAnsi="Arial" w:cs="Arial"/>
        </w:rPr>
        <w:t>Definitions and Examples</w:t>
      </w:r>
      <w:bookmarkEnd w:id="19"/>
      <w:bookmarkEnd w:id="20"/>
    </w:p>
    <w:p w14:paraId="7D50E6AE" w14:textId="77777777"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Quantitative research focuses on numbers. It uses tools like surveys, statistics, and structured questionnaires to measure patterns, frequencies, and differences between groups. It is useful for showing how big a problem is, but it does not explain why it happens.</w:t>
      </w:r>
    </w:p>
    <w:p w14:paraId="23AEAE74" w14:textId="77777777"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Qualitative research focuses on experiences, meanings, and views. It uses methods such as interviews, focus groups, and case studies to understand how people think and feel. It gives rich, detailed data, but it is not designed to measure or generalise across large groups.</w:t>
      </w:r>
    </w:p>
    <w:p w14:paraId="7F675AC0" w14:textId="77777777"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Mixed methods research combines both approaches. It uses quantitative data to show the scale of an issue and qualitative data to explain it in human terms. This creates a fuller and more balanced understanding of complex social problems.</w:t>
      </w:r>
    </w:p>
    <w:p w14:paraId="40F089D5" w14:textId="77777777" w:rsidR="00575E73" w:rsidRPr="00F876DA" w:rsidRDefault="00575E73" w:rsidP="00F876DA">
      <w:pPr>
        <w:spacing w:line="360" w:lineRule="auto"/>
        <w:jc w:val="both"/>
        <w:rPr>
          <w:rFonts w:ascii="Arial" w:eastAsia="Arial" w:hAnsi="Arial" w:cs="Arial"/>
          <w:sz w:val="22"/>
          <w:szCs w:val="22"/>
          <w:lang w:val="pt-GB"/>
        </w:rPr>
      </w:pPr>
    </w:p>
    <w:p w14:paraId="541B496B" w14:textId="5B04C6F5" w:rsidR="005F66C4" w:rsidRPr="00F876DA" w:rsidRDefault="00432D05" w:rsidP="00F876DA">
      <w:pPr>
        <w:pStyle w:val="Ttulo2"/>
        <w:spacing w:line="360" w:lineRule="auto"/>
        <w:jc w:val="both"/>
        <w:rPr>
          <w:rFonts w:ascii="Arial" w:hAnsi="Arial" w:cs="Arial"/>
        </w:rPr>
      </w:pPr>
      <w:bookmarkStart w:id="21" w:name="_Toc225024746"/>
      <w:bookmarkStart w:id="22" w:name="_Toc227323802"/>
      <w:r w:rsidRPr="00F876DA">
        <w:rPr>
          <w:rFonts w:ascii="Arial" w:hAnsi="Arial" w:cs="Arial"/>
        </w:rPr>
        <w:t xml:space="preserve">3.2 </w:t>
      </w:r>
      <w:r w:rsidR="00575E73" w:rsidRPr="00F876DA">
        <w:rPr>
          <w:rFonts w:ascii="Arial" w:hAnsi="Arial" w:cs="Arial"/>
        </w:rPr>
        <w:t>Chosen Methodology and Justification</w:t>
      </w:r>
      <w:bookmarkEnd w:id="21"/>
      <w:bookmarkEnd w:id="22"/>
    </w:p>
    <w:p w14:paraId="29848157" w14:textId="46BAA6EA" w:rsidR="00A375C8"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For this topic, a mixed methods approach would be the best choice. Quantitative data, such as NHS access statistics broken down by ethnicity and language, can show the scale of inequality</w:t>
      </w:r>
      <w:r w:rsidR="00F97393" w:rsidRPr="00F876DA">
        <w:rPr>
          <w:rFonts w:ascii="Arial" w:hAnsi="Arial" w:cs="Arial"/>
          <w:color w:val="000000"/>
        </w:rPr>
        <w:t xml:space="preserve"> </w:t>
      </w:r>
      <w:r w:rsidR="00F97393" w:rsidRPr="00F876DA">
        <w:rPr>
          <w:rFonts w:ascii="Arial" w:hAnsi="Arial" w:cs="Arial"/>
          <w:color w:val="000000"/>
        </w:rPr>
        <w:t>(Department of Health and Social Care/OHID, 2026).</w:t>
      </w:r>
      <w:r w:rsidR="00F97393" w:rsidRPr="00F876DA">
        <w:rPr>
          <w:rStyle w:val="apple-converted-space"/>
          <w:rFonts w:ascii="Arial" w:eastAsiaTheme="majorEastAsia" w:hAnsi="Arial" w:cs="Arial"/>
          <w:color w:val="000000"/>
        </w:rPr>
        <w:t> </w:t>
      </w:r>
      <w:r w:rsidRPr="00F876DA">
        <w:rPr>
          <w:rFonts w:ascii="Arial" w:hAnsi="Arial" w:cs="Arial"/>
          <w:color w:val="000000"/>
        </w:rPr>
        <w:t>Qualitative interviews with immigrants who have tried to access mental health services can show why these inequalities exist and how they are experienced in practice</w:t>
      </w:r>
      <w:r w:rsidR="00A375C8" w:rsidRPr="00F876DA">
        <w:rPr>
          <w:rFonts w:ascii="Arial" w:hAnsi="Arial" w:cs="Arial"/>
          <w:color w:val="000000"/>
        </w:rPr>
        <w:t>(World Health Organization, 2025; NHS England, 2025).</w:t>
      </w:r>
    </w:p>
    <w:p w14:paraId="70839472" w14:textId="5B62B7FA" w:rsidR="005F66C4" w:rsidRPr="00F876DA" w:rsidRDefault="005F66C4" w:rsidP="00F876DA">
      <w:pPr>
        <w:pStyle w:val="paragraph"/>
        <w:spacing w:line="360" w:lineRule="auto"/>
        <w:jc w:val="both"/>
        <w:rPr>
          <w:rFonts w:ascii="Arial" w:hAnsi="Arial" w:cs="Arial"/>
          <w:color w:val="000000"/>
        </w:rPr>
      </w:pPr>
    </w:p>
    <w:p w14:paraId="5FB41015" w14:textId="7DDFA1ED" w:rsidR="005F66C4" w:rsidRPr="0000766A" w:rsidRDefault="005F66C4" w:rsidP="0000766A">
      <w:pPr>
        <w:pStyle w:val="paragraph"/>
        <w:spacing w:line="360" w:lineRule="auto"/>
        <w:jc w:val="both"/>
        <w:rPr>
          <w:rFonts w:ascii="Arial" w:hAnsi="Arial" w:cs="Arial"/>
          <w:color w:val="000000"/>
        </w:rPr>
      </w:pPr>
      <w:r w:rsidRPr="00F876DA">
        <w:rPr>
          <w:rFonts w:ascii="Arial" w:hAnsi="Arial" w:cs="Arial"/>
          <w:color w:val="000000"/>
        </w:rPr>
        <w:t>This topic includes both measurable differences and deeply personal human experiences. One method on its own would only show part of the picture. Mixed methods allow the research to be both rigorous and humane, which are essential qualities when studying a vulnerable population</w:t>
      </w:r>
      <w:r w:rsidR="00A375C8" w:rsidRPr="00F876DA">
        <w:rPr>
          <w:rFonts w:ascii="Arial" w:hAnsi="Arial" w:cs="Arial"/>
          <w:color w:val="000000"/>
        </w:rPr>
        <w:t>.</w:t>
      </w:r>
    </w:p>
    <w:p w14:paraId="6B3A0729" w14:textId="77777777" w:rsidR="00575E73" w:rsidRPr="00F876DA" w:rsidRDefault="00575E73" w:rsidP="00F876DA">
      <w:pPr>
        <w:pStyle w:val="Ttulo1"/>
        <w:spacing w:line="360" w:lineRule="auto"/>
        <w:jc w:val="both"/>
        <w:rPr>
          <w:rFonts w:ascii="Arial" w:hAnsi="Arial" w:cs="Arial"/>
        </w:rPr>
      </w:pPr>
      <w:bookmarkStart w:id="23" w:name="_Toc225024747"/>
      <w:bookmarkStart w:id="24" w:name="_Toc227323803"/>
      <w:r w:rsidRPr="00F876DA">
        <w:rPr>
          <w:rFonts w:ascii="Arial" w:hAnsi="Arial" w:cs="Arial"/>
        </w:rPr>
        <w:lastRenderedPageBreak/>
        <w:t>Task 4 – Data Collection</w:t>
      </w:r>
      <w:bookmarkEnd w:id="23"/>
      <w:bookmarkEnd w:id="24"/>
      <w:r w:rsidRPr="00F876DA">
        <w:rPr>
          <w:rFonts w:ascii="Arial" w:hAnsi="Arial" w:cs="Arial"/>
        </w:rPr>
        <w:t xml:space="preserve">  </w:t>
      </w:r>
    </w:p>
    <w:p w14:paraId="2090BA42" w14:textId="77777777" w:rsidR="005F66C4" w:rsidRPr="00F876DA" w:rsidRDefault="005F66C4" w:rsidP="00F876DA">
      <w:pPr>
        <w:spacing w:line="360" w:lineRule="auto"/>
        <w:jc w:val="both"/>
        <w:rPr>
          <w:rFonts w:ascii="Arial" w:hAnsi="Arial" w:cs="Arial"/>
        </w:rPr>
      </w:pPr>
    </w:p>
    <w:p w14:paraId="66850C87" w14:textId="77777777" w:rsidR="005F66C4" w:rsidRPr="00F876DA" w:rsidRDefault="005F66C4" w:rsidP="00F876DA">
      <w:pPr>
        <w:pStyle w:val="Ttulo2"/>
        <w:spacing w:line="360" w:lineRule="auto"/>
        <w:jc w:val="both"/>
        <w:rPr>
          <w:rFonts w:ascii="Arial" w:hAnsi="Arial" w:cs="Arial"/>
        </w:rPr>
      </w:pPr>
      <w:bookmarkStart w:id="25" w:name="_Toc227323804"/>
      <w:r w:rsidRPr="00F876DA">
        <w:rPr>
          <w:rFonts w:ascii="Arial" w:hAnsi="Arial" w:cs="Arial"/>
        </w:rPr>
        <w:t>4.1 Primary vs Secondary Data</w:t>
      </w:r>
      <w:bookmarkEnd w:id="25"/>
    </w:p>
    <w:p w14:paraId="193E906E" w14:textId="77777777"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Primary data is collected directly from people for a specific study. It is new information that has not been used before. Examples include interviews and surveys.</w:t>
      </w:r>
    </w:p>
    <w:p w14:paraId="10378955" w14:textId="77777777"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Secondary data already exists and has been collected by someone else. It can come from sources such as government reports, NHS guidelines and academic publications. It is useful for building background knowledge.</w:t>
      </w:r>
    </w:p>
    <w:p w14:paraId="3D9C2C4A" w14:textId="77777777" w:rsidR="005F66C4" w:rsidRPr="00F876DA" w:rsidRDefault="005F66C4" w:rsidP="00F876DA">
      <w:pPr>
        <w:pStyle w:val="Ttulo2"/>
        <w:spacing w:line="360" w:lineRule="auto"/>
        <w:jc w:val="both"/>
        <w:rPr>
          <w:rFonts w:ascii="Arial" w:hAnsi="Arial" w:cs="Arial"/>
        </w:rPr>
      </w:pPr>
      <w:bookmarkStart w:id="26" w:name="_Toc227323805"/>
      <w:r w:rsidRPr="00F876DA">
        <w:rPr>
          <w:rFonts w:ascii="Arial" w:hAnsi="Arial" w:cs="Arial"/>
        </w:rPr>
        <w:t>4.2 Chosen Data Type and Justification</w:t>
      </w:r>
      <w:bookmarkEnd w:id="26"/>
    </w:p>
    <w:p w14:paraId="2B5BE561" w14:textId="3BE246C2"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Both primary and secondary data would be used for this research because each one adds something important. Secondary data would be used first to understand the wider context through sources such as NHS reports and WHO publications</w:t>
      </w:r>
      <w:r w:rsidR="0017318A" w:rsidRPr="00F876DA">
        <w:rPr>
          <w:rFonts w:ascii="Arial" w:hAnsi="Arial" w:cs="Arial"/>
          <w:color w:val="000000"/>
        </w:rPr>
        <w:t>(NHS England, 2026; World Health Organization, 2025)</w:t>
      </w:r>
      <w:r w:rsidR="00DB141C" w:rsidRPr="00F876DA">
        <w:rPr>
          <w:rFonts w:ascii="Arial" w:hAnsi="Arial" w:cs="Arial"/>
          <w:color w:val="000000"/>
        </w:rPr>
        <w:t>.</w:t>
      </w:r>
      <w:r w:rsidRPr="00F876DA">
        <w:rPr>
          <w:rFonts w:ascii="Arial" w:hAnsi="Arial" w:cs="Arial"/>
          <w:color w:val="000000"/>
        </w:rPr>
        <w:t>This would help show the scale of the issue and identify gaps in knowledge.</w:t>
      </w:r>
    </w:p>
    <w:p w14:paraId="7F7B938D" w14:textId="7ED6C42D"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Primary data would then be gathered through semi structured interviews with immigrants who have tried to access mental health support in the UK. This would provide direct accounts of real experiences and help explain the issue in more detail</w:t>
      </w:r>
      <w:r w:rsidR="00B46347" w:rsidRPr="00F876DA">
        <w:rPr>
          <w:rFonts w:ascii="Arial" w:hAnsi="Arial" w:cs="Arial"/>
          <w:color w:val="000000"/>
        </w:rPr>
        <w:t>(NHS England, 2025).</w:t>
      </w:r>
      <w:r w:rsidRPr="00F876DA">
        <w:rPr>
          <w:rFonts w:ascii="Arial" w:hAnsi="Arial" w:cs="Arial"/>
          <w:color w:val="000000"/>
        </w:rPr>
        <w:t xml:space="preserve"> Using both types of data would give a fuller picture of the problem.</w:t>
      </w:r>
    </w:p>
    <w:p w14:paraId="42D875D8" w14:textId="77777777" w:rsidR="005F66C4" w:rsidRPr="00F876DA" w:rsidRDefault="005F66C4" w:rsidP="00F876DA">
      <w:pPr>
        <w:pStyle w:val="Ttulo2"/>
        <w:spacing w:line="360" w:lineRule="auto"/>
        <w:jc w:val="both"/>
        <w:rPr>
          <w:rFonts w:ascii="Arial" w:hAnsi="Arial" w:cs="Arial"/>
        </w:rPr>
      </w:pPr>
      <w:bookmarkStart w:id="27" w:name="_Toc227323806"/>
      <w:r w:rsidRPr="00F876DA">
        <w:rPr>
          <w:rFonts w:ascii="Arial" w:hAnsi="Arial" w:cs="Arial"/>
        </w:rPr>
        <w:t>4.3 Advantages and Challenges</w:t>
      </w:r>
      <w:bookmarkEnd w:id="27"/>
    </w:p>
    <w:p w14:paraId="052DAF6C" w14:textId="77777777"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Primary data is specific to the research question and gives original information. It can be very valuable because it comes directly from the people involved. However, it takes time to collect, needs ethical approval and can be costly.</w:t>
      </w:r>
    </w:p>
    <w:p w14:paraId="676F2AD3" w14:textId="0B14657B"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Secondary data is quick to find and can cover a wide range of evidence. It helps create a strong background and supports the research with existing knowledge. However, it may not answer the exact research question and can sometimes be out of date.</w:t>
      </w:r>
      <w:bookmarkStart w:id="28" w:name="_Toc225024751"/>
    </w:p>
    <w:p w14:paraId="6AE989B7" w14:textId="5429ECD3" w:rsidR="00575E73" w:rsidRPr="00F876DA" w:rsidRDefault="00575E73" w:rsidP="00F876DA">
      <w:pPr>
        <w:pStyle w:val="Ttulo1"/>
        <w:spacing w:line="360" w:lineRule="auto"/>
        <w:jc w:val="both"/>
        <w:rPr>
          <w:rFonts w:ascii="Arial" w:eastAsia="Times New Roman" w:hAnsi="Arial" w:cs="Arial"/>
          <w:color w:val="000000"/>
        </w:rPr>
      </w:pPr>
      <w:bookmarkStart w:id="29" w:name="_Toc227323807"/>
      <w:r w:rsidRPr="00F876DA">
        <w:rPr>
          <w:rFonts w:ascii="Arial" w:hAnsi="Arial" w:cs="Arial"/>
        </w:rPr>
        <w:lastRenderedPageBreak/>
        <w:t>Conclusion</w:t>
      </w:r>
      <w:bookmarkEnd w:id="28"/>
      <w:bookmarkEnd w:id="29"/>
      <w:r w:rsidRPr="00F876DA">
        <w:rPr>
          <w:rFonts w:ascii="Arial" w:hAnsi="Arial" w:cs="Arial"/>
        </w:rPr>
        <w:t xml:space="preserve">  </w:t>
      </w:r>
    </w:p>
    <w:p w14:paraId="7E559C3C" w14:textId="6B23C5D2" w:rsidR="005F66C4" w:rsidRPr="00F876DA" w:rsidRDefault="005F66C4" w:rsidP="00F876DA">
      <w:pPr>
        <w:pStyle w:val="paragraph"/>
        <w:spacing w:line="360" w:lineRule="auto"/>
        <w:jc w:val="both"/>
        <w:rPr>
          <w:rFonts w:ascii="Arial" w:hAnsi="Arial" w:cs="Arial"/>
          <w:color w:val="000000"/>
        </w:rPr>
      </w:pPr>
      <w:r w:rsidRPr="00F876DA">
        <w:rPr>
          <w:rFonts w:ascii="Arial" w:hAnsi="Arial" w:cs="Arial"/>
          <w:color w:val="000000"/>
        </w:rPr>
        <w:t>Mental health access for immigrants in the United Kingdom is a real, documented, and urgent issue. Barriers linked to language, culture, and wider inequality shape care in ways that cannot be explained by individual weakness alone. Evidence from NHS England, the World Health Organization and the Care Quality Commission shows that these concerns are still current and important</w:t>
      </w:r>
      <w:r w:rsidR="004E137A" w:rsidRPr="00F876DA">
        <w:rPr>
          <w:rFonts w:ascii="Arial" w:hAnsi="Arial" w:cs="Arial"/>
          <w:color w:val="000000"/>
        </w:rPr>
        <w:t>(NHS England, 2026; World Health Organization, 2025; Care Quality Commission, 2026).</w:t>
      </w:r>
      <w:r w:rsidRPr="00F876DA">
        <w:rPr>
          <w:rFonts w:ascii="Arial" w:hAnsi="Arial" w:cs="Arial"/>
          <w:color w:val="000000"/>
        </w:rPr>
        <w:t xml:space="preserve"> A mixed methods approach, combining secondary data analysis with qualitative interviews, would be the most effective way to study this problem. Hidden suffering has real consequences, and closing the gap between access and respectful care is both a moral and professional responsibility.</w:t>
      </w:r>
    </w:p>
    <w:p w14:paraId="4EDA49C3" w14:textId="77777777" w:rsidR="005F66C4" w:rsidRPr="00F876DA" w:rsidRDefault="005F66C4" w:rsidP="00F876DA">
      <w:pPr>
        <w:spacing w:line="360" w:lineRule="auto"/>
        <w:jc w:val="both"/>
        <w:rPr>
          <w:rFonts w:ascii="Arial" w:hAnsi="Arial" w:cs="Arial"/>
          <w:sz w:val="22"/>
          <w:szCs w:val="22"/>
          <w:lang w:val="pt-GB"/>
        </w:rPr>
      </w:pPr>
    </w:p>
    <w:p w14:paraId="3F97A911" w14:textId="77777777" w:rsidR="005F66C4" w:rsidRPr="00F876DA" w:rsidRDefault="005F66C4" w:rsidP="00F876DA">
      <w:pPr>
        <w:spacing w:line="360" w:lineRule="auto"/>
        <w:jc w:val="both"/>
        <w:rPr>
          <w:rFonts w:ascii="Arial" w:hAnsi="Arial" w:cs="Arial"/>
          <w:sz w:val="22"/>
          <w:szCs w:val="22"/>
        </w:rPr>
      </w:pPr>
    </w:p>
    <w:p w14:paraId="6B97FEE1" w14:textId="77777777" w:rsidR="005F66C4" w:rsidRPr="00F876DA" w:rsidRDefault="005F66C4" w:rsidP="00F876DA">
      <w:pPr>
        <w:spacing w:line="360" w:lineRule="auto"/>
        <w:jc w:val="both"/>
        <w:rPr>
          <w:rFonts w:ascii="Arial" w:hAnsi="Arial" w:cs="Arial"/>
          <w:sz w:val="22"/>
          <w:szCs w:val="22"/>
        </w:rPr>
      </w:pPr>
    </w:p>
    <w:p w14:paraId="4728CA68" w14:textId="77777777" w:rsidR="005F66C4" w:rsidRPr="00F876DA" w:rsidRDefault="005F66C4" w:rsidP="00F876DA">
      <w:pPr>
        <w:spacing w:line="360" w:lineRule="auto"/>
        <w:jc w:val="both"/>
        <w:rPr>
          <w:rFonts w:ascii="Arial" w:hAnsi="Arial" w:cs="Arial"/>
          <w:sz w:val="22"/>
          <w:szCs w:val="22"/>
        </w:rPr>
      </w:pPr>
    </w:p>
    <w:p w14:paraId="2A06AEBB" w14:textId="77777777" w:rsidR="005F66C4" w:rsidRPr="00F876DA" w:rsidRDefault="005F66C4" w:rsidP="00F876DA">
      <w:pPr>
        <w:spacing w:line="360" w:lineRule="auto"/>
        <w:jc w:val="both"/>
        <w:rPr>
          <w:rFonts w:ascii="Arial" w:hAnsi="Arial" w:cs="Arial"/>
          <w:sz w:val="22"/>
          <w:szCs w:val="22"/>
        </w:rPr>
      </w:pPr>
    </w:p>
    <w:p w14:paraId="4E7FD1DE" w14:textId="77777777" w:rsidR="005F66C4" w:rsidRPr="00F876DA" w:rsidRDefault="005F66C4" w:rsidP="00F876DA">
      <w:pPr>
        <w:spacing w:line="360" w:lineRule="auto"/>
        <w:jc w:val="both"/>
        <w:rPr>
          <w:rFonts w:ascii="Arial" w:hAnsi="Arial" w:cs="Arial"/>
          <w:sz w:val="22"/>
          <w:szCs w:val="22"/>
        </w:rPr>
      </w:pPr>
    </w:p>
    <w:p w14:paraId="3CB50C21" w14:textId="77777777" w:rsidR="005F66C4" w:rsidRPr="00F876DA" w:rsidRDefault="005F66C4" w:rsidP="00F876DA">
      <w:pPr>
        <w:spacing w:line="360" w:lineRule="auto"/>
        <w:jc w:val="both"/>
        <w:rPr>
          <w:rFonts w:ascii="Arial" w:hAnsi="Arial" w:cs="Arial"/>
          <w:sz w:val="22"/>
          <w:szCs w:val="22"/>
        </w:rPr>
      </w:pPr>
    </w:p>
    <w:p w14:paraId="41A19547" w14:textId="77777777" w:rsidR="005F66C4" w:rsidRPr="00F876DA" w:rsidRDefault="005F66C4" w:rsidP="00F876DA">
      <w:pPr>
        <w:spacing w:line="360" w:lineRule="auto"/>
        <w:jc w:val="both"/>
        <w:rPr>
          <w:rFonts w:ascii="Arial" w:hAnsi="Arial" w:cs="Arial"/>
          <w:sz w:val="22"/>
          <w:szCs w:val="22"/>
        </w:rPr>
      </w:pPr>
    </w:p>
    <w:p w14:paraId="25319611" w14:textId="77777777" w:rsidR="005F66C4" w:rsidRPr="00F876DA" w:rsidRDefault="005F66C4" w:rsidP="00F876DA">
      <w:pPr>
        <w:spacing w:line="360" w:lineRule="auto"/>
        <w:jc w:val="both"/>
        <w:rPr>
          <w:rFonts w:ascii="Arial" w:hAnsi="Arial" w:cs="Arial"/>
          <w:sz w:val="22"/>
          <w:szCs w:val="22"/>
        </w:rPr>
      </w:pPr>
    </w:p>
    <w:p w14:paraId="01FFBDC0" w14:textId="77777777" w:rsidR="005F66C4" w:rsidRPr="00F876DA" w:rsidRDefault="005F66C4" w:rsidP="00F876DA">
      <w:pPr>
        <w:spacing w:line="360" w:lineRule="auto"/>
        <w:jc w:val="both"/>
        <w:rPr>
          <w:rFonts w:ascii="Arial" w:hAnsi="Arial" w:cs="Arial"/>
          <w:sz w:val="22"/>
          <w:szCs w:val="22"/>
        </w:rPr>
      </w:pPr>
    </w:p>
    <w:p w14:paraId="46A93F31" w14:textId="77777777" w:rsidR="005F66C4" w:rsidRPr="00F876DA" w:rsidRDefault="005F66C4" w:rsidP="00F876DA">
      <w:pPr>
        <w:spacing w:line="360" w:lineRule="auto"/>
        <w:jc w:val="both"/>
        <w:rPr>
          <w:rFonts w:ascii="Arial" w:hAnsi="Arial" w:cs="Arial"/>
          <w:sz w:val="22"/>
          <w:szCs w:val="22"/>
        </w:rPr>
      </w:pPr>
    </w:p>
    <w:p w14:paraId="2F530F2A" w14:textId="77777777" w:rsidR="005F66C4" w:rsidRPr="00F876DA" w:rsidRDefault="005F66C4" w:rsidP="00F876DA">
      <w:pPr>
        <w:spacing w:line="360" w:lineRule="auto"/>
        <w:jc w:val="both"/>
        <w:rPr>
          <w:rFonts w:ascii="Arial" w:hAnsi="Arial" w:cs="Arial"/>
          <w:sz w:val="22"/>
          <w:szCs w:val="22"/>
        </w:rPr>
      </w:pPr>
    </w:p>
    <w:p w14:paraId="178F715C" w14:textId="77777777" w:rsidR="005F66C4" w:rsidRPr="00F876DA" w:rsidRDefault="005F66C4" w:rsidP="00F876DA">
      <w:pPr>
        <w:spacing w:line="360" w:lineRule="auto"/>
        <w:jc w:val="both"/>
        <w:rPr>
          <w:rFonts w:ascii="Arial" w:hAnsi="Arial" w:cs="Arial"/>
          <w:sz w:val="22"/>
          <w:szCs w:val="22"/>
        </w:rPr>
      </w:pPr>
    </w:p>
    <w:p w14:paraId="2E77590E" w14:textId="77777777" w:rsidR="005F66C4" w:rsidRPr="00F876DA" w:rsidRDefault="005F66C4" w:rsidP="00F876DA">
      <w:pPr>
        <w:spacing w:line="360" w:lineRule="auto"/>
        <w:jc w:val="both"/>
        <w:rPr>
          <w:rFonts w:ascii="Arial" w:hAnsi="Arial" w:cs="Arial"/>
          <w:sz w:val="22"/>
          <w:szCs w:val="22"/>
        </w:rPr>
      </w:pPr>
    </w:p>
    <w:p w14:paraId="0B66F58E" w14:textId="77777777" w:rsidR="005F66C4" w:rsidRPr="00F876DA" w:rsidRDefault="005F66C4" w:rsidP="00F876DA">
      <w:pPr>
        <w:spacing w:line="360" w:lineRule="auto"/>
        <w:jc w:val="both"/>
        <w:rPr>
          <w:rFonts w:ascii="Arial" w:hAnsi="Arial" w:cs="Arial"/>
        </w:rPr>
      </w:pPr>
    </w:p>
    <w:p w14:paraId="1808AF04" w14:textId="77777777" w:rsidR="00575E73" w:rsidRPr="00F876DA" w:rsidRDefault="00575E73" w:rsidP="00F876DA">
      <w:pPr>
        <w:pStyle w:val="Ttulo1"/>
        <w:spacing w:line="360" w:lineRule="auto"/>
        <w:jc w:val="both"/>
        <w:rPr>
          <w:rFonts w:ascii="Arial" w:hAnsi="Arial" w:cs="Arial"/>
        </w:rPr>
      </w:pPr>
      <w:bookmarkStart w:id="30" w:name="_Toc225024752"/>
      <w:bookmarkStart w:id="31" w:name="_Toc227323808"/>
      <w:r w:rsidRPr="00F876DA">
        <w:rPr>
          <w:rFonts w:ascii="Arial" w:hAnsi="Arial" w:cs="Arial"/>
        </w:rPr>
        <w:lastRenderedPageBreak/>
        <w:t>Reference List</w:t>
      </w:r>
      <w:bookmarkEnd w:id="30"/>
      <w:bookmarkEnd w:id="31"/>
    </w:p>
    <w:p w14:paraId="4A478A3E" w14:textId="77777777" w:rsidR="005F66C4" w:rsidRPr="00F876DA" w:rsidRDefault="005F66C4" w:rsidP="00F876DA">
      <w:pPr>
        <w:spacing w:line="360" w:lineRule="auto"/>
        <w:ind w:left="8"/>
        <w:jc w:val="both"/>
        <w:rPr>
          <w:rFonts w:ascii="Arial" w:hAnsi="Arial" w:cs="Arial"/>
          <w:sz w:val="22"/>
          <w:szCs w:val="22"/>
        </w:rPr>
      </w:pPr>
      <w:r w:rsidRPr="00F876DA">
        <w:rPr>
          <w:rFonts w:ascii="Arial" w:eastAsia="Calibri" w:hAnsi="Arial" w:cs="Arial"/>
          <w:b/>
          <w:sz w:val="22"/>
          <w:szCs w:val="22"/>
        </w:rPr>
        <w:t>Care Quality Commission</w:t>
      </w:r>
      <w:r w:rsidRPr="00F876DA">
        <w:rPr>
          <w:rFonts w:ascii="Arial" w:hAnsi="Arial" w:cs="Arial"/>
          <w:sz w:val="22"/>
          <w:szCs w:val="22"/>
        </w:rPr>
        <w:t xml:space="preserve"> (2026) </w:t>
      </w:r>
      <w:r w:rsidRPr="00F876DA">
        <w:rPr>
          <w:rFonts w:ascii="Arial" w:hAnsi="Arial" w:cs="Arial"/>
          <w:i/>
          <w:iCs/>
          <w:sz w:val="22"/>
          <w:szCs w:val="22"/>
        </w:rPr>
        <w:t>Monitoring the Mental Health Act in 2024 to 2025</w:t>
      </w:r>
      <w:r w:rsidRPr="00F876DA">
        <w:rPr>
          <w:rFonts w:ascii="Arial" w:hAnsi="Arial" w:cs="Arial"/>
          <w:sz w:val="22"/>
          <w:szCs w:val="22"/>
        </w:rPr>
        <w:t>. Available at: assets.publishing.service.gov.uk</w:t>
      </w:r>
    </w:p>
    <w:p w14:paraId="358F513A" w14:textId="77777777" w:rsidR="005F66C4" w:rsidRPr="00F876DA" w:rsidRDefault="005F66C4" w:rsidP="00F876DA">
      <w:pPr>
        <w:spacing w:line="360" w:lineRule="auto"/>
        <w:ind w:left="-2" w:firstLine="3"/>
        <w:jc w:val="both"/>
        <w:rPr>
          <w:rFonts w:ascii="Arial" w:hAnsi="Arial" w:cs="Arial"/>
          <w:sz w:val="22"/>
          <w:szCs w:val="22"/>
        </w:rPr>
      </w:pPr>
      <w:r w:rsidRPr="00F876DA">
        <w:rPr>
          <w:rFonts w:ascii="Arial" w:eastAsia="Calibri" w:hAnsi="Arial" w:cs="Arial"/>
          <w:b/>
          <w:sz w:val="22"/>
          <w:szCs w:val="22"/>
        </w:rPr>
        <w:t>Department of Health and Social Care / OHID</w:t>
      </w:r>
      <w:r w:rsidRPr="00F876DA">
        <w:rPr>
          <w:rFonts w:ascii="Arial" w:hAnsi="Arial" w:cs="Arial"/>
          <w:sz w:val="22"/>
          <w:szCs w:val="22"/>
        </w:rPr>
        <w:t xml:space="preserve"> (2026) </w:t>
      </w:r>
      <w:r w:rsidRPr="00F876DA">
        <w:rPr>
          <w:rFonts w:ascii="Arial" w:hAnsi="Arial" w:cs="Arial"/>
          <w:i/>
          <w:iCs/>
          <w:sz w:val="22"/>
          <w:szCs w:val="22"/>
        </w:rPr>
        <w:t>Estimated prevalence of severe mental illness in England:</w:t>
      </w:r>
      <w:r w:rsidRPr="00F876DA">
        <w:rPr>
          <w:rFonts w:ascii="Arial" w:hAnsi="Arial" w:cs="Arial"/>
          <w:sz w:val="22"/>
          <w:szCs w:val="22"/>
        </w:rPr>
        <w:t xml:space="preserve"> April 2026 update. Available at: gov.uk</w:t>
      </w:r>
    </w:p>
    <w:p w14:paraId="562BFCB4" w14:textId="77777777" w:rsidR="005F66C4" w:rsidRPr="00F876DA" w:rsidRDefault="005F66C4" w:rsidP="00F876DA">
      <w:pPr>
        <w:spacing w:line="360" w:lineRule="auto"/>
        <w:ind w:left="-2" w:firstLine="3"/>
        <w:jc w:val="both"/>
        <w:rPr>
          <w:rFonts w:ascii="Arial" w:hAnsi="Arial" w:cs="Arial"/>
          <w:sz w:val="22"/>
          <w:szCs w:val="22"/>
        </w:rPr>
      </w:pPr>
      <w:r w:rsidRPr="00F876DA">
        <w:rPr>
          <w:rFonts w:ascii="Arial" w:eastAsia="Calibri" w:hAnsi="Arial" w:cs="Arial"/>
          <w:b/>
          <w:sz w:val="22"/>
          <w:szCs w:val="22"/>
        </w:rPr>
        <w:t>Department of Health and Social Care</w:t>
      </w:r>
      <w:r w:rsidRPr="00F876DA">
        <w:rPr>
          <w:rFonts w:ascii="Arial" w:hAnsi="Arial" w:cs="Arial"/>
          <w:sz w:val="22"/>
          <w:szCs w:val="22"/>
        </w:rPr>
        <w:t xml:space="preserve"> (2025) </w:t>
      </w:r>
      <w:r w:rsidRPr="00F876DA">
        <w:rPr>
          <w:rFonts w:ascii="Arial" w:hAnsi="Arial" w:cs="Arial"/>
          <w:i/>
          <w:iCs/>
          <w:sz w:val="22"/>
          <w:szCs w:val="22"/>
        </w:rPr>
        <w:t>Health trends and variation in England, 2025</w:t>
      </w:r>
      <w:r w:rsidRPr="00F876DA">
        <w:rPr>
          <w:rFonts w:ascii="Arial" w:hAnsi="Arial" w:cs="Arial"/>
          <w:sz w:val="22"/>
          <w:szCs w:val="22"/>
        </w:rPr>
        <w:t>: Chief Medical Officer's report. Available at: gov.uk</w:t>
      </w:r>
    </w:p>
    <w:p w14:paraId="708A6F09" w14:textId="77777777" w:rsidR="005F66C4" w:rsidRPr="00F876DA" w:rsidRDefault="005F66C4" w:rsidP="00F876DA">
      <w:pPr>
        <w:spacing w:line="360" w:lineRule="auto"/>
        <w:ind w:left="-2" w:firstLine="3"/>
        <w:jc w:val="both"/>
        <w:rPr>
          <w:rFonts w:ascii="Arial" w:hAnsi="Arial" w:cs="Arial"/>
          <w:sz w:val="22"/>
          <w:szCs w:val="22"/>
        </w:rPr>
      </w:pPr>
      <w:r w:rsidRPr="00F876DA">
        <w:rPr>
          <w:rFonts w:ascii="Arial" w:eastAsia="Calibri" w:hAnsi="Arial" w:cs="Arial"/>
          <w:b/>
          <w:sz w:val="22"/>
          <w:szCs w:val="22"/>
        </w:rPr>
        <w:t>NHS England</w:t>
      </w:r>
      <w:r w:rsidRPr="00F876DA">
        <w:rPr>
          <w:rFonts w:ascii="Arial" w:hAnsi="Arial" w:cs="Arial"/>
          <w:sz w:val="22"/>
          <w:szCs w:val="22"/>
        </w:rPr>
        <w:t xml:space="preserve"> (2025) </w:t>
      </w:r>
      <w:r w:rsidRPr="00F876DA">
        <w:rPr>
          <w:rFonts w:ascii="Arial" w:hAnsi="Arial" w:cs="Arial"/>
          <w:i/>
          <w:iCs/>
          <w:sz w:val="22"/>
          <w:szCs w:val="22"/>
        </w:rPr>
        <w:t>Improvement framework</w:t>
      </w:r>
      <w:r w:rsidRPr="00F876DA">
        <w:rPr>
          <w:rFonts w:ascii="Arial" w:hAnsi="Arial" w:cs="Arial"/>
          <w:sz w:val="22"/>
          <w:szCs w:val="22"/>
        </w:rPr>
        <w:t>: community language translation and interpreting services. Available at: england.nhs.uk</w:t>
      </w:r>
    </w:p>
    <w:p w14:paraId="09D2B0D2" w14:textId="77777777" w:rsidR="005F66C4" w:rsidRPr="00F876DA" w:rsidRDefault="005F66C4" w:rsidP="00F876DA">
      <w:pPr>
        <w:spacing w:line="360" w:lineRule="auto"/>
        <w:ind w:left="-2" w:firstLine="3"/>
        <w:jc w:val="both"/>
        <w:rPr>
          <w:rFonts w:ascii="Arial" w:hAnsi="Arial" w:cs="Arial"/>
          <w:sz w:val="22"/>
          <w:szCs w:val="22"/>
        </w:rPr>
      </w:pPr>
      <w:r w:rsidRPr="00F876DA">
        <w:rPr>
          <w:rFonts w:ascii="Arial" w:eastAsia="Calibri" w:hAnsi="Arial" w:cs="Arial"/>
          <w:b/>
          <w:sz w:val="22"/>
          <w:szCs w:val="22"/>
        </w:rPr>
        <w:t>NHS England</w:t>
      </w:r>
      <w:r w:rsidRPr="00F876DA">
        <w:rPr>
          <w:rFonts w:ascii="Arial" w:hAnsi="Arial" w:cs="Arial"/>
          <w:sz w:val="22"/>
          <w:szCs w:val="22"/>
        </w:rPr>
        <w:t xml:space="preserve"> (2026) </w:t>
      </w:r>
      <w:r w:rsidRPr="00F876DA">
        <w:rPr>
          <w:rFonts w:ascii="Arial" w:hAnsi="Arial" w:cs="Arial"/>
          <w:i/>
          <w:iCs/>
          <w:sz w:val="22"/>
          <w:szCs w:val="22"/>
        </w:rPr>
        <w:t>NHS Talking Therapies for anxiety and depression.</w:t>
      </w:r>
      <w:r w:rsidRPr="00F876DA">
        <w:rPr>
          <w:rFonts w:ascii="Arial" w:hAnsi="Arial" w:cs="Arial"/>
          <w:sz w:val="22"/>
          <w:szCs w:val="22"/>
        </w:rPr>
        <w:t xml:space="preserve"> Available at: england.nhs.uk</w:t>
      </w:r>
    </w:p>
    <w:p w14:paraId="72D62833" w14:textId="77777777" w:rsidR="005F66C4" w:rsidRPr="00F876DA" w:rsidRDefault="005F66C4" w:rsidP="00F876DA">
      <w:pPr>
        <w:spacing w:line="360" w:lineRule="auto"/>
        <w:ind w:left="8"/>
        <w:jc w:val="both"/>
        <w:rPr>
          <w:rFonts w:ascii="Arial" w:hAnsi="Arial" w:cs="Arial"/>
          <w:sz w:val="22"/>
          <w:szCs w:val="22"/>
        </w:rPr>
      </w:pPr>
      <w:r w:rsidRPr="00F876DA">
        <w:rPr>
          <w:rFonts w:ascii="Arial" w:eastAsia="Calibri" w:hAnsi="Arial" w:cs="Arial"/>
          <w:b/>
          <w:sz w:val="22"/>
          <w:szCs w:val="22"/>
        </w:rPr>
        <w:t>NHS England</w:t>
      </w:r>
      <w:r w:rsidRPr="00F876DA">
        <w:rPr>
          <w:rFonts w:ascii="Arial" w:hAnsi="Arial" w:cs="Arial"/>
          <w:sz w:val="22"/>
          <w:szCs w:val="22"/>
        </w:rPr>
        <w:t xml:space="preserve"> (2024) </w:t>
      </w:r>
      <w:r w:rsidRPr="00F876DA">
        <w:rPr>
          <w:rFonts w:ascii="Arial" w:hAnsi="Arial" w:cs="Arial"/>
          <w:i/>
          <w:iCs/>
          <w:sz w:val="22"/>
          <w:szCs w:val="22"/>
        </w:rPr>
        <w:t>Patient and Carer Race Equality Framework</w:t>
      </w:r>
      <w:r w:rsidRPr="00F876DA">
        <w:rPr>
          <w:rFonts w:ascii="Arial" w:hAnsi="Arial" w:cs="Arial"/>
          <w:sz w:val="22"/>
          <w:szCs w:val="22"/>
        </w:rPr>
        <w:t>. Available at: england.nhs.uk</w:t>
      </w:r>
    </w:p>
    <w:p w14:paraId="1CD12A69" w14:textId="77777777" w:rsidR="005F66C4" w:rsidRPr="00F876DA" w:rsidRDefault="005F66C4" w:rsidP="00F876DA">
      <w:pPr>
        <w:spacing w:line="360" w:lineRule="auto"/>
        <w:ind w:left="8"/>
        <w:jc w:val="both"/>
        <w:rPr>
          <w:rFonts w:ascii="Arial" w:hAnsi="Arial" w:cs="Arial"/>
          <w:sz w:val="22"/>
          <w:szCs w:val="22"/>
        </w:rPr>
      </w:pPr>
      <w:r w:rsidRPr="00F876DA">
        <w:rPr>
          <w:rFonts w:ascii="Arial" w:eastAsia="Calibri" w:hAnsi="Arial" w:cs="Arial"/>
          <w:b/>
          <w:sz w:val="22"/>
          <w:szCs w:val="22"/>
        </w:rPr>
        <w:t>World Health Organization</w:t>
      </w:r>
      <w:r w:rsidRPr="00F876DA">
        <w:rPr>
          <w:rFonts w:ascii="Arial" w:hAnsi="Arial" w:cs="Arial"/>
          <w:sz w:val="22"/>
          <w:szCs w:val="22"/>
        </w:rPr>
        <w:t xml:space="preserve"> (2025) </w:t>
      </w:r>
      <w:r w:rsidRPr="00F876DA">
        <w:rPr>
          <w:rFonts w:ascii="Arial" w:hAnsi="Arial" w:cs="Arial"/>
          <w:i/>
          <w:iCs/>
          <w:sz w:val="22"/>
          <w:szCs w:val="22"/>
        </w:rPr>
        <w:t>Refugee and migrant mental health</w:t>
      </w:r>
      <w:r w:rsidRPr="00F876DA">
        <w:rPr>
          <w:rFonts w:ascii="Arial" w:hAnsi="Arial" w:cs="Arial"/>
          <w:sz w:val="22"/>
          <w:szCs w:val="22"/>
        </w:rPr>
        <w:t>. Available at: who.int</w:t>
      </w:r>
    </w:p>
    <w:p w14:paraId="1F54B79E" w14:textId="77777777" w:rsidR="005F66C4" w:rsidRPr="00F876DA" w:rsidRDefault="005F66C4" w:rsidP="00F876DA">
      <w:pPr>
        <w:spacing w:line="360" w:lineRule="auto"/>
        <w:ind w:left="8"/>
        <w:jc w:val="both"/>
        <w:rPr>
          <w:rFonts w:ascii="Arial" w:hAnsi="Arial" w:cs="Arial"/>
          <w:sz w:val="22"/>
          <w:szCs w:val="22"/>
        </w:rPr>
      </w:pPr>
      <w:r w:rsidRPr="00F876DA">
        <w:rPr>
          <w:rFonts w:ascii="Arial" w:eastAsia="Calibri" w:hAnsi="Arial" w:cs="Arial"/>
          <w:b/>
          <w:sz w:val="22"/>
          <w:szCs w:val="22"/>
        </w:rPr>
        <w:t>World Health Organization</w:t>
      </w:r>
      <w:r w:rsidRPr="00F876DA">
        <w:rPr>
          <w:rFonts w:ascii="Arial" w:hAnsi="Arial" w:cs="Arial"/>
          <w:sz w:val="22"/>
          <w:szCs w:val="22"/>
        </w:rPr>
        <w:t xml:space="preserve"> (2026) </w:t>
      </w:r>
      <w:r w:rsidRPr="00F876DA">
        <w:rPr>
          <w:rFonts w:ascii="Arial" w:hAnsi="Arial" w:cs="Arial"/>
          <w:i/>
          <w:iCs/>
          <w:sz w:val="22"/>
          <w:szCs w:val="22"/>
        </w:rPr>
        <w:t>Refugee and migrant health</w:t>
      </w:r>
      <w:r w:rsidRPr="00F876DA">
        <w:rPr>
          <w:rFonts w:ascii="Arial" w:hAnsi="Arial" w:cs="Arial"/>
          <w:sz w:val="22"/>
          <w:szCs w:val="22"/>
        </w:rPr>
        <w:t>. Available at: who.int</w:t>
      </w:r>
    </w:p>
    <w:p w14:paraId="1014E817" w14:textId="77777777" w:rsidR="005F66C4" w:rsidRPr="00F876DA" w:rsidRDefault="005F66C4" w:rsidP="00F876DA">
      <w:pPr>
        <w:spacing w:line="360" w:lineRule="auto"/>
        <w:ind w:left="8"/>
        <w:jc w:val="both"/>
        <w:rPr>
          <w:rFonts w:ascii="Arial" w:hAnsi="Arial" w:cs="Arial"/>
          <w:sz w:val="22"/>
          <w:szCs w:val="22"/>
        </w:rPr>
      </w:pPr>
    </w:p>
    <w:p w14:paraId="45B56C91" w14:textId="03380792" w:rsidR="00530E16" w:rsidRPr="00F876DA" w:rsidRDefault="00530E16" w:rsidP="00F876DA">
      <w:pPr>
        <w:spacing w:line="360" w:lineRule="auto"/>
        <w:jc w:val="both"/>
        <w:rPr>
          <w:rFonts w:ascii="Arial" w:eastAsia="Arial" w:hAnsi="Arial" w:cs="Arial"/>
          <w:sz w:val="22"/>
          <w:szCs w:val="22"/>
        </w:rPr>
      </w:pPr>
    </w:p>
    <w:sectPr w:rsidR="00530E16" w:rsidRPr="00F876DA"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E2C66" w14:textId="77777777" w:rsidR="00582C6B" w:rsidRDefault="00582C6B" w:rsidP="002A1842">
      <w:pPr>
        <w:spacing w:after="0" w:line="240" w:lineRule="auto"/>
      </w:pPr>
      <w:r>
        <w:separator/>
      </w:r>
    </w:p>
  </w:endnote>
  <w:endnote w:type="continuationSeparator" w:id="0">
    <w:p w14:paraId="722A06FB" w14:textId="77777777" w:rsidR="00582C6B" w:rsidRDefault="00582C6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EE"/>
    <w:family w:val="swiss"/>
    <w:pitch w:val="variable"/>
    <w:sig w:usb0="E0002AFF" w:usb1="C0007843" w:usb2="00000009" w:usb3="00000000" w:csb0="000001FF" w:csb1="00000000"/>
  </w:font>
  <w:font w:name="Play">
    <w:altName w:val="Times New Roman"/>
    <w:panose1 w:val="020B0604020202020204"/>
    <w:charset w:val="00"/>
    <w:family w:val="auto"/>
    <w:pitch w:val="default"/>
  </w:font>
  <w:font w:name="Calibri">
    <w:panose1 w:val="020F0502020204030204"/>
    <w:charset w:val="EE"/>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16753AA" w14:textId="77777777" w:rsidR="00722EFE" w:rsidRDefault="00722EFE">
        <w:pPr>
          <w:pStyle w:val="Rodap"/>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3401725B" w14:textId="77777777" w:rsidR="00722EFE" w:rsidRDefault="00722EF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5664407" w14:textId="77777777" w:rsidR="00722EFE" w:rsidRDefault="00722EFE">
        <w:pPr>
          <w:pStyle w:val="Rodap"/>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4F4CB249" w14:textId="77777777" w:rsidR="002A1842" w:rsidRDefault="002A184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E8583" w14:textId="77777777" w:rsidR="00582C6B" w:rsidRDefault="00582C6B" w:rsidP="002A1842">
      <w:pPr>
        <w:spacing w:after="0" w:line="240" w:lineRule="auto"/>
      </w:pPr>
      <w:r>
        <w:separator/>
      </w:r>
    </w:p>
  </w:footnote>
  <w:footnote w:type="continuationSeparator" w:id="0">
    <w:p w14:paraId="23E26679" w14:textId="77777777" w:rsidR="00582C6B" w:rsidRDefault="00582C6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E6D38A1"/>
    <w:multiLevelType w:val="multilevel"/>
    <w:tmpl w:val="8D9E4C4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4401143">
    <w:abstractNumId w:val="6"/>
  </w:num>
  <w:num w:numId="2" w16cid:durableId="2006399644">
    <w:abstractNumId w:val="3"/>
  </w:num>
  <w:num w:numId="3" w16cid:durableId="1767076187">
    <w:abstractNumId w:val="2"/>
  </w:num>
  <w:num w:numId="4" w16cid:durableId="1285383135">
    <w:abstractNumId w:val="1"/>
  </w:num>
  <w:num w:numId="5" w16cid:durableId="498888193">
    <w:abstractNumId w:val="4"/>
  </w:num>
  <w:num w:numId="6" w16cid:durableId="1197767923">
    <w:abstractNumId w:val="0"/>
  </w:num>
  <w:num w:numId="7" w16cid:durableId="314603996">
    <w:abstractNumId w:val="8"/>
  </w:num>
  <w:num w:numId="8" w16cid:durableId="892277120">
    <w:abstractNumId w:val="7"/>
  </w:num>
  <w:num w:numId="9" w16cid:durableId="20986746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766A"/>
    <w:rsid w:val="000445CB"/>
    <w:rsid w:val="00170E5C"/>
    <w:rsid w:val="00172AD1"/>
    <w:rsid w:val="0017318A"/>
    <w:rsid w:val="001813E7"/>
    <w:rsid w:val="001E0AF6"/>
    <w:rsid w:val="002A1842"/>
    <w:rsid w:val="004152E3"/>
    <w:rsid w:val="00432D05"/>
    <w:rsid w:val="004468F8"/>
    <w:rsid w:val="0047215E"/>
    <w:rsid w:val="004E137A"/>
    <w:rsid w:val="00530E16"/>
    <w:rsid w:val="00554799"/>
    <w:rsid w:val="00575E73"/>
    <w:rsid w:val="00582C6B"/>
    <w:rsid w:val="005F66C4"/>
    <w:rsid w:val="00722EFE"/>
    <w:rsid w:val="00745310"/>
    <w:rsid w:val="007637E9"/>
    <w:rsid w:val="00860EAA"/>
    <w:rsid w:val="008E7834"/>
    <w:rsid w:val="009C5C4A"/>
    <w:rsid w:val="009F60D1"/>
    <w:rsid w:val="00A375C8"/>
    <w:rsid w:val="00A5292F"/>
    <w:rsid w:val="00A75B15"/>
    <w:rsid w:val="00A90CCF"/>
    <w:rsid w:val="00AE06EA"/>
    <w:rsid w:val="00B3279A"/>
    <w:rsid w:val="00B46347"/>
    <w:rsid w:val="00B65ED6"/>
    <w:rsid w:val="00BA0043"/>
    <w:rsid w:val="00CB7E41"/>
    <w:rsid w:val="00CC7858"/>
    <w:rsid w:val="00CF650B"/>
    <w:rsid w:val="00D62A9C"/>
    <w:rsid w:val="00DB141C"/>
    <w:rsid w:val="00DB181C"/>
    <w:rsid w:val="00DF54DF"/>
    <w:rsid w:val="00E11476"/>
    <w:rsid w:val="00E16981"/>
    <w:rsid w:val="00E922CB"/>
    <w:rsid w:val="00EA04EC"/>
    <w:rsid w:val="00F618F2"/>
    <w:rsid w:val="00F876DA"/>
    <w:rsid w:val="00F97393"/>
    <w:rsid w:val="00FB7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1E664"/>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har">
    <w:name w:val="Título 1 Char"/>
    <w:basedOn w:val="Fontepargpadro"/>
    <w:link w:val="Ttulo1"/>
    <w:uiPriority w:val="9"/>
    <w:rsid w:val="00E123B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E123B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123B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123B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123B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123B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123B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123B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123B8"/>
    <w:rPr>
      <w:rFonts w:eastAsiaTheme="majorEastAsia" w:cstheme="majorBidi"/>
      <w:color w:val="272727" w:themeColor="text1" w:themeTint="D8"/>
    </w:rPr>
  </w:style>
  <w:style w:type="character" w:customStyle="1" w:styleId="TtuloChar">
    <w:name w:val="Título Char"/>
    <w:basedOn w:val="Fontepargpadro"/>
    <w:link w:val="Ttulo"/>
    <w:uiPriority w:val="10"/>
    <w:rsid w:val="00E123B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rPr>
      <w:color w:val="595959"/>
      <w:sz w:val="28"/>
      <w:szCs w:val="28"/>
    </w:rPr>
  </w:style>
  <w:style w:type="character" w:customStyle="1" w:styleId="SubttuloChar">
    <w:name w:val="Subtítulo Char"/>
    <w:basedOn w:val="Fontepargpadro"/>
    <w:link w:val="Subttulo"/>
    <w:uiPriority w:val="11"/>
    <w:rsid w:val="00E123B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123B8"/>
    <w:pPr>
      <w:spacing w:before="160"/>
      <w:jc w:val="center"/>
    </w:pPr>
    <w:rPr>
      <w:i/>
      <w:iCs/>
      <w:color w:val="404040" w:themeColor="text1" w:themeTint="BF"/>
    </w:rPr>
  </w:style>
  <w:style w:type="character" w:customStyle="1" w:styleId="CitaoChar">
    <w:name w:val="Citação Char"/>
    <w:basedOn w:val="Fontepargpadro"/>
    <w:link w:val="Citao"/>
    <w:uiPriority w:val="29"/>
    <w:rsid w:val="00E123B8"/>
    <w:rPr>
      <w:i/>
      <w:iCs/>
      <w:color w:val="404040" w:themeColor="text1" w:themeTint="BF"/>
    </w:rPr>
  </w:style>
  <w:style w:type="paragraph" w:styleId="PargrafodaLista">
    <w:name w:val="List Paragraph"/>
    <w:basedOn w:val="Normal"/>
    <w:uiPriority w:val="34"/>
    <w:qFormat/>
    <w:rsid w:val="00E123B8"/>
    <w:pPr>
      <w:ind w:left="720"/>
      <w:contextualSpacing/>
    </w:pPr>
  </w:style>
  <w:style w:type="character" w:styleId="nfaseIntensa">
    <w:name w:val="Intense Emphasis"/>
    <w:basedOn w:val="Fontepargpadro"/>
    <w:uiPriority w:val="21"/>
    <w:qFormat/>
    <w:rsid w:val="00E123B8"/>
    <w:rPr>
      <w:i/>
      <w:iCs/>
      <w:color w:val="0F4761" w:themeColor="accent1" w:themeShade="BF"/>
    </w:rPr>
  </w:style>
  <w:style w:type="paragraph" w:styleId="CitaoIntensa">
    <w:name w:val="Intense Quote"/>
    <w:basedOn w:val="Normal"/>
    <w:next w:val="Normal"/>
    <w:link w:val="CitaoIntensa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123B8"/>
    <w:rPr>
      <w:i/>
      <w:iCs/>
      <w:color w:val="0F4761" w:themeColor="accent1" w:themeShade="BF"/>
    </w:rPr>
  </w:style>
  <w:style w:type="character" w:styleId="RefernciaIntensa">
    <w:name w:val="Intense Reference"/>
    <w:basedOn w:val="Fontepargpadro"/>
    <w:uiPriority w:val="32"/>
    <w:qFormat/>
    <w:rsid w:val="00E123B8"/>
    <w:rPr>
      <w:b/>
      <w:bCs/>
      <w:smallCaps/>
      <w:color w:val="0F4761" w:themeColor="accent1" w:themeShade="BF"/>
      <w:spacing w:val="5"/>
    </w:rPr>
  </w:style>
  <w:style w:type="paragraph" w:styleId="SemEspaamento">
    <w:name w:val="No Spacing"/>
    <w:link w:val="SemEspaamentoChar"/>
    <w:uiPriority w:val="1"/>
    <w:qFormat/>
    <w:rsid w:val="00E123B8"/>
    <w:pPr>
      <w:spacing w:after="0" w:line="240" w:lineRule="auto"/>
    </w:pPr>
    <w:rPr>
      <w:sz w:val="22"/>
      <w:szCs w:val="22"/>
    </w:rPr>
  </w:style>
  <w:style w:type="character" w:customStyle="1" w:styleId="SemEspaamentoChar">
    <w:name w:val="Sem Espaçamento Char"/>
    <w:basedOn w:val="Fontepargpadro"/>
    <w:link w:val="SemEspaamento"/>
    <w:uiPriority w:val="1"/>
    <w:rsid w:val="00E123B8"/>
    <w:rPr>
      <w:kern w:val="0"/>
      <w:sz w:val="22"/>
      <w:szCs w:val="22"/>
    </w:rPr>
  </w:style>
  <w:style w:type="paragraph" w:styleId="CabealhodoSumrio">
    <w:name w:val="TOC Heading"/>
    <w:basedOn w:val="Ttulo1"/>
    <w:next w:val="Normal"/>
    <w:uiPriority w:val="39"/>
    <w:unhideWhenUsed/>
    <w:qFormat/>
    <w:rsid w:val="000B77AD"/>
    <w:pPr>
      <w:spacing w:before="240" w:after="0" w:line="259" w:lineRule="auto"/>
      <w:outlineLvl w:val="9"/>
    </w:pPr>
    <w:rPr>
      <w:sz w:val="32"/>
      <w:szCs w:val="32"/>
    </w:rPr>
  </w:style>
  <w:style w:type="paragraph" w:styleId="Sumrio1">
    <w:name w:val="toc 1"/>
    <w:basedOn w:val="Normal"/>
    <w:next w:val="Normal"/>
    <w:autoRedefine/>
    <w:uiPriority w:val="39"/>
    <w:unhideWhenUsed/>
    <w:rsid w:val="000B77AD"/>
    <w:pPr>
      <w:spacing w:before="120" w:after="0"/>
    </w:pPr>
    <w:rPr>
      <w:rFonts w:asciiTheme="minorHAnsi" w:hAnsiTheme="minorHAnsi"/>
      <w:b/>
      <w:bCs/>
      <w:i/>
      <w:iCs/>
    </w:rPr>
  </w:style>
  <w:style w:type="paragraph" w:styleId="Sumrio2">
    <w:name w:val="toc 2"/>
    <w:basedOn w:val="Normal"/>
    <w:next w:val="Normal"/>
    <w:autoRedefine/>
    <w:uiPriority w:val="39"/>
    <w:unhideWhenUsed/>
    <w:rsid w:val="000B77AD"/>
    <w:pPr>
      <w:spacing w:before="120" w:after="0"/>
      <w:ind w:left="240"/>
    </w:pPr>
    <w:rPr>
      <w:rFonts w:asciiTheme="minorHAnsi" w:hAnsiTheme="minorHAnsi"/>
      <w:b/>
      <w:bCs/>
      <w:sz w:val="22"/>
      <w:szCs w:val="22"/>
    </w:rPr>
  </w:style>
  <w:style w:type="character" w:styleId="Hyperlink">
    <w:name w:val="Hyperlink"/>
    <w:basedOn w:val="Fontepargpadro"/>
    <w:uiPriority w:val="99"/>
    <w:unhideWhenUsed/>
    <w:rsid w:val="000B77AD"/>
    <w:rPr>
      <w:color w:val="467886" w:themeColor="hyperlink"/>
      <w:u w:val="single"/>
    </w:rPr>
  </w:style>
  <w:style w:type="character" w:styleId="Forte">
    <w:name w:val="Strong"/>
    <w:basedOn w:val="Fontepargpadro"/>
    <w:uiPriority w:val="22"/>
    <w:qFormat/>
    <w:rsid w:val="008F4548"/>
    <w:rPr>
      <w:b/>
      <w:bCs/>
    </w:rPr>
  </w:style>
  <w:style w:type="character" w:styleId="nfase">
    <w:name w:val="Emphasis"/>
    <w:basedOn w:val="Fontepargpadro"/>
    <w:uiPriority w:val="20"/>
    <w:qFormat/>
    <w:rsid w:val="00C30882"/>
    <w:rPr>
      <w:i/>
      <w:iCs/>
    </w:rPr>
  </w:style>
  <w:style w:type="paragraph" w:styleId="Cabealho">
    <w:name w:val="header"/>
    <w:basedOn w:val="Normal"/>
    <w:link w:val="CabealhoChar"/>
    <w:uiPriority w:val="99"/>
    <w:unhideWhenUsed/>
    <w:rsid w:val="002A1842"/>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2A1842"/>
  </w:style>
  <w:style w:type="paragraph" w:styleId="Rodap">
    <w:name w:val="footer"/>
    <w:basedOn w:val="Normal"/>
    <w:link w:val="RodapChar"/>
    <w:uiPriority w:val="99"/>
    <w:unhideWhenUsed/>
    <w:rsid w:val="002A1842"/>
    <w:pPr>
      <w:tabs>
        <w:tab w:val="center" w:pos="4513"/>
        <w:tab w:val="right" w:pos="9026"/>
      </w:tabs>
      <w:spacing w:after="0" w:line="240" w:lineRule="auto"/>
    </w:pPr>
  </w:style>
  <w:style w:type="character" w:customStyle="1" w:styleId="RodapChar">
    <w:name w:val="Rodapé Char"/>
    <w:basedOn w:val="Fontepargpadro"/>
    <w:link w:val="Rodap"/>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customStyle="1" w:styleId="paragraph">
    <w:name w:val="paragraph"/>
    <w:basedOn w:val="Normal"/>
    <w:rsid w:val="005F66C4"/>
    <w:pPr>
      <w:spacing w:before="100" w:beforeAutospacing="1" w:after="100" w:afterAutospacing="1" w:line="240" w:lineRule="auto"/>
    </w:pPr>
    <w:rPr>
      <w:rFonts w:ascii="Times New Roman" w:eastAsia="Times New Roman" w:hAnsi="Times New Roman" w:cs="Times New Roman"/>
      <w:lang w:val="pt-GB" w:eastAsia="pt-BR"/>
    </w:rPr>
  </w:style>
  <w:style w:type="character" w:customStyle="1" w:styleId="apple-converted-space">
    <w:name w:val="apple-converted-space"/>
    <w:basedOn w:val="Fontepargpadro"/>
    <w:rsid w:val="005F66C4"/>
  </w:style>
  <w:style w:type="paragraph" w:styleId="Sumrio3">
    <w:name w:val="toc 3"/>
    <w:basedOn w:val="Normal"/>
    <w:next w:val="Normal"/>
    <w:autoRedefine/>
    <w:uiPriority w:val="39"/>
    <w:semiHidden/>
    <w:unhideWhenUsed/>
    <w:rsid w:val="005F66C4"/>
    <w:pPr>
      <w:spacing w:after="0"/>
      <w:ind w:left="480"/>
    </w:pPr>
    <w:rPr>
      <w:rFonts w:asciiTheme="minorHAnsi" w:hAnsiTheme="minorHAnsi"/>
      <w:sz w:val="20"/>
      <w:szCs w:val="20"/>
    </w:rPr>
  </w:style>
  <w:style w:type="paragraph" w:styleId="Sumrio4">
    <w:name w:val="toc 4"/>
    <w:basedOn w:val="Normal"/>
    <w:next w:val="Normal"/>
    <w:autoRedefine/>
    <w:uiPriority w:val="39"/>
    <w:semiHidden/>
    <w:unhideWhenUsed/>
    <w:rsid w:val="005F66C4"/>
    <w:pPr>
      <w:spacing w:after="0"/>
      <w:ind w:left="720"/>
    </w:pPr>
    <w:rPr>
      <w:rFonts w:asciiTheme="minorHAnsi" w:hAnsiTheme="minorHAnsi"/>
      <w:sz w:val="20"/>
      <w:szCs w:val="20"/>
    </w:rPr>
  </w:style>
  <w:style w:type="paragraph" w:styleId="Sumrio5">
    <w:name w:val="toc 5"/>
    <w:basedOn w:val="Normal"/>
    <w:next w:val="Normal"/>
    <w:autoRedefine/>
    <w:uiPriority w:val="39"/>
    <w:semiHidden/>
    <w:unhideWhenUsed/>
    <w:rsid w:val="005F66C4"/>
    <w:pPr>
      <w:spacing w:after="0"/>
      <w:ind w:left="960"/>
    </w:pPr>
    <w:rPr>
      <w:rFonts w:asciiTheme="minorHAnsi" w:hAnsiTheme="minorHAnsi"/>
      <w:sz w:val="20"/>
      <w:szCs w:val="20"/>
    </w:rPr>
  </w:style>
  <w:style w:type="paragraph" w:styleId="Sumrio6">
    <w:name w:val="toc 6"/>
    <w:basedOn w:val="Normal"/>
    <w:next w:val="Normal"/>
    <w:autoRedefine/>
    <w:uiPriority w:val="39"/>
    <w:semiHidden/>
    <w:unhideWhenUsed/>
    <w:rsid w:val="005F66C4"/>
    <w:pPr>
      <w:spacing w:after="0"/>
      <w:ind w:left="1200"/>
    </w:pPr>
    <w:rPr>
      <w:rFonts w:asciiTheme="minorHAnsi" w:hAnsiTheme="minorHAnsi"/>
      <w:sz w:val="20"/>
      <w:szCs w:val="20"/>
    </w:rPr>
  </w:style>
  <w:style w:type="paragraph" w:styleId="Sumrio7">
    <w:name w:val="toc 7"/>
    <w:basedOn w:val="Normal"/>
    <w:next w:val="Normal"/>
    <w:autoRedefine/>
    <w:uiPriority w:val="39"/>
    <w:semiHidden/>
    <w:unhideWhenUsed/>
    <w:rsid w:val="005F66C4"/>
    <w:pPr>
      <w:spacing w:after="0"/>
      <w:ind w:left="1440"/>
    </w:pPr>
    <w:rPr>
      <w:rFonts w:asciiTheme="minorHAnsi" w:hAnsiTheme="minorHAnsi"/>
      <w:sz w:val="20"/>
      <w:szCs w:val="20"/>
    </w:rPr>
  </w:style>
  <w:style w:type="paragraph" w:styleId="Sumrio8">
    <w:name w:val="toc 8"/>
    <w:basedOn w:val="Normal"/>
    <w:next w:val="Normal"/>
    <w:autoRedefine/>
    <w:uiPriority w:val="39"/>
    <w:semiHidden/>
    <w:unhideWhenUsed/>
    <w:rsid w:val="005F66C4"/>
    <w:pPr>
      <w:spacing w:after="0"/>
      <w:ind w:left="1680"/>
    </w:pPr>
    <w:rPr>
      <w:rFonts w:asciiTheme="minorHAnsi" w:hAnsiTheme="minorHAnsi"/>
      <w:sz w:val="20"/>
      <w:szCs w:val="20"/>
    </w:rPr>
  </w:style>
  <w:style w:type="paragraph" w:styleId="Sumrio9">
    <w:name w:val="toc 9"/>
    <w:basedOn w:val="Normal"/>
    <w:next w:val="Normal"/>
    <w:autoRedefine/>
    <w:uiPriority w:val="39"/>
    <w:semiHidden/>
    <w:unhideWhenUsed/>
    <w:rsid w:val="005F66C4"/>
    <w:pPr>
      <w:spacing w:after="0"/>
      <w:ind w:left="1920"/>
    </w:pPr>
    <w:rPr>
      <w:rFonts w:asciiTheme="minorHAnsi" w:hAnsiTheme="minorHAnsi"/>
      <w:sz w:val="20"/>
      <w:szCs w:val="20"/>
    </w:rPr>
  </w:style>
  <w:style w:type="character" w:styleId="MenoPendente">
    <w:name w:val="Unresolved Mention"/>
    <w:basedOn w:val="Fontepargpadro"/>
    <w:uiPriority w:val="99"/>
    <w:semiHidden/>
    <w:unhideWhenUsed/>
    <w:rsid w:val="005F66C4"/>
    <w:rPr>
      <w:color w:val="605E5C"/>
      <w:shd w:val="clear" w:color="auto" w:fill="E1DFDD"/>
    </w:rPr>
  </w:style>
  <w:style w:type="character" w:styleId="HiperlinkVisitado">
    <w:name w:val="FollowedHyperlink"/>
    <w:basedOn w:val="Fontepargpadro"/>
    <w:uiPriority w:val="99"/>
    <w:semiHidden/>
    <w:unhideWhenUsed/>
    <w:rsid w:val="005F66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who.i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gland.nhs.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england.nhs.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2435</Words>
  <Characters>13154</Characters>
  <Application>Microsoft Office Word</Application>
  <DocSecurity>0</DocSecurity>
  <Lines>109</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cinthia dutra</cp:lastModifiedBy>
  <cp:revision>2</cp:revision>
  <dcterms:created xsi:type="dcterms:W3CDTF">2026-04-17T12:13:00Z</dcterms:created>
  <dcterms:modified xsi:type="dcterms:W3CDTF">2026-04-17T12:13:00Z</dcterms:modified>
</cp:coreProperties>
</file>