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31EE" w:rsidRPr="00C85B4D" w:rsidRDefault="00242A5E" w:rsidP="00D631EE">
      <w:pPr>
        <w:spacing w:line="360" w:lineRule="auto"/>
        <w:rPr>
          <w:b/>
          <w:sz w:val="36"/>
        </w:rPr>
      </w:pPr>
      <w:r w:rsidRPr="00C85B4D">
        <w:rPr>
          <w:b/>
          <w:sz w:val="36"/>
        </w:rPr>
        <w:t>Presentation</w:t>
      </w:r>
    </w:p>
    <w:p w:rsidR="00402A0F" w:rsidRDefault="00242A5E" w:rsidP="00242A5E">
      <w:pPr>
        <w:spacing w:after="0"/>
        <w:rPr>
          <w:b/>
          <w:i/>
          <w:sz w:val="24"/>
        </w:rPr>
      </w:pPr>
      <w:r>
        <w:rPr>
          <w:b/>
          <w:i/>
          <w:sz w:val="24"/>
        </w:rPr>
        <w:t>Slide 1</w:t>
      </w:r>
    </w:p>
    <w:p w:rsidR="003B5DA4" w:rsidRDefault="003B5DA4" w:rsidP="00242A5E">
      <w:pPr>
        <w:spacing w:after="0"/>
        <w:rPr>
          <w:b/>
          <w:i/>
          <w:sz w:val="24"/>
        </w:rPr>
      </w:pPr>
      <w:r>
        <w:rPr>
          <w:noProof/>
          <w:lang w:eastAsia="en-GB"/>
        </w:rPr>
        <w:drawing>
          <wp:inline distT="0" distB="0" distL="0" distR="0">
            <wp:extent cx="5831840" cy="3279385"/>
            <wp:effectExtent l="19050" t="19050" r="16510" b="16265"/>
            <wp:docPr id="94" name="Picture 94" descr="C:\Users\Cathy\AppData\Local\Microsoft\Windows\INetCache\Content.Word\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C:\Users\Cathy\AppData\Local\Microsoft\Windows\INetCache\Content.Word\Slide1.jpg"/>
                    <pic:cNvPicPr>
                      <a:picLocks noChangeAspect="1" noChangeArrowheads="1"/>
                    </pic:cNvPicPr>
                  </pic:nvPicPr>
                  <pic:blipFill>
                    <a:blip r:embed="rId7"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D510CD" w:rsidRDefault="00D510CD" w:rsidP="00D510CD">
      <w:pPr>
        <w:pStyle w:val="ListParagraph"/>
        <w:numPr>
          <w:ilvl w:val="0"/>
          <w:numId w:val="1"/>
        </w:numPr>
        <w:spacing w:after="0"/>
        <w:rPr>
          <w:sz w:val="24"/>
        </w:rPr>
      </w:pPr>
      <w:r w:rsidRPr="00D510CD">
        <w:rPr>
          <w:sz w:val="24"/>
        </w:rPr>
        <w:t xml:space="preserve">Welcome and introductions. </w:t>
      </w:r>
    </w:p>
    <w:p w:rsidR="00D510CD" w:rsidRDefault="00D510CD" w:rsidP="00D510CD">
      <w:pPr>
        <w:pStyle w:val="ListParagraph"/>
        <w:numPr>
          <w:ilvl w:val="0"/>
          <w:numId w:val="1"/>
        </w:numPr>
        <w:spacing w:after="0"/>
        <w:rPr>
          <w:sz w:val="24"/>
        </w:rPr>
      </w:pPr>
      <w:r w:rsidRPr="00D510CD">
        <w:rPr>
          <w:sz w:val="24"/>
        </w:rPr>
        <w:t>Presentation is b</w:t>
      </w:r>
      <w:r>
        <w:rPr>
          <w:sz w:val="24"/>
        </w:rPr>
        <w:t>ased on the concept of Kinship - hugely broad subject, intrinsic to social life.</w:t>
      </w:r>
    </w:p>
    <w:p w:rsidR="00D510CD" w:rsidRDefault="00D510CD" w:rsidP="00D510CD">
      <w:pPr>
        <w:pStyle w:val="ListParagraph"/>
        <w:numPr>
          <w:ilvl w:val="0"/>
          <w:numId w:val="1"/>
        </w:numPr>
        <w:spacing w:after="0"/>
        <w:rPr>
          <w:sz w:val="24"/>
        </w:rPr>
      </w:pPr>
      <w:r w:rsidRPr="00D510CD">
        <w:rPr>
          <w:sz w:val="24"/>
        </w:rPr>
        <w:t xml:space="preserve">Mbuti of the DRC provide fascinating </w:t>
      </w:r>
      <w:r>
        <w:rPr>
          <w:sz w:val="24"/>
        </w:rPr>
        <w:t xml:space="preserve">ethnographic </w:t>
      </w:r>
      <w:r w:rsidRPr="00D510CD">
        <w:rPr>
          <w:sz w:val="24"/>
        </w:rPr>
        <w:t xml:space="preserve">example of this. </w:t>
      </w:r>
    </w:p>
    <w:p w:rsidR="00242A5E" w:rsidRDefault="00D510CD" w:rsidP="00D510CD">
      <w:pPr>
        <w:pStyle w:val="ListParagraph"/>
        <w:numPr>
          <w:ilvl w:val="0"/>
          <w:numId w:val="1"/>
        </w:numPr>
        <w:spacing w:after="0"/>
        <w:rPr>
          <w:sz w:val="24"/>
        </w:rPr>
      </w:pPr>
      <w:r>
        <w:rPr>
          <w:sz w:val="24"/>
        </w:rPr>
        <w:t>They also provide especially good example of the workings of fictive kin.</w:t>
      </w:r>
    </w:p>
    <w:p w:rsidR="00D510CD" w:rsidRPr="00D510CD" w:rsidRDefault="00D510CD" w:rsidP="00D510CD">
      <w:pPr>
        <w:pStyle w:val="ListParagraph"/>
        <w:numPr>
          <w:ilvl w:val="0"/>
          <w:numId w:val="1"/>
        </w:numPr>
        <w:spacing w:after="0"/>
        <w:rPr>
          <w:sz w:val="24"/>
        </w:rPr>
      </w:pPr>
      <w:r>
        <w:rPr>
          <w:sz w:val="24"/>
        </w:rPr>
        <w:t xml:space="preserve">Before looking at Mbuti, let's define what kinship actually is. </w:t>
      </w:r>
    </w:p>
    <w:p w:rsidR="00C85B4D" w:rsidRDefault="00C85B4D" w:rsidP="00242A5E">
      <w:pPr>
        <w:spacing w:after="0"/>
        <w:rPr>
          <w:sz w:val="24"/>
        </w:rPr>
      </w:pPr>
    </w:p>
    <w:p w:rsidR="00242A5E" w:rsidRDefault="00242A5E" w:rsidP="00242A5E">
      <w:pPr>
        <w:spacing w:after="0"/>
        <w:rPr>
          <w:b/>
          <w:i/>
          <w:sz w:val="24"/>
        </w:rPr>
      </w:pPr>
      <w:r>
        <w:rPr>
          <w:b/>
          <w:i/>
          <w:sz w:val="24"/>
        </w:rPr>
        <w:t>Slide 2</w:t>
      </w:r>
    </w:p>
    <w:p w:rsidR="00402A0F" w:rsidRDefault="003B5DA4" w:rsidP="00242A5E">
      <w:pPr>
        <w:spacing w:after="0"/>
        <w:rPr>
          <w:b/>
          <w:i/>
          <w:sz w:val="24"/>
        </w:rPr>
      </w:pPr>
      <w:r>
        <w:rPr>
          <w:noProof/>
          <w:lang w:eastAsia="en-GB"/>
        </w:rPr>
        <w:drawing>
          <wp:inline distT="0" distB="0" distL="0" distR="0">
            <wp:extent cx="5831840" cy="3279385"/>
            <wp:effectExtent l="19050" t="19050" r="16510" b="16265"/>
            <wp:docPr id="91" name="Picture 91" descr="C:\Users\Cathy\AppData\Local\Microsoft\Windows\INetCache\Content.Word\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C:\Users\Cathy\AppData\Local\Microsoft\Windows\INetCache\Content.Word\Slide2.jpg"/>
                    <pic:cNvPicPr>
                      <a:picLocks noChangeAspect="1" noChangeArrowheads="1"/>
                    </pic:cNvPicPr>
                  </pic:nvPicPr>
                  <pic:blipFill>
                    <a:blip r:embed="rId8"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BE6234" w:rsidRDefault="00BE6234" w:rsidP="00242A5E">
      <w:pPr>
        <w:spacing w:after="0"/>
        <w:rPr>
          <w:b/>
          <w:i/>
          <w:sz w:val="24"/>
        </w:rPr>
      </w:pPr>
    </w:p>
    <w:p w:rsidR="00D510CD" w:rsidRPr="00D510CD" w:rsidRDefault="00D510CD" w:rsidP="00D510CD">
      <w:pPr>
        <w:pStyle w:val="ListParagraph"/>
        <w:numPr>
          <w:ilvl w:val="0"/>
          <w:numId w:val="2"/>
        </w:numPr>
        <w:spacing w:after="0"/>
        <w:rPr>
          <w:rFonts w:cstheme="minorHAnsi"/>
          <w:sz w:val="24"/>
          <w:shd w:val="clear" w:color="auto" w:fill="FFFFFF"/>
        </w:rPr>
      </w:pPr>
      <w:r>
        <w:rPr>
          <w:sz w:val="24"/>
        </w:rPr>
        <w:lastRenderedPageBreak/>
        <w:t>What is kinship?</w:t>
      </w:r>
    </w:p>
    <w:p w:rsidR="00D510CD" w:rsidRPr="00D510CD" w:rsidRDefault="00D510CD" w:rsidP="00D510CD">
      <w:pPr>
        <w:pStyle w:val="ListParagraph"/>
        <w:numPr>
          <w:ilvl w:val="0"/>
          <w:numId w:val="2"/>
        </w:numPr>
        <w:spacing w:after="0"/>
        <w:rPr>
          <w:rFonts w:cstheme="minorHAnsi"/>
          <w:sz w:val="24"/>
          <w:shd w:val="clear" w:color="auto" w:fill="FFFFFF"/>
        </w:rPr>
      </w:pPr>
      <w:r>
        <w:rPr>
          <w:sz w:val="24"/>
        </w:rPr>
        <w:t>First - Google dictionary - "blood relationship". Give examples (grandparents, parents etc). Fairly closed criteria - doesn't leave scope for categorising other social relationships.</w:t>
      </w:r>
    </w:p>
    <w:p w:rsidR="00242A5E" w:rsidRDefault="004E0E65" w:rsidP="00D510CD">
      <w:pPr>
        <w:pStyle w:val="ListParagraph"/>
        <w:numPr>
          <w:ilvl w:val="0"/>
          <w:numId w:val="2"/>
        </w:numPr>
        <w:spacing w:after="0"/>
        <w:rPr>
          <w:rFonts w:cstheme="minorHAnsi"/>
          <w:sz w:val="24"/>
          <w:shd w:val="clear" w:color="auto" w:fill="FFFFFF"/>
        </w:rPr>
      </w:pPr>
      <w:r w:rsidRPr="00D510CD">
        <w:rPr>
          <w:sz w:val="24"/>
        </w:rPr>
        <w:t xml:space="preserve">Wikipedia </w:t>
      </w:r>
      <w:r w:rsidR="00D510CD">
        <w:rPr>
          <w:sz w:val="24"/>
        </w:rPr>
        <w:t>regards to anthropology -</w:t>
      </w:r>
      <w:r w:rsidR="008E5BDD" w:rsidRPr="00D510CD">
        <w:rPr>
          <w:sz w:val="24"/>
        </w:rPr>
        <w:t xml:space="preserve"> "</w:t>
      </w:r>
      <w:r w:rsidR="008E5BDD" w:rsidRPr="00D510CD">
        <w:rPr>
          <w:rFonts w:cstheme="minorHAnsi"/>
          <w:sz w:val="24"/>
          <w:shd w:val="clear" w:color="auto" w:fill="FFFFFF"/>
        </w:rPr>
        <w:t>the web of social relationships that form an important part of the lives of all humans in all societies</w:t>
      </w:r>
      <w:r w:rsidRPr="00D510CD">
        <w:rPr>
          <w:rFonts w:cstheme="minorHAnsi"/>
          <w:sz w:val="24"/>
          <w:shd w:val="clear" w:color="auto" w:fill="FFFFFF"/>
        </w:rPr>
        <w:t>"</w:t>
      </w:r>
      <w:r w:rsidR="00D510CD">
        <w:rPr>
          <w:rFonts w:cstheme="minorHAnsi"/>
          <w:sz w:val="24"/>
          <w:shd w:val="clear" w:color="auto" w:fill="FFFFFF"/>
        </w:rPr>
        <w:t xml:space="preserve"> - </w:t>
      </w:r>
      <w:r w:rsidR="00E13D46">
        <w:rPr>
          <w:rFonts w:cstheme="minorHAnsi"/>
          <w:sz w:val="24"/>
          <w:shd w:val="clear" w:color="auto" w:fill="FFFFFF"/>
        </w:rPr>
        <w:t>while I</w:t>
      </w:r>
      <w:r w:rsidR="00907320">
        <w:rPr>
          <w:rFonts w:cstheme="minorHAnsi"/>
          <w:sz w:val="24"/>
          <w:shd w:val="clear" w:color="auto" w:fill="FFFFFF"/>
        </w:rPr>
        <w:t xml:space="preserve"> realise Wiki isn't a scholarly source, I like this definition - </w:t>
      </w:r>
      <w:r w:rsidR="00D510CD">
        <w:rPr>
          <w:rFonts w:cstheme="minorHAnsi"/>
          <w:sz w:val="24"/>
          <w:shd w:val="clear" w:color="auto" w:fill="FFFFFF"/>
        </w:rPr>
        <w:t>offers</w:t>
      </w:r>
      <w:r w:rsidRPr="00D510CD">
        <w:rPr>
          <w:rFonts w:cstheme="minorHAnsi"/>
          <w:sz w:val="24"/>
          <w:shd w:val="clear" w:color="auto" w:fill="FFFFFF"/>
        </w:rPr>
        <w:t xml:space="preserve"> a more accurate description of kinship in an anthropological sense</w:t>
      </w:r>
      <w:r w:rsidR="0036586B" w:rsidRPr="00D510CD">
        <w:rPr>
          <w:rFonts w:cstheme="minorHAnsi"/>
          <w:sz w:val="24"/>
          <w:shd w:val="clear" w:color="auto" w:fill="FFFFFF"/>
        </w:rPr>
        <w:t xml:space="preserve"> - if anthropologists </w:t>
      </w:r>
      <w:r w:rsidR="00D510CD">
        <w:rPr>
          <w:rFonts w:cstheme="minorHAnsi"/>
          <w:sz w:val="24"/>
          <w:shd w:val="clear" w:color="auto" w:fill="FFFFFF"/>
        </w:rPr>
        <w:t>limited</w:t>
      </w:r>
      <w:r w:rsidR="0036586B" w:rsidRPr="00D510CD">
        <w:rPr>
          <w:rFonts w:cstheme="minorHAnsi"/>
          <w:sz w:val="24"/>
          <w:shd w:val="clear" w:color="auto" w:fill="FFFFFF"/>
        </w:rPr>
        <w:t xml:space="preserve"> the study of kinship to blood relations only, we'd only be painting half of the picture when it comes to even family dynamics, let alone re</w:t>
      </w:r>
      <w:r w:rsidR="00D510CD">
        <w:rPr>
          <w:rFonts w:cstheme="minorHAnsi"/>
          <w:sz w:val="24"/>
          <w:shd w:val="clear" w:color="auto" w:fill="FFFFFF"/>
        </w:rPr>
        <w:t xml:space="preserve">lations with the wider community - this is why "blood relationships" definition doesn't work in </w:t>
      </w:r>
      <w:proofErr w:type="spellStart"/>
      <w:r w:rsidR="00D510CD">
        <w:rPr>
          <w:rFonts w:cstheme="minorHAnsi"/>
          <w:sz w:val="24"/>
          <w:shd w:val="clear" w:color="auto" w:fill="FFFFFF"/>
        </w:rPr>
        <w:t>anthro</w:t>
      </w:r>
      <w:proofErr w:type="spellEnd"/>
      <w:r w:rsidR="00D510CD">
        <w:rPr>
          <w:rFonts w:cstheme="minorHAnsi"/>
          <w:sz w:val="24"/>
          <w:shd w:val="clear" w:color="auto" w:fill="FFFFFF"/>
        </w:rPr>
        <w:t>.</w:t>
      </w:r>
    </w:p>
    <w:p w:rsidR="00D510CD" w:rsidRDefault="00D510CD" w:rsidP="00D510CD">
      <w:pPr>
        <w:pStyle w:val="ListParagraph"/>
        <w:numPr>
          <w:ilvl w:val="0"/>
          <w:numId w:val="2"/>
        </w:numPr>
        <w:spacing w:after="0"/>
        <w:rPr>
          <w:rFonts w:cstheme="minorHAnsi"/>
          <w:sz w:val="24"/>
          <w:shd w:val="clear" w:color="auto" w:fill="FFFFFF"/>
        </w:rPr>
      </w:pPr>
      <w:r>
        <w:rPr>
          <w:rFonts w:cstheme="minorHAnsi"/>
          <w:sz w:val="24"/>
          <w:shd w:val="clear" w:color="auto" w:fill="FFFFFF"/>
        </w:rPr>
        <w:t>Third definition, more pervasive th</w:t>
      </w:r>
      <w:r w:rsidR="0062400B">
        <w:rPr>
          <w:rFonts w:cstheme="minorHAnsi"/>
          <w:sz w:val="24"/>
          <w:shd w:val="clear" w:color="auto" w:fill="FFFFFF"/>
        </w:rPr>
        <w:t>an the first - "sharing of chara</w:t>
      </w:r>
      <w:r>
        <w:rPr>
          <w:rFonts w:cstheme="minorHAnsi"/>
          <w:sz w:val="24"/>
          <w:shd w:val="clear" w:color="auto" w:fill="FFFFFF"/>
        </w:rPr>
        <w:t>cteristics and origins" - interesting as it</w:t>
      </w:r>
      <w:r w:rsidR="0036586B">
        <w:rPr>
          <w:rFonts w:cstheme="minorHAnsi"/>
          <w:sz w:val="24"/>
          <w:shd w:val="clear" w:color="auto" w:fill="FFFFFF"/>
        </w:rPr>
        <w:t xml:space="preserve"> does away with</w:t>
      </w:r>
      <w:r w:rsidR="00D31FD8">
        <w:rPr>
          <w:rFonts w:cstheme="minorHAnsi"/>
          <w:sz w:val="24"/>
          <w:shd w:val="clear" w:color="auto" w:fill="FFFFFF"/>
        </w:rPr>
        <w:t xml:space="preserve"> limiting kinship to</w:t>
      </w:r>
      <w:r w:rsidR="0036586B">
        <w:rPr>
          <w:rFonts w:cstheme="minorHAnsi"/>
          <w:sz w:val="24"/>
          <w:shd w:val="clear" w:color="auto" w:fill="FFFFFF"/>
        </w:rPr>
        <w:t xml:space="preserve"> interpersonal relationships altogether. This definition </w:t>
      </w:r>
      <w:r>
        <w:rPr>
          <w:rFonts w:cstheme="minorHAnsi"/>
          <w:sz w:val="24"/>
          <w:shd w:val="clear" w:color="auto" w:fill="FFFFFF"/>
        </w:rPr>
        <w:t xml:space="preserve">opens us up to </w:t>
      </w:r>
      <w:r w:rsidR="0036586B">
        <w:rPr>
          <w:rFonts w:cstheme="minorHAnsi"/>
          <w:sz w:val="24"/>
          <w:shd w:val="clear" w:color="auto" w:fill="FFFFFF"/>
        </w:rPr>
        <w:t xml:space="preserve">possibility of feeling affiliation to someone we've never met, based on a shared characteristic or passion. </w:t>
      </w:r>
    </w:p>
    <w:p w:rsidR="0036586B" w:rsidRDefault="00D510CD" w:rsidP="00D510CD">
      <w:pPr>
        <w:pStyle w:val="ListParagraph"/>
        <w:numPr>
          <w:ilvl w:val="0"/>
          <w:numId w:val="2"/>
        </w:numPr>
        <w:spacing w:after="0"/>
        <w:rPr>
          <w:rFonts w:cstheme="minorHAnsi"/>
          <w:sz w:val="24"/>
          <w:shd w:val="clear" w:color="auto" w:fill="FFFFFF"/>
        </w:rPr>
      </w:pPr>
      <w:r>
        <w:rPr>
          <w:rFonts w:cstheme="minorHAnsi"/>
          <w:sz w:val="24"/>
          <w:shd w:val="clear" w:color="auto" w:fill="FFFFFF"/>
        </w:rPr>
        <w:t xml:space="preserve">Connectedness felt when we see a stranger </w:t>
      </w:r>
      <w:r w:rsidR="0036586B">
        <w:rPr>
          <w:rFonts w:cstheme="minorHAnsi"/>
          <w:sz w:val="24"/>
          <w:shd w:val="clear" w:color="auto" w:fill="FFFFFF"/>
        </w:rPr>
        <w:t>wearing a fan t-shirt from our favourite artist, or someone reading a b</w:t>
      </w:r>
      <w:r w:rsidR="00D31FD8">
        <w:rPr>
          <w:rFonts w:cstheme="minorHAnsi"/>
          <w:sz w:val="24"/>
          <w:shd w:val="clear" w:color="auto" w:fill="FFFFFF"/>
        </w:rPr>
        <w:t>ook that we</w:t>
      </w:r>
      <w:r w:rsidR="0036586B">
        <w:rPr>
          <w:rFonts w:cstheme="minorHAnsi"/>
          <w:sz w:val="24"/>
          <w:shd w:val="clear" w:color="auto" w:fill="FFFFFF"/>
        </w:rPr>
        <w:t xml:space="preserve"> loved, or someone expressing a political opinion that we agree with - these connections through shared characteristics </w:t>
      </w:r>
      <w:r w:rsidR="00D31FD8">
        <w:rPr>
          <w:rFonts w:cstheme="minorHAnsi"/>
          <w:sz w:val="24"/>
          <w:shd w:val="clear" w:color="auto" w:fill="FFFFFF"/>
        </w:rPr>
        <w:t xml:space="preserve">rather than actual family </w:t>
      </w:r>
      <w:r w:rsidR="0036586B">
        <w:rPr>
          <w:rFonts w:cstheme="minorHAnsi"/>
          <w:sz w:val="24"/>
          <w:shd w:val="clear" w:color="auto" w:fill="FFFFFF"/>
        </w:rPr>
        <w:t>are</w:t>
      </w:r>
      <w:r>
        <w:rPr>
          <w:rFonts w:cstheme="minorHAnsi"/>
          <w:sz w:val="24"/>
          <w:shd w:val="clear" w:color="auto" w:fill="FFFFFF"/>
        </w:rPr>
        <w:t xml:space="preserve"> </w:t>
      </w:r>
      <w:r w:rsidR="0036586B">
        <w:rPr>
          <w:rFonts w:cstheme="minorHAnsi"/>
          <w:sz w:val="24"/>
          <w:shd w:val="clear" w:color="auto" w:fill="FFFFFF"/>
        </w:rPr>
        <w:t xml:space="preserve">an important part of </w:t>
      </w:r>
      <w:r w:rsidR="00D31FD8">
        <w:rPr>
          <w:rFonts w:cstheme="minorHAnsi"/>
          <w:sz w:val="24"/>
          <w:shd w:val="clear" w:color="auto" w:fill="FFFFFF"/>
        </w:rPr>
        <w:t>contemporary kinship</w:t>
      </w:r>
      <w:r>
        <w:rPr>
          <w:rFonts w:cstheme="minorHAnsi"/>
          <w:sz w:val="24"/>
          <w:shd w:val="clear" w:color="auto" w:fill="FFFFFF"/>
        </w:rPr>
        <w:t xml:space="preserve"> - we'll see this in the Mbuti shortly.</w:t>
      </w:r>
    </w:p>
    <w:p w:rsidR="00B075EC" w:rsidRDefault="00B075EC" w:rsidP="00242A5E">
      <w:pPr>
        <w:spacing w:after="0"/>
        <w:rPr>
          <w:rFonts w:cstheme="minorHAnsi"/>
          <w:b/>
          <w:i/>
          <w:sz w:val="24"/>
          <w:shd w:val="clear" w:color="auto" w:fill="FFFFFF"/>
        </w:rPr>
      </w:pPr>
    </w:p>
    <w:p w:rsidR="00BE6234" w:rsidRDefault="00D31FD8" w:rsidP="00242A5E">
      <w:pPr>
        <w:spacing w:after="0"/>
        <w:rPr>
          <w:rFonts w:cstheme="minorHAnsi"/>
          <w:b/>
          <w:i/>
          <w:sz w:val="24"/>
          <w:shd w:val="clear" w:color="auto" w:fill="FFFFFF"/>
        </w:rPr>
      </w:pPr>
      <w:r>
        <w:rPr>
          <w:rFonts w:cstheme="minorHAnsi"/>
          <w:b/>
          <w:i/>
          <w:sz w:val="24"/>
          <w:shd w:val="clear" w:color="auto" w:fill="FFFFFF"/>
        </w:rPr>
        <w:t>Slide 3</w:t>
      </w:r>
    </w:p>
    <w:p w:rsidR="0005338E" w:rsidRDefault="003B5DA4" w:rsidP="00242A5E">
      <w:pPr>
        <w:spacing w:after="0"/>
        <w:rPr>
          <w:rFonts w:cstheme="minorHAnsi"/>
          <w:b/>
          <w:i/>
          <w:sz w:val="24"/>
          <w:shd w:val="clear" w:color="auto" w:fill="FFFFFF"/>
        </w:rPr>
      </w:pPr>
      <w:r>
        <w:rPr>
          <w:noProof/>
          <w:lang w:eastAsia="en-GB"/>
        </w:rPr>
        <w:drawing>
          <wp:inline distT="0" distB="0" distL="0" distR="0">
            <wp:extent cx="5831840" cy="3279385"/>
            <wp:effectExtent l="19050" t="19050" r="16510" b="16265"/>
            <wp:docPr id="88" name="Picture 88" descr="C:\Users\Cathy\AppData\Local\Microsoft\Windows\INetCache\Content.Word\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C:\Users\Cathy\AppData\Local\Microsoft\Windows\INetCache\Content.Word\Slide3.jpg"/>
                    <pic:cNvPicPr>
                      <a:picLocks noChangeAspect="1" noChangeArrowheads="1"/>
                    </pic:cNvPicPr>
                  </pic:nvPicPr>
                  <pic:blipFill>
                    <a:blip r:embed="rId9"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3D18D5" w:rsidRDefault="003D18D5" w:rsidP="003D18D5">
      <w:pPr>
        <w:pStyle w:val="ListParagraph"/>
        <w:numPr>
          <w:ilvl w:val="0"/>
          <w:numId w:val="3"/>
        </w:numPr>
        <w:spacing w:after="0"/>
        <w:rPr>
          <w:rFonts w:cstheme="minorHAnsi"/>
          <w:sz w:val="24"/>
          <w:shd w:val="clear" w:color="auto" w:fill="FFFFFF"/>
        </w:rPr>
      </w:pPr>
      <w:r>
        <w:rPr>
          <w:rFonts w:cstheme="minorHAnsi"/>
          <w:sz w:val="24"/>
          <w:shd w:val="clear" w:color="auto" w:fill="FFFFFF"/>
        </w:rPr>
        <w:t xml:space="preserve">Personally </w:t>
      </w:r>
      <w:r w:rsidR="00DE65C6" w:rsidRPr="003D18D5">
        <w:rPr>
          <w:rFonts w:cstheme="minorHAnsi"/>
          <w:sz w:val="24"/>
          <w:shd w:val="clear" w:color="auto" w:fill="FFFFFF"/>
        </w:rPr>
        <w:t>define kinship simply as a method of referencing the social con</w:t>
      </w:r>
      <w:r>
        <w:rPr>
          <w:rFonts w:cstheme="minorHAnsi"/>
          <w:sz w:val="24"/>
          <w:shd w:val="clear" w:color="auto" w:fill="FFFFFF"/>
        </w:rPr>
        <w:t>nectedness of people as a whole</w:t>
      </w:r>
    </w:p>
    <w:p w:rsidR="003D18D5" w:rsidRPr="003D18D5" w:rsidRDefault="003D18D5" w:rsidP="003D18D5">
      <w:pPr>
        <w:pStyle w:val="ListParagraph"/>
        <w:numPr>
          <w:ilvl w:val="0"/>
          <w:numId w:val="3"/>
        </w:numPr>
        <w:spacing w:after="0"/>
        <w:rPr>
          <w:rFonts w:cstheme="minorHAnsi"/>
          <w:sz w:val="24"/>
          <w:shd w:val="clear" w:color="auto" w:fill="FFFFFF"/>
        </w:rPr>
      </w:pPr>
      <w:r>
        <w:rPr>
          <w:sz w:val="24"/>
        </w:rPr>
        <w:t>I</w:t>
      </w:r>
      <w:r w:rsidR="00D31FD8" w:rsidRPr="003D18D5">
        <w:rPr>
          <w:sz w:val="24"/>
        </w:rPr>
        <w:t>f we subscribe to this more pervasive</w:t>
      </w:r>
      <w:r w:rsidR="005C3D56" w:rsidRPr="003D18D5">
        <w:rPr>
          <w:sz w:val="24"/>
        </w:rPr>
        <w:t xml:space="preserve"> </w:t>
      </w:r>
      <w:r w:rsidR="00B02B0A" w:rsidRPr="003D18D5">
        <w:rPr>
          <w:sz w:val="24"/>
        </w:rPr>
        <w:t xml:space="preserve">definition of kinship (which in anthropology, we do), </w:t>
      </w:r>
      <w:r w:rsidR="00EA2D4D" w:rsidRPr="003D18D5">
        <w:rPr>
          <w:sz w:val="24"/>
        </w:rPr>
        <w:t>there become</w:t>
      </w:r>
      <w:r w:rsidR="00B02B0A" w:rsidRPr="003D18D5">
        <w:rPr>
          <w:sz w:val="24"/>
        </w:rPr>
        <w:t xml:space="preserve"> differ</w:t>
      </w:r>
      <w:r>
        <w:rPr>
          <w:sz w:val="24"/>
        </w:rPr>
        <w:t>ent categories of relationships</w:t>
      </w:r>
      <w:r>
        <w:rPr>
          <w:rFonts w:cstheme="minorHAnsi"/>
          <w:sz w:val="24"/>
          <w:shd w:val="clear" w:color="auto" w:fill="FFFFFF"/>
        </w:rPr>
        <w:t xml:space="preserve"> - </w:t>
      </w:r>
      <w:r>
        <w:rPr>
          <w:sz w:val="24"/>
        </w:rPr>
        <w:t>"s</w:t>
      </w:r>
      <w:r w:rsidR="00B02B0A" w:rsidRPr="003D18D5">
        <w:rPr>
          <w:sz w:val="24"/>
        </w:rPr>
        <w:t>an</w:t>
      </w:r>
      <w:r w:rsidR="00DE65C6" w:rsidRPr="003D18D5">
        <w:rPr>
          <w:sz w:val="24"/>
        </w:rPr>
        <w:t>guinal", or blood relationships</w:t>
      </w:r>
      <w:r w:rsidR="00B02B0A" w:rsidRPr="003D18D5">
        <w:rPr>
          <w:sz w:val="24"/>
        </w:rPr>
        <w:t xml:space="preserve"> be</w:t>
      </w:r>
      <w:r w:rsidR="00DE65C6" w:rsidRPr="003D18D5">
        <w:rPr>
          <w:sz w:val="24"/>
        </w:rPr>
        <w:t>ing</w:t>
      </w:r>
      <w:r w:rsidR="00B02B0A" w:rsidRPr="003D18D5">
        <w:rPr>
          <w:sz w:val="24"/>
        </w:rPr>
        <w:t xml:space="preserve"> just one of these. </w:t>
      </w:r>
    </w:p>
    <w:p w:rsidR="003D18D5" w:rsidRPr="003D18D5" w:rsidRDefault="003D18D5" w:rsidP="003D18D5">
      <w:pPr>
        <w:pStyle w:val="ListParagraph"/>
        <w:numPr>
          <w:ilvl w:val="0"/>
          <w:numId w:val="3"/>
        </w:numPr>
        <w:spacing w:after="0"/>
        <w:rPr>
          <w:rFonts w:cstheme="minorHAnsi"/>
          <w:sz w:val="24"/>
          <w:shd w:val="clear" w:color="auto" w:fill="FFFFFF"/>
        </w:rPr>
      </w:pPr>
      <w:r>
        <w:rPr>
          <w:sz w:val="24"/>
        </w:rPr>
        <w:lastRenderedPageBreak/>
        <w:t>Affinal</w:t>
      </w:r>
      <w:r w:rsidR="00B02B0A" w:rsidRPr="003D18D5">
        <w:rPr>
          <w:sz w:val="24"/>
        </w:rPr>
        <w:t>, or</w:t>
      </w:r>
      <w:r>
        <w:rPr>
          <w:sz w:val="24"/>
        </w:rPr>
        <w:t xml:space="preserve"> marital, kin - </w:t>
      </w:r>
      <w:r w:rsidR="00B02B0A" w:rsidRPr="003D18D5">
        <w:rPr>
          <w:sz w:val="24"/>
        </w:rPr>
        <w:t xml:space="preserve">would include parents in law and a spouse's other sanguinal family as well as the spouse themselves. </w:t>
      </w:r>
    </w:p>
    <w:p w:rsidR="00D31FD8" w:rsidRPr="00C85B4D" w:rsidRDefault="003D18D5" w:rsidP="003D18D5">
      <w:pPr>
        <w:pStyle w:val="ListParagraph"/>
        <w:numPr>
          <w:ilvl w:val="0"/>
          <w:numId w:val="3"/>
        </w:numPr>
        <w:spacing w:after="0"/>
        <w:rPr>
          <w:rFonts w:cstheme="minorHAnsi"/>
          <w:sz w:val="24"/>
          <w:shd w:val="clear" w:color="auto" w:fill="FFFFFF"/>
        </w:rPr>
      </w:pPr>
      <w:r>
        <w:rPr>
          <w:sz w:val="24"/>
        </w:rPr>
        <w:t>After</w:t>
      </w:r>
      <w:r w:rsidR="00B02B0A" w:rsidRPr="003D18D5">
        <w:rPr>
          <w:sz w:val="24"/>
        </w:rPr>
        <w:t xml:space="preserve"> </w:t>
      </w:r>
      <w:proofErr w:type="spellStart"/>
      <w:r w:rsidR="00B02B0A" w:rsidRPr="003D18D5">
        <w:rPr>
          <w:sz w:val="24"/>
        </w:rPr>
        <w:t>family</w:t>
      </w:r>
      <w:proofErr w:type="spellEnd"/>
      <w:r w:rsidR="00B02B0A" w:rsidRPr="003D18D5">
        <w:rPr>
          <w:sz w:val="24"/>
        </w:rPr>
        <w:t xml:space="preserve"> t</w:t>
      </w:r>
      <w:r>
        <w:rPr>
          <w:sz w:val="24"/>
        </w:rPr>
        <w:t xml:space="preserve">ies, there is also fictive kin - </w:t>
      </w:r>
      <w:r w:rsidR="00B02B0A" w:rsidRPr="003D18D5">
        <w:rPr>
          <w:sz w:val="24"/>
        </w:rPr>
        <w:t xml:space="preserve">category which most </w:t>
      </w:r>
      <w:r>
        <w:rPr>
          <w:sz w:val="24"/>
        </w:rPr>
        <w:t xml:space="preserve">fits </w:t>
      </w:r>
      <w:r w:rsidR="00B02B0A" w:rsidRPr="003D18D5">
        <w:rPr>
          <w:sz w:val="24"/>
        </w:rPr>
        <w:t xml:space="preserve">to that third, pervasive definition of kinship. Fictive kin can include non-family members who have such a longstanding connection that they become "like family" </w:t>
      </w:r>
      <w:r>
        <w:rPr>
          <w:sz w:val="24"/>
        </w:rPr>
        <w:t>e.g.</w:t>
      </w:r>
      <w:r w:rsidR="00B02B0A" w:rsidRPr="003D18D5">
        <w:rPr>
          <w:sz w:val="24"/>
        </w:rPr>
        <w:t xml:space="preserve"> as a child you may have referred to a long-time friend of your parents' as "auntie" or "uncle", despite them not being an </w:t>
      </w:r>
      <w:r w:rsidR="00B02B0A" w:rsidRPr="003D18D5">
        <w:rPr>
          <w:i/>
          <w:sz w:val="24"/>
        </w:rPr>
        <w:t xml:space="preserve">actual </w:t>
      </w:r>
      <w:r w:rsidR="00B02B0A" w:rsidRPr="003D18D5">
        <w:rPr>
          <w:sz w:val="24"/>
        </w:rPr>
        <w:t>member of the family.</w:t>
      </w:r>
    </w:p>
    <w:p w:rsidR="00C85B4D" w:rsidRDefault="00C85B4D" w:rsidP="00C85B4D">
      <w:pPr>
        <w:spacing w:after="0"/>
        <w:rPr>
          <w:rFonts w:cstheme="minorHAnsi"/>
          <w:sz w:val="24"/>
          <w:shd w:val="clear" w:color="auto" w:fill="FFFFFF"/>
        </w:rPr>
      </w:pPr>
    </w:p>
    <w:p w:rsidR="00E671A0" w:rsidRDefault="00E671A0" w:rsidP="00242A5E">
      <w:pPr>
        <w:spacing w:after="0"/>
        <w:rPr>
          <w:b/>
          <w:i/>
          <w:sz w:val="24"/>
        </w:rPr>
      </w:pPr>
      <w:r>
        <w:rPr>
          <w:b/>
          <w:i/>
          <w:sz w:val="24"/>
        </w:rPr>
        <w:t>Slide 4</w:t>
      </w:r>
    </w:p>
    <w:p w:rsidR="0005338E" w:rsidRPr="003B5DA4" w:rsidRDefault="003B5DA4" w:rsidP="00242A5E">
      <w:pPr>
        <w:spacing w:after="0"/>
        <w:rPr>
          <w:b/>
          <w:i/>
          <w:sz w:val="24"/>
        </w:rPr>
      </w:pPr>
      <w:r>
        <w:rPr>
          <w:noProof/>
          <w:lang w:eastAsia="en-GB"/>
        </w:rPr>
        <w:drawing>
          <wp:inline distT="0" distB="0" distL="0" distR="0">
            <wp:extent cx="5831840" cy="3279385"/>
            <wp:effectExtent l="19050" t="19050" r="16510" b="16265"/>
            <wp:docPr id="85" name="Picture 85" descr="C:\Users\Cathy\AppData\Local\Microsoft\Windows\INetCache\Content.Word\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C:\Users\Cathy\AppData\Local\Microsoft\Windows\INetCache\Content.Word\Slide4.jpg"/>
                    <pic:cNvPicPr>
                      <a:picLocks noChangeAspect="1" noChangeArrowheads="1"/>
                    </pic:cNvPicPr>
                  </pic:nvPicPr>
                  <pic:blipFill>
                    <a:blip r:embed="rId10"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BE6234" w:rsidRDefault="0005338E" w:rsidP="00242A5E">
      <w:pPr>
        <w:spacing w:after="0"/>
        <w:rPr>
          <w:b/>
          <w:i/>
          <w:sz w:val="24"/>
        </w:rPr>
      </w:pPr>
      <w:r>
        <w:rPr>
          <w:noProof/>
          <w:lang w:eastAsia="en-GB"/>
        </w:rPr>
        <w:tab/>
      </w:r>
    </w:p>
    <w:p w:rsidR="003D18D5" w:rsidRDefault="003D18D5" w:rsidP="003D18D5">
      <w:pPr>
        <w:pStyle w:val="ListParagraph"/>
        <w:numPr>
          <w:ilvl w:val="0"/>
          <w:numId w:val="4"/>
        </w:numPr>
        <w:spacing w:after="0"/>
        <w:rPr>
          <w:sz w:val="24"/>
        </w:rPr>
      </w:pPr>
      <w:r>
        <w:rPr>
          <w:sz w:val="24"/>
        </w:rPr>
        <w:t xml:space="preserve">Fictive kin </w:t>
      </w:r>
      <w:r w:rsidR="00E671A0" w:rsidRPr="003D18D5">
        <w:rPr>
          <w:sz w:val="24"/>
        </w:rPr>
        <w:t xml:space="preserve">applies to connections </w:t>
      </w:r>
      <w:r w:rsidR="00042188" w:rsidRPr="003D18D5">
        <w:rPr>
          <w:sz w:val="24"/>
        </w:rPr>
        <w:t xml:space="preserve">based on shared interests and </w:t>
      </w:r>
      <w:r>
        <w:rPr>
          <w:sz w:val="24"/>
        </w:rPr>
        <w:t xml:space="preserve">characteristics, as well as </w:t>
      </w:r>
      <w:r w:rsidR="00042188" w:rsidRPr="003D18D5">
        <w:rPr>
          <w:sz w:val="24"/>
        </w:rPr>
        <w:t xml:space="preserve">particularly close personal relationships we may form over our lifetime. </w:t>
      </w:r>
    </w:p>
    <w:p w:rsidR="003D18D5" w:rsidRDefault="00042188" w:rsidP="003D18D5">
      <w:pPr>
        <w:pStyle w:val="ListParagraph"/>
        <w:numPr>
          <w:ilvl w:val="0"/>
          <w:numId w:val="4"/>
        </w:numPr>
        <w:spacing w:after="0"/>
        <w:rPr>
          <w:sz w:val="24"/>
        </w:rPr>
      </w:pPr>
      <w:r w:rsidRPr="003D18D5">
        <w:rPr>
          <w:sz w:val="24"/>
        </w:rPr>
        <w:t xml:space="preserve">Kinship terms are widely used to describe </w:t>
      </w:r>
      <w:r w:rsidR="00AD15E9" w:rsidRPr="003D18D5">
        <w:rPr>
          <w:sz w:val="24"/>
        </w:rPr>
        <w:t xml:space="preserve">these connections. </w:t>
      </w:r>
    </w:p>
    <w:p w:rsidR="003D18D5" w:rsidRDefault="00AD15E9" w:rsidP="003D18D5">
      <w:pPr>
        <w:pStyle w:val="ListParagraph"/>
        <w:numPr>
          <w:ilvl w:val="0"/>
          <w:numId w:val="4"/>
        </w:numPr>
        <w:spacing w:after="0"/>
        <w:rPr>
          <w:sz w:val="24"/>
        </w:rPr>
      </w:pPr>
      <w:r w:rsidRPr="003D18D5">
        <w:rPr>
          <w:sz w:val="24"/>
        </w:rPr>
        <w:t>College s</w:t>
      </w:r>
      <w:r w:rsidR="003D18D5">
        <w:rPr>
          <w:sz w:val="24"/>
        </w:rPr>
        <w:t>ororities and fraternities are</w:t>
      </w:r>
      <w:r w:rsidRPr="003D18D5">
        <w:rPr>
          <w:sz w:val="24"/>
        </w:rPr>
        <w:t xml:space="preserve"> good example of how fictive sibling-like relationships provide a social support network for those involved ("sorority" and "fraternity" are derived from the Latin for "sister" and "brother" respectively).</w:t>
      </w:r>
    </w:p>
    <w:p w:rsidR="00EA2D4D" w:rsidRDefault="00AD15E9" w:rsidP="003D18D5">
      <w:pPr>
        <w:pStyle w:val="ListParagraph"/>
        <w:numPr>
          <w:ilvl w:val="0"/>
          <w:numId w:val="4"/>
        </w:numPr>
        <w:spacing w:after="0"/>
        <w:rPr>
          <w:sz w:val="24"/>
        </w:rPr>
      </w:pPr>
      <w:r w:rsidRPr="003D18D5">
        <w:rPr>
          <w:sz w:val="24"/>
        </w:rPr>
        <w:t xml:space="preserve"> Another particularly good </w:t>
      </w:r>
      <w:r w:rsidR="003D18D5">
        <w:rPr>
          <w:sz w:val="24"/>
        </w:rPr>
        <w:t>e</w:t>
      </w:r>
      <w:r w:rsidR="00E13D46">
        <w:rPr>
          <w:sz w:val="24"/>
        </w:rPr>
        <w:t>xample</w:t>
      </w:r>
      <w:r w:rsidR="003D18D5">
        <w:rPr>
          <w:sz w:val="24"/>
        </w:rPr>
        <w:t xml:space="preserve"> of</w:t>
      </w:r>
      <w:r w:rsidRPr="003D18D5">
        <w:rPr>
          <w:sz w:val="24"/>
        </w:rPr>
        <w:t xml:space="preserve"> ability to form kinships with total strangers based on shared interest is the motorcycle club world - </w:t>
      </w:r>
      <w:r w:rsidR="00EA2D4D" w:rsidRPr="003D18D5">
        <w:rPr>
          <w:sz w:val="24"/>
        </w:rPr>
        <w:t xml:space="preserve">biker clubs are often global organisations with some members never </w:t>
      </w:r>
      <w:r w:rsidR="003D18D5">
        <w:rPr>
          <w:sz w:val="24"/>
        </w:rPr>
        <w:t>meeting each other, but</w:t>
      </w:r>
      <w:r w:rsidR="00EA2D4D" w:rsidRPr="003D18D5">
        <w:rPr>
          <w:sz w:val="24"/>
        </w:rPr>
        <w:t xml:space="preserve"> because of the shared passion for motorcycles </w:t>
      </w:r>
      <w:r w:rsidR="003D18D5">
        <w:rPr>
          <w:sz w:val="24"/>
        </w:rPr>
        <w:t xml:space="preserve">and for their club, members </w:t>
      </w:r>
      <w:r w:rsidR="00EA2D4D" w:rsidRPr="003D18D5">
        <w:rPr>
          <w:sz w:val="24"/>
        </w:rPr>
        <w:t xml:space="preserve">describe fellow members as "brothers" or "sisters", and have a strong sense of loyalty to each other despite not knowing each other personally. </w:t>
      </w:r>
    </w:p>
    <w:p w:rsidR="003D18D5" w:rsidRDefault="00DE65C6" w:rsidP="00DE65C6">
      <w:pPr>
        <w:pStyle w:val="ListParagraph"/>
        <w:numPr>
          <w:ilvl w:val="0"/>
          <w:numId w:val="4"/>
        </w:numPr>
        <w:spacing w:after="0"/>
        <w:rPr>
          <w:sz w:val="24"/>
        </w:rPr>
      </w:pPr>
      <w:r w:rsidRPr="003D18D5">
        <w:rPr>
          <w:sz w:val="24"/>
        </w:rPr>
        <w:t>Examples of fictive kinship in which a parental term is u</w:t>
      </w:r>
      <w:r w:rsidR="003D18D5">
        <w:rPr>
          <w:sz w:val="24"/>
        </w:rPr>
        <w:t xml:space="preserve">sed - religious contexts - </w:t>
      </w:r>
      <w:r w:rsidRPr="003D18D5">
        <w:rPr>
          <w:sz w:val="24"/>
        </w:rPr>
        <w:t>a priest may be referred to a</w:t>
      </w:r>
      <w:r w:rsidR="003D18D5">
        <w:rPr>
          <w:sz w:val="24"/>
        </w:rPr>
        <w:t>s "father" by his congregation.</w:t>
      </w:r>
    </w:p>
    <w:p w:rsidR="003D18D5" w:rsidRDefault="003D18D5" w:rsidP="00DE65C6">
      <w:pPr>
        <w:pStyle w:val="ListParagraph"/>
        <w:numPr>
          <w:ilvl w:val="0"/>
          <w:numId w:val="4"/>
        </w:numPr>
        <w:spacing w:after="0"/>
        <w:rPr>
          <w:sz w:val="24"/>
        </w:rPr>
      </w:pPr>
      <w:r>
        <w:rPr>
          <w:sz w:val="24"/>
        </w:rPr>
        <w:t>Used to describe</w:t>
      </w:r>
      <w:r w:rsidR="00DE65C6" w:rsidRPr="003D18D5">
        <w:rPr>
          <w:sz w:val="24"/>
        </w:rPr>
        <w:t xml:space="preserve"> an individual</w:t>
      </w:r>
      <w:r>
        <w:rPr>
          <w:sz w:val="24"/>
        </w:rPr>
        <w:t xml:space="preserve"> or group</w:t>
      </w:r>
      <w:r w:rsidR="00DE65C6" w:rsidRPr="003D18D5">
        <w:rPr>
          <w:sz w:val="24"/>
        </w:rPr>
        <w:t xml:space="preserve"> who made a</w:t>
      </w:r>
      <w:r>
        <w:rPr>
          <w:sz w:val="24"/>
        </w:rPr>
        <w:t xml:space="preserve"> major development to their field</w:t>
      </w:r>
      <w:r w:rsidR="00DE65C6" w:rsidRPr="003D18D5">
        <w:rPr>
          <w:sz w:val="24"/>
        </w:rPr>
        <w:t xml:space="preserve"> (i.e. "</w:t>
      </w:r>
      <w:r>
        <w:rPr>
          <w:sz w:val="24"/>
        </w:rPr>
        <w:t>the founding fathers</w:t>
      </w:r>
      <w:r w:rsidR="00DE65C6" w:rsidRPr="003D18D5">
        <w:rPr>
          <w:sz w:val="24"/>
        </w:rPr>
        <w:t>", "t</w:t>
      </w:r>
      <w:r>
        <w:rPr>
          <w:sz w:val="24"/>
        </w:rPr>
        <w:t xml:space="preserve">he mother of modern medicine"). </w:t>
      </w:r>
    </w:p>
    <w:p w:rsidR="00DE65C6" w:rsidRDefault="003D18D5" w:rsidP="00DE65C6">
      <w:pPr>
        <w:pStyle w:val="ListParagraph"/>
        <w:numPr>
          <w:ilvl w:val="0"/>
          <w:numId w:val="4"/>
        </w:numPr>
        <w:spacing w:after="0"/>
        <w:rPr>
          <w:sz w:val="24"/>
        </w:rPr>
      </w:pPr>
      <w:r>
        <w:rPr>
          <w:sz w:val="24"/>
        </w:rPr>
        <w:t>F</w:t>
      </w:r>
      <w:r w:rsidR="00DE65C6" w:rsidRPr="003D18D5">
        <w:rPr>
          <w:sz w:val="24"/>
        </w:rPr>
        <w:t>rom the diversity of these examples it's clear how broad people's perceptions of kinship can be. But what is the perception of kinship in the eyes of the Mbuti?</w:t>
      </w:r>
    </w:p>
    <w:p w:rsidR="00BE6234" w:rsidRDefault="00DE65C6" w:rsidP="00DE65C6">
      <w:pPr>
        <w:spacing w:after="0"/>
        <w:rPr>
          <w:b/>
          <w:i/>
          <w:sz w:val="24"/>
        </w:rPr>
      </w:pPr>
      <w:r>
        <w:rPr>
          <w:b/>
          <w:i/>
          <w:sz w:val="24"/>
        </w:rPr>
        <w:lastRenderedPageBreak/>
        <w:t>Slide 5</w:t>
      </w:r>
    </w:p>
    <w:p w:rsidR="0005338E" w:rsidRDefault="003B5DA4" w:rsidP="00DE65C6">
      <w:pPr>
        <w:spacing w:after="0"/>
        <w:rPr>
          <w:b/>
          <w:i/>
          <w:sz w:val="24"/>
        </w:rPr>
      </w:pPr>
      <w:r>
        <w:rPr>
          <w:noProof/>
          <w:lang w:eastAsia="en-GB"/>
        </w:rPr>
        <w:drawing>
          <wp:inline distT="0" distB="0" distL="0" distR="0">
            <wp:extent cx="5831840" cy="3279385"/>
            <wp:effectExtent l="19050" t="19050" r="16510" b="16265"/>
            <wp:docPr id="82" name="Picture 82" descr="C:\Users\Cathy\AppData\Local\Microsoft\Windows\INetCache\Content.Word\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C:\Users\Cathy\AppData\Local\Microsoft\Windows\INetCache\Content.Word\Slide5.jpg"/>
                    <pic:cNvPicPr>
                      <a:picLocks noChangeAspect="1" noChangeArrowheads="1"/>
                    </pic:cNvPicPr>
                  </pic:nvPicPr>
                  <pic:blipFill>
                    <a:blip r:embed="rId11"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BE6234" w:rsidRPr="00383A6D" w:rsidRDefault="00BE6234" w:rsidP="00DE65C6">
      <w:pPr>
        <w:spacing w:after="0"/>
        <w:rPr>
          <w:sz w:val="24"/>
        </w:rPr>
      </w:pPr>
    </w:p>
    <w:p w:rsidR="0050093B" w:rsidRDefault="0050093B" w:rsidP="0050093B">
      <w:pPr>
        <w:pStyle w:val="ListParagraph"/>
        <w:numPr>
          <w:ilvl w:val="0"/>
          <w:numId w:val="5"/>
        </w:numPr>
        <w:spacing w:after="0"/>
        <w:rPr>
          <w:sz w:val="24"/>
        </w:rPr>
      </w:pPr>
      <w:r>
        <w:rPr>
          <w:sz w:val="24"/>
        </w:rPr>
        <w:t>First,</w:t>
      </w:r>
      <w:r w:rsidR="007C098D" w:rsidRPr="0050093B">
        <w:rPr>
          <w:sz w:val="24"/>
        </w:rPr>
        <w:t xml:space="preserve"> some background information on the Mbuti would help contextualise their concepts of kinship. </w:t>
      </w:r>
    </w:p>
    <w:p w:rsidR="0050093B" w:rsidRDefault="007C098D" w:rsidP="0050093B">
      <w:pPr>
        <w:pStyle w:val="ListParagraph"/>
        <w:numPr>
          <w:ilvl w:val="0"/>
          <w:numId w:val="5"/>
        </w:numPr>
        <w:spacing w:after="0"/>
        <w:rPr>
          <w:sz w:val="24"/>
        </w:rPr>
      </w:pPr>
      <w:r w:rsidRPr="0050093B">
        <w:rPr>
          <w:sz w:val="24"/>
        </w:rPr>
        <w:t>The Mbuti are a hunting and gathering people indigenous</w:t>
      </w:r>
      <w:r w:rsidR="0050093B">
        <w:rPr>
          <w:sz w:val="24"/>
        </w:rPr>
        <w:t xml:space="preserve"> to the Ituri rainforest - n</w:t>
      </w:r>
      <w:r w:rsidRPr="0050093B">
        <w:rPr>
          <w:sz w:val="24"/>
        </w:rPr>
        <w:t>ortheast corner of the Democratic Republic of the Congo.</w:t>
      </w:r>
      <w:r w:rsidR="00B57103">
        <w:rPr>
          <w:sz w:val="24"/>
        </w:rPr>
        <w:t xml:space="preserve"> They are Nomadic and move c</w:t>
      </w:r>
      <w:r w:rsidR="00CC1EDC">
        <w:rPr>
          <w:sz w:val="24"/>
        </w:rPr>
        <w:t xml:space="preserve">amp </w:t>
      </w:r>
      <w:r w:rsidR="009F3A35">
        <w:rPr>
          <w:sz w:val="24"/>
        </w:rPr>
        <w:t>approximate</w:t>
      </w:r>
      <w:r w:rsidR="00CC1EDC">
        <w:rPr>
          <w:sz w:val="24"/>
        </w:rPr>
        <w:t>ly monthly</w:t>
      </w:r>
      <w:r w:rsidR="009F3A35">
        <w:rPr>
          <w:sz w:val="24"/>
        </w:rPr>
        <w:t>,</w:t>
      </w:r>
      <w:r w:rsidR="00CC1EDC">
        <w:rPr>
          <w:sz w:val="24"/>
        </w:rPr>
        <w:t xml:space="preserve"> when an area is exhausted of food.</w:t>
      </w:r>
    </w:p>
    <w:p w:rsidR="0050093B" w:rsidRDefault="007C098D" w:rsidP="0050093B">
      <w:pPr>
        <w:pStyle w:val="ListParagraph"/>
        <w:numPr>
          <w:ilvl w:val="0"/>
          <w:numId w:val="5"/>
        </w:numPr>
        <w:spacing w:after="0"/>
        <w:rPr>
          <w:sz w:val="24"/>
        </w:rPr>
      </w:pPr>
      <w:r w:rsidRPr="0050093B">
        <w:rPr>
          <w:sz w:val="24"/>
        </w:rPr>
        <w:t xml:space="preserve">Recent calculations put the Mbuti population at around </w:t>
      </w:r>
      <w:r w:rsidR="00515067" w:rsidRPr="0050093B">
        <w:rPr>
          <w:sz w:val="24"/>
        </w:rPr>
        <w:t>30,000-40,000</w:t>
      </w:r>
      <w:r w:rsidR="009E3BCC" w:rsidRPr="0050093B">
        <w:rPr>
          <w:sz w:val="24"/>
        </w:rPr>
        <w:t xml:space="preserve">, living in small </w:t>
      </w:r>
      <w:r w:rsidR="00B57103">
        <w:rPr>
          <w:sz w:val="24"/>
        </w:rPr>
        <w:t>camps</w:t>
      </w:r>
      <w:r w:rsidR="009E3BCC" w:rsidRPr="0050093B">
        <w:rPr>
          <w:sz w:val="24"/>
        </w:rPr>
        <w:t xml:space="preserve"> of around 15-60 people</w:t>
      </w:r>
      <w:r w:rsidR="00515067" w:rsidRPr="0050093B">
        <w:rPr>
          <w:sz w:val="24"/>
        </w:rPr>
        <w:t xml:space="preserve">. </w:t>
      </w:r>
    </w:p>
    <w:p w:rsidR="00D90E64" w:rsidRDefault="0050093B" w:rsidP="00D90E64">
      <w:pPr>
        <w:pStyle w:val="ListParagraph"/>
        <w:numPr>
          <w:ilvl w:val="0"/>
          <w:numId w:val="5"/>
        </w:numPr>
        <w:spacing w:after="0"/>
        <w:rPr>
          <w:sz w:val="24"/>
        </w:rPr>
      </w:pPr>
      <w:r>
        <w:rPr>
          <w:sz w:val="24"/>
        </w:rPr>
        <w:t>Area surrounding the forest is "</w:t>
      </w:r>
      <w:r w:rsidRPr="0050093B">
        <w:rPr>
          <w:i/>
          <w:sz w:val="24"/>
        </w:rPr>
        <w:t>Bantu</w:t>
      </w:r>
      <w:r>
        <w:rPr>
          <w:sz w:val="24"/>
        </w:rPr>
        <w:t>" land - outsiders</w:t>
      </w:r>
      <w:r w:rsidR="00D90E64">
        <w:rPr>
          <w:sz w:val="24"/>
        </w:rPr>
        <w:t xml:space="preserve"> / farming villages. </w:t>
      </w:r>
      <w:r w:rsidR="00D90E64" w:rsidRPr="00D90E64">
        <w:rPr>
          <w:sz w:val="24"/>
        </w:rPr>
        <w:t xml:space="preserve">Mbuti trick </w:t>
      </w:r>
      <w:r w:rsidR="00D90E64" w:rsidRPr="00D90E64">
        <w:rPr>
          <w:i/>
          <w:sz w:val="24"/>
        </w:rPr>
        <w:t xml:space="preserve">Bantu </w:t>
      </w:r>
      <w:r w:rsidR="00D90E64">
        <w:rPr>
          <w:sz w:val="24"/>
        </w:rPr>
        <w:t xml:space="preserve">(stories of monsters) </w:t>
      </w:r>
      <w:r w:rsidR="00D90E64" w:rsidRPr="00D90E64">
        <w:rPr>
          <w:sz w:val="24"/>
        </w:rPr>
        <w:t>to stop them settling inside the forest</w:t>
      </w:r>
      <w:r w:rsidR="00D90E64">
        <w:rPr>
          <w:sz w:val="24"/>
        </w:rPr>
        <w:t>.</w:t>
      </w:r>
    </w:p>
    <w:p w:rsidR="003B5DA4" w:rsidRDefault="003B5DA4" w:rsidP="00DE65C6">
      <w:pPr>
        <w:spacing w:after="0"/>
        <w:rPr>
          <w:b/>
          <w:i/>
          <w:sz w:val="24"/>
        </w:rPr>
      </w:pPr>
    </w:p>
    <w:p w:rsidR="00D90E64" w:rsidRDefault="00D90E64" w:rsidP="00DE65C6">
      <w:pPr>
        <w:spacing w:after="0"/>
        <w:rPr>
          <w:b/>
          <w:i/>
          <w:sz w:val="24"/>
        </w:rPr>
      </w:pPr>
      <w:r>
        <w:rPr>
          <w:b/>
          <w:i/>
          <w:sz w:val="24"/>
        </w:rPr>
        <w:t>Slide 6</w:t>
      </w:r>
    </w:p>
    <w:p w:rsidR="0005338E" w:rsidRDefault="003B5DA4" w:rsidP="00DE65C6">
      <w:pPr>
        <w:spacing w:after="0"/>
        <w:rPr>
          <w:b/>
          <w:i/>
          <w:sz w:val="24"/>
        </w:rPr>
      </w:pPr>
      <w:r>
        <w:rPr>
          <w:noProof/>
          <w:lang w:eastAsia="en-GB"/>
        </w:rPr>
        <w:drawing>
          <wp:inline distT="0" distB="0" distL="0" distR="0">
            <wp:extent cx="5831840" cy="3279385"/>
            <wp:effectExtent l="19050" t="19050" r="16510" b="16265"/>
            <wp:docPr id="79" name="Picture 79" descr="C:\Users\Cathy\AppData\Local\Microsoft\Windows\INetCache\Content.Word\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Users\Cathy\AppData\Local\Microsoft\Windows\INetCache\Content.Word\Slide6.jpg"/>
                    <pic:cNvPicPr>
                      <a:picLocks noChangeAspect="1" noChangeArrowheads="1"/>
                    </pic:cNvPicPr>
                  </pic:nvPicPr>
                  <pic:blipFill>
                    <a:blip r:embed="rId12"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D90E64" w:rsidRDefault="00387E32" w:rsidP="00D90E64">
      <w:pPr>
        <w:pStyle w:val="ListParagraph"/>
        <w:numPr>
          <w:ilvl w:val="0"/>
          <w:numId w:val="5"/>
        </w:numPr>
        <w:spacing w:after="0"/>
        <w:rPr>
          <w:sz w:val="24"/>
        </w:rPr>
      </w:pPr>
      <w:r>
        <w:rPr>
          <w:sz w:val="24"/>
        </w:rPr>
        <w:lastRenderedPageBreak/>
        <w:t>Map of Africa and map of the DRC for context - highlighted area is the Ituri region.</w:t>
      </w:r>
    </w:p>
    <w:p w:rsidR="00387E32" w:rsidRPr="00D90E64" w:rsidRDefault="00387E32" w:rsidP="00387E32">
      <w:pPr>
        <w:pStyle w:val="ListParagraph"/>
        <w:spacing w:after="0"/>
        <w:rPr>
          <w:sz w:val="24"/>
        </w:rPr>
      </w:pPr>
    </w:p>
    <w:p w:rsidR="006F5F51" w:rsidRDefault="006F5F51" w:rsidP="00DE65C6">
      <w:pPr>
        <w:spacing w:after="0"/>
        <w:rPr>
          <w:b/>
          <w:i/>
          <w:sz w:val="24"/>
        </w:rPr>
      </w:pPr>
      <w:r>
        <w:rPr>
          <w:b/>
          <w:i/>
          <w:sz w:val="24"/>
        </w:rPr>
        <w:t>Slide 7</w:t>
      </w:r>
    </w:p>
    <w:p w:rsidR="0005338E" w:rsidRDefault="003B5DA4" w:rsidP="00DE65C6">
      <w:pPr>
        <w:spacing w:after="0"/>
        <w:rPr>
          <w:b/>
          <w:i/>
          <w:sz w:val="24"/>
        </w:rPr>
      </w:pPr>
      <w:r>
        <w:rPr>
          <w:noProof/>
          <w:lang w:eastAsia="en-GB"/>
        </w:rPr>
        <w:drawing>
          <wp:inline distT="0" distB="0" distL="0" distR="0">
            <wp:extent cx="5831840" cy="3279385"/>
            <wp:effectExtent l="19050" t="19050" r="16510" b="16265"/>
            <wp:docPr id="76" name="Picture 76" descr="C:\Users\Cathy\AppData\Local\Microsoft\Windows\INetCache\Content.Word\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C:\Users\Cathy\AppData\Local\Microsoft\Windows\INetCache\Content.Word\Slide7.jpg"/>
                    <pic:cNvPicPr>
                      <a:picLocks noChangeAspect="1" noChangeArrowheads="1"/>
                    </pic:cNvPicPr>
                  </pic:nvPicPr>
                  <pic:blipFill>
                    <a:blip r:embed="rId13"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BE6234" w:rsidRDefault="00BE6234" w:rsidP="00DE65C6">
      <w:pPr>
        <w:spacing w:after="0"/>
        <w:rPr>
          <w:b/>
          <w:i/>
          <w:sz w:val="24"/>
        </w:rPr>
      </w:pPr>
    </w:p>
    <w:p w:rsidR="0062400B" w:rsidRDefault="006F5F51" w:rsidP="0062400B">
      <w:pPr>
        <w:pStyle w:val="ListParagraph"/>
        <w:numPr>
          <w:ilvl w:val="0"/>
          <w:numId w:val="5"/>
        </w:numPr>
        <w:spacing w:after="0"/>
        <w:rPr>
          <w:sz w:val="24"/>
        </w:rPr>
      </w:pPr>
      <w:r w:rsidRPr="0062400B">
        <w:rPr>
          <w:sz w:val="24"/>
        </w:rPr>
        <w:t>Mbuti family structure</w:t>
      </w:r>
      <w:r w:rsidR="0062400B">
        <w:rPr>
          <w:sz w:val="24"/>
        </w:rPr>
        <w:t xml:space="preserve"> holds some </w:t>
      </w:r>
      <w:r w:rsidR="0062400B" w:rsidRPr="0062400B">
        <w:rPr>
          <w:sz w:val="24"/>
        </w:rPr>
        <w:t>similarities to our own</w:t>
      </w:r>
      <w:r w:rsidRPr="0062400B">
        <w:rPr>
          <w:sz w:val="24"/>
        </w:rPr>
        <w:t>.</w:t>
      </w:r>
      <w:r w:rsidR="00C078F2" w:rsidRPr="0062400B">
        <w:rPr>
          <w:sz w:val="24"/>
        </w:rPr>
        <w:t xml:space="preserve"> </w:t>
      </w:r>
    </w:p>
    <w:p w:rsidR="0062400B" w:rsidRDefault="0062400B" w:rsidP="0062400B">
      <w:pPr>
        <w:pStyle w:val="ListParagraph"/>
        <w:numPr>
          <w:ilvl w:val="0"/>
          <w:numId w:val="5"/>
        </w:numPr>
        <w:spacing w:after="0"/>
        <w:rPr>
          <w:sz w:val="24"/>
        </w:rPr>
      </w:pPr>
      <w:r>
        <w:rPr>
          <w:sz w:val="24"/>
        </w:rPr>
        <w:t>G</w:t>
      </w:r>
      <w:r w:rsidR="00B91C94" w:rsidRPr="0062400B">
        <w:rPr>
          <w:sz w:val="24"/>
        </w:rPr>
        <w:t xml:space="preserve">enerally </w:t>
      </w:r>
      <w:r w:rsidR="009E3BCC" w:rsidRPr="0062400B">
        <w:rPr>
          <w:sz w:val="24"/>
        </w:rPr>
        <w:t xml:space="preserve">follow patrilineal descent and villages are sub-grouped </w:t>
      </w:r>
      <w:r w:rsidR="00B91C94" w:rsidRPr="0062400B">
        <w:rPr>
          <w:sz w:val="24"/>
        </w:rPr>
        <w:t>patrilocally</w:t>
      </w:r>
      <w:r w:rsidR="009E3BCC" w:rsidRPr="0062400B">
        <w:rPr>
          <w:sz w:val="24"/>
        </w:rPr>
        <w:t>; brothers and their families will</w:t>
      </w:r>
      <w:r w:rsidR="005B261C" w:rsidRPr="0062400B">
        <w:rPr>
          <w:sz w:val="24"/>
        </w:rPr>
        <w:t xml:space="preserve"> usually</w:t>
      </w:r>
      <w:r w:rsidR="009E3BCC" w:rsidRPr="0062400B">
        <w:rPr>
          <w:sz w:val="24"/>
        </w:rPr>
        <w:t xml:space="preserve"> live close to each other. </w:t>
      </w:r>
    </w:p>
    <w:p w:rsidR="0062400B" w:rsidRDefault="009E3BCC" w:rsidP="0062400B">
      <w:pPr>
        <w:pStyle w:val="ListParagraph"/>
        <w:numPr>
          <w:ilvl w:val="0"/>
          <w:numId w:val="5"/>
        </w:numPr>
        <w:spacing w:after="0"/>
        <w:rPr>
          <w:sz w:val="24"/>
        </w:rPr>
      </w:pPr>
      <w:r w:rsidRPr="0062400B">
        <w:rPr>
          <w:sz w:val="24"/>
        </w:rPr>
        <w:t>Mbu</w:t>
      </w:r>
      <w:r w:rsidR="0062400B">
        <w:rPr>
          <w:sz w:val="24"/>
        </w:rPr>
        <w:t xml:space="preserve">ti households are nuclear - </w:t>
      </w:r>
      <w:r w:rsidRPr="0062400B">
        <w:rPr>
          <w:sz w:val="24"/>
        </w:rPr>
        <w:t>both parents and their children living under one roof until the time that the children reach adulth</w:t>
      </w:r>
      <w:r w:rsidR="00F870CC" w:rsidRPr="0062400B">
        <w:rPr>
          <w:sz w:val="24"/>
        </w:rPr>
        <w:t xml:space="preserve">ood. </w:t>
      </w:r>
    </w:p>
    <w:p w:rsidR="0062400B" w:rsidRDefault="00D02A5E" w:rsidP="0062400B">
      <w:pPr>
        <w:pStyle w:val="ListParagraph"/>
        <w:numPr>
          <w:ilvl w:val="0"/>
          <w:numId w:val="5"/>
        </w:numPr>
        <w:spacing w:after="0"/>
        <w:rPr>
          <w:sz w:val="24"/>
        </w:rPr>
      </w:pPr>
      <w:r w:rsidRPr="0062400B">
        <w:rPr>
          <w:sz w:val="24"/>
        </w:rPr>
        <w:t>Marriages are p</w:t>
      </w:r>
      <w:r w:rsidR="0062400B">
        <w:rPr>
          <w:sz w:val="24"/>
        </w:rPr>
        <w:t>referably exogamous -</w:t>
      </w:r>
      <w:r w:rsidRPr="0062400B">
        <w:rPr>
          <w:sz w:val="24"/>
        </w:rPr>
        <w:t xml:space="preserve"> individuals marry outside of their immediate family. </w:t>
      </w:r>
    </w:p>
    <w:p w:rsidR="00FF29D0" w:rsidRDefault="0062400B" w:rsidP="0062400B">
      <w:pPr>
        <w:pStyle w:val="ListParagraph"/>
        <w:numPr>
          <w:ilvl w:val="0"/>
          <w:numId w:val="5"/>
        </w:numPr>
        <w:spacing w:after="0"/>
        <w:rPr>
          <w:sz w:val="24"/>
        </w:rPr>
      </w:pPr>
      <w:r>
        <w:rPr>
          <w:sz w:val="24"/>
        </w:rPr>
        <w:t xml:space="preserve">However - </w:t>
      </w:r>
      <w:r w:rsidR="00F870CC" w:rsidRPr="0062400B">
        <w:rPr>
          <w:sz w:val="24"/>
        </w:rPr>
        <w:t>concepts of kinship as a whole are very fluid</w:t>
      </w:r>
      <w:r w:rsidR="00C75E89" w:rsidRPr="0062400B">
        <w:rPr>
          <w:sz w:val="24"/>
        </w:rPr>
        <w:t>, in many different aspects</w:t>
      </w:r>
      <w:r w:rsidR="00F870CC" w:rsidRPr="0062400B">
        <w:rPr>
          <w:sz w:val="24"/>
        </w:rPr>
        <w:t>.</w:t>
      </w:r>
      <w:r w:rsidR="00C75E89" w:rsidRPr="0062400B">
        <w:rPr>
          <w:sz w:val="24"/>
        </w:rPr>
        <w:t xml:space="preserve"> </w:t>
      </w:r>
      <w:r w:rsidR="00FF29D0">
        <w:rPr>
          <w:sz w:val="24"/>
        </w:rPr>
        <w:t>For this reason more emphasis is put on age or generation to define individuals' societal role than kin.</w:t>
      </w:r>
    </w:p>
    <w:p w:rsidR="00C75E89" w:rsidRPr="0062400B" w:rsidRDefault="0062400B" w:rsidP="0062400B">
      <w:pPr>
        <w:pStyle w:val="ListParagraph"/>
        <w:numPr>
          <w:ilvl w:val="0"/>
          <w:numId w:val="5"/>
        </w:numPr>
        <w:spacing w:after="0"/>
        <w:rPr>
          <w:sz w:val="24"/>
        </w:rPr>
      </w:pPr>
      <w:r>
        <w:rPr>
          <w:sz w:val="24"/>
        </w:rPr>
        <w:t xml:space="preserve">Ideas of kin are </w:t>
      </w:r>
      <w:r w:rsidR="00C75E89" w:rsidRPr="0062400B">
        <w:rPr>
          <w:sz w:val="24"/>
        </w:rPr>
        <w:t xml:space="preserve">heavily embedded in their </w:t>
      </w:r>
      <w:r w:rsidR="00684C72" w:rsidRPr="0062400B">
        <w:rPr>
          <w:sz w:val="24"/>
        </w:rPr>
        <w:t>view of creation</w:t>
      </w:r>
      <w:r w:rsidR="00C75E89" w:rsidRPr="0062400B">
        <w:rPr>
          <w:sz w:val="24"/>
        </w:rPr>
        <w:t xml:space="preserve">, so </w:t>
      </w:r>
      <w:r w:rsidR="00684C72" w:rsidRPr="0062400B">
        <w:rPr>
          <w:sz w:val="24"/>
        </w:rPr>
        <w:t xml:space="preserve">to </w:t>
      </w:r>
      <w:r w:rsidR="00C75E89" w:rsidRPr="0062400B">
        <w:rPr>
          <w:sz w:val="24"/>
        </w:rPr>
        <w:t>understand Mbuti kinship, we need to first understand Mbuti c</w:t>
      </w:r>
      <w:r w:rsidR="00684C72" w:rsidRPr="0062400B">
        <w:rPr>
          <w:sz w:val="24"/>
        </w:rPr>
        <w:t>osmology</w:t>
      </w:r>
      <w:r w:rsidR="00C75E89" w:rsidRPr="0062400B">
        <w:rPr>
          <w:sz w:val="24"/>
        </w:rPr>
        <w:t>.</w:t>
      </w:r>
    </w:p>
    <w:p w:rsidR="00515067" w:rsidRDefault="00515067"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FF29D0" w:rsidRDefault="006F5F51" w:rsidP="00FF29D0">
      <w:pPr>
        <w:spacing w:after="0"/>
        <w:rPr>
          <w:b/>
          <w:i/>
          <w:sz w:val="24"/>
        </w:rPr>
      </w:pPr>
      <w:r>
        <w:rPr>
          <w:b/>
          <w:i/>
          <w:sz w:val="24"/>
        </w:rPr>
        <w:lastRenderedPageBreak/>
        <w:t>Slide 8</w:t>
      </w:r>
    </w:p>
    <w:p w:rsidR="0005338E" w:rsidRPr="0005338E" w:rsidRDefault="003B5DA4" w:rsidP="00FF29D0">
      <w:pPr>
        <w:spacing w:after="0"/>
        <w:rPr>
          <w:b/>
          <w:i/>
          <w:sz w:val="24"/>
        </w:rPr>
      </w:pPr>
      <w:r>
        <w:rPr>
          <w:noProof/>
          <w:lang w:eastAsia="en-GB"/>
        </w:rPr>
        <w:drawing>
          <wp:inline distT="0" distB="0" distL="0" distR="0">
            <wp:extent cx="5831840" cy="3279385"/>
            <wp:effectExtent l="19050" t="19050" r="16510" b="16265"/>
            <wp:docPr id="73" name="Picture 73" descr="C:\Users\Cathy\AppData\Local\Microsoft\Windows\INetCache\Content.Word\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Users\Cathy\AppData\Local\Microsoft\Windows\INetCache\Content.Word\Slide8.jpg"/>
                    <pic:cNvPicPr>
                      <a:picLocks noChangeAspect="1" noChangeArrowheads="1"/>
                    </pic:cNvPicPr>
                  </pic:nvPicPr>
                  <pic:blipFill>
                    <a:blip r:embed="rId14"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BE6234" w:rsidRDefault="00BE6234" w:rsidP="00FF29D0">
      <w:pPr>
        <w:spacing w:after="0"/>
        <w:rPr>
          <w:b/>
          <w:i/>
          <w:sz w:val="24"/>
        </w:rPr>
      </w:pPr>
    </w:p>
    <w:p w:rsidR="00FF29D0" w:rsidRPr="00FF29D0" w:rsidRDefault="00515067" w:rsidP="00FF29D0">
      <w:pPr>
        <w:pStyle w:val="ListParagraph"/>
        <w:numPr>
          <w:ilvl w:val="0"/>
          <w:numId w:val="8"/>
        </w:numPr>
        <w:spacing w:after="0"/>
        <w:rPr>
          <w:b/>
          <w:i/>
          <w:sz w:val="24"/>
        </w:rPr>
      </w:pPr>
      <w:r w:rsidRPr="00FF29D0">
        <w:rPr>
          <w:sz w:val="24"/>
        </w:rPr>
        <w:t xml:space="preserve">For the Mbuti, </w:t>
      </w:r>
      <w:r w:rsidR="00B51458" w:rsidRPr="00FF29D0">
        <w:rPr>
          <w:sz w:val="24"/>
        </w:rPr>
        <w:t xml:space="preserve">concepts of kinship </w:t>
      </w:r>
      <w:r w:rsidR="00FF29D0">
        <w:rPr>
          <w:sz w:val="24"/>
        </w:rPr>
        <w:t>and cosmology are embedded in the Ituri rainforest</w:t>
      </w:r>
      <w:r w:rsidR="00B51458" w:rsidRPr="00FF29D0">
        <w:rPr>
          <w:sz w:val="24"/>
        </w:rPr>
        <w:t xml:space="preserve">. The Mbuti call the forest </w:t>
      </w:r>
      <w:proofErr w:type="spellStart"/>
      <w:r w:rsidR="00B51458" w:rsidRPr="00FF29D0">
        <w:rPr>
          <w:i/>
          <w:sz w:val="24"/>
        </w:rPr>
        <w:t>Ndura</w:t>
      </w:r>
      <w:proofErr w:type="spellEnd"/>
      <w:r w:rsidR="00B51458" w:rsidRPr="00FF29D0">
        <w:rPr>
          <w:i/>
          <w:sz w:val="24"/>
        </w:rPr>
        <w:t xml:space="preserve">. </w:t>
      </w:r>
    </w:p>
    <w:p w:rsidR="00FF29D0" w:rsidRPr="00FF29D0" w:rsidRDefault="00B51458" w:rsidP="00FF29D0">
      <w:pPr>
        <w:pStyle w:val="ListParagraph"/>
        <w:numPr>
          <w:ilvl w:val="0"/>
          <w:numId w:val="8"/>
        </w:numPr>
        <w:spacing w:after="0"/>
        <w:rPr>
          <w:b/>
          <w:i/>
          <w:sz w:val="24"/>
        </w:rPr>
      </w:pPr>
      <w:r w:rsidRPr="00FF29D0">
        <w:rPr>
          <w:sz w:val="24"/>
        </w:rPr>
        <w:t>T</w:t>
      </w:r>
      <w:r w:rsidR="00515067" w:rsidRPr="00FF29D0">
        <w:rPr>
          <w:sz w:val="24"/>
        </w:rPr>
        <w:t>he forest is more than just their place of dwelling; it is the all-encompassing, all-providing entity that structures the entire Mbuti belief system.</w:t>
      </w:r>
      <w:r w:rsidRPr="00FF29D0">
        <w:rPr>
          <w:sz w:val="24"/>
        </w:rPr>
        <w:t xml:space="preserve"> It is the creator of the Mbuti themselves, </w:t>
      </w:r>
      <w:r w:rsidR="00876CA6" w:rsidRPr="00FF29D0">
        <w:rPr>
          <w:sz w:val="24"/>
        </w:rPr>
        <w:t>and th</w:t>
      </w:r>
      <w:r w:rsidR="00C078F2" w:rsidRPr="00FF29D0">
        <w:rPr>
          <w:sz w:val="24"/>
        </w:rPr>
        <w:t>ey describe themselves as the "c</w:t>
      </w:r>
      <w:r w:rsidR="00FF29D0">
        <w:rPr>
          <w:sz w:val="24"/>
        </w:rPr>
        <w:t>hildren of the forest"</w:t>
      </w:r>
    </w:p>
    <w:p w:rsidR="00C85B4D" w:rsidRPr="00C85B4D" w:rsidRDefault="00FF29D0" w:rsidP="00FF29D0">
      <w:pPr>
        <w:pStyle w:val="ListParagraph"/>
        <w:numPr>
          <w:ilvl w:val="0"/>
          <w:numId w:val="8"/>
        </w:numPr>
        <w:spacing w:after="0"/>
        <w:rPr>
          <w:b/>
          <w:i/>
          <w:sz w:val="24"/>
        </w:rPr>
      </w:pPr>
      <w:r>
        <w:rPr>
          <w:sz w:val="24"/>
        </w:rPr>
        <w:t>O</w:t>
      </w:r>
      <w:r w:rsidR="00876CA6" w:rsidRPr="00FF29D0">
        <w:rPr>
          <w:sz w:val="24"/>
        </w:rPr>
        <w:t>f</w:t>
      </w:r>
      <w:r>
        <w:rPr>
          <w:sz w:val="24"/>
        </w:rPr>
        <w:t>ten use</w:t>
      </w:r>
      <w:r w:rsidR="00876CA6" w:rsidRPr="00FF29D0">
        <w:rPr>
          <w:sz w:val="24"/>
        </w:rPr>
        <w:t xml:space="preserve"> parental terms</w:t>
      </w:r>
      <w:r>
        <w:rPr>
          <w:sz w:val="24"/>
        </w:rPr>
        <w:t xml:space="preserve"> in reference to the forest and often use "sibling" (</w:t>
      </w:r>
      <w:proofErr w:type="spellStart"/>
      <w:r>
        <w:rPr>
          <w:i/>
          <w:sz w:val="24"/>
        </w:rPr>
        <w:t>apua'i</w:t>
      </w:r>
      <w:proofErr w:type="spellEnd"/>
      <w:r>
        <w:rPr>
          <w:sz w:val="24"/>
        </w:rPr>
        <w:t>) to describe each other</w:t>
      </w:r>
      <w:r w:rsidR="00C85B4D">
        <w:rPr>
          <w:sz w:val="24"/>
        </w:rPr>
        <w:t xml:space="preserve"> - can start to see the importance of </w:t>
      </w:r>
      <w:r w:rsidR="00C078F2" w:rsidRPr="00FF29D0">
        <w:rPr>
          <w:sz w:val="24"/>
        </w:rPr>
        <w:t>fictive kins</w:t>
      </w:r>
      <w:r>
        <w:rPr>
          <w:sz w:val="24"/>
        </w:rPr>
        <w:t xml:space="preserve">hip coming into play; above </w:t>
      </w:r>
      <w:r w:rsidR="00C078F2" w:rsidRPr="00FF29D0">
        <w:rPr>
          <w:sz w:val="24"/>
        </w:rPr>
        <w:t xml:space="preserve">complexities of physical family ties, all Mbuti are in essence siblings - every one of them born of the forest. </w:t>
      </w:r>
    </w:p>
    <w:p w:rsidR="003B5DA4" w:rsidRPr="003B5DA4" w:rsidRDefault="00C078F2" w:rsidP="00DE65C6">
      <w:pPr>
        <w:pStyle w:val="ListParagraph"/>
        <w:numPr>
          <w:ilvl w:val="0"/>
          <w:numId w:val="8"/>
        </w:numPr>
        <w:spacing w:after="0"/>
        <w:rPr>
          <w:b/>
          <w:i/>
          <w:sz w:val="24"/>
        </w:rPr>
      </w:pPr>
      <w:r w:rsidRPr="00FF29D0">
        <w:rPr>
          <w:sz w:val="24"/>
        </w:rPr>
        <w:t>It may come as no surprise</w:t>
      </w:r>
      <w:r w:rsidR="00C85B4D">
        <w:rPr>
          <w:sz w:val="24"/>
        </w:rPr>
        <w:t xml:space="preserve"> </w:t>
      </w:r>
      <w:r w:rsidRPr="00FF29D0">
        <w:rPr>
          <w:sz w:val="24"/>
        </w:rPr>
        <w:t xml:space="preserve">that the Mbuti word for the forest, </w:t>
      </w:r>
      <w:proofErr w:type="spellStart"/>
      <w:r w:rsidRPr="00FF29D0">
        <w:rPr>
          <w:i/>
          <w:sz w:val="24"/>
        </w:rPr>
        <w:t>Ndura</w:t>
      </w:r>
      <w:proofErr w:type="spellEnd"/>
      <w:r w:rsidRPr="00FF29D0">
        <w:rPr>
          <w:sz w:val="24"/>
        </w:rPr>
        <w:t xml:space="preserve">, is so close to their word for womb, </w:t>
      </w:r>
      <w:proofErr w:type="spellStart"/>
      <w:r w:rsidRPr="00FF29D0">
        <w:rPr>
          <w:i/>
          <w:sz w:val="24"/>
        </w:rPr>
        <w:t>Ndu</w:t>
      </w:r>
      <w:proofErr w:type="spellEnd"/>
      <w:r w:rsidRPr="00FF29D0">
        <w:rPr>
          <w:sz w:val="24"/>
        </w:rPr>
        <w:t>.</w:t>
      </w: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Default="003B5DA4" w:rsidP="003B5DA4">
      <w:pPr>
        <w:spacing w:after="0"/>
        <w:rPr>
          <w:b/>
          <w:i/>
          <w:sz w:val="24"/>
        </w:rPr>
      </w:pPr>
    </w:p>
    <w:p w:rsidR="003B5DA4" w:rsidRPr="003B5DA4" w:rsidRDefault="003B5DA4" w:rsidP="003B5DA4">
      <w:pPr>
        <w:spacing w:after="0"/>
        <w:rPr>
          <w:b/>
          <w:i/>
          <w:sz w:val="24"/>
        </w:rPr>
      </w:pPr>
    </w:p>
    <w:p w:rsidR="009E3BCC" w:rsidRDefault="009E3BCC" w:rsidP="00DE65C6">
      <w:pPr>
        <w:spacing w:after="0"/>
        <w:rPr>
          <w:b/>
          <w:i/>
          <w:sz w:val="24"/>
        </w:rPr>
      </w:pPr>
      <w:r>
        <w:rPr>
          <w:b/>
          <w:i/>
          <w:sz w:val="24"/>
        </w:rPr>
        <w:lastRenderedPageBreak/>
        <w:t>Slide 9</w:t>
      </w:r>
    </w:p>
    <w:p w:rsidR="0005338E" w:rsidRDefault="003B5DA4" w:rsidP="00DE65C6">
      <w:pPr>
        <w:spacing w:after="0"/>
        <w:rPr>
          <w:b/>
          <w:i/>
          <w:sz w:val="24"/>
        </w:rPr>
      </w:pPr>
      <w:r>
        <w:rPr>
          <w:noProof/>
          <w:lang w:eastAsia="en-GB"/>
        </w:rPr>
        <w:drawing>
          <wp:inline distT="0" distB="0" distL="0" distR="0">
            <wp:extent cx="5831840" cy="3279385"/>
            <wp:effectExtent l="19050" t="19050" r="16510" b="16265"/>
            <wp:docPr id="70" name="Picture 70" descr="C:\Users\Cathy\AppData\Local\Microsoft\Windows\INetCache\Content.Word\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Users\Cathy\AppData\Local\Microsoft\Windows\INetCache\Content.Word\Slide9.jpg"/>
                    <pic:cNvPicPr>
                      <a:picLocks noChangeAspect="1" noChangeArrowheads="1"/>
                    </pic:cNvPicPr>
                  </pic:nvPicPr>
                  <pic:blipFill>
                    <a:blip r:embed="rId15"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165346" w:rsidRDefault="0062400B" w:rsidP="0062400B">
      <w:pPr>
        <w:pStyle w:val="ListParagraph"/>
        <w:numPr>
          <w:ilvl w:val="0"/>
          <w:numId w:val="6"/>
        </w:numPr>
        <w:spacing w:after="0"/>
        <w:rPr>
          <w:sz w:val="24"/>
        </w:rPr>
      </w:pPr>
      <w:r w:rsidRPr="0062400B">
        <w:rPr>
          <w:sz w:val="24"/>
        </w:rPr>
        <w:t>Kinship terms are gender neutral except for the words f</w:t>
      </w:r>
      <w:r w:rsidR="00BE6234">
        <w:rPr>
          <w:sz w:val="24"/>
        </w:rPr>
        <w:t>or "mother" and "father" -</w:t>
      </w:r>
      <w:r w:rsidRPr="0062400B">
        <w:rPr>
          <w:sz w:val="24"/>
        </w:rPr>
        <w:t xml:space="preserve"> term for "grandparent is </w:t>
      </w:r>
      <w:r w:rsidRPr="0062400B">
        <w:rPr>
          <w:i/>
          <w:sz w:val="24"/>
        </w:rPr>
        <w:t>"</w:t>
      </w:r>
      <w:proofErr w:type="spellStart"/>
      <w:r w:rsidRPr="0062400B">
        <w:rPr>
          <w:i/>
          <w:sz w:val="24"/>
        </w:rPr>
        <w:t>tata</w:t>
      </w:r>
      <w:proofErr w:type="spellEnd"/>
      <w:r w:rsidRPr="0062400B">
        <w:rPr>
          <w:i/>
          <w:sz w:val="24"/>
        </w:rPr>
        <w:t xml:space="preserve">" </w:t>
      </w:r>
      <w:r w:rsidRPr="0062400B">
        <w:rPr>
          <w:sz w:val="24"/>
        </w:rPr>
        <w:t xml:space="preserve"> and the term for child is </w:t>
      </w:r>
      <w:r w:rsidRPr="0062400B">
        <w:rPr>
          <w:i/>
          <w:sz w:val="24"/>
        </w:rPr>
        <w:t>"</w:t>
      </w:r>
      <w:proofErr w:type="spellStart"/>
      <w:r w:rsidRPr="0062400B">
        <w:rPr>
          <w:i/>
          <w:sz w:val="24"/>
        </w:rPr>
        <w:t>miki</w:t>
      </w:r>
      <w:proofErr w:type="spellEnd"/>
      <w:r w:rsidRPr="0062400B">
        <w:rPr>
          <w:i/>
          <w:sz w:val="24"/>
        </w:rPr>
        <w:t>"</w:t>
      </w:r>
      <w:r w:rsidRPr="0062400B">
        <w:rPr>
          <w:sz w:val="24"/>
        </w:rPr>
        <w:t xml:space="preserve"> - this is because the Mbuti don't see gender as an important factor to anything other than parenthood. </w:t>
      </w:r>
    </w:p>
    <w:p w:rsidR="0062400B" w:rsidRDefault="0062400B" w:rsidP="0062400B">
      <w:pPr>
        <w:pStyle w:val="ListParagraph"/>
        <w:numPr>
          <w:ilvl w:val="0"/>
          <w:numId w:val="6"/>
        </w:numPr>
        <w:spacing w:after="0"/>
        <w:rPr>
          <w:sz w:val="24"/>
        </w:rPr>
      </w:pPr>
      <w:r w:rsidRPr="0062400B">
        <w:rPr>
          <w:sz w:val="24"/>
        </w:rPr>
        <w:t>B</w:t>
      </w:r>
      <w:r w:rsidR="00D532EC">
        <w:rPr>
          <w:sz w:val="24"/>
        </w:rPr>
        <w:t xml:space="preserve">and membership is </w:t>
      </w:r>
      <w:r w:rsidR="00165346">
        <w:rPr>
          <w:sz w:val="24"/>
        </w:rPr>
        <w:t>fluid -</w:t>
      </w:r>
      <w:r w:rsidRPr="0062400B">
        <w:rPr>
          <w:sz w:val="24"/>
        </w:rPr>
        <w:t xml:space="preserve"> families will regularly </w:t>
      </w:r>
      <w:r w:rsidR="00165346">
        <w:rPr>
          <w:sz w:val="24"/>
        </w:rPr>
        <w:t>move between bands.</w:t>
      </w:r>
    </w:p>
    <w:p w:rsidR="00D532EC" w:rsidRPr="0062400B" w:rsidRDefault="00D532EC" w:rsidP="0062400B">
      <w:pPr>
        <w:pStyle w:val="ListParagraph"/>
        <w:numPr>
          <w:ilvl w:val="0"/>
          <w:numId w:val="6"/>
        </w:numPr>
        <w:spacing w:after="0"/>
        <w:rPr>
          <w:sz w:val="24"/>
        </w:rPr>
      </w:pPr>
      <w:r>
        <w:rPr>
          <w:sz w:val="24"/>
        </w:rPr>
        <w:t>Concept of "near" and "far" kin - refers to both genealogy and to physical location. "Far" kin are preferable marriage partners as they provide strengthened alliances across distance, as well as not being biologically related.</w:t>
      </w:r>
    </w:p>
    <w:p w:rsidR="00387E32" w:rsidRDefault="00165346" w:rsidP="0062400B">
      <w:pPr>
        <w:pStyle w:val="ListParagraph"/>
        <w:numPr>
          <w:ilvl w:val="0"/>
          <w:numId w:val="6"/>
        </w:numPr>
        <w:spacing w:after="0"/>
        <w:rPr>
          <w:sz w:val="24"/>
        </w:rPr>
      </w:pPr>
      <w:r>
        <w:rPr>
          <w:sz w:val="24"/>
        </w:rPr>
        <w:t>Kinship terms are used for EVERYONE in the band, and NO ONE outside the band at any given time, regardless of biological/affinal relationships.</w:t>
      </w:r>
    </w:p>
    <w:p w:rsidR="00165346" w:rsidRDefault="00165346" w:rsidP="0062400B">
      <w:pPr>
        <w:pStyle w:val="ListParagraph"/>
        <w:numPr>
          <w:ilvl w:val="0"/>
          <w:numId w:val="6"/>
        </w:numPr>
        <w:spacing w:after="0"/>
        <w:rPr>
          <w:sz w:val="24"/>
        </w:rPr>
      </w:pPr>
      <w:r>
        <w:rPr>
          <w:sz w:val="24"/>
        </w:rPr>
        <w:t xml:space="preserve">Kinship terms used in accordance to age. For example, children are all siblings; a child with a mother of a certain age is the "child" of ALL women the same age as his/her mother. </w:t>
      </w:r>
    </w:p>
    <w:p w:rsidR="00165346" w:rsidRDefault="00165346" w:rsidP="0062400B">
      <w:pPr>
        <w:pStyle w:val="ListParagraph"/>
        <w:numPr>
          <w:ilvl w:val="0"/>
          <w:numId w:val="6"/>
        </w:numPr>
        <w:spacing w:after="0"/>
        <w:rPr>
          <w:sz w:val="24"/>
        </w:rPr>
      </w:pPr>
      <w:r>
        <w:rPr>
          <w:sz w:val="24"/>
        </w:rPr>
        <w:t>This extends to responsibilities as well, so in this e</w:t>
      </w:r>
      <w:r w:rsidR="002D3B7F">
        <w:rPr>
          <w:sz w:val="24"/>
        </w:rPr>
        <w:t>xample</w:t>
      </w:r>
      <w:r>
        <w:rPr>
          <w:sz w:val="24"/>
        </w:rPr>
        <w:t xml:space="preserve"> the woman whose age is the same as the mother would feed and care for the child like her own.</w:t>
      </w:r>
    </w:p>
    <w:p w:rsidR="00165346" w:rsidRDefault="00165346" w:rsidP="0062400B">
      <w:pPr>
        <w:pStyle w:val="ListParagraph"/>
        <w:numPr>
          <w:ilvl w:val="0"/>
          <w:numId w:val="6"/>
        </w:numPr>
        <w:spacing w:after="0"/>
        <w:rPr>
          <w:sz w:val="24"/>
        </w:rPr>
      </w:pPr>
      <w:r>
        <w:rPr>
          <w:sz w:val="24"/>
        </w:rPr>
        <w:t>This means there are no Mbuti "orphans" and no one</w:t>
      </w:r>
      <w:r w:rsidR="00BE6234">
        <w:rPr>
          <w:sz w:val="24"/>
        </w:rPr>
        <w:t xml:space="preserve"> ever has to fend completely for themselves </w:t>
      </w:r>
      <w:r>
        <w:rPr>
          <w:sz w:val="24"/>
        </w:rPr>
        <w:t xml:space="preserve"> - everyone is family, everyone takes care of the children and elderly</w:t>
      </w:r>
      <w:r w:rsidR="00BE6234">
        <w:rPr>
          <w:sz w:val="24"/>
        </w:rPr>
        <w:t xml:space="preserve"> like their own</w:t>
      </w:r>
      <w:r>
        <w:rPr>
          <w:sz w:val="24"/>
        </w:rPr>
        <w:t>.</w:t>
      </w:r>
    </w:p>
    <w:p w:rsidR="00165346" w:rsidRPr="00165346" w:rsidRDefault="00165346" w:rsidP="00165346">
      <w:pPr>
        <w:pStyle w:val="ListParagraph"/>
        <w:numPr>
          <w:ilvl w:val="0"/>
          <w:numId w:val="6"/>
        </w:numPr>
        <w:spacing w:after="0"/>
        <w:rPr>
          <w:sz w:val="24"/>
        </w:rPr>
      </w:pPr>
      <w:r>
        <w:rPr>
          <w:sz w:val="24"/>
        </w:rPr>
        <w:t>While I describe this as fictive kin, it's important to note that for the Mbuti, none of this is fictional - genuine belief in the kinship system is regularly expressed.</w:t>
      </w:r>
    </w:p>
    <w:p w:rsidR="0062400B" w:rsidRDefault="0062400B" w:rsidP="00DE65C6">
      <w:pPr>
        <w:spacing w:after="0"/>
        <w:rPr>
          <w:b/>
          <w:i/>
          <w:sz w:val="24"/>
        </w:rPr>
      </w:pPr>
    </w:p>
    <w:p w:rsidR="00BE6234" w:rsidRDefault="00BE6234" w:rsidP="00DE65C6">
      <w:pPr>
        <w:spacing w:after="0"/>
        <w:rPr>
          <w:b/>
          <w:i/>
          <w:sz w:val="24"/>
        </w:rPr>
      </w:pPr>
    </w:p>
    <w:p w:rsidR="003B5DA4" w:rsidRDefault="003B5DA4" w:rsidP="00DE65C6">
      <w:pPr>
        <w:spacing w:after="0"/>
        <w:rPr>
          <w:b/>
          <w:i/>
          <w:sz w:val="24"/>
        </w:rPr>
      </w:pPr>
    </w:p>
    <w:p w:rsidR="003B5DA4" w:rsidRDefault="003B5DA4" w:rsidP="00DE65C6">
      <w:pPr>
        <w:spacing w:after="0"/>
        <w:rPr>
          <w:b/>
          <w:i/>
          <w:sz w:val="24"/>
        </w:rPr>
      </w:pPr>
    </w:p>
    <w:p w:rsidR="00BE6234" w:rsidRDefault="00BE6234" w:rsidP="00DE65C6">
      <w:pPr>
        <w:spacing w:after="0"/>
        <w:rPr>
          <w:b/>
          <w:i/>
          <w:sz w:val="24"/>
        </w:rPr>
      </w:pPr>
    </w:p>
    <w:p w:rsidR="00BE6234" w:rsidRDefault="00BE6234" w:rsidP="00DE65C6">
      <w:pPr>
        <w:spacing w:after="0"/>
        <w:rPr>
          <w:b/>
          <w:i/>
          <w:sz w:val="24"/>
        </w:rPr>
      </w:pPr>
    </w:p>
    <w:p w:rsidR="00BE6234" w:rsidRDefault="00BE6234" w:rsidP="00DE65C6">
      <w:pPr>
        <w:spacing w:after="0"/>
        <w:rPr>
          <w:b/>
          <w:i/>
          <w:sz w:val="24"/>
        </w:rPr>
      </w:pPr>
    </w:p>
    <w:p w:rsidR="00BE6234" w:rsidRDefault="00BE6234" w:rsidP="00DE65C6">
      <w:pPr>
        <w:spacing w:after="0"/>
        <w:rPr>
          <w:b/>
          <w:i/>
          <w:sz w:val="24"/>
        </w:rPr>
      </w:pPr>
    </w:p>
    <w:p w:rsidR="00387E32" w:rsidRDefault="00387E32" w:rsidP="00DE65C6">
      <w:pPr>
        <w:spacing w:after="0"/>
        <w:rPr>
          <w:b/>
          <w:i/>
          <w:sz w:val="24"/>
        </w:rPr>
      </w:pPr>
      <w:r>
        <w:rPr>
          <w:b/>
          <w:i/>
          <w:sz w:val="24"/>
        </w:rPr>
        <w:lastRenderedPageBreak/>
        <w:t>Slide 10</w:t>
      </w:r>
    </w:p>
    <w:p w:rsidR="003B5DA4" w:rsidRDefault="003B5DA4" w:rsidP="00DE65C6">
      <w:pPr>
        <w:spacing w:after="0"/>
        <w:rPr>
          <w:b/>
          <w:i/>
          <w:sz w:val="24"/>
        </w:rPr>
      </w:pPr>
      <w:r>
        <w:rPr>
          <w:noProof/>
          <w:lang w:eastAsia="en-GB"/>
        </w:rPr>
        <w:drawing>
          <wp:inline distT="0" distB="0" distL="0" distR="0">
            <wp:extent cx="5831840" cy="3279385"/>
            <wp:effectExtent l="19050" t="19050" r="16510" b="16265"/>
            <wp:docPr id="67" name="Picture 67" descr="C:\Users\Cathy\AppData\Local\Microsoft\Windows\INetCache\Content.Word\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Users\Cathy\AppData\Local\Microsoft\Windows\INetCache\Content.Word\Slide10.jpg"/>
                    <pic:cNvPicPr>
                      <a:picLocks noChangeAspect="1" noChangeArrowheads="1"/>
                    </pic:cNvPicPr>
                  </pic:nvPicPr>
                  <pic:blipFill>
                    <a:blip r:embed="rId16" cstate="print"/>
                    <a:srcRect/>
                    <a:stretch>
                      <a:fillRect/>
                    </a:stretch>
                  </pic:blipFill>
                  <pic:spPr bwMode="auto">
                    <a:xfrm>
                      <a:off x="0" y="0"/>
                      <a:ext cx="5831840" cy="3279385"/>
                    </a:xfrm>
                    <a:prstGeom prst="rect">
                      <a:avLst/>
                    </a:prstGeom>
                    <a:noFill/>
                    <a:ln w="3175">
                      <a:solidFill>
                        <a:schemeClr val="tx1"/>
                      </a:solidFill>
                      <a:miter lim="800000"/>
                      <a:headEnd/>
                      <a:tailEnd/>
                    </a:ln>
                  </pic:spPr>
                </pic:pic>
              </a:graphicData>
            </a:graphic>
          </wp:inline>
        </w:drawing>
      </w:r>
    </w:p>
    <w:p w:rsidR="00387E32" w:rsidRPr="00387E32" w:rsidRDefault="00387E32" w:rsidP="00387E32">
      <w:pPr>
        <w:pStyle w:val="ListParagraph"/>
        <w:numPr>
          <w:ilvl w:val="0"/>
          <w:numId w:val="5"/>
        </w:numPr>
        <w:spacing w:after="0"/>
        <w:rPr>
          <w:sz w:val="24"/>
        </w:rPr>
      </w:pPr>
      <w:r>
        <w:rPr>
          <w:sz w:val="24"/>
        </w:rPr>
        <w:t>References and thank you for listening. Any questions?</w:t>
      </w:r>
    </w:p>
    <w:p w:rsidR="009E3BCC" w:rsidRDefault="009E3BCC" w:rsidP="00DE65C6">
      <w:pPr>
        <w:spacing w:after="0"/>
        <w:rPr>
          <w:sz w:val="24"/>
        </w:rPr>
      </w:pPr>
    </w:p>
    <w:p w:rsidR="003B5DA4" w:rsidRDefault="003B5DA4" w:rsidP="00DE65C6">
      <w:pPr>
        <w:spacing w:after="0"/>
        <w:rPr>
          <w:sz w:val="24"/>
        </w:rPr>
      </w:pPr>
    </w:p>
    <w:p w:rsidR="003B5DA4" w:rsidRDefault="003B5DA4" w:rsidP="00DE65C6">
      <w:pPr>
        <w:spacing w:after="0"/>
        <w:rPr>
          <w:sz w:val="24"/>
        </w:rPr>
      </w:pPr>
    </w:p>
    <w:p w:rsidR="003B5DA4" w:rsidRPr="00486A3E" w:rsidRDefault="003B5DA4" w:rsidP="003B5DA4">
      <w:pPr>
        <w:spacing w:after="0" w:line="360" w:lineRule="auto"/>
        <w:rPr>
          <w:b/>
          <w:sz w:val="28"/>
        </w:rPr>
      </w:pPr>
      <w:r w:rsidRPr="00486A3E">
        <w:rPr>
          <w:b/>
          <w:sz w:val="28"/>
        </w:rPr>
        <w:t>Glossary</w:t>
      </w:r>
    </w:p>
    <w:p w:rsidR="003B5DA4" w:rsidRDefault="003B5DA4" w:rsidP="003B5DA4">
      <w:pPr>
        <w:spacing w:after="0" w:line="360" w:lineRule="auto"/>
        <w:rPr>
          <w:b/>
          <w:sz w:val="24"/>
        </w:rPr>
      </w:pPr>
    </w:p>
    <w:p w:rsidR="003B5DA4" w:rsidRDefault="003B5DA4" w:rsidP="003B5DA4">
      <w:pPr>
        <w:spacing w:after="0" w:line="360" w:lineRule="auto"/>
        <w:rPr>
          <w:sz w:val="24"/>
        </w:rPr>
      </w:pPr>
      <w:r>
        <w:rPr>
          <w:b/>
          <w:sz w:val="24"/>
        </w:rPr>
        <w:t xml:space="preserve">Affinal - </w:t>
      </w:r>
      <w:r>
        <w:rPr>
          <w:sz w:val="24"/>
        </w:rPr>
        <w:t xml:space="preserve">concerning relations of marriage. Affinal, or marital, relationships are any family </w:t>
      </w:r>
      <w:r>
        <w:rPr>
          <w:sz w:val="24"/>
        </w:rPr>
        <w:tab/>
        <w:t>ties born of nuptial nature, i.e. a spouse, parents and siblings in-law.</w:t>
      </w:r>
    </w:p>
    <w:p w:rsidR="003B5DA4" w:rsidRDefault="003B5DA4" w:rsidP="003B5DA4">
      <w:pPr>
        <w:spacing w:after="0" w:line="360" w:lineRule="auto"/>
        <w:rPr>
          <w:sz w:val="24"/>
        </w:rPr>
      </w:pPr>
    </w:p>
    <w:p w:rsidR="003B5DA4" w:rsidRDefault="003B5DA4" w:rsidP="003B5DA4">
      <w:pPr>
        <w:spacing w:after="0" w:line="360" w:lineRule="auto"/>
        <w:rPr>
          <w:sz w:val="24"/>
        </w:rPr>
      </w:pPr>
      <w:r>
        <w:rPr>
          <w:b/>
          <w:sz w:val="24"/>
        </w:rPr>
        <w:t xml:space="preserve">Endogamous - </w:t>
      </w:r>
      <w:r>
        <w:rPr>
          <w:sz w:val="24"/>
        </w:rPr>
        <w:t xml:space="preserve">Used to describe marriages allowed only within a certain band or social </w:t>
      </w:r>
      <w:r>
        <w:rPr>
          <w:sz w:val="24"/>
        </w:rPr>
        <w:tab/>
        <w:t>group. In reference to the Mbuti, endogamous kin would be described as "near" kin.</w:t>
      </w:r>
    </w:p>
    <w:p w:rsidR="003B5DA4" w:rsidRPr="00F04474" w:rsidRDefault="003B5DA4" w:rsidP="003B5DA4">
      <w:pPr>
        <w:spacing w:after="0" w:line="360" w:lineRule="auto"/>
        <w:rPr>
          <w:i/>
          <w:sz w:val="24"/>
        </w:rPr>
      </w:pPr>
    </w:p>
    <w:p w:rsidR="003B5DA4" w:rsidRDefault="003B5DA4" w:rsidP="003B5DA4">
      <w:pPr>
        <w:spacing w:after="0" w:line="360" w:lineRule="auto"/>
        <w:rPr>
          <w:sz w:val="24"/>
        </w:rPr>
      </w:pPr>
      <w:r>
        <w:rPr>
          <w:b/>
          <w:sz w:val="24"/>
        </w:rPr>
        <w:t xml:space="preserve">Exogamous - </w:t>
      </w:r>
      <w:r>
        <w:rPr>
          <w:sz w:val="24"/>
        </w:rPr>
        <w:t xml:space="preserve">Antonym of </w:t>
      </w:r>
      <w:r>
        <w:rPr>
          <w:b/>
          <w:sz w:val="24"/>
        </w:rPr>
        <w:t>endogamous</w:t>
      </w:r>
      <w:r>
        <w:rPr>
          <w:sz w:val="24"/>
        </w:rPr>
        <w:t xml:space="preserve">. Marriages which are only allowed outside of a </w:t>
      </w:r>
      <w:r>
        <w:rPr>
          <w:sz w:val="24"/>
        </w:rPr>
        <w:tab/>
        <w:t>particular social group. "Far" kin in Mbuti terms.</w:t>
      </w:r>
    </w:p>
    <w:p w:rsidR="003B5DA4" w:rsidRPr="00F04474" w:rsidRDefault="003B5DA4" w:rsidP="003B5DA4">
      <w:pPr>
        <w:spacing w:after="0" w:line="360" w:lineRule="auto"/>
        <w:rPr>
          <w:sz w:val="24"/>
        </w:rPr>
      </w:pPr>
    </w:p>
    <w:p w:rsidR="003B5DA4" w:rsidRDefault="003B5DA4" w:rsidP="003B5DA4">
      <w:pPr>
        <w:spacing w:after="0" w:line="360" w:lineRule="auto"/>
        <w:rPr>
          <w:sz w:val="24"/>
        </w:rPr>
      </w:pPr>
      <w:r>
        <w:rPr>
          <w:b/>
          <w:sz w:val="24"/>
        </w:rPr>
        <w:t xml:space="preserve">Fictive kin - </w:t>
      </w:r>
      <w:r>
        <w:rPr>
          <w:sz w:val="24"/>
        </w:rPr>
        <w:t xml:space="preserve">Kin not born of affinal or sanguinal relations. Fictive kin can include longstanding </w:t>
      </w:r>
      <w:r>
        <w:rPr>
          <w:sz w:val="24"/>
        </w:rPr>
        <w:tab/>
        <w:t xml:space="preserve">friendships; fellow membership of a particular club, society or political party; those </w:t>
      </w:r>
      <w:r>
        <w:rPr>
          <w:sz w:val="24"/>
        </w:rPr>
        <w:tab/>
        <w:t>who subscribe to a particular religion, among others.</w:t>
      </w:r>
    </w:p>
    <w:p w:rsidR="003B5DA4" w:rsidRPr="00F04474" w:rsidRDefault="003B5DA4" w:rsidP="003B5DA4">
      <w:pPr>
        <w:spacing w:after="0" w:line="360" w:lineRule="auto"/>
        <w:rPr>
          <w:sz w:val="24"/>
        </w:rPr>
      </w:pPr>
    </w:p>
    <w:p w:rsidR="003B5DA4" w:rsidRDefault="003B5DA4" w:rsidP="003B5DA4">
      <w:pPr>
        <w:spacing w:after="0" w:line="360" w:lineRule="auto"/>
        <w:rPr>
          <w:sz w:val="24"/>
        </w:rPr>
      </w:pPr>
      <w:r>
        <w:rPr>
          <w:b/>
          <w:sz w:val="24"/>
        </w:rPr>
        <w:t xml:space="preserve">Genealogy - </w:t>
      </w:r>
      <w:r>
        <w:rPr>
          <w:sz w:val="24"/>
        </w:rPr>
        <w:t>The study of lineages; relating to biological lines of descent.</w:t>
      </w:r>
    </w:p>
    <w:p w:rsidR="003B5DA4" w:rsidRPr="00734468" w:rsidRDefault="003B5DA4" w:rsidP="003B5DA4">
      <w:pPr>
        <w:spacing w:after="0" w:line="360" w:lineRule="auto"/>
        <w:rPr>
          <w:sz w:val="24"/>
        </w:rPr>
      </w:pPr>
    </w:p>
    <w:p w:rsidR="003B5DA4" w:rsidRDefault="003B5DA4" w:rsidP="003B5DA4">
      <w:pPr>
        <w:spacing w:after="0" w:line="360" w:lineRule="auto"/>
        <w:rPr>
          <w:sz w:val="24"/>
        </w:rPr>
      </w:pPr>
      <w:r>
        <w:rPr>
          <w:b/>
          <w:sz w:val="24"/>
        </w:rPr>
        <w:lastRenderedPageBreak/>
        <w:t xml:space="preserve">Kinship - </w:t>
      </w:r>
      <w:r>
        <w:rPr>
          <w:sz w:val="24"/>
        </w:rPr>
        <w:t xml:space="preserve">The overarching term to describe social relationships that fall into the categories of </w:t>
      </w:r>
      <w:r>
        <w:rPr>
          <w:sz w:val="24"/>
        </w:rPr>
        <w:tab/>
        <w:t xml:space="preserve">"sanguinal", "affinal" and "fictive" kin. </w:t>
      </w:r>
    </w:p>
    <w:p w:rsidR="003B5DA4" w:rsidRPr="00734468" w:rsidRDefault="003B5DA4" w:rsidP="003B5DA4">
      <w:pPr>
        <w:spacing w:after="0" w:line="360" w:lineRule="auto"/>
        <w:rPr>
          <w:sz w:val="24"/>
        </w:rPr>
      </w:pPr>
    </w:p>
    <w:p w:rsidR="003B5DA4" w:rsidRDefault="003B5DA4" w:rsidP="003B5DA4">
      <w:pPr>
        <w:spacing w:after="0" w:line="360" w:lineRule="auto"/>
        <w:rPr>
          <w:sz w:val="24"/>
        </w:rPr>
      </w:pPr>
      <w:r>
        <w:rPr>
          <w:b/>
          <w:sz w:val="24"/>
        </w:rPr>
        <w:t xml:space="preserve">Matrilineal - </w:t>
      </w:r>
      <w:r>
        <w:rPr>
          <w:sz w:val="24"/>
        </w:rPr>
        <w:t xml:space="preserve">A family that follows the mother's (or female) lineage or line of descent. In </w:t>
      </w:r>
      <w:r>
        <w:rPr>
          <w:sz w:val="24"/>
        </w:rPr>
        <w:tab/>
        <w:t xml:space="preserve">matrilineal families the oldest female member is often the head of the household, </w:t>
      </w:r>
      <w:r>
        <w:rPr>
          <w:sz w:val="24"/>
        </w:rPr>
        <w:tab/>
        <w:t>and inheritance is usually passed through the female family members.</w:t>
      </w:r>
    </w:p>
    <w:p w:rsidR="003B5DA4" w:rsidRPr="00A36CD7" w:rsidRDefault="003B5DA4" w:rsidP="003B5DA4">
      <w:pPr>
        <w:spacing w:after="0" w:line="360" w:lineRule="auto"/>
        <w:rPr>
          <w:sz w:val="24"/>
        </w:rPr>
      </w:pPr>
    </w:p>
    <w:p w:rsidR="003B5DA4" w:rsidRDefault="003B5DA4" w:rsidP="003B5DA4">
      <w:pPr>
        <w:spacing w:after="0" w:line="360" w:lineRule="auto"/>
        <w:rPr>
          <w:sz w:val="24"/>
        </w:rPr>
      </w:pPr>
      <w:r>
        <w:rPr>
          <w:b/>
          <w:sz w:val="24"/>
        </w:rPr>
        <w:t xml:space="preserve">Patrilineal - </w:t>
      </w:r>
      <w:r>
        <w:rPr>
          <w:sz w:val="24"/>
        </w:rPr>
        <w:t xml:space="preserve">Antonym of </w:t>
      </w:r>
      <w:r>
        <w:rPr>
          <w:b/>
          <w:sz w:val="24"/>
        </w:rPr>
        <w:t>matrilineal</w:t>
      </w:r>
      <w:r>
        <w:rPr>
          <w:sz w:val="24"/>
        </w:rPr>
        <w:t xml:space="preserve">; following the male family lineage. Typically, inheritance </w:t>
      </w:r>
      <w:r>
        <w:rPr>
          <w:sz w:val="24"/>
        </w:rPr>
        <w:tab/>
        <w:t>is passed to sons and the oldest male is the family head.</w:t>
      </w:r>
    </w:p>
    <w:p w:rsidR="003B5DA4" w:rsidRPr="00A36CD7" w:rsidRDefault="003B5DA4" w:rsidP="003B5DA4">
      <w:pPr>
        <w:spacing w:after="0" w:line="360" w:lineRule="auto"/>
        <w:rPr>
          <w:sz w:val="24"/>
        </w:rPr>
      </w:pPr>
    </w:p>
    <w:p w:rsidR="003B5DA4" w:rsidRDefault="003B5DA4" w:rsidP="003B5DA4">
      <w:pPr>
        <w:spacing w:after="0" w:line="360" w:lineRule="auto"/>
        <w:rPr>
          <w:sz w:val="24"/>
        </w:rPr>
      </w:pPr>
      <w:r>
        <w:rPr>
          <w:b/>
          <w:sz w:val="24"/>
        </w:rPr>
        <w:t xml:space="preserve">Polygamy - </w:t>
      </w:r>
      <w:r>
        <w:rPr>
          <w:sz w:val="24"/>
        </w:rPr>
        <w:t xml:space="preserve">The act of taking more than one spouse. Polygynous marriages are the most </w:t>
      </w:r>
      <w:r>
        <w:rPr>
          <w:sz w:val="24"/>
        </w:rPr>
        <w:tab/>
        <w:t>common form of polygamy, in which a husband has more than one wife.</w:t>
      </w:r>
    </w:p>
    <w:p w:rsidR="003B5DA4" w:rsidRDefault="003B5DA4" w:rsidP="003B5DA4">
      <w:pPr>
        <w:spacing w:after="0" w:line="360" w:lineRule="auto"/>
        <w:rPr>
          <w:sz w:val="24"/>
        </w:rPr>
      </w:pPr>
    </w:p>
    <w:p w:rsidR="003B5DA4" w:rsidRDefault="003B5DA4" w:rsidP="003B5DA4">
      <w:pPr>
        <w:spacing w:after="0" w:line="360" w:lineRule="auto"/>
        <w:rPr>
          <w:b/>
          <w:sz w:val="28"/>
        </w:rPr>
      </w:pPr>
      <w:r>
        <w:rPr>
          <w:b/>
          <w:sz w:val="28"/>
        </w:rPr>
        <w:t>Bibliography</w:t>
      </w:r>
    </w:p>
    <w:p w:rsidR="003B5DA4" w:rsidRDefault="003B5DA4" w:rsidP="003B5DA4">
      <w:pPr>
        <w:spacing w:after="0" w:line="360" w:lineRule="auto"/>
        <w:rPr>
          <w:sz w:val="24"/>
          <w:szCs w:val="24"/>
        </w:rPr>
      </w:pPr>
    </w:p>
    <w:p w:rsidR="003B5DA4" w:rsidRPr="00EE19D1" w:rsidRDefault="003B5DA4" w:rsidP="003B5DA4">
      <w:pPr>
        <w:spacing w:after="0" w:line="360" w:lineRule="auto"/>
        <w:rPr>
          <w:b/>
          <w:sz w:val="24"/>
        </w:rPr>
      </w:pPr>
      <w:r w:rsidRPr="00EE19D1">
        <w:rPr>
          <w:sz w:val="24"/>
          <w:szCs w:val="24"/>
        </w:rPr>
        <w:t xml:space="preserve">Mosko, M.S. (1987) </w:t>
      </w:r>
      <w:r w:rsidRPr="00EE19D1">
        <w:rPr>
          <w:i/>
          <w:sz w:val="24"/>
          <w:szCs w:val="24"/>
        </w:rPr>
        <w:t xml:space="preserve">The Symbols of "Forest": A Structural Analysis of Mbuti Culture and Social Organization </w:t>
      </w:r>
      <w:r w:rsidRPr="00EE19D1">
        <w:rPr>
          <w:sz w:val="24"/>
          <w:szCs w:val="24"/>
        </w:rPr>
        <w:t xml:space="preserve">in </w:t>
      </w:r>
      <w:r w:rsidRPr="00EE19D1">
        <w:rPr>
          <w:i/>
          <w:sz w:val="24"/>
          <w:szCs w:val="24"/>
        </w:rPr>
        <w:t xml:space="preserve">American Anthropologist. </w:t>
      </w:r>
      <w:r w:rsidRPr="00EE19D1">
        <w:rPr>
          <w:sz w:val="24"/>
          <w:szCs w:val="24"/>
        </w:rPr>
        <w:t xml:space="preserve">New Series, Vol. 89, No. 4. Hoboken: Wiley (on behalf of the American Anthropological Association). </w:t>
      </w:r>
    </w:p>
    <w:p w:rsidR="003B5DA4" w:rsidRDefault="003B5DA4" w:rsidP="003B5DA4">
      <w:pPr>
        <w:spacing w:after="0" w:line="360" w:lineRule="auto"/>
        <w:rPr>
          <w:sz w:val="24"/>
        </w:rPr>
      </w:pPr>
    </w:p>
    <w:p w:rsidR="003B5DA4" w:rsidRDefault="003B5DA4" w:rsidP="003B5DA4">
      <w:pPr>
        <w:spacing w:after="0" w:line="360" w:lineRule="auto"/>
        <w:rPr>
          <w:sz w:val="24"/>
        </w:rPr>
      </w:pPr>
      <w:r>
        <w:rPr>
          <w:sz w:val="24"/>
        </w:rPr>
        <w:t>This article by Mark Mosko offers a structural analysis of Mbuti social life in connection to their cosmological beliefs about the Ituri rainforest. The article focuses mainly on the Mbuti use of kinship terms for the forest, and makes connections between the physical structure of social systems and symbolism relating to the forest. This was the first piece I read about Mbuti social structure, and it provided an excellent grounding on which to form my understanding of Mbuti culture as a whole. It has been a valuable source of information for my presentation.</w:t>
      </w:r>
    </w:p>
    <w:p w:rsidR="003B5DA4" w:rsidRDefault="003B5DA4" w:rsidP="003B5DA4">
      <w:pPr>
        <w:spacing w:after="0" w:line="360" w:lineRule="auto"/>
        <w:rPr>
          <w:sz w:val="24"/>
        </w:rPr>
      </w:pPr>
    </w:p>
    <w:p w:rsidR="003B5DA4" w:rsidRDefault="003B5DA4" w:rsidP="003B5DA4">
      <w:pPr>
        <w:spacing w:after="0" w:line="360" w:lineRule="auto"/>
        <w:rPr>
          <w:sz w:val="24"/>
        </w:rPr>
      </w:pPr>
    </w:p>
    <w:p w:rsidR="003B5DA4" w:rsidRDefault="003B5DA4" w:rsidP="003B5DA4">
      <w:pPr>
        <w:spacing w:after="0" w:line="360" w:lineRule="auto"/>
        <w:rPr>
          <w:sz w:val="24"/>
        </w:rPr>
      </w:pPr>
      <w:r>
        <w:rPr>
          <w:sz w:val="24"/>
        </w:rPr>
        <w:t xml:space="preserve">Stone, L. ed. (2001) </w:t>
      </w:r>
      <w:r>
        <w:rPr>
          <w:i/>
          <w:sz w:val="24"/>
        </w:rPr>
        <w:t xml:space="preserve">New Directions in Anthropological Kinship. </w:t>
      </w:r>
      <w:r>
        <w:rPr>
          <w:sz w:val="24"/>
        </w:rPr>
        <w:t xml:space="preserve">Lanham: </w:t>
      </w:r>
      <w:proofErr w:type="spellStart"/>
      <w:r>
        <w:rPr>
          <w:sz w:val="24"/>
        </w:rPr>
        <w:t>Rowman</w:t>
      </w:r>
      <w:proofErr w:type="spellEnd"/>
      <w:r>
        <w:rPr>
          <w:sz w:val="24"/>
        </w:rPr>
        <w:t xml:space="preserve"> and Littlefield.</w:t>
      </w:r>
    </w:p>
    <w:p w:rsidR="003B5DA4" w:rsidRDefault="003B5DA4" w:rsidP="003B5DA4">
      <w:pPr>
        <w:spacing w:after="0" w:line="360" w:lineRule="auto"/>
        <w:rPr>
          <w:sz w:val="24"/>
        </w:rPr>
      </w:pPr>
    </w:p>
    <w:p w:rsidR="003B5DA4" w:rsidRPr="00EE19D1" w:rsidRDefault="003B5DA4" w:rsidP="003B5DA4">
      <w:pPr>
        <w:spacing w:after="0" w:line="360" w:lineRule="auto"/>
        <w:rPr>
          <w:sz w:val="24"/>
        </w:rPr>
      </w:pPr>
      <w:r>
        <w:rPr>
          <w:sz w:val="24"/>
        </w:rPr>
        <w:t xml:space="preserve">A volume of chapters contributed by a variety of anthropology scholars, this book looks at the changing views on kinship in the field of anthropology over the 20th and into the start of the 21st centuries. Each chapter covers a different perspective, some demonstrated by various </w:t>
      </w:r>
      <w:r>
        <w:rPr>
          <w:sz w:val="24"/>
        </w:rPr>
        <w:lastRenderedPageBreak/>
        <w:t>ethnographic examples. While the example that I picked for my own presentation, the Mbuti, were not used in this particular book, it was nevertheless an excellent glimpse of the different anthropological viewpoints on kinship, and assisted me in gaining a greater understanding of why kinship has been studied and recorded a certain way at any given time during the past century.</w:t>
      </w:r>
    </w:p>
    <w:p w:rsidR="003B5DA4" w:rsidRDefault="003B5DA4" w:rsidP="003B5DA4">
      <w:pPr>
        <w:spacing w:after="0" w:line="360" w:lineRule="auto"/>
        <w:rPr>
          <w:b/>
          <w:sz w:val="24"/>
        </w:rPr>
      </w:pPr>
    </w:p>
    <w:p w:rsidR="003B5DA4" w:rsidRDefault="003B5DA4" w:rsidP="003B5DA4">
      <w:pPr>
        <w:spacing w:after="0" w:line="360" w:lineRule="auto"/>
        <w:rPr>
          <w:b/>
          <w:sz w:val="24"/>
        </w:rPr>
      </w:pPr>
    </w:p>
    <w:p w:rsidR="003B5DA4" w:rsidRDefault="003B5DA4" w:rsidP="003B5DA4">
      <w:pPr>
        <w:spacing w:after="0" w:line="360" w:lineRule="auto"/>
        <w:rPr>
          <w:sz w:val="24"/>
        </w:rPr>
      </w:pPr>
      <w:r>
        <w:rPr>
          <w:sz w:val="24"/>
        </w:rPr>
        <w:t xml:space="preserve">Turnbull, C. (1961) </w:t>
      </w:r>
      <w:r>
        <w:rPr>
          <w:i/>
          <w:sz w:val="24"/>
        </w:rPr>
        <w:t>The Forest People.</w:t>
      </w:r>
      <w:r>
        <w:rPr>
          <w:sz w:val="24"/>
        </w:rPr>
        <w:t xml:space="preserve"> New York: Simon and Schuster.</w:t>
      </w:r>
    </w:p>
    <w:p w:rsidR="003B5DA4" w:rsidRDefault="003B5DA4" w:rsidP="003B5DA4">
      <w:pPr>
        <w:spacing w:after="0" w:line="360" w:lineRule="auto"/>
        <w:rPr>
          <w:sz w:val="24"/>
        </w:rPr>
      </w:pPr>
    </w:p>
    <w:p w:rsidR="003B5DA4" w:rsidRDefault="003B5DA4" w:rsidP="003B5DA4">
      <w:pPr>
        <w:spacing w:after="0" w:line="360" w:lineRule="auto"/>
        <w:rPr>
          <w:sz w:val="24"/>
        </w:rPr>
      </w:pPr>
      <w:r>
        <w:rPr>
          <w:i/>
          <w:sz w:val="24"/>
        </w:rPr>
        <w:t xml:space="preserve">The Forest People </w:t>
      </w:r>
      <w:r>
        <w:rPr>
          <w:sz w:val="24"/>
        </w:rPr>
        <w:t xml:space="preserve">is Colin Turnbull's first ethnographic study of the Mbuti people and was published following his first series of visits to the Ituri rainforest. It is an extensive first-hand account and offers a comprehensive view into Mbuti culture at the time. </w:t>
      </w:r>
      <w:r>
        <w:rPr>
          <w:i/>
          <w:sz w:val="24"/>
        </w:rPr>
        <w:t xml:space="preserve">The Forest People </w:t>
      </w:r>
      <w:r>
        <w:rPr>
          <w:sz w:val="24"/>
        </w:rPr>
        <w:t>is arguably now a classic work of ethnography, using a structure and writing style reproduced in many ethnographies published during the same era. Turnbull has since followed this with further publications on the Mbuti, which when read in conjunction with this 1961 text builds a clear view of the changes in Mbuti culture over the course of the years. I would say this was a fairly essential addition to a bibliography on this subject.</w:t>
      </w:r>
    </w:p>
    <w:p w:rsidR="003B5DA4" w:rsidRDefault="003B5DA4" w:rsidP="003B5DA4">
      <w:pPr>
        <w:spacing w:after="0" w:line="360" w:lineRule="auto"/>
        <w:rPr>
          <w:sz w:val="24"/>
        </w:rPr>
      </w:pPr>
    </w:p>
    <w:p w:rsidR="003B5DA4" w:rsidRDefault="003B5DA4" w:rsidP="003B5DA4">
      <w:pPr>
        <w:spacing w:after="0" w:line="360" w:lineRule="auto"/>
        <w:rPr>
          <w:sz w:val="24"/>
        </w:rPr>
      </w:pPr>
    </w:p>
    <w:p w:rsidR="003B5DA4" w:rsidRDefault="003B5DA4" w:rsidP="003B5DA4">
      <w:pPr>
        <w:spacing w:after="0" w:line="360" w:lineRule="auto"/>
        <w:rPr>
          <w:sz w:val="24"/>
        </w:rPr>
      </w:pPr>
      <w:r>
        <w:rPr>
          <w:sz w:val="24"/>
        </w:rPr>
        <w:t xml:space="preserve">Turnbull, C. (1983) </w:t>
      </w:r>
      <w:r>
        <w:rPr>
          <w:i/>
          <w:sz w:val="24"/>
        </w:rPr>
        <w:t xml:space="preserve">The Mbuti Pygmies: Change and Adaption. </w:t>
      </w:r>
      <w:r>
        <w:rPr>
          <w:sz w:val="24"/>
        </w:rPr>
        <w:t>New York: Holt, Rinehart and Winston.</w:t>
      </w:r>
    </w:p>
    <w:p w:rsidR="003B5DA4" w:rsidRDefault="003B5DA4" w:rsidP="003B5DA4">
      <w:pPr>
        <w:spacing w:after="0" w:line="360" w:lineRule="auto"/>
        <w:rPr>
          <w:sz w:val="24"/>
        </w:rPr>
      </w:pPr>
    </w:p>
    <w:p w:rsidR="003B5DA4" w:rsidRDefault="003B5DA4" w:rsidP="003B5DA4">
      <w:pPr>
        <w:spacing w:after="0" w:line="360" w:lineRule="auto"/>
        <w:rPr>
          <w:sz w:val="24"/>
        </w:rPr>
      </w:pPr>
      <w:r>
        <w:rPr>
          <w:sz w:val="24"/>
        </w:rPr>
        <w:t>Like the earlier Turnbull work cited, in this ethnography Turnbull describes his experiences of Mbuti culture during his numerous visits to the Ituri rainforest. This work focuses in particular on demonstrating the change to Mbuti culture post-colonialism. For this presentation, I have mainly utilised the section on kinship pp. 33-38, but the text as a whole helps to contextualise Mbuti culture, and offers a development on Turnbull's earlier works on the Mbuti. It concisely describes concepts of kinship in this particular culture, making it a valuable source of information for my presentation.</w:t>
      </w:r>
    </w:p>
    <w:p w:rsidR="003B5DA4" w:rsidRPr="00E32DFD" w:rsidRDefault="003B5DA4" w:rsidP="003B5DA4">
      <w:pPr>
        <w:spacing w:after="0" w:line="360" w:lineRule="auto"/>
        <w:rPr>
          <w:sz w:val="24"/>
        </w:rPr>
      </w:pPr>
    </w:p>
    <w:p w:rsidR="003B5DA4" w:rsidRDefault="003B5DA4" w:rsidP="003B5DA4">
      <w:pPr>
        <w:spacing w:after="0" w:line="360" w:lineRule="auto"/>
        <w:rPr>
          <w:sz w:val="24"/>
        </w:rPr>
      </w:pPr>
    </w:p>
    <w:p w:rsidR="003B5DA4" w:rsidRDefault="003B5DA4" w:rsidP="003B5DA4">
      <w:pPr>
        <w:spacing w:after="0" w:line="360" w:lineRule="auto"/>
        <w:rPr>
          <w:sz w:val="24"/>
        </w:rPr>
      </w:pPr>
      <w:r>
        <w:rPr>
          <w:sz w:val="24"/>
        </w:rPr>
        <w:t xml:space="preserve">Wolf, D.R. (1991) </w:t>
      </w:r>
      <w:r>
        <w:rPr>
          <w:i/>
          <w:sz w:val="24"/>
        </w:rPr>
        <w:t xml:space="preserve">The Rebels: A Brotherhood of Outlaw Bikers. </w:t>
      </w:r>
      <w:r>
        <w:rPr>
          <w:sz w:val="24"/>
        </w:rPr>
        <w:t>Toronto: University of Toronto Press.</w:t>
      </w:r>
    </w:p>
    <w:p w:rsidR="003B5DA4" w:rsidRDefault="003B5DA4" w:rsidP="003B5DA4">
      <w:pPr>
        <w:spacing w:after="0" w:line="360" w:lineRule="auto"/>
        <w:rPr>
          <w:sz w:val="24"/>
        </w:rPr>
      </w:pPr>
    </w:p>
    <w:p w:rsidR="003B5DA4" w:rsidRPr="00857909" w:rsidRDefault="003B5DA4" w:rsidP="003B5DA4">
      <w:pPr>
        <w:spacing w:after="0" w:line="360" w:lineRule="auto"/>
        <w:rPr>
          <w:sz w:val="24"/>
        </w:rPr>
      </w:pPr>
      <w:r>
        <w:rPr>
          <w:sz w:val="24"/>
        </w:rPr>
        <w:lastRenderedPageBreak/>
        <w:t>A somewhat unconventional subject of ethnographic study, this book by Wolf records the rituals, rites of passage, social structure and hierarchy of a typical North American motorcycle club, in the same manner that a tribal ethnography might. The vastness of the application of fictive kinship terms led me to researching different groups and societies which invoke the use of these terms, and this book has provided an excellent example of a fictive brotherhood. The information I gleaned from this text is only briefly touched upon during my presentation, but it has undoubtedly supported my understanding of fictive kin in different contexts.</w:t>
      </w:r>
    </w:p>
    <w:p w:rsidR="003B5DA4" w:rsidRPr="009E3BCC" w:rsidRDefault="003B5DA4" w:rsidP="00DE65C6">
      <w:pPr>
        <w:spacing w:after="0"/>
        <w:rPr>
          <w:sz w:val="24"/>
        </w:rPr>
      </w:pPr>
    </w:p>
    <w:sectPr w:rsidR="003B5DA4" w:rsidRPr="009E3BCC" w:rsidSect="0005338E">
      <w:headerReference w:type="default" r:id="rId17"/>
      <w:pgSz w:w="11906" w:h="16838"/>
      <w:pgMar w:top="907" w:right="1361" w:bottom="907" w:left="1361"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51B4B" w:rsidRDefault="00651B4B" w:rsidP="00C85B4D">
      <w:pPr>
        <w:spacing w:after="0" w:line="240" w:lineRule="auto"/>
      </w:pPr>
      <w:r>
        <w:separator/>
      </w:r>
    </w:p>
  </w:endnote>
  <w:endnote w:type="continuationSeparator" w:id="0">
    <w:p w:rsidR="00651B4B" w:rsidRDefault="00651B4B" w:rsidP="00C85B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51B4B" w:rsidRDefault="00651B4B" w:rsidP="00C85B4D">
      <w:pPr>
        <w:spacing w:after="0" w:line="240" w:lineRule="auto"/>
      </w:pPr>
      <w:r>
        <w:separator/>
      </w:r>
    </w:p>
  </w:footnote>
  <w:footnote w:type="continuationSeparator" w:id="0">
    <w:p w:rsidR="00651B4B" w:rsidRDefault="00651B4B" w:rsidP="00C85B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85B4D" w:rsidRDefault="00C85B4D" w:rsidP="00C85B4D">
    <w:pPr>
      <w:pStyle w:val="Header"/>
      <w:jc w:val="right"/>
    </w:pPr>
    <w:r>
      <w:t>Student No. 1801935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406497"/>
    <w:multiLevelType w:val="hybridMultilevel"/>
    <w:tmpl w:val="80301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C91B7A"/>
    <w:multiLevelType w:val="hybridMultilevel"/>
    <w:tmpl w:val="BF2A4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7AC52D6"/>
    <w:multiLevelType w:val="hybridMultilevel"/>
    <w:tmpl w:val="35B8387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nsid w:val="55DA5585"/>
    <w:multiLevelType w:val="hybridMultilevel"/>
    <w:tmpl w:val="34C26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6943DBD"/>
    <w:multiLevelType w:val="hybridMultilevel"/>
    <w:tmpl w:val="5DA03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1E30E2E"/>
    <w:multiLevelType w:val="hybridMultilevel"/>
    <w:tmpl w:val="36409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9AD6B48"/>
    <w:multiLevelType w:val="hybridMultilevel"/>
    <w:tmpl w:val="ED0EF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99E0769"/>
    <w:multiLevelType w:val="hybridMultilevel"/>
    <w:tmpl w:val="DC72B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6"/>
  </w:num>
  <w:num w:numId="4">
    <w:abstractNumId w:val="7"/>
  </w:num>
  <w:num w:numId="5">
    <w:abstractNumId w:val="3"/>
  </w:num>
  <w:num w:numId="6">
    <w:abstractNumId w:val="5"/>
  </w:num>
  <w:num w:numId="7">
    <w:abstractNumId w:val="2"/>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242A5E"/>
    <w:rsid w:val="00042188"/>
    <w:rsid w:val="0005338E"/>
    <w:rsid w:val="00165346"/>
    <w:rsid w:val="00242A5E"/>
    <w:rsid w:val="002D3B7F"/>
    <w:rsid w:val="0036586B"/>
    <w:rsid w:val="00383A6D"/>
    <w:rsid w:val="00387E32"/>
    <w:rsid w:val="003B5DA4"/>
    <w:rsid w:val="003D18D5"/>
    <w:rsid w:val="003F0738"/>
    <w:rsid w:val="00402A0F"/>
    <w:rsid w:val="004E0E65"/>
    <w:rsid w:val="0050093B"/>
    <w:rsid w:val="00515067"/>
    <w:rsid w:val="00597E60"/>
    <w:rsid w:val="005B261C"/>
    <w:rsid w:val="005C3D56"/>
    <w:rsid w:val="005C6C37"/>
    <w:rsid w:val="005C7F03"/>
    <w:rsid w:val="005E061D"/>
    <w:rsid w:val="0062400B"/>
    <w:rsid w:val="00651B4B"/>
    <w:rsid w:val="00684C72"/>
    <w:rsid w:val="006F2435"/>
    <w:rsid w:val="006F5F51"/>
    <w:rsid w:val="007C098D"/>
    <w:rsid w:val="00876CA6"/>
    <w:rsid w:val="008E5BDD"/>
    <w:rsid w:val="00907320"/>
    <w:rsid w:val="009C6804"/>
    <w:rsid w:val="009E3BCC"/>
    <w:rsid w:val="009F215B"/>
    <w:rsid w:val="009F3A35"/>
    <w:rsid w:val="00AD15E9"/>
    <w:rsid w:val="00B02B0A"/>
    <w:rsid w:val="00B075EC"/>
    <w:rsid w:val="00B51458"/>
    <w:rsid w:val="00B57103"/>
    <w:rsid w:val="00B91C94"/>
    <w:rsid w:val="00BE6234"/>
    <w:rsid w:val="00C078F2"/>
    <w:rsid w:val="00C75E89"/>
    <w:rsid w:val="00C85B4D"/>
    <w:rsid w:val="00CC1EDC"/>
    <w:rsid w:val="00D02A5E"/>
    <w:rsid w:val="00D31FD8"/>
    <w:rsid w:val="00D510CD"/>
    <w:rsid w:val="00D532EC"/>
    <w:rsid w:val="00D631EE"/>
    <w:rsid w:val="00D90E64"/>
    <w:rsid w:val="00DB2AD1"/>
    <w:rsid w:val="00DE65C6"/>
    <w:rsid w:val="00E13D46"/>
    <w:rsid w:val="00E671A0"/>
    <w:rsid w:val="00EA2D4D"/>
    <w:rsid w:val="00F870CC"/>
    <w:rsid w:val="00FF29D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7E60"/>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0CD"/>
    <w:pPr>
      <w:ind w:left="720"/>
      <w:contextualSpacing/>
    </w:pPr>
  </w:style>
  <w:style w:type="paragraph" w:styleId="BalloonText">
    <w:name w:val="Balloon Text"/>
    <w:basedOn w:val="Normal"/>
    <w:link w:val="BalloonTextChar"/>
    <w:uiPriority w:val="99"/>
    <w:semiHidden/>
    <w:unhideWhenUsed/>
    <w:rsid w:val="00C85B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B4D"/>
    <w:rPr>
      <w:rFonts w:ascii="Tahoma" w:hAnsi="Tahoma" w:cs="Tahoma"/>
      <w:sz w:val="16"/>
      <w:szCs w:val="16"/>
    </w:rPr>
  </w:style>
  <w:style w:type="paragraph" w:styleId="Header">
    <w:name w:val="header"/>
    <w:basedOn w:val="Normal"/>
    <w:link w:val="HeaderChar"/>
    <w:uiPriority w:val="99"/>
    <w:semiHidden/>
    <w:unhideWhenUsed/>
    <w:rsid w:val="00C85B4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85B4D"/>
  </w:style>
  <w:style w:type="paragraph" w:styleId="Footer">
    <w:name w:val="footer"/>
    <w:basedOn w:val="Normal"/>
    <w:link w:val="FooterChar"/>
    <w:uiPriority w:val="99"/>
    <w:semiHidden/>
    <w:unhideWhenUsed/>
    <w:rsid w:val="00C85B4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85B4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7266</TotalTime>
  <Pages>11</Pages>
  <Words>1961</Words>
  <Characters>11183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10</cp:revision>
  <dcterms:created xsi:type="dcterms:W3CDTF">2018-11-11T13:16:00Z</dcterms:created>
  <dcterms:modified xsi:type="dcterms:W3CDTF">2018-11-16T17:12:00Z</dcterms:modified>
</cp:coreProperties>
</file>