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2.xml" ContentType="application/xml"/>
  <Override PartName="/customXml/item3.xml" ContentType="application/xml"/>
  <Override PartName="/customXml/item4.xml" ContentType="application/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0.1 -->
  <w:body>
    <w:p w:rsidR="007202BC" w:rsidP="007202BC" w14:paraId="179F48D1" w14:textId="54B93199">
      <w:pPr>
        <w:rPr>
          <w:rFonts w:cs="Arial"/>
          <w:color w:val="58595B"/>
        </w:rPr>
      </w:pPr>
    </w:p>
    <w:p w:rsidR="007202BC" w:rsidRPr="007202BC" w:rsidP="007202BC" w14:paraId="4B27D687" w14:textId="70063C71">
      <w:pPr>
        <w:rPr>
          <w:rFonts w:cs="Arial"/>
          <w:color w:val="58595B"/>
          <w:sz w:val="36"/>
          <w:szCs w:val="36"/>
        </w:rPr>
      </w:pPr>
      <w:r w:rsidRPr="007202BC">
        <w:rPr>
          <w:rFonts w:cs="Arial"/>
          <w:color w:val="58595B"/>
          <w:sz w:val="36"/>
          <w:szCs w:val="36"/>
        </w:rPr>
        <w:t>Qualification: CIPD Diploma in Applied Human Resources</w:t>
      </w:r>
    </w:p>
    <w:p w:rsidR="007202BC" w:rsidRPr="007202BC" w:rsidP="007202BC" w14:paraId="3A49BABB" w14:textId="77777777">
      <w:pPr>
        <w:rPr>
          <w:rFonts w:cs="Arial"/>
          <w:color w:val="58595B"/>
          <w:sz w:val="36"/>
          <w:szCs w:val="36"/>
        </w:rPr>
      </w:pPr>
    </w:p>
    <w:p w:rsidR="007202BC" w:rsidRPr="007202BC" w:rsidP="007202BC" w14:paraId="5FB092D9" w14:textId="38FFB4EC">
      <w:pPr>
        <w:rPr>
          <w:rFonts w:cs="Arial"/>
          <w:color w:val="58595B"/>
          <w:sz w:val="36"/>
          <w:szCs w:val="36"/>
        </w:rPr>
      </w:pPr>
      <w:r w:rsidRPr="007202BC">
        <w:rPr>
          <w:rFonts w:cs="Arial"/>
          <w:color w:val="58595B"/>
          <w:sz w:val="36"/>
          <w:szCs w:val="36"/>
        </w:rPr>
        <w:t>Module Name:</w:t>
      </w:r>
      <w:r w:rsidR="005D63DF">
        <w:rPr>
          <w:rFonts w:cs="Arial"/>
          <w:color w:val="58595B"/>
          <w:sz w:val="36"/>
          <w:szCs w:val="36"/>
        </w:rPr>
        <w:t xml:space="preserve"> </w:t>
      </w:r>
      <w:r w:rsidR="004E6032">
        <w:rPr>
          <w:rFonts w:cs="Arial"/>
          <w:color w:val="58595B"/>
          <w:sz w:val="36"/>
          <w:szCs w:val="36"/>
        </w:rPr>
        <w:t>Employment relations</w:t>
      </w:r>
    </w:p>
    <w:p w:rsidR="007202BC" w:rsidRPr="007202BC" w:rsidP="007202BC" w14:paraId="04DC08F9" w14:textId="0850F48E">
      <w:pPr>
        <w:rPr>
          <w:rFonts w:cs="Arial"/>
          <w:color w:val="58595B"/>
          <w:sz w:val="36"/>
          <w:szCs w:val="36"/>
        </w:rPr>
      </w:pPr>
    </w:p>
    <w:p w:rsidR="007202BC" w:rsidP="007202BC" w14:paraId="47410D4A" w14:textId="25A7B437">
      <w:pPr>
        <w:rPr>
          <w:rFonts w:cs="Arial"/>
          <w:color w:val="58595B"/>
          <w:sz w:val="36"/>
          <w:szCs w:val="36"/>
        </w:rPr>
      </w:pPr>
    </w:p>
    <w:p w:rsidR="007202BC" w:rsidRPr="007202BC" w:rsidP="007202BC" w14:paraId="2DB95DC6" w14:textId="541F5753">
      <w:pPr>
        <w:rPr>
          <w:rFonts w:cs="Arial"/>
          <w:color w:val="58595B"/>
          <w:sz w:val="36"/>
          <w:szCs w:val="36"/>
        </w:rPr>
      </w:pPr>
      <w:r>
        <w:rPr>
          <w:rFonts w:cs="Arial"/>
          <w:color w:val="58595B"/>
          <w:sz w:val="36"/>
          <w:szCs w:val="36"/>
        </w:rPr>
        <w:t>Word Count:</w:t>
      </w:r>
      <w:r w:rsidR="0045550C">
        <w:rPr>
          <w:rFonts w:cs="Arial"/>
          <w:color w:val="58595B"/>
          <w:sz w:val="36"/>
          <w:szCs w:val="36"/>
        </w:rPr>
        <w:t xml:space="preserve"> 2757</w:t>
      </w:r>
    </w:p>
    <w:p w:rsidR="007202BC" w:rsidRPr="007202BC" w:rsidP="007202BC" w14:paraId="62242E7A" w14:textId="2117EF17">
      <w:pPr>
        <w:rPr>
          <w:rFonts w:cs="Arial"/>
          <w:color w:val="58595B"/>
          <w:sz w:val="36"/>
          <w:szCs w:val="36"/>
        </w:rPr>
      </w:pPr>
    </w:p>
    <w:p w:rsidR="007202BC" w:rsidP="007202BC" w14:paraId="7146B307" w14:textId="77777777">
      <w:pPr>
        <w:rPr>
          <w:rFonts w:cs="Arial"/>
          <w:color w:val="58595B"/>
          <w:sz w:val="36"/>
          <w:szCs w:val="36"/>
        </w:rPr>
      </w:pPr>
    </w:p>
    <w:p w:rsidR="007202BC" w:rsidP="007202BC" w14:paraId="3525732A" w14:textId="77777777">
      <w:pPr>
        <w:rPr>
          <w:rFonts w:cs="Arial"/>
          <w:color w:val="58595B"/>
          <w:sz w:val="36"/>
          <w:szCs w:val="36"/>
        </w:rPr>
      </w:pPr>
    </w:p>
    <w:p w:rsidR="007202BC" w:rsidP="007202BC" w14:paraId="76BFE204" w14:textId="77777777">
      <w:pPr>
        <w:rPr>
          <w:rFonts w:cs="Arial"/>
          <w:color w:val="58595B"/>
          <w:sz w:val="36"/>
          <w:szCs w:val="36"/>
        </w:rPr>
      </w:pPr>
    </w:p>
    <w:p w:rsidR="007202BC" w:rsidP="007202BC" w14:paraId="78BC40DC" w14:textId="77777777">
      <w:pPr>
        <w:rPr>
          <w:rFonts w:cs="Arial"/>
          <w:color w:val="58595B"/>
          <w:sz w:val="36"/>
          <w:szCs w:val="36"/>
        </w:rPr>
      </w:pPr>
    </w:p>
    <w:p w:rsidR="007202BC" w:rsidP="007202BC" w14:paraId="55244F7A" w14:textId="77777777">
      <w:pPr>
        <w:rPr>
          <w:rFonts w:cs="Arial"/>
          <w:color w:val="58595B"/>
          <w:sz w:val="36"/>
          <w:szCs w:val="36"/>
        </w:rPr>
      </w:pPr>
    </w:p>
    <w:p w:rsidR="007202BC" w:rsidP="007202BC" w14:paraId="2E266D5A" w14:textId="77777777">
      <w:pPr>
        <w:rPr>
          <w:rFonts w:cs="Arial"/>
          <w:color w:val="58595B"/>
          <w:sz w:val="36"/>
          <w:szCs w:val="36"/>
        </w:rPr>
      </w:pPr>
    </w:p>
    <w:p w:rsidR="007202BC" w:rsidRPr="007202BC" w:rsidP="007202BC" w14:paraId="33FFBF6F" w14:textId="1516C2ED">
      <w:pPr>
        <w:rPr>
          <w:rFonts w:cs="Arial"/>
          <w:color w:val="58595B"/>
          <w:sz w:val="36"/>
          <w:szCs w:val="36"/>
        </w:rPr>
      </w:pPr>
      <w:r w:rsidRPr="007202BC">
        <w:rPr>
          <w:rFonts w:cs="Arial"/>
          <w:color w:val="58595B"/>
          <w:sz w:val="36"/>
          <w:szCs w:val="36"/>
        </w:rPr>
        <w:t>Student Name:</w:t>
      </w:r>
      <w:r w:rsidR="004E6032">
        <w:rPr>
          <w:rFonts w:cs="Arial"/>
          <w:color w:val="58595B"/>
          <w:sz w:val="36"/>
          <w:szCs w:val="36"/>
        </w:rPr>
        <w:t xml:space="preserve"> Paul Bennett</w:t>
      </w:r>
    </w:p>
    <w:p w:rsidR="007202BC" w:rsidRPr="007202BC" w:rsidP="007202BC" w14:paraId="755FD9D7" w14:textId="004996A1">
      <w:pPr>
        <w:rPr>
          <w:rFonts w:cs="Arial"/>
          <w:color w:val="58595B"/>
          <w:sz w:val="36"/>
          <w:szCs w:val="36"/>
        </w:rPr>
      </w:pPr>
      <w:r w:rsidRPr="007202BC">
        <w:rPr>
          <w:rFonts w:cs="Arial"/>
          <w:color w:val="58595B"/>
          <w:sz w:val="36"/>
          <w:szCs w:val="36"/>
        </w:rPr>
        <w:t>Student Number:</w:t>
      </w:r>
      <w:r w:rsidR="008E2279">
        <w:rPr>
          <w:rFonts w:cs="Arial"/>
          <w:color w:val="58595B"/>
          <w:sz w:val="36"/>
          <w:szCs w:val="36"/>
        </w:rPr>
        <w:t>1905437</w:t>
      </w:r>
    </w:p>
    <w:p w:rsidR="007202BC" w:rsidRPr="007202BC" w:rsidP="007202BC" w14:paraId="7935091C" w14:textId="3FFADEF0">
      <w:pPr>
        <w:rPr>
          <w:rFonts w:cs="Arial"/>
          <w:color w:val="58595B"/>
          <w:sz w:val="36"/>
          <w:szCs w:val="36"/>
        </w:rPr>
      </w:pPr>
      <w:r w:rsidRPr="007202BC">
        <w:rPr>
          <w:rFonts w:cs="Arial"/>
          <w:color w:val="58595B"/>
          <w:sz w:val="36"/>
          <w:szCs w:val="36"/>
        </w:rPr>
        <w:t>CIPD Membership Number:</w:t>
      </w:r>
      <w:r w:rsidR="008E2279">
        <w:rPr>
          <w:rFonts w:cs="Arial"/>
          <w:color w:val="58595B"/>
          <w:sz w:val="36"/>
          <w:szCs w:val="36"/>
        </w:rPr>
        <w:t>55439410</w:t>
      </w:r>
    </w:p>
    <w:p w:rsidR="007202BC" w:rsidRPr="007202BC" w:rsidP="007202BC" w14:paraId="2E3C06FE" w14:textId="63FBAC2D">
      <w:pPr>
        <w:rPr>
          <w:rFonts w:cs="Arial"/>
          <w:color w:val="58595B"/>
          <w:sz w:val="36"/>
          <w:szCs w:val="36"/>
        </w:rPr>
      </w:pPr>
    </w:p>
    <w:p w:rsidR="007202BC" w:rsidRPr="007202BC" w:rsidP="007202BC" w14:paraId="530E774F" w14:textId="77777777">
      <w:pPr>
        <w:rPr>
          <w:rFonts w:cs="Arial"/>
          <w:color w:val="58595B"/>
          <w:sz w:val="36"/>
          <w:szCs w:val="36"/>
        </w:rPr>
      </w:pPr>
    </w:p>
    <w:p w:rsidR="007202BC" w:rsidRPr="007202BC" w:rsidP="007202BC" w14:paraId="3F35A5D8" w14:textId="77777777">
      <w:pPr>
        <w:rPr>
          <w:rFonts w:cs="Arial"/>
          <w:color w:val="58595B"/>
          <w:sz w:val="36"/>
          <w:szCs w:val="36"/>
        </w:rPr>
      </w:pPr>
    </w:p>
    <w:p w:rsidR="007202BC" w:rsidRPr="007202BC" w:rsidP="007202BC" w14:paraId="702D169B" w14:textId="7B2B179C">
      <w:pPr>
        <w:rPr>
          <w:rFonts w:cs="Arial"/>
          <w:color w:val="58595B"/>
          <w:sz w:val="36"/>
          <w:szCs w:val="36"/>
        </w:rPr>
      </w:pPr>
      <w:r w:rsidRPr="007202BC">
        <w:rPr>
          <w:rFonts w:cs="Arial"/>
          <w:color w:val="58595B"/>
          <w:sz w:val="36"/>
          <w:szCs w:val="36"/>
        </w:rPr>
        <w:t>By signing below, I confirm that the work/evidence presented is my own, unaided work. I understand the regulations pertaining to candidate malpractice and the action that may be taken as a result.</w:t>
      </w:r>
    </w:p>
    <w:p w:rsidR="007202BC" w:rsidRPr="007202BC" w:rsidP="007202BC" w14:paraId="5800EA86" w14:textId="36320739">
      <w:pPr>
        <w:rPr>
          <w:rFonts w:cs="Arial"/>
          <w:color w:val="58595B"/>
          <w:sz w:val="36"/>
          <w:szCs w:val="36"/>
        </w:rPr>
      </w:pPr>
    </w:p>
    <w:p w:rsidR="007202BC" w:rsidRPr="007202BC" w:rsidP="007202BC" w14:paraId="384BE8CE" w14:textId="44CC926F">
      <w:pPr>
        <w:rPr>
          <w:rFonts w:cs="Arial"/>
          <w:color w:val="58595B"/>
          <w:sz w:val="36"/>
          <w:szCs w:val="36"/>
        </w:rPr>
      </w:pPr>
      <w:r w:rsidRPr="007202BC">
        <w:rPr>
          <w:rFonts w:cs="Arial"/>
          <w:color w:val="58595B"/>
          <w:sz w:val="36"/>
          <w:szCs w:val="36"/>
        </w:rPr>
        <w:t xml:space="preserve">Signed: </w:t>
      </w:r>
      <w:r w:rsidR="008E2279">
        <w:rPr>
          <w:rFonts w:cs="Arial"/>
          <w:color w:val="58595B"/>
          <w:sz w:val="36"/>
          <w:szCs w:val="36"/>
        </w:rPr>
        <w:t>P.</w:t>
      </w:r>
      <w:r w:rsidR="005D63DF">
        <w:rPr>
          <w:rFonts w:cs="Arial"/>
          <w:color w:val="58595B"/>
          <w:sz w:val="36"/>
          <w:szCs w:val="36"/>
        </w:rPr>
        <w:t xml:space="preserve"> </w:t>
      </w:r>
      <w:r w:rsidR="008E2279">
        <w:rPr>
          <w:rFonts w:cs="Arial"/>
          <w:color w:val="58595B"/>
          <w:sz w:val="36"/>
          <w:szCs w:val="36"/>
        </w:rPr>
        <w:t>Bennett</w:t>
      </w:r>
      <w:r w:rsidR="008E2279">
        <w:rPr>
          <w:rFonts w:cs="Arial"/>
          <w:color w:val="58595B"/>
          <w:sz w:val="36"/>
          <w:szCs w:val="36"/>
        </w:rPr>
        <w:tab/>
      </w:r>
      <w:r w:rsidR="008E2279">
        <w:rPr>
          <w:rFonts w:cs="Arial"/>
          <w:color w:val="58595B"/>
          <w:sz w:val="36"/>
          <w:szCs w:val="36"/>
        </w:rPr>
        <w:tab/>
      </w:r>
    </w:p>
    <w:p w:rsidR="007202BC" w:rsidRPr="007202BC" w:rsidP="007202BC" w14:paraId="0F3D24B5" w14:textId="08146253">
      <w:pPr>
        <w:rPr>
          <w:rFonts w:cs="Arial"/>
          <w:color w:val="58595B"/>
          <w:sz w:val="36"/>
          <w:szCs w:val="36"/>
        </w:rPr>
      </w:pPr>
      <w:r w:rsidRPr="007202BC">
        <w:rPr>
          <w:rFonts w:cs="Arial"/>
          <w:color w:val="58595B"/>
          <w:sz w:val="36"/>
          <w:szCs w:val="36"/>
        </w:rPr>
        <w:t xml:space="preserve">Date: </w:t>
      </w:r>
      <w:r w:rsidR="008E2279">
        <w:rPr>
          <w:rFonts w:cs="Arial"/>
          <w:color w:val="58595B"/>
          <w:sz w:val="36"/>
          <w:szCs w:val="36"/>
        </w:rPr>
        <w:t>24.05.2020</w:t>
      </w:r>
    </w:p>
    <w:p w:rsidR="003D43A8" w14:paraId="09929E1A" w14:textId="20004320"/>
    <w:p w:rsidR="006564E6" w14:paraId="451BDC78" w14:textId="58E5CA20"/>
    <w:p w:rsidR="006564E6" w14:paraId="02880200" w14:textId="36C15B58"/>
    <w:p w:rsidR="006564E6" w14:paraId="32DA124B" w14:textId="72FC911F"/>
    <w:p w:rsidR="006564E6" w14:paraId="5E585635" w14:textId="7DF02A82"/>
    <w:p w:rsidR="006564E6" w14:paraId="019BB5B7" w14:textId="4D96E3F4"/>
    <w:p w:rsidR="006564E6" w14:paraId="30B3E381" w14:textId="002BA555"/>
    <w:p w:rsidR="006564E6" w14:paraId="25725CB6" w14:textId="2F5B79C0"/>
    <w:p w:rsidR="00FE330F" w:rsidP="00FE330F" w14:paraId="253940C7" w14:textId="2867D828"/>
    <w:p w:rsidR="00FE330F" w:rsidRPr="00FE330F" w:rsidP="00FE330F" w14:paraId="32DC3D44" w14:textId="5C8E21C0">
      <w:pPr>
        <w:rPr>
          <w:color w:val="auto"/>
        </w:rPr>
      </w:pPr>
      <w:r w:rsidRPr="00FE330F">
        <w:rPr>
          <w:color w:val="auto"/>
        </w:rPr>
        <w:t>1.</w:t>
      </w:r>
    </w:p>
    <w:p w:rsidR="00FE330F" w:rsidP="00FE330F" w14:paraId="53B19E29" w14:textId="600D7BCF"/>
    <w:p w:rsidR="00BE629A" w:rsidP="00FE330F" w14:paraId="2AB6A279" w14:textId="666FD249">
      <w:pPr>
        <w:rPr>
          <w:color w:val="auto"/>
        </w:rPr>
      </w:pPr>
      <w:r>
        <w:rPr>
          <w:color w:val="auto"/>
        </w:rPr>
        <w:t>Emplo</w:t>
      </w:r>
      <w:r w:rsidR="004B68C9">
        <w:rPr>
          <w:color w:val="auto"/>
        </w:rPr>
        <w:t>yee relations is the relationsh</w:t>
      </w:r>
      <w:r w:rsidR="009C2F59">
        <w:rPr>
          <w:color w:val="auto"/>
        </w:rPr>
        <w:t xml:space="preserve">ip between </w:t>
      </w:r>
      <w:r w:rsidR="00767E21">
        <w:rPr>
          <w:color w:val="auto"/>
        </w:rPr>
        <w:t>an organi</w:t>
      </w:r>
      <w:r w:rsidR="003A4B3D">
        <w:rPr>
          <w:color w:val="auto"/>
        </w:rPr>
        <w:t>s</w:t>
      </w:r>
      <w:r w:rsidR="00767E21">
        <w:rPr>
          <w:color w:val="auto"/>
        </w:rPr>
        <w:t xml:space="preserve">ation and </w:t>
      </w:r>
      <w:r w:rsidR="005D63DF">
        <w:rPr>
          <w:color w:val="auto"/>
        </w:rPr>
        <w:t xml:space="preserve">trade unions </w:t>
      </w:r>
      <w:sdt>
        <w:sdtPr>
          <w:rPr>
            <w:color w:val="auto"/>
          </w:rPr>
          <w:id w:val="1916117912"/>
          <w:citation/>
        </w:sdtPr>
        <w:sdtContent>
          <w:r w:rsidR="00767E21">
            <w:rPr>
              <w:color w:val="auto"/>
            </w:rPr>
            <w:fldChar w:fldCharType="begin"/>
          </w:r>
          <w:r w:rsidR="00767E21">
            <w:rPr>
              <w:color w:val="auto"/>
            </w:rPr>
            <w:instrText xml:space="preserve"> CITATION Tay16 \l 2057 </w:instrText>
          </w:r>
          <w:r w:rsidR="00767E21">
            <w:rPr>
              <w:color w:val="auto"/>
            </w:rPr>
            <w:fldChar w:fldCharType="separate"/>
          </w:r>
          <w:r w:rsidRPr="0045550C" w:rsidR="0045550C">
            <w:rPr>
              <w:noProof/>
              <w:color w:val="auto"/>
            </w:rPr>
            <w:t>(Taylor &amp; Woodhams, 2016)</w:t>
          </w:r>
          <w:r w:rsidR="00767E21">
            <w:rPr>
              <w:color w:val="auto"/>
            </w:rPr>
            <w:fldChar w:fldCharType="end"/>
          </w:r>
        </w:sdtContent>
      </w:sdt>
      <w:r w:rsidR="00BB559E">
        <w:rPr>
          <w:color w:val="auto"/>
        </w:rPr>
        <w:t xml:space="preserve">, but it is much more than this. </w:t>
      </w:r>
      <w:r w:rsidR="005B377E">
        <w:rPr>
          <w:color w:val="auto"/>
        </w:rPr>
        <w:t xml:space="preserve">It is the way organisations </w:t>
      </w:r>
      <w:r w:rsidR="008A751D">
        <w:rPr>
          <w:color w:val="auto"/>
        </w:rPr>
        <w:t>create and evolve relationships with their employees</w:t>
      </w:r>
      <w:r w:rsidR="00DD4A73">
        <w:rPr>
          <w:color w:val="auto"/>
        </w:rPr>
        <w:t>.</w:t>
      </w:r>
      <w:sdt>
        <w:sdtPr>
          <w:rPr>
            <w:color w:val="auto"/>
          </w:rPr>
          <w:id w:val="-27339953"/>
          <w:citation/>
        </w:sdtPr>
        <w:sdtContent>
          <w:r w:rsidR="007B4F73">
            <w:rPr>
              <w:color w:val="auto"/>
            </w:rPr>
            <w:fldChar w:fldCharType="begin"/>
          </w:r>
          <w:r w:rsidR="007B4F73">
            <w:rPr>
              <w:color w:val="auto"/>
            </w:rPr>
            <w:instrText xml:space="preserve"> CITATION CIP19 \l 2057 </w:instrText>
          </w:r>
          <w:r w:rsidR="007B4F73">
            <w:rPr>
              <w:color w:val="auto"/>
            </w:rPr>
            <w:fldChar w:fldCharType="separate"/>
          </w:r>
          <w:r w:rsidR="0045550C">
            <w:rPr>
              <w:noProof/>
              <w:color w:val="auto"/>
            </w:rPr>
            <w:t xml:space="preserve"> </w:t>
          </w:r>
          <w:r w:rsidRPr="0045550C" w:rsidR="0045550C">
            <w:rPr>
              <w:noProof/>
              <w:color w:val="auto"/>
            </w:rPr>
            <w:t>(CIPD, 2019)</w:t>
          </w:r>
          <w:r w:rsidR="007B4F73">
            <w:rPr>
              <w:color w:val="auto"/>
            </w:rPr>
            <w:fldChar w:fldCharType="end"/>
          </w:r>
        </w:sdtContent>
      </w:sdt>
      <w:r w:rsidR="007B4F73">
        <w:rPr>
          <w:color w:val="auto"/>
        </w:rPr>
        <w:t xml:space="preserve"> </w:t>
      </w:r>
      <w:r w:rsidR="00843DA9">
        <w:rPr>
          <w:color w:val="auto"/>
        </w:rPr>
        <w:t>states that t</w:t>
      </w:r>
      <w:r w:rsidRPr="00DD4A73" w:rsidR="00DD4A73">
        <w:rPr>
          <w:color w:val="auto"/>
        </w:rPr>
        <w:t xml:space="preserve">oday's interpretation of employee relations is much wider and refers to the individual as well as collective workplace relationships. It reflects the increasing </w:t>
      </w:r>
      <w:r w:rsidR="00437407">
        <w:rPr>
          <w:color w:val="auto"/>
        </w:rPr>
        <w:t>differences</w:t>
      </w:r>
      <w:r w:rsidRPr="00DD4A73" w:rsidR="00DD4A73">
        <w:rPr>
          <w:color w:val="auto"/>
        </w:rPr>
        <w:t xml:space="preserve"> in the employment relationship following the rise </w:t>
      </w:r>
      <w:r w:rsidRPr="00DD4A73" w:rsidR="00052FF0">
        <w:rPr>
          <w:color w:val="auto"/>
        </w:rPr>
        <w:t>of workplace</w:t>
      </w:r>
      <w:r w:rsidRPr="00DD4A73" w:rsidR="00DD4A73">
        <w:rPr>
          <w:color w:val="auto"/>
        </w:rPr>
        <w:t xml:space="preserve"> rights</w:t>
      </w:r>
      <w:r w:rsidR="00437407">
        <w:rPr>
          <w:color w:val="auto"/>
        </w:rPr>
        <w:t xml:space="preserve"> in the form of employment law</w:t>
      </w:r>
      <w:r w:rsidRPr="00DD4A73" w:rsidR="00DD4A73">
        <w:rPr>
          <w:color w:val="auto"/>
        </w:rPr>
        <w:t xml:space="preserve"> and the decline in trade union reach and influence.</w:t>
      </w:r>
      <w:r w:rsidR="00843DA9">
        <w:rPr>
          <w:color w:val="auto"/>
        </w:rPr>
        <w:t xml:space="preserve"> Trade union involvement is on the decline,</w:t>
      </w:r>
      <w:r w:rsidR="00DC2E73">
        <w:rPr>
          <w:color w:val="auto"/>
        </w:rPr>
        <w:t xml:space="preserve"> during the </w:t>
      </w:r>
      <w:r w:rsidR="00B10BB9">
        <w:rPr>
          <w:color w:val="auto"/>
        </w:rPr>
        <w:t>miner’s</w:t>
      </w:r>
      <w:r w:rsidR="00DC2E73">
        <w:rPr>
          <w:color w:val="auto"/>
        </w:rPr>
        <w:t xml:space="preserve"> era of the '70s and 80's the unions </w:t>
      </w:r>
      <w:r w:rsidR="00600899">
        <w:rPr>
          <w:color w:val="auto"/>
        </w:rPr>
        <w:t xml:space="preserve">worked for their members to increase workplace safety and conditions as well as pay. </w:t>
      </w:r>
      <w:r w:rsidR="005151B3">
        <w:rPr>
          <w:color w:val="auto"/>
        </w:rPr>
        <w:t>The strikes that followed brought the country to its knees, the government a</w:t>
      </w:r>
      <w:r w:rsidR="00B10BB9">
        <w:rPr>
          <w:color w:val="auto"/>
        </w:rPr>
        <w:t>t</w:t>
      </w:r>
      <w:r w:rsidR="005151B3">
        <w:rPr>
          <w:color w:val="auto"/>
        </w:rPr>
        <w:t xml:space="preserve"> the time decided it was time to remove some of the power from the unions</w:t>
      </w:r>
      <w:r w:rsidR="00B10BB9">
        <w:rPr>
          <w:color w:val="auto"/>
        </w:rPr>
        <w:t>.</w:t>
      </w:r>
      <w:r w:rsidR="00843DA9">
        <w:rPr>
          <w:color w:val="auto"/>
        </w:rPr>
        <w:t xml:space="preserve"> </w:t>
      </w:r>
      <w:r>
        <w:rPr>
          <w:color w:val="auto"/>
        </w:rPr>
        <w:t>Unions are now only prevalent in the</w:t>
      </w:r>
      <w:r w:rsidR="00BB0428">
        <w:rPr>
          <w:color w:val="auto"/>
        </w:rPr>
        <w:t xml:space="preserve"> public sector</w:t>
      </w:r>
      <w:r w:rsidR="00032672">
        <w:rPr>
          <w:color w:val="auto"/>
        </w:rPr>
        <w:t xml:space="preserve">. </w:t>
      </w:r>
    </w:p>
    <w:p w:rsidR="00FE330F" w:rsidP="00FE330F" w14:paraId="0053AA24" w14:textId="601D6C88">
      <w:pPr>
        <w:rPr>
          <w:color w:val="auto"/>
        </w:rPr>
      </w:pPr>
      <w:r>
        <w:rPr>
          <w:color w:val="auto"/>
        </w:rPr>
        <w:t>Due to this decline in unions, t</w:t>
      </w:r>
      <w:r w:rsidR="00032672">
        <w:rPr>
          <w:color w:val="auto"/>
        </w:rPr>
        <w:t xml:space="preserve">here is now increased importance of </w:t>
      </w:r>
      <w:r w:rsidR="00964C25">
        <w:rPr>
          <w:color w:val="auto"/>
        </w:rPr>
        <w:t>line managers developing relationships</w:t>
      </w:r>
      <w:r w:rsidR="0072290D">
        <w:rPr>
          <w:color w:val="auto"/>
        </w:rPr>
        <w:t xml:space="preserve"> of trust</w:t>
      </w:r>
      <w:r w:rsidR="00964C25">
        <w:rPr>
          <w:color w:val="auto"/>
        </w:rPr>
        <w:t xml:space="preserve"> with their employees</w:t>
      </w:r>
      <w:r w:rsidR="00620F0C">
        <w:rPr>
          <w:color w:val="auto"/>
        </w:rPr>
        <w:t>.</w:t>
      </w:r>
      <w:r w:rsidR="0019671C">
        <w:rPr>
          <w:color w:val="auto"/>
        </w:rPr>
        <w:t xml:space="preserve"> A willing workforce is far more productive than an unwilling workforce.</w:t>
      </w:r>
    </w:p>
    <w:p w:rsidR="00620F0C" w:rsidP="00FE330F" w14:paraId="7AE7CB92" w14:textId="6092B8BE">
      <w:pPr>
        <w:rPr>
          <w:color w:val="auto"/>
        </w:rPr>
      </w:pPr>
      <w:r w:rsidRPr="00691193">
        <w:rPr>
          <w:color w:val="auto"/>
        </w:rPr>
        <w:t xml:space="preserve">Employee relations skills are still seen by employers as critical to achieving enhanced levels of employee involvement, </w:t>
      </w:r>
      <w:r w:rsidRPr="00691193" w:rsidR="0060774B">
        <w:rPr>
          <w:color w:val="auto"/>
        </w:rPr>
        <w:t>commitment,</w:t>
      </w:r>
      <w:r w:rsidRPr="00691193">
        <w:rPr>
          <w:color w:val="auto"/>
        </w:rPr>
        <w:t xml:space="preserve"> and engagement</w:t>
      </w:r>
      <w:r>
        <w:rPr>
          <w:color w:val="auto"/>
        </w:rPr>
        <w:t xml:space="preserve">, leading to </w:t>
      </w:r>
      <w:r w:rsidR="001821DC">
        <w:rPr>
          <w:color w:val="auto"/>
        </w:rPr>
        <w:t xml:space="preserve">a </w:t>
      </w:r>
      <w:r>
        <w:rPr>
          <w:color w:val="auto"/>
        </w:rPr>
        <w:t>more productive work</w:t>
      </w:r>
      <w:r w:rsidR="001821DC">
        <w:rPr>
          <w:color w:val="auto"/>
        </w:rPr>
        <w:t>force and greater profits.
</w:t>
      </w:r>
    </w:p>
    <w:p w:rsidR="00CD5433" w:rsidP="00FE330F" w14:paraId="09BC72CC" w14:textId="020CDC87">
      <w:pPr>
        <w:rPr>
          <w:color w:val="auto"/>
        </w:rPr>
      </w:pPr>
      <w:r>
        <w:rPr>
          <w:color w:val="auto"/>
        </w:rPr>
        <w:t>The indeterminate natur</w:t>
      </w:r>
      <w:r w:rsidR="00931FA9">
        <w:rPr>
          <w:color w:val="auto"/>
        </w:rPr>
        <w:t>e of employment relations is</w:t>
      </w:r>
      <w:r w:rsidR="0055339B">
        <w:rPr>
          <w:color w:val="auto"/>
        </w:rPr>
        <w:t xml:space="preserve"> </w:t>
      </w:r>
      <w:r w:rsidR="00E47DCB">
        <w:rPr>
          <w:color w:val="auto"/>
        </w:rPr>
        <w:t>unlike any other contract</w:t>
      </w:r>
      <w:r w:rsidR="00722E3F">
        <w:rPr>
          <w:color w:val="auto"/>
        </w:rPr>
        <w:t>,</w:t>
      </w:r>
      <w:r w:rsidR="008523EA">
        <w:rPr>
          <w:color w:val="auto"/>
        </w:rPr>
        <w:t xml:space="preserve"> t</w:t>
      </w:r>
      <w:r w:rsidR="005E062C">
        <w:rPr>
          <w:color w:val="auto"/>
        </w:rPr>
        <w:t>he labour contract is not for goods</w:t>
      </w:r>
      <w:r w:rsidR="00094B71">
        <w:rPr>
          <w:color w:val="auto"/>
        </w:rPr>
        <w:t xml:space="preserve"> or services</w:t>
      </w:r>
      <w:r w:rsidR="005E062C">
        <w:rPr>
          <w:color w:val="auto"/>
        </w:rPr>
        <w:t xml:space="preserve"> </w:t>
      </w:r>
      <w:r w:rsidR="0043259A">
        <w:rPr>
          <w:color w:val="auto"/>
        </w:rPr>
        <w:t xml:space="preserve">but for </w:t>
      </w:r>
      <w:r w:rsidR="004C14DE">
        <w:rPr>
          <w:color w:val="auto"/>
        </w:rPr>
        <w:t xml:space="preserve">the ability to work. For an employer to receive the full value of the contract </w:t>
      </w:r>
      <w:r w:rsidR="000026E8">
        <w:rPr>
          <w:color w:val="auto"/>
        </w:rPr>
        <w:t xml:space="preserve">they must ensure </w:t>
      </w:r>
      <w:r w:rsidR="000A1027">
        <w:rPr>
          <w:color w:val="auto"/>
        </w:rPr>
        <w:t xml:space="preserve">that </w:t>
      </w:r>
      <w:r w:rsidR="00CD7BA6">
        <w:rPr>
          <w:color w:val="auto"/>
        </w:rPr>
        <w:t>the employee is willing to complete the work</w:t>
      </w:r>
      <w:r w:rsidR="00CB6480">
        <w:rPr>
          <w:color w:val="auto"/>
        </w:rPr>
        <w:t>.</w:t>
      </w:r>
      <w:r w:rsidR="00BF4ECC">
        <w:rPr>
          <w:color w:val="auto"/>
        </w:rPr>
        <w:t xml:space="preserve"> The employee is expected to </w:t>
      </w:r>
      <w:r w:rsidR="00192D01">
        <w:rPr>
          <w:color w:val="auto"/>
        </w:rPr>
        <w:t xml:space="preserve">complete the work efficiently </w:t>
      </w:r>
      <w:r w:rsidR="00283034">
        <w:rPr>
          <w:color w:val="auto"/>
        </w:rPr>
        <w:t xml:space="preserve">no matter how much or </w:t>
      </w:r>
      <w:r w:rsidR="002D4445">
        <w:rPr>
          <w:color w:val="auto"/>
        </w:rPr>
        <w:t xml:space="preserve">how </w:t>
      </w:r>
      <w:r w:rsidR="00283034">
        <w:rPr>
          <w:color w:val="auto"/>
        </w:rPr>
        <w:t>little work is given.</w:t>
      </w:r>
    </w:p>
    <w:p w:rsidR="000A3069" w:rsidP="00FE330F" w14:paraId="37B208F4" w14:textId="77777777">
      <w:pPr>
        <w:rPr>
          <w:color w:val="auto"/>
        </w:rPr>
      </w:pPr>
    </w:p>
    <w:p w:rsidR="00FA0C7F" w:rsidP="00FE330F" w14:paraId="1C79C22B" w14:textId="2827903C">
      <w:pPr>
        <w:rPr>
          <w:color w:val="auto"/>
        </w:rPr>
      </w:pPr>
      <w:r>
        <w:rPr>
          <w:color w:val="auto"/>
        </w:rPr>
        <w:t>There are two approaches to emplo</w:t>
      </w:r>
      <w:r w:rsidR="00783F31">
        <w:rPr>
          <w:color w:val="auto"/>
        </w:rPr>
        <w:t>yment relations</w:t>
      </w:r>
      <w:sdt>
        <w:sdtPr>
          <w:rPr>
            <w:color w:val="auto"/>
          </w:rPr>
          <w:id w:val="667449126"/>
          <w:citation/>
        </w:sdtPr>
        <w:sdtContent>
          <w:r w:rsidR="00A50E58">
            <w:rPr>
              <w:color w:val="auto"/>
            </w:rPr>
            <w:fldChar w:fldCharType="begin"/>
          </w:r>
          <w:r w:rsidR="00A50E58">
            <w:rPr>
              <w:color w:val="auto"/>
            </w:rPr>
            <w:instrText xml:space="preserve"> CITATION Fox66 \l 2057 </w:instrText>
          </w:r>
          <w:r w:rsidR="00A50E58">
            <w:rPr>
              <w:color w:val="auto"/>
            </w:rPr>
            <w:fldChar w:fldCharType="separate"/>
          </w:r>
          <w:r w:rsidR="0045550C">
            <w:rPr>
              <w:noProof/>
              <w:color w:val="auto"/>
            </w:rPr>
            <w:t xml:space="preserve"> </w:t>
          </w:r>
          <w:r w:rsidRPr="0045550C" w:rsidR="0045550C">
            <w:rPr>
              <w:noProof/>
              <w:color w:val="auto"/>
            </w:rPr>
            <w:t>(Fox, 1966)</w:t>
          </w:r>
          <w:r w:rsidR="00A50E58">
            <w:rPr>
              <w:color w:val="auto"/>
            </w:rPr>
            <w:fldChar w:fldCharType="end"/>
          </w:r>
        </w:sdtContent>
      </w:sdt>
      <w:r w:rsidR="00783F31">
        <w:rPr>
          <w:color w:val="auto"/>
        </w:rPr>
        <w:t xml:space="preserve"> The </w:t>
      </w:r>
      <w:r w:rsidR="007D011E">
        <w:rPr>
          <w:color w:val="auto"/>
        </w:rPr>
        <w:t>Unitarist and Pluralist approaches.</w:t>
      </w:r>
    </w:p>
    <w:p w:rsidR="000A3069" w:rsidP="00FE330F" w14:paraId="517E3977" w14:textId="77777777">
      <w:pPr>
        <w:rPr>
          <w:color w:val="auto"/>
        </w:rPr>
      </w:pPr>
    </w:p>
    <w:p w:rsidR="007D011E" w:rsidP="00FE330F" w14:paraId="3BBC76D8" w14:textId="2EDAE426">
      <w:pPr>
        <w:rPr>
          <w:color w:val="auto"/>
        </w:rPr>
      </w:pPr>
      <w:r>
        <w:rPr>
          <w:color w:val="auto"/>
        </w:rPr>
        <w:t>The Unitarist approach</w:t>
      </w:r>
      <w:r w:rsidR="00C7186C">
        <w:rPr>
          <w:color w:val="auto"/>
        </w:rPr>
        <w:t xml:space="preserve"> assumes that the organisation and the employees </w:t>
      </w:r>
      <w:r w:rsidR="00E83952">
        <w:rPr>
          <w:color w:val="auto"/>
        </w:rPr>
        <w:t xml:space="preserve">are a </w:t>
      </w:r>
      <w:r w:rsidR="00DE1CCD">
        <w:rPr>
          <w:color w:val="auto"/>
        </w:rPr>
        <w:t>united team</w:t>
      </w:r>
      <w:sdt>
        <w:sdtPr>
          <w:rPr>
            <w:color w:val="auto"/>
          </w:rPr>
          <w:id w:val="120039484"/>
          <w:citation/>
        </w:sdtPr>
        <w:sdtContent>
          <w:r w:rsidR="00DE1CCD">
            <w:rPr>
              <w:color w:val="auto"/>
            </w:rPr>
            <w:fldChar w:fldCharType="begin"/>
          </w:r>
          <w:r w:rsidR="00DE1CCD">
            <w:rPr>
              <w:color w:val="auto"/>
            </w:rPr>
            <w:instrText xml:space="preserve"> CITATION Fox66 \l 2057 </w:instrText>
          </w:r>
          <w:r w:rsidR="00DE1CCD">
            <w:rPr>
              <w:color w:val="auto"/>
            </w:rPr>
            <w:fldChar w:fldCharType="separate"/>
          </w:r>
          <w:r w:rsidR="0045550C">
            <w:rPr>
              <w:noProof/>
              <w:color w:val="auto"/>
            </w:rPr>
            <w:t xml:space="preserve"> </w:t>
          </w:r>
          <w:r w:rsidRPr="0045550C" w:rsidR="0045550C">
            <w:rPr>
              <w:noProof/>
              <w:color w:val="auto"/>
            </w:rPr>
            <w:t>(Fox, 1966)</w:t>
          </w:r>
          <w:r w:rsidR="00DE1CCD">
            <w:rPr>
              <w:color w:val="auto"/>
            </w:rPr>
            <w:fldChar w:fldCharType="end"/>
          </w:r>
        </w:sdtContent>
      </w:sdt>
      <w:r w:rsidR="00DE1CCD">
        <w:rPr>
          <w:color w:val="auto"/>
        </w:rPr>
        <w:t xml:space="preserve"> and will work as such</w:t>
      </w:r>
      <w:r w:rsidR="000D6348">
        <w:rPr>
          <w:color w:val="auto"/>
        </w:rPr>
        <w:t>,</w:t>
      </w:r>
      <w:r w:rsidR="00FD34CD">
        <w:rPr>
          <w:color w:val="auto"/>
        </w:rPr>
        <w:t xml:space="preserve"> and will </w:t>
      </w:r>
      <w:r w:rsidR="00E13B5E">
        <w:rPr>
          <w:color w:val="auto"/>
        </w:rPr>
        <w:t>work with the management towards the organisational goal</w:t>
      </w:r>
      <w:r w:rsidR="006B545A">
        <w:rPr>
          <w:color w:val="auto"/>
        </w:rPr>
        <w:t xml:space="preserve"> whatever that may be</w:t>
      </w:r>
      <w:r w:rsidR="00E13B5E">
        <w:rPr>
          <w:color w:val="auto"/>
        </w:rPr>
        <w:t>.</w:t>
      </w:r>
      <w:r w:rsidR="0074014A">
        <w:rPr>
          <w:color w:val="auto"/>
        </w:rPr>
        <w:t xml:space="preserve"> Management, under the direction of the employer</w:t>
      </w:r>
      <w:r w:rsidR="00891A4E">
        <w:rPr>
          <w:color w:val="auto"/>
        </w:rPr>
        <w:t>, is the only source of authority</w:t>
      </w:r>
      <w:r w:rsidR="006716EA">
        <w:rPr>
          <w:color w:val="auto"/>
        </w:rPr>
        <w:t xml:space="preserve">, Management </w:t>
      </w:r>
      <w:r w:rsidR="00392EF2">
        <w:rPr>
          <w:color w:val="auto"/>
        </w:rPr>
        <w:t xml:space="preserve">prerogative is not questioned because everybody is part of the team and focused on the same goal. </w:t>
      </w:r>
      <w:r w:rsidR="006B6169">
        <w:rPr>
          <w:color w:val="auto"/>
        </w:rPr>
        <w:t xml:space="preserve">The Unitarist approach </w:t>
      </w:r>
      <w:r w:rsidR="000408B4">
        <w:rPr>
          <w:color w:val="auto"/>
        </w:rPr>
        <w:t>suggests that the relationship between the organ</w:t>
      </w:r>
      <w:r w:rsidR="00264CC4">
        <w:rPr>
          <w:color w:val="auto"/>
        </w:rPr>
        <w:t>i</w:t>
      </w:r>
      <w:r w:rsidR="000408B4">
        <w:rPr>
          <w:color w:val="auto"/>
        </w:rPr>
        <w:t xml:space="preserve">sation and </w:t>
      </w:r>
      <w:r w:rsidR="00264CC4">
        <w:rPr>
          <w:color w:val="auto"/>
        </w:rPr>
        <w:t>the employees as one of harmony</w:t>
      </w:r>
      <w:r w:rsidR="00CE08FC">
        <w:rPr>
          <w:color w:val="auto"/>
        </w:rPr>
        <w:t xml:space="preserve">, mutual </w:t>
      </w:r>
      <w:r w:rsidR="003A4E0F">
        <w:rPr>
          <w:color w:val="auto"/>
        </w:rPr>
        <w:t>trust,</w:t>
      </w:r>
      <w:r w:rsidR="00CE08FC">
        <w:rPr>
          <w:color w:val="auto"/>
        </w:rPr>
        <w:t xml:space="preserve"> and work ethic. </w:t>
      </w:r>
      <w:sdt>
        <w:sdtPr>
          <w:rPr>
            <w:color w:val="auto"/>
          </w:rPr>
          <w:id w:val="-831530772"/>
          <w:citation/>
        </w:sdtPr>
        <w:sdtContent>
          <w:r w:rsidR="00CE08FC">
            <w:rPr>
              <w:color w:val="auto"/>
            </w:rPr>
            <w:fldChar w:fldCharType="begin"/>
          </w:r>
          <w:r w:rsidR="00CE08FC">
            <w:rPr>
              <w:color w:val="auto"/>
            </w:rPr>
            <w:instrText xml:space="preserve"> CITATION Fox66 \l 2057 </w:instrText>
          </w:r>
          <w:r w:rsidR="00CE08FC">
            <w:rPr>
              <w:color w:val="auto"/>
            </w:rPr>
            <w:fldChar w:fldCharType="separate"/>
          </w:r>
          <w:r w:rsidRPr="0045550C" w:rsidR="0045550C">
            <w:rPr>
              <w:noProof/>
              <w:color w:val="auto"/>
            </w:rPr>
            <w:t>(Fox, 1966)</w:t>
          </w:r>
          <w:r w:rsidR="00CE08FC">
            <w:rPr>
              <w:color w:val="auto"/>
            </w:rPr>
            <w:fldChar w:fldCharType="end"/>
          </w:r>
        </w:sdtContent>
      </w:sdt>
      <w:r w:rsidR="00CE08FC">
        <w:rPr>
          <w:color w:val="auto"/>
        </w:rPr>
        <w:t xml:space="preserve"> also suggests that any </w:t>
      </w:r>
      <w:r w:rsidR="003A4E0F">
        <w:rPr>
          <w:color w:val="auto"/>
        </w:rPr>
        <w:t>workplace conflict is due to personality conflict</w:t>
      </w:r>
      <w:r w:rsidR="00D5466F">
        <w:rPr>
          <w:color w:val="auto"/>
        </w:rPr>
        <w:t xml:space="preserve"> and poor recruitment</w:t>
      </w:r>
      <w:r w:rsidR="00FC58FB">
        <w:rPr>
          <w:color w:val="auto"/>
        </w:rPr>
        <w:t xml:space="preserve"> and that the removal of </w:t>
      </w:r>
      <w:r w:rsidR="003155F9">
        <w:rPr>
          <w:color w:val="auto"/>
        </w:rPr>
        <w:t>these sources of conflict is a priority.</w:t>
      </w:r>
      <w:r w:rsidR="00D53AE5">
        <w:rPr>
          <w:color w:val="auto"/>
        </w:rPr>
        <w:t xml:space="preserve"> There should be only one form of authority</w:t>
      </w:r>
      <w:r w:rsidR="00753933">
        <w:rPr>
          <w:color w:val="auto"/>
        </w:rPr>
        <w:t xml:space="preserve">, and that any other authority such as shop stewards and trade unions </w:t>
      </w:r>
      <w:r w:rsidR="00AB5E1E">
        <w:rPr>
          <w:color w:val="auto"/>
        </w:rPr>
        <w:t>be removed from the workplace.</w:t>
      </w:r>
      <w:r w:rsidR="00D655D7">
        <w:rPr>
          <w:color w:val="auto"/>
        </w:rPr>
        <w:t xml:space="preserve"> </w:t>
      </w:r>
      <w:r w:rsidR="00981881">
        <w:rPr>
          <w:color w:val="auto"/>
        </w:rPr>
        <w:t>Such an approach would be appealing to managers</w:t>
      </w:r>
      <w:r w:rsidR="00EE1E96">
        <w:rPr>
          <w:color w:val="auto"/>
        </w:rPr>
        <w:t>. It will legitimise their choices and any failing</w:t>
      </w:r>
      <w:r w:rsidR="00C61D9F">
        <w:rPr>
          <w:color w:val="auto"/>
        </w:rPr>
        <w:t xml:space="preserve">s would be blamed on rebellious employees that would be removed from the </w:t>
      </w:r>
      <w:r w:rsidR="008060E8">
        <w:rPr>
          <w:color w:val="auto"/>
        </w:rPr>
        <w:t>workplace</w:t>
      </w:r>
      <w:r w:rsidR="00C61D9F">
        <w:rPr>
          <w:color w:val="auto"/>
        </w:rPr>
        <w:t>.</w:t>
      </w:r>
    </w:p>
    <w:p w:rsidR="00EB1157" w:rsidP="00FE330F" w14:paraId="0F750FB4" w14:textId="18E8202B">
      <w:pPr>
        <w:rPr>
          <w:color w:val="auto"/>
        </w:rPr>
      </w:pPr>
    </w:p>
    <w:p w:rsidR="00EB1157" w:rsidP="00FE330F" w14:paraId="1C26D8CE" w14:textId="5A4E5F6E">
      <w:pPr>
        <w:rPr>
          <w:color w:val="auto"/>
        </w:rPr>
      </w:pPr>
      <w:r>
        <w:rPr>
          <w:color w:val="auto"/>
        </w:rPr>
        <w:t xml:space="preserve">The </w:t>
      </w:r>
      <w:r w:rsidR="008B6CDA">
        <w:rPr>
          <w:color w:val="auto"/>
        </w:rPr>
        <w:t>Pluralist approach</w:t>
      </w:r>
      <w:sdt>
        <w:sdtPr>
          <w:rPr>
            <w:color w:val="auto"/>
          </w:rPr>
          <w:id w:val="-299460024"/>
          <w:citation/>
        </w:sdtPr>
        <w:sdtContent>
          <w:r w:rsidR="00C8134C">
            <w:rPr>
              <w:color w:val="auto"/>
            </w:rPr>
            <w:fldChar w:fldCharType="begin"/>
          </w:r>
          <w:r w:rsidR="00C8134C">
            <w:rPr>
              <w:color w:val="auto"/>
            </w:rPr>
            <w:instrText xml:space="preserve"> CITATION Fox66 \l 2057 </w:instrText>
          </w:r>
          <w:r w:rsidR="00C8134C">
            <w:rPr>
              <w:color w:val="auto"/>
            </w:rPr>
            <w:fldChar w:fldCharType="separate"/>
          </w:r>
          <w:r w:rsidR="0045550C">
            <w:rPr>
              <w:noProof/>
              <w:color w:val="auto"/>
            </w:rPr>
            <w:t xml:space="preserve"> </w:t>
          </w:r>
          <w:r w:rsidRPr="0045550C" w:rsidR="0045550C">
            <w:rPr>
              <w:noProof/>
              <w:color w:val="auto"/>
            </w:rPr>
            <w:t>(Fox, 1966)</w:t>
          </w:r>
          <w:r w:rsidR="00C8134C">
            <w:rPr>
              <w:color w:val="auto"/>
            </w:rPr>
            <w:fldChar w:fldCharType="end"/>
          </w:r>
        </w:sdtContent>
      </w:sdt>
      <w:r w:rsidR="008B6CDA">
        <w:rPr>
          <w:color w:val="auto"/>
        </w:rPr>
        <w:t xml:space="preserve"> </w:t>
      </w:r>
      <w:r w:rsidR="00C8134C">
        <w:rPr>
          <w:color w:val="auto"/>
        </w:rPr>
        <w:t>suggests that organisations and employees are destined for conflict</w:t>
      </w:r>
      <w:r w:rsidR="00684CAD">
        <w:rPr>
          <w:color w:val="auto"/>
        </w:rPr>
        <w:t>.</w:t>
      </w:r>
      <w:r w:rsidR="00E46738">
        <w:rPr>
          <w:color w:val="auto"/>
        </w:rPr>
        <w:t xml:space="preserve"> </w:t>
      </w:r>
      <w:r w:rsidR="008060E8">
        <w:rPr>
          <w:color w:val="auto"/>
        </w:rPr>
        <w:t>Workplaces</w:t>
      </w:r>
      <w:r w:rsidR="00E46738">
        <w:rPr>
          <w:color w:val="auto"/>
        </w:rPr>
        <w:t xml:space="preserve"> consist </w:t>
      </w:r>
      <w:r w:rsidR="00B037C9">
        <w:rPr>
          <w:color w:val="auto"/>
        </w:rPr>
        <w:t xml:space="preserve">of </w:t>
      </w:r>
      <w:r w:rsidR="00B037C9">
        <w:rPr>
          <w:color w:val="auto"/>
        </w:rPr>
        <w:t>a number of</w:t>
      </w:r>
      <w:r w:rsidR="00B037C9">
        <w:rPr>
          <w:color w:val="auto"/>
        </w:rPr>
        <w:t xml:space="preserve"> individuals and groups each with different goals</w:t>
      </w:r>
      <w:r w:rsidR="001E0DB9">
        <w:rPr>
          <w:color w:val="auto"/>
        </w:rPr>
        <w:t>, values, and individual needs.</w:t>
      </w:r>
      <w:r w:rsidR="00684CAD">
        <w:rPr>
          <w:color w:val="auto"/>
        </w:rPr>
        <w:t xml:space="preserve"> Organisations are focused on profits and the workers are focused </w:t>
      </w:r>
      <w:r w:rsidR="00690654">
        <w:rPr>
          <w:color w:val="auto"/>
        </w:rPr>
        <w:t>on career development and increas</w:t>
      </w:r>
      <w:r w:rsidR="00EF2C16">
        <w:rPr>
          <w:color w:val="auto"/>
        </w:rPr>
        <w:t xml:space="preserve">e their pay. This will </w:t>
      </w:r>
      <w:r w:rsidR="00B92BF5">
        <w:rPr>
          <w:color w:val="auto"/>
        </w:rPr>
        <w:t xml:space="preserve">inevitably </w:t>
      </w:r>
      <w:r w:rsidR="00EF2C16">
        <w:rPr>
          <w:color w:val="auto"/>
        </w:rPr>
        <w:t xml:space="preserve">lead to conflict and </w:t>
      </w:r>
      <w:r w:rsidR="006451F8">
        <w:rPr>
          <w:color w:val="auto"/>
        </w:rPr>
        <w:t>tensions and must be managed through company policy and procedures</w:t>
      </w:r>
      <w:r w:rsidR="00E040D3">
        <w:rPr>
          <w:color w:val="auto"/>
        </w:rPr>
        <w:t xml:space="preserve"> </w:t>
      </w:r>
      <w:r w:rsidR="00B92BF5">
        <w:rPr>
          <w:color w:val="auto"/>
        </w:rPr>
        <w:t xml:space="preserve">for example </w:t>
      </w:r>
      <w:r w:rsidR="00E040D3">
        <w:rPr>
          <w:color w:val="auto"/>
        </w:rPr>
        <w:t>disciplinary and grievance</w:t>
      </w:r>
      <w:r w:rsidR="00B92BF5">
        <w:rPr>
          <w:color w:val="auto"/>
        </w:rPr>
        <w:t xml:space="preserve"> policies</w:t>
      </w:r>
      <w:r w:rsidR="00E040D3">
        <w:rPr>
          <w:color w:val="auto"/>
        </w:rPr>
        <w:t>.</w:t>
      </w:r>
      <w:r w:rsidR="00AC0B18">
        <w:rPr>
          <w:color w:val="auto"/>
        </w:rPr>
        <w:t xml:space="preserve"> The Pluralist approach welcomes shop steward and trade unio</w:t>
      </w:r>
      <w:r w:rsidR="009F1E70">
        <w:rPr>
          <w:color w:val="auto"/>
        </w:rPr>
        <w:t xml:space="preserve">ns </w:t>
      </w:r>
      <w:r w:rsidR="0091484B">
        <w:rPr>
          <w:color w:val="auto"/>
        </w:rPr>
        <w:t xml:space="preserve">as a competing authority to </w:t>
      </w:r>
      <w:r w:rsidR="00BD1F73">
        <w:rPr>
          <w:color w:val="auto"/>
        </w:rPr>
        <w:t>deal with employee relations on a collective basis.</w:t>
      </w:r>
      <w:r w:rsidR="00D9677A">
        <w:rPr>
          <w:color w:val="auto"/>
        </w:rPr>
        <w:t xml:space="preserve"> The result of this being a joint approach </w:t>
      </w:r>
      <w:r w:rsidR="00EA43BB">
        <w:rPr>
          <w:color w:val="auto"/>
        </w:rPr>
        <w:t>from managers and</w:t>
      </w:r>
      <w:r w:rsidR="00BF0F3A">
        <w:rPr>
          <w:color w:val="auto"/>
        </w:rPr>
        <w:t xml:space="preserve"> trade union representatives </w:t>
      </w:r>
      <w:r w:rsidR="006B3988">
        <w:rPr>
          <w:color w:val="auto"/>
        </w:rPr>
        <w:t>to harmonise the balance of power.</w:t>
      </w:r>
      <w:r w:rsidR="00B07F2E">
        <w:rPr>
          <w:color w:val="auto"/>
        </w:rPr>
        <w:t xml:space="preserve"> There is normally one sticking point to this approach, Management almost always set the agenda </w:t>
      </w:r>
      <w:r w:rsidR="00245AF3">
        <w:rPr>
          <w:color w:val="auto"/>
        </w:rPr>
        <w:t xml:space="preserve">and the </w:t>
      </w:r>
      <w:r w:rsidR="004F3CF8">
        <w:rPr>
          <w:color w:val="auto"/>
        </w:rPr>
        <w:t>workforce generally react to the agenda. Rarely is an agenda set by the workforce or their representatives. 
</w:t>
      </w:r>
    </w:p>
    <w:p w:rsidR="00330392" w:rsidP="00FE330F" w14:paraId="7ACD5A34" w14:textId="330A8556">
      <w:pPr>
        <w:rPr>
          <w:color w:val="auto"/>
        </w:rPr>
      </w:pPr>
    </w:p>
    <w:p w:rsidR="00330392" w:rsidP="00FE330F" w14:paraId="35AA053E" w14:textId="5697DC8F">
      <w:pPr>
        <w:rPr>
          <w:color w:val="auto"/>
        </w:rPr>
      </w:pPr>
    </w:p>
    <w:p w:rsidR="00977CEC" w:rsidP="00FE330F" w14:paraId="1519112C" w14:textId="77777777">
      <w:pPr>
        <w:rPr>
          <w:color w:val="auto"/>
        </w:rPr>
      </w:pPr>
    </w:p>
    <w:p w:rsidR="00330392" w:rsidP="00FE330F" w14:paraId="1AF54D44" w14:textId="41207443">
      <w:pPr>
        <w:rPr>
          <w:color w:val="auto"/>
        </w:rPr>
      </w:pPr>
      <w:r>
        <w:rPr>
          <w:color w:val="auto"/>
        </w:rPr>
        <w:t>2.</w:t>
      </w:r>
    </w:p>
    <w:p w:rsidR="00330392" w:rsidP="00FE330F" w14:paraId="6637E612" w14:textId="09821B48">
      <w:pPr>
        <w:rPr>
          <w:color w:val="auto"/>
        </w:rPr>
      </w:pPr>
    </w:p>
    <w:p w:rsidR="00330392" w:rsidP="00FE330F" w14:paraId="5F5D4B5B" w14:textId="570A3E39">
      <w:pPr>
        <w:rPr>
          <w:color w:val="auto"/>
        </w:rPr>
      </w:pPr>
      <w:r>
        <w:rPr>
          <w:color w:val="auto"/>
        </w:rPr>
        <w:t>There are many parties involved with employ</w:t>
      </w:r>
      <w:r w:rsidR="00563508">
        <w:rPr>
          <w:color w:val="auto"/>
        </w:rPr>
        <w:t>ment</w:t>
      </w:r>
      <w:r>
        <w:rPr>
          <w:color w:val="auto"/>
        </w:rPr>
        <w:t xml:space="preserve"> relations</w:t>
      </w:r>
      <w:r w:rsidR="00563508">
        <w:rPr>
          <w:color w:val="auto"/>
        </w:rPr>
        <w:t>:</w:t>
      </w:r>
    </w:p>
    <w:p w:rsidR="00563508" w:rsidP="00FE330F" w14:paraId="3F01FFC1" w14:textId="4ABD5565">
      <w:pPr>
        <w:rPr>
          <w:color w:val="auto"/>
        </w:rPr>
      </w:pPr>
    </w:p>
    <w:p w:rsidR="00563508" w:rsidP="00563508" w14:paraId="5C81EC11" w14:textId="4531D232">
      <w:pPr>
        <w:pStyle w:val="ListParagraph"/>
        <w:numPr>
          <w:ilvl w:val="0"/>
          <w:numId w:val="3"/>
        </w:numPr>
        <w:rPr>
          <w:color w:val="auto"/>
        </w:rPr>
      </w:pPr>
      <w:r>
        <w:rPr>
          <w:color w:val="auto"/>
        </w:rPr>
        <w:t>Trade Unions</w:t>
      </w:r>
    </w:p>
    <w:p w:rsidR="00100341" w:rsidP="00100341" w14:paraId="23599E09" w14:textId="784B01EF">
      <w:pPr>
        <w:rPr>
          <w:color w:val="auto"/>
        </w:rPr>
      </w:pPr>
      <w:r>
        <w:rPr>
          <w:color w:val="auto"/>
        </w:rPr>
        <w:t xml:space="preserve">The role of the trade unions is </w:t>
      </w:r>
      <w:r w:rsidR="007A1670">
        <w:rPr>
          <w:color w:val="auto"/>
        </w:rPr>
        <w:t xml:space="preserve">to represent their members in the workplace </w:t>
      </w:r>
      <w:r w:rsidR="00B13F83">
        <w:rPr>
          <w:color w:val="auto"/>
        </w:rPr>
        <w:t>and to even out the balance of power</w:t>
      </w:r>
      <w:r w:rsidR="00E02F0E">
        <w:rPr>
          <w:color w:val="auto"/>
        </w:rPr>
        <w:t xml:space="preserve"> in the </w:t>
      </w:r>
      <w:r w:rsidR="00314DCA">
        <w:rPr>
          <w:color w:val="auto"/>
        </w:rPr>
        <w:t>workplace</w:t>
      </w:r>
      <w:r w:rsidR="00E02F0E">
        <w:rPr>
          <w:color w:val="auto"/>
        </w:rPr>
        <w:t>.</w:t>
      </w:r>
      <w:r w:rsidR="00314DCA">
        <w:rPr>
          <w:color w:val="auto"/>
        </w:rPr>
        <w:t xml:space="preserve"> Trade unions are independent of the employer and government</w:t>
      </w:r>
      <w:r w:rsidR="00D13C43">
        <w:rPr>
          <w:color w:val="auto"/>
        </w:rPr>
        <w:t xml:space="preserve"> but will work with both parties to resolve </w:t>
      </w:r>
      <w:r w:rsidR="006164BB">
        <w:rPr>
          <w:color w:val="auto"/>
        </w:rPr>
        <w:t>workplace</w:t>
      </w:r>
      <w:r w:rsidR="00D13C43">
        <w:rPr>
          <w:color w:val="auto"/>
        </w:rPr>
        <w:t xml:space="preserve"> issues. Trade unions </w:t>
      </w:r>
      <w:r w:rsidR="00B0597B">
        <w:rPr>
          <w:color w:val="auto"/>
        </w:rPr>
        <w:t>aim to win fairness, justice</w:t>
      </w:r>
      <w:r w:rsidR="000217D5">
        <w:rPr>
          <w:color w:val="auto"/>
        </w:rPr>
        <w:t>, and equality for the working people</w:t>
      </w:r>
      <w:sdt>
        <w:sdtPr>
          <w:rPr>
            <w:color w:val="auto"/>
          </w:rPr>
          <w:id w:val="681628057"/>
          <w:citation/>
        </w:sdtPr>
        <w:sdtContent>
          <w:r w:rsidR="000217D5">
            <w:rPr>
              <w:color w:val="auto"/>
            </w:rPr>
            <w:fldChar w:fldCharType="begin"/>
          </w:r>
          <w:r w:rsidR="000217D5">
            <w:rPr>
              <w:color w:val="auto"/>
            </w:rPr>
            <w:instrText xml:space="preserve"> CITATION Now15 \l 2057 </w:instrText>
          </w:r>
          <w:r w:rsidR="000217D5">
            <w:rPr>
              <w:color w:val="auto"/>
            </w:rPr>
            <w:fldChar w:fldCharType="separate"/>
          </w:r>
          <w:r w:rsidR="0045550C">
            <w:rPr>
              <w:noProof/>
              <w:color w:val="auto"/>
            </w:rPr>
            <w:t xml:space="preserve"> </w:t>
          </w:r>
          <w:r w:rsidRPr="0045550C" w:rsidR="0045550C">
            <w:rPr>
              <w:noProof/>
              <w:color w:val="auto"/>
            </w:rPr>
            <w:t>(Nowak, 2015)</w:t>
          </w:r>
          <w:r w:rsidR="000217D5">
            <w:rPr>
              <w:color w:val="auto"/>
            </w:rPr>
            <w:fldChar w:fldCharType="end"/>
          </w:r>
        </w:sdtContent>
      </w:sdt>
      <w:r w:rsidR="00061CCD">
        <w:rPr>
          <w:color w:val="auto"/>
        </w:rPr>
        <w:t xml:space="preserve"> A trade union can represent their member's interests either individually or collectively</w:t>
      </w:r>
      <w:r w:rsidR="002B192E">
        <w:rPr>
          <w:color w:val="auto"/>
        </w:rPr>
        <w:t xml:space="preserve"> but prefer the latter as </w:t>
      </w:r>
      <w:r w:rsidR="00C715AB">
        <w:rPr>
          <w:color w:val="auto"/>
        </w:rPr>
        <w:t>larger numbers make negotiation easier</w:t>
      </w:r>
      <w:r w:rsidR="006A1C35">
        <w:rPr>
          <w:color w:val="auto"/>
        </w:rPr>
        <w:t xml:space="preserve">. They have an interest in </w:t>
      </w:r>
      <w:r w:rsidR="00054745">
        <w:rPr>
          <w:color w:val="auto"/>
        </w:rPr>
        <w:t xml:space="preserve">securing the best possible arrangements for their members </w:t>
      </w:r>
      <w:r w:rsidR="00065F09">
        <w:rPr>
          <w:color w:val="auto"/>
        </w:rPr>
        <w:t xml:space="preserve">in relation to pay, working time, </w:t>
      </w:r>
      <w:r w:rsidR="007E5986">
        <w:rPr>
          <w:color w:val="auto"/>
        </w:rPr>
        <w:t>and</w:t>
      </w:r>
      <w:r w:rsidR="00065F09">
        <w:rPr>
          <w:color w:val="auto"/>
        </w:rPr>
        <w:t xml:space="preserve"> working conditions.</w:t>
      </w:r>
      <w:r w:rsidR="008057ED">
        <w:rPr>
          <w:color w:val="auto"/>
        </w:rPr>
        <w:t xml:space="preserve"> To achieve these goals the unions will negotiate </w:t>
      </w:r>
      <w:r w:rsidR="007E5986">
        <w:rPr>
          <w:color w:val="auto"/>
        </w:rPr>
        <w:t>and consult with the involved parties</w:t>
      </w:r>
      <w:r w:rsidR="00726423">
        <w:rPr>
          <w:color w:val="auto"/>
        </w:rPr>
        <w:t xml:space="preserve"> before a</w:t>
      </w:r>
      <w:r w:rsidR="001F32F4">
        <w:rPr>
          <w:color w:val="auto"/>
        </w:rPr>
        <w:t>n</w:t>
      </w:r>
      <w:r w:rsidR="00726423">
        <w:rPr>
          <w:color w:val="auto"/>
        </w:rPr>
        <w:t xml:space="preserve"> agreement is made.</w:t>
      </w:r>
      <w:r w:rsidR="00BD7435">
        <w:rPr>
          <w:color w:val="auto"/>
        </w:rPr>
        <w:t xml:space="preserve"> Quite often going between both parties many times before such an agreement </w:t>
      </w:r>
      <w:r w:rsidR="00E01F58">
        <w:rPr>
          <w:color w:val="auto"/>
        </w:rPr>
        <w:t>is completed.</w:t>
      </w:r>
    </w:p>
    <w:p w:rsidR="004D66C2" w:rsidP="00100341" w14:paraId="3A794F3C" w14:textId="7CDAD33C">
      <w:pPr>
        <w:rPr>
          <w:color w:val="auto"/>
        </w:rPr>
      </w:pPr>
      <w:r>
        <w:rPr>
          <w:color w:val="auto"/>
        </w:rPr>
        <w:t xml:space="preserve">Since the hay day of trade unionism in the '70s and '80s </w:t>
      </w:r>
      <w:r w:rsidR="001F32F4">
        <w:rPr>
          <w:color w:val="auto"/>
        </w:rPr>
        <w:t xml:space="preserve">during the </w:t>
      </w:r>
      <w:r w:rsidR="00C767F8">
        <w:rPr>
          <w:color w:val="auto"/>
        </w:rPr>
        <w:t>miners’</w:t>
      </w:r>
      <w:r w:rsidR="001F32F4">
        <w:rPr>
          <w:color w:val="auto"/>
        </w:rPr>
        <w:t xml:space="preserve"> strike, membership of the unions is in sharp decline</w:t>
      </w:r>
      <w:r w:rsidR="00C767F8">
        <w:rPr>
          <w:color w:val="auto"/>
        </w:rPr>
        <w:t xml:space="preserve"> according to </w:t>
      </w:r>
      <w:sdt>
        <w:sdtPr>
          <w:rPr>
            <w:color w:val="auto"/>
          </w:rPr>
          <w:id w:val="-1603326982"/>
          <w:citation/>
        </w:sdtPr>
        <w:sdtContent>
          <w:r w:rsidR="00C767F8">
            <w:rPr>
              <w:color w:val="auto"/>
            </w:rPr>
            <w:fldChar w:fldCharType="begin"/>
          </w:r>
          <w:r w:rsidR="00C767F8">
            <w:rPr>
              <w:color w:val="auto"/>
            </w:rPr>
            <w:instrText xml:space="preserve"> CITATION Ros08 \l 2057 </w:instrText>
          </w:r>
          <w:r w:rsidR="00C767F8">
            <w:rPr>
              <w:color w:val="auto"/>
            </w:rPr>
            <w:fldChar w:fldCharType="separate"/>
          </w:r>
          <w:r w:rsidRPr="0045550C" w:rsidR="0045550C">
            <w:rPr>
              <w:noProof/>
              <w:color w:val="auto"/>
            </w:rPr>
            <w:t>(Rose, 2008)</w:t>
          </w:r>
          <w:r w:rsidR="00C767F8">
            <w:rPr>
              <w:color w:val="auto"/>
            </w:rPr>
            <w:fldChar w:fldCharType="end"/>
          </w:r>
        </w:sdtContent>
      </w:sdt>
      <w:r w:rsidR="000863AD">
        <w:rPr>
          <w:color w:val="auto"/>
        </w:rPr>
        <w:t xml:space="preserve"> this is due to numerous factors including </w:t>
      </w:r>
      <w:r w:rsidR="0039159A">
        <w:rPr>
          <w:color w:val="auto"/>
        </w:rPr>
        <w:t xml:space="preserve">Government legislation </w:t>
      </w:r>
      <w:r w:rsidR="00E32DA9">
        <w:rPr>
          <w:color w:val="auto"/>
        </w:rPr>
        <w:t xml:space="preserve">targeting the influence of the trade unions </w:t>
      </w:r>
      <w:r w:rsidR="001E64ED">
        <w:rPr>
          <w:color w:val="auto"/>
        </w:rPr>
        <w:t xml:space="preserve">and the changing demographic of the workforce. The miners and industry, in general, </w:t>
      </w:r>
      <w:r w:rsidR="001666B5">
        <w:rPr>
          <w:color w:val="auto"/>
        </w:rPr>
        <w:t>have</w:t>
      </w:r>
      <w:r w:rsidR="001E64ED">
        <w:rPr>
          <w:color w:val="auto"/>
        </w:rPr>
        <w:t xml:space="preserve"> declined and so has the </w:t>
      </w:r>
      <w:r w:rsidR="003804F9">
        <w:rPr>
          <w:color w:val="auto"/>
        </w:rPr>
        <w:t>full-time</w:t>
      </w:r>
      <w:r w:rsidR="001E64ED">
        <w:rPr>
          <w:color w:val="auto"/>
        </w:rPr>
        <w:t xml:space="preserve"> male worker dominance</w:t>
      </w:r>
      <w:r w:rsidR="00370B44">
        <w:rPr>
          <w:color w:val="auto"/>
        </w:rPr>
        <w:t xml:space="preserve">. The demographic is more balanced with women and </w:t>
      </w:r>
      <w:r w:rsidR="00EE0D30">
        <w:rPr>
          <w:color w:val="auto"/>
        </w:rPr>
        <w:t>tempor</w:t>
      </w:r>
      <w:r w:rsidR="005E782C">
        <w:rPr>
          <w:color w:val="auto"/>
        </w:rPr>
        <w:t>ar</w:t>
      </w:r>
      <w:r w:rsidR="00EE0D30">
        <w:rPr>
          <w:color w:val="auto"/>
        </w:rPr>
        <w:t>y workers now in the mix.</w:t>
      </w:r>
      <w:r w:rsidR="005E782C">
        <w:rPr>
          <w:color w:val="auto"/>
        </w:rPr>
        <w:t xml:space="preserve"> Not forgetting the fact that Human resource management </w:t>
      </w:r>
      <w:r w:rsidR="001E0F56">
        <w:rPr>
          <w:color w:val="auto"/>
        </w:rPr>
        <w:t>has a larger influence on the individual and not the collective</w:t>
      </w:r>
      <w:r w:rsidR="00A3420F">
        <w:rPr>
          <w:color w:val="auto"/>
        </w:rPr>
        <w:t>, this removes the collective bargaining power of the unions.</w:t>
      </w:r>
    </w:p>
    <w:p w:rsidR="00AC5ADD" w:rsidRPr="00100341" w:rsidP="00100341" w14:paraId="4479D3BE" w14:textId="77777777">
      <w:pPr>
        <w:rPr>
          <w:color w:val="auto"/>
        </w:rPr>
      </w:pPr>
    </w:p>
    <w:p w:rsidR="00563508" w:rsidP="00563508" w14:paraId="38B5094E" w14:textId="0EA8EDC7">
      <w:pPr>
        <w:pStyle w:val="ListParagraph"/>
        <w:numPr>
          <w:ilvl w:val="0"/>
          <w:numId w:val="3"/>
        </w:numPr>
        <w:rPr>
          <w:color w:val="auto"/>
        </w:rPr>
      </w:pPr>
      <w:r>
        <w:rPr>
          <w:color w:val="auto"/>
        </w:rPr>
        <w:t>Management</w:t>
      </w:r>
    </w:p>
    <w:p w:rsidR="00AC5ADD" w:rsidP="00AC5ADD" w14:paraId="01B6AF68" w14:textId="739044F0">
      <w:pPr>
        <w:rPr>
          <w:color w:val="auto"/>
        </w:rPr>
      </w:pPr>
      <w:r>
        <w:rPr>
          <w:color w:val="auto"/>
        </w:rPr>
        <w:t xml:space="preserve">The term management relates to </w:t>
      </w:r>
      <w:r w:rsidR="00E954BE">
        <w:rPr>
          <w:color w:val="auto"/>
        </w:rPr>
        <w:t xml:space="preserve">a system of authority and a group of people. All of which influence </w:t>
      </w:r>
      <w:r w:rsidR="0068358E">
        <w:rPr>
          <w:color w:val="auto"/>
        </w:rPr>
        <w:t xml:space="preserve">employee relations. </w:t>
      </w:r>
      <w:r w:rsidR="0058400B">
        <w:rPr>
          <w:color w:val="auto"/>
        </w:rPr>
        <w:t>Day to day m</w:t>
      </w:r>
      <w:r w:rsidR="0068358E">
        <w:rPr>
          <w:color w:val="auto"/>
        </w:rPr>
        <w:t>anagement of employee</w:t>
      </w:r>
      <w:r w:rsidR="0058400B">
        <w:rPr>
          <w:color w:val="auto"/>
        </w:rPr>
        <w:t>s</w:t>
      </w:r>
      <w:r w:rsidR="0068358E">
        <w:rPr>
          <w:color w:val="auto"/>
        </w:rPr>
        <w:t xml:space="preserve"> </w:t>
      </w:r>
      <w:r w:rsidR="0058400B">
        <w:rPr>
          <w:color w:val="auto"/>
        </w:rPr>
        <w:t>is</w:t>
      </w:r>
      <w:r w:rsidR="0068358E">
        <w:rPr>
          <w:color w:val="auto"/>
        </w:rPr>
        <w:t xml:space="preserve"> key</w:t>
      </w:r>
      <w:r w:rsidR="0058400B">
        <w:rPr>
          <w:color w:val="auto"/>
        </w:rPr>
        <w:t xml:space="preserve"> to the relationship</w:t>
      </w:r>
      <w:r w:rsidR="00882A06">
        <w:rPr>
          <w:color w:val="auto"/>
        </w:rPr>
        <w:t xml:space="preserve">, </w:t>
      </w:r>
      <w:r w:rsidR="005740E4">
        <w:rPr>
          <w:color w:val="auto"/>
        </w:rPr>
        <w:t>Management now holds more power than the trade unions and the government</w:t>
      </w:r>
      <w:r w:rsidR="00301408">
        <w:rPr>
          <w:color w:val="auto"/>
        </w:rPr>
        <w:t xml:space="preserve"> in the day to day relations</w:t>
      </w:r>
      <w:r w:rsidR="000A621F">
        <w:rPr>
          <w:color w:val="auto"/>
        </w:rPr>
        <w:t>.</w:t>
      </w:r>
      <w:sdt>
        <w:sdtPr>
          <w:rPr>
            <w:color w:val="auto"/>
          </w:rPr>
          <w:id w:val="733973974"/>
          <w:citation/>
        </w:sdtPr>
        <w:sdtContent>
          <w:r w:rsidR="00882A06">
            <w:rPr>
              <w:color w:val="auto"/>
            </w:rPr>
            <w:fldChar w:fldCharType="begin"/>
          </w:r>
          <w:r w:rsidR="00882A06">
            <w:rPr>
              <w:color w:val="auto"/>
            </w:rPr>
            <w:instrText xml:space="preserve"> CITATION Sis10 \l 2057 </w:instrText>
          </w:r>
          <w:r w:rsidR="00882A06">
            <w:rPr>
              <w:color w:val="auto"/>
            </w:rPr>
            <w:fldChar w:fldCharType="separate"/>
          </w:r>
          <w:r w:rsidR="0045550C">
            <w:rPr>
              <w:noProof/>
              <w:color w:val="auto"/>
            </w:rPr>
            <w:t xml:space="preserve"> </w:t>
          </w:r>
          <w:r w:rsidRPr="0045550C" w:rsidR="0045550C">
            <w:rPr>
              <w:noProof/>
              <w:color w:val="auto"/>
            </w:rPr>
            <w:t>(Sisson, 2010)</w:t>
          </w:r>
          <w:r w:rsidR="00882A06">
            <w:rPr>
              <w:color w:val="auto"/>
            </w:rPr>
            <w:fldChar w:fldCharType="end"/>
          </w:r>
        </w:sdtContent>
      </w:sdt>
    </w:p>
    <w:p w:rsidR="000A621F" w:rsidP="00AC5ADD" w14:paraId="17127878" w14:textId="184D940E">
      <w:pPr>
        <w:rPr>
          <w:color w:val="auto"/>
        </w:rPr>
      </w:pPr>
      <w:r>
        <w:rPr>
          <w:color w:val="auto"/>
        </w:rPr>
        <w:t>Each manager has a management style and these styles affect the relationship with the employee</w:t>
      </w:r>
      <w:r w:rsidR="00C14CA5">
        <w:rPr>
          <w:color w:val="auto"/>
        </w:rPr>
        <w:t>s.</w:t>
      </w:r>
      <w:r w:rsidR="00FC6117">
        <w:rPr>
          <w:color w:val="auto"/>
        </w:rPr>
        <w:t xml:space="preserve"> </w:t>
      </w:r>
      <w:sdt>
        <w:sdtPr>
          <w:rPr>
            <w:color w:val="auto"/>
          </w:rPr>
          <w:id w:val="-142747629"/>
          <w:citation/>
        </w:sdtPr>
        <w:sdtContent>
          <w:r w:rsidR="00FC6117">
            <w:rPr>
              <w:color w:val="auto"/>
            </w:rPr>
            <w:fldChar w:fldCharType="begin"/>
          </w:r>
          <w:r w:rsidR="00FC6117">
            <w:rPr>
              <w:color w:val="auto"/>
            </w:rPr>
            <w:instrText xml:space="preserve"> CITATION Kil15 \l 2057 </w:instrText>
          </w:r>
          <w:r w:rsidR="00FC6117">
            <w:rPr>
              <w:color w:val="auto"/>
            </w:rPr>
            <w:fldChar w:fldCharType="separate"/>
          </w:r>
          <w:r w:rsidRPr="0045550C" w:rsidR="0045550C">
            <w:rPr>
              <w:noProof/>
              <w:color w:val="auto"/>
            </w:rPr>
            <w:t>(Kilroy &amp; Dundon, 2015)</w:t>
          </w:r>
          <w:r w:rsidR="00FC6117">
            <w:rPr>
              <w:color w:val="auto"/>
            </w:rPr>
            <w:fldChar w:fldCharType="end"/>
          </w:r>
        </w:sdtContent>
      </w:sdt>
      <w:r w:rsidR="000164CD">
        <w:rPr>
          <w:color w:val="auto"/>
        </w:rPr>
        <w:t xml:space="preserve"> states </w:t>
      </w:r>
      <w:r w:rsidR="00F1458E">
        <w:rPr>
          <w:color w:val="auto"/>
        </w:rPr>
        <w:t xml:space="preserve">there are 3 styles </w:t>
      </w:r>
      <w:r w:rsidR="003804F9">
        <w:rPr>
          <w:color w:val="auto"/>
        </w:rPr>
        <w:t>of management</w:t>
      </w:r>
      <w:r w:rsidR="009C2DBD">
        <w:rPr>
          <w:color w:val="auto"/>
        </w:rPr>
        <w:t>,</w:t>
      </w:r>
      <w:r w:rsidR="003804F9">
        <w:rPr>
          <w:color w:val="auto"/>
        </w:rPr>
        <w:t xml:space="preserve"> </w:t>
      </w:r>
      <w:r w:rsidR="00DC179C">
        <w:rPr>
          <w:color w:val="auto"/>
        </w:rPr>
        <w:t>Organisational leaders</w:t>
      </w:r>
      <w:r w:rsidR="004F55B6">
        <w:rPr>
          <w:color w:val="auto"/>
        </w:rPr>
        <w:t xml:space="preserve">, Policy </w:t>
      </w:r>
      <w:r w:rsidR="00C927C7">
        <w:rPr>
          <w:color w:val="auto"/>
        </w:rPr>
        <w:t>enactors, and the employee coaches.
</w:t>
      </w:r>
    </w:p>
    <w:p w:rsidR="007B36D9" w:rsidP="00AC5ADD" w14:paraId="6B504C32" w14:textId="02881C8B">
      <w:pPr>
        <w:rPr>
          <w:color w:val="auto"/>
        </w:rPr>
      </w:pPr>
    </w:p>
    <w:p w:rsidR="007B36D9" w:rsidP="00AC5ADD" w14:paraId="3ABBB612" w14:textId="1EF61BB1">
      <w:pPr>
        <w:rPr>
          <w:color w:val="auto"/>
        </w:rPr>
      </w:pPr>
      <w:r>
        <w:rPr>
          <w:color w:val="auto"/>
        </w:rPr>
        <w:t xml:space="preserve">Organisational leaders </w:t>
      </w:r>
      <w:r w:rsidR="00FC1911">
        <w:rPr>
          <w:color w:val="auto"/>
        </w:rPr>
        <w:t xml:space="preserve">act in a way that is best for the </w:t>
      </w:r>
      <w:r w:rsidR="001A431D">
        <w:rPr>
          <w:color w:val="auto"/>
        </w:rPr>
        <w:t>organisation overall, they will follow policy but are willing to go further in the interests of all parties</w:t>
      </w:r>
      <w:r w:rsidR="008C245A">
        <w:rPr>
          <w:color w:val="auto"/>
        </w:rPr>
        <w:t xml:space="preserve">. They rely primarily on the relationship with the employee </w:t>
      </w:r>
      <w:r w:rsidR="00115287">
        <w:rPr>
          <w:color w:val="auto"/>
        </w:rPr>
        <w:t>and will go beyond policy to protect it.</w:t>
      </w:r>
    </w:p>
    <w:p w:rsidR="00115287" w:rsidP="00AC5ADD" w14:paraId="62910A46" w14:textId="4F26047B">
      <w:pPr>
        <w:rPr>
          <w:color w:val="auto"/>
        </w:rPr>
      </w:pPr>
      <w:r>
        <w:rPr>
          <w:color w:val="auto"/>
        </w:rPr>
        <w:t xml:space="preserve">Policy enactors </w:t>
      </w:r>
      <w:r w:rsidR="001D7A46">
        <w:rPr>
          <w:color w:val="auto"/>
        </w:rPr>
        <w:t>rel</w:t>
      </w:r>
      <w:r w:rsidR="00474B13">
        <w:rPr>
          <w:color w:val="auto"/>
        </w:rPr>
        <w:t>y</w:t>
      </w:r>
      <w:r w:rsidR="001D7A46">
        <w:rPr>
          <w:color w:val="auto"/>
        </w:rPr>
        <w:t xml:space="preserve"> on </w:t>
      </w:r>
      <w:r w:rsidR="009B2C42">
        <w:rPr>
          <w:color w:val="auto"/>
        </w:rPr>
        <w:t xml:space="preserve">the policy </w:t>
      </w:r>
      <w:r w:rsidR="007D609B">
        <w:rPr>
          <w:color w:val="auto"/>
        </w:rPr>
        <w:t xml:space="preserve">and organisational hierarchy </w:t>
      </w:r>
      <w:r w:rsidR="009B2C42">
        <w:rPr>
          <w:color w:val="auto"/>
        </w:rPr>
        <w:t>in place to manage the people</w:t>
      </w:r>
      <w:r w:rsidR="007D609B">
        <w:rPr>
          <w:color w:val="auto"/>
        </w:rPr>
        <w:t>. They follow this in most day to day interactions with their employees</w:t>
      </w:r>
      <w:r w:rsidR="003866B2">
        <w:rPr>
          <w:color w:val="auto"/>
        </w:rPr>
        <w:t xml:space="preserve"> and can be quite rigid in their approach</w:t>
      </w:r>
      <w:r w:rsidR="007D609B">
        <w:rPr>
          <w:color w:val="auto"/>
        </w:rPr>
        <w:t>.</w:t>
      </w:r>
      <w:r w:rsidR="00526B78">
        <w:rPr>
          <w:color w:val="auto"/>
        </w:rPr>
        <w:t xml:space="preserve"> They are dominated by HR </w:t>
      </w:r>
      <w:r w:rsidR="003E666E">
        <w:rPr>
          <w:color w:val="auto"/>
        </w:rPr>
        <w:t>practices and their organisational responsibilities.</w:t>
      </w:r>
    </w:p>
    <w:p w:rsidR="003E666E" w:rsidRPr="00AC5ADD" w:rsidP="00AC5ADD" w14:paraId="1E8533B0" w14:textId="2EB16EA6">
      <w:pPr>
        <w:rPr>
          <w:color w:val="auto"/>
        </w:rPr>
      </w:pPr>
      <w:r>
        <w:rPr>
          <w:color w:val="auto"/>
        </w:rPr>
        <w:t xml:space="preserve">Employee coaches </w:t>
      </w:r>
      <w:r w:rsidR="000B71DC">
        <w:rPr>
          <w:color w:val="auto"/>
        </w:rPr>
        <w:t>tailor their management style to the individual</w:t>
      </w:r>
      <w:r w:rsidR="00F31DA2">
        <w:rPr>
          <w:color w:val="auto"/>
        </w:rPr>
        <w:t xml:space="preserve">, they rely on policy but also </w:t>
      </w:r>
      <w:r w:rsidR="00C47DBF">
        <w:rPr>
          <w:color w:val="auto"/>
        </w:rPr>
        <w:t>their coaching skills to manage. They see the disciplinary of their employees as a failure of their management style.
</w:t>
      </w:r>
    </w:p>
    <w:p w:rsidR="00A36C42" w:rsidP="00563508" w14:paraId="6DAF1A1D" w14:textId="1EDDEE39">
      <w:pPr>
        <w:pStyle w:val="ListParagraph"/>
        <w:numPr>
          <w:ilvl w:val="0"/>
          <w:numId w:val="3"/>
        </w:numPr>
        <w:rPr>
          <w:color w:val="auto"/>
        </w:rPr>
      </w:pPr>
      <w:r>
        <w:rPr>
          <w:color w:val="auto"/>
        </w:rPr>
        <w:t xml:space="preserve">Government and </w:t>
      </w:r>
      <w:r w:rsidR="00F442C5">
        <w:rPr>
          <w:color w:val="auto"/>
        </w:rPr>
        <w:t>employment relation agencies.</w:t>
      </w:r>
    </w:p>
    <w:p w:rsidR="007E0E24" w:rsidP="007E0E24" w14:paraId="4308CE68" w14:textId="3CA805ED">
      <w:pPr>
        <w:rPr>
          <w:color w:val="auto"/>
        </w:rPr>
      </w:pPr>
      <w:r>
        <w:rPr>
          <w:color w:val="auto"/>
        </w:rPr>
        <w:t>The government is made up of the current sitting government and their agencies</w:t>
      </w:r>
      <w:r w:rsidR="00956C51">
        <w:rPr>
          <w:color w:val="auto"/>
        </w:rPr>
        <w:t xml:space="preserve"> such as ACAS and EHRC</w:t>
      </w:r>
      <w:r w:rsidR="0025637F">
        <w:rPr>
          <w:color w:val="auto"/>
        </w:rPr>
        <w:t>. They have a considerable impact on employment relations due to themselves being a large employer of public services</w:t>
      </w:r>
      <w:r w:rsidR="002D3514">
        <w:rPr>
          <w:color w:val="auto"/>
        </w:rPr>
        <w:t xml:space="preserve">, the legislation they enforce, and their </w:t>
      </w:r>
      <w:r w:rsidR="009B3668">
        <w:rPr>
          <w:color w:val="auto"/>
        </w:rPr>
        <w:t>employment relation agencies.</w:t>
      </w:r>
      <w:r w:rsidR="00B15925">
        <w:rPr>
          <w:color w:val="auto"/>
        </w:rPr>
        <w:t xml:space="preserve"> The government used to be the </w:t>
      </w:r>
      <w:r w:rsidR="003700A4">
        <w:rPr>
          <w:color w:val="auto"/>
        </w:rPr>
        <w:t>model employer using best practices, best pensions and working conditions</w:t>
      </w:r>
      <w:r w:rsidR="005D3E6C">
        <w:rPr>
          <w:color w:val="auto"/>
        </w:rPr>
        <w:t>, and the job for life</w:t>
      </w:r>
      <w:r w:rsidR="006B4AA0">
        <w:rPr>
          <w:color w:val="auto"/>
        </w:rPr>
        <w:t xml:space="preserve"> motto</w:t>
      </w:r>
      <w:r w:rsidR="005D3E6C">
        <w:rPr>
          <w:color w:val="auto"/>
        </w:rPr>
        <w:t>. Today the Government has a different approach</w:t>
      </w:r>
      <w:r w:rsidR="001978FB">
        <w:rPr>
          <w:color w:val="auto"/>
        </w:rPr>
        <w:t xml:space="preserve">. It uses </w:t>
      </w:r>
      <w:r w:rsidR="00592B9A">
        <w:rPr>
          <w:color w:val="auto"/>
        </w:rPr>
        <w:t xml:space="preserve">private-sector policies to enable cost-cutting and maximum </w:t>
      </w:r>
      <w:r w:rsidR="00654CBF">
        <w:rPr>
          <w:color w:val="auto"/>
        </w:rPr>
        <w:t>output from its employees</w:t>
      </w:r>
      <w:r w:rsidR="006B4AA0">
        <w:rPr>
          <w:color w:val="auto"/>
        </w:rPr>
        <w:t xml:space="preserve"> which of course goes against their old ethos</w:t>
      </w:r>
      <w:r w:rsidR="00BA2BA4">
        <w:rPr>
          <w:color w:val="auto"/>
        </w:rPr>
        <w:t xml:space="preserve">. The Government uses Agencies to </w:t>
      </w:r>
      <w:r w:rsidR="007E0C42">
        <w:rPr>
          <w:color w:val="auto"/>
        </w:rPr>
        <w:t>enforce relation policies such as ACAS. ACAS</w:t>
      </w:r>
      <w:r w:rsidRPr="008F60B8" w:rsidR="008F60B8">
        <w:rPr>
          <w:color w:val="auto"/>
        </w:rPr>
        <w:t xml:space="preserve"> stands for the Advisory, Conciliation and Arbitration Service. It is a publicly funded independent organisation that aims to promote better employment relations. As well as offering advice and training on </w:t>
      </w:r>
      <w:r w:rsidRPr="008F60B8" w:rsidR="008F60B8">
        <w:rPr>
          <w:color w:val="auto"/>
        </w:rPr>
        <w:t>employment-related issues, Acas provides an alternative to employment tribunals and aims to be confidential, fast, cost-efficient, and informal. Acas is entirely voluntary and all proceedings are free and confidential.</w:t>
      </w:r>
      <w:r w:rsidR="00E567AB">
        <w:rPr>
          <w:color w:val="auto"/>
        </w:rPr>
        <w:t xml:space="preserve"> </w:t>
      </w:r>
      <w:r w:rsidR="001B17EA">
        <w:rPr>
          <w:color w:val="auto"/>
        </w:rPr>
        <w:t xml:space="preserve">The primary goal of ACAS is to assist both parties </w:t>
      </w:r>
      <w:r w:rsidR="006642A0">
        <w:rPr>
          <w:color w:val="auto"/>
        </w:rPr>
        <w:t>in</w:t>
      </w:r>
      <w:r w:rsidR="00833949">
        <w:rPr>
          <w:color w:val="auto"/>
        </w:rPr>
        <w:t xml:space="preserve"> </w:t>
      </w:r>
      <w:r w:rsidR="001B17EA">
        <w:rPr>
          <w:color w:val="auto"/>
        </w:rPr>
        <w:t>reach</w:t>
      </w:r>
      <w:r w:rsidR="00833949">
        <w:rPr>
          <w:color w:val="auto"/>
        </w:rPr>
        <w:t>ing</w:t>
      </w:r>
      <w:r w:rsidR="001B17EA">
        <w:rPr>
          <w:color w:val="auto"/>
        </w:rPr>
        <w:t xml:space="preserve"> an agreement</w:t>
      </w:r>
      <w:r w:rsidR="00833949">
        <w:rPr>
          <w:color w:val="auto"/>
        </w:rPr>
        <w:t>,</w:t>
      </w:r>
      <w:r w:rsidR="001B17EA">
        <w:rPr>
          <w:color w:val="auto"/>
        </w:rPr>
        <w:t xml:space="preserve"> negating the need to go to an employment tribunal.</w:t>
      </w:r>
    </w:p>
    <w:p w:rsidR="006642A0" w:rsidP="007E0E24" w14:paraId="03298FC2" w14:textId="6C7CBF3E">
      <w:pPr>
        <w:rPr>
          <w:color w:val="auto"/>
        </w:rPr>
      </w:pPr>
    </w:p>
    <w:p w:rsidR="006642A0" w:rsidP="007E0E24" w14:paraId="08C1AF75" w14:textId="0974BE59">
      <w:pPr>
        <w:rPr>
          <w:color w:val="auto"/>
        </w:rPr>
      </w:pPr>
    </w:p>
    <w:p w:rsidR="006642A0" w:rsidP="007E0E24" w14:paraId="5EB72190" w14:textId="328F8B39">
      <w:pPr>
        <w:rPr>
          <w:color w:val="auto"/>
        </w:rPr>
      </w:pPr>
    </w:p>
    <w:p w:rsidR="00AB28ED" w:rsidP="007E0E24" w14:paraId="3AC9A937" w14:textId="77777777">
      <w:pPr>
        <w:rPr>
          <w:color w:val="auto"/>
        </w:rPr>
      </w:pPr>
    </w:p>
    <w:p w:rsidR="00AB28ED" w:rsidP="007E0E24" w14:paraId="32C7F5EE" w14:textId="77777777">
      <w:pPr>
        <w:rPr>
          <w:color w:val="auto"/>
        </w:rPr>
      </w:pPr>
    </w:p>
    <w:p w:rsidR="00AB28ED" w:rsidP="007E0E24" w14:paraId="77116516" w14:textId="77777777">
      <w:pPr>
        <w:rPr>
          <w:color w:val="auto"/>
        </w:rPr>
      </w:pPr>
    </w:p>
    <w:p w:rsidR="00AB28ED" w:rsidP="007E0E24" w14:paraId="066DC7C9" w14:textId="77777777">
      <w:pPr>
        <w:rPr>
          <w:color w:val="auto"/>
        </w:rPr>
      </w:pPr>
    </w:p>
    <w:p w:rsidR="00AB28ED" w:rsidP="007E0E24" w14:paraId="65DF63D7" w14:textId="77777777">
      <w:pPr>
        <w:rPr>
          <w:color w:val="auto"/>
        </w:rPr>
      </w:pPr>
    </w:p>
    <w:p w:rsidR="00AB28ED" w:rsidP="007E0E24" w14:paraId="75718575" w14:textId="77777777">
      <w:pPr>
        <w:rPr>
          <w:color w:val="auto"/>
        </w:rPr>
      </w:pPr>
    </w:p>
    <w:p w:rsidR="00AB28ED" w:rsidP="007E0E24" w14:paraId="3A1E7067" w14:textId="77777777">
      <w:pPr>
        <w:rPr>
          <w:color w:val="auto"/>
        </w:rPr>
      </w:pPr>
    </w:p>
    <w:p w:rsidR="00AB28ED" w:rsidP="007E0E24" w14:paraId="51A3CC54" w14:textId="77777777">
      <w:pPr>
        <w:rPr>
          <w:color w:val="auto"/>
        </w:rPr>
      </w:pPr>
    </w:p>
    <w:p w:rsidR="00AB28ED" w:rsidP="007E0E24" w14:paraId="77659740" w14:textId="77777777">
      <w:pPr>
        <w:rPr>
          <w:color w:val="auto"/>
        </w:rPr>
      </w:pPr>
    </w:p>
    <w:p w:rsidR="00AB28ED" w:rsidP="007E0E24" w14:paraId="33FBC979" w14:textId="77777777">
      <w:pPr>
        <w:rPr>
          <w:color w:val="auto"/>
        </w:rPr>
      </w:pPr>
    </w:p>
    <w:p w:rsidR="006642A0" w:rsidP="007E0E24" w14:paraId="47DCD17D" w14:textId="0F686BC9">
      <w:pPr>
        <w:rPr>
          <w:color w:val="auto"/>
        </w:rPr>
      </w:pPr>
      <w:r>
        <w:rPr>
          <w:color w:val="auto"/>
        </w:rPr>
        <w:t>3.</w:t>
      </w:r>
    </w:p>
    <w:p w:rsidR="006642A0" w:rsidP="007E0E24" w14:paraId="67AEFA3C" w14:textId="3EC2C223">
      <w:pPr>
        <w:rPr>
          <w:color w:val="auto"/>
        </w:rPr>
      </w:pPr>
    </w:p>
    <w:p w:rsidR="006642A0" w:rsidP="007E0E24" w14:paraId="509E9999" w14:textId="77777777">
      <w:pPr>
        <w:rPr>
          <w:color w:val="auto"/>
        </w:rPr>
      </w:pPr>
    </w:p>
    <w:p w:rsidR="006642A0" w:rsidP="007E0E24" w14:paraId="076BE226" w14:textId="6815A90E">
      <w:pPr>
        <w:rPr>
          <w:color w:val="auto"/>
        </w:rPr>
      </w:pPr>
      <w:r>
        <w:rPr>
          <w:color w:val="auto"/>
        </w:rPr>
        <w:t xml:space="preserve">Employees find </w:t>
      </w:r>
      <w:r w:rsidR="00616F90">
        <w:rPr>
          <w:color w:val="auto"/>
        </w:rPr>
        <w:t>Representation in their organisations in many way</w:t>
      </w:r>
      <w:r w:rsidR="0073327A">
        <w:rPr>
          <w:color w:val="auto"/>
        </w:rPr>
        <w:t xml:space="preserve">s the </w:t>
      </w:r>
      <w:r w:rsidR="001A0A5B">
        <w:rPr>
          <w:color w:val="auto"/>
        </w:rPr>
        <w:t>two</w:t>
      </w:r>
      <w:r w:rsidR="0073327A">
        <w:rPr>
          <w:color w:val="auto"/>
        </w:rPr>
        <w:t xml:space="preserve"> main ways to achieve this are </w:t>
      </w:r>
      <w:sdt>
        <w:sdtPr>
          <w:rPr>
            <w:color w:val="auto"/>
          </w:rPr>
          <w:id w:val="-916238748"/>
          <w:citation/>
        </w:sdtPr>
        <w:sdtContent>
          <w:r w:rsidR="00FB672F">
            <w:rPr>
              <w:color w:val="auto"/>
            </w:rPr>
            <w:fldChar w:fldCharType="begin"/>
          </w:r>
          <w:r w:rsidR="00FB672F">
            <w:rPr>
              <w:color w:val="auto"/>
            </w:rPr>
            <w:instrText xml:space="preserve"> CITATION Gen16 \l 2057 </w:instrText>
          </w:r>
          <w:r w:rsidR="00FB672F">
            <w:rPr>
              <w:color w:val="auto"/>
            </w:rPr>
            <w:fldChar w:fldCharType="separate"/>
          </w:r>
          <w:r w:rsidRPr="0045550C" w:rsidR="0045550C">
            <w:rPr>
              <w:noProof/>
              <w:color w:val="auto"/>
            </w:rPr>
            <w:t>(Gennard, Judge, Bennett, &amp; Saundry, 2016)</w:t>
          </w:r>
          <w:r w:rsidR="00FB672F">
            <w:rPr>
              <w:color w:val="auto"/>
            </w:rPr>
            <w:fldChar w:fldCharType="end"/>
          </w:r>
        </w:sdtContent>
      </w:sdt>
      <w:r w:rsidR="008D3FA2">
        <w:rPr>
          <w:color w:val="auto"/>
        </w:rPr>
        <w:t xml:space="preserve"> Employee involvement, employee participation</w:t>
      </w:r>
      <w:r w:rsidR="001A0A5B">
        <w:rPr>
          <w:color w:val="auto"/>
        </w:rPr>
        <w:t>.</w:t>
      </w:r>
    </w:p>
    <w:p w:rsidR="005C440E" w:rsidP="007E0E24" w14:paraId="6640C8D4" w14:textId="5E655D09">
      <w:pPr>
        <w:rPr>
          <w:color w:val="auto"/>
        </w:rPr>
      </w:pPr>
    </w:p>
    <w:p w:rsidR="005C440E" w:rsidP="007E0E24" w14:paraId="71AF01F3" w14:textId="6B8BF88E">
      <w:pPr>
        <w:rPr>
          <w:color w:val="auto"/>
        </w:rPr>
      </w:pPr>
      <w:r>
        <w:rPr>
          <w:color w:val="auto"/>
        </w:rPr>
        <w:t xml:space="preserve">Employee involvement </w:t>
      </w:r>
      <w:r w:rsidR="009771D1">
        <w:rPr>
          <w:color w:val="auto"/>
        </w:rPr>
        <w:t xml:space="preserve">is when an Organisation introduces </w:t>
      </w:r>
      <w:r w:rsidR="00971ABF">
        <w:rPr>
          <w:color w:val="auto"/>
        </w:rPr>
        <w:t xml:space="preserve">practices directly with the employees. This will enable the organisation to </w:t>
      </w:r>
      <w:r w:rsidR="00C97A56">
        <w:rPr>
          <w:color w:val="auto"/>
        </w:rPr>
        <w:t xml:space="preserve">allow the employees to have input </w:t>
      </w:r>
      <w:r w:rsidR="00D72CED">
        <w:rPr>
          <w:color w:val="auto"/>
        </w:rPr>
        <w:t>into</w:t>
      </w:r>
      <w:r w:rsidR="00C97A56">
        <w:rPr>
          <w:color w:val="auto"/>
        </w:rPr>
        <w:t xml:space="preserve"> the practice which in turn will </w:t>
      </w:r>
      <w:r w:rsidR="00E1345A">
        <w:rPr>
          <w:color w:val="auto"/>
        </w:rPr>
        <w:t>encourage their co-operation.</w:t>
      </w:r>
      <w:r w:rsidR="003B4127">
        <w:rPr>
          <w:color w:val="auto"/>
        </w:rPr>
        <w:t xml:space="preserve"> Typical examples of </w:t>
      </w:r>
      <w:r w:rsidR="00D72CED">
        <w:rPr>
          <w:color w:val="auto"/>
        </w:rPr>
        <w:t>involvement</w:t>
      </w:r>
      <w:r w:rsidR="00E1345A">
        <w:rPr>
          <w:color w:val="auto"/>
        </w:rPr>
        <w:t xml:space="preserve"> </w:t>
      </w:r>
      <w:r w:rsidR="00D72CED">
        <w:rPr>
          <w:color w:val="auto"/>
        </w:rPr>
        <w:t xml:space="preserve">are management </w:t>
      </w:r>
      <w:r w:rsidR="003D34A9">
        <w:rPr>
          <w:color w:val="auto"/>
        </w:rPr>
        <w:t>briefings, suggestion boxes, working groups, and email communication.</w:t>
      </w:r>
      <w:r w:rsidR="00220A56">
        <w:rPr>
          <w:color w:val="auto"/>
        </w:rPr>
        <w:t xml:space="preserve"> This type of </w:t>
      </w:r>
      <w:r w:rsidR="000419C7">
        <w:rPr>
          <w:color w:val="auto"/>
        </w:rPr>
        <w:t xml:space="preserve">representation is mostly positive due to the fact the employees are involved </w:t>
      </w:r>
      <w:r w:rsidR="00575B7F">
        <w:rPr>
          <w:color w:val="auto"/>
        </w:rPr>
        <w:t>and are included in producing the product</w:t>
      </w:r>
      <w:r w:rsidR="001D541A">
        <w:rPr>
          <w:color w:val="auto"/>
        </w:rPr>
        <w:t xml:space="preserve"> or practice</w:t>
      </w:r>
      <w:r w:rsidR="00575B7F">
        <w:rPr>
          <w:color w:val="auto"/>
        </w:rPr>
        <w:t>. This is without the need to involve any form of a trade union.
</w:t>
      </w:r>
    </w:p>
    <w:p w:rsidR="00335ADC" w:rsidP="007E0E24" w14:paraId="2F018CC7" w14:textId="6B37B93B">
      <w:pPr>
        <w:rPr>
          <w:color w:val="auto"/>
        </w:rPr>
      </w:pPr>
      <w:sdt>
        <w:sdtPr>
          <w:rPr>
            <w:color w:val="auto"/>
          </w:rPr>
          <w:id w:val="1346986240"/>
          <w:citation/>
        </w:sdtPr>
        <w:sdtContent>
          <w:r w:rsidR="002E4DEA">
            <w:rPr>
              <w:color w:val="auto"/>
            </w:rPr>
            <w:fldChar w:fldCharType="begin"/>
          </w:r>
          <w:r w:rsidR="002E4DEA">
            <w:rPr>
              <w:color w:val="auto"/>
            </w:rPr>
            <w:instrText xml:space="preserve"> CITATION Ram96 \l 2057 </w:instrText>
          </w:r>
          <w:r w:rsidR="002E4DEA">
            <w:rPr>
              <w:color w:val="auto"/>
            </w:rPr>
            <w:fldChar w:fldCharType="separate"/>
          </w:r>
          <w:r w:rsidRPr="0045550C">
            <w:rPr>
              <w:noProof/>
              <w:color w:val="auto"/>
            </w:rPr>
            <w:t>(Ramsey, 1996)</w:t>
          </w:r>
          <w:r w:rsidR="002E4DEA">
            <w:rPr>
              <w:color w:val="auto"/>
            </w:rPr>
            <w:fldChar w:fldCharType="end"/>
          </w:r>
        </w:sdtContent>
      </w:sdt>
      <w:r w:rsidR="00AF721D">
        <w:rPr>
          <w:color w:val="auto"/>
        </w:rPr>
        <w:t xml:space="preserve"> States That there are considerable </w:t>
      </w:r>
      <w:r w:rsidR="00AA46BC">
        <w:rPr>
          <w:color w:val="auto"/>
        </w:rPr>
        <w:t>organisational benefits from employee involvement in the form of increased morale</w:t>
      </w:r>
      <w:r w:rsidR="00DE6071">
        <w:rPr>
          <w:color w:val="auto"/>
        </w:rPr>
        <w:t xml:space="preserve">, loyalty, commitment, and support for management </w:t>
      </w:r>
      <w:r w:rsidR="003A3F52">
        <w:rPr>
          <w:color w:val="auto"/>
        </w:rPr>
        <w:t xml:space="preserve">and change. These are all beneficial to an organisation </w:t>
      </w:r>
      <w:r w:rsidR="00EC511F">
        <w:rPr>
          <w:color w:val="auto"/>
        </w:rPr>
        <w:t>in increasing productivity and profits.</w:t>
      </w:r>
      <w:r w:rsidR="00C53276">
        <w:rPr>
          <w:color w:val="auto"/>
        </w:rPr>
        <w:t xml:space="preserve"> A happy workforce is a productive workforce.</w:t>
      </w:r>
    </w:p>
    <w:p w:rsidR="00335ADC" w:rsidP="007E0E24" w14:paraId="4D4ECD50" w14:textId="77777777">
      <w:pPr>
        <w:rPr>
          <w:color w:val="auto"/>
        </w:rPr>
      </w:pPr>
    </w:p>
    <w:p w:rsidR="00834BEE" w:rsidP="007E0E24" w14:paraId="079F4350" w14:textId="5AEF1825">
      <w:pPr>
        <w:rPr>
          <w:color w:val="auto"/>
        </w:rPr>
      </w:pPr>
      <w:r>
        <w:rPr>
          <w:color w:val="auto"/>
        </w:rPr>
        <w:t xml:space="preserve">Employee participation </w:t>
      </w:r>
      <w:r w:rsidR="007A19BB">
        <w:rPr>
          <w:color w:val="auto"/>
        </w:rPr>
        <w:t>is where employees take part in the organisations decision making</w:t>
      </w:r>
      <w:r w:rsidR="00BE12AE">
        <w:rPr>
          <w:color w:val="auto"/>
        </w:rPr>
        <w:t>, through their own representatives</w:t>
      </w:r>
      <w:r w:rsidR="007C4ACB">
        <w:rPr>
          <w:color w:val="auto"/>
        </w:rPr>
        <w:t xml:space="preserve"> such as a staff forum</w:t>
      </w:r>
      <w:r w:rsidR="00B63260">
        <w:rPr>
          <w:color w:val="auto"/>
        </w:rPr>
        <w:t xml:space="preserve"> which would meet on a regular basis</w:t>
      </w:r>
      <w:r w:rsidR="004E047D">
        <w:rPr>
          <w:color w:val="auto"/>
        </w:rPr>
        <w:t>, the essential feature of this is that the meeting is between management and an employee representative not individuals.</w:t>
      </w:r>
      <w:r w:rsidR="006106B3">
        <w:rPr>
          <w:color w:val="auto"/>
        </w:rPr>
        <w:t xml:space="preserve"> These meetings </w:t>
      </w:r>
      <w:r w:rsidR="00303E47">
        <w:rPr>
          <w:color w:val="auto"/>
        </w:rPr>
        <w:t>are usually</w:t>
      </w:r>
      <w:r w:rsidR="00793EE8">
        <w:rPr>
          <w:color w:val="auto"/>
        </w:rPr>
        <w:t xml:space="preserve"> attended</w:t>
      </w:r>
      <w:r w:rsidR="00303E47">
        <w:rPr>
          <w:color w:val="auto"/>
        </w:rPr>
        <w:t xml:space="preserve"> by union reps but not always. </w:t>
      </w:r>
      <w:r w:rsidR="00C946D1">
        <w:rPr>
          <w:color w:val="auto"/>
        </w:rPr>
        <w:t>Non-unionised</w:t>
      </w:r>
      <w:r w:rsidR="00303E47">
        <w:rPr>
          <w:color w:val="auto"/>
        </w:rPr>
        <w:t xml:space="preserve"> workplaces could </w:t>
      </w:r>
      <w:r w:rsidR="00C946D1">
        <w:rPr>
          <w:color w:val="auto"/>
        </w:rPr>
        <w:t>vote for their representative. These meeting could discuss pay</w:t>
      </w:r>
      <w:r w:rsidR="000F2BB0">
        <w:rPr>
          <w:color w:val="auto"/>
        </w:rPr>
        <w:t xml:space="preserve"> and entitlements on an annual basis, or on a more frequent basis to discuss working conditions and matters of health and safety.</w:t>
      </w:r>
    </w:p>
    <w:p w:rsidR="00922EFB" w:rsidP="007E0E24" w14:paraId="2481A03E" w14:textId="77777777">
      <w:pPr>
        <w:rPr>
          <w:color w:val="auto"/>
        </w:rPr>
      </w:pPr>
    </w:p>
    <w:p w:rsidR="00E72C64" w:rsidP="007E0E24" w14:paraId="3CBB515F" w14:textId="37C2BFD2">
      <w:pPr>
        <w:rPr>
          <w:color w:val="auto"/>
        </w:rPr>
      </w:pPr>
      <w:r>
        <w:rPr>
          <w:color w:val="auto"/>
        </w:rPr>
        <w:t xml:space="preserve">Partnerships </w:t>
      </w:r>
      <w:r w:rsidR="003728F7">
        <w:rPr>
          <w:color w:val="auto"/>
        </w:rPr>
        <w:t xml:space="preserve">are very similar where  managers and employee representatives </w:t>
      </w:r>
      <w:r w:rsidR="00814525">
        <w:rPr>
          <w:color w:val="auto"/>
        </w:rPr>
        <w:t xml:space="preserve">meet to discuss issues in the spirit of co-operation </w:t>
      </w:r>
      <w:r w:rsidR="0038442C">
        <w:rPr>
          <w:color w:val="auto"/>
        </w:rPr>
        <w:t>rather than through conflict, this must include a high level of information sharing by both parties</w:t>
      </w:r>
      <w:r w:rsidR="00793EE8">
        <w:rPr>
          <w:color w:val="auto"/>
        </w:rPr>
        <w:t xml:space="preserve"> to be successful</w:t>
      </w:r>
      <w:sdt>
        <w:sdtPr>
          <w:rPr>
            <w:color w:val="auto"/>
          </w:rPr>
          <w:id w:val="1861624693"/>
          <w:citation/>
        </w:sdtPr>
        <w:sdtContent>
          <w:r w:rsidR="00984DBA">
            <w:rPr>
              <w:color w:val="auto"/>
            </w:rPr>
            <w:fldChar w:fldCharType="begin"/>
          </w:r>
          <w:r w:rsidR="00793EE8">
            <w:rPr>
              <w:color w:val="auto"/>
            </w:rPr>
            <w:instrText xml:space="preserve">CITATION Reb20 \l 2057 </w:instrText>
          </w:r>
          <w:r w:rsidR="00984DBA">
            <w:rPr>
              <w:color w:val="auto"/>
            </w:rPr>
            <w:fldChar w:fldCharType="separate"/>
          </w:r>
          <w:r w:rsidR="0045550C">
            <w:rPr>
              <w:noProof/>
              <w:color w:val="auto"/>
            </w:rPr>
            <w:t xml:space="preserve"> </w:t>
          </w:r>
          <w:r w:rsidRPr="0045550C" w:rsidR="0045550C">
            <w:rPr>
              <w:noProof/>
              <w:color w:val="auto"/>
            </w:rPr>
            <w:t>(CIPD, 2020)</w:t>
          </w:r>
          <w:r w:rsidR="00984DBA">
            <w:rPr>
              <w:color w:val="auto"/>
            </w:rPr>
            <w:fldChar w:fldCharType="end"/>
          </w:r>
        </w:sdtContent>
      </w:sdt>
    </w:p>
    <w:p w:rsidR="00BE76F4" w:rsidP="007E0E24" w14:paraId="031E155B" w14:textId="3425F2AA">
      <w:pPr>
        <w:rPr>
          <w:color w:val="auto"/>
        </w:rPr>
      </w:pPr>
    </w:p>
    <w:p w:rsidR="00BE76F4" w:rsidP="007E0E24" w14:paraId="2EDB3CDA" w14:textId="09E96A9A">
      <w:pPr>
        <w:rPr>
          <w:color w:val="auto"/>
        </w:rPr>
      </w:pPr>
      <w:r>
        <w:rPr>
          <w:color w:val="auto"/>
        </w:rPr>
        <w:t>All</w:t>
      </w:r>
      <w:r w:rsidR="00715197">
        <w:rPr>
          <w:color w:val="auto"/>
        </w:rPr>
        <w:t xml:space="preserve"> </w:t>
      </w:r>
      <w:r>
        <w:rPr>
          <w:color w:val="auto"/>
        </w:rPr>
        <w:t>of</w:t>
      </w:r>
      <w:r>
        <w:rPr>
          <w:color w:val="auto"/>
        </w:rPr>
        <w:t xml:space="preserve"> </w:t>
      </w:r>
      <w:r w:rsidR="00715197">
        <w:rPr>
          <w:color w:val="auto"/>
        </w:rPr>
        <w:t xml:space="preserve">the above were optional </w:t>
      </w:r>
      <w:r w:rsidR="007E586D">
        <w:rPr>
          <w:color w:val="auto"/>
        </w:rPr>
        <w:t xml:space="preserve">practices </w:t>
      </w:r>
      <w:r w:rsidR="00715197">
        <w:rPr>
          <w:color w:val="auto"/>
        </w:rPr>
        <w:t xml:space="preserve">and not </w:t>
      </w:r>
      <w:r w:rsidR="009A153B">
        <w:rPr>
          <w:color w:val="auto"/>
        </w:rPr>
        <w:t>e</w:t>
      </w:r>
      <w:r w:rsidR="00715197">
        <w:rPr>
          <w:color w:val="auto"/>
        </w:rPr>
        <w:t>nforced in the UK until 2005</w:t>
      </w:r>
      <w:r w:rsidR="009A153B">
        <w:rPr>
          <w:color w:val="auto"/>
        </w:rPr>
        <w:t xml:space="preserve"> when the ICE regulations were implemented. </w:t>
      </w:r>
      <w:r w:rsidR="00CB6B49">
        <w:rPr>
          <w:color w:val="auto"/>
        </w:rPr>
        <w:t xml:space="preserve">ICE, information, and consultation of employees </w:t>
      </w:r>
      <w:r w:rsidR="00D749CA">
        <w:rPr>
          <w:color w:val="auto"/>
        </w:rPr>
        <w:t>gave employee</w:t>
      </w:r>
      <w:r w:rsidR="00793EE8">
        <w:rPr>
          <w:color w:val="auto"/>
        </w:rPr>
        <w:t>s</w:t>
      </w:r>
      <w:r w:rsidR="00D749CA">
        <w:rPr>
          <w:color w:val="auto"/>
        </w:rPr>
        <w:t xml:space="preserve"> the right </w:t>
      </w:r>
      <w:r w:rsidR="00486052">
        <w:rPr>
          <w:color w:val="auto"/>
        </w:rPr>
        <w:t>to be consult</w:t>
      </w:r>
      <w:r w:rsidR="009C71DA">
        <w:rPr>
          <w:color w:val="auto"/>
        </w:rPr>
        <w:t xml:space="preserve">ed about </w:t>
      </w:r>
      <w:r w:rsidR="00693CB8">
        <w:rPr>
          <w:color w:val="auto"/>
        </w:rPr>
        <w:t xml:space="preserve">any future changes to </w:t>
      </w:r>
      <w:r w:rsidR="009C71DA">
        <w:rPr>
          <w:color w:val="auto"/>
        </w:rPr>
        <w:t>the employment relationship as well as job security</w:t>
      </w:r>
      <w:sdt>
        <w:sdtPr>
          <w:rPr>
            <w:color w:val="auto"/>
          </w:rPr>
          <w:id w:val="1021983835"/>
          <w:citation/>
        </w:sdtPr>
        <w:sdtContent>
          <w:r w:rsidR="004D04FF">
            <w:rPr>
              <w:color w:val="auto"/>
            </w:rPr>
            <w:fldChar w:fldCharType="begin"/>
          </w:r>
          <w:r w:rsidR="004D04FF">
            <w:rPr>
              <w:color w:val="auto"/>
            </w:rPr>
            <w:instrText xml:space="preserve"> CITATION Tay16 \l 2057 </w:instrText>
          </w:r>
          <w:r w:rsidR="004D04FF">
            <w:rPr>
              <w:color w:val="auto"/>
            </w:rPr>
            <w:fldChar w:fldCharType="separate"/>
          </w:r>
          <w:r w:rsidR="0045550C">
            <w:rPr>
              <w:noProof/>
              <w:color w:val="auto"/>
            </w:rPr>
            <w:t xml:space="preserve"> </w:t>
          </w:r>
          <w:r w:rsidRPr="0045550C" w:rsidR="0045550C">
            <w:rPr>
              <w:noProof/>
              <w:color w:val="auto"/>
            </w:rPr>
            <w:t>(Taylor &amp; Woodhams, 2016)</w:t>
          </w:r>
          <w:r w:rsidR="004D04FF">
            <w:rPr>
              <w:color w:val="auto"/>
            </w:rPr>
            <w:fldChar w:fldCharType="end"/>
          </w:r>
        </w:sdtContent>
      </w:sdt>
      <w:r w:rsidR="009C71DA">
        <w:rPr>
          <w:color w:val="auto"/>
        </w:rPr>
        <w:t xml:space="preserve"> </w:t>
      </w:r>
    </w:p>
    <w:p w:rsidR="00FB3456" w:rsidP="007E0E24" w14:paraId="5DA4A5F4" w14:textId="589E0001">
      <w:pPr>
        <w:rPr>
          <w:color w:val="auto"/>
        </w:rPr>
      </w:pPr>
      <w:sdt>
        <w:sdtPr>
          <w:rPr>
            <w:color w:val="auto"/>
          </w:rPr>
          <w:id w:val="675072382"/>
          <w:citation/>
        </w:sdtPr>
        <w:sdtContent>
          <w:r>
            <w:rPr>
              <w:color w:val="auto"/>
            </w:rPr>
            <w:fldChar w:fldCharType="begin"/>
          </w:r>
          <w:r>
            <w:rPr>
              <w:color w:val="auto"/>
            </w:rPr>
            <w:instrText xml:space="preserve"> CITATION CIP1b \l 2057 </w:instrText>
          </w:r>
          <w:r>
            <w:rPr>
              <w:color w:val="auto"/>
            </w:rPr>
            <w:fldChar w:fldCharType="separate"/>
          </w:r>
          <w:r w:rsidRPr="0045550C">
            <w:rPr>
              <w:noProof/>
              <w:color w:val="auto"/>
            </w:rPr>
            <w:t>(CIPD, 2011b)</w:t>
          </w:r>
          <w:r>
            <w:rPr>
              <w:color w:val="auto"/>
            </w:rPr>
            <w:fldChar w:fldCharType="end"/>
          </w:r>
        </w:sdtContent>
      </w:sdt>
      <w:r w:rsidR="00B32997">
        <w:rPr>
          <w:color w:val="auto"/>
        </w:rPr>
        <w:t xml:space="preserve"> suggests if an organisation follows </w:t>
      </w:r>
      <w:r w:rsidR="00905D75">
        <w:rPr>
          <w:color w:val="auto"/>
        </w:rPr>
        <w:t xml:space="preserve">one of the above employee voice strategies then </w:t>
      </w:r>
      <w:r w:rsidR="005C430B">
        <w:rPr>
          <w:color w:val="auto"/>
        </w:rPr>
        <w:t>the benefits include</w:t>
      </w:r>
      <w:r w:rsidR="00AB28ED">
        <w:rPr>
          <w:color w:val="auto"/>
        </w:rPr>
        <w:t>:</w:t>
      </w:r>
    </w:p>
    <w:p w:rsidR="00AB28ED" w:rsidP="00AB28ED" w14:paraId="54DA0197" w14:textId="77777777">
      <w:pPr>
        <w:pStyle w:val="ListParagraph"/>
        <w:rPr>
          <w:color w:val="auto"/>
        </w:rPr>
      </w:pPr>
    </w:p>
    <w:p w:rsidR="005C430B" w:rsidP="005C430B" w14:paraId="0756AEC4" w14:textId="39B0F5FF">
      <w:pPr>
        <w:pStyle w:val="ListParagraph"/>
        <w:numPr>
          <w:ilvl w:val="0"/>
          <w:numId w:val="3"/>
        </w:numPr>
        <w:rPr>
          <w:color w:val="auto"/>
        </w:rPr>
      </w:pPr>
      <w:r>
        <w:rPr>
          <w:color w:val="auto"/>
        </w:rPr>
        <w:t>More influence over their work</w:t>
      </w:r>
    </w:p>
    <w:p w:rsidR="005C430B" w:rsidP="005C430B" w14:paraId="157E65DF" w14:textId="4BDA075F">
      <w:pPr>
        <w:pStyle w:val="ListParagraph"/>
        <w:numPr>
          <w:ilvl w:val="0"/>
          <w:numId w:val="3"/>
        </w:numPr>
        <w:rPr>
          <w:color w:val="auto"/>
        </w:rPr>
      </w:pPr>
      <w:r>
        <w:rPr>
          <w:color w:val="auto"/>
        </w:rPr>
        <w:t>Higher job satisfaction</w:t>
      </w:r>
    </w:p>
    <w:p w:rsidR="00A84D09" w:rsidP="005C430B" w14:paraId="06599A89" w14:textId="7E5764AE">
      <w:pPr>
        <w:pStyle w:val="ListParagraph"/>
        <w:numPr>
          <w:ilvl w:val="0"/>
          <w:numId w:val="3"/>
        </w:numPr>
        <w:rPr>
          <w:color w:val="auto"/>
        </w:rPr>
      </w:pPr>
      <w:r>
        <w:rPr>
          <w:color w:val="auto"/>
        </w:rPr>
        <w:t>More opportunity to develop skills</w:t>
      </w:r>
    </w:p>
    <w:p w:rsidR="00A84D09" w:rsidP="005C430B" w14:paraId="79BE6CBB" w14:textId="72566298">
      <w:pPr>
        <w:pStyle w:val="ListParagraph"/>
        <w:numPr>
          <w:ilvl w:val="0"/>
          <w:numId w:val="3"/>
        </w:numPr>
        <w:rPr>
          <w:color w:val="auto"/>
        </w:rPr>
      </w:pPr>
      <w:r>
        <w:rPr>
          <w:color w:val="auto"/>
        </w:rPr>
        <w:t xml:space="preserve">Increased job security if the employer is more successful </w:t>
      </w:r>
    </w:p>
    <w:p w:rsidR="00D9786B" w:rsidRPr="00D9786B" w:rsidP="00D9786B" w14:paraId="7711556E" w14:textId="77777777">
      <w:pPr>
        <w:rPr>
          <w:color w:val="auto"/>
        </w:rPr>
      </w:pPr>
    </w:p>
    <w:p w:rsidR="006642A0" w:rsidP="007E0E24" w14:paraId="127A1BB2" w14:textId="2C9DC482">
      <w:pPr>
        <w:rPr>
          <w:color w:val="auto"/>
        </w:rPr>
      </w:pPr>
      <w:r>
        <w:rPr>
          <w:color w:val="auto"/>
        </w:rPr>
        <w:t xml:space="preserve">It is a requirement to </w:t>
      </w:r>
      <w:r w:rsidR="003C10F8">
        <w:rPr>
          <w:color w:val="auto"/>
        </w:rPr>
        <w:t xml:space="preserve">follow ICE regulations but if done correctly will benefit the </w:t>
      </w:r>
      <w:r w:rsidR="00F359F1">
        <w:rPr>
          <w:color w:val="auto"/>
        </w:rPr>
        <w:t>organisation</w:t>
      </w:r>
      <w:r w:rsidR="003C10F8">
        <w:rPr>
          <w:color w:val="auto"/>
        </w:rPr>
        <w:t xml:space="preserve"> </w:t>
      </w:r>
      <w:r w:rsidR="00F359F1">
        <w:rPr>
          <w:color w:val="auto"/>
        </w:rPr>
        <w:t>and employees.</w:t>
      </w:r>
    </w:p>
    <w:p w:rsidR="00492838" w:rsidP="007E0E24" w14:paraId="3B888133" w14:textId="7ED1506C">
      <w:pPr>
        <w:rPr>
          <w:color w:val="auto"/>
        </w:rPr>
      </w:pPr>
    </w:p>
    <w:p w:rsidR="00492838" w:rsidP="007E0E24" w14:paraId="3F0749B4" w14:textId="15A34BA5">
      <w:pPr>
        <w:rPr>
          <w:color w:val="auto"/>
        </w:rPr>
      </w:pPr>
    </w:p>
    <w:p w:rsidR="00492838" w:rsidP="007E0E24" w14:paraId="3499B6D5" w14:textId="0807E492">
      <w:pPr>
        <w:rPr>
          <w:color w:val="auto"/>
        </w:rPr>
      </w:pPr>
    </w:p>
    <w:p w:rsidR="00AB28ED" w:rsidP="007E0E24" w14:paraId="407277FF" w14:textId="77777777">
      <w:pPr>
        <w:rPr>
          <w:color w:val="auto"/>
        </w:rPr>
      </w:pPr>
    </w:p>
    <w:p w:rsidR="00AB28ED" w:rsidP="007E0E24" w14:paraId="765052C8" w14:textId="77777777">
      <w:pPr>
        <w:rPr>
          <w:color w:val="auto"/>
        </w:rPr>
      </w:pPr>
    </w:p>
    <w:p w:rsidR="00AB28ED" w:rsidP="007E0E24" w14:paraId="393D25B8" w14:textId="77777777">
      <w:pPr>
        <w:rPr>
          <w:color w:val="auto"/>
        </w:rPr>
      </w:pPr>
    </w:p>
    <w:p w:rsidR="00AB28ED" w:rsidP="007E0E24" w14:paraId="29230BE6" w14:textId="77777777">
      <w:pPr>
        <w:rPr>
          <w:color w:val="auto"/>
        </w:rPr>
      </w:pPr>
    </w:p>
    <w:p w:rsidR="00AB28ED" w:rsidP="007E0E24" w14:paraId="28053FE8" w14:textId="77777777">
      <w:pPr>
        <w:rPr>
          <w:color w:val="auto"/>
        </w:rPr>
      </w:pPr>
    </w:p>
    <w:p w:rsidR="00AB28ED" w:rsidP="007E0E24" w14:paraId="583CE1E6" w14:textId="77777777">
      <w:pPr>
        <w:rPr>
          <w:color w:val="auto"/>
        </w:rPr>
      </w:pPr>
    </w:p>
    <w:p w:rsidR="00AB28ED" w:rsidP="007E0E24" w14:paraId="1DA5E30D" w14:textId="77777777">
      <w:pPr>
        <w:rPr>
          <w:color w:val="auto"/>
        </w:rPr>
      </w:pPr>
    </w:p>
    <w:p w:rsidR="00492838" w:rsidP="007E0E24" w14:paraId="31D86AB0" w14:textId="32B3252C">
      <w:pPr>
        <w:rPr>
          <w:color w:val="auto"/>
        </w:rPr>
      </w:pPr>
      <w:r>
        <w:rPr>
          <w:color w:val="auto"/>
        </w:rPr>
        <w:t>4.</w:t>
      </w:r>
    </w:p>
    <w:p w:rsidR="00D56B3F" w:rsidP="007E0E24" w14:paraId="39A5D654" w14:textId="2A1C20CB">
      <w:pPr>
        <w:rPr>
          <w:color w:val="auto"/>
        </w:rPr>
      </w:pPr>
    </w:p>
    <w:p w:rsidR="00D56B3F" w:rsidP="007E0E24" w14:paraId="1422E224" w14:textId="424789CC">
      <w:pPr>
        <w:rPr>
          <w:color w:val="auto"/>
        </w:rPr>
      </w:pPr>
      <w:r>
        <w:rPr>
          <w:color w:val="auto"/>
        </w:rPr>
        <w:t>Conflict can</w:t>
      </w:r>
      <w:r w:rsidR="00157E5E">
        <w:rPr>
          <w:color w:val="auto"/>
        </w:rPr>
        <w:t xml:space="preserve"> be defined as discontent </w:t>
      </w:r>
      <w:r w:rsidR="00C422D5">
        <w:rPr>
          <w:color w:val="auto"/>
        </w:rPr>
        <w:t>arising from a perceived clash of interests</w:t>
      </w:r>
      <w:sdt>
        <w:sdtPr>
          <w:rPr>
            <w:color w:val="auto"/>
          </w:rPr>
          <w:id w:val="2117478639"/>
          <w:citation/>
        </w:sdtPr>
        <w:sdtContent>
          <w:r w:rsidR="00C422D5">
            <w:rPr>
              <w:color w:val="auto"/>
            </w:rPr>
            <w:fldChar w:fldCharType="begin"/>
          </w:r>
          <w:r w:rsidR="00C422D5">
            <w:rPr>
              <w:color w:val="auto"/>
            </w:rPr>
            <w:instrText xml:space="preserve"> CITATION Sis10 \l 2057 </w:instrText>
          </w:r>
          <w:r w:rsidR="00C422D5">
            <w:rPr>
              <w:color w:val="auto"/>
            </w:rPr>
            <w:fldChar w:fldCharType="separate"/>
          </w:r>
          <w:r w:rsidR="0045550C">
            <w:rPr>
              <w:noProof/>
              <w:color w:val="auto"/>
            </w:rPr>
            <w:t xml:space="preserve"> </w:t>
          </w:r>
          <w:r w:rsidRPr="0045550C" w:rsidR="0045550C">
            <w:rPr>
              <w:noProof/>
              <w:color w:val="auto"/>
            </w:rPr>
            <w:t>(Sisson, 2010)</w:t>
          </w:r>
          <w:r w:rsidR="00C422D5">
            <w:rPr>
              <w:color w:val="auto"/>
            </w:rPr>
            <w:fldChar w:fldCharType="end"/>
          </w:r>
        </w:sdtContent>
      </w:sdt>
      <w:r>
        <w:rPr>
          <w:color w:val="auto"/>
        </w:rPr>
        <w:t xml:space="preserve"> </w:t>
      </w:r>
      <w:r w:rsidR="00F936DC">
        <w:rPr>
          <w:color w:val="auto"/>
        </w:rPr>
        <w:t xml:space="preserve">Also as that line managers are at the heart of all conflict whether causing the conflict or </w:t>
      </w:r>
      <w:r w:rsidR="00324AF0">
        <w:rPr>
          <w:color w:val="auto"/>
        </w:rPr>
        <w:t>dealing with it.</w:t>
      </w:r>
      <w:sdt>
        <w:sdtPr>
          <w:rPr>
            <w:color w:val="auto"/>
          </w:rPr>
          <w:id w:val="1704587486"/>
          <w:citation/>
        </w:sdtPr>
        <w:sdtContent>
          <w:r w:rsidR="00324AF0">
            <w:rPr>
              <w:color w:val="auto"/>
            </w:rPr>
            <w:fldChar w:fldCharType="begin"/>
          </w:r>
          <w:r w:rsidR="00324AF0">
            <w:rPr>
              <w:color w:val="auto"/>
            </w:rPr>
            <w:instrText xml:space="preserve"> CITATION Pur14 \l 2057 </w:instrText>
          </w:r>
          <w:r w:rsidR="00324AF0">
            <w:rPr>
              <w:color w:val="auto"/>
            </w:rPr>
            <w:fldChar w:fldCharType="separate"/>
          </w:r>
          <w:r w:rsidR="0045550C">
            <w:rPr>
              <w:noProof/>
              <w:color w:val="auto"/>
            </w:rPr>
            <w:t xml:space="preserve"> </w:t>
          </w:r>
          <w:r w:rsidRPr="0045550C" w:rsidR="0045550C">
            <w:rPr>
              <w:noProof/>
              <w:color w:val="auto"/>
            </w:rPr>
            <w:t>(Purcell, 2014)</w:t>
          </w:r>
          <w:r w:rsidR="00324AF0">
            <w:rPr>
              <w:color w:val="auto"/>
            </w:rPr>
            <w:fldChar w:fldCharType="end"/>
          </w:r>
        </w:sdtContent>
      </w:sdt>
    </w:p>
    <w:p w:rsidR="00227C7E" w:rsidP="007E0E24" w14:paraId="23A9A6D3" w14:textId="2ABD8E73">
      <w:pPr>
        <w:rPr>
          <w:color w:val="auto"/>
        </w:rPr>
      </w:pPr>
    </w:p>
    <w:p w:rsidR="00227C7E" w:rsidP="007E0E24" w14:paraId="450EAC11" w14:textId="0775D77D">
      <w:pPr>
        <w:rPr>
          <w:color w:val="auto"/>
        </w:rPr>
      </w:pPr>
      <w:r>
        <w:rPr>
          <w:color w:val="auto"/>
        </w:rPr>
        <w:t>There are significant differences between workplace conflict an</w:t>
      </w:r>
      <w:r w:rsidR="000D1F67">
        <w:rPr>
          <w:color w:val="auto"/>
        </w:rPr>
        <w:t>d</w:t>
      </w:r>
      <w:r>
        <w:rPr>
          <w:color w:val="auto"/>
        </w:rPr>
        <w:t xml:space="preserve"> misbehaviour. </w:t>
      </w:r>
      <w:r w:rsidR="001910D4">
        <w:rPr>
          <w:color w:val="auto"/>
        </w:rPr>
        <w:t xml:space="preserve">Misbehaviour can be defined as </w:t>
      </w:r>
      <w:r w:rsidR="00DE390D">
        <w:rPr>
          <w:color w:val="auto"/>
        </w:rPr>
        <w:t xml:space="preserve">an individual act </w:t>
      </w:r>
      <w:r w:rsidR="008F523D">
        <w:rPr>
          <w:color w:val="auto"/>
        </w:rPr>
        <w:t>whereas</w:t>
      </w:r>
      <w:r w:rsidR="00DE390D">
        <w:rPr>
          <w:color w:val="auto"/>
        </w:rPr>
        <w:t xml:space="preserve"> </w:t>
      </w:r>
      <w:r w:rsidR="004C5521">
        <w:rPr>
          <w:color w:val="auto"/>
        </w:rPr>
        <w:t>workplace</w:t>
      </w:r>
      <w:r w:rsidR="00DE390D">
        <w:rPr>
          <w:color w:val="auto"/>
        </w:rPr>
        <w:t xml:space="preserve"> conflict </w:t>
      </w:r>
      <w:r w:rsidR="00BA63B0">
        <w:rPr>
          <w:color w:val="auto"/>
        </w:rPr>
        <w:t>is between at least two parties.</w:t>
      </w:r>
    </w:p>
    <w:p w:rsidR="00041B97" w:rsidP="007E0E24" w14:paraId="3DBDF8DA" w14:textId="0D89658E">
      <w:pPr>
        <w:rPr>
          <w:color w:val="auto"/>
        </w:rPr>
      </w:pPr>
      <w:r>
        <w:rPr>
          <w:color w:val="auto"/>
        </w:rPr>
        <w:t>Looking at misbehaviour firstly</w:t>
      </w:r>
      <w:r w:rsidR="00AA71C7">
        <w:rPr>
          <w:color w:val="auto"/>
        </w:rPr>
        <w:t>,</w:t>
      </w:r>
      <w:r>
        <w:rPr>
          <w:color w:val="auto"/>
        </w:rPr>
        <w:t xml:space="preserve"> examples of this could be, theft, absenteeism, </w:t>
      </w:r>
      <w:r w:rsidR="00906980">
        <w:rPr>
          <w:color w:val="auto"/>
        </w:rPr>
        <w:t>lateness,</w:t>
      </w:r>
      <w:r>
        <w:rPr>
          <w:color w:val="auto"/>
        </w:rPr>
        <w:t xml:space="preserve"> </w:t>
      </w:r>
      <w:r w:rsidR="00BF00EB">
        <w:rPr>
          <w:color w:val="auto"/>
        </w:rPr>
        <w:t>or sabotage to the business.</w:t>
      </w:r>
      <w:r w:rsidR="008F523D">
        <w:rPr>
          <w:color w:val="auto"/>
        </w:rPr>
        <w:t xml:space="preserve"> </w:t>
      </w:r>
      <w:r w:rsidR="00603F94">
        <w:rPr>
          <w:color w:val="auto"/>
        </w:rPr>
        <w:t xml:space="preserve">Misbehaviour also covers </w:t>
      </w:r>
      <w:r w:rsidR="00B87B5C">
        <w:rPr>
          <w:color w:val="auto"/>
        </w:rPr>
        <w:t xml:space="preserve">bullying, sexual </w:t>
      </w:r>
      <w:r w:rsidR="00B87B5C">
        <w:rPr>
          <w:color w:val="auto"/>
        </w:rPr>
        <w:t>harassment</w:t>
      </w:r>
      <w:r w:rsidR="00B87B5C">
        <w:rPr>
          <w:color w:val="auto"/>
        </w:rPr>
        <w:t>, and substance</w:t>
      </w:r>
      <w:r w:rsidR="00D839C9">
        <w:rPr>
          <w:color w:val="auto"/>
        </w:rPr>
        <w:t xml:space="preserve">/alcohol abuse. </w:t>
      </w:r>
      <w:r w:rsidR="008F523D">
        <w:rPr>
          <w:color w:val="auto"/>
        </w:rPr>
        <w:t xml:space="preserve">These are all acts of misbehaviour by an individual and would normally be dealt with following the ACAS </w:t>
      </w:r>
      <w:r w:rsidR="00906980">
        <w:rPr>
          <w:color w:val="auto"/>
        </w:rPr>
        <w:t>guidance for disciplinary and grievance.</w:t>
      </w:r>
    </w:p>
    <w:p w:rsidR="00C93D28" w:rsidP="007E0E24" w14:paraId="57557298" w14:textId="77777777">
      <w:pPr>
        <w:rPr>
          <w:color w:val="auto"/>
        </w:rPr>
      </w:pPr>
    </w:p>
    <w:p w:rsidR="009075E7" w:rsidP="007E0E24" w14:paraId="7E7192B1" w14:textId="77777777">
      <w:pPr>
        <w:rPr>
          <w:color w:val="auto"/>
        </w:rPr>
      </w:pPr>
    </w:p>
    <w:p w:rsidR="009075E7" w:rsidP="007E0E24" w14:paraId="63EDFB44" w14:textId="77777777">
      <w:pPr>
        <w:rPr>
          <w:color w:val="auto"/>
        </w:rPr>
      </w:pPr>
    </w:p>
    <w:p w:rsidR="00F2521C" w:rsidP="007E0E24" w14:paraId="165C8CFE" w14:textId="701B40C6">
      <w:pPr>
        <w:rPr>
          <w:color w:val="auto"/>
        </w:rPr>
      </w:pPr>
      <w:r>
        <w:rPr>
          <w:color w:val="auto"/>
        </w:rPr>
        <w:t>Workplace</w:t>
      </w:r>
      <w:r w:rsidR="004C5521">
        <w:rPr>
          <w:color w:val="auto"/>
        </w:rPr>
        <w:t xml:space="preserve"> conflict </w:t>
      </w:r>
      <w:r>
        <w:rPr>
          <w:color w:val="auto"/>
        </w:rPr>
        <w:t>was</w:t>
      </w:r>
      <w:r w:rsidR="001061C4">
        <w:rPr>
          <w:color w:val="auto"/>
        </w:rPr>
        <w:t xml:space="preserve"> typically associated with strikes</w:t>
      </w:r>
      <w:r w:rsidR="00E21EA5">
        <w:rPr>
          <w:color w:val="auto"/>
        </w:rPr>
        <w:t xml:space="preserve"> or actions short of strikes</w:t>
      </w:r>
      <w:r>
        <w:rPr>
          <w:color w:val="auto"/>
        </w:rPr>
        <w:t xml:space="preserve">. There are two types of industrial </w:t>
      </w:r>
      <w:r w:rsidR="0000602C">
        <w:rPr>
          <w:color w:val="auto"/>
        </w:rPr>
        <w:t>action, Official and unofficial.</w:t>
      </w:r>
    </w:p>
    <w:p w:rsidR="00F2521C" w:rsidP="007E0E24" w14:paraId="5E94B7C3" w14:textId="77777777">
      <w:pPr>
        <w:rPr>
          <w:color w:val="auto"/>
        </w:rPr>
      </w:pPr>
    </w:p>
    <w:p w:rsidR="0088380A" w:rsidP="007E0E24" w14:paraId="3609919E" w14:textId="3F4B3947">
      <w:pPr>
        <w:rPr>
          <w:color w:val="auto"/>
        </w:rPr>
      </w:pPr>
      <w:r>
        <w:rPr>
          <w:color w:val="auto"/>
        </w:rPr>
        <w:t xml:space="preserve">In the </w:t>
      </w:r>
      <w:r>
        <w:rPr>
          <w:color w:val="auto"/>
        </w:rPr>
        <w:t>UK</w:t>
      </w:r>
      <w:r>
        <w:rPr>
          <w:color w:val="auto"/>
        </w:rPr>
        <w:t xml:space="preserve"> the right to strike is complex</w:t>
      </w:r>
      <w:r w:rsidR="00273299">
        <w:rPr>
          <w:color w:val="auto"/>
        </w:rPr>
        <w:t>. For a strike or industrial action to be official, it must</w:t>
      </w:r>
      <w:r w:rsidR="00EC164E">
        <w:rPr>
          <w:color w:val="auto"/>
        </w:rPr>
        <w:t>:</w:t>
      </w:r>
      <w:sdt>
        <w:sdtPr>
          <w:rPr>
            <w:color w:val="auto"/>
          </w:rPr>
          <w:id w:val="-438527683"/>
          <w:citation/>
        </w:sdtPr>
        <w:sdtContent>
          <w:r w:rsidR="0024681B">
            <w:rPr>
              <w:color w:val="auto"/>
            </w:rPr>
            <w:fldChar w:fldCharType="begin"/>
          </w:r>
          <w:r w:rsidR="0024681B">
            <w:rPr>
              <w:color w:val="auto"/>
            </w:rPr>
            <w:instrText xml:space="preserve"> CITATION TUC20 \l 2057 </w:instrText>
          </w:r>
          <w:r w:rsidR="0024681B">
            <w:rPr>
              <w:color w:val="auto"/>
            </w:rPr>
            <w:fldChar w:fldCharType="separate"/>
          </w:r>
          <w:r w:rsidR="0045550C">
            <w:rPr>
              <w:noProof/>
              <w:color w:val="auto"/>
            </w:rPr>
            <w:t xml:space="preserve"> </w:t>
          </w:r>
          <w:r w:rsidRPr="0045550C" w:rsidR="0045550C">
            <w:rPr>
              <w:noProof/>
              <w:color w:val="auto"/>
            </w:rPr>
            <w:t>(TUC, 2020)</w:t>
          </w:r>
          <w:r w:rsidR="0024681B">
            <w:rPr>
              <w:color w:val="auto"/>
            </w:rPr>
            <w:fldChar w:fldCharType="end"/>
          </w:r>
        </w:sdtContent>
      </w:sdt>
    </w:p>
    <w:p w:rsidR="00EC164E" w:rsidP="007E0E24" w14:paraId="5D3296D8" w14:textId="78D1D2B4">
      <w:pPr>
        <w:rPr>
          <w:color w:val="auto"/>
        </w:rPr>
      </w:pPr>
    </w:p>
    <w:p w:rsidR="00EC164E" w:rsidP="00EC164E" w14:paraId="248D355C" w14:textId="0783534C">
      <w:pPr>
        <w:pStyle w:val="ListParagraph"/>
        <w:numPr>
          <w:ilvl w:val="0"/>
          <w:numId w:val="4"/>
        </w:numPr>
        <w:rPr>
          <w:color w:val="auto"/>
        </w:rPr>
      </w:pPr>
      <w:r>
        <w:rPr>
          <w:color w:val="auto"/>
        </w:rPr>
        <w:t>Relate to a work dispute with your own employer</w:t>
      </w:r>
      <w:r w:rsidR="009C09C2">
        <w:rPr>
          <w:color w:val="auto"/>
        </w:rPr>
        <w:t>.</w:t>
      </w:r>
    </w:p>
    <w:p w:rsidR="00903F4D" w:rsidP="00EC164E" w14:paraId="5D788A74" w14:textId="6982B842">
      <w:pPr>
        <w:pStyle w:val="ListParagraph"/>
        <w:numPr>
          <w:ilvl w:val="0"/>
          <w:numId w:val="4"/>
        </w:numPr>
        <w:rPr>
          <w:color w:val="auto"/>
        </w:rPr>
      </w:pPr>
      <w:r>
        <w:rPr>
          <w:color w:val="auto"/>
        </w:rPr>
        <w:t>Be supported by a valid secret postal ballot</w:t>
      </w:r>
      <w:r w:rsidR="00C44702">
        <w:rPr>
          <w:color w:val="auto"/>
        </w:rPr>
        <w:t xml:space="preserve"> where at least 50% of the balloted workers have voted</w:t>
      </w:r>
      <w:r w:rsidR="0024681B">
        <w:rPr>
          <w:color w:val="auto"/>
        </w:rPr>
        <w:t>.</w:t>
      </w:r>
      <w:r w:rsidR="000150D0">
        <w:rPr>
          <w:color w:val="auto"/>
        </w:rPr>
        <w:t xml:space="preserve"> (validity is </w:t>
      </w:r>
      <w:r w:rsidR="00CE6E70">
        <w:rPr>
          <w:color w:val="auto"/>
        </w:rPr>
        <w:t>deemed by having an impartial scrutineer</w:t>
      </w:r>
      <w:r w:rsidR="00D34856">
        <w:rPr>
          <w:color w:val="auto"/>
        </w:rPr>
        <w:t xml:space="preserve"> from the ERS when there are more than 50 votes)</w:t>
      </w:r>
    </w:p>
    <w:p w:rsidR="0024681B" w:rsidP="00EC164E" w14:paraId="42F8DA03" w14:textId="0C64D794">
      <w:pPr>
        <w:pStyle w:val="ListParagraph"/>
        <w:numPr>
          <w:ilvl w:val="0"/>
          <w:numId w:val="4"/>
        </w:numPr>
        <w:rPr>
          <w:color w:val="auto"/>
        </w:rPr>
      </w:pPr>
      <w:r>
        <w:rPr>
          <w:color w:val="auto"/>
        </w:rPr>
        <w:t>Be carried out with notice</w:t>
      </w:r>
      <w:r w:rsidR="0069586F">
        <w:rPr>
          <w:color w:val="auto"/>
        </w:rPr>
        <w:t>.</w:t>
      </w:r>
      <w:r w:rsidR="00D64407">
        <w:rPr>
          <w:color w:val="auto"/>
        </w:rPr>
        <w:t xml:space="preserve"> The union must give one weeks’ notice to the employer of a vote to strike.</w:t>
      </w:r>
    </w:p>
    <w:p w:rsidR="0069586F" w:rsidP="00EC164E" w14:paraId="74170867" w14:textId="4059CA0F">
      <w:pPr>
        <w:pStyle w:val="ListParagraph"/>
        <w:numPr>
          <w:ilvl w:val="0"/>
          <w:numId w:val="4"/>
        </w:numPr>
        <w:rPr>
          <w:color w:val="auto"/>
        </w:rPr>
      </w:pPr>
      <w:r>
        <w:rPr>
          <w:color w:val="auto"/>
        </w:rPr>
        <w:t xml:space="preserve">Be open to all members that the action will </w:t>
      </w:r>
      <w:r w:rsidR="002B50C2">
        <w:rPr>
          <w:color w:val="auto"/>
        </w:rPr>
        <w:t>affect.</w:t>
      </w:r>
    </w:p>
    <w:p w:rsidR="00FE43B3" w:rsidP="00EC164E" w14:paraId="4FA5A378" w14:textId="70D559A6">
      <w:pPr>
        <w:pStyle w:val="ListParagraph"/>
        <w:numPr>
          <w:ilvl w:val="0"/>
          <w:numId w:val="4"/>
        </w:numPr>
        <w:rPr>
          <w:color w:val="auto"/>
        </w:rPr>
      </w:pPr>
      <w:r>
        <w:rPr>
          <w:color w:val="auto"/>
        </w:rPr>
        <w:t xml:space="preserve">If workers are deemed by the government </w:t>
      </w:r>
      <w:r w:rsidR="005668CD">
        <w:rPr>
          <w:color w:val="auto"/>
        </w:rPr>
        <w:t xml:space="preserve">as an important public worker </w:t>
      </w:r>
      <w:r w:rsidR="00E27CF7">
        <w:rPr>
          <w:color w:val="auto"/>
        </w:rPr>
        <w:t>then 40% of the workers vote in favour of the industrial action.
</w:t>
      </w:r>
    </w:p>
    <w:p w:rsidR="009075E7" w:rsidP="00B14508" w14:paraId="06CC8CC3" w14:textId="77777777">
      <w:pPr>
        <w:rPr>
          <w:color w:val="auto"/>
        </w:rPr>
      </w:pPr>
    </w:p>
    <w:p w:rsidR="00B14508" w:rsidRPr="00B14508" w:rsidP="00B14508" w14:paraId="43DD31E9" w14:textId="15F583C3">
      <w:pPr>
        <w:rPr>
          <w:color w:val="auto"/>
        </w:rPr>
      </w:pPr>
      <w:r>
        <w:rPr>
          <w:color w:val="auto"/>
        </w:rPr>
        <w:t>If the action is lawful then the workers cannot be dismissed due to the action. The organisation can withhold payment for the duration of the action</w:t>
      </w:r>
      <w:r w:rsidR="00EE1B9C">
        <w:rPr>
          <w:color w:val="auto"/>
        </w:rPr>
        <w:t xml:space="preserve"> called a lawful deduction</w:t>
      </w:r>
      <w:r>
        <w:rPr>
          <w:color w:val="auto"/>
        </w:rPr>
        <w:t>.</w:t>
      </w:r>
    </w:p>
    <w:p w:rsidR="00807326" w:rsidP="009E21DE" w14:paraId="71535A90" w14:textId="77777777">
      <w:pPr>
        <w:rPr>
          <w:color w:val="auto"/>
        </w:rPr>
      </w:pPr>
    </w:p>
    <w:p w:rsidR="009E21DE" w:rsidP="009E21DE" w14:paraId="65E957A5" w14:textId="60083147">
      <w:pPr>
        <w:rPr>
          <w:color w:val="auto"/>
        </w:rPr>
      </w:pPr>
      <w:r>
        <w:rPr>
          <w:color w:val="auto"/>
        </w:rPr>
        <w:t>Unofficial strikes or wild</w:t>
      </w:r>
      <w:r w:rsidR="00B14508">
        <w:rPr>
          <w:color w:val="auto"/>
        </w:rPr>
        <w:t xml:space="preserve">cat industrial action are </w:t>
      </w:r>
      <w:r w:rsidR="00EE1B9C">
        <w:rPr>
          <w:color w:val="auto"/>
        </w:rPr>
        <w:t>unlawful,</w:t>
      </w:r>
      <w:r w:rsidR="00B14508">
        <w:rPr>
          <w:color w:val="auto"/>
        </w:rPr>
        <w:t xml:space="preserve"> </w:t>
      </w:r>
      <w:r w:rsidR="00EE1B9C">
        <w:rPr>
          <w:color w:val="auto"/>
        </w:rPr>
        <w:t>because of this</w:t>
      </w:r>
      <w:r w:rsidR="00B14508">
        <w:rPr>
          <w:color w:val="auto"/>
        </w:rPr>
        <w:t xml:space="preserve"> the </w:t>
      </w:r>
      <w:r w:rsidR="003758B5">
        <w:rPr>
          <w:color w:val="auto"/>
        </w:rPr>
        <w:t>workers could face dismissal</w:t>
      </w:r>
      <w:r w:rsidR="002C671C">
        <w:rPr>
          <w:color w:val="auto"/>
        </w:rPr>
        <w:t xml:space="preserve"> and are not entitled to pay.</w:t>
      </w:r>
    </w:p>
    <w:p w:rsidR="00D737AC" w:rsidP="009E21DE" w14:paraId="35574D55" w14:textId="2E635BBE">
      <w:pPr>
        <w:rPr>
          <w:color w:val="auto"/>
        </w:rPr>
      </w:pPr>
      <w:r>
        <w:rPr>
          <w:color w:val="auto"/>
        </w:rPr>
        <w:t>S</w:t>
      </w:r>
      <w:r w:rsidRPr="00D737AC">
        <w:rPr>
          <w:color w:val="auto"/>
        </w:rPr>
        <w:t>trikes</w:t>
      </w:r>
      <w:r>
        <w:rPr>
          <w:color w:val="auto"/>
        </w:rPr>
        <w:t xml:space="preserve"> or industrial actions</w:t>
      </w:r>
      <w:r w:rsidRPr="00D737AC">
        <w:rPr>
          <w:color w:val="auto"/>
        </w:rPr>
        <w:t xml:space="preserve"> are now in decline workplace</w:t>
      </w:r>
      <w:r>
        <w:rPr>
          <w:color w:val="auto"/>
        </w:rPr>
        <w:t>.</w:t>
      </w:r>
      <w:r w:rsidRPr="00D737AC">
        <w:rPr>
          <w:color w:val="auto"/>
        </w:rPr>
        <w:t xml:space="preserve"> </w:t>
      </w:r>
      <w:r>
        <w:rPr>
          <w:color w:val="auto"/>
        </w:rPr>
        <w:t>C</w:t>
      </w:r>
      <w:r w:rsidRPr="00D737AC">
        <w:rPr>
          <w:color w:val="auto"/>
        </w:rPr>
        <w:t>onflict in modern organisations is with the individual. Conflict usually occurs after a change, for example new working patterns. An employee may not like this change and start being absent from work or may even resign and follow with a claim in an employment tribunal.
</w:t>
      </w:r>
    </w:p>
    <w:p w:rsidR="00293B8B" w:rsidP="009E21DE" w14:paraId="0D63CF78" w14:textId="491AD70E">
      <w:pPr>
        <w:rPr>
          <w:color w:val="auto"/>
        </w:rPr>
      </w:pPr>
    </w:p>
    <w:p w:rsidR="00293B8B" w:rsidP="009E21DE" w14:paraId="25B91139" w14:textId="27FFA35B">
      <w:pPr>
        <w:rPr>
          <w:color w:val="auto"/>
        </w:rPr>
      </w:pPr>
      <w:r>
        <w:rPr>
          <w:color w:val="auto"/>
        </w:rPr>
        <w:t xml:space="preserve">All </w:t>
      </w:r>
      <w:r w:rsidR="006E386B">
        <w:rPr>
          <w:color w:val="auto"/>
        </w:rPr>
        <w:t>workplace</w:t>
      </w:r>
      <w:r>
        <w:rPr>
          <w:color w:val="auto"/>
        </w:rPr>
        <w:t xml:space="preserve"> conflicts do not lead to industrial </w:t>
      </w:r>
      <w:r w:rsidR="00511F4D">
        <w:rPr>
          <w:color w:val="auto"/>
        </w:rPr>
        <w:t>action</w:t>
      </w:r>
      <w:r w:rsidR="00984204">
        <w:rPr>
          <w:color w:val="auto"/>
        </w:rPr>
        <w:t xml:space="preserve">, there are other options for example third-party conciliation, </w:t>
      </w:r>
      <w:r w:rsidR="00942716">
        <w:rPr>
          <w:color w:val="auto"/>
        </w:rPr>
        <w:t>mediation,</w:t>
      </w:r>
      <w:r w:rsidR="0084239D">
        <w:rPr>
          <w:color w:val="auto"/>
        </w:rPr>
        <w:t xml:space="preserve"> and arbitration.</w:t>
      </w:r>
    </w:p>
    <w:p w:rsidR="00942716" w:rsidP="009E21DE" w14:paraId="226C8E6B" w14:textId="77777777">
      <w:pPr>
        <w:rPr>
          <w:color w:val="auto"/>
        </w:rPr>
      </w:pPr>
    </w:p>
    <w:p w:rsidR="002461CC" w:rsidP="009E21DE" w14:paraId="3C56AC2B" w14:textId="17157E60">
      <w:pPr>
        <w:rPr>
          <w:color w:val="auto"/>
        </w:rPr>
      </w:pPr>
      <w:r>
        <w:rPr>
          <w:color w:val="auto"/>
        </w:rPr>
        <w:t xml:space="preserve">Third-party Conciliation </w:t>
      </w:r>
      <w:sdt>
        <w:sdtPr>
          <w:rPr>
            <w:color w:val="auto"/>
          </w:rPr>
          <w:id w:val="-1125929557"/>
          <w:citation/>
        </w:sdtPr>
        <w:sdtContent>
          <w:r w:rsidR="00877C7A">
            <w:rPr>
              <w:color w:val="auto"/>
            </w:rPr>
            <w:fldChar w:fldCharType="begin"/>
          </w:r>
          <w:r w:rsidR="00877C7A">
            <w:rPr>
              <w:color w:val="auto"/>
            </w:rPr>
            <w:instrText xml:space="preserve"> CITATION GOV201 \l 2057 </w:instrText>
          </w:r>
          <w:r w:rsidR="00877C7A">
            <w:rPr>
              <w:color w:val="auto"/>
            </w:rPr>
            <w:fldChar w:fldCharType="separate"/>
          </w:r>
          <w:r w:rsidRPr="0045550C" w:rsidR="0045550C">
            <w:rPr>
              <w:noProof/>
              <w:color w:val="auto"/>
            </w:rPr>
            <w:t>(GOV, 2020)</w:t>
          </w:r>
          <w:r w:rsidR="00877C7A">
            <w:rPr>
              <w:color w:val="auto"/>
            </w:rPr>
            <w:fldChar w:fldCharType="end"/>
          </w:r>
        </w:sdtContent>
      </w:sdt>
      <w:r w:rsidR="006B29C3">
        <w:rPr>
          <w:color w:val="auto"/>
        </w:rPr>
        <w:t xml:space="preserve"> </w:t>
      </w:r>
      <w:r w:rsidR="00CB23BF">
        <w:rPr>
          <w:color w:val="auto"/>
        </w:rPr>
        <w:t xml:space="preserve">is </w:t>
      </w:r>
      <w:r w:rsidR="00D33F50">
        <w:rPr>
          <w:color w:val="auto"/>
        </w:rPr>
        <w:t>a process whereby a third neutral party</w:t>
      </w:r>
      <w:r w:rsidR="00DB3126">
        <w:rPr>
          <w:color w:val="auto"/>
        </w:rPr>
        <w:t xml:space="preserve"> (the conciliator) </w:t>
      </w:r>
      <w:r w:rsidR="00440B53">
        <w:rPr>
          <w:color w:val="auto"/>
        </w:rPr>
        <w:t xml:space="preserve">is appointed to assist both parties </w:t>
      </w:r>
      <w:r w:rsidR="006E386B">
        <w:rPr>
          <w:color w:val="auto"/>
        </w:rPr>
        <w:t>during a dispute. The goal here is to reach an amicable conclusion that both parties agree too</w:t>
      </w:r>
      <w:r w:rsidR="00C927D0">
        <w:rPr>
          <w:color w:val="auto"/>
        </w:rPr>
        <w:t xml:space="preserve"> before </w:t>
      </w:r>
      <w:r w:rsidR="006D5680">
        <w:rPr>
          <w:color w:val="auto"/>
        </w:rPr>
        <w:t>attending an employment tribunal.</w:t>
      </w:r>
    </w:p>
    <w:p w:rsidR="00C33820" w:rsidP="00C33820" w14:paraId="0E200033" w14:textId="6E604089">
      <w:pPr>
        <w:rPr>
          <w:color w:val="auto"/>
        </w:rPr>
      </w:pPr>
      <w:r w:rsidRPr="00C33820">
        <w:rPr>
          <w:color w:val="auto"/>
        </w:rPr>
        <w:t>Conciliation is the preferred method for resolving disputes.</w:t>
      </w:r>
      <w:r w:rsidR="00AD5B0B">
        <w:rPr>
          <w:color w:val="auto"/>
        </w:rPr>
        <w:t xml:space="preserve"> </w:t>
      </w:r>
      <w:r w:rsidRPr="00C33820">
        <w:rPr>
          <w:color w:val="auto"/>
        </w:rPr>
        <w:t xml:space="preserve">It allows the parties to have control over the outcome of their dispute. Conciliation is also more likely to result in a satisfactory outcome.  </w:t>
      </w:r>
    </w:p>
    <w:p w:rsidR="00C33820" w:rsidRPr="00C33820" w:rsidP="00C33820" w14:paraId="0C9239D4" w14:textId="6AC7A7A4">
      <w:pPr>
        <w:rPr>
          <w:color w:val="auto"/>
        </w:rPr>
      </w:pPr>
      <w:r w:rsidRPr="00C33820">
        <w:rPr>
          <w:color w:val="auto"/>
        </w:rPr>
        <w:t xml:space="preserve">Conciliation creates an opportunity for </w:t>
      </w:r>
      <w:r w:rsidR="00900C5A">
        <w:rPr>
          <w:color w:val="auto"/>
        </w:rPr>
        <w:t>both parties</w:t>
      </w:r>
      <w:r w:rsidRPr="00C33820">
        <w:rPr>
          <w:color w:val="auto"/>
        </w:rPr>
        <w:t xml:space="preserve"> to:</w:t>
      </w:r>
    </w:p>
    <w:p w:rsidR="00050F7F" w:rsidRPr="00050F7F" w:rsidP="00877C7A" w14:paraId="39E97D6D" w14:textId="4C7D10F3">
      <w:pPr>
        <w:pStyle w:val="ListParagraph"/>
        <w:rPr>
          <w:color w:val="auto"/>
        </w:rPr>
      </w:pPr>
    </w:p>
    <w:p w:rsidR="00C33820" w:rsidRPr="00900C5A" w:rsidP="00900C5A" w14:paraId="6CFCA7E3" w14:textId="5C539E04">
      <w:pPr>
        <w:pStyle w:val="ListParagraph"/>
        <w:numPr>
          <w:ilvl w:val="0"/>
          <w:numId w:val="6"/>
        </w:numPr>
        <w:rPr>
          <w:color w:val="auto"/>
        </w:rPr>
      </w:pPr>
      <w:r w:rsidRPr="00900C5A">
        <w:rPr>
          <w:color w:val="auto"/>
        </w:rPr>
        <w:t xml:space="preserve">tell </w:t>
      </w:r>
      <w:r w:rsidR="00942716">
        <w:rPr>
          <w:color w:val="auto"/>
        </w:rPr>
        <w:t>their</w:t>
      </w:r>
      <w:r w:rsidRPr="00900C5A">
        <w:rPr>
          <w:color w:val="auto"/>
        </w:rPr>
        <w:t xml:space="preserve"> side of the story in a free and open discussion</w:t>
      </w:r>
      <w:r w:rsidR="006D5680">
        <w:rPr>
          <w:color w:val="auto"/>
        </w:rPr>
        <w:t xml:space="preserve"> in person or over the phone</w:t>
      </w:r>
      <w:r w:rsidR="00281CDA">
        <w:rPr>
          <w:color w:val="auto"/>
        </w:rPr>
        <w:t>.</w:t>
      </w:r>
    </w:p>
    <w:p w:rsidR="00C33820" w:rsidRPr="00900C5A" w:rsidP="00900C5A" w14:paraId="33C1AF72" w14:textId="3B08D156">
      <w:pPr>
        <w:pStyle w:val="ListParagraph"/>
        <w:numPr>
          <w:ilvl w:val="0"/>
          <w:numId w:val="6"/>
        </w:numPr>
        <w:rPr>
          <w:color w:val="auto"/>
        </w:rPr>
      </w:pPr>
      <w:r w:rsidRPr="00900C5A">
        <w:rPr>
          <w:color w:val="auto"/>
        </w:rPr>
        <w:t xml:space="preserve">listen and get a better understanding of the other </w:t>
      </w:r>
      <w:r w:rsidRPr="00900C5A" w:rsidR="00942716">
        <w:rPr>
          <w:color w:val="auto"/>
        </w:rPr>
        <w:t>part</w:t>
      </w:r>
      <w:r w:rsidR="00942716">
        <w:rPr>
          <w:color w:val="auto"/>
        </w:rPr>
        <w:t>y’s</w:t>
      </w:r>
      <w:r w:rsidRPr="00900C5A">
        <w:rPr>
          <w:color w:val="auto"/>
        </w:rPr>
        <w:t xml:space="preserve"> issues</w:t>
      </w:r>
      <w:r w:rsidR="00281CDA">
        <w:rPr>
          <w:color w:val="auto"/>
        </w:rPr>
        <w:t>.</w:t>
      </w:r>
    </w:p>
    <w:p w:rsidR="00C33820" w:rsidRPr="00900C5A" w:rsidP="00900C5A" w14:paraId="2874652F" w14:textId="2FE68F00">
      <w:pPr>
        <w:pStyle w:val="ListParagraph"/>
        <w:numPr>
          <w:ilvl w:val="0"/>
          <w:numId w:val="6"/>
        </w:numPr>
        <w:rPr>
          <w:color w:val="auto"/>
        </w:rPr>
      </w:pPr>
      <w:r w:rsidRPr="00900C5A">
        <w:rPr>
          <w:color w:val="auto"/>
        </w:rPr>
        <w:t>resolve the dispute mutually and quickly on the day</w:t>
      </w:r>
      <w:r w:rsidR="00942716">
        <w:rPr>
          <w:color w:val="auto"/>
        </w:rPr>
        <w:t xml:space="preserve"> if possible</w:t>
      </w:r>
      <w:r w:rsidR="00281CDA">
        <w:rPr>
          <w:color w:val="auto"/>
        </w:rPr>
        <w:t>.</w:t>
      </w:r>
    </w:p>
    <w:p w:rsidR="00C33820" w:rsidP="00900C5A" w14:paraId="1C8B8D54" w14:textId="16CC35E5">
      <w:pPr>
        <w:pStyle w:val="ListParagraph"/>
        <w:numPr>
          <w:ilvl w:val="0"/>
          <w:numId w:val="6"/>
        </w:numPr>
        <w:rPr>
          <w:color w:val="auto"/>
        </w:rPr>
      </w:pPr>
      <w:r w:rsidRPr="00900C5A">
        <w:rPr>
          <w:color w:val="auto"/>
        </w:rPr>
        <w:t>find a solution that makes sense to both of you.</w:t>
      </w:r>
    </w:p>
    <w:p w:rsidR="00AB28ED" w:rsidP="00900C5A" w14:paraId="0F9270C6" w14:textId="77777777">
      <w:pPr>
        <w:pStyle w:val="ListParagraph"/>
        <w:numPr>
          <w:ilvl w:val="0"/>
          <w:numId w:val="6"/>
        </w:numPr>
        <w:rPr>
          <w:color w:val="auto"/>
        </w:rPr>
      </w:pPr>
      <w:r>
        <w:rPr>
          <w:color w:val="auto"/>
        </w:rPr>
        <w:t>Avoid stressful employment tribunals.</w:t>
      </w:r>
    </w:p>
    <w:p w:rsidR="00281CDA" w:rsidP="00900C5A" w14:paraId="333C5C85" w14:textId="5E9560C4">
      <w:pPr>
        <w:pStyle w:val="ListParagraph"/>
        <w:numPr>
          <w:ilvl w:val="0"/>
          <w:numId w:val="6"/>
        </w:numPr>
        <w:rPr>
          <w:color w:val="auto"/>
        </w:rPr>
      </w:pPr>
      <w:r>
        <w:rPr>
          <w:color w:val="auto"/>
        </w:rPr>
        <w:t>And it is free</w:t>
      </w:r>
      <w:r>
        <w:rPr>
          <w:color w:val="auto"/>
        </w:rPr>
        <w:t xml:space="preserve"> </w:t>
      </w:r>
    </w:p>
    <w:p w:rsidR="00AB28ED" w:rsidP="00AD5B0B" w14:paraId="6D7B9932" w14:textId="77777777">
      <w:pPr>
        <w:rPr>
          <w:color w:val="auto"/>
        </w:rPr>
      </w:pPr>
    </w:p>
    <w:p w:rsidR="00AD5B0B" w:rsidP="00AD5B0B" w14:paraId="6861F708" w14:textId="23AE36DE">
      <w:pPr>
        <w:rPr>
          <w:color w:val="auto"/>
        </w:rPr>
      </w:pPr>
      <w:r>
        <w:rPr>
          <w:color w:val="auto"/>
        </w:rPr>
        <w:t xml:space="preserve">ACAS offer this free service </w:t>
      </w:r>
      <w:r w:rsidR="00CA6922">
        <w:rPr>
          <w:color w:val="auto"/>
        </w:rPr>
        <w:t xml:space="preserve">when </w:t>
      </w:r>
      <w:r w:rsidR="00050F7F">
        <w:rPr>
          <w:color w:val="auto"/>
        </w:rPr>
        <w:t>an employee submits an ET1 form.</w:t>
      </w:r>
    </w:p>
    <w:p w:rsidR="00050F7F" w:rsidP="00AD5B0B" w14:paraId="1876D62B" w14:textId="2202E5A6">
      <w:pPr>
        <w:rPr>
          <w:color w:val="auto"/>
        </w:rPr>
      </w:pPr>
    </w:p>
    <w:p w:rsidR="00E43888" w:rsidRPr="00E43888" w:rsidP="00E43888" w14:paraId="66B1D198" w14:textId="61259D34">
      <w:pPr>
        <w:rPr>
          <w:color w:val="auto"/>
        </w:rPr>
      </w:pPr>
      <w:r>
        <w:rPr>
          <w:color w:val="auto"/>
        </w:rPr>
        <w:t xml:space="preserve">Mediation </w:t>
      </w:r>
      <w:sdt>
        <w:sdtPr>
          <w:rPr>
            <w:color w:val="auto"/>
          </w:rPr>
          <w:id w:val="278457541"/>
          <w:citation/>
        </w:sdtPr>
        <w:sdtContent>
          <w:r w:rsidR="00877C7A">
            <w:rPr>
              <w:color w:val="auto"/>
            </w:rPr>
            <w:fldChar w:fldCharType="begin"/>
          </w:r>
          <w:r w:rsidR="00877C7A">
            <w:rPr>
              <w:color w:val="auto"/>
            </w:rPr>
            <w:instrText xml:space="preserve"> CITATION GOV201 \l 2057 </w:instrText>
          </w:r>
          <w:r w:rsidR="00877C7A">
            <w:rPr>
              <w:color w:val="auto"/>
            </w:rPr>
            <w:fldChar w:fldCharType="separate"/>
          </w:r>
          <w:r w:rsidRPr="0045550C" w:rsidR="0045550C">
            <w:rPr>
              <w:noProof/>
              <w:color w:val="auto"/>
            </w:rPr>
            <w:t>(GOV, 2020)</w:t>
          </w:r>
          <w:r w:rsidR="00877C7A">
            <w:rPr>
              <w:color w:val="auto"/>
            </w:rPr>
            <w:fldChar w:fldCharType="end"/>
          </w:r>
        </w:sdtContent>
      </w:sdt>
      <w:r>
        <w:rPr>
          <w:color w:val="auto"/>
        </w:rPr>
        <w:t>is w</w:t>
      </w:r>
      <w:r w:rsidRPr="00E43888">
        <w:rPr>
          <w:color w:val="auto"/>
        </w:rPr>
        <w:t xml:space="preserve">hen there’s a dispute between 2 or more people or groups, </w:t>
      </w:r>
      <w:r w:rsidR="00F311B3">
        <w:rPr>
          <w:color w:val="auto"/>
        </w:rPr>
        <w:t>the mediator</w:t>
      </w:r>
      <w:r w:rsidRPr="00E43888">
        <w:rPr>
          <w:color w:val="auto"/>
        </w:rPr>
        <w:t xml:space="preserve"> can try to help both sides come to an agreement. </w:t>
      </w:r>
    </w:p>
    <w:p w:rsidR="00E43888" w:rsidRPr="00E43888" w:rsidP="00E43888" w14:paraId="1BA50689" w14:textId="77777777">
      <w:pPr>
        <w:rPr>
          <w:color w:val="auto"/>
        </w:rPr>
      </w:pPr>
      <w:r w:rsidRPr="00E43888">
        <w:rPr>
          <w:color w:val="auto"/>
        </w:rPr>
        <w:t xml:space="preserve">Mediation cannot be used if a claim has been made, or could be made, to an employment tribunal about a dispute.  </w:t>
      </w:r>
    </w:p>
    <w:p w:rsidR="00E43888" w:rsidRPr="00E43888" w:rsidP="00E43888" w14:paraId="6871ACFD" w14:textId="7B86C275">
      <w:pPr>
        <w:rPr>
          <w:color w:val="auto"/>
        </w:rPr>
      </w:pPr>
      <w:r w:rsidRPr="00E43888">
        <w:rPr>
          <w:color w:val="auto"/>
        </w:rPr>
        <w:t>Mediation is held by a neutral person (mediator). The mediator is impartial. They</w:t>
      </w:r>
      <w:r w:rsidR="00F311B3">
        <w:rPr>
          <w:color w:val="auto"/>
        </w:rPr>
        <w:t xml:space="preserve"> are</w:t>
      </w:r>
      <w:r w:rsidRPr="00E43888">
        <w:rPr>
          <w:color w:val="auto"/>
        </w:rPr>
        <w:t xml:space="preserve"> there to help both parties find a solution that all the parties agree to. </w:t>
      </w:r>
    </w:p>
    <w:p w:rsidR="00E43888" w:rsidRPr="00E43888" w:rsidP="00E43888" w14:paraId="49A85950" w14:textId="4F337FA6">
      <w:pPr>
        <w:rPr>
          <w:color w:val="auto"/>
        </w:rPr>
      </w:pPr>
      <w:r>
        <w:rPr>
          <w:color w:val="auto"/>
        </w:rPr>
        <w:t>Mediation is</w:t>
      </w:r>
      <w:r w:rsidRPr="00E43888">
        <w:rPr>
          <w:color w:val="auto"/>
        </w:rPr>
        <w:t xml:space="preserve"> normally used to settle disputes about working relationships. Mediation is not judging who was right or wrong</w:t>
      </w:r>
      <w:r>
        <w:rPr>
          <w:color w:val="auto"/>
        </w:rPr>
        <w:t xml:space="preserve">. Mediation </w:t>
      </w:r>
      <w:r w:rsidRPr="00E43888">
        <w:rPr>
          <w:color w:val="auto"/>
        </w:rPr>
        <w:t xml:space="preserve">looks at how to agree on working together in the future. </w:t>
      </w:r>
    </w:p>
    <w:p w:rsidR="00E43888" w:rsidRPr="00E43888" w:rsidP="00E43888" w14:paraId="2BB06E00" w14:textId="77777777">
      <w:pPr>
        <w:rPr>
          <w:color w:val="auto"/>
        </w:rPr>
      </w:pPr>
      <w:r w:rsidRPr="00E43888">
        <w:rPr>
          <w:color w:val="auto"/>
        </w:rPr>
        <w:t xml:space="preserve">Mediation is a quick way to resolve a dispute and is: </w:t>
      </w:r>
    </w:p>
    <w:p w:rsidR="00E43888" w:rsidRPr="00E43888" w:rsidP="00E43888" w14:paraId="2A78CCB2" w14:textId="77777777">
      <w:pPr>
        <w:rPr>
          <w:color w:val="auto"/>
        </w:rPr>
      </w:pPr>
    </w:p>
    <w:p w:rsidR="00E43888" w:rsidRPr="00F311B3" w:rsidP="00F311B3" w14:paraId="77518235" w14:textId="77777777">
      <w:pPr>
        <w:pStyle w:val="ListParagraph"/>
        <w:numPr>
          <w:ilvl w:val="0"/>
          <w:numId w:val="8"/>
        </w:numPr>
        <w:rPr>
          <w:color w:val="auto"/>
        </w:rPr>
      </w:pPr>
      <w:r w:rsidRPr="00F311B3">
        <w:rPr>
          <w:color w:val="auto"/>
        </w:rPr>
        <w:t xml:space="preserve">less formal </w:t>
      </w:r>
    </w:p>
    <w:p w:rsidR="00E43888" w:rsidRPr="00F311B3" w:rsidP="00F311B3" w14:paraId="0CFD1847" w14:textId="77777777">
      <w:pPr>
        <w:pStyle w:val="ListParagraph"/>
        <w:numPr>
          <w:ilvl w:val="0"/>
          <w:numId w:val="8"/>
        </w:numPr>
        <w:rPr>
          <w:color w:val="auto"/>
        </w:rPr>
      </w:pPr>
      <w:r w:rsidRPr="00F311B3">
        <w:rPr>
          <w:color w:val="auto"/>
        </w:rPr>
        <w:t xml:space="preserve">flexible </w:t>
      </w:r>
    </w:p>
    <w:p w:rsidR="00E43888" w:rsidRPr="00F311B3" w:rsidP="00F311B3" w14:paraId="64991A5B" w14:textId="77777777">
      <w:pPr>
        <w:pStyle w:val="ListParagraph"/>
        <w:numPr>
          <w:ilvl w:val="0"/>
          <w:numId w:val="8"/>
        </w:numPr>
        <w:rPr>
          <w:color w:val="auto"/>
        </w:rPr>
      </w:pPr>
      <w:r w:rsidRPr="00F311B3">
        <w:rPr>
          <w:color w:val="auto"/>
        </w:rPr>
        <w:t xml:space="preserve">voluntary </w:t>
      </w:r>
    </w:p>
    <w:p w:rsidR="00E43888" w:rsidRPr="00F311B3" w:rsidP="00F311B3" w14:paraId="60950899" w14:textId="77777777">
      <w:pPr>
        <w:pStyle w:val="ListParagraph"/>
        <w:numPr>
          <w:ilvl w:val="0"/>
          <w:numId w:val="8"/>
        </w:numPr>
        <w:rPr>
          <w:color w:val="auto"/>
        </w:rPr>
      </w:pPr>
      <w:r w:rsidRPr="00F311B3">
        <w:rPr>
          <w:color w:val="auto"/>
        </w:rPr>
        <w:t xml:space="preserve">confidential </w:t>
      </w:r>
    </w:p>
    <w:p w:rsidR="00050F7F" w:rsidP="00F311B3" w14:paraId="6430C35B" w14:textId="010D2FE8">
      <w:pPr>
        <w:pStyle w:val="ListParagraph"/>
        <w:numPr>
          <w:ilvl w:val="0"/>
          <w:numId w:val="8"/>
        </w:numPr>
        <w:rPr>
          <w:color w:val="auto"/>
        </w:rPr>
      </w:pPr>
      <w:r w:rsidRPr="00F311B3">
        <w:rPr>
          <w:color w:val="auto"/>
        </w:rPr>
        <w:t>usually not legally binding</w:t>
      </w:r>
    </w:p>
    <w:p w:rsidR="00B6372A" w:rsidP="00B6372A" w14:paraId="71F37A1F" w14:textId="1CE9019A">
      <w:pPr>
        <w:rPr>
          <w:color w:val="auto"/>
        </w:rPr>
      </w:pPr>
    </w:p>
    <w:p w:rsidR="00B6372A" w:rsidP="00B6372A" w14:paraId="31EF2206" w14:textId="3DF9190C">
      <w:pPr>
        <w:rPr>
          <w:color w:val="auto"/>
        </w:rPr>
      </w:pPr>
    </w:p>
    <w:p w:rsidR="00B6372A" w:rsidP="00B6372A" w14:paraId="1842A52C" w14:textId="0A0C7AFF">
      <w:pPr>
        <w:rPr>
          <w:color w:val="auto"/>
        </w:rPr>
      </w:pPr>
      <w:r>
        <w:rPr>
          <w:color w:val="auto"/>
        </w:rPr>
        <w:t xml:space="preserve">Arbitration </w:t>
      </w:r>
      <w:r w:rsidR="00B83722">
        <w:rPr>
          <w:color w:val="auto"/>
        </w:rPr>
        <w:t xml:space="preserve">is when a neutral third party is brought into the </w:t>
      </w:r>
      <w:r w:rsidR="004847B6">
        <w:rPr>
          <w:color w:val="auto"/>
        </w:rPr>
        <w:t>workplace</w:t>
      </w:r>
      <w:r w:rsidR="00B83722">
        <w:rPr>
          <w:color w:val="auto"/>
        </w:rPr>
        <w:t xml:space="preserve"> </w:t>
      </w:r>
      <w:r w:rsidR="00A915B4">
        <w:rPr>
          <w:color w:val="auto"/>
        </w:rPr>
        <w:t>to try to settle a dispute between an employer</w:t>
      </w:r>
      <w:r w:rsidR="005C35A3">
        <w:rPr>
          <w:color w:val="auto"/>
        </w:rPr>
        <w:t xml:space="preserve"> and an employee or group of employees.</w:t>
      </w:r>
    </w:p>
    <w:p w:rsidR="00D14A03" w:rsidP="00B6372A" w14:paraId="4A710686" w14:textId="3DDA04D2">
      <w:pPr>
        <w:rPr>
          <w:color w:val="auto"/>
        </w:rPr>
      </w:pPr>
      <w:r>
        <w:rPr>
          <w:color w:val="auto"/>
        </w:rPr>
        <w:t>Arbitration</w:t>
      </w:r>
      <w:r w:rsidR="00E7300F">
        <w:rPr>
          <w:color w:val="auto"/>
        </w:rPr>
        <w:t xml:space="preserve"> </w:t>
      </w:r>
      <w:r w:rsidR="00EF32C7">
        <w:rPr>
          <w:color w:val="auto"/>
        </w:rPr>
        <w:t>is delivered by an arbitrator who is impartial. The arbi</w:t>
      </w:r>
      <w:r w:rsidR="00930173">
        <w:rPr>
          <w:color w:val="auto"/>
        </w:rPr>
        <w:t xml:space="preserve">trator will consider both parties' arguments and </w:t>
      </w:r>
      <w:r w:rsidR="00930173">
        <w:rPr>
          <w:color w:val="auto"/>
        </w:rPr>
        <w:t>make a decision</w:t>
      </w:r>
      <w:r w:rsidR="00930173">
        <w:rPr>
          <w:color w:val="auto"/>
        </w:rPr>
        <w:t xml:space="preserve"> based on the evidence presented.</w:t>
      </w:r>
      <w:r w:rsidR="00197012">
        <w:rPr>
          <w:color w:val="auto"/>
        </w:rPr>
        <w:t xml:space="preserve"> Advantages of arbitration are:</w:t>
      </w:r>
    </w:p>
    <w:p w:rsidR="00197012" w:rsidP="00197012" w14:paraId="24CA5624" w14:textId="5A52A208">
      <w:pPr>
        <w:rPr>
          <w:color w:val="auto"/>
        </w:rPr>
      </w:pPr>
    </w:p>
    <w:p w:rsidR="00197012" w:rsidP="00197012" w14:paraId="2F1EF3A2" w14:textId="5F48E9AA">
      <w:pPr>
        <w:pStyle w:val="ListParagraph"/>
        <w:numPr>
          <w:ilvl w:val="0"/>
          <w:numId w:val="10"/>
        </w:numPr>
        <w:rPr>
          <w:color w:val="auto"/>
        </w:rPr>
      </w:pPr>
      <w:r>
        <w:rPr>
          <w:color w:val="auto"/>
        </w:rPr>
        <w:t>Free service from ACAS</w:t>
      </w:r>
    </w:p>
    <w:p w:rsidR="006714AE" w:rsidP="00197012" w14:paraId="0B390B1C" w14:textId="575D5D1B">
      <w:pPr>
        <w:pStyle w:val="ListParagraph"/>
        <w:numPr>
          <w:ilvl w:val="0"/>
          <w:numId w:val="10"/>
        </w:numPr>
        <w:rPr>
          <w:color w:val="auto"/>
        </w:rPr>
      </w:pPr>
      <w:r>
        <w:rPr>
          <w:color w:val="auto"/>
        </w:rPr>
        <w:t>Voluntary</w:t>
      </w:r>
    </w:p>
    <w:p w:rsidR="006714AE" w:rsidP="00197012" w14:paraId="33C9C1D5" w14:textId="6F97E788">
      <w:pPr>
        <w:pStyle w:val="ListParagraph"/>
        <w:numPr>
          <w:ilvl w:val="0"/>
          <w:numId w:val="10"/>
        </w:numPr>
        <w:rPr>
          <w:color w:val="auto"/>
        </w:rPr>
      </w:pPr>
      <w:r>
        <w:rPr>
          <w:color w:val="auto"/>
        </w:rPr>
        <w:t>Confidential</w:t>
      </w:r>
    </w:p>
    <w:p w:rsidR="006714AE" w:rsidP="00197012" w14:paraId="319A2DBD" w14:textId="3B8C224B">
      <w:pPr>
        <w:pStyle w:val="ListParagraph"/>
        <w:numPr>
          <w:ilvl w:val="0"/>
          <w:numId w:val="10"/>
        </w:numPr>
        <w:rPr>
          <w:color w:val="auto"/>
        </w:rPr>
      </w:pPr>
      <w:r>
        <w:rPr>
          <w:color w:val="auto"/>
        </w:rPr>
        <w:t>Informal</w:t>
      </w:r>
    </w:p>
    <w:p w:rsidR="006714AE" w:rsidP="00197012" w14:paraId="0A0C74FC" w14:textId="616E735F">
      <w:pPr>
        <w:pStyle w:val="ListParagraph"/>
        <w:numPr>
          <w:ilvl w:val="0"/>
          <w:numId w:val="10"/>
        </w:numPr>
        <w:rPr>
          <w:color w:val="auto"/>
        </w:rPr>
      </w:pPr>
      <w:r>
        <w:rPr>
          <w:color w:val="auto"/>
        </w:rPr>
        <w:t>Legally Binding</w:t>
      </w:r>
    </w:p>
    <w:p w:rsidR="0010292D" w:rsidP="00197012" w14:paraId="654CFBEB" w14:textId="1D1824EE">
      <w:pPr>
        <w:pStyle w:val="ListParagraph"/>
        <w:numPr>
          <w:ilvl w:val="0"/>
          <w:numId w:val="10"/>
        </w:numPr>
        <w:rPr>
          <w:color w:val="auto"/>
        </w:rPr>
      </w:pPr>
      <w:r>
        <w:rPr>
          <w:color w:val="auto"/>
        </w:rPr>
        <w:t xml:space="preserve">Aim to </w:t>
      </w:r>
      <w:r>
        <w:rPr>
          <w:color w:val="auto"/>
        </w:rPr>
        <w:t>make a decision</w:t>
      </w:r>
      <w:r>
        <w:rPr>
          <w:color w:val="auto"/>
        </w:rPr>
        <w:t xml:space="preserve"> on the day.</w:t>
      </w:r>
    </w:p>
    <w:p w:rsidR="00D23DE8" w:rsidP="00D23DE8" w14:paraId="424D92E8" w14:textId="0F534C85">
      <w:pPr>
        <w:rPr>
          <w:color w:val="auto"/>
        </w:rPr>
      </w:pPr>
    </w:p>
    <w:p w:rsidR="00D23DE8" w:rsidRPr="00D23DE8" w:rsidP="00D23DE8" w14:paraId="09AB364E" w14:textId="7FA7D365">
      <w:pPr>
        <w:rPr>
          <w:color w:val="auto"/>
        </w:rPr>
      </w:pPr>
      <w:r>
        <w:rPr>
          <w:color w:val="auto"/>
        </w:rPr>
        <w:t xml:space="preserve">There are many companies in the UK that offer these services, but as a rule the disadvantage of </w:t>
      </w:r>
      <w:r w:rsidR="005436AD">
        <w:rPr>
          <w:color w:val="auto"/>
        </w:rPr>
        <w:t>all</w:t>
      </w:r>
      <w:r w:rsidR="00036BEF">
        <w:rPr>
          <w:color w:val="auto"/>
        </w:rPr>
        <w:t xml:space="preserve"> three is that they are not based in a courtroom which is governed by law. </w:t>
      </w:r>
      <w:r w:rsidR="00047BF2">
        <w:rPr>
          <w:color w:val="auto"/>
        </w:rPr>
        <w:t xml:space="preserve">The success or failure of these services is dependant on the </w:t>
      </w:r>
      <w:r w:rsidR="00AF7491">
        <w:rPr>
          <w:color w:val="auto"/>
        </w:rPr>
        <w:t>person in control. If they do not manage the parties involved fairly</w:t>
      </w:r>
      <w:r w:rsidR="00392AF7">
        <w:rPr>
          <w:color w:val="auto"/>
        </w:rPr>
        <w:t>,</w:t>
      </w:r>
      <w:r w:rsidR="00AF7491">
        <w:rPr>
          <w:color w:val="auto"/>
        </w:rPr>
        <w:t xml:space="preserve"> then one side could control the </w:t>
      </w:r>
      <w:r w:rsidR="005436AD">
        <w:rPr>
          <w:color w:val="auto"/>
        </w:rPr>
        <w:t>tone of the service, normally the employer.</w:t>
      </w:r>
      <w:sdt>
        <w:sdtPr>
          <w:rPr>
            <w:color w:val="auto"/>
          </w:rPr>
          <w:id w:val="-1816794216"/>
          <w:citation/>
        </w:sdtPr>
        <w:sdtContent>
          <w:r w:rsidR="00637C59">
            <w:rPr>
              <w:color w:val="auto"/>
            </w:rPr>
            <w:fldChar w:fldCharType="begin"/>
          </w:r>
          <w:r w:rsidR="00637C59">
            <w:rPr>
              <w:color w:val="auto"/>
            </w:rPr>
            <w:instrText xml:space="preserve"> CITATION Lip16 \l 2057 </w:instrText>
          </w:r>
          <w:r w:rsidR="00637C59">
            <w:rPr>
              <w:color w:val="auto"/>
            </w:rPr>
            <w:fldChar w:fldCharType="separate"/>
          </w:r>
          <w:r w:rsidR="0045550C">
            <w:rPr>
              <w:noProof/>
              <w:color w:val="auto"/>
            </w:rPr>
            <w:t xml:space="preserve"> </w:t>
          </w:r>
          <w:r w:rsidRPr="0045550C" w:rsidR="0045550C">
            <w:rPr>
              <w:noProof/>
              <w:color w:val="auto"/>
            </w:rPr>
            <w:t>(Lipsky &amp; Avgar, 2016)</w:t>
          </w:r>
          <w:r w:rsidR="00637C59">
            <w:rPr>
              <w:color w:val="auto"/>
            </w:rPr>
            <w:fldChar w:fldCharType="end"/>
          </w:r>
        </w:sdtContent>
      </w:sdt>
    </w:p>
    <w:p w:rsidR="00492838" w:rsidP="007E0E24" w14:paraId="4A5E0F58" w14:textId="157F7C10">
      <w:pPr>
        <w:rPr>
          <w:color w:val="auto"/>
        </w:rPr>
      </w:pPr>
    </w:p>
    <w:p w:rsidR="00492838" w:rsidP="007E0E24" w14:paraId="56C7242A" w14:textId="30C33B7F">
      <w:pPr>
        <w:rPr>
          <w:color w:val="auto"/>
        </w:rPr>
      </w:pPr>
    </w:p>
    <w:p w:rsidR="00492838" w:rsidP="007E0E24" w14:paraId="4CCE419D" w14:textId="1FB81302">
      <w:pPr>
        <w:rPr>
          <w:color w:val="auto"/>
        </w:rPr>
      </w:pPr>
    </w:p>
    <w:p w:rsidR="006642A0" w:rsidP="007E0E24" w14:paraId="2647FDB9" w14:textId="32DD68B7">
      <w:pPr>
        <w:rPr>
          <w:color w:val="auto"/>
        </w:rPr>
      </w:pPr>
    </w:p>
    <w:p w:rsidR="006642A0" w:rsidP="007E0E24" w14:paraId="73070B65" w14:textId="5D6CFD6C">
      <w:pPr>
        <w:rPr>
          <w:color w:val="auto"/>
        </w:rPr>
      </w:pPr>
    </w:p>
    <w:p w:rsidR="00AB28ED" w:rsidP="007E0E24" w14:paraId="3943099A" w14:textId="5BD42BF7">
      <w:pPr>
        <w:rPr>
          <w:color w:val="auto"/>
        </w:rPr>
      </w:pPr>
    </w:p>
    <w:p w:rsidR="00AB28ED" w:rsidP="007E0E24" w14:paraId="75A78675" w14:textId="36DE2DA4">
      <w:pPr>
        <w:rPr>
          <w:color w:val="auto"/>
        </w:rPr>
      </w:pPr>
    </w:p>
    <w:p w:rsidR="00AB28ED" w:rsidP="007E0E24" w14:paraId="0489BF3A" w14:textId="3379D4F6">
      <w:pPr>
        <w:rPr>
          <w:color w:val="auto"/>
        </w:rPr>
      </w:pPr>
    </w:p>
    <w:p w:rsidR="00AB28ED" w:rsidP="007E0E24" w14:paraId="63EBA061" w14:textId="6174A039">
      <w:pPr>
        <w:rPr>
          <w:color w:val="auto"/>
        </w:rPr>
      </w:pPr>
    </w:p>
    <w:p w:rsidR="00AB28ED" w:rsidP="007E0E24" w14:paraId="523395A1" w14:textId="77777777">
      <w:pPr>
        <w:rPr>
          <w:color w:val="auto"/>
        </w:rPr>
      </w:pPr>
    </w:p>
    <w:p w:rsidR="006642A0" w:rsidP="007E0E24" w14:paraId="58653398" w14:textId="3D793B3D">
      <w:pPr>
        <w:rPr>
          <w:color w:val="auto"/>
        </w:rPr>
      </w:pPr>
    </w:p>
    <w:sdt>
      <w:sdtPr>
        <w:rPr>
          <w:rFonts w:ascii="Arial" w:eastAsia="Calibri" w:hAnsi="Arial" w:cs="Times New Roman"/>
          <w:color w:val="1F497D"/>
          <w:sz w:val="22"/>
          <w:szCs w:val="22"/>
          <w:lang w:val="en-GB"/>
        </w:rPr>
        <w:id w:val="-1011984874"/>
        <w:docPartObj>
          <w:docPartGallery w:val="Bibliographies"/>
          <w:docPartUnique/>
        </w:docPartObj>
      </w:sdtPr>
      <w:sdtContent>
        <w:p w:rsidR="006642A0" w14:paraId="104DD53C" w14:textId="1AB9B815">
          <w:pPr>
            <w:pStyle w:val="Heading1"/>
          </w:pPr>
          <w:r>
            <w:t>References</w:t>
          </w:r>
        </w:p>
        <w:sdt>
          <w:sdtPr>
            <w:id w:val="-573587230"/>
            <w:bibliography/>
          </w:sdtPr>
          <w:sdtContent>
            <w:p w:rsidR="0045550C" w:rsidP="0045550C" w14:paraId="147D9E3C" w14:textId="77777777">
              <w:pPr>
                <w:pStyle w:val="Bibliography"/>
                <w:ind w:left="720" w:hanging="720"/>
                <w:rPr>
                  <w:noProof/>
                  <w:sz w:val="24"/>
                  <w:szCs w:val="24"/>
                  <w:lang w:val="en-US"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  <w:r>
                <w:rPr>
                  <w:noProof/>
                  <w:lang w:val="en-US"/>
                </w:rPr>
                <w:t xml:space="preserve">CIPD. (2011b, JULY). </w:t>
              </w:r>
              <w:r>
                <w:rPr>
                  <w:i/>
                  <w:iCs/>
                  <w:noProof/>
                  <w:lang w:val="en-US"/>
                </w:rPr>
                <w:t>Employee relations overview</w:t>
              </w:r>
              <w:r>
                <w:rPr>
                  <w:noProof/>
                  <w:lang w:val="en-US"/>
                </w:rPr>
                <w:t>. Retrieved from CIPD: https://www.cipd.co.uk/knowledge/fundamentals/relations/employees/factsheet</w:t>
              </w:r>
            </w:p>
            <w:p w:rsidR="0045550C" w:rsidP="0045550C" w14:paraId="322C2091" w14:textId="77777777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CIPD. (2019, May 16). </w:t>
              </w:r>
              <w:r>
                <w:rPr>
                  <w:i/>
                  <w:iCs/>
                  <w:noProof/>
                  <w:lang w:val="en-US"/>
                </w:rPr>
                <w:t>Employee relations: an introduction.</w:t>
              </w:r>
              <w:r>
                <w:rPr>
                  <w:noProof/>
                  <w:lang w:val="en-US"/>
                </w:rPr>
                <w:t xml:space="preserve"> Retrieved from CIPD: https://www.cipd.co.uk/knowledge/fundamentals/relations/employees/factsheet</w:t>
              </w:r>
            </w:p>
            <w:p w:rsidR="0045550C" w:rsidP="0045550C" w14:paraId="61EA1A10" w14:textId="77777777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CIPD. (2020, March 24th). </w:t>
              </w:r>
              <w:r>
                <w:rPr>
                  <w:i/>
                  <w:iCs/>
                  <w:noProof/>
                  <w:lang w:val="en-US"/>
                </w:rPr>
                <w:t>Employee Voice</w:t>
              </w:r>
              <w:r>
                <w:rPr>
                  <w:noProof/>
                  <w:lang w:val="en-US"/>
                </w:rPr>
                <w:t>. Retrieved from CIPD: https://www.cipd.co.uk/knowledge/fundamentals/relations/communication/voice-factsheet</w:t>
              </w:r>
            </w:p>
            <w:p w:rsidR="0045550C" w:rsidP="0045550C" w14:paraId="6CF6CB46" w14:textId="77777777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Fox, A. (1966). Industrial Sociology and Industrial Relations. </w:t>
              </w:r>
              <w:r>
                <w:rPr>
                  <w:i/>
                  <w:iCs/>
                  <w:noProof/>
                  <w:lang w:val="en-US"/>
                </w:rPr>
                <w:t>Royal Commission on trade unions and employer association</w:t>
              </w:r>
              <w:r>
                <w:rPr>
                  <w:noProof/>
                  <w:lang w:val="en-US"/>
                </w:rPr>
                <w:t>.</w:t>
              </w:r>
            </w:p>
            <w:p w:rsidR="0045550C" w:rsidP="0045550C" w14:paraId="52E1391C" w14:textId="77777777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Gennard, J., Judge, G., Bennett, T., &amp; Saundry, R. (2016). </w:t>
              </w:r>
              <w:r>
                <w:rPr>
                  <w:i/>
                  <w:iCs/>
                  <w:noProof/>
                  <w:lang w:val="en-US"/>
                </w:rPr>
                <w:t>Employee Involvement and Participation.</w:t>
              </w:r>
              <w:r>
                <w:rPr>
                  <w:noProof/>
                  <w:lang w:val="en-US"/>
                </w:rPr>
                <w:t xml:space="preserve"> London: CIPD.</w:t>
              </w:r>
            </w:p>
            <w:p w:rsidR="0045550C" w:rsidP="0045550C" w14:paraId="2558CA9B" w14:textId="77777777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GOV. (2020, May 23rd). </w:t>
              </w:r>
              <w:r>
                <w:rPr>
                  <w:i/>
                  <w:iCs/>
                  <w:noProof/>
                  <w:lang w:val="en-US"/>
                </w:rPr>
                <w:t>Solving a workplace dispute</w:t>
              </w:r>
              <w:r>
                <w:rPr>
                  <w:noProof/>
                  <w:lang w:val="en-US"/>
                </w:rPr>
                <w:t>. Retrieved from Gov.uk: https://www.gov.uk/solve-workplace-dispute/mediation-conciliation-and-arbitration</w:t>
              </w:r>
            </w:p>
            <w:p w:rsidR="0045550C" w:rsidP="0045550C" w14:paraId="5A615135" w14:textId="77777777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Kilroy, j., &amp; Dundon, T. (2015). The Multiple faces of front line managers. </w:t>
              </w:r>
              <w:r>
                <w:rPr>
                  <w:i/>
                  <w:iCs/>
                  <w:noProof/>
                  <w:lang w:val="en-US"/>
                </w:rPr>
                <w:t>Emerald Insight</w:t>
              </w:r>
              <w:r>
                <w:rPr>
                  <w:noProof/>
                  <w:lang w:val="en-US"/>
                </w:rPr>
                <w:t>, 410-427.</w:t>
              </w:r>
            </w:p>
            <w:p w:rsidR="0045550C" w:rsidP="0045550C" w14:paraId="6275413B" w14:textId="77777777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Lipsky, d. b., &amp; Avgar, A. C. (2016). </w:t>
              </w:r>
              <w:r>
                <w:rPr>
                  <w:i/>
                  <w:iCs/>
                  <w:noProof/>
                  <w:lang w:val="en-US"/>
                </w:rPr>
                <w:t>Managing and resolving workplace conflict.</w:t>
              </w:r>
              <w:r>
                <w:rPr>
                  <w:noProof/>
                  <w:lang w:val="en-US"/>
                </w:rPr>
                <w:t xml:space="preserve"> Bingley: Emerald Group Publishing.</w:t>
              </w:r>
            </w:p>
            <w:p w:rsidR="0045550C" w:rsidP="0045550C" w14:paraId="4754729D" w14:textId="77777777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Nowak, p. (2015). The past and future of trade unionism. </w:t>
              </w:r>
              <w:r>
                <w:rPr>
                  <w:i/>
                  <w:iCs/>
                  <w:noProof/>
                  <w:lang w:val="en-US"/>
                </w:rPr>
                <w:t>Employee Relations</w:t>
              </w:r>
              <w:r>
                <w:rPr>
                  <w:noProof/>
                  <w:lang w:val="en-US"/>
                </w:rPr>
                <w:t>, 683-691.</w:t>
              </w:r>
            </w:p>
            <w:p w:rsidR="0045550C" w:rsidP="0045550C" w14:paraId="0DBDC662" w14:textId="77777777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Purcell, J. (2014). Disengaging from engagement. </w:t>
              </w:r>
              <w:r>
                <w:rPr>
                  <w:i/>
                  <w:iCs/>
                  <w:noProof/>
                  <w:lang w:val="en-US"/>
                </w:rPr>
                <w:t>Human resource management journal</w:t>
              </w:r>
              <w:r>
                <w:rPr>
                  <w:noProof/>
                  <w:lang w:val="en-US"/>
                </w:rPr>
                <w:t>, 241-254.</w:t>
              </w:r>
            </w:p>
            <w:p w:rsidR="0045550C" w:rsidP="0045550C" w14:paraId="44704CCE" w14:textId="77777777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Ramsey, H. (1996). Cycles of Control. </w:t>
              </w:r>
              <w:r>
                <w:rPr>
                  <w:i/>
                  <w:iCs/>
                  <w:noProof/>
                  <w:lang w:val="en-US"/>
                </w:rPr>
                <w:t>Sociology</w:t>
              </w:r>
              <w:r>
                <w:rPr>
                  <w:noProof/>
                  <w:lang w:val="en-US"/>
                </w:rPr>
                <w:t>, 481-586.</w:t>
              </w:r>
            </w:p>
            <w:p w:rsidR="0045550C" w:rsidP="0045550C" w14:paraId="233F6550" w14:textId="77777777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Rose, E. (2008). </w:t>
              </w:r>
              <w:r>
                <w:rPr>
                  <w:i/>
                  <w:iCs/>
                  <w:noProof/>
                  <w:lang w:val="en-US"/>
                </w:rPr>
                <w:t>Employment relations.</w:t>
              </w:r>
              <w:r>
                <w:rPr>
                  <w:noProof/>
                  <w:lang w:val="en-US"/>
                </w:rPr>
                <w:t xml:space="preserve"> Harlow: Pearson Education.</w:t>
              </w:r>
            </w:p>
            <w:p w:rsidR="0045550C" w:rsidP="0045550C" w14:paraId="521E65CF" w14:textId="77777777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Sisson, K. (2010). </w:t>
              </w:r>
              <w:r>
                <w:rPr>
                  <w:i/>
                  <w:iCs/>
                  <w:noProof/>
                  <w:lang w:val="en-US"/>
                </w:rPr>
                <w:t>Employment relations matter</w:t>
              </w:r>
              <w:r>
                <w:rPr>
                  <w:noProof/>
                  <w:lang w:val="en-US"/>
                </w:rPr>
                <w:t>. Retrieved from Warwick University: www2.warwick.ac.uk/ac/soc/wbs/research/irru/</w:t>
              </w:r>
            </w:p>
            <w:p w:rsidR="0045550C" w:rsidP="0045550C" w14:paraId="7334956E" w14:textId="77777777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Taylor, S., &amp; Woodhams, C. (2016). Contemporary Developments in Employee Relations. In </w:t>
              </w:r>
              <w:r>
                <w:rPr>
                  <w:i/>
                  <w:iCs/>
                  <w:noProof/>
                  <w:lang w:val="en-US"/>
                </w:rPr>
                <w:t>Human Resource Management: People and Organisations</w:t>
              </w:r>
              <w:r>
                <w:rPr>
                  <w:noProof/>
                  <w:lang w:val="en-US"/>
                </w:rPr>
                <w:t xml:space="preserve"> (pp. 99-120). London: CIPD.</w:t>
              </w:r>
            </w:p>
            <w:p w:rsidR="0045550C" w:rsidP="0045550C" w14:paraId="435597FE" w14:textId="77777777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TUC. (2020, April 12th). </w:t>
              </w:r>
              <w:r>
                <w:rPr>
                  <w:i/>
                  <w:iCs/>
                  <w:noProof/>
                  <w:lang w:val="en-US"/>
                </w:rPr>
                <w:t>Guide to industrial action</w:t>
              </w:r>
              <w:r>
                <w:rPr>
                  <w:noProof/>
                  <w:lang w:val="en-US"/>
                </w:rPr>
                <w:t>. Retrieved from TUC: https://www.tuc.org.uk/workplace-guidance/industrial-action</w:t>
              </w:r>
            </w:p>
            <w:p w:rsidR="006642A0" w:rsidP="0045550C" w14:paraId="14FA2BAD" w14:textId="41D81C12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:rsidR="006642A0" w:rsidRPr="007E0E24" w:rsidP="007E0E24" w14:paraId="6EE27803" w14:textId="77777777">
      <w:pPr>
        <w:rPr>
          <w:color w:val="auto"/>
        </w:rPr>
      </w:pPr>
    </w:p>
    <w:sectPr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15711B3"/>
    <w:multiLevelType w:val="hybridMultilevel"/>
    <w:tmpl w:val="7F3A3E7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5B40A1E"/>
    <w:multiLevelType w:val="hybridMultilevel"/>
    <w:tmpl w:val="66E0138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DDE7840"/>
    <w:multiLevelType w:val="hybridMultilevel"/>
    <w:tmpl w:val="E608847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3B24D99"/>
    <w:multiLevelType w:val="hybridMultilevel"/>
    <w:tmpl w:val="0750C95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6641E7A"/>
    <w:multiLevelType w:val="hybridMultilevel"/>
    <w:tmpl w:val="DAB4D87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1742042"/>
    <w:multiLevelType w:val="hybridMultilevel"/>
    <w:tmpl w:val="817E35A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84461CD"/>
    <w:multiLevelType w:val="hybridMultilevel"/>
    <w:tmpl w:val="7750C98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B7000BE"/>
    <w:multiLevelType w:val="hybridMultilevel"/>
    <w:tmpl w:val="C55A8F7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D167E05"/>
    <w:multiLevelType w:val="hybridMultilevel"/>
    <w:tmpl w:val="C3565886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F495A2C"/>
    <w:multiLevelType w:val="hybridMultilevel"/>
    <w:tmpl w:val="4E3EF8B6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9"/>
  </w:num>
  <w:num w:numId="4">
    <w:abstractNumId w:val="6"/>
  </w:num>
  <w:num w:numId="5">
    <w:abstractNumId w:val="8"/>
  </w:num>
  <w:num w:numId="6">
    <w:abstractNumId w:val="7"/>
  </w:num>
  <w:num w:numId="7">
    <w:abstractNumId w:val="2"/>
  </w:num>
  <w:num w:numId="8">
    <w:abstractNumId w:val="1"/>
  </w:num>
  <w:num w:numId="9">
    <w:abstractNumId w:val="0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02BC"/>
    <w:rsid w:val="000026E8"/>
    <w:rsid w:val="00004BAC"/>
    <w:rsid w:val="0000602C"/>
    <w:rsid w:val="000150D0"/>
    <w:rsid w:val="000164CD"/>
    <w:rsid w:val="0002127B"/>
    <w:rsid w:val="000217D5"/>
    <w:rsid w:val="00032672"/>
    <w:rsid w:val="00036BEF"/>
    <w:rsid w:val="000408B4"/>
    <w:rsid w:val="000419C7"/>
    <w:rsid w:val="00041B97"/>
    <w:rsid w:val="00047511"/>
    <w:rsid w:val="00047BF2"/>
    <w:rsid w:val="00050974"/>
    <w:rsid w:val="00050F7F"/>
    <w:rsid w:val="00052FF0"/>
    <w:rsid w:val="00054745"/>
    <w:rsid w:val="00061CCD"/>
    <w:rsid w:val="00065F09"/>
    <w:rsid w:val="000863AD"/>
    <w:rsid w:val="00094B71"/>
    <w:rsid w:val="000A1027"/>
    <w:rsid w:val="000A3069"/>
    <w:rsid w:val="000A621F"/>
    <w:rsid w:val="000B71DC"/>
    <w:rsid w:val="000D1F67"/>
    <w:rsid w:val="000D6348"/>
    <w:rsid w:val="000F2BB0"/>
    <w:rsid w:val="000F732D"/>
    <w:rsid w:val="00100341"/>
    <w:rsid w:val="0010292D"/>
    <w:rsid w:val="001061C4"/>
    <w:rsid w:val="00115287"/>
    <w:rsid w:val="00143DD8"/>
    <w:rsid w:val="00157E5E"/>
    <w:rsid w:val="001666B5"/>
    <w:rsid w:val="001755E7"/>
    <w:rsid w:val="001821DC"/>
    <w:rsid w:val="001910D4"/>
    <w:rsid w:val="00192D01"/>
    <w:rsid w:val="0019671C"/>
    <w:rsid w:val="00197012"/>
    <w:rsid w:val="001978FB"/>
    <w:rsid w:val="001A0A5B"/>
    <w:rsid w:val="001A431D"/>
    <w:rsid w:val="001B17EA"/>
    <w:rsid w:val="001D541A"/>
    <w:rsid w:val="001D7A46"/>
    <w:rsid w:val="001E0DB9"/>
    <w:rsid w:val="001E0F56"/>
    <w:rsid w:val="001E64ED"/>
    <w:rsid w:val="001F26AF"/>
    <w:rsid w:val="001F32F4"/>
    <w:rsid w:val="00211035"/>
    <w:rsid w:val="00220A56"/>
    <w:rsid w:val="00227C7E"/>
    <w:rsid w:val="00245AF3"/>
    <w:rsid w:val="002461CC"/>
    <w:rsid w:val="0024681B"/>
    <w:rsid w:val="0025637F"/>
    <w:rsid w:val="00264CC4"/>
    <w:rsid w:val="00273299"/>
    <w:rsid w:val="00281CDA"/>
    <w:rsid w:val="00283034"/>
    <w:rsid w:val="00293B8B"/>
    <w:rsid w:val="002B192E"/>
    <w:rsid w:val="002B50C2"/>
    <w:rsid w:val="002C671C"/>
    <w:rsid w:val="002D3514"/>
    <w:rsid w:val="002D4445"/>
    <w:rsid w:val="002E4DEA"/>
    <w:rsid w:val="00301408"/>
    <w:rsid w:val="00303E47"/>
    <w:rsid w:val="00314DCA"/>
    <w:rsid w:val="003155F9"/>
    <w:rsid w:val="00324AF0"/>
    <w:rsid w:val="00330392"/>
    <w:rsid w:val="00335ADC"/>
    <w:rsid w:val="003618EB"/>
    <w:rsid w:val="003700A4"/>
    <w:rsid w:val="00370B44"/>
    <w:rsid w:val="003728F7"/>
    <w:rsid w:val="003758B5"/>
    <w:rsid w:val="003804F9"/>
    <w:rsid w:val="0038442C"/>
    <w:rsid w:val="003866B2"/>
    <w:rsid w:val="0039159A"/>
    <w:rsid w:val="00392AF7"/>
    <w:rsid w:val="00392EF2"/>
    <w:rsid w:val="003A3F52"/>
    <w:rsid w:val="003A4B3D"/>
    <w:rsid w:val="003A4E0F"/>
    <w:rsid w:val="003B4127"/>
    <w:rsid w:val="003C10F8"/>
    <w:rsid w:val="003C38BB"/>
    <w:rsid w:val="003D34A9"/>
    <w:rsid w:val="003D43A8"/>
    <w:rsid w:val="003E666E"/>
    <w:rsid w:val="0043259A"/>
    <w:rsid w:val="00437407"/>
    <w:rsid w:val="00440B53"/>
    <w:rsid w:val="0045042E"/>
    <w:rsid w:val="0045550C"/>
    <w:rsid w:val="00474B13"/>
    <w:rsid w:val="004847B6"/>
    <w:rsid w:val="00486052"/>
    <w:rsid w:val="00492838"/>
    <w:rsid w:val="004B68C9"/>
    <w:rsid w:val="004C0A1F"/>
    <w:rsid w:val="004C14DE"/>
    <w:rsid w:val="004C5521"/>
    <w:rsid w:val="004D04FF"/>
    <w:rsid w:val="004D66C2"/>
    <w:rsid w:val="004E047D"/>
    <w:rsid w:val="004E6032"/>
    <w:rsid w:val="004F3CF8"/>
    <w:rsid w:val="004F55B6"/>
    <w:rsid w:val="00511F4D"/>
    <w:rsid w:val="005151B3"/>
    <w:rsid w:val="005229E6"/>
    <w:rsid w:val="00526B78"/>
    <w:rsid w:val="005436AD"/>
    <w:rsid w:val="0055339B"/>
    <w:rsid w:val="00563508"/>
    <w:rsid w:val="005668CD"/>
    <w:rsid w:val="005740E4"/>
    <w:rsid w:val="00575B7F"/>
    <w:rsid w:val="0058045C"/>
    <w:rsid w:val="0058400B"/>
    <w:rsid w:val="00592B9A"/>
    <w:rsid w:val="005B377E"/>
    <w:rsid w:val="005C35A3"/>
    <w:rsid w:val="005C430B"/>
    <w:rsid w:val="005C440E"/>
    <w:rsid w:val="005D3E6C"/>
    <w:rsid w:val="005D63DF"/>
    <w:rsid w:val="005E062C"/>
    <w:rsid w:val="005E782C"/>
    <w:rsid w:val="00600899"/>
    <w:rsid w:val="00603F94"/>
    <w:rsid w:val="0060774B"/>
    <w:rsid w:val="006106B3"/>
    <w:rsid w:val="006164BB"/>
    <w:rsid w:val="00616F90"/>
    <w:rsid w:val="00620F0C"/>
    <w:rsid w:val="00634BA5"/>
    <w:rsid w:val="00637C59"/>
    <w:rsid w:val="006451F8"/>
    <w:rsid w:val="00654CBF"/>
    <w:rsid w:val="006564E6"/>
    <w:rsid w:val="00662D28"/>
    <w:rsid w:val="006642A0"/>
    <w:rsid w:val="006714AE"/>
    <w:rsid w:val="006716EA"/>
    <w:rsid w:val="0068358E"/>
    <w:rsid w:val="00684CAD"/>
    <w:rsid w:val="00690654"/>
    <w:rsid w:val="00691193"/>
    <w:rsid w:val="00693CB8"/>
    <w:rsid w:val="0069586F"/>
    <w:rsid w:val="006A1C35"/>
    <w:rsid w:val="006B29C3"/>
    <w:rsid w:val="006B3988"/>
    <w:rsid w:val="006B4AA0"/>
    <w:rsid w:val="006B545A"/>
    <w:rsid w:val="006B6169"/>
    <w:rsid w:val="006D5680"/>
    <w:rsid w:val="006E386B"/>
    <w:rsid w:val="0070768B"/>
    <w:rsid w:val="00710C50"/>
    <w:rsid w:val="00715197"/>
    <w:rsid w:val="007202BC"/>
    <w:rsid w:val="0072290D"/>
    <w:rsid w:val="00722E3F"/>
    <w:rsid w:val="00726423"/>
    <w:rsid w:val="0073327A"/>
    <w:rsid w:val="0074014A"/>
    <w:rsid w:val="00746D3A"/>
    <w:rsid w:val="00753933"/>
    <w:rsid w:val="00767E21"/>
    <w:rsid w:val="00783F31"/>
    <w:rsid w:val="00793EE8"/>
    <w:rsid w:val="007A1670"/>
    <w:rsid w:val="007A19BB"/>
    <w:rsid w:val="007B36D9"/>
    <w:rsid w:val="007B4F73"/>
    <w:rsid w:val="007C4ACB"/>
    <w:rsid w:val="007D011E"/>
    <w:rsid w:val="007D609B"/>
    <w:rsid w:val="007E0C42"/>
    <w:rsid w:val="007E0E24"/>
    <w:rsid w:val="007E586D"/>
    <w:rsid w:val="007E5986"/>
    <w:rsid w:val="008057ED"/>
    <w:rsid w:val="008060E8"/>
    <w:rsid w:val="00807326"/>
    <w:rsid w:val="00814525"/>
    <w:rsid w:val="00817D1E"/>
    <w:rsid w:val="008308C3"/>
    <w:rsid w:val="00833949"/>
    <w:rsid w:val="00834BEE"/>
    <w:rsid w:val="0084239D"/>
    <w:rsid w:val="00843DA9"/>
    <w:rsid w:val="008523EA"/>
    <w:rsid w:val="00877C7A"/>
    <w:rsid w:val="00882A06"/>
    <w:rsid w:val="0088380A"/>
    <w:rsid w:val="00891A4E"/>
    <w:rsid w:val="00892FB4"/>
    <w:rsid w:val="008A751D"/>
    <w:rsid w:val="008B6CDA"/>
    <w:rsid w:val="008C245A"/>
    <w:rsid w:val="008D3FA2"/>
    <w:rsid w:val="008E2279"/>
    <w:rsid w:val="008F05AD"/>
    <w:rsid w:val="008F523D"/>
    <w:rsid w:val="008F60B8"/>
    <w:rsid w:val="00900C5A"/>
    <w:rsid w:val="00903F4D"/>
    <w:rsid w:val="00905D75"/>
    <w:rsid w:val="00906980"/>
    <w:rsid w:val="009075E7"/>
    <w:rsid w:val="0091484B"/>
    <w:rsid w:val="00922EFB"/>
    <w:rsid w:val="00930173"/>
    <w:rsid w:val="00931FA9"/>
    <w:rsid w:val="00942716"/>
    <w:rsid w:val="00956C51"/>
    <w:rsid w:val="00964C25"/>
    <w:rsid w:val="00971ABF"/>
    <w:rsid w:val="009771D1"/>
    <w:rsid w:val="00977CEC"/>
    <w:rsid w:val="00981881"/>
    <w:rsid w:val="00984204"/>
    <w:rsid w:val="00984DBA"/>
    <w:rsid w:val="009A153B"/>
    <w:rsid w:val="009B2C42"/>
    <w:rsid w:val="009B3668"/>
    <w:rsid w:val="009C09C2"/>
    <w:rsid w:val="009C2DBD"/>
    <w:rsid w:val="009C2F59"/>
    <w:rsid w:val="009C71DA"/>
    <w:rsid w:val="009E21DE"/>
    <w:rsid w:val="009F1E70"/>
    <w:rsid w:val="00A3420F"/>
    <w:rsid w:val="00A36C42"/>
    <w:rsid w:val="00A50E58"/>
    <w:rsid w:val="00A613CC"/>
    <w:rsid w:val="00A84D09"/>
    <w:rsid w:val="00A915B4"/>
    <w:rsid w:val="00AA46BC"/>
    <w:rsid w:val="00AA71C7"/>
    <w:rsid w:val="00AB1E25"/>
    <w:rsid w:val="00AB28ED"/>
    <w:rsid w:val="00AB5E1E"/>
    <w:rsid w:val="00AC0B18"/>
    <w:rsid w:val="00AC5ADD"/>
    <w:rsid w:val="00AD5B0B"/>
    <w:rsid w:val="00AE694E"/>
    <w:rsid w:val="00AF721D"/>
    <w:rsid w:val="00AF7491"/>
    <w:rsid w:val="00B037C9"/>
    <w:rsid w:val="00B0597B"/>
    <w:rsid w:val="00B07F2E"/>
    <w:rsid w:val="00B10BB9"/>
    <w:rsid w:val="00B13F83"/>
    <w:rsid w:val="00B14508"/>
    <w:rsid w:val="00B15925"/>
    <w:rsid w:val="00B32997"/>
    <w:rsid w:val="00B63260"/>
    <w:rsid w:val="00B6372A"/>
    <w:rsid w:val="00B7611F"/>
    <w:rsid w:val="00B83722"/>
    <w:rsid w:val="00B87B5C"/>
    <w:rsid w:val="00B92BF5"/>
    <w:rsid w:val="00BA2BA4"/>
    <w:rsid w:val="00BA63B0"/>
    <w:rsid w:val="00BA6958"/>
    <w:rsid w:val="00BB0428"/>
    <w:rsid w:val="00BB559E"/>
    <w:rsid w:val="00BD1F73"/>
    <w:rsid w:val="00BD7435"/>
    <w:rsid w:val="00BE12AE"/>
    <w:rsid w:val="00BE629A"/>
    <w:rsid w:val="00BE76F4"/>
    <w:rsid w:val="00BF00EB"/>
    <w:rsid w:val="00BF0F3A"/>
    <w:rsid w:val="00BF4ECC"/>
    <w:rsid w:val="00C14CA5"/>
    <w:rsid w:val="00C33820"/>
    <w:rsid w:val="00C422D5"/>
    <w:rsid w:val="00C44702"/>
    <w:rsid w:val="00C47DBF"/>
    <w:rsid w:val="00C53276"/>
    <w:rsid w:val="00C61D9F"/>
    <w:rsid w:val="00C715AB"/>
    <w:rsid w:val="00C7186C"/>
    <w:rsid w:val="00C767F8"/>
    <w:rsid w:val="00C8134C"/>
    <w:rsid w:val="00C927C7"/>
    <w:rsid w:val="00C927D0"/>
    <w:rsid w:val="00C93D28"/>
    <w:rsid w:val="00C946D1"/>
    <w:rsid w:val="00C97A56"/>
    <w:rsid w:val="00CA6922"/>
    <w:rsid w:val="00CB23BF"/>
    <w:rsid w:val="00CB6480"/>
    <w:rsid w:val="00CB6B49"/>
    <w:rsid w:val="00CD5433"/>
    <w:rsid w:val="00CD7BA6"/>
    <w:rsid w:val="00CE08FC"/>
    <w:rsid w:val="00CE4AF8"/>
    <w:rsid w:val="00CE6E70"/>
    <w:rsid w:val="00D13C43"/>
    <w:rsid w:val="00D14A03"/>
    <w:rsid w:val="00D23DE8"/>
    <w:rsid w:val="00D33F50"/>
    <w:rsid w:val="00D34856"/>
    <w:rsid w:val="00D53AE5"/>
    <w:rsid w:val="00D5466F"/>
    <w:rsid w:val="00D56B3F"/>
    <w:rsid w:val="00D64407"/>
    <w:rsid w:val="00D655D7"/>
    <w:rsid w:val="00D72CED"/>
    <w:rsid w:val="00D737AC"/>
    <w:rsid w:val="00D749CA"/>
    <w:rsid w:val="00D82EF8"/>
    <w:rsid w:val="00D839C9"/>
    <w:rsid w:val="00D9677A"/>
    <w:rsid w:val="00D9786B"/>
    <w:rsid w:val="00DB3126"/>
    <w:rsid w:val="00DC179C"/>
    <w:rsid w:val="00DC2E73"/>
    <w:rsid w:val="00DD4A73"/>
    <w:rsid w:val="00DE1CCD"/>
    <w:rsid w:val="00DE390D"/>
    <w:rsid w:val="00DE6071"/>
    <w:rsid w:val="00DF7C3E"/>
    <w:rsid w:val="00E01F58"/>
    <w:rsid w:val="00E02F0E"/>
    <w:rsid w:val="00E040D3"/>
    <w:rsid w:val="00E1345A"/>
    <w:rsid w:val="00E13B5E"/>
    <w:rsid w:val="00E21EA5"/>
    <w:rsid w:val="00E27CF7"/>
    <w:rsid w:val="00E32DA9"/>
    <w:rsid w:val="00E43888"/>
    <w:rsid w:val="00E46738"/>
    <w:rsid w:val="00E47DCB"/>
    <w:rsid w:val="00E53A35"/>
    <w:rsid w:val="00E567AB"/>
    <w:rsid w:val="00E5737C"/>
    <w:rsid w:val="00E72C64"/>
    <w:rsid w:val="00E7300F"/>
    <w:rsid w:val="00E73B68"/>
    <w:rsid w:val="00E83952"/>
    <w:rsid w:val="00E875D2"/>
    <w:rsid w:val="00E954BE"/>
    <w:rsid w:val="00EA43BB"/>
    <w:rsid w:val="00EB1157"/>
    <w:rsid w:val="00EC164E"/>
    <w:rsid w:val="00EC511F"/>
    <w:rsid w:val="00EE0D30"/>
    <w:rsid w:val="00EE1B9C"/>
    <w:rsid w:val="00EE1E96"/>
    <w:rsid w:val="00EE2DFF"/>
    <w:rsid w:val="00EF2C16"/>
    <w:rsid w:val="00EF32C7"/>
    <w:rsid w:val="00EF766F"/>
    <w:rsid w:val="00F1458E"/>
    <w:rsid w:val="00F2521C"/>
    <w:rsid w:val="00F311B3"/>
    <w:rsid w:val="00F31DA2"/>
    <w:rsid w:val="00F359F1"/>
    <w:rsid w:val="00F442C5"/>
    <w:rsid w:val="00F925BC"/>
    <w:rsid w:val="00F936DC"/>
    <w:rsid w:val="00F946C9"/>
    <w:rsid w:val="00FA0C7F"/>
    <w:rsid w:val="00FB3456"/>
    <w:rsid w:val="00FB672F"/>
    <w:rsid w:val="00FC1911"/>
    <w:rsid w:val="00FC58FB"/>
    <w:rsid w:val="00FC6117"/>
    <w:rsid w:val="00FD34CD"/>
    <w:rsid w:val="00FE330F"/>
    <w:rsid w:val="00FE43B3"/>
  </w:rsids>
  <m:mathPr>
    <m:mathFont m:val="Cambria Math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3E557251-68B3-432E-9D61-48E6B23C45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202BC"/>
    <w:pPr>
      <w:spacing w:after="0" w:line="240" w:lineRule="auto"/>
    </w:pPr>
    <w:rPr>
      <w:rFonts w:ascii="Arial" w:eastAsia="Calibri" w:hAnsi="Arial" w:cs="Times New Roman"/>
      <w:color w:val="1F497D"/>
    </w:rPr>
  </w:style>
  <w:style w:type="paragraph" w:styleId="Heading1">
    <w:name w:val="heading 1"/>
    <w:basedOn w:val="Normal"/>
    <w:next w:val="Normal"/>
    <w:link w:val="Heading1Char"/>
    <w:uiPriority w:val="9"/>
    <w:qFormat/>
    <w:rsid w:val="006642A0"/>
    <w:pPr>
      <w:keepNext/>
      <w:keepLines/>
      <w:spacing w:before="24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46D3A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6642A0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paragraph" w:styleId="Bibliography">
    <w:name w:val="Bibliography"/>
    <w:basedOn w:val="Normal"/>
    <w:next w:val="Normal"/>
    <w:uiPriority w:val="37"/>
    <w:unhideWhenUsed/>
    <w:rsid w:val="006642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customXml" Target="../customXml/item2.xml" /><Relationship Id="rId6" Type="http://schemas.openxmlformats.org/officeDocument/2006/relationships/customXml" Target="../customXml/item3.xml" /><Relationship Id="rId7" Type="http://schemas.openxmlformats.org/officeDocument/2006/relationships/customXml" Target="../customXml/item4.xml" /><Relationship Id="rId8" Type="http://schemas.openxmlformats.org/officeDocument/2006/relationships/theme" Target="theme/theme1.xml" /><Relationship Id="rId9" Type="http://schemas.openxmlformats.org/officeDocument/2006/relationships/numbering" Target="numbering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3.xml" /></Relationships>
</file>

<file path=customXml/_rels/item4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4.xml" 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E4669D7F3399C4DB8F8C5FE16BDE014" ma:contentTypeVersion="13" ma:contentTypeDescription="Create a new document." ma:contentTypeScope="" ma:versionID="c425f7a41948710e4bc782c7f6e202f8">
  <xsd:schema xmlns:xsd="http://www.w3.org/2001/XMLSchema" xmlns:xs="http://www.w3.org/2001/XMLSchema" xmlns:p="http://schemas.microsoft.com/office/2006/metadata/properties" xmlns:ns3="3b799d3b-3afe-40ce-b32a-6aeca157d285" xmlns:ns4="d718d666-7b14-4cba-81fd-4c606983b8e1" targetNamespace="http://schemas.microsoft.com/office/2006/metadata/properties" ma:root="true" ma:fieldsID="5a65871a4d8b0222546a349cbbc6266e" ns3:_="" ns4:_="">
    <xsd:import namespace="3b799d3b-3afe-40ce-b32a-6aeca157d285"/>
    <xsd:import namespace="d718d666-7b14-4cba-81fd-4c606983b8e1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b799d3b-3afe-40ce-b32a-6aeca157d28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18d666-7b14-4cba-81fd-4c606983b8e1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Tay16</b:Tag>
    <b:SourceType>BookSection</b:SourceType>
    <b:Guid>{9A89FC44-33D7-419C-B457-552AB93B9978}</b:Guid>
    <b:Title>Contemporary Developments in Employee Relations</b:Title>
    <b:Year>2016</b:Year>
    <b:BookTitle>Human Resource Management: People and Organisations</b:BookTitle>
    <b:Pages>99-120</b:Pages>
    <b:City>London</b:City>
    <b:Publisher>CIPD</b:Publisher>
    <b:Author>
      <b:Author>
        <b:NameList>
          <b:Person>
            <b:Last>Taylor</b:Last>
            <b:First>Stephen</b:First>
          </b:Person>
          <b:Person>
            <b:Last>Woodhams</b:Last>
            <b:First>Carol</b:First>
          </b:Person>
        </b:NameList>
      </b:Author>
    </b:Author>
    <b:RefOrder>1</b:RefOrder>
  </b:Source>
  <b:Source>
    <b:Tag>CIP19</b:Tag>
    <b:SourceType>DocumentFromInternetSite</b:SourceType>
    <b:Guid>{0B9F329F-F113-41C6-84B0-C043790CFE39}</b:Guid>
    <b:Title>Employee relations: an introduction</b:Title>
    <b:Year>2019</b:Year>
    <b:Author>
      <b:Author>
        <b:Corporate>CIPD</b:Corporate>
      </b:Author>
    </b:Author>
    <b:InternetSiteTitle>CIPD</b:InternetSiteTitle>
    <b:Month>May</b:Month>
    <b:Day>16</b:Day>
    <b:URL>https://www.cipd.co.uk/knowledge/fundamentals/relations/employees/factsheet</b:URL>
    <b:RefOrder>2</b:RefOrder>
  </b:Source>
  <b:Source>
    <b:Tag>Fox66</b:Tag>
    <b:SourceType>JournalArticle</b:SourceType>
    <b:Guid>{6CC3505E-5869-4F21-832E-C8530AB10D74}</b:Guid>
    <b:Title>Industrial Sociology and Industrial Relations</b:Title>
    <b:Year>1966</b:Year>
    <b:Author>
      <b:Author>
        <b:NameList>
          <b:Person>
            <b:Last>Fox</b:Last>
            <b:First>Alan</b:First>
          </b:Person>
        </b:NameList>
      </b:Author>
    </b:Author>
    <b:JournalName>Royal Comission on trade unions and employer assiociation</b:JournalName>
    <b:RefOrder>3</b:RefOrder>
  </b:Source>
  <b:Source>
    <b:Tag>Now15</b:Tag>
    <b:SourceType>JournalArticle</b:SourceType>
    <b:Guid>{91AAC89B-3E21-49BF-A966-DD78DBAB7A1A}</b:Guid>
    <b:Title>The past and future of trade unionism</b:Title>
    <b:JournalName>Employee Relations</b:JournalName>
    <b:Year>2015</b:Year>
    <b:Pages>683-691</b:Pages>
    <b:Author>
      <b:Author>
        <b:NameList>
          <b:Person>
            <b:Last>Nowak</b:Last>
            <b:First>p</b:First>
          </b:Person>
        </b:NameList>
      </b:Author>
    </b:Author>
    <b:RefOrder>4</b:RefOrder>
  </b:Source>
  <b:Source>
    <b:Tag>Ros08</b:Tag>
    <b:SourceType>Book</b:SourceType>
    <b:Guid>{C7F3B950-6584-4E0C-9AE9-21C863D60D07}</b:Guid>
    <b:Title>Employment relations</b:Title>
    <b:Year>2008</b:Year>
    <b:City>Harlow</b:City>
    <b:Publisher>Pearson Education</b:Publisher>
    <b:Author>
      <b:Author>
        <b:NameList>
          <b:Person>
            <b:Last>Rose</b:Last>
            <b:First>E</b:First>
          </b:Person>
        </b:NameList>
      </b:Author>
    </b:Author>
    <b:RefOrder>5</b:RefOrder>
  </b:Source>
  <b:Source>
    <b:Tag>Sis10</b:Tag>
    <b:SourceType>InternetSite</b:SourceType>
    <b:Guid>{FA966698-6FC6-49D4-B85B-0BD2BAE123EC}</b:Guid>
    <b:Title>Employment relations matter</b:Title>
    <b:InternetSiteTitle>Warwick University</b:InternetSiteTitle>
    <b:Year>2010</b:Year>
    <b:URL>www2.warwick.ac.uk/ac/soc/wbs/research/irru/</b:URL>
    <b:Author>
      <b:Author>
        <b:NameList>
          <b:Person>
            <b:Last>Sisson</b:Last>
            <b:First>K</b:First>
          </b:Person>
        </b:NameList>
      </b:Author>
    </b:Author>
    <b:RefOrder>6</b:RefOrder>
  </b:Source>
  <b:Source>
    <b:Tag>Kil15</b:Tag>
    <b:SourceType>JournalArticle</b:SourceType>
    <b:Guid>{02FBD019-7557-45F8-AE78-2FD1F6DFDD09}</b:Guid>
    <b:Title>The Multiple faces of front line managers</b:Title>
    <b:Year>2015</b:Year>
    <b:Author>
      <b:Author>
        <b:NameList>
          <b:Person>
            <b:Last>Kilroy</b:Last>
            <b:First>j</b:First>
          </b:Person>
          <b:Person>
            <b:Last>Dundon</b:Last>
            <b:First>T</b:First>
          </b:Person>
        </b:NameList>
      </b:Author>
    </b:Author>
    <b:JournalName>Emerald Insight</b:JournalName>
    <b:Pages>410-427</b:Pages>
    <b:RefOrder>7</b:RefOrder>
  </b:Source>
  <b:Source>
    <b:Tag>Gen16</b:Tag>
    <b:SourceType>Book</b:SourceType>
    <b:Guid>{4E573CCB-8AA5-45F9-A9DC-23E9165B77A8}</b:Guid>
    <b:Title>Employee Involvement and Participation</b:Title>
    <b:Year>2016</b:Year>
    <b:City>London</b:City>
    <b:Publisher>CIPD</b:Publisher>
    <b:Author>
      <b:Author>
        <b:NameList>
          <b:Person>
            <b:Last>Gennard</b:Last>
            <b:First>John</b:First>
          </b:Person>
          <b:Person>
            <b:Last>Judge</b:Last>
            <b:First>Graham</b:First>
          </b:Person>
          <b:Person>
            <b:Last>Bennett</b:Last>
            <b:First>Tony</b:First>
          </b:Person>
          <b:Person>
            <b:Last>Saundry</b:Last>
            <b:First>Richard</b:First>
          </b:Person>
        </b:NameList>
      </b:Author>
    </b:Author>
    <b:RefOrder>8</b:RefOrder>
  </b:Source>
  <b:Source>
    <b:Tag>Ram96</b:Tag>
    <b:SourceType>JournalArticle</b:SourceType>
    <b:Guid>{95D19F64-AAEE-42BF-951C-9A57349ADFE7}</b:Guid>
    <b:Title>Cycles of Control</b:Title>
    <b:Year>1996</b:Year>
    <b:Author>
      <b:Author>
        <b:NameList>
          <b:Person>
            <b:Last>Ramsey</b:Last>
            <b:First>H</b:First>
          </b:Person>
        </b:NameList>
      </b:Author>
    </b:Author>
    <b:JournalName>Sociology</b:JournalName>
    <b:Pages>481-586</b:Pages>
    <b:RefOrder>9</b:RefOrder>
  </b:Source>
  <b:Source>
    <b:Tag>CIP1b</b:Tag>
    <b:SourceType>InternetSite</b:SourceType>
    <b:Guid>{98DDB06B-2564-44A4-B934-BB2F46960892}</b:Guid>
    <b:Author>
      <b:Author>
        <b:NameList>
          <b:Person>
            <b:Last>CIPD</b:Last>
          </b:Person>
        </b:NameList>
      </b:Author>
    </b:Author>
    <b:Title>Employee relations overview</b:Title>
    <b:InternetSiteTitle>CIPD</b:InternetSiteTitle>
    <b:Year>2011b</b:Year>
    <b:Month>JULY</b:Month>
    <b:URL>https://www.cipd.co.uk/knowledge/fundamentals/relations/employees/factsheet</b:URL>
    <b:RefOrder>11</b:RefOrder>
  </b:Source>
  <b:Source>
    <b:Tag>Pur14</b:Tag>
    <b:SourceType>JournalArticle</b:SourceType>
    <b:Guid>{DC41E796-4AC3-4A2E-85FD-F728F6CC0DDB}</b:Guid>
    <b:Title>Disengaging from engagement</b:Title>
    <b:Year>2014</b:Year>
    <b:JournalName>Human resource management journal</b:JournalName>
    <b:Pages>241-254</b:Pages>
    <b:Author>
      <b:Author>
        <b:NameList>
          <b:Person>
            <b:Last>Purcell</b:Last>
            <b:First>J</b:First>
          </b:Person>
        </b:NameList>
      </b:Author>
    </b:Author>
    <b:RefOrder>12</b:RefOrder>
  </b:Source>
  <b:Source>
    <b:Tag>TUC20</b:Tag>
    <b:SourceType>InternetSite</b:SourceType>
    <b:Guid>{74F9F4CE-CC55-42AF-AF18-1A98CD576ADF}</b:Guid>
    <b:Title>Guide to industrial action</b:Title>
    <b:Year>2020</b:Year>
    <b:Author>
      <b:Author>
        <b:NameList>
          <b:Person>
            <b:Last>TUC</b:Last>
          </b:Person>
        </b:NameList>
      </b:Author>
    </b:Author>
    <b:InternetSiteTitle>TUC</b:InternetSiteTitle>
    <b:Month>April</b:Month>
    <b:Day>12th</b:Day>
    <b:URL>https://www.tuc.org.uk/workplace-guidance/industrial-action</b:URL>
    <b:RefOrder>13</b:RefOrder>
  </b:Source>
  <b:Source>
    <b:Tag>GOV201</b:Tag>
    <b:SourceType>InternetSite</b:SourceType>
    <b:Guid>{72F8A929-BA08-44C2-B1D7-46AFF67DF222}</b:Guid>
    <b:Author>
      <b:Author>
        <b:Corporate>GOV</b:Corporate>
      </b:Author>
    </b:Author>
    <b:Title>Solving a work place dispute</b:Title>
    <b:InternetSiteTitle>Gov.uk</b:InternetSiteTitle>
    <b:Year>2020</b:Year>
    <b:Month>May</b:Month>
    <b:Day>23rd</b:Day>
    <b:URL>https://www.gov.uk/solve-workplace-dispute/mediation-conciliation-and-arbitration</b:URL>
    <b:RefOrder>14</b:RefOrder>
  </b:Source>
  <b:Source>
    <b:Tag>Lip16</b:Tag>
    <b:SourceType>Book</b:SourceType>
    <b:Guid>{8B26CD7F-275F-4D35-B428-9EC7287704AB}</b:Guid>
    <b:Title>Managing and resolving workplace conflict</b:Title>
    <b:Year>2016</b:Year>
    <b:City>Bingley</b:City>
    <b:Publisher>Emerald Group Publishing</b:Publisher>
    <b:Author>
      <b:Author>
        <b:NameList>
          <b:Person>
            <b:Last>Lipsky</b:Last>
            <b:Middle>b</b:Middle>
            <b:First>david</b:First>
          </b:Person>
          <b:Person>
            <b:Last>Avgar</b:Last>
            <b:Middle>C</b:Middle>
            <b:First>Ariel</b:First>
          </b:Person>
        </b:NameList>
      </b:Author>
    </b:Author>
    <b:RefOrder>15</b:RefOrder>
  </b:Source>
  <b:Source>
    <b:Tag>Reb20</b:Tag>
    <b:SourceType>InternetSite</b:SourceType>
    <b:Guid>{FAFAA5E7-6F50-467E-9432-FCC133495B20}</b:Guid>
    <b:Title>Employee Voice</b:Title>
    <b:Year>2020</b:Year>
    <b:Author>
      <b:Author>
        <b:Corporate>CIPD</b:Corporate>
      </b:Author>
    </b:Author>
    <b:InternetSiteTitle>CIPD</b:InternetSiteTitle>
    <b:Month>March</b:Month>
    <b:Day>24th</b:Day>
    <b:URL>https://www.cipd.co.uk/knowledge/fundamentals/relations/communication/voice-factsheet</b:URL>
    <b:RefOrder>10</b:RefOrder>
  </b:Source>
</b:Sources>
</file>

<file path=customXml/itemProps1.xml><?xml version="1.0" encoding="utf-8"?>
<ds:datastoreItem xmlns:ds="http://schemas.openxmlformats.org/officeDocument/2006/customXml" ds:itemID="{093C2BA8-F4B2-4CA9-A95E-1BCEAFCB0BA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b799d3b-3afe-40ce-b32a-6aeca157d285"/>
    <ds:schemaRef ds:uri="d718d666-7b14-4cba-81fd-4c606983b8e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8CFA4E4-855B-40DD-A7BD-BC23C1AC553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29AD317-00A3-4FD3-838A-138BBDB3BDD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4AA34535-3340-4CD2-9DEA-EA8A158666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639</TotalTime>
  <Pages>7</Pages>
  <Words>2759</Words>
  <Characters>15732</Characters>
  <Application>Microsoft Office Word</Application>
  <DocSecurity>0</DocSecurity>
  <Lines>131</Lines>
  <Paragraphs>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Julie Thomas</dc:creator>
  <cp:lastModifiedBy>Paul Bennett</cp:lastModifiedBy>
  <cp:revision>386</cp:revision>
  <dcterms:created xsi:type="dcterms:W3CDTF">2020-05-22T10:10:00Z</dcterms:created>
  <dcterms:modified xsi:type="dcterms:W3CDTF">2020-05-24T12:09:00Z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0x010100FE4669D7F3399C4DB8F8C5FE16BDE014</vt:lpwstr>
  </property>
</Properties>
</file>