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180129" w14:textId="77777777" w:rsidR="00C43C56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9265A">
        <w:rPr>
          <w:rFonts w:ascii="Arial" w:hAnsi="Arial" w:cs="Arial"/>
          <w:sz w:val="24"/>
          <w:szCs w:val="24"/>
        </w:rPr>
        <w:t>Title: How to engage employees throughout the employee lifecycle</w:t>
      </w:r>
    </w:p>
    <w:p w14:paraId="066BF764" w14:textId="77777777" w:rsidR="00825C97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</w:t>
      </w:r>
      <w:r w:rsidR="002237E4">
        <w:rPr>
          <w:rFonts w:ascii="Arial" w:hAnsi="Arial" w:cs="Arial"/>
          <w:sz w:val="24"/>
          <w:szCs w:val="24"/>
        </w:rPr>
        <w:t xml:space="preserve"> Oluwa</w:t>
      </w:r>
      <w:r w:rsidR="00825C97">
        <w:rPr>
          <w:rFonts w:ascii="Arial" w:hAnsi="Arial" w:cs="Arial"/>
          <w:sz w:val="24"/>
          <w:szCs w:val="24"/>
        </w:rPr>
        <w:t>tosin Osoba</w:t>
      </w:r>
    </w:p>
    <w:p w14:paraId="038548F6" w14:textId="77777777" w:rsidR="00825C97" w:rsidRDefault="00825C97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Title: </w:t>
      </w:r>
      <w:r w:rsidRPr="00825C97">
        <w:rPr>
          <w:rFonts w:ascii="Arial" w:hAnsi="Arial" w:cs="Arial"/>
          <w:sz w:val="24"/>
          <w:szCs w:val="24"/>
        </w:rPr>
        <w:t xml:space="preserve">Personnel Resourcing &amp; Development </w:t>
      </w:r>
    </w:p>
    <w:p w14:paraId="69408A36" w14:textId="2447FD65" w:rsidR="00C9265A" w:rsidRDefault="00825C97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Code: </w:t>
      </w:r>
      <w:r w:rsidRPr="00825C97">
        <w:rPr>
          <w:rFonts w:ascii="Arial" w:hAnsi="Arial" w:cs="Arial"/>
          <w:sz w:val="24"/>
          <w:szCs w:val="24"/>
        </w:rPr>
        <w:t>(BMIH5005)</w:t>
      </w:r>
    </w:p>
    <w:p w14:paraId="22CA4637" w14:textId="49C3DDA0" w:rsidR="00C9265A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Lecturer’s name</w:t>
      </w:r>
      <w:r w:rsidR="00825C97">
        <w:rPr>
          <w:rFonts w:ascii="Arial" w:hAnsi="Arial" w:cs="Arial"/>
          <w:sz w:val="24"/>
          <w:szCs w:val="24"/>
        </w:rPr>
        <w:t xml:space="preserve">: </w:t>
      </w:r>
      <w:r w:rsidR="007D3D7C">
        <w:rPr>
          <w:rFonts w:ascii="Arial" w:hAnsi="Arial" w:cs="Arial"/>
          <w:sz w:val="24"/>
          <w:szCs w:val="24"/>
        </w:rPr>
        <w:t>Kathryn Roberts</w:t>
      </w:r>
    </w:p>
    <w:p w14:paraId="44F46261" w14:textId="77777777" w:rsidR="00C9265A" w:rsidRPr="00C9265A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6EF821" w14:textId="77777777" w:rsidR="00C9265A" w:rsidRPr="00C9265A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9265A">
        <w:rPr>
          <w:rFonts w:ascii="Arial" w:hAnsi="Arial" w:cs="Arial"/>
          <w:sz w:val="24"/>
          <w:szCs w:val="24"/>
        </w:rPr>
        <w:br w:type="page"/>
      </w:r>
    </w:p>
    <w:p w14:paraId="32320279" w14:textId="77777777" w:rsidR="00C9265A" w:rsidRDefault="00F743B8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Employee engagement is an important task in the growth and development of an organization</w:t>
      </w:r>
      <w:r w:rsidR="006A1049">
        <w:rPr>
          <w:rFonts w:ascii="Arial" w:hAnsi="Arial" w:cs="Arial"/>
          <w:sz w:val="24"/>
          <w:szCs w:val="24"/>
        </w:rPr>
        <w:t xml:space="preserve"> (Adekoya et al., 2019)</w:t>
      </w:r>
      <w:r w:rsidR="00560198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it describes how invested</w:t>
      </w:r>
      <w:r w:rsidR="0056019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commuted employees are to their work and their organization. </w:t>
      </w:r>
      <w:r w:rsidR="006A1049">
        <w:rPr>
          <w:rFonts w:ascii="Arial" w:hAnsi="Arial" w:cs="Arial"/>
          <w:sz w:val="24"/>
          <w:szCs w:val="24"/>
        </w:rPr>
        <w:t>Abel (2013) describe</w:t>
      </w:r>
      <w:r w:rsidR="00560198">
        <w:rPr>
          <w:rFonts w:ascii="Arial" w:hAnsi="Arial" w:cs="Arial"/>
          <w:sz w:val="24"/>
          <w:szCs w:val="24"/>
        </w:rPr>
        <w:t>s it as the emotional, and psychological connection employees feel towards their workplace and their impact</w:t>
      </w:r>
      <w:r w:rsidR="006A1049">
        <w:rPr>
          <w:rFonts w:ascii="Arial" w:hAnsi="Arial" w:cs="Arial"/>
          <w:sz w:val="24"/>
          <w:szCs w:val="24"/>
        </w:rPr>
        <w:t xml:space="preserve"> on the organization’s success.</w:t>
      </w:r>
      <w:r w:rsidR="00351FCC">
        <w:rPr>
          <w:rFonts w:ascii="Arial" w:hAnsi="Arial" w:cs="Arial"/>
          <w:sz w:val="24"/>
          <w:szCs w:val="24"/>
        </w:rPr>
        <w:t xml:space="preserve"> To understand how to engage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 w:rsidR="00351FCC">
        <w:rPr>
          <w:rFonts w:ascii="Arial" w:hAnsi="Arial" w:cs="Arial"/>
          <w:sz w:val="24"/>
          <w:szCs w:val="24"/>
        </w:rPr>
        <w:t xml:space="preserve">employee in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 w:rsidR="00351FCC">
        <w:rPr>
          <w:rFonts w:ascii="Arial" w:hAnsi="Arial" w:cs="Arial"/>
          <w:sz w:val="24"/>
          <w:szCs w:val="24"/>
        </w:rPr>
        <w:t>workplace, the role of human resources management must be well understood</w:t>
      </w:r>
      <w:r w:rsidR="00560198">
        <w:rPr>
          <w:rFonts w:ascii="Arial" w:hAnsi="Arial" w:cs="Arial"/>
          <w:sz w:val="24"/>
          <w:szCs w:val="24"/>
        </w:rPr>
        <w:t>;</w:t>
      </w:r>
      <w:r w:rsidR="00351FCC">
        <w:rPr>
          <w:rFonts w:ascii="Arial" w:hAnsi="Arial" w:cs="Arial"/>
          <w:sz w:val="24"/>
          <w:szCs w:val="24"/>
        </w:rPr>
        <w:t xml:space="preserve"> Alonso and </w:t>
      </w:r>
      <w:proofErr w:type="spellStart"/>
      <w:r w:rsidR="00351FCC">
        <w:rPr>
          <w:rFonts w:ascii="Arial" w:hAnsi="Arial" w:cs="Arial"/>
          <w:sz w:val="24"/>
          <w:szCs w:val="24"/>
        </w:rPr>
        <w:t>Kok</w:t>
      </w:r>
      <w:proofErr w:type="spellEnd"/>
      <w:r w:rsidR="00351FCC">
        <w:rPr>
          <w:rFonts w:ascii="Arial" w:hAnsi="Arial" w:cs="Arial"/>
          <w:sz w:val="24"/>
          <w:szCs w:val="24"/>
        </w:rPr>
        <w:t xml:space="preserve"> (2018) stated that </w:t>
      </w:r>
      <w:r w:rsidR="004F5D4C">
        <w:rPr>
          <w:rFonts w:ascii="Arial" w:hAnsi="Arial" w:cs="Arial"/>
          <w:sz w:val="24"/>
          <w:szCs w:val="24"/>
        </w:rPr>
        <w:t>employees</w:t>
      </w:r>
      <w:r w:rsidR="00351FCC">
        <w:rPr>
          <w:rFonts w:ascii="Arial" w:hAnsi="Arial" w:cs="Arial"/>
          <w:sz w:val="24"/>
          <w:szCs w:val="24"/>
        </w:rPr>
        <w:t xml:space="preserve"> engagement is one of the </w:t>
      </w:r>
      <w:r w:rsidR="007469DE">
        <w:rPr>
          <w:rFonts w:ascii="Arial" w:hAnsi="Arial" w:cs="Arial"/>
          <w:sz w:val="24"/>
          <w:szCs w:val="24"/>
        </w:rPr>
        <w:t>tasks</w:t>
      </w:r>
      <w:r w:rsidR="00351FCC">
        <w:rPr>
          <w:rFonts w:ascii="Arial" w:hAnsi="Arial" w:cs="Arial"/>
          <w:sz w:val="24"/>
          <w:szCs w:val="24"/>
        </w:rPr>
        <w:t xml:space="preserve"> of human resources management, </w:t>
      </w:r>
      <w:r w:rsidR="004F5D4C">
        <w:rPr>
          <w:rFonts w:ascii="Arial" w:hAnsi="Arial" w:cs="Arial"/>
          <w:sz w:val="24"/>
          <w:szCs w:val="24"/>
        </w:rPr>
        <w:t xml:space="preserve">Bakar et al. (2016) </w:t>
      </w:r>
      <w:r w:rsidR="00560198">
        <w:rPr>
          <w:rFonts w:ascii="Arial" w:hAnsi="Arial" w:cs="Arial"/>
          <w:sz w:val="24"/>
          <w:szCs w:val="24"/>
        </w:rPr>
        <w:t>no</w:t>
      </w:r>
      <w:r w:rsidR="004F5D4C">
        <w:rPr>
          <w:rFonts w:ascii="Arial" w:hAnsi="Arial" w:cs="Arial"/>
          <w:sz w:val="24"/>
          <w:szCs w:val="24"/>
        </w:rPr>
        <w:t xml:space="preserve">ted that </w:t>
      </w:r>
      <w:r w:rsidR="00351FCC">
        <w:rPr>
          <w:rFonts w:ascii="Arial" w:hAnsi="Arial" w:cs="Arial"/>
          <w:sz w:val="24"/>
          <w:szCs w:val="24"/>
        </w:rPr>
        <w:t xml:space="preserve">an effective human resources manager must then learn the art of engaging employee and also understand the </w:t>
      </w:r>
      <w:r w:rsidR="004F5D4C">
        <w:rPr>
          <w:rFonts w:ascii="Arial" w:hAnsi="Arial" w:cs="Arial"/>
          <w:sz w:val="24"/>
          <w:szCs w:val="24"/>
        </w:rPr>
        <w:t xml:space="preserve">benefits of engaging employee effectively. One of the tools for effective employee engagement is through the employee’s life cycle. </w:t>
      </w:r>
      <w:proofErr w:type="spellStart"/>
      <w:r w:rsidR="004F5D4C">
        <w:rPr>
          <w:rFonts w:ascii="Arial" w:hAnsi="Arial" w:cs="Arial"/>
          <w:sz w:val="24"/>
          <w:szCs w:val="24"/>
        </w:rPr>
        <w:t>Kibui</w:t>
      </w:r>
      <w:proofErr w:type="spellEnd"/>
      <w:r w:rsidR="004F5D4C">
        <w:rPr>
          <w:rFonts w:ascii="Arial" w:hAnsi="Arial" w:cs="Arial"/>
          <w:sz w:val="24"/>
          <w:szCs w:val="24"/>
        </w:rPr>
        <w:t xml:space="preserve"> (2015) stated that a manager must learn how to attract, recruit</w:t>
      </w:r>
      <w:r w:rsidR="00560198">
        <w:rPr>
          <w:rFonts w:ascii="Arial" w:hAnsi="Arial" w:cs="Arial"/>
          <w:sz w:val="24"/>
          <w:szCs w:val="24"/>
        </w:rPr>
        <w:t>,</w:t>
      </w:r>
      <w:r w:rsidR="004F5D4C">
        <w:rPr>
          <w:rFonts w:ascii="Arial" w:hAnsi="Arial" w:cs="Arial"/>
          <w:sz w:val="24"/>
          <w:szCs w:val="24"/>
        </w:rPr>
        <w:t xml:space="preserve"> develop, retain, and separate various categories of employees to ensure effectiveness. Several employee engagement models </w:t>
      </w:r>
      <w:r w:rsidR="0059163F">
        <w:rPr>
          <w:rFonts w:ascii="Arial" w:hAnsi="Arial" w:cs="Arial"/>
          <w:sz w:val="24"/>
          <w:szCs w:val="24"/>
        </w:rPr>
        <w:t>have</w:t>
      </w:r>
      <w:r w:rsidR="004F5D4C">
        <w:rPr>
          <w:rFonts w:ascii="Arial" w:hAnsi="Arial" w:cs="Arial"/>
          <w:sz w:val="24"/>
          <w:szCs w:val="24"/>
        </w:rPr>
        <w:t xml:space="preserve"> been developed in this regard. </w:t>
      </w:r>
      <w:proofErr w:type="spellStart"/>
      <w:r w:rsidR="004F5D4C">
        <w:rPr>
          <w:rFonts w:ascii="Arial" w:hAnsi="Arial" w:cs="Arial"/>
          <w:sz w:val="24"/>
          <w:szCs w:val="24"/>
        </w:rPr>
        <w:t>Kibura</w:t>
      </w:r>
      <w:proofErr w:type="spellEnd"/>
      <w:r w:rsidR="004F5D4C">
        <w:rPr>
          <w:rFonts w:ascii="Arial" w:hAnsi="Arial" w:cs="Arial"/>
          <w:sz w:val="24"/>
          <w:szCs w:val="24"/>
        </w:rPr>
        <w:t xml:space="preserve"> (2011) describe</w:t>
      </w:r>
      <w:r w:rsidR="00560198">
        <w:rPr>
          <w:rFonts w:ascii="Arial" w:hAnsi="Arial" w:cs="Arial"/>
          <w:sz w:val="24"/>
          <w:szCs w:val="24"/>
        </w:rPr>
        <w:t>s</w:t>
      </w:r>
      <w:r w:rsidR="004F5D4C">
        <w:rPr>
          <w:rFonts w:ascii="Arial" w:hAnsi="Arial" w:cs="Arial"/>
          <w:sz w:val="24"/>
          <w:szCs w:val="24"/>
        </w:rPr>
        <w:t xml:space="preserve"> this model as an effective tool</w:t>
      </w:r>
      <w:r w:rsidR="0059163F">
        <w:rPr>
          <w:rFonts w:ascii="Arial" w:hAnsi="Arial" w:cs="Arial"/>
          <w:sz w:val="24"/>
          <w:szCs w:val="24"/>
        </w:rPr>
        <w:t xml:space="preserve"> </w:t>
      </w:r>
      <w:r w:rsidR="00560198">
        <w:rPr>
          <w:rFonts w:ascii="Arial" w:hAnsi="Arial" w:cs="Arial"/>
          <w:sz w:val="24"/>
          <w:szCs w:val="24"/>
        </w:rPr>
        <w:t>for</w:t>
      </w:r>
      <w:r w:rsidR="0059163F">
        <w:rPr>
          <w:rFonts w:ascii="Arial" w:hAnsi="Arial" w:cs="Arial"/>
          <w:sz w:val="24"/>
          <w:szCs w:val="24"/>
        </w:rPr>
        <w:t xml:space="preserve"> gaining a competitive edge and advantage over other organization</w:t>
      </w:r>
      <w:r w:rsidR="00560198">
        <w:rPr>
          <w:rFonts w:ascii="Arial" w:hAnsi="Arial" w:cs="Arial"/>
          <w:sz w:val="24"/>
          <w:szCs w:val="24"/>
        </w:rPr>
        <w:t>s</w:t>
      </w:r>
      <w:r w:rsidR="0059163F">
        <w:rPr>
          <w:rFonts w:ascii="Arial" w:hAnsi="Arial" w:cs="Arial"/>
          <w:sz w:val="24"/>
          <w:szCs w:val="24"/>
        </w:rPr>
        <w:t>.</w:t>
      </w:r>
      <w:r w:rsidR="005932FD">
        <w:rPr>
          <w:rFonts w:ascii="Arial" w:hAnsi="Arial" w:cs="Arial"/>
          <w:sz w:val="24"/>
          <w:szCs w:val="24"/>
        </w:rPr>
        <w:t xml:space="preserve"> Employee engagement is important for an </w:t>
      </w:r>
      <w:r w:rsidR="007469DE">
        <w:rPr>
          <w:rFonts w:ascii="Arial" w:hAnsi="Arial" w:cs="Arial"/>
          <w:sz w:val="24"/>
          <w:szCs w:val="24"/>
        </w:rPr>
        <w:t>organization</w:t>
      </w:r>
      <w:r w:rsidR="005932FD">
        <w:rPr>
          <w:rFonts w:ascii="Arial" w:hAnsi="Arial" w:cs="Arial"/>
          <w:sz w:val="24"/>
          <w:szCs w:val="24"/>
        </w:rPr>
        <w:t xml:space="preserve"> because it can </w:t>
      </w:r>
      <w:r w:rsidR="00B80FAA">
        <w:rPr>
          <w:rFonts w:ascii="Arial" w:hAnsi="Arial" w:cs="Arial"/>
          <w:sz w:val="24"/>
          <w:szCs w:val="24"/>
        </w:rPr>
        <w:t>improve</w:t>
      </w:r>
      <w:r w:rsidR="005932FD">
        <w:rPr>
          <w:rFonts w:ascii="Arial" w:hAnsi="Arial" w:cs="Arial"/>
          <w:sz w:val="24"/>
          <w:szCs w:val="24"/>
        </w:rPr>
        <w:t xml:space="preserve"> productivity. </w:t>
      </w:r>
      <w:r w:rsidR="007469DE">
        <w:rPr>
          <w:rFonts w:ascii="Arial" w:hAnsi="Arial" w:cs="Arial"/>
          <w:sz w:val="24"/>
          <w:szCs w:val="24"/>
        </w:rPr>
        <w:t>A better approach to understand</w:t>
      </w:r>
      <w:r w:rsidR="00560198">
        <w:rPr>
          <w:rFonts w:ascii="Arial" w:hAnsi="Arial" w:cs="Arial"/>
          <w:sz w:val="24"/>
          <w:szCs w:val="24"/>
        </w:rPr>
        <w:t>ing</w:t>
      </w:r>
      <w:r w:rsidR="007469DE">
        <w:rPr>
          <w:rFonts w:ascii="Arial" w:hAnsi="Arial" w:cs="Arial"/>
          <w:sz w:val="24"/>
          <w:szCs w:val="24"/>
        </w:rPr>
        <w:t xml:space="preserve"> employees engagement is to understand the role </w:t>
      </w:r>
      <w:r w:rsidR="00C9265A">
        <w:rPr>
          <w:rFonts w:ascii="Arial" w:hAnsi="Arial" w:cs="Arial"/>
          <w:sz w:val="24"/>
          <w:szCs w:val="24"/>
        </w:rPr>
        <w:t xml:space="preserve">of human resources in </w:t>
      </w:r>
      <w:r>
        <w:rPr>
          <w:rFonts w:ascii="Arial" w:hAnsi="Arial" w:cs="Arial"/>
          <w:sz w:val="24"/>
          <w:szCs w:val="24"/>
        </w:rPr>
        <w:t>engaging</w:t>
      </w:r>
      <w:r w:rsidR="00C9265A">
        <w:rPr>
          <w:rFonts w:ascii="Arial" w:hAnsi="Arial" w:cs="Arial"/>
          <w:sz w:val="24"/>
          <w:szCs w:val="24"/>
        </w:rPr>
        <w:t xml:space="preserve"> the employee</w:t>
      </w:r>
    </w:p>
    <w:p w14:paraId="4395B8CB" w14:textId="77777777" w:rsidR="003D2EC2" w:rsidRDefault="005E1DDF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Human resources </w:t>
      </w:r>
      <w:r w:rsidR="00560198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one of the important sector</w:t>
      </w:r>
      <w:r w:rsidR="00560198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in an organization</w:t>
      </w:r>
      <w:r w:rsidR="00560198">
        <w:rPr>
          <w:rFonts w:ascii="Arial" w:hAnsi="Arial" w:cs="Arial"/>
          <w:sz w:val="24"/>
          <w:szCs w:val="24"/>
        </w:rPr>
        <w:t>;</w:t>
      </w:r>
      <w:r w:rsidR="00B80FAA">
        <w:rPr>
          <w:rFonts w:ascii="Arial" w:hAnsi="Arial" w:cs="Arial"/>
          <w:sz w:val="24"/>
          <w:szCs w:val="24"/>
        </w:rPr>
        <w:t>. At the same time,</w:t>
      </w:r>
      <w:r>
        <w:rPr>
          <w:rFonts w:ascii="Arial" w:hAnsi="Arial" w:cs="Arial"/>
          <w:sz w:val="24"/>
          <w:szCs w:val="24"/>
        </w:rPr>
        <w:t xml:space="preserve"> other parts focus on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production process, human res</w:t>
      </w:r>
      <w:r w:rsidR="00F93B69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urces focus on </w:t>
      </w:r>
      <w:r w:rsidR="00560198">
        <w:rPr>
          <w:rFonts w:ascii="Arial" w:hAnsi="Arial" w:cs="Arial"/>
          <w:sz w:val="24"/>
          <w:szCs w:val="24"/>
        </w:rPr>
        <w:t xml:space="preserve">an </w:t>
      </w:r>
      <w:r>
        <w:rPr>
          <w:rFonts w:ascii="Arial" w:hAnsi="Arial" w:cs="Arial"/>
          <w:sz w:val="24"/>
          <w:szCs w:val="24"/>
        </w:rPr>
        <w:t xml:space="preserve">employee who </w:t>
      </w:r>
      <w:r w:rsidR="00560198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a resource that m</w:t>
      </w:r>
      <w:r w:rsidR="00F93B69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kes the business operation possible (</w:t>
      </w:r>
      <w:proofErr w:type="spellStart"/>
      <w:r>
        <w:rPr>
          <w:rFonts w:ascii="Arial" w:hAnsi="Arial" w:cs="Arial"/>
          <w:sz w:val="24"/>
          <w:szCs w:val="24"/>
        </w:rPr>
        <w:t>Kusluvan</w:t>
      </w:r>
      <w:proofErr w:type="spellEnd"/>
      <w:r>
        <w:rPr>
          <w:rFonts w:ascii="Arial" w:hAnsi="Arial" w:cs="Arial"/>
          <w:sz w:val="24"/>
          <w:szCs w:val="24"/>
        </w:rPr>
        <w:t xml:space="preserve"> et al., 2010)</w:t>
      </w:r>
      <w:r w:rsidR="002C7B1C">
        <w:rPr>
          <w:rFonts w:ascii="Arial" w:hAnsi="Arial" w:cs="Arial"/>
          <w:sz w:val="24"/>
          <w:szCs w:val="24"/>
        </w:rPr>
        <w:t>. Human Resources plays a crucial role in employ</w:t>
      </w:r>
      <w:r w:rsidR="00560198">
        <w:rPr>
          <w:rFonts w:ascii="Arial" w:hAnsi="Arial" w:cs="Arial"/>
          <w:sz w:val="24"/>
          <w:szCs w:val="24"/>
        </w:rPr>
        <w:t>ee</w:t>
      </w:r>
      <w:r w:rsidR="002C7B1C">
        <w:rPr>
          <w:rFonts w:ascii="Arial" w:hAnsi="Arial" w:cs="Arial"/>
          <w:sz w:val="24"/>
          <w:szCs w:val="24"/>
        </w:rPr>
        <w:t xml:space="preserve"> engagement</w:t>
      </w:r>
      <w:r w:rsidR="00560198">
        <w:rPr>
          <w:rFonts w:ascii="Arial" w:hAnsi="Arial" w:cs="Arial"/>
          <w:sz w:val="24"/>
          <w:szCs w:val="24"/>
        </w:rPr>
        <w:t>;</w:t>
      </w:r>
      <w:r w:rsidR="002C7B1C">
        <w:rPr>
          <w:rFonts w:ascii="Arial" w:hAnsi="Arial" w:cs="Arial"/>
          <w:sz w:val="24"/>
          <w:szCs w:val="24"/>
        </w:rPr>
        <w:t xml:space="preserve"> they </w:t>
      </w:r>
      <w:r w:rsidR="00B80FAA">
        <w:rPr>
          <w:rFonts w:ascii="Arial" w:hAnsi="Arial" w:cs="Arial"/>
          <w:sz w:val="24"/>
          <w:szCs w:val="24"/>
        </w:rPr>
        <w:t>create and maintain a positive working environment, develop and implement policies and programs that support well-being, and ensure</w:t>
      </w:r>
      <w:r w:rsidR="002C7B1C">
        <w:rPr>
          <w:rFonts w:ascii="Arial" w:hAnsi="Arial" w:cs="Arial"/>
          <w:sz w:val="24"/>
          <w:szCs w:val="24"/>
        </w:rPr>
        <w:t xml:space="preserve"> that employee</w:t>
      </w:r>
      <w:r w:rsidR="00560198">
        <w:rPr>
          <w:rFonts w:ascii="Arial" w:hAnsi="Arial" w:cs="Arial"/>
          <w:sz w:val="24"/>
          <w:szCs w:val="24"/>
        </w:rPr>
        <w:t>s</w:t>
      </w:r>
      <w:r w:rsidR="002C7B1C">
        <w:rPr>
          <w:rFonts w:ascii="Arial" w:hAnsi="Arial" w:cs="Arial"/>
          <w:sz w:val="24"/>
          <w:szCs w:val="24"/>
        </w:rPr>
        <w:t xml:space="preserve"> feel valued and supported</w:t>
      </w:r>
      <w:r w:rsidR="006A1522">
        <w:rPr>
          <w:rFonts w:ascii="Arial" w:hAnsi="Arial" w:cs="Arial"/>
          <w:sz w:val="24"/>
          <w:szCs w:val="24"/>
        </w:rPr>
        <w:t xml:space="preserve"> (Kumar and </w:t>
      </w:r>
      <w:proofErr w:type="spellStart"/>
      <w:r w:rsidR="006A1522">
        <w:rPr>
          <w:rFonts w:ascii="Arial" w:hAnsi="Arial" w:cs="Arial"/>
          <w:sz w:val="24"/>
          <w:szCs w:val="24"/>
        </w:rPr>
        <w:t>Pansari</w:t>
      </w:r>
      <w:proofErr w:type="spellEnd"/>
      <w:r w:rsidR="006A1522">
        <w:rPr>
          <w:rFonts w:ascii="Arial" w:hAnsi="Arial" w:cs="Arial"/>
          <w:sz w:val="24"/>
          <w:szCs w:val="24"/>
        </w:rPr>
        <w:t>, 2016)</w:t>
      </w:r>
      <w:r w:rsidR="002C7B1C">
        <w:rPr>
          <w:rFonts w:ascii="Arial" w:hAnsi="Arial" w:cs="Arial"/>
          <w:sz w:val="24"/>
          <w:szCs w:val="24"/>
        </w:rPr>
        <w:t>.</w:t>
      </w:r>
      <w:r w:rsidR="00107422">
        <w:rPr>
          <w:rFonts w:ascii="Arial" w:hAnsi="Arial" w:cs="Arial"/>
          <w:sz w:val="24"/>
          <w:szCs w:val="24"/>
        </w:rPr>
        <w:t xml:space="preserve"> Some specific ways that HR can contribute to employee engagement include; Onboarding </w:t>
      </w:r>
      <w:r w:rsidR="00560198">
        <w:rPr>
          <w:rFonts w:ascii="Arial" w:hAnsi="Arial" w:cs="Arial"/>
          <w:sz w:val="24"/>
          <w:szCs w:val="24"/>
        </w:rPr>
        <w:t xml:space="preserve">and </w:t>
      </w:r>
      <w:r w:rsidR="00107422">
        <w:rPr>
          <w:rFonts w:ascii="Arial" w:hAnsi="Arial" w:cs="Arial"/>
          <w:sz w:val="24"/>
          <w:szCs w:val="24"/>
        </w:rPr>
        <w:t xml:space="preserve">communication. </w:t>
      </w:r>
      <w:r w:rsidR="00560198">
        <w:rPr>
          <w:rFonts w:ascii="Arial" w:hAnsi="Arial" w:cs="Arial"/>
          <w:sz w:val="24"/>
          <w:szCs w:val="24"/>
        </w:rPr>
        <w:t>E</w:t>
      </w:r>
      <w:r w:rsidR="00107422">
        <w:rPr>
          <w:rFonts w:ascii="Arial" w:hAnsi="Arial" w:cs="Arial"/>
          <w:sz w:val="24"/>
          <w:szCs w:val="24"/>
        </w:rPr>
        <w:t>mployee development, recognition</w:t>
      </w:r>
      <w:r w:rsidR="00560198">
        <w:rPr>
          <w:rFonts w:ascii="Arial" w:hAnsi="Arial" w:cs="Arial"/>
          <w:sz w:val="24"/>
          <w:szCs w:val="24"/>
        </w:rPr>
        <w:t>,</w:t>
      </w:r>
      <w:r w:rsidR="00107422">
        <w:rPr>
          <w:rFonts w:ascii="Arial" w:hAnsi="Arial" w:cs="Arial"/>
          <w:sz w:val="24"/>
          <w:szCs w:val="24"/>
        </w:rPr>
        <w:t xml:space="preserve"> rewards, work-life balance, employee well-being</w:t>
      </w:r>
      <w:r w:rsidR="00560198">
        <w:rPr>
          <w:rFonts w:ascii="Arial" w:hAnsi="Arial" w:cs="Arial"/>
          <w:sz w:val="24"/>
          <w:szCs w:val="24"/>
        </w:rPr>
        <w:t>,</w:t>
      </w:r>
      <w:r w:rsidR="00107422">
        <w:rPr>
          <w:rFonts w:ascii="Arial" w:hAnsi="Arial" w:cs="Arial"/>
          <w:sz w:val="24"/>
          <w:szCs w:val="24"/>
        </w:rPr>
        <w:t xml:space="preserve"> and culture</w:t>
      </w:r>
      <w:r w:rsidR="00560198">
        <w:rPr>
          <w:rFonts w:ascii="Arial" w:hAnsi="Arial" w:cs="Arial"/>
          <w:sz w:val="24"/>
          <w:szCs w:val="24"/>
        </w:rPr>
        <w:t>,</w:t>
      </w:r>
      <w:r w:rsidR="00107422">
        <w:rPr>
          <w:rFonts w:ascii="Arial" w:hAnsi="Arial" w:cs="Arial"/>
          <w:sz w:val="24"/>
          <w:szCs w:val="24"/>
        </w:rPr>
        <w:t xml:space="preserve"> among others</w:t>
      </w:r>
      <w:r w:rsidR="00162BF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62BF7">
        <w:rPr>
          <w:rFonts w:ascii="Arial" w:hAnsi="Arial" w:cs="Arial"/>
          <w:sz w:val="24"/>
          <w:szCs w:val="24"/>
        </w:rPr>
        <w:t>Paluku</w:t>
      </w:r>
      <w:proofErr w:type="spellEnd"/>
      <w:r w:rsidR="00162BF7">
        <w:rPr>
          <w:rFonts w:ascii="Arial" w:hAnsi="Arial" w:cs="Arial"/>
          <w:sz w:val="24"/>
          <w:szCs w:val="24"/>
        </w:rPr>
        <w:t>, 2016).</w:t>
      </w:r>
      <w:r w:rsidR="00107422">
        <w:rPr>
          <w:rFonts w:ascii="Arial" w:hAnsi="Arial" w:cs="Arial"/>
          <w:sz w:val="24"/>
          <w:szCs w:val="24"/>
        </w:rPr>
        <w:t xml:space="preserve"> </w:t>
      </w:r>
    </w:p>
    <w:p w14:paraId="61DF1F9B" w14:textId="77777777" w:rsidR="00C9265A" w:rsidRDefault="003D2EC2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HR is responsible </w:t>
      </w:r>
      <w:r w:rsidR="00560198"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 xml:space="preserve">or designing and delivering an effective onboarding program that helps </w:t>
      </w:r>
      <w:r w:rsidR="00B80FAA">
        <w:rPr>
          <w:rFonts w:ascii="Arial" w:hAnsi="Arial" w:cs="Arial"/>
          <w:sz w:val="24"/>
          <w:szCs w:val="24"/>
        </w:rPr>
        <w:t>employees</w:t>
      </w:r>
      <w:r>
        <w:rPr>
          <w:rFonts w:ascii="Arial" w:hAnsi="Arial" w:cs="Arial"/>
          <w:sz w:val="24"/>
          <w:szCs w:val="24"/>
        </w:rPr>
        <w:t xml:space="preserve"> feel welcome, informed</w:t>
      </w:r>
      <w:r w:rsidR="0056019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prepared for their role (</w:t>
      </w:r>
      <w:proofErr w:type="spellStart"/>
      <w:r>
        <w:rPr>
          <w:rFonts w:ascii="Arial" w:hAnsi="Arial" w:cs="Arial"/>
          <w:sz w:val="24"/>
          <w:szCs w:val="24"/>
        </w:rPr>
        <w:t>Sandya</w:t>
      </w:r>
      <w:proofErr w:type="spellEnd"/>
      <w:r>
        <w:rPr>
          <w:rFonts w:ascii="Arial" w:hAnsi="Arial" w:cs="Arial"/>
          <w:sz w:val="24"/>
          <w:szCs w:val="24"/>
        </w:rPr>
        <w:t xml:space="preserve">, 2016). HR can also facilitate regular communication between employees and management and </w:t>
      </w:r>
      <w:r>
        <w:rPr>
          <w:rFonts w:ascii="Arial" w:hAnsi="Arial" w:cs="Arial"/>
          <w:sz w:val="24"/>
          <w:szCs w:val="24"/>
        </w:rPr>
        <w:lastRenderedPageBreak/>
        <w:t xml:space="preserve">encourage open and transparent feedback (Sofian, 2016). HR can also design and deliver training programs and help employees identify </w:t>
      </w:r>
      <w:r w:rsidR="00B80FAA">
        <w:rPr>
          <w:rFonts w:ascii="Arial" w:hAnsi="Arial" w:cs="Arial"/>
          <w:sz w:val="24"/>
          <w:szCs w:val="24"/>
        </w:rPr>
        <w:t>professional growth and development opportunities</w:t>
      </w:r>
      <w:r>
        <w:rPr>
          <w:rFonts w:ascii="Arial" w:hAnsi="Arial" w:cs="Arial"/>
          <w:sz w:val="24"/>
          <w:szCs w:val="24"/>
        </w:rPr>
        <w:t>. HR can create recognition and rewards programs that acknowledge and celebrate employee contributions. Flexible work arrangement</w:t>
      </w:r>
      <w:r w:rsidR="00560198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such as remote work options that help employees balance their work and personal work should be created by HR</w:t>
      </w:r>
      <w:r w:rsidR="009C62B3">
        <w:rPr>
          <w:rFonts w:ascii="Arial" w:hAnsi="Arial" w:cs="Arial"/>
          <w:sz w:val="24"/>
          <w:szCs w:val="24"/>
        </w:rPr>
        <w:t xml:space="preserve">. </w:t>
      </w:r>
      <w:r w:rsidR="00ED4246">
        <w:rPr>
          <w:rFonts w:ascii="Arial" w:hAnsi="Arial" w:cs="Arial"/>
          <w:sz w:val="24"/>
          <w:szCs w:val="24"/>
        </w:rPr>
        <w:t>H</w:t>
      </w:r>
      <w:r w:rsidR="00E57BAB">
        <w:rPr>
          <w:rFonts w:ascii="Arial" w:hAnsi="Arial" w:cs="Arial"/>
          <w:sz w:val="24"/>
          <w:szCs w:val="24"/>
        </w:rPr>
        <w:t>R</w:t>
      </w:r>
      <w:r w:rsidR="00ED4246">
        <w:rPr>
          <w:rFonts w:ascii="Arial" w:hAnsi="Arial" w:cs="Arial"/>
          <w:sz w:val="24"/>
          <w:szCs w:val="24"/>
        </w:rPr>
        <w:t xml:space="preserve"> can also implement employee well-being programs and design</w:t>
      </w:r>
      <w:r w:rsidR="00560198">
        <w:rPr>
          <w:rFonts w:ascii="Arial" w:hAnsi="Arial" w:cs="Arial"/>
          <w:sz w:val="24"/>
          <w:szCs w:val="24"/>
        </w:rPr>
        <w:t>s</w:t>
      </w:r>
      <w:r w:rsidR="00ED4246">
        <w:rPr>
          <w:rFonts w:ascii="Arial" w:hAnsi="Arial" w:cs="Arial"/>
          <w:sz w:val="24"/>
          <w:szCs w:val="24"/>
        </w:rPr>
        <w:t>, such as health insurance and wellness initiatives, to support employee health and well</w:t>
      </w:r>
      <w:r w:rsidR="00E57BAB">
        <w:rPr>
          <w:rFonts w:ascii="Arial" w:hAnsi="Arial" w:cs="Arial"/>
          <w:sz w:val="24"/>
          <w:szCs w:val="24"/>
        </w:rPr>
        <w:t>-</w:t>
      </w:r>
      <w:r w:rsidR="00ED4246">
        <w:rPr>
          <w:rFonts w:ascii="Arial" w:hAnsi="Arial" w:cs="Arial"/>
          <w:sz w:val="24"/>
          <w:szCs w:val="24"/>
        </w:rPr>
        <w:t>being.</w:t>
      </w:r>
      <w:r w:rsidR="00E57BAB">
        <w:rPr>
          <w:rFonts w:ascii="Arial" w:hAnsi="Arial" w:cs="Arial"/>
          <w:sz w:val="24"/>
          <w:szCs w:val="24"/>
        </w:rPr>
        <w:t xml:space="preserve"> HR can also define the culture that promote</w:t>
      </w:r>
      <w:r w:rsidR="00560198">
        <w:rPr>
          <w:rFonts w:ascii="Arial" w:hAnsi="Arial" w:cs="Arial"/>
          <w:sz w:val="24"/>
          <w:szCs w:val="24"/>
        </w:rPr>
        <w:t>s</w:t>
      </w:r>
      <w:r w:rsidR="00E57BAB">
        <w:rPr>
          <w:rFonts w:ascii="Arial" w:hAnsi="Arial" w:cs="Arial"/>
          <w:sz w:val="24"/>
          <w:szCs w:val="24"/>
        </w:rPr>
        <w:t xml:space="preserve"> the organization</w:t>
      </w:r>
      <w:r w:rsidR="00560198">
        <w:rPr>
          <w:rFonts w:ascii="Arial" w:hAnsi="Arial" w:cs="Arial"/>
          <w:sz w:val="24"/>
          <w:szCs w:val="24"/>
        </w:rPr>
        <w:t>,</w:t>
      </w:r>
      <w:r w:rsidR="00E57BAB">
        <w:rPr>
          <w:rFonts w:ascii="Arial" w:hAnsi="Arial" w:cs="Arial"/>
          <w:sz w:val="24"/>
          <w:szCs w:val="24"/>
        </w:rPr>
        <w:t xml:space="preserve"> which makes employees feel connected to the organization and its values. HR</w:t>
      </w:r>
      <w:r w:rsidR="00560198">
        <w:rPr>
          <w:rFonts w:ascii="Arial" w:hAnsi="Arial" w:cs="Arial"/>
          <w:sz w:val="24"/>
          <w:szCs w:val="24"/>
        </w:rPr>
        <w:t>, therefore,</w:t>
      </w:r>
      <w:r w:rsidR="00E57BAB">
        <w:rPr>
          <w:rFonts w:ascii="Arial" w:hAnsi="Arial" w:cs="Arial"/>
          <w:sz w:val="24"/>
          <w:szCs w:val="24"/>
        </w:rPr>
        <w:t xml:space="preserve"> plays an</w:t>
      </w:r>
      <w:r w:rsidR="002C7B1C">
        <w:rPr>
          <w:rFonts w:ascii="Arial" w:hAnsi="Arial" w:cs="Arial"/>
          <w:sz w:val="24"/>
          <w:szCs w:val="24"/>
        </w:rPr>
        <w:t xml:space="preserve"> </w:t>
      </w:r>
      <w:r w:rsidR="00E57BAB">
        <w:rPr>
          <w:rFonts w:ascii="Arial" w:hAnsi="Arial" w:cs="Arial"/>
          <w:sz w:val="24"/>
          <w:szCs w:val="24"/>
        </w:rPr>
        <w:t xml:space="preserve">important role in engaging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 w:rsidR="00E57BAB">
        <w:rPr>
          <w:rFonts w:ascii="Arial" w:hAnsi="Arial" w:cs="Arial"/>
          <w:sz w:val="24"/>
          <w:szCs w:val="24"/>
        </w:rPr>
        <w:t>employee in the organization.</w:t>
      </w:r>
      <w:r w:rsidR="002C7B1C">
        <w:rPr>
          <w:rFonts w:ascii="Arial" w:hAnsi="Arial" w:cs="Arial"/>
          <w:sz w:val="24"/>
          <w:szCs w:val="24"/>
        </w:rPr>
        <w:t xml:space="preserve"> </w:t>
      </w:r>
      <w:r w:rsidR="00E57BAB">
        <w:rPr>
          <w:rFonts w:ascii="Arial" w:hAnsi="Arial" w:cs="Arial"/>
          <w:sz w:val="24"/>
          <w:szCs w:val="24"/>
        </w:rPr>
        <w:t>This is because they offer numerous advantage</w:t>
      </w:r>
      <w:r w:rsidR="008076A4">
        <w:rPr>
          <w:rFonts w:ascii="Arial" w:hAnsi="Arial" w:cs="Arial"/>
          <w:sz w:val="24"/>
          <w:szCs w:val="24"/>
        </w:rPr>
        <w:t>s</w:t>
      </w:r>
      <w:r w:rsidR="00E57BAB">
        <w:rPr>
          <w:rFonts w:ascii="Arial" w:hAnsi="Arial" w:cs="Arial"/>
          <w:sz w:val="24"/>
          <w:szCs w:val="24"/>
        </w:rPr>
        <w:t>.</w:t>
      </w:r>
    </w:p>
    <w:p w14:paraId="47CC71AC" w14:textId="77777777" w:rsidR="00C9265A" w:rsidRDefault="00CA22B0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Rich et al. (2016) stated that j</w:t>
      </w:r>
      <w:r w:rsidR="00324488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b engagement </w:t>
      </w:r>
      <w:r w:rsidR="00B80FAA">
        <w:rPr>
          <w:rFonts w:ascii="Arial" w:hAnsi="Arial" w:cs="Arial"/>
          <w:sz w:val="24"/>
          <w:szCs w:val="24"/>
        </w:rPr>
        <w:t>greatly affects job performance,</w:t>
      </w:r>
      <w:r>
        <w:rPr>
          <w:rFonts w:ascii="Arial" w:hAnsi="Arial" w:cs="Arial"/>
          <w:sz w:val="24"/>
          <w:szCs w:val="24"/>
        </w:rPr>
        <w:t xml:space="preserve"> directly related to the employee working in such </w:t>
      </w:r>
      <w:r w:rsidR="00560198">
        <w:rPr>
          <w:rFonts w:ascii="Arial" w:hAnsi="Arial" w:cs="Arial"/>
          <w:sz w:val="24"/>
          <w:szCs w:val="24"/>
        </w:rPr>
        <w:t xml:space="preserve">an </w:t>
      </w:r>
      <w:r>
        <w:rPr>
          <w:rFonts w:ascii="Arial" w:hAnsi="Arial" w:cs="Arial"/>
          <w:sz w:val="24"/>
          <w:szCs w:val="24"/>
        </w:rPr>
        <w:t>organization. There are</w:t>
      </w:r>
      <w:r w:rsidR="0056019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h</w:t>
      </w:r>
      <w:r w:rsidR="00C9265A">
        <w:rPr>
          <w:rFonts w:ascii="Arial" w:hAnsi="Arial" w:cs="Arial"/>
          <w:sz w:val="24"/>
          <w:szCs w:val="24"/>
        </w:rPr>
        <w:t>ow</w:t>
      </w:r>
      <w:r>
        <w:rPr>
          <w:rFonts w:ascii="Arial" w:hAnsi="Arial" w:cs="Arial"/>
          <w:sz w:val="24"/>
          <w:szCs w:val="24"/>
        </w:rPr>
        <w:t>ever, numerous</w:t>
      </w:r>
      <w:r w:rsidR="00C9265A">
        <w:rPr>
          <w:rFonts w:ascii="Arial" w:hAnsi="Arial" w:cs="Arial"/>
          <w:sz w:val="24"/>
          <w:szCs w:val="24"/>
        </w:rPr>
        <w:t xml:space="preserve"> advantages of engaging a team</w:t>
      </w:r>
      <w:r>
        <w:rPr>
          <w:rFonts w:ascii="Arial" w:hAnsi="Arial" w:cs="Arial"/>
          <w:sz w:val="24"/>
          <w:szCs w:val="24"/>
        </w:rPr>
        <w:t xml:space="preserve"> in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workplace, which affect both the employee and the organization at large.</w:t>
      </w:r>
      <w:r w:rsidR="00E34DA9">
        <w:rPr>
          <w:rFonts w:ascii="Arial" w:hAnsi="Arial" w:cs="Arial"/>
          <w:sz w:val="24"/>
          <w:szCs w:val="24"/>
        </w:rPr>
        <w:t xml:space="preserve"> There is increased productivity since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 w:rsidR="00E34DA9">
        <w:rPr>
          <w:rFonts w:ascii="Arial" w:hAnsi="Arial" w:cs="Arial"/>
          <w:sz w:val="24"/>
          <w:szCs w:val="24"/>
        </w:rPr>
        <w:t xml:space="preserve">employee </w:t>
      </w:r>
      <w:r w:rsidR="00560198">
        <w:rPr>
          <w:rFonts w:ascii="Arial" w:hAnsi="Arial" w:cs="Arial"/>
          <w:sz w:val="24"/>
          <w:szCs w:val="24"/>
        </w:rPr>
        <w:t>is</w:t>
      </w:r>
      <w:r w:rsidR="00E34DA9">
        <w:rPr>
          <w:rFonts w:ascii="Arial" w:hAnsi="Arial" w:cs="Arial"/>
          <w:sz w:val="24"/>
          <w:szCs w:val="24"/>
        </w:rPr>
        <w:t xml:space="preserve"> motivated, </w:t>
      </w:r>
      <w:r w:rsidR="00B80FAA">
        <w:rPr>
          <w:rFonts w:ascii="Arial" w:hAnsi="Arial" w:cs="Arial"/>
          <w:sz w:val="24"/>
          <w:szCs w:val="24"/>
        </w:rPr>
        <w:t>encouraging</w:t>
      </w:r>
      <w:r w:rsidR="00E34DA9">
        <w:rPr>
          <w:rFonts w:ascii="Arial" w:hAnsi="Arial" w:cs="Arial"/>
          <w:sz w:val="24"/>
          <w:szCs w:val="24"/>
        </w:rPr>
        <w:t xml:space="preserve"> better performance and increase</w:t>
      </w:r>
      <w:r w:rsidR="00560198">
        <w:rPr>
          <w:rFonts w:ascii="Arial" w:hAnsi="Arial" w:cs="Arial"/>
          <w:sz w:val="24"/>
          <w:szCs w:val="24"/>
        </w:rPr>
        <w:t>d</w:t>
      </w:r>
      <w:r w:rsidR="00E34DA9">
        <w:rPr>
          <w:rFonts w:ascii="Arial" w:hAnsi="Arial" w:cs="Arial"/>
          <w:sz w:val="24"/>
          <w:szCs w:val="24"/>
        </w:rPr>
        <w:t xml:space="preserve"> efficiency. Another importan</w:t>
      </w:r>
      <w:r w:rsidR="00560198">
        <w:rPr>
          <w:rFonts w:ascii="Arial" w:hAnsi="Arial" w:cs="Arial"/>
          <w:sz w:val="24"/>
          <w:szCs w:val="24"/>
        </w:rPr>
        <w:t>t</w:t>
      </w:r>
      <w:r w:rsidR="00E34DA9">
        <w:rPr>
          <w:rFonts w:ascii="Arial" w:hAnsi="Arial" w:cs="Arial"/>
          <w:sz w:val="24"/>
          <w:szCs w:val="24"/>
        </w:rPr>
        <w:t xml:space="preserve"> benefit is that employee retention will be improved because of motivation and engagement</w:t>
      </w:r>
      <w:r w:rsidR="00560198">
        <w:rPr>
          <w:rFonts w:ascii="Arial" w:hAnsi="Arial" w:cs="Arial"/>
          <w:sz w:val="24"/>
          <w:szCs w:val="24"/>
        </w:rPr>
        <w:t>;</w:t>
      </w:r>
      <w:r w:rsidR="00E34DA9">
        <w:rPr>
          <w:rFonts w:ascii="Arial" w:hAnsi="Arial" w:cs="Arial"/>
          <w:sz w:val="24"/>
          <w:szCs w:val="24"/>
        </w:rPr>
        <w:t xml:space="preserve"> employee tends to continue with such </w:t>
      </w:r>
      <w:r w:rsidR="00560198">
        <w:rPr>
          <w:rFonts w:ascii="Arial" w:hAnsi="Arial" w:cs="Arial"/>
          <w:sz w:val="24"/>
          <w:szCs w:val="24"/>
        </w:rPr>
        <w:t xml:space="preserve">an </w:t>
      </w:r>
      <w:r w:rsidR="00E34DA9">
        <w:rPr>
          <w:rFonts w:ascii="Arial" w:hAnsi="Arial" w:cs="Arial"/>
          <w:sz w:val="24"/>
          <w:szCs w:val="24"/>
        </w:rPr>
        <w:t>organization</w:t>
      </w:r>
      <w:r w:rsidR="00560198">
        <w:rPr>
          <w:rFonts w:ascii="Arial" w:hAnsi="Arial" w:cs="Arial"/>
          <w:sz w:val="24"/>
          <w:szCs w:val="24"/>
        </w:rPr>
        <w:t>,</w:t>
      </w:r>
      <w:r w:rsidR="00E34DA9">
        <w:rPr>
          <w:rFonts w:ascii="Arial" w:hAnsi="Arial" w:cs="Arial"/>
          <w:sz w:val="24"/>
          <w:szCs w:val="24"/>
        </w:rPr>
        <w:t xml:space="preserve"> thus reducing turnover and cost associated with recruiting and traini</w:t>
      </w:r>
      <w:r w:rsidR="00074FBD">
        <w:rPr>
          <w:rFonts w:ascii="Arial" w:hAnsi="Arial" w:cs="Arial"/>
          <w:sz w:val="24"/>
          <w:szCs w:val="24"/>
        </w:rPr>
        <w:t>n</w:t>
      </w:r>
      <w:r w:rsidR="00E34DA9">
        <w:rPr>
          <w:rFonts w:ascii="Arial" w:hAnsi="Arial" w:cs="Arial"/>
          <w:sz w:val="24"/>
          <w:szCs w:val="24"/>
        </w:rPr>
        <w:t>g new employees</w:t>
      </w:r>
      <w:r w:rsidR="00F713E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713E8">
        <w:rPr>
          <w:rFonts w:ascii="Arial" w:hAnsi="Arial" w:cs="Arial"/>
          <w:sz w:val="24"/>
          <w:szCs w:val="24"/>
        </w:rPr>
        <w:t>Anitha</w:t>
      </w:r>
      <w:proofErr w:type="spellEnd"/>
      <w:r w:rsidR="00F713E8">
        <w:rPr>
          <w:rFonts w:ascii="Arial" w:hAnsi="Arial" w:cs="Arial"/>
          <w:sz w:val="24"/>
          <w:szCs w:val="24"/>
        </w:rPr>
        <w:t>, 2014)</w:t>
      </w:r>
      <w:r w:rsidR="00E34DA9">
        <w:rPr>
          <w:rFonts w:ascii="Arial" w:hAnsi="Arial" w:cs="Arial"/>
          <w:sz w:val="24"/>
          <w:szCs w:val="24"/>
        </w:rPr>
        <w:t xml:space="preserve">. </w:t>
      </w:r>
      <w:r w:rsidR="00324488">
        <w:rPr>
          <w:rFonts w:ascii="Arial" w:hAnsi="Arial" w:cs="Arial"/>
          <w:sz w:val="24"/>
          <w:szCs w:val="24"/>
        </w:rPr>
        <w:t>Customer satisfaction increase</w:t>
      </w:r>
      <w:r w:rsidR="00560198">
        <w:rPr>
          <w:rFonts w:ascii="Arial" w:hAnsi="Arial" w:cs="Arial"/>
          <w:sz w:val="24"/>
          <w:szCs w:val="24"/>
        </w:rPr>
        <w:t>s</w:t>
      </w:r>
      <w:r w:rsidR="00324488">
        <w:rPr>
          <w:rFonts w:ascii="Arial" w:hAnsi="Arial" w:cs="Arial"/>
          <w:sz w:val="24"/>
          <w:szCs w:val="24"/>
        </w:rPr>
        <w:t xml:space="preserve"> when employees are well engaged</w:t>
      </w:r>
      <w:r w:rsidR="00560198">
        <w:rPr>
          <w:rFonts w:ascii="Arial" w:hAnsi="Arial" w:cs="Arial"/>
          <w:sz w:val="24"/>
          <w:szCs w:val="24"/>
        </w:rPr>
        <w:t>;</w:t>
      </w:r>
      <w:r w:rsidR="00324488">
        <w:rPr>
          <w:rFonts w:ascii="Arial" w:hAnsi="Arial" w:cs="Arial"/>
          <w:sz w:val="24"/>
          <w:szCs w:val="24"/>
        </w:rPr>
        <w:t xml:space="preserve"> employees tend to give high-quality customer service and satisfaction. Better collaboration</w:t>
      </w:r>
      <w:r w:rsidR="00E75D13">
        <w:rPr>
          <w:rFonts w:ascii="Arial" w:hAnsi="Arial" w:cs="Arial"/>
          <w:sz w:val="24"/>
          <w:szCs w:val="24"/>
        </w:rPr>
        <w:t xml:space="preserve"> and teamwork</w:t>
      </w:r>
      <w:r w:rsidR="00324488">
        <w:rPr>
          <w:rFonts w:ascii="Arial" w:hAnsi="Arial" w:cs="Arial"/>
          <w:sz w:val="24"/>
          <w:szCs w:val="24"/>
        </w:rPr>
        <w:t xml:space="preserve"> </w:t>
      </w:r>
      <w:r w:rsidR="00560198">
        <w:rPr>
          <w:rFonts w:ascii="Arial" w:hAnsi="Arial" w:cs="Arial"/>
          <w:sz w:val="24"/>
          <w:szCs w:val="24"/>
        </w:rPr>
        <w:t>are</w:t>
      </w:r>
      <w:r w:rsidR="00324488">
        <w:rPr>
          <w:rFonts w:ascii="Arial" w:hAnsi="Arial" w:cs="Arial"/>
          <w:sz w:val="24"/>
          <w:szCs w:val="24"/>
        </w:rPr>
        <w:t xml:space="preserve"> also made possible </w:t>
      </w:r>
      <w:r w:rsidR="00E75D13">
        <w:rPr>
          <w:rFonts w:ascii="Arial" w:hAnsi="Arial" w:cs="Arial"/>
          <w:sz w:val="24"/>
          <w:szCs w:val="24"/>
        </w:rPr>
        <w:t>since employees are well</w:t>
      </w:r>
      <w:r w:rsidR="00560198">
        <w:rPr>
          <w:rFonts w:ascii="Arial" w:hAnsi="Arial" w:cs="Arial"/>
          <w:sz w:val="24"/>
          <w:szCs w:val="24"/>
        </w:rPr>
        <w:t>-</w:t>
      </w:r>
      <w:r w:rsidR="00E75D13">
        <w:rPr>
          <w:rFonts w:ascii="Arial" w:hAnsi="Arial" w:cs="Arial"/>
          <w:sz w:val="24"/>
          <w:szCs w:val="24"/>
        </w:rPr>
        <w:t>engaged. Other advantages and benefits are increased innovation, better financial performance</w:t>
      </w:r>
      <w:r w:rsidR="00560198">
        <w:rPr>
          <w:rFonts w:ascii="Arial" w:hAnsi="Arial" w:cs="Arial"/>
          <w:sz w:val="24"/>
          <w:szCs w:val="24"/>
        </w:rPr>
        <w:t>,</w:t>
      </w:r>
      <w:r w:rsidR="00E75D13">
        <w:rPr>
          <w:rFonts w:ascii="Arial" w:hAnsi="Arial" w:cs="Arial"/>
          <w:sz w:val="24"/>
          <w:szCs w:val="24"/>
        </w:rPr>
        <w:t xml:space="preserve"> and enhance</w:t>
      </w:r>
      <w:r w:rsidR="00560198">
        <w:rPr>
          <w:rFonts w:ascii="Arial" w:hAnsi="Arial" w:cs="Arial"/>
          <w:sz w:val="24"/>
          <w:szCs w:val="24"/>
        </w:rPr>
        <w:t>d</w:t>
      </w:r>
      <w:r w:rsidR="00E75D13">
        <w:rPr>
          <w:rFonts w:ascii="Arial" w:hAnsi="Arial" w:cs="Arial"/>
          <w:sz w:val="24"/>
          <w:szCs w:val="24"/>
        </w:rPr>
        <w:t xml:space="preserve"> reputation. Since this employee engagement is more important, understanding the employee lifecycle will help the human resources manager to engage his workers/employees effectively. </w:t>
      </w:r>
    </w:p>
    <w:p w14:paraId="0931B0B3" w14:textId="77777777" w:rsidR="00C9265A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employee lifecycle</w:t>
      </w:r>
      <w:r w:rsidR="003176BE">
        <w:rPr>
          <w:rFonts w:ascii="Arial" w:hAnsi="Arial" w:cs="Arial"/>
          <w:sz w:val="24"/>
          <w:szCs w:val="24"/>
        </w:rPr>
        <w:t xml:space="preserve"> refers to the stages an employee goes through from the time they are hired until they leave the </w:t>
      </w:r>
      <w:r w:rsidR="00B7114E">
        <w:rPr>
          <w:rFonts w:ascii="Arial" w:hAnsi="Arial" w:cs="Arial"/>
          <w:sz w:val="24"/>
          <w:szCs w:val="24"/>
        </w:rPr>
        <w:t>organization (</w:t>
      </w:r>
      <w:proofErr w:type="spellStart"/>
      <w:r w:rsidR="00B7114E">
        <w:rPr>
          <w:rFonts w:ascii="Arial" w:hAnsi="Arial" w:cs="Arial"/>
          <w:sz w:val="24"/>
          <w:szCs w:val="24"/>
        </w:rPr>
        <w:t>Shyam</w:t>
      </w:r>
      <w:proofErr w:type="spellEnd"/>
      <w:r w:rsidR="00B7114E">
        <w:rPr>
          <w:rFonts w:ascii="Arial" w:hAnsi="Arial" w:cs="Arial"/>
          <w:sz w:val="24"/>
          <w:szCs w:val="24"/>
        </w:rPr>
        <w:t xml:space="preserve"> and Ramachandra, 2015)</w:t>
      </w:r>
      <w:r w:rsidR="003176BE">
        <w:rPr>
          <w:rFonts w:ascii="Arial" w:hAnsi="Arial" w:cs="Arial"/>
          <w:sz w:val="24"/>
          <w:szCs w:val="24"/>
        </w:rPr>
        <w:t>. The typical stages of the employee lifecycle includ</w:t>
      </w:r>
      <w:r w:rsidR="00560198">
        <w:rPr>
          <w:rFonts w:ascii="Arial" w:hAnsi="Arial" w:cs="Arial"/>
          <w:sz w:val="24"/>
          <w:szCs w:val="24"/>
        </w:rPr>
        <w:t>e</w:t>
      </w:r>
      <w:r w:rsidR="003176BE">
        <w:rPr>
          <w:rFonts w:ascii="Arial" w:hAnsi="Arial" w:cs="Arial"/>
          <w:sz w:val="24"/>
          <w:szCs w:val="24"/>
        </w:rPr>
        <w:t>; recruitment (which describe</w:t>
      </w:r>
      <w:r w:rsidR="00560198">
        <w:rPr>
          <w:rFonts w:ascii="Arial" w:hAnsi="Arial" w:cs="Arial"/>
          <w:sz w:val="24"/>
          <w:szCs w:val="24"/>
        </w:rPr>
        <w:t>s</w:t>
      </w:r>
      <w:r w:rsidR="003176BE">
        <w:rPr>
          <w:rFonts w:ascii="Arial" w:hAnsi="Arial" w:cs="Arial"/>
          <w:sz w:val="24"/>
          <w:szCs w:val="24"/>
        </w:rPr>
        <w:t xml:space="preserve"> </w:t>
      </w:r>
      <w:r w:rsidR="00560198">
        <w:rPr>
          <w:rFonts w:ascii="Arial" w:hAnsi="Arial" w:cs="Arial"/>
          <w:sz w:val="24"/>
          <w:szCs w:val="24"/>
        </w:rPr>
        <w:t>t</w:t>
      </w:r>
      <w:r w:rsidR="003176BE">
        <w:rPr>
          <w:rFonts w:ascii="Arial" w:hAnsi="Arial" w:cs="Arial"/>
          <w:sz w:val="24"/>
          <w:szCs w:val="24"/>
        </w:rPr>
        <w:t xml:space="preserve">he process of attracting and selecting new employees to join the organization), Onboarding (these describe the process of orienting and integrating new employees into the company </w:t>
      </w:r>
      <w:r w:rsidR="003176BE">
        <w:rPr>
          <w:rFonts w:ascii="Arial" w:hAnsi="Arial" w:cs="Arial"/>
          <w:sz w:val="24"/>
          <w:szCs w:val="24"/>
        </w:rPr>
        <w:lastRenderedPageBreak/>
        <w:t>culture, work processes, and system), performance management (the process of setting expectations, providing feedback and coaching, and evaluating employee performance on an ongoing basis), career development (these proces</w:t>
      </w:r>
      <w:r w:rsidR="00560198">
        <w:rPr>
          <w:rFonts w:ascii="Arial" w:hAnsi="Arial" w:cs="Arial"/>
          <w:sz w:val="24"/>
          <w:szCs w:val="24"/>
        </w:rPr>
        <w:t>se</w:t>
      </w:r>
      <w:r w:rsidR="003176BE">
        <w:rPr>
          <w:rFonts w:ascii="Arial" w:hAnsi="Arial" w:cs="Arial"/>
          <w:sz w:val="24"/>
          <w:szCs w:val="24"/>
        </w:rPr>
        <w:t xml:space="preserve">s support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 w:rsidR="003176BE">
        <w:rPr>
          <w:rFonts w:ascii="Arial" w:hAnsi="Arial" w:cs="Arial"/>
          <w:sz w:val="24"/>
          <w:szCs w:val="24"/>
        </w:rPr>
        <w:t xml:space="preserve">employee in developing their skills and knowledge, and helping them to grow and advance within the organization), </w:t>
      </w:r>
      <w:r w:rsidR="00560198">
        <w:rPr>
          <w:rFonts w:ascii="Arial" w:hAnsi="Arial" w:cs="Arial"/>
          <w:sz w:val="24"/>
          <w:szCs w:val="24"/>
        </w:rPr>
        <w:t>e</w:t>
      </w:r>
      <w:r w:rsidR="003176BE">
        <w:rPr>
          <w:rFonts w:ascii="Arial" w:hAnsi="Arial" w:cs="Arial"/>
          <w:sz w:val="24"/>
          <w:szCs w:val="24"/>
        </w:rPr>
        <w:t xml:space="preserve">ngagement and retention  (this process promote employee engagement and commitment, and reducing turnover by creating a positive and supportive work </w:t>
      </w:r>
      <w:r w:rsidR="00DF0D95">
        <w:rPr>
          <w:rFonts w:ascii="Arial" w:hAnsi="Arial" w:cs="Arial"/>
          <w:sz w:val="24"/>
          <w:szCs w:val="24"/>
        </w:rPr>
        <w:t>environment</w:t>
      </w:r>
      <w:r w:rsidR="003176BE">
        <w:rPr>
          <w:rFonts w:ascii="Arial" w:hAnsi="Arial" w:cs="Arial"/>
          <w:sz w:val="24"/>
          <w:szCs w:val="24"/>
        </w:rPr>
        <w:t>)</w:t>
      </w:r>
      <w:r w:rsidR="00BF4F57">
        <w:rPr>
          <w:rFonts w:ascii="Arial" w:hAnsi="Arial" w:cs="Arial"/>
          <w:sz w:val="24"/>
          <w:szCs w:val="24"/>
        </w:rPr>
        <w:t xml:space="preserve">, the final stage is </w:t>
      </w:r>
      <w:r w:rsidR="00560198">
        <w:rPr>
          <w:rFonts w:ascii="Arial" w:hAnsi="Arial" w:cs="Arial"/>
          <w:sz w:val="24"/>
          <w:szCs w:val="24"/>
        </w:rPr>
        <w:t xml:space="preserve">a </w:t>
      </w:r>
      <w:r w:rsidR="00BF4F57">
        <w:rPr>
          <w:rFonts w:ascii="Arial" w:hAnsi="Arial" w:cs="Arial"/>
          <w:sz w:val="24"/>
          <w:szCs w:val="24"/>
        </w:rPr>
        <w:t xml:space="preserve">separation where </w:t>
      </w:r>
      <w:r w:rsidR="00F47262">
        <w:rPr>
          <w:rFonts w:ascii="Arial" w:hAnsi="Arial" w:cs="Arial"/>
          <w:sz w:val="24"/>
          <w:szCs w:val="24"/>
        </w:rPr>
        <w:t>employee exit the organization voluntarily or involuntarily through resignation, retirement, or termination</w:t>
      </w:r>
      <w:r w:rsidR="00CB4201">
        <w:rPr>
          <w:rFonts w:ascii="Arial" w:hAnsi="Arial" w:cs="Arial"/>
          <w:sz w:val="24"/>
          <w:szCs w:val="24"/>
        </w:rPr>
        <w:t xml:space="preserve"> </w:t>
      </w:r>
      <w:r w:rsidR="00056867">
        <w:rPr>
          <w:rFonts w:ascii="Arial" w:hAnsi="Arial" w:cs="Arial"/>
          <w:sz w:val="24"/>
          <w:szCs w:val="24"/>
        </w:rPr>
        <w:t>(</w:t>
      </w:r>
      <w:proofErr w:type="spellStart"/>
      <w:r w:rsidR="00056867">
        <w:rPr>
          <w:rFonts w:ascii="Arial" w:hAnsi="Arial" w:cs="Arial"/>
          <w:sz w:val="24"/>
          <w:szCs w:val="24"/>
        </w:rPr>
        <w:t>Tulpule</w:t>
      </w:r>
      <w:proofErr w:type="spellEnd"/>
      <w:r w:rsidR="00056867">
        <w:rPr>
          <w:rFonts w:ascii="Arial" w:hAnsi="Arial" w:cs="Arial"/>
          <w:sz w:val="24"/>
          <w:szCs w:val="24"/>
        </w:rPr>
        <w:t xml:space="preserve"> and Pandya, 2020)</w:t>
      </w:r>
      <w:r w:rsidR="00F47262">
        <w:rPr>
          <w:rFonts w:ascii="Arial" w:hAnsi="Arial" w:cs="Arial"/>
          <w:sz w:val="24"/>
          <w:szCs w:val="24"/>
        </w:rPr>
        <w:t>.</w:t>
      </w:r>
      <w:r w:rsidR="00DF0D95">
        <w:rPr>
          <w:rFonts w:ascii="Arial" w:hAnsi="Arial" w:cs="Arial"/>
          <w:sz w:val="24"/>
          <w:szCs w:val="24"/>
        </w:rPr>
        <w:t xml:space="preserve"> The various employee stages are discussed extensively below.</w:t>
      </w:r>
    </w:p>
    <w:p w14:paraId="52547501" w14:textId="77777777" w:rsidR="00C9265A" w:rsidRDefault="005B70E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Gladka</w:t>
      </w:r>
      <w:proofErr w:type="spellEnd"/>
      <w:r>
        <w:rPr>
          <w:rFonts w:ascii="Arial" w:hAnsi="Arial" w:cs="Arial"/>
          <w:sz w:val="24"/>
          <w:szCs w:val="24"/>
        </w:rPr>
        <w:t xml:space="preserve"> et al. (2022) describe a</w:t>
      </w:r>
      <w:r w:rsidR="00C9265A">
        <w:rPr>
          <w:rFonts w:ascii="Arial" w:hAnsi="Arial" w:cs="Arial"/>
          <w:sz w:val="24"/>
          <w:szCs w:val="24"/>
        </w:rPr>
        <w:t>ttraction</w:t>
      </w:r>
      <w:r w:rsidR="002C294E">
        <w:rPr>
          <w:rFonts w:ascii="Arial" w:hAnsi="Arial" w:cs="Arial"/>
          <w:sz w:val="24"/>
          <w:szCs w:val="24"/>
        </w:rPr>
        <w:t xml:space="preserve"> </w:t>
      </w:r>
      <w:r w:rsidR="00186F4A">
        <w:rPr>
          <w:rFonts w:ascii="Arial" w:hAnsi="Arial" w:cs="Arial"/>
          <w:sz w:val="24"/>
          <w:szCs w:val="24"/>
        </w:rPr>
        <w:t>as an employee’s life cycle as</w:t>
      </w:r>
      <w:r w:rsidR="002C294E">
        <w:rPr>
          <w:rFonts w:ascii="Arial" w:hAnsi="Arial" w:cs="Arial"/>
          <w:sz w:val="24"/>
          <w:szCs w:val="24"/>
        </w:rPr>
        <w:t xml:space="preserve"> attracting new talents to join the organization. This stage of the employee life </w:t>
      </w:r>
      <w:r w:rsidR="00BC4344">
        <w:rPr>
          <w:rFonts w:ascii="Arial" w:hAnsi="Arial" w:cs="Arial"/>
          <w:sz w:val="24"/>
          <w:szCs w:val="24"/>
        </w:rPr>
        <w:t>cycle</w:t>
      </w:r>
      <w:r w:rsidR="002C294E">
        <w:rPr>
          <w:rFonts w:ascii="Arial" w:hAnsi="Arial" w:cs="Arial"/>
          <w:sz w:val="24"/>
          <w:szCs w:val="24"/>
        </w:rPr>
        <w:t xml:space="preserve"> involves </w:t>
      </w:r>
      <w:r w:rsidR="00B80FAA">
        <w:rPr>
          <w:rFonts w:ascii="Arial" w:hAnsi="Arial" w:cs="Arial"/>
          <w:sz w:val="24"/>
          <w:szCs w:val="24"/>
        </w:rPr>
        <w:t>several</w:t>
      </w:r>
      <w:r w:rsidR="002C294E">
        <w:rPr>
          <w:rFonts w:ascii="Arial" w:hAnsi="Arial" w:cs="Arial"/>
          <w:sz w:val="24"/>
          <w:szCs w:val="24"/>
        </w:rPr>
        <w:t xml:space="preserve"> activities and tactic</w:t>
      </w:r>
      <w:r w:rsidR="00560198">
        <w:rPr>
          <w:rFonts w:ascii="Arial" w:hAnsi="Arial" w:cs="Arial"/>
          <w:sz w:val="24"/>
          <w:szCs w:val="24"/>
        </w:rPr>
        <w:t>s</w:t>
      </w:r>
      <w:r w:rsidR="002C294E">
        <w:rPr>
          <w:rFonts w:ascii="Arial" w:hAnsi="Arial" w:cs="Arial"/>
          <w:sz w:val="24"/>
          <w:szCs w:val="24"/>
        </w:rPr>
        <w:t xml:space="preserve"> designed to generate interest in the company and the opportunities it offers ad to identify and select the best candidate to join the organization. The strategies may include </w:t>
      </w:r>
      <w:r w:rsidR="000F321F">
        <w:rPr>
          <w:rFonts w:ascii="Arial" w:hAnsi="Arial" w:cs="Arial"/>
          <w:sz w:val="24"/>
          <w:szCs w:val="24"/>
        </w:rPr>
        <w:t>creating a strong employer brand, utilizing online job boards and social media, employee referrals, college recruiting, hosting events</w:t>
      </w:r>
      <w:r w:rsidR="00560198">
        <w:rPr>
          <w:rFonts w:ascii="Arial" w:hAnsi="Arial" w:cs="Arial"/>
          <w:sz w:val="24"/>
          <w:szCs w:val="24"/>
        </w:rPr>
        <w:t>,</w:t>
      </w:r>
      <w:r w:rsidR="000F321F">
        <w:rPr>
          <w:rFonts w:ascii="Arial" w:hAnsi="Arial" w:cs="Arial"/>
          <w:sz w:val="24"/>
          <w:szCs w:val="24"/>
        </w:rPr>
        <w:t xml:space="preserve"> and networking opportunities. </w:t>
      </w:r>
      <w:proofErr w:type="spellStart"/>
      <w:r>
        <w:rPr>
          <w:rFonts w:ascii="Arial" w:hAnsi="Arial" w:cs="Arial"/>
          <w:sz w:val="24"/>
          <w:szCs w:val="24"/>
        </w:rPr>
        <w:t>Einarsen</w:t>
      </w:r>
      <w:proofErr w:type="spellEnd"/>
      <w:r>
        <w:rPr>
          <w:rFonts w:ascii="Arial" w:hAnsi="Arial" w:cs="Arial"/>
          <w:sz w:val="24"/>
          <w:szCs w:val="24"/>
        </w:rPr>
        <w:t xml:space="preserve"> et al. (2018) stated that a</w:t>
      </w:r>
      <w:r w:rsidR="000F321F">
        <w:rPr>
          <w:rFonts w:ascii="Arial" w:hAnsi="Arial" w:cs="Arial"/>
          <w:sz w:val="24"/>
          <w:szCs w:val="24"/>
        </w:rPr>
        <w:t xml:space="preserve">n organization with </w:t>
      </w:r>
      <w:r w:rsidR="00560198">
        <w:rPr>
          <w:rFonts w:ascii="Arial" w:hAnsi="Arial" w:cs="Arial"/>
          <w:sz w:val="24"/>
          <w:szCs w:val="24"/>
        </w:rPr>
        <w:t xml:space="preserve">a </w:t>
      </w:r>
      <w:r w:rsidR="000F321F">
        <w:rPr>
          <w:rFonts w:ascii="Arial" w:hAnsi="Arial" w:cs="Arial"/>
          <w:sz w:val="24"/>
          <w:szCs w:val="24"/>
        </w:rPr>
        <w:t>positive image and reputation will easily attract ne</w:t>
      </w:r>
      <w:r w:rsidR="00A10C4E">
        <w:rPr>
          <w:rFonts w:ascii="Arial" w:hAnsi="Arial" w:cs="Arial"/>
          <w:sz w:val="24"/>
          <w:szCs w:val="24"/>
        </w:rPr>
        <w:t>w</w:t>
      </w:r>
      <w:r w:rsidR="000F321F">
        <w:rPr>
          <w:rFonts w:ascii="Arial" w:hAnsi="Arial" w:cs="Arial"/>
          <w:sz w:val="24"/>
          <w:szCs w:val="24"/>
        </w:rPr>
        <w:t xml:space="preserve"> employees. Online medium</w:t>
      </w:r>
      <w:r w:rsidR="00560198">
        <w:rPr>
          <w:rFonts w:ascii="Arial" w:hAnsi="Arial" w:cs="Arial"/>
          <w:sz w:val="24"/>
          <w:szCs w:val="24"/>
        </w:rPr>
        <w:t>s</w:t>
      </w:r>
      <w:r w:rsidR="000F321F">
        <w:rPr>
          <w:rFonts w:ascii="Arial" w:hAnsi="Arial" w:cs="Arial"/>
          <w:sz w:val="24"/>
          <w:szCs w:val="24"/>
        </w:rPr>
        <w:t xml:space="preserve"> can also reach a wider audience of potential candidates. Referral systems ha</w:t>
      </w:r>
      <w:r w:rsidR="00560198">
        <w:rPr>
          <w:rFonts w:ascii="Arial" w:hAnsi="Arial" w:cs="Arial"/>
          <w:sz w:val="24"/>
          <w:szCs w:val="24"/>
        </w:rPr>
        <w:t>ve</w:t>
      </w:r>
      <w:r w:rsidR="000F321F">
        <w:rPr>
          <w:rFonts w:ascii="Arial" w:hAnsi="Arial" w:cs="Arial"/>
          <w:sz w:val="24"/>
          <w:szCs w:val="24"/>
        </w:rPr>
        <w:t xml:space="preserve"> also proven to be effective system</w:t>
      </w:r>
      <w:r w:rsidR="00560198">
        <w:rPr>
          <w:rFonts w:ascii="Arial" w:hAnsi="Arial" w:cs="Arial"/>
          <w:sz w:val="24"/>
          <w:szCs w:val="24"/>
        </w:rPr>
        <w:t>s</w:t>
      </w:r>
      <w:r w:rsidR="000F321F">
        <w:rPr>
          <w:rFonts w:ascii="Arial" w:hAnsi="Arial" w:cs="Arial"/>
          <w:sz w:val="24"/>
          <w:szCs w:val="24"/>
        </w:rPr>
        <w:t xml:space="preserve"> in attracting more employee</w:t>
      </w:r>
      <w:r w:rsidR="00560198">
        <w:rPr>
          <w:rFonts w:ascii="Arial" w:hAnsi="Arial" w:cs="Arial"/>
          <w:sz w:val="24"/>
          <w:szCs w:val="24"/>
        </w:rPr>
        <w:t>s</w:t>
      </w:r>
      <w:r w:rsidR="00F52995">
        <w:rPr>
          <w:rFonts w:ascii="Arial" w:hAnsi="Arial" w:cs="Arial"/>
          <w:sz w:val="24"/>
          <w:szCs w:val="24"/>
        </w:rPr>
        <w:t>. Some have partnered with universities and college</w:t>
      </w:r>
      <w:r w:rsidR="00560198">
        <w:rPr>
          <w:rFonts w:ascii="Arial" w:hAnsi="Arial" w:cs="Arial"/>
          <w:sz w:val="24"/>
          <w:szCs w:val="24"/>
        </w:rPr>
        <w:t>s</w:t>
      </w:r>
      <w:r w:rsidR="00F52995">
        <w:rPr>
          <w:rFonts w:ascii="Arial" w:hAnsi="Arial" w:cs="Arial"/>
          <w:sz w:val="24"/>
          <w:szCs w:val="24"/>
        </w:rPr>
        <w:t xml:space="preserve"> to attract new graduates and other emerging talent to their organization</w:t>
      </w:r>
      <w:r w:rsidR="00560198">
        <w:rPr>
          <w:rFonts w:ascii="Arial" w:hAnsi="Arial" w:cs="Arial"/>
          <w:sz w:val="24"/>
          <w:szCs w:val="24"/>
        </w:rPr>
        <w:t>;</w:t>
      </w:r>
      <w:r w:rsidR="00D05B75">
        <w:rPr>
          <w:rFonts w:ascii="Arial" w:hAnsi="Arial" w:cs="Arial"/>
          <w:sz w:val="24"/>
          <w:szCs w:val="24"/>
        </w:rPr>
        <w:t xml:space="preserve"> the</w:t>
      </w:r>
      <w:r w:rsidR="00560198">
        <w:rPr>
          <w:rFonts w:ascii="Arial" w:hAnsi="Arial" w:cs="Arial"/>
          <w:sz w:val="24"/>
          <w:szCs w:val="24"/>
        </w:rPr>
        <w:t>y</w:t>
      </w:r>
      <w:r w:rsidR="00D05B75">
        <w:rPr>
          <w:rFonts w:ascii="Arial" w:hAnsi="Arial" w:cs="Arial"/>
          <w:sz w:val="24"/>
          <w:szCs w:val="24"/>
        </w:rPr>
        <w:t xml:space="preserve"> can also host events and networking systems</w:t>
      </w:r>
      <w:r w:rsidR="00FF0CCE">
        <w:rPr>
          <w:rFonts w:ascii="Arial" w:hAnsi="Arial" w:cs="Arial"/>
          <w:sz w:val="24"/>
          <w:szCs w:val="24"/>
        </w:rPr>
        <w:t xml:space="preserve"> to generate interest and build </w:t>
      </w:r>
      <w:r w:rsidR="00560198">
        <w:rPr>
          <w:rFonts w:ascii="Arial" w:hAnsi="Arial" w:cs="Arial"/>
          <w:sz w:val="24"/>
          <w:szCs w:val="24"/>
        </w:rPr>
        <w:t xml:space="preserve">a </w:t>
      </w:r>
      <w:r w:rsidR="00FF0CCE">
        <w:rPr>
          <w:rFonts w:ascii="Arial" w:hAnsi="Arial" w:cs="Arial"/>
          <w:sz w:val="24"/>
          <w:szCs w:val="24"/>
        </w:rPr>
        <w:t>relationship and potential candidates.</w:t>
      </w:r>
      <w:r w:rsidR="00D05B75">
        <w:rPr>
          <w:rFonts w:ascii="Arial" w:hAnsi="Arial" w:cs="Arial"/>
          <w:sz w:val="24"/>
          <w:szCs w:val="24"/>
        </w:rPr>
        <w:t xml:space="preserve"> </w:t>
      </w:r>
      <w:r w:rsidR="00BC4344">
        <w:rPr>
          <w:rFonts w:ascii="Arial" w:hAnsi="Arial" w:cs="Arial"/>
          <w:sz w:val="24"/>
          <w:szCs w:val="24"/>
        </w:rPr>
        <w:t>Another important process in the cycle is recruitment.</w:t>
      </w:r>
    </w:p>
    <w:p w14:paraId="0D198720" w14:textId="77777777" w:rsidR="00C9265A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Recruitment</w:t>
      </w:r>
      <w:r w:rsidR="00C045B9">
        <w:rPr>
          <w:rFonts w:ascii="Arial" w:hAnsi="Arial" w:cs="Arial"/>
          <w:sz w:val="24"/>
          <w:szCs w:val="24"/>
        </w:rPr>
        <w:t xml:space="preserve"> is attracting, screening, and selecting </w:t>
      </w:r>
      <w:r w:rsidR="00560198">
        <w:rPr>
          <w:rFonts w:ascii="Arial" w:hAnsi="Arial" w:cs="Arial"/>
          <w:sz w:val="24"/>
          <w:szCs w:val="24"/>
        </w:rPr>
        <w:t xml:space="preserve">a </w:t>
      </w:r>
      <w:r w:rsidR="00C045B9">
        <w:rPr>
          <w:rFonts w:ascii="Arial" w:hAnsi="Arial" w:cs="Arial"/>
          <w:sz w:val="24"/>
          <w:szCs w:val="24"/>
        </w:rPr>
        <w:t>potential candidate to fill job vacancies within an organization. It is a key stage in the employee lifecycle, and its goal is to identify and hire the best possible candidates for the organization. The recruitment process typically involves several steps</w:t>
      </w:r>
      <w:r w:rsidR="00B80FAA">
        <w:rPr>
          <w:rFonts w:ascii="Arial" w:hAnsi="Arial" w:cs="Arial"/>
          <w:sz w:val="24"/>
          <w:szCs w:val="24"/>
        </w:rPr>
        <w:t>:</w:t>
      </w:r>
      <w:r w:rsidR="00C045B9">
        <w:rPr>
          <w:rFonts w:ascii="Arial" w:hAnsi="Arial" w:cs="Arial"/>
          <w:sz w:val="24"/>
          <w:szCs w:val="24"/>
        </w:rPr>
        <w:t xml:space="preserve"> job analysis and posting, sourcing and screening applicants, interviewing, reference checks, making an offer</w:t>
      </w:r>
      <w:r w:rsidR="00560198">
        <w:rPr>
          <w:rFonts w:ascii="Arial" w:hAnsi="Arial" w:cs="Arial"/>
          <w:sz w:val="24"/>
          <w:szCs w:val="24"/>
        </w:rPr>
        <w:t>,</w:t>
      </w:r>
      <w:r w:rsidR="00C045B9">
        <w:rPr>
          <w:rFonts w:ascii="Arial" w:hAnsi="Arial" w:cs="Arial"/>
          <w:sz w:val="24"/>
          <w:szCs w:val="24"/>
        </w:rPr>
        <w:t xml:space="preserve"> and Onboarding.</w:t>
      </w:r>
      <w:r w:rsidR="00A6688E">
        <w:rPr>
          <w:rFonts w:ascii="Arial" w:hAnsi="Arial" w:cs="Arial"/>
          <w:sz w:val="24"/>
          <w:szCs w:val="24"/>
        </w:rPr>
        <w:t xml:space="preserve"> </w:t>
      </w:r>
      <w:r w:rsidR="00C045B9">
        <w:rPr>
          <w:rFonts w:ascii="Arial" w:hAnsi="Arial" w:cs="Arial"/>
          <w:sz w:val="24"/>
          <w:szCs w:val="24"/>
        </w:rPr>
        <w:t xml:space="preserve">  </w:t>
      </w:r>
      <w:r w:rsidR="00A6688E">
        <w:rPr>
          <w:rFonts w:ascii="Arial" w:hAnsi="Arial" w:cs="Arial"/>
          <w:sz w:val="24"/>
          <w:szCs w:val="24"/>
        </w:rPr>
        <w:t xml:space="preserve">The HR will identify the skills, qualifications, and experience required for the open position </w:t>
      </w:r>
      <w:r w:rsidR="00F91AC2">
        <w:rPr>
          <w:rFonts w:ascii="Arial" w:hAnsi="Arial" w:cs="Arial"/>
          <w:sz w:val="24"/>
          <w:szCs w:val="24"/>
        </w:rPr>
        <w:t xml:space="preserve">and make </w:t>
      </w:r>
      <w:r w:rsidR="00560198">
        <w:rPr>
          <w:rFonts w:ascii="Arial" w:hAnsi="Arial" w:cs="Arial"/>
          <w:sz w:val="24"/>
          <w:szCs w:val="24"/>
        </w:rPr>
        <w:t xml:space="preserve">a </w:t>
      </w:r>
      <w:r w:rsidR="00F91AC2">
        <w:rPr>
          <w:rFonts w:ascii="Arial" w:hAnsi="Arial" w:cs="Arial"/>
          <w:sz w:val="24"/>
          <w:szCs w:val="24"/>
        </w:rPr>
        <w:t xml:space="preserve">post regarding it on various platforms and channels. </w:t>
      </w:r>
      <w:r w:rsidR="00EE2A8B">
        <w:rPr>
          <w:rFonts w:ascii="Arial" w:hAnsi="Arial" w:cs="Arial"/>
          <w:sz w:val="24"/>
          <w:szCs w:val="24"/>
        </w:rPr>
        <w:t xml:space="preserve">He also </w:t>
      </w:r>
      <w:r w:rsidR="00BB75A7">
        <w:rPr>
          <w:rFonts w:ascii="Arial" w:hAnsi="Arial" w:cs="Arial"/>
          <w:sz w:val="24"/>
          <w:szCs w:val="24"/>
        </w:rPr>
        <w:t>conducts</w:t>
      </w:r>
      <w:r w:rsidR="00EE2A8B">
        <w:rPr>
          <w:rFonts w:ascii="Arial" w:hAnsi="Arial" w:cs="Arial"/>
          <w:sz w:val="24"/>
          <w:szCs w:val="24"/>
        </w:rPr>
        <w:t xml:space="preserve"> </w:t>
      </w:r>
      <w:r w:rsidR="00560198">
        <w:rPr>
          <w:rFonts w:ascii="Arial" w:hAnsi="Arial" w:cs="Arial"/>
          <w:sz w:val="24"/>
          <w:szCs w:val="24"/>
        </w:rPr>
        <w:t xml:space="preserve">an </w:t>
      </w:r>
      <w:r w:rsidR="00EE2A8B">
        <w:rPr>
          <w:rFonts w:ascii="Arial" w:hAnsi="Arial" w:cs="Arial"/>
          <w:sz w:val="24"/>
          <w:szCs w:val="24"/>
        </w:rPr>
        <w:t xml:space="preserve">in-person interview to ensure that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 w:rsidR="00EE2A8B">
        <w:rPr>
          <w:rFonts w:ascii="Arial" w:hAnsi="Arial" w:cs="Arial"/>
          <w:sz w:val="24"/>
          <w:szCs w:val="24"/>
        </w:rPr>
        <w:t xml:space="preserve">candidate fits the organization’s culture and values. </w:t>
      </w:r>
      <w:r w:rsidR="00EE2A8B">
        <w:rPr>
          <w:rFonts w:ascii="Arial" w:hAnsi="Arial" w:cs="Arial"/>
          <w:sz w:val="24"/>
          <w:szCs w:val="24"/>
        </w:rPr>
        <w:lastRenderedPageBreak/>
        <w:t xml:space="preserve">The reference </w:t>
      </w:r>
      <w:r w:rsidR="00BB75A7">
        <w:rPr>
          <w:rFonts w:ascii="Arial" w:hAnsi="Arial" w:cs="Arial"/>
          <w:sz w:val="24"/>
          <w:szCs w:val="24"/>
        </w:rPr>
        <w:t>is</w:t>
      </w:r>
      <w:r w:rsidR="00EE2A8B">
        <w:rPr>
          <w:rFonts w:ascii="Arial" w:hAnsi="Arial" w:cs="Arial"/>
          <w:sz w:val="24"/>
          <w:szCs w:val="24"/>
        </w:rPr>
        <w:t xml:space="preserve"> also checked to avoid compromising the company’s reputation and standard</w:t>
      </w:r>
      <w:r w:rsidR="00560198">
        <w:rPr>
          <w:rFonts w:ascii="Arial" w:hAnsi="Arial" w:cs="Arial"/>
          <w:sz w:val="24"/>
          <w:szCs w:val="24"/>
        </w:rPr>
        <w:t>s</w:t>
      </w:r>
      <w:r w:rsidR="00EE2A8B">
        <w:rPr>
          <w:rFonts w:ascii="Arial" w:hAnsi="Arial" w:cs="Arial"/>
          <w:sz w:val="24"/>
          <w:szCs w:val="24"/>
        </w:rPr>
        <w:t>.</w:t>
      </w:r>
      <w:r w:rsidR="00BB75A7">
        <w:rPr>
          <w:rFonts w:ascii="Arial" w:hAnsi="Arial" w:cs="Arial"/>
          <w:sz w:val="24"/>
          <w:szCs w:val="24"/>
        </w:rPr>
        <w:t xml:space="preserve"> He finally integrated the employee into the organization, orientat</w:t>
      </w:r>
      <w:r w:rsidR="00560198">
        <w:rPr>
          <w:rFonts w:ascii="Arial" w:hAnsi="Arial" w:cs="Arial"/>
          <w:sz w:val="24"/>
          <w:szCs w:val="24"/>
        </w:rPr>
        <w:t>ing</w:t>
      </w:r>
      <w:r w:rsidR="00BB75A7">
        <w:rPr>
          <w:rFonts w:ascii="Arial" w:hAnsi="Arial" w:cs="Arial"/>
          <w:sz w:val="24"/>
          <w:szCs w:val="24"/>
        </w:rPr>
        <w:t>, train</w:t>
      </w:r>
      <w:r w:rsidR="00560198">
        <w:rPr>
          <w:rFonts w:ascii="Arial" w:hAnsi="Arial" w:cs="Arial"/>
          <w:sz w:val="24"/>
          <w:szCs w:val="24"/>
        </w:rPr>
        <w:t>ing,</w:t>
      </w:r>
      <w:r w:rsidR="00BB75A7">
        <w:rPr>
          <w:rFonts w:ascii="Arial" w:hAnsi="Arial" w:cs="Arial"/>
          <w:sz w:val="24"/>
          <w:szCs w:val="24"/>
        </w:rPr>
        <w:t xml:space="preserve"> and support</w:t>
      </w:r>
      <w:r w:rsidR="00560198">
        <w:rPr>
          <w:rFonts w:ascii="Arial" w:hAnsi="Arial" w:cs="Arial"/>
          <w:sz w:val="24"/>
          <w:szCs w:val="24"/>
        </w:rPr>
        <w:t>ing</w:t>
      </w:r>
      <w:r w:rsidR="00BB75A7">
        <w:rPr>
          <w:rFonts w:ascii="Arial" w:hAnsi="Arial" w:cs="Arial"/>
          <w:sz w:val="24"/>
          <w:szCs w:val="24"/>
        </w:rPr>
        <w:t xml:space="preserve"> them. The development stage is the </w:t>
      </w:r>
      <w:r w:rsidR="005E0EC8">
        <w:rPr>
          <w:rFonts w:ascii="Arial" w:hAnsi="Arial" w:cs="Arial"/>
          <w:sz w:val="24"/>
          <w:szCs w:val="24"/>
        </w:rPr>
        <w:t>next in the employee cycle</w:t>
      </w:r>
      <w:r w:rsidR="005B70EA">
        <w:rPr>
          <w:rFonts w:ascii="Arial" w:hAnsi="Arial" w:cs="Arial"/>
          <w:sz w:val="24"/>
          <w:szCs w:val="24"/>
        </w:rPr>
        <w:t xml:space="preserve"> (Cattermole, 2019)</w:t>
      </w:r>
      <w:r w:rsidR="005E0EC8">
        <w:rPr>
          <w:rFonts w:ascii="Arial" w:hAnsi="Arial" w:cs="Arial"/>
          <w:sz w:val="24"/>
          <w:szCs w:val="24"/>
        </w:rPr>
        <w:t>.</w:t>
      </w:r>
    </w:p>
    <w:p w14:paraId="27618F59" w14:textId="77777777" w:rsidR="00C9265A" w:rsidRDefault="00C8782B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After recruiting employees, they must be d</w:t>
      </w:r>
      <w:r w:rsidR="00C9265A">
        <w:rPr>
          <w:rFonts w:ascii="Arial" w:hAnsi="Arial" w:cs="Arial"/>
          <w:sz w:val="24"/>
          <w:szCs w:val="24"/>
        </w:rPr>
        <w:t>evelo</w:t>
      </w:r>
      <w:r>
        <w:rPr>
          <w:rFonts w:ascii="Arial" w:hAnsi="Arial" w:cs="Arial"/>
          <w:sz w:val="24"/>
          <w:szCs w:val="24"/>
        </w:rPr>
        <w:t xml:space="preserve">ped to help </w:t>
      </w:r>
      <w:r w:rsidR="00B80FAA">
        <w:rPr>
          <w:rFonts w:ascii="Arial" w:hAnsi="Arial" w:cs="Arial"/>
          <w:sz w:val="24"/>
          <w:szCs w:val="24"/>
        </w:rPr>
        <w:t>the organization's growth and advancement</w:t>
      </w:r>
      <w:r>
        <w:rPr>
          <w:rFonts w:ascii="Arial" w:hAnsi="Arial" w:cs="Arial"/>
          <w:sz w:val="24"/>
          <w:szCs w:val="24"/>
        </w:rPr>
        <w:t xml:space="preserve">. This stage </w:t>
      </w:r>
      <w:r w:rsidR="00B80FAA">
        <w:rPr>
          <w:rFonts w:ascii="Arial" w:hAnsi="Arial" w:cs="Arial"/>
          <w:sz w:val="24"/>
          <w:szCs w:val="24"/>
        </w:rPr>
        <w:t>focuses on helping employees</w:t>
      </w:r>
      <w:r>
        <w:rPr>
          <w:rFonts w:ascii="Arial" w:hAnsi="Arial" w:cs="Arial"/>
          <w:sz w:val="24"/>
          <w:szCs w:val="24"/>
        </w:rPr>
        <w:t xml:space="preserve"> build their skills, knowledge, and capabilities and providing opportunities for professional growth and advancement. </w:t>
      </w:r>
      <w:r w:rsidR="00B80FAA">
        <w:rPr>
          <w:rFonts w:ascii="Arial" w:hAnsi="Arial" w:cs="Arial"/>
          <w:sz w:val="24"/>
          <w:szCs w:val="24"/>
        </w:rPr>
        <w:t>Employees are</w:t>
      </w:r>
      <w:r>
        <w:rPr>
          <w:rFonts w:ascii="Arial" w:hAnsi="Arial" w:cs="Arial"/>
          <w:sz w:val="24"/>
          <w:szCs w:val="24"/>
        </w:rPr>
        <w:t xml:space="preserve"> engaged in programs that align with their career goals and needs. This is one of the major employee engagement procedures </w:t>
      </w:r>
      <w:r w:rsidR="00560198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the employee cycle. Certifications and structures are put in place to achieve this, </w:t>
      </w:r>
      <w:r w:rsidR="00560198">
        <w:rPr>
          <w:rFonts w:ascii="Arial" w:hAnsi="Arial" w:cs="Arial"/>
          <w:sz w:val="24"/>
          <w:szCs w:val="24"/>
        </w:rPr>
        <w:t xml:space="preserve">and the </w:t>
      </w:r>
      <w:r>
        <w:rPr>
          <w:rFonts w:ascii="Arial" w:hAnsi="Arial" w:cs="Arial"/>
          <w:sz w:val="24"/>
          <w:szCs w:val="24"/>
        </w:rPr>
        <w:t>employee themselves will see the need to remain in the organization since they are experiencing growth and development as individuals in their career system</w:t>
      </w:r>
      <w:r w:rsidR="004D645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D6454">
        <w:rPr>
          <w:rFonts w:ascii="Arial" w:hAnsi="Arial" w:cs="Arial"/>
          <w:sz w:val="24"/>
          <w:szCs w:val="24"/>
        </w:rPr>
        <w:t>Ladyshewsky</w:t>
      </w:r>
      <w:proofErr w:type="spellEnd"/>
      <w:r w:rsidR="004D6454">
        <w:rPr>
          <w:rFonts w:ascii="Arial" w:hAnsi="Arial" w:cs="Arial"/>
          <w:sz w:val="24"/>
          <w:szCs w:val="24"/>
        </w:rPr>
        <w:t xml:space="preserve"> et al., 2017)</w:t>
      </w:r>
      <w:r>
        <w:rPr>
          <w:rFonts w:ascii="Arial" w:hAnsi="Arial" w:cs="Arial"/>
          <w:sz w:val="24"/>
          <w:szCs w:val="24"/>
        </w:rPr>
        <w:t>.</w:t>
      </w:r>
      <w:r w:rsidR="00F30496">
        <w:rPr>
          <w:rFonts w:ascii="Arial" w:hAnsi="Arial" w:cs="Arial"/>
          <w:sz w:val="24"/>
          <w:szCs w:val="24"/>
        </w:rPr>
        <w:t xml:space="preserve"> Retention is therefore important if this quality employee that has been developed over the years will contribute gr</w:t>
      </w:r>
      <w:r w:rsidR="005C6E10">
        <w:rPr>
          <w:rFonts w:ascii="Arial" w:hAnsi="Arial" w:cs="Arial"/>
          <w:sz w:val="24"/>
          <w:szCs w:val="24"/>
        </w:rPr>
        <w:t>e</w:t>
      </w:r>
      <w:r w:rsidR="00F30496">
        <w:rPr>
          <w:rFonts w:ascii="Arial" w:hAnsi="Arial" w:cs="Arial"/>
          <w:sz w:val="24"/>
          <w:szCs w:val="24"/>
        </w:rPr>
        <w:t xml:space="preserve">atly to the advancement of the organization. 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64C51010" w14:textId="77777777" w:rsidR="00C9265A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Retention</w:t>
      </w:r>
      <w:r w:rsidR="00A10C4E">
        <w:rPr>
          <w:rFonts w:ascii="Arial" w:hAnsi="Arial" w:cs="Arial"/>
          <w:sz w:val="24"/>
          <w:szCs w:val="24"/>
        </w:rPr>
        <w:t xml:space="preserve"> </w:t>
      </w:r>
      <w:r w:rsidR="00B80FAA">
        <w:rPr>
          <w:rFonts w:ascii="Arial" w:hAnsi="Arial" w:cs="Arial"/>
          <w:sz w:val="24"/>
          <w:szCs w:val="24"/>
        </w:rPr>
        <w:t>promotes employee engagement and commitment and reduces</w:t>
      </w:r>
      <w:r w:rsidR="00A10C4E">
        <w:rPr>
          <w:rFonts w:ascii="Arial" w:hAnsi="Arial" w:cs="Arial"/>
          <w:sz w:val="24"/>
          <w:szCs w:val="24"/>
        </w:rPr>
        <w:t xml:space="preserve"> by creating a positive and supportive work environment. The goa</w:t>
      </w:r>
      <w:r w:rsidR="00560198">
        <w:rPr>
          <w:rFonts w:ascii="Arial" w:hAnsi="Arial" w:cs="Arial"/>
          <w:sz w:val="24"/>
          <w:szCs w:val="24"/>
        </w:rPr>
        <w:t>l</w:t>
      </w:r>
      <w:r w:rsidR="00A10C4E">
        <w:rPr>
          <w:rFonts w:ascii="Arial" w:hAnsi="Arial" w:cs="Arial"/>
          <w:sz w:val="24"/>
          <w:szCs w:val="24"/>
        </w:rPr>
        <w:t xml:space="preserve"> of retention is to retain high-performing and valuable employees and valuable employees and to minimize the cost and disruption associated with employee turnover. </w:t>
      </w:r>
      <w:r w:rsidR="004D6454">
        <w:rPr>
          <w:rFonts w:ascii="Arial" w:hAnsi="Arial" w:cs="Arial"/>
          <w:sz w:val="24"/>
          <w:szCs w:val="24"/>
        </w:rPr>
        <w:t>Tabassum et al. (2017) stated that r</w:t>
      </w:r>
      <w:r w:rsidR="00A10C4E">
        <w:rPr>
          <w:rFonts w:ascii="Arial" w:hAnsi="Arial" w:cs="Arial"/>
          <w:sz w:val="24"/>
          <w:szCs w:val="24"/>
        </w:rPr>
        <w:t xml:space="preserve">etention strategies may include employee engagement programs, flexible work arrangements, competitive compensation and benefits, promoting a positive workplace culture, </w:t>
      </w:r>
      <w:r w:rsidR="00560198">
        <w:rPr>
          <w:rFonts w:ascii="Arial" w:hAnsi="Arial" w:cs="Arial"/>
          <w:sz w:val="24"/>
          <w:szCs w:val="24"/>
        </w:rPr>
        <w:t xml:space="preserve">and </w:t>
      </w:r>
      <w:r w:rsidR="00A10C4E">
        <w:rPr>
          <w:rFonts w:ascii="Arial" w:hAnsi="Arial" w:cs="Arial"/>
          <w:sz w:val="24"/>
          <w:szCs w:val="24"/>
        </w:rPr>
        <w:t xml:space="preserve">employee development and advancement opportunities. However, this stage does not </w:t>
      </w:r>
      <w:r w:rsidR="00B80FAA">
        <w:rPr>
          <w:rFonts w:ascii="Arial" w:hAnsi="Arial" w:cs="Arial"/>
          <w:sz w:val="24"/>
          <w:szCs w:val="24"/>
        </w:rPr>
        <w:t>eradicate the employee's separation</w:t>
      </w:r>
      <w:r w:rsidR="00A10C4E">
        <w:rPr>
          <w:rFonts w:ascii="Arial" w:hAnsi="Arial" w:cs="Arial"/>
          <w:sz w:val="24"/>
          <w:szCs w:val="24"/>
        </w:rPr>
        <w:t xml:space="preserve"> from the organization</w:t>
      </w:r>
      <w:r w:rsidR="00491790">
        <w:rPr>
          <w:rFonts w:ascii="Arial" w:hAnsi="Arial" w:cs="Arial"/>
          <w:sz w:val="24"/>
          <w:szCs w:val="24"/>
        </w:rPr>
        <w:t>.</w:t>
      </w:r>
      <w:r w:rsidR="00A10C4E">
        <w:rPr>
          <w:rFonts w:ascii="Arial" w:hAnsi="Arial" w:cs="Arial"/>
          <w:sz w:val="24"/>
          <w:szCs w:val="24"/>
        </w:rPr>
        <w:t xml:space="preserve">   </w:t>
      </w:r>
    </w:p>
    <w:p w14:paraId="770621A2" w14:textId="77777777" w:rsidR="00C9265A" w:rsidRDefault="00C9265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Separation</w:t>
      </w:r>
      <w:r w:rsidR="00E24361">
        <w:rPr>
          <w:rFonts w:ascii="Arial" w:hAnsi="Arial" w:cs="Arial"/>
          <w:sz w:val="24"/>
          <w:szCs w:val="24"/>
        </w:rPr>
        <w:t xml:space="preserve"> refers to ending the employment relationship between an </w:t>
      </w:r>
      <w:r w:rsidR="00F26412">
        <w:rPr>
          <w:rFonts w:ascii="Arial" w:hAnsi="Arial" w:cs="Arial"/>
          <w:sz w:val="24"/>
          <w:szCs w:val="24"/>
        </w:rPr>
        <w:t>employee</w:t>
      </w:r>
      <w:r w:rsidR="00E24361">
        <w:rPr>
          <w:rFonts w:ascii="Arial" w:hAnsi="Arial" w:cs="Arial"/>
          <w:sz w:val="24"/>
          <w:szCs w:val="24"/>
        </w:rPr>
        <w:t xml:space="preserve"> and an organization</w:t>
      </w:r>
      <w:r w:rsidR="00560198">
        <w:rPr>
          <w:rFonts w:ascii="Arial" w:hAnsi="Arial" w:cs="Arial"/>
          <w:sz w:val="24"/>
          <w:szCs w:val="24"/>
        </w:rPr>
        <w:t>;</w:t>
      </w:r>
      <w:r w:rsidR="00E24361">
        <w:rPr>
          <w:rFonts w:ascii="Arial" w:hAnsi="Arial" w:cs="Arial"/>
          <w:sz w:val="24"/>
          <w:szCs w:val="24"/>
        </w:rPr>
        <w:t xml:space="preserve"> This can occur due to various reasons such as; voluntary resignation, retirement, termination, layoff, and mutual agreement</w:t>
      </w:r>
      <w:r w:rsidR="00560198">
        <w:rPr>
          <w:rFonts w:ascii="Arial" w:hAnsi="Arial" w:cs="Arial"/>
          <w:sz w:val="24"/>
          <w:szCs w:val="24"/>
        </w:rPr>
        <w:t>,</w:t>
      </w:r>
      <w:r w:rsidR="00E24361">
        <w:rPr>
          <w:rFonts w:ascii="Arial" w:hAnsi="Arial" w:cs="Arial"/>
          <w:sz w:val="24"/>
          <w:szCs w:val="24"/>
        </w:rPr>
        <w:t xml:space="preserve"> among others</w:t>
      </w:r>
      <w:r w:rsidR="00F26412">
        <w:rPr>
          <w:rFonts w:ascii="Arial" w:hAnsi="Arial" w:cs="Arial"/>
          <w:sz w:val="24"/>
          <w:szCs w:val="24"/>
        </w:rPr>
        <w:t>.</w:t>
      </w:r>
      <w:r w:rsidR="00586E79">
        <w:rPr>
          <w:rFonts w:ascii="Arial" w:hAnsi="Arial" w:cs="Arial"/>
          <w:sz w:val="24"/>
          <w:szCs w:val="24"/>
        </w:rPr>
        <w:t xml:space="preserve"> I</w:t>
      </w:r>
      <w:r w:rsidR="00B80FAA">
        <w:rPr>
          <w:rFonts w:ascii="Arial" w:hAnsi="Arial" w:cs="Arial"/>
          <w:sz w:val="24"/>
          <w:szCs w:val="24"/>
        </w:rPr>
        <w:t>n addition, i</w:t>
      </w:r>
      <w:r w:rsidR="00586E79">
        <w:rPr>
          <w:rFonts w:ascii="Arial" w:hAnsi="Arial" w:cs="Arial"/>
          <w:sz w:val="24"/>
          <w:szCs w:val="24"/>
        </w:rPr>
        <w:t>t involve</w:t>
      </w:r>
      <w:r w:rsidR="00396BCF">
        <w:rPr>
          <w:rFonts w:ascii="Arial" w:hAnsi="Arial" w:cs="Arial"/>
          <w:sz w:val="24"/>
          <w:szCs w:val="24"/>
        </w:rPr>
        <w:t>s</w:t>
      </w:r>
      <w:r w:rsidR="00586E79">
        <w:rPr>
          <w:rFonts w:ascii="Arial" w:hAnsi="Arial" w:cs="Arial"/>
          <w:sz w:val="24"/>
          <w:szCs w:val="24"/>
        </w:rPr>
        <w:t xml:space="preserve"> administrative tasks such as finalizing payroll, completing exit interview</w:t>
      </w:r>
      <w:r w:rsidR="00560198">
        <w:rPr>
          <w:rFonts w:ascii="Arial" w:hAnsi="Arial" w:cs="Arial"/>
          <w:sz w:val="24"/>
          <w:szCs w:val="24"/>
        </w:rPr>
        <w:t>s</w:t>
      </w:r>
      <w:r w:rsidR="00586E79">
        <w:rPr>
          <w:rFonts w:ascii="Arial" w:hAnsi="Arial" w:cs="Arial"/>
          <w:sz w:val="24"/>
          <w:szCs w:val="24"/>
        </w:rPr>
        <w:t>, returning company property</w:t>
      </w:r>
      <w:r w:rsidR="00560198">
        <w:rPr>
          <w:rFonts w:ascii="Arial" w:hAnsi="Arial" w:cs="Arial"/>
          <w:sz w:val="24"/>
          <w:szCs w:val="24"/>
        </w:rPr>
        <w:t>,</w:t>
      </w:r>
      <w:r w:rsidR="00586E79">
        <w:rPr>
          <w:rFonts w:ascii="Arial" w:hAnsi="Arial" w:cs="Arial"/>
          <w:sz w:val="24"/>
          <w:szCs w:val="24"/>
        </w:rPr>
        <w:t xml:space="preserve"> a</w:t>
      </w:r>
      <w:r w:rsidR="00560198">
        <w:rPr>
          <w:rFonts w:ascii="Arial" w:hAnsi="Arial" w:cs="Arial"/>
          <w:sz w:val="24"/>
          <w:szCs w:val="24"/>
        </w:rPr>
        <w:t>nd</w:t>
      </w:r>
      <w:r w:rsidR="00586E79">
        <w:rPr>
          <w:rFonts w:ascii="Arial" w:hAnsi="Arial" w:cs="Arial"/>
          <w:sz w:val="24"/>
          <w:szCs w:val="24"/>
        </w:rPr>
        <w:t xml:space="preserve"> so on.</w:t>
      </w:r>
      <w:r w:rsidR="00396BCF">
        <w:rPr>
          <w:rFonts w:ascii="Arial" w:hAnsi="Arial" w:cs="Arial"/>
          <w:sz w:val="24"/>
          <w:szCs w:val="24"/>
        </w:rPr>
        <w:t xml:space="preserve"> HR must thus learn how to engage employee</w:t>
      </w:r>
      <w:r w:rsidR="00560198">
        <w:rPr>
          <w:rFonts w:ascii="Arial" w:hAnsi="Arial" w:cs="Arial"/>
          <w:sz w:val="24"/>
          <w:szCs w:val="24"/>
        </w:rPr>
        <w:t>s</w:t>
      </w:r>
      <w:r w:rsidR="00396BCF">
        <w:rPr>
          <w:rFonts w:ascii="Arial" w:hAnsi="Arial" w:cs="Arial"/>
          <w:sz w:val="24"/>
          <w:szCs w:val="24"/>
        </w:rPr>
        <w:t xml:space="preserve"> effectively</w:t>
      </w:r>
      <w:r w:rsidR="006B0B5F">
        <w:rPr>
          <w:rFonts w:ascii="Arial" w:hAnsi="Arial" w:cs="Arial"/>
          <w:sz w:val="24"/>
          <w:szCs w:val="24"/>
        </w:rPr>
        <w:t xml:space="preserve"> (Saks and </w:t>
      </w:r>
      <w:proofErr w:type="spellStart"/>
      <w:r w:rsidR="006B0B5F">
        <w:rPr>
          <w:rFonts w:ascii="Arial" w:hAnsi="Arial" w:cs="Arial"/>
          <w:sz w:val="24"/>
          <w:szCs w:val="24"/>
        </w:rPr>
        <w:t>gruman</w:t>
      </w:r>
      <w:proofErr w:type="spellEnd"/>
      <w:r w:rsidR="006B0B5F">
        <w:rPr>
          <w:rFonts w:ascii="Arial" w:hAnsi="Arial" w:cs="Arial"/>
          <w:sz w:val="24"/>
          <w:szCs w:val="24"/>
        </w:rPr>
        <w:t>, 2014)</w:t>
      </w:r>
      <w:r w:rsidR="00396BCF">
        <w:rPr>
          <w:rFonts w:ascii="Arial" w:hAnsi="Arial" w:cs="Arial"/>
          <w:sz w:val="24"/>
          <w:szCs w:val="24"/>
        </w:rPr>
        <w:t xml:space="preserve">. </w:t>
      </w:r>
      <w:r w:rsidR="00E24361">
        <w:rPr>
          <w:rFonts w:ascii="Arial" w:hAnsi="Arial" w:cs="Arial"/>
          <w:sz w:val="24"/>
          <w:szCs w:val="24"/>
        </w:rPr>
        <w:t xml:space="preserve"> </w:t>
      </w:r>
    </w:p>
    <w:p w14:paraId="41452C4D" w14:textId="77777777" w:rsidR="00C9265A" w:rsidRDefault="00B80FA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Employees</w:t>
      </w:r>
      <w:r w:rsidR="00230A02">
        <w:rPr>
          <w:rFonts w:ascii="Arial" w:hAnsi="Arial" w:cs="Arial"/>
          <w:sz w:val="24"/>
          <w:szCs w:val="24"/>
        </w:rPr>
        <w:t xml:space="preserve"> can engage their team by using various means such as; </w:t>
      </w:r>
      <w:r w:rsidR="009063FF">
        <w:rPr>
          <w:rFonts w:ascii="Arial" w:hAnsi="Arial" w:cs="Arial"/>
          <w:sz w:val="24"/>
          <w:szCs w:val="24"/>
        </w:rPr>
        <w:t>offering</w:t>
      </w:r>
      <w:r w:rsidR="00230A02">
        <w:rPr>
          <w:rFonts w:ascii="Arial" w:hAnsi="Arial" w:cs="Arial"/>
          <w:sz w:val="24"/>
          <w:szCs w:val="24"/>
        </w:rPr>
        <w:t xml:space="preserve"> opportunities for professional development, fostering a collaborative work environment, encouraging </w:t>
      </w:r>
      <w:r w:rsidR="00230A02">
        <w:rPr>
          <w:rFonts w:ascii="Arial" w:hAnsi="Arial" w:cs="Arial"/>
          <w:sz w:val="24"/>
          <w:szCs w:val="24"/>
        </w:rPr>
        <w:lastRenderedPageBreak/>
        <w:t>employee well-being, providing recognition and rewards, promoting work-life balance</w:t>
      </w:r>
      <w:r w:rsidR="00560198">
        <w:rPr>
          <w:rFonts w:ascii="Arial" w:hAnsi="Arial" w:cs="Arial"/>
          <w:sz w:val="24"/>
          <w:szCs w:val="24"/>
        </w:rPr>
        <w:t>,</w:t>
      </w:r>
      <w:r w:rsidR="00230A02">
        <w:rPr>
          <w:rFonts w:ascii="Arial" w:hAnsi="Arial" w:cs="Arial"/>
          <w:sz w:val="24"/>
          <w:szCs w:val="24"/>
        </w:rPr>
        <w:t xml:space="preserve"> and encouraging employee involvement</w:t>
      </w:r>
      <w:r w:rsidR="0041236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12365">
        <w:rPr>
          <w:rFonts w:ascii="Arial" w:hAnsi="Arial" w:cs="Arial"/>
          <w:sz w:val="24"/>
          <w:szCs w:val="24"/>
        </w:rPr>
        <w:t>Imandin</w:t>
      </w:r>
      <w:proofErr w:type="spellEnd"/>
      <w:r w:rsidR="00412365">
        <w:rPr>
          <w:rFonts w:ascii="Arial" w:hAnsi="Arial" w:cs="Arial"/>
          <w:sz w:val="24"/>
          <w:szCs w:val="24"/>
        </w:rPr>
        <w:t xml:space="preserve"> et al., 2014)</w:t>
      </w:r>
      <w:r w:rsidR="00230A02">
        <w:rPr>
          <w:rFonts w:ascii="Arial" w:hAnsi="Arial" w:cs="Arial"/>
          <w:sz w:val="24"/>
          <w:szCs w:val="24"/>
        </w:rPr>
        <w:t>.</w:t>
      </w:r>
      <w:r w:rsidR="00A84447">
        <w:rPr>
          <w:rFonts w:ascii="Arial" w:hAnsi="Arial" w:cs="Arial"/>
          <w:sz w:val="24"/>
          <w:szCs w:val="24"/>
        </w:rPr>
        <w:t xml:space="preserve"> The goal is to understand </w:t>
      </w:r>
      <w:r>
        <w:rPr>
          <w:rFonts w:ascii="Arial" w:hAnsi="Arial" w:cs="Arial"/>
          <w:sz w:val="24"/>
          <w:szCs w:val="24"/>
        </w:rPr>
        <w:t>your employees' specific needs and motivations and</w:t>
      </w:r>
      <w:r w:rsidR="00A84447">
        <w:rPr>
          <w:rFonts w:ascii="Arial" w:hAnsi="Arial" w:cs="Arial"/>
          <w:sz w:val="24"/>
          <w:szCs w:val="24"/>
        </w:rPr>
        <w:t xml:space="preserve"> tailor your engagement strategies accordingly. The employee engagement model is a tool to achieve this.</w:t>
      </w:r>
    </w:p>
    <w:p w14:paraId="15C167E8" w14:textId="77777777" w:rsidR="00C9265A" w:rsidRDefault="00560198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</w:t>
      </w:r>
      <w:r w:rsidR="00C9265A">
        <w:rPr>
          <w:rFonts w:ascii="Arial" w:hAnsi="Arial" w:cs="Arial"/>
          <w:sz w:val="24"/>
          <w:szCs w:val="24"/>
        </w:rPr>
        <w:t>mployee engagement model</w:t>
      </w:r>
      <w:r w:rsidR="00396BCF">
        <w:rPr>
          <w:rFonts w:ascii="Arial" w:hAnsi="Arial" w:cs="Arial"/>
          <w:sz w:val="24"/>
          <w:szCs w:val="24"/>
        </w:rPr>
        <w:t xml:space="preserve"> refers to a framework or approach </w:t>
      </w:r>
      <w:r w:rsidR="00B80FAA">
        <w:rPr>
          <w:rFonts w:ascii="Arial" w:hAnsi="Arial" w:cs="Arial"/>
          <w:sz w:val="24"/>
          <w:szCs w:val="24"/>
        </w:rPr>
        <w:t>organizations use to understand, measure, and enhance</w:t>
      </w:r>
      <w:r w:rsidR="00396BCF">
        <w:rPr>
          <w:rFonts w:ascii="Arial" w:hAnsi="Arial" w:cs="Arial"/>
          <w:sz w:val="24"/>
          <w:szCs w:val="24"/>
        </w:rPr>
        <w:t xml:space="preserve"> employee engagement in their workforce. </w:t>
      </w:r>
      <w:r w:rsidR="00B80FAA">
        <w:rPr>
          <w:rFonts w:ascii="Arial" w:hAnsi="Arial" w:cs="Arial"/>
          <w:sz w:val="24"/>
          <w:szCs w:val="24"/>
        </w:rPr>
        <w:t>A few models are available, including</w:t>
      </w:r>
      <w:r w:rsidR="00396BCF">
        <w:rPr>
          <w:rFonts w:ascii="Arial" w:hAnsi="Arial" w:cs="Arial"/>
          <w:sz w:val="24"/>
          <w:szCs w:val="24"/>
        </w:rPr>
        <w:t xml:space="preserve"> The Three-Component Model, The </w:t>
      </w:r>
      <w:r w:rsidR="001906B5">
        <w:rPr>
          <w:rFonts w:ascii="Arial" w:hAnsi="Arial" w:cs="Arial"/>
          <w:sz w:val="24"/>
          <w:szCs w:val="24"/>
        </w:rPr>
        <w:t>E</w:t>
      </w:r>
      <w:r w:rsidR="00396BCF">
        <w:rPr>
          <w:rFonts w:ascii="Arial" w:hAnsi="Arial" w:cs="Arial"/>
          <w:sz w:val="24"/>
          <w:szCs w:val="24"/>
        </w:rPr>
        <w:t xml:space="preserve">ngagement-Profit Chain Model, The Job Characteristic Model, and The Multivariate Model. </w:t>
      </w:r>
      <w:r w:rsidR="00F92470">
        <w:rPr>
          <w:rFonts w:ascii="Arial" w:hAnsi="Arial" w:cs="Arial"/>
          <w:sz w:val="24"/>
          <w:szCs w:val="24"/>
        </w:rPr>
        <w:t>The three</w:t>
      </w:r>
      <w:r>
        <w:rPr>
          <w:rFonts w:ascii="Arial" w:hAnsi="Arial" w:cs="Arial"/>
          <w:sz w:val="24"/>
          <w:szCs w:val="24"/>
        </w:rPr>
        <w:t>-</w:t>
      </w:r>
      <w:r w:rsidR="00F92470">
        <w:rPr>
          <w:rFonts w:ascii="Arial" w:hAnsi="Arial" w:cs="Arial"/>
          <w:sz w:val="24"/>
          <w:szCs w:val="24"/>
        </w:rPr>
        <w:t xml:space="preserve">components model uses employee engagement </w:t>
      </w:r>
      <w:r>
        <w:rPr>
          <w:rFonts w:ascii="Arial" w:hAnsi="Arial" w:cs="Arial"/>
          <w:sz w:val="24"/>
          <w:szCs w:val="24"/>
        </w:rPr>
        <w:t>from</w:t>
      </w:r>
      <w:r w:rsidR="001906B5">
        <w:rPr>
          <w:rFonts w:ascii="Arial" w:hAnsi="Arial" w:cs="Arial"/>
          <w:sz w:val="24"/>
          <w:szCs w:val="24"/>
        </w:rPr>
        <w:t xml:space="preserve"> </w:t>
      </w:r>
      <w:r w:rsidR="00F92470">
        <w:rPr>
          <w:rFonts w:ascii="Arial" w:hAnsi="Arial" w:cs="Arial"/>
          <w:sz w:val="24"/>
          <w:szCs w:val="24"/>
        </w:rPr>
        <w:t>three perspective</w:t>
      </w:r>
      <w:r>
        <w:rPr>
          <w:rFonts w:ascii="Arial" w:hAnsi="Arial" w:cs="Arial"/>
          <w:sz w:val="24"/>
          <w:szCs w:val="24"/>
        </w:rPr>
        <w:t>s</w:t>
      </w:r>
      <w:r w:rsidR="00B80FAA">
        <w:rPr>
          <w:rFonts w:ascii="Arial" w:hAnsi="Arial" w:cs="Arial"/>
          <w:sz w:val="24"/>
          <w:szCs w:val="24"/>
        </w:rPr>
        <w:t>:</w:t>
      </w:r>
      <w:r w:rsidR="00F92470">
        <w:rPr>
          <w:rFonts w:ascii="Arial" w:hAnsi="Arial" w:cs="Arial"/>
          <w:sz w:val="24"/>
          <w:szCs w:val="24"/>
        </w:rPr>
        <w:t xml:space="preserve"> emotional attachment, intellectual stimulation</w:t>
      </w:r>
      <w:r>
        <w:rPr>
          <w:rFonts w:ascii="Arial" w:hAnsi="Arial" w:cs="Arial"/>
          <w:sz w:val="24"/>
          <w:szCs w:val="24"/>
        </w:rPr>
        <w:t>,</w:t>
      </w:r>
      <w:r w:rsidR="00F92470">
        <w:rPr>
          <w:rFonts w:ascii="Arial" w:hAnsi="Arial" w:cs="Arial"/>
          <w:sz w:val="24"/>
          <w:szCs w:val="24"/>
        </w:rPr>
        <w:t xml:space="preserve"> and job involvement.</w:t>
      </w:r>
      <w:r w:rsidR="001906B5">
        <w:rPr>
          <w:rFonts w:ascii="Arial" w:hAnsi="Arial" w:cs="Arial"/>
          <w:sz w:val="24"/>
          <w:szCs w:val="24"/>
        </w:rPr>
        <w:t xml:space="preserve"> The second model posit</w:t>
      </w:r>
      <w:r>
        <w:rPr>
          <w:rFonts w:ascii="Arial" w:hAnsi="Arial" w:cs="Arial"/>
          <w:sz w:val="24"/>
          <w:szCs w:val="24"/>
        </w:rPr>
        <w:t>s</w:t>
      </w:r>
      <w:r w:rsidR="001906B5">
        <w:rPr>
          <w:rFonts w:ascii="Arial" w:hAnsi="Arial" w:cs="Arial"/>
          <w:sz w:val="24"/>
          <w:szCs w:val="24"/>
        </w:rPr>
        <w:t xml:space="preserve"> that engaged employees lead to better customer satisfaction, which drives better financial performance for the organization</w:t>
      </w:r>
      <w:r w:rsidR="0089368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93680">
        <w:rPr>
          <w:rFonts w:ascii="Arial" w:hAnsi="Arial" w:cs="Arial"/>
          <w:sz w:val="24"/>
          <w:szCs w:val="24"/>
        </w:rPr>
        <w:t>Bbreevaart</w:t>
      </w:r>
      <w:proofErr w:type="spellEnd"/>
      <w:r w:rsidR="00893680">
        <w:rPr>
          <w:rFonts w:ascii="Arial" w:hAnsi="Arial" w:cs="Arial"/>
          <w:sz w:val="24"/>
          <w:szCs w:val="24"/>
        </w:rPr>
        <w:t xml:space="preserve"> et al., 2014)</w:t>
      </w:r>
      <w:r w:rsidR="001906B5">
        <w:rPr>
          <w:rFonts w:ascii="Arial" w:hAnsi="Arial" w:cs="Arial"/>
          <w:sz w:val="24"/>
          <w:szCs w:val="24"/>
        </w:rPr>
        <w:t>. The Job Characteristic Model argue</w:t>
      </w:r>
      <w:r>
        <w:rPr>
          <w:rFonts w:ascii="Arial" w:hAnsi="Arial" w:cs="Arial"/>
          <w:sz w:val="24"/>
          <w:szCs w:val="24"/>
        </w:rPr>
        <w:t>s</w:t>
      </w:r>
      <w:r w:rsidR="001906B5">
        <w:rPr>
          <w:rFonts w:ascii="Arial" w:hAnsi="Arial" w:cs="Arial"/>
          <w:sz w:val="24"/>
          <w:szCs w:val="24"/>
        </w:rPr>
        <w:t xml:space="preserve"> that employees are most engaged when their work provides meaningful outcomes, autonomy, and opportunities for personal growth</w:t>
      </w:r>
      <w:r w:rsidR="00B80FAA">
        <w:rPr>
          <w:rFonts w:ascii="Arial" w:hAnsi="Arial" w:cs="Arial"/>
          <w:sz w:val="24"/>
          <w:szCs w:val="24"/>
        </w:rPr>
        <w:t>. At the same time,</w:t>
      </w:r>
      <w:r w:rsidR="001906B5">
        <w:rPr>
          <w:rFonts w:ascii="Arial" w:hAnsi="Arial" w:cs="Arial"/>
          <w:sz w:val="24"/>
          <w:szCs w:val="24"/>
        </w:rPr>
        <w:t xml:space="preserve"> The </w:t>
      </w:r>
      <w:r w:rsidR="0033082D">
        <w:rPr>
          <w:rFonts w:ascii="Arial" w:hAnsi="Arial" w:cs="Arial"/>
          <w:sz w:val="24"/>
          <w:szCs w:val="24"/>
        </w:rPr>
        <w:t xml:space="preserve">Multivariate Model takes a holistic approach to employee engagement, considering factors such as job satisfaction, organizational culture, leadership, and work-life balance. </w:t>
      </w:r>
      <w:r w:rsidR="001906B5">
        <w:rPr>
          <w:rFonts w:ascii="Arial" w:hAnsi="Arial" w:cs="Arial"/>
          <w:sz w:val="24"/>
          <w:szCs w:val="24"/>
        </w:rPr>
        <w:t xml:space="preserve">  </w:t>
      </w:r>
    </w:p>
    <w:p w14:paraId="37BBF245" w14:textId="77777777" w:rsidR="00040BDA" w:rsidRDefault="00040BDA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example of the Model Job Characteristic Model </w:t>
      </w:r>
      <w:r w:rsidR="007E787E">
        <w:rPr>
          <w:rFonts w:ascii="Arial" w:hAnsi="Arial" w:cs="Arial"/>
          <w:sz w:val="24"/>
          <w:szCs w:val="24"/>
        </w:rPr>
        <w:t xml:space="preserve">would be applied in </w:t>
      </w:r>
      <w:r w:rsidR="00560198">
        <w:rPr>
          <w:rFonts w:ascii="Arial" w:hAnsi="Arial" w:cs="Arial"/>
          <w:sz w:val="24"/>
          <w:szCs w:val="24"/>
        </w:rPr>
        <w:t xml:space="preserve">the </w:t>
      </w:r>
      <w:r w:rsidR="007E787E">
        <w:rPr>
          <w:rFonts w:ascii="Arial" w:hAnsi="Arial" w:cs="Arial"/>
          <w:sz w:val="24"/>
          <w:szCs w:val="24"/>
        </w:rPr>
        <w:t xml:space="preserve">technology industry in the following ways. Providing meaningful work that aligns with the </w:t>
      </w:r>
      <w:r w:rsidR="00B80FAA">
        <w:rPr>
          <w:rFonts w:ascii="Arial" w:hAnsi="Arial" w:cs="Arial"/>
          <w:sz w:val="24"/>
          <w:szCs w:val="24"/>
        </w:rPr>
        <w:t>employee's personal values and interests and</w:t>
      </w:r>
      <w:r w:rsidR="007E787E">
        <w:rPr>
          <w:rFonts w:ascii="Arial" w:hAnsi="Arial" w:cs="Arial"/>
          <w:sz w:val="24"/>
          <w:szCs w:val="24"/>
        </w:rPr>
        <w:t xml:space="preserve"> ha</w:t>
      </w:r>
      <w:r w:rsidR="00560198">
        <w:rPr>
          <w:rFonts w:ascii="Arial" w:hAnsi="Arial" w:cs="Arial"/>
          <w:sz w:val="24"/>
          <w:szCs w:val="24"/>
        </w:rPr>
        <w:t>s</w:t>
      </w:r>
      <w:r w:rsidR="007E787E">
        <w:rPr>
          <w:rFonts w:ascii="Arial" w:hAnsi="Arial" w:cs="Arial"/>
          <w:sz w:val="24"/>
          <w:szCs w:val="24"/>
        </w:rPr>
        <w:t xml:space="preserve"> </w:t>
      </w:r>
      <w:r w:rsidR="00560198">
        <w:rPr>
          <w:rFonts w:ascii="Arial" w:hAnsi="Arial" w:cs="Arial"/>
          <w:sz w:val="24"/>
          <w:szCs w:val="24"/>
        </w:rPr>
        <w:t xml:space="preserve">a </w:t>
      </w:r>
      <w:r w:rsidR="007E787E">
        <w:rPr>
          <w:rFonts w:ascii="Arial" w:hAnsi="Arial" w:cs="Arial"/>
          <w:sz w:val="24"/>
          <w:szCs w:val="24"/>
        </w:rPr>
        <w:t xml:space="preserve">tangible impact on the company’s mission and goals. </w:t>
      </w:r>
      <w:r w:rsidR="00635D1B">
        <w:rPr>
          <w:rFonts w:ascii="Arial" w:hAnsi="Arial" w:cs="Arial"/>
          <w:sz w:val="24"/>
          <w:szCs w:val="24"/>
        </w:rPr>
        <w:t>A tech company can also encourage autonomy</w:t>
      </w:r>
      <w:r w:rsidR="00560198">
        <w:rPr>
          <w:rFonts w:ascii="Arial" w:hAnsi="Arial" w:cs="Arial"/>
          <w:sz w:val="24"/>
          <w:szCs w:val="24"/>
        </w:rPr>
        <w:t>,</w:t>
      </w:r>
      <w:r w:rsidR="00635D1B">
        <w:rPr>
          <w:rFonts w:ascii="Arial" w:hAnsi="Arial" w:cs="Arial"/>
          <w:sz w:val="24"/>
          <w:szCs w:val="24"/>
        </w:rPr>
        <w:t xml:space="preserve"> especially among employees. They can also offer opportunities for growth by learning new skills, traini</w:t>
      </w:r>
      <w:r w:rsidR="001B4105">
        <w:rPr>
          <w:rFonts w:ascii="Arial" w:hAnsi="Arial" w:cs="Arial"/>
          <w:sz w:val="24"/>
          <w:szCs w:val="24"/>
        </w:rPr>
        <w:t>n</w:t>
      </w:r>
      <w:r w:rsidR="00635D1B">
        <w:rPr>
          <w:rFonts w:ascii="Arial" w:hAnsi="Arial" w:cs="Arial"/>
          <w:sz w:val="24"/>
          <w:szCs w:val="24"/>
        </w:rPr>
        <w:t>g</w:t>
      </w:r>
      <w:r w:rsidR="00560198">
        <w:rPr>
          <w:rFonts w:ascii="Arial" w:hAnsi="Arial" w:cs="Arial"/>
          <w:sz w:val="24"/>
          <w:szCs w:val="24"/>
        </w:rPr>
        <w:t>,</w:t>
      </w:r>
      <w:r w:rsidR="00635D1B">
        <w:rPr>
          <w:rFonts w:ascii="Arial" w:hAnsi="Arial" w:cs="Arial"/>
          <w:sz w:val="24"/>
          <w:szCs w:val="24"/>
        </w:rPr>
        <w:t xml:space="preserve"> and tech development programs</w:t>
      </w:r>
      <w:r w:rsidR="001B4105">
        <w:rPr>
          <w:rFonts w:ascii="Arial" w:hAnsi="Arial" w:cs="Arial"/>
          <w:sz w:val="24"/>
          <w:szCs w:val="24"/>
        </w:rPr>
        <w:t>. Inclusivity can be promoted within the organization</w:t>
      </w:r>
      <w:r w:rsidR="00560198">
        <w:rPr>
          <w:rFonts w:ascii="Arial" w:hAnsi="Arial" w:cs="Arial"/>
          <w:sz w:val="24"/>
          <w:szCs w:val="24"/>
        </w:rPr>
        <w:t>,</w:t>
      </w:r>
      <w:r w:rsidR="001B4105">
        <w:rPr>
          <w:rFonts w:ascii="Arial" w:hAnsi="Arial" w:cs="Arial"/>
          <w:sz w:val="24"/>
          <w:szCs w:val="24"/>
        </w:rPr>
        <w:t xml:space="preserve"> and diversity can be promoted, employee must be rec</w:t>
      </w:r>
      <w:r w:rsidR="00D84344">
        <w:rPr>
          <w:rFonts w:ascii="Arial" w:hAnsi="Arial" w:cs="Arial"/>
          <w:sz w:val="24"/>
          <w:szCs w:val="24"/>
        </w:rPr>
        <w:t>og</w:t>
      </w:r>
      <w:r w:rsidR="001B4105">
        <w:rPr>
          <w:rFonts w:ascii="Arial" w:hAnsi="Arial" w:cs="Arial"/>
          <w:sz w:val="24"/>
          <w:szCs w:val="24"/>
        </w:rPr>
        <w:t>nized and rewarded for the</w:t>
      </w:r>
      <w:r w:rsidR="00D84344">
        <w:rPr>
          <w:rFonts w:ascii="Arial" w:hAnsi="Arial" w:cs="Arial"/>
          <w:sz w:val="24"/>
          <w:szCs w:val="24"/>
        </w:rPr>
        <w:t>i</w:t>
      </w:r>
      <w:r w:rsidR="001B4105">
        <w:rPr>
          <w:rFonts w:ascii="Arial" w:hAnsi="Arial" w:cs="Arial"/>
          <w:sz w:val="24"/>
          <w:szCs w:val="24"/>
        </w:rPr>
        <w:t>r contributions and creating a culture of collaboration and teamwork.</w:t>
      </w:r>
      <w:r w:rsidR="00635D1B">
        <w:rPr>
          <w:rFonts w:ascii="Arial" w:hAnsi="Arial" w:cs="Arial"/>
          <w:sz w:val="24"/>
          <w:szCs w:val="24"/>
        </w:rPr>
        <w:t xml:space="preserve"> </w:t>
      </w:r>
    </w:p>
    <w:p w14:paraId="404A0361" w14:textId="77777777" w:rsidR="008F76FF" w:rsidRDefault="005932FD" w:rsidP="006A2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 employee engagement is important for organizations because it can lead to improved productivity, higher job satisfaction, and reduced turnover, ultimately contributing to the organization’s success.</w:t>
      </w:r>
      <w:r w:rsidR="002C7B1C">
        <w:rPr>
          <w:rFonts w:ascii="Arial" w:hAnsi="Arial" w:cs="Arial"/>
          <w:sz w:val="24"/>
          <w:szCs w:val="24"/>
        </w:rPr>
        <w:t xml:space="preserve"> By working closely with management, HR can help create a positive and engaged workplace that support</w:t>
      </w:r>
      <w:r w:rsidR="00560198">
        <w:rPr>
          <w:rFonts w:ascii="Arial" w:hAnsi="Arial" w:cs="Arial"/>
          <w:sz w:val="24"/>
          <w:szCs w:val="24"/>
        </w:rPr>
        <w:t>s</w:t>
      </w:r>
      <w:r w:rsidR="002C7B1C">
        <w:rPr>
          <w:rFonts w:ascii="Arial" w:hAnsi="Arial" w:cs="Arial"/>
          <w:sz w:val="24"/>
          <w:szCs w:val="24"/>
        </w:rPr>
        <w:t xml:space="preserve"> employee well-being and contribute to the organization’s success.</w:t>
      </w:r>
      <w:r w:rsidR="00E57BAB">
        <w:rPr>
          <w:rFonts w:ascii="Arial" w:hAnsi="Arial" w:cs="Arial"/>
          <w:sz w:val="24"/>
          <w:szCs w:val="24"/>
        </w:rPr>
        <w:t xml:space="preserve"> Employee engagement is a key factor in creating a positive and productive work environment, leading to better outcomes for employee</w:t>
      </w:r>
      <w:r w:rsidR="00560198">
        <w:rPr>
          <w:rFonts w:ascii="Arial" w:hAnsi="Arial" w:cs="Arial"/>
          <w:sz w:val="24"/>
          <w:szCs w:val="24"/>
        </w:rPr>
        <w:t>s</w:t>
      </w:r>
      <w:r w:rsidR="00E57BAB">
        <w:rPr>
          <w:rFonts w:ascii="Arial" w:hAnsi="Arial" w:cs="Arial"/>
          <w:sz w:val="24"/>
          <w:szCs w:val="24"/>
        </w:rPr>
        <w:t xml:space="preserve"> </w:t>
      </w:r>
      <w:r w:rsidR="00E57BAB">
        <w:rPr>
          <w:rFonts w:ascii="Arial" w:hAnsi="Arial" w:cs="Arial"/>
          <w:sz w:val="24"/>
          <w:szCs w:val="24"/>
        </w:rPr>
        <w:lastRenderedPageBreak/>
        <w:t xml:space="preserve">and the organization. </w:t>
      </w:r>
      <w:r w:rsidR="00446F3D">
        <w:rPr>
          <w:rFonts w:ascii="Arial" w:hAnsi="Arial" w:cs="Arial"/>
          <w:sz w:val="24"/>
          <w:szCs w:val="24"/>
        </w:rPr>
        <w:t>Organization</w:t>
      </w:r>
      <w:r w:rsidR="00560198">
        <w:rPr>
          <w:rFonts w:ascii="Arial" w:hAnsi="Arial" w:cs="Arial"/>
          <w:sz w:val="24"/>
          <w:szCs w:val="24"/>
        </w:rPr>
        <w:t>s</w:t>
      </w:r>
      <w:r w:rsidR="00446F3D">
        <w:rPr>
          <w:rFonts w:ascii="Arial" w:hAnsi="Arial" w:cs="Arial"/>
          <w:sz w:val="24"/>
          <w:szCs w:val="24"/>
        </w:rPr>
        <w:t xml:space="preserve"> must have a well-defined employee lifecycle in place as it helps ensure that employee</w:t>
      </w:r>
      <w:r w:rsidR="00560198">
        <w:rPr>
          <w:rFonts w:ascii="Arial" w:hAnsi="Arial" w:cs="Arial"/>
          <w:sz w:val="24"/>
          <w:szCs w:val="24"/>
        </w:rPr>
        <w:t>s</w:t>
      </w:r>
      <w:r w:rsidR="00446F3D">
        <w:rPr>
          <w:rFonts w:ascii="Arial" w:hAnsi="Arial" w:cs="Arial"/>
          <w:sz w:val="24"/>
          <w:szCs w:val="24"/>
        </w:rPr>
        <w:t xml:space="preserve"> are supported and managed effectively throughout their time with the company</w:t>
      </w:r>
      <w:r w:rsidR="00560198">
        <w:rPr>
          <w:rFonts w:ascii="Arial" w:hAnsi="Arial" w:cs="Arial"/>
          <w:sz w:val="24"/>
          <w:szCs w:val="24"/>
        </w:rPr>
        <w:t>.</w:t>
      </w:r>
      <w:r w:rsidR="00446F3D">
        <w:rPr>
          <w:rFonts w:ascii="Arial" w:hAnsi="Arial" w:cs="Arial"/>
          <w:sz w:val="24"/>
          <w:szCs w:val="24"/>
        </w:rPr>
        <w:t xml:space="preserve"> Th</w:t>
      </w:r>
      <w:r w:rsidR="00560198">
        <w:rPr>
          <w:rFonts w:ascii="Arial" w:hAnsi="Arial" w:cs="Arial"/>
          <w:sz w:val="24"/>
          <w:szCs w:val="24"/>
        </w:rPr>
        <w:t>i</w:t>
      </w:r>
      <w:r w:rsidR="00446F3D">
        <w:rPr>
          <w:rFonts w:ascii="Arial" w:hAnsi="Arial" w:cs="Arial"/>
          <w:sz w:val="24"/>
          <w:szCs w:val="24"/>
        </w:rPr>
        <w:t>s can lead to improved employee satisfaction, engagement, and retention</w:t>
      </w:r>
      <w:r w:rsidR="00B80FAA">
        <w:rPr>
          <w:rFonts w:ascii="Arial" w:hAnsi="Arial" w:cs="Arial"/>
          <w:sz w:val="24"/>
          <w:szCs w:val="24"/>
        </w:rPr>
        <w:t xml:space="preserve"> and</w:t>
      </w:r>
      <w:r w:rsidR="00446F3D">
        <w:rPr>
          <w:rFonts w:ascii="Arial" w:hAnsi="Arial" w:cs="Arial"/>
          <w:sz w:val="24"/>
          <w:szCs w:val="24"/>
        </w:rPr>
        <w:t xml:space="preserve"> better business outc</w:t>
      </w:r>
      <w:r w:rsidR="002B1C53">
        <w:rPr>
          <w:rFonts w:ascii="Arial" w:hAnsi="Arial" w:cs="Arial"/>
          <w:sz w:val="24"/>
          <w:szCs w:val="24"/>
        </w:rPr>
        <w:t>o</w:t>
      </w:r>
      <w:r w:rsidR="00446F3D">
        <w:rPr>
          <w:rFonts w:ascii="Arial" w:hAnsi="Arial" w:cs="Arial"/>
          <w:sz w:val="24"/>
          <w:szCs w:val="24"/>
        </w:rPr>
        <w:t>mes.</w:t>
      </w:r>
      <w:r w:rsidR="002B1C53">
        <w:rPr>
          <w:rFonts w:ascii="Arial" w:hAnsi="Arial" w:cs="Arial"/>
          <w:sz w:val="24"/>
          <w:szCs w:val="24"/>
        </w:rPr>
        <w:t xml:space="preserve"> All stages in the employee cycle have a </w:t>
      </w:r>
      <w:r w:rsidR="00A14642">
        <w:rPr>
          <w:rFonts w:ascii="Arial" w:hAnsi="Arial" w:cs="Arial"/>
          <w:sz w:val="24"/>
          <w:szCs w:val="24"/>
        </w:rPr>
        <w:t>significant role</w:t>
      </w:r>
      <w:r w:rsidR="002B1C53">
        <w:rPr>
          <w:rFonts w:ascii="Arial" w:hAnsi="Arial" w:cs="Arial"/>
          <w:sz w:val="24"/>
          <w:szCs w:val="24"/>
        </w:rPr>
        <w:t xml:space="preserve"> to play in building the business.</w:t>
      </w:r>
      <w:r w:rsidR="00A14642">
        <w:rPr>
          <w:rFonts w:ascii="Arial" w:hAnsi="Arial" w:cs="Arial"/>
          <w:sz w:val="24"/>
          <w:szCs w:val="24"/>
        </w:rPr>
        <w:t xml:space="preserve"> </w:t>
      </w:r>
      <w:r w:rsidR="00B80FAA">
        <w:rPr>
          <w:rFonts w:ascii="Arial" w:hAnsi="Arial" w:cs="Arial"/>
          <w:sz w:val="24"/>
          <w:szCs w:val="24"/>
        </w:rPr>
        <w:t>For example, t</w:t>
      </w:r>
      <w:r w:rsidR="00560198">
        <w:rPr>
          <w:rFonts w:ascii="Arial" w:hAnsi="Arial" w:cs="Arial"/>
          <w:sz w:val="24"/>
          <w:szCs w:val="24"/>
        </w:rPr>
        <w:t>he a</w:t>
      </w:r>
      <w:r w:rsidR="00A14642">
        <w:rPr>
          <w:rFonts w:ascii="Arial" w:hAnsi="Arial" w:cs="Arial"/>
          <w:sz w:val="24"/>
          <w:szCs w:val="24"/>
        </w:rPr>
        <w:t>ttraction stage identif</w:t>
      </w:r>
      <w:r w:rsidR="00560198">
        <w:rPr>
          <w:rFonts w:ascii="Arial" w:hAnsi="Arial" w:cs="Arial"/>
          <w:sz w:val="24"/>
          <w:szCs w:val="24"/>
        </w:rPr>
        <w:t>ies</w:t>
      </w:r>
      <w:r w:rsidR="00A14642">
        <w:rPr>
          <w:rFonts w:ascii="Arial" w:hAnsi="Arial" w:cs="Arial"/>
          <w:sz w:val="24"/>
          <w:szCs w:val="24"/>
        </w:rPr>
        <w:t xml:space="preserve"> and attract a pool of highly qualified ad motivated candidate which are well-suited to the organization’s need and culture. </w:t>
      </w:r>
      <w:r w:rsidR="009B0474">
        <w:rPr>
          <w:rFonts w:ascii="Arial" w:hAnsi="Arial" w:cs="Arial"/>
          <w:sz w:val="24"/>
          <w:szCs w:val="24"/>
        </w:rPr>
        <w:t xml:space="preserve">The recruitment process is also an important aspect </w:t>
      </w:r>
      <w:r w:rsidR="00560198">
        <w:rPr>
          <w:rFonts w:ascii="Arial" w:hAnsi="Arial" w:cs="Arial"/>
          <w:sz w:val="24"/>
          <w:szCs w:val="24"/>
        </w:rPr>
        <w:t>o</w:t>
      </w:r>
      <w:r w:rsidR="009B0474">
        <w:rPr>
          <w:rFonts w:ascii="Arial" w:hAnsi="Arial" w:cs="Arial"/>
          <w:sz w:val="24"/>
          <w:szCs w:val="24"/>
        </w:rPr>
        <w:t>f the employee lifecycle</w:t>
      </w:r>
      <w:r w:rsidR="00560198">
        <w:rPr>
          <w:rFonts w:ascii="Arial" w:hAnsi="Arial" w:cs="Arial"/>
          <w:sz w:val="24"/>
          <w:szCs w:val="24"/>
        </w:rPr>
        <w:t>;</w:t>
      </w:r>
      <w:r w:rsidR="009B0474">
        <w:rPr>
          <w:rFonts w:ascii="Arial" w:hAnsi="Arial" w:cs="Arial"/>
          <w:sz w:val="24"/>
          <w:szCs w:val="24"/>
        </w:rPr>
        <w:t xml:space="preserve"> an effective recruitment process can help the organization attract and retain top talent.</w:t>
      </w:r>
      <w:r w:rsidR="005C6E10">
        <w:rPr>
          <w:rFonts w:ascii="Arial" w:hAnsi="Arial" w:cs="Arial"/>
          <w:sz w:val="24"/>
          <w:szCs w:val="24"/>
        </w:rPr>
        <w:t xml:space="preserve"> </w:t>
      </w:r>
      <w:r w:rsidR="00560198">
        <w:rPr>
          <w:rFonts w:ascii="Arial" w:hAnsi="Arial" w:cs="Arial"/>
          <w:sz w:val="24"/>
          <w:szCs w:val="24"/>
        </w:rPr>
        <w:t>r</w:t>
      </w:r>
      <w:r w:rsidR="00A11DEB">
        <w:rPr>
          <w:rFonts w:ascii="Arial" w:hAnsi="Arial" w:cs="Arial"/>
          <w:sz w:val="24"/>
          <w:szCs w:val="24"/>
        </w:rPr>
        <w:t>etention is described as an ongoing process that must be sustain</w:t>
      </w:r>
      <w:r w:rsidR="00560198">
        <w:rPr>
          <w:rFonts w:ascii="Arial" w:hAnsi="Arial" w:cs="Arial"/>
          <w:sz w:val="24"/>
          <w:szCs w:val="24"/>
        </w:rPr>
        <w:t>ed</w:t>
      </w:r>
      <w:r w:rsidR="00A11DEB">
        <w:rPr>
          <w:rFonts w:ascii="Arial" w:hAnsi="Arial" w:cs="Arial"/>
          <w:sz w:val="24"/>
          <w:szCs w:val="24"/>
        </w:rPr>
        <w:t xml:space="preserve"> by creating a supportive environment. </w:t>
      </w:r>
      <w:r w:rsidR="00E24361">
        <w:rPr>
          <w:rFonts w:ascii="Arial" w:hAnsi="Arial" w:cs="Arial"/>
          <w:sz w:val="24"/>
          <w:szCs w:val="24"/>
        </w:rPr>
        <w:t>Separation is inevitable.</w:t>
      </w:r>
      <w:r w:rsidR="00654BC9">
        <w:rPr>
          <w:rFonts w:ascii="Arial" w:hAnsi="Arial" w:cs="Arial"/>
          <w:sz w:val="24"/>
          <w:szCs w:val="24"/>
        </w:rPr>
        <w:t xml:space="preserve"> The employee engagement model helps </w:t>
      </w:r>
      <w:r w:rsidR="00560198">
        <w:rPr>
          <w:rFonts w:ascii="Arial" w:hAnsi="Arial" w:cs="Arial"/>
          <w:sz w:val="24"/>
          <w:szCs w:val="24"/>
        </w:rPr>
        <w:t xml:space="preserve">an </w:t>
      </w:r>
      <w:r w:rsidR="00654BC9">
        <w:rPr>
          <w:rFonts w:ascii="Arial" w:hAnsi="Arial" w:cs="Arial"/>
          <w:sz w:val="24"/>
          <w:szCs w:val="24"/>
        </w:rPr>
        <w:t>organization identify key drivers of engagement,</w:t>
      </w:r>
      <w:r w:rsidR="00230A02">
        <w:rPr>
          <w:rFonts w:ascii="Arial" w:hAnsi="Arial" w:cs="Arial"/>
          <w:sz w:val="24"/>
          <w:szCs w:val="24"/>
        </w:rPr>
        <w:t xml:space="preserve"> </w:t>
      </w:r>
      <w:r w:rsidR="00654BC9">
        <w:rPr>
          <w:rFonts w:ascii="Arial" w:hAnsi="Arial" w:cs="Arial"/>
          <w:sz w:val="24"/>
          <w:szCs w:val="24"/>
        </w:rPr>
        <w:t>measure engagement levels, and strategies to improve engagement over time</w:t>
      </w:r>
      <w:r w:rsidR="008F76FF">
        <w:rPr>
          <w:rFonts w:ascii="Arial" w:hAnsi="Arial" w:cs="Arial"/>
          <w:sz w:val="24"/>
          <w:szCs w:val="24"/>
        </w:rPr>
        <w:t>. By regularly seeking feedback and making improvements, companies can build a positive and engaged workforce that drives business success</w:t>
      </w:r>
      <w:r w:rsidR="00654BC9">
        <w:rPr>
          <w:rFonts w:ascii="Arial" w:hAnsi="Arial" w:cs="Arial"/>
          <w:sz w:val="24"/>
          <w:szCs w:val="24"/>
        </w:rPr>
        <w:t>.</w:t>
      </w:r>
    </w:p>
    <w:p w14:paraId="7270708F" w14:textId="77777777" w:rsidR="00560198" w:rsidRDefault="00560198" w:rsidP="006A285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E9B135C" w14:textId="77777777" w:rsidR="00C9265A" w:rsidRDefault="00C9265A" w:rsidP="006A285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857F2D">
        <w:rPr>
          <w:rFonts w:ascii="Arial" w:hAnsi="Arial" w:cs="Arial"/>
          <w:b/>
          <w:sz w:val="24"/>
          <w:szCs w:val="24"/>
        </w:rPr>
        <w:lastRenderedPageBreak/>
        <w:t xml:space="preserve">Reference </w:t>
      </w:r>
    </w:p>
    <w:p w14:paraId="7E42A289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Abel, M. (2013). </w:t>
      </w:r>
      <w:proofErr w:type="spellStart"/>
      <w:r w:rsidRPr="00F903F0">
        <w:rPr>
          <w:rFonts w:ascii="Arial" w:hAnsi="Arial" w:cs="Arial"/>
          <w:sz w:val="24"/>
          <w:szCs w:val="24"/>
        </w:rPr>
        <w:t>Thesocial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and financial benefits of developing employee satisfaction. </w:t>
      </w:r>
      <w:r w:rsidRPr="00F903F0">
        <w:rPr>
          <w:rFonts w:ascii="Arial" w:hAnsi="Arial" w:cs="Arial"/>
          <w:i/>
          <w:sz w:val="24"/>
          <w:szCs w:val="24"/>
        </w:rPr>
        <w:t>International Journal of Management &amp; Information Systems</w:t>
      </w:r>
      <w:r w:rsidRPr="00F903F0">
        <w:rPr>
          <w:rFonts w:ascii="Arial" w:hAnsi="Arial" w:cs="Arial"/>
          <w:sz w:val="24"/>
          <w:szCs w:val="24"/>
        </w:rPr>
        <w:t xml:space="preserve"> 17, 83-88.</w:t>
      </w:r>
    </w:p>
    <w:p w14:paraId="5D62541C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Adekoya O. A. </w:t>
      </w:r>
      <w:proofErr w:type="spellStart"/>
      <w:r w:rsidRPr="00F903F0">
        <w:rPr>
          <w:rFonts w:ascii="Arial" w:hAnsi="Arial" w:cs="Arial"/>
          <w:sz w:val="24"/>
          <w:szCs w:val="24"/>
        </w:rPr>
        <w:t>Jimoh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I., Okorie G. and </w:t>
      </w:r>
      <w:proofErr w:type="spellStart"/>
      <w:r w:rsidRPr="00F903F0">
        <w:rPr>
          <w:rFonts w:ascii="Arial" w:hAnsi="Arial" w:cs="Arial"/>
          <w:sz w:val="24"/>
          <w:szCs w:val="24"/>
        </w:rPr>
        <w:t>lajide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M. (2019) Significance of Employee Engagement and Individual Well-being on Organizational Performance in Nigeria </w:t>
      </w:r>
      <w:r w:rsidRPr="00F903F0">
        <w:rPr>
          <w:rFonts w:ascii="Arial" w:hAnsi="Arial" w:cs="Arial"/>
          <w:i/>
          <w:sz w:val="24"/>
          <w:szCs w:val="24"/>
        </w:rPr>
        <w:t xml:space="preserve">International Journal of Science and Management Studies </w:t>
      </w:r>
      <w:r w:rsidRPr="00F903F0">
        <w:rPr>
          <w:rFonts w:ascii="Arial" w:hAnsi="Arial" w:cs="Arial"/>
          <w:sz w:val="24"/>
          <w:szCs w:val="24"/>
        </w:rPr>
        <w:t>2(5): 35-47</w:t>
      </w:r>
    </w:p>
    <w:p w14:paraId="20419735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Alonso, A. D.  and </w:t>
      </w:r>
      <w:proofErr w:type="spellStart"/>
      <w:r w:rsidRPr="00F903F0">
        <w:rPr>
          <w:rFonts w:ascii="Arial" w:hAnsi="Arial" w:cs="Arial"/>
          <w:sz w:val="24"/>
          <w:szCs w:val="24"/>
        </w:rPr>
        <w:t>Kok</w:t>
      </w:r>
      <w:proofErr w:type="spellEnd"/>
      <w:r w:rsidRPr="00F903F0">
        <w:rPr>
          <w:rFonts w:ascii="Arial" w:hAnsi="Arial" w:cs="Arial"/>
          <w:sz w:val="24"/>
          <w:szCs w:val="24"/>
        </w:rPr>
        <w:t>, S. (2018). A resource-based view and dynamic capabilities approach in the context of a region’s international attractiveness: The recent case of Western Australia. Local Economy 33(3), 307–328</w:t>
      </w:r>
    </w:p>
    <w:p w14:paraId="0F52885A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Anitha</w:t>
      </w:r>
      <w:proofErr w:type="spellEnd"/>
      <w:r w:rsidRPr="00F903F0">
        <w:rPr>
          <w:rFonts w:ascii="Arial" w:hAnsi="Arial" w:cs="Arial"/>
          <w:sz w:val="24"/>
          <w:szCs w:val="24"/>
        </w:rPr>
        <w:t>, J. (2014). Determinants of employee engagement and their impact on employee performance. International Journal of Productivity and Performance Management, 63(3), 308-323.</w:t>
      </w:r>
    </w:p>
    <w:p w14:paraId="6C458BBB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>Bakar, H. A., &amp; McCann, R. M. (2016). The mediating effect of leader–member dyadic communication style agreement on the relationship between servant leadership and group-level organizational citizenship behavior</w:t>
      </w:r>
      <w:r w:rsidRPr="00F903F0">
        <w:rPr>
          <w:rFonts w:ascii="Arial" w:hAnsi="Arial" w:cs="Arial"/>
          <w:i/>
          <w:sz w:val="24"/>
          <w:szCs w:val="24"/>
        </w:rPr>
        <w:t>. Management Communication Quarterly</w:t>
      </w:r>
      <w:r w:rsidRPr="00F903F0">
        <w:rPr>
          <w:rFonts w:ascii="Arial" w:hAnsi="Arial" w:cs="Arial"/>
          <w:sz w:val="24"/>
          <w:szCs w:val="24"/>
        </w:rPr>
        <w:t xml:space="preserve"> 30(1), 32–58.</w:t>
      </w:r>
    </w:p>
    <w:p w14:paraId="430E7720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Breevaart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B., Bakker, A., </w:t>
      </w:r>
      <w:proofErr w:type="spellStart"/>
      <w:r w:rsidRPr="00F903F0">
        <w:rPr>
          <w:rFonts w:ascii="Arial" w:hAnsi="Arial" w:cs="Arial"/>
          <w:sz w:val="24"/>
          <w:szCs w:val="24"/>
        </w:rPr>
        <w:t>Hetland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J., Demerouti, E., Olsen, O. K. and </w:t>
      </w:r>
      <w:proofErr w:type="spellStart"/>
      <w:r w:rsidRPr="00F903F0">
        <w:rPr>
          <w:rFonts w:ascii="Arial" w:hAnsi="Arial" w:cs="Arial"/>
          <w:sz w:val="24"/>
          <w:szCs w:val="24"/>
        </w:rPr>
        <w:t>Espevik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R. (2014). Daily transactional and transformational leadership and daily employee engagement </w:t>
      </w:r>
      <w:r w:rsidRPr="00F903F0">
        <w:rPr>
          <w:rFonts w:ascii="Arial" w:hAnsi="Arial" w:cs="Arial"/>
          <w:i/>
          <w:sz w:val="24"/>
          <w:szCs w:val="24"/>
        </w:rPr>
        <w:t>Journal of Occupational &amp; Organizational Psychology</w:t>
      </w:r>
      <w:r w:rsidRPr="00F903F0">
        <w:rPr>
          <w:rFonts w:ascii="Arial" w:hAnsi="Arial" w:cs="Arial"/>
          <w:sz w:val="24"/>
          <w:szCs w:val="24"/>
        </w:rPr>
        <w:t xml:space="preserve"> 87(1): 138–157.</w:t>
      </w:r>
    </w:p>
    <w:p w14:paraId="1CFCD993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>Cattermole, G. (2019). Developing the employee lifecycle to keep top talent. Strategic HR Review, 18(6), 258–262.</w:t>
      </w:r>
    </w:p>
    <w:p w14:paraId="2B3392CD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Einarsen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F903F0">
        <w:rPr>
          <w:rFonts w:ascii="Arial" w:hAnsi="Arial" w:cs="Arial"/>
          <w:sz w:val="24"/>
          <w:szCs w:val="24"/>
        </w:rPr>
        <w:t>Skogstad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F903F0">
        <w:rPr>
          <w:rFonts w:ascii="Arial" w:hAnsi="Arial" w:cs="Arial"/>
          <w:sz w:val="24"/>
          <w:szCs w:val="24"/>
        </w:rPr>
        <w:t>Rørvik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F903F0">
        <w:rPr>
          <w:rFonts w:ascii="Arial" w:hAnsi="Arial" w:cs="Arial"/>
          <w:sz w:val="24"/>
          <w:szCs w:val="24"/>
        </w:rPr>
        <w:t>Lande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A. B., &amp; Nielsen, M. B. (2018). Climate for conflict management, exposure to workplace bullying and work engagement: A moderated mediation analysis. </w:t>
      </w:r>
      <w:r w:rsidRPr="00F903F0">
        <w:rPr>
          <w:rFonts w:ascii="Arial" w:hAnsi="Arial" w:cs="Arial"/>
          <w:i/>
          <w:sz w:val="24"/>
          <w:szCs w:val="24"/>
        </w:rPr>
        <w:t>The International Journal of Human Resource Management</w:t>
      </w:r>
      <w:r w:rsidRPr="00F903F0">
        <w:rPr>
          <w:rFonts w:ascii="Arial" w:hAnsi="Arial" w:cs="Arial"/>
          <w:sz w:val="24"/>
          <w:szCs w:val="24"/>
        </w:rPr>
        <w:t xml:space="preserve"> 29(3): 549–570.</w:t>
      </w:r>
    </w:p>
    <w:p w14:paraId="7493975D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Gladka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O., Fedorova V. and </w:t>
      </w:r>
      <w:proofErr w:type="spellStart"/>
      <w:r w:rsidRPr="00F903F0">
        <w:rPr>
          <w:rFonts w:ascii="Arial" w:hAnsi="Arial" w:cs="Arial"/>
          <w:sz w:val="24"/>
          <w:szCs w:val="24"/>
        </w:rPr>
        <w:t>Dohadailo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Y. (2022) Development of Conceptual Bases of the employee Life Cycle Within an Organization </w:t>
      </w:r>
      <w:r w:rsidRPr="00F903F0">
        <w:rPr>
          <w:rFonts w:ascii="Arial" w:hAnsi="Arial" w:cs="Arial"/>
          <w:i/>
          <w:sz w:val="24"/>
          <w:szCs w:val="24"/>
        </w:rPr>
        <w:t xml:space="preserve">Business Theory and Practice </w:t>
      </w:r>
      <w:r w:rsidRPr="00F903F0">
        <w:rPr>
          <w:rFonts w:ascii="Arial" w:hAnsi="Arial" w:cs="Arial"/>
          <w:sz w:val="24"/>
          <w:szCs w:val="24"/>
        </w:rPr>
        <w:t>23(1): 39-52</w:t>
      </w:r>
    </w:p>
    <w:p w14:paraId="5D22C345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Imandin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L., </w:t>
      </w:r>
      <w:proofErr w:type="spellStart"/>
      <w:r w:rsidRPr="00F903F0">
        <w:rPr>
          <w:rFonts w:ascii="Arial" w:hAnsi="Arial" w:cs="Arial"/>
          <w:sz w:val="24"/>
          <w:szCs w:val="24"/>
        </w:rPr>
        <w:t>Bisschoff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C. and Botha, C. (2014). A model to measure employee engagement. </w:t>
      </w:r>
      <w:r w:rsidRPr="00F903F0">
        <w:rPr>
          <w:rFonts w:ascii="Arial" w:hAnsi="Arial" w:cs="Arial"/>
          <w:i/>
          <w:sz w:val="24"/>
          <w:szCs w:val="24"/>
        </w:rPr>
        <w:t>Problems and Perspectives in Management</w:t>
      </w:r>
      <w:r w:rsidRPr="00F903F0">
        <w:rPr>
          <w:rFonts w:ascii="Arial" w:hAnsi="Arial" w:cs="Arial"/>
          <w:sz w:val="24"/>
          <w:szCs w:val="24"/>
        </w:rPr>
        <w:t xml:space="preserve"> 12(4):520–532.</w:t>
      </w:r>
    </w:p>
    <w:p w14:paraId="19AA0AE8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Kibui</w:t>
      </w:r>
      <w:proofErr w:type="spellEnd"/>
      <w:r w:rsidRPr="00F903F0">
        <w:rPr>
          <w:rFonts w:ascii="Arial" w:hAnsi="Arial" w:cs="Arial"/>
          <w:sz w:val="24"/>
          <w:szCs w:val="24"/>
        </w:rPr>
        <w:t>, M. E. (2015). Exploring the process of ethical leadership: the mediating role of employee voice and psychological ownership. Journal of Business Ethics, 107, 21-34</w:t>
      </w:r>
    </w:p>
    <w:p w14:paraId="2B711BC8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>Kimura, T. (2011). Empowerment, P-O fit, and work engagement: a mediated moderation model. European Journal of Economics, Finance and Administrative Sciences, (38), 44-58.</w:t>
      </w:r>
    </w:p>
    <w:p w14:paraId="2D4395A8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lastRenderedPageBreak/>
        <w:t>Kusluvan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S., </w:t>
      </w:r>
      <w:proofErr w:type="spellStart"/>
      <w:r w:rsidRPr="00F903F0">
        <w:rPr>
          <w:rFonts w:ascii="Arial" w:hAnsi="Arial" w:cs="Arial"/>
          <w:sz w:val="24"/>
          <w:szCs w:val="24"/>
        </w:rPr>
        <w:t>Kushluvan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Z. and </w:t>
      </w:r>
      <w:proofErr w:type="spellStart"/>
      <w:r w:rsidRPr="00F903F0">
        <w:rPr>
          <w:rFonts w:ascii="Arial" w:hAnsi="Arial" w:cs="Arial"/>
          <w:sz w:val="24"/>
          <w:szCs w:val="24"/>
        </w:rPr>
        <w:t>Buyruk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L. (2010) The Human Dimension: A Review of Human Resources Management Issues in the Tourism and Hospitality Industry </w:t>
      </w:r>
      <w:r w:rsidRPr="00F903F0">
        <w:rPr>
          <w:rFonts w:ascii="Arial" w:hAnsi="Arial" w:cs="Arial"/>
          <w:i/>
          <w:sz w:val="24"/>
          <w:szCs w:val="24"/>
        </w:rPr>
        <w:t xml:space="preserve">SAGE Journal </w:t>
      </w:r>
      <w:r w:rsidRPr="00F903F0">
        <w:rPr>
          <w:rFonts w:ascii="Arial" w:hAnsi="Arial" w:cs="Arial"/>
          <w:sz w:val="24"/>
          <w:szCs w:val="24"/>
        </w:rPr>
        <w:t>51(2) 7-13</w:t>
      </w:r>
    </w:p>
    <w:p w14:paraId="14D12B3F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Kumar, H.  and </w:t>
      </w:r>
      <w:proofErr w:type="spellStart"/>
      <w:r w:rsidRPr="00F903F0">
        <w:rPr>
          <w:rFonts w:ascii="Arial" w:hAnsi="Arial" w:cs="Arial"/>
          <w:sz w:val="24"/>
          <w:szCs w:val="24"/>
        </w:rPr>
        <w:t>Pansari</w:t>
      </w:r>
      <w:proofErr w:type="spellEnd"/>
      <w:r w:rsidRPr="00F903F0">
        <w:rPr>
          <w:rFonts w:ascii="Arial" w:hAnsi="Arial" w:cs="Arial"/>
          <w:sz w:val="24"/>
          <w:szCs w:val="24"/>
        </w:rPr>
        <w:t>, M. (2016). Competitive advantage through engagement. Journal of Marketing Research, 53(4):497-514</w:t>
      </w:r>
    </w:p>
    <w:p w14:paraId="3774C1DD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Ladyshewsky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R. and Taplin, R. (2017). Employee perceptions of managerial coaching and work engagement using the Measurement model of coaching skills and the Utrecht work engagement scale. </w:t>
      </w:r>
      <w:r w:rsidRPr="00F903F0">
        <w:rPr>
          <w:rFonts w:ascii="Arial" w:hAnsi="Arial" w:cs="Arial"/>
          <w:i/>
          <w:sz w:val="24"/>
          <w:szCs w:val="24"/>
        </w:rPr>
        <w:t>International Journal of Evidence Based Coaching and Mentoring</w:t>
      </w:r>
      <w:r w:rsidRPr="00F903F0">
        <w:rPr>
          <w:rFonts w:ascii="Arial" w:hAnsi="Arial" w:cs="Arial"/>
          <w:sz w:val="24"/>
          <w:szCs w:val="24"/>
        </w:rPr>
        <w:t xml:space="preserve"> 15(2): 25–42</w:t>
      </w:r>
    </w:p>
    <w:p w14:paraId="153E1B0C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Paluku</w:t>
      </w:r>
      <w:proofErr w:type="spellEnd"/>
      <w:r w:rsidRPr="00F903F0">
        <w:rPr>
          <w:rFonts w:ascii="Arial" w:hAnsi="Arial" w:cs="Arial"/>
          <w:sz w:val="24"/>
          <w:szCs w:val="24"/>
        </w:rPr>
        <w:t>, G.I. (2016). Keeping the best: a practical guide to retaining key employees. United Kingdom: Grantham Book Services</w:t>
      </w:r>
    </w:p>
    <w:p w14:paraId="0AA05415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Rich, B. L., </w:t>
      </w:r>
      <w:proofErr w:type="spellStart"/>
      <w:r w:rsidRPr="00F903F0">
        <w:rPr>
          <w:rFonts w:ascii="Arial" w:hAnsi="Arial" w:cs="Arial"/>
          <w:sz w:val="24"/>
          <w:szCs w:val="24"/>
        </w:rPr>
        <w:t>Lepine</w:t>
      </w:r>
      <w:proofErr w:type="spellEnd"/>
      <w:r w:rsidRPr="00F903F0">
        <w:rPr>
          <w:rFonts w:ascii="Arial" w:hAnsi="Arial" w:cs="Arial"/>
          <w:sz w:val="24"/>
          <w:szCs w:val="24"/>
        </w:rPr>
        <w:t>, J. A., &amp; Crawford, E. R. (2016). Job engagement: antecedents and effects on job performance. Academy of Management Journal, 53(3), 617-635.</w:t>
      </w:r>
    </w:p>
    <w:p w14:paraId="43C6705C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Saks, A. M. and </w:t>
      </w:r>
      <w:proofErr w:type="spellStart"/>
      <w:r w:rsidRPr="00F903F0">
        <w:rPr>
          <w:rFonts w:ascii="Arial" w:hAnsi="Arial" w:cs="Arial"/>
          <w:sz w:val="24"/>
          <w:szCs w:val="24"/>
        </w:rPr>
        <w:t>Gruman</w:t>
      </w:r>
      <w:proofErr w:type="spellEnd"/>
      <w:r w:rsidRPr="00F903F0">
        <w:rPr>
          <w:rFonts w:ascii="Arial" w:hAnsi="Arial" w:cs="Arial"/>
          <w:sz w:val="24"/>
          <w:szCs w:val="24"/>
        </w:rPr>
        <w:t>, J. A. (2014). What do we really know about employee engagement?</w:t>
      </w:r>
      <w:r w:rsidRPr="00F903F0">
        <w:rPr>
          <w:rFonts w:ascii="Arial" w:hAnsi="Arial" w:cs="Arial"/>
          <w:i/>
          <w:sz w:val="24"/>
          <w:szCs w:val="24"/>
        </w:rPr>
        <w:t xml:space="preserve"> Human Resource Development Quarterly</w:t>
      </w:r>
      <w:r w:rsidRPr="00F903F0">
        <w:rPr>
          <w:rFonts w:ascii="Arial" w:hAnsi="Arial" w:cs="Arial"/>
          <w:sz w:val="24"/>
          <w:szCs w:val="24"/>
        </w:rPr>
        <w:t xml:space="preserve"> 25(2):155–182</w:t>
      </w:r>
    </w:p>
    <w:p w14:paraId="2ED1653F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>Sandhya, S. (2016). Individual factors and work outcomes of employee engagement. Procedia-Social and Behavioral Sciences, 40, 498-508.</w:t>
      </w:r>
    </w:p>
    <w:p w14:paraId="3225E3FA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Shyam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B. R. and Ramachandra G.A(2015) Comparative Study of Dynamic Nature of Product Life Cycle Stimulating Employee Life Cycle </w:t>
      </w:r>
      <w:r w:rsidRPr="00F903F0">
        <w:rPr>
          <w:rFonts w:ascii="Arial" w:hAnsi="Arial" w:cs="Arial"/>
          <w:i/>
          <w:sz w:val="24"/>
          <w:szCs w:val="24"/>
        </w:rPr>
        <w:t>Adarsh Journal of Management Research</w:t>
      </w:r>
      <w:r w:rsidRPr="00F903F0">
        <w:rPr>
          <w:rFonts w:ascii="Arial" w:hAnsi="Arial" w:cs="Arial"/>
          <w:sz w:val="24"/>
          <w:szCs w:val="24"/>
        </w:rPr>
        <w:t xml:space="preserve"> 8()45-55</w:t>
      </w:r>
    </w:p>
    <w:p w14:paraId="72A7A93C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Sofian, S. (2016). Individual factors and work outcomes of employee engagement. Procedia - Social and Behavioral Sciences, 40, 498-508. </w:t>
      </w:r>
    </w:p>
    <w:p w14:paraId="25146493" w14:textId="77777777" w:rsidR="00F903F0" w:rsidRPr="00F903F0" w:rsidRDefault="00F903F0" w:rsidP="00F903F0">
      <w:pPr>
        <w:rPr>
          <w:rFonts w:ascii="Arial" w:hAnsi="Arial" w:cs="Arial"/>
          <w:sz w:val="24"/>
          <w:szCs w:val="24"/>
        </w:rPr>
      </w:pPr>
      <w:r w:rsidRPr="00F903F0">
        <w:rPr>
          <w:rFonts w:ascii="Arial" w:hAnsi="Arial" w:cs="Arial"/>
          <w:sz w:val="24"/>
          <w:szCs w:val="24"/>
        </w:rPr>
        <w:t xml:space="preserve">Tabassum, R. and </w:t>
      </w:r>
      <w:proofErr w:type="spellStart"/>
      <w:r w:rsidRPr="00F903F0">
        <w:rPr>
          <w:rFonts w:ascii="Arial" w:hAnsi="Arial" w:cs="Arial"/>
          <w:sz w:val="24"/>
          <w:szCs w:val="24"/>
        </w:rPr>
        <w:t>Sahni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, D. (2017). Employee life cycle in healthcare industry with reference to Delhi &amp; NCR: an exploratory study </w:t>
      </w:r>
      <w:r w:rsidRPr="00F903F0">
        <w:rPr>
          <w:rFonts w:ascii="Arial" w:hAnsi="Arial" w:cs="Arial"/>
          <w:i/>
          <w:sz w:val="24"/>
          <w:szCs w:val="24"/>
        </w:rPr>
        <w:t>International Journal of Engineering Science and Computing</w:t>
      </w:r>
      <w:r w:rsidRPr="00F903F0">
        <w:rPr>
          <w:rFonts w:ascii="Arial" w:hAnsi="Arial" w:cs="Arial"/>
          <w:sz w:val="24"/>
          <w:szCs w:val="24"/>
        </w:rPr>
        <w:t xml:space="preserve"> 7(3):5445–5451</w:t>
      </w:r>
    </w:p>
    <w:p w14:paraId="1A6325F5" w14:textId="77777777" w:rsidR="00F903F0" w:rsidRPr="00F903F0" w:rsidRDefault="00F903F0" w:rsidP="00F903F0">
      <w:pPr>
        <w:rPr>
          <w:rFonts w:ascii="Arial" w:hAnsi="Arial" w:cs="Arial"/>
          <w:i/>
          <w:sz w:val="24"/>
          <w:szCs w:val="24"/>
        </w:rPr>
      </w:pPr>
      <w:proofErr w:type="spellStart"/>
      <w:r w:rsidRPr="00F903F0">
        <w:rPr>
          <w:rFonts w:ascii="Arial" w:hAnsi="Arial" w:cs="Arial"/>
          <w:sz w:val="24"/>
          <w:szCs w:val="24"/>
        </w:rPr>
        <w:t>Tulpule</w:t>
      </w:r>
      <w:proofErr w:type="spellEnd"/>
      <w:r w:rsidRPr="00F903F0">
        <w:rPr>
          <w:rFonts w:ascii="Arial" w:hAnsi="Arial" w:cs="Arial"/>
          <w:sz w:val="24"/>
          <w:szCs w:val="24"/>
        </w:rPr>
        <w:t xml:space="preserve"> D. and Pandya N. U. (2020) The Relevance and Significance of Employee Lifecycle  Management in HRD: Business Perspective </w:t>
      </w:r>
      <w:r w:rsidRPr="00F903F0">
        <w:rPr>
          <w:rFonts w:ascii="Arial" w:hAnsi="Arial" w:cs="Arial"/>
          <w:i/>
          <w:sz w:val="24"/>
          <w:szCs w:val="24"/>
        </w:rPr>
        <w:t xml:space="preserve">International Journal of Creative Research Thought </w:t>
      </w:r>
      <w:r w:rsidRPr="00F903F0">
        <w:rPr>
          <w:rFonts w:ascii="Arial" w:hAnsi="Arial" w:cs="Arial"/>
          <w:sz w:val="24"/>
          <w:szCs w:val="24"/>
        </w:rPr>
        <w:t>8(9): 3392-3396</w:t>
      </w:r>
      <w:r w:rsidRPr="00F903F0">
        <w:rPr>
          <w:rFonts w:ascii="Arial" w:hAnsi="Arial" w:cs="Arial"/>
          <w:i/>
          <w:sz w:val="24"/>
          <w:szCs w:val="24"/>
        </w:rPr>
        <w:t xml:space="preserve"> </w:t>
      </w:r>
    </w:p>
    <w:p w14:paraId="68B3F793" w14:textId="77777777" w:rsidR="00F903F0" w:rsidRPr="00F903F0" w:rsidRDefault="00F903F0" w:rsidP="006A2852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sectPr w:rsidR="00F903F0" w:rsidRPr="00F903F0" w:rsidSect="00412365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BCC6A0" w14:textId="77777777" w:rsidR="00DD3119" w:rsidRDefault="00DD3119" w:rsidP="00412365">
      <w:pPr>
        <w:spacing w:after="0" w:line="240" w:lineRule="auto"/>
      </w:pPr>
      <w:r>
        <w:separator/>
      </w:r>
    </w:p>
  </w:endnote>
  <w:endnote w:type="continuationSeparator" w:id="0">
    <w:p w14:paraId="119B1CD3" w14:textId="77777777" w:rsidR="00DD3119" w:rsidRDefault="00DD3119" w:rsidP="004123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2DE4D5" w14:textId="77777777" w:rsidR="00412365" w:rsidRDefault="004123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573317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3E35B1" w14:textId="77777777" w:rsidR="00412365" w:rsidRDefault="0041236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9EB1EC" w14:textId="77777777" w:rsidR="00412365" w:rsidRDefault="004123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749F86" w14:textId="77777777" w:rsidR="00412365" w:rsidRDefault="004123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6F0287" w14:textId="77777777" w:rsidR="00DD3119" w:rsidRDefault="00DD3119" w:rsidP="00412365">
      <w:pPr>
        <w:spacing w:after="0" w:line="240" w:lineRule="auto"/>
      </w:pPr>
      <w:r>
        <w:separator/>
      </w:r>
    </w:p>
  </w:footnote>
  <w:footnote w:type="continuationSeparator" w:id="0">
    <w:p w14:paraId="40D62563" w14:textId="77777777" w:rsidR="00DD3119" w:rsidRDefault="00DD3119" w:rsidP="004123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30E04" w14:textId="77777777" w:rsidR="00412365" w:rsidRDefault="004123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24BAF9" w14:textId="77777777" w:rsidR="00412365" w:rsidRDefault="004123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D14DCC" w14:textId="77777777" w:rsidR="00412365" w:rsidRDefault="0041236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CxNLI0MzKyNLWwNDdW0lEKTi0uzszPAykwrAUA0YscniwAAAA="/>
  </w:docVars>
  <w:rsids>
    <w:rsidRoot w:val="00C9265A"/>
    <w:rsid w:val="00040BDA"/>
    <w:rsid w:val="00056867"/>
    <w:rsid w:val="00074FBD"/>
    <w:rsid w:val="000F321F"/>
    <w:rsid w:val="00107422"/>
    <w:rsid w:val="00162BF7"/>
    <w:rsid w:val="00186F4A"/>
    <w:rsid w:val="001906B5"/>
    <w:rsid w:val="001B4105"/>
    <w:rsid w:val="002237E4"/>
    <w:rsid w:val="00230A02"/>
    <w:rsid w:val="002B1C53"/>
    <w:rsid w:val="002C294E"/>
    <w:rsid w:val="002C7B1C"/>
    <w:rsid w:val="002C7BDE"/>
    <w:rsid w:val="003176BE"/>
    <w:rsid w:val="00324488"/>
    <w:rsid w:val="0033082D"/>
    <w:rsid w:val="00351FCC"/>
    <w:rsid w:val="00396BCF"/>
    <w:rsid w:val="003D2EC2"/>
    <w:rsid w:val="00412365"/>
    <w:rsid w:val="00446F3D"/>
    <w:rsid w:val="00491790"/>
    <w:rsid w:val="004A5389"/>
    <w:rsid w:val="004D6454"/>
    <w:rsid w:val="004F5D4C"/>
    <w:rsid w:val="00560198"/>
    <w:rsid w:val="00586E79"/>
    <w:rsid w:val="0059163F"/>
    <w:rsid w:val="005932FD"/>
    <w:rsid w:val="005B70EA"/>
    <w:rsid w:val="005C6E10"/>
    <w:rsid w:val="005D6097"/>
    <w:rsid w:val="005E0EC8"/>
    <w:rsid w:val="005E1DDF"/>
    <w:rsid w:val="00635378"/>
    <w:rsid w:val="00635D1B"/>
    <w:rsid w:val="00643D6B"/>
    <w:rsid w:val="00654BC9"/>
    <w:rsid w:val="006A1049"/>
    <w:rsid w:val="006A1522"/>
    <w:rsid w:val="006A2852"/>
    <w:rsid w:val="006B0B5F"/>
    <w:rsid w:val="007469DE"/>
    <w:rsid w:val="007D3D7C"/>
    <w:rsid w:val="007E787E"/>
    <w:rsid w:val="008076A4"/>
    <w:rsid w:val="00825C97"/>
    <w:rsid w:val="00857F2D"/>
    <w:rsid w:val="00893680"/>
    <w:rsid w:val="008F76FF"/>
    <w:rsid w:val="009063FF"/>
    <w:rsid w:val="009B0474"/>
    <w:rsid w:val="009C62B3"/>
    <w:rsid w:val="00A10C4E"/>
    <w:rsid w:val="00A11DEB"/>
    <w:rsid w:val="00A14642"/>
    <w:rsid w:val="00A6688E"/>
    <w:rsid w:val="00A84447"/>
    <w:rsid w:val="00B7114E"/>
    <w:rsid w:val="00B80FAA"/>
    <w:rsid w:val="00BB75A7"/>
    <w:rsid w:val="00BC4344"/>
    <w:rsid w:val="00BF4F57"/>
    <w:rsid w:val="00C045B9"/>
    <w:rsid w:val="00C43C56"/>
    <w:rsid w:val="00C8782B"/>
    <w:rsid w:val="00C9265A"/>
    <w:rsid w:val="00CA22B0"/>
    <w:rsid w:val="00CB4201"/>
    <w:rsid w:val="00D05B75"/>
    <w:rsid w:val="00D84344"/>
    <w:rsid w:val="00DD3119"/>
    <w:rsid w:val="00DF0D95"/>
    <w:rsid w:val="00E24361"/>
    <w:rsid w:val="00E34DA9"/>
    <w:rsid w:val="00E57BAB"/>
    <w:rsid w:val="00E75D13"/>
    <w:rsid w:val="00ED4246"/>
    <w:rsid w:val="00EE2A8B"/>
    <w:rsid w:val="00F26412"/>
    <w:rsid w:val="00F30496"/>
    <w:rsid w:val="00F47262"/>
    <w:rsid w:val="00F52995"/>
    <w:rsid w:val="00F713E8"/>
    <w:rsid w:val="00F743B8"/>
    <w:rsid w:val="00F903F0"/>
    <w:rsid w:val="00F91AC2"/>
    <w:rsid w:val="00F92470"/>
    <w:rsid w:val="00F93B69"/>
    <w:rsid w:val="00FF0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B2618"/>
  <w15:chartTrackingRefBased/>
  <w15:docId w15:val="{70777684-ACAD-4930-9C23-4E38FEDCCB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23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2365"/>
  </w:style>
  <w:style w:type="paragraph" w:styleId="Footer">
    <w:name w:val="footer"/>
    <w:basedOn w:val="Normal"/>
    <w:link w:val="FooterChar"/>
    <w:uiPriority w:val="99"/>
    <w:unhideWhenUsed/>
    <w:rsid w:val="004123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23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16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218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20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100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1432</TotalTime>
  <Pages>9</Pages>
  <Words>2670</Words>
  <Characters>15221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Oluwatosin Osoba (2013493)</cp:lastModifiedBy>
  <cp:revision>4</cp:revision>
  <dcterms:created xsi:type="dcterms:W3CDTF">2023-02-11T16:24:00Z</dcterms:created>
  <dcterms:modified xsi:type="dcterms:W3CDTF">2023-02-12T16:18:00Z</dcterms:modified>
</cp:coreProperties>
</file>