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CDD332" w14:textId="748A045B" w:rsidR="003E2F0E" w:rsidRDefault="005A649F" w:rsidP="005A649F">
      <w:pPr>
        <w:jc w:val="center"/>
        <w:rPr>
          <w:b/>
          <w:bCs/>
        </w:rPr>
      </w:pPr>
      <w:r w:rsidRPr="005A649F">
        <w:rPr>
          <w:b/>
          <w:bCs/>
        </w:rPr>
        <w:t>RISK-BENEFIT</w:t>
      </w:r>
      <w:r>
        <w:rPr>
          <w:b/>
          <w:bCs/>
        </w:rPr>
        <w:t xml:space="preserve"> RATING TEMPLATE</w:t>
      </w:r>
    </w:p>
    <w:p w14:paraId="5DC34CEC" w14:textId="35EAA57D" w:rsidR="005A649F" w:rsidRDefault="005A649F" w:rsidP="005A649F">
      <w:pPr>
        <w:jc w:val="center"/>
        <w:rPr>
          <w:b/>
          <w:bCs/>
        </w:rPr>
      </w:pPr>
      <w:r>
        <w:rPr>
          <w:b/>
          <w:bCs/>
        </w:rPr>
        <w:t>Date of risk assessment</w:t>
      </w:r>
      <w:r w:rsidR="003B5D51">
        <w:rPr>
          <w:b/>
          <w:bCs/>
        </w:rPr>
        <w:t>………………………………………………………….</w:t>
      </w:r>
    </w:p>
    <w:p w14:paraId="01DD5CDA" w14:textId="7C0F9220" w:rsidR="005A649F" w:rsidRDefault="005A649F" w:rsidP="005A649F">
      <w:pPr>
        <w:jc w:val="center"/>
        <w:rPr>
          <w:b/>
          <w:bCs/>
        </w:rPr>
      </w:pPr>
      <w:r>
        <w:rPr>
          <w:b/>
          <w:bCs/>
        </w:rPr>
        <w:t>Name of assessor</w:t>
      </w:r>
      <w:r w:rsidR="003B5D51">
        <w:rPr>
          <w:b/>
          <w:bCs/>
        </w:rPr>
        <w:t>…………………………………………………………………..</w:t>
      </w:r>
    </w:p>
    <w:p w14:paraId="2EE3EF9B" w14:textId="6CBA66A4" w:rsidR="005A649F" w:rsidRDefault="005A649F" w:rsidP="005A649F">
      <w:pPr>
        <w:jc w:val="center"/>
        <w:rPr>
          <w:b/>
          <w:bCs/>
        </w:rPr>
      </w:pPr>
      <w:r>
        <w:rPr>
          <w:b/>
          <w:bCs/>
        </w:rPr>
        <w:t>Area/activity being assessed</w:t>
      </w:r>
      <w:r w:rsidR="003B5D51">
        <w:rPr>
          <w:b/>
          <w:bCs/>
        </w:rPr>
        <w:t>……………………………………………………</w:t>
      </w:r>
    </w:p>
    <w:p w14:paraId="2137283C" w14:textId="77777777" w:rsidR="003B5D51" w:rsidRDefault="003B5D51" w:rsidP="005A649F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AD724A" w14:paraId="3E1C7C6C" w14:textId="77777777">
        <w:tc>
          <w:tcPr>
            <w:tcW w:w="13948" w:type="dxa"/>
            <w:gridSpan w:val="2"/>
          </w:tcPr>
          <w:p w14:paraId="4E1CB36F" w14:textId="323B58B1" w:rsidR="00AD724A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Key</w:t>
            </w:r>
          </w:p>
        </w:tc>
      </w:tr>
      <w:tr w:rsidR="005A649F" w14:paraId="6FA79E2A" w14:textId="77777777" w:rsidTr="00AD724A">
        <w:tc>
          <w:tcPr>
            <w:tcW w:w="6974" w:type="dxa"/>
            <w:shd w:val="clear" w:color="auto" w:fill="92D050"/>
          </w:tcPr>
          <w:p w14:paraId="62EEF9BB" w14:textId="22DE700B" w:rsidR="005A649F" w:rsidRDefault="005A649F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Very low risk</w:t>
            </w:r>
          </w:p>
        </w:tc>
        <w:tc>
          <w:tcPr>
            <w:tcW w:w="6974" w:type="dxa"/>
            <w:shd w:val="clear" w:color="auto" w:fill="92D050"/>
          </w:tcPr>
          <w:p w14:paraId="04EF694F" w14:textId="750282E0" w:rsidR="005A649F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</w:p>
        </w:tc>
      </w:tr>
      <w:tr w:rsidR="005A649F" w14:paraId="16BD9153" w14:textId="77777777" w:rsidTr="00AD724A">
        <w:tc>
          <w:tcPr>
            <w:tcW w:w="6974" w:type="dxa"/>
            <w:shd w:val="clear" w:color="auto" w:fill="00B050"/>
          </w:tcPr>
          <w:p w14:paraId="0C6BA061" w14:textId="68A4466B" w:rsidR="005A649F" w:rsidRDefault="005A649F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Low risk</w:t>
            </w:r>
          </w:p>
        </w:tc>
        <w:tc>
          <w:tcPr>
            <w:tcW w:w="6974" w:type="dxa"/>
            <w:shd w:val="clear" w:color="auto" w:fill="00B050"/>
          </w:tcPr>
          <w:p w14:paraId="17F46B1A" w14:textId="7C63C1AF" w:rsidR="005A649F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</w:p>
        </w:tc>
      </w:tr>
      <w:tr w:rsidR="005A649F" w14:paraId="132327F4" w14:textId="77777777" w:rsidTr="00AD724A">
        <w:tc>
          <w:tcPr>
            <w:tcW w:w="6974" w:type="dxa"/>
            <w:shd w:val="clear" w:color="auto" w:fill="FFC000"/>
          </w:tcPr>
          <w:p w14:paraId="017CDE92" w14:textId="5232D164" w:rsidR="005A649F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Moderate risk</w:t>
            </w:r>
          </w:p>
        </w:tc>
        <w:tc>
          <w:tcPr>
            <w:tcW w:w="6974" w:type="dxa"/>
            <w:shd w:val="clear" w:color="auto" w:fill="FFC000"/>
          </w:tcPr>
          <w:p w14:paraId="2E732A1B" w14:textId="1A0A4F96" w:rsidR="005A649F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3</w:t>
            </w:r>
          </w:p>
        </w:tc>
      </w:tr>
      <w:tr w:rsidR="005A649F" w14:paraId="4F1270E8" w14:textId="77777777" w:rsidTr="00AD724A">
        <w:tc>
          <w:tcPr>
            <w:tcW w:w="6974" w:type="dxa"/>
            <w:shd w:val="clear" w:color="auto" w:fill="FF0000"/>
          </w:tcPr>
          <w:p w14:paraId="46C067F6" w14:textId="61788368" w:rsidR="005A649F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High risk</w:t>
            </w:r>
          </w:p>
        </w:tc>
        <w:tc>
          <w:tcPr>
            <w:tcW w:w="6974" w:type="dxa"/>
            <w:shd w:val="clear" w:color="auto" w:fill="FF0000"/>
          </w:tcPr>
          <w:p w14:paraId="5E611FEB" w14:textId="189BEE75" w:rsidR="005A649F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</w:p>
        </w:tc>
      </w:tr>
      <w:tr w:rsidR="005A649F" w14:paraId="13010E51" w14:textId="77777777" w:rsidTr="00AD724A">
        <w:tc>
          <w:tcPr>
            <w:tcW w:w="6974" w:type="dxa"/>
            <w:shd w:val="clear" w:color="auto" w:fill="C00000"/>
          </w:tcPr>
          <w:p w14:paraId="11825BC3" w14:textId="520DC319" w:rsidR="005A649F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Very high risk</w:t>
            </w:r>
          </w:p>
        </w:tc>
        <w:tc>
          <w:tcPr>
            <w:tcW w:w="6974" w:type="dxa"/>
            <w:shd w:val="clear" w:color="auto" w:fill="C00000"/>
          </w:tcPr>
          <w:p w14:paraId="5106F565" w14:textId="3117C47D" w:rsidR="005A649F" w:rsidRDefault="00AD724A" w:rsidP="005A649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</w:tr>
    </w:tbl>
    <w:p w14:paraId="3F270C5A" w14:textId="77777777" w:rsidR="005A649F" w:rsidRPr="005A649F" w:rsidRDefault="005A649F" w:rsidP="005A649F">
      <w:pPr>
        <w:jc w:val="center"/>
        <w:rPr>
          <w:b/>
          <w:bCs/>
        </w:rPr>
      </w:pPr>
    </w:p>
    <w:tbl>
      <w:tblPr>
        <w:tblStyle w:val="TableGrid"/>
        <w:tblW w:w="16019" w:type="dxa"/>
        <w:tblInd w:w="-998" w:type="dxa"/>
        <w:tblLook w:val="04A0" w:firstRow="1" w:lastRow="0" w:firstColumn="1" w:lastColumn="0" w:noHBand="0" w:noVBand="1"/>
      </w:tblPr>
      <w:tblGrid>
        <w:gridCol w:w="1985"/>
        <w:gridCol w:w="2482"/>
        <w:gridCol w:w="1770"/>
        <w:gridCol w:w="3969"/>
        <w:gridCol w:w="1243"/>
        <w:gridCol w:w="3294"/>
        <w:gridCol w:w="1276"/>
      </w:tblGrid>
      <w:tr w:rsidR="005A649F" w14:paraId="7240DB29" w14:textId="77777777" w:rsidTr="00AD724A">
        <w:tc>
          <w:tcPr>
            <w:tcW w:w="1985" w:type="dxa"/>
          </w:tcPr>
          <w:p w14:paraId="11294D04" w14:textId="7FFF5A39" w:rsidR="005A649F" w:rsidRDefault="005A649F">
            <w:r>
              <w:t>The hazard/ activity</w:t>
            </w:r>
          </w:p>
        </w:tc>
        <w:tc>
          <w:tcPr>
            <w:tcW w:w="2482" w:type="dxa"/>
          </w:tcPr>
          <w:p w14:paraId="787C3E22" w14:textId="2142F6BE" w:rsidR="005A649F" w:rsidRDefault="005A649F">
            <w:r>
              <w:t>The risk/ what could happen</w:t>
            </w:r>
          </w:p>
        </w:tc>
        <w:tc>
          <w:tcPr>
            <w:tcW w:w="1770" w:type="dxa"/>
          </w:tcPr>
          <w:p w14:paraId="51689A95" w14:textId="4E856081" w:rsidR="005A649F" w:rsidRDefault="005A649F">
            <w:r>
              <w:t>Who is at risk?</w:t>
            </w:r>
          </w:p>
        </w:tc>
        <w:tc>
          <w:tcPr>
            <w:tcW w:w="3969" w:type="dxa"/>
          </w:tcPr>
          <w:p w14:paraId="34FF2643" w14:textId="2ED3FF22" w:rsidR="005A649F" w:rsidRDefault="005A649F">
            <w:r>
              <w:t>Benefits?</w:t>
            </w:r>
          </w:p>
        </w:tc>
        <w:tc>
          <w:tcPr>
            <w:tcW w:w="1243" w:type="dxa"/>
          </w:tcPr>
          <w:p w14:paraId="3B6BB3E7" w14:textId="2A1BAE01" w:rsidR="005A649F" w:rsidRDefault="005A649F">
            <w:r>
              <w:t>Risk rating before control measures</w:t>
            </w:r>
          </w:p>
        </w:tc>
        <w:tc>
          <w:tcPr>
            <w:tcW w:w="3294" w:type="dxa"/>
          </w:tcPr>
          <w:p w14:paraId="2DE17D69" w14:textId="23FFAA88" w:rsidR="005A649F" w:rsidRDefault="005A649F">
            <w:r>
              <w:t>Control measures</w:t>
            </w:r>
          </w:p>
        </w:tc>
        <w:tc>
          <w:tcPr>
            <w:tcW w:w="1276" w:type="dxa"/>
          </w:tcPr>
          <w:p w14:paraId="3E94EC7A" w14:textId="5AB6E2B5" w:rsidR="005A649F" w:rsidRDefault="005A649F">
            <w:r>
              <w:t>Risk rating after control measures</w:t>
            </w:r>
          </w:p>
        </w:tc>
      </w:tr>
      <w:tr w:rsidR="005A649F" w14:paraId="5F2FACC1" w14:textId="77777777" w:rsidTr="00C37D70">
        <w:tc>
          <w:tcPr>
            <w:tcW w:w="1985" w:type="dxa"/>
          </w:tcPr>
          <w:p w14:paraId="3D24A1BD" w14:textId="212FFBAD" w:rsidR="005A649F" w:rsidRDefault="00AD724A">
            <w:r>
              <w:t>E.g. Sticks and branches</w:t>
            </w:r>
          </w:p>
        </w:tc>
        <w:tc>
          <w:tcPr>
            <w:tcW w:w="2482" w:type="dxa"/>
          </w:tcPr>
          <w:p w14:paraId="367E2590" w14:textId="77777777" w:rsidR="00AD724A" w:rsidRDefault="00AD724A" w:rsidP="00AD724A">
            <w:r>
              <w:t>Children using the sticks/ branches inappropriately could cause</w:t>
            </w:r>
          </w:p>
          <w:p w14:paraId="547BE516" w14:textId="77777777" w:rsid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>
              <w:t>Eye injury</w:t>
            </w:r>
          </w:p>
          <w:p w14:paraId="666D6A19" w14:textId="77777777" w:rsid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>
              <w:t xml:space="preserve">Cuts, scratches, grazes, crush injuries, head </w:t>
            </w:r>
            <w:r>
              <w:lastRenderedPageBreak/>
              <w:t>injuries, impalement etc</w:t>
            </w:r>
          </w:p>
          <w:p w14:paraId="22B9EC3D" w14:textId="77777777" w:rsid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>
              <w:t>Infection</w:t>
            </w:r>
          </w:p>
          <w:p w14:paraId="415DB497" w14:textId="0DBF9CDB" w:rsid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>
              <w:t>Insect stings/allergies</w:t>
            </w:r>
          </w:p>
        </w:tc>
        <w:tc>
          <w:tcPr>
            <w:tcW w:w="1770" w:type="dxa"/>
          </w:tcPr>
          <w:p w14:paraId="42E5D208" w14:textId="0EF94705" w:rsidR="005A649F" w:rsidRDefault="00AD724A">
            <w:r>
              <w:lastRenderedPageBreak/>
              <w:t>Staff and children</w:t>
            </w:r>
          </w:p>
        </w:tc>
        <w:tc>
          <w:tcPr>
            <w:tcW w:w="3969" w:type="dxa"/>
          </w:tcPr>
          <w:p w14:paraId="671D4FFD" w14:textId="007E03A6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Encourages outdoor exploration</w:t>
            </w:r>
            <w:r w:rsidRPr="00AD724A">
              <w:t xml:space="preserve"> – provides children with opportunities to investigate and interact with the natural environment. </w:t>
            </w:r>
          </w:p>
          <w:p w14:paraId="6A92789F" w14:textId="4FB7F3F5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imaginative play</w:t>
            </w:r>
            <w:r w:rsidRPr="00AD724A">
              <w:t xml:space="preserve"> – sticks can become wands, fishing rods, swords, magic </w:t>
            </w:r>
            <w:r w:rsidRPr="00AD724A">
              <w:lastRenderedPageBreak/>
              <w:t xml:space="preserve">staffs, spoons, microphones, tools, etc. </w:t>
            </w:r>
          </w:p>
          <w:p w14:paraId="102A5231" w14:textId="78ADEFA7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Develops creativity</w:t>
            </w:r>
            <w:r w:rsidRPr="00AD724A">
              <w:t xml:space="preserve"> – children can use open-ended natural materials in their own ways rather than being restricted to a predetermined use. </w:t>
            </w:r>
          </w:p>
          <w:p w14:paraId="429FE0E4" w14:textId="46CD2C3A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Promotes problem-solving</w:t>
            </w:r>
            <w:r w:rsidRPr="00AD724A">
              <w:t xml:space="preserve"> – children can work out how to use, move, join, balance and manipulate sticks. </w:t>
            </w:r>
          </w:p>
          <w:p w14:paraId="0A83626C" w14:textId="23FE0A6A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Develops physical skills</w:t>
            </w:r>
            <w:r w:rsidRPr="00AD724A">
              <w:t xml:space="preserve"> – carrying, lifting, dragging, balancing and manipulating branches can support gross motor development. </w:t>
            </w:r>
          </w:p>
          <w:p w14:paraId="6D6389AC" w14:textId="5B0974C6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Develops fine motor skills</w:t>
            </w:r>
            <w:r w:rsidRPr="00AD724A">
              <w:t xml:space="preserve"> – smaller sticks can be used for mark-making, construction, sorting and manipulating. </w:t>
            </w:r>
          </w:p>
          <w:p w14:paraId="1EA56D6B" w14:textId="1E18C7F6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coordination and spatial awareness</w:t>
            </w:r>
            <w:r w:rsidRPr="00AD724A">
              <w:t xml:space="preserve"> – children learn to judge distance, size, weight and how objects move through space. </w:t>
            </w:r>
          </w:p>
          <w:p w14:paraId="4B6364EE" w14:textId="1BC1F0A4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Encourages collaborative play</w:t>
            </w:r>
            <w:r w:rsidRPr="00AD724A">
              <w:t xml:space="preserve"> – children can work together to build dens, </w:t>
            </w:r>
            <w:r w:rsidRPr="00AD724A">
              <w:lastRenderedPageBreak/>
              <w:t xml:space="preserve">shelters, obstacle courses and other structures. </w:t>
            </w:r>
          </w:p>
          <w:p w14:paraId="3F23EE1B" w14:textId="5B275B69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social development</w:t>
            </w:r>
            <w:r w:rsidRPr="00AD724A">
              <w:t xml:space="preserve"> – shared resources encourage negotiation, cooperation, turn-taking and communication. </w:t>
            </w:r>
          </w:p>
          <w:p w14:paraId="60724E02" w14:textId="4971AD0A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Promotes independence and agency</w:t>
            </w:r>
            <w:r w:rsidRPr="00AD724A">
              <w:t xml:space="preserve"> – children make decisions about how materials are used and take increasing responsibility for their play. </w:t>
            </w:r>
          </w:p>
          <w:p w14:paraId="1C279884" w14:textId="0194F1BF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Provides opportunities for managed risk-taking</w:t>
            </w:r>
            <w:r w:rsidRPr="00AD724A">
              <w:t xml:space="preserve"> – children can develop an understanding of risk and how to manage it safely rather than avoiding all risk. </w:t>
            </w:r>
          </w:p>
          <w:p w14:paraId="3612C81C" w14:textId="1AFA5BE5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Develops risk-awareness</w:t>
            </w:r>
            <w:r w:rsidRPr="00AD724A">
              <w:t xml:space="preserve"> – children learn to consider hazards such as sharp ends, stability, other people nearby and appropriate ways to carry materials. </w:t>
            </w:r>
          </w:p>
          <w:p w14:paraId="0993B0F1" w14:textId="63832D55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resilience and confidence</w:t>
            </w:r>
            <w:r w:rsidRPr="00AD724A">
              <w:t xml:space="preserve"> – children can experience challenge, make </w:t>
            </w:r>
            <w:r w:rsidRPr="00AD724A">
              <w:lastRenderedPageBreak/>
              <w:t xml:space="preserve">mistakes, adapt their approach and try again. </w:t>
            </w:r>
          </w:p>
          <w:p w14:paraId="01F7CE11" w14:textId="72FE5B23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Connects children with nature</w:t>
            </w:r>
            <w:r w:rsidRPr="00AD724A">
              <w:t xml:space="preserve"> – natural materials support a sense of belonging and connection to the outdoor environment. </w:t>
            </w:r>
          </w:p>
          <w:p w14:paraId="1AA924B7" w14:textId="029204B2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environmental awareness</w:t>
            </w:r>
            <w:r w:rsidRPr="00AD724A">
              <w:t xml:space="preserve"> – encourages children to notice seasonal changes, trees, plants and natural processes. </w:t>
            </w:r>
          </w:p>
          <w:p w14:paraId="65F23F58" w14:textId="1342ED94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Provides sensory experiences</w:t>
            </w:r>
            <w:r w:rsidRPr="00AD724A">
              <w:t xml:space="preserve"> – children can explore different textures, weights, shapes, smells and temperatures. </w:t>
            </w:r>
          </w:p>
          <w:p w14:paraId="19751306" w14:textId="5584E06D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mathematical development</w:t>
            </w:r>
            <w:r w:rsidRPr="00AD724A">
              <w:t xml:space="preserve"> – children can compare length, weight, thickness and quantity, and explore patterns, counting, measuring and classification. </w:t>
            </w:r>
          </w:p>
          <w:p w14:paraId="3B6790EA" w14:textId="0024E3F4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language development</w:t>
            </w:r>
            <w:r w:rsidRPr="00AD724A">
              <w:t xml:space="preserve"> – rich opportunities for children to describe, explain, negotiate and develop vocabulary </w:t>
            </w:r>
            <w:r w:rsidRPr="00AD724A">
              <w:lastRenderedPageBreak/>
              <w:t xml:space="preserve">related to nature, size, shape and movement. </w:t>
            </w:r>
          </w:p>
          <w:p w14:paraId="0F2F42A5" w14:textId="37806888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construction and engineering skills</w:t>
            </w:r>
            <w:r w:rsidRPr="00AD724A">
              <w:t xml:space="preserve"> – children can explore balance, stability, structure and cause and effect. </w:t>
            </w:r>
          </w:p>
          <w:p w14:paraId="231C5B0E" w14:textId="4DC436C4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Encourages sustained shared thinking</w:t>
            </w:r>
            <w:r w:rsidRPr="00AD724A">
              <w:t xml:space="preserve"> – adults can extend children's thinking through open-ended questions and problem-solving. </w:t>
            </w:r>
          </w:p>
          <w:p w14:paraId="11DDFAE3" w14:textId="286E9FDA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Supports storytelling and role play</w:t>
            </w:r>
            <w:r w:rsidRPr="00AD724A">
              <w:t xml:space="preserve"> – natural objects can become props that stimulate narratives and imaginative worlds. </w:t>
            </w:r>
          </w:p>
          <w:p w14:paraId="0BEE7EEE" w14:textId="0A1C6A49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Offers a low-cost, sustainable resource</w:t>
            </w:r>
            <w:r w:rsidRPr="00AD724A">
              <w:t xml:space="preserve"> – sticks and branches are readily available natural materials that can reduce reliance on manufactured resources. </w:t>
            </w:r>
          </w:p>
          <w:p w14:paraId="5788273B" w14:textId="7D5E4C86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Encourages open-ended learning</w:t>
            </w:r>
            <w:r w:rsidRPr="00AD724A">
              <w:t xml:space="preserve"> – there is no single 'correct' way to use a stick, allowing children to direct their own learning. </w:t>
            </w:r>
          </w:p>
          <w:p w14:paraId="1D55FA2C" w14:textId="3D428D2D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lastRenderedPageBreak/>
              <w:t>Supports holistic development</w:t>
            </w:r>
            <w:r w:rsidRPr="00AD724A">
              <w:t xml:space="preserve"> – one resource can simultaneously contribute to physical, cognitive, social, emotional and creative development. </w:t>
            </w:r>
          </w:p>
          <w:p w14:paraId="066B2781" w14:textId="7049D1E0" w:rsidR="00AD724A" w:rsidRPr="00AD724A" w:rsidRDefault="00AD724A" w:rsidP="00AD724A">
            <w:pPr>
              <w:pStyle w:val="ListParagraph"/>
              <w:numPr>
                <w:ilvl w:val="0"/>
                <w:numId w:val="1"/>
              </w:numPr>
            </w:pPr>
            <w:r w:rsidRPr="00AD724A">
              <w:rPr>
                <w:b/>
                <w:bCs/>
              </w:rPr>
              <w:t>Creates opportunities for adult-child interaction</w:t>
            </w:r>
            <w:r w:rsidRPr="00AD724A">
              <w:t xml:space="preserve"> – practitioners can observe children's interests and use the resource to extend learning. </w:t>
            </w:r>
          </w:p>
          <w:p w14:paraId="05B75A32" w14:textId="40CB6E83" w:rsidR="005A649F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Can support curriculum experiences</w:t>
            </w:r>
            <w:r w:rsidRPr="00AD724A">
              <w:t xml:space="preserve"> – particularly exploration, play, creativity, physical development, problem-solving, nature and learning through experience.</w:t>
            </w:r>
          </w:p>
        </w:tc>
        <w:tc>
          <w:tcPr>
            <w:tcW w:w="1243" w:type="dxa"/>
            <w:shd w:val="clear" w:color="auto" w:fill="FFC000"/>
          </w:tcPr>
          <w:p w14:paraId="660BE91C" w14:textId="439B4E85" w:rsidR="005A649F" w:rsidRPr="00AD724A" w:rsidRDefault="00AD724A" w:rsidP="00AD724A">
            <w:pPr>
              <w:jc w:val="center"/>
              <w:rPr>
                <w:b/>
                <w:bCs/>
              </w:rPr>
            </w:pPr>
            <w:r w:rsidRPr="00AD724A">
              <w:rPr>
                <w:b/>
                <w:bCs/>
              </w:rPr>
              <w:lastRenderedPageBreak/>
              <w:t>3</w:t>
            </w:r>
          </w:p>
        </w:tc>
        <w:tc>
          <w:tcPr>
            <w:tcW w:w="3294" w:type="dxa"/>
          </w:tcPr>
          <w:p w14:paraId="0139191F" w14:textId="5BEDB117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>
              <w:rPr>
                <w:b/>
                <w:bCs/>
              </w:rPr>
              <w:t>Remove</w:t>
            </w:r>
            <w:r w:rsidRPr="00AD724A">
              <w:rPr>
                <w:b/>
                <w:bCs/>
              </w:rPr>
              <w:t xml:space="preserve"> sharp, broken or splintered ends</w:t>
            </w:r>
            <w:r>
              <w:t xml:space="preserve"> where possible</w:t>
            </w:r>
            <w:r w:rsidRPr="00AD724A">
              <w:t xml:space="preserve">. </w:t>
            </w:r>
          </w:p>
          <w:p w14:paraId="47A1BF67" w14:textId="009AEC6B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Establish clear boundaries</w:t>
            </w:r>
            <w:r w:rsidRPr="00AD724A">
              <w:t xml:space="preserve"> for where sticks can be used. </w:t>
            </w:r>
          </w:p>
          <w:p w14:paraId="2338AC84" w14:textId="19CA707F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Teach children how to carry sticks safely</w:t>
            </w:r>
            <w:r w:rsidRPr="00AD724A">
              <w:t xml:space="preserve"> – e.g. point </w:t>
            </w:r>
            <w:r w:rsidRPr="00AD724A">
              <w:lastRenderedPageBreak/>
              <w:t xml:space="preserve">downwards and carry them at their side rather than running with them. </w:t>
            </w:r>
          </w:p>
          <w:p w14:paraId="503F133A" w14:textId="3E96CF2D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>
              <w:rPr>
                <w:b/>
                <w:bCs/>
              </w:rPr>
              <w:t xml:space="preserve">Emphasize </w:t>
            </w:r>
            <w:r w:rsidRPr="00AD724A">
              <w:t xml:space="preserve">no running while carrying sticks or branches. </w:t>
            </w:r>
          </w:p>
          <w:p w14:paraId="1ED178A8" w14:textId="5C1610DD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 xml:space="preserve">Teach children </w:t>
            </w:r>
            <w:r w:rsidRPr="00AD724A">
              <w:t xml:space="preserve">not to wave sticks near other people's faces or bodies. </w:t>
            </w:r>
          </w:p>
          <w:p w14:paraId="650E7DAD" w14:textId="036608EC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>
              <w:rPr>
                <w:b/>
                <w:bCs/>
              </w:rPr>
              <w:t xml:space="preserve">Emphasize </w:t>
            </w:r>
            <w:r w:rsidRPr="00AD724A">
              <w:t xml:space="preserve">no hitting, poking, throwing or deliberately swinging sticks towards others. </w:t>
            </w:r>
          </w:p>
          <w:p w14:paraId="77F83BF9" w14:textId="1015CDC6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Establish simple rules with children</w:t>
            </w:r>
            <w:r w:rsidRPr="00AD724A">
              <w:t xml:space="preserve"> before introducing the resource and revisit them regularly. </w:t>
            </w:r>
          </w:p>
          <w:p w14:paraId="0921AF67" w14:textId="610D16DF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Use close adult supervision</w:t>
            </w:r>
            <w:r w:rsidRPr="00AD724A">
              <w:t xml:space="preserve">, particularly with younger children or when children are using longer/larger branches. </w:t>
            </w:r>
          </w:p>
          <w:p w14:paraId="6C52C447" w14:textId="73BE3183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 xml:space="preserve">Consider the number of children using </w:t>
            </w:r>
            <w:r w:rsidRPr="00AD724A">
              <w:rPr>
                <w:b/>
                <w:bCs/>
              </w:rPr>
              <w:lastRenderedPageBreak/>
              <w:t>sticks at one time</w:t>
            </w:r>
            <w:r w:rsidRPr="00AD724A">
              <w:t xml:space="preserve"> to prevent overcrowding. </w:t>
            </w:r>
          </w:p>
          <w:p w14:paraId="3E40CB08" w14:textId="2578D1A1" w:rsidR="00AD724A" w:rsidRPr="00AD724A" w:rsidRDefault="00C37D70" w:rsidP="00AD724A">
            <w:pPr>
              <w:pStyle w:val="ListParagraph"/>
              <w:numPr>
                <w:ilvl w:val="0"/>
                <w:numId w:val="2"/>
              </w:numPr>
            </w:pPr>
            <w:r>
              <w:rPr>
                <w:b/>
                <w:bCs/>
              </w:rPr>
              <w:t>Consider pr</w:t>
            </w:r>
            <w:r w:rsidR="00AD724A" w:rsidRPr="00AD724A">
              <w:rPr>
                <w:b/>
                <w:bCs/>
              </w:rPr>
              <w:t>ovid</w:t>
            </w:r>
            <w:r>
              <w:rPr>
                <w:b/>
                <w:bCs/>
              </w:rPr>
              <w:t>ing</w:t>
            </w:r>
            <w:r w:rsidR="00AD724A" w:rsidRPr="00AD724A">
              <w:rPr>
                <w:b/>
                <w:bCs/>
              </w:rPr>
              <w:t xml:space="preserve"> a designated area for stick play</w:t>
            </w:r>
            <w:r w:rsidR="00AD724A" w:rsidRPr="00AD724A">
              <w:t xml:space="preserve"> where appropriate, away from high-traffic areas. </w:t>
            </w:r>
          </w:p>
          <w:p w14:paraId="56B9D9D5" w14:textId="302969CF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 xml:space="preserve">Keep sticks away </w:t>
            </w:r>
            <w:r w:rsidRPr="00C37D70">
              <w:t>from climbing equipment, slides and other areas where they could create additional hazards.</w:t>
            </w:r>
            <w:r w:rsidRPr="00AD724A">
              <w:t xml:space="preserve"> </w:t>
            </w:r>
          </w:p>
          <w:p w14:paraId="32E697BF" w14:textId="28E26791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Ensure children have sufficient space</w:t>
            </w:r>
            <w:r w:rsidRPr="00AD724A">
              <w:t xml:space="preserve"> to move safely when carrying or manipulating branches. </w:t>
            </w:r>
          </w:p>
          <w:p w14:paraId="53584C48" w14:textId="3867CAAC" w:rsidR="00AD724A" w:rsidRPr="00C37D70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 xml:space="preserve">Do not allow children </w:t>
            </w:r>
            <w:r w:rsidRPr="00C37D70">
              <w:t xml:space="preserve">to use sticks as weapons during physical or aggressive play. </w:t>
            </w:r>
          </w:p>
          <w:p w14:paraId="7D735473" w14:textId="7EFA81D8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Monitor children's individual needs and development</w:t>
            </w:r>
            <w:r w:rsidRPr="00AD724A">
              <w:t xml:space="preserve"> and adapt access/supervision accordingly. </w:t>
            </w:r>
          </w:p>
          <w:p w14:paraId="1AB921BE" w14:textId="2109168F" w:rsidR="00AD724A" w:rsidRPr="00AD724A" w:rsidRDefault="00AD724A" w:rsidP="00C37D70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lastRenderedPageBreak/>
              <w:t>Teach children to identify hazards themselves</w:t>
            </w:r>
            <w:r w:rsidRPr="00AD724A">
              <w:t xml:space="preserve">, such as sharp ends, unstable branches or other children nearby. </w:t>
            </w:r>
          </w:p>
          <w:p w14:paraId="4B5039AF" w14:textId="303318FC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Check for environmental hazards</w:t>
            </w:r>
            <w:r w:rsidRPr="00AD724A">
              <w:t xml:space="preserve">, such as poisonous plants, animal faeces, fungi, insects or contaminated materials where sticks have been collected. </w:t>
            </w:r>
          </w:p>
          <w:p w14:paraId="5FC1C93C" w14:textId="7E5148D6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Encourage hand hygiene</w:t>
            </w:r>
            <w:r w:rsidRPr="00AD724A">
              <w:t xml:space="preserve"> after outdoor natural-material play, particularly before eating</w:t>
            </w:r>
            <w:r w:rsidR="00C37D70">
              <w:t>, have hand washing facilities available</w:t>
            </w:r>
          </w:p>
          <w:p w14:paraId="2851FAC2" w14:textId="3A464B42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Ensure appropriate footwear and clothing</w:t>
            </w:r>
            <w:r w:rsidRPr="00AD724A">
              <w:t xml:space="preserve"> are worn for outdoor activities. </w:t>
            </w:r>
          </w:p>
          <w:p w14:paraId="6C0DB6E5" w14:textId="3929406F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Practitioners should model safe use</w:t>
            </w:r>
            <w:r w:rsidRPr="00AD724A">
              <w:t xml:space="preserve"> rather than simply giving verbal instructions. </w:t>
            </w:r>
          </w:p>
          <w:p w14:paraId="652E67E6" w14:textId="7C45A92C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lastRenderedPageBreak/>
              <w:t>Use positive language around risk</w:t>
            </w:r>
            <w:r w:rsidRPr="00AD724A">
              <w:t xml:space="preserve"> – focus on </w:t>
            </w:r>
            <w:r w:rsidRPr="00AD724A">
              <w:rPr>
                <w:i/>
                <w:iCs/>
              </w:rPr>
              <w:t>“How can we do this safely?”</w:t>
            </w:r>
            <w:r w:rsidRPr="00AD724A">
              <w:t xml:space="preserve"> rather than unnecessarily preventing exploration. </w:t>
            </w:r>
          </w:p>
          <w:p w14:paraId="4054D45F" w14:textId="653783D8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Intervene immediately where unsafe behaviour occurs</w:t>
            </w:r>
            <w:r w:rsidRPr="00AD724A">
              <w:t xml:space="preserve"> and review the rules with the child. </w:t>
            </w:r>
          </w:p>
          <w:p w14:paraId="116416FB" w14:textId="48AE5A68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Review the risk-benefit assessment regularly</w:t>
            </w:r>
            <w:r w:rsidRPr="00AD724A">
              <w:t xml:space="preserve">, particularly following an incident, near miss or change in the children's needs. </w:t>
            </w:r>
          </w:p>
          <w:p w14:paraId="47D26630" w14:textId="4279FC29" w:rsidR="00AD724A" w:rsidRPr="00AD724A" w:rsidRDefault="00AD724A" w:rsidP="00AD724A">
            <w:pPr>
              <w:pStyle w:val="ListParagraph"/>
              <w:numPr>
                <w:ilvl w:val="0"/>
                <w:numId w:val="2"/>
              </w:numPr>
            </w:pPr>
            <w:r w:rsidRPr="00AD724A">
              <w:rPr>
                <w:b/>
                <w:bCs/>
              </w:rPr>
              <w:t>Record and respond to accidents/incidents</w:t>
            </w:r>
            <w:r w:rsidRPr="00AD724A">
              <w:t xml:space="preserve"> in accordance with the setting's existing procedures. </w:t>
            </w:r>
          </w:p>
          <w:p w14:paraId="71FAB2CE" w14:textId="69B8B092" w:rsidR="005A649F" w:rsidRDefault="00C37D70" w:rsidP="00AD724A">
            <w:pPr>
              <w:pStyle w:val="ListParagraph"/>
              <w:numPr>
                <w:ilvl w:val="0"/>
                <w:numId w:val="2"/>
              </w:numPr>
            </w:pPr>
            <w:r w:rsidRPr="00C37D70">
              <w:rPr>
                <w:b/>
                <w:bCs/>
              </w:rPr>
              <w:t>Carry with you</w:t>
            </w:r>
            <w:r>
              <w:t xml:space="preserve"> first aid kit, mobile phone, medication, children’s records, hand washing </w:t>
            </w:r>
            <w:r>
              <w:lastRenderedPageBreak/>
              <w:t>facilities, first aiders, phone numbers etc</w:t>
            </w:r>
          </w:p>
        </w:tc>
        <w:tc>
          <w:tcPr>
            <w:tcW w:w="1276" w:type="dxa"/>
            <w:shd w:val="clear" w:color="auto" w:fill="00B050"/>
          </w:tcPr>
          <w:p w14:paraId="39AA8EA9" w14:textId="6D5AC10E" w:rsidR="005A649F" w:rsidRPr="00C37D70" w:rsidRDefault="00C37D70" w:rsidP="00C37D70">
            <w:pPr>
              <w:jc w:val="center"/>
              <w:rPr>
                <w:b/>
                <w:bCs/>
              </w:rPr>
            </w:pPr>
            <w:r w:rsidRPr="00C37D70">
              <w:rPr>
                <w:b/>
                <w:bCs/>
              </w:rPr>
              <w:lastRenderedPageBreak/>
              <w:t>2</w:t>
            </w:r>
          </w:p>
        </w:tc>
      </w:tr>
      <w:tr w:rsidR="005A649F" w14:paraId="0B5AB598" w14:textId="77777777" w:rsidTr="00AD724A">
        <w:tc>
          <w:tcPr>
            <w:tcW w:w="1985" w:type="dxa"/>
          </w:tcPr>
          <w:p w14:paraId="43034D44" w14:textId="77777777" w:rsidR="005A649F" w:rsidRDefault="005A649F"/>
        </w:tc>
        <w:tc>
          <w:tcPr>
            <w:tcW w:w="2482" w:type="dxa"/>
          </w:tcPr>
          <w:p w14:paraId="70B80BC8" w14:textId="77777777" w:rsidR="005A649F" w:rsidRDefault="005A649F"/>
        </w:tc>
        <w:tc>
          <w:tcPr>
            <w:tcW w:w="1770" w:type="dxa"/>
          </w:tcPr>
          <w:p w14:paraId="5FA8EEF1" w14:textId="77777777" w:rsidR="005A649F" w:rsidRDefault="005A649F"/>
        </w:tc>
        <w:tc>
          <w:tcPr>
            <w:tcW w:w="3969" w:type="dxa"/>
          </w:tcPr>
          <w:p w14:paraId="6EE373FB" w14:textId="77777777" w:rsidR="005A649F" w:rsidRDefault="005A649F"/>
        </w:tc>
        <w:tc>
          <w:tcPr>
            <w:tcW w:w="1243" w:type="dxa"/>
          </w:tcPr>
          <w:p w14:paraId="26E55B9F" w14:textId="77777777" w:rsidR="005A649F" w:rsidRDefault="005A649F"/>
        </w:tc>
        <w:tc>
          <w:tcPr>
            <w:tcW w:w="3294" w:type="dxa"/>
          </w:tcPr>
          <w:p w14:paraId="47F8AAEB" w14:textId="77777777" w:rsidR="005A649F" w:rsidRDefault="005A649F"/>
        </w:tc>
        <w:tc>
          <w:tcPr>
            <w:tcW w:w="1276" w:type="dxa"/>
          </w:tcPr>
          <w:p w14:paraId="29C1D024" w14:textId="77777777" w:rsidR="005A649F" w:rsidRDefault="005A649F"/>
        </w:tc>
      </w:tr>
      <w:tr w:rsidR="005A649F" w14:paraId="6AC8C68D" w14:textId="77777777" w:rsidTr="00AD724A">
        <w:tc>
          <w:tcPr>
            <w:tcW w:w="1985" w:type="dxa"/>
          </w:tcPr>
          <w:p w14:paraId="31F54AC2" w14:textId="77777777" w:rsidR="005A649F" w:rsidRDefault="005A649F"/>
        </w:tc>
        <w:tc>
          <w:tcPr>
            <w:tcW w:w="2482" w:type="dxa"/>
          </w:tcPr>
          <w:p w14:paraId="2A41B358" w14:textId="77777777" w:rsidR="005A649F" w:rsidRDefault="005A649F"/>
        </w:tc>
        <w:tc>
          <w:tcPr>
            <w:tcW w:w="1770" w:type="dxa"/>
          </w:tcPr>
          <w:p w14:paraId="3589F9A8" w14:textId="77777777" w:rsidR="005A649F" w:rsidRDefault="005A649F"/>
        </w:tc>
        <w:tc>
          <w:tcPr>
            <w:tcW w:w="3969" w:type="dxa"/>
          </w:tcPr>
          <w:p w14:paraId="093B6ED6" w14:textId="77777777" w:rsidR="005A649F" w:rsidRDefault="005A649F"/>
        </w:tc>
        <w:tc>
          <w:tcPr>
            <w:tcW w:w="1243" w:type="dxa"/>
          </w:tcPr>
          <w:p w14:paraId="4817C230" w14:textId="77777777" w:rsidR="005A649F" w:rsidRDefault="005A649F"/>
        </w:tc>
        <w:tc>
          <w:tcPr>
            <w:tcW w:w="3294" w:type="dxa"/>
          </w:tcPr>
          <w:p w14:paraId="528178FD" w14:textId="77777777" w:rsidR="005A649F" w:rsidRDefault="005A649F"/>
        </w:tc>
        <w:tc>
          <w:tcPr>
            <w:tcW w:w="1276" w:type="dxa"/>
          </w:tcPr>
          <w:p w14:paraId="4C0B5BAD" w14:textId="77777777" w:rsidR="005A649F" w:rsidRDefault="005A649F"/>
        </w:tc>
      </w:tr>
      <w:tr w:rsidR="005A649F" w14:paraId="6B886C07" w14:textId="77777777" w:rsidTr="00AD724A">
        <w:tc>
          <w:tcPr>
            <w:tcW w:w="1985" w:type="dxa"/>
          </w:tcPr>
          <w:p w14:paraId="3375ECBC" w14:textId="77777777" w:rsidR="005A649F" w:rsidRDefault="005A649F"/>
        </w:tc>
        <w:tc>
          <w:tcPr>
            <w:tcW w:w="2482" w:type="dxa"/>
          </w:tcPr>
          <w:p w14:paraId="4E07B626" w14:textId="77777777" w:rsidR="005A649F" w:rsidRDefault="005A649F"/>
        </w:tc>
        <w:tc>
          <w:tcPr>
            <w:tcW w:w="1770" w:type="dxa"/>
          </w:tcPr>
          <w:p w14:paraId="18E39F15" w14:textId="77777777" w:rsidR="005A649F" w:rsidRDefault="005A649F"/>
        </w:tc>
        <w:tc>
          <w:tcPr>
            <w:tcW w:w="3969" w:type="dxa"/>
          </w:tcPr>
          <w:p w14:paraId="6F5AA2D8" w14:textId="77777777" w:rsidR="005A649F" w:rsidRDefault="005A649F"/>
        </w:tc>
        <w:tc>
          <w:tcPr>
            <w:tcW w:w="1243" w:type="dxa"/>
          </w:tcPr>
          <w:p w14:paraId="03263DD8" w14:textId="77777777" w:rsidR="005A649F" w:rsidRDefault="005A649F"/>
        </w:tc>
        <w:tc>
          <w:tcPr>
            <w:tcW w:w="3294" w:type="dxa"/>
          </w:tcPr>
          <w:p w14:paraId="6D1F473B" w14:textId="77777777" w:rsidR="005A649F" w:rsidRDefault="005A649F"/>
        </w:tc>
        <w:tc>
          <w:tcPr>
            <w:tcW w:w="1276" w:type="dxa"/>
          </w:tcPr>
          <w:p w14:paraId="63FC9260" w14:textId="77777777" w:rsidR="005A649F" w:rsidRDefault="005A649F"/>
        </w:tc>
      </w:tr>
      <w:tr w:rsidR="005A649F" w14:paraId="646C59A1" w14:textId="77777777" w:rsidTr="00AD724A">
        <w:tc>
          <w:tcPr>
            <w:tcW w:w="1985" w:type="dxa"/>
          </w:tcPr>
          <w:p w14:paraId="6BA52BBF" w14:textId="77777777" w:rsidR="005A649F" w:rsidRDefault="005A649F"/>
        </w:tc>
        <w:tc>
          <w:tcPr>
            <w:tcW w:w="2482" w:type="dxa"/>
          </w:tcPr>
          <w:p w14:paraId="3A8C2B1C" w14:textId="77777777" w:rsidR="005A649F" w:rsidRDefault="005A649F"/>
        </w:tc>
        <w:tc>
          <w:tcPr>
            <w:tcW w:w="1770" w:type="dxa"/>
          </w:tcPr>
          <w:p w14:paraId="2E5E9A3A" w14:textId="77777777" w:rsidR="005A649F" w:rsidRDefault="005A649F"/>
        </w:tc>
        <w:tc>
          <w:tcPr>
            <w:tcW w:w="3969" w:type="dxa"/>
          </w:tcPr>
          <w:p w14:paraId="7E4F80BA" w14:textId="77777777" w:rsidR="005A649F" w:rsidRDefault="005A649F"/>
        </w:tc>
        <w:tc>
          <w:tcPr>
            <w:tcW w:w="1243" w:type="dxa"/>
          </w:tcPr>
          <w:p w14:paraId="4B0A61B8" w14:textId="77777777" w:rsidR="005A649F" w:rsidRDefault="005A649F"/>
        </w:tc>
        <w:tc>
          <w:tcPr>
            <w:tcW w:w="3294" w:type="dxa"/>
          </w:tcPr>
          <w:p w14:paraId="6853BD50" w14:textId="77777777" w:rsidR="005A649F" w:rsidRDefault="005A649F"/>
        </w:tc>
        <w:tc>
          <w:tcPr>
            <w:tcW w:w="1276" w:type="dxa"/>
          </w:tcPr>
          <w:p w14:paraId="6F928E5C" w14:textId="77777777" w:rsidR="005A649F" w:rsidRDefault="005A649F"/>
        </w:tc>
      </w:tr>
      <w:tr w:rsidR="00C37D70" w14:paraId="7E35C30B" w14:textId="77777777" w:rsidTr="00AD724A">
        <w:tc>
          <w:tcPr>
            <w:tcW w:w="1985" w:type="dxa"/>
          </w:tcPr>
          <w:p w14:paraId="187131EF" w14:textId="77777777" w:rsidR="00C37D70" w:rsidRDefault="00C37D70"/>
        </w:tc>
        <w:tc>
          <w:tcPr>
            <w:tcW w:w="2482" w:type="dxa"/>
          </w:tcPr>
          <w:p w14:paraId="49956DB3" w14:textId="77777777" w:rsidR="00C37D70" w:rsidRDefault="00C37D70"/>
        </w:tc>
        <w:tc>
          <w:tcPr>
            <w:tcW w:w="1770" w:type="dxa"/>
          </w:tcPr>
          <w:p w14:paraId="049E37A2" w14:textId="77777777" w:rsidR="00C37D70" w:rsidRDefault="00C37D70"/>
        </w:tc>
        <w:tc>
          <w:tcPr>
            <w:tcW w:w="3969" w:type="dxa"/>
          </w:tcPr>
          <w:p w14:paraId="44C8FFE4" w14:textId="77777777" w:rsidR="00C37D70" w:rsidRDefault="00C37D70"/>
        </w:tc>
        <w:tc>
          <w:tcPr>
            <w:tcW w:w="1243" w:type="dxa"/>
          </w:tcPr>
          <w:p w14:paraId="6E0DB6F3" w14:textId="77777777" w:rsidR="00C37D70" w:rsidRDefault="00C37D70"/>
        </w:tc>
        <w:tc>
          <w:tcPr>
            <w:tcW w:w="3294" w:type="dxa"/>
          </w:tcPr>
          <w:p w14:paraId="1F30826A" w14:textId="77777777" w:rsidR="00C37D70" w:rsidRDefault="00C37D70"/>
        </w:tc>
        <w:tc>
          <w:tcPr>
            <w:tcW w:w="1276" w:type="dxa"/>
          </w:tcPr>
          <w:p w14:paraId="2307D2FC" w14:textId="77777777" w:rsidR="00C37D70" w:rsidRDefault="00C37D70"/>
        </w:tc>
      </w:tr>
      <w:tr w:rsidR="00C37D70" w14:paraId="5319388A" w14:textId="77777777" w:rsidTr="00AD724A">
        <w:tc>
          <w:tcPr>
            <w:tcW w:w="1985" w:type="dxa"/>
          </w:tcPr>
          <w:p w14:paraId="6F88715B" w14:textId="77777777" w:rsidR="00C37D70" w:rsidRDefault="00C37D70"/>
        </w:tc>
        <w:tc>
          <w:tcPr>
            <w:tcW w:w="2482" w:type="dxa"/>
          </w:tcPr>
          <w:p w14:paraId="6071B3B5" w14:textId="77777777" w:rsidR="00C37D70" w:rsidRDefault="00C37D70"/>
        </w:tc>
        <w:tc>
          <w:tcPr>
            <w:tcW w:w="1770" w:type="dxa"/>
          </w:tcPr>
          <w:p w14:paraId="05080624" w14:textId="77777777" w:rsidR="00C37D70" w:rsidRDefault="00C37D70"/>
        </w:tc>
        <w:tc>
          <w:tcPr>
            <w:tcW w:w="3969" w:type="dxa"/>
          </w:tcPr>
          <w:p w14:paraId="1FE04F53" w14:textId="77777777" w:rsidR="00C37D70" w:rsidRDefault="00C37D70"/>
        </w:tc>
        <w:tc>
          <w:tcPr>
            <w:tcW w:w="1243" w:type="dxa"/>
          </w:tcPr>
          <w:p w14:paraId="7B4FD820" w14:textId="77777777" w:rsidR="00C37D70" w:rsidRDefault="00C37D70"/>
        </w:tc>
        <w:tc>
          <w:tcPr>
            <w:tcW w:w="3294" w:type="dxa"/>
          </w:tcPr>
          <w:p w14:paraId="41232D93" w14:textId="77777777" w:rsidR="00C37D70" w:rsidRDefault="00C37D70"/>
        </w:tc>
        <w:tc>
          <w:tcPr>
            <w:tcW w:w="1276" w:type="dxa"/>
          </w:tcPr>
          <w:p w14:paraId="7D98343E" w14:textId="77777777" w:rsidR="00C37D70" w:rsidRDefault="00C37D70"/>
        </w:tc>
      </w:tr>
      <w:tr w:rsidR="00C37D70" w14:paraId="42A108C3" w14:textId="77777777" w:rsidTr="00AD724A">
        <w:tc>
          <w:tcPr>
            <w:tcW w:w="1985" w:type="dxa"/>
          </w:tcPr>
          <w:p w14:paraId="099AF674" w14:textId="77777777" w:rsidR="00C37D70" w:rsidRDefault="00C37D70"/>
        </w:tc>
        <w:tc>
          <w:tcPr>
            <w:tcW w:w="2482" w:type="dxa"/>
          </w:tcPr>
          <w:p w14:paraId="18ED7E55" w14:textId="77777777" w:rsidR="00C37D70" w:rsidRDefault="00C37D70"/>
        </w:tc>
        <w:tc>
          <w:tcPr>
            <w:tcW w:w="1770" w:type="dxa"/>
          </w:tcPr>
          <w:p w14:paraId="6A145393" w14:textId="77777777" w:rsidR="00C37D70" w:rsidRDefault="00C37D70"/>
        </w:tc>
        <w:tc>
          <w:tcPr>
            <w:tcW w:w="3969" w:type="dxa"/>
          </w:tcPr>
          <w:p w14:paraId="28D7204C" w14:textId="77777777" w:rsidR="00C37D70" w:rsidRDefault="00C37D70"/>
        </w:tc>
        <w:tc>
          <w:tcPr>
            <w:tcW w:w="1243" w:type="dxa"/>
          </w:tcPr>
          <w:p w14:paraId="5FFEBAAE" w14:textId="77777777" w:rsidR="00C37D70" w:rsidRDefault="00C37D70"/>
        </w:tc>
        <w:tc>
          <w:tcPr>
            <w:tcW w:w="3294" w:type="dxa"/>
          </w:tcPr>
          <w:p w14:paraId="4A4C9275" w14:textId="77777777" w:rsidR="00C37D70" w:rsidRDefault="00C37D70"/>
        </w:tc>
        <w:tc>
          <w:tcPr>
            <w:tcW w:w="1276" w:type="dxa"/>
          </w:tcPr>
          <w:p w14:paraId="769B65E5" w14:textId="77777777" w:rsidR="00C37D70" w:rsidRDefault="00C37D70"/>
        </w:tc>
      </w:tr>
      <w:tr w:rsidR="00C37D70" w14:paraId="448E34A6" w14:textId="77777777" w:rsidTr="00AD724A">
        <w:tc>
          <w:tcPr>
            <w:tcW w:w="1985" w:type="dxa"/>
          </w:tcPr>
          <w:p w14:paraId="36DA035F" w14:textId="77777777" w:rsidR="00C37D70" w:rsidRDefault="00C37D70"/>
        </w:tc>
        <w:tc>
          <w:tcPr>
            <w:tcW w:w="2482" w:type="dxa"/>
          </w:tcPr>
          <w:p w14:paraId="64C027E1" w14:textId="77777777" w:rsidR="00C37D70" w:rsidRDefault="00C37D70"/>
        </w:tc>
        <w:tc>
          <w:tcPr>
            <w:tcW w:w="1770" w:type="dxa"/>
          </w:tcPr>
          <w:p w14:paraId="3AC6D0CF" w14:textId="77777777" w:rsidR="00C37D70" w:rsidRDefault="00C37D70"/>
        </w:tc>
        <w:tc>
          <w:tcPr>
            <w:tcW w:w="3969" w:type="dxa"/>
          </w:tcPr>
          <w:p w14:paraId="78456884" w14:textId="77777777" w:rsidR="00C37D70" w:rsidRDefault="00C37D70"/>
        </w:tc>
        <w:tc>
          <w:tcPr>
            <w:tcW w:w="1243" w:type="dxa"/>
          </w:tcPr>
          <w:p w14:paraId="19C78F8F" w14:textId="77777777" w:rsidR="00C37D70" w:rsidRDefault="00C37D70"/>
        </w:tc>
        <w:tc>
          <w:tcPr>
            <w:tcW w:w="3294" w:type="dxa"/>
          </w:tcPr>
          <w:p w14:paraId="17DB2151" w14:textId="77777777" w:rsidR="00C37D70" w:rsidRDefault="00C37D70"/>
        </w:tc>
        <w:tc>
          <w:tcPr>
            <w:tcW w:w="1276" w:type="dxa"/>
          </w:tcPr>
          <w:p w14:paraId="4C99D506" w14:textId="77777777" w:rsidR="00C37D70" w:rsidRDefault="00C37D70"/>
        </w:tc>
      </w:tr>
    </w:tbl>
    <w:p w14:paraId="173AD75F" w14:textId="11F9998F" w:rsidR="005A649F" w:rsidRDefault="005A649F"/>
    <w:sectPr w:rsidR="005A649F" w:rsidSect="005A649F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6B9713" w14:textId="77777777" w:rsidR="00642C5E" w:rsidRDefault="00642C5E" w:rsidP="005A649F">
      <w:pPr>
        <w:spacing w:after="0" w:line="240" w:lineRule="auto"/>
      </w:pPr>
      <w:r>
        <w:separator/>
      </w:r>
    </w:p>
  </w:endnote>
  <w:endnote w:type="continuationSeparator" w:id="0">
    <w:p w14:paraId="21DE7C75" w14:textId="77777777" w:rsidR="00642C5E" w:rsidRDefault="00642C5E" w:rsidP="005A64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7446C6" w14:textId="77777777" w:rsidR="00642C5E" w:rsidRDefault="00642C5E" w:rsidP="005A649F">
      <w:pPr>
        <w:spacing w:after="0" w:line="240" w:lineRule="auto"/>
      </w:pPr>
      <w:r>
        <w:separator/>
      </w:r>
    </w:p>
  </w:footnote>
  <w:footnote w:type="continuationSeparator" w:id="0">
    <w:p w14:paraId="173F53A3" w14:textId="77777777" w:rsidR="00642C5E" w:rsidRDefault="00642C5E" w:rsidP="005A64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89C407" w14:textId="2C119676" w:rsidR="005A649F" w:rsidRDefault="005A649F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1120E94A" wp14:editId="41722B8D">
          <wp:simplePos x="0" y="0"/>
          <wp:positionH relativeFrom="column">
            <wp:posOffset>7219950</wp:posOffset>
          </wp:positionH>
          <wp:positionV relativeFrom="paragraph">
            <wp:posOffset>-387667</wp:posOffset>
          </wp:positionV>
          <wp:extent cx="2505710" cy="847725"/>
          <wp:effectExtent l="0" t="0" r="8890" b="9525"/>
          <wp:wrapNone/>
          <wp:docPr id="1534240337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05710" cy="84772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>
      <w:rPr>
        <w:noProof/>
      </w:rPr>
      <w:drawing>
        <wp:anchor distT="0" distB="0" distL="114300" distR="114300" simplePos="0" relativeHeight="251658240" behindDoc="0" locked="0" layoutInCell="1" allowOverlap="1" wp14:anchorId="58AD4805" wp14:editId="763411D7">
          <wp:simplePos x="0" y="0"/>
          <wp:positionH relativeFrom="column">
            <wp:posOffset>-814388</wp:posOffset>
          </wp:positionH>
          <wp:positionV relativeFrom="paragraph">
            <wp:posOffset>-344805</wp:posOffset>
          </wp:positionV>
          <wp:extent cx="2505710" cy="847725"/>
          <wp:effectExtent l="0" t="0" r="8890" b="9525"/>
          <wp:wrapNone/>
          <wp:docPr id="776913018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05710" cy="84772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76391F"/>
    <w:multiLevelType w:val="hybridMultilevel"/>
    <w:tmpl w:val="1C647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951617"/>
    <w:multiLevelType w:val="hybridMultilevel"/>
    <w:tmpl w:val="35DEF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5918667">
    <w:abstractNumId w:val="1"/>
  </w:num>
  <w:num w:numId="2" w16cid:durableId="1209994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49F"/>
    <w:rsid w:val="003B5D51"/>
    <w:rsid w:val="003E2F0E"/>
    <w:rsid w:val="005A649F"/>
    <w:rsid w:val="005D4641"/>
    <w:rsid w:val="00642C5E"/>
    <w:rsid w:val="00734FB6"/>
    <w:rsid w:val="0079764B"/>
    <w:rsid w:val="00AD724A"/>
    <w:rsid w:val="00B36EC5"/>
    <w:rsid w:val="00C32F53"/>
    <w:rsid w:val="00C37D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4626F6F"/>
  <w15:chartTrackingRefBased/>
  <w15:docId w15:val="{B66E6006-EA5D-4DE8-AA9E-EFA1E30156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64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64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64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64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64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64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64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64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64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64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64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64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64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64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64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64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64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64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64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64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64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64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64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64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64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64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64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64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649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A64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A6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649F"/>
  </w:style>
  <w:style w:type="paragraph" w:styleId="Footer">
    <w:name w:val="footer"/>
    <w:basedOn w:val="Normal"/>
    <w:link w:val="FooterChar"/>
    <w:uiPriority w:val="99"/>
    <w:unhideWhenUsed/>
    <w:rsid w:val="005A6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64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976</Words>
  <Characters>5565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2</cp:revision>
  <dcterms:created xsi:type="dcterms:W3CDTF">2026-09-08T13:53:00Z</dcterms:created>
  <dcterms:modified xsi:type="dcterms:W3CDTF">2026-09-08T13:53:00Z</dcterms:modified>
</cp:coreProperties>
</file>