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1E8258A" w14:paraId="739C1922" wp14:textId="70C58FC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1E8258A" w:rsidR="60E76621">
        <w:rPr>
          <w:rFonts w:ascii="Calibri" w:hAnsi="Calibri" w:eastAsia="Calibri" w:cs="Calibri"/>
          <w:b w:val="0"/>
          <w:bCs w:val="0"/>
          <w:i w:val="0"/>
          <w:iCs w:val="0"/>
          <w:caps w:val="0"/>
          <w:smallCaps w:val="0"/>
          <w:noProof w:val="0"/>
          <w:color w:val="000000" w:themeColor="text1" w:themeTint="FF" w:themeShade="FF"/>
          <w:sz w:val="22"/>
          <w:szCs w:val="22"/>
          <w:lang w:val="en-GB"/>
        </w:rPr>
        <w:t>Semester 2 – MATERIALS AND BUILD WRITTEN</w:t>
      </w:r>
    </w:p>
    <w:p xmlns:wp14="http://schemas.microsoft.com/office/word/2010/wordml" w:rsidP="51E8258A" w14:paraId="68A9CBD3" wp14:textId="1FBC3B8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1E8258A" w14:paraId="42861FA7" wp14:textId="14AADC0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51E8258A" w:rsidR="549822FE">
        <w:rPr>
          <w:rFonts w:ascii="Calibri" w:hAnsi="Calibri" w:eastAsia="Calibri" w:cs="Calibri"/>
          <w:b w:val="0"/>
          <w:bCs w:val="0"/>
          <w:i w:val="0"/>
          <w:iCs w:val="0"/>
          <w:caps w:val="0"/>
          <w:smallCaps w:val="0"/>
          <w:noProof w:val="0"/>
          <w:color w:val="000000" w:themeColor="text1" w:themeTint="FF" w:themeShade="FF"/>
          <w:sz w:val="22"/>
          <w:szCs w:val="22"/>
          <w:u w:val="single"/>
          <w:lang w:val="en-GB"/>
        </w:rPr>
        <w:t>Utilisation Factor</w:t>
      </w:r>
    </w:p>
    <w:p xmlns:wp14="http://schemas.microsoft.com/office/word/2010/wordml" w:rsidP="51E8258A" w14:paraId="1DEBECA2" wp14:textId="45218047">
      <w:pPr>
        <w:pStyle w:val="Normal"/>
        <w:spacing w:after="160" w:line="259" w:lineRule="auto"/>
      </w:pPr>
      <w:r w:rsidR="2EA2CF34">
        <w:drawing>
          <wp:inline xmlns:wp14="http://schemas.microsoft.com/office/word/2010/wordprocessingDrawing" wp14:editId="3DAE203C" wp14:anchorId="789EE33E">
            <wp:extent cx="2869406" cy="3825875"/>
            <wp:effectExtent l="478234" t="0" r="478234" b="0"/>
            <wp:docPr id="40529751" name="" title=""/>
            <wp:cNvGraphicFramePr>
              <a:graphicFrameLocks noChangeAspect="1"/>
            </wp:cNvGraphicFramePr>
            <a:graphic>
              <a:graphicData uri="http://schemas.openxmlformats.org/drawingml/2006/picture">
                <pic:pic>
                  <pic:nvPicPr>
                    <pic:cNvPr id="0" name=""/>
                    <pic:cNvPicPr/>
                  </pic:nvPicPr>
                  <pic:blipFill>
                    <a:blip r:embed="Rc090a8b264834a51">
                      <a:extLst>
                        <a:ext xmlns:a="http://schemas.openxmlformats.org/drawingml/2006/main" uri="{28A0092B-C50C-407E-A947-70E740481C1C}">
                          <a14:useLocalDpi val="0"/>
                        </a:ext>
                      </a:extLst>
                    </a:blip>
                    <a:stretch>
                      <a:fillRect/>
                    </a:stretch>
                  </pic:blipFill>
                  <pic:spPr>
                    <a:xfrm rot="16200000" flipH="0" flipV="0">
                      <a:off x="0" y="0"/>
                      <a:ext cx="2869406" cy="3825875"/>
                    </a:xfrm>
                    <a:prstGeom prst="rect">
                      <a:avLst/>
                    </a:prstGeom>
                  </pic:spPr>
                </pic:pic>
              </a:graphicData>
            </a:graphic>
          </wp:inline>
        </w:drawing>
      </w:r>
      <w:r w:rsidR="51050E90">
        <w:drawing>
          <wp:inline xmlns:wp14="http://schemas.microsoft.com/office/word/2010/wordprocessingDrawing" wp14:editId="6D593A75" wp14:anchorId="7AFE7225">
            <wp:extent cx="2286000" cy="3048000"/>
            <wp:effectExtent l="381000" t="0" r="381000" b="0"/>
            <wp:docPr id="1799036558" name="" title=""/>
            <wp:cNvGraphicFramePr>
              <a:graphicFrameLocks noChangeAspect="1"/>
            </wp:cNvGraphicFramePr>
            <a:graphic>
              <a:graphicData uri="http://schemas.openxmlformats.org/drawingml/2006/picture">
                <pic:pic>
                  <pic:nvPicPr>
                    <pic:cNvPr id="0" name=""/>
                    <pic:cNvPicPr/>
                  </pic:nvPicPr>
                  <pic:blipFill>
                    <a:blip r:embed="R32874f1cca1344e1">
                      <a:extLst>
                        <a:ext xmlns:a="http://schemas.openxmlformats.org/drawingml/2006/main" uri="{28A0092B-C50C-407E-A947-70E740481C1C}">
                          <a14:useLocalDpi val="0"/>
                        </a:ext>
                      </a:extLst>
                    </a:blip>
                    <a:stretch>
                      <a:fillRect/>
                    </a:stretch>
                  </pic:blipFill>
                  <pic:spPr>
                    <a:xfrm rot="16200000" flipH="0" flipV="0">
                      <a:off x="0" y="0"/>
                      <a:ext cx="2286000" cy="3048000"/>
                    </a:xfrm>
                    <a:prstGeom prst="rect">
                      <a:avLst/>
                    </a:prstGeom>
                  </pic:spPr>
                </pic:pic>
              </a:graphicData>
            </a:graphic>
          </wp:inline>
        </w:drawing>
      </w:r>
    </w:p>
    <w:p xmlns:wp14="http://schemas.microsoft.com/office/word/2010/wordml" w:rsidP="51E8258A" w14:paraId="64089BA0" wp14:textId="0B64C577">
      <w:pPr>
        <w:pStyle w:val="Normal"/>
        <w:spacing w:after="160" w:line="259" w:lineRule="auto"/>
        <w:rPr>
          <w:u w:val="single"/>
        </w:rPr>
      </w:pPr>
    </w:p>
    <w:p xmlns:wp14="http://schemas.microsoft.com/office/word/2010/wordml" w:rsidP="51E8258A" w14:paraId="3A7419B0" wp14:textId="16EDF0C1">
      <w:pPr>
        <w:pStyle w:val="Normal"/>
        <w:spacing w:after="160" w:line="259" w:lineRule="auto"/>
        <w:rPr>
          <w:u w:val="single"/>
        </w:rPr>
      </w:pPr>
    </w:p>
    <w:p xmlns:wp14="http://schemas.microsoft.com/office/word/2010/wordml" w:rsidP="51E8258A" w14:paraId="02D9AB35" wp14:textId="6C77B004">
      <w:pPr>
        <w:pStyle w:val="Normal"/>
        <w:spacing w:after="160" w:line="259" w:lineRule="auto"/>
        <w:rPr>
          <w:u w:val="single"/>
        </w:rPr>
      </w:pPr>
    </w:p>
    <w:p xmlns:wp14="http://schemas.microsoft.com/office/word/2010/wordml" w:rsidP="51E8258A" w14:paraId="09AE257F" wp14:textId="103439AE">
      <w:pPr>
        <w:pStyle w:val="Normal"/>
        <w:spacing w:after="160" w:line="259" w:lineRule="auto"/>
        <w:rPr>
          <w:u w:val="single"/>
        </w:rPr>
      </w:pPr>
      <w:r w:rsidRPr="51E8258A" w:rsidR="24673332">
        <w:rPr>
          <w:u w:val="single"/>
        </w:rPr>
        <w:t>Task A</w:t>
      </w:r>
    </w:p>
    <w:p xmlns:wp14="http://schemas.microsoft.com/office/word/2010/wordml" w:rsidP="51E8258A" w14:paraId="26392C93" wp14:textId="56FBF685">
      <w:pPr>
        <w:pStyle w:val="Normal"/>
        <w:spacing w:after="160" w:line="259" w:lineRule="auto"/>
      </w:pPr>
      <w:r w:rsidR="24673332">
        <w:drawing>
          <wp:inline xmlns:wp14="http://schemas.microsoft.com/office/word/2010/wordprocessingDrawing" wp14:editId="3F5D0BCC" wp14:anchorId="78D5B125">
            <wp:extent cx="3429000" cy="4572000"/>
            <wp:effectExtent l="0" t="0" r="0" b="0"/>
            <wp:docPr id="1386039411" name="" title=""/>
            <wp:cNvGraphicFramePr>
              <a:graphicFrameLocks noChangeAspect="1"/>
            </wp:cNvGraphicFramePr>
            <a:graphic>
              <a:graphicData uri="http://schemas.openxmlformats.org/drawingml/2006/picture">
                <pic:pic>
                  <pic:nvPicPr>
                    <pic:cNvPr id="0" name=""/>
                    <pic:cNvPicPr/>
                  </pic:nvPicPr>
                  <pic:blipFill>
                    <a:blip r:embed="Rc10bc53e4bea4957">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r w:rsidR="6055E2C6">
        <w:rPr/>
        <w:t>=</w:t>
      </w:r>
      <w:r w:rsidR="166936D5">
        <w:drawing>
          <wp:inline xmlns:wp14="http://schemas.microsoft.com/office/word/2010/wordprocessingDrawing" wp14:editId="4488075D" wp14:anchorId="2BFD1992">
            <wp:extent cx="2286000" cy="3048000"/>
            <wp:effectExtent l="0" t="0" r="0" b="0"/>
            <wp:docPr id="720181018" name="" title=""/>
            <wp:cNvGraphicFramePr>
              <a:graphicFrameLocks noChangeAspect="1"/>
            </wp:cNvGraphicFramePr>
            <a:graphic>
              <a:graphicData uri="http://schemas.openxmlformats.org/drawingml/2006/picture">
                <pic:pic>
                  <pic:nvPicPr>
                    <pic:cNvPr id="0" name=""/>
                    <pic:cNvPicPr/>
                  </pic:nvPicPr>
                  <pic:blipFill>
                    <a:blip r:embed="Ra5c4d071447b4dee">
                      <a:extLst>
                        <a:ext xmlns:a="http://schemas.openxmlformats.org/drawingml/2006/main" uri="{28A0092B-C50C-407E-A947-70E740481C1C}">
                          <a14:useLocalDpi val="0"/>
                        </a:ext>
                      </a:extLst>
                    </a:blip>
                    <a:stretch>
                      <a:fillRect/>
                    </a:stretch>
                  </pic:blipFill>
                  <pic:spPr>
                    <a:xfrm>
                      <a:off x="0" y="0"/>
                      <a:ext cx="2286000" cy="3048000"/>
                    </a:xfrm>
                    <a:prstGeom prst="rect">
                      <a:avLst/>
                    </a:prstGeom>
                  </pic:spPr>
                </pic:pic>
              </a:graphicData>
            </a:graphic>
          </wp:inline>
        </w:drawing>
      </w:r>
      <w:r w:rsidR="166936D5">
        <w:drawing>
          <wp:inline xmlns:wp14="http://schemas.microsoft.com/office/word/2010/wordprocessingDrawing" wp14:editId="1545A226" wp14:anchorId="571FAFBD">
            <wp:extent cx="2150269" cy="2867025"/>
            <wp:effectExtent l="0" t="0" r="0" b="0"/>
            <wp:docPr id="1801530887" name="" title=""/>
            <wp:cNvGraphicFramePr>
              <a:graphicFrameLocks noChangeAspect="1"/>
            </wp:cNvGraphicFramePr>
            <a:graphic>
              <a:graphicData uri="http://schemas.openxmlformats.org/drawingml/2006/picture">
                <pic:pic>
                  <pic:nvPicPr>
                    <pic:cNvPr id="0" name=""/>
                    <pic:cNvPicPr/>
                  </pic:nvPicPr>
                  <pic:blipFill>
                    <a:blip r:embed="Rf33d8b027ca543cc">
                      <a:extLst>
                        <a:ext xmlns:a="http://schemas.openxmlformats.org/drawingml/2006/main" uri="{28A0092B-C50C-407E-A947-70E740481C1C}">
                          <a14:useLocalDpi val="0"/>
                        </a:ext>
                      </a:extLst>
                    </a:blip>
                    <a:stretch>
                      <a:fillRect/>
                    </a:stretch>
                  </pic:blipFill>
                  <pic:spPr>
                    <a:xfrm>
                      <a:off x="0" y="0"/>
                      <a:ext cx="2150269" cy="2867025"/>
                    </a:xfrm>
                    <a:prstGeom prst="rect">
                      <a:avLst/>
                    </a:prstGeom>
                  </pic:spPr>
                </pic:pic>
              </a:graphicData>
            </a:graphic>
          </wp:inline>
        </w:drawing>
      </w:r>
    </w:p>
    <w:p xmlns:wp14="http://schemas.microsoft.com/office/word/2010/wordml" w:rsidP="51E8258A" w14:paraId="71885CE4" wp14:textId="4F25EB98">
      <w:pPr>
        <w:pStyle w:val="Normal"/>
        <w:spacing w:after="160" w:line="259" w:lineRule="auto"/>
        <w:rPr>
          <w:u w:val="single"/>
        </w:rPr>
      </w:pPr>
    </w:p>
    <w:p xmlns:wp14="http://schemas.microsoft.com/office/word/2010/wordml" w:rsidP="51E8258A" w14:paraId="1B318E95" wp14:textId="7E1660A4">
      <w:pPr>
        <w:pStyle w:val="Normal"/>
        <w:spacing w:after="160" w:line="259" w:lineRule="auto"/>
        <w:rPr>
          <w:u w:val="single"/>
        </w:rPr>
      </w:pPr>
    </w:p>
    <w:p xmlns:wp14="http://schemas.microsoft.com/office/word/2010/wordml" w:rsidP="51E8258A" w14:paraId="7251255E" wp14:textId="5E6B7CC0">
      <w:pPr>
        <w:pStyle w:val="Normal"/>
        <w:spacing w:after="160" w:line="259" w:lineRule="auto"/>
        <w:rPr>
          <w:u w:val="single"/>
        </w:rPr>
      </w:pPr>
    </w:p>
    <w:p xmlns:wp14="http://schemas.microsoft.com/office/word/2010/wordml" w:rsidP="51E8258A" w14:paraId="39E311A1" wp14:textId="3B80E300">
      <w:pPr>
        <w:pStyle w:val="Normal"/>
        <w:spacing w:after="160" w:line="259" w:lineRule="auto"/>
        <w:rPr>
          <w:u w:val="single"/>
        </w:rPr>
      </w:pPr>
      <w:r w:rsidRPr="51E8258A" w:rsidR="2F656100">
        <w:rPr>
          <w:u w:val="single"/>
        </w:rPr>
        <w:t xml:space="preserve">Task A Part 2 </w:t>
      </w:r>
    </w:p>
    <w:p xmlns:wp14="http://schemas.microsoft.com/office/word/2010/wordml" w:rsidP="51E8258A" w14:paraId="32BEE145" wp14:textId="12E354C1">
      <w:pPr>
        <w:pStyle w:val="Normal"/>
        <w:spacing w:after="160" w:line="259" w:lineRule="auto"/>
        <w:rPr>
          <w:u w:val="single"/>
        </w:rPr>
      </w:pPr>
    </w:p>
    <w:p xmlns:wp14="http://schemas.microsoft.com/office/word/2010/wordml" w:rsidP="51E8258A" w14:paraId="06BF740B" wp14:textId="616D1B69">
      <w:pPr>
        <w:pStyle w:val="Normal"/>
        <w:spacing w:after="160" w:line="259" w:lineRule="auto"/>
      </w:pPr>
      <w:r w:rsidR="44BBDF20">
        <w:drawing>
          <wp:inline xmlns:wp14="http://schemas.microsoft.com/office/word/2010/wordprocessingDrawing" wp14:editId="0B60C5D5" wp14:anchorId="24B4DDB3">
            <wp:extent cx="3429000" cy="4572000"/>
            <wp:effectExtent l="0" t="0" r="0" b="0"/>
            <wp:docPr id="1064216123" name="" title=""/>
            <wp:cNvGraphicFramePr>
              <a:graphicFrameLocks noChangeAspect="1"/>
            </wp:cNvGraphicFramePr>
            <a:graphic>
              <a:graphicData uri="http://schemas.openxmlformats.org/drawingml/2006/picture">
                <pic:pic>
                  <pic:nvPicPr>
                    <pic:cNvPr id="0" name=""/>
                    <pic:cNvPicPr/>
                  </pic:nvPicPr>
                  <pic:blipFill>
                    <a:blip r:embed="Rf80d938d01ef458c">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xmlns:wp14="http://schemas.microsoft.com/office/word/2010/wordml" w:rsidP="51E8258A" w14:paraId="7D2434BF" wp14:textId="482C8AD2">
      <w:pPr>
        <w:pStyle w:val="Normal"/>
        <w:spacing w:after="160" w:line="259" w:lineRule="auto"/>
        <w:rPr>
          <w:u w:val="single"/>
        </w:rPr>
      </w:pPr>
    </w:p>
    <w:p xmlns:wp14="http://schemas.microsoft.com/office/word/2010/wordml" w:rsidP="51E8258A" w14:paraId="3D946113" wp14:textId="29994BF2">
      <w:pPr>
        <w:pStyle w:val="Normal"/>
        <w:spacing w:after="160" w:line="259" w:lineRule="auto"/>
        <w:rPr>
          <w:u w:val="single"/>
        </w:rPr>
      </w:pPr>
    </w:p>
    <w:p xmlns:wp14="http://schemas.microsoft.com/office/word/2010/wordml" w:rsidP="51E8258A" w14:paraId="31395FA9" wp14:textId="7E2057B7">
      <w:pPr>
        <w:pStyle w:val="Normal"/>
        <w:spacing w:after="160" w:line="259" w:lineRule="auto"/>
        <w:rPr>
          <w:u w:val="single"/>
        </w:rPr>
      </w:pPr>
    </w:p>
    <w:p xmlns:wp14="http://schemas.microsoft.com/office/word/2010/wordml" w:rsidP="51E8258A" w14:paraId="096E50CD" wp14:textId="7EA193F3">
      <w:pPr>
        <w:pStyle w:val="Normal"/>
        <w:spacing w:after="160" w:line="259" w:lineRule="auto"/>
        <w:rPr>
          <w:u w:val="single"/>
        </w:rPr>
      </w:pPr>
    </w:p>
    <w:p xmlns:wp14="http://schemas.microsoft.com/office/word/2010/wordml" w:rsidP="51E8258A" w14:paraId="042AC37C" wp14:textId="7B2AF4D8">
      <w:pPr>
        <w:pStyle w:val="Normal"/>
        <w:spacing w:after="160" w:line="259" w:lineRule="auto"/>
        <w:rPr>
          <w:u w:val="single"/>
        </w:rPr>
      </w:pPr>
    </w:p>
    <w:p xmlns:wp14="http://schemas.microsoft.com/office/word/2010/wordml" w:rsidP="51E8258A" w14:paraId="5212AC87" wp14:textId="78844757">
      <w:pPr>
        <w:pStyle w:val="Normal"/>
        <w:spacing w:after="160" w:line="259" w:lineRule="auto"/>
        <w:rPr>
          <w:u w:val="single"/>
        </w:rPr>
      </w:pPr>
    </w:p>
    <w:p xmlns:wp14="http://schemas.microsoft.com/office/word/2010/wordml" w:rsidP="51E8258A" w14:paraId="7C216B77" wp14:textId="40B735C8">
      <w:pPr>
        <w:pStyle w:val="Normal"/>
        <w:spacing w:after="160" w:line="259" w:lineRule="auto"/>
        <w:rPr>
          <w:u w:val="single"/>
        </w:rPr>
      </w:pPr>
    </w:p>
    <w:p xmlns:wp14="http://schemas.microsoft.com/office/word/2010/wordml" w:rsidP="51E8258A" w14:paraId="147BECAD" wp14:textId="185001BE">
      <w:pPr>
        <w:pStyle w:val="Normal"/>
        <w:spacing w:after="160" w:line="259" w:lineRule="auto"/>
        <w:rPr>
          <w:u w:val="single"/>
        </w:rPr>
      </w:pPr>
    </w:p>
    <w:p xmlns:wp14="http://schemas.microsoft.com/office/word/2010/wordml" w:rsidP="51E8258A" w14:paraId="0CBA089C" wp14:textId="13B34230">
      <w:pPr>
        <w:pStyle w:val="Normal"/>
        <w:spacing w:after="160" w:line="259" w:lineRule="auto"/>
        <w:rPr>
          <w:u w:val="single"/>
        </w:rPr>
      </w:pPr>
    </w:p>
    <w:p xmlns:wp14="http://schemas.microsoft.com/office/word/2010/wordml" w:rsidP="51E8258A" w14:paraId="367E875E" wp14:textId="7001BAD4">
      <w:pPr>
        <w:pStyle w:val="Normal"/>
        <w:spacing w:after="160" w:line="259" w:lineRule="auto"/>
        <w:rPr>
          <w:u w:val="single"/>
        </w:rPr>
      </w:pPr>
    </w:p>
    <w:p xmlns:wp14="http://schemas.microsoft.com/office/word/2010/wordml" w:rsidP="51E8258A" w14:paraId="31E13EC1" wp14:textId="09B8C440">
      <w:pPr>
        <w:pStyle w:val="Normal"/>
        <w:spacing w:after="160" w:line="259" w:lineRule="auto"/>
        <w:rPr>
          <w:u w:val="single"/>
        </w:rPr>
      </w:pPr>
    </w:p>
    <w:p xmlns:wp14="http://schemas.microsoft.com/office/word/2010/wordml" w:rsidP="51E8258A" w14:paraId="06F1919B" wp14:textId="09C7B2E0">
      <w:pPr>
        <w:pStyle w:val="Normal"/>
        <w:spacing w:after="160" w:line="259" w:lineRule="auto"/>
        <w:rPr>
          <w:u w:val="single"/>
        </w:rPr>
      </w:pPr>
    </w:p>
    <w:p xmlns:wp14="http://schemas.microsoft.com/office/word/2010/wordml" w:rsidP="51E8258A" w14:paraId="62124671" wp14:textId="0FD01FBB">
      <w:pPr>
        <w:pStyle w:val="Normal"/>
        <w:spacing w:after="160" w:line="259" w:lineRule="auto"/>
        <w:rPr>
          <w:u w:val="single"/>
        </w:rPr>
      </w:pPr>
    </w:p>
    <w:p xmlns:wp14="http://schemas.microsoft.com/office/word/2010/wordml" w:rsidP="51E8258A" w14:paraId="3352D2CB" wp14:textId="7F272B06">
      <w:pPr>
        <w:pStyle w:val="Normal"/>
        <w:spacing w:after="160" w:line="259" w:lineRule="auto"/>
        <w:rPr>
          <w:u w:val="single"/>
        </w:rPr>
      </w:pPr>
      <w:r w:rsidRPr="51E8258A" w:rsidR="166936D5">
        <w:rPr>
          <w:u w:val="single"/>
        </w:rPr>
        <w:t>Task B</w:t>
      </w:r>
    </w:p>
    <w:p xmlns:wp14="http://schemas.microsoft.com/office/word/2010/wordml" w:rsidP="51E8258A" w14:paraId="48C5040F" wp14:textId="6AC34CC7">
      <w:pPr>
        <w:pStyle w:val="Normal"/>
        <w:spacing w:after="160" w:line="259" w:lineRule="auto"/>
      </w:pPr>
      <w:r w:rsidR="2EA2CF34">
        <w:drawing>
          <wp:inline xmlns:wp14="http://schemas.microsoft.com/office/word/2010/wordprocessingDrawing" wp14:editId="24E47D23" wp14:anchorId="16620754">
            <wp:extent cx="2712244" cy="3616325"/>
            <wp:effectExtent l="0" t="0" r="0" b="0"/>
            <wp:docPr id="8228734" name="" title=""/>
            <wp:cNvGraphicFramePr>
              <a:graphicFrameLocks noChangeAspect="1"/>
            </wp:cNvGraphicFramePr>
            <a:graphic>
              <a:graphicData uri="http://schemas.openxmlformats.org/drawingml/2006/picture">
                <pic:pic>
                  <pic:nvPicPr>
                    <pic:cNvPr id="0" name=""/>
                    <pic:cNvPicPr/>
                  </pic:nvPicPr>
                  <pic:blipFill>
                    <a:blip r:embed="R00ee06d0766247c4">
                      <a:extLst>
                        <a:ext xmlns:a="http://schemas.openxmlformats.org/drawingml/2006/main" uri="{28A0092B-C50C-407E-A947-70E740481C1C}">
                          <a14:useLocalDpi val="0"/>
                        </a:ext>
                      </a:extLst>
                    </a:blip>
                    <a:stretch>
                      <a:fillRect/>
                    </a:stretch>
                  </pic:blipFill>
                  <pic:spPr>
                    <a:xfrm>
                      <a:off x="0" y="0"/>
                      <a:ext cx="2712244" cy="3616325"/>
                    </a:xfrm>
                    <a:prstGeom prst="rect">
                      <a:avLst/>
                    </a:prstGeom>
                  </pic:spPr>
                </pic:pic>
              </a:graphicData>
            </a:graphic>
          </wp:inline>
        </w:drawing>
      </w:r>
    </w:p>
    <w:p xmlns:wp14="http://schemas.microsoft.com/office/word/2010/wordml" w:rsidP="51E8258A" w14:paraId="28C0196B" wp14:textId="325F7993">
      <w:pPr>
        <w:pStyle w:val="Normal"/>
        <w:spacing w:after="160" w:line="259" w:lineRule="auto"/>
      </w:pPr>
      <w:r w:rsidR="6D1346B2">
        <w:drawing>
          <wp:inline xmlns:wp14="http://schemas.microsoft.com/office/word/2010/wordprocessingDrawing" wp14:editId="32450754" wp14:anchorId="2183BDE1">
            <wp:extent cx="2950369" cy="3933825"/>
            <wp:effectExtent l="0" t="0" r="0" b="0"/>
            <wp:docPr id="2047590303" name="" title=""/>
            <wp:cNvGraphicFramePr>
              <a:graphicFrameLocks noChangeAspect="1"/>
            </wp:cNvGraphicFramePr>
            <a:graphic>
              <a:graphicData uri="http://schemas.openxmlformats.org/drawingml/2006/picture">
                <pic:pic>
                  <pic:nvPicPr>
                    <pic:cNvPr id="0" name=""/>
                    <pic:cNvPicPr/>
                  </pic:nvPicPr>
                  <pic:blipFill>
                    <a:blip r:embed="Racd6462fe22841d8">
                      <a:extLst>
                        <a:ext xmlns:a="http://schemas.openxmlformats.org/drawingml/2006/main" uri="{28A0092B-C50C-407E-A947-70E740481C1C}">
                          <a14:useLocalDpi val="0"/>
                        </a:ext>
                      </a:extLst>
                    </a:blip>
                    <a:stretch>
                      <a:fillRect/>
                    </a:stretch>
                  </pic:blipFill>
                  <pic:spPr>
                    <a:xfrm>
                      <a:off x="0" y="0"/>
                      <a:ext cx="2950369" cy="3933825"/>
                    </a:xfrm>
                    <a:prstGeom prst="rect">
                      <a:avLst/>
                    </a:prstGeom>
                  </pic:spPr>
                </pic:pic>
              </a:graphicData>
            </a:graphic>
          </wp:inline>
        </w:drawing>
      </w:r>
    </w:p>
    <w:p xmlns:wp14="http://schemas.microsoft.com/office/word/2010/wordml" w:rsidP="51E8258A" w14:paraId="22E6A88D" wp14:textId="3B9C9C3A">
      <w:pPr>
        <w:pStyle w:val="Normal"/>
        <w:spacing w:after="160" w:line="259" w:lineRule="auto"/>
      </w:pPr>
      <w:r w:rsidR="2EA2CF34">
        <w:drawing>
          <wp:inline xmlns:wp14="http://schemas.microsoft.com/office/word/2010/wordprocessingDrawing" wp14:editId="3F496AA2" wp14:anchorId="143B3EC5">
            <wp:extent cx="2826544" cy="3768725"/>
            <wp:effectExtent l="0" t="0" r="0" b="0"/>
            <wp:docPr id="1879186174" name="" title=""/>
            <wp:cNvGraphicFramePr>
              <a:graphicFrameLocks noChangeAspect="1"/>
            </wp:cNvGraphicFramePr>
            <a:graphic>
              <a:graphicData uri="http://schemas.openxmlformats.org/drawingml/2006/picture">
                <pic:pic>
                  <pic:nvPicPr>
                    <pic:cNvPr id="0" name=""/>
                    <pic:cNvPicPr/>
                  </pic:nvPicPr>
                  <pic:blipFill>
                    <a:blip r:embed="Ra039ebf1916a492b">
                      <a:extLst>
                        <a:ext xmlns:a="http://schemas.openxmlformats.org/drawingml/2006/main" uri="{28A0092B-C50C-407E-A947-70E740481C1C}">
                          <a14:useLocalDpi val="0"/>
                        </a:ext>
                      </a:extLst>
                    </a:blip>
                    <a:stretch>
                      <a:fillRect/>
                    </a:stretch>
                  </pic:blipFill>
                  <pic:spPr>
                    <a:xfrm>
                      <a:off x="0" y="0"/>
                      <a:ext cx="2826544" cy="3768725"/>
                    </a:xfrm>
                    <a:prstGeom prst="rect">
                      <a:avLst/>
                    </a:prstGeom>
                  </pic:spPr>
                </pic:pic>
              </a:graphicData>
            </a:graphic>
          </wp:inline>
        </w:drawing>
      </w:r>
    </w:p>
    <w:p xmlns:wp14="http://schemas.microsoft.com/office/word/2010/wordml" w:rsidP="51E8258A" w14:paraId="44300716" wp14:textId="18090DC5">
      <w:pPr>
        <w:pStyle w:val="Normal"/>
        <w:spacing w:after="160" w:line="259" w:lineRule="auto"/>
      </w:pPr>
    </w:p>
    <w:p xmlns:wp14="http://schemas.microsoft.com/office/word/2010/wordml" w:rsidP="51E8258A" w14:paraId="608088EF" wp14:textId="1EBB6E0B">
      <w:pPr>
        <w:pStyle w:val="Normal"/>
        <w:spacing w:after="160" w:line="259" w:lineRule="auto"/>
        <w:rPr>
          <w:u w:val="single"/>
        </w:rPr>
      </w:pPr>
      <w:r w:rsidRPr="51E8258A" w:rsidR="281793F9">
        <w:rPr>
          <w:u w:val="single"/>
        </w:rPr>
        <w:t>Part B part 2</w:t>
      </w:r>
    </w:p>
    <w:p xmlns:wp14="http://schemas.microsoft.com/office/word/2010/wordml" w:rsidP="51E8258A" w14:paraId="7653F38A" wp14:textId="0E971A7F">
      <w:pPr>
        <w:pStyle w:val="Normal"/>
        <w:spacing w:after="160" w:line="259" w:lineRule="auto"/>
      </w:pPr>
    </w:p>
    <w:p xmlns:wp14="http://schemas.microsoft.com/office/word/2010/wordml" w:rsidP="51E8258A" w14:paraId="0F3A2BC0" wp14:textId="5470660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pP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A) A building’s internal design and services support</w:t>
      </w:r>
    </w:p>
    <w:p xmlns:wp14="http://schemas.microsoft.com/office/word/2010/wordml" w:rsidP="51E8258A" w14:paraId="79371DB4" wp14:textId="2FCA0C95">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pP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When considering sound, the most noticeable place a sound is reflected in a house is the bathroom. Bathrooms are notorious in my households for their echoes. But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why’s</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this? Simply put it, the materials typically used to construct a bathroom are hard with smooth surfaces. Therefore, the sound will reflect off these hard surfaces as the sound waves struggle to penetrate the surface of the material. As the sound wave</w:t>
      </w:r>
      <w:r w:rsidRPr="51E8258A" w:rsidR="32022E47">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s struggle to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pierce the material it is then reflected off the surface creating an echo. In addition to this, the larger the space in addition to hard surfaces, the greater the echo. As large rooms are subject to multiple reflections, the persistence of the sound will cause reverberation meaning it will take longer for the sound to decay in a room. Reverberation leads to an increase in ambient noise levels meaning the sound will </w:t>
      </w:r>
      <w:r w:rsidRPr="51E8258A" w:rsidR="1AF53BC4">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appear greater</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in the </w:t>
      </w:r>
      <w:r w:rsidRPr="51E8258A" w:rsidR="42713CB6">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given space</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Due to the reflection of sound in </w:t>
      </w:r>
      <w:r w:rsidRPr="51E8258A" w:rsidR="138F745E">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an</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enclosed space, the quality of speech will decrease (harder to understand other people speaking) as sound is muffled from the repetition of reflecting sound waves. To mitigate this issue in an enclosed space is to ensure that the sound is reduced to an intensity of 60 dB from its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initial</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value from the source of reflection.</w:t>
      </w:r>
    </w:p>
    <w:p xmlns:wp14="http://schemas.microsoft.com/office/word/2010/wordml" w:rsidP="51E8258A" w14:paraId="268F8FE3" wp14:textId="7539B8B5">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pPr>
    </w:p>
    <w:p xmlns:wp14="http://schemas.microsoft.com/office/word/2010/wordml" w:rsidP="51E8258A" w14:paraId="4D484F68" wp14:textId="7B0183FD">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pP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B) A partition wall’s construction technique</w:t>
      </w:r>
    </w:p>
    <w:p xmlns:wp14="http://schemas.microsoft.com/office/word/2010/wordml" w:rsidP="51E8258A" w14:paraId="5981AA2C" wp14:textId="60949CA8">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pP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Partition walls are constructed as</w:t>
      </w:r>
      <w:r w:rsidRPr="51E8258A" w:rsidR="4A643F1F">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a</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divider wall meaning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there’s</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a plasterboard with an air gap followed by another plasterboard.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It’s</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important to consider that the speed of sound is subject to compression. This occurs when the material deforms under pressure.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When evaluating the cavity in the partition wall, we can see that the air travelling within the wall can be easily compressed which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essentially lowers</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the ambient pressure within the given space</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In addition to this, the speed of sound </w:t>
      </w:r>
      <w:r w:rsidRPr="51E8258A" w:rsidR="1F529D3D">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through air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travels between 335 and 345</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ms</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^-1 which varies depending on the room temperature and humidity. Whereas the speed of sound through a solid is far greater than the speed of air. The speed of sound is slower due to attenuation which is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essentially the</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reduction of sound through air. When considering how small the partition walls are with the speed of sound, we can expect the sound to travel directly through the wall without much muffling despite the attenuation of sound. To reduce the sound travelling through the wall, you can introduce green glue which acts as a damping and noise proofing compound. This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essentially dissipates</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the sound vibrations between the two plasterboards. </w:t>
      </w:r>
    </w:p>
    <w:p xmlns:wp14="http://schemas.microsoft.com/office/word/2010/wordml" w:rsidP="51E8258A" w14:paraId="6BCABEA8" wp14:textId="7701ED79">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pPr>
    </w:p>
    <w:p xmlns:wp14="http://schemas.microsoft.com/office/word/2010/wordml" w:rsidP="51E8258A" w14:paraId="10996A54" wp14:textId="0FA79FDC">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pP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C) The choice of insulation type available</w:t>
      </w:r>
    </w:p>
    <w:p xmlns:wp14="http://schemas.microsoft.com/office/word/2010/wordml" w:rsidP="51E8258A" w14:paraId="26CA9E74" wp14:textId="7774D5BE">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pP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When the temperature of the room is increased, sound waves disperse uniformly in all directions meaning the sound pressure waves travel freely as the molecules travel quicker.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Different types</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of insulation affect sound waves differently. For example, fiberglass insulation helps to soundproof the given space by absorbing the sound, however, thermal insulation traps both the temperature and sound by resisting the passage of sound through a barrier that absorbs the vibrations.</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Any sound that passes through the insulation will be suppressed and considered to be residual noise. When reviewing airtight buildings, any gap that allows the passage of air will then reduce the insulation.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To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determine</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how effective sound insulation can be, the two variables that affect these</w:t>
      </w:r>
      <w:r w:rsidRPr="51E8258A" w:rsidR="6BC1FB7F">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measures</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is the frequency of the sound and the density of the wall/material. To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p</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rovide</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adequate soundproofing in houses/office buildings, fiberglass insulation would be most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a</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ppropriate as</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 xml:space="preserve"> </w:t>
      </w:r>
      <w:r w:rsidRPr="51E8258A" w:rsidR="60E76621">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t>it absorb sound and like mentioned above, fiberglass batt is thick and extremely dense.</w:t>
      </w:r>
    </w:p>
    <w:p xmlns:wp14="http://schemas.microsoft.com/office/word/2010/wordml" w:rsidP="51E8258A" w14:paraId="5E5787A5" wp14:textId="4A7CE66D">
      <w:pPr>
        <w:pStyle w:val="Normal"/>
        <w:rPr>
          <w:color w:val="000000" w:themeColor="text1" w:themeTint="FF" w:themeShade="FF"/>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7A87E4"/>
    <w:rsid w:val="01B34A3B"/>
    <w:rsid w:val="04EAEAFD"/>
    <w:rsid w:val="06DA4A54"/>
    <w:rsid w:val="12A4089B"/>
    <w:rsid w:val="12AF0A35"/>
    <w:rsid w:val="138F745E"/>
    <w:rsid w:val="142DD3DC"/>
    <w:rsid w:val="15C9A43D"/>
    <w:rsid w:val="166936D5"/>
    <w:rsid w:val="1A95F223"/>
    <w:rsid w:val="1AF53BC4"/>
    <w:rsid w:val="1BA2DD73"/>
    <w:rsid w:val="1C9E79D7"/>
    <w:rsid w:val="1F529D3D"/>
    <w:rsid w:val="21CDDF37"/>
    <w:rsid w:val="23AF3DFF"/>
    <w:rsid w:val="24673332"/>
    <w:rsid w:val="281793F9"/>
    <w:rsid w:val="2EA2CF34"/>
    <w:rsid w:val="2F220037"/>
    <w:rsid w:val="2F656100"/>
    <w:rsid w:val="32022E47"/>
    <w:rsid w:val="332BCCAB"/>
    <w:rsid w:val="3426C4FA"/>
    <w:rsid w:val="357A87E4"/>
    <w:rsid w:val="3E517853"/>
    <w:rsid w:val="42713CB6"/>
    <w:rsid w:val="44BBDF20"/>
    <w:rsid w:val="45DE15FA"/>
    <w:rsid w:val="46773357"/>
    <w:rsid w:val="4A1F153C"/>
    <w:rsid w:val="4A643F1F"/>
    <w:rsid w:val="4B4AA47A"/>
    <w:rsid w:val="51050E90"/>
    <w:rsid w:val="51E8258A"/>
    <w:rsid w:val="522A2721"/>
    <w:rsid w:val="549822FE"/>
    <w:rsid w:val="5561C7E3"/>
    <w:rsid w:val="55E549B3"/>
    <w:rsid w:val="59CCE569"/>
    <w:rsid w:val="5EA0568C"/>
    <w:rsid w:val="6055E2C6"/>
    <w:rsid w:val="60E76621"/>
    <w:rsid w:val="698A2705"/>
    <w:rsid w:val="6BC1FB7F"/>
    <w:rsid w:val="6D1346B2"/>
    <w:rsid w:val="774A67E0"/>
    <w:rsid w:val="7AD3C793"/>
    <w:rsid w:val="7B4408B6"/>
    <w:rsid w:val="7C6F97F4"/>
    <w:rsid w:val="7CDFD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A87E4"/>
  <w15:chartTrackingRefBased/>
  <w15:docId w15:val="{FFEEF449-DF92-4D0D-B55A-A18A364CF6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090a8b264834a51" /><Relationship Type="http://schemas.openxmlformats.org/officeDocument/2006/relationships/image" Target="/media/image2.png" Id="R32874f1cca1344e1" /><Relationship Type="http://schemas.openxmlformats.org/officeDocument/2006/relationships/image" Target="/media/image3.png" Id="Rc10bc53e4bea4957" /><Relationship Type="http://schemas.openxmlformats.org/officeDocument/2006/relationships/image" Target="/media/image4.png" Id="Ra5c4d071447b4dee" /><Relationship Type="http://schemas.openxmlformats.org/officeDocument/2006/relationships/image" Target="/media/image5.png" Id="Rf33d8b027ca543cc" /><Relationship Type="http://schemas.openxmlformats.org/officeDocument/2006/relationships/image" Target="/media/image6.png" Id="Rf80d938d01ef458c" /><Relationship Type="http://schemas.openxmlformats.org/officeDocument/2006/relationships/image" Target="/media/image7.png" Id="R00ee06d0766247c4" /><Relationship Type="http://schemas.openxmlformats.org/officeDocument/2006/relationships/image" Target="/media/image8.png" Id="Racd6462fe22841d8" /><Relationship Type="http://schemas.openxmlformats.org/officeDocument/2006/relationships/image" Target="/media/image9.png" Id="Ra039ebf1916a49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Toby George (2204590)</dc:creator>
  <keywords/>
  <dc:description/>
  <lastModifiedBy>Toby George (2204590)</lastModifiedBy>
  <revision>2</revision>
  <dcterms:created xsi:type="dcterms:W3CDTF">2023-03-27T11:07:47.8410759Z</dcterms:created>
  <dcterms:modified xsi:type="dcterms:W3CDTF">2023-03-30T08:23:35.9789800Z</dcterms:modified>
</coreProperties>
</file>