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E5E67D" w14:textId="77777777" w:rsidR="005354C9" w:rsidRDefault="005354C9" w:rsidP="00660B3D">
      <w:pPr>
        <w:jc w:val="center"/>
        <w:rPr>
          <w:rFonts w:cstheme="minorHAnsi"/>
          <w:b/>
          <w:sz w:val="24"/>
          <w:szCs w:val="24"/>
          <w:u w:val="single"/>
        </w:rPr>
      </w:pPr>
      <w:bookmarkStart w:id="0" w:name="_GoBack"/>
      <w:bookmarkEnd w:id="0"/>
      <w:r w:rsidRPr="00E8760B">
        <w:rPr>
          <w:rFonts w:cstheme="minorHAnsi"/>
          <w:b/>
          <w:sz w:val="24"/>
          <w:szCs w:val="24"/>
          <w:u w:val="single"/>
        </w:rPr>
        <w:t>References example</w:t>
      </w:r>
    </w:p>
    <w:p w14:paraId="20C80B6D" w14:textId="77777777" w:rsidR="00660B3D" w:rsidRPr="0006719E" w:rsidRDefault="0006719E" w:rsidP="0006719E">
      <w:pPr>
        <w:jc w:val="center"/>
        <w:rPr>
          <w:rFonts w:cstheme="minorHAnsi"/>
          <w:b/>
          <w:color w:val="FF0000"/>
          <w:sz w:val="24"/>
          <w:szCs w:val="24"/>
        </w:rPr>
      </w:pPr>
      <w:r w:rsidRPr="0006719E">
        <w:rPr>
          <w:rFonts w:cstheme="minorHAnsi"/>
          <w:b/>
          <w:color w:val="FF0000"/>
          <w:sz w:val="24"/>
          <w:szCs w:val="24"/>
        </w:rPr>
        <w:t xml:space="preserve">Pick which </w:t>
      </w:r>
      <w:r w:rsidR="00246636">
        <w:rPr>
          <w:rFonts w:cstheme="minorHAnsi"/>
          <w:b/>
          <w:color w:val="FF0000"/>
          <w:sz w:val="24"/>
          <w:szCs w:val="24"/>
        </w:rPr>
        <w:t xml:space="preserve">version of </w:t>
      </w:r>
      <w:r w:rsidRPr="0006719E">
        <w:rPr>
          <w:rFonts w:cstheme="minorHAnsi"/>
          <w:b/>
          <w:color w:val="FF0000"/>
          <w:sz w:val="24"/>
          <w:szCs w:val="24"/>
        </w:rPr>
        <w:t>Harvard style you prefer and stick with it throughout the essay!</w:t>
      </w:r>
    </w:p>
    <w:p w14:paraId="356B090C" w14:textId="77777777" w:rsidR="00660B3D" w:rsidRPr="00E8760B" w:rsidRDefault="00660B3D">
      <w:pPr>
        <w:rPr>
          <w:rFonts w:cstheme="minorHAnsi"/>
          <w:b/>
          <w:sz w:val="24"/>
          <w:szCs w:val="24"/>
          <w:u w:val="single"/>
        </w:rPr>
      </w:pPr>
      <w:r w:rsidRPr="00E8760B">
        <w:rPr>
          <w:rFonts w:cstheme="minorHAnsi"/>
          <w:b/>
          <w:sz w:val="24"/>
          <w:szCs w:val="24"/>
          <w:u w:val="single"/>
        </w:rPr>
        <w:t>BOOK – single authored</w:t>
      </w:r>
    </w:p>
    <w:p w14:paraId="6646F0E4" w14:textId="77777777" w:rsidR="00660B3D" w:rsidRPr="00E8760B" w:rsidRDefault="005354C9">
      <w:pPr>
        <w:rPr>
          <w:rFonts w:cstheme="minorHAnsi"/>
          <w:sz w:val="24"/>
          <w:szCs w:val="24"/>
        </w:rPr>
      </w:pPr>
      <w:r w:rsidRPr="00E8760B">
        <w:rPr>
          <w:rFonts w:cstheme="minorHAnsi"/>
          <w:sz w:val="24"/>
          <w:szCs w:val="24"/>
        </w:rPr>
        <w:t xml:space="preserve">Within the text: </w:t>
      </w:r>
    </w:p>
    <w:p w14:paraId="4A944B5F" w14:textId="77777777" w:rsidR="005354C9" w:rsidRPr="00E8760B" w:rsidRDefault="005354C9">
      <w:pPr>
        <w:rPr>
          <w:rFonts w:cstheme="minorHAnsi"/>
          <w:sz w:val="24"/>
          <w:szCs w:val="24"/>
        </w:rPr>
      </w:pPr>
      <w:r w:rsidRPr="00E8760B">
        <w:rPr>
          <w:rFonts w:cstheme="minorHAnsi"/>
          <w:sz w:val="24"/>
          <w:szCs w:val="24"/>
        </w:rPr>
        <w:t>“</w:t>
      </w:r>
      <w:r w:rsidR="004E2E02">
        <w:rPr>
          <w:rFonts w:cstheme="minorHAnsi"/>
          <w:sz w:val="24"/>
          <w:szCs w:val="24"/>
        </w:rPr>
        <w:t xml:space="preserve">direct </w:t>
      </w:r>
      <w:r w:rsidRPr="00E8760B">
        <w:rPr>
          <w:rFonts w:cstheme="minorHAnsi"/>
          <w:sz w:val="24"/>
          <w:szCs w:val="24"/>
        </w:rPr>
        <w:t>quotation</w:t>
      </w:r>
      <w:r w:rsidR="00E8760B" w:rsidRPr="00E8760B">
        <w:rPr>
          <w:rFonts w:cstheme="minorHAnsi"/>
          <w:sz w:val="24"/>
          <w:szCs w:val="24"/>
        </w:rPr>
        <w:t>”</w:t>
      </w:r>
      <w:r w:rsidRPr="00E8760B">
        <w:rPr>
          <w:rFonts w:cstheme="minorHAnsi"/>
          <w:sz w:val="24"/>
          <w:szCs w:val="24"/>
        </w:rPr>
        <w:t xml:space="preserve"> or discussion</w:t>
      </w:r>
      <w:r w:rsidR="004E2E02">
        <w:rPr>
          <w:rFonts w:cstheme="minorHAnsi"/>
          <w:sz w:val="24"/>
          <w:szCs w:val="24"/>
        </w:rPr>
        <w:t>/summary</w:t>
      </w:r>
      <w:r w:rsidRPr="00E8760B">
        <w:rPr>
          <w:rFonts w:cstheme="minorHAnsi"/>
          <w:sz w:val="24"/>
          <w:szCs w:val="24"/>
        </w:rPr>
        <w:t xml:space="preserve"> of what he has said (</w:t>
      </w:r>
      <w:r w:rsidR="00E8760B" w:rsidRPr="00E8760B">
        <w:rPr>
          <w:rFonts w:cstheme="minorHAnsi"/>
          <w:sz w:val="24"/>
          <w:szCs w:val="24"/>
        </w:rPr>
        <w:t>Green</w:t>
      </w:r>
      <w:r w:rsidRPr="00E8760B">
        <w:rPr>
          <w:rFonts w:cstheme="minorHAnsi"/>
          <w:sz w:val="24"/>
          <w:szCs w:val="24"/>
        </w:rPr>
        <w:t xml:space="preserve"> 2015, p.3) </w:t>
      </w:r>
      <w:r w:rsidR="008B35A8" w:rsidRPr="008B35A8">
        <w:rPr>
          <w:rFonts w:cstheme="minorHAnsi"/>
          <w:b/>
          <w:sz w:val="24"/>
          <w:szCs w:val="24"/>
        </w:rPr>
        <w:t>OR</w:t>
      </w:r>
      <w:r w:rsidR="008B35A8">
        <w:rPr>
          <w:rFonts w:cstheme="minorHAnsi"/>
          <w:sz w:val="24"/>
          <w:szCs w:val="24"/>
        </w:rPr>
        <w:t xml:space="preserve"> </w:t>
      </w:r>
      <w:r w:rsidRPr="00E8760B">
        <w:rPr>
          <w:rFonts w:cstheme="minorHAnsi"/>
          <w:sz w:val="24"/>
          <w:szCs w:val="24"/>
        </w:rPr>
        <w:t>(</w:t>
      </w:r>
      <w:r w:rsidR="00E8760B" w:rsidRPr="00E8760B">
        <w:rPr>
          <w:rFonts w:cstheme="minorHAnsi"/>
          <w:sz w:val="24"/>
          <w:szCs w:val="24"/>
        </w:rPr>
        <w:t>Green</w:t>
      </w:r>
      <w:r w:rsidRPr="00E8760B">
        <w:rPr>
          <w:rFonts w:cstheme="minorHAnsi"/>
          <w:sz w:val="24"/>
          <w:szCs w:val="24"/>
        </w:rPr>
        <w:t xml:space="preserve"> 2015:3) </w:t>
      </w:r>
    </w:p>
    <w:p w14:paraId="361C4E9C" w14:textId="77777777" w:rsidR="005354C9" w:rsidRPr="00E8760B" w:rsidRDefault="005354C9">
      <w:pPr>
        <w:rPr>
          <w:rFonts w:cstheme="minorHAnsi"/>
          <w:b/>
          <w:sz w:val="24"/>
          <w:szCs w:val="24"/>
        </w:rPr>
      </w:pPr>
      <w:r w:rsidRPr="00E8760B">
        <w:rPr>
          <w:rFonts w:cstheme="minorHAnsi"/>
          <w:b/>
          <w:sz w:val="24"/>
          <w:szCs w:val="24"/>
        </w:rPr>
        <w:t>References</w:t>
      </w:r>
      <w:r w:rsidR="00660B3D" w:rsidRPr="00E8760B">
        <w:rPr>
          <w:rFonts w:cstheme="minorHAnsi"/>
          <w:b/>
          <w:sz w:val="24"/>
          <w:szCs w:val="24"/>
        </w:rPr>
        <w:t xml:space="preserve"> list</w:t>
      </w:r>
    </w:p>
    <w:p w14:paraId="77007B01" w14:textId="77777777" w:rsidR="005354C9" w:rsidRPr="00E8760B" w:rsidRDefault="00E8760B">
      <w:pPr>
        <w:rPr>
          <w:rFonts w:cstheme="minorHAnsi"/>
          <w:sz w:val="24"/>
          <w:szCs w:val="24"/>
        </w:rPr>
      </w:pPr>
      <w:r w:rsidRPr="00E8760B">
        <w:rPr>
          <w:rFonts w:cstheme="minorHAnsi"/>
          <w:sz w:val="24"/>
          <w:szCs w:val="24"/>
        </w:rPr>
        <w:t>Green</w:t>
      </w:r>
      <w:r w:rsidR="005354C9" w:rsidRPr="00E8760B">
        <w:rPr>
          <w:rFonts w:cstheme="minorHAnsi"/>
          <w:sz w:val="24"/>
          <w:szCs w:val="24"/>
        </w:rPr>
        <w:t xml:space="preserve">, </w:t>
      </w:r>
      <w:r w:rsidRPr="00E8760B">
        <w:rPr>
          <w:rFonts w:cstheme="minorHAnsi"/>
          <w:sz w:val="24"/>
          <w:szCs w:val="24"/>
        </w:rPr>
        <w:t>E</w:t>
      </w:r>
      <w:r w:rsidR="005354C9" w:rsidRPr="00E8760B">
        <w:rPr>
          <w:rFonts w:cstheme="minorHAnsi"/>
          <w:sz w:val="24"/>
          <w:szCs w:val="24"/>
        </w:rPr>
        <w:t xml:space="preserve">. (2015) [2004] </w:t>
      </w:r>
      <w:r w:rsidR="005354C9" w:rsidRPr="00E8760B">
        <w:rPr>
          <w:rFonts w:cstheme="minorHAnsi"/>
          <w:i/>
          <w:sz w:val="24"/>
          <w:szCs w:val="24"/>
        </w:rPr>
        <w:t>Understanding P</w:t>
      </w:r>
      <w:r w:rsidRPr="00E8760B">
        <w:rPr>
          <w:rFonts w:cstheme="minorHAnsi"/>
          <w:i/>
          <w:sz w:val="24"/>
          <w:szCs w:val="24"/>
        </w:rPr>
        <w:t>risons</w:t>
      </w:r>
      <w:r w:rsidR="005354C9" w:rsidRPr="00E8760B">
        <w:rPr>
          <w:rFonts w:cstheme="minorHAnsi"/>
          <w:sz w:val="24"/>
          <w:szCs w:val="24"/>
        </w:rPr>
        <w:t>. Oxford: Routledge.</w:t>
      </w:r>
    </w:p>
    <w:p w14:paraId="687BC860" w14:textId="77777777" w:rsidR="005354C9" w:rsidRPr="00E8760B" w:rsidRDefault="00660B3D">
      <w:pPr>
        <w:rPr>
          <w:rFonts w:cstheme="minorHAnsi"/>
          <w:b/>
          <w:sz w:val="24"/>
          <w:szCs w:val="24"/>
          <w:u w:val="single"/>
        </w:rPr>
      </w:pPr>
      <w:r w:rsidRPr="00E8760B">
        <w:rPr>
          <w:rFonts w:cstheme="minorHAnsi"/>
          <w:b/>
          <w:sz w:val="24"/>
          <w:szCs w:val="24"/>
          <w:u w:val="single"/>
        </w:rPr>
        <w:t>ARTICLE</w:t>
      </w:r>
    </w:p>
    <w:p w14:paraId="6FC3042E" w14:textId="77777777" w:rsidR="005354C9" w:rsidRPr="00E8760B" w:rsidRDefault="005354C9">
      <w:pPr>
        <w:rPr>
          <w:rFonts w:cstheme="minorHAnsi"/>
          <w:sz w:val="24"/>
          <w:szCs w:val="24"/>
        </w:rPr>
      </w:pPr>
      <w:r w:rsidRPr="00E8760B">
        <w:rPr>
          <w:rFonts w:cstheme="minorHAnsi"/>
          <w:sz w:val="24"/>
          <w:szCs w:val="24"/>
        </w:rPr>
        <w:t>Within text:</w:t>
      </w:r>
    </w:p>
    <w:p w14:paraId="27845BD6" w14:textId="77777777" w:rsidR="005354C9" w:rsidRPr="00E8760B" w:rsidRDefault="005354C9">
      <w:pPr>
        <w:rPr>
          <w:rFonts w:cstheme="minorHAnsi"/>
          <w:sz w:val="24"/>
          <w:szCs w:val="24"/>
          <w:shd w:val="clear" w:color="auto" w:fill="FFFFFF"/>
        </w:rPr>
      </w:pPr>
      <w:r w:rsidRPr="00E8760B">
        <w:rPr>
          <w:rFonts w:cstheme="minorHAnsi"/>
          <w:sz w:val="24"/>
          <w:szCs w:val="24"/>
        </w:rPr>
        <w:t>“quotation”</w:t>
      </w:r>
      <w:r w:rsidR="00660B3D" w:rsidRPr="00E8760B">
        <w:rPr>
          <w:rFonts w:cstheme="minorHAnsi"/>
          <w:sz w:val="24"/>
          <w:szCs w:val="24"/>
        </w:rPr>
        <w:t xml:space="preserve"> </w:t>
      </w:r>
      <w:r w:rsidRPr="00E8760B">
        <w:rPr>
          <w:rFonts w:cstheme="minorHAnsi"/>
          <w:sz w:val="24"/>
          <w:szCs w:val="24"/>
          <w:shd w:val="clear" w:color="auto" w:fill="FFFFFF"/>
        </w:rPr>
        <w:t>(</w:t>
      </w:r>
      <w:r w:rsidR="00E8760B">
        <w:rPr>
          <w:rFonts w:cstheme="minorHAnsi"/>
          <w:sz w:val="24"/>
          <w:szCs w:val="24"/>
          <w:shd w:val="clear" w:color="auto" w:fill="FFFFFF"/>
        </w:rPr>
        <w:t>Young &amp; Anderson</w:t>
      </w:r>
      <w:r w:rsidRPr="00E8760B">
        <w:rPr>
          <w:rFonts w:cstheme="minorHAnsi"/>
          <w:sz w:val="24"/>
          <w:szCs w:val="24"/>
          <w:shd w:val="clear" w:color="auto" w:fill="FFFFFF"/>
        </w:rPr>
        <w:t xml:space="preserve"> 2010:56) </w:t>
      </w:r>
      <w:r w:rsidRPr="00E8760B">
        <w:rPr>
          <w:rFonts w:cstheme="minorHAnsi"/>
          <w:b/>
          <w:sz w:val="24"/>
          <w:szCs w:val="24"/>
          <w:shd w:val="clear" w:color="auto" w:fill="FFFFFF"/>
        </w:rPr>
        <w:t>OR</w:t>
      </w:r>
      <w:r w:rsidRPr="00E8760B">
        <w:rPr>
          <w:rFonts w:cstheme="minorHAnsi"/>
          <w:sz w:val="24"/>
          <w:szCs w:val="24"/>
          <w:shd w:val="clear" w:color="auto" w:fill="FFFFFF"/>
        </w:rPr>
        <w:t xml:space="preserve"> (</w:t>
      </w:r>
      <w:r w:rsidR="00E8760B">
        <w:rPr>
          <w:rFonts w:cstheme="minorHAnsi"/>
          <w:sz w:val="24"/>
          <w:szCs w:val="24"/>
          <w:shd w:val="clear" w:color="auto" w:fill="FFFFFF"/>
        </w:rPr>
        <w:t>Young &amp; Anderson</w:t>
      </w:r>
      <w:r w:rsidRPr="00E8760B">
        <w:rPr>
          <w:rFonts w:cstheme="minorHAnsi"/>
          <w:sz w:val="24"/>
          <w:szCs w:val="24"/>
          <w:shd w:val="clear" w:color="auto" w:fill="FFFFFF"/>
        </w:rPr>
        <w:t xml:space="preserve"> 2010, p.56)</w:t>
      </w:r>
    </w:p>
    <w:p w14:paraId="1BC3F5CA" w14:textId="77777777" w:rsidR="00660B3D" w:rsidRPr="00E8760B" w:rsidRDefault="00660B3D">
      <w:pPr>
        <w:rPr>
          <w:rFonts w:cstheme="minorHAnsi"/>
          <w:b/>
          <w:sz w:val="24"/>
          <w:szCs w:val="24"/>
          <w:shd w:val="clear" w:color="auto" w:fill="FFFFFF"/>
        </w:rPr>
      </w:pPr>
      <w:r w:rsidRPr="00E8760B">
        <w:rPr>
          <w:rFonts w:cstheme="minorHAnsi"/>
          <w:b/>
          <w:sz w:val="24"/>
          <w:szCs w:val="24"/>
          <w:shd w:val="clear" w:color="auto" w:fill="FFFFFF"/>
        </w:rPr>
        <w:t>References at the back/end</w:t>
      </w:r>
    </w:p>
    <w:p w14:paraId="47B90014" w14:textId="77777777" w:rsidR="005354C9" w:rsidRPr="00E8760B" w:rsidRDefault="00E8760B" w:rsidP="005354C9">
      <w:pPr>
        <w:shd w:val="clear" w:color="auto" w:fill="FFFFFF"/>
        <w:rPr>
          <w:rFonts w:eastAsia="Times New Roman" w:cstheme="minorHAnsi"/>
          <w:sz w:val="24"/>
          <w:szCs w:val="24"/>
          <w:lang w:eastAsia="en-GB"/>
        </w:rPr>
      </w:pPr>
      <w:r>
        <w:rPr>
          <w:rFonts w:cstheme="minorHAnsi"/>
          <w:sz w:val="24"/>
          <w:szCs w:val="24"/>
          <w:shd w:val="clear" w:color="auto" w:fill="FFFFFF"/>
        </w:rPr>
        <w:t>Young</w:t>
      </w:r>
      <w:r w:rsidR="005354C9" w:rsidRPr="00E8760B">
        <w:rPr>
          <w:rFonts w:cstheme="minorHAnsi"/>
          <w:sz w:val="24"/>
          <w:szCs w:val="24"/>
          <w:shd w:val="clear" w:color="auto" w:fill="FFFFFF"/>
        </w:rPr>
        <w:t xml:space="preserve">, D.  and </w:t>
      </w:r>
      <w:r>
        <w:rPr>
          <w:rFonts w:cstheme="minorHAnsi"/>
          <w:sz w:val="24"/>
          <w:szCs w:val="24"/>
          <w:shd w:val="clear" w:color="auto" w:fill="FFFFFF"/>
        </w:rPr>
        <w:t>Anderson</w:t>
      </w:r>
      <w:r w:rsidR="005354C9" w:rsidRPr="00E8760B">
        <w:rPr>
          <w:rFonts w:cstheme="minorHAnsi"/>
          <w:sz w:val="24"/>
          <w:szCs w:val="24"/>
          <w:shd w:val="clear" w:color="auto" w:fill="FFFFFF"/>
        </w:rPr>
        <w:t>, J. 2010. ‘</w:t>
      </w:r>
      <w:r w:rsidR="005354C9" w:rsidRPr="00E8760B">
        <w:rPr>
          <w:rFonts w:eastAsia="Times New Roman" w:cstheme="minorHAnsi"/>
          <w:bCs/>
          <w:kern w:val="36"/>
          <w:sz w:val="24"/>
          <w:szCs w:val="24"/>
          <w:lang w:eastAsia="en-GB"/>
        </w:rPr>
        <w:t>Polic</w:t>
      </w:r>
      <w:r>
        <w:rPr>
          <w:rFonts w:eastAsia="Times New Roman" w:cstheme="minorHAnsi"/>
          <w:bCs/>
          <w:kern w:val="36"/>
          <w:sz w:val="24"/>
          <w:szCs w:val="24"/>
          <w:lang w:eastAsia="en-GB"/>
        </w:rPr>
        <w:t>ing youth offending: issues and</w:t>
      </w:r>
      <w:r w:rsidR="00CF3AC6">
        <w:rPr>
          <w:rFonts w:eastAsia="Times New Roman" w:cstheme="minorHAnsi"/>
          <w:bCs/>
          <w:kern w:val="36"/>
          <w:sz w:val="24"/>
          <w:szCs w:val="24"/>
          <w:lang w:eastAsia="en-GB"/>
        </w:rPr>
        <w:t xml:space="preserve"> solutions</w:t>
      </w:r>
      <w:r w:rsidR="005354C9" w:rsidRPr="00E8760B">
        <w:rPr>
          <w:rFonts w:eastAsia="Times New Roman" w:cstheme="minorHAnsi"/>
          <w:bCs/>
          <w:kern w:val="36"/>
          <w:sz w:val="24"/>
          <w:szCs w:val="24"/>
          <w:lang w:eastAsia="en-GB"/>
        </w:rPr>
        <w:t xml:space="preserve">’, </w:t>
      </w:r>
      <w:r w:rsidR="005354C9" w:rsidRPr="00E8760B">
        <w:rPr>
          <w:rFonts w:eastAsia="Times New Roman" w:cstheme="minorHAnsi"/>
          <w:i/>
          <w:iCs/>
          <w:sz w:val="24"/>
          <w:szCs w:val="24"/>
          <w:lang w:eastAsia="en-GB"/>
        </w:rPr>
        <w:t>Crim</w:t>
      </w:r>
      <w:r w:rsidR="00CF3AC6">
        <w:rPr>
          <w:rFonts w:eastAsia="Times New Roman" w:cstheme="minorHAnsi"/>
          <w:i/>
          <w:iCs/>
          <w:sz w:val="24"/>
          <w:szCs w:val="24"/>
          <w:lang w:eastAsia="en-GB"/>
        </w:rPr>
        <w:t>inal</w:t>
      </w:r>
      <w:r w:rsidR="005354C9" w:rsidRPr="00E8760B">
        <w:rPr>
          <w:rFonts w:eastAsia="Times New Roman" w:cstheme="minorHAnsi"/>
          <w:i/>
          <w:iCs/>
          <w:sz w:val="24"/>
          <w:szCs w:val="24"/>
          <w:lang w:eastAsia="en-GB"/>
        </w:rPr>
        <w:t xml:space="preserve"> Justice, </w:t>
      </w:r>
      <w:r w:rsidR="005354C9" w:rsidRPr="00E8760B">
        <w:rPr>
          <w:rFonts w:eastAsia="Times New Roman" w:cstheme="minorHAnsi"/>
          <w:sz w:val="24"/>
          <w:szCs w:val="24"/>
          <w:lang w:eastAsia="en-GB"/>
        </w:rPr>
        <w:t>Vol. 39, No. 1.</w:t>
      </w:r>
    </w:p>
    <w:p w14:paraId="1F44D3DD" w14:textId="77777777" w:rsidR="00660B3D" w:rsidRPr="00E8760B" w:rsidRDefault="00660B3D" w:rsidP="005354C9">
      <w:pPr>
        <w:shd w:val="clear" w:color="auto" w:fill="FFFFFF"/>
        <w:rPr>
          <w:rFonts w:eastAsia="Times New Roman" w:cstheme="minorHAnsi"/>
          <w:b/>
          <w:sz w:val="24"/>
          <w:szCs w:val="24"/>
          <w:u w:val="single"/>
          <w:lang w:eastAsia="en-GB"/>
        </w:rPr>
      </w:pPr>
      <w:r w:rsidRPr="00E8760B">
        <w:rPr>
          <w:rFonts w:eastAsia="Times New Roman" w:cstheme="minorHAnsi"/>
          <w:b/>
          <w:sz w:val="24"/>
          <w:szCs w:val="24"/>
          <w:u w:val="single"/>
          <w:lang w:eastAsia="en-GB"/>
        </w:rPr>
        <w:t>Multiple authors 3+</w:t>
      </w:r>
    </w:p>
    <w:p w14:paraId="2E807B89" w14:textId="77777777" w:rsidR="00660B3D" w:rsidRPr="00E8760B" w:rsidRDefault="00660B3D" w:rsidP="00660B3D">
      <w:pPr>
        <w:shd w:val="clear" w:color="auto" w:fill="FFFFFF"/>
        <w:rPr>
          <w:rFonts w:eastAsia="Times New Roman" w:cstheme="minorHAnsi"/>
          <w:sz w:val="24"/>
          <w:szCs w:val="24"/>
          <w:lang w:eastAsia="en-GB"/>
        </w:rPr>
      </w:pPr>
      <w:r w:rsidRPr="00E8760B">
        <w:rPr>
          <w:rFonts w:eastAsia="Times New Roman" w:cstheme="minorHAnsi"/>
          <w:sz w:val="24"/>
          <w:szCs w:val="24"/>
          <w:lang w:eastAsia="en-GB"/>
        </w:rPr>
        <w:t>Within the text:</w:t>
      </w:r>
    </w:p>
    <w:p w14:paraId="120FFDBB" w14:textId="77777777" w:rsidR="00660B3D" w:rsidRPr="00E8760B" w:rsidRDefault="00660B3D" w:rsidP="005354C9">
      <w:pPr>
        <w:shd w:val="clear" w:color="auto" w:fill="FFFFFF"/>
        <w:rPr>
          <w:rFonts w:eastAsia="Times New Roman" w:cstheme="minorHAnsi"/>
          <w:sz w:val="24"/>
          <w:szCs w:val="24"/>
          <w:lang w:val="fr-FR" w:eastAsia="en-GB"/>
        </w:rPr>
      </w:pPr>
      <w:r w:rsidRPr="00E8760B">
        <w:rPr>
          <w:rFonts w:eastAsia="Times New Roman" w:cstheme="minorHAnsi"/>
          <w:sz w:val="24"/>
          <w:szCs w:val="24"/>
          <w:lang w:val="fr-FR" w:eastAsia="en-GB"/>
        </w:rPr>
        <w:t>“</w:t>
      </w:r>
      <w:r w:rsidR="004E2E02">
        <w:rPr>
          <w:rFonts w:eastAsia="Times New Roman" w:cstheme="minorHAnsi"/>
          <w:sz w:val="24"/>
          <w:szCs w:val="24"/>
          <w:lang w:val="fr-FR" w:eastAsia="en-GB"/>
        </w:rPr>
        <w:t xml:space="preserve">direct </w:t>
      </w:r>
      <w:r w:rsidRPr="00E8760B">
        <w:rPr>
          <w:rFonts w:eastAsia="Times New Roman" w:cstheme="minorHAnsi"/>
          <w:sz w:val="24"/>
          <w:szCs w:val="24"/>
          <w:lang w:val="fr-FR" w:eastAsia="en-GB"/>
        </w:rPr>
        <w:t>quotation”</w:t>
      </w:r>
    </w:p>
    <w:p w14:paraId="0A85A2F0" w14:textId="77777777" w:rsidR="00660B3D" w:rsidRPr="00E8760B" w:rsidRDefault="00660B3D" w:rsidP="005354C9">
      <w:pPr>
        <w:shd w:val="clear" w:color="auto" w:fill="FFFFFF"/>
        <w:rPr>
          <w:rFonts w:eastAsia="Times New Roman" w:cstheme="minorHAnsi"/>
          <w:sz w:val="24"/>
          <w:szCs w:val="24"/>
          <w:lang w:val="fr-FR" w:eastAsia="en-GB"/>
        </w:rPr>
      </w:pPr>
      <w:r w:rsidRPr="00E8760B">
        <w:rPr>
          <w:rFonts w:eastAsia="Times New Roman" w:cstheme="minorHAnsi"/>
          <w:sz w:val="24"/>
          <w:szCs w:val="24"/>
          <w:lang w:val="fr-FR" w:eastAsia="en-GB"/>
        </w:rPr>
        <w:t xml:space="preserve"> (</w:t>
      </w:r>
      <w:r w:rsidR="00E8760B" w:rsidRPr="00E8760B">
        <w:rPr>
          <w:rFonts w:eastAsia="Times New Roman" w:cstheme="minorHAnsi"/>
          <w:sz w:val="24"/>
          <w:szCs w:val="24"/>
          <w:lang w:val="fr-FR" w:eastAsia="en-GB"/>
        </w:rPr>
        <w:t>Crocker</w:t>
      </w:r>
      <w:r w:rsidRPr="00E8760B">
        <w:rPr>
          <w:rFonts w:eastAsia="Times New Roman" w:cstheme="minorHAnsi"/>
          <w:sz w:val="24"/>
          <w:szCs w:val="24"/>
          <w:lang w:val="fr-FR" w:eastAsia="en-GB"/>
        </w:rPr>
        <w:t xml:space="preserve"> et al 2010:35)</w:t>
      </w:r>
    </w:p>
    <w:p w14:paraId="43C886E9" w14:textId="77777777" w:rsidR="00660B3D" w:rsidRPr="00E8760B" w:rsidRDefault="00660B3D" w:rsidP="005354C9">
      <w:pPr>
        <w:shd w:val="clear" w:color="auto" w:fill="FFFFFF"/>
        <w:rPr>
          <w:rFonts w:eastAsia="Times New Roman" w:cstheme="minorHAnsi"/>
          <w:b/>
          <w:sz w:val="24"/>
          <w:szCs w:val="24"/>
          <w:lang w:val="fr-FR" w:eastAsia="en-GB"/>
        </w:rPr>
      </w:pPr>
      <w:r w:rsidRPr="00E8760B">
        <w:rPr>
          <w:rFonts w:eastAsia="Times New Roman" w:cstheme="minorHAnsi"/>
          <w:b/>
          <w:sz w:val="24"/>
          <w:szCs w:val="24"/>
          <w:lang w:val="fr-FR" w:eastAsia="en-GB"/>
        </w:rPr>
        <w:t>References list:</w:t>
      </w:r>
    </w:p>
    <w:p w14:paraId="7EEC7B8C" w14:textId="77777777" w:rsidR="00660B3D" w:rsidRPr="00E8760B" w:rsidRDefault="00E8760B" w:rsidP="005354C9">
      <w:pPr>
        <w:shd w:val="clear" w:color="auto" w:fill="FFFFFF"/>
        <w:rPr>
          <w:rFonts w:eastAsia="Times New Roman" w:cstheme="minorHAnsi"/>
          <w:sz w:val="24"/>
          <w:szCs w:val="24"/>
          <w:lang w:eastAsia="en-GB"/>
        </w:rPr>
      </w:pPr>
      <w:r w:rsidRPr="00E8760B">
        <w:rPr>
          <w:rFonts w:eastAsia="Times New Roman" w:cstheme="minorHAnsi"/>
          <w:sz w:val="24"/>
          <w:szCs w:val="24"/>
          <w:lang w:eastAsia="en-GB"/>
        </w:rPr>
        <w:t>Crocker</w:t>
      </w:r>
      <w:r w:rsidR="00660B3D" w:rsidRPr="00E8760B">
        <w:rPr>
          <w:rFonts w:eastAsia="Times New Roman" w:cstheme="minorHAnsi"/>
          <w:sz w:val="24"/>
          <w:szCs w:val="24"/>
          <w:lang w:eastAsia="en-GB"/>
        </w:rPr>
        <w:t xml:space="preserve">, J., </w:t>
      </w:r>
      <w:r w:rsidRPr="00E8760B">
        <w:rPr>
          <w:rFonts w:eastAsia="Times New Roman" w:cstheme="minorHAnsi"/>
          <w:sz w:val="24"/>
          <w:szCs w:val="24"/>
          <w:lang w:eastAsia="en-GB"/>
        </w:rPr>
        <w:t>Jone</w:t>
      </w:r>
      <w:r w:rsidR="00660B3D" w:rsidRPr="00E8760B">
        <w:rPr>
          <w:rFonts w:eastAsia="Times New Roman" w:cstheme="minorHAnsi"/>
          <w:sz w:val="24"/>
          <w:szCs w:val="24"/>
          <w:lang w:eastAsia="en-GB"/>
        </w:rPr>
        <w:t xml:space="preserve">s, C., </w:t>
      </w:r>
      <w:r w:rsidRPr="00E8760B">
        <w:rPr>
          <w:rFonts w:eastAsia="Times New Roman" w:cstheme="minorHAnsi"/>
          <w:sz w:val="24"/>
          <w:szCs w:val="24"/>
          <w:lang w:eastAsia="en-GB"/>
        </w:rPr>
        <w:t>Smith</w:t>
      </w:r>
      <w:r w:rsidR="00660B3D" w:rsidRPr="00E8760B">
        <w:rPr>
          <w:rFonts w:eastAsia="Times New Roman" w:cstheme="minorHAnsi"/>
          <w:sz w:val="24"/>
          <w:szCs w:val="24"/>
          <w:lang w:eastAsia="en-GB"/>
        </w:rPr>
        <w:t xml:space="preserve">, M. &amp; </w:t>
      </w:r>
      <w:r w:rsidRPr="00E8760B">
        <w:rPr>
          <w:rFonts w:eastAsia="Times New Roman" w:cstheme="minorHAnsi"/>
          <w:sz w:val="24"/>
          <w:szCs w:val="24"/>
          <w:lang w:eastAsia="en-GB"/>
        </w:rPr>
        <w:t>Thomas</w:t>
      </w:r>
      <w:r w:rsidR="00660B3D" w:rsidRPr="00E8760B">
        <w:rPr>
          <w:rFonts w:eastAsia="Times New Roman" w:cstheme="minorHAnsi"/>
          <w:sz w:val="24"/>
          <w:szCs w:val="24"/>
          <w:lang w:eastAsia="en-GB"/>
        </w:rPr>
        <w:t>, P. 2010. ‘article</w:t>
      </w:r>
      <w:r w:rsidR="00867B47">
        <w:rPr>
          <w:rFonts w:eastAsia="Times New Roman" w:cstheme="minorHAnsi"/>
          <w:sz w:val="24"/>
          <w:szCs w:val="24"/>
          <w:lang w:eastAsia="en-GB"/>
        </w:rPr>
        <w:t xml:space="preserve"> title</w:t>
      </w:r>
      <w:r w:rsidR="00660B3D" w:rsidRPr="00E8760B">
        <w:rPr>
          <w:rFonts w:eastAsia="Times New Roman" w:cstheme="minorHAnsi"/>
          <w:sz w:val="24"/>
          <w:szCs w:val="24"/>
          <w:lang w:eastAsia="en-GB"/>
        </w:rPr>
        <w:t xml:space="preserve">’. </w:t>
      </w:r>
      <w:r w:rsidR="00660B3D" w:rsidRPr="00E8760B">
        <w:rPr>
          <w:rFonts w:eastAsia="Times New Roman" w:cstheme="minorHAnsi"/>
          <w:i/>
          <w:sz w:val="24"/>
          <w:szCs w:val="24"/>
          <w:lang w:eastAsia="en-GB"/>
        </w:rPr>
        <w:t>Journal</w:t>
      </w:r>
      <w:r w:rsidR="00867B47">
        <w:rPr>
          <w:rFonts w:eastAsia="Times New Roman" w:cstheme="minorHAnsi"/>
          <w:i/>
          <w:sz w:val="24"/>
          <w:szCs w:val="24"/>
          <w:lang w:eastAsia="en-GB"/>
        </w:rPr>
        <w:t xml:space="preserve"> name</w:t>
      </w:r>
      <w:r w:rsidR="00660B3D" w:rsidRPr="00E8760B">
        <w:rPr>
          <w:rFonts w:eastAsia="Times New Roman" w:cstheme="minorHAnsi"/>
          <w:sz w:val="24"/>
          <w:szCs w:val="24"/>
          <w:lang w:eastAsia="en-GB"/>
        </w:rPr>
        <w:t>. Vol.2, 3.</w:t>
      </w:r>
    </w:p>
    <w:p w14:paraId="514CA112" w14:textId="77777777" w:rsidR="00660B3D" w:rsidRPr="00E8760B" w:rsidRDefault="00660B3D" w:rsidP="005354C9">
      <w:pPr>
        <w:shd w:val="clear" w:color="auto" w:fill="FFFFFF"/>
        <w:rPr>
          <w:rFonts w:eastAsia="Times New Roman" w:cstheme="minorHAnsi"/>
          <w:b/>
          <w:sz w:val="24"/>
          <w:szCs w:val="24"/>
          <w:u w:val="single"/>
          <w:lang w:eastAsia="en-GB"/>
        </w:rPr>
      </w:pPr>
      <w:r w:rsidRPr="00E8760B">
        <w:rPr>
          <w:rFonts w:eastAsia="Times New Roman" w:cstheme="minorHAnsi"/>
          <w:b/>
          <w:sz w:val="24"/>
          <w:szCs w:val="24"/>
          <w:u w:val="single"/>
          <w:lang w:eastAsia="en-GB"/>
        </w:rPr>
        <w:t>Chapters in edited volumes</w:t>
      </w:r>
    </w:p>
    <w:p w14:paraId="03CC0915" w14:textId="77777777" w:rsidR="00660B3D" w:rsidRPr="00E8760B" w:rsidRDefault="00EA6E6E" w:rsidP="005354C9">
      <w:pPr>
        <w:shd w:val="clear" w:color="auto" w:fill="FFFFFF"/>
        <w:rPr>
          <w:rFonts w:eastAsia="Times New Roman" w:cstheme="minorHAnsi"/>
          <w:sz w:val="24"/>
          <w:szCs w:val="24"/>
          <w:lang w:eastAsia="en-GB"/>
        </w:rPr>
      </w:pPr>
      <w:r>
        <w:rPr>
          <w:rFonts w:eastAsia="Times New Roman" w:cstheme="minorHAnsi"/>
          <w:sz w:val="24"/>
          <w:szCs w:val="24"/>
          <w:lang w:eastAsia="en-GB"/>
        </w:rPr>
        <w:t xml:space="preserve">“direct quotation” or statement of content </w:t>
      </w:r>
      <w:r w:rsidR="008B35A8">
        <w:rPr>
          <w:rFonts w:eastAsia="Times New Roman" w:cstheme="minorHAnsi"/>
          <w:sz w:val="24"/>
          <w:szCs w:val="24"/>
          <w:lang w:eastAsia="en-GB"/>
        </w:rPr>
        <w:t xml:space="preserve">(Davies 2012:3) </w:t>
      </w:r>
      <w:r w:rsidR="008B35A8" w:rsidRPr="008B35A8">
        <w:rPr>
          <w:rFonts w:eastAsia="Times New Roman" w:cstheme="minorHAnsi"/>
          <w:b/>
          <w:sz w:val="24"/>
          <w:szCs w:val="24"/>
          <w:lang w:eastAsia="en-GB"/>
        </w:rPr>
        <w:t>OR</w:t>
      </w:r>
      <w:r w:rsidR="008B35A8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660B3D" w:rsidRPr="00E8760B">
        <w:rPr>
          <w:rFonts w:eastAsia="Times New Roman" w:cstheme="minorHAnsi"/>
          <w:sz w:val="24"/>
          <w:szCs w:val="24"/>
          <w:lang w:eastAsia="en-GB"/>
        </w:rPr>
        <w:t>(</w:t>
      </w:r>
      <w:r w:rsidR="00E8760B" w:rsidRPr="00E8760B">
        <w:rPr>
          <w:rFonts w:eastAsia="Times New Roman" w:cstheme="minorHAnsi"/>
          <w:sz w:val="24"/>
          <w:szCs w:val="24"/>
          <w:lang w:eastAsia="en-GB"/>
        </w:rPr>
        <w:t>Davies</w:t>
      </w:r>
      <w:r w:rsidR="00660B3D" w:rsidRPr="00E8760B">
        <w:rPr>
          <w:rFonts w:eastAsia="Times New Roman" w:cstheme="minorHAnsi"/>
          <w:sz w:val="24"/>
          <w:szCs w:val="24"/>
          <w:lang w:eastAsia="en-GB"/>
        </w:rPr>
        <w:t xml:space="preserve"> 2012, p.3)</w:t>
      </w:r>
    </w:p>
    <w:p w14:paraId="4585206D" w14:textId="77777777" w:rsidR="00660B3D" w:rsidRPr="00867B47" w:rsidRDefault="00660B3D" w:rsidP="005354C9">
      <w:pPr>
        <w:shd w:val="clear" w:color="auto" w:fill="FFFFFF"/>
        <w:rPr>
          <w:rFonts w:eastAsia="Times New Roman" w:cstheme="minorHAnsi"/>
          <w:b/>
          <w:sz w:val="24"/>
          <w:szCs w:val="24"/>
          <w:lang w:eastAsia="en-GB"/>
        </w:rPr>
      </w:pPr>
      <w:r w:rsidRPr="00867B47">
        <w:rPr>
          <w:rFonts w:eastAsia="Times New Roman" w:cstheme="minorHAnsi"/>
          <w:b/>
          <w:sz w:val="24"/>
          <w:szCs w:val="24"/>
          <w:lang w:eastAsia="en-GB"/>
        </w:rPr>
        <w:t>References list</w:t>
      </w:r>
      <w:r w:rsidR="00867B47" w:rsidRPr="00867B47">
        <w:rPr>
          <w:rFonts w:eastAsia="Times New Roman" w:cstheme="minorHAnsi"/>
          <w:b/>
          <w:sz w:val="24"/>
          <w:szCs w:val="24"/>
          <w:lang w:eastAsia="en-GB"/>
        </w:rPr>
        <w:t>:</w:t>
      </w:r>
    </w:p>
    <w:p w14:paraId="1F39DF79" w14:textId="77777777" w:rsidR="00660B3D" w:rsidRPr="00E8760B" w:rsidRDefault="00E8760B" w:rsidP="005354C9">
      <w:pPr>
        <w:shd w:val="clear" w:color="auto" w:fill="FFFFFF"/>
        <w:rPr>
          <w:rFonts w:eastAsia="Times New Roman" w:cstheme="minorHAnsi"/>
          <w:sz w:val="24"/>
          <w:szCs w:val="24"/>
          <w:lang w:eastAsia="en-GB"/>
        </w:rPr>
      </w:pPr>
      <w:r w:rsidRPr="00E8760B">
        <w:rPr>
          <w:rFonts w:eastAsia="Times New Roman" w:cstheme="minorHAnsi"/>
          <w:sz w:val="24"/>
          <w:szCs w:val="24"/>
          <w:lang w:eastAsia="en-GB"/>
        </w:rPr>
        <w:t>Davies</w:t>
      </w:r>
      <w:r w:rsidR="00660B3D" w:rsidRPr="00E8760B">
        <w:rPr>
          <w:rFonts w:eastAsia="Times New Roman" w:cstheme="minorHAnsi"/>
          <w:sz w:val="24"/>
          <w:szCs w:val="24"/>
          <w:lang w:eastAsia="en-GB"/>
        </w:rPr>
        <w:t xml:space="preserve">, </w:t>
      </w:r>
      <w:r w:rsidRPr="00E8760B">
        <w:rPr>
          <w:rFonts w:eastAsia="Times New Roman" w:cstheme="minorHAnsi"/>
          <w:sz w:val="24"/>
          <w:szCs w:val="24"/>
          <w:lang w:eastAsia="en-GB"/>
        </w:rPr>
        <w:t>G</w:t>
      </w:r>
      <w:r w:rsidR="00660B3D" w:rsidRPr="00E8760B">
        <w:rPr>
          <w:rFonts w:eastAsia="Times New Roman" w:cstheme="minorHAnsi"/>
          <w:sz w:val="24"/>
          <w:szCs w:val="24"/>
          <w:lang w:eastAsia="en-GB"/>
        </w:rPr>
        <w:t>. 2012. ‘Policing in the 21</w:t>
      </w:r>
      <w:r w:rsidR="00660B3D" w:rsidRPr="00E8760B">
        <w:rPr>
          <w:rFonts w:eastAsia="Times New Roman" w:cstheme="minorHAnsi"/>
          <w:sz w:val="24"/>
          <w:szCs w:val="24"/>
          <w:vertAlign w:val="superscript"/>
          <w:lang w:eastAsia="en-GB"/>
        </w:rPr>
        <w:t>st</w:t>
      </w:r>
      <w:r w:rsidR="00660B3D" w:rsidRPr="00E8760B">
        <w:rPr>
          <w:rFonts w:eastAsia="Times New Roman" w:cstheme="minorHAnsi"/>
          <w:sz w:val="24"/>
          <w:szCs w:val="24"/>
          <w:lang w:eastAsia="en-GB"/>
        </w:rPr>
        <w:t xml:space="preserve"> century.’ In </w:t>
      </w:r>
      <w:r>
        <w:rPr>
          <w:rFonts w:eastAsia="Times New Roman" w:cstheme="minorHAnsi"/>
          <w:sz w:val="24"/>
          <w:szCs w:val="24"/>
          <w:lang w:eastAsia="en-GB"/>
        </w:rPr>
        <w:t>Johnston</w:t>
      </w:r>
      <w:r w:rsidR="00660B3D" w:rsidRPr="00E8760B">
        <w:rPr>
          <w:rFonts w:eastAsia="Times New Roman" w:cstheme="minorHAnsi"/>
          <w:sz w:val="24"/>
          <w:szCs w:val="24"/>
          <w:lang w:eastAsia="en-GB"/>
        </w:rPr>
        <w:t xml:space="preserve">, </w:t>
      </w:r>
      <w:r>
        <w:rPr>
          <w:rFonts w:eastAsia="Times New Roman" w:cstheme="minorHAnsi"/>
          <w:sz w:val="24"/>
          <w:szCs w:val="24"/>
          <w:lang w:eastAsia="en-GB"/>
        </w:rPr>
        <w:t>H</w:t>
      </w:r>
      <w:r w:rsidR="00660B3D" w:rsidRPr="00E8760B">
        <w:rPr>
          <w:rFonts w:eastAsia="Times New Roman" w:cstheme="minorHAnsi"/>
          <w:sz w:val="24"/>
          <w:szCs w:val="24"/>
          <w:lang w:eastAsia="en-GB"/>
        </w:rPr>
        <w:t xml:space="preserve">. (Ed.) </w:t>
      </w:r>
      <w:r w:rsidR="00660B3D" w:rsidRPr="00E8760B">
        <w:rPr>
          <w:rFonts w:eastAsia="Times New Roman" w:cstheme="minorHAnsi"/>
          <w:i/>
          <w:sz w:val="24"/>
          <w:szCs w:val="24"/>
          <w:lang w:eastAsia="en-GB"/>
        </w:rPr>
        <w:t>Polic</w:t>
      </w:r>
      <w:r w:rsidRPr="00E8760B">
        <w:rPr>
          <w:rFonts w:eastAsia="Times New Roman" w:cstheme="minorHAnsi"/>
          <w:i/>
          <w:sz w:val="24"/>
          <w:szCs w:val="24"/>
          <w:lang w:eastAsia="en-GB"/>
        </w:rPr>
        <w:t>e</w:t>
      </w:r>
      <w:r w:rsidR="00660B3D" w:rsidRPr="00E8760B">
        <w:rPr>
          <w:rFonts w:eastAsia="Times New Roman" w:cstheme="minorHAnsi"/>
          <w:i/>
          <w:sz w:val="24"/>
          <w:szCs w:val="24"/>
          <w:lang w:eastAsia="en-GB"/>
        </w:rPr>
        <w:t xml:space="preserve"> C</w:t>
      </w:r>
      <w:r w:rsidRPr="00E8760B">
        <w:rPr>
          <w:rFonts w:eastAsia="Times New Roman" w:cstheme="minorHAnsi"/>
          <w:i/>
          <w:sz w:val="24"/>
          <w:szCs w:val="24"/>
          <w:lang w:eastAsia="en-GB"/>
        </w:rPr>
        <w:t>ulture &amp; Reform</w:t>
      </w:r>
      <w:r w:rsidR="00660B3D" w:rsidRPr="00E8760B">
        <w:rPr>
          <w:rFonts w:eastAsia="Times New Roman" w:cstheme="minorHAnsi"/>
          <w:sz w:val="24"/>
          <w:szCs w:val="24"/>
          <w:lang w:eastAsia="en-GB"/>
        </w:rPr>
        <w:t xml:space="preserve">. Cambridge: Cambridge University Press. </w:t>
      </w:r>
    </w:p>
    <w:p w14:paraId="0A3EF1B0" w14:textId="77777777" w:rsidR="00660B3D" w:rsidRPr="00E8760B" w:rsidRDefault="00660B3D" w:rsidP="005354C9">
      <w:pPr>
        <w:shd w:val="clear" w:color="auto" w:fill="FFFFFF"/>
        <w:rPr>
          <w:rFonts w:eastAsia="Times New Roman" w:cstheme="minorHAnsi"/>
          <w:b/>
          <w:sz w:val="24"/>
          <w:szCs w:val="24"/>
          <w:lang w:eastAsia="en-GB"/>
        </w:rPr>
      </w:pPr>
      <w:r w:rsidRPr="00E8760B">
        <w:rPr>
          <w:rFonts w:eastAsia="Times New Roman" w:cstheme="minorHAnsi"/>
          <w:b/>
          <w:sz w:val="24"/>
          <w:szCs w:val="24"/>
          <w:lang w:eastAsia="en-GB"/>
        </w:rPr>
        <w:t>Embedding quotations and ideas of other people:</w:t>
      </w:r>
    </w:p>
    <w:p w14:paraId="2BCAA06A" w14:textId="77777777" w:rsidR="00660B3D" w:rsidRPr="00E8760B" w:rsidRDefault="00E8760B" w:rsidP="005354C9">
      <w:pPr>
        <w:shd w:val="clear" w:color="auto" w:fill="FFFFFF"/>
        <w:rPr>
          <w:rFonts w:eastAsia="Times New Roman" w:cstheme="minorHAnsi"/>
          <w:sz w:val="24"/>
          <w:szCs w:val="24"/>
          <w:lang w:eastAsia="en-GB"/>
        </w:rPr>
      </w:pPr>
      <w:proofErr w:type="spellStart"/>
      <w:r w:rsidRPr="00E8760B">
        <w:rPr>
          <w:rFonts w:eastAsia="Times New Roman" w:cstheme="minorHAnsi"/>
          <w:sz w:val="24"/>
          <w:szCs w:val="24"/>
          <w:lang w:eastAsia="en-GB"/>
        </w:rPr>
        <w:t>Femwo</w:t>
      </w:r>
      <w:proofErr w:type="spellEnd"/>
      <w:r w:rsidR="00660B3D" w:rsidRPr="00E8760B">
        <w:rPr>
          <w:rFonts w:eastAsia="Times New Roman" w:cstheme="minorHAnsi"/>
          <w:sz w:val="24"/>
          <w:szCs w:val="24"/>
          <w:lang w:eastAsia="en-GB"/>
        </w:rPr>
        <w:t xml:space="preserve"> (2010:5-8) </w:t>
      </w:r>
      <w:r w:rsidR="008B35A8">
        <w:rPr>
          <w:rFonts w:eastAsia="Times New Roman" w:cstheme="minorHAnsi"/>
          <w:sz w:val="24"/>
          <w:szCs w:val="24"/>
          <w:lang w:eastAsia="en-GB"/>
        </w:rPr>
        <w:t>claimed</w:t>
      </w:r>
      <w:r w:rsidR="00660B3D" w:rsidRPr="00E8760B">
        <w:rPr>
          <w:rFonts w:eastAsia="Times New Roman" w:cstheme="minorHAnsi"/>
          <w:sz w:val="24"/>
          <w:szCs w:val="24"/>
          <w:lang w:eastAsia="en-GB"/>
        </w:rPr>
        <w:t xml:space="preserve"> that the police are a bunch of racist fascist </w:t>
      </w:r>
      <w:r w:rsidR="008771A3" w:rsidRPr="00E8760B">
        <w:rPr>
          <w:rFonts w:eastAsia="Times New Roman" w:cstheme="minorHAnsi"/>
          <w:sz w:val="24"/>
          <w:szCs w:val="24"/>
          <w:lang w:eastAsia="en-GB"/>
        </w:rPr>
        <w:t>men.</w:t>
      </w:r>
    </w:p>
    <w:p w14:paraId="1778D42F" w14:textId="77777777" w:rsidR="008771A3" w:rsidRPr="00E8760B" w:rsidRDefault="008771A3" w:rsidP="005354C9">
      <w:pPr>
        <w:shd w:val="clear" w:color="auto" w:fill="FFFFFF"/>
        <w:rPr>
          <w:rFonts w:eastAsia="Times New Roman" w:cstheme="minorHAnsi"/>
          <w:sz w:val="24"/>
          <w:szCs w:val="24"/>
          <w:lang w:eastAsia="en-GB"/>
        </w:rPr>
      </w:pPr>
      <w:r w:rsidRPr="00E8760B">
        <w:rPr>
          <w:rFonts w:eastAsia="Times New Roman" w:cstheme="minorHAnsi"/>
          <w:sz w:val="24"/>
          <w:szCs w:val="24"/>
          <w:lang w:eastAsia="en-GB"/>
        </w:rPr>
        <w:t xml:space="preserve">It has been argued that the police </w:t>
      </w:r>
      <w:r w:rsidR="00A73570">
        <w:rPr>
          <w:rFonts w:eastAsia="Times New Roman" w:cstheme="minorHAnsi"/>
          <w:sz w:val="24"/>
          <w:szCs w:val="24"/>
          <w:lang w:eastAsia="en-GB"/>
        </w:rPr>
        <w:t xml:space="preserve">force </w:t>
      </w:r>
      <w:r w:rsidRPr="00E8760B">
        <w:rPr>
          <w:rFonts w:eastAsia="Times New Roman" w:cstheme="minorHAnsi"/>
          <w:sz w:val="24"/>
          <w:szCs w:val="24"/>
          <w:lang w:eastAsia="en-GB"/>
        </w:rPr>
        <w:t>is an inherently racist and fascist men’s club. (</w:t>
      </w:r>
      <w:proofErr w:type="spellStart"/>
      <w:r w:rsidR="00E8760B" w:rsidRPr="00E8760B">
        <w:rPr>
          <w:rFonts w:eastAsia="Times New Roman" w:cstheme="minorHAnsi"/>
          <w:sz w:val="24"/>
          <w:szCs w:val="24"/>
          <w:lang w:eastAsia="en-GB"/>
        </w:rPr>
        <w:t>Femwo</w:t>
      </w:r>
      <w:proofErr w:type="spellEnd"/>
      <w:r w:rsidRPr="00E8760B">
        <w:rPr>
          <w:rFonts w:eastAsia="Times New Roman" w:cstheme="minorHAnsi"/>
          <w:sz w:val="24"/>
          <w:szCs w:val="24"/>
          <w:lang w:eastAsia="en-GB"/>
        </w:rPr>
        <w:t xml:space="preserve"> 2010</w:t>
      </w:r>
      <w:r w:rsidR="008B35A8">
        <w:rPr>
          <w:rFonts w:eastAsia="Times New Roman" w:cstheme="minorHAnsi"/>
          <w:sz w:val="24"/>
          <w:szCs w:val="24"/>
          <w:lang w:eastAsia="en-GB"/>
        </w:rPr>
        <w:t>, pp.</w:t>
      </w:r>
      <w:r w:rsidRPr="00E8760B">
        <w:rPr>
          <w:rFonts w:eastAsia="Times New Roman" w:cstheme="minorHAnsi"/>
          <w:sz w:val="24"/>
          <w:szCs w:val="24"/>
          <w:lang w:eastAsia="en-GB"/>
        </w:rPr>
        <w:t>5-8)</w:t>
      </w:r>
    </w:p>
    <w:p w14:paraId="1170C21B" w14:textId="77777777" w:rsidR="005354C9" w:rsidRPr="00E8760B" w:rsidRDefault="008771A3" w:rsidP="004E2E02">
      <w:pPr>
        <w:shd w:val="clear" w:color="auto" w:fill="FFFFFF"/>
        <w:rPr>
          <w:rFonts w:cstheme="minorHAnsi"/>
          <w:sz w:val="24"/>
          <w:szCs w:val="24"/>
        </w:rPr>
      </w:pPr>
      <w:r w:rsidRPr="00E8760B">
        <w:rPr>
          <w:rFonts w:eastAsia="Times New Roman" w:cstheme="minorHAnsi"/>
          <w:sz w:val="24"/>
          <w:szCs w:val="24"/>
          <w:lang w:eastAsia="en-GB"/>
        </w:rPr>
        <w:t xml:space="preserve">There are some views that persist regarding police </w:t>
      </w:r>
      <w:r w:rsidR="00E8760B" w:rsidRPr="00E8760B">
        <w:rPr>
          <w:rFonts w:eastAsia="Times New Roman" w:cstheme="minorHAnsi"/>
          <w:sz w:val="24"/>
          <w:szCs w:val="24"/>
          <w:lang w:eastAsia="en-GB"/>
        </w:rPr>
        <w:t>culture</w:t>
      </w:r>
      <w:r w:rsidRPr="00E8760B">
        <w:rPr>
          <w:rFonts w:eastAsia="Times New Roman" w:cstheme="minorHAnsi"/>
          <w:sz w:val="24"/>
          <w:szCs w:val="24"/>
          <w:lang w:eastAsia="en-GB"/>
        </w:rPr>
        <w:t>; “…the police force is an inherently racist and fascist men’s club” (</w:t>
      </w:r>
      <w:proofErr w:type="spellStart"/>
      <w:r w:rsidR="00E8760B" w:rsidRPr="00E8760B">
        <w:rPr>
          <w:rFonts w:eastAsia="Times New Roman" w:cstheme="minorHAnsi"/>
          <w:sz w:val="24"/>
          <w:szCs w:val="24"/>
          <w:lang w:eastAsia="en-GB"/>
        </w:rPr>
        <w:t>Femwo</w:t>
      </w:r>
      <w:proofErr w:type="spellEnd"/>
      <w:r w:rsidRPr="00E8760B">
        <w:rPr>
          <w:rFonts w:eastAsia="Times New Roman" w:cstheme="minorHAnsi"/>
          <w:sz w:val="24"/>
          <w:szCs w:val="24"/>
          <w:lang w:eastAsia="en-GB"/>
        </w:rPr>
        <w:t xml:space="preserve"> 2010, pp.5-8)</w:t>
      </w:r>
      <w:r w:rsidR="00765E1A">
        <w:rPr>
          <w:rFonts w:eastAsia="Times New Roman" w:cstheme="minorHAnsi"/>
          <w:sz w:val="24"/>
          <w:szCs w:val="24"/>
          <w:lang w:eastAsia="en-GB"/>
        </w:rPr>
        <w:t xml:space="preserve"> (</w:t>
      </w:r>
      <w:proofErr w:type="spellStart"/>
      <w:r w:rsidR="00765E1A">
        <w:rPr>
          <w:rFonts w:eastAsia="Times New Roman" w:cstheme="minorHAnsi"/>
          <w:sz w:val="24"/>
          <w:szCs w:val="24"/>
          <w:lang w:eastAsia="en-GB"/>
        </w:rPr>
        <w:t>Femwo</w:t>
      </w:r>
      <w:proofErr w:type="spellEnd"/>
      <w:r w:rsidR="00765E1A">
        <w:rPr>
          <w:rFonts w:eastAsia="Times New Roman" w:cstheme="minorHAnsi"/>
          <w:sz w:val="24"/>
          <w:szCs w:val="24"/>
          <w:lang w:eastAsia="en-GB"/>
        </w:rPr>
        <w:t xml:space="preserve"> 2010:5-8)</w:t>
      </w:r>
    </w:p>
    <w:sectPr w:rsidR="005354C9" w:rsidRPr="00E876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54C9"/>
    <w:rsid w:val="0006719E"/>
    <w:rsid w:val="000F0AAD"/>
    <w:rsid w:val="00246636"/>
    <w:rsid w:val="004E2E02"/>
    <w:rsid w:val="005354C9"/>
    <w:rsid w:val="005E154C"/>
    <w:rsid w:val="00660B3D"/>
    <w:rsid w:val="00765E1A"/>
    <w:rsid w:val="00867B47"/>
    <w:rsid w:val="008771A3"/>
    <w:rsid w:val="008B35A8"/>
    <w:rsid w:val="00A73570"/>
    <w:rsid w:val="00CF3AC6"/>
    <w:rsid w:val="00E8760B"/>
    <w:rsid w:val="00EA6E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8BEB3D"/>
  <w15:chartTrackingRefBased/>
  <w15:docId w15:val="{F9A49505-FDD8-45E0-ADC6-02D16A08FC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85656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108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085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9533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7026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211</Words>
  <Characters>1206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Aberystwyth University</Company>
  <LinksUpToDate>false</LinksUpToDate>
  <CharactersWithSpaces>1415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Claudine Young [cly1]</dc:creator>
  <cp:keywords/>
  <dc:description/>
  <cp:lastModifiedBy>Claudine Young</cp:lastModifiedBy>
  <cp:revision>2</cp:revision>
  <dcterms:created xsi:type="dcterms:W3CDTF">2020-02-14T00:17:00Z</dcterms:created>
  <dcterms:modified xsi:type="dcterms:W3CDTF">2020-02-14T00:17:00Z</dcterms:modified>
</cp:coreProperties>
</file>