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603BB97" w:rsidP="6B97E62B" w:rsidRDefault="3603BB97" w14:paraId="28CB0D67" w14:textId="6529C283">
      <w:pPr>
        <w:pStyle w:val="Normal"/>
        <w:spacing w:before="240" w:beforeAutospacing="off" w:after="240" w:afterAutospacing="off" w:line="480" w:lineRule="auto"/>
        <w:ind w:left="0"/>
        <w:jc w:val="cente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B97E62B" w:rsidR="00DFF773">
        <w:rPr>
          <w:rFonts w:ascii="Times New Roman" w:hAnsi="Times New Roman" w:eastAsia="Times New Roman" w:cs="Times New Roman"/>
          <w:b w:val="1"/>
          <w:bCs w:val="1"/>
          <w:i w:val="0"/>
          <w:iCs w:val="0"/>
          <w:strike w:val="0"/>
          <w:dstrike w:val="0"/>
          <w:noProof w:val="0"/>
          <w:color w:val="000000" w:themeColor="text1" w:themeTint="FF" w:themeShade="FF"/>
          <w:sz w:val="28"/>
          <w:szCs w:val="28"/>
          <w:u w:val="single"/>
          <w:lang w:val="en-GB"/>
        </w:rPr>
        <w:t xml:space="preserve">Young People’s Well-being and </w:t>
      </w:r>
      <w:r w:rsidRPr="6B97E62B" w:rsidR="3E018525">
        <w:rPr>
          <w:rFonts w:ascii="Times New Roman" w:hAnsi="Times New Roman" w:eastAsia="Times New Roman" w:cs="Times New Roman"/>
          <w:b w:val="1"/>
          <w:bCs w:val="1"/>
          <w:i w:val="0"/>
          <w:iCs w:val="0"/>
          <w:strike w:val="0"/>
          <w:dstrike w:val="0"/>
          <w:noProof w:val="0"/>
          <w:color w:val="000000" w:themeColor="text1" w:themeTint="FF" w:themeShade="FF"/>
          <w:sz w:val="28"/>
          <w:szCs w:val="28"/>
          <w:u w:val="single"/>
          <w:lang w:val="en-GB"/>
        </w:rPr>
        <w:t>Resilience</w:t>
      </w:r>
      <w:r w:rsidRPr="6B97E62B" w:rsidR="00DFF773">
        <w:rPr>
          <w:rFonts w:ascii="Times New Roman" w:hAnsi="Times New Roman" w:eastAsia="Times New Roman" w:cs="Times New Roman"/>
          <w:b w:val="1"/>
          <w:bCs w:val="1"/>
          <w:i w:val="0"/>
          <w:iCs w:val="0"/>
          <w:strike w:val="0"/>
          <w:dstrike w:val="0"/>
          <w:noProof w:val="0"/>
          <w:color w:val="000000" w:themeColor="text1" w:themeTint="FF" w:themeShade="FF"/>
          <w:sz w:val="28"/>
          <w:szCs w:val="28"/>
          <w:u w:val="single"/>
          <w:lang w:val="en-GB"/>
        </w:rPr>
        <w:t>.</w:t>
      </w:r>
      <w:r w:rsidRPr="6B97E62B" w:rsidR="2F72490F">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w:t>
      </w:r>
      <w:r w:rsidRPr="6B97E62B" w:rsidR="2F72490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3603BB97" w:rsidP="6B97E62B" w:rsidRDefault="3603BB97" w14:paraId="5FF7CE0B" w14:textId="7B3964A7">
      <w:pPr>
        <w:spacing w:before="240" w:beforeAutospacing="off" w:after="240" w:afterAutospacing="off" w:line="276" w:lineRule="auto"/>
        <w:ind/>
        <w:jc w:val="both"/>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97E62B" w:rsidR="4DAE9968">
        <w:rPr>
          <w:rFonts w:ascii="Aptos Display" w:hAnsi="Aptos Display" w:eastAsia="Aptos Display" w:cs="Aptos Display"/>
          <w:b w:val="1"/>
          <w:bCs w:val="1"/>
          <w:i w:val="0"/>
          <w:iCs w:val="0"/>
          <w:caps w:val="0"/>
          <w:smallCaps w:val="0"/>
          <w:strike w:val="0"/>
          <w:dstrike w:val="0"/>
          <w:noProof w:val="0"/>
          <w:color w:val="000000" w:themeColor="text1" w:themeTint="FF" w:themeShade="FF"/>
          <w:sz w:val="24"/>
          <w:szCs w:val="24"/>
          <w:u w:val="none"/>
          <w:lang w:val="en-US"/>
        </w:rPr>
        <w:t xml:space="preserve">I confirm that I have not used any AI tools in the research and creation of this </w:t>
      </w:r>
    </w:p>
    <w:p w:rsidR="3603BB97" w:rsidP="6B97E62B" w:rsidRDefault="3603BB97" w14:paraId="534DCE09" w14:textId="19AF19B3">
      <w:pPr>
        <w:spacing w:before="240" w:beforeAutospacing="off" w:after="240" w:afterAutospacing="off" w:line="276" w:lineRule="auto"/>
        <w:ind/>
        <w:jc w:val="both"/>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97E62B" w:rsidR="4DAE9968">
        <w:rPr>
          <w:rFonts w:ascii="Aptos Display" w:hAnsi="Aptos Display" w:eastAsia="Aptos Display" w:cs="Aptos Display"/>
          <w:b w:val="1"/>
          <w:bCs w:val="1"/>
          <w:i w:val="0"/>
          <w:iCs w:val="0"/>
          <w:caps w:val="0"/>
          <w:smallCaps w:val="0"/>
          <w:strike w:val="0"/>
          <w:dstrike w:val="0"/>
          <w:noProof w:val="0"/>
          <w:color w:val="000000" w:themeColor="text1" w:themeTint="FF" w:themeShade="FF"/>
          <w:sz w:val="24"/>
          <w:szCs w:val="24"/>
          <w:u w:val="none"/>
          <w:lang w:val="en-US"/>
        </w:rPr>
        <w:t xml:space="preserve">assignment. I confirm that I have not presented any AI generated materials as my own </w:t>
      </w:r>
    </w:p>
    <w:p w:rsidR="3603BB97" w:rsidP="6B97E62B" w:rsidRDefault="3603BB97" w14:paraId="62CFBD26" w14:textId="2A3B45B2">
      <w:pPr>
        <w:spacing w:before="240" w:beforeAutospacing="off" w:after="240" w:afterAutospacing="off" w:line="276" w:lineRule="auto"/>
        <w:ind/>
        <w:jc w:val="both"/>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97E62B" w:rsidR="4DAE9968">
        <w:rPr>
          <w:rFonts w:ascii="Aptos Display" w:hAnsi="Aptos Display" w:eastAsia="Aptos Display" w:cs="Aptos Display"/>
          <w:b w:val="1"/>
          <w:bCs w:val="1"/>
          <w:i w:val="0"/>
          <w:iCs w:val="0"/>
          <w:caps w:val="0"/>
          <w:smallCaps w:val="0"/>
          <w:strike w:val="0"/>
          <w:dstrike w:val="0"/>
          <w:noProof w:val="0"/>
          <w:color w:val="000000" w:themeColor="text1" w:themeTint="FF" w:themeShade="FF"/>
          <w:sz w:val="24"/>
          <w:szCs w:val="24"/>
          <w:u w:val="none"/>
          <w:lang w:val="en-US"/>
        </w:rPr>
        <w:t xml:space="preserve">work. I confirm I have copies of my drafts, notes, and other resources I used, which I </w:t>
      </w:r>
    </w:p>
    <w:p w:rsidR="3603BB97" w:rsidP="6B97E62B" w:rsidRDefault="3603BB97" w14:paraId="10EA1A65" w14:textId="780A6D32">
      <w:pPr>
        <w:spacing w:before="240" w:beforeAutospacing="off" w:after="240" w:afterAutospacing="off" w:line="276" w:lineRule="auto"/>
        <w:ind/>
        <w:jc w:val="both"/>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6B97E62B" w:rsidR="4DAE9968">
        <w:rPr>
          <w:rFonts w:ascii="Aptos Display" w:hAnsi="Aptos Display" w:eastAsia="Aptos Display" w:cs="Aptos Display"/>
          <w:b w:val="1"/>
          <w:bCs w:val="1"/>
          <w:i w:val="0"/>
          <w:iCs w:val="0"/>
          <w:caps w:val="0"/>
          <w:smallCaps w:val="0"/>
          <w:strike w:val="0"/>
          <w:dstrike w:val="0"/>
          <w:noProof w:val="0"/>
          <w:color w:val="000000" w:themeColor="text1" w:themeTint="FF" w:themeShade="FF"/>
          <w:sz w:val="24"/>
          <w:szCs w:val="24"/>
          <w:u w:val="none"/>
          <w:lang w:val="en-US"/>
        </w:rPr>
        <w:t>may be asked to provide in evidence.</w:t>
      </w:r>
    </w:p>
    <w:p w:rsidR="3603BB97" w:rsidP="6B97E62B" w:rsidRDefault="3603BB97" w14:paraId="2008E473" w14:textId="0356985D">
      <w:pPr>
        <w:pStyle w:val="Normal"/>
        <w:spacing w:before="240" w:beforeAutospacing="off" w:after="240" w:afterAutospacing="off" w:line="480" w:lineRule="auto"/>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B97E62B" w:rsidR="3603BB9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Introduction</w:t>
      </w:r>
      <w:r w:rsidRPr="6B97E62B" w:rsidR="74F283E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w:t>
      </w:r>
    </w:p>
    <w:p w:rsidR="5F324607" w:rsidP="6B97E62B" w:rsidRDefault="5F324607" w14:paraId="537B02A9" w14:textId="0698B017">
      <w:pPr>
        <w:pStyle w:val="Normal"/>
        <w:spacing w:before="240" w:beforeAutospacing="off" w:after="240" w:afterAutospacing="off" w:line="480" w:lineRule="auto"/>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6B97E62B" w:rsidR="5B35D33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This </w:t>
      </w:r>
      <w:r w:rsidRPr="6B97E62B" w:rsidR="189F4D3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assignment</w:t>
      </w:r>
      <w:r w:rsidRPr="6B97E62B" w:rsidR="5791449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will set out</w:t>
      </w:r>
      <w:r w:rsidRPr="6B97E62B" w:rsidR="189F4D3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49281E4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w:t>
      </w:r>
      <w:r w:rsidRPr="6B97E62B" w:rsidR="5F2498D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possibilities</w:t>
      </w:r>
      <w:r w:rsidRPr="6B97E62B" w:rsidR="49281E4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youth w</w:t>
      </w:r>
      <w:r w:rsidRPr="6B97E62B" w:rsidR="49281E4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ork practice</w:t>
      </w:r>
      <w:r w:rsidRPr="6B97E62B" w:rsidR="4C5C684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4C5C684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has</w:t>
      </w:r>
      <w:r w:rsidRPr="6B97E62B" w:rsidR="51608E7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119EBC7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49281E4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to</w:t>
      </w:r>
      <w:r w:rsidRPr="6B97E62B" w:rsidR="49281E4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38B5B03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increase</w:t>
      </w:r>
      <w:r w:rsidRPr="6B97E62B" w:rsidR="49281E4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resilience and well-being among young people</w:t>
      </w:r>
      <w:r w:rsidRPr="6B97E62B" w:rsidR="2146E86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within</w:t>
      </w:r>
      <w:r w:rsidRPr="6B97E62B" w:rsidR="2146E86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Wales</w:t>
      </w:r>
      <w:r w:rsidRPr="6B97E62B" w:rsidR="49281E4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 </w:t>
      </w:r>
      <w:r w:rsidRPr="6B97E62B" w:rsidR="253EC2D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writer will do this by analysing through drawing on theory and th</w:t>
      </w:r>
      <w:r w:rsidRPr="6B97E62B" w:rsidR="7CA4979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 writer's</w:t>
      </w:r>
      <w:r w:rsidRPr="6B97E62B" w:rsidR="253EC2D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own youth work experiences, critically looking at what </w:t>
      </w:r>
      <w:r w:rsidRPr="6B97E62B" w:rsidR="61B0D09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youth work is</w:t>
      </w:r>
      <w:r w:rsidRPr="6B97E62B" w:rsidR="4591583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Youth work is defined by </w:t>
      </w:r>
      <w:r w:rsidRPr="6B97E62B" w:rsidR="5841B3A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w:t>
      </w:r>
      <w:r w:rsidRPr="6B97E62B" w:rsidR="4591583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he</w:t>
      </w:r>
      <w:r w:rsidRPr="6B97E62B" w:rsidR="70B0EAF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National </w:t>
      </w:r>
      <w:r w:rsidRPr="6B97E62B" w:rsidR="159C368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Youth </w:t>
      </w:r>
      <w:r w:rsidRPr="6B97E62B" w:rsidR="159C368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Agency (</w:t>
      </w:r>
      <w:r w:rsidRPr="6B97E62B" w:rsidR="702EB04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N/A) as being a crucial part of you</w:t>
      </w:r>
      <w:r w:rsidRPr="6B97E62B" w:rsidR="3E9A863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ng </w:t>
      </w:r>
      <w:r w:rsidRPr="6B97E62B" w:rsidR="2B59B9A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people's</w:t>
      </w:r>
      <w:r w:rsidRPr="6B97E62B" w:rsidR="3E9A863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lives, </w:t>
      </w:r>
      <w:r w:rsidRPr="6B97E62B" w:rsidR="702EB04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offering young people safe </w:t>
      </w:r>
      <w:r w:rsidRPr="6B97E62B" w:rsidR="4676747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spaces to</w:t>
      </w:r>
      <w:r w:rsidRPr="6B97E62B" w:rsidR="702EB04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be them</w:t>
      </w:r>
      <w:r w:rsidRPr="6B97E62B" w:rsidR="2B0FA83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w:t>
      </w:r>
      <w:r w:rsidRPr="6B97E62B" w:rsidR="702EB04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elves</w:t>
      </w:r>
      <w:r w:rsidRPr="6B97E62B" w:rsidR="4D305FF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Bringing  fun, structure,</w:t>
      </w:r>
      <w:r w:rsidRPr="6B97E62B" w:rsidR="11223B7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opportunities for young people to develop  and enhance their social, emotional, educational, and </w:t>
      </w:r>
      <w:r w:rsidRPr="6B97E62B" w:rsidR="1228BF7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physical</w:t>
      </w:r>
      <w:r w:rsidRPr="6B97E62B" w:rsidR="11223B7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skills, in order for them to develop </w:t>
      </w:r>
      <w:r w:rsidRPr="6B97E62B" w:rsidR="513AD96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holistically</w:t>
      </w:r>
      <w:r w:rsidRPr="6B97E62B" w:rsidR="50D6D0C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6A2B438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this is supported by the </w:t>
      </w:r>
      <w:r w:rsidRPr="6B97E62B" w:rsidR="11D3F13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National Occupational Standards and Youth Work in Wales and </w:t>
      </w:r>
      <w:r w:rsidRPr="6B97E62B" w:rsidR="6A2B438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0E16D52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Principles</w:t>
      </w:r>
      <w:r w:rsidRPr="6B97E62B" w:rsidR="6A2B438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Purposes</w:t>
      </w:r>
      <w:r w:rsidRPr="6B97E62B" w:rsidR="50D6D0C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102D355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50D6D0C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CLD </w:t>
      </w:r>
      <w:r w:rsidRPr="6B97E62B" w:rsidR="50D6D0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Standards Council Scotland, 2019</w:t>
      </w:r>
      <w:r w:rsidRPr="6B97E62B" w:rsidR="171B650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Youth Work in Wales Revie</w:t>
      </w:r>
      <w:r w:rsidRPr="6B97E62B" w:rsidR="171B650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 Group, 2022</w:t>
      </w:r>
      <w:r w:rsidRPr="6B97E62B" w:rsidR="50D6D0C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61B0D09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And what </w:t>
      </w:r>
      <w:r w:rsidRPr="6B97E62B" w:rsidR="253EC2D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well-being means in this </w:t>
      </w:r>
      <w:r w:rsidRPr="6B97E62B" w:rsidR="253EC2D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capacity</w:t>
      </w:r>
      <w:r w:rsidRPr="6B97E62B" w:rsidR="253EC2D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389F74D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w:t>
      </w:r>
      <w:r w:rsidRPr="6B97E62B" w:rsidR="391AC6B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he World Health Organisation</w:t>
      </w:r>
      <w:r w:rsidRPr="6B97E62B" w:rsidR="2AEA894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(2025) s</w:t>
      </w:r>
      <w:r w:rsidRPr="6B97E62B" w:rsidR="602A914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tates</w:t>
      </w:r>
      <w:r w:rsidRPr="6B97E62B" w:rsidR="2AEA894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that well-being is being in a positive state physi</w:t>
      </w:r>
      <w:r w:rsidRPr="6B97E62B" w:rsidR="38A10A6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cally, and mentally</w:t>
      </w:r>
      <w:r w:rsidRPr="6B97E62B" w:rsidR="6066EB0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much </w:t>
      </w:r>
      <w:r w:rsidRPr="6B97E62B" w:rsidR="6066EB00">
        <w:rPr>
          <w:rFonts w:ascii="Times New Roman" w:hAnsi="Times New Roman" w:eastAsia="Times New Roman" w:cs="Times New Roman"/>
          <w:noProof w:val="0"/>
          <w:sz w:val="22"/>
          <w:szCs w:val="22"/>
          <w:lang w:val="en-GB"/>
        </w:rPr>
        <w:t>like health, well-being is a resource essential for daily life, influenced by social, economic, and environmental factors</w:t>
      </w:r>
      <w:r w:rsidRPr="6B97E62B" w:rsidR="391AC6B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3A3E18C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World Health Organisation, 2025). </w:t>
      </w:r>
      <w:r w:rsidRPr="6B97E62B" w:rsidR="20140C8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Factors such as</w:t>
      </w:r>
      <w:r w:rsidRPr="6B97E62B" w:rsidR="28C4D84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20140C8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 </w:t>
      </w:r>
      <w:r w:rsidRPr="6B97E62B" w:rsidR="775D683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increase in mental health issues and </w:t>
      </w:r>
      <w:r w:rsidRPr="6B97E62B" w:rsidR="5CA2574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insufficient</w:t>
      </w:r>
      <w:r w:rsidRPr="6B97E62B" w:rsidR="775D683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support being provided</w:t>
      </w:r>
      <w:r w:rsidRPr="6B97E62B" w:rsidR="345A790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through young people being isolated during the pandemic</w:t>
      </w:r>
      <w:r w:rsidRPr="6B97E62B" w:rsidR="01EA391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345A790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3F1D881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Poverty, </w:t>
      </w:r>
      <w:r w:rsidRPr="6B97E62B" w:rsidR="5F7FC3B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w:t>
      </w:r>
      <w:r w:rsidRPr="6B97E62B" w:rsidR="3F1D881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impact </w:t>
      </w:r>
      <w:r w:rsidRPr="6B97E62B" w:rsidR="5B1D125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of</w:t>
      </w:r>
      <w:r w:rsidRPr="6B97E62B" w:rsidR="3F1D881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digital media, lack of safety or </w:t>
      </w:r>
      <w:r w:rsidRPr="6B97E62B" w:rsidR="5EFA78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cohesion</w:t>
      </w:r>
      <w:r w:rsidRPr="6B97E62B" w:rsidR="70C5264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in the home,</w:t>
      </w:r>
      <w:r w:rsidRPr="6B97E62B" w:rsidR="0B4C8B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w:t>
      </w:r>
      <w:r w:rsidRPr="6B97E62B" w:rsidR="70C5264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poor support during transitioning, for example moving </w:t>
      </w:r>
      <w:r w:rsidRPr="6B97E62B" w:rsidR="70C5264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schools</w:t>
      </w:r>
      <w:r w:rsidRPr="6B97E62B" w:rsidR="48A91CE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or moving house </w:t>
      </w:r>
      <w:r w:rsidRPr="6B97E62B" w:rsidR="58EB5D4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58EB5D4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Barnardos</w:t>
      </w:r>
      <w:r w:rsidRPr="6B97E62B" w:rsidR="58EB5D4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2022; The Children's Society, 2024)</w:t>
      </w:r>
      <w:r w:rsidRPr="6B97E62B" w:rsidR="7C84707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p>
    <w:p w:rsidR="1DBAC956" w:rsidP="6B97E62B" w:rsidRDefault="1DBAC956" w14:paraId="4B195564" w14:textId="65221424">
      <w:pPr>
        <w:pStyle w:val="Normal"/>
        <w:spacing w:after="120" w:afterAutospacing="off" w:line="480" w:lineRule="auto"/>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6B97E62B" w:rsidR="1DBAC95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This </w:t>
      </w:r>
      <w:r w:rsidRPr="6B97E62B" w:rsidR="3C22C7B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assi</w:t>
      </w:r>
      <w:r w:rsidRPr="6B97E62B" w:rsidR="1DBAC95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gnment will </w:t>
      </w:r>
      <w:r w:rsidRPr="6B97E62B" w:rsidR="1DBAC95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provide</w:t>
      </w:r>
      <w:r w:rsidRPr="6B97E62B" w:rsidR="1DBAC95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00B421E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three</w:t>
      </w:r>
      <w:r w:rsidRPr="6B97E62B" w:rsidR="1DBAC95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examples from practice of how youth work has or </w:t>
      </w:r>
      <w:r w:rsidRPr="6B97E62B" w:rsidR="1DBAC95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hasn’t</w:t>
      </w:r>
      <w:r w:rsidRPr="6B97E62B" w:rsidR="1DBAC95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promoted or supported </w:t>
      </w:r>
      <w:r w:rsidRPr="6B97E62B" w:rsidR="2C460C5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well-being and the development of resilience in young people. </w:t>
      </w:r>
      <w:r w:rsidRPr="6B97E62B" w:rsidR="1A5D41D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 first example will look at the Outreach Team, working with post 16 young people</w:t>
      </w:r>
      <w:r w:rsidRPr="6B97E62B" w:rsidR="1A5D41D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1A5D41D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focusing on the way the team have set up a ‘Girls Group’ when working with individuals who are Not in Education, Employment or Training (NEET). They work to build on the young person's well-being and resilience for them to be able to develop and providing opportunities leading them to adulthood (Barrie and Day, 2023)</w:t>
      </w:r>
      <w:r w:rsidRPr="6B97E62B" w:rsidR="234221D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2C460C5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w:t>
      </w:r>
      <w:r w:rsidRPr="6B97E62B" w:rsidR="1DBAC95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5D4F331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second</w:t>
      </w:r>
      <w:r w:rsidRPr="6B97E62B" w:rsidR="1DBAC95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example will be looking into the practice</w:t>
      </w:r>
      <w:r w:rsidRPr="6B97E62B" w:rsidR="395AE0F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of street work</w:t>
      </w:r>
      <w:r w:rsidRPr="6B97E62B" w:rsidR="1DBAC95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423CD90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and</w:t>
      </w:r>
      <w:r w:rsidRPr="6B97E62B" w:rsidR="0B8A240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423CD90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how i</w:t>
      </w:r>
      <w:r w:rsidRPr="6B97E62B" w:rsidR="72977ED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w:t>
      </w:r>
      <w:r w:rsidRPr="6B97E62B" w:rsidR="423CD90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supports the development </w:t>
      </w:r>
      <w:r w:rsidRPr="6B97E62B" w:rsidR="4D59B80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young people with internal issues such as well-being in young people</w:t>
      </w:r>
      <w:r w:rsidRPr="6B97E62B" w:rsidR="200B4DB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portraying a decline issues within the </w:t>
      </w:r>
      <w:r w:rsidRPr="6B97E62B" w:rsidR="200B4DB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community</w:t>
      </w:r>
      <w:r w:rsidRPr="6B97E62B" w:rsidR="423CD90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such as, Anti-Social Behaviour</w:t>
      </w:r>
      <w:r w:rsidRPr="6B97E62B" w:rsidR="3118034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anti-</w:t>
      </w:r>
      <w:r w:rsidRPr="6B97E62B" w:rsidR="02593BD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social</w:t>
      </w:r>
      <w:r w:rsidRPr="6B97E62B" w:rsidR="3118034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behaviour is </w:t>
      </w:r>
      <w:r w:rsidRPr="6B97E62B" w:rsidR="62C6FDE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defined</w:t>
      </w:r>
      <w:r w:rsidRPr="6B97E62B" w:rsidR="3118034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as causing </w:t>
      </w:r>
      <w:r w:rsidRPr="6B97E62B" w:rsidR="10FBEA4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harassment</w:t>
      </w:r>
      <w:r w:rsidRPr="6B97E62B" w:rsidR="3118034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3F4CA99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alarm</w:t>
      </w:r>
      <w:r w:rsidRPr="6B97E62B" w:rsidR="3118034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and/or distress to someone outside of your household (</w:t>
      </w:r>
      <w:r w:rsidRPr="6B97E62B" w:rsidR="023EB3B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Metropolitan Police, 2025)</w:t>
      </w:r>
      <w:r w:rsidRPr="6B97E62B" w:rsidR="423CD90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1DBAC95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19C294C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third example will explore the setting of a youth club and how they work </w:t>
      </w:r>
      <w:r w:rsidRPr="6B97E62B" w:rsidR="1083936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individually</w:t>
      </w:r>
      <w:r w:rsidRPr="6B97E62B" w:rsidR="19C294C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in group sessions to promote healthy </w:t>
      </w:r>
      <w:r w:rsidRPr="6B97E62B" w:rsidR="4AA96F3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choices</w:t>
      </w:r>
      <w:r w:rsidRPr="6B97E62B" w:rsidR="19C294C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w:t>
      </w:r>
      <w:r w:rsidRPr="6B97E62B" w:rsidR="12A0A8D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opportunities that supports well-being</w:t>
      </w:r>
      <w:r w:rsidRPr="6B97E62B" w:rsidR="3C1926E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encourage the building of resilience in young people.</w:t>
      </w:r>
    </w:p>
    <w:p w:rsidR="7A8C5C3A" w:rsidP="6B97E62B" w:rsidRDefault="7A8C5C3A" w14:paraId="7CEF3561" w14:textId="7EFC9E35">
      <w:pPr>
        <w:pStyle w:val="Normal"/>
        <w:spacing w:after="120" w:afterAutospacing="off" w:line="480" w:lineRule="auto"/>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6B97E62B" w:rsidR="2FF9992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w:t>
      </w:r>
      <w:r w:rsidRPr="6B97E62B" w:rsidR="7761933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ese</w:t>
      </w:r>
      <w:r w:rsidRPr="6B97E62B" w:rsidR="2FF9992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will involve</w:t>
      </w:r>
      <w:r w:rsidRPr="6B97E62B" w:rsidR="0D4C50D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0D4C50D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lo</w:t>
      </w:r>
      <w:r w:rsidRPr="6B97E62B" w:rsidR="170B0D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ok</w:t>
      </w:r>
      <w:r w:rsidRPr="6B97E62B" w:rsidR="3361303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ing</w:t>
      </w:r>
      <w:r w:rsidRPr="6B97E62B" w:rsidR="0D4C50D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at the theory defining resilience</w:t>
      </w:r>
      <w:r w:rsidRPr="6B97E62B" w:rsidR="373F1AD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w:t>
      </w:r>
      <w:r w:rsidRPr="6B97E62B" w:rsidR="0D4C50D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well</w:t>
      </w:r>
      <w:r w:rsidRPr="6B97E62B" w:rsidR="5761133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0D4C50D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being</w:t>
      </w:r>
      <w:r w:rsidRPr="6B97E62B" w:rsidR="4B9804E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7A178DD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exploring</w:t>
      </w:r>
      <w:r w:rsidRPr="6B97E62B" w:rsidR="52DADCC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1C880B5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theories </w:t>
      </w:r>
      <w:r w:rsidRPr="6B97E62B" w:rsidR="52DADCC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such as,</w:t>
      </w:r>
      <w:r w:rsidRPr="6B97E62B" w:rsidR="542AE9E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Social Support Theory </w:t>
      </w:r>
      <w:r w:rsidRPr="6B97E62B" w:rsidR="542AE9E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55C19360">
        <w:rPr>
          <w:rFonts w:ascii="Times New Roman" w:hAnsi="Times New Roman" w:eastAsia="Times New Roman" w:cs="Times New Roman"/>
          <w:b w:val="0"/>
          <w:bCs w:val="0"/>
          <w:i w:val="0"/>
          <w:iCs w:val="0"/>
          <w:caps w:val="0"/>
          <w:smallCaps w:val="0"/>
          <w:noProof w:val="0"/>
          <w:color w:val="222222"/>
          <w:sz w:val="22"/>
          <w:szCs w:val="22"/>
          <w:lang w:val="en-GB"/>
        </w:rPr>
        <w:t>Meuleman, 2024</w:t>
      </w:r>
      <w:r w:rsidRPr="6B97E62B" w:rsidR="542AE9E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542AE9E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52DADCC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11425D6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Bandura’s Social learning Theory (Tassoni et al, 2005),</w:t>
      </w:r>
      <w:r w:rsidRPr="6B97E62B" w:rsidR="52D97A7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0AB3733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Maslow H</w:t>
      </w:r>
      <w:r w:rsidRPr="6B97E62B" w:rsidR="503FBD0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ier</w:t>
      </w:r>
      <w:r w:rsidRPr="6B97E62B" w:rsidR="0AB3733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archy</w:t>
      </w:r>
      <w:r w:rsidRPr="6B97E62B" w:rsidR="0AB3733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of Needs (</w:t>
      </w:r>
      <w:r w:rsidRPr="6B97E62B" w:rsidR="0D77DB3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McLeod, 2025)</w:t>
      </w:r>
      <w:r w:rsidRPr="6B97E62B" w:rsidR="04635E8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04635E8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and Bronfenbrenner’s ecological syste</w:t>
      </w:r>
      <w:r w:rsidRPr="6B97E62B" w:rsidR="30B2ECF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ms</w:t>
      </w:r>
      <w:r w:rsidRPr="6B97E62B" w:rsidR="04635E8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theory</w:t>
      </w:r>
      <w:r w:rsidRPr="6B97E62B" w:rsidR="6A742F6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(Bronfenbrenner, 1979)</w:t>
      </w:r>
      <w:r w:rsidRPr="6B97E62B" w:rsidR="04635E8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to explain how young people develop</w:t>
      </w:r>
      <w:r w:rsidRPr="6B97E62B" w:rsidR="48D00BC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resilience and a state of well-being. </w:t>
      </w:r>
      <w:r w:rsidRPr="6B97E62B" w:rsidR="3792FBA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w:t>
      </w:r>
      <w:r w:rsidRPr="6B97E62B" w:rsidR="4B9804E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hile </w:t>
      </w:r>
      <w:r w:rsidRPr="6B97E62B" w:rsidR="0F6BB44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w:t>
      </w:r>
      <w:r w:rsidRPr="6B97E62B" w:rsidR="5F98FCC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elving</w:t>
      </w:r>
      <w:r w:rsidRPr="6B97E62B" w:rsidR="4B9804E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w:t>
      </w:r>
      <w:r w:rsidRPr="6B97E62B" w:rsidR="7BD81CF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nto the likes of Jeffs and Smith (</w:t>
      </w:r>
      <w:r w:rsidRPr="6B97E62B" w:rsidR="53C9E5B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2005</w:t>
      </w:r>
      <w:r w:rsidRPr="6B97E62B" w:rsidR="7BD81CF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0219E0A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concepts of youth work </w:t>
      </w:r>
      <w:r w:rsidRPr="6B97E62B" w:rsidR="13D629A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is and its core values and </w:t>
      </w:r>
      <w:r w:rsidRPr="6B97E62B" w:rsidR="156E36B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principles</w:t>
      </w:r>
      <w:r w:rsidRPr="6B97E62B" w:rsidR="13D629A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how youth work uses this to empower young people</w:t>
      </w:r>
      <w:r w:rsidRPr="6B97E62B" w:rsidR="39241BC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focusing on the importance of building meaningful relationships </w:t>
      </w:r>
      <w:r w:rsidRPr="6B97E62B" w:rsidR="0219E0A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and empowerment</w:t>
      </w:r>
      <w:r w:rsidRPr="6B97E62B" w:rsidR="0DE6149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7F45752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(Sapin, 2013;</w:t>
      </w:r>
      <w:r w:rsidRPr="6B97E62B" w:rsidR="20954AF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202102D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Richardson and Wolfe, 2006</w:t>
      </w:r>
      <w:r w:rsidRPr="6B97E62B" w:rsidR="2C938EF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t>
      </w:r>
      <w:r w:rsidRPr="6B97E62B" w:rsidR="20954AF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Y</w:t>
      </w:r>
      <w:r w:rsidRPr="6B97E62B" w:rsidR="009CA3F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w:t>
      </w:r>
      <w:r w:rsidRPr="6B97E62B" w:rsidR="20954AF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w:t>
      </w:r>
      <w:r w:rsidRPr="6B97E62B" w:rsidR="659DEFC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RG</w:t>
      </w:r>
      <w:r w:rsidRPr="6B97E62B" w:rsidR="20954AF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2022; CLD</w:t>
      </w:r>
      <w:r w:rsidRPr="6B97E62B" w:rsidR="20954AF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2019)</w:t>
      </w:r>
      <w:r w:rsidRPr="6B97E62B" w:rsidR="7B918DB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36A4104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It will explore the differences between Subjective and </w:t>
      </w:r>
      <w:r w:rsidRPr="6B97E62B" w:rsidR="36A4104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ob</w:t>
      </w:r>
      <w:r w:rsidRPr="6B97E62B" w:rsidR="36A4104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jective</w:t>
      </w:r>
      <w:r w:rsidRPr="6B97E62B" w:rsidR="36A4104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w:t>
      </w:r>
      <w:r w:rsidRPr="6B97E62B" w:rsidR="36A4104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uch </w:t>
      </w:r>
      <w:r w:rsidRPr="6B97E62B" w:rsidR="36A4104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as</w:t>
      </w:r>
      <w:r w:rsidRPr="6B97E62B" w:rsidR="36A4104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693AF8B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inter/internal well-being as subjective</w:t>
      </w:r>
      <w:r w:rsidRPr="6B97E62B" w:rsidR="27CB72F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biased</w:t>
      </w:r>
      <w:r w:rsidRPr="6B97E62B" w:rsidR="693AF8B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and external well-being as objective</w:t>
      </w:r>
      <w:r w:rsidRPr="6B97E62B" w:rsidR="3A63B7A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factual </w:t>
      </w:r>
      <w:r w:rsidRPr="6B97E62B" w:rsidR="693AF8B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well-being</w:t>
      </w:r>
      <w:r w:rsidRPr="6B97E62B" w:rsidR="1BF8AB2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0B118F3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0B118F3B">
        <w:rPr>
          <w:rFonts w:ascii="Times New Roman" w:hAnsi="Times New Roman" w:eastAsia="Times New Roman" w:cs="Times New Roman"/>
          <w:noProof w:val="0"/>
          <w:sz w:val="22"/>
          <w:szCs w:val="22"/>
          <w:lang w:val="en-GB"/>
        </w:rPr>
        <w:t>Alatartseva</w:t>
      </w:r>
      <w:r w:rsidRPr="6B97E62B" w:rsidR="0B118F3B">
        <w:rPr>
          <w:rFonts w:ascii="Times New Roman" w:hAnsi="Times New Roman" w:eastAsia="Times New Roman" w:cs="Times New Roman"/>
          <w:noProof w:val="0"/>
          <w:sz w:val="22"/>
          <w:szCs w:val="22"/>
          <w:lang w:val="en-GB"/>
        </w:rPr>
        <w:t xml:space="preserve"> and </w:t>
      </w:r>
      <w:r w:rsidRPr="6B97E62B" w:rsidR="0B118F3B">
        <w:rPr>
          <w:rFonts w:ascii="Times New Roman" w:hAnsi="Times New Roman" w:eastAsia="Times New Roman" w:cs="Times New Roman"/>
          <w:noProof w:val="0"/>
          <w:sz w:val="22"/>
          <w:szCs w:val="22"/>
          <w:lang w:val="en-GB"/>
        </w:rPr>
        <w:t>Barysheva</w:t>
      </w:r>
      <w:r w:rsidRPr="6B97E62B" w:rsidR="0B118F3B">
        <w:rPr>
          <w:rFonts w:ascii="Times New Roman" w:hAnsi="Times New Roman" w:eastAsia="Times New Roman" w:cs="Times New Roman"/>
          <w:noProof w:val="0"/>
          <w:sz w:val="22"/>
          <w:szCs w:val="22"/>
          <w:lang w:val="en-GB"/>
        </w:rPr>
        <w:t xml:space="preserve">, 2015) </w:t>
      </w:r>
      <w:r w:rsidRPr="6B97E62B" w:rsidR="1BF8AB2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w:t>
      </w:r>
      <w:r w:rsidRPr="6B97E62B" w:rsidR="1BF8AB2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nd what </w:t>
      </w:r>
      <w:r w:rsidRPr="6B97E62B" w:rsidR="19E4D05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trauma and </w:t>
      </w:r>
      <w:r w:rsidRPr="6B97E62B" w:rsidR="1BF8AB2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adversity is in this context</w:t>
      </w:r>
      <w:r w:rsidRPr="6B97E62B" w:rsidR="033B731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trauma</w:t>
      </w:r>
      <w:r w:rsidRPr="6B97E62B" w:rsidR="23C7B0D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is when there are challenging situations or experiences that humans are unable to cope with</w:t>
      </w:r>
      <w:r w:rsidRPr="6B97E62B" w:rsidR="793D1CC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08008A4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whereas</w:t>
      </w:r>
      <w:r w:rsidRPr="6B97E62B" w:rsidR="793D1CC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033B731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adversity is</w:t>
      </w:r>
      <w:r w:rsidRPr="6B97E62B" w:rsidR="41F79F7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705A89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living</w:t>
      </w:r>
      <w:r w:rsidRPr="6B97E62B" w:rsidR="41F79F7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through those challenges </w:t>
      </w:r>
      <w:r w:rsidRPr="6B97E62B" w:rsidR="033B731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(Young Minds, 2025).</w:t>
      </w:r>
      <w:r w:rsidRPr="6B97E62B" w:rsidR="531F472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37BD1E2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Following this, with the barriers and</w:t>
      </w:r>
      <w:r w:rsidRPr="6B97E62B" w:rsidR="64984A7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challenges</w:t>
      </w:r>
      <w:r w:rsidRPr="6B97E62B" w:rsidR="38B94E4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37BD1E2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face</w:t>
      </w:r>
      <w:r w:rsidRPr="6B97E62B" w:rsidR="546ACE4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w:t>
      </w:r>
      <w:r w:rsidRPr="6B97E62B" w:rsidR="37BD1E2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with delivering</w:t>
      </w:r>
      <w:r w:rsidRPr="6B97E62B" w:rsidR="7EBC386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or accessing</w:t>
      </w:r>
      <w:r w:rsidRPr="6B97E62B" w:rsidR="37BD1E2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37BD1E2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such youth work. </w:t>
      </w:r>
    </w:p>
    <w:p w:rsidR="53F59D79" w:rsidP="6B97E62B" w:rsidRDefault="53F59D79" w14:paraId="4CA7DF21" w14:textId="6C6F1E9B">
      <w:pPr>
        <w:pStyle w:val="Normal"/>
        <w:spacing w:before="240" w:beforeAutospacing="off" w:after="240" w:afterAutospacing="off" w:line="480" w:lineRule="auto"/>
        <w:ind w:left="0"/>
        <w:jc w:val="both"/>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6B97E62B" w:rsidR="4C56BDD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The importance of </w:t>
      </w:r>
      <w:r w:rsidRPr="6B97E62B" w:rsidR="771A029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youth work on building </w:t>
      </w:r>
      <w:r w:rsidRPr="6B97E62B" w:rsidR="4C56BDD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resilience and well-being.</w:t>
      </w:r>
    </w:p>
    <w:p w:rsidR="1B8E44D5" w:rsidP="6B97E62B" w:rsidRDefault="1B8E44D5" w14:paraId="3BE55A65" w14:textId="06E0EEEB">
      <w:pPr>
        <w:spacing w:before="240" w:beforeAutospacing="off" w:after="240" w:afterAutospacing="off" w:line="48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B97E62B" w:rsidR="1A6788FE">
        <w:rPr>
          <w:rFonts w:ascii="Times New Roman" w:hAnsi="Times New Roman" w:eastAsia="Times New Roman" w:cs="Times New Roman"/>
          <w:noProof w:val="0"/>
          <w:sz w:val="22"/>
          <w:szCs w:val="22"/>
          <w:lang w:val="en-GB"/>
        </w:rPr>
        <w:t xml:space="preserve">Resilience is the </w:t>
      </w:r>
      <w:r w:rsidRPr="6B97E62B" w:rsidR="1A6788FE">
        <w:rPr>
          <w:rFonts w:ascii="Times New Roman" w:hAnsi="Times New Roman" w:eastAsia="Times New Roman" w:cs="Times New Roman"/>
          <w:noProof w:val="0"/>
          <w:sz w:val="22"/>
          <w:szCs w:val="22"/>
          <w:lang w:val="en-GB"/>
        </w:rPr>
        <w:t>capacity</w:t>
      </w:r>
      <w:r w:rsidRPr="6B97E62B" w:rsidR="1A6788FE">
        <w:rPr>
          <w:rFonts w:ascii="Times New Roman" w:hAnsi="Times New Roman" w:eastAsia="Times New Roman" w:cs="Times New Roman"/>
          <w:noProof w:val="0"/>
          <w:sz w:val="22"/>
          <w:szCs w:val="22"/>
          <w:lang w:val="en-GB"/>
        </w:rPr>
        <w:t xml:space="preserve"> to effectively manage and recover from setbacks. Individuals who </w:t>
      </w:r>
      <w:r w:rsidRPr="6B97E62B" w:rsidR="1A6788FE">
        <w:rPr>
          <w:rFonts w:ascii="Times New Roman" w:hAnsi="Times New Roman" w:eastAsia="Times New Roman" w:cs="Times New Roman"/>
          <w:noProof w:val="0"/>
          <w:sz w:val="22"/>
          <w:szCs w:val="22"/>
          <w:lang w:val="en-GB"/>
        </w:rPr>
        <w:t>maintain</w:t>
      </w:r>
      <w:r w:rsidRPr="6B97E62B" w:rsidR="1A6788FE">
        <w:rPr>
          <w:rFonts w:ascii="Times New Roman" w:hAnsi="Times New Roman" w:eastAsia="Times New Roman" w:cs="Times New Roman"/>
          <w:noProof w:val="0"/>
          <w:sz w:val="22"/>
          <w:szCs w:val="22"/>
          <w:lang w:val="en-GB"/>
        </w:rPr>
        <w:t xml:space="preserve"> composure during times of crisis </w:t>
      </w:r>
      <w:r w:rsidRPr="6B97E62B" w:rsidR="2046DBC3">
        <w:rPr>
          <w:rFonts w:ascii="Times New Roman" w:hAnsi="Times New Roman" w:eastAsia="Times New Roman" w:cs="Times New Roman"/>
          <w:noProof w:val="0"/>
          <w:sz w:val="22"/>
          <w:szCs w:val="22"/>
          <w:lang w:val="en-GB"/>
        </w:rPr>
        <w:t xml:space="preserve">to </w:t>
      </w:r>
      <w:r w:rsidRPr="6B97E62B" w:rsidR="1A6788FE">
        <w:rPr>
          <w:rFonts w:ascii="Times New Roman" w:hAnsi="Times New Roman" w:eastAsia="Times New Roman" w:cs="Times New Roman"/>
          <w:noProof w:val="0"/>
          <w:sz w:val="22"/>
          <w:szCs w:val="22"/>
          <w:lang w:val="en-GB"/>
        </w:rPr>
        <w:t>demonstrate</w:t>
      </w:r>
      <w:r w:rsidRPr="6B97E62B" w:rsidR="1A6788FE">
        <w:rPr>
          <w:rFonts w:ascii="Times New Roman" w:hAnsi="Times New Roman" w:eastAsia="Times New Roman" w:cs="Times New Roman"/>
          <w:noProof w:val="0"/>
          <w:sz w:val="22"/>
          <w:szCs w:val="22"/>
          <w:lang w:val="en-GB"/>
        </w:rPr>
        <w:t xml:space="preserve"> resilience. </w:t>
      </w:r>
      <w:r w:rsidRPr="6B97E62B" w:rsidR="3EB4809F">
        <w:rPr>
          <w:rFonts w:ascii="Times New Roman" w:hAnsi="Times New Roman" w:eastAsia="Times New Roman" w:cs="Times New Roman"/>
          <w:noProof w:val="0"/>
          <w:sz w:val="22"/>
          <w:szCs w:val="22"/>
          <w:lang w:val="en-GB"/>
        </w:rPr>
        <w:t xml:space="preserve">Resilience refers to both the process and the outcome of effectively adapting to adversity or challenging life circumstances. It involves the </w:t>
      </w:r>
      <w:r w:rsidRPr="6B97E62B" w:rsidR="3EB4809F">
        <w:rPr>
          <w:rFonts w:ascii="Times New Roman" w:hAnsi="Times New Roman" w:eastAsia="Times New Roman" w:cs="Times New Roman"/>
          <w:noProof w:val="0"/>
          <w:sz w:val="22"/>
          <w:szCs w:val="22"/>
          <w:lang w:val="en-GB"/>
        </w:rPr>
        <w:t>capacity</w:t>
      </w:r>
      <w:r w:rsidRPr="6B97E62B" w:rsidR="3EB4809F">
        <w:rPr>
          <w:rFonts w:ascii="Times New Roman" w:hAnsi="Times New Roman" w:eastAsia="Times New Roman" w:cs="Times New Roman"/>
          <w:noProof w:val="0"/>
          <w:sz w:val="22"/>
          <w:szCs w:val="22"/>
          <w:lang w:val="en-GB"/>
        </w:rPr>
        <w:t xml:space="preserve"> for mental, emotional, and behavioural flexibility, as well as the ability to adjust to both external and</w:t>
      </w:r>
      <w:r w:rsidRPr="6B97E62B" w:rsidR="2180D01C">
        <w:rPr>
          <w:rFonts w:ascii="Times New Roman" w:hAnsi="Times New Roman" w:eastAsia="Times New Roman" w:cs="Times New Roman"/>
          <w:noProof w:val="0"/>
          <w:sz w:val="22"/>
          <w:szCs w:val="22"/>
          <w:lang w:val="en-GB"/>
        </w:rPr>
        <w:t xml:space="preserve"> </w:t>
      </w:r>
      <w:r w:rsidRPr="6B97E62B" w:rsidR="3EB4809F">
        <w:rPr>
          <w:rFonts w:ascii="Times New Roman" w:hAnsi="Times New Roman" w:eastAsia="Times New Roman" w:cs="Times New Roman"/>
          <w:noProof w:val="0"/>
          <w:sz w:val="22"/>
          <w:szCs w:val="22"/>
          <w:lang w:val="en-GB"/>
        </w:rPr>
        <w:t>internal demands (</w:t>
      </w:r>
      <w:r w:rsidRPr="6B97E62B" w:rsidR="7E9AC3AC">
        <w:rPr>
          <w:rFonts w:ascii="Times New Roman" w:hAnsi="Times New Roman" w:eastAsia="Times New Roman" w:cs="Times New Roman"/>
          <w:noProof w:val="0"/>
          <w:sz w:val="22"/>
          <w:szCs w:val="22"/>
          <w:lang w:val="en-GB"/>
        </w:rPr>
        <w:t xml:space="preserve">Cherry, 2023; Herrman, 2011). </w:t>
      </w:r>
      <w:r w:rsidRPr="6B97E62B" w:rsidR="1CCB48AA">
        <w:rPr>
          <w:rFonts w:ascii="Times New Roman" w:hAnsi="Times New Roman" w:eastAsia="Times New Roman" w:cs="Times New Roman"/>
          <w:noProof w:val="0"/>
          <w:sz w:val="22"/>
          <w:szCs w:val="22"/>
          <w:lang w:val="en-GB"/>
        </w:rPr>
        <w:t xml:space="preserve">Therefore, </w:t>
      </w:r>
      <w:r w:rsidRPr="6B97E62B" w:rsidR="0BB47238">
        <w:rPr>
          <w:rFonts w:ascii="Times New Roman" w:hAnsi="Times New Roman" w:eastAsia="Times New Roman" w:cs="Times New Roman"/>
          <w:noProof w:val="0"/>
          <w:sz w:val="22"/>
          <w:szCs w:val="22"/>
          <w:lang w:val="en-GB"/>
        </w:rPr>
        <w:t xml:space="preserve">Resilience is </w:t>
      </w:r>
      <w:r w:rsidRPr="6B97E62B" w:rsidR="73B70C3D">
        <w:rPr>
          <w:rFonts w:ascii="Times New Roman" w:hAnsi="Times New Roman" w:eastAsia="Times New Roman" w:cs="Times New Roman"/>
          <w:noProof w:val="0"/>
          <w:sz w:val="22"/>
          <w:szCs w:val="22"/>
          <w:lang w:val="en-GB"/>
        </w:rPr>
        <w:t>linked</w:t>
      </w:r>
      <w:r w:rsidRPr="6B97E62B" w:rsidR="0BB47238">
        <w:rPr>
          <w:rFonts w:ascii="Times New Roman" w:hAnsi="Times New Roman" w:eastAsia="Times New Roman" w:cs="Times New Roman"/>
          <w:noProof w:val="0"/>
          <w:sz w:val="22"/>
          <w:szCs w:val="22"/>
          <w:lang w:val="en-GB"/>
        </w:rPr>
        <w:t xml:space="preserve"> to </w:t>
      </w:r>
      <w:r w:rsidRPr="6B97E62B" w:rsidR="12B4B51D">
        <w:rPr>
          <w:rFonts w:ascii="Times New Roman" w:hAnsi="Times New Roman" w:eastAsia="Times New Roman" w:cs="Times New Roman"/>
          <w:noProof w:val="0"/>
          <w:sz w:val="22"/>
          <w:szCs w:val="22"/>
          <w:lang w:val="en-GB"/>
        </w:rPr>
        <w:t>well-being;</w:t>
      </w:r>
      <w:r w:rsidRPr="6B97E62B" w:rsidR="0BB47238">
        <w:rPr>
          <w:rFonts w:ascii="Times New Roman" w:hAnsi="Times New Roman" w:eastAsia="Times New Roman" w:cs="Times New Roman"/>
          <w:noProof w:val="0"/>
          <w:sz w:val="22"/>
          <w:szCs w:val="22"/>
          <w:lang w:val="en-GB"/>
        </w:rPr>
        <w:t xml:space="preserve"> </w:t>
      </w:r>
      <w:r w:rsidRPr="6B97E62B" w:rsidR="560CC954">
        <w:rPr>
          <w:rFonts w:ascii="Times New Roman" w:hAnsi="Times New Roman" w:eastAsia="Times New Roman" w:cs="Times New Roman"/>
          <w:noProof w:val="0"/>
          <w:sz w:val="22"/>
          <w:szCs w:val="22"/>
          <w:lang w:val="en-GB"/>
        </w:rPr>
        <w:t>Waugh and Sali (2023) argue</w:t>
      </w:r>
      <w:r w:rsidRPr="6B97E62B" w:rsidR="78923602">
        <w:rPr>
          <w:rFonts w:ascii="Times New Roman" w:hAnsi="Times New Roman" w:eastAsia="Times New Roman" w:cs="Times New Roman"/>
          <w:noProof w:val="0"/>
          <w:sz w:val="22"/>
          <w:szCs w:val="22"/>
          <w:lang w:val="en-GB"/>
        </w:rPr>
        <w:t>s</w:t>
      </w:r>
      <w:r w:rsidRPr="6B97E62B" w:rsidR="2BDECB23">
        <w:rPr>
          <w:rFonts w:ascii="Times New Roman" w:hAnsi="Times New Roman" w:eastAsia="Times New Roman" w:cs="Times New Roman"/>
          <w:noProof w:val="0"/>
          <w:sz w:val="22"/>
          <w:szCs w:val="22"/>
          <w:lang w:val="en-GB"/>
        </w:rPr>
        <w:t xml:space="preserve"> </w:t>
      </w:r>
      <w:r w:rsidRPr="6B97E62B" w:rsidR="560CC954">
        <w:rPr>
          <w:rFonts w:ascii="Times New Roman" w:hAnsi="Times New Roman" w:eastAsia="Times New Roman" w:cs="Times New Roman"/>
          <w:noProof w:val="0"/>
          <w:sz w:val="22"/>
          <w:szCs w:val="22"/>
          <w:lang w:val="en-GB"/>
        </w:rPr>
        <w:t xml:space="preserve">that </w:t>
      </w:r>
      <w:r w:rsidRPr="6B97E62B" w:rsidR="7D543059">
        <w:rPr>
          <w:rFonts w:ascii="Times New Roman" w:hAnsi="Times New Roman" w:eastAsia="Times New Roman" w:cs="Times New Roman"/>
          <w:noProof w:val="0"/>
          <w:sz w:val="22"/>
          <w:szCs w:val="22"/>
          <w:lang w:val="en-GB"/>
        </w:rPr>
        <w:t xml:space="preserve">resilience is the ability to </w:t>
      </w:r>
      <w:r w:rsidRPr="6B97E62B" w:rsidR="2351354F">
        <w:rPr>
          <w:rFonts w:ascii="Times New Roman" w:hAnsi="Times New Roman" w:eastAsia="Times New Roman" w:cs="Times New Roman"/>
          <w:noProof w:val="0"/>
          <w:sz w:val="22"/>
          <w:szCs w:val="22"/>
          <w:lang w:val="en-GB"/>
        </w:rPr>
        <w:t>monitor</w:t>
      </w:r>
      <w:r w:rsidRPr="6B97E62B" w:rsidR="2351354F">
        <w:rPr>
          <w:rFonts w:ascii="Times New Roman" w:hAnsi="Times New Roman" w:eastAsia="Times New Roman" w:cs="Times New Roman"/>
          <w:noProof w:val="0"/>
          <w:sz w:val="22"/>
          <w:szCs w:val="22"/>
          <w:lang w:val="en-GB"/>
        </w:rPr>
        <w:t xml:space="preserve"> and </w:t>
      </w:r>
      <w:r w:rsidRPr="6B97E62B" w:rsidR="46030B56">
        <w:rPr>
          <w:rFonts w:ascii="Times New Roman" w:hAnsi="Times New Roman" w:eastAsia="Times New Roman" w:cs="Times New Roman"/>
          <w:noProof w:val="0"/>
          <w:sz w:val="22"/>
          <w:szCs w:val="22"/>
          <w:lang w:val="en-GB"/>
        </w:rPr>
        <w:t>stabilise</w:t>
      </w:r>
      <w:r w:rsidRPr="6B97E62B" w:rsidR="2351354F">
        <w:rPr>
          <w:rFonts w:ascii="Times New Roman" w:hAnsi="Times New Roman" w:eastAsia="Times New Roman" w:cs="Times New Roman"/>
          <w:noProof w:val="0"/>
          <w:sz w:val="22"/>
          <w:szCs w:val="22"/>
          <w:lang w:val="en-GB"/>
        </w:rPr>
        <w:t xml:space="preserve"> </w:t>
      </w:r>
      <w:r w:rsidRPr="6B97E62B" w:rsidR="0BB47238">
        <w:rPr>
          <w:rFonts w:ascii="Times New Roman" w:hAnsi="Times New Roman" w:eastAsia="Times New Roman" w:cs="Times New Roman"/>
          <w:noProof w:val="0"/>
          <w:sz w:val="22"/>
          <w:szCs w:val="22"/>
          <w:lang w:val="en-GB"/>
        </w:rPr>
        <w:t>well-being</w:t>
      </w:r>
      <w:r w:rsidRPr="6B97E62B" w:rsidR="2873812C">
        <w:rPr>
          <w:rFonts w:ascii="Times New Roman" w:hAnsi="Times New Roman" w:eastAsia="Times New Roman" w:cs="Times New Roman"/>
          <w:noProof w:val="0"/>
          <w:sz w:val="22"/>
          <w:szCs w:val="22"/>
          <w:lang w:val="en-GB"/>
        </w:rPr>
        <w:t xml:space="preserve">. Having </w:t>
      </w:r>
      <w:r w:rsidRPr="6B97E62B" w:rsidR="10189880">
        <w:rPr>
          <w:rFonts w:ascii="Times New Roman" w:hAnsi="Times New Roman" w:eastAsia="Times New Roman" w:cs="Times New Roman"/>
          <w:noProof w:val="0"/>
          <w:sz w:val="22"/>
          <w:szCs w:val="22"/>
          <w:lang w:val="en-GB"/>
        </w:rPr>
        <w:t xml:space="preserve">and </w:t>
      </w:r>
      <w:r w:rsidRPr="6B97E62B" w:rsidR="10189880">
        <w:rPr>
          <w:rFonts w:ascii="Times New Roman" w:hAnsi="Times New Roman" w:eastAsia="Times New Roman" w:cs="Times New Roman"/>
          <w:noProof w:val="0"/>
          <w:sz w:val="22"/>
          <w:szCs w:val="22"/>
          <w:lang w:val="en-GB"/>
        </w:rPr>
        <w:t>maintaining</w:t>
      </w:r>
      <w:r w:rsidRPr="6B97E62B" w:rsidR="10189880">
        <w:rPr>
          <w:rFonts w:ascii="Times New Roman" w:hAnsi="Times New Roman" w:eastAsia="Times New Roman" w:cs="Times New Roman"/>
          <w:noProof w:val="0"/>
          <w:sz w:val="22"/>
          <w:szCs w:val="22"/>
          <w:lang w:val="en-GB"/>
        </w:rPr>
        <w:t xml:space="preserve"> positive emotions and well-being is imperative in building</w:t>
      </w:r>
      <w:r w:rsidRPr="6B97E62B" w:rsidR="6322EDD6">
        <w:rPr>
          <w:rFonts w:ascii="Times New Roman" w:hAnsi="Times New Roman" w:eastAsia="Times New Roman" w:cs="Times New Roman"/>
          <w:noProof w:val="0"/>
          <w:sz w:val="22"/>
          <w:szCs w:val="22"/>
          <w:lang w:val="en-GB"/>
        </w:rPr>
        <w:t xml:space="preserve"> the ability to have </w:t>
      </w:r>
      <w:r w:rsidRPr="6B97E62B" w:rsidR="6322EDD6">
        <w:rPr>
          <w:rFonts w:ascii="Times New Roman" w:hAnsi="Times New Roman" w:eastAsia="Times New Roman" w:cs="Times New Roman"/>
          <w:noProof w:val="0"/>
          <w:sz w:val="22"/>
          <w:szCs w:val="22"/>
          <w:lang w:val="en-GB"/>
        </w:rPr>
        <w:t>high resilience</w:t>
      </w:r>
      <w:r w:rsidRPr="6B97E62B" w:rsidR="10189880">
        <w:rPr>
          <w:rFonts w:ascii="Times New Roman" w:hAnsi="Times New Roman" w:eastAsia="Times New Roman" w:cs="Times New Roman"/>
          <w:noProof w:val="0"/>
          <w:sz w:val="22"/>
          <w:szCs w:val="22"/>
          <w:lang w:val="en-GB"/>
        </w:rPr>
        <w:t xml:space="preserve"> </w:t>
      </w:r>
      <w:r w:rsidRPr="6B97E62B" w:rsidR="35CD8AF9">
        <w:rPr>
          <w:rFonts w:ascii="Times New Roman" w:hAnsi="Times New Roman" w:eastAsia="Times New Roman" w:cs="Times New Roman"/>
          <w:noProof w:val="0"/>
          <w:sz w:val="22"/>
          <w:szCs w:val="22"/>
          <w:lang w:val="en-GB"/>
        </w:rPr>
        <w:t>(</w:t>
      </w:r>
      <w:r w:rsidRPr="6B97E62B" w:rsidR="57332F49">
        <w:rPr>
          <w:rFonts w:ascii="Times New Roman" w:hAnsi="Times New Roman" w:eastAsia="Times New Roman" w:cs="Times New Roman"/>
          <w:noProof w:val="0"/>
          <w:sz w:val="22"/>
          <w:szCs w:val="22"/>
          <w:lang w:val="en-GB"/>
        </w:rPr>
        <w:t>Waugh and Sali, 2023).</w:t>
      </w:r>
      <w:r w:rsidRPr="6B97E62B" w:rsidR="1224E3C1">
        <w:rPr>
          <w:rFonts w:ascii="Times New Roman" w:hAnsi="Times New Roman" w:eastAsia="Times New Roman" w:cs="Times New Roman"/>
          <w:noProof w:val="0"/>
          <w:sz w:val="22"/>
          <w:szCs w:val="22"/>
          <w:lang w:val="en-GB"/>
        </w:rPr>
        <w:t xml:space="preserve"> </w:t>
      </w:r>
      <w:r w:rsidRPr="6B97E62B" w:rsidR="424A971B">
        <w:rPr>
          <w:rFonts w:ascii="Times New Roman" w:hAnsi="Times New Roman" w:eastAsia="Times New Roman" w:cs="Times New Roman"/>
          <w:noProof w:val="0"/>
          <w:sz w:val="22"/>
          <w:szCs w:val="22"/>
          <w:lang w:val="en-GB"/>
        </w:rPr>
        <w:t xml:space="preserve">Building on this theory </w:t>
      </w:r>
      <w:r w:rsidRPr="6B97E62B" w:rsidR="57EFFDA7">
        <w:rPr>
          <w:rFonts w:ascii="Times New Roman" w:hAnsi="Times New Roman" w:eastAsia="Times New Roman" w:cs="Times New Roman"/>
          <w:noProof w:val="0"/>
          <w:sz w:val="22"/>
          <w:szCs w:val="22"/>
          <w:lang w:val="en-GB"/>
        </w:rPr>
        <w:t>Robson (2025)</w:t>
      </w:r>
      <w:r w:rsidRPr="6B97E62B" w:rsidR="0E7B73AA">
        <w:rPr>
          <w:rFonts w:ascii="Times New Roman" w:hAnsi="Times New Roman" w:eastAsia="Times New Roman" w:cs="Times New Roman"/>
          <w:noProof w:val="0"/>
          <w:sz w:val="22"/>
          <w:szCs w:val="22"/>
          <w:lang w:val="en-GB"/>
        </w:rPr>
        <w:t xml:space="preserve"> </w:t>
      </w:r>
      <w:r w:rsidRPr="6B97E62B" w:rsidR="67B7E2FB">
        <w:rPr>
          <w:rFonts w:ascii="Times New Roman" w:hAnsi="Times New Roman" w:eastAsia="Times New Roman" w:cs="Times New Roman"/>
          <w:noProof w:val="0"/>
          <w:sz w:val="22"/>
          <w:szCs w:val="22"/>
          <w:lang w:val="en-GB"/>
        </w:rPr>
        <w:t>that states “</w:t>
      </w:r>
      <w:r w:rsidRPr="6B97E62B" w:rsidR="67B7E2F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Research shows that the ability to navigate, overcome and recover from adversity is the key ingredient for happiness, success, engagement and achievement”</w:t>
      </w:r>
      <w:r w:rsidRPr="6B97E62B" w:rsidR="3B63019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(Robson, 2025).</w:t>
      </w:r>
      <w:r w:rsidRPr="6B97E62B" w:rsidR="37250A0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33D46DEA">
        <w:rPr>
          <w:rFonts w:ascii="Times New Roman" w:hAnsi="Times New Roman" w:eastAsia="Times New Roman" w:cs="Times New Roman"/>
          <w:noProof w:val="0"/>
          <w:sz w:val="22"/>
          <w:szCs w:val="22"/>
          <w:lang w:val="en-GB"/>
        </w:rPr>
        <w:t xml:space="preserve">Rutter </w:t>
      </w:r>
      <w:r w:rsidRPr="6B97E62B" w:rsidR="434CD034">
        <w:rPr>
          <w:rFonts w:ascii="Times New Roman" w:hAnsi="Times New Roman" w:eastAsia="Times New Roman" w:cs="Times New Roman"/>
          <w:noProof w:val="0"/>
          <w:sz w:val="22"/>
          <w:szCs w:val="22"/>
          <w:lang w:val="en-GB"/>
        </w:rPr>
        <w:t xml:space="preserve">(2006) </w:t>
      </w:r>
      <w:r w:rsidRPr="6B97E62B" w:rsidR="497A2DE4">
        <w:rPr>
          <w:rFonts w:ascii="Times New Roman" w:hAnsi="Times New Roman" w:eastAsia="Times New Roman" w:cs="Times New Roman"/>
          <w:noProof w:val="0"/>
          <w:sz w:val="22"/>
          <w:szCs w:val="22"/>
          <w:lang w:val="en-GB"/>
        </w:rPr>
        <w:t>defines resilience as</w:t>
      </w:r>
      <w:r w:rsidRPr="6B97E62B" w:rsidR="33D46DEA">
        <w:rPr>
          <w:rFonts w:ascii="Times New Roman" w:hAnsi="Times New Roman" w:eastAsia="Times New Roman" w:cs="Times New Roman"/>
          <w:noProof w:val="0"/>
          <w:sz w:val="22"/>
          <w:szCs w:val="22"/>
          <w:lang w:val="en-GB"/>
        </w:rPr>
        <w:t xml:space="preserve"> “An interactive concept that is concerned with the combination of serious risk experiences and a relatively positive psychological outcome despite those experiences” (Rutter, 2006).</w:t>
      </w:r>
      <w:r w:rsidRPr="6B97E62B" w:rsidR="04F4B09A">
        <w:rPr>
          <w:rFonts w:ascii="Times New Roman" w:hAnsi="Times New Roman" w:eastAsia="Times New Roman" w:cs="Times New Roman"/>
          <w:noProof w:val="0"/>
          <w:sz w:val="22"/>
          <w:szCs w:val="22"/>
          <w:lang w:val="en-GB"/>
        </w:rPr>
        <w:t xml:space="preserve"> </w:t>
      </w:r>
      <w:r w:rsidRPr="6B97E62B" w:rsidR="1E0E2810">
        <w:rPr>
          <w:rFonts w:ascii="Times New Roman" w:hAnsi="Times New Roman" w:eastAsia="Times New Roman" w:cs="Times New Roman"/>
          <w:noProof w:val="0"/>
          <w:sz w:val="22"/>
          <w:szCs w:val="22"/>
          <w:lang w:val="en-GB"/>
        </w:rPr>
        <w:t>Masten (2011</w:t>
      </w:r>
      <w:r w:rsidRPr="6B97E62B" w:rsidR="01C68720">
        <w:rPr>
          <w:rFonts w:ascii="Times New Roman" w:hAnsi="Times New Roman" w:eastAsia="Times New Roman" w:cs="Times New Roman"/>
          <w:noProof w:val="0"/>
          <w:sz w:val="22"/>
          <w:szCs w:val="22"/>
          <w:lang w:val="en-GB"/>
        </w:rPr>
        <w:t>)</w:t>
      </w:r>
      <w:r w:rsidRPr="6B97E62B" w:rsidR="1E0E2810">
        <w:rPr>
          <w:rFonts w:ascii="Times New Roman" w:hAnsi="Times New Roman" w:eastAsia="Times New Roman" w:cs="Times New Roman"/>
          <w:noProof w:val="0"/>
          <w:sz w:val="22"/>
          <w:szCs w:val="22"/>
          <w:lang w:val="en-GB"/>
        </w:rPr>
        <w:t xml:space="preserve"> echos this defining resilience as, “The capacity of a dynamic system to withstand or recover from significant changes that threaten its stability, viability, or development” (Masten, 2011).</w:t>
      </w:r>
      <w:r w:rsidRPr="6B97E62B" w:rsidR="1E0E281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2954DFA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This brings s</w:t>
      </w:r>
      <w:r w:rsidRPr="6B97E62B" w:rsidR="27EE3A3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trong research</w:t>
      </w:r>
      <w:r w:rsidRPr="6B97E62B" w:rsidR="3EC6D98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on</w:t>
      </w:r>
      <w:r w:rsidRPr="6B97E62B" w:rsidR="27EE3A3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resilience</w:t>
      </w:r>
      <w:r w:rsidRPr="6B97E62B" w:rsidR="4204AD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4204AD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built through being able to cope with trauma and </w:t>
      </w:r>
      <w:r w:rsidRPr="6B97E62B" w:rsidR="23C33D7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challenges, </w:t>
      </w:r>
      <w:r w:rsidRPr="6B97E62B" w:rsidR="762EBF7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leading</w:t>
      </w:r>
      <w:r w:rsidRPr="6B97E62B" w:rsidR="23C33D7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w:t>
      </w:r>
      <w:r w:rsidRPr="6B97E62B" w:rsidR="23C33D7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writer </w:t>
      </w:r>
      <w:r w:rsidRPr="6B97E62B" w:rsidR="59A481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to </w:t>
      </w:r>
      <w:r w:rsidRPr="6B97E62B" w:rsidR="23C33D7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explore what are the challenges</w:t>
      </w:r>
      <w:r w:rsidRPr="6B97E62B" w:rsidR="15BB26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experiences </w:t>
      </w:r>
      <w:r w:rsidRPr="6B97E62B" w:rsidR="23C33D7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that young people</w:t>
      </w:r>
      <w:r w:rsidRPr="6B97E62B" w:rsidR="523BA69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might face</w:t>
      </w:r>
      <w:r w:rsidRPr="6B97E62B" w:rsidR="523BA69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6B97E62B" w:rsidR="6624AEF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523BA69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000DA83B" w:rsidP="6B97E62B" w:rsidRDefault="000DA83B" w14:paraId="026A5E24" w14:textId="24853CB4">
      <w:pPr>
        <w:pStyle w:val="Normal"/>
        <w:spacing w:before="240" w:beforeAutospacing="off" w:after="240" w:afterAutospacing="off" w:line="48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B97E62B" w:rsidR="5CDD34D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Aynsley</w:t>
      </w:r>
      <w:r w:rsidRPr="6B97E62B" w:rsidR="0510F02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-Green (2019) </w:t>
      </w:r>
      <w:r w:rsidRPr="6B97E62B" w:rsidR="2A7D5BD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notes that n</w:t>
      </w:r>
      <w:r w:rsidRPr="6B97E62B" w:rsidR="0510F02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egative experiences </w:t>
      </w:r>
      <w:r w:rsidRPr="6B97E62B" w:rsidR="5300068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and risk factors </w:t>
      </w:r>
      <w:r w:rsidRPr="6B97E62B" w:rsidR="0510F02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can stem from issues such as</w:t>
      </w:r>
      <w:r w:rsidRPr="6B97E62B" w:rsidR="2B657A0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excessive individualism, </w:t>
      </w:r>
      <w:r w:rsidRPr="6B97E62B" w:rsidR="3429947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this is when</w:t>
      </w:r>
      <w:r w:rsidRPr="6B97E62B" w:rsidR="3429947F">
        <w:rPr>
          <w:rFonts w:ascii="Times New Roman" w:hAnsi="Times New Roman" w:eastAsia="Times New Roman" w:cs="Times New Roman"/>
          <w:noProof w:val="0"/>
          <w:sz w:val="22"/>
          <w:szCs w:val="22"/>
          <w:lang w:val="en-GB"/>
        </w:rPr>
        <w:t xml:space="preserve"> a person focuses too much on their own needs and desires, ignoring the well-being of others. C</w:t>
      </w:r>
      <w:r w:rsidRPr="6B97E62B" w:rsidR="2B657A0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hanges in family</w:t>
      </w:r>
      <w:r w:rsidRPr="6B97E62B" w:rsidR="5A39513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2B657A0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structu</w:t>
      </w:r>
      <w:r w:rsidRPr="6B97E62B" w:rsidR="7AD68C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re</w:t>
      </w:r>
      <w:r w:rsidRPr="6B97E62B" w:rsidR="2A65795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such as, divorce, separation, death, or even if a sibling is grown and left home.</w:t>
      </w:r>
      <w:r w:rsidRPr="6B97E62B" w:rsidR="79478BA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Lifestyle. Absence of values</w:t>
      </w:r>
      <w:r w:rsidRPr="6B97E62B" w:rsidR="2474B54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for example, </w:t>
      </w:r>
      <w:r w:rsidRPr="6B97E62B" w:rsidR="2474B549">
        <w:rPr>
          <w:rFonts w:ascii="Times New Roman" w:hAnsi="Times New Roman" w:eastAsia="Times New Roman" w:cs="Times New Roman"/>
          <w:noProof w:val="0"/>
          <w:sz w:val="22"/>
          <w:szCs w:val="22"/>
          <w:lang w:val="en-GB"/>
        </w:rPr>
        <w:t>feelings of emptiness or a lack of direction.</w:t>
      </w:r>
      <w:r w:rsidRPr="6B97E62B" w:rsidR="79478BA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Challenges with school together</w:t>
      </w:r>
      <w:r w:rsidRPr="6B97E62B" w:rsidR="593443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such and exams, learning difficulties, bullying</w:t>
      </w:r>
      <w:r w:rsidRPr="6B97E62B" w:rsidR="14C7FDA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and difficulties in friendships</w:t>
      </w:r>
      <w:r w:rsidRPr="6B97E62B" w:rsidR="459CB8A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6B97E62B" w:rsidR="5B53C2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5B53C2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w:t>
      </w:r>
      <w:r w:rsidRPr="6B97E62B" w:rsidR="2A5AF9A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conomic </w:t>
      </w:r>
      <w:r w:rsidRPr="6B97E62B" w:rsidR="7AC1A56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inequalities, for</w:t>
      </w:r>
      <w:r w:rsidRPr="6B97E62B" w:rsidR="03603C4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52DE8F9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instance, poverty, </w:t>
      </w:r>
      <w:r w:rsidRPr="6B97E62B" w:rsidR="52DE8F93">
        <w:rPr>
          <w:rFonts w:ascii="Times New Roman" w:hAnsi="Times New Roman" w:eastAsia="Times New Roman" w:cs="Times New Roman"/>
          <w:noProof w:val="0"/>
          <w:sz w:val="22"/>
          <w:szCs w:val="22"/>
          <w:lang w:val="en-GB"/>
        </w:rPr>
        <w:t>wealth, income, education, and access to resources</w:t>
      </w:r>
      <w:r w:rsidRPr="6B97E62B" w:rsidR="2A5AF9A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4B1F5E9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(Aynsley-Green, 2019)</w:t>
      </w:r>
      <w:r w:rsidRPr="6B97E62B" w:rsidR="7F4FE09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supported by</w:t>
      </w:r>
      <w:r w:rsidRPr="6B97E62B" w:rsidR="2E1B65E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Zimmerman, Stoddard, Eisman, </w:t>
      </w:r>
      <w:r w:rsidRPr="6B97E62B" w:rsidR="01FB546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et al, </w:t>
      </w:r>
      <w:r w:rsidRPr="6B97E62B" w:rsidR="2E1B65E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2014)</w:t>
      </w:r>
      <w:r w:rsidRPr="6B97E62B" w:rsidR="4B1F5E9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6B97E62B" w:rsidR="3FC11D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373342B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When </w:t>
      </w:r>
      <w:r w:rsidRPr="6B97E62B" w:rsidR="4DA5A0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these are cha</w:t>
      </w:r>
      <w:r w:rsidRPr="6B97E62B" w:rsidR="1AFD811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w:t>
      </w:r>
      <w:r w:rsidRPr="6B97E62B" w:rsidR="4DA5A0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lenged </w:t>
      </w:r>
      <w:r w:rsidRPr="6B97E62B" w:rsidR="373342B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with </w:t>
      </w:r>
      <w:r w:rsidRPr="6B97E62B" w:rsidR="2D79ED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Proctective</w:t>
      </w:r>
      <w:r w:rsidRPr="6B97E62B" w:rsidR="373342B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factors:</w:t>
      </w:r>
      <w:r w:rsidRPr="6B97E62B" w:rsidR="75E3AE8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such as, </w:t>
      </w:r>
      <w:r w:rsidRPr="6B97E62B" w:rsidR="75E3AE8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positive</w:t>
      </w:r>
      <w:r w:rsidRPr="6B97E62B" w:rsidR="222A4C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interactions with peers</w:t>
      </w:r>
      <w:r w:rsidRPr="6B97E62B" w:rsidR="6BF991A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such as, peer mentoring and social participation</w:t>
      </w:r>
      <w:r w:rsidRPr="6B97E62B" w:rsidR="222A4C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Pr="6B97E62B" w:rsidR="6A4A750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Sense of community or belonging- having a sense of ownership of a youth club</w:t>
      </w:r>
      <w:r w:rsidRPr="6B97E62B" w:rsidR="2B54F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Y</w:t>
      </w:r>
      <w:r w:rsidRPr="6B97E62B" w:rsidR="6A4A750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outh clubs are only there because and for young people</w:t>
      </w:r>
      <w:r w:rsidRPr="6B97E62B" w:rsidR="73491B7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they are there to provide safe spaces and support for young people</w:t>
      </w:r>
      <w:r w:rsidRPr="6B97E62B" w:rsidR="6A4A750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Additionally, youth clubs are often </w:t>
      </w:r>
      <w:r w:rsidRPr="6B97E62B" w:rsidR="2D15301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associated</w:t>
      </w:r>
      <w:r w:rsidRPr="6B97E62B" w:rsidR="6A4A750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with community </w:t>
      </w:r>
      <w:r w:rsidRPr="6B97E62B" w:rsidR="0D4C9B9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engagements</w:t>
      </w:r>
      <w:r w:rsidRPr="6B97E62B" w:rsidR="6A4A750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such as, lit</w:t>
      </w:r>
      <w:r w:rsidRPr="6B97E62B" w:rsidR="321293E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ter picks, charity events</w:t>
      </w:r>
      <w:r w:rsidRPr="6B97E62B" w:rsidR="739F6EF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6B97E62B" w:rsidR="78CD752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Having at least two non-parent adults who genuinely cared</w:t>
      </w:r>
      <w:r w:rsidRPr="6B97E62B" w:rsidR="1B27535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for example a teacher, </w:t>
      </w:r>
      <w:r w:rsidRPr="6B97E62B" w:rsidR="4B16A16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neighbour</w:t>
      </w:r>
      <w:r w:rsidRPr="6B97E62B" w:rsidR="1B27535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or youth worker. Youth wo</w:t>
      </w:r>
      <w:r w:rsidRPr="6B97E62B" w:rsidR="45C4AAA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rkers are knowledgeable in sign posting young people and thei</w:t>
      </w:r>
      <w:r w:rsidRPr="6B97E62B" w:rsidR="50D7E06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r </w:t>
      </w:r>
      <w:r w:rsidRPr="6B97E62B" w:rsidR="45C4AAA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families to services and agencies that can </w:t>
      </w:r>
      <w:r w:rsidRPr="6B97E62B" w:rsidR="4CE05D3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alleviate</w:t>
      </w:r>
      <w:r w:rsidRPr="6B97E62B" w:rsidR="45C4AAA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the challenges around f</w:t>
      </w:r>
      <w:r w:rsidRPr="6B97E62B" w:rsidR="78CD752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eeling </w:t>
      </w:r>
      <w:r w:rsidRPr="6B97E62B" w:rsidR="78DE476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protected and</w:t>
      </w:r>
      <w:r w:rsidRPr="6B97E62B" w:rsidR="507682D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s</w:t>
      </w:r>
      <w:r w:rsidRPr="6B97E62B" w:rsidR="78CD752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afe by</w:t>
      </w:r>
      <w:r w:rsidRPr="6B97E62B" w:rsidR="13E92AC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6B97E62B" w:rsidR="78CD752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adult</w:t>
      </w:r>
      <w:r w:rsidRPr="6B97E62B" w:rsidR="0E1F656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s in their</w:t>
      </w:r>
      <w:r w:rsidRPr="6B97E62B" w:rsidR="78CD752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hom</w:t>
      </w:r>
      <w:r w:rsidRPr="6B97E62B" w:rsidR="0D86578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e </w:t>
      </w:r>
      <w:r w:rsidRPr="6B97E62B" w:rsidR="3E5EAC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(Norrell-Aitch, 2024</w:t>
      </w:r>
      <w:r w:rsidRPr="6B97E62B" w:rsidR="66AFEEB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6B97E62B" w:rsidR="66AFEEB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Pinetree institute, 2025</w:t>
      </w:r>
      <w:r w:rsidRPr="6B97E62B" w:rsidR="5BA9A6C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Young Minds, 2025</w:t>
      </w:r>
      <w:r w:rsidRPr="6B97E62B" w:rsidR="0E7AB91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W.G, 2019; W.G, 2015</w:t>
      </w:r>
      <w:r w:rsidRPr="6B97E62B" w:rsidR="3E5EAC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Pr="6B97E62B" w:rsidR="1E10018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6B97E62B" w:rsidR="1E10018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Opie and Williams (N/A) notes that “</w:t>
      </w:r>
      <w:r w:rsidRPr="6B97E62B" w:rsidR="1E10018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youth work fosters positive, trusting relationships which can provide the basis for improving well-being, via the underpinning five pillars of youth work - expressive, educative, participative, empowering and inclusive” (</w:t>
      </w:r>
      <w:r w:rsidRPr="6B97E62B" w:rsidR="1E10018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Opie and Williams, N/A).</w:t>
      </w:r>
    </w:p>
    <w:p w:rsidR="000DA83B" w:rsidP="000DA83B" w:rsidRDefault="000DA83B" w14:paraId="787BF4C6" w14:textId="3F8DD4EE">
      <w:pPr>
        <w:pStyle w:val="Normal"/>
        <w:spacing w:before="0" w:beforeAutospacing="off" w:after="0" w:afterAutospacing="off"/>
        <w:ind w:left="300" w:right="0"/>
        <w:jc w:val="both"/>
        <w:rPr>
          <w:rFonts w:ascii="sans-serif" w:hAnsi="sans-serif" w:eastAsia="sans-serif" w:cs="sans-serif"/>
          <w:b w:val="0"/>
          <w:bCs w:val="0"/>
          <w:i w:val="0"/>
          <w:iCs w:val="0"/>
          <w:caps w:val="0"/>
          <w:smallCaps w:val="0"/>
          <w:noProof w:val="0"/>
          <w:color w:val="000000" w:themeColor="text1" w:themeTint="FF" w:themeShade="FF"/>
          <w:sz w:val="24"/>
          <w:szCs w:val="24"/>
          <w:lang w:val="en-US"/>
        </w:rPr>
      </w:pPr>
    </w:p>
    <w:p w:rsidR="1BF5AC4E" w:rsidP="000DA83B" w:rsidRDefault="1BF5AC4E" w14:paraId="6EEB0A70" w14:textId="55CEA8F1">
      <w:pPr>
        <w:pStyle w:val="Normal"/>
        <w:spacing w:before="0" w:beforeAutospacing="off" w:after="0" w:afterAutospacing="off"/>
        <w:ind w:left="300" w:right="0"/>
        <w:jc w:val="both"/>
        <w:rPr>
          <w:rFonts w:ascii="Times New Roman" w:hAnsi="Times New Roman" w:eastAsia="Times New Roman" w:cs="Times New Roman"/>
          <w:sz w:val="22"/>
          <w:szCs w:val="22"/>
        </w:rPr>
      </w:pPr>
      <w:r w:rsidR="1BF5AC4E">
        <w:drawing>
          <wp:inline wp14:editId="1E8D04A7" wp14:anchorId="5473C2D1">
            <wp:extent cx="5423451" cy="3054956"/>
            <wp:effectExtent l="0" t="0" r="0" b="0"/>
            <wp:docPr id="1231511402" name="" title=""/>
            <wp:cNvGraphicFramePr>
              <a:graphicFrameLocks noChangeAspect="1"/>
            </wp:cNvGraphicFramePr>
            <a:graphic>
              <a:graphicData uri="http://schemas.openxmlformats.org/drawingml/2006/picture">
                <pic:pic>
                  <pic:nvPicPr>
                    <pic:cNvPr id="0" name=""/>
                    <pic:cNvPicPr/>
                  </pic:nvPicPr>
                  <pic:blipFill>
                    <a:blip r:embed="Rf8c6877a091e46cd">
                      <a:extLst xmlns:a="http://schemas.openxmlformats.org/drawingml/2006/main">
                        <a:ext xmlns:a="http://schemas.openxmlformats.org/drawingml/2006/main" uri="{28A0092B-C50C-407E-A947-70E740481C1C}">
                          <a14:useLocalDpi xmlns:a14="http://schemas.microsoft.com/office/drawing/2010/main" val="0"/>
                        </a:ext>
                      </a:extLst>
                    </a:blip>
                    <a:srcRect l="61363" t="28509" r="1363" b="34158"/>
                    <a:stretch>
                      <a:fillRect/>
                    </a:stretch>
                  </pic:blipFill>
                  <pic:spPr xmlns:pic="http://schemas.openxmlformats.org/drawingml/2006/picture">
                    <a:xfrm xmlns:a="http://schemas.openxmlformats.org/drawingml/2006/main" rot="0" flipH="0" flipV="0">
                      <a:off x="0" y="0"/>
                      <a:ext cx="5423451" cy="3054956"/>
                    </a:xfrm>
                    <a:prstGeom xmlns:a="http://schemas.openxmlformats.org/drawingml/2006/main" prst="rect">
                      <a:avLst/>
                    </a:prstGeom>
                  </pic:spPr>
                </pic:pic>
              </a:graphicData>
            </a:graphic>
          </wp:inline>
        </w:drawing>
      </w:r>
    </w:p>
    <w:p w:rsidR="000DA83B" w:rsidP="000DA83B" w:rsidRDefault="000DA83B" w14:paraId="1B697B5B" w14:textId="017A7E58">
      <w:pPr>
        <w:pStyle w:val="Normal"/>
        <w:spacing w:before="0" w:beforeAutospacing="off" w:after="0" w:afterAutospacing="off"/>
        <w:ind w:left="300" w:right="0"/>
        <w:jc w:val="both"/>
        <w:rPr>
          <w:rFonts w:ascii="sans-serif" w:hAnsi="sans-serif" w:eastAsia="sans-serif" w:cs="sans-serif"/>
          <w:b w:val="0"/>
          <w:bCs w:val="0"/>
          <w:i w:val="0"/>
          <w:iCs w:val="0"/>
          <w:caps w:val="0"/>
          <w:smallCaps w:val="0"/>
          <w:noProof w:val="0"/>
          <w:color w:val="000000" w:themeColor="text1" w:themeTint="FF" w:themeShade="FF"/>
          <w:sz w:val="24"/>
          <w:szCs w:val="24"/>
          <w:lang w:val="en-US"/>
        </w:rPr>
      </w:pPr>
    </w:p>
    <w:p w:rsidR="5A15E1F0" w:rsidP="000DA83B" w:rsidRDefault="5A15E1F0" w14:paraId="528EA242" w14:textId="7D5B6903">
      <w:pPr>
        <w:pStyle w:val="Normal"/>
        <w:spacing w:before="0" w:beforeAutospacing="off" w:after="0" w:afterAutospacing="off"/>
        <w:ind w:left="0" w:right="0"/>
        <w:jc w:val="both"/>
        <w:rPr>
          <w:rFonts w:ascii="Aptos Display" w:hAnsi="Aptos Display" w:eastAsia="Aptos Display" w:cs="Aptos Display"/>
          <w:b w:val="0"/>
          <w:bCs w:val="0"/>
          <w:i w:val="0"/>
          <w:iCs w:val="0"/>
          <w:caps w:val="0"/>
          <w:smallCaps w:val="0"/>
          <w:strike w:val="0"/>
          <w:dstrike w:val="0"/>
          <w:noProof w:val="0"/>
          <w:color w:val="000000" w:themeColor="text1" w:themeTint="FF" w:themeShade="FF"/>
          <w:sz w:val="16"/>
          <w:szCs w:val="16"/>
          <w:u w:val="none"/>
          <w:vertAlign w:val="superscript"/>
          <w:lang w:val="en-US"/>
        </w:rPr>
      </w:pPr>
      <w:r w:rsidRPr="000DA83B" w:rsidR="5A15E1F0">
        <w:rPr>
          <w:rFonts w:ascii="Times New Roman" w:hAnsi="Times New Roman" w:eastAsia="Times New Roman" w:cs="Times New Roman"/>
          <w:sz w:val="22"/>
          <w:szCs w:val="22"/>
        </w:rPr>
        <w:t xml:space="preserve">Figure 1, </w:t>
      </w:r>
      <w:r w:rsidRPr="000DA83B" w:rsidR="666D8482">
        <w:rPr>
          <w:rFonts w:ascii="Times New Roman" w:hAnsi="Times New Roman" w:eastAsia="Times New Roman" w:cs="Times New Roman"/>
          <w:sz w:val="22"/>
          <w:szCs w:val="22"/>
        </w:rPr>
        <w:t>The Protection Wheel (Young Minds, 2025).</w:t>
      </w:r>
    </w:p>
    <w:p w:rsidR="000DA83B" w:rsidP="000DA83B" w:rsidRDefault="000DA83B" w14:paraId="0A917087" w14:textId="19148E5A">
      <w:pPr>
        <w:pStyle w:val="Normal"/>
        <w:spacing w:before="0" w:beforeAutospacing="off" w:after="0" w:afterAutospacing="off"/>
        <w:ind w:left="0" w:right="0"/>
        <w:jc w:val="both"/>
        <w:rPr>
          <w:rFonts w:ascii="Times New Roman" w:hAnsi="Times New Roman" w:eastAsia="Times New Roman" w:cs="Times New Roman"/>
          <w:sz w:val="22"/>
          <w:szCs w:val="22"/>
        </w:rPr>
      </w:pPr>
    </w:p>
    <w:p w:rsidR="785E2FC0" w:rsidP="6B97E62B" w:rsidRDefault="785E2FC0" w14:paraId="58A7B9DE" w14:textId="1D5EB144">
      <w:pPr>
        <w:pStyle w:val="Normal"/>
        <w:spacing w:before="240" w:beforeAutospacing="off" w:after="240" w:afterAutospacing="off" w:line="48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B97E62B" w:rsidR="785E2FC0">
        <w:rPr>
          <w:rFonts w:ascii="Times New Roman" w:hAnsi="Times New Roman" w:eastAsia="Times New Roman" w:cs="Times New Roman"/>
          <w:sz w:val="22"/>
          <w:szCs w:val="22"/>
        </w:rPr>
        <w:t>S</w:t>
      </w:r>
      <w:r w:rsidRPr="6B97E62B" w:rsidR="5A15E1F0">
        <w:rPr>
          <w:rFonts w:ascii="Times New Roman" w:hAnsi="Times New Roman" w:eastAsia="Times New Roman" w:cs="Times New Roman"/>
          <w:sz w:val="22"/>
          <w:szCs w:val="22"/>
        </w:rPr>
        <w:t>how</w:t>
      </w:r>
      <w:r w:rsidRPr="6B97E62B" w:rsidR="785E2FC0">
        <w:rPr>
          <w:rFonts w:ascii="Times New Roman" w:hAnsi="Times New Roman" w:eastAsia="Times New Roman" w:cs="Times New Roman"/>
          <w:sz w:val="22"/>
          <w:szCs w:val="22"/>
        </w:rPr>
        <w:t>ing</w:t>
      </w:r>
      <w:r w:rsidRPr="6B97E62B" w:rsidR="785E2FC0">
        <w:rPr>
          <w:rFonts w:ascii="Times New Roman" w:hAnsi="Times New Roman" w:eastAsia="Times New Roman" w:cs="Times New Roman"/>
          <w:sz w:val="22"/>
          <w:szCs w:val="22"/>
        </w:rPr>
        <w:t xml:space="preserve"> </w:t>
      </w:r>
      <w:r w:rsidRPr="6B97E62B" w:rsidR="78E6AFF4">
        <w:rPr>
          <w:rFonts w:ascii="Times New Roman" w:hAnsi="Times New Roman" w:eastAsia="Times New Roman" w:cs="Times New Roman"/>
          <w:sz w:val="22"/>
          <w:szCs w:val="22"/>
        </w:rPr>
        <w:t>the ways,</w:t>
      </w:r>
      <w:r w:rsidRPr="6B97E62B" w:rsidR="5A15E1F0">
        <w:rPr>
          <w:rFonts w:ascii="Times New Roman" w:hAnsi="Times New Roman" w:eastAsia="Times New Roman" w:cs="Times New Roman"/>
          <w:sz w:val="22"/>
          <w:szCs w:val="22"/>
        </w:rPr>
        <w:t xml:space="preserve"> youth workers can support young people, to be able to build resilience and develo</w:t>
      </w:r>
      <w:r w:rsidRPr="6B97E62B" w:rsidR="5A15E1F0">
        <w:rPr>
          <w:rFonts w:ascii="Times New Roman" w:hAnsi="Times New Roman" w:eastAsia="Times New Roman" w:cs="Times New Roman"/>
          <w:sz w:val="22"/>
          <w:szCs w:val="22"/>
        </w:rPr>
        <w:t>p wellbeing</w:t>
      </w:r>
      <w:r w:rsidRPr="6B97E62B" w:rsidR="5AFBCF36">
        <w:rPr>
          <w:rFonts w:ascii="Times New Roman" w:hAnsi="Times New Roman" w:eastAsia="Times New Roman" w:cs="Times New Roman"/>
          <w:sz w:val="22"/>
          <w:szCs w:val="22"/>
        </w:rPr>
        <w:t xml:space="preserve">. </w:t>
      </w:r>
      <w:r w:rsidRPr="6B97E62B" w:rsidR="710BDB0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Furthermore, the roles of youth workers in building resilience and creating strong, trusting relationships with young people. How youth workers work through acting a mentors and positive role models to young people and encouraging reinforcement through peer support and promoting skills development through informal, and non-formal learning approaches. Allowing young people to share their experiences and building a social supportive network by creating safe spaces for peer relationships to develop and grow</w:t>
      </w:r>
      <w:r w:rsidRPr="6B97E62B" w:rsidR="2768983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Youth workers have set out comes to their practice set out </w:t>
      </w:r>
      <w:r w:rsidRPr="6B97E62B" w:rsidR="4F94C79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in</w:t>
      </w:r>
      <w:r w:rsidRPr="6B97E62B" w:rsidR="2768983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7C24DAA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 National Youth Work Strategy for Wales 2014-2018, these outcomes are what is expec</w:t>
      </w:r>
      <w:r w:rsidRPr="6B97E62B" w:rsidR="45F102C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ted to be achieved from participating in youth work, these are set out under three themes; Active participation, where the</w:t>
      </w:r>
      <w:r w:rsidRPr="6B97E62B" w:rsidR="6683B04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young people build relationships, have a voice and be heard. Wider skills development, where young people </w:t>
      </w:r>
      <w:r w:rsidRPr="6B97E62B" w:rsidR="79DF173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can gain new skills or build on there already </w:t>
      </w:r>
      <w:r w:rsidRPr="6B97E62B" w:rsidR="0C7B40F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existing</w:t>
      </w:r>
      <w:r w:rsidRPr="6B97E62B" w:rsidR="79DF173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skill set, through </w:t>
      </w:r>
      <w:r w:rsidRPr="6B97E62B" w:rsidR="31F817B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taking part in </w:t>
      </w:r>
      <w:r w:rsidRPr="6B97E62B" w:rsidR="79DF173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team building, </w:t>
      </w:r>
      <w:r w:rsidRPr="6B97E62B" w:rsidR="1FA2777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communication</w:t>
      </w:r>
      <w:r w:rsidRPr="6B97E62B" w:rsidR="710BDB0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4800F61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and problem-solving exercises. </w:t>
      </w:r>
      <w:r w:rsidRPr="6B97E62B" w:rsidR="60A61C5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Enhanced emotional competence, this is where </w:t>
      </w:r>
      <w:r w:rsidRPr="6B97E62B" w:rsidR="130B752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confidence</w:t>
      </w:r>
      <w:r w:rsidRPr="6B97E62B" w:rsidR="60A61C5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38FD878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self-awareness</w:t>
      </w:r>
      <w:r w:rsidRPr="6B97E62B" w:rsidR="60A61C5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relationship </w:t>
      </w:r>
      <w:r w:rsidRPr="6B97E62B" w:rsidR="0EB7B0F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building</w:t>
      </w:r>
      <w:r w:rsidRPr="6B97E62B" w:rsidR="60A61C5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consideration for others is buil</w:t>
      </w:r>
      <w:r w:rsidRPr="6B97E62B" w:rsidR="5A2701C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 </w:t>
      </w:r>
      <w:r w:rsidRPr="6B97E62B" w:rsidR="6E9884E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u</w:t>
      </w:r>
      <w:r w:rsidRPr="6B97E62B" w:rsidR="5A2701C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pon </w:t>
      </w:r>
      <w:r w:rsidRPr="6B97E62B" w:rsidR="710BDB0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748E771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W.G, 2019; </w:t>
      </w:r>
      <w:r w:rsidRPr="6B97E62B" w:rsidR="710BDB0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Sapin, 2013; Richardson and Wolfe, 2006; YWWRG, 2022; CLD, 2019).</w:t>
      </w:r>
      <w:r w:rsidRPr="6B97E62B" w:rsidR="6FD3B4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7FC7696A" w:rsidP="6B97E62B" w:rsidRDefault="7FC7696A" w14:paraId="70D8B49A" w14:textId="35707B39">
      <w:pPr>
        <w:pStyle w:val="Normal"/>
        <w:spacing w:before="240" w:beforeAutospacing="off" w:after="240" w:afterAutospacing="off" w:line="480" w:lineRule="auto"/>
        <w:ind w:left="0"/>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6B97E62B" w:rsidR="7FC7696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Examples from practice</w:t>
      </w:r>
      <w:r w:rsidRPr="6B97E62B" w:rsidR="45823B23">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and theory</w:t>
      </w:r>
      <w:r w:rsidRPr="6B97E62B" w:rsidR="7FC7696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w:t>
      </w:r>
    </w:p>
    <w:p w:rsidR="57447552" w:rsidP="6B97E62B" w:rsidRDefault="57447552" w14:paraId="798430FE" w14:textId="60DB4715">
      <w:pPr>
        <w:spacing w:before="0" w:beforeAutospacing="off" w:after="225" w:afterAutospacing="off" w:line="480" w:lineRule="auto"/>
        <w:ind/>
        <w:jc w:val="left"/>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6B97E62B" w:rsidR="1264EA3D">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Example </w:t>
      </w:r>
      <w:r w:rsidRPr="6B97E62B" w:rsidR="1EC6D9C4">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one</w:t>
      </w:r>
      <w:r w:rsidRPr="6B97E62B" w:rsidR="1264EA3D">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w:t>
      </w:r>
      <w:r w:rsidRPr="6B97E62B" w:rsidR="1264EA3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This will be exploring the youth work role of street-based youth work, and working closely with the Youth Prevention Team and  Community Team the ways in which young people are supported with their well-being, to build a resilience, with the aim of young people being able to make more positive choices in avoiding taking part in Anti-Social Behaviour (ASB) and crime. ASB is subjective in the fact that ASB can be dependent on the incident and the ‘victim’ or witness. For example, some individuals say might see loitering and ASB, while others see it as young people are just standing around in the streets not causing any issues. Whereas crimes are </w:t>
      </w:r>
      <w:r w:rsidRPr="6B97E62B" w:rsidR="1264EA3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objective</w:t>
      </w:r>
      <w:r w:rsidRPr="6B97E62B" w:rsidR="1264EA3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 law has been broken (Home Office, 2023). ASB related crimes are strongly related to poverty, </w:t>
      </w:r>
      <w:r w:rsidRPr="6B97E62B" w:rsidR="1264EA3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Kingston</w:t>
      </w:r>
      <w:r w:rsidRPr="6B97E62B" w:rsidR="1264EA3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Webster (2015) note that “</w:t>
      </w:r>
      <w:r w:rsidRPr="6B97E62B" w:rsidR="1264EA3D">
        <w:rPr>
          <w:rFonts w:ascii="Times New Roman" w:hAnsi="Times New Roman" w:eastAsia="Times New Roman" w:cs="Times New Roman"/>
          <w:noProof w:val="0"/>
          <w:sz w:val="22"/>
          <w:szCs w:val="22"/>
          <w:lang w:val="en-GB"/>
        </w:rPr>
        <w:t>Living in poverty makes offending and being the victim of a property or violent crime much more likely” (</w:t>
      </w:r>
      <w:r w:rsidRPr="6B97E62B" w:rsidR="1264EA3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Kingston and Webster, 2015). This </w:t>
      </w:r>
      <w:r w:rsidRPr="6B97E62B" w:rsidR="36E7B23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is</w:t>
      </w:r>
      <w:r w:rsidRPr="6B97E62B" w:rsidR="1264EA3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agreed </w:t>
      </w:r>
      <w:r w:rsidRPr="6B97E62B" w:rsidR="085F65F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with</w:t>
      </w:r>
      <w:r w:rsidRPr="6B97E62B" w:rsidR="1264EA3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1264EA3D">
        <w:rPr>
          <w:rFonts w:ascii="Times New Roman" w:hAnsi="Times New Roman" w:eastAsia="Times New Roman" w:cs="Times New Roman"/>
          <w:b w:val="0"/>
          <w:bCs w:val="0"/>
          <w:i w:val="0"/>
          <w:iCs w:val="0"/>
          <w:caps w:val="0"/>
          <w:smallCaps w:val="0"/>
          <w:noProof w:val="0"/>
          <w:color w:val="333333"/>
          <w:sz w:val="21"/>
          <w:szCs w:val="21"/>
          <w:lang w:val="en-GB"/>
        </w:rPr>
        <w:t xml:space="preserve">Bjerk, </w:t>
      </w:r>
      <w:r w:rsidRPr="6B97E62B" w:rsidR="23A99776">
        <w:rPr>
          <w:rFonts w:ascii="Times New Roman" w:hAnsi="Times New Roman" w:eastAsia="Times New Roman" w:cs="Times New Roman"/>
          <w:b w:val="0"/>
          <w:bCs w:val="0"/>
          <w:i w:val="0"/>
          <w:iCs w:val="0"/>
          <w:caps w:val="0"/>
          <w:smallCaps w:val="0"/>
          <w:noProof w:val="0"/>
          <w:color w:val="333333"/>
          <w:sz w:val="21"/>
          <w:szCs w:val="21"/>
          <w:lang w:val="en-GB"/>
        </w:rPr>
        <w:t>(</w:t>
      </w:r>
      <w:r w:rsidRPr="6B97E62B" w:rsidR="1264EA3D">
        <w:rPr>
          <w:rFonts w:ascii="Times New Roman" w:hAnsi="Times New Roman" w:eastAsia="Times New Roman" w:cs="Times New Roman"/>
          <w:b w:val="0"/>
          <w:bCs w:val="0"/>
          <w:i w:val="0"/>
          <w:iCs w:val="0"/>
          <w:caps w:val="0"/>
          <w:smallCaps w:val="0"/>
          <w:noProof w:val="0"/>
          <w:color w:val="333333"/>
          <w:sz w:val="21"/>
          <w:szCs w:val="21"/>
          <w:lang w:val="en-GB"/>
        </w:rPr>
        <w:t>2007</w:t>
      </w:r>
      <w:r w:rsidRPr="6B97E62B" w:rsidR="522B3F0C">
        <w:rPr>
          <w:rFonts w:ascii="Times New Roman" w:hAnsi="Times New Roman" w:eastAsia="Times New Roman" w:cs="Times New Roman"/>
          <w:b w:val="0"/>
          <w:bCs w:val="0"/>
          <w:i w:val="0"/>
          <w:iCs w:val="0"/>
          <w:caps w:val="0"/>
          <w:smallCaps w:val="0"/>
          <w:noProof w:val="0"/>
          <w:color w:val="333333"/>
          <w:sz w:val="21"/>
          <w:szCs w:val="21"/>
          <w:lang w:val="en-GB"/>
        </w:rPr>
        <w:t>)</w:t>
      </w:r>
      <w:r w:rsidRPr="6B97E62B" w:rsidR="56A4D559">
        <w:rPr>
          <w:rFonts w:ascii="Times New Roman" w:hAnsi="Times New Roman" w:eastAsia="Times New Roman" w:cs="Times New Roman"/>
          <w:b w:val="0"/>
          <w:bCs w:val="0"/>
          <w:i w:val="0"/>
          <w:iCs w:val="0"/>
          <w:caps w:val="0"/>
          <w:smallCaps w:val="0"/>
          <w:noProof w:val="0"/>
          <w:color w:val="333333"/>
          <w:sz w:val="21"/>
          <w:szCs w:val="21"/>
          <w:lang w:val="en-GB"/>
        </w:rPr>
        <w:t xml:space="preserve"> and</w:t>
      </w:r>
      <w:r w:rsidRPr="6B97E62B" w:rsidR="1264EA3D">
        <w:rPr>
          <w:rFonts w:ascii="Times New Roman" w:hAnsi="Times New Roman" w:eastAsia="Times New Roman" w:cs="Times New Roman"/>
          <w:b w:val="0"/>
          <w:bCs w:val="0"/>
          <w:i w:val="0"/>
          <w:iCs w:val="0"/>
          <w:caps w:val="0"/>
          <w:smallCaps w:val="0"/>
          <w:noProof w:val="0"/>
          <w:color w:val="333333"/>
          <w:sz w:val="21"/>
          <w:szCs w:val="21"/>
          <w:lang w:val="en-GB"/>
        </w:rPr>
        <w:t xml:space="preserve"> </w:t>
      </w:r>
      <w:r w:rsidRPr="6B97E62B" w:rsidR="1264EA3D">
        <w:rPr>
          <w:rFonts w:ascii="Times New Roman" w:hAnsi="Times New Roman" w:eastAsia="Times New Roman" w:cs="Times New Roman"/>
          <w:noProof w:val="0"/>
          <w:sz w:val="21"/>
          <w:szCs w:val="21"/>
          <w:lang w:val="en-GB"/>
        </w:rPr>
        <w:t>Hay and Forrest</w:t>
      </w:r>
      <w:r w:rsidRPr="6B97E62B" w:rsidR="0CF904F9">
        <w:rPr>
          <w:rFonts w:ascii="Times New Roman" w:hAnsi="Times New Roman" w:eastAsia="Times New Roman" w:cs="Times New Roman"/>
          <w:noProof w:val="0"/>
          <w:sz w:val="21"/>
          <w:szCs w:val="21"/>
          <w:lang w:val="en-GB"/>
        </w:rPr>
        <w:t xml:space="preserve"> (</w:t>
      </w:r>
      <w:r w:rsidRPr="6B97E62B" w:rsidR="1264EA3D">
        <w:rPr>
          <w:rFonts w:ascii="Times New Roman" w:hAnsi="Times New Roman" w:eastAsia="Times New Roman" w:cs="Times New Roman"/>
          <w:noProof w:val="0"/>
          <w:sz w:val="21"/>
          <w:szCs w:val="21"/>
          <w:lang w:val="en-GB"/>
        </w:rPr>
        <w:t>2009</w:t>
      </w:r>
      <w:r w:rsidRPr="6B97E62B" w:rsidR="1264EA3D">
        <w:rPr>
          <w:rFonts w:ascii="Times New Roman" w:hAnsi="Times New Roman" w:eastAsia="Times New Roman" w:cs="Times New Roman"/>
          <w:b w:val="0"/>
          <w:bCs w:val="0"/>
          <w:i w:val="0"/>
          <w:iCs w:val="0"/>
          <w:caps w:val="0"/>
          <w:smallCaps w:val="0"/>
          <w:noProof w:val="0"/>
          <w:color w:val="333333"/>
          <w:sz w:val="21"/>
          <w:szCs w:val="21"/>
          <w:lang w:val="en-GB"/>
        </w:rPr>
        <w:t>)</w:t>
      </w:r>
      <w:r w:rsidRPr="6B97E62B" w:rsidR="51B320B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5680F2F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in </w:t>
      </w:r>
      <w:r w:rsidRPr="6B97E62B" w:rsidR="1264EA3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finding direct links between poverty and offending behaviour</w:t>
      </w:r>
      <w:r w:rsidRPr="6B97E62B" w:rsidR="0C42604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0C42604B">
        <w:rPr>
          <w:rFonts w:ascii="Times New Roman" w:hAnsi="Times New Roman" w:eastAsia="Times New Roman" w:cs="Times New Roman"/>
          <w:b w:val="0"/>
          <w:bCs w:val="0"/>
          <w:i w:val="0"/>
          <w:iCs w:val="0"/>
          <w:caps w:val="0"/>
          <w:smallCaps w:val="0"/>
          <w:noProof w:val="0"/>
          <w:color w:val="333333"/>
          <w:sz w:val="21"/>
          <w:szCs w:val="21"/>
          <w:lang w:val="en-GB"/>
        </w:rPr>
        <w:t xml:space="preserve">Bjerk, 2007; </w:t>
      </w:r>
      <w:r w:rsidRPr="6B97E62B" w:rsidR="0C42604B">
        <w:rPr>
          <w:rFonts w:ascii="Times New Roman" w:hAnsi="Times New Roman" w:eastAsia="Times New Roman" w:cs="Times New Roman"/>
          <w:noProof w:val="0"/>
          <w:sz w:val="21"/>
          <w:szCs w:val="21"/>
          <w:lang w:val="en-GB"/>
        </w:rPr>
        <w:t xml:space="preserve">Hay and Forrest, </w:t>
      </w:r>
      <w:r w:rsidRPr="6B97E62B" w:rsidR="0C42604B">
        <w:rPr>
          <w:rFonts w:ascii="Times New Roman" w:hAnsi="Times New Roman" w:eastAsia="Times New Roman" w:cs="Times New Roman"/>
          <w:noProof w:val="0"/>
          <w:sz w:val="21"/>
          <w:szCs w:val="21"/>
          <w:lang w:val="en-GB"/>
        </w:rPr>
        <w:t>2009</w:t>
      </w:r>
      <w:r w:rsidRPr="6B97E62B" w:rsidR="0C42604B">
        <w:rPr>
          <w:rFonts w:ascii="Times New Roman" w:hAnsi="Times New Roman" w:eastAsia="Times New Roman" w:cs="Times New Roman"/>
          <w:b w:val="0"/>
          <w:bCs w:val="0"/>
          <w:i w:val="0"/>
          <w:iCs w:val="0"/>
          <w:caps w:val="0"/>
          <w:smallCaps w:val="0"/>
          <w:noProof w:val="0"/>
          <w:color w:val="333333"/>
          <w:sz w:val="21"/>
          <w:szCs w:val="21"/>
          <w:lang w:val="en-GB"/>
        </w:rPr>
        <w:t>).</w:t>
      </w:r>
      <w:r w:rsidRPr="6B97E62B" w:rsidR="1264EA3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Looking at Malow’s Hierarchy of Needs poverty is the lower ‘step’ in the triangulation of needs that need to be met so to being able to develop self-actualisation; the best you can be. Not fulfilling the lowest, Physiological Needs can often be the primary factor in motivating behaviour (McLeod, 2025; Sapin, 2013). </w:t>
      </w:r>
    </w:p>
    <w:p w:rsidR="57447552" w:rsidP="560EA537" w:rsidRDefault="57447552" w14:paraId="3345294E" w14:textId="1D6C98FD">
      <w:pPr>
        <w:spacing w:before="0" w:beforeAutospacing="off" w:after="225" w:afterAutospacing="off"/>
        <w:ind/>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7447552" w:rsidP="6B97E62B" w:rsidRDefault="57447552" w14:paraId="700F8CC1" w14:textId="77CD31C8">
      <w:pPr>
        <w:spacing w:before="240" w:beforeAutospacing="off" w:after="240" w:afterAutospacing="off"/>
        <w:ind/>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1264EA3D">
        <w:drawing>
          <wp:inline wp14:editId="093FE2C0" wp14:anchorId="3FF06797">
            <wp:extent cx="4743648" cy="2633743"/>
            <wp:effectExtent l="0" t="0" r="0" b="0"/>
            <wp:docPr id="484710656" name="" title=""/>
            <wp:cNvGraphicFramePr>
              <a:graphicFrameLocks noChangeAspect="1"/>
            </wp:cNvGraphicFramePr>
            <a:graphic>
              <a:graphicData uri="http://schemas.openxmlformats.org/drawingml/2006/picture">
                <pic:pic>
                  <pic:nvPicPr>
                    <pic:cNvPr id="0" name=""/>
                    <pic:cNvPicPr/>
                  </pic:nvPicPr>
                  <pic:blipFill>
                    <a:blip r:embed="Re0eafca0157d4a29">
                      <a:extLst xmlns:a="http://schemas.openxmlformats.org/drawingml/2006/main">
                        <a:ext xmlns:a="http://schemas.openxmlformats.org/drawingml/2006/main" uri="{28A0092B-C50C-407E-A947-70E740481C1C}">
                          <a14:useLocalDpi xmlns:a14="http://schemas.microsoft.com/office/drawing/2010/main" val="0"/>
                        </a:ext>
                      </a:extLst>
                    </a:blip>
                    <a:srcRect l="10166" t="29127" r="34000" b="15752"/>
                    <a:stretch>
                      <a:fillRect/>
                    </a:stretch>
                  </pic:blipFill>
                  <pic:spPr>
                    <a:xfrm rot="0" flipH="0" flipV="0">
                      <a:off x="0" y="0"/>
                      <a:ext cx="4743648" cy="2633743"/>
                    </a:xfrm>
                    <a:prstGeom prst="rect">
                      <a:avLst/>
                    </a:prstGeom>
                  </pic:spPr>
                </pic:pic>
              </a:graphicData>
            </a:graphic>
          </wp:inline>
        </w:drawing>
      </w:r>
      <w:r w:rsidRPr="6B97E62B" w:rsidR="1264EA3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57447552" w:rsidP="6B97E62B" w:rsidRDefault="57447552" w14:paraId="57BB4614" w14:textId="638494F4">
      <w:pPr>
        <w:spacing w:before="240" w:beforeAutospacing="off" w:after="240" w:afterAutospacing="off"/>
        <w:ind/>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6B97E62B" w:rsidR="1264EA3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Figure </w:t>
      </w:r>
      <w:r w:rsidRPr="6B97E62B" w:rsidR="0EE22F7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2</w:t>
      </w:r>
      <w:r w:rsidRPr="6B97E62B" w:rsidR="1264EA3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Maslow’s Hierarchy of Needs pyramid (McLeod, 2025).</w:t>
      </w:r>
    </w:p>
    <w:p w:rsidR="57447552" w:rsidP="560EA537" w:rsidRDefault="57447552" w14:paraId="3980DD03" w14:textId="17E4EFDB">
      <w:pPr>
        <w:spacing w:before="240" w:beforeAutospacing="off" w:after="240" w:afterAutospacing="off"/>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7447552" w:rsidP="6B97E62B" w:rsidRDefault="57447552" w14:paraId="69B5771C" w14:textId="488E03F9">
      <w:pPr>
        <w:spacing w:before="240" w:beforeAutospacing="off" w:after="240" w:afterAutospacing="off" w:line="48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B97E62B" w:rsidR="1264EA3D">
        <w:rPr>
          <w:rFonts w:ascii="Times New Roman" w:hAnsi="Times New Roman" w:eastAsia="Times New Roman" w:cs="Times New Roman"/>
          <w:noProof w:val="0"/>
          <w:sz w:val="22"/>
          <w:szCs w:val="22"/>
          <w:lang w:val="en-GB"/>
        </w:rPr>
        <w:t>Piaget suggests that as young people grow, they shift their focus toward their friends and begin to spend less time with their parents and families. This marks a key transition toward adulthood, as they prepare to gain independence and separate from their parents. Building on Piaget's theory, Kohlberg further explains that during this stage, young individuals become more attuned to societal needs and develop a greater readiness to challenge established ru</w:t>
      </w:r>
      <w:r w:rsidRPr="6B97E62B" w:rsidR="1264EA3D">
        <w:rPr>
          <w:rFonts w:ascii="Times New Roman" w:hAnsi="Times New Roman" w:eastAsia="Times New Roman" w:cs="Times New Roman"/>
          <w:noProof w:val="0"/>
          <w:color w:val="000000" w:themeColor="text1" w:themeTint="FF" w:themeShade="FF"/>
          <w:sz w:val="22"/>
          <w:szCs w:val="22"/>
          <w:lang w:val="en-GB"/>
        </w:rPr>
        <w:t>les (Cited in Tassoni et al, 2005).</w:t>
      </w:r>
    </w:p>
    <w:p w:rsidR="57447552" w:rsidP="6B97E62B" w:rsidRDefault="57447552" w14:paraId="6191A497" w14:textId="39C9B643">
      <w:pPr>
        <w:spacing w:before="240" w:beforeAutospacing="off" w:after="240" w:afterAutospacing="off" w:line="480" w:lineRule="auto"/>
        <w:ind/>
        <w:jc w:val="left"/>
        <w:rPr>
          <w:rFonts w:ascii="Times New Roman" w:hAnsi="Times New Roman" w:eastAsia="Times New Roman" w:cs="Times New Roman"/>
          <w:noProof w:val="0"/>
          <w:sz w:val="22"/>
          <w:szCs w:val="22"/>
          <w:lang w:val="en-GB"/>
        </w:rPr>
      </w:pPr>
      <w:r w:rsidRPr="6B97E62B" w:rsidR="43F97759">
        <w:rPr>
          <w:rFonts w:ascii="Times New Roman" w:hAnsi="Times New Roman" w:eastAsia="Times New Roman" w:cs="Times New Roman"/>
          <w:noProof w:val="0"/>
          <w:sz w:val="22"/>
          <w:szCs w:val="22"/>
          <w:lang w:val="en-GB"/>
        </w:rPr>
        <w:t xml:space="preserve">Bandura’s Social Learning Theory suggests that behaviour is learned and developed through </w:t>
      </w:r>
      <w:r w:rsidRPr="6B97E62B" w:rsidR="43F97759">
        <w:rPr>
          <w:rFonts w:ascii="Times New Roman" w:hAnsi="Times New Roman" w:eastAsia="Times New Roman" w:cs="Times New Roman"/>
          <w:noProof w:val="0"/>
          <w:sz w:val="22"/>
          <w:szCs w:val="22"/>
          <w:lang w:val="en-GB"/>
        </w:rPr>
        <w:t>observing</w:t>
      </w:r>
      <w:r w:rsidRPr="6B97E62B" w:rsidR="43F97759">
        <w:rPr>
          <w:rFonts w:ascii="Times New Roman" w:hAnsi="Times New Roman" w:eastAsia="Times New Roman" w:cs="Times New Roman"/>
          <w:noProof w:val="0"/>
          <w:sz w:val="22"/>
          <w:szCs w:val="22"/>
          <w:lang w:val="en-GB"/>
        </w:rPr>
        <w:t xml:space="preserve"> and imitating others (Tassoni et al., 2005). This theory is supported by Bronfenbrenner's Ecological Systems Theory, which emphasizes that a person's development is shaped not only by their immediate family but also by the broader community. Bronfenbrenner argues that various environmental factors surrounding an individual play a crucial role in their development. He outlines five interconnected systems that influence this process. These are: </w:t>
      </w:r>
      <w:r w:rsidRPr="6B97E62B" w:rsidR="43F97759">
        <w:rPr>
          <w:rFonts w:ascii="Times New Roman" w:hAnsi="Times New Roman" w:eastAsia="Times New Roman" w:cs="Times New Roman"/>
          <w:b w:val="1"/>
          <w:bCs w:val="1"/>
          <w:noProof w:val="0"/>
          <w:sz w:val="22"/>
          <w:szCs w:val="22"/>
          <w:lang w:val="en-GB"/>
        </w:rPr>
        <w:t>Microsystem</w:t>
      </w:r>
      <w:r w:rsidRPr="6B97E62B" w:rsidR="43F97759">
        <w:rPr>
          <w:rFonts w:ascii="Times New Roman" w:hAnsi="Times New Roman" w:eastAsia="Times New Roman" w:cs="Times New Roman"/>
          <w:noProof w:val="0"/>
          <w:sz w:val="22"/>
          <w:szCs w:val="22"/>
          <w:lang w:val="en-GB"/>
        </w:rPr>
        <w:t xml:space="preserve">: The </w:t>
      </w:r>
      <w:r w:rsidRPr="6B97E62B" w:rsidR="647C65DC">
        <w:rPr>
          <w:rFonts w:ascii="Times New Roman" w:hAnsi="Times New Roman" w:eastAsia="Times New Roman" w:cs="Times New Roman"/>
          <w:noProof w:val="0"/>
          <w:sz w:val="22"/>
          <w:szCs w:val="22"/>
          <w:lang w:val="en-GB"/>
        </w:rPr>
        <w:t xml:space="preserve">young </w:t>
      </w:r>
      <w:r w:rsidRPr="6B97E62B" w:rsidR="4A6C54F1">
        <w:rPr>
          <w:rFonts w:ascii="Times New Roman" w:hAnsi="Times New Roman" w:eastAsia="Times New Roman" w:cs="Times New Roman"/>
          <w:noProof w:val="0"/>
          <w:sz w:val="22"/>
          <w:szCs w:val="22"/>
          <w:lang w:val="en-GB"/>
        </w:rPr>
        <w:t>person's</w:t>
      </w:r>
      <w:r w:rsidRPr="6B97E62B" w:rsidR="647C65DC">
        <w:rPr>
          <w:rFonts w:ascii="Times New Roman" w:hAnsi="Times New Roman" w:eastAsia="Times New Roman" w:cs="Times New Roman"/>
          <w:noProof w:val="0"/>
          <w:sz w:val="22"/>
          <w:szCs w:val="22"/>
          <w:lang w:val="en-GB"/>
        </w:rPr>
        <w:t xml:space="preserve"> personal</w:t>
      </w:r>
      <w:r w:rsidRPr="6B97E62B" w:rsidR="43F97759">
        <w:rPr>
          <w:rFonts w:ascii="Times New Roman" w:hAnsi="Times New Roman" w:eastAsia="Times New Roman" w:cs="Times New Roman"/>
          <w:noProof w:val="0"/>
          <w:sz w:val="22"/>
          <w:szCs w:val="22"/>
          <w:lang w:val="en-GB"/>
        </w:rPr>
        <w:t xml:space="preserve"> environment, including family, </w:t>
      </w:r>
      <w:r w:rsidRPr="6B97E62B" w:rsidR="22F2314B">
        <w:rPr>
          <w:rFonts w:ascii="Times New Roman" w:hAnsi="Times New Roman" w:eastAsia="Times New Roman" w:cs="Times New Roman"/>
          <w:noProof w:val="0"/>
          <w:sz w:val="22"/>
          <w:szCs w:val="22"/>
          <w:lang w:val="en-GB"/>
        </w:rPr>
        <w:t>friends</w:t>
      </w:r>
      <w:r w:rsidRPr="6B97E62B" w:rsidR="22F2314B">
        <w:rPr>
          <w:rFonts w:ascii="Times New Roman" w:hAnsi="Times New Roman" w:eastAsia="Times New Roman" w:cs="Times New Roman"/>
          <w:noProof w:val="0"/>
          <w:sz w:val="22"/>
          <w:szCs w:val="22"/>
          <w:lang w:val="en-GB"/>
        </w:rPr>
        <w:t xml:space="preserve"> and </w:t>
      </w:r>
      <w:r w:rsidRPr="6B97E62B" w:rsidR="43F97759">
        <w:rPr>
          <w:rFonts w:ascii="Times New Roman" w:hAnsi="Times New Roman" w:eastAsia="Times New Roman" w:cs="Times New Roman"/>
          <w:noProof w:val="0"/>
          <w:sz w:val="22"/>
          <w:szCs w:val="22"/>
          <w:lang w:val="en-GB"/>
        </w:rPr>
        <w:t xml:space="preserve">school. </w:t>
      </w:r>
      <w:r w:rsidRPr="6B97E62B" w:rsidR="43F97759">
        <w:rPr>
          <w:rFonts w:ascii="Times New Roman" w:hAnsi="Times New Roman" w:eastAsia="Times New Roman" w:cs="Times New Roman"/>
          <w:b w:val="1"/>
          <w:bCs w:val="1"/>
          <w:noProof w:val="0"/>
          <w:sz w:val="22"/>
          <w:szCs w:val="22"/>
          <w:lang w:val="en-GB"/>
        </w:rPr>
        <w:t>Mesosystem</w:t>
      </w:r>
      <w:r w:rsidRPr="6B97E62B" w:rsidR="43F97759">
        <w:rPr>
          <w:rFonts w:ascii="Times New Roman" w:hAnsi="Times New Roman" w:eastAsia="Times New Roman" w:cs="Times New Roman"/>
          <w:noProof w:val="0"/>
          <w:sz w:val="22"/>
          <w:szCs w:val="22"/>
          <w:lang w:val="en-GB"/>
        </w:rPr>
        <w:t xml:space="preserve">: The connections between </w:t>
      </w:r>
      <w:r w:rsidRPr="6B97E62B" w:rsidR="43F97759">
        <w:rPr>
          <w:rFonts w:ascii="Times New Roman" w:hAnsi="Times New Roman" w:eastAsia="Times New Roman" w:cs="Times New Roman"/>
          <w:noProof w:val="0"/>
          <w:sz w:val="22"/>
          <w:szCs w:val="22"/>
          <w:lang w:val="en-GB"/>
        </w:rPr>
        <w:t>different parts</w:t>
      </w:r>
      <w:r w:rsidRPr="6B97E62B" w:rsidR="43F97759">
        <w:rPr>
          <w:rFonts w:ascii="Times New Roman" w:hAnsi="Times New Roman" w:eastAsia="Times New Roman" w:cs="Times New Roman"/>
          <w:noProof w:val="0"/>
          <w:sz w:val="22"/>
          <w:szCs w:val="22"/>
          <w:lang w:val="en-GB"/>
        </w:rPr>
        <w:t xml:space="preserve"> of the </w:t>
      </w:r>
      <w:r w:rsidRPr="6B97E62B" w:rsidR="21F988F6">
        <w:rPr>
          <w:rFonts w:ascii="Times New Roman" w:hAnsi="Times New Roman" w:eastAsia="Times New Roman" w:cs="Times New Roman"/>
          <w:noProof w:val="0"/>
          <w:sz w:val="22"/>
          <w:szCs w:val="22"/>
          <w:lang w:val="en-GB"/>
        </w:rPr>
        <w:t xml:space="preserve">young </w:t>
      </w:r>
      <w:r w:rsidRPr="6B97E62B" w:rsidR="18D44D37">
        <w:rPr>
          <w:rFonts w:ascii="Times New Roman" w:hAnsi="Times New Roman" w:eastAsia="Times New Roman" w:cs="Times New Roman"/>
          <w:noProof w:val="0"/>
          <w:sz w:val="22"/>
          <w:szCs w:val="22"/>
          <w:lang w:val="en-GB"/>
        </w:rPr>
        <w:t>person's</w:t>
      </w:r>
      <w:r w:rsidRPr="6B97E62B" w:rsidR="43F97759">
        <w:rPr>
          <w:rFonts w:ascii="Times New Roman" w:hAnsi="Times New Roman" w:eastAsia="Times New Roman" w:cs="Times New Roman"/>
          <w:noProof w:val="0"/>
          <w:sz w:val="22"/>
          <w:szCs w:val="22"/>
          <w:lang w:val="en-GB"/>
        </w:rPr>
        <w:t xml:space="preserve"> microsystem, such as the </w:t>
      </w:r>
      <w:r w:rsidRPr="6B97E62B" w:rsidR="443F9ED3">
        <w:rPr>
          <w:rFonts w:ascii="Times New Roman" w:hAnsi="Times New Roman" w:eastAsia="Times New Roman" w:cs="Times New Roman"/>
          <w:noProof w:val="0"/>
          <w:sz w:val="22"/>
          <w:szCs w:val="22"/>
          <w:lang w:val="en-GB"/>
        </w:rPr>
        <w:t>eneagement</w:t>
      </w:r>
      <w:r w:rsidRPr="6B97E62B" w:rsidR="43F97759">
        <w:rPr>
          <w:rFonts w:ascii="Times New Roman" w:hAnsi="Times New Roman" w:eastAsia="Times New Roman" w:cs="Times New Roman"/>
          <w:noProof w:val="0"/>
          <w:sz w:val="22"/>
          <w:szCs w:val="22"/>
          <w:lang w:val="en-GB"/>
        </w:rPr>
        <w:t xml:space="preserve"> </w:t>
      </w:r>
      <w:r w:rsidRPr="6B97E62B" w:rsidR="43F97759">
        <w:rPr>
          <w:rFonts w:ascii="Times New Roman" w:hAnsi="Times New Roman" w:eastAsia="Times New Roman" w:cs="Times New Roman"/>
          <w:noProof w:val="0"/>
          <w:sz w:val="22"/>
          <w:szCs w:val="22"/>
          <w:lang w:val="en-GB"/>
        </w:rPr>
        <w:t xml:space="preserve">between home and school. </w:t>
      </w:r>
      <w:r w:rsidRPr="6B97E62B" w:rsidR="43F97759">
        <w:rPr>
          <w:rFonts w:ascii="Times New Roman" w:hAnsi="Times New Roman" w:eastAsia="Times New Roman" w:cs="Times New Roman"/>
          <w:b w:val="1"/>
          <w:bCs w:val="1"/>
          <w:noProof w:val="0"/>
          <w:sz w:val="22"/>
          <w:szCs w:val="22"/>
          <w:lang w:val="en-GB"/>
        </w:rPr>
        <w:t>Exosystem</w:t>
      </w:r>
      <w:r w:rsidRPr="6B97E62B" w:rsidR="43F97759">
        <w:rPr>
          <w:rFonts w:ascii="Times New Roman" w:hAnsi="Times New Roman" w:eastAsia="Times New Roman" w:cs="Times New Roman"/>
          <w:noProof w:val="0"/>
          <w:sz w:val="22"/>
          <w:szCs w:val="22"/>
          <w:lang w:val="en-GB"/>
        </w:rPr>
        <w:t xml:space="preserve">: </w:t>
      </w:r>
      <w:r w:rsidRPr="6B97E62B" w:rsidR="1A683F90">
        <w:rPr>
          <w:rFonts w:ascii="Times New Roman" w:hAnsi="Times New Roman" w:eastAsia="Times New Roman" w:cs="Times New Roman"/>
          <w:noProof w:val="0"/>
          <w:sz w:val="22"/>
          <w:szCs w:val="22"/>
          <w:lang w:val="en-GB"/>
        </w:rPr>
        <w:t>The e</w:t>
      </w:r>
      <w:r w:rsidRPr="6B97E62B" w:rsidR="43F97759">
        <w:rPr>
          <w:rFonts w:ascii="Times New Roman" w:hAnsi="Times New Roman" w:eastAsia="Times New Roman" w:cs="Times New Roman"/>
          <w:noProof w:val="0"/>
          <w:sz w:val="22"/>
          <w:szCs w:val="22"/>
          <w:lang w:val="en-GB"/>
        </w:rPr>
        <w:t xml:space="preserve">xternal factors that </w:t>
      </w:r>
      <w:r w:rsidRPr="6B97E62B" w:rsidR="0A8AF332">
        <w:rPr>
          <w:rFonts w:ascii="Times New Roman" w:hAnsi="Times New Roman" w:eastAsia="Times New Roman" w:cs="Times New Roman"/>
          <w:noProof w:val="0"/>
          <w:sz w:val="22"/>
          <w:szCs w:val="22"/>
          <w:lang w:val="en-GB"/>
        </w:rPr>
        <w:t xml:space="preserve">not </w:t>
      </w:r>
      <w:r w:rsidRPr="6B97E62B" w:rsidR="0A8AF332">
        <w:rPr>
          <w:rFonts w:ascii="Times New Roman" w:hAnsi="Times New Roman" w:eastAsia="Times New Roman" w:cs="Times New Roman"/>
          <w:noProof w:val="0"/>
          <w:sz w:val="22"/>
          <w:szCs w:val="22"/>
          <w:lang w:val="en-GB"/>
        </w:rPr>
        <w:t>immediately</w:t>
      </w:r>
      <w:r w:rsidRPr="6B97E62B" w:rsidR="43F97759">
        <w:rPr>
          <w:rFonts w:ascii="Times New Roman" w:hAnsi="Times New Roman" w:eastAsia="Times New Roman" w:cs="Times New Roman"/>
          <w:noProof w:val="0"/>
          <w:sz w:val="22"/>
          <w:szCs w:val="22"/>
          <w:lang w:val="en-GB"/>
        </w:rPr>
        <w:t xml:space="preserve"> affect the </w:t>
      </w:r>
      <w:r w:rsidRPr="6B97E62B" w:rsidR="3173F0C8">
        <w:rPr>
          <w:rFonts w:ascii="Times New Roman" w:hAnsi="Times New Roman" w:eastAsia="Times New Roman" w:cs="Times New Roman"/>
          <w:noProof w:val="0"/>
          <w:sz w:val="22"/>
          <w:szCs w:val="22"/>
          <w:lang w:val="en-GB"/>
        </w:rPr>
        <w:t>young person</w:t>
      </w:r>
      <w:r w:rsidRPr="6B97E62B" w:rsidR="43F97759">
        <w:rPr>
          <w:rFonts w:ascii="Times New Roman" w:hAnsi="Times New Roman" w:eastAsia="Times New Roman" w:cs="Times New Roman"/>
          <w:noProof w:val="0"/>
          <w:sz w:val="22"/>
          <w:szCs w:val="22"/>
          <w:lang w:val="en-GB"/>
        </w:rPr>
        <w:t xml:space="preserve">, like a parent's workplace or community services. </w:t>
      </w:r>
      <w:r w:rsidRPr="6B97E62B" w:rsidR="43F97759">
        <w:rPr>
          <w:rFonts w:ascii="Times New Roman" w:hAnsi="Times New Roman" w:eastAsia="Times New Roman" w:cs="Times New Roman"/>
          <w:b w:val="1"/>
          <w:bCs w:val="1"/>
          <w:noProof w:val="0"/>
          <w:sz w:val="22"/>
          <w:szCs w:val="22"/>
          <w:lang w:val="en-GB"/>
        </w:rPr>
        <w:t>Macrosystem</w:t>
      </w:r>
      <w:r w:rsidRPr="6B97E62B" w:rsidR="43F97759">
        <w:rPr>
          <w:rFonts w:ascii="Times New Roman" w:hAnsi="Times New Roman" w:eastAsia="Times New Roman" w:cs="Times New Roman"/>
          <w:noProof w:val="0"/>
          <w:sz w:val="22"/>
          <w:szCs w:val="22"/>
          <w:lang w:val="en-GB"/>
        </w:rPr>
        <w:t xml:space="preserve">: The larger cultural and societal framework, </w:t>
      </w:r>
      <w:r w:rsidRPr="6B97E62B" w:rsidR="1DF6B40E">
        <w:rPr>
          <w:rFonts w:ascii="Times New Roman" w:hAnsi="Times New Roman" w:eastAsia="Times New Roman" w:cs="Times New Roman"/>
          <w:noProof w:val="0"/>
          <w:sz w:val="22"/>
          <w:szCs w:val="22"/>
          <w:lang w:val="en-GB"/>
        </w:rPr>
        <w:t>surrounding</w:t>
      </w:r>
      <w:r w:rsidRPr="6B97E62B" w:rsidR="43F97759">
        <w:rPr>
          <w:rFonts w:ascii="Times New Roman" w:hAnsi="Times New Roman" w:eastAsia="Times New Roman" w:cs="Times New Roman"/>
          <w:noProof w:val="0"/>
          <w:sz w:val="22"/>
          <w:szCs w:val="22"/>
          <w:lang w:val="en-GB"/>
        </w:rPr>
        <w:t xml:space="preserve"> values, traditions, and laws. </w:t>
      </w:r>
      <w:r w:rsidRPr="6B97E62B" w:rsidR="43F97759">
        <w:rPr>
          <w:rFonts w:ascii="Times New Roman" w:hAnsi="Times New Roman" w:eastAsia="Times New Roman" w:cs="Times New Roman"/>
          <w:b w:val="1"/>
          <w:bCs w:val="1"/>
          <w:noProof w:val="0"/>
          <w:sz w:val="22"/>
          <w:szCs w:val="22"/>
          <w:lang w:val="en-GB"/>
        </w:rPr>
        <w:t>Chronosystem</w:t>
      </w:r>
      <w:r w:rsidRPr="6B97E62B" w:rsidR="43F97759">
        <w:rPr>
          <w:rFonts w:ascii="Times New Roman" w:hAnsi="Times New Roman" w:eastAsia="Times New Roman" w:cs="Times New Roman"/>
          <w:noProof w:val="0"/>
          <w:sz w:val="22"/>
          <w:szCs w:val="22"/>
          <w:lang w:val="en-GB"/>
        </w:rPr>
        <w:t xml:space="preserve">: The influence of time on the </w:t>
      </w:r>
      <w:r w:rsidRPr="6B97E62B" w:rsidR="25189673">
        <w:rPr>
          <w:rFonts w:ascii="Times New Roman" w:hAnsi="Times New Roman" w:eastAsia="Times New Roman" w:cs="Times New Roman"/>
          <w:noProof w:val="0"/>
          <w:sz w:val="22"/>
          <w:szCs w:val="22"/>
          <w:lang w:val="en-GB"/>
        </w:rPr>
        <w:t>young person</w:t>
      </w:r>
      <w:r w:rsidRPr="6B97E62B" w:rsidR="43F97759">
        <w:rPr>
          <w:rFonts w:ascii="Times New Roman" w:hAnsi="Times New Roman" w:eastAsia="Times New Roman" w:cs="Times New Roman"/>
          <w:noProof w:val="0"/>
          <w:sz w:val="22"/>
          <w:szCs w:val="22"/>
          <w:lang w:val="en-GB"/>
        </w:rPr>
        <w:t xml:space="preserve">, </w:t>
      </w:r>
      <w:r w:rsidRPr="6B97E62B" w:rsidR="06E34E24">
        <w:rPr>
          <w:rFonts w:ascii="Times New Roman" w:hAnsi="Times New Roman" w:eastAsia="Times New Roman" w:cs="Times New Roman"/>
          <w:noProof w:val="0"/>
          <w:sz w:val="22"/>
          <w:szCs w:val="22"/>
          <w:lang w:val="en-GB"/>
        </w:rPr>
        <w:t>attracting</w:t>
      </w:r>
      <w:r w:rsidRPr="6B97E62B" w:rsidR="43F97759">
        <w:rPr>
          <w:rFonts w:ascii="Times New Roman" w:hAnsi="Times New Roman" w:eastAsia="Times New Roman" w:cs="Times New Roman"/>
          <w:noProof w:val="0"/>
          <w:sz w:val="22"/>
          <w:szCs w:val="22"/>
          <w:lang w:val="en-GB"/>
        </w:rPr>
        <w:t xml:space="preserve"> both personal development and env</w:t>
      </w:r>
      <w:r w:rsidRPr="6B97E62B" w:rsidR="43F97759">
        <w:rPr>
          <w:rFonts w:ascii="Times New Roman" w:hAnsi="Times New Roman" w:eastAsia="Times New Roman" w:cs="Times New Roman"/>
          <w:b w:val="0"/>
          <w:bCs w:val="0"/>
          <w:noProof w:val="0"/>
          <w:color w:val="000000" w:themeColor="text1" w:themeTint="FF" w:themeShade="FF"/>
          <w:sz w:val="22"/>
          <w:szCs w:val="22"/>
          <w:lang w:val="en-GB"/>
        </w:rPr>
        <w:t>ironmental changes over the years (Sapin, 2013; University College London, N/A; Bronfenbrenner, 1979</w:t>
      </w:r>
      <w:r w:rsidRPr="6B97E62B" w:rsidR="446DA78C">
        <w:rPr>
          <w:rFonts w:ascii="Times New Roman" w:hAnsi="Times New Roman" w:eastAsia="Times New Roman" w:cs="Times New Roman"/>
          <w:b w:val="0"/>
          <w:bCs w:val="0"/>
          <w:noProof w:val="0"/>
          <w:color w:val="000000" w:themeColor="text1" w:themeTint="FF" w:themeShade="FF"/>
          <w:sz w:val="22"/>
          <w:szCs w:val="22"/>
          <w:lang w:val="en-GB"/>
        </w:rPr>
        <w:t xml:space="preserve">; </w:t>
      </w:r>
      <w:r w:rsidRPr="6B97E62B" w:rsidR="0CDA6092">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Geldard, Geldard, and Yin Foo,2016)</w:t>
      </w:r>
      <w:r w:rsidRPr="6B97E62B" w:rsidR="43F97759">
        <w:rPr>
          <w:rFonts w:ascii="Times New Roman" w:hAnsi="Times New Roman" w:eastAsia="Times New Roman" w:cs="Times New Roman"/>
          <w:b w:val="0"/>
          <w:bCs w:val="0"/>
          <w:noProof w:val="0"/>
          <w:color w:val="000000" w:themeColor="text1" w:themeTint="FF" w:themeShade="FF"/>
          <w:sz w:val="22"/>
          <w:szCs w:val="22"/>
          <w:lang w:val="en-GB"/>
        </w:rPr>
        <w:t>).</w:t>
      </w:r>
    </w:p>
    <w:p w:rsidR="57447552" w:rsidP="000DA83B" w:rsidRDefault="57447552" w14:paraId="28404143" w14:textId="09569460">
      <w:pPr>
        <w:spacing w:before="240" w:beforeAutospacing="off" w:after="240" w:afterAutospacing="off" w:line="240" w:lineRule="auto"/>
        <w:ind/>
        <w:jc w:val="both"/>
        <w:rPr>
          <w:rFonts w:ascii="Times New Roman" w:hAnsi="Times New Roman" w:eastAsia="Times New Roman" w:cs="Times New Roman"/>
          <w:noProof w:val="0"/>
          <w:sz w:val="22"/>
          <w:szCs w:val="22"/>
          <w:lang w:val="en-GB"/>
        </w:rPr>
      </w:pPr>
      <w:r w:rsidR="1264EA3D">
        <w:drawing>
          <wp:inline wp14:editId="28CD8112" wp14:anchorId="3A7958B5">
            <wp:extent cx="3732204" cy="3601756"/>
            <wp:effectExtent l="0" t="0" r="0" b="0"/>
            <wp:docPr id="1985874020" name="" title=""/>
            <wp:cNvGraphicFramePr>
              <a:graphicFrameLocks noChangeAspect="1"/>
            </wp:cNvGraphicFramePr>
            <a:graphic>
              <a:graphicData uri="http://schemas.openxmlformats.org/drawingml/2006/picture">
                <pic:pic>
                  <pic:nvPicPr>
                    <pic:cNvPr id="0" name=""/>
                    <pic:cNvPicPr/>
                  </pic:nvPicPr>
                  <pic:blipFill>
                    <a:blip r:embed="Rd8d800f297b44447">
                      <a:extLst xmlns:a="http://schemas.openxmlformats.org/drawingml/2006/main">
                        <a:ext xmlns:a="http://schemas.openxmlformats.org/drawingml/2006/main" uri="{28A0092B-C50C-407E-A947-70E740481C1C}">
                          <a14:useLocalDpi xmlns:a14="http://schemas.microsoft.com/office/drawing/2010/main" val="0"/>
                        </a:ext>
                      </a:extLst>
                    </a:blip>
                    <a:srcRect l="29666" t="23668" r="30333" b="7692"/>
                    <a:stretch>
                      <a:fillRect/>
                    </a:stretch>
                  </pic:blipFill>
                  <pic:spPr>
                    <a:xfrm rot="0" flipH="0" flipV="0">
                      <a:off x="0" y="0"/>
                      <a:ext cx="3732204" cy="3601756"/>
                    </a:xfrm>
                    <a:prstGeom prst="rect">
                      <a:avLst/>
                    </a:prstGeom>
                  </pic:spPr>
                </pic:pic>
              </a:graphicData>
            </a:graphic>
          </wp:inline>
        </w:drawing>
      </w:r>
      <w:r w:rsidRPr="000DA83B" w:rsidR="1264EA3D">
        <w:rPr>
          <w:rFonts w:ascii="Times New Roman" w:hAnsi="Times New Roman" w:eastAsia="Times New Roman" w:cs="Times New Roman"/>
          <w:sz w:val="22"/>
          <w:szCs w:val="22"/>
        </w:rPr>
        <w:t xml:space="preserve">Figure </w:t>
      </w:r>
      <w:r w:rsidRPr="000DA83B" w:rsidR="6AC1525A">
        <w:rPr>
          <w:rFonts w:ascii="Times New Roman" w:hAnsi="Times New Roman" w:eastAsia="Times New Roman" w:cs="Times New Roman"/>
          <w:sz w:val="22"/>
          <w:szCs w:val="22"/>
        </w:rPr>
        <w:t>3</w:t>
      </w:r>
      <w:r w:rsidRPr="000DA83B" w:rsidR="1264EA3D">
        <w:rPr>
          <w:rFonts w:ascii="Times New Roman" w:hAnsi="Times New Roman" w:eastAsia="Times New Roman" w:cs="Times New Roman"/>
          <w:sz w:val="22"/>
          <w:szCs w:val="22"/>
        </w:rPr>
        <w:t xml:space="preserve">; </w:t>
      </w:r>
      <w:r w:rsidRPr="000DA83B" w:rsidR="1264EA3D">
        <w:rPr>
          <w:rFonts w:ascii="Times New Roman" w:hAnsi="Times New Roman" w:eastAsia="Times New Roman" w:cs="Times New Roman"/>
          <w:noProof w:val="0"/>
          <w:sz w:val="22"/>
          <w:szCs w:val="22"/>
          <w:lang w:val="en-GB"/>
        </w:rPr>
        <w:t>Bronfenbrenner's Ecological Systems Theory (University College London, N/A).</w:t>
      </w:r>
    </w:p>
    <w:p w:rsidR="000DA83B" w:rsidP="000DA83B" w:rsidRDefault="000DA83B" w14:paraId="1CD79709" w14:textId="3EE24488">
      <w:pPr>
        <w:spacing w:before="240" w:beforeAutospacing="off" w:after="240" w:afterAutospacing="off"/>
        <w:jc w:val="both"/>
        <w:rPr>
          <w:rFonts w:ascii="Times New Roman" w:hAnsi="Times New Roman" w:eastAsia="Times New Roman" w:cs="Times New Roman"/>
          <w:noProof w:val="0"/>
          <w:sz w:val="22"/>
          <w:szCs w:val="22"/>
          <w:lang w:val="en-GB"/>
        </w:rPr>
      </w:pPr>
    </w:p>
    <w:p w:rsidR="57447552" w:rsidP="6B97E62B" w:rsidRDefault="57447552" w14:paraId="4034656F" w14:textId="42759541">
      <w:pPr>
        <w:spacing w:before="240" w:beforeAutospacing="off" w:after="240" w:afterAutospacing="off" w:line="480" w:lineRule="auto"/>
        <w:ind w:left="0"/>
        <w:jc w:val="both"/>
        <w:rPr>
          <w:rFonts w:ascii="Times New Roman" w:hAnsi="Times New Roman" w:eastAsia="Times New Roman" w:cs="Times New Roman"/>
          <w:noProof w:val="0"/>
          <w:color w:val="000000" w:themeColor="text1" w:themeTint="FF" w:themeShade="FF"/>
          <w:sz w:val="22"/>
          <w:szCs w:val="22"/>
          <w:lang w:val="en-GB"/>
        </w:rPr>
      </w:pPr>
      <w:r w:rsidRPr="6B97E62B" w:rsidR="43F97759">
        <w:rPr>
          <w:rFonts w:ascii="Times New Roman" w:hAnsi="Times New Roman" w:eastAsia="Times New Roman" w:cs="Times New Roman"/>
          <w:noProof w:val="0"/>
          <w:color w:val="000000" w:themeColor="text1" w:themeTint="FF" w:themeShade="FF"/>
          <w:sz w:val="22"/>
          <w:szCs w:val="22"/>
          <w:lang w:val="en-GB"/>
        </w:rPr>
        <w:t xml:space="preserve">The people within an individual's microsystem can </w:t>
      </w:r>
      <w:r w:rsidRPr="6B97E62B" w:rsidR="43F97759">
        <w:rPr>
          <w:rFonts w:ascii="Times New Roman" w:hAnsi="Times New Roman" w:eastAsia="Times New Roman" w:cs="Times New Roman"/>
          <w:noProof w:val="0"/>
          <w:color w:val="000000" w:themeColor="text1" w:themeTint="FF" w:themeShade="FF"/>
          <w:sz w:val="22"/>
          <w:szCs w:val="22"/>
          <w:lang w:val="en-GB"/>
        </w:rPr>
        <w:t>impact</w:t>
      </w:r>
      <w:r w:rsidRPr="6B97E62B" w:rsidR="43F97759">
        <w:rPr>
          <w:rFonts w:ascii="Times New Roman" w:hAnsi="Times New Roman" w:eastAsia="Times New Roman" w:cs="Times New Roman"/>
          <w:noProof w:val="0"/>
          <w:color w:val="000000" w:themeColor="text1" w:themeTint="FF" w:themeShade="FF"/>
          <w:sz w:val="22"/>
          <w:szCs w:val="22"/>
          <w:lang w:val="en-GB"/>
        </w:rPr>
        <w:t xml:space="preserve"> their behaviour depending on how they are treated by them. Bronfenbrenner (1979) suggests that humans are naturally social, and their development can be shaped by the relationships they form. While some of these relationships are meaningful, others may not be,</w:t>
      </w:r>
      <w:r w:rsidRPr="6B97E62B" w:rsidR="2FDF54EF">
        <w:rPr>
          <w:rFonts w:ascii="Times New Roman" w:hAnsi="Times New Roman" w:eastAsia="Times New Roman" w:cs="Times New Roman"/>
          <w:noProof w:val="0"/>
          <w:color w:val="000000" w:themeColor="text1" w:themeTint="FF" w:themeShade="FF"/>
          <w:sz w:val="22"/>
          <w:szCs w:val="22"/>
          <w:lang w:val="en-GB"/>
        </w:rPr>
        <w:t xml:space="preserve"> however,</w:t>
      </w:r>
      <w:r w:rsidRPr="6B97E62B" w:rsidR="43F97759">
        <w:rPr>
          <w:rFonts w:ascii="Times New Roman" w:hAnsi="Times New Roman" w:eastAsia="Times New Roman" w:cs="Times New Roman"/>
          <w:noProof w:val="0"/>
          <w:color w:val="000000" w:themeColor="text1" w:themeTint="FF" w:themeShade="FF"/>
          <w:sz w:val="22"/>
          <w:szCs w:val="22"/>
          <w:lang w:val="en-GB"/>
        </w:rPr>
        <w:t xml:space="preserve"> all of them </w:t>
      </w:r>
      <w:r w:rsidRPr="6B97E62B" w:rsidR="0F4B7BFA">
        <w:rPr>
          <w:rFonts w:ascii="Times New Roman" w:hAnsi="Times New Roman" w:eastAsia="Times New Roman" w:cs="Times New Roman"/>
          <w:noProof w:val="0"/>
          <w:color w:val="000000" w:themeColor="text1" w:themeTint="FF" w:themeShade="FF"/>
          <w:sz w:val="22"/>
          <w:szCs w:val="22"/>
          <w:lang w:val="en-GB"/>
        </w:rPr>
        <w:t>contribute to</w:t>
      </w:r>
      <w:r w:rsidRPr="6B97E62B" w:rsidR="43F97759">
        <w:rPr>
          <w:rFonts w:ascii="Times New Roman" w:hAnsi="Times New Roman" w:eastAsia="Times New Roman" w:cs="Times New Roman"/>
          <w:noProof w:val="0"/>
          <w:color w:val="000000" w:themeColor="text1" w:themeTint="FF" w:themeShade="FF"/>
          <w:sz w:val="22"/>
          <w:szCs w:val="22"/>
          <w:lang w:val="en-GB"/>
        </w:rPr>
        <w:t xml:space="preserve"> influencing social development. (Bronfenbrenner, 1979; Guy-Evans, 2024</w:t>
      </w:r>
      <w:r w:rsidRPr="6B97E62B" w:rsidR="37FD5E7D">
        <w:rPr>
          <w:rFonts w:ascii="Times New Roman" w:hAnsi="Times New Roman" w:eastAsia="Times New Roman" w:cs="Times New Roman"/>
          <w:noProof w:val="0"/>
          <w:color w:val="000000" w:themeColor="text1" w:themeTint="FF" w:themeShade="FF"/>
          <w:sz w:val="22"/>
          <w:szCs w:val="22"/>
          <w:lang w:val="en-GB"/>
        </w:rPr>
        <w:t>; Antony, 2022</w:t>
      </w:r>
      <w:r w:rsidRPr="6B97E62B" w:rsidR="43F97759">
        <w:rPr>
          <w:rFonts w:ascii="Times New Roman" w:hAnsi="Times New Roman" w:eastAsia="Times New Roman" w:cs="Times New Roman"/>
          <w:noProof w:val="0"/>
          <w:color w:val="000000" w:themeColor="text1" w:themeTint="FF" w:themeShade="FF"/>
          <w:sz w:val="22"/>
          <w:szCs w:val="22"/>
          <w:lang w:val="en-GB"/>
        </w:rPr>
        <w:t>).</w:t>
      </w:r>
    </w:p>
    <w:p w:rsidR="57447552" w:rsidP="6B97E62B" w:rsidRDefault="57447552" w14:paraId="56EDDE10" w14:textId="3E41FA80">
      <w:pPr>
        <w:pStyle w:val="Normal"/>
        <w:spacing w:before="240" w:beforeAutospacing="off" w:after="240" w:afterAutospacing="off" w:line="480" w:lineRule="auto"/>
        <w:ind w:left="0"/>
        <w:jc w:val="both"/>
        <w:rPr>
          <w:rFonts w:ascii="Times New Roman" w:hAnsi="Times New Roman" w:eastAsia="Times New Roman" w:cs="Times New Roman"/>
          <w:noProof w:val="0"/>
          <w:color w:val="000000" w:themeColor="text1" w:themeTint="FF" w:themeShade="FF"/>
          <w:sz w:val="22"/>
          <w:szCs w:val="22"/>
          <w:lang w:val="en-GB"/>
        </w:rPr>
      </w:pPr>
      <w:r w:rsidRPr="6B97E62B" w:rsidR="1264EA3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Using these theories, youth workers can implement long-term interventions that foster positive change and challenge stereotypes within the community. By engaging with local businesses and being present in the community, youth workers can advocate for young people and </w:t>
      </w:r>
      <w:r w:rsidRPr="6B97E62B" w:rsidR="1264EA3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facilitate</w:t>
      </w:r>
      <w:r w:rsidRPr="6B97E62B" w:rsidR="1264EA3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meaningful conversations. Smith (1994) emphasizes that building relationships through conversation is essential to effective community work. Approaches such as street-based outreach and community profiling can help better understand the circumstances of young people. Monitoring and documenting the oppressive surveillance present in the community, as well as </w:t>
      </w:r>
      <w:r w:rsidRPr="6B97E62B" w:rsidR="1264EA3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identifying</w:t>
      </w:r>
      <w:r w:rsidRPr="6B97E62B" w:rsidR="1264EA3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trouble areas, can help guide interventions, target specific areas, and improve their delivery. Additionally, action programs can be developed and implemented, even without direct participation from young people, to address key issues within the community (Smith, 1994).</w:t>
      </w:r>
      <w:r w:rsidRPr="6B97E62B" w:rsidR="28DBAB6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Youth Workers build meaningful trusting relationships with the young people and their families to support them and be able to sign post or refer to agencies and services that can elevate these struggles while educating them informally on risks of offending and to their future, by providing alternative distractions, such as, youth clubs and other activities (CLD, 2019, W.G, 2019). </w:t>
      </w:r>
      <w:r w:rsidRPr="6B97E62B" w:rsidR="28DBAB6C">
        <w:rPr>
          <w:rFonts w:ascii="Times New Roman" w:hAnsi="Times New Roman" w:eastAsia="Times New Roman" w:cs="Times New Roman"/>
          <w:noProof w:val="0"/>
          <w:sz w:val="22"/>
          <w:szCs w:val="22"/>
          <w:lang w:val="en-GB"/>
        </w:rPr>
        <w:t xml:space="preserve">For some young people facing </w:t>
      </w:r>
      <w:r w:rsidRPr="6B97E62B" w:rsidR="28DBAB6C">
        <w:rPr>
          <w:rFonts w:ascii="Times New Roman" w:hAnsi="Times New Roman" w:eastAsia="Times New Roman" w:cs="Times New Roman"/>
          <w:noProof w:val="0"/>
          <w:sz w:val="22"/>
          <w:szCs w:val="22"/>
          <w:lang w:val="en-GB"/>
        </w:rPr>
        <w:t>numerous</w:t>
      </w:r>
      <w:r w:rsidRPr="6B97E62B" w:rsidR="28DBAB6C">
        <w:rPr>
          <w:rFonts w:ascii="Times New Roman" w:hAnsi="Times New Roman" w:eastAsia="Times New Roman" w:cs="Times New Roman"/>
          <w:noProof w:val="0"/>
          <w:sz w:val="22"/>
          <w:szCs w:val="22"/>
          <w:lang w:val="en-GB"/>
        </w:rPr>
        <w:t xml:space="preserve"> challenges, anti-social or self-destructive behaviours may result from their struggle to find either status or comfort (</w:t>
      </w:r>
      <w:r w:rsidRPr="6B97E62B" w:rsidR="28DBAB6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Coleman and Hendry, 2004; Sapin, 2013). </w:t>
      </w:r>
      <w:r w:rsidRPr="6B97E62B" w:rsidR="28DBAB6C">
        <w:rPr>
          <w:rFonts w:ascii="Times New Roman" w:hAnsi="Times New Roman" w:eastAsia="Times New Roman" w:cs="Times New Roman"/>
          <w:noProof w:val="0"/>
          <w:sz w:val="22"/>
          <w:szCs w:val="22"/>
          <w:lang w:val="en-GB"/>
        </w:rPr>
        <w:t xml:space="preserve">Youth work offers </w:t>
      </w:r>
      <w:r w:rsidRPr="6B97E62B" w:rsidR="25444223">
        <w:rPr>
          <w:rFonts w:ascii="Times New Roman" w:hAnsi="Times New Roman" w:eastAsia="Times New Roman" w:cs="Times New Roman"/>
          <w:noProof w:val="0"/>
          <w:sz w:val="22"/>
          <w:szCs w:val="22"/>
          <w:lang w:val="en-GB"/>
        </w:rPr>
        <w:t>restorative</w:t>
      </w:r>
      <w:r w:rsidRPr="6B97E62B" w:rsidR="28DBAB6C">
        <w:rPr>
          <w:rFonts w:ascii="Times New Roman" w:hAnsi="Times New Roman" w:eastAsia="Times New Roman" w:cs="Times New Roman"/>
          <w:noProof w:val="0"/>
          <w:sz w:val="22"/>
          <w:szCs w:val="22"/>
          <w:lang w:val="en-GB"/>
        </w:rPr>
        <w:t xml:space="preserve"> experiences that create new, </w:t>
      </w:r>
      <w:r w:rsidRPr="6B97E62B" w:rsidR="7C6C2DC8">
        <w:rPr>
          <w:rFonts w:ascii="Times New Roman" w:hAnsi="Times New Roman" w:eastAsia="Times New Roman" w:cs="Times New Roman"/>
          <w:noProof w:val="0"/>
          <w:sz w:val="22"/>
          <w:szCs w:val="22"/>
          <w:lang w:val="en-GB"/>
        </w:rPr>
        <w:t>beneficial</w:t>
      </w:r>
      <w:r w:rsidRPr="6B97E62B" w:rsidR="28DBAB6C">
        <w:rPr>
          <w:rFonts w:ascii="Times New Roman" w:hAnsi="Times New Roman" w:eastAsia="Times New Roman" w:cs="Times New Roman"/>
          <w:noProof w:val="0"/>
          <w:sz w:val="22"/>
          <w:szCs w:val="22"/>
          <w:lang w:val="en-GB"/>
        </w:rPr>
        <w:t xml:space="preserve"> memories to help overcome the </w:t>
      </w:r>
      <w:r w:rsidRPr="6B97E62B" w:rsidR="28DBAB6C">
        <w:rPr>
          <w:rFonts w:ascii="Times New Roman" w:hAnsi="Times New Roman" w:eastAsia="Times New Roman" w:cs="Times New Roman"/>
          <w:noProof w:val="0"/>
          <w:color w:val="000000" w:themeColor="text1" w:themeTint="FF" w:themeShade="FF"/>
          <w:sz w:val="22"/>
          <w:szCs w:val="22"/>
          <w:lang w:val="en-GB"/>
        </w:rPr>
        <w:t xml:space="preserve">impact of past negative experiences. Youth workers </w:t>
      </w:r>
      <w:r w:rsidRPr="6B97E62B" w:rsidR="28DBAB6C">
        <w:rPr>
          <w:rFonts w:ascii="Times New Roman" w:hAnsi="Times New Roman" w:eastAsia="Times New Roman" w:cs="Times New Roman"/>
          <w:noProof w:val="0"/>
          <w:color w:val="000000" w:themeColor="text1" w:themeTint="FF" w:themeShade="FF"/>
          <w:sz w:val="22"/>
          <w:szCs w:val="22"/>
          <w:lang w:val="en-GB"/>
        </w:rPr>
        <w:t>facilitate</w:t>
      </w:r>
      <w:r w:rsidRPr="6B97E62B" w:rsidR="28DBAB6C">
        <w:rPr>
          <w:rFonts w:ascii="Times New Roman" w:hAnsi="Times New Roman" w:eastAsia="Times New Roman" w:cs="Times New Roman"/>
          <w:noProof w:val="0"/>
          <w:color w:val="000000" w:themeColor="text1" w:themeTint="FF" w:themeShade="FF"/>
          <w:sz w:val="22"/>
          <w:szCs w:val="22"/>
          <w:lang w:val="en-GB"/>
        </w:rPr>
        <w:t xml:space="preserve"> participation by tailoring their methods to address the issues that directly affect young people’s </w:t>
      </w:r>
      <w:r w:rsidRPr="6B97E62B" w:rsidR="0D8E808B">
        <w:rPr>
          <w:rFonts w:ascii="Times New Roman" w:hAnsi="Times New Roman" w:eastAsia="Times New Roman" w:cs="Times New Roman"/>
          <w:noProof w:val="0"/>
          <w:color w:val="000000" w:themeColor="text1" w:themeTint="FF" w:themeShade="FF"/>
          <w:sz w:val="22"/>
          <w:szCs w:val="22"/>
          <w:lang w:val="en-GB"/>
        </w:rPr>
        <w:t>challenges</w:t>
      </w:r>
      <w:r w:rsidRPr="6B97E62B" w:rsidR="28DBAB6C">
        <w:rPr>
          <w:rFonts w:ascii="Times New Roman" w:hAnsi="Times New Roman" w:eastAsia="Times New Roman" w:cs="Times New Roman"/>
          <w:noProof w:val="0"/>
          <w:color w:val="000000" w:themeColor="text1" w:themeTint="FF" w:themeShade="FF"/>
          <w:sz w:val="22"/>
          <w:szCs w:val="22"/>
          <w:lang w:val="en-GB"/>
        </w:rPr>
        <w:t xml:space="preserve"> and interests, </w:t>
      </w:r>
      <w:r w:rsidRPr="6B97E62B" w:rsidR="21079680">
        <w:rPr>
          <w:rFonts w:ascii="Times New Roman" w:hAnsi="Times New Roman" w:eastAsia="Times New Roman" w:cs="Times New Roman"/>
          <w:noProof w:val="0"/>
          <w:color w:val="000000" w:themeColor="text1" w:themeTint="FF" w:themeShade="FF"/>
          <w:sz w:val="22"/>
          <w:szCs w:val="22"/>
          <w:lang w:val="en-GB"/>
        </w:rPr>
        <w:t xml:space="preserve">providing them with the confidence of </w:t>
      </w:r>
      <w:r w:rsidRPr="6B97E62B" w:rsidR="28DBAB6C">
        <w:rPr>
          <w:rFonts w:ascii="Times New Roman" w:hAnsi="Times New Roman" w:eastAsia="Times New Roman" w:cs="Times New Roman"/>
          <w:noProof w:val="0"/>
          <w:color w:val="000000" w:themeColor="text1" w:themeTint="FF" w:themeShade="FF"/>
          <w:sz w:val="22"/>
          <w:szCs w:val="22"/>
          <w:lang w:val="en-GB"/>
        </w:rPr>
        <w:t>empower</w:t>
      </w:r>
      <w:r w:rsidRPr="6B97E62B" w:rsidR="306C9C10">
        <w:rPr>
          <w:rFonts w:ascii="Times New Roman" w:hAnsi="Times New Roman" w:eastAsia="Times New Roman" w:cs="Times New Roman"/>
          <w:noProof w:val="0"/>
          <w:color w:val="000000" w:themeColor="text1" w:themeTint="FF" w:themeShade="FF"/>
          <w:sz w:val="22"/>
          <w:szCs w:val="22"/>
          <w:lang w:val="en-GB"/>
        </w:rPr>
        <w:t xml:space="preserve">ment, to be </w:t>
      </w:r>
      <w:r w:rsidRPr="6B97E62B" w:rsidR="3BC4EB60">
        <w:rPr>
          <w:rFonts w:ascii="Times New Roman" w:hAnsi="Times New Roman" w:eastAsia="Times New Roman" w:cs="Times New Roman"/>
          <w:noProof w:val="0"/>
          <w:color w:val="000000" w:themeColor="text1" w:themeTint="FF" w:themeShade="FF"/>
          <w:sz w:val="22"/>
          <w:szCs w:val="22"/>
          <w:lang w:val="en-GB"/>
        </w:rPr>
        <w:t>able to</w:t>
      </w:r>
      <w:r w:rsidRPr="6B97E62B" w:rsidR="306C9C10">
        <w:rPr>
          <w:rFonts w:ascii="Times New Roman" w:hAnsi="Times New Roman" w:eastAsia="Times New Roman" w:cs="Times New Roman"/>
          <w:noProof w:val="0"/>
          <w:color w:val="000000" w:themeColor="text1" w:themeTint="FF" w:themeShade="FF"/>
          <w:sz w:val="22"/>
          <w:szCs w:val="22"/>
          <w:lang w:val="en-GB"/>
        </w:rPr>
        <w:t xml:space="preserve"> express themselves, and</w:t>
      </w:r>
      <w:r w:rsidRPr="6B97E62B" w:rsidR="28DBAB6C">
        <w:rPr>
          <w:rFonts w:ascii="Times New Roman" w:hAnsi="Times New Roman" w:eastAsia="Times New Roman" w:cs="Times New Roman"/>
          <w:noProof w:val="0"/>
          <w:color w:val="000000" w:themeColor="text1" w:themeTint="FF" w:themeShade="FF"/>
          <w:sz w:val="22"/>
          <w:szCs w:val="22"/>
          <w:lang w:val="en-GB"/>
        </w:rPr>
        <w:t xml:space="preserve"> have a say in the </w:t>
      </w:r>
      <w:r w:rsidRPr="6B97E62B" w:rsidR="5FD6A080">
        <w:rPr>
          <w:rFonts w:ascii="Times New Roman" w:hAnsi="Times New Roman" w:eastAsia="Times New Roman" w:cs="Times New Roman"/>
          <w:noProof w:val="0"/>
          <w:color w:val="000000" w:themeColor="text1" w:themeTint="FF" w:themeShade="FF"/>
          <w:sz w:val="22"/>
          <w:szCs w:val="22"/>
          <w:lang w:val="en-GB"/>
        </w:rPr>
        <w:t>things</w:t>
      </w:r>
      <w:r w:rsidRPr="6B97E62B" w:rsidR="28DBAB6C">
        <w:rPr>
          <w:rFonts w:ascii="Times New Roman" w:hAnsi="Times New Roman" w:eastAsia="Times New Roman" w:cs="Times New Roman"/>
          <w:noProof w:val="0"/>
          <w:color w:val="000000" w:themeColor="text1" w:themeTint="FF" w:themeShade="FF"/>
          <w:sz w:val="22"/>
          <w:szCs w:val="22"/>
          <w:lang w:val="en-GB"/>
        </w:rPr>
        <w:t xml:space="preserve"> that </w:t>
      </w:r>
      <w:r w:rsidRPr="6B97E62B" w:rsidR="53AB9437">
        <w:rPr>
          <w:rFonts w:ascii="Times New Roman" w:hAnsi="Times New Roman" w:eastAsia="Times New Roman" w:cs="Times New Roman"/>
          <w:noProof w:val="0"/>
          <w:color w:val="000000" w:themeColor="text1" w:themeTint="FF" w:themeShade="FF"/>
          <w:sz w:val="22"/>
          <w:szCs w:val="22"/>
          <w:lang w:val="en-GB"/>
        </w:rPr>
        <w:t>affect</w:t>
      </w:r>
      <w:r w:rsidRPr="6B97E62B" w:rsidR="28DBAB6C">
        <w:rPr>
          <w:rFonts w:ascii="Times New Roman" w:hAnsi="Times New Roman" w:eastAsia="Times New Roman" w:cs="Times New Roman"/>
          <w:noProof w:val="0"/>
          <w:color w:val="000000" w:themeColor="text1" w:themeTint="FF" w:themeShade="FF"/>
          <w:sz w:val="22"/>
          <w:szCs w:val="22"/>
          <w:lang w:val="en-GB"/>
        </w:rPr>
        <w:t xml:space="preserve"> their lives. These </w:t>
      </w:r>
      <w:r w:rsidRPr="6B97E62B" w:rsidR="1A676800">
        <w:rPr>
          <w:rFonts w:ascii="Times New Roman" w:hAnsi="Times New Roman" w:eastAsia="Times New Roman" w:cs="Times New Roman"/>
          <w:noProof w:val="0"/>
          <w:color w:val="000000" w:themeColor="text1" w:themeTint="FF" w:themeShade="FF"/>
          <w:sz w:val="22"/>
          <w:szCs w:val="22"/>
          <w:lang w:val="en-GB"/>
        </w:rPr>
        <w:t>beneficial</w:t>
      </w:r>
      <w:r w:rsidRPr="6B97E62B" w:rsidR="28DBAB6C">
        <w:rPr>
          <w:rFonts w:ascii="Times New Roman" w:hAnsi="Times New Roman" w:eastAsia="Times New Roman" w:cs="Times New Roman"/>
          <w:noProof w:val="0"/>
          <w:color w:val="000000" w:themeColor="text1" w:themeTint="FF" w:themeShade="FF"/>
          <w:sz w:val="22"/>
          <w:szCs w:val="22"/>
          <w:lang w:val="en-GB"/>
        </w:rPr>
        <w:t xml:space="preserve"> interventions can help </w:t>
      </w:r>
      <w:r w:rsidRPr="6B97E62B" w:rsidR="74C3A041">
        <w:rPr>
          <w:rFonts w:ascii="Times New Roman" w:hAnsi="Times New Roman" w:eastAsia="Times New Roman" w:cs="Times New Roman"/>
          <w:noProof w:val="0"/>
          <w:color w:val="000000" w:themeColor="text1" w:themeTint="FF" w:themeShade="FF"/>
          <w:sz w:val="22"/>
          <w:szCs w:val="22"/>
          <w:lang w:val="en-GB"/>
        </w:rPr>
        <w:t>mitigate the</w:t>
      </w:r>
      <w:r w:rsidRPr="6B97E62B" w:rsidR="28DBAB6C">
        <w:rPr>
          <w:rFonts w:ascii="Times New Roman" w:hAnsi="Times New Roman" w:eastAsia="Times New Roman" w:cs="Times New Roman"/>
          <w:noProof w:val="0"/>
          <w:color w:val="000000" w:themeColor="text1" w:themeTint="FF" w:themeShade="FF"/>
          <w:sz w:val="22"/>
          <w:szCs w:val="22"/>
          <w:lang w:val="en-GB"/>
        </w:rPr>
        <w:t xml:space="preserve"> negative experiences or social oppression (Sapin, 2013; UNICEF, 1989; W.G 2024; W.G, 2019; W.G, 2018).</w:t>
      </w:r>
    </w:p>
    <w:p w:rsidR="57447552" w:rsidP="6B97E62B" w:rsidRDefault="57447552" w14:paraId="40E1720E" w14:textId="0ED57BFC">
      <w:pPr>
        <w:pStyle w:val="Normal"/>
        <w:spacing w:before="240" w:beforeAutospacing="off" w:after="240" w:afterAutospacing="off" w:line="48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B97E62B" w:rsidR="496C1850">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Example</w:t>
      </w:r>
      <w:r w:rsidRPr="6B97E62B" w:rsidR="50228CC2">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two</w:t>
      </w:r>
      <w:r w:rsidRPr="6B97E62B" w:rsidR="5A2E3C81">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w:t>
      </w:r>
      <w:r w:rsidRPr="6B97E62B" w:rsidR="4C6A22C3">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w:t>
      </w:r>
      <w:r w:rsidRPr="6B97E62B" w:rsidR="638154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 O</w:t>
      </w:r>
      <w:r w:rsidRPr="6B97E62B" w:rsidR="6BC2767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utreach </w:t>
      </w:r>
      <w:r w:rsidRPr="6B97E62B" w:rsidR="35542A0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Team </w:t>
      </w:r>
      <w:r w:rsidRPr="6B97E62B" w:rsidR="6BC2767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work</w:t>
      </w:r>
      <w:r w:rsidRPr="6B97E62B" w:rsidR="25D70C6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with post 16</w:t>
      </w:r>
      <w:r w:rsidRPr="6B97E62B" w:rsidR="6BC2767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NEET young people</w:t>
      </w:r>
      <w:r w:rsidRPr="6B97E62B" w:rsidR="6BC2767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4F25ABB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4F25ABB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They have developed</w:t>
      </w:r>
      <w:r w:rsidRPr="6B97E62B" w:rsidR="6BC2767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57C6A63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 ‘Girls Group’ within this cohort of young people, these s</w:t>
      </w:r>
      <w:r w:rsidRPr="6B97E62B" w:rsidR="6BC2767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essions are directed for females that have had negative interactions with males, to build on their well-being,</w:t>
      </w:r>
      <w:r w:rsidRPr="6B97E62B" w:rsidR="042B26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w:t>
      </w:r>
      <w:r w:rsidRPr="6B97E62B" w:rsidR="6BC2767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for them to </w:t>
      </w:r>
      <w:r w:rsidRPr="6B97E62B" w:rsidR="4706C83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be able to develop their</w:t>
      </w:r>
      <w:r w:rsidRPr="6B97E62B" w:rsidR="6BC2767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resilience </w:t>
      </w:r>
      <w:r w:rsidRPr="6B97E62B" w:rsidR="34469F0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with the aim of being able to </w:t>
      </w:r>
      <w:r w:rsidRPr="6B97E62B" w:rsidR="6BC2767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move forwards in making more positive developments, for example building trust with others and feeling comfortable with them, then to have adult males  join sessions at times to build positive relationships with males. Moving forward in being able to take part in education, employment, and/or training</w:t>
      </w:r>
      <w:r w:rsidRPr="6B97E62B" w:rsidR="6D5EF8D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(Day, 2024; CLD, 2019; W.G, 2019)</w:t>
      </w:r>
      <w:r w:rsidRPr="6B97E62B" w:rsidR="6BC2767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In doing this</w:t>
      </w:r>
      <w:r w:rsidRPr="6B97E62B" w:rsidR="76154A5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6BC2767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youth workers are </w:t>
      </w:r>
      <w:r w:rsidRPr="6B97E62B" w:rsidR="6058EAC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actively </w:t>
      </w:r>
      <w:r w:rsidRPr="6B97E62B" w:rsidR="6BC2767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working against the </w:t>
      </w:r>
      <w:r w:rsidRPr="6B97E62B" w:rsidR="1DDE435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guidelines </w:t>
      </w:r>
      <w:r w:rsidRPr="6B97E62B" w:rsidR="6BC2767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that supports them to be inclusive to all (YWWRG, 2022; CLD, 2019; W.G, 20</w:t>
      </w:r>
      <w:r w:rsidRPr="6B97E62B" w:rsidR="50C3120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1</w:t>
      </w:r>
      <w:r w:rsidRPr="6B97E62B" w:rsidR="6BC2767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8). However, the writers experience of this is that young people need to have good well-being to be able to thrive by gaining employment, education, or training therefore, by meeting the needs of individuals, while </w:t>
      </w:r>
      <w:r w:rsidRPr="6B97E62B" w:rsidR="6BC2767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offering them opportunities that they would otherwise not feel they could attend and to </w:t>
      </w:r>
      <w:r w:rsidRPr="6B97E62B" w:rsidR="6C8E42D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by</w:t>
      </w:r>
      <w:r w:rsidRPr="6B97E62B" w:rsidR="6BC2767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going against inclusivity to be able to meet the needs of the young people being supported</w:t>
      </w:r>
      <w:r w:rsidRPr="6B97E62B" w:rsidR="6B1CEFD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7243272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08FBBF3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w:t>
      </w:r>
      <w:r w:rsidRPr="6B97E62B" w:rsidR="0CBE1F8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herefore, </w:t>
      </w:r>
      <w:r w:rsidRPr="6B97E62B" w:rsidR="0CBE1F8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empowering them and leading in anti-oppressive practice</w:t>
      </w:r>
      <w:r w:rsidRPr="6B97E62B" w:rsidR="0981411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w:t>
      </w:r>
      <w:r w:rsidRPr="6B97E62B" w:rsidR="5496A48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furthering </w:t>
      </w:r>
      <w:r w:rsidRPr="6B97E62B" w:rsidR="0981411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liberation. Cotter (2023) summar</w:t>
      </w:r>
      <w:r w:rsidRPr="6B97E62B" w:rsidR="3FA9425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ises Paul</w:t>
      </w:r>
      <w:r w:rsidRPr="6B97E62B" w:rsidR="591DF44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w:t>
      </w:r>
      <w:r w:rsidRPr="6B97E62B" w:rsidR="3FA9425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Freire’s ‘pedagogy of the Oppressed’ by saying that </w:t>
      </w:r>
      <w:r w:rsidRPr="6B97E62B" w:rsidR="56AE560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56AE560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Humanization involves recognizing one’s individuality, dignity, and capacity for critical thought and creativity. Liberatory education seeks to humanize both the oppressed and the oppressors by challenging dehumanizing systems” (Cotter, 202</w:t>
      </w:r>
      <w:r w:rsidRPr="6B97E62B" w:rsidR="3C88A8A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3</w:t>
      </w:r>
      <w:r w:rsidRPr="6B97E62B" w:rsidR="167A064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167A064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Freire</w:t>
      </w:r>
      <w:r w:rsidRPr="6B97E62B" w:rsidR="167A064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1972</w:t>
      </w:r>
      <w:r w:rsidRPr="6B97E62B" w:rsidR="3C88A8A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1579432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This supports the notion of</w:t>
      </w:r>
      <w:r w:rsidRPr="6B97E62B" w:rsidR="24F64F1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challenging things that exist in society</w:t>
      </w:r>
      <w:r w:rsidRPr="6B97E62B" w:rsidR="34E5DE6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that take away</w:t>
      </w:r>
      <w:r w:rsidRPr="6B97E62B" w:rsidR="24F64F1C">
        <w:rPr>
          <w:rFonts w:ascii="Times New Roman" w:hAnsi="Times New Roman" w:eastAsia="Times New Roman" w:cs="Times New Roman"/>
          <w:noProof w:val="0"/>
          <w:sz w:val="22"/>
          <w:szCs w:val="22"/>
          <w:lang w:val="en-GB"/>
        </w:rPr>
        <w:t xml:space="preserve"> a person's dignity, autonomy, and humanity.</w:t>
      </w:r>
      <w:r w:rsidRPr="6B97E62B" w:rsidR="1579432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57447552" w:rsidP="6B97E62B" w:rsidRDefault="57447552" w14:paraId="510BA438" w14:textId="270F2827">
      <w:pPr>
        <w:pStyle w:val="Normal"/>
        <w:shd w:val="clear" w:color="auto" w:fill="FFFFFF" w:themeFill="background1"/>
        <w:spacing w:before="0" w:beforeAutospacing="off" w:after="225" w:afterAutospacing="off" w:line="480" w:lineRule="auto"/>
        <w:ind/>
        <w:jc w:val="both"/>
        <w:rPr>
          <w:rFonts w:ascii="Times New Roman" w:hAnsi="Times New Roman" w:eastAsia="Times New Roman" w:cs="Times New Roman"/>
          <w:noProof w:val="0"/>
          <w:sz w:val="22"/>
          <w:szCs w:val="22"/>
          <w:lang w:val="en-GB"/>
        </w:rPr>
      </w:pPr>
      <w:r w:rsidRPr="6B97E62B" w:rsidR="16D8C47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w:t>
      </w:r>
      <w:r w:rsidRPr="6B97E62B" w:rsidR="198C0C3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any of the barriers that the young people face </w:t>
      </w:r>
      <w:r w:rsidRPr="6B97E62B" w:rsidR="198C0C3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are</w:t>
      </w:r>
      <w:r w:rsidRPr="6B97E62B" w:rsidR="198C0C3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198C0C3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sub</w:t>
      </w:r>
      <w:r w:rsidRPr="6B97E62B" w:rsidR="198C0C3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jective</w:t>
      </w:r>
      <w:r w:rsidRPr="6B97E62B" w:rsidR="6B058F9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such as, anxiety and lack of confidence</w:t>
      </w:r>
      <w:r w:rsidRPr="6B97E62B" w:rsidR="4C8FD76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low self-esteem it targets these as well as the objective barriers they face, such as, </w:t>
      </w:r>
      <w:r w:rsidRPr="6B97E62B" w:rsidR="25D037F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lack of skills, lack of access, and poverty. </w:t>
      </w:r>
      <w:r w:rsidRPr="6B97E62B" w:rsidR="6944982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However, </w:t>
      </w:r>
      <w:r w:rsidRPr="6B97E62B" w:rsidR="6944982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Bradford (2012) Argues that “no single objective social reality exists: only alternate subjective or positioned experiences of the social world” (Bradford, 2012, p.196).</w:t>
      </w:r>
      <w:r w:rsidRPr="6B97E62B" w:rsidR="6944982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Therefore, </w:t>
      </w:r>
      <w:r w:rsidRPr="6B97E62B" w:rsidR="682E589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Bradford would see these barriers as being subjective as they are all to the </w:t>
      </w:r>
      <w:r w:rsidRPr="6B97E62B" w:rsidR="682E589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personal experiences</w:t>
      </w:r>
      <w:r w:rsidRPr="6B97E62B" w:rsidR="682E589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of the young person and not to all. The writer </w:t>
      </w:r>
      <w:r w:rsidRPr="6B97E62B" w:rsidR="4B6FA3A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acknowledges this, however, agrees</w:t>
      </w:r>
      <w:r w:rsidRPr="6B97E62B" w:rsidR="682E589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159608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with </w:t>
      </w:r>
      <w:r w:rsidRPr="6B97E62B" w:rsidR="4650FDB7">
        <w:rPr>
          <w:rFonts w:ascii="Times New Roman" w:hAnsi="Times New Roman" w:eastAsia="Times New Roman" w:cs="Times New Roman"/>
          <w:noProof w:val="0"/>
          <w:sz w:val="22"/>
          <w:szCs w:val="22"/>
          <w:lang w:val="en-GB"/>
        </w:rPr>
        <w:t>Alatartseva</w:t>
      </w:r>
      <w:r w:rsidRPr="6B97E62B" w:rsidR="4650FDB7">
        <w:rPr>
          <w:rFonts w:ascii="Times New Roman" w:hAnsi="Times New Roman" w:eastAsia="Times New Roman" w:cs="Times New Roman"/>
          <w:noProof w:val="0"/>
          <w:sz w:val="22"/>
          <w:szCs w:val="22"/>
          <w:lang w:val="en-GB"/>
        </w:rPr>
        <w:t xml:space="preserve"> and </w:t>
      </w:r>
      <w:r w:rsidRPr="6B97E62B" w:rsidR="4650FDB7">
        <w:rPr>
          <w:rFonts w:ascii="Times New Roman" w:hAnsi="Times New Roman" w:eastAsia="Times New Roman" w:cs="Times New Roman"/>
          <w:noProof w:val="0"/>
          <w:sz w:val="22"/>
          <w:szCs w:val="22"/>
          <w:lang w:val="en-GB"/>
        </w:rPr>
        <w:t>Barysheva</w:t>
      </w:r>
      <w:r w:rsidRPr="6B97E62B" w:rsidR="4650FDB7">
        <w:rPr>
          <w:rFonts w:ascii="Times New Roman" w:hAnsi="Times New Roman" w:eastAsia="Times New Roman" w:cs="Times New Roman"/>
          <w:noProof w:val="0"/>
          <w:sz w:val="22"/>
          <w:szCs w:val="22"/>
          <w:lang w:val="en-GB"/>
        </w:rPr>
        <w:t xml:space="preserve"> (2015) that argues</w:t>
      </w:r>
      <w:r w:rsidRPr="6B97E62B" w:rsidR="65CFB70C">
        <w:rPr>
          <w:rFonts w:ascii="Times New Roman" w:hAnsi="Times New Roman" w:eastAsia="Times New Roman" w:cs="Times New Roman"/>
          <w:noProof w:val="0"/>
          <w:sz w:val="22"/>
          <w:szCs w:val="22"/>
          <w:lang w:val="en-GB"/>
        </w:rPr>
        <w:t xml:space="preserve"> “Inner well-being is seen as a human, spiritual well-being associated with one’s personal characteristics and features. External well-being develops from the perspective of </w:t>
      </w:r>
      <w:r w:rsidRPr="6B97E62B" w:rsidR="65CFB70C">
        <w:rPr>
          <w:rFonts w:ascii="Times New Roman" w:hAnsi="Times New Roman" w:eastAsia="Times New Roman" w:cs="Times New Roman"/>
          <w:noProof w:val="0"/>
          <w:sz w:val="22"/>
          <w:szCs w:val="22"/>
          <w:lang w:val="en-GB"/>
        </w:rPr>
        <w:t>perception</w:t>
      </w:r>
      <w:r w:rsidRPr="6B97E62B" w:rsidR="65CFB70C">
        <w:rPr>
          <w:rFonts w:ascii="Times New Roman" w:hAnsi="Times New Roman" w:eastAsia="Times New Roman" w:cs="Times New Roman"/>
          <w:noProof w:val="0"/>
          <w:sz w:val="22"/>
          <w:szCs w:val="22"/>
          <w:lang w:val="en-GB"/>
        </w:rPr>
        <w:t xml:space="preserve"> and one’s evaluation of human society”</w:t>
      </w:r>
      <w:r w:rsidRPr="6B97E62B" w:rsidR="2138D0D7">
        <w:rPr>
          <w:rFonts w:ascii="Times New Roman" w:hAnsi="Times New Roman" w:eastAsia="Times New Roman" w:cs="Times New Roman"/>
          <w:noProof w:val="0"/>
          <w:sz w:val="22"/>
          <w:szCs w:val="22"/>
          <w:lang w:val="en-GB"/>
        </w:rPr>
        <w:t xml:space="preserve"> (</w:t>
      </w:r>
      <w:r w:rsidRPr="6B97E62B" w:rsidR="2138D0D7">
        <w:rPr>
          <w:rFonts w:ascii="Times New Roman" w:hAnsi="Times New Roman" w:eastAsia="Times New Roman" w:cs="Times New Roman"/>
          <w:noProof w:val="0"/>
          <w:sz w:val="22"/>
          <w:szCs w:val="22"/>
          <w:lang w:val="en-GB"/>
        </w:rPr>
        <w:t>Alatartseva</w:t>
      </w:r>
      <w:r w:rsidRPr="6B97E62B" w:rsidR="2138D0D7">
        <w:rPr>
          <w:rFonts w:ascii="Times New Roman" w:hAnsi="Times New Roman" w:eastAsia="Times New Roman" w:cs="Times New Roman"/>
          <w:noProof w:val="0"/>
          <w:sz w:val="22"/>
          <w:szCs w:val="22"/>
          <w:lang w:val="en-GB"/>
        </w:rPr>
        <w:t xml:space="preserve"> and </w:t>
      </w:r>
      <w:r w:rsidRPr="6B97E62B" w:rsidR="2138D0D7">
        <w:rPr>
          <w:rFonts w:ascii="Times New Roman" w:hAnsi="Times New Roman" w:eastAsia="Times New Roman" w:cs="Times New Roman"/>
          <w:noProof w:val="0"/>
          <w:sz w:val="22"/>
          <w:szCs w:val="22"/>
          <w:lang w:val="en-GB"/>
        </w:rPr>
        <w:t>Barysheva</w:t>
      </w:r>
      <w:r w:rsidRPr="6B97E62B" w:rsidR="2138D0D7">
        <w:rPr>
          <w:rFonts w:ascii="Times New Roman" w:hAnsi="Times New Roman" w:eastAsia="Times New Roman" w:cs="Times New Roman"/>
          <w:noProof w:val="0"/>
          <w:sz w:val="22"/>
          <w:szCs w:val="22"/>
          <w:lang w:val="en-GB"/>
        </w:rPr>
        <w:t xml:space="preserve">, 2015). </w:t>
      </w:r>
    </w:p>
    <w:p w:rsidR="2AABD554" w:rsidP="6B97E62B" w:rsidRDefault="2AABD554" w14:paraId="4002CED3" w14:textId="7F96DB8A">
      <w:pPr>
        <w:pStyle w:val="Normal"/>
        <w:shd w:val="clear" w:color="auto" w:fill="FFFFFF" w:themeFill="background1"/>
        <w:spacing w:before="0" w:beforeAutospacing="off" w:after="225" w:afterAutospacing="off"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B97E62B" w:rsidR="2AABD55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youth workers </w:t>
      </w:r>
      <w:r w:rsidRPr="6B97E62B" w:rsidR="25D037F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use many </w:t>
      </w:r>
      <w:r w:rsidRPr="6B97E62B" w:rsidR="271B9DA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ways to support and empower </w:t>
      </w:r>
      <w:r w:rsidRPr="6B97E62B" w:rsidR="52B114A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these </w:t>
      </w:r>
      <w:r w:rsidRPr="6B97E62B" w:rsidR="271B9DA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young people to take control over their own lives, for example, they </w:t>
      </w:r>
      <w:r w:rsidRPr="6B97E62B" w:rsidR="59B6CB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use the five ways to well-being, </w:t>
      </w:r>
      <w:r w:rsidRPr="6B97E62B" w:rsidR="3A46B90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Connecting with other people-</w:t>
      </w:r>
      <w:r w:rsidRPr="6B97E62B" w:rsidR="4DAF9D1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bringing together young people that have similar barriers to </w:t>
      </w:r>
      <w:r w:rsidRPr="6B97E62B" w:rsidR="57380C5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facilitate</w:t>
      </w:r>
      <w:r w:rsidRPr="6B97E62B" w:rsidR="4DAF9D1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peer support</w:t>
      </w:r>
      <w:r w:rsidRPr="6B97E62B" w:rsidR="490028A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using </w:t>
      </w:r>
      <w:r w:rsidRPr="6B97E62B" w:rsidR="2D1AABD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w:t>
      </w:r>
      <w:r w:rsidRPr="6B97E62B" w:rsidR="490028A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ocial Support Theory</w:t>
      </w:r>
      <w:r w:rsidRPr="6B97E62B" w:rsidR="4DAF9D1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7E95024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this theory suggests that having a strong social network can support individuals with their coping against life's challenges (</w:t>
      </w:r>
      <w:r w:rsidRPr="6B97E62B" w:rsidR="1BCFC206">
        <w:rPr>
          <w:rFonts w:ascii="Times New Roman" w:hAnsi="Times New Roman" w:eastAsia="Times New Roman" w:cs="Times New Roman"/>
          <w:b w:val="0"/>
          <w:bCs w:val="0"/>
          <w:i w:val="0"/>
          <w:iCs w:val="0"/>
          <w:caps w:val="0"/>
          <w:smallCaps w:val="0"/>
          <w:noProof w:val="0"/>
          <w:color w:val="222222"/>
          <w:sz w:val="22"/>
          <w:szCs w:val="22"/>
          <w:lang w:val="en-GB"/>
        </w:rPr>
        <w:t>Meuleman, 2024</w:t>
      </w:r>
      <w:r w:rsidRPr="6B97E62B" w:rsidR="342480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3424800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W.G, 2018; W.G,2024</w:t>
      </w:r>
      <w:r w:rsidRPr="6B97E62B" w:rsidR="7E95024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3A46B90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Being physically active- </w:t>
      </w:r>
      <w:r w:rsidRPr="6B97E62B" w:rsidR="0D219A8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going on walks, and beach cooking days. </w:t>
      </w:r>
      <w:r w:rsidRPr="6B97E62B" w:rsidR="3A46B90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Learning new skills</w:t>
      </w:r>
      <w:r w:rsidRPr="6B97E62B" w:rsidR="5F0791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through having a </w:t>
      </w:r>
      <w:r w:rsidRPr="6B97E62B" w:rsidR="63CE1D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sense</w:t>
      </w:r>
      <w:r w:rsidRPr="6B97E62B" w:rsidR="5F0791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of belonging by learning how t</w:t>
      </w:r>
      <w:r w:rsidRPr="6B97E62B" w:rsidR="04AE1FA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o </w:t>
      </w:r>
      <w:r w:rsidRPr="6B97E62B" w:rsidR="5F0791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use a washing machin</w:t>
      </w:r>
      <w:r w:rsidRPr="6B97E62B" w:rsidR="1F3D7D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w:t>
      </w:r>
      <w:r w:rsidRPr="6B97E62B" w:rsidR="5F0791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w:t>
      </w:r>
      <w:r w:rsidRPr="6B97E62B" w:rsidR="39F6B24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cooking and</w:t>
      </w:r>
      <w:r w:rsidRPr="6B97E62B" w:rsidR="5F0791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developing on their knowledge of personal health</w:t>
      </w:r>
      <w:r w:rsidRPr="6B97E62B" w:rsidR="2B34078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3A46B90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2BD5A72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Giving to others</w:t>
      </w:r>
      <w:r w:rsidRPr="6B97E62B" w:rsidR="36D1ED1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offering opportunities to do voluntary work within the community such as, litter picks, this way they can be involved </w:t>
      </w:r>
      <w:r w:rsidRPr="6B97E62B" w:rsidR="4EC0558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along</w:t>
      </w:r>
      <w:r w:rsidRPr="6B97E62B" w:rsidR="05B6C4D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w:t>
      </w:r>
      <w:r w:rsidRPr="6B97E62B" w:rsidR="4EC0558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ide their peers with</w:t>
      </w:r>
      <w:r w:rsidRPr="6B97E62B" w:rsidR="36D1ED1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out the </w:t>
      </w:r>
      <w:r w:rsidRPr="6B97E62B" w:rsidR="044109A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added pressures of community work such as, talking to the public or stakeholders. </w:t>
      </w:r>
      <w:r w:rsidRPr="6B97E62B" w:rsidR="2BD5A72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Paying attention</w:t>
      </w:r>
      <w:r w:rsidRPr="6B97E62B" w:rsidR="336A2A1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6B97E62B" w:rsidR="336A2A1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1CB7C4F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to the world around them and offering them the opportunity to have their view on the things that affect their lives. </w:t>
      </w:r>
      <w:r w:rsidRPr="6B97E62B" w:rsidR="23CE996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(Live Life Well, 2022: </w:t>
      </w:r>
      <w:r w:rsidRPr="6B97E62B" w:rsidR="23CE9963">
        <w:rPr>
          <w:rFonts w:ascii="Times New Roman" w:hAnsi="Times New Roman" w:eastAsia="Times New Roman" w:cs="Times New Roman"/>
          <w:b w:val="0"/>
          <w:bCs w:val="0"/>
          <w:i w:val="0"/>
          <w:iCs w:val="0"/>
          <w:caps w:val="0"/>
          <w:smallCaps w:val="0"/>
          <w:strike w:val="0"/>
          <w:dstrike w:val="0"/>
          <w:noProof w:val="0"/>
          <w:color w:val="202124"/>
          <w:sz w:val="22"/>
          <w:szCs w:val="22"/>
          <w:u w:val="none"/>
          <w:lang w:val="en-GB"/>
        </w:rPr>
        <w:t>MIND, 2024</w:t>
      </w:r>
      <w:r w:rsidRPr="6B97E62B" w:rsidR="79D2975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National Health Service, 2022</w:t>
      </w:r>
      <w:r w:rsidRPr="6B97E62B" w:rsidR="076C506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UNCEF, 1989</w:t>
      </w:r>
      <w:r w:rsidRPr="6B97E62B" w:rsidR="79D2975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7F7F5A79" w:rsidP="6B97E62B" w:rsidRDefault="7F7F5A79" w14:paraId="413F38C5" w14:textId="4FDADE6E">
      <w:pPr>
        <w:pStyle w:val="Normal"/>
        <w:shd w:val="clear" w:color="auto" w:fill="FFFFFF" w:themeFill="background1"/>
        <w:spacing w:before="0" w:beforeAutospacing="off" w:after="225" w:afterAutospacing="off" w:line="48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B97E62B" w:rsidR="3A19DE7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w:t>
      </w:r>
      <w:r w:rsidRPr="6B97E62B" w:rsidR="09EA6E8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769601A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particular</w:t>
      </w:r>
      <w:r w:rsidRPr="6B97E62B" w:rsidR="09EA6E8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young person involved with this group</w:t>
      </w:r>
      <w:r w:rsidRPr="6B97E62B" w:rsidR="26E4B4F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has been</w:t>
      </w:r>
      <w:r w:rsidRPr="6B97E62B" w:rsidR="09EA6E8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 prime example of why it was set up, this young person was subjected to horrific </w:t>
      </w:r>
      <w:r w:rsidRPr="6B97E62B" w:rsidR="30A2B5B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abuse from </w:t>
      </w:r>
      <w:r w:rsidRPr="6B97E62B" w:rsidR="26F8D0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 </w:t>
      </w:r>
      <w:r w:rsidRPr="6B97E62B" w:rsidR="30A2B5B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group</w:t>
      </w:r>
      <w:r w:rsidRPr="6B97E62B" w:rsidR="2075D80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of males,</w:t>
      </w:r>
      <w:r w:rsidRPr="6B97E62B" w:rsidR="30A2B5B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that sexually exploited this young person and publicly shamed on multi</w:t>
      </w:r>
      <w:r w:rsidRPr="6B97E62B" w:rsidR="27EBCC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ple occasions. At </w:t>
      </w:r>
      <w:r w:rsidRPr="6B97E62B" w:rsidR="27EBCC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w:t>
      </w:r>
      <w:r w:rsidRPr="6B97E62B" w:rsidR="27EBCC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young age</w:t>
      </w:r>
      <w:r w:rsidRPr="6B97E62B" w:rsidR="27EBCC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6A97DAC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this young </w:t>
      </w:r>
      <w:r w:rsidRPr="6B97E62B" w:rsidR="27EBCC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person had </w:t>
      </w:r>
      <w:r w:rsidRPr="6B97E62B" w:rsidR="08AB867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been</w:t>
      </w:r>
      <w:r w:rsidRPr="6B97E62B" w:rsidR="27EBCC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through a lot of </w:t>
      </w:r>
      <w:r w:rsidRPr="6B97E62B" w:rsidR="120965F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traumas</w:t>
      </w:r>
      <w:r w:rsidRPr="6B97E62B" w:rsidR="27EBCC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wit</w:t>
      </w:r>
      <w:r w:rsidRPr="6B97E62B" w:rsidR="4080CE6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 the added disloy</w:t>
      </w:r>
      <w:r w:rsidRPr="6B97E62B" w:rsidR="6652F5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alty of having parents that also financially exploited them. </w:t>
      </w:r>
      <w:r w:rsidRPr="6B97E62B" w:rsidR="27EBCC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Through the work of the youth service</w:t>
      </w:r>
      <w:r w:rsidRPr="6B97E62B" w:rsidR="687DAC9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this group in particular, the young pe</w:t>
      </w:r>
      <w:r w:rsidRPr="6B97E62B" w:rsidR="5F596DB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rson</w:t>
      </w:r>
      <w:r w:rsidRPr="6B97E62B" w:rsidR="687DAC9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had the opportunity to rebuild her trust with </w:t>
      </w:r>
      <w:r w:rsidRPr="6B97E62B" w:rsidR="687DAC9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others especially adults</w:t>
      </w:r>
      <w:r w:rsidRPr="6B97E62B" w:rsidR="3D7F6EB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along with the now ability to engage appropriately with male adults. This young person </w:t>
      </w:r>
      <w:r w:rsidRPr="6B97E62B" w:rsidR="6C3688F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has developed the ability through these interventions to </w:t>
      </w:r>
      <w:r w:rsidRPr="6B97E62B" w:rsidR="423DAF7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have financial security through holding</w:t>
      </w:r>
      <w:r w:rsidRPr="6B97E62B" w:rsidR="6C3688F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5D30DF6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jobs and</w:t>
      </w:r>
      <w:r w:rsidRPr="6B97E62B" w:rsidR="6C3688F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11250A4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ha</w:t>
      </w:r>
      <w:r w:rsidRPr="6B97E62B" w:rsidR="657D26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 secured a flat within the </w:t>
      </w:r>
      <w:r w:rsidRPr="6B97E62B" w:rsidR="2D43777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community</w:t>
      </w:r>
      <w:r w:rsidRPr="6B97E62B" w:rsidR="657D269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This young person </w:t>
      </w:r>
      <w:r w:rsidRPr="6B97E62B" w:rsidR="2AADE88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now has the skills set to live </w:t>
      </w:r>
      <w:r w:rsidRPr="6B97E62B" w:rsidR="2AADE88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independently</w:t>
      </w:r>
      <w:r w:rsidRPr="6B97E62B" w:rsidR="2AADE88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however, </w:t>
      </w:r>
      <w:r w:rsidRPr="6B97E62B" w:rsidR="645F698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due to this young person not having sufficient family support has </w:t>
      </w:r>
      <w:r w:rsidRPr="6B97E62B" w:rsidR="26CF7BB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become</w:t>
      </w:r>
      <w:r w:rsidRPr="6B97E62B" w:rsidR="645F698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reliant on the youth work that has been the main sauce of support. </w:t>
      </w:r>
      <w:r w:rsidRPr="6B97E62B" w:rsidR="6AEF1A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This young person was due to be ‘closed’ to the young service as it had done its ‘work’ to support them how</w:t>
      </w:r>
      <w:r w:rsidRPr="6B97E62B" w:rsidR="4C77124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ever, a</w:t>
      </w:r>
      <w:r w:rsidRPr="6B97E62B" w:rsidR="729D684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 this young person has not been </w:t>
      </w:r>
      <w:r w:rsidRPr="6B97E62B" w:rsidR="729D684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ex</w:t>
      </w:r>
      <w:r w:rsidRPr="6B97E62B" w:rsidR="729D684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posed to</w:t>
      </w:r>
      <w:r w:rsidRPr="6B97E62B" w:rsidR="729D684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6F804D9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 positive support system </w:t>
      </w:r>
      <w:r w:rsidRPr="6B97E62B" w:rsidR="58CE1BD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 attachment has been strong to the youth worker, and the transition to leave has had to be extended in order for them to b</w:t>
      </w:r>
      <w:r w:rsidRPr="6B97E62B" w:rsidR="4BC4C76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 able to build on resilience further of being independent. </w:t>
      </w:r>
      <w:r w:rsidRPr="6B97E62B" w:rsidR="5936633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Bowlby has described this as like the attachment a baby has to its mother, </w:t>
      </w:r>
      <w:r w:rsidRPr="6B97E62B" w:rsidR="7E7BDAB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although the youth worker followed the guidelines of </w:t>
      </w:r>
      <w:r w:rsidRPr="6B97E62B" w:rsidR="44317A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professional boundaries</w:t>
      </w:r>
      <w:r w:rsidRPr="6B97E62B" w:rsidR="7E7BDAB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28897BB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such as, </w:t>
      </w:r>
      <w:r w:rsidRPr="6B97E62B" w:rsidR="0C61F42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National Youth Agency, </w:t>
      </w:r>
      <w:r w:rsidRPr="6B97E62B" w:rsidR="28897BBA">
        <w:rPr>
          <w:rFonts w:ascii="Times New Roman" w:hAnsi="Times New Roman" w:eastAsia="Times New Roman" w:cs="Times New Roman"/>
          <w:b w:val="0"/>
          <w:bCs w:val="0"/>
          <w:i w:val="0"/>
          <w:iCs w:val="0"/>
          <w:strike w:val="0"/>
          <w:dstrike w:val="0"/>
          <w:noProof w:val="0"/>
          <w:color w:val="auto"/>
          <w:sz w:val="22"/>
          <w:szCs w:val="22"/>
          <w:u w:val="none"/>
          <w:lang w:val="en-GB"/>
        </w:rPr>
        <w:t>Guidance on personal, professional, and environmental Boundaries</w:t>
      </w:r>
      <w:r w:rsidRPr="6B97E62B" w:rsidR="7EB15C58">
        <w:rPr>
          <w:rFonts w:ascii="Times New Roman" w:hAnsi="Times New Roman" w:eastAsia="Times New Roman" w:cs="Times New Roman"/>
          <w:b w:val="0"/>
          <w:bCs w:val="0"/>
          <w:i w:val="0"/>
          <w:iCs w:val="0"/>
          <w:strike w:val="0"/>
          <w:dstrike w:val="0"/>
          <w:noProof w:val="0"/>
          <w:color w:val="auto"/>
          <w:sz w:val="22"/>
          <w:szCs w:val="22"/>
          <w:u w:val="none"/>
          <w:lang w:val="en-GB"/>
        </w:rPr>
        <w:t xml:space="preserve">, the National Occupational Standards, </w:t>
      </w:r>
      <w:r w:rsidRPr="6B97E62B" w:rsidR="618CBB4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and the Local Authorities</w:t>
      </w:r>
      <w:r w:rsidRPr="6B97E62B" w:rsidR="75DDA02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own, Outreach &amp; Detached Youth Work Guidelines</w:t>
      </w:r>
      <w:r w:rsidRPr="6B97E62B" w:rsidR="618CBB4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1F81F42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6B97E62B" w:rsidR="6110774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National Youth Agency, 2012; </w:t>
      </w:r>
      <w:r w:rsidRPr="6B97E62B" w:rsidR="1F81F42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w:t>
      </w:r>
      <w:r w:rsidRPr="6B97E62B" w:rsidR="0EB792F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arrie and Day, 2023</w:t>
      </w:r>
      <w:r w:rsidRPr="6B97E62B" w:rsidR="1F81F42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6B97E62B" w:rsidR="062667A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662660B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CLD, 2019; </w:t>
      </w:r>
      <w:r w:rsidRPr="6B97E62B" w:rsidR="1F81F42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w:t>
      </w:r>
      <w:r w:rsidRPr="6B97E62B" w:rsidR="1F81F42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.G, 2019</w:t>
      </w:r>
      <w:r w:rsidRPr="6B97E62B" w:rsidR="785AAD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6B97E62B" w:rsidR="00417A9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598F53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7E7BDAB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to</w:t>
      </w:r>
      <w:r w:rsidRPr="6B97E62B" w:rsidR="7E7BDAB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minimise the r</w:t>
      </w:r>
      <w:r w:rsidRPr="6B97E62B" w:rsidR="123486A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isks of such </w:t>
      </w:r>
      <w:r w:rsidRPr="6B97E62B" w:rsidR="3F8B83B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occurrence, the young person has had such a lack of posi</w:t>
      </w:r>
      <w:r w:rsidRPr="6B97E62B" w:rsidR="3F8B83B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tive adult contact that this has</w:t>
      </w:r>
      <w:r w:rsidRPr="6B97E62B" w:rsidR="665602B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had to be</w:t>
      </w:r>
      <w:r w:rsidRPr="6B97E62B" w:rsidR="1830E50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prolonged and</w:t>
      </w:r>
      <w:r w:rsidRPr="6B97E62B" w:rsidR="665602B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treated sensitively to avoid  </w:t>
      </w:r>
      <w:r w:rsidRPr="6B97E62B" w:rsidR="182E6F6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regression. </w:t>
      </w:r>
      <w:r w:rsidRPr="6B97E62B" w:rsidR="1AB22C9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Bowlby</w:t>
      </w:r>
      <w:r w:rsidRPr="6B97E62B" w:rsidR="784949A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(1969)</w:t>
      </w:r>
      <w:r w:rsidRPr="6B97E62B" w:rsidR="1AB22C9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1AC9E85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believes</w:t>
      </w:r>
      <w:r w:rsidRPr="6B97E62B" w:rsidR="1AB22C9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this has happened due to</w:t>
      </w:r>
      <w:r w:rsidRPr="6B97E62B" w:rsidR="51AC8B1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 unselfish bond that has been bui</w:t>
      </w:r>
      <w:r w:rsidRPr="6B97E62B" w:rsidR="1CC5847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lt because of the biological transition of survival, the relationship buil</w:t>
      </w:r>
      <w:r w:rsidRPr="6B97E62B" w:rsidR="73C359A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 provided a secure based for the young person to explore the world around them</w:t>
      </w:r>
      <w:r w:rsidRPr="6B97E62B" w:rsidR="08565F9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(Cited in Geldard, Geldard, and Yin Foo, 2016)</w:t>
      </w:r>
      <w:r w:rsidRPr="6B97E62B" w:rsidR="65BDD8E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 another cite, Bowlby (1973) describes how </w:t>
      </w:r>
      <w:r w:rsidRPr="6B97E62B" w:rsidR="5E26CA1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 young person might also feel rejected by a trusted adult when the time comes to </w:t>
      </w:r>
      <w:r w:rsidRPr="6B97E62B" w:rsidR="5E26CA1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w:t>
      </w:r>
      <w:r w:rsidRPr="6B97E62B" w:rsidR="5E26CA1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epart</w:t>
      </w:r>
      <w:r w:rsidRPr="6B97E62B" w:rsidR="5E26CA1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5E26CA1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from there ‘care’</w:t>
      </w:r>
      <w:r w:rsidRPr="6B97E62B" w:rsidR="7309A1F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this may be seen in the display of negative behaviour direc</w:t>
      </w:r>
      <w:r w:rsidRPr="6B97E62B" w:rsidR="0416C5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tly or indirectly against this adult</w:t>
      </w:r>
      <w:r w:rsidRPr="6B97E62B" w:rsidR="5E26CA1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73C359A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6B97E62B" w:rsidR="29A4ABA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w:t>
      </w:r>
      <w:r w:rsidRPr="6B97E62B" w:rsidR="4CCB15A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ow</w:t>
      </w:r>
      <w:r w:rsidRPr="6B97E62B" w:rsidR="29A4ABA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lby</w:t>
      </w:r>
      <w:r w:rsidRPr="6B97E62B" w:rsidR="29A4ABA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1973</w:t>
      </w:r>
      <w:r w:rsidRPr="6B97E62B" w:rsidR="72AD1E7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6B97E62B" w:rsidR="7FAC2BF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B97E62B" w:rsidR="0A9604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 this instance it has not got to that stage and the youth service are providing slow steps in the youth worker ‘pulling’ away </w:t>
      </w:r>
      <w:r w:rsidRPr="6B97E62B" w:rsidR="6D30738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from</w:t>
      </w:r>
      <w:r w:rsidRPr="6B97E62B" w:rsidR="0A9604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young person with other youth workers s</w:t>
      </w:r>
      <w:r w:rsidRPr="6B97E62B" w:rsidR="1B51E99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haring a more group supported role in phasing out the service provided while still giving reassurance to the young person. </w:t>
      </w:r>
      <w:r w:rsidRPr="6B97E62B" w:rsidR="4896C3A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This young </w:t>
      </w:r>
      <w:r w:rsidRPr="6B97E62B" w:rsidR="37BFE5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person</w:t>
      </w:r>
      <w:r w:rsidRPr="6B97E62B" w:rsidR="4896C3A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has found her process resilience, </w:t>
      </w:r>
      <w:r w:rsidRPr="6B97E62B" w:rsidR="00D528D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resilience</w:t>
      </w:r>
      <w:r w:rsidRPr="6B97E62B" w:rsidR="4896C3A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to be </w:t>
      </w:r>
      <w:r w:rsidRPr="6B97E62B" w:rsidR="492D9D1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financially</w:t>
      </w:r>
      <w:r w:rsidRPr="6B97E62B" w:rsidR="4896C3A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stable and make good living decisions to be able to</w:t>
      </w:r>
      <w:r w:rsidRPr="6B97E62B" w:rsidR="0A9B232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be independent, however, lacks in process-resilience, where extra </w:t>
      </w:r>
      <w:r w:rsidRPr="6B97E62B" w:rsidR="4AF790E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work is needed to build on inner, emotional resilience (Egan, 2010).</w:t>
      </w:r>
    </w:p>
    <w:p w:rsidR="7F7F5A79" w:rsidP="6B97E62B" w:rsidRDefault="7F7F5A79" w14:paraId="6D7C1177" w14:textId="3180FC13">
      <w:pPr>
        <w:pStyle w:val="Normal"/>
        <w:shd w:val="clear" w:color="auto" w:fill="FFFFFF" w:themeFill="background1"/>
        <w:spacing w:before="0" w:beforeAutospacing="off" w:after="225" w:afterAutospacing="off" w:line="480" w:lineRule="auto"/>
        <w:ind/>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6B97E62B" w:rsidR="3E3D19D2">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Example </w:t>
      </w:r>
      <w:r w:rsidRPr="6B97E62B" w:rsidR="70D35BDB">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three</w:t>
      </w:r>
      <w:r w:rsidRPr="6B97E62B" w:rsidR="3E3D19D2">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w:t>
      </w:r>
      <w:r w:rsidRPr="6B97E62B" w:rsidR="3E3D19D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w:t>
      </w:r>
      <w:r w:rsidRPr="6B97E62B" w:rsidR="60C59A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third</w:t>
      </w:r>
      <w:r w:rsidRPr="6B97E62B" w:rsidR="3E3D19D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example from practice will look at the impact that being involved with </w:t>
      </w:r>
      <w:r w:rsidRPr="6B97E62B" w:rsidR="187FFBB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 youth club session where the writer delivered two sessions to females on their self</w:t>
      </w:r>
      <w:r w:rsidRPr="6B97E62B" w:rsidR="19EF302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187FFBB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worth</w:t>
      </w:r>
      <w:r w:rsidRPr="6B97E62B" w:rsidR="087B298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This came about due to several young females displaying inappropriate clothing for the weather and what </w:t>
      </w:r>
      <w:r w:rsidRPr="6B97E62B" w:rsidR="087B298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seemed to be</w:t>
      </w:r>
      <w:r w:rsidRPr="6B97E62B" w:rsidR="087B298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very male focused in their actions. </w:t>
      </w:r>
      <w:r w:rsidRPr="6B97E62B" w:rsidR="0661196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This was addressed in a</w:t>
      </w:r>
      <w:r w:rsidRPr="6B97E62B" w:rsidR="058CFA5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voluntary, </w:t>
      </w:r>
      <w:r w:rsidRPr="6B97E62B" w:rsidR="0661196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informal manner</w:t>
      </w:r>
      <w:r w:rsidRPr="6B97E62B" w:rsidR="5B37B8D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to promote the awareness of subjective well-being and their personal thought about themselves (</w:t>
      </w:r>
      <w:r w:rsidRPr="6B97E62B" w:rsidR="4D6CE76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Smith,</w:t>
      </w:r>
      <w:r w:rsidRPr="6B97E62B" w:rsidR="2F29760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1994;</w:t>
      </w:r>
      <w:r w:rsidRPr="6B97E62B" w:rsidR="4D6CE76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5B37B8D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CLD, 2019</w:t>
      </w:r>
      <w:r w:rsidRPr="6B97E62B" w:rsidR="56230AB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04D57A2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YWWRG, 2022;</w:t>
      </w:r>
      <w:r w:rsidRPr="6B97E62B" w:rsidR="56230AB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UNICEF, 1989)</w:t>
      </w:r>
      <w:r w:rsidRPr="6B97E62B" w:rsidR="5B37B8D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0661196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6DC04DA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It was done in a room very relaxed, with open questioning and discussions around fashion, </w:t>
      </w:r>
      <w:r w:rsidRPr="6B97E62B" w:rsidR="29BA514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it’s their body and no-one has the right to touch or comment on it, </w:t>
      </w:r>
      <w:r w:rsidRPr="6B97E62B" w:rsidR="6DC04DA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there choices of clothing and how they think </w:t>
      </w:r>
      <w:r w:rsidRPr="6B97E62B" w:rsidR="0EF5B72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others'</w:t>
      </w:r>
      <w:r w:rsidRPr="6B97E62B" w:rsidR="3D88A79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2216BE5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perceptions might be</w:t>
      </w:r>
      <w:r w:rsidRPr="6B97E62B" w:rsidR="2FCCA6C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offering them the opportunity to reflect on their choices and thoughts and listen to their peers opinions</w:t>
      </w:r>
      <w:r w:rsidRPr="6B97E62B" w:rsidR="1C46309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Providing the young people with the opportunity to empower themselves and others around them, to be expressive and </w:t>
      </w:r>
      <w:r w:rsidRPr="6B97E62B" w:rsidR="5577754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share their views and opinions</w:t>
      </w:r>
      <w:r w:rsidRPr="6B97E62B" w:rsidR="6C6489B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about the world around them</w:t>
      </w:r>
      <w:r w:rsidRPr="6B97E62B" w:rsidR="5577754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without judgement (CLD, 2019; YWWRG, </w:t>
      </w:r>
      <w:r w:rsidRPr="6B97E62B" w:rsidR="5577754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2022;</w:t>
      </w:r>
      <w:r w:rsidRPr="6B97E62B" w:rsidR="1DA4D5B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W.G, 2024; W.G, 2218)</w:t>
      </w:r>
      <w:r w:rsidRPr="6B97E62B" w:rsidR="2FCCA6C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12D8B563">
        <w:rPr>
          <w:rFonts w:ascii="Times New Roman" w:hAnsi="Times New Roman" w:eastAsia="Times New Roman" w:cs="Times New Roman"/>
          <w:noProof w:val="0"/>
          <w:sz w:val="22"/>
          <w:szCs w:val="22"/>
          <w:lang w:val="en-GB"/>
        </w:rPr>
        <w:t xml:space="preserve">Paulo Freire is saying that education can either keep people stuck in the system (domestication) or help them break free from it (liberation). The way we organize learning groups and teach can either support or challenge unfairness and discrimination in society. If education is used to make people think critically and understand their world, it can help fight oppression. But if it just follows strict rules and </w:t>
      </w:r>
      <w:r w:rsidRPr="6B97E62B" w:rsidR="12D8B563">
        <w:rPr>
          <w:rFonts w:ascii="Times New Roman" w:hAnsi="Times New Roman" w:eastAsia="Times New Roman" w:cs="Times New Roman"/>
          <w:noProof w:val="0"/>
          <w:sz w:val="22"/>
          <w:szCs w:val="22"/>
          <w:lang w:val="en-GB"/>
        </w:rPr>
        <w:t>doesn't</w:t>
      </w:r>
      <w:r w:rsidRPr="6B97E62B" w:rsidR="12D8B563">
        <w:rPr>
          <w:rFonts w:ascii="Times New Roman" w:hAnsi="Times New Roman" w:eastAsia="Times New Roman" w:cs="Times New Roman"/>
          <w:noProof w:val="0"/>
          <w:sz w:val="22"/>
          <w:szCs w:val="22"/>
          <w:lang w:val="en-GB"/>
        </w:rPr>
        <w:t xml:space="preserve"> encourage questioning, it can keep people controlled and unaware of the injustice around them.</w:t>
      </w:r>
      <w:r w:rsidRPr="6B97E62B" w:rsidR="12D8B56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(Beck and Purcell, 2010; Freire, 1972). </w:t>
      </w:r>
      <w:r w:rsidRPr="6B97E62B" w:rsidR="12D8B56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However, for the sessions to be successful learning </w:t>
      </w:r>
      <w:r w:rsidRPr="6B97E62B" w:rsidR="12D8B56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has to</w:t>
      </w:r>
      <w:r w:rsidRPr="6B97E62B" w:rsidR="12D8B56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take place, there needs to be Acceptance, trust, and empathic understanding and meaning full relationships for young people to have a real learning experience (Rogers, 2020). </w:t>
      </w:r>
      <w:r w:rsidRPr="6B97E62B" w:rsidR="2FCCA6C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 young people were then off</w:t>
      </w:r>
      <w:r w:rsidRPr="6B97E62B" w:rsidR="30A9452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ered a follow up session to talk about why they are a ‘Supper Star’ the writer </w:t>
      </w:r>
      <w:r w:rsidRPr="6B97E62B" w:rsidR="1594E3C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had cards in star shapes, the young people decorated these</w:t>
      </w:r>
      <w:r w:rsidRPr="6B97E62B" w:rsidR="79E9731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1594E3C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some</w:t>
      </w:r>
      <w:r w:rsidRPr="6B97E62B" w:rsidR="50130A7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1594E3C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were the same young people that attended</w:t>
      </w:r>
      <w:r w:rsidRPr="6B97E62B" w:rsidR="1594E3C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 </w:t>
      </w:r>
      <w:r w:rsidRPr="6B97E62B" w:rsidR="0D16CA7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previous</w:t>
      </w:r>
      <w:r w:rsidRPr="6B97E62B" w:rsidR="1594E3C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session others were new</w:t>
      </w:r>
      <w:r w:rsidRPr="6B97E62B" w:rsidR="75599F1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Young people did affirmations on why they were a super star, no names </w:t>
      </w:r>
      <w:r w:rsidRPr="6B97E62B" w:rsidR="290350F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were</w:t>
      </w:r>
      <w:r w:rsidRPr="6B97E62B" w:rsidR="75599F1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put on them, therefore the young people co</w:t>
      </w:r>
      <w:r w:rsidRPr="6B97E62B" w:rsidR="3D7BA21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uld have anonymity, to express themselves, </w:t>
      </w:r>
      <w:r w:rsidRPr="6B97E62B" w:rsidR="020267F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young people were offered to take these home or have them displayed on the walls of the young club, </w:t>
      </w:r>
      <w:r w:rsidRPr="6B97E62B" w:rsidR="020267F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almost all</w:t>
      </w:r>
      <w:r w:rsidRPr="6B97E62B" w:rsidR="020267F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chose to display them.</w:t>
      </w:r>
      <w:r w:rsidRPr="6B97E62B" w:rsidR="5455157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Although, the original discussions were centred around females, males showed an interest in the stars and this activity was </w:t>
      </w:r>
      <w:r w:rsidRPr="6B97E62B" w:rsidR="79F27C2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then switched to an open invite in the later stages, providing inclusivity to all young people that attended young club </w:t>
      </w:r>
      <w:r w:rsidRPr="6B97E62B" w:rsidR="41ADD75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(CLD, 2019; YWWRG, 2022; W.G, 2019). </w:t>
      </w:r>
    </w:p>
    <w:p w:rsidR="36AABE6D" w:rsidP="6B97E62B" w:rsidRDefault="36AABE6D" w14:paraId="03240D99" w14:textId="78DC1FA9">
      <w:pPr>
        <w:spacing w:before="240" w:beforeAutospacing="off" w:after="240" w:afterAutospacing="off" w:line="480" w:lineRule="auto"/>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6B97E62B" w:rsidR="3E3D19D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Youth clubs are one of the few of the Youth Service provisions that is not targeted youth work, a prime example of how youth workers can be involved with young people </w:t>
      </w:r>
      <w:r w:rsidRPr="6B97E62B" w:rsidR="3D809AA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with different needs, situations, and experiences that are not ‘targeted’ </w:t>
      </w:r>
      <w:r w:rsidRPr="6B97E62B" w:rsidR="057B47F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to </w:t>
      </w:r>
      <w:r w:rsidRPr="6B97E62B" w:rsidR="7077E96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work</w:t>
      </w:r>
      <w:r w:rsidRPr="6B97E62B" w:rsidR="057B47F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with for a specific need, young people attend because they want to not necessarily because they need to</w:t>
      </w:r>
      <w:r w:rsidRPr="6B97E62B" w:rsidR="519F4E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it is their leisure time</w:t>
      </w:r>
      <w:r w:rsidRPr="6B97E62B" w:rsidR="057B47F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0F482F6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Jeffs and </w:t>
      </w:r>
      <w:r w:rsidRPr="6B97E62B" w:rsidR="24A6DEF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w:t>
      </w:r>
      <w:r w:rsidRPr="6B97E62B" w:rsidR="0F482F6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mith (1989) note that </w:t>
      </w:r>
      <w:r w:rsidRPr="6B97E62B" w:rsidR="0C1D86D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w:t>
      </w:r>
      <w:r w:rsidRPr="6B97E62B" w:rsidR="0F482F6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he Tho</w:t>
      </w:r>
      <w:r w:rsidRPr="6B97E62B" w:rsidR="7E71916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mpson </w:t>
      </w:r>
      <w:r w:rsidRPr="6B97E62B" w:rsidR="6010EC5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R</w:t>
      </w:r>
      <w:r w:rsidRPr="6B97E62B" w:rsidR="7E71916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eport</w:t>
      </w:r>
      <w:r w:rsidRPr="6B97E62B" w:rsidR="66D663E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acknowledges </w:t>
      </w:r>
      <w:r w:rsidRPr="6B97E62B" w:rsidR="6BC9D73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true meaning of leisure can hardly exist outside the framework of </w:t>
      </w:r>
      <w:r w:rsidRPr="6B97E62B" w:rsidR="19D6249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work and</w:t>
      </w:r>
      <w:r w:rsidRPr="6B97E62B" w:rsidR="6BC9D73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denying young people the possibility of real leisure”</w:t>
      </w:r>
      <w:r w:rsidRPr="6B97E62B" w:rsidR="4395386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(Jeffs and Smith, 1989). However, in the writers experience young people can learn a</w:t>
      </w:r>
      <w:r w:rsidRPr="6B97E62B" w:rsidR="404AE4A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ll the time without realising</w:t>
      </w:r>
      <w:r w:rsidRPr="6B97E62B" w:rsidR="4C9A511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youth clubs simply facilitate learning in a fu</w:t>
      </w:r>
      <w:r w:rsidRPr="6B97E62B" w:rsidR="358DA71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n and</w:t>
      </w:r>
      <w:r w:rsidRPr="6B97E62B" w:rsidR="4C9A511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inviting way, which is offered vo</w:t>
      </w:r>
      <w:r w:rsidRPr="6B97E62B" w:rsidR="1715F5E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luntarily to</w:t>
      </w:r>
      <w:r w:rsidRPr="6B97E62B" w:rsidR="4C9A511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young people</w:t>
      </w:r>
      <w:r w:rsidRPr="6B97E62B" w:rsidR="594D66A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young people then choose if they want to take part or not (CLD, 2019; W.G, 2019; YWWRG, 2022). </w:t>
      </w:r>
    </w:p>
    <w:p w:rsidR="7FC7696A" w:rsidP="6B97E62B" w:rsidRDefault="7FC7696A" w14:paraId="19BF096D" w14:textId="257E2D56">
      <w:pPr>
        <w:pStyle w:val="Normal"/>
        <w:spacing w:before="240" w:beforeAutospacing="off" w:after="240" w:afterAutospacing="off" w:line="480" w:lineRule="auto"/>
        <w:ind w:left="0"/>
        <w:jc w:val="both"/>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6B97E62B" w:rsidR="1828AD3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Conclusion.</w:t>
      </w:r>
    </w:p>
    <w:p w:rsidR="36AABE6D" w:rsidP="6B97E62B" w:rsidRDefault="36AABE6D" w14:paraId="70AC029A" w14:textId="4E88ED44">
      <w:pPr>
        <w:pStyle w:val="Normal"/>
        <w:spacing w:before="240" w:beforeAutospacing="off" w:after="240" w:afterAutospacing="off" w:line="480" w:lineRule="auto"/>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6B97E62B" w:rsidR="38EA85C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w:t>
      </w:r>
      <w:r w:rsidRPr="6B97E62B" w:rsidR="16D6F57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 summarise, t</w:t>
      </w:r>
      <w:r w:rsidRPr="6B97E62B" w:rsidR="38EA85C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here are key themes throughout the assignment of </w:t>
      </w:r>
      <w:r w:rsidRPr="6B97E62B" w:rsidR="4CAAF38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consistency</w:t>
      </w:r>
      <w:r w:rsidRPr="6B97E62B" w:rsidR="5E5D553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that youth work works in supporting the building of resilience and well-being is the main theme </w:t>
      </w:r>
      <w:r w:rsidRPr="6B97E62B" w:rsidR="0F6BFC9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of young work. The writer has explained that resilience is over coming or coping with challenges or negative experiences. This is </w:t>
      </w:r>
      <w:r w:rsidRPr="6B97E62B" w:rsidR="41F6D35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done by being exposed to protective factors such as, </w:t>
      </w:r>
      <w:r w:rsidRPr="6B97E62B" w:rsidR="122357E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positive relationships, social support networks, and peer mentoring, due to social participation (W.G, 2018</w:t>
      </w:r>
      <w:r w:rsidRPr="6B97E62B" w:rsidR="2361636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64F1FDF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UNICE</w:t>
      </w:r>
      <w:r w:rsidRPr="6B97E62B" w:rsidR="7F44A55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F, 1989;</w:t>
      </w:r>
      <w:r w:rsidRPr="6B97E62B" w:rsidR="2361636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122357E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W.G,</w:t>
      </w:r>
      <w:r w:rsidRPr="6B97E62B" w:rsidR="64AB851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122357E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20</w:t>
      </w:r>
      <w:r w:rsidRPr="6B97E62B" w:rsidR="176D2E2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15</w:t>
      </w:r>
      <w:r w:rsidRPr="6B97E62B" w:rsidR="122357E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518D900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The Risk factors young people could face</w:t>
      </w:r>
      <w:r w:rsidRPr="6B97E62B" w:rsidR="3C8A4AD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changes to family </w:t>
      </w:r>
      <w:r w:rsidRPr="6B97E62B" w:rsidR="1627BB7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dynamics</w:t>
      </w:r>
      <w:r w:rsidRPr="6B97E62B" w:rsidR="3C8A4AD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through divorce, </w:t>
      </w:r>
      <w:r w:rsidRPr="6B97E62B" w:rsidR="669C3E2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separation</w:t>
      </w:r>
      <w:r w:rsidRPr="6B97E62B" w:rsidR="3C8A4AD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or death (Aynsley-Green, 2019;</w:t>
      </w:r>
      <w:r w:rsidRPr="6B97E62B" w:rsidR="60CAF0E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Zimmerman, Stoddard, Eisman, et al, 2014). </w:t>
      </w:r>
      <w:r w:rsidRPr="6B97E62B" w:rsidR="4D0C87D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Protective models were explored showing, having trusting relationships and safe spaces, strong friendship gro</w:t>
      </w:r>
      <w:r w:rsidRPr="6B97E62B" w:rsidR="3B5C48E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ups, and a </w:t>
      </w:r>
      <w:r w:rsidRPr="6B97E62B" w:rsidR="08B612D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sense</w:t>
      </w:r>
      <w:r w:rsidRPr="6B97E62B" w:rsidR="3B5C48E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of being a part of a community even if it is within a youth setting, how this can because a base for </w:t>
      </w:r>
      <w:r w:rsidRPr="6B97E62B" w:rsidR="51E0BD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other protective factors and the building of well-being</w:t>
      </w:r>
      <w:r w:rsidRPr="6B97E62B" w:rsidR="1D8F09D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(YWWRG, 2022; CLD, 2019; W.G, 2019)</w:t>
      </w:r>
      <w:r w:rsidRPr="6B97E62B" w:rsidR="51E0BDB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6A4C8FB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Del</w:t>
      </w:r>
      <w:r w:rsidRPr="6B97E62B" w:rsidR="7CFDD01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v</w:t>
      </w:r>
      <w:r w:rsidRPr="6B97E62B" w:rsidR="6A4C8FB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ing into the likes of </w:t>
      </w:r>
      <w:r w:rsidRPr="6B97E62B" w:rsidR="518D900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Protection Wheel and how this can be used by youth workers to develop </w:t>
      </w:r>
      <w:r w:rsidRPr="6B97E62B" w:rsidR="508871E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initiatives to challenge the risk factors by</w:t>
      </w:r>
      <w:r w:rsidRPr="6B97E62B" w:rsidR="07E8962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2ECBC4C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providing opportunities for young people to develop and to explore the world around them. Showing </w:t>
      </w:r>
      <w:r w:rsidRPr="6B97E62B" w:rsidR="71EB6B5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it</w:t>
      </w:r>
      <w:r w:rsidRPr="6B97E62B" w:rsidR="645969C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w:t>
      </w:r>
      <w:r w:rsidRPr="6B97E62B" w:rsidR="71EB6B5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link</w:t>
      </w:r>
      <w:r w:rsidRPr="6B97E62B" w:rsidR="12D87E1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w:t>
      </w:r>
      <w:r w:rsidRPr="6B97E62B" w:rsidR="71EB6B5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to youth work policies and the outcomes set out in The National Youth Wo</w:t>
      </w:r>
      <w:r w:rsidRPr="6B97E62B" w:rsidR="4192C61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rk</w:t>
      </w:r>
      <w:r w:rsidRPr="6B97E62B" w:rsidR="71EB6B5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Strategy for Wales</w:t>
      </w:r>
      <w:r w:rsidRPr="6B97E62B" w:rsidR="247A953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2014-2018</w:t>
      </w:r>
      <w:r w:rsidRPr="6B97E62B" w:rsidR="71EB6B5E">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60D5DA1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(Young Minds</w:t>
      </w:r>
      <w:r w:rsidRPr="6B97E62B" w:rsidR="3916F60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2025;</w:t>
      </w:r>
      <w:r w:rsidRPr="6B97E62B" w:rsidR="464C37B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W.G, 2019; CLD, 2019;</w:t>
      </w:r>
      <w:r w:rsidRPr="6B97E62B" w:rsidR="3916F60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Richardson and Wolfe, 2006).</w:t>
      </w:r>
    </w:p>
    <w:p w:rsidR="36AABE6D" w:rsidP="6B97E62B" w:rsidRDefault="36AABE6D" w14:paraId="3C21B2DD" w14:textId="7D9FEB09">
      <w:pPr>
        <w:pStyle w:val="Normal"/>
        <w:spacing w:before="240" w:beforeAutospacing="off" w:after="240" w:afterAutospacing="off" w:line="480" w:lineRule="auto"/>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6B97E62B" w:rsidR="42F3643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Following </w:t>
      </w:r>
      <w:r w:rsidRPr="6B97E62B" w:rsidR="2EA869B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this</w:t>
      </w:r>
      <w:r w:rsidRPr="6B97E62B" w:rsidR="42F3643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the three examples used to show how youth work practice can support young people to develop in their skills</w:t>
      </w:r>
      <w:r w:rsidRPr="6B97E62B" w:rsidR="70F02B7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through different teams focusing on different areas, however all working through the same guidance set out for youth workers. Example one explores </w:t>
      </w:r>
      <w:r w:rsidRPr="6B97E62B" w:rsidR="750E39C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street-based youth work and its strengths through being available when the young people are, goi</w:t>
      </w:r>
      <w:r w:rsidRPr="6B97E62B" w:rsidR="7A717E6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n</w:t>
      </w:r>
      <w:r w:rsidRPr="6B97E62B" w:rsidR="750E39C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g to the places where they</w:t>
      </w:r>
      <w:r w:rsidRPr="6B97E62B" w:rsidR="74F097D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are</w:t>
      </w:r>
      <w:r w:rsidRPr="6B97E62B" w:rsidR="750E39C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750E39C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and</w:t>
      </w:r>
      <w:r w:rsidRPr="6B97E62B" w:rsidR="7DDC357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building on relationships on their ‘turf</w:t>
      </w:r>
      <w:r w:rsidRPr="6B97E62B" w:rsidR="7DDC357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7DDC357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Keeping </w:t>
      </w:r>
      <w:r w:rsidRPr="6B97E62B" w:rsidR="2AB12DC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present</w:t>
      </w:r>
      <w:r w:rsidRPr="6B97E62B" w:rsidR="7DDC357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w:t>
      </w:r>
      <w:r w:rsidRPr="6B97E62B" w:rsidR="55FFE13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up to</w:t>
      </w:r>
      <w:r w:rsidRPr="6B97E62B" w:rsidR="7DDC357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date on issues that are </w:t>
      </w:r>
      <w:r w:rsidRPr="6B97E62B" w:rsidR="192773B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relevant</w:t>
      </w:r>
      <w:r w:rsidRPr="6B97E62B" w:rsidR="7DDC357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to them with</w:t>
      </w:r>
      <w:r w:rsidRPr="6B97E62B" w:rsidR="3D03B19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in their community. </w:t>
      </w:r>
      <w:r w:rsidRPr="6B97E62B" w:rsidR="369A027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Street-based youth work has no </w:t>
      </w:r>
      <w:r w:rsidRPr="6B97E62B" w:rsidR="399787A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base,</w:t>
      </w:r>
      <w:r w:rsidRPr="6B97E62B" w:rsidR="369A027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therefore, uses the strength of the community through networking and making use of multi</w:t>
      </w:r>
      <w:r w:rsidRPr="6B97E62B" w:rsidR="04DE7C9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w:t>
      </w:r>
      <w:r w:rsidRPr="6B97E62B" w:rsidR="31B154E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gency</w:t>
      </w:r>
      <w:r w:rsidRPr="6B97E62B" w:rsidR="369A027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working to</w:t>
      </w:r>
      <w:r w:rsidRPr="6B97E62B" w:rsidR="5321BCF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be able </w:t>
      </w:r>
      <w:r w:rsidRPr="6B97E62B" w:rsidR="7FB42BD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to</w:t>
      </w:r>
      <w:r w:rsidRPr="6B97E62B" w:rsidR="5321BCF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provide signposting, information and advice to young people, their families, and wider community.</w:t>
      </w:r>
      <w:r w:rsidRPr="6B97E62B" w:rsidR="6A8C405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Doing this in hopes that in brings communities together to widen the protective structures around the </w:t>
      </w:r>
      <w:r w:rsidRPr="6B97E62B" w:rsidR="0889C89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yo</w:t>
      </w:r>
      <w:r w:rsidRPr="6B97E62B" w:rsidR="6A8C405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ung people to be able to better support them and for other to be able to support them</w:t>
      </w:r>
      <w:r w:rsidRPr="6B97E62B" w:rsidR="2EF915A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therefore, having the ability to grow and develop in their well-being</w:t>
      </w:r>
      <w:r w:rsidRPr="6B97E62B" w:rsidR="5A2DBED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3120905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and Maslow’s Hierarchy of Needs</w:t>
      </w:r>
      <w:r w:rsidRPr="6B97E62B" w:rsidR="64DF873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showed how the basic needs need to be met in order for </w:t>
      </w:r>
      <w:r w:rsidRPr="6B97E62B" w:rsidR="4F6C4CB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the </w:t>
      </w:r>
      <w:r w:rsidRPr="6B97E62B" w:rsidR="64DF873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progression</w:t>
      </w:r>
      <w:r w:rsidRPr="6B97E62B" w:rsidR="3120905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178D720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of well-being</w:t>
      </w:r>
      <w:r w:rsidRPr="6B97E62B" w:rsidR="3EE66F1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This is followed by all youth work, at the heart of young work is for the young people to be able to develop </w:t>
      </w:r>
      <w:r w:rsidRPr="6B97E62B" w:rsidR="6BE66F7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holistically (</w:t>
      </w:r>
      <w:r w:rsidRPr="6B97E62B" w:rsidR="5A2DBED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Kingston and webster, 2015</w:t>
      </w:r>
      <w:r w:rsidRPr="6B97E62B" w:rsidR="45EEE4C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McLeod, 2025</w:t>
      </w:r>
      <w:r w:rsidRPr="6B97E62B" w:rsidR="581478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YWWRG, 2022</w:t>
      </w:r>
      <w:r w:rsidRPr="6B97E62B" w:rsidR="5A2DBED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2EF915A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34B9FEB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Moving forward, </w:t>
      </w:r>
      <w:r w:rsidRPr="6B97E62B" w:rsidR="2A40D9E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w:t>
      </w:r>
      <w:r w:rsidRPr="6B97E62B" w:rsidR="7CD05CC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 who are the</w:t>
      </w:r>
      <w:r w:rsidRPr="6B97E62B" w:rsidR="2A40D9E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2A40D9E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important and influential relationships that young people </w:t>
      </w:r>
      <w:r w:rsidRPr="6B97E62B" w:rsidR="2EF1A2C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drawn to, for example, Piaget </w:t>
      </w:r>
      <w:r w:rsidRPr="6B97E62B" w:rsidR="773D2F0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with the </w:t>
      </w:r>
      <w:r w:rsidRPr="6B97E62B" w:rsidR="13E5645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acknowledgement</w:t>
      </w:r>
      <w:r w:rsidRPr="6B97E62B" w:rsidR="773D2F0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form </w:t>
      </w:r>
      <w:r w:rsidRPr="6B97E62B" w:rsidR="773D2F0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Koghlberg</w:t>
      </w:r>
      <w:r w:rsidRPr="6B97E62B" w:rsidR="2EBE247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2EF1A2C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discussed that friends become more </w:t>
      </w:r>
      <w:r w:rsidRPr="6B97E62B" w:rsidR="611924A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influential</w:t>
      </w:r>
      <w:r w:rsidRPr="6B97E62B" w:rsidR="2EF1A2C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to young people tha</w:t>
      </w:r>
      <w:r w:rsidRPr="6B97E62B" w:rsidR="7EFDE2A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n their families, therefore, the reason why </w:t>
      </w:r>
      <w:r w:rsidRPr="6B97E62B" w:rsidR="5EA8198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young people are more </w:t>
      </w:r>
      <w:r w:rsidRPr="6B97E62B" w:rsidR="02E4BB9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susceptible</w:t>
      </w:r>
      <w:r w:rsidRPr="6B97E62B" w:rsidR="5EA8198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to peer pressure , crime and </w:t>
      </w:r>
      <w:r w:rsidRPr="6B97E62B" w:rsidR="2D45DA1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potential</w:t>
      </w:r>
      <w:r w:rsidRPr="6B97E62B" w:rsidR="5EA8198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0692F81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parental </w:t>
      </w:r>
      <w:r w:rsidRPr="6B97E62B" w:rsidR="5EA8198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avoidance</w:t>
      </w:r>
      <w:r w:rsidRPr="6B97E62B" w:rsidR="75FA9D9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(Cited in </w:t>
      </w:r>
      <w:r w:rsidRPr="6B97E62B" w:rsidR="073300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Tassoni, et al, 2005).</w:t>
      </w:r>
      <w:r w:rsidRPr="6B97E62B" w:rsidR="241D05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Bandura’s Social Learning Theory was brought further develop the thinkin</w:t>
      </w:r>
      <w:r w:rsidRPr="6B97E62B" w:rsidR="2181036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g around </w:t>
      </w:r>
      <w:r w:rsidRPr="6B97E62B" w:rsidR="17862E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relationships and learning through the examples that are shown to us, therefore, if there </w:t>
      </w:r>
      <w:r w:rsidRPr="6B97E62B" w:rsidR="71C062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are</w:t>
      </w:r>
      <w:r w:rsidRPr="6B97E62B" w:rsidR="17862E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t>
      </w:r>
      <w:r w:rsidRPr="6B97E62B" w:rsidR="506CDF1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positive people around </w:t>
      </w:r>
      <w:r w:rsidRPr="6B97E62B" w:rsidR="4A4899D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young people, they</w:t>
      </w:r>
      <w:r w:rsidRPr="6B97E62B" w:rsidR="506CDF1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will have positive experiences</w:t>
      </w:r>
      <w:r w:rsidRPr="6B97E62B" w:rsidR="12A43DF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(ibid). </w:t>
      </w:r>
      <w:r w:rsidRPr="6B97E62B" w:rsidR="5073923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Whereas</w:t>
      </w:r>
      <w:r w:rsidRPr="6B97E62B" w:rsidR="12A43DF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Bronfenbrenner’s Ecological Systems Theory </w:t>
      </w:r>
      <w:r w:rsidRPr="6B97E62B" w:rsidR="2338815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explored the difference in the systems within </w:t>
      </w:r>
      <w:r w:rsidRPr="6B97E62B" w:rsidR="4B322A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the young person life </w:t>
      </w:r>
      <w:r w:rsidRPr="6B97E62B" w:rsidR="4854971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(University College London, N/A).</w:t>
      </w:r>
      <w:r w:rsidRPr="6B97E62B" w:rsidR="16C58E3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I all three examples peer support was relevant in the building of a secure network of relationships, young people needing trusting, positive </w:t>
      </w:r>
      <w:r w:rsidRPr="6B97E62B" w:rsidR="16C58E3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peers</w:t>
      </w:r>
      <w:r w:rsidRPr="6B97E62B" w:rsidR="16C58E3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and adults around them. </w:t>
      </w:r>
    </w:p>
    <w:p w:rsidR="36AABE6D" w:rsidP="6B97E62B" w:rsidRDefault="36AABE6D" w14:paraId="21DCDDE7" w14:textId="11136DC4">
      <w:pPr>
        <w:pStyle w:val="Normal"/>
        <w:spacing w:before="240" w:beforeAutospacing="off" w:after="240" w:afterAutospacing="off" w:line="480" w:lineRule="auto"/>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6B97E62B" w:rsidR="6D766D0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 examples e</w:t>
      </w:r>
      <w:r w:rsidRPr="6B97E62B" w:rsidR="6194F38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xplore</w:t>
      </w:r>
      <w:r w:rsidRPr="6B97E62B" w:rsidR="029ED4C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6194F38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going against inclusivity to be able </w:t>
      </w:r>
      <w:r w:rsidRPr="6B97E62B" w:rsidR="3DFD9BE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to target support to vulnerable young females however, the writer acknowledges that in doing this it makes the youth work</w:t>
      </w:r>
      <w:r w:rsidRPr="6B97E62B" w:rsidR="22C1DA4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more inclusive</w:t>
      </w:r>
      <w:r w:rsidRPr="6B97E62B" w:rsidR="3DFD9BE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w:t>
      </w:r>
      <w:r w:rsidRPr="6B97E62B" w:rsidR="2BC0CD9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n adapting for need to be able to </w:t>
      </w:r>
      <w:r w:rsidRPr="6B97E62B" w:rsidR="52D2AB5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challenge the risks </w:t>
      </w:r>
      <w:r w:rsidRPr="6B97E62B" w:rsidR="6473FF7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to again access for more</w:t>
      </w:r>
      <w:r w:rsidRPr="6B97E62B" w:rsidR="52D2AB5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young people at risk </w:t>
      </w:r>
      <w:r w:rsidRPr="6B97E62B" w:rsidR="769F3BD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and in </w:t>
      </w:r>
      <w:r w:rsidRPr="6B97E62B" w:rsidR="52D2AB5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need</w:t>
      </w:r>
      <w:r w:rsidRPr="6B97E62B" w:rsidR="1C61E45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(W.G, 2019; CLD, 2019, YWWRG, 2022)</w:t>
      </w:r>
      <w:r w:rsidRPr="6B97E62B" w:rsidR="52D2AB5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52CAD3E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Bowlby was considered when discussing relationships</w:t>
      </w:r>
      <w:r w:rsidRPr="6B97E62B" w:rsidR="13CB40E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although all guidance was followed by the youth worker, there has been times when a young person</w:t>
      </w:r>
      <w:r w:rsidRPr="6B97E62B" w:rsidR="2B641B3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with more complex challenges </w:t>
      </w:r>
      <w:r w:rsidRPr="6B97E62B" w:rsidR="05CAC8C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has</w:t>
      </w:r>
      <w:r w:rsidRPr="6B97E62B" w:rsidR="2B641B3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become overly attached and </w:t>
      </w:r>
      <w:r w:rsidRPr="6B97E62B" w:rsidR="6FD485A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reliant</w:t>
      </w:r>
      <w:r w:rsidRPr="6B97E62B" w:rsidR="2B641B3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on a you</w:t>
      </w:r>
      <w:r w:rsidRPr="6B97E62B" w:rsidR="5DF5C4F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 worker</w:t>
      </w:r>
      <w:r w:rsidRPr="6B97E62B" w:rsidR="23996DF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this then needs </w:t>
      </w:r>
      <w:r w:rsidRPr="6B97E62B" w:rsidR="27E6A2D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immediately</w:t>
      </w:r>
      <w:r w:rsidRPr="6B97E62B" w:rsidR="23996DF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addressing in a sensitive manner as to not undo the positive reinforcement</w:t>
      </w:r>
      <w:r w:rsidRPr="6B97E62B" w:rsidR="4B07FD3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6B97E62B" w:rsidR="23996DF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development</w:t>
      </w:r>
      <w:r w:rsidRPr="6B97E62B" w:rsidR="0239E79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and progress that has been made</w:t>
      </w:r>
      <w:r w:rsidRPr="6B97E62B" w:rsidR="160260E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(Bowlby, 1979; Egan, 2010)</w:t>
      </w:r>
      <w:r w:rsidRPr="6B97E62B" w:rsidR="0239E79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23996DF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2E62B2A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Freire explains how for the full learning experience to take place there </w:t>
      </w:r>
      <w:r w:rsidRPr="6B97E62B" w:rsidR="3519D58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must</w:t>
      </w:r>
      <w:r w:rsidRPr="6B97E62B" w:rsidR="2E62B2A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be</w:t>
      </w:r>
      <w:r w:rsidRPr="6B97E62B" w:rsidR="2955080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2E62B2A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 relationship built on trust, for the young pe</w:t>
      </w:r>
      <w:r w:rsidRPr="6B97E62B" w:rsidR="3FED23F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ople to feel comfortable to express their </w:t>
      </w:r>
      <w:r w:rsidRPr="6B97E62B" w:rsidR="2043EEF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thoughts</w:t>
      </w:r>
      <w:r w:rsidRPr="6B97E62B" w:rsidR="3FED23F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and feelings with the people around them. As well</w:t>
      </w:r>
      <w:r w:rsidRPr="6B97E62B" w:rsidR="4C31723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B97E62B" w:rsidR="3FED23F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as the </w:t>
      </w:r>
      <w:r w:rsidRPr="6B97E62B" w:rsidR="2695776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importance</w:t>
      </w:r>
      <w:r w:rsidRPr="6B97E62B" w:rsidR="3FED23F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of lei</w:t>
      </w:r>
      <w:r w:rsidRPr="6B97E62B" w:rsidR="305846F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sure time </w:t>
      </w:r>
      <w:r w:rsidRPr="6B97E62B" w:rsidR="020E6F5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for</w:t>
      </w:r>
      <w:r w:rsidRPr="6B97E62B" w:rsidR="305846F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young people to have. The writer ends with the view that youth work is voluntary therefore, if the young people do</w:t>
      </w:r>
      <w:r w:rsidRPr="6B97E62B" w:rsidR="73D9ED0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not enjoy </w:t>
      </w:r>
      <w:r w:rsidRPr="6B97E62B" w:rsidR="5D7E05D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it,</w:t>
      </w:r>
      <w:r w:rsidRPr="6B97E62B" w:rsidR="73D9ED0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they can choose </w:t>
      </w:r>
      <w:r w:rsidRPr="6B97E62B" w:rsidR="7182994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not</w:t>
      </w:r>
      <w:r w:rsidRPr="6B97E62B" w:rsidR="73D9ED0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to </w:t>
      </w:r>
      <w:r w:rsidRPr="6B97E62B" w:rsidR="73D9ED0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participate</w:t>
      </w:r>
      <w:r w:rsidRPr="6B97E62B" w:rsidR="73D9ED0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however, the role of the youth worker is to make the learning a positive enjoyable experience</w:t>
      </w:r>
      <w:r w:rsidRPr="6B97E62B" w:rsidR="5E573BB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for young people to be able to learn and develop</w:t>
      </w:r>
      <w:r w:rsidRPr="6B97E62B" w:rsidR="73D9ED0C">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000DA83B" w:rsidP="000DA83B" w:rsidRDefault="000DA83B" w14:paraId="678C0A78" w14:textId="662DCA36">
      <w:pPr>
        <w:pStyle w:val="Normal"/>
        <w:spacing w:before="240" w:beforeAutospacing="off" w:after="240" w:afterAutospacing="off"/>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391AC6B0" w:rsidP="000DA83B" w:rsidRDefault="391AC6B0" w14:paraId="175BCAAA" w14:textId="62B24987">
      <w:pPr>
        <w:pStyle w:val="ListParagraph"/>
        <w:spacing w:before="240" w:beforeAutospacing="off" w:after="240" w:afterAutospacing="off"/>
        <w:ind w:left="720"/>
        <w:jc w:val="both"/>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pPr>
      <w:r w:rsidRPr="000DA83B" w:rsidR="391AC6B0">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Reference list:</w:t>
      </w:r>
    </w:p>
    <w:p w:rsidR="6152B587" w:rsidP="6152B587" w:rsidRDefault="6152B587" w14:paraId="1BEDFF70" w14:textId="43D688E5">
      <w:pPr>
        <w:pStyle w:val="ListParagraph"/>
        <w:spacing w:before="240" w:beforeAutospacing="off" w:after="240" w:afterAutospacing="off"/>
        <w:ind w:left="1080"/>
        <w:jc w:val="both"/>
        <w:rPr>
          <w:rFonts w:ascii="Times New Roman" w:hAnsi="Times New Roman" w:eastAsia="Times New Roman" w:cs="Times New Roman"/>
          <w:b w:val="1"/>
          <w:bCs w:val="1"/>
          <w:i w:val="0"/>
          <w:iCs w:val="0"/>
          <w:strike w:val="0"/>
          <w:dstrike w:val="0"/>
          <w:noProof w:val="0"/>
          <w:color w:val="000000" w:themeColor="text1" w:themeTint="FF" w:themeShade="FF"/>
          <w:sz w:val="22"/>
          <w:szCs w:val="22"/>
          <w:u w:val="single"/>
          <w:lang w:val="en-GB"/>
        </w:rPr>
      </w:pPr>
    </w:p>
    <w:p w:rsidR="704323A0" w:rsidP="560EA537" w:rsidRDefault="704323A0" w14:paraId="6380EE11" w14:textId="458B0E32">
      <w:pPr>
        <w:pStyle w:val="ListParagraph"/>
        <w:numPr>
          <w:ilvl w:val="0"/>
          <w:numId w:val="13"/>
        </w:numPr>
        <w:spacing w:before="240" w:beforeAutospacing="off" w:after="240" w:afterAutospacing="off"/>
        <w:jc w:val="both"/>
        <w:rPr>
          <w:rFonts w:ascii="Times New Roman" w:hAnsi="Times New Roman" w:eastAsia="Times New Roman" w:cs="Times New Roman"/>
          <w:i w:val="0"/>
          <w:iCs w:val="0"/>
          <w:noProof w:val="0"/>
          <w:sz w:val="22"/>
          <w:szCs w:val="22"/>
          <w:lang w:val="en-GB"/>
        </w:rPr>
      </w:pPr>
      <w:r w:rsidRPr="560EA537" w:rsidR="1425CD2A">
        <w:rPr>
          <w:rFonts w:ascii="Times New Roman" w:hAnsi="Times New Roman" w:eastAsia="Times New Roman" w:cs="Times New Roman"/>
          <w:noProof w:val="0"/>
          <w:sz w:val="22"/>
          <w:szCs w:val="22"/>
          <w:lang w:val="en-GB"/>
        </w:rPr>
        <w:t>Alatartseva</w:t>
      </w:r>
      <w:r w:rsidRPr="560EA537" w:rsidR="1425CD2A">
        <w:rPr>
          <w:rFonts w:ascii="Times New Roman" w:hAnsi="Times New Roman" w:eastAsia="Times New Roman" w:cs="Times New Roman"/>
          <w:noProof w:val="0"/>
          <w:sz w:val="22"/>
          <w:szCs w:val="22"/>
          <w:lang w:val="en-GB"/>
        </w:rPr>
        <w:t xml:space="preserve">, E and </w:t>
      </w:r>
      <w:r w:rsidRPr="560EA537" w:rsidR="1425CD2A">
        <w:rPr>
          <w:rFonts w:ascii="Times New Roman" w:hAnsi="Times New Roman" w:eastAsia="Times New Roman" w:cs="Times New Roman"/>
          <w:noProof w:val="0"/>
          <w:sz w:val="22"/>
          <w:szCs w:val="22"/>
          <w:lang w:val="en-GB"/>
        </w:rPr>
        <w:t>Barysheva</w:t>
      </w:r>
      <w:r w:rsidRPr="560EA537" w:rsidR="1425CD2A">
        <w:rPr>
          <w:rFonts w:ascii="Times New Roman" w:hAnsi="Times New Roman" w:eastAsia="Times New Roman" w:cs="Times New Roman"/>
          <w:noProof w:val="0"/>
          <w:sz w:val="22"/>
          <w:szCs w:val="22"/>
          <w:lang w:val="en-GB"/>
        </w:rPr>
        <w:t>, G. (2015) ‘Well-being: subjective and objective aspects’</w:t>
      </w:r>
      <w:r w:rsidRPr="560EA537" w:rsidR="30F93AC7">
        <w:rPr>
          <w:rFonts w:ascii="Times New Roman" w:hAnsi="Times New Roman" w:eastAsia="Times New Roman" w:cs="Times New Roman"/>
          <w:noProof w:val="0"/>
          <w:sz w:val="22"/>
          <w:szCs w:val="22"/>
          <w:lang w:val="en-GB"/>
        </w:rPr>
        <w:t xml:space="preserve">, </w:t>
      </w:r>
      <w:r w:rsidRPr="560EA537" w:rsidR="30F93AC7">
        <w:rPr>
          <w:rFonts w:ascii="Times New Roman" w:hAnsi="Times New Roman" w:eastAsia="Times New Roman" w:cs="Times New Roman"/>
          <w:i w:val="1"/>
          <w:iCs w:val="1"/>
          <w:noProof w:val="0"/>
          <w:sz w:val="22"/>
          <w:szCs w:val="22"/>
          <w:lang w:val="en-GB"/>
        </w:rPr>
        <w:t xml:space="preserve">Procedia- social and behavioural sciences, </w:t>
      </w:r>
      <w:r w:rsidRPr="560EA537" w:rsidR="30F93AC7">
        <w:rPr>
          <w:rFonts w:ascii="Times New Roman" w:hAnsi="Times New Roman" w:eastAsia="Times New Roman" w:cs="Times New Roman"/>
          <w:i w:val="0"/>
          <w:iCs w:val="0"/>
          <w:noProof w:val="0"/>
          <w:sz w:val="22"/>
          <w:szCs w:val="22"/>
          <w:lang w:val="en-GB"/>
        </w:rPr>
        <w:t xml:space="preserve">166, p.p. 36-42. </w:t>
      </w:r>
      <w:hyperlink r:id="R06bcefea27664ac9">
        <w:r w:rsidRPr="560EA537" w:rsidR="196C93DC">
          <w:rPr>
            <w:rStyle w:val="Hyperlink"/>
            <w:rFonts w:ascii="Arial" w:hAnsi="Arial" w:eastAsia="Arial" w:cs="Arial"/>
            <w:b w:val="0"/>
            <w:bCs w:val="0"/>
            <w:i w:val="0"/>
            <w:iCs w:val="0"/>
            <w:caps w:val="0"/>
            <w:smallCaps w:val="0"/>
            <w:strike w:val="0"/>
            <w:dstrike w:val="0"/>
            <w:noProof w:val="0"/>
            <w:sz w:val="21"/>
            <w:szCs w:val="21"/>
            <w:u w:val="none"/>
            <w:lang w:val="en-GB"/>
          </w:rPr>
          <w:t>https://doi.org/10.1016/j.sbspro.2014.12.479</w:t>
        </w:r>
      </w:hyperlink>
    </w:p>
    <w:p w:rsidR="631D7393" w:rsidP="560EA537" w:rsidRDefault="631D7393" w14:paraId="60B318D9" w14:textId="6E2D8378">
      <w:pPr>
        <w:pStyle w:val="ListParagraph"/>
        <w:numPr>
          <w:ilvl w:val="0"/>
          <w:numId w:val="13"/>
        </w:numPr>
        <w:spacing w:before="240" w:beforeAutospacing="off" w:after="240" w:afterAutospacing="off"/>
        <w:jc w:val="both"/>
        <w:rPr>
          <w:rFonts w:ascii="Times New Roman" w:hAnsi="Times New Roman" w:eastAsia="Times New Roman" w:cs="Times New Roman"/>
          <w:noProof w:val="0"/>
          <w:sz w:val="22"/>
          <w:szCs w:val="22"/>
          <w:lang w:val="en-GB"/>
        </w:rPr>
      </w:pPr>
      <w:r w:rsidRPr="660E5FA1" w:rsidR="5FCEDFAD">
        <w:rPr>
          <w:rFonts w:ascii="Times New Roman" w:hAnsi="Times New Roman" w:eastAsia="Times New Roman" w:cs="Times New Roman"/>
          <w:b w:val="0"/>
          <w:bCs w:val="0"/>
          <w:i w:val="0"/>
          <w:iCs w:val="0"/>
          <w:caps w:val="0"/>
          <w:smallCaps w:val="0"/>
          <w:noProof w:val="0"/>
          <w:color w:val="212529"/>
          <w:sz w:val="22"/>
          <w:szCs w:val="22"/>
          <w:lang w:val="en-GB"/>
        </w:rPr>
        <w:t>Antony, E. M. (2022) ‘Framing Childhood Resilience Through Bronfenbrenner’s Ecological Systems Theory</w:t>
      </w:r>
      <w:r w:rsidRPr="660E5FA1" w:rsidR="2DDC1397">
        <w:rPr>
          <w:rFonts w:ascii="Times New Roman" w:hAnsi="Times New Roman" w:eastAsia="Times New Roman" w:cs="Times New Roman"/>
          <w:b w:val="0"/>
          <w:bCs w:val="0"/>
          <w:i w:val="0"/>
          <w:iCs w:val="0"/>
          <w:caps w:val="0"/>
          <w:smallCaps w:val="0"/>
          <w:noProof w:val="0"/>
          <w:color w:val="212529"/>
          <w:sz w:val="22"/>
          <w:szCs w:val="22"/>
          <w:lang w:val="en-GB"/>
        </w:rPr>
        <w:t>:</w:t>
      </w:r>
      <w:r w:rsidRPr="660E5FA1" w:rsidR="5FCEDFAD">
        <w:rPr>
          <w:rFonts w:ascii="Times New Roman" w:hAnsi="Times New Roman" w:eastAsia="Times New Roman" w:cs="Times New Roman"/>
          <w:b w:val="0"/>
          <w:bCs w:val="0"/>
          <w:i w:val="1"/>
          <w:iCs w:val="1"/>
          <w:caps w:val="0"/>
          <w:smallCaps w:val="0"/>
          <w:noProof w:val="0"/>
          <w:color w:val="212529"/>
          <w:sz w:val="22"/>
          <w:szCs w:val="22"/>
          <w:lang w:val="en-GB"/>
        </w:rPr>
        <w:t xml:space="preserve"> A Discussion Paper</w:t>
      </w:r>
      <w:r w:rsidRPr="660E5FA1" w:rsidR="541597A4">
        <w:rPr>
          <w:rFonts w:ascii="Times New Roman" w:hAnsi="Times New Roman" w:eastAsia="Times New Roman" w:cs="Times New Roman"/>
          <w:b w:val="0"/>
          <w:bCs w:val="0"/>
          <w:i w:val="1"/>
          <w:iCs w:val="1"/>
          <w:caps w:val="0"/>
          <w:smallCaps w:val="0"/>
          <w:noProof w:val="0"/>
          <w:color w:val="212529"/>
          <w:sz w:val="22"/>
          <w:szCs w:val="22"/>
          <w:lang w:val="en-GB"/>
        </w:rPr>
        <w:t>’,</w:t>
      </w:r>
      <w:r w:rsidRPr="660E5FA1" w:rsidR="541597A4">
        <w:rPr>
          <w:rFonts w:ascii="Times New Roman" w:hAnsi="Times New Roman" w:eastAsia="Times New Roman" w:cs="Times New Roman"/>
          <w:b w:val="0"/>
          <w:bCs w:val="0"/>
          <w:i w:val="0"/>
          <w:iCs w:val="0"/>
          <w:caps w:val="0"/>
          <w:smallCaps w:val="0"/>
          <w:noProof w:val="0"/>
          <w:color w:val="212529"/>
          <w:sz w:val="22"/>
          <w:szCs w:val="22"/>
          <w:lang w:val="en-GB"/>
        </w:rPr>
        <w:t xml:space="preserve"> </w:t>
      </w:r>
      <w:r w:rsidRPr="660E5FA1" w:rsidR="541597A4">
        <w:rPr>
          <w:rFonts w:ascii="Times New Roman" w:hAnsi="Times New Roman" w:eastAsia="Times New Roman" w:cs="Times New Roman"/>
          <w:i w:val="1"/>
          <w:iCs w:val="1"/>
          <w:noProof w:val="0"/>
          <w:sz w:val="22"/>
          <w:szCs w:val="22"/>
          <w:lang w:val="en-GB"/>
        </w:rPr>
        <w:t>Cambridge Educational Research e-</w:t>
      </w:r>
      <w:r w:rsidRPr="660E5FA1" w:rsidR="6313DFA7">
        <w:rPr>
          <w:rFonts w:ascii="Times New Roman" w:hAnsi="Times New Roman" w:eastAsia="Times New Roman" w:cs="Times New Roman"/>
          <w:i w:val="1"/>
          <w:iCs w:val="1"/>
          <w:noProof w:val="0"/>
          <w:sz w:val="22"/>
          <w:szCs w:val="22"/>
          <w:lang w:val="en-GB"/>
        </w:rPr>
        <w:t>Journal</w:t>
      </w:r>
      <w:r w:rsidRPr="660E5FA1" w:rsidR="541597A4">
        <w:rPr>
          <w:rFonts w:ascii="Times New Roman" w:hAnsi="Times New Roman" w:eastAsia="Times New Roman" w:cs="Times New Roman"/>
          <w:i w:val="1"/>
          <w:iCs w:val="1"/>
          <w:noProof w:val="0"/>
          <w:sz w:val="22"/>
          <w:szCs w:val="22"/>
          <w:lang w:val="en-GB"/>
        </w:rPr>
        <w:t>,</w:t>
      </w:r>
      <w:r w:rsidRPr="660E5FA1" w:rsidR="541597A4">
        <w:rPr>
          <w:rFonts w:ascii="Times New Roman" w:hAnsi="Times New Roman" w:eastAsia="Times New Roman" w:cs="Times New Roman"/>
          <w:noProof w:val="0"/>
          <w:sz w:val="22"/>
          <w:szCs w:val="22"/>
          <w:lang w:val="en-GB"/>
        </w:rPr>
        <w:t xml:space="preserve"> </w:t>
      </w:r>
      <w:r w:rsidRPr="660E5FA1" w:rsidR="4F50F427">
        <w:rPr>
          <w:rFonts w:ascii="Times New Roman" w:hAnsi="Times New Roman" w:eastAsia="Times New Roman" w:cs="Times New Roman"/>
          <w:noProof w:val="0"/>
          <w:sz w:val="22"/>
          <w:szCs w:val="22"/>
          <w:lang w:val="en-GB"/>
        </w:rPr>
        <w:t>(</w:t>
      </w:r>
      <w:r w:rsidRPr="660E5FA1" w:rsidR="541597A4">
        <w:rPr>
          <w:rFonts w:ascii="Times New Roman" w:hAnsi="Times New Roman" w:eastAsia="Times New Roman" w:cs="Times New Roman"/>
          <w:noProof w:val="0"/>
          <w:sz w:val="22"/>
          <w:szCs w:val="22"/>
          <w:lang w:val="en-GB"/>
        </w:rPr>
        <w:t>9</w:t>
      </w:r>
      <w:r w:rsidRPr="660E5FA1" w:rsidR="68E328AA">
        <w:rPr>
          <w:rFonts w:ascii="Times New Roman" w:hAnsi="Times New Roman" w:eastAsia="Times New Roman" w:cs="Times New Roman"/>
          <w:noProof w:val="0"/>
          <w:sz w:val="22"/>
          <w:szCs w:val="22"/>
          <w:lang w:val="en-GB"/>
        </w:rPr>
        <w:t>)</w:t>
      </w:r>
      <w:r w:rsidRPr="660E5FA1" w:rsidR="541597A4">
        <w:rPr>
          <w:rFonts w:ascii="Times New Roman" w:hAnsi="Times New Roman" w:eastAsia="Times New Roman" w:cs="Times New Roman"/>
          <w:noProof w:val="0"/>
          <w:sz w:val="22"/>
          <w:szCs w:val="22"/>
          <w:lang w:val="en-GB"/>
        </w:rPr>
        <w:t xml:space="preserve">, </w:t>
      </w:r>
      <w:r w:rsidRPr="660E5FA1" w:rsidR="04017BE7">
        <w:rPr>
          <w:rFonts w:ascii="Times New Roman" w:hAnsi="Times New Roman" w:eastAsia="Times New Roman" w:cs="Times New Roman"/>
          <w:noProof w:val="0"/>
          <w:sz w:val="22"/>
          <w:szCs w:val="22"/>
          <w:lang w:val="en-GB"/>
        </w:rPr>
        <w:t xml:space="preserve">p.p. </w:t>
      </w:r>
      <w:r w:rsidRPr="660E5FA1" w:rsidR="541597A4">
        <w:rPr>
          <w:rFonts w:ascii="Times New Roman" w:hAnsi="Times New Roman" w:eastAsia="Times New Roman" w:cs="Times New Roman"/>
          <w:noProof w:val="0"/>
          <w:sz w:val="22"/>
          <w:szCs w:val="22"/>
          <w:lang w:val="en-GB"/>
        </w:rPr>
        <w:t xml:space="preserve">244-257. </w:t>
      </w:r>
      <w:hyperlink r:id="Rcc925e8d123c43fd">
        <w:r w:rsidRPr="660E5FA1" w:rsidR="541597A4">
          <w:rPr>
            <w:rStyle w:val="Hyperlink"/>
            <w:rFonts w:ascii="Times New Roman" w:hAnsi="Times New Roman" w:eastAsia="Times New Roman" w:cs="Times New Roman"/>
            <w:noProof w:val="0"/>
            <w:sz w:val="22"/>
            <w:szCs w:val="22"/>
            <w:lang w:val="en-GB"/>
          </w:rPr>
          <w:t>https://doi.org/10.17863/CAM.90564</w:t>
        </w:r>
      </w:hyperlink>
      <w:r w:rsidRPr="660E5FA1" w:rsidR="541597A4">
        <w:rPr>
          <w:rFonts w:ascii="Times New Roman" w:hAnsi="Times New Roman" w:eastAsia="Times New Roman" w:cs="Times New Roman"/>
          <w:noProof w:val="0"/>
          <w:sz w:val="22"/>
          <w:szCs w:val="22"/>
          <w:lang w:val="en-GB"/>
        </w:rPr>
        <w:t xml:space="preserve"> </w:t>
      </w:r>
    </w:p>
    <w:p w:rsidR="03433B75" w:rsidP="660E5FA1" w:rsidRDefault="03433B75" w14:paraId="5849D62C" w14:textId="7105CE18">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60E5FA1" w:rsidR="03433B7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Aynsley-Green, Al. (2019) </w:t>
      </w:r>
      <w:r w:rsidRPr="660E5FA1" w:rsidR="03433B75">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The </w:t>
      </w:r>
      <w:r w:rsidRPr="660E5FA1" w:rsidR="3E4D1ECA">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B</w:t>
      </w:r>
      <w:r w:rsidRPr="660E5FA1" w:rsidR="03433B75">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ritish </w:t>
      </w:r>
      <w:r w:rsidRPr="660E5FA1" w:rsidR="41900B0F">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B</w:t>
      </w:r>
      <w:r w:rsidRPr="660E5FA1" w:rsidR="03433B75">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etrayal of </w:t>
      </w:r>
      <w:r w:rsidRPr="660E5FA1" w:rsidR="4A3269AB">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w:t>
      </w:r>
      <w:r w:rsidRPr="660E5FA1" w:rsidR="03433B75">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hildhood. </w:t>
      </w:r>
      <w:r w:rsidRPr="660E5FA1" w:rsidR="3344477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London:</w:t>
      </w:r>
      <w:r w:rsidRPr="660E5FA1" w:rsidR="2ABBD5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Routledge.</w:t>
      </w:r>
    </w:p>
    <w:p w:rsidR="704323A0" w:rsidP="2A7A6F46" w:rsidRDefault="704323A0" w14:paraId="4F595187" w14:textId="0922FF4D">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2A7A6F46" w:rsidR="704323A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Barnardos</w:t>
      </w:r>
      <w:r w:rsidRPr="2A7A6F46" w:rsidR="704323A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(2022)</w:t>
      </w:r>
      <w:r w:rsidRPr="2A7A6F46" w:rsidR="65DCA03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A7A6F46" w:rsidR="65DCA035">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Practitioner’s concerns for issues facing young people.</w:t>
      </w:r>
      <w:r w:rsidRPr="2A7A6F46" w:rsidR="65DCA035">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[blog]</w:t>
      </w:r>
      <w:r w:rsidRPr="2A7A6F46" w:rsidR="0EDCD9D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A7A6F46" w:rsidR="0EDCD9D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w:t>
      </w:r>
      <w:r w:rsidRPr="2A7A6F46" w:rsidR="0EDCD9D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at:</w:t>
      </w:r>
      <w:r w:rsidRPr="2A7A6F46" w:rsidR="704323A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hyperlink r:id="R1aebfb3d57a94392">
        <w:r w:rsidRPr="2A7A6F46" w:rsidR="704323A0">
          <w:rPr>
            <w:rStyle w:val="Hyperlink"/>
            <w:rFonts w:ascii="Times New Roman" w:hAnsi="Times New Roman" w:eastAsia="Times New Roman" w:cs="Times New Roman"/>
            <w:b w:val="0"/>
            <w:bCs w:val="0"/>
            <w:i w:val="0"/>
            <w:iCs w:val="0"/>
            <w:strike w:val="0"/>
            <w:dstrike w:val="0"/>
            <w:noProof w:val="0"/>
            <w:sz w:val="22"/>
            <w:szCs w:val="22"/>
            <w:lang w:val="en-GB"/>
          </w:rPr>
          <w:t>https://www.barnardos.org.uk/research/practitioners-concerns-issues-facing-young-people</w:t>
        </w:r>
      </w:hyperlink>
      <w:r w:rsidRPr="2A7A6F46" w:rsidR="704323A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2A7A6F46" w:rsidR="704323A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(Accessed: 27 February 2025). </w:t>
      </w:r>
    </w:p>
    <w:p w:rsidR="0E872598" w:rsidP="3FAE29B4" w:rsidRDefault="0E872598" w14:paraId="40C4A27D" w14:textId="5B08E169">
      <w:pPr>
        <w:pStyle w:val="ListParagraph"/>
        <w:numPr>
          <w:ilvl w:val="0"/>
          <w:numId w:val="13"/>
        </w:numPr>
        <w:spacing w:before="240" w:beforeAutospacing="off" w:after="240" w:afterAutospacing="off"/>
        <w:jc w:val="both"/>
        <w:rPr>
          <w:rFonts w:ascii="Times New Roman" w:hAnsi="Times New Roman" w:eastAsia="Times New Roman" w:cs="Times New Roman"/>
          <w:noProof w:val="0"/>
          <w:sz w:val="22"/>
          <w:szCs w:val="22"/>
          <w:lang w:val="en-GB"/>
        </w:rPr>
      </w:pPr>
      <w:r w:rsidRPr="660E5FA1" w:rsidR="3DE8F2E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Barrie. C, and Day. A (2023) 2023 Outreach &amp; Detached Youth Work Guidelines. </w:t>
      </w:r>
      <w:r w:rsidRPr="660E5FA1" w:rsidR="3DE8F2EF">
        <w:rPr>
          <w:rFonts w:ascii="Times New Roman" w:hAnsi="Times New Roman" w:eastAsia="Times New Roman" w:cs="Times New Roman"/>
          <w:noProof w:val="0"/>
          <w:sz w:val="22"/>
          <w:szCs w:val="22"/>
          <w:lang w:val="en-GB"/>
        </w:rPr>
        <w:t>Pembrokeshire: Targeted Youth Team, Pembrokeshire County Council.</w:t>
      </w:r>
    </w:p>
    <w:p w:rsidR="7CE5D204" w:rsidP="660E5FA1" w:rsidRDefault="7CE5D204" w14:paraId="2B3BA927" w14:textId="7F29C2DA">
      <w:pPr>
        <w:pStyle w:val="ListParagraph"/>
        <w:numPr>
          <w:ilvl w:val="0"/>
          <w:numId w:val="13"/>
        </w:numPr>
        <w:spacing w:before="240" w:beforeAutospacing="off" w:after="240" w:afterAutospacing="off"/>
        <w:jc w:val="both"/>
        <w:rPr>
          <w:rFonts w:ascii="Times New Roman" w:hAnsi="Times New Roman" w:eastAsia="Times New Roman" w:cs="Times New Roman"/>
          <w:noProof w:val="0"/>
          <w:sz w:val="22"/>
          <w:szCs w:val="22"/>
          <w:lang w:val="en-GB"/>
        </w:rPr>
      </w:pPr>
      <w:r w:rsidRPr="660E5FA1" w:rsidR="7CE5D204">
        <w:rPr>
          <w:rFonts w:ascii="Times New Roman" w:hAnsi="Times New Roman" w:eastAsia="Times New Roman" w:cs="Times New Roman"/>
          <w:noProof w:val="0"/>
          <w:sz w:val="22"/>
          <w:szCs w:val="22"/>
          <w:lang w:val="en-GB"/>
        </w:rPr>
        <w:t>Beck, D. and Purcell, R (2010) popular education practice for youth and community dev</w:t>
      </w:r>
      <w:r w:rsidRPr="660E5FA1" w:rsidR="2D451BE3">
        <w:rPr>
          <w:rFonts w:ascii="Times New Roman" w:hAnsi="Times New Roman" w:eastAsia="Times New Roman" w:cs="Times New Roman"/>
          <w:noProof w:val="0"/>
          <w:sz w:val="22"/>
          <w:szCs w:val="22"/>
          <w:lang w:val="en-GB"/>
        </w:rPr>
        <w:t xml:space="preserve">elopment work. Exeter: Learning </w:t>
      </w:r>
      <w:r w:rsidRPr="660E5FA1" w:rsidR="347C6017">
        <w:rPr>
          <w:rFonts w:ascii="Times New Roman" w:hAnsi="Times New Roman" w:eastAsia="Times New Roman" w:cs="Times New Roman"/>
          <w:noProof w:val="0"/>
          <w:sz w:val="22"/>
          <w:szCs w:val="22"/>
          <w:lang w:val="en-GB"/>
        </w:rPr>
        <w:t>M</w:t>
      </w:r>
      <w:r w:rsidRPr="660E5FA1" w:rsidR="2D451BE3">
        <w:rPr>
          <w:rFonts w:ascii="Times New Roman" w:hAnsi="Times New Roman" w:eastAsia="Times New Roman" w:cs="Times New Roman"/>
          <w:noProof w:val="0"/>
          <w:sz w:val="22"/>
          <w:szCs w:val="22"/>
          <w:lang w:val="en-GB"/>
        </w:rPr>
        <w:t xml:space="preserve">atters </w:t>
      </w:r>
      <w:r w:rsidRPr="660E5FA1" w:rsidR="41C84DC1">
        <w:rPr>
          <w:rFonts w:ascii="Times New Roman" w:hAnsi="Times New Roman" w:eastAsia="Times New Roman" w:cs="Times New Roman"/>
          <w:noProof w:val="0"/>
          <w:sz w:val="22"/>
          <w:szCs w:val="22"/>
          <w:lang w:val="en-GB"/>
        </w:rPr>
        <w:t>Ltd.</w:t>
      </w:r>
    </w:p>
    <w:p w:rsidR="340B2B91" w:rsidP="000DA83B" w:rsidRDefault="340B2B91" w14:paraId="27165A4C" w14:textId="3CF96E44">
      <w:pPr>
        <w:pStyle w:val="ListParagraph"/>
        <w:ind w:left="720"/>
        <w:jc w:val="both"/>
        <w:rPr>
          <w:rFonts w:ascii="Times New Roman" w:hAnsi="Times New Roman" w:eastAsia="Times New Roman" w:cs="Times New Roman"/>
          <w:b w:val="0"/>
          <w:bCs w:val="0"/>
          <w:i w:val="0"/>
          <w:iCs w:val="0"/>
          <w:caps w:val="0"/>
          <w:smallCaps w:val="0"/>
          <w:strike w:val="0"/>
          <w:dstrike w:val="0"/>
          <w:noProof w:val="0"/>
          <w:color w:val="2C72B7"/>
          <w:sz w:val="22"/>
          <w:szCs w:val="22"/>
          <w:u w:val="none"/>
          <w:lang w:val="en-GB"/>
        </w:rPr>
      </w:pPr>
      <w:r w:rsidRPr="000DA83B" w:rsidR="340B2B9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Bjerk, D. (2007). Measuring the relationship between youth criminal participation and household economic resources. </w:t>
      </w:r>
      <w:r w:rsidRPr="000DA83B" w:rsidR="340B2B9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Journal of Quantitative Criminology, 23</w:t>
      </w:r>
      <w:r w:rsidRPr="000DA83B" w:rsidR="340B2B9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(1), 23–39. </w:t>
      </w:r>
      <w:hyperlink r:id="R7f3c7dd193b241e5">
        <w:r w:rsidRPr="000DA83B" w:rsidR="340B2B91">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https://do</w:t>
        </w:r>
        <w:r w:rsidRPr="000DA83B" w:rsidR="340B2B91">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i.org/10.1007/s10940-006-9017-8</w:t>
        </w:r>
      </w:hyperlink>
      <w:r w:rsidRPr="000DA83B" w:rsidR="340B2B91">
        <w:rPr>
          <w:rFonts w:ascii="Times New Roman" w:hAnsi="Times New Roman" w:eastAsia="Times New Roman" w:cs="Times New Roman"/>
          <w:b w:val="0"/>
          <w:bCs w:val="0"/>
          <w:i w:val="0"/>
          <w:iCs w:val="0"/>
          <w:caps w:val="0"/>
          <w:smallCaps w:val="0"/>
          <w:strike w:val="0"/>
          <w:dstrike w:val="0"/>
          <w:noProof w:val="0"/>
          <w:color w:val="2C72B7"/>
          <w:sz w:val="22"/>
          <w:szCs w:val="22"/>
          <w:u w:val="none"/>
          <w:lang w:val="en-GB"/>
        </w:rPr>
        <w:t xml:space="preserve"> </w:t>
      </w:r>
    </w:p>
    <w:p w:rsidR="797722F0" w:rsidP="000DA83B" w:rsidRDefault="797722F0" w14:paraId="6242456A" w14:textId="00E92697">
      <w:pPr>
        <w:pStyle w:val="ListParagraph"/>
        <w:numPr>
          <w:ilvl w:val="0"/>
          <w:numId w:val="13"/>
        </w:numPr>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00DA83B" w:rsidR="797722F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Bowlby, J. (1973) </w:t>
      </w:r>
      <w:r w:rsidRPr="000DA83B" w:rsidR="2DC52BB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Separation</w:t>
      </w:r>
      <w:r w:rsidRPr="000DA83B" w:rsidR="797722F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000DA83B" w:rsidR="797722F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anger</w:t>
      </w:r>
      <w:r w:rsidRPr="000DA83B" w:rsidR="797722F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anxiety. London: Hogarth Press. </w:t>
      </w:r>
    </w:p>
    <w:p w:rsidR="4B0BAE88" w:rsidP="000DA83B" w:rsidRDefault="4B0BAE88" w14:paraId="39BF6640" w14:textId="66F74DD7">
      <w:pPr>
        <w:pStyle w:val="ListParagraph"/>
        <w:numPr>
          <w:ilvl w:val="0"/>
          <w:numId w:val="13"/>
        </w:num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00DA83B" w:rsidR="4B0BAE8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Bradford. S. (2012) </w:t>
      </w:r>
      <w:r w:rsidRPr="000DA83B" w:rsidR="4B0BAE88">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Sociology, youth &amp; Youth Work practice.</w:t>
      </w:r>
      <w:r w:rsidRPr="000DA83B" w:rsidR="4B0BAE8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Hampshire: Palgrave Macmillan. </w:t>
      </w:r>
    </w:p>
    <w:p w:rsidR="4B0BAE88" w:rsidP="2A7A6F46" w:rsidRDefault="4B0BAE88" w14:paraId="1C428DFA" w14:textId="66114E8C">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7A6F46" w:rsidR="4B0BAE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Bronfenbrenner, U. (1979) </w:t>
      </w:r>
      <w:r w:rsidRPr="2A7A6F46" w:rsidR="4B0BAE8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2"/>
          <w:szCs w:val="22"/>
          <w:u w:val="none"/>
          <w:lang w:val="en-GB"/>
        </w:rPr>
        <w:t>The ecology of Human Development.</w:t>
      </w:r>
      <w:r w:rsidRPr="2A7A6F46" w:rsidR="4B0BAE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Cambridge, MA: Harvard University Press.</w:t>
      </w:r>
    </w:p>
    <w:p w:rsidR="6BCEAC0A" w:rsidP="3FAE29B4" w:rsidRDefault="6BCEAC0A" w14:paraId="78BEB231" w14:textId="63DC275F">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auto"/>
          <w:sz w:val="22"/>
          <w:szCs w:val="22"/>
          <w:u w:val="none"/>
          <w:lang w:val="en-GB"/>
        </w:rPr>
      </w:pPr>
      <w:r w:rsidRPr="3FAE29B4" w:rsidR="6BCEAC0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Cherry</w:t>
      </w:r>
      <w:r w:rsidRPr="3FAE29B4" w:rsidR="4BF6DF4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3FAE29B4" w:rsidR="6BCEAC0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H</w:t>
      </w:r>
      <w:r w:rsidRPr="3FAE29B4" w:rsidR="4DFDADF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3FAE29B4" w:rsidR="6BCEAC0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(2023) </w:t>
      </w:r>
      <w:r w:rsidRPr="3FAE29B4" w:rsidR="6BCEAC0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How resilience help you cope with life’s challenges.</w:t>
      </w:r>
      <w:r w:rsidRPr="3FAE29B4" w:rsidR="6BCEAC0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[internet]. A</w:t>
      </w:r>
      <w:r w:rsidRPr="3FAE29B4" w:rsidR="1290FA2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vailable at: </w:t>
      </w:r>
      <w:hyperlink r:id="Rae3b657b40c446ab">
        <w:r w:rsidRPr="3FAE29B4" w:rsidR="1290FA23">
          <w:rPr>
            <w:rStyle w:val="Hyperlink"/>
            <w:rFonts w:ascii="Times New Roman" w:hAnsi="Times New Roman" w:eastAsia="Times New Roman" w:cs="Times New Roman"/>
            <w:b w:val="0"/>
            <w:bCs w:val="0"/>
            <w:i w:val="0"/>
            <w:iCs w:val="0"/>
            <w:strike w:val="0"/>
            <w:dstrike w:val="0"/>
            <w:noProof w:val="0"/>
            <w:sz w:val="22"/>
            <w:szCs w:val="22"/>
            <w:lang w:val="en-GB"/>
          </w:rPr>
          <w:t>https://www.verywellmind.com/what-is-resilience-2795059</w:t>
        </w:r>
      </w:hyperlink>
      <w:r w:rsidRPr="3FAE29B4" w:rsidR="1290FA2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(Accessed: 09 February </w:t>
      </w:r>
      <w:r w:rsidRPr="3FAE29B4" w:rsidR="1290FA23">
        <w:rPr>
          <w:rFonts w:ascii="Times New Roman" w:hAnsi="Times New Roman" w:eastAsia="Times New Roman" w:cs="Times New Roman"/>
          <w:b w:val="0"/>
          <w:bCs w:val="0"/>
          <w:i w:val="0"/>
          <w:iCs w:val="0"/>
          <w:strike w:val="0"/>
          <w:dstrike w:val="0"/>
          <w:noProof w:val="0"/>
          <w:color w:val="auto"/>
          <w:sz w:val="22"/>
          <w:szCs w:val="22"/>
          <w:u w:val="none"/>
          <w:lang w:val="en-GB"/>
        </w:rPr>
        <w:t>2025).</w:t>
      </w:r>
    </w:p>
    <w:p w:rsidR="4E325AAE" w:rsidP="2A7A6F46" w:rsidRDefault="4E325AAE" w14:paraId="2ACDF53C" w14:textId="21BFC105">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auto"/>
          <w:sz w:val="22"/>
          <w:szCs w:val="22"/>
          <w:lang w:val="en-GB"/>
        </w:rPr>
      </w:pPr>
      <w:r w:rsidRPr="2A7A6F46" w:rsidR="4E325AA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xml:space="preserve">CLD Standards Council Scotland. (2019) </w:t>
      </w:r>
      <w:r w:rsidRPr="2A7A6F46" w:rsidR="4E325AAE">
        <w:rPr>
          <w:rFonts w:ascii="Times New Roman" w:hAnsi="Times New Roman" w:eastAsia="Times New Roman" w:cs="Times New Roman"/>
          <w:b w:val="0"/>
          <w:bCs w:val="0"/>
          <w:i w:val="1"/>
          <w:iCs w:val="1"/>
          <w:caps w:val="0"/>
          <w:smallCaps w:val="0"/>
          <w:strike w:val="0"/>
          <w:dstrike w:val="0"/>
          <w:noProof w:val="0"/>
          <w:color w:val="auto"/>
          <w:sz w:val="22"/>
          <w:szCs w:val="22"/>
          <w:u w:val="none"/>
          <w:lang w:val="en-GB"/>
        </w:rPr>
        <w:t>Youth Work National Occupational Standards.</w:t>
      </w:r>
      <w:r w:rsidRPr="2A7A6F46" w:rsidR="4E325AA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xml:space="preserve"> </w:t>
      </w:r>
      <w:r w:rsidRPr="2A7A6F46" w:rsidR="4E325AAE">
        <w:rPr>
          <w:rFonts w:ascii="Times New Roman" w:hAnsi="Times New Roman" w:eastAsia="Times New Roman" w:cs="Times New Roman"/>
          <w:b w:val="0"/>
          <w:bCs w:val="0"/>
          <w:i w:val="1"/>
          <w:iCs w:val="1"/>
          <w:caps w:val="0"/>
          <w:smallCaps w:val="0"/>
          <w:strike w:val="0"/>
          <w:dstrike w:val="0"/>
          <w:noProof w:val="0"/>
          <w:color w:val="auto"/>
          <w:sz w:val="22"/>
          <w:szCs w:val="22"/>
          <w:u w:val="none"/>
          <w:lang w:val="en-GB"/>
        </w:rPr>
        <w:t>Introduction.</w:t>
      </w:r>
      <w:r w:rsidRPr="2A7A6F46" w:rsidR="4E325AA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xml:space="preserve"> Glasgow: Standards Council Scotland.</w:t>
      </w:r>
    </w:p>
    <w:p w:rsidR="7204B5DD" w:rsidP="2A7A6F46" w:rsidRDefault="7204B5DD" w14:paraId="0A32FA87" w14:textId="332347DA">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A7A6F46" w:rsidR="7204B5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Coleman, J, C. and Hendry, L, B. (2004) </w:t>
      </w:r>
      <w:r w:rsidRPr="2A7A6F46" w:rsidR="7204B5D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The Nature of Adolescence. </w:t>
      </w:r>
      <w:r w:rsidRPr="2A7A6F46" w:rsidR="7204B5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3</w:t>
      </w:r>
      <w:r w:rsidRPr="2A7A6F46" w:rsidR="7204B5DD">
        <w:rPr>
          <w:rFonts w:ascii="Times New Roman" w:hAnsi="Times New Roman" w:eastAsia="Times New Roman" w:cs="Times New Roman"/>
          <w:b w:val="0"/>
          <w:bCs w:val="0"/>
          <w:i w:val="0"/>
          <w:iCs w:val="0"/>
          <w:caps w:val="0"/>
          <w:smallCaps w:val="0"/>
          <w:noProof w:val="0"/>
          <w:color w:val="000000" w:themeColor="text1" w:themeTint="FF" w:themeShade="FF"/>
          <w:sz w:val="22"/>
          <w:szCs w:val="22"/>
          <w:vertAlign w:val="superscript"/>
          <w:lang w:val="en-GB"/>
        </w:rPr>
        <w:t>rd</w:t>
      </w:r>
      <w:r w:rsidRPr="2A7A6F46" w:rsidR="7204B5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A7A6F46" w:rsidR="7204B5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edn</w:t>
      </w:r>
      <w:r w:rsidRPr="2A7A6F46" w:rsidR="7204B5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London: Routledge.</w:t>
      </w:r>
    </w:p>
    <w:p w:rsidR="1C659860" w:rsidP="3FAE29B4" w:rsidRDefault="1C659860" w14:paraId="26E61348" w14:textId="7E7F6658">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auto"/>
          <w:sz w:val="22"/>
          <w:szCs w:val="22"/>
          <w:lang w:val="en-GB"/>
        </w:rPr>
      </w:pPr>
      <w:r w:rsidRPr="660E5FA1" w:rsidR="5E0560D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Day, A. (2023) Conversation with Carina Walters. August 2023.</w:t>
      </w:r>
    </w:p>
    <w:p w:rsidR="0AD048C3" w:rsidP="660E5FA1" w:rsidRDefault="0AD048C3" w14:paraId="0A6FCCFC" w14:textId="4ABA7654">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strike w:val="0"/>
          <w:dstrike w:val="0"/>
          <w:noProof w:val="0"/>
          <w:color w:val="auto"/>
          <w:sz w:val="22"/>
          <w:szCs w:val="22"/>
          <w:u w:val="none"/>
          <w:vertAlign w:val="superscript"/>
          <w:lang w:val="en-GB"/>
        </w:rPr>
      </w:pPr>
      <w:r w:rsidRPr="660E5FA1" w:rsidR="0AD048C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xml:space="preserve">Egan, G. (2010) </w:t>
      </w:r>
      <w:r w:rsidRPr="660E5FA1" w:rsidR="0AD048C3">
        <w:rPr>
          <w:rFonts w:ascii="Times New Roman" w:hAnsi="Times New Roman" w:eastAsia="Times New Roman" w:cs="Times New Roman"/>
          <w:b w:val="0"/>
          <w:bCs w:val="0"/>
          <w:i w:val="1"/>
          <w:iCs w:val="1"/>
          <w:caps w:val="0"/>
          <w:smallCaps w:val="0"/>
          <w:strike w:val="0"/>
          <w:dstrike w:val="0"/>
          <w:noProof w:val="0"/>
          <w:color w:val="auto"/>
          <w:sz w:val="22"/>
          <w:szCs w:val="22"/>
          <w:u w:val="none"/>
          <w:lang w:val="en-GB"/>
        </w:rPr>
        <w:t>The skilled helper, a problem-management and opportunity-development approach to helping.</w:t>
      </w:r>
      <w:r w:rsidRPr="660E5FA1" w:rsidR="0AD048C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xml:space="preserve"> </w:t>
      </w:r>
      <w:r w:rsidRPr="660E5FA1" w:rsidR="72C5256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10</w:t>
      </w:r>
      <w:r w:rsidRPr="660E5FA1" w:rsidR="72C5256A">
        <w:rPr>
          <w:rFonts w:ascii="Times New Roman" w:hAnsi="Times New Roman" w:eastAsia="Times New Roman" w:cs="Times New Roman"/>
          <w:b w:val="0"/>
          <w:bCs w:val="0"/>
          <w:i w:val="0"/>
          <w:iCs w:val="0"/>
          <w:caps w:val="0"/>
          <w:smallCaps w:val="0"/>
          <w:strike w:val="0"/>
          <w:dstrike w:val="0"/>
          <w:noProof w:val="0"/>
          <w:color w:val="auto"/>
          <w:sz w:val="22"/>
          <w:szCs w:val="22"/>
          <w:u w:val="none"/>
          <w:vertAlign w:val="superscript"/>
          <w:lang w:val="en-GB"/>
        </w:rPr>
        <w:t>th</w:t>
      </w:r>
      <w:r w:rsidRPr="660E5FA1" w:rsidR="72C5256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xml:space="preserve"> </w:t>
      </w:r>
      <w:r w:rsidRPr="660E5FA1" w:rsidR="72C5256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edn</w:t>
      </w:r>
      <w:r w:rsidRPr="660E5FA1" w:rsidR="72C5256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w:t>
      </w:r>
      <w:r w:rsidRPr="660E5FA1" w:rsidR="5F2A690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xml:space="preserve"> United States of America: </w:t>
      </w:r>
      <w:r w:rsidRPr="660E5FA1" w:rsidR="0F33D4B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Brooks/Cole Cengage Learning.</w:t>
      </w:r>
    </w:p>
    <w:p w:rsidR="2CF343A6" w:rsidP="660E5FA1" w:rsidRDefault="2CF343A6" w14:paraId="5759B4E7" w14:textId="75ECBD81">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pPr>
      <w:r w:rsidRPr="660E5FA1" w:rsidR="2CF343A6">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Ford. K, Hunter. B</w:t>
      </w:r>
      <w:r w:rsidRPr="660E5FA1" w:rsidR="2CF343A6">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Merton, and Waller. D. (200</w:t>
      </w:r>
      <w:r w:rsidRPr="660E5FA1" w:rsidR="36A1B69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xml:space="preserve">5) Leading and managing youth work and services for young people. </w:t>
      </w:r>
      <w:r w:rsidRPr="660E5FA1" w:rsidR="2A57BBF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Oxford</w:t>
      </w:r>
      <w:r w:rsidRPr="660E5FA1" w:rsidR="36A1B69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xml:space="preserve">: </w:t>
      </w:r>
      <w:r w:rsidRPr="660E5FA1" w:rsidR="11106E7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xml:space="preserve">The Nuffield Press Ltd. </w:t>
      </w:r>
    </w:p>
    <w:p w:rsidR="72395AEA" w:rsidP="660E5FA1" w:rsidRDefault="72395AEA" w14:paraId="3A0028BE" w14:textId="773DE7DA">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pPr>
      <w:r w:rsidRPr="660E5FA1" w:rsidR="72395AE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Freire, P (1972) Pedagogy of the Oppressed. Harmondsworth: Penguin.</w:t>
      </w:r>
    </w:p>
    <w:p w:rsidR="4D4BE6D3" w:rsidP="660E5FA1" w:rsidRDefault="4D4BE6D3" w14:paraId="457A32ED" w14:textId="33299E6C">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1"/>
          <w:iCs w:val="1"/>
          <w:caps w:val="0"/>
          <w:smallCaps w:val="0"/>
          <w:strike w:val="0"/>
          <w:dstrike w:val="0"/>
          <w:noProof w:val="0"/>
          <w:color w:val="auto"/>
          <w:sz w:val="22"/>
          <w:szCs w:val="22"/>
          <w:u w:val="none"/>
          <w:lang w:val="en-GB"/>
        </w:rPr>
      </w:pPr>
      <w:r w:rsidRPr="660E5FA1" w:rsidR="4D4BE6D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Geldard. K, Geldard. D, and Yin Foo. R (20</w:t>
      </w:r>
      <w:r w:rsidRPr="660E5FA1" w:rsidR="576E57A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xml:space="preserve">16) </w:t>
      </w:r>
      <w:r w:rsidRPr="660E5FA1" w:rsidR="576E57A9">
        <w:rPr>
          <w:rFonts w:ascii="Times New Roman" w:hAnsi="Times New Roman" w:eastAsia="Times New Roman" w:cs="Times New Roman"/>
          <w:b w:val="0"/>
          <w:bCs w:val="0"/>
          <w:i w:val="1"/>
          <w:iCs w:val="1"/>
          <w:caps w:val="0"/>
          <w:smallCaps w:val="0"/>
          <w:strike w:val="0"/>
          <w:dstrike w:val="0"/>
          <w:noProof w:val="0"/>
          <w:color w:val="auto"/>
          <w:sz w:val="22"/>
          <w:szCs w:val="22"/>
          <w:u w:val="none"/>
          <w:lang w:val="en-GB"/>
        </w:rPr>
        <w:t>Counselling adolescents, The productive approach for young people</w:t>
      </w:r>
      <w:r w:rsidRPr="660E5FA1" w:rsidR="1A5E2D57">
        <w:rPr>
          <w:rFonts w:ascii="Times New Roman" w:hAnsi="Times New Roman" w:eastAsia="Times New Roman" w:cs="Times New Roman"/>
          <w:b w:val="0"/>
          <w:bCs w:val="0"/>
          <w:i w:val="1"/>
          <w:iCs w:val="1"/>
          <w:caps w:val="0"/>
          <w:smallCaps w:val="0"/>
          <w:strike w:val="0"/>
          <w:dstrike w:val="0"/>
          <w:noProof w:val="0"/>
          <w:color w:val="auto"/>
          <w:sz w:val="22"/>
          <w:szCs w:val="22"/>
          <w:u w:val="none"/>
          <w:lang w:val="en-GB"/>
        </w:rPr>
        <w:t>,</w:t>
      </w:r>
      <w:r w:rsidRPr="660E5FA1" w:rsidR="1A5E2D5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xml:space="preserve"> 4</w:t>
      </w:r>
      <w:r w:rsidRPr="660E5FA1" w:rsidR="1A5E2D57">
        <w:rPr>
          <w:rFonts w:ascii="Times New Roman" w:hAnsi="Times New Roman" w:eastAsia="Times New Roman" w:cs="Times New Roman"/>
          <w:b w:val="0"/>
          <w:bCs w:val="0"/>
          <w:i w:val="0"/>
          <w:iCs w:val="0"/>
          <w:caps w:val="0"/>
          <w:smallCaps w:val="0"/>
          <w:strike w:val="0"/>
          <w:dstrike w:val="0"/>
          <w:noProof w:val="0"/>
          <w:color w:val="auto"/>
          <w:sz w:val="22"/>
          <w:szCs w:val="22"/>
          <w:u w:val="none"/>
          <w:vertAlign w:val="superscript"/>
          <w:lang w:val="en-GB"/>
        </w:rPr>
        <w:t>th</w:t>
      </w:r>
      <w:r w:rsidRPr="660E5FA1" w:rsidR="1A5E2D5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xml:space="preserve"> edn, London: SAGE Publications.</w:t>
      </w:r>
    </w:p>
    <w:p w:rsidR="61295B90" w:rsidP="560EA537" w:rsidRDefault="61295B90" w14:paraId="3218FA70" w14:textId="2BA5C925">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pPr>
      <w:r w:rsidRPr="560EA537" w:rsidR="61295B9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Guy-</w:t>
      </w:r>
      <w:r w:rsidRPr="560EA537" w:rsidR="61295B9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Evans.</w:t>
      </w:r>
      <w:r w:rsidRPr="560EA537" w:rsidR="00E2190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xml:space="preserve"> </w:t>
      </w:r>
      <w:r w:rsidRPr="560EA537" w:rsidR="61295B9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O</w:t>
      </w:r>
      <w:r w:rsidRPr="560EA537" w:rsidR="61295B9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(2024) Bro</w:t>
      </w:r>
      <w:r w:rsidRPr="560EA537" w:rsidR="3BFD575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n</w:t>
      </w:r>
      <w:r w:rsidRPr="560EA537" w:rsidR="61295B9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xml:space="preserve">fenbrenner’s Ecological Systems Theory. Available at: </w:t>
      </w:r>
      <w:hyperlink r:id="Re44b7c957baa4e30">
        <w:r w:rsidRPr="560EA537" w:rsidR="61295B90">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https://www.simplypsychology.org/bronfenbrenner.html</w:t>
        </w:r>
      </w:hyperlink>
      <w:r w:rsidRPr="560EA537" w:rsidR="61295B9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xml:space="preserve"> (Accessed: 10 March 2025).</w:t>
      </w:r>
    </w:p>
    <w:p w:rsidR="47A458A8" w:rsidP="2A7A6F46" w:rsidRDefault="47A458A8" w14:paraId="00F524BF" w14:textId="5184BC79">
      <w:pPr>
        <w:pStyle w:val="ListParagraph"/>
        <w:numPr>
          <w:ilvl w:val="0"/>
          <w:numId w:val="13"/>
        </w:numPr>
        <w:spacing w:before="240" w:beforeAutospacing="off" w:after="240" w:afterAutospacing="off"/>
        <w:jc w:val="both"/>
        <w:rPr>
          <w:rFonts w:ascii="Times New Roman" w:hAnsi="Times New Roman" w:eastAsia="Times New Roman" w:cs="Times New Roman"/>
          <w:noProof w:val="0"/>
          <w:sz w:val="22"/>
          <w:szCs w:val="22"/>
          <w:lang w:val="en-GB"/>
        </w:rPr>
      </w:pPr>
      <w:r w:rsidRPr="2A7A6F46" w:rsidR="47A458A8">
        <w:rPr>
          <w:rFonts w:ascii="Times New Roman" w:hAnsi="Times New Roman" w:eastAsia="Times New Roman" w:cs="Times New Roman"/>
          <w:noProof w:val="0"/>
          <w:sz w:val="22"/>
          <w:szCs w:val="22"/>
          <w:lang w:val="en-GB"/>
        </w:rPr>
        <w:t>Hay. C, and Forrest. W.  (2009) The implications of family poverty for a pattern of persistent offending, J Savage. The development of persistent criminality, Oxford: Oxford University Press</w:t>
      </w:r>
    </w:p>
    <w:p w:rsidR="199BF5FF" w:rsidP="51E7BB70" w:rsidRDefault="199BF5FF" w14:paraId="2E12B85A" w14:textId="6B802CDD">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auto"/>
          <w:sz w:val="24"/>
          <w:szCs w:val="24"/>
          <w:u w:val="none"/>
          <w:lang w:val="en-GB"/>
        </w:rPr>
      </w:pPr>
      <w:r w:rsidRPr="51E7BB70" w:rsidR="199BF5F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Herrman. H, et all. (2011) ‘what is resilience?’, The Canadian Journal of Psychiatry, 56(5). Av</w:t>
      </w:r>
      <w:r w:rsidRPr="51E7BB70" w:rsidR="199BF5FF">
        <w:rPr>
          <w:rFonts w:ascii="Times New Roman" w:hAnsi="Times New Roman" w:eastAsia="Times New Roman" w:cs="Times New Roman"/>
          <w:b w:val="0"/>
          <w:bCs w:val="0"/>
          <w:i w:val="0"/>
          <w:iCs w:val="0"/>
          <w:strike w:val="0"/>
          <w:dstrike w:val="0"/>
          <w:noProof w:val="0"/>
          <w:color w:val="auto"/>
          <w:sz w:val="22"/>
          <w:szCs w:val="22"/>
          <w:u w:val="none"/>
          <w:lang w:val="en-GB"/>
        </w:rPr>
        <w:t xml:space="preserve">ailable at: </w:t>
      </w:r>
      <w:hyperlink r:id="Rd940085fc1b2427d">
        <w:r w:rsidRPr="51E7BB70" w:rsidR="199BF5FF">
          <w:rPr>
            <w:rStyle w:val="Hyperlink"/>
            <w:rFonts w:ascii="Times New Roman" w:hAnsi="Times New Roman" w:eastAsia="Times New Roman" w:cs="Times New Roman"/>
            <w:b w:val="0"/>
            <w:bCs w:val="0"/>
            <w:i w:val="0"/>
            <w:iCs w:val="0"/>
            <w:strike w:val="0"/>
            <w:dstrike w:val="0"/>
            <w:noProof w:val="0"/>
            <w:color w:val="auto"/>
            <w:sz w:val="22"/>
            <w:szCs w:val="22"/>
            <w:lang w:val="en-GB"/>
          </w:rPr>
          <w:t>https://www.apa.org/topics/resilience</w:t>
        </w:r>
      </w:hyperlink>
      <w:r w:rsidRPr="51E7BB70" w:rsidR="199BF5FF">
        <w:rPr>
          <w:rFonts w:ascii="Times New Roman" w:hAnsi="Times New Roman" w:eastAsia="Times New Roman" w:cs="Times New Roman"/>
          <w:b w:val="0"/>
          <w:bCs w:val="0"/>
          <w:i w:val="0"/>
          <w:iCs w:val="0"/>
          <w:strike w:val="0"/>
          <w:dstrike w:val="0"/>
          <w:noProof w:val="0"/>
          <w:color w:val="auto"/>
          <w:sz w:val="22"/>
          <w:szCs w:val="22"/>
          <w:u w:val="none"/>
          <w:lang w:val="en-GB"/>
        </w:rPr>
        <w:t xml:space="preserve"> (Accessed: 09 February 2025).</w:t>
      </w:r>
    </w:p>
    <w:p w:rsidR="6849DD52" w:rsidP="660E5FA1" w:rsidRDefault="6849DD52" w14:paraId="627D0EE8" w14:textId="7ADDF462">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auto"/>
          <w:sz w:val="24"/>
          <w:szCs w:val="24"/>
          <w:u w:val="none"/>
          <w:lang w:val="en-GB"/>
        </w:rPr>
      </w:pPr>
      <w:r w:rsidRPr="660E5FA1" w:rsidR="743CA7E9">
        <w:rPr>
          <w:rFonts w:ascii="Times New Roman" w:hAnsi="Times New Roman" w:eastAsia="Times New Roman" w:cs="Times New Roman"/>
          <w:b w:val="0"/>
          <w:bCs w:val="0"/>
          <w:i w:val="0"/>
          <w:iCs w:val="0"/>
          <w:strike w:val="0"/>
          <w:dstrike w:val="0"/>
          <w:noProof w:val="0"/>
          <w:color w:val="auto"/>
          <w:sz w:val="22"/>
          <w:szCs w:val="22"/>
          <w:u w:val="none"/>
          <w:lang w:val="en-GB"/>
        </w:rPr>
        <w:t xml:space="preserve">Home Office. (2023) Anti-Social Behaviour: impacts on individuals and local communities. [internet]. Available at: </w:t>
      </w:r>
      <w:hyperlink r:id="R66e7651264d94238">
        <w:r w:rsidRPr="660E5FA1" w:rsidR="5EAD1BB7">
          <w:rPr>
            <w:rStyle w:val="Hyperlink"/>
            <w:rFonts w:ascii="Times New Roman" w:hAnsi="Times New Roman" w:eastAsia="Times New Roman" w:cs="Times New Roman"/>
            <w:b w:val="0"/>
            <w:bCs w:val="0"/>
            <w:i w:val="0"/>
            <w:iCs w:val="0"/>
            <w:strike w:val="0"/>
            <w:dstrike w:val="0"/>
            <w:noProof w:val="0"/>
            <w:sz w:val="22"/>
            <w:szCs w:val="22"/>
            <w:lang w:val="en-GB"/>
          </w:rPr>
          <w:t>https://www.gov.uk/government/publications/impacts-of-anti-social-behaviour-on-individuals-and-communities/anti-social-behaviour-impacts-on-individuals-and-local-communities</w:t>
        </w:r>
      </w:hyperlink>
      <w:r w:rsidRPr="660E5FA1" w:rsidR="5EAD1BB7">
        <w:rPr>
          <w:rFonts w:ascii="Times New Roman" w:hAnsi="Times New Roman" w:eastAsia="Times New Roman" w:cs="Times New Roman"/>
          <w:b w:val="0"/>
          <w:bCs w:val="0"/>
          <w:i w:val="0"/>
          <w:iCs w:val="0"/>
          <w:strike w:val="0"/>
          <w:dstrike w:val="0"/>
          <w:noProof w:val="0"/>
          <w:color w:val="auto"/>
          <w:sz w:val="22"/>
          <w:szCs w:val="22"/>
          <w:u w:val="none"/>
          <w:lang w:val="en-GB"/>
        </w:rPr>
        <w:t xml:space="preserve"> (Accessed: 10 March 2025).</w:t>
      </w:r>
    </w:p>
    <w:p w:rsidR="0F5A7350" w:rsidP="660E5FA1" w:rsidRDefault="0F5A7350" w14:paraId="35B6566E" w14:textId="1162FEFC">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660E5FA1" w:rsidR="0F5A735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Jeffs. T, and Smith. M. (</w:t>
      </w:r>
      <w:r w:rsidRPr="660E5FA1" w:rsidR="6D0F2612">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1989) </w:t>
      </w:r>
      <w:r w:rsidRPr="660E5FA1" w:rsidR="6D0F2612">
        <w:rPr>
          <w:rFonts w:ascii="Times New Roman" w:hAnsi="Times New Roman" w:eastAsia="Times New Roman" w:cs="Times New Roman"/>
          <w:b w:val="0"/>
          <w:bCs w:val="0"/>
          <w:i w:val="1"/>
          <w:iCs w:val="1"/>
          <w:caps w:val="0"/>
          <w:smallCaps w:val="0"/>
          <w:strike w:val="0"/>
          <w:dstrike w:val="0"/>
          <w:noProof w:val="0"/>
          <w:color w:val="auto"/>
          <w:sz w:val="22"/>
          <w:szCs w:val="22"/>
          <w:u w:val="none"/>
          <w:lang w:val="en-US"/>
        </w:rPr>
        <w:t>Youth Work</w:t>
      </w:r>
      <w:r w:rsidRPr="660E5FA1" w:rsidR="33CDDA9A">
        <w:rPr>
          <w:rFonts w:ascii="Times New Roman" w:hAnsi="Times New Roman" w:eastAsia="Times New Roman" w:cs="Times New Roman"/>
          <w:b w:val="0"/>
          <w:bCs w:val="0"/>
          <w:i w:val="1"/>
          <w:iCs w:val="1"/>
          <w:caps w:val="0"/>
          <w:smallCaps w:val="0"/>
          <w:strike w:val="0"/>
          <w:dstrike w:val="0"/>
          <w:noProof w:val="0"/>
          <w:color w:val="auto"/>
          <w:sz w:val="22"/>
          <w:szCs w:val="22"/>
          <w:u w:val="none"/>
          <w:lang w:val="en-US"/>
        </w:rPr>
        <w:t xml:space="preserve">. </w:t>
      </w:r>
      <w:r w:rsidRPr="660E5FA1" w:rsidR="33CDDA9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London: Macmillan Education Ltd.</w:t>
      </w:r>
    </w:p>
    <w:p w:rsidR="3281739C" w:rsidP="660E5FA1" w:rsidRDefault="3281739C" w14:paraId="4A92DADD" w14:textId="411B4093">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auto"/>
          <w:sz w:val="22"/>
          <w:szCs w:val="22"/>
          <w:lang w:val="en-GB"/>
        </w:rPr>
      </w:pPr>
      <w:r w:rsidRPr="660E5FA1" w:rsidR="54AD36F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Jeffs. T,</w:t>
      </w:r>
      <w:r w:rsidRPr="660E5FA1" w:rsidR="0862884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660E5FA1" w:rsidR="54AD36F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and Smith. M. K. (2005)</w:t>
      </w:r>
      <w:r w:rsidRPr="660E5FA1" w:rsidR="54AD36FA">
        <w:rPr>
          <w:rFonts w:ascii="Times New Roman" w:hAnsi="Times New Roman" w:eastAsia="Times New Roman" w:cs="Times New Roman"/>
          <w:b w:val="0"/>
          <w:bCs w:val="0"/>
          <w:i w:val="1"/>
          <w:iCs w:val="1"/>
          <w:caps w:val="0"/>
          <w:smallCaps w:val="0"/>
          <w:strike w:val="0"/>
          <w:dstrike w:val="0"/>
          <w:noProof w:val="0"/>
          <w:color w:val="auto"/>
          <w:sz w:val="22"/>
          <w:szCs w:val="22"/>
          <w:u w:val="none"/>
          <w:lang w:val="en-US"/>
        </w:rPr>
        <w:t xml:space="preserve"> informal education: conversation, </w:t>
      </w:r>
      <w:r w:rsidRPr="660E5FA1" w:rsidR="54AD36FA">
        <w:rPr>
          <w:rFonts w:ascii="Times New Roman" w:hAnsi="Times New Roman" w:eastAsia="Times New Roman" w:cs="Times New Roman"/>
          <w:b w:val="0"/>
          <w:bCs w:val="0"/>
          <w:i w:val="1"/>
          <w:iCs w:val="1"/>
          <w:caps w:val="0"/>
          <w:smallCaps w:val="0"/>
          <w:strike w:val="0"/>
          <w:dstrike w:val="0"/>
          <w:noProof w:val="0"/>
          <w:color w:val="auto"/>
          <w:sz w:val="22"/>
          <w:szCs w:val="22"/>
          <w:u w:val="none"/>
          <w:lang w:val="en-US"/>
        </w:rPr>
        <w:t>democracy</w:t>
      </w:r>
      <w:r w:rsidRPr="660E5FA1" w:rsidR="54AD36FA">
        <w:rPr>
          <w:rFonts w:ascii="Times New Roman" w:hAnsi="Times New Roman" w:eastAsia="Times New Roman" w:cs="Times New Roman"/>
          <w:b w:val="0"/>
          <w:bCs w:val="0"/>
          <w:i w:val="1"/>
          <w:iCs w:val="1"/>
          <w:caps w:val="0"/>
          <w:smallCaps w:val="0"/>
          <w:strike w:val="0"/>
          <w:dstrike w:val="0"/>
          <w:noProof w:val="0"/>
          <w:color w:val="auto"/>
          <w:sz w:val="22"/>
          <w:szCs w:val="22"/>
          <w:u w:val="none"/>
          <w:lang w:val="en-US"/>
        </w:rPr>
        <w:t xml:space="preserve"> and Learning.</w:t>
      </w:r>
      <w:r w:rsidRPr="660E5FA1" w:rsidR="54AD36F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3</w:t>
      </w:r>
      <w:r w:rsidRPr="660E5FA1" w:rsidR="54AD36FA">
        <w:rPr>
          <w:rFonts w:ascii="Times New Roman" w:hAnsi="Times New Roman" w:eastAsia="Times New Roman" w:cs="Times New Roman"/>
          <w:b w:val="0"/>
          <w:bCs w:val="0"/>
          <w:i w:val="0"/>
          <w:iCs w:val="0"/>
          <w:caps w:val="0"/>
          <w:smallCaps w:val="0"/>
          <w:strike w:val="0"/>
          <w:dstrike w:val="0"/>
          <w:noProof w:val="0"/>
          <w:color w:val="auto"/>
          <w:sz w:val="22"/>
          <w:szCs w:val="22"/>
          <w:u w:val="none"/>
          <w:vertAlign w:val="superscript"/>
          <w:lang w:val="en-US"/>
        </w:rPr>
        <w:t>rd</w:t>
      </w:r>
      <w:r w:rsidRPr="660E5FA1" w:rsidR="54AD36F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660E5FA1" w:rsidR="54AD36F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edn</w:t>
      </w:r>
      <w:r w:rsidRPr="660E5FA1" w:rsidR="54AD36F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Manchester: Educational Heretics Press.</w:t>
      </w:r>
    </w:p>
    <w:p w:rsidR="338DA7A0" w:rsidP="51E7BB70" w:rsidRDefault="338DA7A0" w14:paraId="0E809A33" w14:textId="18007BDB">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51E7BB70" w:rsidR="338DA7A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Kingston. S, and Webster. C. (2015) ‘The most understanding of all? How</w:t>
      </w:r>
      <w:r w:rsidRPr="51E7BB70" w:rsidR="34853866">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poverty drives young men to </w:t>
      </w:r>
      <w:r w:rsidRPr="51E7BB70" w:rsidR="34853866">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victimisation</w:t>
      </w:r>
      <w:r w:rsidRPr="51E7BB70" w:rsidR="34853866">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and crime</w:t>
      </w:r>
      <w:r w:rsidRPr="51E7BB70" w:rsidR="34853866">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w:t>
      </w:r>
      <w:r w:rsidRPr="51E7BB70" w:rsidR="34853866">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Journal of poverty and Social Justice</w:t>
      </w:r>
      <w:r w:rsidRPr="51E7BB70" w:rsidR="20C15F21">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23(3). P.p. 25-27. </w:t>
      </w:r>
      <w:hyperlink r:id="R6800e7598e034ce3">
        <w:r w:rsidRPr="51E7BB70" w:rsidR="20C15F21">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https://clok.uclan.ac.uk/31286/1/31286.pdf</w:t>
        </w:r>
      </w:hyperlink>
      <w:r w:rsidRPr="51E7BB70" w:rsidR="20C15F21">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p>
    <w:p w:rsidR="7A33E1D7" w:rsidP="660E5FA1" w:rsidRDefault="7A33E1D7" w14:paraId="03A4E956" w14:textId="196AAE5D">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60E5FA1" w:rsidR="3178FE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Live Life Well. (2022) </w:t>
      </w:r>
      <w:r w:rsidRPr="660E5FA1" w:rsidR="3178FEA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2"/>
          <w:szCs w:val="22"/>
          <w:u w:val="none"/>
          <w:lang w:val="en-GB"/>
        </w:rPr>
        <w:t>Five-Ways-to-Wellbeing</w:t>
      </w:r>
      <w:r w:rsidRPr="660E5FA1" w:rsidR="3178FE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Available at:  </w:t>
      </w:r>
      <w:hyperlink r:id="R51a54dc09d1e4b24">
        <w:r w:rsidRPr="660E5FA1" w:rsidR="3178FEAE">
          <w:rPr>
            <w:rStyle w:val="Hyperlink"/>
            <w:rFonts w:ascii="Times New Roman" w:hAnsi="Times New Roman" w:eastAsia="Times New Roman" w:cs="Times New Roman"/>
            <w:b w:val="0"/>
            <w:bCs w:val="0"/>
            <w:i w:val="1"/>
            <w:iCs w:val="1"/>
            <w:caps w:val="0"/>
            <w:smallCaps w:val="0"/>
            <w:strike w:val="0"/>
            <w:dstrike w:val="0"/>
            <w:noProof w:val="0"/>
            <w:sz w:val="22"/>
            <w:szCs w:val="22"/>
            <w:lang w:val="en-GB"/>
          </w:rPr>
          <w:t>https://www.livelifewell.org.uk/mental-wellbeing/five-ways-to-wellbeing/</w:t>
        </w:r>
      </w:hyperlink>
      <w:r w:rsidRPr="660E5FA1" w:rsidR="3178FEA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2"/>
          <w:szCs w:val="22"/>
          <w:u w:val="none"/>
          <w:lang w:val="en-GB"/>
        </w:rPr>
        <w:t xml:space="preserve"> </w:t>
      </w:r>
      <w:r w:rsidRPr="660E5FA1" w:rsidR="3178FE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(Accessed: 10 March 2025).</w:t>
      </w:r>
    </w:p>
    <w:p w:rsidR="10732ABF" w:rsidP="2A7A6F46" w:rsidRDefault="10732ABF" w14:paraId="40AFE250" w14:textId="35B42E2A">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2A7A6F46" w:rsidR="10732A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McLeod.S</w:t>
      </w:r>
      <w:r w:rsidRPr="2A7A6F46" w:rsidR="10732A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(2025) Maslow’s </w:t>
      </w:r>
      <w:r w:rsidRPr="2A7A6F46" w:rsidR="10732A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Heirarchy</w:t>
      </w:r>
      <w:r w:rsidRPr="2A7A6F46" w:rsidR="10732A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of needs. [internet] Available at: </w:t>
      </w:r>
      <w:hyperlink r:id="R834fac2c0c354e89">
        <w:r w:rsidRPr="2A7A6F46" w:rsidR="10732ABF">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https://www.simplypsychology.org/maslow.html</w:t>
        </w:r>
      </w:hyperlink>
      <w:r w:rsidRPr="2A7A6F46" w:rsidR="10732A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(Accessed</w:t>
      </w:r>
      <w:r w:rsidRPr="2A7A6F46" w:rsidR="4BB2577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10 March 2025). </w:t>
      </w:r>
    </w:p>
    <w:p w:rsidR="32EDCD5D" w:rsidP="51E7BB70" w:rsidRDefault="32EDCD5D" w14:paraId="14C849ED" w14:textId="0E4D781F">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1E7BB70" w:rsidR="32EDCD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Metropolitan Police. (2025) </w:t>
      </w:r>
      <w:r w:rsidRPr="51E7BB70" w:rsidR="32EDCD5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2"/>
          <w:szCs w:val="22"/>
          <w:u w:val="none"/>
          <w:lang w:val="en-GB"/>
        </w:rPr>
        <w:t>What is Anti-</w:t>
      </w:r>
      <w:r w:rsidRPr="51E7BB70" w:rsidR="3B642D9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2"/>
          <w:szCs w:val="22"/>
          <w:u w:val="none"/>
          <w:lang w:val="en-GB"/>
        </w:rPr>
        <w:t>Social</w:t>
      </w:r>
      <w:r w:rsidRPr="51E7BB70" w:rsidR="32EDCD5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2"/>
          <w:szCs w:val="22"/>
          <w:u w:val="none"/>
          <w:lang w:val="en-GB"/>
        </w:rPr>
        <w:t xml:space="preserve"> </w:t>
      </w:r>
      <w:r w:rsidRPr="51E7BB70" w:rsidR="21C4599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2"/>
          <w:szCs w:val="22"/>
          <w:u w:val="none"/>
          <w:lang w:val="en-GB"/>
        </w:rPr>
        <w:t>Behaviour</w:t>
      </w:r>
      <w:r w:rsidRPr="51E7BB70" w:rsidR="32EDCD5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2"/>
          <w:szCs w:val="22"/>
          <w:u w:val="none"/>
          <w:lang w:val="en-GB"/>
        </w:rPr>
        <w:t xml:space="preserve">. </w:t>
      </w:r>
      <w:r w:rsidRPr="51E7BB70" w:rsidR="32EDCD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[internet]. Available at </w:t>
      </w:r>
      <w:hyperlink r:id="R9d04c020ff3e46f1">
        <w:r w:rsidRPr="51E7BB70" w:rsidR="32EDCD5D">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https://www.met.police.uk/advice/advice-and-information/asb/asb/antisocial-behaviour/what-is-antisocial-behaviour/</w:t>
        </w:r>
      </w:hyperlink>
      <w:r w:rsidRPr="51E7BB70" w:rsidR="32EDCD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(Ac</w:t>
      </w:r>
      <w:r w:rsidRPr="51E7BB70" w:rsidR="024A14A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cessed: 10 March 2025). </w:t>
      </w:r>
    </w:p>
    <w:p w:rsidR="0961EBDC" w:rsidP="3FAE29B4" w:rsidRDefault="0961EBDC" w14:paraId="6663EDEA" w14:textId="2AFC167E">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222222"/>
          <w:sz w:val="22"/>
          <w:szCs w:val="22"/>
          <w:lang w:val="en-GB"/>
        </w:rPr>
      </w:pPr>
      <w:r w:rsidRPr="3FAE29B4" w:rsidR="0961EBDC">
        <w:rPr>
          <w:rFonts w:ascii="Times New Roman" w:hAnsi="Times New Roman" w:eastAsia="Times New Roman" w:cs="Times New Roman"/>
          <w:b w:val="0"/>
          <w:bCs w:val="0"/>
          <w:i w:val="0"/>
          <w:iCs w:val="0"/>
          <w:caps w:val="0"/>
          <w:smallCaps w:val="0"/>
          <w:noProof w:val="0"/>
          <w:color w:val="222222"/>
          <w:sz w:val="22"/>
          <w:szCs w:val="22"/>
          <w:lang w:val="en-GB"/>
        </w:rPr>
        <w:t xml:space="preserve">Meuleman, E.M., van der Veld, W.M., </w:t>
      </w:r>
      <w:r w:rsidRPr="3FAE29B4" w:rsidR="0961EBDC">
        <w:rPr>
          <w:rFonts w:ascii="Times New Roman" w:hAnsi="Times New Roman" w:eastAsia="Times New Roman" w:cs="Times New Roman"/>
          <w:b w:val="0"/>
          <w:bCs w:val="0"/>
          <w:i w:val="0"/>
          <w:iCs w:val="0"/>
          <w:caps w:val="0"/>
          <w:smallCaps w:val="0"/>
          <w:noProof w:val="0"/>
          <w:color w:val="222222"/>
          <w:sz w:val="22"/>
          <w:szCs w:val="22"/>
          <w:lang w:val="en-GB"/>
        </w:rPr>
        <w:t>Laceulle</w:t>
      </w:r>
      <w:r w:rsidRPr="3FAE29B4" w:rsidR="0961EBDC">
        <w:rPr>
          <w:rFonts w:ascii="Times New Roman" w:hAnsi="Times New Roman" w:eastAsia="Times New Roman" w:cs="Times New Roman"/>
          <w:b w:val="0"/>
          <w:bCs w:val="0"/>
          <w:i w:val="0"/>
          <w:iCs w:val="0"/>
          <w:caps w:val="0"/>
          <w:smallCaps w:val="0"/>
          <w:noProof w:val="0"/>
          <w:color w:val="222222"/>
          <w:sz w:val="22"/>
          <w:szCs w:val="22"/>
          <w:lang w:val="en-GB"/>
        </w:rPr>
        <w:t xml:space="preserve">, O.M. </w:t>
      </w:r>
      <w:r w:rsidRPr="3FAE29B4" w:rsidR="0961EBDC">
        <w:rPr>
          <w:rFonts w:ascii="Times New Roman" w:hAnsi="Times New Roman" w:eastAsia="Times New Roman" w:cs="Times New Roman"/>
          <w:b w:val="0"/>
          <w:bCs w:val="0"/>
          <w:i w:val="1"/>
          <w:iCs w:val="1"/>
          <w:caps w:val="0"/>
          <w:smallCaps w:val="0"/>
          <w:noProof w:val="0"/>
          <w:color w:val="222222"/>
          <w:sz w:val="22"/>
          <w:szCs w:val="22"/>
          <w:lang w:val="en-GB"/>
        </w:rPr>
        <w:t>et al.</w:t>
      </w:r>
      <w:r w:rsidRPr="3FAE29B4" w:rsidR="0961EBDC">
        <w:rPr>
          <w:rFonts w:ascii="Times New Roman" w:hAnsi="Times New Roman" w:eastAsia="Times New Roman" w:cs="Times New Roman"/>
          <w:b w:val="0"/>
          <w:bCs w:val="0"/>
          <w:i w:val="0"/>
          <w:iCs w:val="0"/>
          <w:caps w:val="0"/>
          <w:smallCaps w:val="0"/>
          <w:noProof w:val="0"/>
          <w:color w:val="222222"/>
          <w:sz w:val="22"/>
          <w:szCs w:val="22"/>
          <w:lang w:val="en-GB"/>
        </w:rPr>
        <w:t xml:space="preserve"> (2024) Youth Perceived Social Support and Symptom Distress: A Random-Intercept Cross-Lagged Panel Model. </w:t>
      </w:r>
      <w:r w:rsidRPr="3FAE29B4" w:rsidR="0961EBDC">
        <w:rPr>
          <w:rFonts w:ascii="Times New Roman" w:hAnsi="Times New Roman" w:eastAsia="Times New Roman" w:cs="Times New Roman"/>
          <w:b w:val="0"/>
          <w:bCs w:val="0"/>
          <w:i w:val="1"/>
          <w:iCs w:val="1"/>
          <w:caps w:val="0"/>
          <w:smallCaps w:val="0"/>
          <w:noProof w:val="0"/>
          <w:color w:val="222222"/>
          <w:sz w:val="22"/>
          <w:szCs w:val="22"/>
          <w:lang w:val="en-GB"/>
        </w:rPr>
        <w:t>J. Youth Adolescence</w:t>
      </w:r>
      <w:r w:rsidRPr="3FAE29B4" w:rsidR="0961EBDC">
        <w:rPr>
          <w:rFonts w:ascii="Times New Roman" w:hAnsi="Times New Roman" w:eastAsia="Times New Roman" w:cs="Times New Roman"/>
          <w:b w:val="0"/>
          <w:bCs w:val="0"/>
          <w:i w:val="0"/>
          <w:iCs w:val="0"/>
          <w:caps w:val="0"/>
          <w:smallCaps w:val="0"/>
          <w:noProof w:val="0"/>
          <w:color w:val="222222"/>
          <w:sz w:val="22"/>
          <w:szCs w:val="22"/>
          <w:lang w:val="en-GB"/>
        </w:rPr>
        <w:t xml:space="preserve"> 53, </w:t>
      </w:r>
      <w:r w:rsidRPr="3FAE29B4" w:rsidR="5F058972">
        <w:rPr>
          <w:rFonts w:ascii="Times New Roman" w:hAnsi="Times New Roman" w:eastAsia="Times New Roman" w:cs="Times New Roman"/>
          <w:b w:val="0"/>
          <w:bCs w:val="0"/>
          <w:i w:val="0"/>
          <w:iCs w:val="0"/>
          <w:caps w:val="0"/>
          <w:smallCaps w:val="0"/>
          <w:noProof w:val="0"/>
          <w:color w:val="222222"/>
          <w:sz w:val="22"/>
          <w:szCs w:val="22"/>
          <w:lang w:val="en-GB"/>
        </w:rPr>
        <w:t>P</w:t>
      </w:r>
      <w:r w:rsidRPr="3FAE29B4" w:rsidR="5F058972">
        <w:rPr>
          <w:rFonts w:ascii="Times New Roman" w:hAnsi="Times New Roman" w:eastAsia="Times New Roman" w:cs="Times New Roman"/>
          <w:b w:val="0"/>
          <w:bCs w:val="0"/>
          <w:i w:val="0"/>
          <w:iCs w:val="0"/>
          <w:caps w:val="0"/>
          <w:smallCaps w:val="0"/>
          <w:noProof w:val="0"/>
          <w:color w:val="222222"/>
          <w:sz w:val="22"/>
          <w:szCs w:val="22"/>
          <w:lang w:val="en-GB"/>
        </w:rPr>
        <w:t>.p</w:t>
      </w:r>
      <w:r w:rsidRPr="3FAE29B4" w:rsidR="5F058972">
        <w:rPr>
          <w:rFonts w:ascii="Times New Roman" w:hAnsi="Times New Roman" w:eastAsia="Times New Roman" w:cs="Times New Roman"/>
          <w:b w:val="0"/>
          <w:bCs w:val="0"/>
          <w:i w:val="0"/>
          <w:iCs w:val="0"/>
          <w:caps w:val="0"/>
          <w:smallCaps w:val="0"/>
          <w:noProof w:val="0"/>
          <w:color w:val="222222"/>
          <w:sz w:val="22"/>
          <w:szCs w:val="22"/>
          <w:lang w:val="en-GB"/>
        </w:rPr>
        <w:t xml:space="preserve"> </w:t>
      </w:r>
      <w:r w:rsidRPr="3FAE29B4" w:rsidR="0961EBDC">
        <w:rPr>
          <w:rFonts w:ascii="Times New Roman" w:hAnsi="Times New Roman" w:eastAsia="Times New Roman" w:cs="Times New Roman"/>
          <w:b w:val="0"/>
          <w:bCs w:val="0"/>
          <w:i w:val="0"/>
          <w:iCs w:val="0"/>
          <w:caps w:val="0"/>
          <w:smallCaps w:val="0"/>
          <w:noProof w:val="0"/>
          <w:color w:val="222222"/>
          <w:sz w:val="22"/>
          <w:szCs w:val="22"/>
          <w:lang w:val="en-GB"/>
        </w:rPr>
        <w:t xml:space="preserve">117–129 Available at:  </w:t>
      </w:r>
      <w:hyperlink r:id="Reb7f47aa849e41de">
        <w:r w:rsidRPr="3FAE29B4" w:rsidR="0961EBDC">
          <w:rPr>
            <w:rStyle w:val="Hyperlink"/>
            <w:rFonts w:ascii="Times New Roman" w:hAnsi="Times New Roman" w:eastAsia="Times New Roman" w:cs="Times New Roman"/>
            <w:b w:val="0"/>
            <w:bCs w:val="0"/>
            <w:i w:val="0"/>
            <w:iCs w:val="0"/>
            <w:caps w:val="0"/>
            <w:smallCaps w:val="0"/>
            <w:noProof w:val="0"/>
            <w:sz w:val="22"/>
            <w:szCs w:val="22"/>
            <w:lang w:val="en-GB"/>
          </w:rPr>
          <w:t>https://doi.org/10.1007/s10964-023-01859-7</w:t>
        </w:r>
      </w:hyperlink>
      <w:r w:rsidRPr="3FAE29B4" w:rsidR="0961EBDC">
        <w:rPr>
          <w:rFonts w:ascii="Times New Roman" w:hAnsi="Times New Roman" w:eastAsia="Times New Roman" w:cs="Times New Roman"/>
          <w:b w:val="0"/>
          <w:bCs w:val="0"/>
          <w:i w:val="0"/>
          <w:iCs w:val="0"/>
          <w:caps w:val="0"/>
          <w:smallCaps w:val="0"/>
          <w:noProof w:val="0"/>
          <w:color w:val="222222"/>
          <w:sz w:val="22"/>
          <w:szCs w:val="22"/>
          <w:lang w:val="en-GB"/>
        </w:rPr>
        <w:t xml:space="preserve"> (Accessed</w:t>
      </w:r>
      <w:r w:rsidRPr="3FAE29B4" w:rsidR="0961EBDC">
        <w:rPr>
          <w:rFonts w:ascii="Times New Roman" w:hAnsi="Times New Roman" w:eastAsia="Times New Roman" w:cs="Times New Roman"/>
          <w:b w:val="0"/>
          <w:bCs w:val="0"/>
          <w:i w:val="0"/>
          <w:iCs w:val="0"/>
          <w:caps w:val="0"/>
          <w:smallCaps w:val="0"/>
          <w:noProof w:val="0"/>
          <w:color w:val="222222"/>
          <w:sz w:val="22"/>
          <w:szCs w:val="22"/>
          <w:lang w:val="en-GB"/>
        </w:rPr>
        <w:t>: 10 Mar</w:t>
      </w:r>
      <w:r w:rsidRPr="3FAE29B4" w:rsidR="0961EBDC">
        <w:rPr>
          <w:rFonts w:ascii="Times New Roman" w:hAnsi="Times New Roman" w:eastAsia="Times New Roman" w:cs="Times New Roman"/>
          <w:b w:val="0"/>
          <w:bCs w:val="0"/>
          <w:i w:val="0"/>
          <w:iCs w:val="0"/>
          <w:caps w:val="0"/>
          <w:smallCaps w:val="0"/>
          <w:noProof w:val="0"/>
          <w:color w:val="222222"/>
          <w:sz w:val="22"/>
          <w:szCs w:val="22"/>
          <w:lang w:val="en-GB"/>
        </w:rPr>
        <w:t>ch 2025).</w:t>
      </w:r>
    </w:p>
    <w:p w:rsidR="43EF9F98" w:rsidP="3FAE29B4" w:rsidRDefault="43EF9F98" w14:paraId="449CCE0E" w14:textId="2A1B1E84">
      <w:pPr>
        <w:pStyle w:val="ListParagraph"/>
        <w:numPr>
          <w:ilvl w:val="0"/>
          <w:numId w:val="13"/>
        </w:numPr>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FAE29B4" w:rsidR="43EF9F98">
        <w:rPr>
          <w:rFonts w:ascii="Times New Roman" w:hAnsi="Times New Roman" w:eastAsia="Times New Roman" w:cs="Times New Roman"/>
          <w:b w:val="0"/>
          <w:bCs w:val="0"/>
          <w:i w:val="0"/>
          <w:iCs w:val="0"/>
          <w:caps w:val="0"/>
          <w:smallCaps w:val="0"/>
          <w:strike w:val="0"/>
          <w:dstrike w:val="0"/>
          <w:noProof w:val="0"/>
          <w:color w:val="202124"/>
          <w:sz w:val="22"/>
          <w:szCs w:val="22"/>
          <w:u w:val="none"/>
          <w:lang w:val="en-GB"/>
        </w:rPr>
        <w:t>MIND. (2024)</w:t>
      </w:r>
      <w:r w:rsidRPr="3FAE29B4" w:rsidR="43EF9F98">
        <w:rPr>
          <w:rFonts w:ascii="Times New Roman" w:hAnsi="Times New Roman" w:eastAsia="Times New Roman" w:cs="Times New Roman"/>
          <w:b w:val="0"/>
          <w:bCs w:val="0"/>
          <w:i w:val="1"/>
          <w:iCs w:val="1"/>
          <w:caps w:val="0"/>
          <w:smallCaps w:val="0"/>
          <w:strike w:val="0"/>
          <w:dstrike w:val="0"/>
          <w:noProof w:val="0"/>
          <w:color w:val="202124"/>
          <w:sz w:val="22"/>
          <w:szCs w:val="22"/>
          <w:u w:val="none"/>
          <w:lang w:val="en-GB"/>
        </w:rPr>
        <w:t xml:space="preserve"> 5 Ways to Wellbeing.</w:t>
      </w:r>
      <w:r w:rsidRPr="3FAE29B4" w:rsidR="43EF9F98">
        <w:rPr>
          <w:rFonts w:ascii="Times New Roman" w:hAnsi="Times New Roman" w:eastAsia="Times New Roman" w:cs="Times New Roman"/>
          <w:b w:val="0"/>
          <w:bCs w:val="0"/>
          <w:i w:val="0"/>
          <w:iCs w:val="0"/>
          <w:caps w:val="0"/>
          <w:smallCaps w:val="0"/>
          <w:strike w:val="0"/>
          <w:dstrike w:val="0"/>
          <w:noProof w:val="0"/>
          <w:color w:val="202124"/>
          <w:sz w:val="22"/>
          <w:szCs w:val="22"/>
          <w:u w:val="none"/>
          <w:lang w:val="en-GB"/>
        </w:rPr>
        <w:t xml:space="preserve"> Available at: </w:t>
      </w:r>
      <w:hyperlink r:id="Rf9b1ba4d5fa3421f">
        <w:r w:rsidRPr="3FAE29B4" w:rsidR="43EF9F98">
          <w:rPr>
            <w:rStyle w:val="Hyperlink"/>
            <w:rFonts w:ascii="Times New Roman" w:hAnsi="Times New Roman" w:eastAsia="Times New Roman" w:cs="Times New Roman"/>
            <w:b w:val="0"/>
            <w:bCs w:val="0"/>
            <w:i w:val="1"/>
            <w:iCs w:val="1"/>
            <w:caps w:val="0"/>
            <w:smallCaps w:val="0"/>
            <w:strike w:val="0"/>
            <w:dstrike w:val="0"/>
            <w:noProof w:val="0"/>
            <w:sz w:val="22"/>
            <w:szCs w:val="22"/>
            <w:lang w:val="en-GB"/>
          </w:rPr>
          <w:t>https://www.mind.org.uk/workplace/mental-health-at-work/five-ways-to-wellbeing/</w:t>
        </w:r>
      </w:hyperlink>
      <w:r w:rsidRPr="3FAE29B4" w:rsidR="43EF9F98">
        <w:rPr>
          <w:rFonts w:ascii="Times New Roman" w:hAnsi="Times New Roman" w:eastAsia="Times New Roman" w:cs="Times New Roman"/>
          <w:b w:val="0"/>
          <w:bCs w:val="0"/>
          <w:i w:val="1"/>
          <w:iCs w:val="1"/>
          <w:caps w:val="0"/>
          <w:smallCaps w:val="0"/>
          <w:strike w:val="0"/>
          <w:dstrike w:val="0"/>
          <w:noProof w:val="0"/>
          <w:color w:val="202124"/>
          <w:sz w:val="22"/>
          <w:szCs w:val="22"/>
          <w:u w:val="none"/>
          <w:lang w:val="en-GB"/>
        </w:rPr>
        <w:t xml:space="preserve"> </w:t>
      </w:r>
      <w:r w:rsidRPr="3FAE29B4" w:rsidR="43EF9F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(Accessed: 10 March 2025).</w:t>
      </w:r>
    </w:p>
    <w:p w:rsidR="3F1036BF" w:rsidP="3FAE29B4" w:rsidRDefault="3F1036BF" w14:paraId="65DD636B" w14:textId="1A96E67D">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auto"/>
          <w:sz w:val="24"/>
          <w:szCs w:val="24"/>
          <w:u w:val="none"/>
          <w:lang w:val="en-GB"/>
        </w:rPr>
      </w:pPr>
      <w:r w:rsidRPr="3FAE29B4" w:rsidR="3F1036BF">
        <w:rPr>
          <w:rFonts w:ascii="Times New Roman" w:hAnsi="Times New Roman" w:eastAsia="Times New Roman" w:cs="Times New Roman"/>
          <w:b w:val="0"/>
          <w:bCs w:val="0"/>
          <w:i w:val="0"/>
          <w:iCs w:val="0"/>
          <w:strike w:val="0"/>
          <w:dstrike w:val="0"/>
          <w:noProof w:val="0"/>
          <w:color w:val="auto"/>
          <w:sz w:val="22"/>
          <w:szCs w:val="22"/>
          <w:u w:val="none"/>
          <w:lang w:val="en-GB"/>
        </w:rPr>
        <w:t>National Health Service. (2022)</w:t>
      </w:r>
      <w:r w:rsidRPr="3FAE29B4" w:rsidR="3F1036BF">
        <w:rPr>
          <w:rFonts w:ascii="Times New Roman" w:hAnsi="Times New Roman" w:eastAsia="Times New Roman" w:cs="Times New Roman"/>
          <w:b w:val="0"/>
          <w:bCs w:val="0"/>
          <w:i w:val="1"/>
          <w:iCs w:val="1"/>
          <w:strike w:val="0"/>
          <w:dstrike w:val="0"/>
          <w:noProof w:val="0"/>
          <w:color w:val="auto"/>
          <w:sz w:val="22"/>
          <w:szCs w:val="22"/>
          <w:u w:val="none"/>
          <w:lang w:val="en-GB"/>
        </w:rPr>
        <w:t xml:space="preserve"> 5 steps to mental wellbeing</w:t>
      </w:r>
      <w:r w:rsidRPr="3FAE29B4" w:rsidR="3F1036BF">
        <w:rPr>
          <w:rFonts w:ascii="Times New Roman" w:hAnsi="Times New Roman" w:eastAsia="Times New Roman" w:cs="Times New Roman"/>
          <w:b w:val="0"/>
          <w:bCs w:val="0"/>
          <w:i w:val="0"/>
          <w:iCs w:val="0"/>
          <w:strike w:val="0"/>
          <w:dstrike w:val="0"/>
          <w:noProof w:val="0"/>
          <w:color w:val="auto"/>
          <w:sz w:val="22"/>
          <w:szCs w:val="22"/>
          <w:u w:val="none"/>
          <w:lang w:val="en-GB"/>
        </w:rPr>
        <w:t>. [internet] Available at:</w:t>
      </w:r>
      <w:r w:rsidRPr="3FAE29B4" w:rsidR="43727FF4">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hyperlink r:id="R2e82f9fdc34a47d4">
        <w:r w:rsidRPr="3FAE29B4" w:rsidR="43727FF4">
          <w:rPr>
            <w:rStyle w:val="Hyperlink"/>
            <w:rFonts w:ascii="Times New Roman" w:hAnsi="Times New Roman" w:eastAsia="Times New Roman" w:cs="Times New Roman"/>
            <w:b w:val="0"/>
            <w:bCs w:val="0"/>
            <w:i w:val="0"/>
            <w:iCs w:val="0"/>
            <w:strike w:val="0"/>
            <w:dstrike w:val="0"/>
            <w:noProof w:val="0"/>
            <w:sz w:val="22"/>
            <w:szCs w:val="22"/>
            <w:lang w:val="en-GB"/>
          </w:rPr>
          <w:t>https://www.nhs.uk/mental-health/self-help/guides-tools-and-activities/five-steps-to-mental-wellbeing/</w:t>
        </w:r>
      </w:hyperlink>
      <w:r w:rsidRPr="3FAE29B4" w:rsidR="3F1036BF">
        <w:rPr>
          <w:rFonts w:ascii="Times New Roman" w:hAnsi="Times New Roman" w:eastAsia="Times New Roman" w:cs="Times New Roman"/>
          <w:b w:val="0"/>
          <w:bCs w:val="0"/>
          <w:i w:val="0"/>
          <w:iCs w:val="0"/>
          <w:strike w:val="0"/>
          <w:dstrike w:val="0"/>
          <w:noProof w:val="0"/>
          <w:color w:val="auto"/>
          <w:sz w:val="22"/>
          <w:szCs w:val="22"/>
          <w:u w:val="none"/>
          <w:lang w:val="en-GB"/>
        </w:rPr>
        <w:t xml:space="preserve"> (Accessed: 08 March 2025). </w:t>
      </w:r>
    </w:p>
    <w:p w:rsidR="0880CCFE" w:rsidP="660E5FA1" w:rsidRDefault="0880CCFE" w14:paraId="4E82B96D" w14:textId="5B2B522D">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auto"/>
          <w:sz w:val="22"/>
          <w:szCs w:val="22"/>
          <w:u w:val="none"/>
          <w:lang w:val="en-GB"/>
        </w:rPr>
      </w:pPr>
      <w:r w:rsidRPr="660E5FA1" w:rsidR="67507504">
        <w:rPr>
          <w:rFonts w:ascii="Times New Roman" w:hAnsi="Times New Roman" w:eastAsia="Times New Roman" w:cs="Times New Roman"/>
          <w:b w:val="0"/>
          <w:bCs w:val="0"/>
          <w:i w:val="0"/>
          <w:iCs w:val="0"/>
          <w:strike w:val="0"/>
          <w:dstrike w:val="0"/>
          <w:noProof w:val="0"/>
          <w:color w:val="auto"/>
          <w:sz w:val="22"/>
          <w:szCs w:val="22"/>
          <w:u w:val="none"/>
          <w:lang w:val="en-GB"/>
        </w:rPr>
        <w:t xml:space="preserve">National Youth Agency. (N/A) an introduction to youth work. Available at: </w:t>
      </w:r>
      <w:hyperlink r:id="Re48d1142618e44fc">
        <w:r w:rsidRPr="660E5FA1" w:rsidR="060BE5E2">
          <w:rPr>
            <w:rStyle w:val="Hyperlink"/>
            <w:rFonts w:ascii="Times New Roman" w:hAnsi="Times New Roman" w:eastAsia="Times New Roman" w:cs="Times New Roman"/>
            <w:b w:val="0"/>
            <w:bCs w:val="0"/>
            <w:i w:val="0"/>
            <w:iCs w:val="0"/>
            <w:strike w:val="0"/>
            <w:dstrike w:val="0"/>
            <w:noProof w:val="0"/>
            <w:sz w:val="22"/>
            <w:szCs w:val="22"/>
            <w:lang w:val="en-GB"/>
          </w:rPr>
          <w:t>https://nya.org.uk/what-is-youth-work/</w:t>
        </w:r>
      </w:hyperlink>
      <w:r w:rsidRPr="660E5FA1" w:rsidR="060BE5E2">
        <w:rPr>
          <w:rFonts w:ascii="Times New Roman" w:hAnsi="Times New Roman" w:eastAsia="Times New Roman" w:cs="Times New Roman"/>
          <w:b w:val="0"/>
          <w:bCs w:val="0"/>
          <w:i w:val="0"/>
          <w:iCs w:val="0"/>
          <w:strike w:val="0"/>
          <w:dstrike w:val="0"/>
          <w:noProof w:val="0"/>
          <w:color w:val="auto"/>
          <w:sz w:val="22"/>
          <w:szCs w:val="22"/>
          <w:u w:val="none"/>
          <w:lang w:val="en-GB"/>
        </w:rPr>
        <w:t xml:space="preserve"> (Accessed: 03 March 2025). </w:t>
      </w:r>
    </w:p>
    <w:p w:rsidR="0CFCD926" w:rsidP="660E5FA1" w:rsidRDefault="0CFCD926" w14:paraId="0773CEA2" w14:textId="4C57AB7A">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auto"/>
          <w:sz w:val="22"/>
          <w:szCs w:val="22"/>
          <w:u w:val="none"/>
          <w:lang w:val="en-GB"/>
        </w:rPr>
      </w:pPr>
      <w:r w:rsidRPr="660E5FA1" w:rsidR="0CFCD926">
        <w:rPr>
          <w:rFonts w:ascii="Times New Roman" w:hAnsi="Times New Roman" w:eastAsia="Times New Roman" w:cs="Times New Roman"/>
          <w:b w:val="0"/>
          <w:bCs w:val="0"/>
          <w:i w:val="0"/>
          <w:iCs w:val="0"/>
          <w:strike w:val="0"/>
          <w:dstrike w:val="0"/>
          <w:noProof w:val="0"/>
          <w:color w:val="auto"/>
          <w:sz w:val="22"/>
          <w:szCs w:val="22"/>
          <w:u w:val="none"/>
          <w:lang w:val="en-GB"/>
        </w:rPr>
        <w:t>National Youth Agency. (2021) Guidance on persona</w:t>
      </w:r>
      <w:r w:rsidRPr="660E5FA1" w:rsidR="130DEA76">
        <w:rPr>
          <w:rFonts w:ascii="Times New Roman" w:hAnsi="Times New Roman" w:eastAsia="Times New Roman" w:cs="Times New Roman"/>
          <w:b w:val="0"/>
          <w:bCs w:val="0"/>
          <w:i w:val="0"/>
          <w:iCs w:val="0"/>
          <w:strike w:val="0"/>
          <w:dstrike w:val="0"/>
          <w:noProof w:val="0"/>
          <w:color w:val="auto"/>
          <w:sz w:val="22"/>
          <w:szCs w:val="22"/>
          <w:u w:val="none"/>
          <w:lang w:val="en-GB"/>
        </w:rPr>
        <w:t xml:space="preserve">l, professional, and </w:t>
      </w:r>
      <w:r w:rsidRPr="660E5FA1" w:rsidR="130DEA76">
        <w:rPr>
          <w:rFonts w:ascii="Times New Roman" w:hAnsi="Times New Roman" w:eastAsia="Times New Roman" w:cs="Times New Roman"/>
          <w:b w:val="0"/>
          <w:bCs w:val="0"/>
          <w:i w:val="0"/>
          <w:iCs w:val="0"/>
          <w:strike w:val="0"/>
          <w:dstrike w:val="0"/>
          <w:noProof w:val="0"/>
          <w:color w:val="auto"/>
          <w:sz w:val="22"/>
          <w:szCs w:val="22"/>
          <w:u w:val="none"/>
          <w:lang w:val="en-GB"/>
        </w:rPr>
        <w:t>environmental</w:t>
      </w:r>
      <w:r w:rsidRPr="660E5FA1" w:rsidR="130DEA76">
        <w:rPr>
          <w:rFonts w:ascii="Times New Roman" w:hAnsi="Times New Roman" w:eastAsia="Times New Roman" w:cs="Times New Roman"/>
          <w:b w:val="0"/>
          <w:bCs w:val="0"/>
          <w:i w:val="0"/>
          <w:iCs w:val="0"/>
          <w:strike w:val="0"/>
          <w:dstrike w:val="0"/>
          <w:noProof w:val="0"/>
          <w:color w:val="auto"/>
          <w:sz w:val="22"/>
          <w:szCs w:val="22"/>
          <w:u w:val="none"/>
          <w:lang w:val="en-GB"/>
        </w:rPr>
        <w:t xml:space="preserve"> Boundaries. [pdf]</w:t>
      </w:r>
      <w:r w:rsidRPr="660E5FA1" w:rsidR="130DEA76">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r w:rsidRPr="660E5FA1" w:rsidR="0CFCD926">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r w:rsidRPr="660E5FA1" w:rsidR="0CFCD926">
        <w:rPr>
          <w:rFonts w:ascii="Times New Roman" w:hAnsi="Times New Roman" w:eastAsia="Times New Roman" w:cs="Times New Roman"/>
          <w:b w:val="0"/>
          <w:bCs w:val="0"/>
          <w:i w:val="0"/>
          <w:iCs w:val="0"/>
          <w:strike w:val="0"/>
          <w:dstrike w:val="0"/>
          <w:noProof w:val="0"/>
          <w:color w:val="auto"/>
          <w:sz w:val="22"/>
          <w:szCs w:val="22"/>
          <w:u w:val="none"/>
          <w:lang w:val="en-GB"/>
        </w:rPr>
        <w:t xml:space="preserve">Available at: </w:t>
      </w:r>
      <w:hyperlink r:id="R676fe10fdc8e4a62">
        <w:r w:rsidRPr="660E5FA1" w:rsidR="0CFCD926">
          <w:rPr>
            <w:rStyle w:val="Hyperlink"/>
            <w:rFonts w:ascii="Times New Roman" w:hAnsi="Times New Roman" w:eastAsia="Times New Roman" w:cs="Times New Roman"/>
            <w:b w:val="0"/>
            <w:bCs w:val="0"/>
            <w:i w:val="0"/>
            <w:iCs w:val="0"/>
            <w:strike w:val="0"/>
            <w:dstrike w:val="0"/>
            <w:noProof w:val="0"/>
            <w:sz w:val="22"/>
            <w:szCs w:val="22"/>
            <w:lang w:val="en-GB"/>
          </w:rPr>
          <w:t>https://nya.org.uk/wp-content/uploads/2024/02/guidance-on-personal-professional-and-environmental-boudnaries-1.pdf</w:t>
        </w:r>
      </w:hyperlink>
      <w:r w:rsidRPr="660E5FA1" w:rsidR="0CFCD926">
        <w:rPr>
          <w:rFonts w:ascii="Times New Roman" w:hAnsi="Times New Roman" w:eastAsia="Times New Roman" w:cs="Times New Roman"/>
          <w:b w:val="0"/>
          <w:bCs w:val="0"/>
          <w:i w:val="0"/>
          <w:iCs w:val="0"/>
          <w:strike w:val="0"/>
          <w:dstrike w:val="0"/>
          <w:noProof w:val="0"/>
          <w:color w:val="auto"/>
          <w:sz w:val="22"/>
          <w:szCs w:val="22"/>
          <w:u w:val="none"/>
          <w:lang w:val="en-GB"/>
        </w:rPr>
        <w:t xml:space="preserve"> (Accessed; 12 March 2025).</w:t>
      </w:r>
    </w:p>
    <w:p w:rsidR="0BBF6E39" w:rsidP="660E5FA1" w:rsidRDefault="0BBF6E39" w14:paraId="2DB3BC78" w14:textId="3A431DEC">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auto"/>
          <w:sz w:val="22"/>
          <w:szCs w:val="22"/>
          <w:u w:val="none"/>
          <w:lang w:val="en-GB"/>
        </w:rPr>
      </w:pPr>
      <w:r w:rsidRPr="660E5FA1" w:rsidR="0BBF6E39">
        <w:rPr>
          <w:rFonts w:ascii="Times New Roman" w:hAnsi="Times New Roman" w:eastAsia="Times New Roman" w:cs="Times New Roman"/>
          <w:b w:val="0"/>
          <w:bCs w:val="0"/>
          <w:i w:val="0"/>
          <w:iCs w:val="0"/>
          <w:strike w:val="0"/>
          <w:dstrike w:val="0"/>
          <w:noProof w:val="0"/>
          <w:sz w:val="22"/>
          <w:szCs w:val="22"/>
          <w:lang w:val="en-GB"/>
        </w:rPr>
        <w:t>Norrell-Aitch, K (2024) Risk and protective factors for youth and their mental health. [internet]</w:t>
      </w:r>
      <w:r w:rsidRPr="660E5FA1" w:rsidR="30A95544">
        <w:rPr>
          <w:rFonts w:ascii="Times New Roman" w:hAnsi="Times New Roman" w:eastAsia="Times New Roman" w:cs="Times New Roman"/>
          <w:b w:val="0"/>
          <w:bCs w:val="0"/>
          <w:i w:val="0"/>
          <w:iCs w:val="0"/>
          <w:strike w:val="0"/>
          <w:dstrike w:val="0"/>
          <w:noProof w:val="0"/>
          <w:sz w:val="22"/>
          <w:szCs w:val="22"/>
          <w:lang w:val="en-GB"/>
        </w:rPr>
        <w:t>.</w:t>
      </w:r>
      <w:r w:rsidRPr="660E5FA1" w:rsidR="0BBF6E39">
        <w:rPr>
          <w:rFonts w:ascii="Times New Roman" w:hAnsi="Times New Roman" w:eastAsia="Times New Roman" w:cs="Times New Roman"/>
          <w:b w:val="0"/>
          <w:bCs w:val="0"/>
          <w:i w:val="0"/>
          <w:iCs w:val="0"/>
          <w:strike w:val="0"/>
          <w:dstrike w:val="0"/>
          <w:noProof w:val="0"/>
          <w:sz w:val="22"/>
          <w:szCs w:val="22"/>
          <w:lang w:val="en-GB"/>
        </w:rPr>
        <w:t xml:space="preserve"> </w:t>
      </w:r>
      <w:r w:rsidRPr="660E5FA1" w:rsidR="75A9DDB8">
        <w:rPr>
          <w:rFonts w:ascii="Times New Roman" w:hAnsi="Times New Roman" w:eastAsia="Times New Roman" w:cs="Times New Roman"/>
          <w:b w:val="0"/>
          <w:bCs w:val="0"/>
          <w:i w:val="0"/>
          <w:iCs w:val="0"/>
          <w:strike w:val="0"/>
          <w:dstrike w:val="0"/>
          <w:noProof w:val="0"/>
          <w:sz w:val="22"/>
          <w:szCs w:val="22"/>
          <w:lang w:val="en-GB"/>
        </w:rPr>
        <w:t>Available at:</w:t>
      </w:r>
      <w:r w:rsidRPr="660E5FA1" w:rsidR="0BBF6E39">
        <w:rPr>
          <w:rFonts w:ascii="Times New Roman" w:hAnsi="Times New Roman" w:eastAsia="Times New Roman" w:cs="Times New Roman"/>
          <w:b w:val="0"/>
          <w:bCs w:val="0"/>
          <w:i w:val="0"/>
          <w:iCs w:val="0"/>
          <w:strike w:val="0"/>
          <w:dstrike w:val="0"/>
          <w:noProof w:val="0"/>
          <w:sz w:val="22"/>
          <w:szCs w:val="22"/>
          <w:lang w:val="en-GB"/>
        </w:rPr>
        <w:t xml:space="preserve"> </w:t>
      </w:r>
      <w:hyperlink r:id="R94664479301f4dc8">
        <w:r w:rsidRPr="660E5FA1" w:rsidR="0BBF6E39">
          <w:rPr>
            <w:rStyle w:val="Hyperlink"/>
            <w:rFonts w:ascii="Times New Roman" w:hAnsi="Times New Roman" w:eastAsia="Times New Roman" w:cs="Times New Roman"/>
            <w:b w:val="0"/>
            <w:bCs w:val="0"/>
            <w:i w:val="0"/>
            <w:iCs w:val="0"/>
            <w:strike w:val="0"/>
            <w:dstrike w:val="0"/>
            <w:noProof w:val="0"/>
            <w:sz w:val="22"/>
            <w:szCs w:val="22"/>
            <w:lang w:val="en-GB"/>
          </w:rPr>
          <w:t>https://www.canr.msu.edu/news/risk-and-protective-factors-for-youth-and-their-mental-health</w:t>
        </w:r>
      </w:hyperlink>
      <w:r w:rsidRPr="660E5FA1" w:rsidR="0BBF6E39">
        <w:rPr>
          <w:rFonts w:ascii="Times New Roman" w:hAnsi="Times New Roman" w:eastAsia="Times New Roman" w:cs="Times New Roman"/>
          <w:b w:val="0"/>
          <w:bCs w:val="0"/>
          <w:i w:val="0"/>
          <w:iCs w:val="0"/>
          <w:strike w:val="0"/>
          <w:dstrike w:val="0"/>
          <w:noProof w:val="0"/>
          <w:color w:val="auto"/>
          <w:sz w:val="22"/>
          <w:szCs w:val="22"/>
          <w:u w:val="none"/>
          <w:lang w:val="en-GB"/>
        </w:rPr>
        <w:t xml:space="preserve"> (Accessed: 13 March 2025).</w:t>
      </w:r>
    </w:p>
    <w:p w:rsidR="1C0702C9" w:rsidP="3FAE29B4" w:rsidRDefault="1C0702C9" w14:paraId="4DCD4F29" w14:textId="0585EC6B">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FAE29B4" w:rsidR="1C0702C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Opie. T, and Williams, D. (N/A) Youth and well-being. [blog]. Available at: </w:t>
      </w:r>
      <w:r w:rsidRPr="3FAE29B4" w:rsidR="1C0702C9">
        <w:rPr>
          <w:rFonts w:ascii="Times New Roman" w:hAnsi="Times New Roman" w:eastAsia="Times New Roman" w:cs="Times New Roman"/>
          <w:b w:val="0"/>
          <w:bCs w:val="0"/>
          <w:i w:val="0"/>
          <w:iCs w:val="0"/>
          <w:caps w:val="0"/>
          <w:smallCaps w:val="0"/>
          <w:noProof w:val="0"/>
          <w:color w:val="0F4761" w:themeColor="accent1" w:themeTint="FF" w:themeShade="BF"/>
          <w:sz w:val="22"/>
          <w:szCs w:val="22"/>
          <w:lang w:val="en-US"/>
        </w:rPr>
        <w:t>https://www.ewc.wales/site/index.php/en/about-us/get-involved/blog/youth-work-and-wellbeing-tim-opie-and-darrel-williams#:~:text=The%20New%20Economics%20Foundation%2C%20among,and%20lastly</w:t>
      </w:r>
      <w:r w:rsidRPr="3FAE29B4" w:rsidR="1C0702C9">
        <w:rPr>
          <w:rFonts w:ascii="Times New Roman" w:hAnsi="Times New Roman" w:eastAsia="Times New Roman" w:cs="Times New Roman"/>
          <w:b w:val="0"/>
          <w:bCs w:val="0"/>
          <w:i w:val="0"/>
          <w:iCs w:val="0"/>
          <w:caps w:val="0"/>
          <w:smallCaps w:val="0"/>
          <w:noProof w:val="0"/>
          <w:color w:val="0F4761" w:themeColor="accent1" w:themeTint="FF" w:themeShade="BF"/>
          <w:sz w:val="22"/>
          <w:szCs w:val="22"/>
          <w:lang w:val="en-US"/>
        </w:rPr>
        <w:t>%205.%20to%20give (</w:t>
      </w:r>
      <w:r w:rsidRPr="3FAE29B4" w:rsidR="1C0702C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Accessed: 09 January 2025).</w:t>
      </w:r>
    </w:p>
    <w:p w:rsidR="7344DDEE" w:rsidP="3FAE29B4" w:rsidRDefault="7344DDEE" w14:paraId="132D628B" w14:textId="23228073">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FAE29B4" w:rsidR="7344DDE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Richardson, L.D. and Wolfe, M. (2006) </w:t>
      </w:r>
      <w:r w:rsidRPr="3FAE29B4" w:rsidR="7344DDE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2"/>
          <w:szCs w:val="22"/>
          <w:u w:val="none"/>
          <w:lang w:val="en-GB"/>
        </w:rPr>
        <w:t xml:space="preserve">Principles and Practice of Informal Education. </w:t>
      </w:r>
      <w:r w:rsidRPr="3FAE29B4" w:rsidR="7344DDE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London: Routledge Falmer.</w:t>
      </w:r>
    </w:p>
    <w:p w:rsidR="7E6C427F" w:rsidP="660E5FA1" w:rsidRDefault="7E6C427F" w14:paraId="56C3C837" w14:textId="1CD61A66">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auto"/>
          <w:sz w:val="22"/>
          <w:szCs w:val="22"/>
          <w:u w:val="none"/>
          <w:lang w:val="en-GB"/>
        </w:rPr>
      </w:pPr>
      <w:r w:rsidRPr="660E5FA1" w:rsidR="07400482">
        <w:rPr>
          <w:rFonts w:ascii="Times New Roman" w:hAnsi="Times New Roman" w:eastAsia="Times New Roman" w:cs="Times New Roman"/>
          <w:b w:val="0"/>
          <w:bCs w:val="0"/>
          <w:i w:val="0"/>
          <w:iCs w:val="0"/>
          <w:strike w:val="0"/>
          <w:dstrike w:val="0"/>
          <w:noProof w:val="0"/>
          <w:color w:val="auto"/>
          <w:sz w:val="22"/>
          <w:szCs w:val="22"/>
          <w:u w:val="none"/>
          <w:lang w:val="en-GB"/>
        </w:rPr>
        <w:t>Robson, L. (2025) Building resilience in youn</w:t>
      </w:r>
      <w:r w:rsidRPr="660E5FA1" w:rsidR="56BBE6AA">
        <w:rPr>
          <w:rFonts w:ascii="Times New Roman" w:hAnsi="Times New Roman" w:eastAsia="Times New Roman" w:cs="Times New Roman"/>
          <w:b w:val="0"/>
          <w:bCs w:val="0"/>
          <w:i w:val="0"/>
          <w:iCs w:val="0"/>
          <w:strike w:val="0"/>
          <w:dstrike w:val="0"/>
          <w:noProof w:val="0"/>
          <w:color w:val="auto"/>
          <w:sz w:val="22"/>
          <w:szCs w:val="22"/>
          <w:u w:val="none"/>
          <w:lang w:val="en-GB"/>
        </w:rPr>
        <w:t>g</w:t>
      </w:r>
      <w:r w:rsidRPr="660E5FA1" w:rsidR="07400482">
        <w:rPr>
          <w:rFonts w:ascii="Times New Roman" w:hAnsi="Times New Roman" w:eastAsia="Times New Roman" w:cs="Times New Roman"/>
          <w:b w:val="0"/>
          <w:bCs w:val="0"/>
          <w:i w:val="0"/>
          <w:iCs w:val="0"/>
          <w:strike w:val="0"/>
          <w:dstrike w:val="0"/>
          <w:noProof w:val="0"/>
          <w:color w:val="auto"/>
          <w:sz w:val="22"/>
          <w:szCs w:val="22"/>
          <w:u w:val="none"/>
          <w:lang w:val="en-GB"/>
        </w:rPr>
        <w:t xml:space="preserve"> people. Available at: </w:t>
      </w:r>
      <w:hyperlink r:id="Rcbe6cb338a89449c">
        <w:r w:rsidRPr="660E5FA1" w:rsidR="749FF2E2">
          <w:rPr>
            <w:rStyle w:val="Hyperlink"/>
            <w:rFonts w:ascii="Times New Roman" w:hAnsi="Times New Roman" w:eastAsia="Times New Roman" w:cs="Times New Roman"/>
            <w:b w:val="0"/>
            <w:bCs w:val="0"/>
            <w:i w:val="0"/>
            <w:iCs w:val="0"/>
            <w:strike w:val="0"/>
            <w:dstrike w:val="0"/>
            <w:noProof w:val="0"/>
            <w:sz w:val="22"/>
            <w:szCs w:val="22"/>
            <w:lang w:val="en-GB"/>
          </w:rPr>
          <w:t>https://www.worthit.org.uk/blog/building-resilience-young-people</w:t>
        </w:r>
      </w:hyperlink>
      <w:r w:rsidRPr="660E5FA1" w:rsidR="749FF2E2">
        <w:rPr>
          <w:rFonts w:ascii="Times New Roman" w:hAnsi="Times New Roman" w:eastAsia="Times New Roman" w:cs="Times New Roman"/>
          <w:b w:val="0"/>
          <w:bCs w:val="0"/>
          <w:i w:val="0"/>
          <w:iCs w:val="0"/>
          <w:strike w:val="0"/>
          <w:dstrike w:val="0"/>
          <w:noProof w:val="0"/>
          <w:color w:val="auto"/>
          <w:sz w:val="22"/>
          <w:szCs w:val="22"/>
          <w:u w:val="none"/>
          <w:lang w:val="en-GB"/>
        </w:rPr>
        <w:t xml:space="preserve"> (Accessed: 03 March 2025). </w:t>
      </w:r>
    </w:p>
    <w:p w:rsidR="067FE0F8" w:rsidP="660E5FA1" w:rsidRDefault="067FE0F8" w14:paraId="796CA70D" w14:textId="0002659B">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660E5FA1" w:rsidR="067FE0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Rogers, C. (2020) </w:t>
      </w:r>
      <w:r w:rsidRPr="660E5FA1" w:rsidR="067FE0F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2"/>
          <w:szCs w:val="22"/>
          <w:u w:val="none"/>
          <w:lang w:val="en-GB"/>
        </w:rPr>
        <w:t>Client-</w:t>
      </w:r>
      <w:r w:rsidRPr="660E5FA1" w:rsidR="067FE0F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2"/>
          <w:szCs w:val="22"/>
          <w:u w:val="none"/>
          <w:lang w:val="en-GB"/>
        </w:rPr>
        <w:t>Centered</w:t>
      </w:r>
      <w:r w:rsidRPr="660E5FA1" w:rsidR="067FE0F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2"/>
          <w:szCs w:val="22"/>
          <w:u w:val="none"/>
          <w:lang w:val="en-GB"/>
        </w:rPr>
        <w:t xml:space="preserve"> Therapy. </w:t>
      </w:r>
      <w:r w:rsidRPr="660E5FA1" w:rsidR="067FE0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Great Britain: Constable.</w:t>
      </w:r>
    </w:p>
    <w:p w:rsidR="57DEA9AB" w:rsidP="660E5FA1" w:rsidRDefault="57DEA9AB" w14:paraId="6BA16AB4" w14:textId="6E7E7C5C">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660E5FA1" w:rsidR="57DEA9AB">
        <w:rPr>
          <w:rFonts w:ascii="Times New Roman" w:hAnsi="Times New Roman" w:eastAsia="Times New Roman" w:cs="Times New Roman"/>
          <w:noProof w:val="0"/>
          <w:sz w:val="22"/>
          <w:szCs w:val="22"/>
          <w:lang w:val="en-GB"/>
        </w:rPr>
        <w:t xml:space="preserve">Rutter, M. (2006) </w:t>
      </w:r>
      <w:r w:rsidRPr="660E5FA1" w:rsidR="57DEA9AB">
        <w:rPr>
          <w:rFonts w:ascii="Times New Roman" w:hAnsi="Times New Roman" w:eastAsia="Times New Roman" w:cs="Times New Roman"/>
          <w:i w:val="1"/>
          <w:iCs w:val="1"/>
          <w:noProof w:val="0"/>
          <w:sz w:val="22"/>
          <w:szCs w:val="22"/>
          <w:lang w:val="en-GB"/>
        </w:rPr>
        <w:t>Im</w:t>
      </w:r>
      <w:r w:rsidRPr="660E5FA1" w:rsidR="57DEA9AB">
        <w:rPr>
          <w:rFonts w:ascii="Times New Roman" w:hAnsi="Times New Roman" w:eastAsia="Times New Roman" w:cs="Times New Roman"/>
          <w:i w:val="1"/>
          <w:iCs w:val="1"/>
          <w:noProof w:val="0"/>
          <w:sz w:val="22"/>
          <w:szCs w:val="22"/>
          <w:lang w:val="en-GB"/>
        </w:rPr>
        <w:t>plications of resilience concepts for scientific understanding</w:t>
      </w:r>
      <w:r w:rsidRPr="660E5FA1" w:rsidR="57DEA9AB">
        <w:rPr>
          <w:rFonts w:ascii="Times New Roman" w:hAnsi="Times New Roman" w:eastAsia="Times New Roman" w:cs="Times New Roman"/>
          <w:noProof w:val="0"/>
          <w:sz w:val="22"/>
          <w:szCs w:val="22"/>
          <w:lang w:val="en-GB"/>
        </w:rPr>
        <w:t xml:space="preserve">. [pdf]. Available at: </w:t>
      </w:r>
      <w:r w:rsidRPr="660E5FA1" w:rsidR="57DEA9A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hyperlink r:id="R037bd39b81ef429b">
        <w:r w:rsidRPr="660E5FA1" w:rsidR="57DEA9AB">
          <w:rPr>
            <w:rStyle w:val="Hyperlink"/>
            <w:rFonts w:ascii="Times New Roman" w:hAnsi="Times New Roman" w:eastAsia="Times New Roman" w:cs="Times New Roman"/>
            <w:noProof w:val="0"/>
            <w:sz w:val="22"/>
            <w:szCs w:val="22"/>
            <w:lang w:val="en-GB"/>
          </w:rPr>
          <w:t>http://www.antoniocasella.eu/dnlaw/RUTTER_Resilience_2006.pdf</w:t>
        </w:r>
      </w:hyperlink>
      <w:r w:rsidRPr="660E5FA1" w:rsidR="57DEA9AB">
        <w:rPr>
          <w:rFonts w:ascii="Times New Roman" w:hAnsi="Times New Roman" w:eastAsia="Times New Roman" w:cs="Times New Roman"/>
          <w:noProof w:val="0"/>
          <w:sz w:val="22"/>
          <w:szCs w:val="22"/>
          <w:lang w:val="en-GB"/>
        </w:rPr>
        <w:t xml:space="preserve"> (Accessed: 12 March 2025).</w:t>
      </w:r>
    </w:p>
    <w:p w:rsidR="437E119A" w:rsidP="000DA83B" w:rsidRDefault="437E119A" w14:paraId="280E347D" w14:textId="3EC6423E">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00DA83B" w:rsidR="749FF2E2">
        <w:rPr>
          <w:rFonts w:ascii="Times New Roman" w:hAnsi="Times New Roman" w:eastAsia="Times New Roman" w:cs="Times New Roman"/>
          <w:b w:val="0"/>
          <w:bCs w:val="0"/>
          <w:i w:val="0"/>
          <w:iCs w:val="0"/>
          <w:strike w:val="0"/>
          <w:dstrike w:val="0"/>
          <w:noProof w:val="0"/>
          <w:color w:val="auto"/>
          <w:sz w:val="22"/>
          <w:szCs w:val="22"/>
          <w:u w:val="none"/>
          <w:lang w:val="en-GB"/>
        </w:rPr>
        <w:t>Sapin, K. (2013)</w:t>
      </w:r>
      <w:r w:rsidRPr="000DA83B" w:rsidR="64BBE244">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r w:rsidRPr="000DA83B" w:rsidR="64BBE244">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 xml:space="preserve">Essential Skills </w:t>
      </w:r>
      <w:r w:rsidRPr="000DA83B" w:rsidR="1B21B43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for</w:t>
      </w:r>
      <w:r w:rsidRPr="000DA83B" w:rsidR="64BBE244">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 xml:space="preserve"> Youth Work Practice,</w:t>
      </w:r>
      <w:r w:rsidRPr="000DA83B" w:rsidR="64BBE24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2</w:t>
      </w:r>
      <w:r w:rsidRPr="000DA83B" w:rsidR="64BBE244">
        <w:rPr>
          <w:rFonts w:ascii="Times New Roman" w:hAnsi="Times New Roman" w:eastAsia="Times New Roman" w:cs="Times New Roman"/>
          <w:b w:val="0"/>
          <w:bCs w:val="0"/>
          <w:i w:val="0"/>
          <w:iCs w:val="0"/>
          <w:caps w:val="0"/>
          <w:smallCaps w:val="0"/>
          <w:noProof w:val="0"/>
          <w:color w:val="000000" w:themeColor="text1" w:themeTint="FF" w:themeShade="FF"/>
          <w:sz w:val="22"/>
          <w:szCs w:val="22"/>
          <w:vertAlign w:val="superscript"/>
          <w:lang w:val="en-US"/>
        </w:rPr>
        <w:t>nd</w:t>
      </w:r>
      <w:r w:rsidRPr="000DA83B" w:rsidR="64BBE24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000DA83B" w:rsidR="64BBE24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Edn</w:t>
      </w:r>
      <w:r w:rsidRPr="000DA83B" w:rsidR="64BBE24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London: SAGE Publications Ltd.</w:t>
      </w:r>
    </w:p>
    <w:p w:rsidR="58ECFBC1" w:rsidP="660E5FA1" w:rsidRDefault="58ECFBC1" w14:paraId="5ED63D7F" w14:textId="104CFF03">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60E5FA1" w:rsidR="58ECFB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Smith, M, K. (1994)</w:t>
      </w:r>
      <w:r w:rsidRPr="660E5FA1" w:rsidR="58ECFBC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2"/>
          <w:szCs w:val="22"/>
          <w:u w:val="none"/>
          <w:lang w:val="en-GB"/>
        </w:rPr>
        <w:t xml:space="preserve"> Local Education, community, conversation, praxis.</w:t>
      </w:r>
      <w:r w:rsidRPr="660E5FA1" w:rsidR="58ECFB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Buckingham: Open University Press.</w:t>
      </w:r>
    </w:p>
    <w:p w:rsidR="0C731B5D" w:rsidP="2A7A6F46" w:rsidRDefault="0C731B5D" w14:paraId="2314EBAD" w14:textId="771D1457">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2A7A6F46" w:rsidR="0C731B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Tassoni, P. et al. (2005) </w:t>
      </w:r>
      <w:r w:rsidRPr="2A7A6F46" w:rsidR="0C731B5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2"/>
          <w:szCs w:val="22"/>
          <w:u w:val="none"/>
          <w:lang w:val="en-GB"/>
        </w:rPr>
        <w:t xml:space="preserve">Children’s Care, Learning and Development. </w:t>
      </w:r>
      <w:r w:rsidRPr="2A7A6F46" w:rsidR="0C731B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Oxford: Heinemann Educational Publishers.</w:t>
      </w:r>
    </w:p>
    <w:p w:rsidR="7F7EDA1B" w:rsidP="3FAE29B4" w:rsidRDefault="7F7EDA1B" w14:paraId="2FD9ACB6" w14:textId="500ACA9C">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auto"/>
          <w:sz w:val="22"/>
          <w:szCs w:val="22"/>
          <w:u w:val="none"/>
          <w:lang w:val="en-GB"/>
        </w:rPr>
      </w:pPr>
      <w:r w:rsidRPr="3FAE29B4" w:rsidR="7F7EDA1B">
        <w:rPr>
          <w:rFonts w:ascii="Times New Roman" w:hAnsi="Times New Roman" w:eastAsia="Times New Roman" w:cs="Times New Roman"/>
          <w:b w:val="0"/>
          <w:bCs w:val="0"/>
          <w:i w:val="0"/>
          <w:iCs w:val="0"/>
          <w:strike w:val="0"/>
          <w:dstrike w:val="0"/>
          <w:noProof w:val="0"/>
          <w:color w:val="auto"/>
          <w:sz w:val="22"/>
          <w:szCs w:val="22"/>
          <w:u w:val="none"/>
          <w:lang w:val="en-GB"/>
        </w:rPr>
        <w:t xml:space="preserve">The Children’s Society. (2024) </w:t>
      </w:r>
      <w:r w:rsidRPr="3FAE29B4" w:rsidR="7F7EDA1B">
        <w:rPr>
          <w:rFonts w:ascii="Times New Roman" w:hAnsi="Times New Roman" w:eastAsia="Times New Roman" w:cs="Times New Roman"/>
          <w:b w:val="0"/>
          <w:bCs w:val="0"/>
          <w:i w:val="1"/>
          <w:iCs w:val="1"/>
          <w:strike w:val="0"/>
          <w:dstrike w:val="0"/>
          <w:noProof w:val="0"/>
          <w:color w:val="auto"/>
          <w:sz w:val="22"/>
          <w:szCs w:val="22"/>
          <w:u w:val="none"/>
          <w:lang w:val="en-GB"/>
        </w:rPr>
        <w:t>The ch</w:t>
      </w:r>
      <w:r w:rsidRPr="3FAE29B4" w:rsidR="7F7EDA1B">
        <w:rPr>
          <w:rFonts w:ascii="Times New Roman" w:hAnsi="Times New Roman" w:eastAsia="Times New Roman" w:cs="Times New Roman"/>
          <w:b w:val="0"/>
          <w:bCs w:val="0"/>
          <w:i w:val="1"/>
          <w:iCs w:val="1"/>
          <w:strike w:val="0"/>
          <w:dstrike w:val="0"/>
          <w:noProof w:val="0"/>
          <w:color w:val="auto"/>
          <w:sz w:val="22"/>
          <w:szCs w:val="22"/>
          <w:u w:val="none"/>
          <w:lang w:val="en-GB"/>
        </w:rPr>
        <w:t>allenges</w:t>
      </w:r>
      <w:r w:rsidRPr="3FAE29B4" w:rsidR="7F7EDA1B">
        <w:rPr>
          <w:rFonts w:ascii="Times New Roman" w:hAnsi="Times New Roman" w:eastAsia="Times New Roman" w:cs="Times New Roman"/>
          <w:b w:val="0"/>
          <w:bCs w:val="0"/>
          <w:i w:val="1"/>
          <w:iCs w:val="1"/>
          <w:strike w:val="0"/>
          <w:dstrike w:val="0"/>
          <w:noProof w:val="0"/>
          <w:color w:val="auto"/>
          <w:sz w:val="22"/>
          <w:szCs w:val="22"/>
          <w:u w:val="none"/>
          <w:lang w:val="en-GB"/>
        </w:rPr>
        <w:t xml:space="preserve"> facing </w:t>
      </w:r>
      <w:r w:rsidRPr="3FAE29B4" w:rsidR="33552DC9">
        <w:rPr>
          <w:rFonts w:ascii="Times New Roman" w:hAnsi="Times New Roman" w:eastAsia="Times New Roman" w:cs="Times New Roman"/>
          <w:b w:val="0"/>
          <w:bCs w:val="0"/>
          <w:i w:val="1"/>
          <w:iCs w:val="1"/>
          <w:strike w:val="0"/>
          <w:dstrike w:val="0"/>
          <w:noProof w:val="0"/>
          <w:color w:val="auto"/>
          <w:sz w:val="22"/>
          <w:szCs w:val="22"/>
          <w:u w:val="none"/>
          <w:lang w:val="en-GB"/>
        </w:rPr>
        <w:t>today's</w:t>
      </w:r>
      <w:r w:rsidRPr="3FAE29B4" w:rsidR="7F7EDA1B">
        <w:rPr>
          <w:rFonts w:ascii="Times New Roman" w:hAnsi="Times New Roman" w:eastAsia="Times New Roman" w:cs="Times New Roman"/>
          <w:b w:val="0"/>
          <w:bCs w:val="0"/>
          <w:i w:val="1"/>
          <w:iCs w:val="1"/>
          <w:strike w:val="0"/>
          <w:dstrike w:val="0"/>
          <w:noProof w:val="0"/>
          <w:color w:val="auto"/>
          <w:sz w:val="22"/>
          <w:szCs w:val="22"/>
          <w:u w:val="none"/>
          <w:lang w:val="en-GB"/>
        </w:rPr>
        <w:t xml:space="preserve"> teenagers.</w:t>
      </w:r>
      <w:r w:rsidRPr="3FAE29B4" w:rsidR="7F7EDA1B">
        <w:rPr>
          <w:rFonts w:ascii="Times New Roman" w:hAnsi="Times New Roman" w:eastAsia="Times New Roman" w:cs="Times New Roman"/>
          <w:b w:val="0"/>
          <w:bCs w:val="0"/>
          <w:i w:val="0"/>
          <w:iCs w:val="0"/>
          <w:strike w:val="0"/>
          <w:dstrike w:val="0"/>
          <w:noProof w:val="0"/>
          <w:color w:val="auto"/>
          <w:sz w:val="22"/>
          <w:szCs w:val="22"/>
          <w:u w:val="none"/>
          <w:lang w:val="en-GB"/>
        </w:rPr>
        <w:t xml:space="preserve"> [blog]. Available at: </w:t>
      </w:r>
      <w:hyperlink r:id="R9c7c9977091843bc">
        <w:r w:rsidRPr="3FAE29B4" w:rsidR="79CFC0C7">
          <w:rPr>
            <w:rStyle w:val="Hyperlink"/>
            <w:rFonts w:ascii="Times New Roman" w:hAnsi="Times New Roman" w:eastAsia="Times New Roman" w:cs="Times New Roman"/>
            <w:b w:val="0"/>
            <w:bCs w:val="0"/>
            <w:i w:val="0"/>
            <w:iCs w:val="0"/>
            <w:strike w:val="0"/>
            <w:dstrike w:val="0"/>
            <w:noProof w:val="0"/>
            <w:sz w:val="22"/>
            <w:szCs w:val="22"/>
            <w:lang w:val="en-GB"/>
          </w:rPr>
          <w:t>https://www.childrenssociety.org.uk/what-we-do/blogs/challenges-facing-todays-teenagers</w:t>
        </w:r>
      </w:hyperlink>
      <w:r w:rsidRPr="3FAE29B4" w:rsidR="79CFC0C7">
        <w:rPr>
          <w:rFonts w:ascii="Times New Roman" w:hAnsi="Times New Roman" w:eastAsia="Times New Roman" w:cs="Times New Roman"/>
          <w:b w:val="0"/>
          <w:bCs w:val="0"/>
          <w:i w:val="0"/>
          <w:iCs w:val="0"/>
          <w:strike w:val="0"/>
          <w:dstrike w:val="0"/>
          <w:noProof w:val="0"/>
          <w:color w:val="auto"/>
          <w:sz w:val="22"/>
          <w:szCs w:val="22"/>
          <w:u w:val="none"/>
          <w:lang w:val="en-GB"/>
        </w:rPr>
        <w:t xml:space="preserve"> (Accessed: 09 February 2025). </w:t>
      </w:r>
    </w:p>
    <w:p w:rsidR="3F49D629" w:rsidP="560EA537" w:rsidRDefault="3F49D629" w14:paraId="321F8901" w14:textId="2A6E9E50">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60EA537" w:rsidR="3F49D6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UNIC</w:t>
      </w:r>
      <w:r w:rsidRPr="560EA537" w:rsidR="3F49D6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EF. (1989) </w:t>
      </w:r>
      <w:r w:rsidRPr="560EA537" w:rsidR="3F49D629">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The United Nations Convention on the Rights of the Child</w:t>
      </w:r>
      <w:r w:rsidRPr="560EA537" w:rsidR="3F49D6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London: UNICEF. [Pdf] Available at:</w:t>
      </w:r>
      <w:r w:rsidRPr="560EA537" w:rsidR="3F49D629">
        <w:rPr>
          <w:rFonts w:ascii="Times New Roman" w:hAnsi="Times New Roman" w:eastAsia="Times New Roman" w:cs="Times New Roman"/>
          <w:b w:val="0"/>
          <w:bCs w:val="0"/>
          <w:i w:val="0"/>
          <w:iCs w:val="0"/>
          <w:caps w:val="0"/>
          <w:smallCaps w:val="0"/>
          <w:noProof w:val="0"/>
          <w:color w:val="002060"/>
          <w:sz w:val="22"/>
          <w:szCs w:val="22"/>
          <w:lang w:val="en-US"/>
        </w:rPr>
        <w:t xml:space="preserve"> </w:t>
      </w:r>
      <w:hyperlink r:id="Rd9cf775cac534966">
        <w:r w:rsidRPr="560EA537" w:rsidR="3F49D629">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https://www.unicef.org.uk/wp-content/uploads/2016/08/unicef-convention-rights-child-uncrc.pdf</w:t>
        </w:r>
      </w:hyperlink>
      <w:r w:rsidRPr="560EA537" w:rsidR="3F49D6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(Accessed: 04 January 2025).</w:t>
      </w:r>
    </w:p>
    <w:p w:rsidR="2125ED39" w:rsidP="560EA537" w:rsidRDefault="2125ED39" w14:paraId="52E6338D" w14:textId="0D26B142">
      <w:pPr>
        <w:pStyle w:val="ListParagraph"/>
        <w:numPr>
          <w:ilvl w:val="0"/>
          <w:numId w:val="13"/>
        </w:numPr>
        <w:spacing w:before="240" w:beforeAutospacing="off" w:after="240" w:afterAutospacing="off"/>
        <w:jc w:val="both"/>
        <w:rPr>
          <w:rFonts w:ascii="Times New Roman" w:hAnsi="Times New Roman" w:eastAsia="Times New Roman" w:cs="Times New Roman"/>
          <w:noProof w:val="0"/>
          <w:sz w:val="22"/>
          <w:szCs w:val="22"/>
          <w:lang w:val="en-US"/>
        </w:rPr>
      </w:pPr>
      <w:r w:rsidRPr="560EA537" w:rsidR="2125ED3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University College London. (N/A) Transfo</w:t>
      </w:r>
      <w:r w:rsidRPr="560EA537" w:rsidR="6781806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rming education </w:t>
      </w:r>
      <w:r w:rsidRPr="560EA537" w:rsidR="6781806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inchallenging</w:t>
      </w:r>
      <w:r w:rsidRPr="560EA537" w:rsidR="6781806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environments. [</w:t>
      </w:r>
      <w:r w:rsidRPr="560EA537" w:rsidR="4FF1D9E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pdf</w:t>
      </w:r>
      <w:r w:rsidRPr="560EA537" w:rsidR="6781806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Available at: </w:t>
      </w:r>
      <w:hyperlink r:id="R677413e56c6b437e">
        <w:r w:rsidRPr="560EA537" w:rsidR="67818062">
          <w:rPr>
            <w:rStyle w:val="Hyperlink"/>
            <w:rFonts w:ascii="Times New Roman" w:hAnsi="Times New Roman" w:eastAsia="Times New Roman" w:cs="Times New Roman"/>
            <w:noProof w:val="0"/>
            <w:sz w:val="22"/>
            <w:szCs w:val="22"/>
            <w:lang w:val="en-US"/>
          </w:rPr>
          <w:t>https://ugc.futurelearn.com/uploads/files/4a/71/4a71a9cb-de21-4b3d-b088-c9265249692e/Bronfenbrenner_Ecological_Systems_Theory.pdf</w:t>
        </w:r>
      </w:hyperlink>
      <w:r w:rsidRPr="560EA537" w:rsidR="67818062">
        <w:rPr>
          <w:rFonts w:ascii="Times New Roman" w:hAnsi="Times New Roman" w:eastAsia="Times New Roman" w:cs="Times New Roman"/>
          <w:noProof w:val="0"/>
          <w:sz w:val="22"/>
          <w:szCs w:val="22"/>
          <w:lang w:val="en-US"/>
        </w:rPr>
        <w:t xml:space="preserve"> (Accessed</w:t>
      </w:r>
      <w:r w:rsidRPr="560EA537" w:rsidR="6CA5337D">
        <w:rPr>
          <w:rFonts w:ascii="Times New Roman" w:hAnsi="Times New Roman" w:eastAsia="Times New Roman" w:cs="Times New Roman"/>
          <w:noProof w:val="0"/>
          <w:sz w:val="22"/>
          <w:szCs w:val="22"/>
          <w:lang w:val="en-US"/>
        </w:rPr>
        <w:t xml:space="preserve">: 10 March 2025). </w:t>
      </w:r>
    </w:p>
    <w:p w:rsidR="5D39F420" w:rsidP="3FAE29B4" w:rsidRDefault="5D39F420" w14:paraId="3F56D9CD" w14:textId="0B8788A4">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1B1B1B"/>
          <w:sz w:val="22"/>
          <w:szCs w:val="22"/>
          <w:lang w:val="en-GB"/>
        </w:rPr>
      </w:pPr>
      <w:r w:rsidRPr="3FAE29B4" w:rsidR="5D39F420">
        <w:rPr>
          <w:rFonts w:ascii="Times New Roman" w:hAnsi="Times New Roman" w:eastAsia="Times New Roman" w:cs="Times New Roman"/>
          <w:b w:val="0"/>
          <w:bCs w:val="0"/>
          <w:i w:val="0"/>
          <w:iCs w:val="0"/>
          <w:strike w:val="0"/>
          <w:dstrike w:val="0"/>
          <w:noProof w:val="0"/>
          <w:color w:val="auto"/>
          <w:sz w:val="22"/>
          <w:szCs w:val="22"/>
          <w:u w:val="none"/>
          <w:lang w:val="en-GB"/>
        </w:rPr>
        <w:t xml:space="preserve">Waugh. C and Sali. A. W. (2023) </w:t>
      </w:r>
      <w:r w:rsidRPr="3FAE29B4" w:rsidR="4BD04CC2">
        <w:rPr>
          <w:rFonts w:ascii="Times New Roman" w:hAnsi="Times New Roman" w:eastAsia="Times New Roman" w:cs="Times New Roman"/>
          <w:b w:val="0"/>
          <w:bCs w:val="0"/>
          <w:i w:val="0"/>
          <w:iCs w:val="0"/>
          <w:strike w:val="0"/>
          <w:dstrike w:val="0"/>
          <w:noProof w:val="0"/>
          <w:color w:val="auto"/>
          <w:sz w:val="22"/>
          <w:szCs w:val="22"/>
          <w:u w:val="none"/>
          <w:lang w:val="en-GB"/>
        </w:rPr>
        <w:t>‘</w:t>
      </w:r>
      <w:r w:rsidRPr="3FAE29B4" w:rsidR="5D39F420">
        <w:rPr>
          <w:rFonts w:ascii="Times New Roman" w:hAnsi="Times New Roman" w:eastAsia="Times New Roman" w:cs="Times New Roman"/>
          <w:b w:val="0"/>
          <w:bCs w:val="0"/>
          <w:i w:val="0"/>
          <w:iCs w:val="0"/>
          <w:caps w:val="0"/>
          <w:smallCaps w:val="0"/>
          <w:noProof w:val="0"/>
          <w:color w:val="1B1B1B"/>
          <w:sz w:val="22"/>
          <w:szCs w:val="22"/>
          <w:lang w:val="en-GB"/>
        </w:rPr>
        <w:t>Resilience as the Ability to Maintain Well-Being: An Allostatic A</w:t>
      </w:r>
      <w:r w:rsidRPr="3FAE29B4" w:rsidR="5D39F420">
        <w:rPr>
          <w:rFonts w:ascii="Times New Roman" w:hAnsi="Times New Roman" w:eastAsia="Times New Roman" w:cs="Times New Roman"/>
          <w:b w:val="0"/>
          <w:bCs w:val="0"/>
          <w:i w:val="0"/>
          <w:iCs w:val="0"/>
          <w:caps w:val="0"/>
          <w:smallCaps w:val="0"/>
          <w:noProof w:val="0"/>
          <w:color w:val="1B1B1B"/>
          <w:sz w:val="22"/>
          <w:szCs w:val="22"/>
          <w:lang w:val="en-GB"/>
        </w:rPr>
        <w:t>ctive Inference Model</w:t>
      </w:r>
      <w:r w:rsidRPr="3FAE29B4" w:rsidR="3BA0906C">
        <w:rPr>
          <w:rFonts w:ascii="Times New Roman" w:hAnsi="Times New Roman" w:eastAsia="Times New Roman" w:cs="Times New Roman"/>
          <w:b w:val="0"/>
          <w:bCs w:val="0"/>
          <w:i w:val="0"/>
          <w:iCs w:val="0"/>
          <w:caps w:val="0"/>
          <w:smallCaps w:val="0"/>
          <w:noProof w:val="0"/>
          <w:color w:val="1B1B1B"/>
          <w:sz w:val="22"/>
          <w:szCs w:val="22"/>
          <w:lang w:val="en-GB"/>
        </w:rPr>
        <w:t>’</w:t>
      </w:r>
      <w:r w:rsidRPr="3FAE29B4" w:rsidR="4CDD15E9">
        <w:rPr>
          <w:rFonts w:ascii="Times New Roman" w:hAnsi="Times New Roman" w:eastAsia="Times New Roman" w:cs="Times New Roman"/>
          <w:b w:val="0"/>
          <w:bCs w:val="0"/>
          <w:i w:val="0"/>
          <w:iCs w:val="0"/>
          <w:caps w:val="0"/>
          <w:smallCaps w:val="0"/>
          <w:noProof w:val="0"/>
          <w:color w:val="1B1B1B"/>
          <w:sz w:val="22"/>
          <w:szCs w:val="22"/>
          <w:lang w:val="en-GB"/>
        </w:rPr>
        <w:t>,</w:t>
      </w:r>
      <w:r w:rsidRPr="3FAE29B4" w:rsidR="2971D40E">
        <w:rPr>
          <w:rFonts w:ascii="Times New Roman" w:hAnsi="Times New Roman" w:eastAsia="Times New Roman" w:cs="Times New Roman"/>
          <w:b w:val="0"/>
          <w:bCs w:val="0"/>
          <w:i w:val="0"/>
          <w:iCs w:val="0"/>
          <w:caps w:val="0"/>
          <w:smallCaps w:val="0"/>
          <w:noProof w:val="0"/>
          <w:color w:val="1B1B1B"/>
          <w:sz w:val="22"/>
          <w:szCs w:val="22"/>
          <w:lang w:val="en-GB"/>
        </w:rPr>
        <w:t xml:space="preserve"> The Journal of intelligence, </w:t>
      </w:r>
      <w:r w:rsidRPr="3FAE29B4" w:rsidR="4F1FAC23">
        <w:rPr>
          <w:rFonts w:ascii="Times New Roman" w:hAnsi="Times New Roman" w:eastAsia="Times New Roman" w:cs="Times New Roman"/>
          <w:b w:val="0"/>
          <w:bCs w:val="0"/>
          <w:i w:val="0"/>
          <w:iCs w:val="0"/>
          <w:caps w:val="0"/>
          <w:smallCaps w:val="0"/>
          <w:noProof w:val="0"/>
          <w:color w:val="1B1B1B"/>
          <w:sz w:val="22"/>
          <w:szCs w:val="22"/>
          <w:lang w:val="en-GB"/>
        </w:rPr>
        <w:t>11(8). P.p.158</w:t>
      </w:r>
      <w:r w:rsidRPr="3FAE29B4" w:rsidR="37BB6E7E">
        <w:rPr>
          <w:rFonts w:ascii="Times New Roman" w:hAnsi="Times New Roman" w:eastAsia="Times New Roman" w:cs="Times New Roman"/>
          <w:b w:val="0"/>
          <w:bCs w:val="0"/>
          <w:i w:val="0"/>
          <w:iCs w:val="0"/>
          <w:caps w:val="0"/>
          <w:smallCaps w:val="0"/>
          <w:noProof w:val="0"/>
          <w:color w:val="1B1B1B"/>
          <w:sz w:val="22"/>
          <w:szCs w:val="22"/>
          <w:lang w:val="en-GB"/>
        </w:rPr>
        <w:t xml:space="preserve">. Available at: </w:t>
      </w:r>
      <w:hyperlink r:id="R406b56d6d8854204">
        <w:r w:rsidRPr="3FAE29B4" w:rsidR="37BB6E7E">
          <w:rPr>
            <w:rStyle w:val="Hyperlink"/>
            <w:rFonts w:ascii="Times New Roman" w:hAnsi="Times New Roman" w:eastAsia="Times New Roman" w:cs="Times New Roman"/>
            <w:b w:val="0"/>
            <w:bCs w:val="0"/>
            <w:i w:val="0"/>
            <w:iCs w:val="0"/>
            <w:caps w:val="0"/>
            <w:smallCaps w:val="0"/>
            <w:noProof w:val="0"/>
            <w:sz w:val="22"/>
            <w:szCs w:val="22"/>
            <w:lang w:val="en-GB"/>
          </w:rPr>
          <w:t>https://www.mdpi.com/2079-3200/11/8/158</w:t>
        </w:r>
      </w:hyperlink>
      <w:r w:rsidRPr="3FAE29B4" w:rsidR="37BB6E7E">
        <w:rPr>
          <w:rFonts w:ascii="Times New Roman" w:hAnsi="Times New Roman" w:eastAsia="Times New Roman" w:cs="Times New Roman"/>
          <w:b w:val="0"/>
          <w:bCs w:val="0"/>
          <w:i w:val="0"/>
          <w:iCs w:val="0"/>
          <w:caps w:val="0"/>
          <w:smallCaps w:val="0"/>
          <w:noProof w:val="0"/>
          <w:color w:val="1B1B1B"/>
          <w:sz w:val="22"/>
          <w:szCs w:val="22"/>
          <w:lang w:val="en-GB"/>
        </w:rPr>
        <w:t xml:space="preserve"> (Accessed: 09 February 2025</w:t>
      </w:r>
      <w:r w:rsidRPr="3FAE29B4" w:rsidR="6D538EF4">
        <w:rPr>
          <w:rFonts w:ascii="Times New Roman" w:hAnsi="Times New Roman" w:eastAsia="Times New Roman" w:cs="Times New Roman"/>
          <w:b w:val="0"/>
          <w:bCs w:val="0"/>
          <w:i w:val="0"/>
          <w:iCs w:val="0"/>
          <w:caps w:val="0"/>
          <w:smallCaps w:val="0"/>
          <w:noProof w:val="0"/>
          <w:color w:val="1B1B1B"/>
          <w:sz w:val="22"/>
          <w:szCs w:val="22"/>
          <w:lang w:val="en-GB"/>
        </w:rPr>
        <w:t xml:space="preserve">). </w:t>
      </w:r>
    </w:p>
    <w:p w:rsidR="6642448C" w:rsidP="3FAE29B4" w:rsidRDefault="6642448C" w14:paraId="5D7E25A4" w14:textId="3B85A1BC">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FAE29B4" w:rsidR="664244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t xml:space="preserve">Welsh Government. (2018) </w:t>
      </w:r>
      <w:r w:rsidRPr="3FAE29B4" w:rsidR="6642448C">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2"/>
          <w:szCs w:val="22"/>
          <w:u w:val="none"/>
          <w:lang w:val="en-US"/>
        </w:rPr>
        <w:t>Children and young people’s national participation Standards</w:t>
      </w:r>
      <w:r w:rsidRPr="3FAE29B4" w:rsidR="664244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t xml:space="preserve">. [pdf]. Available at: </w:t>
      </w:r>
      <w:hyperlink r:id="Rab887493fb5143f3">
        <w:r w:rsidRPr="3FAE29B4" w:rsidR="6642448C">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https://www.gov.wales/sites/default/files/publications/2018-02/Bilingual-Participati</w:t>
        </w:r>
        <w:r w:rsidRPr="3FAE29B4" w:rsidR="6642448C">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on-Standards-poster2016.pdf</w:t>
        </w:r>
      </w:hyperlink>
      <w:r w:rsidRPr="3FAE29B4" w:rsidR="6642448C">
        <w:rPr>
          <w:rFonts w:ascii="Times New Roman" w:hAnsi="Times New Roman" w:eastAsia="Times New Roman" w:cs="Times New Roman"/>
          <w:b w:val="0"/>
          <w:bCs w:val="0"/>
          <w:i w:val="0"/>
          <w:iCs w:val="0"/>
          <w:caps w:val="0"/>
          <w:smallCaps w:val="0"/>
          <w:strike w:val="0"/>
          <w:dstrike w:val="0"/>
          <w:noProof w:val="0"/>
          <w:color w:val="0E2740"/>
          <w:sz w:val="22"/>
          <w:szCs w:val="22"/>
          <w:u w:val="none"/>
          <w:lang w:val="en-US"/>
        </w:rPr>
        <w:t xml:space="preserve"> </w:t>
      </w:r>
      <w:r w:rsidRPr="3FAE29B4" w:rsidR="664244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t>(Accessed: 03 March 2025).</w:t>
      </w:r>
    </w:p>
    <w:p w:rsidR="6C135C86" w:rsidP="3FAE29B4" w:rsidRDefault="6C135C86" w14:paraId="329A3144" w14:textId="0AEAF755">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FAE29B4" w:rsidR="6C135C8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Welsh Government (2019) </w:t>
      </w:r>
      <w:r w:rsidRPr="3FAE29B4" w:rsidR="6C135C86">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2"/>
          <w:szCs w:val="22"/>
          <w:u w:val="none"/>
          <w:lang w:val="en-GB"/>
        </w:rPr>
        <w:t>Youth Work Strategy for Wales</w:t>
      </w:r>
      <w:r w:rsidRPr="3FAE29B4" w:rsidR="6C135C8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[pdf]. Available at:</w:t>
      </w:r>
      <w:r w:rsidRPr="3FAE29B4" w:rsidR="6C135C86">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2"/>
          <w:szCs w:val="22"/>
          <w:u w:val="none"/>
          <w:lang w:val="en-GB"/>
        </w:rPr>
        <w:t xml:space="preserve"> </w:t>
      </w:r>
      <w:hyperlink r:id="R498bb62030824188">
        <w:r w:rsidRPr="3FAE29B4" w:rsidR="6C135C86">
          <w:rPr>
            <w:rStyle w:val="Hyperlink"/>
            <w:rFonts w:ascii="Times New Roman" w:hAnsi="Times New Roman" w:eastAsia="Times New Roman" w:cs="Times New Roman"/>
            <w:b w:val="0"/>
            <w:bCs w:val="0"/>
            <w:i w:val="1"/>
            <w:iCs w:val="1"/>
            <w:caps w:val="0"/>
            <w:smallCaps w:val="0"/>
            <w:strike w:val="0"/>
            <w:dstrike w:val="0"/>
            <w:noProof w:val="0"/>
            <w:sz w:val="22"/>
            <w:szCs w:val="22"/>
            <w:lang w:val="en-GB"/>
          </w:rPr>
          <w:t>https://www.gov.wales/sites/default/files/publications/2019-06/youth-work-strategy-for-wales.pdf</w:t>
        </w:r>
      </w:hyperlink>
      <w:r w:rsidRPr="3FAE29B4" w:rsidR="6C135C86">
        <w:rPr>
          <w:rFonts w:ascii="Times New Roman" w:hAnsi="Times New Roman" w:eastAsia="Times New Roman" w:cs="Times New Roman"/>
          <w:b w:val="0"/>
          <w:bCs w:val="0"/>
          <w:i w:val="1"/>
          <w:iCs w:val="1"/>
          <w:caps w:val="0"/>
          <w:smallCaps w:val="0"/>
          <w:strike w:val="0"/>
          <w:dstrike w:val="0"/>
          <w:noProof w:val="0"/>
          <w:color w:val="00B0F0"/>
          <w:sz w:val="22"/>
          <w:szCs w:val="22"/>
          <w:u w:val="none"/>
          <w:lang w:val="en-GB"/>
        </w:rPr>
        <w:t xml:space="preserve"> </w:t>
      </w:r>
      <w:r w:rsidRPr="3FAE29B4" w:rsidR="6C135C8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(Accessed: 05 March 2025).</w:t>
      </w:r>
    </w:p>
    <w:p w:rsidR="2F3ECAA4" w:rsidP="3FAE29B4" w:rsidRDefault="2F3ECAA4" w14:paraId="190E76E2" w14:textId="2B68BF15">
      <w:pPr>
        <w:pStyle w:val="ListParagraph"/>
        <w:numPr>
          <w:ilvl w:val="0"/>
          <w:numId w:val="13"/>
        </w:num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FAE29B4" w:rsidR="2F3ECA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Welsh Government. (2024) </w:t>
      </w:r>
      <w:r w:rsidRPr="3FAE29B4" w:rsidR="2F3ECAA4">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2"/>
          <w:szCs w:val="22"/>
          <w:u w:val="none"/>
          <w:lang w:val="en-GB"/>
        </w:rPr>
        <w:t>Well-being of Future Generations (Wales) Act 2015, essentials guide.</w:t>
      </w:r>
      <w:r w:rsidRPr="3FAE29B4" w:rsidR="2F3ECA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[pdf].</w:t>
      </w:r>
      <w:r w:rsidRPr="3FAE29B4" w:rsidR="2F3ECA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t xml:space="preserve"> </w:t>
      </w:r>
      <w:r w:rsidRPr="3FAE29B4" w:rsidR="61C1E3B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t>Available at:</w:t>
      </w:r>
      <w:r w:rsidRPr="3FAE29B4" w:rsidR="48EE19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t xml:space="preserve"> </w:t>
      </w:r>
      <w:hyperlink r:id="R86e00e375d7c48f9">
        <w:r w:rsidRPr="3FAE29B4" w:rsidR="61C1E3BA">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https://www.gov.wales/sites/default/files/publications/2024-07/well-being-future-generations-wales-act-2015-the-essentials-2024.pdf</w:t>
        </w:r>
      </w:hyperlink>
      <w:r w:rsidRPr="3FAE29B4" w:rsidR="61C1E3B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t xml:space="preserve">  (Accessed: 03 March 2025).</w:t>
      </w:r>
    </w:p>
    <w:p w:rsidR="33CA54A1" w:rsidP="660E5FA1" w:rsidRDefault="33CA54A1" w14:paraId="346BFE19" w14:textId="0202EDD3">
      <w:pPr>
        <w:pStyle w:val="ListParagraph"/>
        <w:numPr>
          <w:ilvl w:val="0"/>
          <w:numId w:val="4"/>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660E5FA1" w:rsidR="33CA54A1">
        <w:rPr>
          <w:rFonts w:ascii="Times New Roman" w:hAnsi="Times New Roman" w:eastAsia="Times New Roman" w:cs="Times New Roman"/>
          <w:b w:val="0"/>
          <w:bCs w:val="0"/>
          <w:i w:val="0"/>
          <w:iCs w:val="0"/>
          <w:strike w:val="0"/>
          <w:dstrike w:val="0"/>
          <w:noProof w:val="0"/>
          <w:color w:val="auto"/>
          <w:sz w:val="22"/>
          <w:szCs w:val="22"/>
          <w:u w:val="none"/>
          <w:lang w:val="en-GB"/>
        </w:rPr>
        <w:t xml:space="preserve">World Health </w:t>
      </w:r>
      <w:r w:rsidRPr="660E5FA1" w:rsidR="12EEB7D0">
        <w:rPr>
          <w:rFonts w:ascii="Times New Roman" w:hAnsi="Times New Roman" w:eastAsia="Times New Roman" w:cs="Times New Roman"/>
          <w:b w:val="0"/>
          <w:bCs w:val="0"/>
          <w:i w:val="0"/>
          <w:iCs w:val="0"/>
          <w:strike w:val="0"/>
          <w:dstrike w:val="0"/>
          <w:noProof w:val="0"/>
          <w:color w:val="auto"/>
          <w:sz w:val="22"/>
          <w:szCs w:val="22"/>
          <w:u w:val="none"/>
          <w:lang w:val="en-GB"/>
        </w:rPr>
        <w:t>Organisation</w:t>
      </w:r>
      <w:r w:rsidRPr="660E5FA1" w:rsidR="33CA54A1">
        <w:rPr>
          <w:rFonts w:ascii="Times New Roman" w:hAnsi="Times New Roman" w:eastAsia="Times New Roman" w:cs="Times New Roman"/>
          <w:b w:val="0"/>
          <w:bCs w:val="0"/>
          <w:i w:val="0"/>
          <w:iCs w:val="0"/>
          <w:strike w:val="0"/>
          <w:dstrike w:val="0"/>
          <w:noProof w:val="0"/>
          <w:color w:val="auto"/>
          <w:sz w:val="22"/>
          <w:szCs w:val="22"/>
          <w:u w:val="none"/>
          <w:lang w:val="en-GB"/>
        </w:rPr>
        <w:t xml:space="preserve">. (2025) </w:t>
      </w:r>
      <w:r w:rsidRPr="660E5FA1" w:rsidR="33CA54A1">
        <w:rPr>
          <w:rFonts w:ascii="Times New Roman" w:hAnsi="Times New Roman" w:eastAsia="Times New Roman" w:cs="Times New Roman"/>
          <w:b w:val="0"/>
          <w:bCs w:val="0"/>
          <w:i w:val="1"/>
          <w:iCs w:val="1"/>
          <w:strike w:val="0"/>
          <w:dstrike w:val="0"/>
          <w:noProof w:val="0"/>
          <w:color w:val="auto"/>
          <w:sz w:val="22"/>
          <w:szCs w:val="22"/>
          <w:u w:val="none"/>
          <w:lang w:val="en-GB"/>
        </w:rPr>
        <w:t>Promoting well-being.</w:t>
      </w:r>
      <w:r w:rsidRPr="660E5FA1" w:rsidR="33CA54A1">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r w:rsidRPr="660E5FA1" w:rsidR="07A14D5D">
        <w:rPr>
          <w:rFonts w:ascii="Times New Roman" w:hAnsi="Times New Roman" w:eastAsia="Times New Roman" w:cs="Times New Roman"/>
          <w:b w:val="0"/>
          <w:bCs w:val="0"/>
          <w:i w:val="0"/>
          <w:iCs w:val="0"/>
          <w:strike w:val="0"/>
          <w:dstrike w:val="0"/>
          <w:noProof w:val="0"/>
          <w:color w:val="auto"/>
          <w:sz w:val="22"/>
          <w:szCs w:val="22"/>
          <w:u w:val="none"/>
          <w:lang w:val="en-GB"/>
        </w:rPr>
        <w:t>[internet]. Available at:</w:t>
      </w:r>
      <w:r w:rsidRPr="660E5FA1" w:rsidR="07A14D5D">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hyperlink r:id="R607228094e744fc8">
        <w:r w:rsidRPr="660E5FA1" w:rsidR="07A14D5D">
          <w:rPr>
            <w:rStyle w:val="Hyperlink"/>
            <w:rFonts w:ascii="Times New Roman" w:hAnsi="Times New Roman" w:eastAsia="Times New Roman" w:cs="Times New Roman"/>
            <w:b w:val="0"/>
            <w:bCs w:val="0"/>
            <w:i w:val="0"/>
            <w:iCs w:val="0"/>
            <w:strike w:val="0"/>
            <w:dstrike w:val="0"/>
            <w:noProof w:val="0"/>
            <w:sz w:val="22"/>
            <w:szCs w:val="22"/>
            <w:lang w:val="en-GB"/>
          </w:rPr>
          <w:t>https://www.who.int/a</w:t>
        </w:r>
        <w:r w:rsidRPr="660E5FA1" w:rsidR="07A14D5D">
          <w:rPr>
            <w:rStyle w:val="Hyperlink"/>
            <w:rFonts w:ascii="Times New Roman" w:hAnsi="Times New Roman" w:eastAsia="Times New Roman" w:cs="Times New Roman"/>
            <w:b w:val="0"/>
            <w:bCs w:val="0"/>
            <w:i w:val="0"/>
            <w:iCs w:val="0"/>
            <w:strike w:val="0"/>
            <w:dstrike w:val="0"/>
            <w:noProof w:val="0"/>
            <w:sz w:val="22"/>
            <w:szCs w:val="22"/>
            <w:lang w:val="en-GB"/>
          </w:rPr>
          <w:t>ctivities/promoting-well-bein</w:t>
        </w:r>
        <w:r w:rsidRPr="660E5FA1" w:rsidR="36AEC9CB">
          <w:rPr>
            <w:rStyle w:val="Hyperlink"/>
            <w:rFonts w:ascii="Times New Roman" w:hAnsi="Times New Roman" w:eastAsia="Times New Roman" w:cs="Times New Roman"/>
            <w:b w:val="0"/>
            <w:bCs w:val="0"/>
            <w:i w:val="0"/>
            <w:iCs w:val="0"/>
            <w:strike w:val="0"/>
            <w:dstrike w:val="0"/>
            <w:noProof w:val="0"/>
            <w:sz w:val="22"/>
            <w:szCs w:val="22"/>
            <w:lang w:val="en-GB"/>
          </w:rPr>
          <w:t>g</w:t>
        </w:r>
      </w:hyperlink>
      <w:r w:rsidRPr="660E5FA1" w:rsidR="36AEC9CB">
        <w:rPr>
          <w:rFonts w:ascii="Times New Roman" w:hAnsi="Times New Roman" w:eastAsia="Times New Roman" w:cs="Times New Roman"/>
          <w:b w:val="0"/>
          <w:bCs w:val="0"/>
          <w:i w:val="0"/>
          <w:iCs w:val="0"/>
          <w:strike w:val="0"/>
          <w:dstrike w:val="0"/>
          <w:noProof w:val="0"/>
          <w:color w:val="auto"/>
          <w:sz w:val="22"/>
          <w:szCs w:val="22"/>
          <w:lang w:val="en-GB"/>
        </w:rPr>
        <w:t xml:space="preserve"> </w:t>
      </w:r>
      <w:r w:rsidRPr="660E5FA1" w:rsidR="3392D827">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r w:rsidRPr="660E5FA1" w:rsidR="07A14D5D">
        <w:rPr>
          <w:rFonts w:ascii="Times New Roman" w:hAnsi="Times New Roman" w:eastAsia="Times New Roman" w:cs="Times New Roman"/>
          <w:b w:val="0"/>
          <w:bCs w:val="0"/>
          <w:i w:val="0"/>
          <w:iCs w:val="0"/>
          <w:strike w:val="0"/>
          <w:dstrike w:val="0"/>
          <w:noProof w:val="0"/>
          <w:color w:val="auto"/>
          <w:sz w:val="22"/>
          <w:szCs w:val="22"/>
          <w:u w:val="none"/>
          <w:lang w:val="en-GB"/>
        </w:rPr>
        <w:t>(Accessed: 09 February 2025).</w:t>
      </w:r>
    </w:p>
    <w:p w:rsidR="1C7EAB0A" w:rsidP="660E5FA1" w:rsidRDefault="1C7EAB0A" w14:paraId="07C79918" w14:textId="7F204CEE">
      <w:pPr>
        <w:pStyle w:val="ListParagraph"/>
        <w:numPr>
          <w:ilvl w:val="0"/>
          <w:numId w:val="4"/>
        </w:numPr>
        <w:spacing w:before="0" w:beforeAutospacing="off" w:after="0" w:afterAutospacing="off"/>
        <w:ind w:right="0"/>
        <w:jc w:val="both"/>
        <w:rPr>
          <w:rFonts w:ascii="Times New Roman" w:hAnsi="Times New Roman" w:eastAsia="Times New Roman" w:cs="Times New Roman"/>
          <w:sz w:val="22"/>
          <w:szCs w:val="22"/>
        </w:rPr>
      </w:pPr>
      <w:r w:rsidRPr="660E5FA1" w:rsidR="1C7EAB0A">
        <w:rPr>
          <w:rFonts w:ascii="Times New Roman" w:hAnsi="Times New Roman" w:eastAsia="Times New Roman" w:cs="Times New Roman"/>
          <w:sz w:val="22"/>
          <w:szCs w:val="22"/>
        </w:rPr>
        <w:t xml:space="preserve">Young Minds (2025) Addressing adversity poster. [internet]. Available at: </w:t>
      </w:r>
      <w:hyperlink r:id="R4f389eecc14245b6">
        <w:r w:rsidRPr="660E5FA1" w:rsidR="1C7EAB0A">
          <w:rPr>
            <w:rStyle w:val="Hyperlink"/>
            <w:rFonts w:ascii="Times New Roman" w:hAnsi="Times New Roman" w:eastAsia="Times New Roman" w:cs="Times New Roman"/>
            <w:sz w:val="22"/>
            <w:szCs w:val="22"/>
          </w:rPr>
          <w:t>https://www.youngminds.org.uk/professional/resources/addressing-trauma-and-adversity/</w:t>
        </w:r>
      </w:hyperlink>
      <w:r w:rsidRPr="660E5FA1" w:rsidR="1C7EAB0A">
        <w:rPr>
          <w:rFonts w:ascii="Times New Roman" w:hAnsi="Times New Roman" w:eastAsia="Times New Roman" w:cs="Times New Roman"/>
          <w:sz w:val="22"/>
          <w:szCs w:val="22"/>
        </w:rPr>
        <w:t xml:space="preserve"> (Accessed: 13 March 2025).</w:t>
      </w:r>
    </w:p>
    <w:p w:rsidR="5FA9A4F4" w:rsidP="660E5FA1" w:rsidRDefault="5FA9A4F4" w14:paraId="6C5C915E" w14:textId="693DA428">
      <w:pPr>
        <w:pStyle w:val="ListParagraph"/>
        <w:numPr>
          <w:ilvl w:val="0"/>
          <w:numId w:val="4"/>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60E5FA1" w:rsidR="5FA9A4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Young Minds. (2025) </w:t>
      </w:r>
      <w:r w:rsidRPr="660E5FA1" w:rsidR="4A208130">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Understanding</w:t>
      </w:r>
      <w:r w:rsidRPr="660E5FA1" w:rsidR="5FA9A4F4">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 Trauma and adversity.</w:t>
      </w:r>
      <w:r w:rsidRPr="660E5FA1" w:rsidR="5FA9A4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[internet]. Available at:</w:t>
      </w:r>
      <w:r w:rsidRPr="660E5FA1" w:rsidR="6760E5E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hyperlink r:id="R3ce95fb4e38d4468">
        <w:r w:rsidRPr="660E5FA1" w:rsidR="6760E5E6">
          <w:rPr>
            <w:rStyle w:val="Hyperlink"/>
            <w:rFonts w:ascii="Times New Roman" w:hAnsi="Times New Roman" w:eastAsia="Times New Roman" w:cs="Times New Roman"/>
            <w:b w:val="0"/>
            <w:bCs w:val="0"/>
            <w:i w:val="0"/>
            <w:iCs w:val="0"/>
            <w:strike w:val="0"/>
            <w:dstrike w:val="0"/>
            <w:noProof w:val="0"/>
            <w:sz w:val="22"/>
            <w:szCs w:val="22"/>
            <w:lang w:val="en-GB"/>
          </w:rPr>
          <w:t>https://www.youngminds.org.uk/professional/resources/understanding-trauma-and-adversity/</w:t>
        </w:r>
      </w:hyperlink>
      <w:r w:rsidRPr="660E5FA1" w:rsidR="6760E5E6">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660E5FA1" w:rsidR="5FA9A4F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(Accessed: 12 March 2025). </w:t>
      </w:r>
    </w:p>
    <w:p w:rsidR="6AF75F60" w:rsidP="3FAE29B4" w:rsidRDefault="6AF75F60" w14:paraId="4EB0CAF4" w14:textId="5B25E488">
      <w:pPr>
        <w:pStyle w:val="ListParagraph"/>
        <w:numPr>
          <w:ilvl w:val="0"/>
          <w:numId w:val="4"/>
        </w:numPr>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auto"/>
          <w:sz w:val="22"/>
          <w:szCs w:val="22"/>
          <w:lang w:val="en-GB"/>
        </w:rPr>
      </w:pPr>
      <w:r w:rsidRPr="000DA83B" w:rsidR="6AF75F6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Youth Work in Wales Review Group. (2022) Youth Work in Wales: Principles and Purposes. Cardiff: Youth Work in Wales Review Group.</w:t>
      </w:r>
    </w:p>
    <w:p w:rsidR="7E313F1C" w:rsidP="000DA83B" w:rsidRDefault="7E313F1C" w14:paraId="180A7A2A" w14:textId="3B6239D0">
      <w:pPr>
        <w:pStyle w:val="ListParagraph"/>
        <w:numPr>
          <w:ilvl w:val="0"/>
          <w:numId w:val="4"/>
        </w:numPr>
        <w:spacing w:before="240" w:beforeAutospacing="off" w:after="240" w:afterAutospacing="off"/>
        <w:jc w:val="both"/>
        <w:rPr>
          <w:rFonts w:ascii="Open Sans" w:hAnsi="Open Sans" w:eastAsia="Open Sans" w:cs="Open Sans"/>
          <w:b w:val="1"/>
          <w:bCs w:val="1"/>
          <w:i w:val="0"/>
          <w:iCs w:val="0"/>
          <w:caps w:val="0"/>
          <w:smallCaps w:val="0"/>
          <w:strike w:val="0"/>
          <w:dstrike w:val="0"/>
          <w:noProof w:val="0"/>
          <w:color w:val="767676"/>
          <w:sz w:val="21"/>
          <w:szCs w:val="21"/>
          <w:u w:val="none"/>
          <w:lang w:val="en-US"/>
        </w:rPr>
      </w:pPr>
      <w:r w:rsidRPr="000DA83B" w:rsidR="7E313F1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Zimmerman. M.A, Stoddard</w:t>
      </w:r>
      <w:r w:rsidRPr="000DA83B" w:rsidR="03D8998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S.A, Eisman. A.B et al (2014) </w:t>
      </w:r>
      <w:r w:rsidRPr="000DA83B" w:rsidR="2A9DD2F2">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w:t>
      </w:r>
      <w:r w:rsidRPr="000DA83B" w:rsidR="03D8998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Adole</w:t>
      </w:r>
      <w:r w:rsidRPr="000DA83B" w:rsidR="03941F01">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scent resilience: promotive factors that inform prevention’</w:t>
      </w:r>
      <w:r w:rsidRPr="000DA83B" w:rsidR="03941F01">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w:t>
      </w:r>
      <w:r w:rsidRPr="000DA83B" w:rsidR="47CCF5D2">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000DA83B" w:rsidR="47CCF5D2">
        <w:rPr>
          <w:rFonts w:ascii="Times New Roman" w:hAnsi="Times New Roman" w:eastAsia="Times New Roman" w:cs="Times New Roman"/>
          <w:b w:val="0"/>
          <w:bCs w:val="0"/>
          <w:i w:val="1"/>
          <w:iCs w:val="1"/>
          <w:caps w:val="0"/>
          <w:smallCaps w:val="0"/>
          <w:strike w:val="0"/>
          <w:dstrike w:val="0"/>
          <w:noProof w:val="0"/>
          <w:color w:val="auto"/>
          <w:sz w:val="22"/>
          <w:szCs w:val="22"/>
          <w:u w:val="none"/>
          <w:lang w:val="en-US"/>
        </w:rPr>
        <w:t>Child Development Prospectives</w:t>
      </w:r>
      <w:r w:rsidRPr="000DA83B" w:rsidR="5CBCC68E">
        <w:rPr>
          <w:rFonts w:ascii="Times New Roman" w:hAnsi="Times New Roman" w:eastAsia="Times New Roman" w:cs="Times New Roman"/>
          <w:b w:val="0"/>
          <w:bCs w:val="0"/>
          <w:i w:val="1"/>
          <w:iCs w:val="1"/>
          <w:caps w:val="0"/>
          <w:smallCaps w:val="0"/>
          <w:strike w:val="0"/>
          <w:dstrike w:val="0"/>
          <w:noProof w:val="0"/>
          <w:color w:val="auto"/>
          <w:sz w:val="22"/>
          <w:szCs w:val="22"/>
          <w:u w:val="none"/>
          <w:lang w:val="en-US"/>
        </w:rPr>
        <w:t>,</w:t>
      </w:r>
      <w:r w:rsidRPr="000DA83B" w:rsidR="5CBCC68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7(4).</w:t>
      </w:r>
      <w:r w:rsidRPr="000DA83B" w:rsidR="70C12B4C">
        <w:rPr>
          <w:rFonts w:ascii="Open Sans" w:hAnsi="Open Sans" w:eastAsia="Open Sans" w:cs="Open Sans"/>
          <w:b w:val="0"/>
          <w:bCs w:val="0"/>
          <w:i w:val="0"/>
          <w:iCs w:val="0"/>
          <w:caps w:val="0"/>
          <w:smallCaps w:val="0"/>
          <w:noProof w:val="0"/>
          <w:color w:val="767676"/>
          <w:sz w:val="21"/>
          <w:szCs w:val="21"/>
          <w:lang w:val="en-US"/>
        </w:rPr>
        <w:t xml:space="preserve"> </w:t>
      </w:r>
      <w:hyperlink r:id="Rdef7a7449a0f42ac">
        <w:r w:rsidRPr="000DA83B" w:rsidR="70C12B4C">
          <w:rPr>
            <w:rStyle w:val="Hyperlink"/>
            <w:rFonts w:ascii="Open Sans" w:hAnsi="Open Sans" w:eastAsia="Open Sans" w:cs="Open Sans"/>
            <w:b w:val="1"/>
            <w:bCs w:val="1"/>
            <w:i w:val="0"/>
            <w:iCs w:val="0"/>
            <w:caps w:val="0"/>
            <w:smallCaps w:val="0"/>
            <w:strike w:val="0"/>
            <w:dstrike w:val="0"/>
            <w:noProof w:val="0"/>
            <w:color w:val="767676"/>
            <w:sz w:val="21"/>
            <w:szCs w:val="21"/>
            <w:u w:val="none"/>
            <w:lang w:val="en-US"/>
          </w:rPr>
          <w:t>https://doi.org/10.1111/cdep.12042</w:t>
        </w:r>
      </w:hyperlink>
      <w:r w:rsidRPr="000DA83B" w:rsidR="70C12B4C">
        <w:rPr>
          <w:rFonts w:ascii="Open Sans" w:hAnsi="Open Sans" w:eastAsia="Open Sans" w:cs="Open Sans"/>
          <w:b w:val="1"/>
          <w:bCs w:val="1"/>
          <w:i w:val="0"/>
          <w:iCs w:val="0"/>
          <w:caps w:val="0"/>
          <w:smallCaps w:val="0"/>
          <w:strike w:val="0"/>
          <w:dstrike w:val="0"/>
          <w:noProof w:val="0"/>
          <w:color w:val="767676"/>
          <w:sz w:val="21"/>
          <w:szCs w:val="21"/>
          <w:u w:val="none"/>
          <w:lang w:val="en-US"/>
        </w:rPr>
        <w:t xml:space="preserve"> </w:t>
      </w:r>
    </w:p>
    <w:p w:rsidR="732B56FD" w:rsidP="000DA83B" w:rsidRDefault="732B56FD" w14:paraId="2EAC1E66" w14:textId="4F3DF861">
      <w:pPr>
        <w:pStyle w:val="ListParagraph"/>
        <w:spacing w:before="240" w:beforeAutospacing="off" w:after="240" w:afterAutospacing="off"/>
        <w:ind w:left="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000DA83B" w:rsidP="000DA83B" w:rsidRDefault="000DA83B" w14:paraId="5AF0FA5D" w14:textId="3FDBBD25">
      <w:pPr>
        <w:pStyle w:val="ListParagraph"/>
        <w:spacing w:before="240" w:beforeAutospacing="off" w:after="240" w:afterAutospacing="off"/>
        <w:ind w:left="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000DA83B" w:rsidP="000DA83B" w:rsidRDefault="000DA83B" w14:paraId="12257FF7" w14:textId="221D8144">
      <w:pPr>
        <w:pStyle w:val="Normal"/>
        <w:spacing w:before="240" w:beforeAutospacing="off" w:after="240" w:afterAutospacing="off"/>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000DA83B" w:rsidP="000DA83B" w:rsidRDefault="000DA83B" w14:paraId="3AAE9068" w14:textId="2EE62E7B">
      <w:pPr>
        <w:pStyle w:val="ListParagraph"/>
        <w:spacing w:before="240" w:beforeAutospacing="off" w:after="240" w:afterAutospacing="off"/>
        <w:ind w:left="720"/>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083EFEC6" w:rsidP="083EFEC6" w:rsidRDefault="083EFEC6" w14:paraId="55A8A4BB" w14:textId="1A2D9B75">
      <w:pPr>
        <w:pStyle w:val="Normal"/>
        <w:spacing w:before="240" w:beforeAutospacing="off" w:after="240" w:afterAutospacing="of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2A7A6F46" w:rsidP="2A7A6F46" w:rsidRDefault="2A7A6F46" w14:paraId="2AAF435E" w14:textId="1BF88CF6">
      <w:pPr>
        <w:pStyle w:val="Normal"/>
        <w:spacing w:before="240" w:beforeAutospacing="off" w:after="240" w:afterAutospacing="off"/>
        <w:ind w:left="720"/>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F324607" w:rsidP="102B9F9A" w:rsidRDefault="5F324607" w14:paraId="066AF494" w14:textId="6E084CDD">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p>
    <w:sectPr>
      <w:pgSz w:w="11906" w:h="16838" w:orient="portrait"/>
      <w:pgMar w:top="1440" w:right="1440" w:bottom="1440" w:left="1440" w:header="720" w:footer="720" w:gutter="0"/>
      <w:cols w:space="720"/>
      <w:docGrid w:linePitch="360"/>
      <w:headerReference w:type="default" r:id="R8a0689f48bd149c3"/>
      <w:footerReference w:type="default" r:id="R51eceb54ebb847c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83EFEC6" w:rsidTr="083EFEC6" w14:paraId="27D84848">
      <w:trPr>
        <w:trHeight w:val="300"/>
      </w:trPr>
      <w:tc>
        <w:tcPr>
          <w:tcW w:w="3005" w:type="dxa"/>
          <w:tcMar/>
        </w:tcPr>
        <w:p w:rsidR="083EFEC6" w:rsidP="083EFEC6" w:rsidRDefault="083EFEC6" w14:paraId="5401D236" w14:textId="1C262DE0">
          <w:pPr>
            <w:pStyle w:val="Header"/>
            <w:bidi w:val="0"/>
            <w:ind w:left="-115"/>
            <w:jc w:val="left"/>
          </w:pPr>
        </w:p>
      </w:tc>
      <w:tc>
        <w:tcPr>
          <w:tcW w:w="3005" w:type="dxa"/>
          <w:tcMar/>
        </w:tcPr>
        <w:p w:rsidR="083EFEC6" w:rsidP="083EFEC6" w:rsidRDefault="083EFEC6" w14:paraId="17F157E1" w14:textId="5C06E061">
          <w:pPr>
            <w:pStyle w:val="Header"/>
            <w:bidi w:val="0"/>
            <w:jc w:val="center"/>
          </w:pPr>
        </w:p>
      </w:tc>
      <w:tc>
        <w:tcPr>
          <w:tcW w:w="3005" w:type="dxa"/>
          <w:tcMar/>
        </w:tcPr>
        <w:p w:rsidR="083EFEC6" w:rsidP="083EFEC6" w:rsidRDefault="083EFEC6" w14:paraId="790D84D0" w14:textId="3BF19C42">
          <w:pPr>
            <w:pStyle w:val="Header"/>
            <w:bidi w:val="0"/>
            <w:ind w:right="-115"/>
            <w:jc w:val="right"/>
          </w:pPr>
          <w:r>
            <w:fldChar w:fldCharType="begin"/>
          </w:r>
          <w:r>
            <w:instrText xml:space="preserve">PAGE</w:instrText>
          </w:r>
          <w:r>
            <w:fldChar w:fldCharType="separate"/>
          </w:r>
          <w:r>
            <w:fldChar w:fldCharType="end"/>
          </w:r>
        </w:p>
      </w:tc>
    </w:tr>
  </w:tbl>
  <w:p w:rsidR="083EFEC6" w:rsidP="083EFEC6" w:rsidRDefault="083EFEC6" w14:paraId="2B70DD22" w14:textId="22238A3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83EFEC6" w:rsidTr="083EFEC6" w14:paraId="3AB76D1D">
      <w:trPr>
        <w:trHeight w:val="300"/>
      </w:trPr>
      <w:tc>
        <w:tcPr>
          <w:tcW w:w="3005" w:type="dxa"/>
          <w:tcMar/>
        </w:tcPr>
        <w:p w:rsidR="083EFEC6" w:rsidP="083EFEC6" w:rsidRDefault="083EFEC6" w14:paraId="4B78BA1E" w14:textId="348B8587">
          <w:pPr>
            <w:pStyle w:val="Header"/>
            <w:bidi w:val="0"/>
            <w:ind w:left="-115"/>
            <w:jc w:val="left"/>
          </w:pPr>
          <w:r w:rsidR="083EFEC6">
            <w:rPr/>
            <w:t>ECYW6005</w:t>
          </w:r>
        </w:p>
      </w:tc>
      <w:tc>
        <w:tcPr>
          <w:tcW w:w="3005" w:type="dxa"/>
          <w:tcMar/>
        </w:tcPr>
        <w:p w:rsidR="083EFEC6" w:rsidP="083EFEC6" w:rsidRDefault="083EFEC6" w14:paraId="4D0C0166" w14:textId="44C81CA1">
          <w:pPr>
            <w:pStyle w:val="Header"/>
            <w:bidi w:val="0"/>
            <w:jc w:val="center"/>
          </w:pPr>
        </w:p>
      </w:tc>
      <w:tc>
        <w:tcPr>
          <w:tcW w:w="3005" w:type="dxa"/>
          <w:tcMar/>
        </w:tcPr>
        <w:p w:rsidR="083EFEC6" w:rsidP="083EFEC6" w:rsidRDefault="083EFEC6" w14:paraId="592A2E38" w14:textId="1A70244B">
          <w:pPr>
            <w:pStyle w:val="Header"/>
            <w:bidi w:val="0"/>
            <w:ind w:right="-115"/>
            <w:jc w:val="right"/>
          </w:pPr>
          <w:r w:rsidR="083EFEC6">
            <w:rPr/>
            <w:t>Carina Walters</w:t>
          </w:r>
        </w:p>
        <w:p w:rsidR="083EFEC6" w:rsidP="083EFEC6" w:rsidRDefault="083EFEC6" w14:paraId="5A4D6260" w14:textId="2096FA4D">
          <w:pPr>
            <w:pStyle w:val="Header"/>
            <w:bidi w:val="0"/>
            <w:ind w:right="-115"/>
            <w:jc w:val="right"/>
          </w:pPr>
          <w:r w:rsidR="083EFEC6">
            <w:rPr/>
            <w:t>2206384</w:t>
          </w:r>
        </w:p>
      </w:tc>
    </w:tr>
  </w:tbl>
  <w:p w:rsidR="083EFEC6" w:rsidP="083EFEC6" w:rsidRDefault="083EFEC6" w14:paraId="60173E3F" w14:textId="6CF2E1AC">
    <w:pPr>
      <w:pStyle w:val="Header"/>
      <w:bidi w:val="0"/>
    </w:pPr>
  </w:p>
</w:hdr>
</file>

<file path=word/intelligence2.xml><?xml version="1.0" encoding="utf-8"?>
<int2:intelligence xmlns:int2="http://schemas.microsoft.com/office/intelligence/2020/intelligence">
  <int2:observations>
    <int2:textHash int2:hashCode="G7+gueww5sZbhH" int2:id="bJ6EdrVt">
      <int2:state int2:type="AugLoop_Text_Critique" int2:value="Rejected"/>
    </int2:textHash>
    <int2:textHash int2:hashCode="i4XgXAFSKyc/j0" int2:id="uZpc0hFM">
      <int2:state int2:type="AugLoop_Text_Critique" int2:value="Rejected"/>
    </int2:textHash>
    <int2:textHash int2:hashCode="cEADPv+0dqy6v4" int2:id="QJpFMuTE">
      <int2:state int2:type="AugLoop_Text_Critique" int2:value="Rejected"/>
    </int2:textHash>
    <int2:textHash int2:hashCode="PfawHcoR3n8HZw" int2:id="gWE0huQw">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2">
    <w:nsid w:val="d4483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8f5bd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4ac8c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e4d920b"/>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Display" w:hAnsi="Aptos Display"/>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41c6fd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0e887c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6">
    <w:nsid w:val="737538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30eca2e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b4641a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3">
    <w:nsid w:val="7e30a4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0a7535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1">
    <w:nsid w:val="788157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1976b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8518e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f2ac6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1ff7e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cb10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4e2db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b1eb4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fbaeb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16e0c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4a1c1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8562D9"/>
    <w:rsid w:val="000DA83B"/>
    <w:rsid w:val="000F3359"/>
    <w:rsid w:val="00417A93"/>
    <w:rsid w:val="0041CDAA"/>
    <w:rsid w:val="00494EF2"/>
    <w:rsid w:val="00541251"/>
    <w:rsid w:val="005F49E1"/>
    <w:rsid w:val="00637462"/>
    <w:rsid w:val="009CA3F9"/>
    <w:rsid w:val="009EDB35"/>
    <w:rsid w:val="00AC08D5"/>
    <w:rsid w:val="00B421E9"/>
    <w:rsid w:val="00C612C2"/>
    <w:rsid w:val="00D528DA"/>
    <w:rsid w:val="00DFF773"/>
    <w:rsid w:val="00E21900"/>
    <w:rsid w:val="00F6E64A"/>
    <w:rsid w:val="01096A69"/>
    <w:rsid w:val="0139DAFF"/>
    <w:rsid w:val="01542CD9"/>
    <w:rsid w:val="0154F615"/>
    <w:rsid w:val="015615E0"/>
    <w:rsid w:val="0168734F"/>
    <w:rsid w:val="0169382D"/>
    <w:rsid w:val="018716C8"/>
    <w:rsid w:val="01AE5D2B"/>
    <w:rsid w:val="01C0729E"/>
    <w:rsid w:val="01C68720"/>
    <w:rsid w:val="01C793FC"/>
    <w:rsid w:val="01E2B998"/>
    <w:rsid w:val="01E813B6"/>
    <w:rsid w:val="01EA3911"/>
    <w:rsid w:val="01FB5465"/>
    <w:rsid w:val="01FD9CE9"/>
    <w:rsid w:val="020267F7"/>
    <w:rsid w:val="020E6F56"/>
    <w:rsid w:val="0214BBE0"/>
    <w:rsid w:val="0219E0AD"/>
    <w:rsid w:val="0239E790"/>
    <w:rsid w:val="023B0687"/>
    <w:rsid w:val="023EB3B5"/>
    <w:rsid w:val="024A14A8"/>
    <w:rsid w:val="02593BD5"/>
    <w:rsid w:val="026DF134"/>
    <w:rsid w:val="02701DBC"/>
    <w:rsid w:val="0276EC21"/>
    <w:rsid w:val="027C5D77"/>
    <w:rsid w:val="02811511"/>
    <w:rsid w:val="02999328"/>
    <w:rsid w:val="029ED4C2"/>
    <w:rsid w:val="02A79F2D"/>
    <w:rsid w:val="02B7F8C4"/>
    <w:rsid w:val="02BE13A8"/>
    <w:rsid w:val="02BE894A"/>
    <w:rsid w:val="02D78AE0"/>
    <w:rsid w:val="02DAD055"/>
    <w:rsid w:val="02E4BB98"/>
    <w:rsid w:val="02E72432"/>
    <w:rsid w:val="02F4B0DB"/>
    <w:rsid w:val="0312798D"/>
    <w:rsid w:val="0321FE9C"/>
    <w:rsid w:val="032C65F4"/>
    <w:rsid w:val="0336C48D"/>
    <w:rsid w:val="033709EB"/>
    <w:rsid w:val="033B7313"/>
    <w:rsid w:val="03433B75"/>
    <w:rsid w:val="0348B414"/>
    <w:rsid w:val="035FA75D"/>
    <w:rsid w:val="03603C44"/>
    <w:rsid w:val="038A9863"/>
    <w:rsid w:val="03941F01"/>
    <w:rsid w:val="039D1ED9"/>
    <w:rsid w:val="03A106F9"/>
    <w:rsid w:val="03AA7072"/>
    <w:rsid w:val="03B72287"/>
    <w:rsid w:val="03C2F88C"/>
    <w:rsid w:val="03CAC707"/>
    <w:rsid w:val="03D89984"/>
    <w:rsid w:val="03ED79BA"/>
    <w:rsid w:val="03EEA260"/>
    <w:rsid w:val="03F4B2D4"/>
    <w:rsid w:val="03FF42DE"/>
    <w:rsid w:val="04017BE7"/>
    <w:rsid w:val="04053D4C"/>
    <w:rsid w:val="0409E67B"/>
    <w:rsid w:val="040E63B2"/>
    <w:rsid w:val="0416C54B"/>
    <w:rsid w:val="042B2620"/>
    <w:rsid w:val="043E48AA"/>
    <w:rsid w:val="044109A9"/>
    <w:rsid w:val="04545594"/>
    <w:rsid w:val="0458AB61"/>
    <w:rsid w:val="045A23F0"/>
    <w:rsid w:val="04635E8F"/>
    <w:rsid w:val="04850C31"/>
    <w:rsid w:val="049D9149"/>
    <w:rsid w:val="04AE1FAC"/>
    <w:rsid w:val="04B2A8F6"/>
    <w:rsid w:val="04C2AE10"/>
    <w:rsid w:val="04D57A28"/>
    <w:rsid w:val="04DE7C9A"/>
    <w:rsid w:val="04E7BE3F"/>
    <w:rsid w:val="04F403A2"/>
    <w:rsid w:val="04F4B09A"/>
    <w:rsid w:val="050E8452"/>
    <w:rsid w:val="0510F024"/>
    <w:rsid w:val="051B4383"/>
    <w:rsid w:val="053E7E2A"/>
    <w:rsid w:val="0545A7C6"/>
    <w:rsid w:val="0552B4D4"/>
    <w:rsid w:val="056CD40F"/>
    <w:rsid w:val="057B47FF"/>
    <w:rsid w:val="0584AE0E"/>
    <w:rsid w:val="0589D7DE"/>
    <w:rsid w:val="058CFA59"/>
    <w:rsid w:val="059F942B"/>
    <w:rsid w:val="05A098B6"/>
    <w:rsid w:val="05AF015A"/>
    <w:rsid w:val="05B6C4DE"/>
    <w:rsid w:val="05BE70B9"/>
    <w:rsid w:val="05CAC8C0"/>
    <w:rsid w:val="05D6A6EB"/>
    <w:rsid w:val="05DB8ACA"/>
    <w:rsid w:val="05F3D96E"/>
    <w:rsid w:val="0600185E"/>
    <w:rsid w:val="060A4F0C"/>
    <w:rsid w:val="060BE5E2"/>
    <w:rsid w:val="06157DB8"/>
    <w:rsid w:val="0617E100"/>
    <w:rsid w:val="06257BE0"/>
    <w:rsid w:val="062667AF"/>
    <w:rsid w:val="06373DA3"/>
    <w:rsid w:val="063BD42E"/>
    <w:rsid w:val="06411A35"/>
    <w:rsid w:val="064B2C73"/>
    <w:rsid w:val="06611969"/>
    <w:rsid w:val="066337AD"/>
    <w:rsid w:val="067FE0F8"/>
    <w:rsid w:val="0692F810"/>
    <w:rsid w:val="06C06A48"/>
    <w:rsid w:val="06C12A4D"/>
    <w:rsid w:val="06D3F0DB"/>
    <w:rsid w:val="06E34E24"/>
    <w:rsid w:val="06FE964A"/>
    <w:rsid w:val="0711E0E5"/>
    <w:rsid w:val="07235E06"/>
    <w:rsid w:val="07330021"/>
    <w:rsid w:val="07382D02"/>
    <w:rsid w:val="07400482"/>
    <w:rsid w:val="0740B379"/>
    <w:rsid w:val="0751982D"/>
    <w:rsid w:val="075376E0"/>
    <w:rsid w:val="07674FFB"/>
    <w:rsid w:val="076C5067"/>
    <w:rsid w:val="078442B3"/>
    <w:rsid w:val="07A14D5D"/>
    <w:rsid w:val="07A34845"/>
    <w:rsid w:val="07B45E92"/>
    <w:rsid w:val="07B97EAC"/>
    <w:rsid w:val="07DB2008"/>
    <w:rsid w:val="07DE860D"/>
    <w:rsid w:val="07E43B8D"/>
    <w:rsid w:val="07E8962E"/>
    <w:rsid w:val="08008A48"/>
    <w:rsid w:val="082CFA96"/>
    <w:rsid w:val="083DDC87"/>
    <w:rsid w:val="083EFEC6"/>
    <w:rsid w:val="083F0DE1"/>
    <w:rsid w:val="0853F2E1"/>
    <w:rsid w:val="08565F99"/>
    <w:rsid w:val="085F65FD"/>
    <w:rsid w:val="0862884E"/>
    <w:rsid w:val="086C0D0B"/>
    <w:rsid w:val="08770A21"/>
    <w:rsid w:val="087B2984"/>
    <w:rsid w:val="087D82B2"/>
    <w:rsid w:val="0880CCFE"/>
    <w:rsid w:val="0889C892"/>
    <w:rsid w:val="0899A4AD"/>
    <w:rsid w:val="089E8258"/>
    <w:rsid w:val="08A1FA3D"/>
    <w:rsid w:val="08A4AAFF"/>
    <w:rsid w:val="08AB8670"/>
    <w:rsid w:val="08B612DF"/>
    <w:rsid w:val="08B8D9D2"/>
    <w:rsid w:val="08CF5828"/>
    <w:rsid w:val="08D5DE4C"/>
    <w:rsid w:val="08E5D1D7"/>
    <w:rsid w:val="08EC28CA"/>
    <w:rsid w:val="08F98DC2"/>
    <w:rsid w:val="08FB2ED3"/>
    <w:rsid w:val="08FB9FEE"/>
    <w:rsid w:val="08FBBF36"/>
    <w:rsid w:val="0911CDD2"/>
    <w:rsid w:val="091803C4"/>
    <w:rsid w:val="093A0ECA"/>
    <w:rsid w:val="095C1013"/>
    <w:rsid w:val="095C2580"/>
    <w:rsid w:val="0961EBDC"/>
    <w:rsid w:val="097D279E"/>
    <w:rsid w:val="09814117"/>
    <w:rsid w:val="09876F71"/>
    <w:rsid w:val="0988FE59"/>
    <w:rsid w:val="0990B7F8"/>
    <w:rsid w:val="09AB7F94"/>
    <w:rsid w:val="09D32616"/>
    <w:rsid w:val="09D5596F"/>
    <w:rsid w:val="09E3DAC9"/>
    <w:rsid w:val="09EA6E8B"/>
    <w:rsid w:val="09EE2938"/>
    <w:rsid w:val="09F0B99F"/>
    <w:rsid w:val="09FD10F8"/>
    <w:rsid w:val="0A108137"/>
    <w:rsid w:val="0A188993"/>
    <w:rsid w:val="0A1A4A24"/>
    <w:rsid w:val="0A20F54B"/>
    <w:rsid w:val="0A24C041"/>
    <w:rsid w:val="0A28FF49"/>
    <w:rsid w:val="0A69CDE6"/>
    <w:rsid w:val="0A8AF332"/>
    <w:rsid w:val="0A96048A"/>
    <w:rsid w:val="0A9B2326"/>
    <w:rsid w:val="0A9F5B41"/>
    <w:rsid w:val="0AA3A88A"/>
    <w:rsid w:val="0AB3733B"/>
    <w:rsid w:val="0AD048C3"/>
    <w:rsid w:val="0AD0F39B"/>
    <w:rsid w:val="0AE6EBD7"/>
    <w:rsid w:val="0AE70237"/>
    <w:rsid w:val="0AE892C0"/>
    <w:rsid w:val="0B118F3B"/>
    <w:rsid w:val="0B186FE1"/>
    <w:rsid w:val="0B47A06B"/>
    <w:rsid w:val="0B4C7297"/>
    <w:rsid w:val="0B4C8BF4"/>
    <w:rsid w:val="0B57230C"/>
    <w:rsid w:val="0B6371E9"/>
    <w:rsid w:val="0B6949E6"/>
    <w:rsid w:val="0B7925FC"/>
    <w:rsid w:val="0B7AFE40"/>
    <w:rsid w:val="0B8A240F"/>
    <w:rsid w:val="0B943B59"/>
    <w:rsid w:val="0BAA9F38"/>
    <w:rsid w:val="0BB2AE07"/>
    <w:rsid w:val="0BB47238"/>
    <w:rsid w:val="0BBF6E39"/>
    <w:rsid w:val="0BC08BEB"/>
    <w:rsid w:val="0BC55C2F"/>
    <w:rsid w:val="0BE1513D"/>
    <w:rsid w:val="0BE8C77F"/>
    <w:rsid w:val="0BEB676C"/>
    <w:rsid w:val="0C0DAC39"/>
    <w:rsid w:val="0C0FA131"/>
    <w:rsid w:val="0C123C9F"/>
    <w:rsid w:val="0C19B8C4"/>
    <w:rsid w:val="0C1B11F6"/>
    <w:rsid w:val="0C1D86D9"/>
    <w:rsid w:val="0C23682E"/>
    <w:rsid w:val="0C42604B"/>
    <w:rsid w:val="0C4400FB"/>
    <w:rsid w:val="0C50E2DC"/>
    <w:rsid w:val="0C61F425"/>
    <w:rsid w:val="0C731B5D"/>
    <w:rsid w:val="0C77CD0A"/>
    <w:rsid w:val="0C7B40FA"/>
    <w:rsid w:val="0C7D0FD1"/>
    <w:rsid w:val="0C9EE323"/>
    <w:rsid w:val="0CA7D73B"/>
    <w:rsid w:val="0CBE1F8B"/>
    <w:rsid w:val="0CDA6092"/>
    <w:rsid w:val="0CDF71AF"/>
    <w:rsid w:val="0CF904F9"/>
    <w:rsid w:val="0CFCD926"/>
    <w:rsid w:val="0D123377"/>
    <w:rsid w:val="0D16CA71"/>
    <w:rsid w:val="0D219A8D"/>
    <w:rsid w:val="0D41B56B"/>
    <w:rsid w:val="0D4C50D1"/>
    <w:rsid w:val="0D4C9B97"/>
    <w:rsid w:val="0D665C52"/>
    <w:rsid w:val="0D68450C"/>
    <w:rsid w:val="0D76D20E"/>
    <w:rsid w:val="0D77DB3B"/>
    <w:rsid w:val="0D7A1024"/>
    <w:rsid w:val="0D815D5A"/>
    <w:rsid w:val="0D86578C"/>
    <w:rsid w:val="0D8E808B"/>
    <w:rsid w:val="0D969CF7"/>
    <w:rsid w:val="0DB04E0E"/>
    <w:rsid w:val="0DC51E46"/>
    <w:rsid w:val="0DD6BC34"/>
    <w:rsid w:val="0DDE04A1"/>
    <w:rsid w:val="0DDFEB67"/>
    <w:rsid w:val="0DE6149C"/>
    <w:rsid w:val="0DF1480E"/>
    <w:rsid w:val="0E03920B"/>
    <w:rsid w:val="0E0CDCC7"/>
    <w:rsid w:val="0E0D6277"/>
    <w:rsid w:val="0E140BFF"/>
    <w:rsid w:val="0E16D52C"/>
    <w:rsid w:val="0E18916B"/>
    <w:rsid w:val="0E1F6568"/>
    <w:rsid w:val="0E41656D"/>
    <w:rsid w:val="0E51674B"/>
    <w:rsid w:val="0E6FE6DC"/>
    <w:rsid w:val="0E7AB913"/>
    <w:rsid w:val="0E7B73AA"/>
    <w:rsid w:val="0E872598"/>
    <w:rsid w:val="0E898C4E"/>
    <w:rsid w:val="0E8EEA16"/>
    <w:rsid w:val="0E98FE23"/>
    <w:rsid w:val="0EAC07BC"/>
    <w:rsid w:val="0EB792F9"/>
    <w:rsid w:val="0EB7B0F3"/>
    <w:rsid w:val="0EB963DA"/>
    <w:rsid w:val="0ECBC1AC"/>
    <w:rsid w:val="0ED40A64"/>
    <w:rsid w:val="0EDBDBAB"/>
    <w:rsid w:val="0EDCD9DD"/>
    <w:rsid w:val="0EDDD8FB"/>
    <w:rsid w:val="0EE22F72"/>
    <w:rsid w:val="0EE2F656"/>
    <w:rsid w:val="0EE6BA47"/>
    <w:rsid w:val="0EEA9857"/>
    <w:rsid w:val="0EEB169D"/>
    <w:rsid w:val="0EF5B727"/>
    <w:rsid w:val="0EFCA7CA"/>
    <w:rsid w:val="0F0A7D48"/>
    <w:rsid w:val="0F0B482D"/>
    <w:rsid w:val="0F1392F5"/>
    <w:rsid w:val="0F178EF6"/>
    <w:rsid w:val="0F29CD22"/>
    <w:rsid w:val="0F33D4BB"/>
    <w:rsid w:val="0F36006A"/>
    <w:rsid w:val="0F41CD28"/>
    <w:rsid w:val="0F482F6E"/>
    <w:rsid w:val="0F488C3E"/>
    <w:rsid w:val="0F4B55A0"/>
    <w:rsid w:val="0F4B7BFA"/>
    <w:rsid w:val="0F5A7350"/>
    <w:rsid w:val="0F607B78"/>
    <w:rsid w:val="0F6BB440"/>
    <w:rsid w:val="0F6BFC92"/>
    <w:rsid w:val="0FC13C8A"/>
    <w:rsid w:val="0FC56224"/>
    <w:rsid w:val="0FEBCD4B"/>
    <w:rsid w:val="10189880"/>
    <w:rsid w:val="102378F3"/>
    <w:rsid w:val="10248BDD"/>
    <w:rsid w:val="102782C0"/>
    <w:rsid w:val="10280CFD"/>
    <w:rsid w:val="102B9F9A"/>
    <w:rsid w:val="102D355C"/>
    <w:rsid w:val="1049544E"/>
    <w:rsid w:val="105F4B19"/>
    <w:rsid w:val="106B4086"/>
    <w:rsid w:val="10732ABF"/>
    <w:rsid w:val="10803FC5"/>
    <w:rsid w:val="10818016"/>
    <w:rsid w:val="1083936C"/>
    <w:rsid w:val="10877A49"/>
    <w:rsid w:val="109F371F"/>
    <w:rsid w:val="10A6EFE8"/>
    <w:rsid w:val="10B40608"/>
    <w:rsid w:val="10E5D051"/>
    <w:rsid w:val="10FBEA44"/>
    <w:rsid w:val="11106E7F"/>
    <w:rsid w:val="11223B74"/>
    <w:rsid w:val="11250A46"/>
    <w:rsid w:val="112AA9C1"/>
    <w:rsid w:val="11425D6A"/>
    <w:rsid w:val="1149C240"/>
    <w:rsid w:val="11641545"/>
    <w:rsid w:val="116CDFBB"/>
    <w:rsid w:val="119EBC7B"/>
    <w:rsid w:val="11A99291"/>
    <w:rsid w:val="11C25C76"/>
    <w:rsid w:val="11CE29C7"/>
    <w:rsid w:val="11D3F134"/>
    <w:rsid w:val="11D9CE23"/>
    <w:rsid w:val="11DA4E25"/>
    <w:rsid w:val="11E05F67"/>
    <w:rsid w:val="120965F0"/>
    <w:rsid w:val="122357E9"/>
    <w:rsid w:val="1224E3C1"/>
    <w:rsid w:val="1228BF76"/>
    <w:rsid w:val="123486A3"/>
    <w:rsid w:val="12414ABF"/>
    <w:rsid w:val="1242EAE3"/>
    <w:rsid w:val="1264EA3D"/>
    <w:rsid w:val="127B93F4"/>
    <w:rsid w:val="12808009"/>
    <w:rsid w:val="12835EDB"/>
    <w:rsid w:val="128ADF6F"/>
    <w:rsid w:val="128F070A"/>
    <w:rsid w:val="128FFAB8"/>
    <w:rsid w:val="1290FA23"/>
    <w:rsid w:val="12956575"/>
    <w:rsid w:val="129D9A97"/>
    <w:rsid w:val="12A0A8D3"/>
    <w:rsid w:val="12A43DFD"/>
    <w:rsid w:val="12B4B51D"/>
    <w:rsid w:val="12B79293"/>
    <w:rsid w:val="12D66E4D"/>
    <w:rsid w:val="12D87E11"/>
    <w:rsid w:val="12D8B563"/>
    <w:rsid w:val="12DCA9C5"/>
    <w:rsid w:val="12E6DA04"/>
    <w:rsid w:val="12EE2A6C"/>
    <w:rsid w:val="12EEB7D0"/>
    <w:rsid w:val="12FAD450"/>
    <w:rsid w:val="12FAE290"/>
    <w:rsid w:val="130715E2"/>
    <w:rsid w:val="130B7525"/>
    <w:rsid w:val="130D2F7A"/>
    <w:rsid w:val="130DEA76"/>
    <w:rsid w:val="13154642"/>
    <w:rsid w:val="13283920"/>
    <w:rsid w:val="132932FF"/>
    <w:rsid w:val="13387779"/>
    <w:rsid w:val="13394802"/>
    <w:rsid w:val="134153F4"/>
    <w:rsid w:val="13752AB4"/>
    <w:rsid w:val="139ACB49"/>
    <w:rsid w:val="139F1AE6"/>
    <w:rsid w:val="139FC0D4"/>
    <w:rsid w:val="13B396B9"/>
    <w:rsid w:val="13CB40EB"/>
    <w:rsid w:val="13D629A5"/>
    <w:rsid w:val="13E56454"/>
    <w:rsid w:val="13E92ACD"/>
    <w:rsid w:val="140236DE"/>
    <w:rsid w:val="142482C2"/>
    <w:rsid w:val="1425CD2A"/>
    <w:rsid w:val="14284D41"/>
    <w:rsid w:val="142B0530"/>
    <w:rsid w:val="143CEBE1"/>
    <w:rsid w:val="144E5B98"/>
    <w:rsid w:val="1457FA77"/>
    <w:rsid w:val="145A8B27"/>
    <w:rsid w:val="145ED179"/>
    <w:rsid w:val="14939F6C"/>
    <w:rsid w:val="14AA5E3F"/>
    <w:rsid w:val="14AC3FA1"/>
    <w:rsid w:val="14C2AB86"/>
    <w:rsid w:val="14C7FDAD"/>
    <w:rsid w:val="14CA5F80"/>
    <w:rsid w:val="1501FA6E"/>
    <w:rsid w:val="150A6CFE"/>
    <w:rsid w:val="1516A981"/>
    <w:rsid w:val="15191B39"/>
    <w:rsid w:val="1525986D"/>
    <w:rsid w:val="1545EB1C"/>
    <w:rsid w:val="15613656"/>
    <w:rsid w:val="1565A4E0"/>
    <w:rsid w:val="156E36BB"/>
    <w:rsid w:val="15740F40"/>
    <w:rsid w:val="15794326"/>
    <w:rsid w:val="1580F4BF"/>
    <w:rsid w:val="1594E3CB"/>
    <w:rsid w:val="159608E0"/>
    <w:rsid w:val="159C368C"/>
    <w:rsid w:val="15A5087B"/>
    <w:rsid w:val="15BB26E0"/>
    <w:rsid w:val="15BE8CA4"/>
    <w:rsid w:val="15CF63E7"/>
    <w:rsid w:val="15E71C64"/>
    <w:rsid w:val="15EA6AC9"/>
    <w:rsid w:val="15F232C9"/>
    <w:rsid w:val="15F5D86D"/>
    <w:rsid w:val="160260E8"/>
    <w:rsid w:val="1604BF8D"/>
    <w:rsid w:val="1606454D"/>
    <w:rsid w:val="1627BB7B"/>
    <w:rsid w:val="164A1288"/>
    <w:rsid w:val="164DCA84"/>
    <w:rsid w:val="167A064E"/>
    <w:rsid w:val="16892555"/>
    <w:rsid w:val="16A86674"/>
    <w:rsid w:val="16ACB05A"/>
    <w:rsid w:val="16B1C1F6"/>
    <w:rsid w:val="16B582E9"/>
    <w:rsid w:val="16C58E3E"/>
    <w:rsid w:val="16D53267"/>
    <w:rsid w:val="16D6F570"/>
    <w:rsid w:val="16D8C47A"/>
    <w:rsid w:val="16DAA9CD"/>
    <w:rsid w:val="16E716D0"/>
    <w:rsid w:val="170831D1"/>
    <w:rsid w:val="170B0D1A"/>
    <w:rsid w:val="1715F5E8"/>
    <w:rsid w:val="171B6507"/>
    <w:rsid w:val="17208FB0"/>
    <w:rsid w:val="172A8074"/>
    <w:rsid w:val="174EC3C0"/>
    <w:rsid w:val="1754035A"/>
    <w:rsid w:val="175EDDE1"/>
    <w:rsid w:val="176D2E29"/>
    <w:rsid w:val="17745BB3"/>
    <w:rsid w:val="17862E5A"/>
    <w:rsid w:val="178D7208"/>
    <w:rsid w:val="179692CF"/>
    <w:rsid w:val="179DD9FA"/>
    <w:rsid w:val="17A84061"/>
    <w:rsid w:val="17AC0B79"/>
    <w:rsid w:val="17B0F1D6"/>
    <w:rsid w:val="17B80685"/>
    <w:rsid w:val="17C29B2F"/>
    <w:rsid w:val="17E0D784"/>
    <w:rsid w:val="17E2D1AF"/>
    <w:rsid w:val="17E7BB27"/>
    <w:rsid w:val="17E94E54"/>
    <w:rsid w:val="17F77BE4"/>
    <w:rsid w:val="1806E818"/>
    <w:rsid w:val="180771C1"/>
    <w:rsid w:val="180F1E9E"/>
    <w:rsid w:val="1821D79E"/>
    <w:rsid w:val="1828AD32"/>
    <w:rsid w:val="182E6F63"/>
    <w:rsid w:val="182E85AD"/>
    <w:rsid w:val="1830E506"/>
    <w:rsid w:val="18328644"/>
    <w:rsid w:val="1842754F"/>
    <w:rsid w:val="186EAFA4"/>
    <w:rsid w:val="1875DA85"/>
    <w:rsid w:val="187668F1"/>
    <w:rsid w:val="187FFBB9"/>
    <w:rsid w:val="18886815"/>
    <w:rsid w:val="188E49B4"/>
    <w:rsid w:val="189F4D37"/>
    <w:rsid w:val="18A557FA"/>
    <w:rsid w:val="18AB5AB5"/>
    <w:rsid w:val="18D44D37"/>
    <w:rsid w:val="18EF14E4"/>
    <w:rsid w:val="18F1F8AC"/>
    <w:rsid w:val="18F3A6E8"/>
    <w:rsid w:val="18FA1C88"/>
    <w:rsid w:val="18FCD448"/>
    <w:rsid w:val="19001AD9"/>
    <w:rsid w:val="190196E5"/>
    <w:rsid w:val="190EE051"/>
    <w:rsid w:val="19103FB9"/>
    <w:rsid w:val="191B8B99"/>
    <w:rsid w:val="192773B0"/>
    <w:rsid w:val="192AC50E"/>
    <w:rsid w:val="19321EAD"/>
    <w:rsid w:val="19374E7A"/>
    <w:rsid w:val="196B9187"/>
    <w:rsid w:val="196C93DC"/>
    <w:rsid w:val="197AB72F"/>
    <w:rsid w:val="198C0C31"/>
    <w:rsid w:val="199BF5FF"/>
    <w:rsid w:val="19A234EE"/>
    <w:rsid w:val="19C294C4"/>
    <w:rsid w:val="19C7B4DC"/>
    <w:rsid w:val="19D6249C"/>
    <w:rsid w:val="19E45FA9"/>
    <w:rsid w:val="19E4D05E"/>
    <w:rsid w:val="19EF3022"/>
    <w:rsid w:val="1A002E81"/>
    <w:rsid w:val="1A0BF0AE"/>
    <w:rsid w:val="1A2032E6"/>
    <w:rsid w:val="1A243284"/>
    <w:rsid w:val="1A2473F5"/>
    <w:rsid w:val="1A3FCBBF"/>
    <w:rsid w:val="1A4987EB"/>
    <w:rsid w:val="1A5B346D"/>
    <w:rsid w:val="1A5D41D6"/>
    <w:rsid w:val="1A5E2D57"/>
    <w:rsid w:val="1A5F14D2"/>
    <w:rsid w:val="1A676800"/>
    <w:rsid w:val="1A6788FE"/>
    <w:rsid w:val="1A683F90"/>
    <w:rsid w:val="1A889A50"/>
    <w:rsid w:val="1A8AC0CB"/>
    <w:rsid w:val="1AABAB5A"/>
    <w:rsid w:val="1AB22C9B"/>
    <w:rsid w:val="1AC8699F"/>
    <w:rsid w:val="1AC9E85A"/>
    <w:rsid w:val="1ACA9313"/>
    <w:rsid w:val="1ACD94AA"/>
    <w:rsid w:val="1AD6E90C"/>
    <w:rsid w:val="1AFD811D"/>
    <w:rsid w:val="1B0259FC"/>
    <w:rsid w:val="1B133457"/>
    <w:rsid w:val="1B21B431"/>
    <w:rsid w:val="1B2359D8"/>
    <w:rsid w:val="1B23B6E6"/>
    <w:rsid w:val="1B275350"/>
    <w:rsid w:val="1B2FAF29"/>
    <w:rsid w:val="1B43E0C8"/>
    <w:rsid w:val="1B46C698"/>
    <w:rsid w:val="1B51E992"/>
    <w:rsid w:val="1B62CC99"/>
    <w:rsid w:val="1B64E304"/>
    <w:rsid w:val="1B6AAF18"/>
    <w:rsid w:val="1B7A714F"/>
    <w:rsid w:val="1B7F93F4"/>
    <w:rsid w:val="1B8E44D5"/>
    <w:rsid w:val="1B92570A"/>
    <w:rsid w:val="1BA0B45A"/>
    <w:rsid w:val="1BABE008"/>
    <w:rsid w:val="1BCFC206"/>
    <w:rsid w:val="1BD39D4A"/>
    <w:rsid w:val="1BF23A39"/>
    <w:rsid w:val="1BF5AC4E"/>
    <w:rsid w:val="1BF8AB26"/>
    <w:rsid w:val="1C039345"/>
    <w:rsid w:val="1C03C424"/>
    <w:rsid w:val="1C0702C9"/>
    <w:rsid w:val="1C0D1886"/>
    <w:rsid w:val="1C16FA76"/>
    <w:rsid w:val="1C2717A4"/>
    <w:rsid w:val="1C3CACB0"/>
    <w:rsid w:val="1C3CB158"/>
    <w:rsid w:val="1C4149B0"/>
    <w:rsid w:val="1C463095"/>
    <w:rsid w:val="1C5E6783"/>
    <w:rsid w:val="1C61E45F"/>
    <w:rsid w:val="1C659860"/>
    <w:rsid w:val="1C67757E"/>
    <w:rsid w:val="1C6DB1F6"/>
    <w:rsid w:val="1C7EAB0A"/>
    <w:rsid w:val="1C880B52"/>
    <w:rsid w:val="1CB178E4"/>
    <w:rsid w:val="1CB7C4F0"/>
    <w:rsid w:val="1CC5847C"/>
    <w:rsid w:val="1CCB48AA"/>
    <w:rsid w:val="1CE6EBBC"/>
    <w:rsid w:val="1CFCD427"/>
    <w:rsid w:val="1D4010AC"/>
    <w:rsid w:val="1D68F912"/>
    <w:rsid w:val="1D7AA77C"/>
    <w:rsid w:val="1D7E7481"/>
    <w:rsid w:val="1D8F09DD"/>
    <w:rsid w:val="1DA08A31"/>
    <w:rsid w:val="1DA4D5B7"/>
    <w:rsid w:val="1DA96474"/>
    <w:rsid w:val="1DBAC956"/>
    <w:rsid w:val="1DC0CD7D"/>
    <w:rsid w:val="1DC46387"/>
    <w:rsid w:val="1DDA97A5"/>
    <w:rsid w:val="1DDE435D"/>
    <w:rsid w:val="1DEBAA3C"/>
    <w:rsid w:val="1DF6B40E"/>
    <w:rsid w:val="1E0ADF2C"/>
    <w:rsid w:val="1E0D5964"/>
    <w:rsid w:val="1E0E2810"/>
    <w:rsid w:val="1E100188"/>
    <w:rsid w:val="1E1FA404"/>
    <w:rsid w:val="1E2410E4"/>
    <w:rsid w:val="1E2821C8"/>
    <w:rsid w:val="1E345EC2"/>
    <w:rsid w:val="1E46516F"/>
    <w:rsid w:val="1E4B8FC9"/>
    <w:rsid w:val="1E4CF629"/>
    <w:rsid w:val="1E6225E9"/>
    <w:rsid w:val="1E878CB2"/>
    <w:rsid w:val="1E893A69"/>
    <w:rsid w:val="1E90283D"/>
    <w:rsid w:val="1E995E2B"/>
    <w:rsid w:val="1EC6D9C4"/>
    <w:rsid w:val="1ED23FF7"/>
    <w:rsid w:val="1ED50C92"/>
    <w:rsid w:val="1EDD687B"/>
    <w:rsid w:val="1EFB4A3E"/>
    <w:rsid w:val="1F01BEA7"/>
    <w:rsid w:val="1F03DE4F"/>
    <w:rsid w:val="1F0FEDD2"/>
    <w:rsid w:val="1F167EFD"/>
    <w:rsid w:val="1F2332FB"/>
    <w:rsid w:val="1F26E76B"/>
    <w:rsid w:val="1F3D7D5E"/>
    <w:rsid w:val="1F5B2792"/>
    <w:rsid w:val="1F623BD3"/>
    <w:rsid w:val="1F7C6DD7"/>
    <w:rsid w:val="1F81F42A"/>
    <w:rsid w:val="1F869691"/>
    <w:rsid w:val="1F87E315"/>
    <w:rsid w:val="1F974BE8"/>
    <w:rsid w:val="1FA2777D"/>
    <w:rsid w:val="1FB50F75"/>
    <w:rsid w:val="1FCEB416"/>
    <w:rsid w:val="1FCF37E0"/>
    <w:rsid w:val="1FE47385"/>
    <w:rsid w:val="2004EDA5"/>
    <w:rsid w:val="200A5EE9"/>
    <w:rsid w:val="200B4DB1"/>
    <w:rsid w:val="2011AFEC"/>
    <w:rsid w:val="20140C82"/>
    <w:rsid w:val="202102D5"/>
    <w:rsid w:val="2029F18D"/>
    <w:rsid w:val="2043EEFA"/>
    <w:rsid w:val="2044FE34"/>
    <w:rsid w:val="2046DBC3"/>
    <w:rsid w:val="205781A2"/>
    <w:rsid w:val="205BBA01"/>
    <w:rsid w:val="2061C59E"/>
    <w:rsid w:val="2072824D"/>
    <w:rsid w:val="2075D80B"/>
    <w:rsid w:val="208915CC"/>
    <w:rsid w:val="20954AFA"/>
    <w:rsid w:val="20C15F21"/>
    <w:rsid w:val="20D75705"/>
    <w:rsid w:val="20E1F2AF"/>
    <w:rsid w:val="20EECEE0"/>
    <w:rsid w:val="20FC8735"/>
    <w:rsid w:val="20FDFE65"/>
    <w:rsid w:val="21079680"/>
    <w:rsid w:val="21128918"/>
    <w:rsid w:val="2122193E"/>
    <w:rsid w:val="2125ED39"/>
    <w:rsid w:val="2138D0D7"/>
    <w:rsid w:val="2146E86F"/>
    <w:rsid w:val="214735E1"/>
    <w:rsid w:val="215FC74F"/>
    <w:rsid w:val="216468D1"/>
    <w:rsid w:val="21698CAF"/>
    <w:rsid w:val="216E13BD"/>
    <w:rsid w:val="21784795"/>
    <w:rsid w:val="217B53B8"/>
    <w:rsid w:val="2180D01C"/>
    <w:rsid w:val="21810366"/>
    <w:rsid w:val="218DCAB0"/>
    <w:rsid w:val="2195D4C0"/>
    <w:rsid w:val="21A1DC3A"/>
    <w:rsid w:val="21C21231"/>
    <w:rsid w:val="21C4599E"/>
    <w:rsid w:val="21DA6CE7"/>
    <w:rsid w:val="21DAE759"/>
    <w:rsid w:val="21E1E781"/>
    <w:rsid w:val="21F988F6"/>
    <w:rsid w:val="220DE93A"/>
    <w:rsid w:val="2216591A"/>
    <w:rsid w:val="2216BE53"/>
    <w:rsid w:val="221F22F6"/>
    <w:rsid w:val="22232D4C"/>
    <w:rsid w:val="222A4C2B"/>
    <w:rsid w:val="22562062"/>
    <w:rsid w:val="2257E008"/>
    <w:rsid w:val="227EB7B6"/>
    <w:rsid w:val="229EA95F"/>
    <w:rsid w:val="22AAFCB9"/>
    <w:rsid w:val="22B8E585"/>
    <w:rsid w:val="22C1DA42"/>
    <w:rsid w:val="22D16544"/>
    <w:rsid w:val="22F2314B"/>
    <w:rsid w:val="23093C0A"/>
    <w:rsid w:val="231F379B"/>
    <w:rsid w:val="2334013C"/>
    <w:rsid w:val="2334827F"/>
    <w:rsid w:val="2338815F"/>
    <w:rsid w:val="234221D1"/>
    <w:rsid w:val="234A8C69"/>
    <w:rsid w:val="235009BA"/>
    <w:rsid w:val="2351354F"/>
    <w:rsid w:val="235970A3"/>
    <w:rsid w:val="23616366"/>
    <w:rsid w:val="236475DD"/>
    <w:rsid w:val="236D7566"/>
    <w:rsid w:val="23712227"/>
    <w:rsid w:val="2392B823"/>
    <w:rsid w:val="2393AA78"/>
    <w:rsid w:val="23996DF6"/>
    <w:rsid w:val="23A99776"/>
    <w:rsid w:val="23AFFC7E"/>
    <w:rsid w:val="23BD73EE"/>
    <w:rsid w:val="23C18CB9"/>
    <w:rsid w:val="23C33D76"/>
    <w:rsid w:val="23C3679F"/>
    <w:rsid w:val="23C7B0DD"/>
    <w:rsid w:val="23CE9963"/>
    <w:rsid w:val="23D92B7A"/>
    <w:rsid w:val="23DA68B2"/>
    <w:rsid w:val="23E0E939"/>
    <w:rsid w:val="240AF6C2"/>
    <w:rsid w:val="241D05C3"/>
    <w:rsid w:val="24366CDA"/>
    <w:rsid w:val="244011F9"/>
    <w:rsid w:val="2440C389"/>
    <w:rsid w:val="244DB0DE"/>
    <w:rsid w:val="247350A2"/>
    <w:rsid w:val="2474B549"/>
    <w:rsid w:val="247A953C"/>
    <w:rsid w:val="248A887F"/>
    <w:rsid w:val="248DEC40"/>
    <w:rsid w:val="24A13553"/>
    <w:rsid w:val="24A6DEFD"/>
    <w:rsid w:val="24B1A29D"/>
    <w:rsid w:val="24C14DBF"/>
    <w:rsid w:val="24C8F272"/>
    <w:rsid w:val="24E64550"/>
    <w:rsid w:val="24EA5E03"/>
    <w:rsid w:val="24F3260B"/>
    <w:rsid w:val="24F64F1C"/>
    <w:rsid w:val="2504B214"/>
    <w:rsid w:val="25189673"/>
    <w:rsid w:val="2521A6AC"/>
    <w:rsid w:val="2523B2F8"/>
    <w:rsid w:val="253EC2D2"/>
    <w:rsid w:val="25444223"/>
    <w:rsid w:val="255361B7"/>
    <w:rsid w:val="256AC888"/>
    <w:rsid w:val="25798D86"/>
    <w:rsid w:val="2585F116"/>
    <w:rsid w:val="258F17CE"/>
    <w:rsid w:val="258FB0F6"/>
    <w:rsid w:val="259AF564"/>
    <w:rsid w:val="25AB9FF6"/>
    <w:rsid w:val="25AE2908"/>
    <w:rsid w:val="25D037F7"/>
    <w:rsid w:val="25D09F79"/>
    <w:rsid w:val="25D1F8EE"/>
    <w:rsid w:val="25D70C6A"/>
    <w:rsid w:val="25E369D8"/>
    <w:rsid w:val="25FEC2A3"/>
    <w:rsid w:val="26053FEA"/>
    <w:rsid w:val="2639F356"/>
    <w:rsid w:val="263AE496"/>
    <w:rsid w:val="26549000"/>
    <w:rsid w:val="26957765"/>
    <w:rsid w:val="26A00E64"/>
    <w:rsid w:val="26A7AC7F"/>
    <w:rsid w:val="26C2D729"/>
    <w:rsid w:val="26CCED01"/>
    <w:rsid w:val="26CF7BB3"/>
    <w:rsid w:val="26D242E8"/>
    <w:rsid w:val="26E4B4F2"/>
    <w:rsid w:val="26E720FF"/>
    <w:rsid w:val="26EB9FFE"/>
    <w:rsid w:val="26F8D030"/>
    <w:rsid w:val="270E3F59"/>
    <w:rsid w:val="2716F801"/>
    <w:rsid w:val="271B9DA3"/>
    <w:rsid w:val="272AE610"/>
    <w:rsid w:val="27366033"/>
    <w:rsid w:val="273933D5"/>
    <w:rsid w:val="276598E2"/>
    <w:rsid w:val="27689833"/>
    <w:rsid w:val="276F4629"/>
    <w:rsid w:val="277D706B"/>
    <w:rsid w:val="279796F8"/>
    <w:rsid w:val="2797D55C"/>
    <w:rsid w:val="27C6944D"/>
    <w:rsid w:val="27CB72F0"/>
    <w:rsid w:val="27CDAA1B"/>
    <w:rsid w:val="27DBDF3B"/>
    <w:rsid w:val="27E6A2DD"/>
    <w:rsid w:val="27EBCC4B"/>
    <w:rsid w:val="27EE3A38"/>
    <w:rsid w:val="280F9547"/>
    <w:rsid w:val="28102192"/>
    <w:rsid w:val="2810A7BE"/>
    <w:rsid w:val="283229EB"/>
    <w:rsid w:val="285E7571"/>
    <w:rsid w:val="2860AB59"/>
    <w:rsid w:val="2873812C"/>
    <w:rsid w:val="28897BBA"/>
    <w:rsid w:val="288B73D7"/>
    <w:rsid w:val="288BB984"/>
    <w:rsid w:val="28ABC2B6"/>
    <w:rsid w:val="28B0FB9C"/>
    <w:rsid w:val="28C4D842"/>
    <w:rsid w:val="28D77FAE"/>
    <w:rsid w:val="28DBAB6C"/>
    <w:rsid w:val="28EFB75C"/>
    <w:rsid w:val="28F2E835"/>
    <w:rsid w:val="28FC29D3"/>
    <w:rsid w:val="290350F7"/>
    <w:rsid w:val="290D450E"/>
    <w:rsid w:val="2927A447"/>
    <w:rsid w:val="29380255"/>
    <w:rsid w:val="294EE405"/>
    <w:rsid w:val="2954DFA6"/>
    <w:rsid w:val="29550807"/>
    <w:rsid w:val="2971D40E"/>
    <w:rsid w:val="2990803B"/>
    <w:rsid w:val="29979345"/>
    <w:rsid w:val="29A4ABAA"/>
    <w:rsid w:val="29B8C96A"/>
    <w:rsid w:val="29BA5144"/>
    <w:rsid w:val="29BE882C"/>
    <w:rsid w:val="29C64CF7"/>
    <w:rsid w:val="29C6ADD1"/>
    <w:rsid w:val="29CA7FD1"/>
    <w:rsid w:val="29CB861A"/>
    <w:rsid w:val="29D19EBE"/>
    <w:rsid w:val="29F30B1B"/>
    <w:rsid w:val="2A0F531C"/>
    <w:rsid w:val="2A1B92B0"/>
    <w:rsid w:val="2A233E40"/>
    <w:rsid w:val="2A2975B0"/>
    <w:rsid w:val="2A2E2AA8"/>
    <w:rsid w:val="2A40D9E4"/>
    <w:rsid w:val="2A4A6EE4"/>
    <w:rsid w:val="2A57BBF0"/>
    <w:rsid w:val="2A5AF9A8"/>
    <w:rsid w:val="2A657956"/>
    <w:rsid w:val="2A797C05"/>
    <w:rsid w:val="2A7A6F46"/>
    <w:rsid w:val="2A7D5BDC"/>
    <w:rsid w:val="2A8B4243"/>
    <w:rsid w:val="2A8ED322"/>
    <w:rsid w:val="2A90433C"/>
    <w:rsid w:val="2A9DD2F2"/>
    <w:rsid w:val="2AABD554"/>
    <w:rsid w:val="2AADE880"/>
    <w:rsid w:val="2AB12DC4"/>
    <w:rsid w:val="2AB7FDA0"/>
    <w:rsid w:val="2ABBD585"/>
    <w:rsid w:val="2ACCED84"/>
    <w:rsid w:val="2AE5CC60"/>
    <w:rsid w:val="2AEA8943"/>
    <w:rsid w:val="2B0FA836"/>
    <w:rsid w:val="2B3239E6"/>
    <w:rsid w:val="2B34078C"/>
    <w:rsid w:val="2B3560B8"/>
    <w:rsid w:val="2B3A0EBE"/>
    <w:rsid w:val="2B54F111"/>
    <w:rsid w:val="2B58CBDA"/>
    <w:rsid w:val="2B59B9AE"/>
    <w:rsid w:val="2B641B37"/>
    <w:rsid w:val="2B657A02"/>
    <w:rsid w:val="2B6AA35A"/>
    <w:rsid w:val="2B7964EB"/>
    <w:rsid w:val="2B7EA1A6"/>
    <w:rsid w:val="2B8621CA"/>
    <w:rsid w:val="2BC0CD95"/>
    <w:rsid w:val="2BD5A72D"/>
    <w:rsid w:val="2BDECB23"/>
    <w:rsid w:val="2C1B670F"/>
    <w:rsid w:val="2C2E4630"/>
    <w:rsid w:val="2C3004AF"/>
    <w:rsid w:val="2C354418"/>
    <w:rsid w:val="2C460C59"/>
    <w:rsid w:val="2C4D8D59"/>
    <w:rsid w:val="2C5B905A"/>
    <w:rsid w:val="2C609340"/>
    <w:rsid w:val="2C8C8A59"/>
    <w:rsid w:val="2C938EFA"/>
    <w:rsid w:val="2C972B92"/>
    <w:rsid w:val="2CA73D9D"/>
    <w:rsid w:val="2CB7F06D"/>
    <w:rsid w:val="2CBC3407"/>
    <w:rsid w:val="2CC361B7"/>
    <w:rsid w:val="2CCAF2B9"/>
    <w:rsid w:val="2CE48798"/>
    <w:rsid w:val="2CF2DB3B"/>
    <w:rsid w:val="2CF343A6"/>
    <w:rsid w:val="2CF66B67"/>
    <w:rsid w:val="2D0F3C06"/>
    <w:rsid w:val="2D153012"/>
    <w:rsid w:val="2D1AABD0"/>
    <w:rsid w:val="2D23E26A"/>
    <w:rsid w:val="2D437777"/>
    <w:rsid w:val="2D451BE3"/>
    <w:rsid w:val="2D45DA1D"/>
    <w:rsid w:val="2D60446C"/>
    <w:rsid w:val="2D6106CE"/>
    <w:rsid w:val="2D74BEB3"/>
    <w:rsid w:val="2D778562"/>
    <w:rsid w:val="2D79ED1A"/>
    <w:rsid w:val="2D9F62E1"/>
    <w:rsid w:val="2DA12976"/>
    <w:rsid w:val="2DBDADEA"/>
    <w:rsid w:val="2DC52BB6"/>
    <w:rsid w:val="2DDC1397"/>
    <w:rsid w:val="2DEA38A8"/>
    <w:rsid w:val="2E1B65E6"/>
    <w:rsid w:val="2E31B585"/>
    <w:rsid w:val="2E403DFA"/>
    <w:rsid w:val="2E526DD3"/>
    <w:rsid w:val="2E5D7B11"/>
    <w:rsid w:val="2E62B2AC"/>
    <w:rsid w:val="2E7C8692"/>
    <w:rsid w:val="2E7FC63A"/>
    <w:rsid w:val="2E826686"/>
    <w:rsid w:val="2E99AF16"/>
    <w:rsid w:val="2EA1E10F"/>
    <w:rsid w:val="2EA869B2"/>
    <w:rsid w:val="2EBE247B"/>
    <w:rsid w:val="2ECBC4C3"/>
    <w:rsid w:val="2EDC4D4A"/>
    <w:rsid w:val="2EF1A2C4"/>
    <w:rsid w:val="2EF915AF"/>
    <w:rsid w:val="2EF92035"/>
    <w:rsid w:val="2EFA70B7"/>
    <w:rsid w:val="2F015BB4"/>
    <w:rsid w:val="2F0D9147"/>
    <w:rsid w:val="2F17B293"/>
    <w:rsid w:val="2F1AB5FC"/>
    <w:rsid w:val="2F297600"/>
    <w:rsid w:val="2F3ECAA4"/>
    <w:rsid w:val="2F4C5119"/>
    <w:rsid w:val="2F507435"/>
    <w:rsid w:val="2F5A95DD"/>
    <w:rsid w:val="2F6E0E0B"/>
    <w:rsid w:val="2F72490F"/>
    <w:rsid w:val="2F73D986"/>
    <w:rsid w:val="2F8B0A61"/>
    <w:rsid w:val="2F9B7B74"/>
    <w:rsid w:val="2FB0A8B9"/>
    <w:rsid w:val="2FCCA6C2"/>
    <w:rsid w:val="2FD8563E"/>
    <w:rsid w:val="2FD87910"/>
    <w:rsid w:val="2FDF54EF"/>
    <w:rsid w:val="2FEF8649"/>
    <w:rsid w:val="2FF15214"/>
    <w:rsid w:val="2FF1F202"/>
    <w:rsid w:val="2FF9992A"/>
    <w:rsid w:val="3004718D"/>
    <w:rsid w:val="301EB8CC"/>
    <w:rsid w:val="30468E84"/>
    <w:rsid w:val="305846F0"/>
    <w:rsid w:val="306058B8"/>
    <w:rsid w:val="30607B37"/>
    <w:rsid w:val="30652B4D"/>
    <w:rsid w:val="306C9C10"/>
    <w:rsid w:val="307E7E07"/>
    <w:rsid w:val="3092B9BF"/>
    <w:rsid w:val="30A2B5BD"/>
    <w:rsid w:val="30A94525"/>
    <w:rsid w:val="30A95544"/>
    <w:rsid w:val="30AF37FE"/>
    <w:rsid w:val="30B2ECFB"/>
    <w:rsid w:val="30BDC24D"/>
    <w:rsid w:val="30BEB3D3"/>
    <w:rsid w:val="30C32D35"/>
    <w:rsid w:val="30CC49E0"/>
    <w:rsid w:val="30E5B598"/>
    <w:rsid w:val="30F93AC7"/>
    <w:rsid w:val="310712A6"/>
    <w:rsid w:val="310F5B58"/>
    <w:rsid w:val="31180343"/>
    <w:rsid w:val="3120905B"/>
    <w:rsid w:val="312B900E"/>
    <w:rsid w:val="31509387"/>
    <w:rsid w:val="3173F0C8"/>
    <w:rsid w:val="3178FEAE"/>
    <w:rsid w:val="317E1D8F"/>
    <w:rsid w:val="318C4999"/>
    <w:rsid w:val="31A0D928"/>
    <w:rsid w:val="31B154E9"/>
    <w:rsid w:val="31B2A640"/>
    <w:rsid w:val="31C5E622"/>
    <w:rsid w:val="31F3E0A7"/>
    <w:rsid w:val="31F817B9"/>
    <w:rsid w:val="321293EE"/>
    <w:rsid w:val="323E7EF7"/>
    <w:rsid w:val="3251BFEA"/>
    <w:rsid w:val="3253F5B9"/>
    <w:rsid w:val="3255BC49"/>
    <w:rsid w:val="32561538"/>
    <w:rsid w:val="325CFD1C"/>
    <w:rsid w:val="325E8992"/>
    <w:rsid w:val="32648E07"/>
    <w:rsid w:val="32742572"/>
    <w:rsid w:val="3281739C"/>
    <w:rsid w:val="329353B1"/>
    <w:rsid w:val="3295A0BE"/>
    <w:rsid w:val="32A33935"/>
    <w:rsid w:val="32AC182B"/>
    <w:rsid w:val="32C76B3B"/>
    <w:rsid w:val="32C9CA38"/>
    <w:rsid w:val="32D38979"/>
    <w:rsid w:val="32D657A4"/>
    <w:rsid w:val="32E487EC"/>
    <w:rsid w:val="32ED1FA7"/>
    <w:rsid w:val="32EDCD5D"/>
    <w:rsid w:val="32EF8836"/>
    <w:rsid w:val="32F744FC"/>
    <w:rsid w:val="3314FE38"/>
    <w:rsid w:val="3316D69C"/>
    <w:rsid w:val="3323FAA5"/>
    <w:rsid w:val="33439845"/>
    <w:rsid w:val="33444773"/>
    <w:rsid w:val="33552DC9"/>
    <w:rsid w:val="3355DD26"/>
    <w:rsid w:val="3360AE12"/>
    <w:rsid w:val="33613036"/>
    <w:rsid w:val="336A2A14"/>
    <w:rsid w:val="337898F7"/>
    <w:rsid w:val="33805F4B"/>
    <w:rsid w:val="338DA7A0"/>
    <w:rsid w:val="3392D827"/>
    <w:rsid w:val="3394A5C5"/>
    <w:rsid w:val="33AEA87F"/>
    <w:rsid w:val="33AFDAE7"/>
    <w:rsid w:val="33CA54A1"/>
    <w:rsid w:val="33CDDA9A"/>
    <w:rsid w:val="33D46DEA"/>
    <w:rsid w:val="33DE5757"/>
    <w:rsid w:val="33F1F886"/>
    <w:rsid w:val="33FBD0EB"/>
    <w:rsid w:val="34095B8B"/>
    <w:rsid w:val="340B2B91"/>
    <w:rsid w:val="340BD780"/>
    <w:rsid w:val="341725FB"/>
    <w:rsid w:val="34248005"/>
    <w:rsid w:val="3426BC1F"/>
    <w:rsid w:val="3429947F"/>
    <w:rsid w:val="343830CD"/>
    <w:rsid w:val="34400253"/>
    <w:rsid w:val="344614B7"/>
    <w:rsid w:val="34469F06"/>
    <w:rsid w:val="345A790D"/>
    <w:rsid w:val="345E4713"/>
    <w:rsid w:val="3464FBD6"/>
    <w:rsid w:val="34766BF0"/>
    <w:rsid w:val="347C6017"/>
    <w:rsid w:val="347EADA2"/>
    <w:rsid w:val="34853866"/>
    <w:rsid w:val="349BDACB"/>
    <w:rsid w:val="34B35C50"/>
    <w:rsid w:val="34B9FEB5"/>
    <w:rsid w:val="34C2BF9F"/>
    <w:rsid w:val="34E5DE6E"/>
    <w:rsid w:val="34ED296C"/>
    <w:rsid w:val="350F0A3D"/>
    <w:rsid w:val="35152D15"/>
    <w:rsid w:val="3519D584"/>
    <w:rsid w:val="351C1824"/>
    <w:rsid w:val="352D9DD6"/>
    <w:rsid w:val="35542A07"/>
    <w:rsid w:val="355509E0"/>
    <w:rsid w:val="357DACD1"/>
    <w:rsid w:val="358782C0"/>
    <w:rsid w:val="358DA71C"/>
    <w:rsid w:val="3592039B"/>
    <w:rsid w:val="3593B079"/>
    <w:rsid w:val="359D926E"/>
    <w:rsid w:val="35A9C2AD"/>
    <w:rsid w:val="35CD8AF9"/>
    <w:rsid w:val="35D11BD2"/>
    <w:rsid w:val="35D739B6"/>
    <w:rsid w:val="35DC5A4B"/>
    <w:rsid w:val="35DEC3E4"/>
    <w:rsid w:val="35E7D08A"/>
    <w:rsid w:val="35EF1019"/>
    <w:rsid w:val="35F25008"/>
    <w:rsid w:val="35FAB21C"/>
    <w:rsid w:val="35FBC234"/>
    <w:rsid w:val="3603BB97"/>
    <w:rsid w:val="36100901"/>
    <w:rsid w:val="3624E9B0"/>
    <w:rsid w:val="362A2936"/>
    <w:rsid w:val="3671AE19"/>
    <w:rsid w:val="3675BB69"/>
    <w:rsid w:val="3678AC38"/>
    <w:rsid w:val="367A20AB"/>
    <w:rsid w:val="369A0279"/>
    <w:rsid w:val="36A1B693"/>
    <w:rsid w:val="36A4104D"/>
    <w:rsid w:val="36AABE6D"/>
    <w:rsid w:val="36AB87E3"/>
    <w:rsid w:val="36AEC9CB"/>
    <w:rsid w:val="36D1ED15"/>
    <w:rsid w:val="36D6187F"/>
    <w:rsid w:val="36E7B23D"/>
    <w:rsid w:val="36EE1D1E"/>
    <w:rsid w:val="3705656E"/>
    <w:rsid w:val="37090D4F"/>
    <w:rsid w:val="3709BFB8"/>
    <w:rsid w:val="370EB20D"/>
    <w:rsid w:val="3716EC14"/>
    <w:rsid w:val="37250A0C"/>
    <w:rsid w:val="372B4ED0"/>
    <w:rsid w:val="3732C00F"/>
    <w:rsid w:val="373342B5"/>
    <w:rsid w:val="3737D7E5"/>
    <w:rsid w:val="373B78EB"/>
    <w:rsid w:val="373EB05A"/>
    <w:rsid w:val="373F1AD6"/>
    <w:rsid w:val="3747FFD5"/>
    <w:rsid w:val="374D997E"/>
    <w:rsid w:val="377EB563"/>
    <w:rsid w:val="3792864A"/>
    <w:rsid w:val="3792FBA5"/>
    <w:rsid w:val="37A577C5"/>
    <w:rsid w:val="37B59F4D"/>
    <w:rsid w:val="37BB6E7E"/>
    <w:rsid w:val="37BD1E27"/>
    <w:rsid w:val="37BFE511"/>
    <w:rsid w:val="37FD5E7D"/>
    <w:rsid w:val="380C592D"/>
    <w:rsid w:val="380DE132"/>
    <w:rsid w:val="3814E54D"/>
    <w:rsid w:val="38410C4B"/>
    <w:rsid w:val="384F556F"/>
    <w:rsid w:val="3856D246"/>
    <w:rsid w:val="3861031B"/>
    <w:rsid w:val="388C6D82"/>
    <w:rsid w:val="389F74D0"/>
    <w:rsid w:val="38A10A62"/>
    <w:rsid w:val="38A2B18D"/>
    <w:rsid w:val="38B3FEC8"/>
    <w:rsid w:val="38B5B03E"/>
    <w:rsid w:val="38B94E41"/>
    <w:rsid w:val="38B998A4"/>
    <w:rsid w:val="38D4392B"/>
    <w:rsid w:val="38E32DC8"/>
    <w:rsid w:val="38E41E1F"/>
    <w:rsid w:val="38EA85CB"/>
    <w:rsid w:val="38FD8789"/>
    <w:rsid w:val="3903C78F"/>
    <w:rsid w:val="3916F60F"/>
    <w:rsid w:val="391AC6B0"/>
    <w:rsid w:val="391EE658"/>
    <w:rsid w:val="39241BC7"/>
    <w:rsid w:val="392BEA45"/>
    <w:rsid w:val="395AE0F0"/>
    <w:rsid w:val="396C9ADB"/>
    <w:rsid w:val="3972CCFC"/>
    <w:rsid w:val="397C1AAF"/>
    <w:rsid w:val="399787A6"/>
    <w:rsid w:val="39A8621D"/>
    <w:rsid w:val="39E16808"/>
    <w:rsid w:val="39EAB44E"/>
    <w:rsid w:val="39EE8E74"/>
    <w:rsid w:val="39F6B24C"/>
    <w:rsid w:val="39FEF16D"/>
    <w:rsid w:val="3A0A14BE"/>
    <w:rsid w:val="3A19DE78"/>
    <w:rsid w:val="3A29AB2C"/>
    <w:rsid w:val="3A2BA9BF"/>
    <w:rsid w:val="3A2C3A7A"/>
    <w:rsid w:val="3A371D7F"/>
    <w:rsid w:val="3A377C89"/>
    <w:rsid w:val="3A3E18C4"/>
    <w:rsid w:val="3A46B909"/>
    <w:rsid w:val="3A4FBB51"/>
    <w:rsid w:val="3A53FE21"/>
    <w:rsid w:val="3A5589C2"/>
    <w:rsid w:val="3A63B7A9"/>
    <w:rsid w:val="3AA2FD10"/>
    <w:rsid w:val="3AA4D92D"/>
    <w:rsid w:val="3AB78D33"/>
    <w:rsid w:val="3ACBECD5"/>
    <w:rsid w:val="3AD03C90"/>
    <w:rsid w:val="3ADCA53D"/>
    <w:rsid w:val="3AE77C19"/>
    <w:rsid w:val="3AE7D04F"/>
    <w:rsid w:val="3B23FD52"/>
    <w:rsid w:val="3B289179"/>
    <w:rsid w:val="3B437962"/>
    <w:rsid w:val="3B465828"/>
    <w:rsid w:val="3B48EF1A"/>
    <w:rsid w:val="3B5B0B36"/>
    <w:rsid w:val="3B5C48E4"/>
    <w:rsid w:val="3B6048B0"/>
    <w:rsid w:val="3B63019E"/>
    <w:rsid w:val="3B642D9E"/>
    <w:rsid w:val="3B7E90DA"/>
    <w:rsid w:val="3B8E37F6"/>
    <w:rsid w:val="3B954224"/>
    <w:rsid w:val="3B970D10"/>
    <w:rsid w:val="3BA0906C"/>
    <w:rsid w:val="3BA290BE"/>
    <w:rsid w:val="3BC4EB60"/>
    <w:rsid w:val="3BC626CA"/>
    <w:rsid w:val="3BF6315A"/>
    <w:rsid w:val="3BF70732"/>
    <w:rsid w:val="3BFD5754"/>
    <w:rsid w:val="3C0677F4"/>
    <w:rsid w:val="3C1926E3"/>
    <w:rsid w:val="3C22C7B0"/>
    <w:rsid w:val="3C37786A"/>
    <w:rsid w:val="3C399A9F"/>
    <w:rsid w:val="3C501F1A"/>
    <w:rsid w:val="3C549DE7"/>
    <w:rsid w:val="3C6084AF"/>
    <w:rsid w:val="3C6283EC"/>
    <w:rsid w:val="3C7C4555"/>
    <w:rsid w:val="3C7D52AF"/>
    <w:rsid w:val="3C88A8A8"/>
    <w:rsid w:val="3C88ED34"/>
    <w:rsid w:val="3C8A4AD2"/>
    <w:rsid w:val="3CAEFB01"/>
    <w:rsid w:val="3CD50AE3"/>
    <w:rsid w:val="3CDA8679"/>
    <w:rsid w:val="3CF2DD04"/>
    <w:rsid w:val="3D03B19D"/>
    <w:rsid w:val="3D208D19"/>
    <w:rsid w:val="3D3E0BCE"/>
    <w:rsid w:val="3D52C852"/>
    <w:rsid w:val="3D6835A9"/>
    <w:rsid w:val="3D714396"/>
    <w:rsid w:val="3D7BA216"/>
    <w:rsid w:val="3D7F6EBA"/>
    <w:rsid w:val="3D809AAC"/>
    <w:rsid w:val="3D88A795"/>
    <w:rsid w:val="3D926EEF"/>
    <w:rsid w:val="3D957B80"/>
    <w:rsid w:val="3DACAD66"/>
    <w:rsid w:val="3DE8F2EF"/>
    <w:rsid w:val="3DEF2C8F"/>
    <w:rsid w:val="3DFD9BE0"/>
    <w:rsid w:val="3E018525"/>
    <w:rsid w:val="3E2050EB"/>
    <w:rsid w:val="3E3D19D2"/>
    <w:rsid w:val="3E4D1ECA"/>
    <w:rsid w:val="3E5EAC29"/>
    <w:rsid w:val="3E665042"/>
    <w:rsid w:val="3E6DCBA8"/>
    <w:rsid w:val="3E9A8632"/>
    <w:rsid w:val="3EA141B8"/>
    <w:rsid w:val="3EB0AB55"/>
    <w:rsid w:val="3EB4809F"/>
    <w:rsid w:val="3EC6D98F"/>
    <w:rsid w:val="3EDCA6EC"/>
    <w:rsid w:val="3EDEDD5B"/>
    <w:rsid w:val="3EE2780E"/>
    <w:rsid w:val="3EE66F1C"/>
    <w:rsid w:val="3EEEF47C"/>
    <w:rsid w:val="3EF9FA4B"/>
    <w:rsid w:val="3F1036BF"/>
    <w:rsid w:val="3F1D55B6"/>
    <w:rsid w:val="3F1D8810"/>
    <w:rsid w:val="3F27100A"/>
    <w:rsid w:val="3F2DB401"/>
    <w:rsid w:val="3F2F50D5"/>
    <w:rsid w:val="3F303786"/>
    <w:rsid w:val="3F3CABA9"/>
    <w:rsid w:val="3F49D629"/>
    <w:rsid w:val="3F4C4F0A"/>
    <w:rsid w:val="3F4CA99C"/>
    <w:rsid w:val="3F54B159"/>
    <w:rsid w:val="3F57EC3D"/>
    <w:rsid w:val="3F760B6B"/>
    <w:rsid w:val="3F7FB70A"/>
    <w:rsid w:val="3F8562D9"/>
    <w:rsid w:val="3F8A6C06"/>
    <w:rsid w:val="3F8B83BD"/>
    <w:rsid w:val="3F966C60"/>
    <w:rsid w:val="3FA94251"/>
    <w:rsid w:val="3FACD0BA"/>
    <w:rsid w:val="3FAE29B4"/>
    <w:rsid w:val="3FBDD52D"/>
    <w:rsid w:val="3FC11DD1"/>
    <w:rsid w:val="3FCA2B8B"/>
    <w:rsid w:val="3FED23F1"/>
    <w:rsid w:val="400EFC6A"/>
    <w:rsid w:val="4017F767"/>
    <w:rsid w:val="401F1EC8"/>
    <w:rsid w:val="4020A804"/>
    <w:rsid w:val="40403C67"/>
    <w:rsid w:val="4042146A"/>
    <w:rsid w:val="404AE4AC"/>
    <w:rsid w:val="404C8143"/>
    <w:rsid w:val="4069DB98"/>
    <w:rsid w:val="407F6FB6"/>
    <w:rsid w:val="4080CE68"/>
    <w:rsid w:val="4082624A"/>
    <w:rsid w:val="40B480CA"/>
    <w:rsid w:val="40BED0B7"/>
    <w:rsid w:val="40D344A2"/>
    <w:rsid w:val="40DF3A87"/>
    <w:rsid w:val="411F8EF4"/>
    <w:rsid w:val="412E7E2A"/>
    <w:rsid w:val="41462834"/>
    <w:rsid w:val="415EB853"/>
    <w:rsid w:val="4174147D"/>
    <w:rsid w:val="418D0218"/>
    <w:rsid w:val="41900B0F"/>
    <w:rsid w:val="4192C611"/>
    <w:rsid w:val="41ADD752"/>
    <w:rsid w:val="41BDEFCC"/>
    <w:rsid w:val="41BF4BE9"/>
    <w:rsid w:val="41C84DC1"/>
    <w:rsid w:val="41CF94BC"/>
    <w:rsid w:val="41EAB678"/>
    <w:rsid w:val="41F3D828"/>
    <w:rsid w:val="41F6D355"/>
    <w:rsid w:val="41F79F7A"/>
    <w:rsid w:val="41FD5FCA"/>
    <w:rsid w:val="4204AD9F"/>
    <w:rsid w:val="421868B6"/>
    <w:rsid w:val="422DA3D2"/>
    <w:rsid w:val="422E4516"/>
    <w:rsid w:val="4236F344"/>
    <w:rsid w:val="423CD902"/>
    <w:rsid w:val="423DAF78"/>
    <w:rsid w:val="424A971B"/>
    <w:rsid w:val="424B1A09"/>
    <w:rsid w:val="424B29AD"/>
    <w:rsid w:val="4269FF91"/>
    <w:rsid w:val="426BD07C"/>
    <w:rsid w:val="427CA53F"/>
    <w:rsid w:val="42C698CF"/>
    <w:rsid w:val="42C78A3F"/>
    <w:rsid w:val="42DB935C"/>
    <w:rsid w:val="42F0860B"/>
    <w:rsid w:val="42F36437"/>
    <w:rsid w:val="42FA0EF1"/>
    <w:rsid w:val="4308FFD1"/>
    <w:rsid w:val="432836C1"/>
    <w:rsid w:val="43350D7E"/>
    <w:rsid w:val="434CD034"/>
    <w:rsid w:val="4352065E"/>
    <w:rsid w:val="4361152E"/>
    <w:rsid w:val="43727FF4"/>
    <w:rsid w:val="437E119A"/>
    <w:rsid w:val="4386676E"/>
    <w:rsid w:val="43953869"/>
    <w:rsid w:val="43A7BDA3"/>
    <w:rsid w:val="43AC3975"/>
    <w:rsid w:val="43AF8474"/>
    <w:rsid w:val="43CFE7AB"/>
    <w:rsid w:val="43D579E7"/>
    <w:rsid w:val="43E89EA9"/>
    <w:rsid w:val="43EF9F98"/>
    <w:rsid w:val="43F97759"/>
    <w:rsid w:val="43FC11BD"/>
    <w:rsid w:val="440E94CC"/>
    <w:rsid w:val="4412FF1B"/>
    <w:rsid w:val="44317AED"/>
    <w:rsid w:val="443F0144"/>
    <w:rsid w:val="443F9ED3"/>
    <w:rsid w:val="4449A657"/>
    <w:rsid w:val="446DA78C"/>
    <w:rsid w:val="4476687F"/>
    <w:rsid w:val="44879D5B"/>
    <w:rsid w:val="44A3DA63"/>
    <w:rsid w:val="44A93F62"/>
    <w:rsid w:val="44AEB141"/>
    <w:rsid w:val="44DF14A7"/>
    <w:rsid w:val="450BEE87"/>
    <w:rsid w:val="450C0AAD"/>
    <w:rsid w:val="450FE86E"/>
    <w:rsid w:val="453530D1"/>
    <w:rsid w:val="4536076F"/>
    <w:rsid w:val="45410DEC"/>
    <w:rsid w:val="4549457A"/>
    <w:rsid w:val="4549F1ED"/>
    <w:rsid w:val="454C9CB1"/>
    <w:rsid w:val="457A479A"/>
    <w:rsid w:val="45823B23"/>
    <w:rsid w:val="4591583F"/>
    <w:rsid w:val="4595ACA5"/>
    <w:rsid w:val="459CB8AB"/>
    <w:rsid w:val="45C4AAAF"/>
    <w:rsid w:val="45EEE4C4"/>
    <w:rsid w:val="45F102C9"/>
    <w:rsid w:val="45F5FAEE"/>
    <w:rsid w:val="45FFF7AC"/>
    <w:rsid w:val="46011D7F"/>
    <w:rsid w:val="4602846C"/>
    <w:rsid w:val="46030B56"/>
    <w:rsid w:val="461D7D60"/>
    <w:rsid w:val="4626AF4B"/>
    <w:rsid w:val="462FBEDB"/>
    <w:rsid w:val="464C37BD"/>
    <w:rsid w:val="4650FDB7"/>
    <w:rsid w:val="465AF0CB"/>
    <w:rsid w:val="4661B980"/>
    <w:rsid w:val="46640233"/>
    <w:rsid w:val="4676747F"/>
    <w:rsid w:val="46F2FD07"/>
    <w:rsid w:val="47031065"/>
    <w:rsid w:val="47052AE9"/>
    <w:rsid w:val="4706AEF4"/>
    <w:rsid w:val="4706C831"/>
    <w:rsid w:val="470F9326"/>
    <w:rsid w:val="471B173D"/>
    <w:rsid w:val="473DC42B"/>
    <w:rsid w:val="4763EF17"/>
    <w:rsid w:val="477255A1"/>
    <w:rsid w:val="47A458A8"/>
    <w:rsid w:val="47AC0174"/>
    <w:rsid w:val="47B62D1D"/>
    <w:rsid w:val="47CCF5D2"/>
    <w:rsid w:val="47CDBD77"/>
    <w:rsid w:val="47D0CA1D"/>
    <w:rsid w:val="47D9AD25"/>
    <w:rsid w:val="47F0CD28"/>
    <w:rsid w:val="47F11141"/>
    <w:rsid w:val="47F308C4"/>
    <w:rsid w:val="4800F613"/>
    <w:rsid w:val="48065CF9"/>
    <w:rsid w:val="483B905F"/>
    <w:rsid w:val="483D3B3B"/>
    <w:rsid w:val="48549711"/>
    <w:rsid w:val="48603687"/>
    <w:rsid w:val="48705DE0"/>
    <w:rsid w:val="48877C4F"/>
    <w:rsid w:val="488BDF0C"/>
    <w:rsid w:val="4892A4D7"/>
    <w:rsid w:val="4896C3AC"/>
    <w:rsid w:val="48A5C830"/>
    <w:rsid w:val="48A8F1B9"/>
    <w:rsid w:val="48A91CE3"/>
    <w:rsid w:val="48B1DC85"/>
    <w:rsid w:val="48B2E5FA"/>
    <w:rsid w:val="48D00BCC"/>
    <w:rsid w:val="48D70B1C"/>
    <w:rsid w:val="48EE1900"/>
    <w:rsid w:val="48FFA97B"/>
    <w:rsid w:val="490028A9"/>
    <w:rsid w:val="49281E41"/>
    <w:rsid w:val="492D9D14"/>
    <w:rsid w:val="4931C509"/>
    <w:rsid w:val="493A85F4"/>
    <w:rsid w:val="495DF5B8"/>
    <w:rsid w:val="4965292B"/>
    <w:rsid w:val="496656A9"/>
    <w:rsid w:val="496C1850"/>
    <w:rsid w:val="497A2DE4"/>
    <w:rsid w:val="4997295F"/>
    <w:rsid w:val="49A69B02"/>
    <w:rsid w:val="49AF6CE5"/>
    <w:rsid w:val="49B806E2"/>
    <w:rsid w:val="49C38602"/>
    <w:rsid w:val="49EA640E"/>
    <w:rsid w:val="4A06CF0E"/>
    <w:rsid w:val="4A13563E"/>
    <w:rsid w:val="4A15E03E"/>
    <w:rsid w:val="4A208130"/>
    <w:rsid w:val="4A3269AB"/>
    <w:rsid w:val="4A4899D0"/>
    <w:rsid w:val="4A540312"/>
    <w:rsid w:val="4A5D273F"/>
    <w:rsid w:val="4A6C54F1"/>
    <w:rsid w:val="4A75CB1C"/>
    <w:rsid w:val="4A78E940"/>
    <w:rsid w:val="4A8BDAB0"/>
    <w:rsid w:val="4A8D7C32"/>
    <w:rsid w:val="4AA96F3F"/>
    <w:rsid w:val="4AB4F88A"/>
    <w:rsid w:val="4AF790E3"/>
    <w:rsid w:val="4AF89B7F"/>
    <w:rsid w:val="4B048B72"/>
    <w:rsid w:val="4B07FD34"/>
    <w:rsid w:val="4B085031"/>
    <w:rsid w:val="4B0BAE88"/>
    <w:rsid w:val="4B16A164"/>
    <w:rsid w:val="4B1F5E92"/>
    <w:rsid w:val="4B322A39"/>
    <w:rsid w:val="4B4F7E3B"/>
    <w:rsid w:val="4B595A15"/>
    <w:rsid w:val="4B6FA3A8"/>
    <w:rsid w:val="4B7B0C21"/>
    <w:rsid w:val="4B9804EE"/>
    <w:rsid w:val="4BB25770"/>
    <w:rsid w:val="4BB9B905"/>
    <w:rsid w:val="4BBA4F15"/>
    <w:rsid w:val="4BBA8E69"/>
    <w:rsid w:val="4BC195AC"/>
    <w:rsid w:val="4BC4C76E"/>
    <w:rsid w:val="4BD04CC2"/>
    <w:rsid w:val="4BE7B15A"/>
    <w:rsid w:val="4BE8EDD3"/>
    <w:rsid w:val="4BF6DF4F"/>
    <w:rsid w:val="4C05DFF5"/>
    <w:rsid w:val="4C23BD0A"/>
    <w:rsid w:val="4C317233"/>
    <w:rsid w:val="4C4303E7"/>
    <w:rsid w:val="4C54105D"/>
    <w:rsid w:val="4C56BDDA"/>
    <w:rsid w:val="4C5C6845"/>
    <w:rsid w:val="4C5F1128"/>
    <w:rsid w:val="4C6A22C3"/>
    <w:rsid w:val="4C6E9BF6"/>
    <w:rsid w:val="4C6FF206"/>
    <w:rsid w:val="4C74DC58"/>
    <w:rsid w:val="4C771247"/>
    <w:rsid w:val="4C8D87DF"/>
    <w:rsid w:val="4C8FD76D"/>
    <w:rsid w:val="4C9A5117"/>
    <w:rsid w:val="4CAAF385"/>
    <w:rsid w:val="4CCB15AD"/>
    <w:rsid w:val="4CCEA4E8"/>
    <w:rsid w:val="4CD59090"/>
    <w:rsid w:val="4CDD15E9"/>
    <w:rsid w:val="4CE05D3B"/>
    <w:rsid w:val="4CE2F0AA"/>
    <w:rsid w:val="4CFA28EA"/>
    <w:rsid w:val="4CFB6112"/>
    <w:rsid w:val="4D0C87DE"/>
    <w:rsid w:val="4D1AC6FB"/>
    <w:rsid w:val="4D1DD49F"/>
    <w:rsid w:val="4D2CDA1F"/>
    <w:rsid w:val="4D305FF6"/>
    <w:rsid w:val="4D34BBC6"/>
    <w:rsid w:val="4D3F7185"/>
    <w:rsid w:val="4D4BE6D3"/>
    <w:rsid w:val="4D59B809"/>
    <w:rsid w:val="4D6CE76C"/>
    <w:rsid w:val="4D6D1CE9"/>
    <w:rsid w:val="4D9E2EA5"/>
    <w:rsid w:val="4DA5A029"/>
    <w:rsid w:val="4DAE9968"/>
    <w:rsid w:val="4DAF9D14"/>
    <w:rsid w:val="4DB194C9"/>
    <w:rsid w:val="4DBCB175"/>
    <w:rsid w:val="4DC1C78C"/>
    <w:rsid w:val="4DE421EE"/>
    <w:rsid w:val="4DE9B9D6"/>
    <w:rsid w:val="4DFDADF7"/>
    <w:rsid w:val="4E03443E"/>
    <w:rsid w:val="4E120E86"/>
    <w:rsid w:val="4E189F83"/>
    <w:rsid w:val="4E325AAE"/>
    <w:rsid w:val="4E35E0E0"/>
    <w:rsid w:val="4E4E8374"/>
    <w:rsid w:val="4E5A6FAA"/>
    <w:rsid w:val="4E8D37D1"/>
    <w:rsid w:val="4E94C7B1"/>
    <w:rsid w:val="4EC05589"/>
    <w:rsid w:val="4EC67906"/>
    <w:rsid w:val="4EE39CA7"/>
    <w:rsid w:val="4EEB3945"/>
    <w:rsid w:val="4EED812C"/>
    <w:rsid w:val="4EF1F018"/>
    <w:rsid w:val="4EFCC548"/>
    <w:rsid w:val="4F190D3E"/>
    <w:rsid w:val="4F1BD364"/>
    <w:rsid w:val="4F1FAC23"/>
    <w:rsid w:val="4F221AF5"/>
    <w:rsid w:val="4F25ABBF"/>
    <w:rsid w:val="4F3C1360"/>
    <w:rsid w:val="4F50F427"/>
    <w:rsid w:val="4F5E36EB"/>
    <w:rsid w:val="4F6C4CB7"/>
    <w:rsid w:val="4F8CAA97"/>
    <w:rsid w:val="4F94C793"/>
    <w:rsid w:val="4FCAB24F"/>
    <w:rsid w:val="4FCD4E83"/>
    <w:rsid w:val="4FCE24B4"/>
    <w:rsid w:val="4FD85F9B"/>
    <w:rsid w:val="4FDDFFCF"/>
    <w:rsid w:val="4FF1D9E1"/>
    <w:rsid w:val="5005F1CF"/>
    <w:rsid w:val="50095E83"/>
    <w:rsid w:val="50130A73"/>
    <w:rsid w:val="501549B7"/>
    <w:rsid w:val="50187410"/>
    <w:rsid w:val="501E3870"/>
    <w:rsid w:val="50228CC2"/>
    <w:rsid w:val="502686C2"/>
    <w:rsid w:val="503FBD0D"/>
    <w:rsid w:val="50537938"/>
    <w:rsid w:val="505BDBC7"/>
    <w:rsid w:val="506CDF13"/>
    <w:rsid w:val="50739232"/>
    <w:rsid w:val="507682DB"/>
    <w:rsid w:val="508871EF"/>
    <w:rsid w:val="50AC63BE"/>
    <w:rsid w:val="50B1180C"/>
    <w:rsid w:val="50BD8772"/>
    <w:rsid w:val="50C31203"/>
    <w:rsid w:val="50C9662E"/>
    <w:rsid w:val="50D30CA5"/>
    <w:rsid w:val="50D6D0C6"/>
    <w:rsid w:val="50D7E060"/>
    <w:rsid w:val="50D8338F"/>
    <w:rsid w:val="50E64664"/>
    <w:rsid w:val="50E8AB54"/>
    <w:rsid w:val="51171638"/>
    <w:rsid w:val="51345106"/>
    <w:rsid w:val="5136C26D"/>
    <w:rsid w:val="513AD96E"/>
    <w:rsid w:val="51484317"/>
    <w:rsid w:val="51560E96"/>
    <w:rsid w:val="51608E7D"/>
    <w:rsid w:val="516120BB"/>
    <w:rsid w:val="516D6B05"/>
    <w:rsid w:val="5182439E"/>
    <w:rsid w:val="518D9003"/>
    <w:rsid w:val="519F4E3A"/>
    <w:rsid w:val="51AC8B18"/>
    <w:rsid w:val="51B320B8"/>
    <w:rsid w:val="51C0907A"/>
    <w:rsid w:val="51DA07F7"/>
    <w:rsid w:val="51DDEDCE"/>
    <w:rsid w:val="51E0BDBA"/>
    <w:rsid w:val="51E7BB70"/>
    <w:rsid w:val="51E8BC84"/>
    <w:rsid w:val="51F4B19B"/>
    <w:rsid w:val="51FA711F"/>
    <w:rsid w:val="52047EAA"/>
    <w:rsid w:val="520E7C60"/>
    <w:rsid w:val="522B3DAA"/>
    <w:rsid w:val="522B3F0C"/>
    <w:rsid w:val="523BA69B"/>
    <w:rsid w:val="523FBD31"/>
    <w:rsid w:val="526A6EF3"/>
    <w:rsid w:val="52749577"/>
    <w:rsid w:val="5295B238"/>
    <w:rsid w:val="529A0CDD"/>
    <w:rsid w:val="52A555C2"/>
    <w:rsid w:val="52B114A7"/>
    <w:rsid w:val="52CAD3ED"/>
    <w:rsid w:val="52D0DE30"/>
    <w:rsid w:val="52D2AB59"/>
    <w:rsid w:val="52D97A76"/>
    <w:rsid w:val="52DADCC6"/>
    <w:rsid w:val="52DC4913"/>
    <w:rsid w:val="52DE8F93"/>
    <w:rsid w:val="52E1FBBB"/>
    <w:rsid w:val="53000682"/>
    <w:rsid w:val="53037183"/>
    <w:rsid w:val="530A36DB"/>
    <w:rsid w:val="53157330"/>
    <w:rsid w:val="531F472C"/>
    <w:rsid w:val="5321BCFC"/>
    <w:rsid w:val="53226AE2"/>
    <w:rsid w:val="5327BDCB"/>
    <w:rsid w:val="53696974"/>
    <w:rsid w:val="5376873D"/>
    <w:rsid w:val="537F48CF"/>
    <w:rsid w:val="5386EFD5"/>
    <w:rsid w:val="53AB9437"/>
    <w:rsid w:val="53C9979D"/>
    <w:rsid w:val="53C9E5B9"/>
    <w:rsid w:val="53D94731"/>
    <w:rsid w:val="53DDD5E8"/>
    <w:rsid w:val="53E90FF7"/>
    <w:rsid w:val="53F59D79"/>
    <w:rsid w:val="53F69035"/>
    <w:rsid w:val="541597A4"/>
    <w:rsid w:val="54266DD9"/>
    <w:rsid w:val="54274AE9"/>
    <w:rsid w:val="542AE9E4"/>
    <w:rsid w:val="54425714"/>
    <w:rsid w:val="54464034"/>
    <w:rsid w:val="5455157B"/>
    <w:rsid w:val="546ACE4B"/>
    <w:rsid w:val="54756554"/>
    <w:rsid w:val="5496A48A"/>
    <w:rsid w:val="549C0FDC"/>
    <w:rsid w:val="54A71824"/>
    <w:rsid w:val="54AD36FA"/>
    <w:rsid w:val="54B1084F"/>
    <w:rsid w:val="54D3AC2E"/>
    <w:rsid w:val="54E635A2"/>
    <w:rsid w:val="55179B52"/>
    <w:rsid w:val="551EFFB8"/>
    <w:rsid w:val="55240B87"/>
    <w:rsid w:val="553E0498"/>
    <w:rsid w:val="55777547"/>
    <w:rsid w:val="557B0C60"/>
    <w:rsid w:val="55A13D55"/>
    <w:rsid w:val="55A40E6F"/>
    <w:rsid w:val="55BC0DA2"/>
    <w:rsid w:val="55C19360"/>
    <w:rsid w:val="55CB2595"/>
    <w:rsid w:val="55D66475"/>
    <w:rsid w:val="55EE3590"/>
    <w:rsid w:val="55FFE130"/>
    <w:rsid w:val="560CC954"/>
    <w:rsid w:val="560EA537"/>
    <w:rsid w:val="5613EF13"/>
    <w:rsid w:val="56141403"/>
    <w:rsid w:val="56230AB1"/>
    <w:rsid w:val="5636900B"/>
    <w:rsid w:val="563E608B"/>
    <w:rsid w:val="564493FD"/>
    <w:rsid w:val="56494B25"/>
    <w:rsid w:val="56689DF6"/>
    <w:rsid w:val="566E0A5B"/>
    <w:rsid w:val="56772335"/>
    <w:rsid w:val="5680F2FD"/>
    <w:rsid w:val="569C6131"/>
    <w:rsid w:val="56A4D559"/>
    <w:rsid w:val="56AE5603"/>
    <w:rsid w:val="56BBE6AA"/>
    <w:rsid w:val="56CD6E40"/>
    <w:rsid w:val="56E2C079"/>
    <w:rsid w:val="572F8496"/>
    <w:rsid w:val="57332F49"/>
    <w:rsid w:val="57380C52"/>
    <w:rsid w:val="573A74BC"/>
    <w:rsid w:val="57447552"/>
    <w:rsid w:val="5749A958"/>
    <w:rsid w:val="57611337"/>
    <w:rsid w:val="576E48ED"/>
    <w:rsid w:val="576E57A9"/>
    <w:rsid w:val="57834E16"/>
    <w:rsid w:val="5788AE64"/>
    <w:rsid w:val="57914492"/>
    <w:rsid w:val="57BBDBD0"/>
    <w:rsid w:val="57C6A63D"/>
    <w:rsid w:val="57DEA9AB"/>
    <w:rsid w:val="57E026EB"/>
    <w:rsid w:val="57EFFDA7"/>
    <w:rsid w:val="58147858"/>
    <w:rsid w:val="5821A571"/>
    <w:rsid w:val="5823E9A6"/>
    <w:rsid w:val="58354CE3"/>
    <w:rsid w:val="5841B3AD"/>
    <w:rsid w:val="5845D57D"/>
    <w:rsid w:val="58468D36"/>
    <w:rsid w:val="5849154E"/>
    <w:rsid w:val="586609BA"/>
    <w:rsid w:val="588BDA63"/>
    <w:rsid w:val="589E735F"/>
    <w:rsid w:val="58B5F0E7"/>
    <w:rsid w:val="58BDB081"/>
    <w:rsid w:val="58C29E15"/>
    <w:rsid w:val="58CE1BD8"/>
    <w:rsid w:val="58D51EDA"/>
    <w:rsid w:val="58D7723B"/>
    <w:rsid w:val="58EB5D43"/>
    <w:rsid w:val="58ECFBC1"/>
    <w:rsid w:val="58FB32B7"/>
    <w:rsid w:val="59081FED"/>
    <w:rsid w:val="591DF44A"/>
    <w:rsid w:val="59344328"/>
    <w:rsid w:val="59366331"/>
    <w:rsid w:val="593B38E8"/>
    <w:rsid w:val="594D66A0"/>
    <w:rsid w:val="595914C1"/>
    <w:rsid w:val="596792BA"/>
    <w:rsid w:val="597CF92D"/>
    <w:rsid w:val="59820084"/>
    <w:rsid w:val="598F534B"/>
    <w:rsid w:val="59A48107"/>
    <w:rsid w:val="59A7104D"/>
    <w:rsid w:val="59AB721E"/>
    <w:rsid w:val="59B6CBED"/>
    <w:rsid w:val="59B83FAF"/>
    <w:rsid w:val="59B91D45"/>
    <w:rsid w:val="59D1F9F6"/>
    <w:rsid w:val="59E5E496"/>
    <w:rsid w:val="59EFF4A0"/>
    <w:rsid w:val="59FAFB60"/>
    <w:rsid w:val="59FBC612"/>
    <w:rsid w:val="5A15E1F0"/>
    <w:rsid w:val="5A191DFD"/>
    <w:rsid w:val="5A1DEF3B"/>
    <w:rsid w:val="5A2062F6"/>
    <w:rsid w:val="5A2701C0"/>
    <w:rsid w:val="5A274BCB"/>
    <w:rsid w:val="5A2AA7C3"/>
    <w:rsid w:val="5A2DBED3"/>
    <w:rsid w:val="5A2E3C81"/>
    <w:rsid w:val="5A395134"/>
    <w:rsid w:val="5A54EE8C"/>
    <w:rsid w:val="5A5685EC"/>
    <w:rsid w:val="5A600828"/>
    <w:rsid w:val="5A6D4F94"/>
    <w:rsid w:val="5AA49736"/>
    <w:rsid w:val="5AAF7A98"/>
    <w:rsid w:val="5AB48F56"/>
    <w:rsid w:val="5AC74086"/>
    <w:rsid w:val="5AE3040D"/>
    <w:rsid w:val="5AFBCF36"/>
    <w:rsid w:val="5AFC5386"/>
    <w:rsid w:val="5AFCD882"/>
    <w:rsid w:val="5B1D1259"/>
    <w:rsid w:val="5B22DA9F"/>
    <w:rsid w:val="5B256CFA"/>
    <w:rsid w:val="5B2F5A19"/>
    <w:rsid w:val="5B35D33B"/>
    <w:rsid w:val="5B36E251"/>
    <w:rsid w:val="5B37B8D6"/>
    <w:rsid w:val="5B3F24D0"/>
    <w:rsid w:val="5B53C2EF"/>
    <w:rsid w:val="5B593AFB"/>
    <w:rsid w:val="5B5AD05C"/>
    <w:rsid w:val="5B64993F"/>
    <w:rsid w:val="5B726172"/>
    <w:rsid w:val="5B8E32EE"/>
    <w:rsid w:val="5B8E4A5B"/>
    <w:rsid w:val="5B9E1E2E"/>
    <w:rsid w:val="5BA6E0E2"/>
    <w:rsid w:val="5BA9A6C6"/>
    <w:rsid w:val="5BFC7DC2"/>
    <w:rsid w:val="5BFD5CE4"/>
    <w:rsid w:val="5C058436"/>
    <w:rsid w:val="5C09E87D"/>
    <w:rsid w:val="5C15DDB4"/>
    <w:rsid w:val="5C2F147D"/>
    <w:rsid w:val="5C31B3CF"/>
    <w:rsid w:val="5C36C085"/>
    <w:rsid w:val="5C37C9E3"/>
    <w:rsid w:val="5C3C037F"/>
    <w:rsid w:val="5C4B5C3D"/>
    <w:rsid w:val="5C4C6D21"/>
    <w:rsid w:val="5C5181A8"/>
    <w:rsid w:val="5C5FD3FC"/>
    <w:rsid w:val="5C6A4DDD"/>
    <w:rsid w:val="5C709D54"/>
    <w:rsid w:val="5C7232C5"/>
    <w:rsid w:val="5CA2574A"/>
    <w:rsid w:val="5CBB85B1"/>
    <w:rsid w:val="5CBCC68E"/>
    <w:rsid w:val="5CD0CA3D"/>
    <w:rsid w:val="5CD7AE61"/>
    <w:rsid w:val="5CDD34DE"/>
    <w:rsid w:val="5CDE4165"/>
    <w:rsid w:val="5CEE7E00"/>
    <w:rsid w:val="5D01D976"/>
    <w:rsid w:val="5D066081"/>
    <w:rsid w:val="5D0B155A"/>
    <w:rsid w:val="5D130E88"/>
    <w:rsid w:val="5D14DD9E"/>
    <w:rsid w:val="5D17A0BF"/>
    <w:rsid w:val="5D241145"/>
    <w:rsid w:val="5D30DF6C"/>
    <w:rsid w:val="5D39F420"/>
    <w:rsid w:val="5D3AD7E3"/>
    <w:rsid w:val="5D4F3310"/>
    <w:rsid w:val="5D5F6821"/>
    <w:rsid w:val="5D7E05D1"/>
    <w:rsid w:val="5D9285F0"/>
    <w:rsid w:val="5D93B709"/>
    <w:rsid w:val="5D9DF07F"/>
    <w:rsid w:val="5DA4771D"/>
    <w:rsid w:val="5DCE0540"/>
    <w:rsid w:val="5DE5DD62"/>
    <w:rsid w:val="5DEC14F2"/>
    <w:rsid w:val="5DECDC6D"/>
    <w:rsid w:val="5DF5C4FC"/>
    <w:rsid w:val="5E0560D0"/>
    <w:rsid w:val="5E12DE4B"/>
    <w:rsid w:val="5E162817"/>
    <w:rsid w:val="5E19664D"/>
    <w:rsid w:val="5E26CA17"/>
    <w:rsid w:val="5E3FA2A2"/>
    <w:rsid w:val="5E5487CF"/>
    <w:rsid w:val="5E573BB8"/>
    <w:rsid w:val="5E5ABA67"/>
    <w:rsid w:val="5E5D553D"/>
    <w:rsid w:val="5E69256F"/>
    <w:rsid w:val="5E7EF8F4"/>
    <w:rsid w:val="5E8346FB"/>
    <w:rsid w:val="5EA81989"/>
    <w:rsid w:val="5EAD1BB7"/>
    <w:rsid w:val="5EDC44C4"/>
    <w:rsid w:val="5EEE1F3A"/>
    <w:rsid w:val="5EFA78B4"/>
    <w:rsid w:val="5EFD2CC8"/>
    <w:rsid w:val="5F00346F"/>
    <w:rsid w:val="5F058972"/>
    <w:rsid w:val="5F07915E"/>
    <w:rsid w:val="5F2498DC"/>
    <w:rsid w:val="5F2A690B"/>
    <w:rsid w:val="5F324607"/>
    <w:rsid w:val="5F596DB1"/>
    <w:rsid w:val="5F671EE2"/>
    <w:rsid w:val="5F753205"/>
    <w:rsid w:val="5F7FC3BD"/>
    <w:rsid w:val="5F8C1C63"/>
    <w:rsid w:val="5F98FCC9"/>
    <w:rsid w:val="5FA9A4F4"/>
    <w:rsid w:val="5FCEDFAD"/>
    <w:rsid w:val="5FD6A080"/>
    <w:rsid w:val="5FF3D815"/>
    <w:rsid w:val="6000A273"/>
    <w:rsid w:val="6010EC53"/>
    <w:rsid w:val="601F2F20"/>
    <w:rsid w:val="602A914E"/>
    <w:rsid w:val="602DCC62"/>
    <w:rsid w:val="6031BE8D"/>
    <w:rsid w:val="6058EAC0"/>
    <w:rsid w:val="60626F58"/>
    <w:rsid w:val="6066EB00"/>
    <w:rsid w:val="607BFBD4"/>
    <w:rsid w:val="607E56E6"/>
    <w:rsid w:val="609CF48C"/>
    <w:rsid w:val="60A29B9C"/>
    <w:rsid w:val="60A61C55"/>
    <w:rsid w:val="60ADC79C"/>
    <w:rsid w:val="60C5922F"/>
    <w:rsid w:val="60C59ABA"/>
    <w:rsid w:val="60CA88CB"/>
    <w:rsid w:val="60CAF0EE"/>
    <w:rsid w:val="60D5DA18"/>
    <w:rsid w:val="60E3BABE"/>
    <w:rsid w:val="60FC6454"/>
    <w:rsid w:val="6110774D"/>
    <w:rsid w:val="611924AC"/>
    <w:rsid w:val="61295B90"/>
    <w:rsid w:val="6131BD05"/>
    <w:rsid w:val="6141B1FD"/>
    <w:rsid w:val="6152B587"/>
    <w:rsid w:val="6158E0F6"/>
    <w:rsid w:val="615C5178"/>
    <w:rsid w:val="616E66F5"/>
    <w:rsid w:val="617FD3A3"/>
    <w:rsid w:val="618CBB41"/>
    <w:rsid w:val="619044E5"/>
    <w:rsid w:val="6194F38C"/>
    <w:rsid w:val="619724EA"/>
    <w:rsid w:val="619EE5AE"/>
    <w:rsid w:val="61B0D098"/>
    <w:rsid w:val="61BB847A"/>
    <w:rsid w:val="61C1E3BA"/>
    <w:rsid w:val="61D60C79"/>
    <w:rsid w:val="61E5D172"/>
    <w:rsid w:val="61ED0BEB"/>
    <w:rsid w:val="61F03BAE"/>
    <w:rsid w:val="625369AA"/>
    <w:rsid w:val="62562F17"/>
    <w:rsid w:val="6266EEAC"/>
    <w:rsid w:val="628890EB"/>
    <w:rsid w:val="62AC60A1"/>
    <w:rsid w:val="62BB496F"/>
    <w:rsid w:val="62C6FDE6"/>
    <w:rsid w:val="62DC6072"/>
    <w:rsid w:val="62E8DF18"/>
    <w:rsid w:val="62F7CEA5"/>
    <w:rsid w:val="62F95184"/>
    <w:rsid w:val="6301414E"/>
    <w:rsid w:val="6313DFA7"/>
    <w:rsid w:val="6317F93A"/>
    <w:rsid w:val="631D7393"/>
    <w:rsid w:val="6322E336"/>
    <w:rsid w:val="6322EDD6"/>
    <w:rsid w:val="636C0A6D"/>
    <w:rsid w:val="636E227F"/>
    <w:rsid w:val="637C3292"/>
    <w:rsid w:val="638154EA"/>
    <w:rsid w:val="639D8B8F"/>
    <w:rsid w:val="63CA000C"/>
    <w:rsid w:val="63CE1D61"/>
    <w:rsid w:val="63F1F969"/>
    <w:rsid w:val="63FE3FBA"/>
    <w:rsid w:val="6414D5BF"/>
    <w:rsid w:val="64191581"/>
    <w:rsid w:val="64192B43"/>
    <w:rsid w:val="641D29ED"/>
    <w:rsid w:val="6434E2F6"/>
    <w:rsid w:val="6440CFB4"/>
    <w:rsid w:val="645969C3"/>
    <w:rsid w:val="645F6988"/>
    <w:rsid w:val="646200DA"/>
    <w:rsid w:val="64700F49"/>
    <w:rsid w:val="6473FF7D"/>
    <w:rsid w:val="647ACDB5"/>
    <w:rsid w:val="647C65DC"/>
    <w:rsid w:val="6483273D"/>
    <w:rsid w:val="64885AE2"/>
    <w:rsid w:val="64981F7A"/>
    <w:rsid w:val="64984A7C"/>
    <w:rsid w:val="6499E87F"/>
    <w:rsid w:val="649F9886"/>
    <w:rsid w:val="64A45C62"/>
    <w:rsid w:val="64A8D4DF"/>
    <w:rsid w:val="64A9E20B"/>
    <w:rsid w:val="64AB8514"/>
    <w:rsid w:val="64BBE244"/>
    <w:rsid w:val="64CAACD4"/>
    <w:rsid w:val="64DF873F"/>
    <w:rsid w:val="64EC7032"/>
    <w:rsid w:val="64F1FDF2"/>
    <w:rsid w:val="64F33732"/>
    <w:rsid w:val="64F96978"/>
    <w:rsid w:val="64FCCEB3"/>
    <w:rsid w:val="65086DE8"/>
    <w:rsid w:val="65116656"/>
    <w:rsid w:val="65122349"/>
    <w:rsid w:val="65246BFC"/>
    <w:rsid w:val="6529B8C1"/>
    <w:rsid w:val="652C21F4"/>
    <w:rsid w:val="6555C283"/>
    <w:rsid w:val="6555E34B"/>
    <w:rsid w:val="657D269F"/>
    <w:rsid w:val="6595BFFC"/>
    <w:rsid w:val="659DEFCD"/>
    <w:rsid w:val="65BDD8EB"/>
    <w:rsid w:val="65C4CF63"/>
    <w:rsid w:val="65CB3841"/>
    <w:rsid w:val="65CFB70C"/>
    <w:rsid w:val="65D9CD15"/>
    <w:rsid w:val="65DCA035"/>
    <w:rsid w:val="660E5FA1"/>
    <w:rsid w:val="6624AEF7"/>
    <w:rsid w:val="662660B1"/>
    <w:rsid w:val="6642448C"/>
    <w:rsid w:val="6652F561"/>
    <w:rsid w:val="665602BB"/>
    <w:rsid w:val="6656D7C2"/>
    <w:rsid w:val="666D8482"/>
    <w:rsid w:val="667A5321"/>
    <w:rsid w:val="667ABD00"/>
    <w:rsid w:val="6683B041"/>
    <w:rsid w:val="669C3E24"/>
    <w:rsid w:val="66AFEEB9"/>
    <w:rsid w:val="66CC4BB1"/>
    <w:rsid w:val="66D4099E"/>
    <w:rsid w:val="66D663EA"/>
    <w:rsid w:val="66DFA2A1"/>
    <w:rsid w:val="6713772C"/>
    <w:rsid w:val="672DC325"/>
    <w:rsid w:val="672FB6DB"/>
    <w:rsid w:val="67398075"/>
    <w:rsid w:val="67407D54"/>
    <w:rsid w:val="674EF3DB"/>
    <w:rsid w:val="67507504"/>
    <w:rsid w:val="6759744E"/>
    <w:rsid w:val="6760E5E6"/>
    <w:rsid w:val="676F2EFE"/>
    <w:rsid w:val="67754BC8"/>
    <w:rsid w:val="6779EDF0"/>
    <w:rsid w:val="67818062"/>
    <w:rsid w:val="67850146"/>
    <w:rsid w:val="67AC4272"/>
    <w:rsid w:val="67B66647"/>
    <w:rsid w:val="67B7E2FB"/>
    <w:rsid w:val="67DEE415"/>
    <w:rsid w:val="67F47F06"/>
    <w:rsid w:val="67F5C2A1"/>
    <w:rsid w:val="682E5895"/>
    <w:rsid w:val="683DD602"/>
    <w:rsid w:val="6849DD52"/>
    <w:rsid w:val="68594B1A"/>
    <w:rsid w:val="68620B14"/>
    <w:rsid w:val="687DAC9D"/>
    <w:rsid w:val="6889A2E7"/>
    <w:rsid w:val="68A98365"/>
    <w:rsid w:val="68CF7B91"/>
    <w:rsid w:val="68E328AA"/>
    <w:rsid w:val="68FAD3D3"/>
    <w:rsid w:val="68FD0167"/>
    <w:rsid w:val="68FFD627"/>
    <w:rsid w:val="69168C21"/>
    <w:rsid w:val="6934A509"/>
    <w:rsid w:val="6935FAFD"/>
    <w:rsid w:val="693AF8BC"/>
    <w:rsid w:val="6944111F"/>
    <w:rsid w:val="69449823"/>
    <w:rsid w:val="69761C96"/>
    <w:rsid w:val="69793158"/>
    <w:rsid w:val="69B8DF4E"/>
    <w:rsid w:val="69C5600D"/>
    <w:rsid w:val="69C6C6D0"/>
    <w:rsid w:val="69D8276A"/>
    <w:rsid w:val="69EB6D43"/>
    <w:rsid w:val="69F2ED6E"/>
    <w:rsid w:val="69F570C8"/>
    <w:rsid w:val="6A031CD6"/>
    <w:rsid w:val="6A04BEB5"/>
    <w:rsid w:val="6A0B8570"/>
    <w:rsid w:val="6A0DD44B"/>
    <w:rsid w:val="6A209C68"/>
    <w:rsid w:val="6A25439D"/>
    <w:rsid w:val="6A2B4386"/>
    <w:rsid w:val="6A2E00C9"/>
    <w:rsid w:val="6A364FBE"/>
    <w:rsid w:val="6A4A7500"/>
    <w:rsid w:val="6A4C8FB0"/>
    <w:rsid w:val="6A4CB8BA"/>
    <w:rsid w:val="6A602209"/>
    <w:rsid w:val="6A60B5B2"/>
    <w:rsid w:val="6A6CA0ED"/>
    <w:rsid w:val="6A742F63"/>
    <w:rsid w:val="6A767ACE"/>
    <w:rsid w:val="6A8AFDA5"/>
    <w:rsid w:val="6A8C4055"/>
    <w:rsid w:val="6A97DAC4"/>
    <w:rsid w:val="6AA7288C"/>
    <w:rsid w:val="6AC1525A"/>
    <w:rsid w:val="6AC7CA46"/>
    <w:rsid w:val="6AEF1A33"/>
    <w:rsid w:val="6AF75F60"/>
    <w:rsid w:val="6AFA02EF"/>
    <w:rsid w:val="6B058F95"/>
    <w:rsid w:val="6B101544"/>
    <w:rsid w:val="6B170C90"/>
    <w:rsid w:val="6B1A819D"/>
    <w:rsid w:val="6B1CEFDC"/>
    <w:rsid w:val="6B2C407A"/>
    <w:rsid w:val="6B529360"/>
    <w:rsid w:val="6B5E46EA"/>
    <w:rsid w:val="6B7F876E"/>
    <w:rsid w:val="6B97E62B"/>
    <w:rsid w:val="6BAE3EBA"/>
    <w:rsid w:val="6BAFB8F9"/>
    <w:rsid w:val="6BB18D20"/>
    <w:rsid w:val="6BBA01B3"/>
    <w:rsid w:val="6BBC8D3A"/>
    <w:rsid w:val="6BC2767E"/>
    <w:rsid w:val="6BC9D731"/>
    <w:rsid w:val="6BCEAC0A"/>
    <w:rsid w:val="6BD18C2E"/>
    <w:rsid w:val="6BD4D54E"/>
    <w:rsid w:val="6BDABC4A"/>
    <w:rsid w:val="6BE66F7A"/>
    <w:rsid w:val="6BF991A1"/>
    <w:rsid w:val="6C056CAA"/>
    <w:rsid w:val="6C09CFBC"/>
    <w:rsid w:val="6C0BFEBF"/>
    <w:rsid w:val="6C0F3EEE"/>
    <w:rsid w:val="6C135C86"/>
    <w:rsid w:val="6C13B274"/>
    <w:rsid w:val="6C21F45F"/>
    <w:rsid w:val="6C2B3501"/>
    <w:rsid w:val="6C3688F8"/>
    <w:rsid w:val="6C4D7E37"/>
    <w:rsid w:val="6C63C688"/>
    <w:rsid w:val="6C6489B3"/>
    <w:rsid w:val="6C68F5BA"/>
    <w:rsid w:val="6C73E8BC"/>
    <w:rsid w:val="6C8E42D7"/>
    <w:rsid w:val="6C904021"/>
    <w:rsid w:val="6C9A522E"/>
    <w:rsid w:val="6CA3FE27"/>
    <w:rsid w:val="6CA5337D"/>
    <w:rsid w:val="6CEF0E09"/>
    <w:rsid w:val="6CF1D20E"/>
    <w:rsid w:val="6CFA3B0B"/>
    <w:rsid w:val="6D0F2612"/>
    <w:rsid w:val="6D159CA0"/>
    <w:rsid w:val="6D2007F8"/>
    <w:rsid w:val="6D21EC36"/>
    <w:rsid w:val="6D230DBF"/>
    <w:rsid w:val="6D307387"/>
    <w:rsid w:val="6D3DC05F"/>
    <w:rsid w:val="6D538EF4"/>
    <w:rsid w:val="6D5EF8DF"/>
    <w:rsid w:val="6D629F4D"/>
    <w:rsid w:val="6D6F5283"/>
    <w:rsid w:val="6D72FF90"/>
    <w:rsid w:val="6D766D0B"/>
    <w:rsid w:val="6D767CC8"/>
    <w:rsid w:val="6D787D86"/>
    <w:rsid w:val="6D80319B"/>
    <w:rsid w:val="6D983338"/>
    <w:rsid w:val="6D99AB8A"/>
    <w:rsid w:val="6DBB2F00"/>
    <w:rsid w:val="6DC04DA2"/>
    <w:rsid w:val="6DE563D1"/>
    <w:rsid w:val="6DF5DD29"/>
    <w:rsid w:val="6E0CC24B"/>
    <w:rsid w:val="6E2B5C44"/>
    <w:rsid w:val="6E3E9888"/>
    <w:rsid w:val="6E492C2A"/>
    <w:rsid w:val="6E4D3EC9"/>
    <w:rsid w:val="6E5A18F7"/>
    <w:rsid w:val="6E6944A3"/>
    <w:rsid w:val="6E917C1A"/>
    <w:rsid w:val="6E91D46F"/>
    <w:rsid w:val="6E9884E9"/>
    <w:rsid w:val="6E9DBF07"/>
    <w:rsid w:val="6EAEDB1E"/>
    <w:rsid w:val="6EB0CBDD"/>
    <w:rsid w:val="6EE7EC2C"/>
    <w:rsid w:val="6EEC2F47"/>
    <w:rsid w:val="6EF35218"/>
    <w:rsid w:val="6EF9A940"/>
    <w:rsid w:val="6EFA5137"/>
    <w:rsid w:val="6F1C1B48"/>
    <w:rsid w:val="6F2154E0"/>
    <w:rsid w:val="6F300333"/>
    <w:rsid w:val="6F366C1E"/>
    <w:rsid w:val="6F3AAAF0"/>
    <w:rsid w:val="6F3CEE12"/>
    <w:rsid w:val="6F6121F7"/>
    <w:rsid w:val="6F61E1B3"/>
    <w:rsid w:val="6F71EE64"/>
    <w:rsid w:val="6F7D7EDF"/>
    <w:rsid w:val="6F804D99"/>
    <w:rsid w:val="6FA9BBBA"/>
    <w:rsid w:val="6FB44ED0"/>
    <w:rsid w:val="6FC3374B"/>
    <w:rsid w:val="6FD148E4"/>
    <w:rsid w:val="6FD3B43A"/>
    <w:rsid w:val="6FD485AA"/>
    <w:rsid w:val="6FDAADEA"/>
    <w:rsid w:val="6FE1A97A"/>
    <w:rsid w:val="6FEDE02C"/>
    <w:rsid w:val="700398F1"/>
    <w:rsid w:val="702EB042"/>
    <w:rsid w:val="704323A0"/>
    <w:rsid w:val="705A89F4"/>
    <w:rsid w:val="706AAFD2"/>
    <w:rsid w:val="7074917B"/>
    <w:rsid w:val="7077E961"/>
    <w:rsid w:val="70858B46"/>
    <w:rsid w:val="708A49DB"/>
    <w:rsid w:val="70B0EAF8"/>
    <w:rsid w:val="70C12B4C"/>
    <w:rsid w:val="70C52648"/>
    <w:rsid w:val="70D35BDB"/>
    <w:rsid w:val="70D3B8CF"/>
    <w:rsid w:val="70F02B7B"/>
    <w:rsid w:val="70F7CDAD"/>
    <w:rsid w:val="710266C7"/>
    <w:rsid w:val="7106E383"/>
    <w:rsid w:val="710BDB07"/>
    <w:rsid w:val="71232D6B"/>
    <w:rsid w:val="716DF234"/>
    <w:rsid w:val="7182994A"/>
    <w:rsid w:val="71A9654D"/>
    <w:rsid w:val="71C06290"/>
    <w:rsid w:val="71CB2887"/>
    <w:rsid w:val="71D61E3B"/>
    <w:rsid w:val="71EB6B5E"/>
    <w:rsid w:val="71EC4057"/>
    <w:rsid w:val="71F45588"/>
    <w:rsid w:val="71F5F0F2"/>
    <w:rsid w:val="7204B5DD"/>
    <w:rsid w:val="720CEA99"/>
    <w:rsid w:val="720D4B19"/>
    <w:rsid w:val="721BFC78"/>
    <w:rsid w:val="72200CF2"/>
    <w:rsid w:val="722130CB"/>
    <w:rsid w:val="72395AEA"/>
    <w:rsid w:val="72432729"/>
    <w:rsid w:val="72537463"/>
    <w:rsid w:val="7284C197"/>
    <w:rsid w:val="72977ED0"/>
    <w:rsid w:val="729D6844"/>
    <w:rsid w:val="72AD1E77"/>
    <w:rsid w:val="72C5256A"/>
    <w:rsid w:val="72EE4609"/>
    <w:rsid w:val="7309A1F0"/>
    <w:rsid w:val="732B56FD"/>
    <w:rsid w:val="732EABEE"/>
    <w:rsid w:val="733A6A15"/>
    <w:rsid w:val="73420696"/>
    <w:rsid w:val="7344DDEE"/>
    <w:rsid w:val="73491B7E"/>
    <w:rsid w:val="73497F04"/>
    <w:rsid w:val="7350E564"/>
    <w:rsid w:val="7361FC1D"/>
    <w:rsid w:val="7384F027"/>
    <w:rsid w:val="738FEC86"/>
    <w:rsid w:val="739F6EF3"/>
    <w:rsid w:val="73A0E959"/>
    <w:rsid w:val="73A60903"/>
    <w:rsid w:val="73B70C3D"/>
    <w:rsid w:val="73B885E4"/>
    <w:rsid w:val="73C13C36"/>
    <w:rsid w:val="73C359AB"/>
    <w:rsid w:val="73CAD601"/>
    <w:rsid w:val="73D9ED0C"/>
    <w:rsid w:val="73F46D75"/>
    <w:rsid w:val="740D0405"/>
    <w:rsid w:val="741638BA"/>
    <w:rsid w:val="7416E4D4"/>
    <w:rsid w:val="743B8937"/>
    <w:rsid w:val="743CA7E9"/>
    <w:rsid w:val="74453BBB"/>
    <w:rsid w:val="744EC8CA"/>
    <w:rsid w:val="744F4A9C"/>
    <w:rsid w:val="746A1935"/>
    <w:rsid w:val="747EA94C"/>
    <w:rsid w:val="748A9333"/>
    <w:rsid w:val="748D878B"/>
    <w:rsid w:val="748E771F"/>
    <w:rsid w:val="749FF2E2"/>
    <w:rsid w:val="74AA6500"/>
    <w:rsid w:val="74AAB12E"/>
    <w:rsid w:val="74BC4DD7"/>
    <w:rsid w:val="74C0CD33"/>
    <w:rsid w:val="74C3A041"/>
    <w:rsid w:val="74C8D63C"/>
    <w:rsid w:val="74D3CD2D"/>
    <w:rsid w:val="74F097D4"/>
    <w:rsid w:val="74F283EF"/>
    <w:rsid w:val="750E39CA"/>
    <w:rsid w:val="75176461"/>
    <w:rsid w:val="751B7403"/>
    <w:rsid w:val="7539254B"/>
    <w:rsid w:val="75471ECC"/>
    <w:rsid w:val="75599F1C"/>
    <w:rsid w:val="756BF212"/>
    <w:rsid w:val="7572E588"/>
    <w:rsid w:val="757E0C25"/>
    <w:rsid w:val="759C095E"/>
    <w:rsid w:val="75A0AC53"/>
    <w:rsid w:val="75A88A3D"/>
    <w:rsid w:val="75A9DDB8"/>
    <w:rsid w:val="75B8883B"/>
    <w:rsid w:val="75BC724D"/>
    <w:rsid w:val="75C1EDCE"/>
    <w:rsid w:val="75C3BDD8"/>
    <w:rsid w:val="75C9AEE3"/>
    <w:rsid w:val="75CA3243"/>
    <w:rsid w:val="75CA32A2"/>
    <w:rsid w:val="75D5F773"/>
    <w:rsid w:val="75D96E3D"/>
    <w:rsid w:val="75DDA02D"/>
    <w:rsid w:val="75E3AE88"/>
    <w:rsid w:val="75EE7D3C"/>
    <w:rsid w:val="75F6A256"/>
    <w:rsid w:val="75FA9D9C"/>
    <w:rsid w:val="7600211E"/>
    <w:rsid w:val="760798E7"/>
    <w:rsid w:val="760E4941"/>
    <w:rsid w:val="76154A5C"/>
    <w:rsid w:val="762EBF7E"/>
    <w:rsid w:val="762FFE87"/>
    <w:rsid w:val="76332D17"/>
    <w:rsid w:val="76398714"/>
    <w:rsid w:val="764B3E12"/>
    <w:rsid w:val="764E1A87"/>
    <w:rsid w:val="7683BE60"/>
    <w:rsid w:val="76865337"/>
    <w:rsid w:val="768C9A52"/>
    <w:rsid w:val="769601AF"/>
    <w:rsid w:val="769DA1E9"/>
    <w:rsid w:val="769F3BD3"/>
    <w:rsid w:val="76C17D0D"/>
    <w:rsid w:val="76C55F7A"/>
    <w:rsid w:val="76CA72B5"/>
    <w:rsid w:val="76DBC43F"/>
    <w:rsid w:val="7717957D"/>
    <w:rsid w:val="771A0296"/>
    <w:rsid w:val="7736CA2C"/>
    <w:rsid w:val="773AA813"/>
    <w:rsid w:val="773D2F0B"/>
    <w:rsid w:val="77419E7D"/>
    <w:rsid w:val="775D6835"/>
    <w:rsid w:val="77619334"/>
    <w:rsid w:val="7767A08A"/>
    <w:rsid w:val="7793DEA2"/>
    <w:rsid w:val="77C1EB9C"/>
    <w:rsid w:val="77E29FDD"/>
    <w:rsid w:val="77F99531"/>
    <w:rsid w:val="7825B938"/>
    <w:rsid w:val="783C0BB1"/>
    <w:rsid w:val="784949A9"/>
    <w:rsid w:val="785AAD66"/>
    <w:rsid w:val="785E2FC0"/>
    <w:rsid w:val="786EEE45"/>
    <w:rsid w:val="788AB8F9"/>
    <w:rsid w:val="78923602"/>
    <w:rsid w:val="7895DFA5"/>
    <w:rsid w:val="78A61734"/>
    <w:rsid w:val="78A6E449"/>
    <w:rsid w:val="78C54D9F"/>
    <w:rsid w:val="78CD7524"/>
    <w:rsid w:val="78DE476B"/>
    <w:rsid w:val="78E6AFF4"/>
    <w:rsid w:val="78FA2015"/>
    <w:rsid w:val="7902C6D0"/>
    <w:rsid w:val="79183F17"/>
    <w:rsid w:val="791BA86F"/>
    <w:rsid w:val="792A1BD4"/>
    <w:rsid w:val="793D1CCF"/>
    <w:rsid w:val="79478BA5"/>
    <w:rsid w:val="79497EEA"/>
    <w:rsid w:val="7951CFFC"/>
    <w:rsid w:val="79569CCF"/>
    <w:rsid w:val="795DFB10"/>
    <w:rsid w:val="7973BD4C"/>
    <w:rsid w:val="797722F0"/>
    <w:rsid w:val="7987278A"/>
    <w:rsid w:val="799F2BA8"/>
    <w:rsid w:val="79A4C00E"/>
    <w:rsid w:val="79BB4235"/>
    <w:rsid w:val="79CB417B"/>
    <w:rsid w:val="79CFC0C7"/>
    <w:rsid w:val="79D2975A"/>
    <w:rsid w:val="79DEDB1D"/>
    <w:rsid w:val="79DF1738"/>
    <w:rsid w:val="79E7F6AB"/>
    <w:rsid w:val="79E9731A"/>
    <w:rsid w:val="79F27C24"/>
    <w:rsid w:val="7A178DD5"/>
    <w:rsid w:val="7A1DA72A"/>
    <w:rsid w:val="7A22F855"/>
    <w:rsid w:val="7A33E1D7"/>
    <w:rsid w:val="7A358B6E"/>
    <w:rsid w:val="7A3A5BB3"/>
    <w:rsid w:val="7A6462A3"/>
    <w:rsid w:val="7A646EAE"/>
    <w:rsid w:val="7A717E68"/>
    <w:rsid w:val="7A858951"/>
    <w:rsid w:val="7A8C5C3A"/>
    <w:rsid w:val="7A95D1D6"/>
    <w:rsid w:val="7A9CB702"/>
    <w:rsid w:val="7AAAD21A"/>
    <w:rsid w:val="7AC1A562"/>
    <w:rsid w:val="7AC5FC88"/>
    <w:rsid w:val="7AD68C28"/>
    <w:rsid w:val="7AED4355"/>
    <w:rsid w:val="7AFDB838"/>
    <w:rsid w:val="7B045B8D"/>
    <w:rsid w:val="7B188511"/>
    <w:rsid w:val="7B21B203"/>
    <w:rsid w:val="7B3C8D08"/>
    <w:rsid w:val="7B4EC74F"/>
    <w:rsid w:val="7B52E525"/>
    <w:rsid w:val="7B550592"/>
    <w:rsid w:val="7B57CE2F"/>
    <w:rsid w:val="7B5A5D1C"/>
    <w:rsid w:val="7B5EDA25"/>
    <w:rsid w:val="7B65ED3E"/>
    <w:rsid w:val="7B690082"/>
    <w:rsid w:val="7B6C72B5"/>
    <w:rsid w:val="7B705816"/>
    <w:rsid w:val="7B778139"/>
    <w:rsid w:val="7B7DCDEB"/>
    <w:rsid w:val="7B918DBE"/>
    <w:rsid w:val="7BA2AB12"/>
    <w:rsid w:val="7BCC3B3D"/>
    <w:rsid w:val="7BD81CFE"/>
    <w:rsid w:val="7C00CB5B"/>
    <w:rsid w:val="7C0DB086"/>
    <w:rsid w:val="7C1F0EEF"/>
    <w:rsid w:val="7C220BD3"/>
    <w:rsid w:val="7C24DAA5"/>
    <w:rsid w:val="7C4311D7"/>
    <w:rsid w:val="7C4BC294"/>
    <w:rsid w:val="7C66D81E"/>
    <w:rsid w:val="7C6C2DC8"/>
    <w:rsid w:val="7C713743"/>
    <w:rsid w:val="7C7E17E5"/>
    <w:rsid w:val="7C847071"/>
    <w:rsid w:val="7C90C4BF"/>
    <w:rsid w:val="7CA49790"/>
    <w:rsid w:val="7CC62686"/>
    <w:rsid w:val="7CC7ADE5"/>
    <w:rsid w:val="7CD05CC9"/>
    <w:rsid w:val="7CD2A21B"/>
    <w:rsid w:val="7CE0F807"/>
    <w:rsid w:val="7CE21B5B"/>
    <w:rsid w:val="7CE375C7"/>
    <w:rsid w:val="7CE5D204"/>
    <w:rsid w:val="7CFDD01C"/>
    <w:rsid w:val="7D0F70DB"/>
    <w:rsid w:val="7D17AA92"/>
    <w:rsid w:val="7D34A6BC"/>
    <w:rsid w:val="7D543059"/>
    <w:rsid w:val="7D67D8DC"/>
    <w:rsid w:val="7D6A2D5A"/>
    <w:rsid w:val="7D850A29"/>
    <w:rsid w:val="7D8527DB"/>
    <w:rsid w:val="7DA82D0A"/>
    <w:rsid w:val="7DAB2EE1"/>
    <w:rsid w:val="7DCC7818"/>
    <w:rsid w:val="7DDC3570"/>
    <w:rsid w:val="7DDD5877"/>
    <w:rsid w:val="7DEB773F"/>
    <w:rsid w:val="7E1BA3B5"/>
    <w:rsid w:val="7E1BACA2"/>
    <w:rsid w:val="7E1C6651"/>
    <w:rsid w:val="7E313F1C"/>
    <w:rsid w:val="7E3F09E4"/>
    <w:rsid w:val="7E4536FA"/>
    <w:rsid w:val="7E527427"/>
    <w:rsid w:val="7E6245A2"/>
    <w:rsid w:val="7E6C427F"/>
    <w:rsid w:val="7E719162"/>
    <w:rsid w:val="7E7BDAB4"/>
    <w:rsid w:val="7E95024E"/>
    <w:rsid w:val="7E9AC3AC"/>
    <w:rsid w:val="7E9D18E7"/>
    <w:rsid w:val="7EA817AD"/>
    <w:rsid w:val="7EB15C58"/>
    <w:rsid w:val="7EB61D8A"/>
    <w:rsid w:val="7EBC3865"/>
    <w:rsid w:val="7EC3AE85"/>
    <w:rsid w:val="7EF4C08D"/>
    <w:rsid w:val="7EFDE2AC"/>
    <w:rsid w:val="7F087A3C"/>
    <w:rsid w:val="7F167F7B"/>
    <w:rsid w:val="7F1B1C67"/>
    <w:rsid w:val="7F2DDC92"/>
    <w:rsid w:val="7F30E130"/>
    <w:rsid w:val="7F441E40"/>
    <w:rsid w:val="7F44A551"/>
    <w:rsid w:val="7F457522"/>
    <w:rsid w:val="7F4FE09D"/>
    <w:rsid w:val="7F5100D2"/>
    <w:rsid w:val="7F606C44"/>
    <w:rsid w:val="7F6194B5"/>
    <w:rsid w:val="7F632981"/>
    <w:rsid w:val="7F7EDA1B"/>
    <w:rsid w:val="7F7F5A79"/>
    <w:rsid w:val="7F930565"/>
    <w:rsid w:val="7FAC2BFD"/>
    <w:rsid w:val="7FADA021"/>
    <w:rsid w:val="7FB42BD1"/>
    <w:rsid w:val="7FC7696A"/>
    <w:rsid w:val="7FD36747"/>
    <w:rsid w:val="7FD59414"/>
    <w:rsid w:val="7FF1CEDA"/>
    <w:rsid w:val="7FFCE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562D9"/>
  <w15:chartTrackingRefBased/>
  <w15:docId w15:val="{C08DC004-B10A-42EF-9A10-686108029C2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F324607"/>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083EFEC6"/>
    <w:pPr>
      <w:tabs>
        <w:tab w:val="center" w:leader="none" w:pos="4680"/>
        <w:tab w:val="right" w:leader="none" w:pos="9360"/>
      </w:tabs>
      <w:spacing w:after="0" w:line="240" w:lineRule="auto"/>
    </w:pPr>
  </w:style>
  <w:style w:type="paragraph" w:styleId="Footer">
    <w:uiPriority w:val="99"/>
    <w:name w:val="footer"/>
    <w:basedOn w:val="Normal"/>
    <w:unhideWhenUsed/>
    <w:rsid w:val="083EFEC6"/>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083EFEC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fdd253ad82845a7" /><Relationship Type="http://schemas.openxmlformats.org/officeDocument/2006/relationships/header" Target="/word/header.xml" Id="R8a0689f48bd149c3" /><Relationship Type="http://schemas.openxmlformats.org/officeDocument/2006/relationships/footer" Target="/word/footer.xml" Id="R51eceb54ebb847cc" /><Relationship Type="http://schemas.openxmlformats.org/officeDocument/2006/relationships/hyperlink" Target="https://www.verywellmind.com/what-is-resilience-2795059" TargetMode="External" Id="Rae3b657b40c446ab" /><Relationship Type="http://schemas.openxmlformats.org/officeDocument/2006/relationships/hyperlink" Target="https://doi.org/10.1007/s10964-023-01859-7" TargetMode="External" Id="Reb7f47aa849e41de" /><Relationship Type="http://schemas.openxmlformats.org/officeDocument/2006/relationships/hyperlink" Target="https://www.mind.org.uk/workplace/mental-health-at-work/five-ways-to-wellbeing/" TargetMode="External" Id="Rf9b1ba4d5fa3421f" /><Relationship Type="http://schemas.openxmlformats.org/officeDocument/2006/relationships/hyperlink" Target="https://www.nhs.uk/mental-health/self-help/guides-tools-and-activities/five-steps-to-mental-wellbeing/" TargetMode="External" Id="R2e82f9fdc34a47d4" /><Relationship Type="http://schemas.openxmlformats.org/officeDocument/2006/relationships/hyperlink" Target="https://www.childrenssociety.org.uk/what-we-do/blogs/challenges-facing-todays-teenagers" TargetMode="External" Id="R9c7c9977091843bc" /><Relationship Type="http://schemas.openxmlformats.org/officeDocument/2006/relationships/hyperlink" Target="https://www.mdpi.com/2079-3200/11/8/158" TargetMode="External" Id="R406b56d6d8854204" /><Relationship Type="http://schemas.openxmlformats.org/officeDocument/2006/relationships/hyperlink" Target="https://www.gov.wales/sites/default/files/publications/2018-02/Bilingual-Participation-Standards-poster2016.pdf" TargetMode="External" Id="Rab887493fb5143f3" /><Relationship Type="http://schemas.openxmlformats.org/officeDocument/2006/relationships/hyperlink" Target="https://www.gov.wales/sites/default/files/publications/2019-06/youth-work-strategy-for-wales.pdf" TargetMode="External" Id="R498bb62030824188" /><Relationship Type="http://schemas.openxmlformats.org/officeDocument/2006/relationships/hyperlink" Target="https://www.gov.wales/sites/default/files/publications/2024-07/well-being-future-generations-wales-act-2015-the-essentials-2024.pdf" TargetMode="External" Id="R86e00e375d7c48f9" /><Relationship Type="http://schemas.openxmlformats.org/officeDocument/2006/relationships/hyperlink" Target="https://www.apa.org/topics/resilience" TargetMode="External" Id="Rd940085fc1b2427d" /><Relationship Type="http://schemas.openxmlformats.org/officeDocument/2006/relationships/hyperlink" Target="https://clok.uclan.ac.uk/31286/1/31286.pdf" TargetMode="External" Id="R6800e7598e034ce3" /><Relationship Type="http://schemas.openxmlformats.org/officeDocument/2006/relationships/hyperlink" Target="https://www.met.police.uk/advice/advice-and-information/asb/asb/antisocial-behaviour/what-is-antisocial-behaviour/" TargetMode="External" Id="R9d04c020ff3e46f1" /><Relationship Type="http://schemas.openxmlformats.org/officeDocument/2006/relationships/hyperlink" Target="https://www.barnardos.org.uk/research/practitioners-concerns-issues-facing-young-people" TargetMode="External" Id="R1aebfb3d57a94392" /><Relationship Type="http://schemas.openxmlformats.org/officeDocument/2006/relationships/hyperlink" Target="https://www.simplypsychology.org/maslow.html" TargetMode="External" Id="R834fac2c0c354e89" /><Relationship Type="http://schemas.openxmlformats.org/officeDocument/2006/relationships/hyperlink" Target="https://doi.org/10.1016/j.sbspro.2014.12.479" TargetMode="External" Id="R06bcefea27664ac9" /><Relationship Type="http://schemas.openxmlformats.org/officeDocument/2006/relationships/hyperlink" Target="https://www.simplypsychology.org/bronfenbrenner.html" TargetMode="External" Id="Re44b7c957baa4e30" /><Relationship Type="http://schemas.openxmlformats.org/officeDocument/2006/relationships/hyperlink" Target="https://www.unicef.org.uk/wp-content/uploads/2016/08/unicef-convention-rights-child-uncrc.pdf" TargetMode="External" Id="Rd9cf775cac534966" /><Relationship Type="http://schemas.openxmlformats.org/officeDocument/2006/relationships/hyperlink" Target="https://ugc.futurelearn.com/uploads/files/4a/71/4a71a9cb-de21-4b3d-b088-c9265249692e/Bronfenbrenner_Ecological_Systems_Theory.pdf" TargetMode="External" Id="R677413e56c6b437e" /><Relationship Type="http://schemas.openxmlformats.org/officeDocument/2006/relationships/hyperlink" Target="https://doi.org/10.17863/CAM.90564" TargetMode="External" Id="Rcc925e8d123c43fd" /><Relationship Type="http://schemas.openxmlformats.org/officeDocument/2006/relationships/hyperlink" Target="https://www.gov.uk/government/publications/impacts-of-anti-social-behaviour-on-individuals-and-communities/anti-social-behaviour-impacts-on-individuals-and-local-communities" TargetMode="External" Id="R66e7651264d94238" /><Relationship Type="http://schemas.openxmlformats.org/officeDocument/2006/relationships/hyperlink" Target="https://www.livelifewell.org.uk/mental-wellbeing/five-ways-to-wellbeing/" TargetMode="External" Id="R51a54dc09d1e4b24" /><Relationship Type="http://schemas.openxmlformats.org/officeDocument/2006/relationships/hyperlink" Target="https://nya.org.uk/what-is-youth-work/" TargetMode="External" Id="Re48d1142618e44fc" /><Relationship Type="http://schemas.openxmlformats.org/officeDocument/2006/relationships/hyperlink" Target="https://nya.org.uk/wp-content/uploads/2024/02/guidance-on-personal-professional-and-environmental-boudnaries-1.pdf" TargetMode="External" Id="R676fe10fdc8e4a62" /><Relationship Type="http://schemas.openxmlformats.org/officeDocument/2006/relationships/hyperlink" Target="https://www.canr.msu.edu/news/risk-and-protective-factors-for-youth-and-their-mental-health" TargetMode="External" Id="R94664479301f4dc8" /><Relationship Type="http://schemas.openxmlformats.org/officeDocument/2006/relationships/hyperlink" Target="https://www.worthit.org.uk/blog/building-resilience-young-people" TargetMode="External" Id="Rcbe6cb338a89449c" /><Relationship Type="http://schemas.openxmlformats.org/officeDocument/2006/relationships/hyperlink" Target="http://www.antoniocasella.eu/dnlaw/RUTTER_Resilience_2006.pdf" TargetMode="External" Id="R037bd39b81ef429b" /><Relationship Type="http://schemas.openxmlformats.org/officeDocument/2006/relationships/hyperlink" Target="https://www.who.int/activities/promoting-well-being" TargetMode="External" Id="R607228094e744fc8" /><Relationship Type="http://schemas.openxmlformats.org/officeDocument/2006/relationships/hyperlink" Target="https://www.youngminds.org.uk/professional/resources/addressing-trauma-and-adversity/" TargetMode="External" Id="R4f389eecc14245b6" /><Relationship Type="http://schemas.openxmlformats.org/officeDocument/2006/relationships/hyperlink" Target="https://www.youngminds.org.uk/professional/resources/understanding-trauma-and-adversity/" TargetMode="External" Id="R3ce95fb4e38d4468" /><Relationship Type="http://schemas.openxmlformats.org/officeDocument/2006/relationships/image" Target="/media/image6.png" Id="Rf8c6877a091e46cd" /><Relationship Type="http://schemas.openxmlformats.org/officeDocument/2006/relationships/image" Target="/media/image8.png" Id="Rd8d800f297b44447" /><Relationship Type="http://schemas.openxmlformats.org/officeDocument/2006/relationships/hyperlink" Target="https://doi.org/10.1007/s10940-006-9017-8" TargetMode="External" Id="R7f3c7dd193b241e5" /><Relationship Type="http://schemas.openxmlformats.org/officeDocument/2006/relationships/hyperlink" Target="https://doi.org/10.1111/cdep.12042" TargetMode="External" Id="Rdef7a7449a0f42ac" /><Relationship Type="http://schemas.microsoft.com/office/2020/10/relationships/intelligence" Target="/word/intelligence2.xml" Id="R560df0dc39c042f4" /><Relationship Type="http://schemas.openxmlformats.org/officeDocument/2006/relationships/image" Target="/media/image4.png" Id="Re0eafca0157d4a2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Carina Walters (2206384)</dc:creator>
  <keywords/>
  <dc:description/>
  <lastModifiedBy>Carina Walters (2206384)</lastModifiedBy>
  <revision>17</revision>
  <dcterms:created xsi:type="dcterms:W3CDTF">2025-02-07T10:12:37.1138999Z</dcterms:created>
  <dcterms:modified xsi:type="dcterms:W3CDTF">2025-03-13T21:48:10.4697247Z</dcterms:modified>
</coreProperties>
</file>