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87493" w:rsidRPr="00D87493" w:rsidRDefault="00D87493" w:rsidP="00D87493">
      <w:pPr>
        <w:spacing w:after="0" w:line="240" w:lineRule="auto"/>
        <w:jc w:val="center"/>
        <w:rPr>
          <w:rFonts w:ascii="Times New Roman" w:eastAsia="Times New Roman" w:hAnsi="Times New Roman" w:cs="Times New Roman"/>
          <w:sz w:val="28"/>
          <w:szCs w:val="24"/>
          <w:lang w:eastAsia="en-GB"/>
        </w:rPr>
      </w:pPr>
      <w:r w:rsidRPr="00D87493">
        <w:rPr>
          <w:rFonts w:ascii="Times New Roman" w:eastAsia="Times New Roman" w:hAnsi="Times New Roman" w:cs="Times New Roman"/>
          <w:b/>
          <w:bCs/>
          <w:color w:val="000000"/>
          <w:sz w:val="28"/>
          <w:szCs w:val="24"/>
          <w:u w:val="single"/>
          <w:shd w:val="clear" w:color="auto" w:fill="FFFFFF"/>
          <w:lang w:eastAsia="en-GB"/>
        </w:rPr>
        <w:t>Reading a story to children with a rationale and reflection</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u w:val="single"/>
          <w:lang w:eastAsia="en-GB"/>
        </w:rPr>
        <w:t>Task 1</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lang w:eastAsia="en-GB"/>
        </w:rPr>
        <w:t>The story chosen was ‘Y Tri Bwch Gafr’ that will be read to a group of six year two pupils. The trainee has three Personal Training Targets, which are to make starters more visual, adjust tone of voice to appropriate level for whole class/group sessions, and to use more incidental Welsh during sessions, which relates to the QTS standards S2, S3.1 and S3.3. The lesson objective is ‘to listen to a book being read and respond appropriately’. The success criteria that had to be met was to listen and engage with the book, recognise patterns used in the book, and to answer questions appropriately. Although there were no clear links to previous learning in the Welsh Development Area of Learning, the children had been learning about different tales (including the English version of this story) and the different parts of a book relating to the Language, Literacy and Communication Area of Learning. The resources required for this session is the book, a whiteboard, a pen and a camera to record the session. This lesson met many areas of the Foundation Phase Framework and the Literacy and Numeracy Framework, which can be seen in ‘Appendix 1’. Some of the patterns which will be introduced include ‘_____ ydw i’, ‘_____ yw’r dalaf/byrraf’ and ‘Mae _____ yn dod nesaf’.</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u w:val="single"/>
          <w:lang w:eastAsia="en-GB"/>
        </w:rPr>
        <w:t>Task 2</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hyperlink r:id="rId7" w:history="1">
        <w:r w:rsidRPr="00D87493">
          <w:rPr>
            <w:rFonts w:ascii="Times New Roman" w:eastAsia="Times New Roman" w:hAnsi="Times New Roman" w:cs="Times New Roman"/>
            <w:color w:val="1155CC"/>
            <w:sz w:val="24"/>
            <w:szCs w:val="24"/>
            <w:u w:val="single"/>
            <w:shd w:val="clear" w:color="auto" w:fill="FFFFFF"/>
            <w:lang w:eastAsia="en-GB"/>
          </w:rPr>
          <w:t>https://youtu.be/ffouIjzwK74</w:t>
        </w:r>
      </w:hyperlink>
      <w:r w:rsidRPr="00D87493">
        <w:rPr>
          <w:rFonts w:ascii="Times New Roman" w:eastAsia="Times New Roman" w:hAnsi="Times New Roman" w:cs="Times New Roman"/>
          <w:color w:val="000000"/>
          <w:sz w:val="24"/>
          <w:szCs w:val="24"/>
          <w:shd w:val="clear" w:color="auto" w:fill="FFFFFF"/>
          <w:lang w:eastAsia="en-GB"/>
        </w:rPr>
        <w:t xml:space="preserve"> </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u w:val="single"/>
          <w:shd w:val="clear" w:color="auto" w:fill="FFFFFF"/>
          <w:lang w:eastAsia="en-GB"/>
        </w:rPr>
        <w:t>Task 3</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lang w:eastAsia="en-GB"/>
        </w:rPr>
        <w:t xml:space="preserve">The children all settled down quickly as they knew what the trainee expected of them. Setting high standards is important because it helps ‘students [to] build self-esteem, increase confidence and improve academic performance’ (Williamson, 2012). It also means that the trainee was meeting the QTS standard S3.3.1 which states that </w:t>
      </w:r>
      <w:r w:rsidRPr="00D87493">
        <w:rPr>
          <w:rFonts w:ascii="Times New Roman" w:eastAsia="Times New Roman" w:hAnsi="Times New Roman" w:cs="Times New Roman"/>
          <w:color w:val="000000"/>
          <w:sz w:val="24"/>
          <w:szCs w:val="24"/>
          <w:shd w:val="clear" w:color="auto" w:fill="FFFFFF"/>
          <w:lang w:eastAsia="en-GB"/>
        </w:rPr>
        <w:t>one must ‘have high expectations of learners and build successful relationships</w:t>
      </w:r>
      <w:r>
        <w:rPr>
          <w:rFonts w:ascii="Times New Roman" w:eastAsia="Times New Roman" w:hAnsi="Times New Roman" w:cs="Times New Roman"/>
          <w:color w:val="000000"/>
          <w:sz w:val="24"/>
          <w:szCs w:val="24"/>
          <w:shd w:val="clear" w:color="auto" w:fill="FFFFFF"/>
          <w:lang w:eastAsia="en-GB"/>
        </w:rPr>
        <w:t xml:space="preserve"> </w:t>
      </w:r>
      <w:r w:rsidRPr="00D87493">
        <w:rPr>
          <w:rFonts w:ascii="Times New Roman" w:eastAsia="Times New Roman" w:hAnsi="Times New Roman" w:cs="Times New Roman"/>
          <w:color w:val="000000"/>
          <w:sz w:val="24"/>
          <w:szCs w:val="24"/>
          <w:shd w:val="clear" w:color="auto" w:fill="FFFFFF"/>
          <w:lang w:eastAsia="en-GB"/>
        </w:rPr>
        <w:t xml:space="preserve">,centred on teaching and learning’ (Welsh Government, 2009). </w:t>
      </w:r>
      <w:r w:rsidRPr="00D87493">
        <w:rPr>
          <w:rFonts w:ascii="Times New Roman" w:eastAsia="Times New Roman" w:hAnsi="Times New Roman" w:cs="Times New Roman"/>
          <w:color w:val="000000"/>
          <w:sz w:val="24"/>
          <w:szCs w:val="24"/>
          <w:lang w:eastAsia="en-GB"/>
        </w:rPr>
        <w:t>The trainee introduced the book as the introduction and felt happy as all of the children immediately recognised the book. The trainee wrote down the relevant vocabulary on the whiteboard. Using ‘think, pair, share’ the children were asked if they could work out the meanings, e.g. ‘teitl’ means title. The trainee then modelled a sentence enabling the children to say sentences that described the different parts of the book e.g. ‘Y teitl yw Y Tri Bwch Gafr’. Modelling the work was an effective teaching method based on Bandura’s ‘Social Learning Theory’, which states ‘</w:t>
      </w:r>
      <w:r w:rsidRPr="00D87493">
        <w:rPr>
          <w:rFonts w:ascii="Times New Roman" w:eastAsia="Times New Roman" w:hAnsi="Times New Roman" w:cs="Times New Roman"/>
          <w:color w:val="000000"/>
          <w:sz w:val="24"/>
          <w:szCs w:val="24"/>
          <w:shd w:val="clear" w:color="auto" w:fill="FFFFFF"/>
          <w:lang w:eastAsia="en-GB"/>
        </w:rPr>
        <w:t xml:space="preserve">Most human behavior is learned observationally through modeling’ (Bandura, 1977, p. 22). </w:t>
      </w:r>
      <w:r w:rsidRPr="00D87493">
        <w:rPr>
          <w:rFonts w:ascii="Times New Roman" w:eastAsia="Times New Roman" w:hAnsi="Times New Roman" w:cs="Times New Roman"/>
          <w:color w:val="000000"/>
          <w:sz w:val="24"/>
          <w:szCs w:val="24"/>
          <w:lang w:eastAsia="en-GB"/>
        </w:rPr>
        <w:t>The trainee was pleased that the children recognised the pattern ‘Y(r) _____ yw _____’ so they knew that they just had to fill in the blanks. The children's pronunciation improved during the introduction as they were pronouncing the words with a slightly English accent but once the trainee corrected them, they remembered and were able to pronounce all of the words correctly. In the future, the trainee will continue to use modelling as this ensures that the children use the correct sentence structure and pronunciation. The trainee will improve by writing down the sentence structures on the whiteboard so the children can see what it looks like when it is written down. This will help the children when it comes to their writing. During the introduction, the trainee made progress in all of the Personal Training Targets set. The trainee’s tone of voice dur</w:t>
      </w:r>
      <w:r>
        <w:rPr>
          <w:rFonts w:ascii="Times New Roman" w:eastAsia="Times New Roman" w:hAnsi="Times New Roman" w:cs="Times New Roman"/>
          <w:color w:val="000000"/>
          <w:sz w:val="24"/>
          <w:szCs w:val="24"/>
          <w:lang w:eastAsia="en-GB"/>
        </w:rPr>
        <w:t>ing the introduction was good because</w:t>
      </w:r>
      <w:r w:rsidRPr="00D87493">
        <w:rPr>
          <w:rFonts w:ascii="Times New Roman" w:eastAsia="Times New Roman" w:hAnsi="Times New Roman" w:cs="Times New Roman"/>
          <w:color w:val="000000"/>
          <w:sz w:val="24"/>
          <w:szCs w:val="24"/>
          <w:lang w:eastAsia="en-GB"/>
        </w:rPr>
        <w:t xml:space="preserve"> all of the children could hear and were engaged throughout which helped the trainee to meet her target of adjusting tone of voice to an appropriate level for whole class/group sessions. As the trainee was talking in English and repeating it in Welsh, the children were becoming more familiar with the Welsh language also helping to meet the trainee’s target of using more incidental Welsh during sessions. The </w:t>
      </w:r>
      <w:bookmarkStart w:id="0" w:name="_GoBack"/>
      <w:bookmarkEnd w:id="0"/>
      <w:r w:rsidRPr="00D87493">
        <w:rPr>
          <w:rFonts w:ascii="Times New Roman" w:eastAsia="Times New Roman" w:hAnsi="Times New Roman" w:cs="Times New Roman"/>
          <w:color w:val="000000"/>
          <w:sz w:val="24"/>
          <w:szCs w:val="24"/>
          <w:lang w:eastAsia="en-GB"/>
        </w:rPr>
        <w:lastRenderedPageBreak/>
        <w:t>starter was also visual and colourful allowing the trainee to make progress against the third target of making starters more visual.</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lang w:eastAsia="en-GB"/>
        </w:rPr>
        <w:t xml:space="preserve">For the main session, the trainee read the children the story. The trainee was happy that the children listened to the story quietly and responded to the questions asked. The children joined in during simple parts of the story e.g. when counting. The trainee used questioning as an assessment for learning strategy, ensuring that the children understood the vocabulary. It is crucial that questioning is used in lessons as it shows </w:t>
      </w:r>
      <w:r w:rsidRPr="00D87493">
        <w:rPr>
          <w:rFonts w:ascii="Times New Roman" w:eastAsia="Times New Roman" w:hAnsi="Times New Roman" w:cs="Times New Roman"/>
          <w:color w:val="000000"/>
          <w:sz w:val="24"/>
          <w:szCs w:val="24"/>
          <w:shd w:val="clear" w:color="auto" w:fill="FFFFFF"/>
          <w:lang w:eastAsia="en-GB"/>
        </w:rPr>
        <w:t>what pupils already know and identifies gaps in knowledge, as well as allowing teachers to ‘scaffold the development of [the children’s] understanding to enable them to close the gap between what they currently know and the learning goals’ (Hall, 2016).</w:t>
      </w:r>
      <w:r w:rsidRPr="00D87493">
        <w:rPr>
          <w:rFonts w:ascii="Times New Roman" w:eastAsia="Times New Roman" w:hAnsi="Times New Roman" w:cs="Times New Roman"/>
          <w:color w:val="000000"/>
          <w:sz w:val="24"/>
          <w:szCs w:val="24"/>
          <w:lang w:eastAsia="en-GB"/>
        </w:rPr>
        <w:t xml:space="preserve"> When questioning, the trainee ensured that the questions were said in Welsh and then repeated in English e.g. the trainee said “Pwy yw’r dalaf? Who’s the tallest?”</w:t>
      </w:r>
      <w:r>
        <w:rPr>
          <w:rFonts w:ascii="Times New Roman" w:eastAsia="Times New Roman" w:hAnsi="Times New Roman" w:cs="Times New Roman"/>
          <w:color w:val="000000"/>
          <w:sz w:val="24"/>
          <w:szCs w:val="24"/>
          <w:lang w:eastAsia="en-GB"/>
        </w:rPr>
        <w:t>.</w:t>
      </w:r>
      <w:r w:rsidRPr="00D87493">
        <w:rPr>
          <w:rFonts w:ascii="Times New Roman" w:eastAsia="Times New Roman" w:hAnsi="Times New Roman" w:cs="Times New Roman"/>
          <w:color w:val="000000"/>
          <w:sz w:val="24"/>
          <w:szCs w:val="24"/>
          <w:lang w:eastAsia="en-GB"/>
        </w:rPr>
        <w:t xml:space="preserve"> This allowed the children to hear the Welsh vocabulary and allowed the children who spoke very little Welsh to understand what was being said so that they could participate. In the future, the trainee will continue to ask questions in both English and Welsh, not only in Welsh Development sessions, but in all Areas of Learning as this will help the children in developing their Welsh language skills and help the trainee to meet the personal target of using more incidental Welsh. Welsh should be spoken wherever possible as this will help to create ‘a Wales of vibrant culture and thriving Welsh language’ </w:t>
      </w:r>
      <w:r w:rsidRPr="00D87493">
        <w:rPr>
          <w:rFonts w:ascii="Times New Roman" w:eastAsia="Times New Roman" w:hAnsi="Times New Roman" w:cs="Times New Roman"/>
          <w:color w:val="000000"/>
          <w:sz w:val="24"/>
          <w:szCs w:val="24"/>
          <w:shd w:val="clear" w:color="auto" w:fill="FFFFFF"/>
          <w:lang w:eastAsia="en-GB"/>
        </w:rPr>
        <w:t xml:space="preserve">(The Future Generations Commissioner for Wales, 2019). </w:t>
      </w:r>
      <w:r w:rsidRPr="00D87493">
        <w:rPr>
          <w:rFonts w:ascii="Times New Roman" w:eastAsia="Times New Roman" w:hAnsi="Times New Roman" w:cs="Times New Roman"/>
          <w:color w:val="000000"/>
          <w:sz w:val="24"/>
          <w:szCs w:val="24"/>
          <w:lang w:eastAsia="en-GB"/>
        </w:rPr>
        <w:t>To improve, in the future, the trainee will ensure that the children answer all of the questions in Welsh and in full sentences. The trainee will do this by instructing the children at the start of the session to try to answer in Welsh and putting different sentence structures on the whiteboard. This will help the children whe</w:t>
      </w:r>
      <w:r>
        <w:rPr>
          <w:rFonts w:ascii="Times New Roman" w:eastAsia="Times New Roman" w:hAnsi="Times New Roman" w:cs="Times New Roman"/>
          <w:color w:val="000000"/>
          <w:sz w:val="24"/>
          <w:szCs w:val="24"/>
          <w:lang w:eastAsia="en-GB"/>
        </w:rPr>
        <w:t xml:space="preserve">n completing writing activities, </w:t>
      </w:r>
      <w:r w:rsidRPr="00D87493">
        <w:rPr>
          <w:rFonts w:ascii="Times New Roman" w:eastAsia="Times New Roman" w:hAnsi="Times New Roman" w:cs="Times New Roman"/>
          <w:color w:val="000000"/>
          <w:sz w:val="24"/>
          <w:szCs w:val="24"/>
          <w:lang w:eastAsia="en-GB"/>
        </w:rPr>
        <w:t>also with reading Welsh. The trainee will also ensure to speak more clearly as the trainee felt that she was speaking quite quietly at times. The trainee will also ensure that she reads the book slightly slower as this will allow the children time to work out words if they do not understand and follow the story better. Both of these points will help the trainee to make progress in her personal target of adjusting her tone of voice to an appropriate level during whole class/group sessions.</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lang w:eastAsia="en-GB"/>
        </w:rPr>
        <w:t xml:space="preserve">The conclusion went well as the trainee was able to check that all of the children understood the vocabulary. The trainee tried to allow the children who did not speak as much Welsh to read the easier words. This shows that the trainee tried to differentiate when questioning. It is important to differentiate work because it ‘[enables] students of all levels to attain their full potential’ (Taylor, 2017). The child who read ‘un’ did not speak much Welsh and had not learnt much about the sounds of Welsh letters. As the child had been learning the sounds of letters in English, she read it as the phonetic sounding ‘uh-n’ and found it hard to grasp that letter sounds in Welsh are different to those in English. This highlighted that the children needed to learn about phonics in Welsh so that they could see the difference between the two languages. As the child did not know what ‘un’ meant, the trainee used questioning to prompt her asking “Pa rhif yw un? What number is ‘un’?”. Once the child knew it was a number, she could answer the question. This worked well as the trainee did not simply give the child the answer, but asked her an additional question that guided her to the correct answer. The trainee continued to ask questions in both languages to ensure the children understood and when they needed help to figure out the meanings of words such as ‘canolig’. Again, the trainee made good progress on the target of using more incidental Welsh during sessions as she was asking questions in both languages and praising the children mainly in Welsh e.g. ‘da iawn’. </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lang w:eastAsia="en-GB"/>
        </w:rPr>
        <w:lastRenderedPageBreak/>
        <w:t xml:space="preserve">In conclusion, the session went well. The trainee made progress against all of her Personal Training Targets, especially using more incidental Welsh during sessions. The trainee must improve further in this target by using more incidental Welsh across the curriculum and outside of lessons. The trainee had good pronunciation when reading the book and made good use of questioning to check the children’s understanding and to prompt them. The trainee included writing in the introduction and plenary however could have incorporated this into the main session by writing down sentence structures to help the children. The trainee had an appropriate tone of voice as she was only reading to a small group who were sat close. </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lang w:eastAsia="en-GB"/>
        </w:rPr>
        <w:t>Word count:</w:t>
      </w:r>
    </w:p>
    <w:p w:rsidR="00D87493" w:rsidRPr="00D87493" w:rsidRDefault="00D87493" w:rsidP="00D87493">
      <w:pPr>
        <w:numPr>
          <w:ilvl w:val="0"/>
          <w:numId w:val="1"/>
        </w:numPr>
        <w:spacing w:after="0" w:line="240" w:lineRule="auto"/>
        <w:textAlignment w:val="baseline"/>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Task 1 - 216</w:t>
      </w:r>
    </w:p>
    <w:p w:rsidR="00D87493" w:rsidRPr="00D87493" w:rsidRDefault="00D87493" w:rsidP="00D87493">
      <w:pPr>
        <w:numPr>
          <w:ilvl w:val="0"/>
          <w:numId w:val="1"/>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Task 2 - 5 minutes 22 seconds</w:t>
      </w:r>
    </w:p>
    <w:p w:rsidR="00D87493" w:rsidRPr="00D87493" w:rsidRDefault="00D87493" w:rsidP="00D87493">
      <w:pPr>
        <w:numPr>
          <w:ilvl w:val="0"/>
          <w:numId w:val="1"/>
        </w:numPr>
        <w:spacing w:after="0" w:line="240" w:lineRule="auto"/>
        <w:textAlignment w:val="baseline"/>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Task 3 - 1201</w:t>
      </w:r>
    </w:p>
    <w:p w:rsidR="00D87493" w:rsidRDefault="00D87493" w:rsidP="00D87493">
      <w:pPr>
        <w:spacing w:after="24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p>
    <w:p w:rsidR="00D87493" w:rsidRDefault="00D87493" w:rsidP="00D87493">
      <w:pPr>
        <w:spacing w:after="240" w:line="240" w:lineRule="auto"/>
        <w:rPr>
          <w:rFonts w:ascii="Times New Roman" w:eastAsia="Times New Roman" w:hAnsi="Times New Roman" w:cs="Times New Roman"/>
          <w:sz w:val="24"/>
          <w:szCs w:val="24"/>
          <w:lang w:eastAsia="en-GB"/>
        </w:rPr>
      </w:pPr>
    </w:p>
    <w:p w:rsidR="00D87493" w:rsidRDefault="00D87493" w:rsidP="00D87493">
      <w:pPr>
        <w:spacing w:after="240" w:line="240" w:lineRule="auto"/>
        <w:rPr>
          <w:rFonts w:ascii="Times New Roman" w:eastAsia="Times New Roman" w:hAnsi="Times New Roman" w:cs="Times New Roman"/>
          <w:sz w:val="24"/>
          <w:szCs w:val="24"/>
          <w:lang w:eastAsia="en-GB"/>
        </w:rPr>
      </w:pPr>
    </w:p>
    <w:p w:rsidR="00D87493" w:rsidRDefault="00D87493" w:rsidP="00D87493">
      <w:pPr>
        <w:spacing w:after="240" w:line="240" w:lineRule="auto"/>
        <w:rPr>
          <w:rFonts w:ascii="Times New Roman" w:eastAsia="Times New Roman" w:hAnsi="Times New Roman" w:cs="Times New Roman"/>
          <w:sz w:val="24"/>
          <w:szCs w:val="24"/>
          <w:lang w:eastAsia="en-GB"/>
        </w:rPr>
      </w:pPr>
    </w:p>
    <w:p w:rsidR="00D87493" w:rsidRDefault="00D87493" w:rsidP="00D87493">
      <w:pPr>
        <w:spacing w:after="240" w:line="240" w:lineRule="auto"/>
        <w:rPr>
          <w:rFonts w:ascii="Times New Roman" w:eastAsia="Times New Roman" w:hAnsi="Times New Roman" w:cs="Times New Roman"/>
          <w:sz w:val="24"/>
          <w:szCs w:val="24"/>
          <w:lang w:eastAsia="en-GB"/>
        </w:rPr>
      </w:pPr>
    </w:p>
    <w:p w:rsidR="00D87493" w:rsidRDefault="00D87493" w:rsidP="00D87493">
      <w:pPr>
        <w:spacing w:after="240" w:line="240" w:lineRule="auto"/>
        <w:rPr>
          <w:rFonts w:ascii="Times New Roman" w:eastAsia="Times New Roman" w:hAnsi="Times New Roman" w:cs="Times New Roman"/>
          <w:sz w:val="24"/>
          <w:szCs w:val="24"/>
          <w:lang w:eastAsia="en-GB"/>
        </w:rPr>
      </w:pPr>
    </w:p>
    <w:p w:rsidR="00D87493" w:rsidRPr="00D87493" w:rsidRDefault="00D87493" w:rsidP="00D87493">
      <w:pPr>
        <w:spacing w:after="24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lang w:eastAsia="en-GB"/>
        </w:rPr>
        <w:lastRenderedPageBreak/>
        <w:t>Reference List</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shd w:val="clear" w:color="auto" w:fill="FFFFFF"/>
          <w:lang w:eastAsia="en-GB"/>
        </w:rPr>
        <w:t xml:space="preserve">Bandura, A. (1997). </w:t>
      </w:r>
      <w:r w:rsidRPr="00D87493">
        <w:rPr>
          <w:rFonts w:ascii="Times New Roman" w:eastAsia="Times New Roman" w:hAnsi="Times New Roman" w:cs="Times New Roman"/>
          <w:i/>
          <w:iCs/>
          <w:color w:val="000000"/>
          <w:sz w:val="24"/>
          <w:szCs w:val="24"/>
          <w:shd w:val="clear" w:color="auto" w:fill="FFFFFF"/>
          <w:lang w:eastAsia="en-GB"/>
        </w:rPr>
        <w:t>Self-efficacy: The exercise of control.</w:t>
      </w:r>
      <w:r w:rsidRPr="00D87493">
        <w:rPr>
          <w:rFonts w:ascii="Times New Roman" w:eastAsia="Times New Roman" w:hAnsi="Times New Roman" w:cs="Times New Roman"/>
          <w:color w:val="000000"/>
          <w:sz w:val="24"/>
          <w:szCs w:val="24"/>
          <w:shd w:val="clear" w:color="auto" w:fill="FFFFFF"/>
          <w:lang w:eastAsia="en-GB"/>
        </w:rPr>
        <w:t xml:space="preserve"> New York: W.H. Freeman.</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lang w:eastAsia="en-GB"/>
        </w:rPr>
        <w:t xml:space="preserve">Department for Education and Skills. (2015). </w:t>
      </w:r>
      <w:r w:rsidRPr="00D87493">
        <w:rPr>
          <w:rFonts w:ascii="Times New Roman" w:eastAsia="Times New Roman" w:hAnsi="Times New Roman" w:cs="Times New Roman"/>
          <w:i/>
          <w:iCs/>
          <w:color w:val="000000"/>
          <w:sz w:val="24"/>
          <w:szCs w:val="24"/>
          <w:lang w:eastAsia="en-GB"/>
        </w:rPr>
        <w:t>Curriculum for Wales Foundation Phase Framework (Revised 2015)</w:t>
      </w:r>
      <w:r w:rsidRPr="00D87493">
        <w:rPr>
          <w:rFonts w:ascii="Times New Roman" w:eastAsia="Times New Roman" w:hAnsi="Times New Roman" w:cs="Times New Roman"/>
          <w:color w:val="000000"/>
          <w:sz w:val="24"/>
          <w:szCs w:val="24"/>
          <w:lang w:eastAsia="en-GB"/>
        </w:rPr>
        <w:t xml:space="preserve">. Cardiff: Welsh Government. Available at: </w:t>
      </w:r>
      <w:hyperlink r:id="rId8" w:history="1">
        <w:r w:rsidRPr="00D87493">
          <w:rPr>
            <w:rFonts w:ascii="Times New Roman" w:eastAsia="Times New Roman" w:hAnsi="Times New Roman" w:cs="Times New Roman"/>
            <w:color w:val="1155CC"/>
            <w:sz w:val="24"/>
            <w:szCs w:val="24"/>
            <w:u w:val="single"/>
            <w:lang w:eastAsia="en-GB"/>
          </w:rPr>
          <w:t>http://gov.wales/docs/dcells/publications/150803-fp-framework-en.pdf</w:t>
        </w:r>
      </w:hyperlink>
      <w:r w:rsidRPr="00D87493">
        <w:rPr>
          <w:rFonts w:ascii="Times New Roman" w:eastAsia="Times New Roman" w:hAnsi="Times New Roman" w:cs="Times New Roman"/>
          <w:color w:val="000000"/>
          <w:sz w:val="24"/>
          <w:szCs w:val="24"/>
          <w:lang w:eastAsia="en-GB"/>
        </w:rPr>
        <w:t xml:space="preserve"> (Accessed 5 May 2019)</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lang w:eastAsia="en-GB"/>
        </w:rPr>
        <w:t xml:space="preserve">Hall, G. (2016). </w:t>
      </w:r>
      <w:r w:rsidRPr="00D87493">
        <w:rPr>
          <w:rFonts w:ascii="Times New Roman" w:eastAsia="Times New Roman" w:hAnsi="Times New Roman" w:cs="Times New Roman"/>
          <w:i/>
          <w:iCs/>
          <w:color w:val="000000"/>
          <w:sz w:val="24"/>
          <w:szCs w:val="24"/>
          <w:lang w:eastAsia="en-GB"/>
        </w:rPr>
        <w:t>The Importance of Questioning</w:t>
      </w:r>
      <w:r w:rsidRPr="00D87493">
        <w:rPr>
          <w:rFonts w:ascii="Times New Roman" w:eastAsia="Times New Roman" w:hAnsi="Times New Roman" w:cs="Times New Roman"/>
          <w:color w:val="000000"/>
          <w:sz w:val="24"/>
          <w:szCs w:val="24"/>
          <w:lang w:eastAsia="en-GB"/>
        </w:rPr>
        <w:t xml:space="preserve">. Available at: </w:t>
      </w:r>
      <w:hyperlink r:id="rId9" w:history="1">
        <w:r w:rsidRPr="00D87493">
          <w:rPr>
            <w:rFonts w:ascii="Times New Roman" w:eastAsia="Times New Roman" w:hAnsi="Times New Roman" w:cs="Times New Roman"/>
            <w:color w:val="1155CC"/>
            <w:sz w:val="24"/>
            <w:szCs w:val="24"/>
            <w:u w:val="single"/>
            <w:lang w:eastAsia="en-GB"/>
          </w:rPr>
          <w:t>https://garyhall.org.uk/importance-of-questioning.html</w:t>
        </w:r>
      </w:hyperlink>
      <w:r w:rsidRPr="00D87493">
        <w:rPr>
          <w:rFonts w:ascii="Times New Roman" w:eastAsia="Times New Roman" w:hAnsi="Times New Roman" w:cs="Times New Roman"/>
          <w:color w:val="000000"/>
          <w:sz w:val="24"/>
          <w:szCs w:val="24"/>
          <w:lang w:eastAsia="en-GB"/>
        </w:rPr>
        <w:t xml:space="preserve"> (Accessed 7 May 2019)</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shd w:val="clear" w:color="auto" w:fill="FFFFFF"/>
          <w:lang w:eastAsia="en-GB"/>
        </w:rPr>
        <w:t xml:space="preserve">Taylor, S. (2017). Contested Knowledge: Contested Knowledge: A Critical Review of the Concept of Differentiation in Teaching and Learning. Available at: </w:t>
      </w:r>
      <w:r w:rsidRPr="00D87493">
        <w:rPr>
          <w:rFonts w:ascii="Times New Roman" w:eastAsia="Times New Roman" w:hAnsi="Times New Roman" w:cs="Times New Roman"/>
          <w:color w:val="1155CC"/>
          <w:sz w:val="24"/>
          <w:szCs w:val="24"/>
          <w:u w:val="single"/>
          <w:shd w:val="clear" w:color="auto" w:fill="FFFFFF"/>
          <w:lang w:eastAsia="en-GB"/>
        </w:rPr>
        <w:t>file:///home/chronos/u-8f756fd8bf4ffc9f1af4728b6b3f1b8500d9dcfd/Downloads/44-Article%20Text-590-1-10-20170620.pdf</w:t>
      </w:r>
      <w:r w:rsidRPr="00D87493">
        <w:rPr>
          <w:rFonts w:ascii="Times New Roman" w:eastAsia="Times New Roman" w:hAnsi="Times New Roman" w:cs="Times New Roman"/>
          <w:color w:val="000000"/>
          <w:sz w:val="24"/>
          <w:szCs w:val="24"/>
          <w:shd w:val="clear" w:color="auto" w:fill="FFFFFF"/>
          <w:lang w:eastAsia="en-GB"/>
        </w:rPr>
        <w:t xml:space="preserve"> (Accessed 7 May 2019)</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shd w:val="clear" w:color="auto" w:fill="FFFFFF"/>
          <w:lang w:eastAsia="en-GB"/>
        </w:rPr>
        <w:t xml:space="preserve">The Future Generations Commissioner for Wales. (2019). </w:t>
      </w:r>
      <w:r w:rsidRPr="00D87493">
        <w:rPr>
          <w:rFonts w:ascii="Times New Roman" w:eastAsia="Times New Roman" w:hAnsi="Times New Roman" w:cs="Times New Roman"/>
          <w:i/>
          <w:iCs/>
          <w:color w:val="000000"/>
          <w:sz w:val="24"/>
          <w:szCs w:val="24"/>
          <w:shd w:val="clear" w:color="auto" w:fill="FFFFFF"/>
          <w:lang w:eastAsia="en-GB"/>
        </w:rPr>
        <w:t>Future Generations Act – Future Generations Commissioner for Wales</w:t>
      </w:r>
      <w:r w:rsidRPr="00D87493">
        <w:rPr>
          <w:rFonts w:ascii="Times New Roman" w:eastAsia="Times New Roman" w:hAnsi="Times New Roman" w:cs="Times New Roman"/>
          <w:color w:val="000000"/>
          <w:sz w:val="24"/>
          <w:szCs w:val="24"/>
          <w:shd w:val="clear" w:color="auto" w:fill="FFFFFF"/>
          <w:lang w:eastAsia="en-GB"/>
        </w:rPr>
        <w:t xml:space="preserve">. Available at: </w:t>
      </w:r>
      <w:hyperlink r:id="rId10" w:history="1">
        <w:r w:rsidRPr="00D87493">
          <w:rPr>
            <w:rFonts w:ascii="Times New Roman" w:eastAsia="Times New Roman" w:hAnsi="Times New Roman" w:cs="Times New Roman"/>
            <w:color w:val="1155CC"/>
            <w:sz w:val="24"/>
            <w:szCs w:val="24"/>
            <w:u w:val="single"/>
            <w:shd w:val="clear" w:color="auto" w:fill="FFFFFF"/>
            <w:lang w:eastAsia="en-GB"/>
          </w:rPr>
          <w:t>http://futuregenerations.wales/about-us/future-generations-act/</w:t>
        </w:r>
      </w:hyperlink>
      <w:r w:rsidRPr="00D87493">
        <w:rPr>
          <w:rFonts w:ascii="Times New Roman" w:eastAsia="Times New Roman" w:hAnsi="Times New Roman" w:cs="Times New Roman"/>
          <w:color w:val="000000"/>
          <w:sz w:val="24"/>
          <w:szCs w:val="24"/>
          <w:shd w:val="clear" w:color="auto" w:fill="FFFFFF"/>
          <w:lang w:eastAsia="en-GB"/>
        </w:rPr>
        <w:t xml:space="preserve"> (Accessed 7 May 2019).</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lang w:eastAsia="en-GB"/>
        </w:rPr>
        <w:t xml:space="preserve">Welsh Government. (2009). </w:t>
      </w:r>
      <w:r w:rsidRPr="00D87493">
        <w:rPr>
          <w:rFonts w:ascii="Times New Roman" w:eastAsia="Times New Roman" w:hAnsi="Times New Roman" w:cs="Times New Roman"/>
          <w:i/>
          <w:iCs/>
          <w:color w:val="000000"/>
          <w:sz w:val="24"/>
          <w:szCs w:val="24"/>
          <w:lang w:eastAsia="en-GB"/>
        </w:rPr>
        <w:t>Qualified Teacher Status Standards Wales 2009</w:t>
      </w:r>
      <w:r w:rsidRPr="00D87493">
        <w:rPr>
          <w:rFonts w:ascii="Times New Roman" w:eastAsia="Times New Roman" w:hAnsi="Times New Roman" w:cs="Times New Roman"/>
          <w:color w:val="000000"/>
          <w:sz w:val="24"/>
          <w:szCs w:val="24"/>
          <w:lang w:eastAsia="en-GB"/>
        </w:rPr>
        <w:t xml:space="preserve">. Available at: </w:t>
      </w:r>
      <w:hyperlink r:id="rId11" w:history="1">
        <w:r w:rsidRPr="00D87493">
          <w:rPr>
            <w:rFonts w:ascii="Times New Roman" w:eastAsia="Times New Roman" w:hAnsi="Times New Roman" w:cs="Times New Roman"/>
            <w:color w:val="1155CC"/>
            <w:sz w:val="24"/>
            <w:szCs w:val="24"/>
            <w:u w:val="single"/>
            <w:lang w:eastAsia="en-GB"/>
          </w:rPr>
          <w:t>https://gweddill.gov.wales/legislation/subordinate/nonsi/educationwales/2009/3220099/?lang=en</w:t>
        </w:r>
      </w:hyperlink>
      <w:r w:rsidRPr="00D87493">
        <w:rPr>
          <w:rFonts w:ascii="Times New Roman" w:eastAsia="Times New Roman" w:hAnsi="Times New Roman" w:cs="Times New Roman"/>
          <w:color w:val="000000"/>
          <w:sz w:val="24"/>
          <w:szCs w:val="24"/>
          <w:lang w:eastAsia="en-GB"/>
        </w:rPr>
        <w:t xml:space="preserve"> (Accessed 7 May 2019)</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lang w:eastAsia="en-GB"/>
        </w:rPr>
        <w:t xml:space="preserve">Welsh Government. (2014). </w:t>
      </w:r>
      <w:r w:rsidRPr="00D87493">
        <w:rPr>
          <w:rFonts w:ascii="Times New Roman" w:eastAsia="Times New Roman" w:hAnsi="Times New Roman" w:cs="Times New Roman"/>
          <w:i/>
          <w:iCs/>
          <w:color w:val="000000"/>
          <w:sz w:val="24"/>
          <w:szCs w:val="24"/>
          <w:lang w:eastAsia="en-GB"/>
        </w:rPr>
        <w:t>National Literacy and Numeracy Framework</w:t>
      </w:r>
      <w:r w:rsidRPr="00D87493">
        <w:rPr>
          <w:rFonts w:ascii="Times New Roman" w:eastAsia="Times New Roman" w:hAnsi="Times New Roman" w:cs="Times New Roman"/>
          <w:color w:val="000000"/>
          <w:sz w:val="24"/>
          <w:szCs w:val="24"/>
          <w:lang w:eastAsia="en-GB"/>
        </w:rPr>
        <w:t xml:space="preserve">. Available at: </w:t>
      </w:r>
      <w:hyperlink r:id="rId12" w:history="1">
        <w:r w:rsidRPr="00D87493">
          <w:rPr>
            <w:rFonts w:ascii="Times New Roman" w:eastAsia="Times New Roman" w:hAnsi="Times New Roman" w:cs="Times New Roman"/>
            <w:color w:val="1155CC"/>
            <w:sz w:val="24"/>
            <w:szCs w:val="24"/>
            <w:u w:val="single"/>
            <w:lang w:eastAsia="en-GB"/>
          </w:rPr>
          <w:t>https://learning.gov.wales/resources/browse-all/nlnf/framework?component=literacy&amp;year=6938344_2&amp;selectedYear=col_7&amp;lang=en</w:t>
        </w:r>
      </w:hyperlink>
      <w:r w:rsidRPr="00D87493">
        <w:rPr>
          <w:rFonts w:ascii="Times New Roman" w:eastAsia="Times New Roman" w:hAnsi="Times New Roman" w:cs="Times New Roman"/>
          <w:color w:val="000000"/>
          <w:sz w:val="24"/>
          <w:szCs w:val="24"/>
          <w:lang w:eastAsia="en-GB"/>
        </w:rPr>
        <w:t xml:space="preserve"> (Accessed 5 May 2019)</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lang w:eastAsia="en-GB"/>
        </w:rPr>
        <w:t xml:space="preserve">Williamson, R. (2012). Importance of High Expectations.  Available at: </w:t>
      </w:r>
      <w:hyperlink r:id="rId13" w:history="1">
        <w:r w:rsidRPr="00D87493">
          <w:rPr>
            <w:rFonts w:ascii="Times New Roman" w:eastAsia="Times New Roman" w:hAnsi="Times New Roman" w:cs="Times New Roman"/>
            <w:color w:val="1155CC"/>
            <w:sz w:val="24"/>
            <w:szCs w:val="24"/>
            <w:u w:val="single"/>
            <w:lang w:eastAsia="en-GB"/>
          </w:rPr>
          <w:t>https://oregongearup.org/sites/oregongearup.org/files/research-briefs/highexpectations.pdf</w:t>
        </w:r>
      </w:hyperlink>
      <w:r w:rsidRPr="00D87493">
        <w:rPr>
          <w:rFonts w:ascii="Times New Roman" w:eastAsia="Times New Roman" w:hAnsi="Times New Roman" w:cs="Times New Roman"/>
          <w:color w:val="000000"/>
          <w:sz w:val="24"/>
          <w:szCs w:val="24"/>
          <w:lang w:eastAsia="en-GB"/>
        </w:rPr>
        <w:t xml:space="preserve"> (Accessed 7 May 2019)</w:t>
      </w:r>
    </w:p>
    <w:p w:rsidR="00D87493" w:rsidRDefault="00D87493" w:rsidP="00D87493">
      <w:pPr>
        <w:spacing w:after="24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r w:rsidRPr="00D87493">
        <w:rPr>
          <w:rFonts w:ascii="Times New Roman" w:eastAsia="Times New Roman" w:hAnsi="Times New Roman" w:cs="Times New Roman"/>
          <w:sz w:val="24"/>
          <w:szCs w:val="24"/>
          <w:lang w:eastAsia="en-GB"/>
        </w:rPr>
        <w:br/>
      </w:r>
    </w:p>
    <w:p w:rsidR="00D87493" w:rsidRPr="00D87493" w:rsidRDefault="00D87493" w:rsidP="00D87493">
      <w:pPr>
        <w:spacing w:after="24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sz w:val="24"/>
          <w:szCs w:val="24"/>
          <w:lang w:eastAsia="en-GB"/>
        </w:rPr>
        <w:br/>
      </w:r>
    </w:p>
    <w:p w:rsidR="00D87493" w:rsidRDefault="00D87493" w:rsidP="00D87493">
      <w:pPr>
        <w:spacing w:after="0" w:line="240" w:lineRule="auto"/>
        <w:rPr>
          <w:rFonts w:ascii="Times New Roman" w:eastAsia="Times New Roman" w:hAnsi="Times New Roman" w:cs="Times New Roman"/>
          <w:color w:val="000000"/>
          <w:sz w:val="24"/>
          <w:szCs w:val="24"/>
          <w:lang w:eastAsia="en-GB"/>
        </w:rPr>
      </w:pPr>
    </w:p>
    <w:p w:rsidR="00D87493" w:rsidRDefault="00D87493" w:rsidP="00D87493">
      <w:pPr>
        <w:spacing w:after="0" w:line="240" w:lineRule="auto"/>
        <w:rPr>
          <w:rFonts w:ascii="Times New Roman" w:eastAsia="Times New Roman" w:hAnsi="Times New Roman" w:cs="Times New Roman"/>
          <w:color w:val="000000"/>
          <w:sz w:val="24"/>
          <w:szCs w:val="24"/>
          <w:lang w:eastAsia="en-GB"/>
        </w:rPr>
      </w:pPr>
    </w:p>
    <w:p w:rsidR="00D87493" w:rsidRDefault="00D87493" w:rsidP="00D87493">
      <w:pPr>
        <w:spacing w:after="0" w:line="240" w:lineRule="auto"/>
        <w:rPr>
          <w:rFonts w:ascii="Times New Roman" w:eastAsia="Times New Roman" w:hAnsi="Times New Roman" w:cs="Times New Roman"/>
          <w:color w:val="000000"/>
          <w:sz w:val="24"/>
          <w:szCs w:val="24"/>
          <w:lang w:eastAsia="en-GB"/>
        </w:rPr>
      </w:pPr>
    </w:p>
    <w:p w:rsidR="00D87493" w:rsidRDefault="00D87493" w:rsidP="00D87493">
      <w:pPr>
        <w:spacing w:after="0" w:line="240" w:lineRule="auto"/>
        <w:rPr>
          <w:rFonts w:ascii="Times New Roman" w:eastAsia="Times New Roman" w:hAnsi="Times New Roman" w:cs="Times New Roman"/>
          <w:color w:val="000000"/>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8"/>
          <w:szCs w:val="24"/>
          <w:lang w:eastAsia="en-GB"/>
        </w:rPr>
      </w:pPr>
      <w:r w:rsidRPr="00D87493">
        <w:rPr>
          <w:rFonts w:ascii="Times New Roman" w:eastAsia="Times New Roman" w:hAnsi="Times New Roman" w:cs="Times New Roman"/>
          <w:color w:val="000000"/>
          <w:sz w:val="28"/>
          <w:szCs w:val="24"/>
          <w:lang w:eastAsia="en-GB"/>
        </w:rPr>
        <w:lastRenderedPageBreak/>
        <w:t>Appendix 1</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jc w:val="center"/>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u w:val="single"/>
          <w:lang w:eastAsia="en-GB"/>
        </w:rPr>
        <w:t>Lesson Plan: Y Tri Bwch Gafr</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 xml:space="preserve">Name of trainee: </w:t>
      </w:r>
      <w:r w:rsidRPr="00D87493">
        <w:rPr>
          <w:rFonts w:ascii="Times New Roman" w:eastAsia="Times New Roman" w:hAnsi="Times New Roman" w:cs="Times New Roman"/>
          <w:color w:val="000000"/>
          <w:sz w:val="24"/>
          <w:szCs w:val="24"/>
          <w:lang w:eastAsia="en-GB"/>
        </w:rPr>
        <w:t>Phoebe Hewitt-Fisher</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 xml:space="preserve">Session ref: </w:t>
      </w:r>
      <w:r w:rsidRPr="00D87493">
        <w:rPr>
          <w:rFonts w:ascii="Times New Roman" w:eastAsia="Times New Roman" w:hAnsi="Times New Roman" w:cs="Times New Roman"/>
          <w:color w:val="000000"/>
          <w:sz w:val="24"/>
          <w:szCs w:val="24"/>
          <w:lang w:eastAsia="en-GB"/>
        </w:rPr>
        <w:t>12, 14/04/19</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 xml:space="preserve">Personal targets in relation to QTS: </w:t>
      </w:r>
      <w:r w:rsidRPr="00D87493">
        <w:rPr>
          <w:rFonts w:ascii="Times New Roman" w:eastAsia="Times New Roman" w:hAnsi="Times New Roman" w:cs="Times New Roman"/>
          <w:color w:val="000000"/>
          <w:sz w:val="24"/>
          <w:szCs w:val="24"/>
          <w:lang w:eastAsia="en-GB"/>
        </w:rPr>
        <w:t>S2, S3.1 and S3.3</w:t>
      </w:r>
    </w:p>
    <w:p w:rsidR="00D87493" w:rsidRPr="00D87493" w:rsidRDefault="00D87493" w:rsidP="00D87493">
      <w:pPr>
        <w:numPr>
          <w:ilvl w:val="0"/>
          <w:numId w:val="2"/>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To make starters more visual.</w:t>
      </w:r>
    </w:p>
    <w:p w:rsidR="00D87493" w:rsidRPr="00D87493" w:rsidRDefault="00D87493" w:rsidP="00D87493">
      <w:pPr>
        <w:numPr>
          <w:ilvl w:val="0"/>
          <w:numId w:val="2"/>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To adjust tone of voice to appropriate level for whole class/group sessions.</w:t>
      </w:r>
    </w:p>
    <w:p w:rsidR="00D87493" w:rsidRPr="00D87493" w:rsidRDefault="00D87493" w:rsidP="00D87493">
      <w:pPr>
        <w:numPr>
          <w:ilvl w:val="0"/>
          <w:numId w:val="2"/>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To use more incidental Welsh during sessions.</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 xml:space="preserve">Area of Learning: </w:t>
      </w:r>
      <w:r w:rsidRPr="00D87493">
        <w:rPr>
          <w:rFonts w:ascii="Times New Roman" w:eastAsia="Times New Roman" w:hAnsi="Times New Roman" w:cs="Times New Roman"/>
          <w:color w:val="222222"/>
          <w:sz w:val="24"/>
          <w:szCs w:val="24"/>
          <w:shd w:val="clear" w:color="auto" w:fill="FFFFFF"/>
          <w:lang w:eastAsia="en-GB"/>
        </w:rPr>
        <w:t>Welsh Language Development</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 xml:space="preserve">Age group: </w:t>
      </w:r>
      <w:r w:rsidRPr="00D87493">
        <w:rPr>
          <w:rFonts w:ascii="Times New Roman" w:eastAsia="Times New Roman" w:hAnsi="Times New Roman" w:cs="Times New Roman"/>
          <w:color w:val="000000"/>
          <w:sz w:val="24"/>
          <w:szCs w:val="24"/>
          <w:lang w:eastAsia="en-GB"/>
        </w:rPr>
        <w:t>Year 2</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No. of learners:</w:t>
      </w:r>
      <w:r w:rsidRPr="00D87493">
        <w:rPr>
          <w:rFonts w:ascii="Times New Roman" w:eastAsia="Times New Roman" w:hAnsi="Times New Roman" w:cs="Times New Roman"/>
          <w:color w:val="000000"/>
          <w:sz w:val="24"/>
          <w:szCs w:val="24"/>
          <w:lang w:eastAsia="en-GB"/>
        </w:rPr>
        <w:t xml:space="preserve"> 6</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 xml:space="preserve">ALN: </w:t>
      </w:r>
      <w:r w:rsidRPr="00D87493">
        <w:rPr>
          <w:rFonts w:ascii="Times New Roman" w:eastAsia="Times New Roman" w:hAnsi="Times New Roman" w:cs="Times New Roman"/>
          <w:color w:val="000000"/>
          <w:sz w:val="24"/>
          <w:szCs w:val="24"/>
          <w:lang w:eastAsia="en-GB"/>
        </w:rPr>
        <w:t>One child with learning difficulties. One child with physical difficulties.</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Additional adults:</w:t>
      </w:r>
      <w:r w:rsidRPr="00D87493">
        <w:rPr>
          <w:rFonts w:ascii="Times New Roman" w:eastAsia="Times New Roman" w:hAnsi="Times New Roman" w:cs="Times New Roman"/>
          <w:color w:val="000000"/>
          <w:sz w:val="24"/>
          <w:szCs w:val="24"/>
          <w:lang w:eastAsia="en-GB"/>
        </w:rPr>
        <w:t xml:space="preserve"> Mrs Elias (filming)</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Learning Objective(s):</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lang w:eastAsia="en-GB"/>
        </w:rPr>
        <w:t>To listen to a book being read and respond appropriately.</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Success Criteria:</w:t>
      </w:r>
    </w:p>
    <w:p w:rsidR="00D87493" w:rsidRPr="00D87493" w:rsidRDefault="00D87493" w:rsidP="00D87493">
      <w:pPr>
        <w:numPr>
          <w:ilvl w:val="0"/>
          <w:numId w:val="3"/>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To listen and engage with the book.</w:t>
      </w:r>
    </w:p>
    <w:p w:rsidR="00D87493" w:rsidRPr="00D87493" w:rsidRDefault="00D87493" w:rsidP="00D87493">
      <w:pPr>
        <w:numPr>
          <w:ilvl w:val="0"/>
          <w:numId w:val="3"/>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To recognise patterns used in the book e.g. Y bwch gafr ______ ydw i.</w:t>
      </w:r>
    </w:p>
    <w:p w:rsidR="00D87493" w:rsidRPr="00D87493" w:rsidRDefault="00D87493" w:rsidP="00D87493">
      <w:pPr>
        <w:numPr>
          <w:ilvl w:val="0"/>
          <w:numId w:val="3"/>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To answer questions appropriately.</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Links to Previous Learning:</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lang w:eastAsia="en-GB"/>
        </w:rPr>
        <w:t>The children have been learning about different tales and the different parts of a book e.g. author, blurb, title, etc. The children are familiar with this book in English, which allows them to work out what the words mean without having heard them in Welsh before.</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Key Vocabulary:</w:t>
      </w:r>
      <w:r w:rsidRPr="00D87493">
        <w:rPr>
          <w:rFonts w:ascii="Times New Roman" w:eastAsia="Times New Roman" w:hAnsi="Times New Roman" w:cs="Times New Roman"/>
          <w:color w:val="000000"/>
          <w:sz w:val="24"/>
          <w:szCs w:val="24"/>
          <w:lang w:eastAsia="en-GB"/>
        </w:rPr>
        <w:br/>
      </w:r>
    </w:p>
    <w:p w:rsidR="00D87493" w:rsidRDefault="00D87493" w:rsidP="00D87493">
      <w:pPr>
        <w:numPr>
          <w:ilvl w:val="0"/>
          <w:numId w:val="4"/>
        </w:numPr>
        <w:spacing w:after="0" w:line="240" w:lineRule="auto"/>
        <w:textAlignment w:val="baseline"/>
        <w:rPr>
          <w:rFonts w:ascii="Times New Roman" w:eastAsia="Times New Roman" w:hAnsi="Times New Roman" w:cs="Times New Roman"/>
          <w:color w:val="000000"/>
          <w:sz w:val="24"/>
          <w:szCs w:val="24"/>
          <w:lang w:eastAsia="en-GB"/>
        </w:rPr>
        <w:sectPr w:rsidR="00D87493">
          <w:headerReference w:type="default" r:id="rId14"/>
          <w:footerReference w:type="default" r:id="rId15"/>
          <w:pgSz w:w="11906" w:h="16838"/>
          <w:pgMar w:top="1440" w:right="1440" w:bottom="1440" w:left="1440" w:header="708" w:footer="708" w:gutter="0"/>
          <w:cols w:space="708"/>
          <w:docGrid w:linePitch="360"/>
        </w:sectPr>
      </w:pPr>
    </w:p>
    <w:p w:rsidR="00D87493" w:rsidRPr="00D87493" w:rsidRDefault="00D87493" w:rsidP="00D87493">
      <w:pPr>
        <w:numPr>
          <w:ilvl w:val="0"/>
          <w:numId w:val="4"/>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Author/Awdur</w:t>
      </w:r>
    </w:p>
    <w:p w:rsidR="00D87493" w:rsidRPr="00D87493" w:rsidRDefault="00D87493" w:rsidP="00D87493">
      <w:pPr>
        <w:numPr>
          <w:ilvl w:val="0"/>
          <w:numId w:val="4"/>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Blurb/Broliant</w:t>
      </w:r>
    </w:p>
    <w:p w:rsidR="00D87493" w:rsidRPr="00D87493" w:rsidRDefault="00D87493" w:rsidP="00D87493">
      <w:pPr>
        <w:numPr>
          <w:ilvl w:val="0"/>
          <w:numId w:val="4"/>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Title/Teitl</w:t>
      </w:r>
    </w:p>
    <w:p w:rsidR="00D87493" w:rsidRPr="00D87493" w:rsidRDefault="00D87493" w:rsidP="00D87493">
      <w:pPr>
        <w:numPr>
          <w:ilvl w:val="0"/>
          <w:numId w:val="4"/>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Illustrator/Darlunydd</w:t>
      </w:r>
    </w:p>
    <w:p w:rsidR="00D87493" w:rsidRPr="00D87493" w:rsidRDefault="00D87493" w:rsidP="00D87493">
      <w:pPr>
        <w:numPr>
          <w:ilvl w:val="0"/>
          <w:numId w:val="4"/>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Goat/Bwch gafr</w:t>
      </w:r>
    </w:p>
    <w:p w:rsidR="00D87493" w:rsidRPr="00D87493" w:rsidRDefault="00D87493" w:rsidP="00D87493">
      <w:pPr>
        <w:numPr>
          <w:ilvl w:val="0"/>
          <w:numId w:val="4"/>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Small/Bach</w:t>
      </w:r>
    </w:p>
    <w:p w:rsidR="00D87493" w:rsidRPr="00D87493" w:rsidRDefault="00D87493" w:rsidP="00D87493">
      <w:pPr>
        <w:numPr>
          <w:ilvl w:val="0"/>
          <w:numId w:val="4"/>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Medium/Canolig</w:t>
      </w:r>
    </w:p>
    <w:p w:rsidR="00D87493" w:rsidRPr="00D87493" w:rsidRDefault="00D87493" w:rsidP="00D87493">
      <w:pPr>
        <w:numPr>
          <w:ilvl w:val="0"/>
          <w:numId w:val="4"/>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Big/Mawr</w:t>
      </w:r>
    </w:p>
    <w:p w:rsidR="00D87493" w:rsidRPr="00D87493" w:rsidRDefault="00D87493" w:rsidP="00D87493">
      <w:pPr>
        <w:numPr>
          <w:ilvl w:val="0"/>
          <w:numId w:val="4"/>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First/Cyntaf</w:t>
      </w:r>
    </w:p>
    <w:p w:rsidR="00D87493" w:rsidRPr="00D87493" w:rsidRDefault="00D87493" w:rsidP="00D87493">
      <w:pPr>
        <w:numPr>
          <w:ilvl w:val="0"/>
          <w:numId w:val="4"/>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Second/Ail</w:t>
      </w:r>
    </w:p>
    <w:p w:rsidR="00D87493" w:rsidRPr="00D87493" w:rsidRDefault="00D87493" w:rsidP="00D87493">
      <w:pPr>
        <w:numPr>
          <w:ilvl w:val="0"/>
          <w:numId w:val="4"/>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Third/Trydydd</w:t>
      </w:r>
    </w:p>
    <w:p w:rsidR="00D87493" w:rsidRPr="00D87493" w:rsidRDefault="00D87493" w:rsidP="00D87493">
      <w:pPr>
        <w:numPr>
          <w:ilvl w:val="0"/>
          <w:numId w:val="4"/>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Grass/Gwair</w:t>
      </w:r>
    </w:p>
    <w:p w:rsidR="00D87493" w:rsidRPr="00D87493" w:rsidRDefault="00D87493" w:rsidP="00D87493">
      <w:pPr>
        <w:numPr>
          <w:ilvl w:val="0"/>
          <w:numId w:val="4"/>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Bridge/Pont</w:t>
      </w:r>
    </w:p>
    <w:p w:rsidR="00D87493" w:rsidRDefault="00D87493" w:rsidP="00D87493">
      <w:pPr>
        <w:numPr>
          <w:ilvl w:val="0"/>
          <w:numId w:val="4"/>
        </w:numPr>
        <w:spacing w:after="0" w:line="240" w:lineRule="auto"/>
        <w:textAlignment w:val="baseline"/>
        <w:rPr>
          <w:rFonts w:ascii="Times New Roman" w:eastAsia="Times New Roman" w:hAnsi="Times New Roman" w:cs="Times New Roman"/>
          <w:color w:val="000000"/>
          <w:sz w:val="24"/>
          <w:szCs w:val="24"/>
          <w:lang w:eastAsia="en-GB"/>
        </w:rPr>
        <w:sectPr w:rsidR="00D87493" w:rsidSect="00D87493">
          <w:type w:val="continuous"/>
          <w:pgSz w:w="11906" w:h="16838"/>
          <w:pgMar w:top="1440" w:right="1440" w:bottom="1440" w:left="1440" w:header="708" w:footer="708" w:gutter="0"/>
          <w:cols w:num="2" w:space="708"/>
          <w:docGrid w:linePitch="360"/>
        </w:sectPr>
      </w:pPr>
      <w:r w:rsidRPr="00D87493">
        <w:rPr>
          <w:rFonts w:ascii="Times New Roman" w:eastAsia="Times New Roman" w:hAnsi="Times New Roman" w:cs="Times New Roman"/>
          <w:color w:val="000000"/>
          <w:sz w:val="24"/>
          <w:szCs w:val="24"/>
          <w:lang w:eastAsia="en-GB"/>
        </w:rPr>
        <w:t>River/Afon</w:t>
      </w:r>
    </w:p>
    <w:p w:rsidR="00D87493" w:rsidRPr="00D87493" w:rsidRDefault="00D87493" w:rsidP="00D87493">
      <w:pPr>
        <w:spacing w:after="0" w:line="240" w:lineRule="auto"/>
        <w:ind w:left="720"/>
        <w:textAlignment w:val="baseline"/>
        <w:rPr>
          <w:rFonts w:ascii="Times New Roman" w:eastAsia="Times New Roman" w:hAnsi="Times New Roman" w:cs="Times New Roman"/>
          <w:color w:val="000000"/>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Meeting Learners’ Needs:</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lang w:eastAsia="en-GB"/>
        </w:rPr>
        <w:t>The trainee will prompt the children if they are struggling with the vocabulary.</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Resources:</w:t>
      </w:r>
      <w:r w:rsidRPr="00D87493">
        <w:rPr>
          <w:rFonts w:ascii="Times New Roman" w:eastAsia="Times New Roman" w:hAnsi="Times New Roman" w:cs="Times New Roman"/>
          <w:color w:val="000000"/>
          <w:sz w:val="24"/>
          <w:szCs w:val="24"/>
          <w:lang w:eastAsia="en-GB"/>
        </w:rPr>
        <w:br/>
      </w:r>
    </w:p>
    <w:p w:rsidR="00D87493" w:rsidRDefault="00D87493" w:rsidP="00D87493">
      <w:pPr>
        <w:numPr>
          <w:ilvl w:val="0"/>
          <w:numId w:val="5"/>
        </w:numPr>
        <w:spacing w:after="0" w:line="240" w:lineRule="auto"/>
        <w:textAlignment w:val="baseline"/>
        <w:rPr>
          <w:rFonts w:ascii="Times New Roman" w:eastAsia="Times New Roman" w:hAnsi="Times New Roman" w:cs="Times New Roman"/>
          <w:color w:val="000000"/>
          <w:sz w:val="24"/>
          <w:szCs w:val="24"/>
          <w:lang w:eastAsia="en-GB"/>
        </w:rPr>
        <w:sectPr w:rsidR="00D87493" w:rsidSect="00D87493">
          <w:type w:val="continuous"/>
          <w:pgSz w:w="11906" w:h="16838"/>
          <w:pgMar w:top="1440" w:right="1440" w:bottom="1440" w:left="1440" w:header="708" w:footer="708" w:gutter="0"/>
          <w:cols w:space="708"/>
          <w:docGrid w:linePitch="360"/>
        </w:sectPr>
      </w:pPr>
    </w:p>
    <w:p w:rsidR="00D87493" w:rsidRPr="00D87493" w:rsidRDefault="00D87493" w:rsidP="00D87493">
      <w:pPr>
        <w:numPr>
          <w:ilvl w:val="0"/>
          <w:numId w:val="5"/>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‘Y tri bwch gafr’ book</w:t>
      </w:r>
    </w:p>
    <w:p w:rsidR="00D87493" w:rsidRPr="00D87493" w:rsidRDefault="00D87493" w:rsidP="00D87493">
      <w:pPr>
        <w:numPr>
          <w:ilvl w:val="0"/>
          <w:numId w:val="5"/>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Whiteboard</w:t>
      </w:r>
    </w:p>
    <w:p w:rsidR="00D87493" w:rsidRPr="00D87493" w:rsidRDefault="00D87493" w:rsidP="00D87493">
      <w:pPr>
        <w:numPr>
          <w:ilvl w:val="0"/>
          <w:numId w:val="5"/>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Whiteboard pen</w:t>
      </w:r>
    </w:p>
    <w:p w:rsidR="00D87493" w:rsidRDefault="00D87493" w:rsidP="00D87493">
      <w:pPr>
        <w:numPr>
          <w:ilvl w:val="0"/>
          <w:numId w:val="5"/>
        </w:numPr>
        <w:spacing w:after="0" w:line="240" w:lineRule="auto"/>
        <w:textAlignment w:val="baseline"/>
        <w:rPr>
          <w:rFonts w:ascii="Times New Roman" w:eastAsia="Times New Roman" w:hAnsi="Times New Roman" w:cs="Times New Roman"/>
          <w:color w:val="000000"/>
          <w:sz w:val="24"/>
          <w:szCs w:val="24"/>
          <w:lang w:eastAsia="en-GB"/>
        </w:rPr>
        <w:sectPr w:rsidR="00D87493" w:rsidSect="00D87493">
          <w:type w:val="continuous"/>
          <w:pgSz w:w="11906" w:h="16838"/>
          <w:pgMar w:top="1440" w:right="1440" w:bottom="1440" w:left="1440" w:header="708" w:footer="708" w:gutter="0"/>
          <w:cols w:num="2" w:space="708"/>
          <w:docGrid w:linePitch="360"/>
        </w:sectPr>
      </w:pPr>
      <w:r w:rsidRPr="00D87493">
        <w:rPr>
          <w:rFonts w:ascii="Times New Roman" w:eastAsia="Times New Roman" w:hAnsi="Times New Roman" w:cs="Times New Roman"/>
          <w:color w:val="000000"/>
          <w:sz w:val="24"/>
          <w:szCs w:val="24"/>
          <w:lang w:eastAsia="en-GB"/>
        </w:rPr>
        <w:t>Camera (to record session)</w:t>
      </w:r>
    </w:p>
    <w:p w:rsidR="00D87493" w:rsidRPr="00D87493" w:rsidRDefault="00D87493" w:rsidP="00D87493">
      <w:pPr>
        <w:spacing w:after="0" w:line="240" w:lineRule="auto"/>
        <w:ind w:left="720"/>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br/>
      </w:r>
    </w:p>
    <w:p w:rsid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u w:val="single"/>
          <w:lang w:eastAsia="en-GB"/>
        </w:rPr>
        <w:lastRenderedPageBreak/>
        <w:t>Curriculum Coverage (Skills and Range)</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222222"/>
          <w:sz w:val="24"/>
          <w:szCs w:val="24"/>
          <w:u w:val="single"/>
          <w:lang w:eastAsia="en-GB"/>
        </w:rPr>
        <w:t>Welsh Language Development</w:t>
      </w:r>
    </w:p>
    <w:tbl>
      <w:tblPr>
        <w:tblW w:w="0" w:type="auto"/>
        <w:tblCellMar>
          <w:top w:w="15" w:type="dxa"/>
          <w:left w:w="15" w:type="dxa"/>
          <w:bottom w:w="15" w:type="dxa"/>
          <w:right w:w="15" w:type="dxa"/>
        </w:tblCellMar>
        <w:tblLook w:val="04A0" w:firstRow="1" w:lastRow="0" w:firstColumn="1" w:lastColumn="0" w:noHBand="0" w:noVBand="1"/>
      </w:tblPr>
      <w:tblGrid>
        <w:gridCol w:w="4737"/>
        <w:gridCol w:w="4279"/>
      </w:tblGrid>
      <w:tr w:rsidR="00D87493" w:rsidRPr="00D87493" w:rsidTr="00D87493">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Skills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Range</w:t>
            </w:r>
          </w:p>
        </w:tc>
      </w:tr>
      <w:tr w:rsidR="00D87493" w:rsidRPr="00D87493" w:rsidTr="00D87493">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87493" w:rsidRPr="00D87493" w:rsidRDefault="00D87493" w:rsidP="00D87493">
            <w:pPr>
              <w:numPr>
                <w:ilvl w:val="0"/>
                <w:numId w:val="6"/>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Make themselves understood.</w:t>
            </w:r>
          </w:p>
          <w:p w:rsidR="00D87493" w:rsidRPr="00D87493" w:rsidRDefault="00D87493" w:rsidP="00D87493">
            <w:pPr>
              <w:numPr>
                <w:ilvl w:val="0"/>
                <w:numId w:val="6"/>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Show that they understand basic instructions.</w:t>
            </w:r>
          </w:p>
          <w:p w:rsidR="00D87493" w:rsidRPr="00D87493" w:rsidRDefault="00D87493" w:rsidP="00D87493">
            <w:pPr>
              <w:numPr>
                <w:ilvl w:val="0"/>
                <w:numId w:val="6"/>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Speak using correct pronunciation and appropriate intonation.</w:t>
            </w:r>
          </w:p>
          <w:p w:rsidR="00D87493" w:rsidRPr="00D87493" w:rsidRDefault="00D87493" w:rsidP="00D87493">
            <w:pPr>
              <w:numPr>
                <w:ilvl w:val="0"/>
                <w:numId w:val="6"/>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Follow stories read to them and respond as appropriate.</w:t>
            </w:r>
          </w:p>
          <w:p w:rsidR="00D87493" w:rsidRPr="00D87493" w:rsidRDefault="00D87493" w:rsidP="00D87493">
            <w:pPr>
              <w:numPr>
                <w:ilvl w:val="0"/>
                <w:numId w:val="6"/>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Listen to others reading appropriate imaginative material.</w:t>
            </w:r>
          </w:p>
          <w:p w:rsidR="00D87493" w:rsidRPr="00D87493" w:rsidRDefault="00D87493" w:rsidP="00D87493">
            <w:pPr>
              <w:numPr>
                <w:ilvl w:val="0"/>
                <w:numId w:val="6"/>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Listen to a story being read by following the print.</w:t>
            </w:r>
          </w:p>
          <w:p w:rsidR="00D87493" w:rsidRPr="00D87493" w:rsidRDefault="00D87493" w:rsidP="00D87493">
            <w:pPr>
              <w:numPr>
                <w:ilvl w:val="0"/>
                <w:numId w:val="6"/>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Show an understanding of what they or others have read by responding orally or non-verbally to the content.</w:t>
            </w:r>
          </w:p>
          <w:p w:rsidR="00D87493" w:rsidRPr="00D87493" w:rsidRDefault="00D87493" w:rsidP="00D87493">
            <w:pPr>
              <w:numPr>
                <w:ilvl w:val="0"/>
                <w:numId w:val="6"/>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Communicate by using symbols, pictures, words, phrases and short sentences.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87493" w:rsidRPr="00D87493" w:rsidRDefault="00D87493" w:rsidP="00D87493">
            <w:pPr>
              <w:numPr>
                <w:ilvl w:val="0"/>
                <w:numId w:val="7"/>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Experience a range of stimuli including: simple rhymes, nursery rhymes, songs, stories and poetry.</w:t>
            </w:r>
          </w:p>
          <w:p w:rsidR="00D87493" w:rsidRPr="00D87493" w:rsidRDefault="00D87493" w:rsidP="00D87493">
            <w:pPr>
              <w:numPr>
                <w:ilvl w:val="0"/>
                <w:numId w:val="7"/>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Appreciate books, stories and words around them.</w:t>
            </w:r>
          </w:p>
        </w:tc>
      </w:tr>
    </w:tbl>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u w:val="single"/>
          <w:lang w:eastAsia="en-GB"/>
        </w:rPr>
        <w:t>Literacy/Numeracy/Digital Competence Framework</w:t>
      </w:r>
    </w:p>
    <w:tbl>
      <w:tblPr>
        <w:tblW w:w="0" w:type="auto"/>
        <w:tblCellMar>
          <w:top w:w="15" w:type="dxa"/>
          <w:left w:w="15" w:type="dxa"/>
          <w:bottom w:w="15" w:type="dxa"/>
          <w:right w:w="15" w:type="dxa"/>
        </w:tblCellMar>
        <w:tblLook w:val="04A0" w:firstRow="1" w:lastRow="0" w:firstColumn="1" w:lastColumn="0" w:noHBand="0" w:noVBand="1"/>
      </w:tblPr>
      <w:tblGrid>
        <w:gridCol w:w="5240"/>
        <w:gridCol w:w="1478"/>
        <w:gridCol w:w="2298"/>
      </w:tblGrid>
      <w:tr w:rsidR="00D87493" w:rsidRPr="00D87493" w:rsidTr="00D87493">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Literacy</w:t>
            </w:r>
          </w:p>
        </w:tc>
        <w:tc>
          <w:tcPr>
            <w:tcW w:w="147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Numeracy</w:t>
            </w:r>
          </w:p>
        </w:tc>
        <w:tc>
          <w:tcPr>
            <w:tcW w:w="229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Digital Competence</w:t>
            </w:r>
          </w:p>
        </w:tc>
      </w:tr>
      <w:tr w:rsidR="00D87493" w:rsidRPr="00D87493" w:rsidTr="00D87493">
        <w:tc>
          <w:tcPr>
            <w:tcW w:w="52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87493" w:rsidRPr="00D87493" w:rsidRDefault="00D87493" w:rsidP="00D87493">
            <w:pPr>
              <w:numPr>
                <w:ilvl w:val="0"/>
                <w:numId w:val="8"/>
              </w:numPr>
              <w:shd w:val="clear" w:color="auto" w:fill="FFFFFF"/>
              <w:spacing w:after="0" w:line="240" w:lineRule="auto"/>
              <w:textAlignment w:val="baseline"/>
              <w:rPr>
                <w:rFonts w:ascii="Times New Roman" w:eastAsia="Times New Roman" w:hAnsi="Times New Roman" w:cs="Times New Roman"/>
                <w:color w:val="2D2D2D"/>
                <w:sz w:val="24"/>
                <w:szCs w:val="24"/>
                <w:lang w:eastAsia="en-GB"/>
              </w:rPr>
            </w:pPr>
            <w:r w:rsidRPr="00D87493">
              <w:rPr>
                <w:rFonts w:ascii="Times New Roman" w:eastAsia="Times New Roman" w:hAnsi="Times New Roman" w:cs="Times New Roman"/>
                <w:color w:val="2D2D2D"/>
                <w:sz w:val="24"/>
                <w:szCs w:val="24"/>
                <w:shd w:val="clear" w:color="auto" w:fill="FFFFFF"/>
                <w:lang w:eastAsia="en-GB"/>
              </w:rPr>
              <w:t>Listen to others with concentration, understanding the main points and asking for clarification if needed.</w:t>
            </w:r>
          </w:p>
          <w:p w:rsidR="00D87493" w:rsidRPr="00D87493" w:rsidRDefault="00D87493" w:rsidP="00D87493">
            <w:pPr>
              <w:numPr>
                <w:ilvl w:val="0"/>
                <w:numId w:val="8"/>
              </w:numPr>
              <w:shd w:val="clear" w:color="auto" w:fill="FFFFFF"/>
              <w:spacing w:after="0" w:line="240" w:lineRule="auto"/>
              <w:textAlignment w:val="baseline"/>
              <w:rPr>
                <w:rFonts w:ascii="Times New Roman" w:eastAsia="Times New Roman" w:hAnsi="Times New Roman" w:cs="Times New Roman"/>
                <w:color w:val="2D2D2D"/>
                <w:sz w:val="24"/>
                <w:szCs w:val="24"/>
                <w:lang w:eastAsia="en-GB"/>
              </w:rPr>
            </w:pPr>
            <w:r w:rsidRPr="00D87493">
              <w:rPr>
                <w:rFonts w:ascii="Times New Roman" w:eastAsia="Times New Roman" w:hAnsi="Times New Roman" w:cs="Times New Roman"/>
                <w:color w:val="2D2D2D"/>
                <w:sz w:val="24"/>
                <w:szCs w:val="24"/>
                <w:shd w:val="clear" w:color="auto" w:fill="FFFFFF"/>
                <w:lang w:eastAsia="en-GB"/>
              </w:rPr>
              <w:t>Contribute to discussion, keeping a focus on the topic and taking turns to speak.</w:t>
            </w:r>
          </w:p>
        </w:tc>
        <w:tc>
          <w:tcPr>
            <w:tcW w:w="147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87493" w:rsidRPr="00D87493" w:rsidRDefault="00D87493" w:rsidP="00D87493">
            <w:pPr>
              <w:spacing w:after="0" w:line="240" w:lineRule="auto"/>
              <w:rPr>
                <w:rFonts w:ascii="Times New Roman" w:eastAsia="Times New Roman" w:hAnsi="Times New Roman" w:cs="Times New Roman"/>
                <w:sz w:val="24"/>
                <w:szCs w:val="24"/>
                <w:lang w:eastAsia="en-GB"/>
              </w:rPr>
            </w:pPr>
          </w:p>
        </w:tc>
        <w:tc>
          <w:tcPr>
            <w:tcW w:w="229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87493" w:rsidRPr="00D87493" w:rsidRDefault="00D87493" w:rsidP="00D87493">
            <w:pPr>
              <w:spacing w:after="0" w:line="240" w:lineRule="auto"/>
              <w:rPr>
                <w:rFonts w:ascii="Times New Roman" w:eastAsia="Times New Roman" w:hAnsi="Times New Roman" w:cs="Times New Roman"/>
                <w:sz w:val="24"/>
                <w:szCs w:val="24"/>
                <w:lang w:eastAsia="en-GB"/>
              </w:rPr>
            </w:pPr>
          </w:p>
        </w:tc>
      </w:tr>
    </w:tbl>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u w:val="single"/>
          <w:lang w:eastAsia="en-GB"/>
        </w:rPr>
        <w:t>Key Skills</w:t>
      </w:r>
    </w:p>
    <w:tbl>
      <w:tblPr>
        <w:tblW w:w="0" w:type="auto"/>
        <w:tblCellMar>
          <w:top w:w="15" w:type="dxa"/>
          <w:left w:w="15" w:type="dxa"/>
          <w:bottom w:w="15" w:type="dxa"/>
          <w:right w:w="15" w:type="dxa"/>
        </w:tblCellMar>
        <w:tblLook w:val="04A0" w:firstRow="1" w:lastRow="0" w:firstColumn="1" w:lastColumn="0" w:noHBand="0" w:noVBand="1"/>
      </w:tblPr>
      <w:tblGrid>
        <w:gridCol w:w="1870"/>
        <w:gridCol w:w="7146"/>
      </w:tblGrid>
      <w:tr w:rsidR="00D87493" w:rsidRPr="00D87493" w:rsidTr="00D87493">
        <w:trPr>
          <w:trHeight w:val="28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Communication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lang w:eastAsia="en-GB"/>
              </w:rPr>
              <w:t>The children will use their communication skills when answering questions.</w:t>
            </w:r>
          </w:p>
        </w:tc>
      </w:tr>
      <w:tr w:rsidR="00D87493" w:rsidRPr="00D87493" w:rsidTr="00D87493">
        <w:trPr>
          <w:trHeight w:val="24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Thinking</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lang w:eastAsia="en-GB"/>
              </w:rPr>
              <w:t>The children will use their thinking skills when thinking of the correct pronunciation and when working out the meaning of different words.</w:t>
            </w:r>
          </w:p>
        </w:tc>
      </w:tr>
      <w:tr w:rsidR="00D87493" w:rsidRPr="00D87493" w:rsidTr="00D87493">
        <w:trPr>
          <w:trHeight w:val="28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ICT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lang w:eastAsia="en-GB"/>
              </w:rPr>
              <w:t>N/A</w:t>
            </w:r>
          </w:p>
        </w:tc>
      </w:tr>
      <w:tr w:rsidR="00D87493" w:rsidRPr="00D87493" w:rsidTr="00D87493">
        <w:trPr>
          <w:trHeight w:val="28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YCC</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lang w:eastAsia="en-GB"/>
              </w:rPr>
              <w:t>YCC will be incorporated through the use of incidental Welsh.</w:t>
            </w:r>
          </w:p>
        </w:tc>
      </w:tr>
    </w:tbl>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u w:val="single"/>
          <w:lang w:eastAsia="en-GB"/>
        </w:rPr>
        <w:t>Links to ESDGC Themes</w:t>
      </w:r>
    </w:p>
    <w:tbl>
      <w:tblPr>
        <w:tblW w:w="9067" w:type="dxa"/>
        <w:tblCellMar>
          <w:top w:w="15" w:type="dxa"/>
          <w:left w:w="15" w:type="dxa"/>
          <w:bottom w:w="15" w:type="dxa"/>
          <w:right w:w="15" w:type="dxa"/>
        </w:tblCellMar>
        <w:tblLook w:val="04A0" w:firstRow="1" w:lastRow="0" w:firstColumn="1" w:lastColumn="0" w:noHBand="0" w:noVBand="1"/>
      </w:tblPr>
      <w:tblGrid>
        <w:gridCol w:w="1838"/>
        <w:gridCol w:w="7229"/>
      </w:tblGrid>
      <w:tr w:rsidR="00D87493" w:rsidRPr="00D87493" w:rsidTr="00D87493">
        <w:trPr>
          <w:trHeight w:val="240"/>
        </w:trPr>
        <w:tc>
          <w:tcPr>
            <w:tcW w:w="18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N/A</w:t>
            </w:r>
          </w:p>
        </w:tc>
        <w:tc>
          <w:tcPr>
            <w:tcW w:w="72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lang w:eastAsia="en-GB"/>
              </w:rPr>
              <w:t>N/A</w:t>
            </w:r>
          </w:p>
        </w:tc>
      </w:tr>
    </w:tbl>
    <w:p w:rsidR="00D87493" w:rsidRDefault="00D87493" w:rsidP="00D87493">
      <w:pPr>
        <w:spacing w:after="24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sz w:val="24"/>
          <w:szCs w:val="24"/>
          <w:lang w:eastAsia="en-GB"/>
        </w:rPr>
        <w:br/>
      </w:r>
    </w:p>
    <w:p w:rsidR="00D87493" w:rsidRDefault="00D87493" w:rsidP="00D87493">
      <w:pPr>
        <w:spacing w:after="240" w:line="240" w:lineRule="auto"/>
        <w:rPr>
          <w:rFonts w:ascii="Times New Roman" w:eastAsia="Times New Roman" w:hAnsi="Times New Roman" w:cs="Times New Roman"/>
          <w:sz w:val="24"/>
          <w:szCs w:val="24"/>
          <w:lang w:eastAsia="en-GB"/>
        </w:rPr>
      </w:pPr>
    </w:p>
    <w:p w:rsidR="00D87493" w:rsidRDefault="00D87493" w:rsidP="00D87493">
      <w:pPr>
        <w:spacing w:after="240" w:line="240" w:lineRule="auto"/>
        <w:rPr>
          <w:rFonts w:ascii="Times New Roman" w:eastAsia="Times New Roman" w:hAnsi="Times New Roman" w:cs="Times New Roman"/>
          <w:sz w:val="24"/>
          <w:szCs w:val="24"/>
          <w:lang w:eastAsia="en-GB"/>
        </w:rPr>
      </w:pPr>
    </w:p>
    <w:p w:rsidR="00D87493" w:rsidRDefault="00D87493" w:rsidP="00D87493">
      <w:pPr>
        <w:spacing w:after="240" w:line="240" w:lineRule="auto"/>
        <w:rPr>
          <w:rFonts w:ascii="Times New Roman" w:eastAsia="Times New Roman" w:hAnsi="Times New Roman" w:cs="Times New Roman"/>
          <w:sz w:val="24"/>
          <w:szCs w:val="24"/>
          <w:lang w:eastAsia="en-GB"/>
        </w:rPr>
      </w:pPr>
    </w:p>
    <w:p w:rsidR="00D87493" w:rsidRPr="00D87493" w:rsidRDefault="00D87493" w:rsidP="00D87493">
      <w:pPr>
        <w:spacing w:after="24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jc w:val="center"/>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u w:val="single"/>
          <w:lang w:eastAsia="en-GB"/>
        </w:rPr>
        <w:lastRenderedPageBreak/>
        <w:t>Introduction</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lang w:eastAsia="en-GB"/>
        </w:rPr>
        <w:t>The trainee will introduce the book ‘Y tri bwch gafr’. The trainee will then ask the children questions about the book and the children will discuss the answers in partners and then the trainee will choose someone to answer.</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u w:val="single"/>
          <w:lang w:eastAsia="en-GB"/>
        </w:rPr>
        <w:t>Assessment for learning and key outcomes</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Think, Pair, Share:</w:t>
      </w:r>
      <w:r w:rsidRPr="00D87493">
        <w:rPr>
          <w:rFonts w:ascii="Times New Roman" w:eastAsia="Times New Roman" w:hAnsi="Times New Roman" w:cs="Times New Roman"/>
          <w:color w:val="000000"/>
          <w:sz w:val="24"/>
          <w:szCs w:val="24"/>
          <w:lang w:eastAsia="en-GB"/>
        </w:rPr>
        <w:t xml:space="preserve"> The children will be asked a question. They must then think of an answer, discuss it with a partner and the trainee will choose a child to answer.</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Observation:</w:t>
      </w:r>
      <w:r w:rsidRPr="00D87493">
        <w:rPr>
          <w:rFonts w:ascii="Times New Roman" w:eastAsia="Times New Roman" w:hAnsi="Times New Roman" w:cs="Times New Roman"/>
          <w:color w:val="000000"/>
          <w:sz w:val="24"/>
          <w:szCs w:val="24"/>
          <w:lang w:eastAsia="en-GB"/>
        </w:rPr>
        <w:t xml:space="preserve"> The trainee will be observing the children when discussing in partners.</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 xml:space="preserve">Questioning: </w:t>
      </w:r>
      <w:r w:rsidRPr="00D87493">
        <w:rPr>
          <w:rFonts w:ascii="Times New Roman" w:eastAsia="Times New Roman" w:hAnsi="Times New Roman" w:cs="Times New Roman"/>
          <w:color w:val="000000"/>
          <w:sz w:val="24"/>
          <w:szCs w:val="24"/>
          <w:lang w:eastAsia="en-GB"/>
        </w:rPr>
        <w:t>The trainee will question the children about different aspects of the book.</w:t>
      </w:r>
    </w:p>
    <w:p w:rsidR="00D87493" w:rsidRPr="00D87493" w:rsidRDefault="00D87493" w:rsidP="00D87493">
      <w:pPr>
        <w:numPr>
          <w:ilvl w:val="0"/>
          <w:numId w:val="9"/>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Pwy yw’r awdur/darlunydd?</w:t>
      </w:r>
    </w:p>
    <w:p w:rsidR="00D87493" w:rsidRPr="00D87493" w:rsidRDefault="00D87493" w:rsidP="00D87493">
      <w:pPr>
        <w:numPr>
          <w:ilvl w:val="0"/>
          <w:numId w:val="9"/>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Beth yw’r teitl?</w:t>
      </w:r>
    </w:p>
    <w:p w:rsidR="00D87493" w:rsidRPr="00D87493" w:rsidRDefault="00D87493" w:rsidP="00D87493">
      <w:pPr>
        <w:numPr>
          <w:ilvl w:val="0"/>
          <w:numId w:val="9"/>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Beth/Ble yw’r broliant?</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jc w:val="center"/>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u w:val="single"/>
          <w:lang w:eastAsia="en-GB"/>
        </w:rPr>
        <w:t>Main Activities</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lang w:eastAsia="en-GB"/>
        </w:rPr>
        <w:t>For the main activity, the trainee will read the story, questioning the children to check their understanding and getting them to join in where appropriate e.g. when counting.</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u w:val="single"/>
          <w:lang w:eastAsia="en-GB"/>
        </w:rPr>
        <w:t>Assessment for learning and key outcomes</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Observation:</w:t>
      </w:r>
      <w:r w:rsidRPr="00D87493">
        <w:rPr>
          <w:rFonts w:ascii="Times New Roman" w:eastAsia="Times New Roman" w:hAnsi="Times New Roman" w:cs="Times New Roman"/>
          <w:color w:val="000000"/>
          <w:sz w:val="24"/>
          <w:szCs w:val="24"/>
          <w:lang w:eastAsia="en-GB"/>
        </w:rPr>
        <w:t xml:space="preserve"> The trainee can observe the children to ensure that they are listening and engaged.</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 xml:space="preserve">Questioning: </w:t>
      </w:r>
      <w:r w:rsidRPr="00D87493">
        <w:rPr>
          <w:rFonts w:ascii="Times New Roman" w:eastAsia="Times New Roman" w:hAnsi="Times New Roman" w:cs="Times New Roman"/>
          <w:color w:val="000000"/>
          <w:sz w:val="24"/>
          <w:szCs w:val="24"/>
          <w:lang w:eastAsia="en-GB"/>
        </w:rPr>
        <w:t>The trainee will question the children to check their understanding.</w:t>
      </w:r>
    </w:p>
    <w:p w:rsidR="00D87493" w:rsidRPr="00D87493" w:rsidRDefault="00D87493" w:rsidP="00D87493">
      <w:pPr>
        <w:numPr>
          <w:ilvl w:val="0"/>
          <w:numId w:val="10"/>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Pwy yw’r bwch gafr dalaf/byrraf/canolig?</w:t>
      </w:r>
    </w:p>
    <w:p w:rsidR="00D87493" w:rsidRPr="00D87493" w:rsidRDefault="00D87493" w:rsidP="00D87493">
      <w:pPr>
        <w:numPr>
          <w:ilvl w:val="0"/>
          <w:numId w:val="10"/>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Beth yw gwair?</w:t>
      </w:r>
    </w:p>
    <w:p w:rsidR="00D87493" w:rsidRPr="00D87493" w:rsidRDefault="00D87493" w:rsidP="00D87493">
      <w:pPr>
        <w:numPr>
          <w:ilvl w:val="0"/>
          <w:numId w:val="10"/>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Pwy sydd o dan y bont?</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jc w:val="center"/>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u w:val="single"/>
          <w:lang w:eastAsia="en-GB"/>
        </w:rPr>
        <w:t>Plenary</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lang w:eastAsia="en-GB"/>
        </w:rPr>
        <w:t>For the plenary, the trainee will write down words on the whiteboard. The trainee will then ask the children to read out the words and ask what they mean. The trainee will prompt the children if they do not know a word.</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u w:val="single"/>
          <w:lang w:eastAsia="en-GB"/>
        </w:rPr>
        <w:t>Assessment for learning and key outcomes</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lang w:eastAsia="en-GB"/>
        </w:rPr>
        <w:t xml:space="preserve">Observation: </w:t>
      </w:r>
      <w:r w:rsidRPr="00D87493">
        <w:rPr>
          <w:rFonts w:ascii="Times New Roman" w:eastAsia="Times New Roman" w:hAnsi="Times New Roman" w:cs="Times New Roman"/>
          <w:color w:val="000000"/>
          <w:sz w:val="24"/>
          <w:szCs w:val="24"/>
          <w:lang w:eastAsia="en-GB"/>
        </w:rPr>
        <w:t>The trainee can observe the children to ensure that they are engaged.</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lang w:eastAsia="en-GB"/>
        </w:rPr>
        <w:t>Questioning: The trainee will question the children to ensure that they understand all of the relevant vocabulary.</w:t>
      </w:r>
    </w:p>
    <w:p w:rsidR="00D87493" w:rsidRPr="00D87493" w:rsidRDefault="00D87493" w:rsidP="00D87493">
      <w:pPr>
        <w:numPr>
          <w:ilvl w:val="0"/>
          <w:numId w:val="11"/>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212121"/>
          <w:sz w:val="24"/>
          <w:szCs w:val="24"/>
          <w:shd w:val="clear" w:color="auto" w:fill="FFFFFF"/>
          <w:lang w:eastAsia="en-GB"/>
        </w:rPr>
        <w:t>Os yw ‘mawr' yn golygu big, a 'bach' yn golygu small, beth allai canolig ei olygu?</w:t>
      </w:r>
    </w:p>
    <w:p w:rsidR="00D87493" w:rsidRPr="00D87493" w:rsidRDefault="00D87493" w:rsidP="00D87493">
      <w:pPr>
        <w:numPr>
          <w:ilvl w:val="0"/>
          <w:numId w:val="11"/>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000000"/>
          <w:sz w:val="24"/>
          <w:szCs w:val="24"/>
          <w:lang w:eastAsia="en-GB"/>
        </w:rPr>
        <w:t>Beth mae ‘un’ yn meddwl yn Saesneg?</w:t>
      </w:r>
    </w:p>
    <w:p w:rsidR="00D87493" w:rsidRPr="00D87493" w:rsidRDefault="00D87493" w:rsidP="00D87493">
      <w:pPr>
        <w:numPr>
          <w:ilvl w:val="0"/>
          <w:numId w:val="11"/>
        </w:numPr>
        <w:spacing w:after="0" w:line="240" w:lineRule="auto"/>
        <w:textAlignment w:val="baseline"/>
        <w:rPr>
          <w:rFonts w:ascii="Times New Roman" w:eastAsia="Times New Roman" w:hAnsi="Times New Roman" w:cs="Times New Roman"/>
          <w:color w:val="000000"/>
          <w:sz w:val="24"/>
          <w:szCs w:val="24"/>
          <w:lang w:eastAsia="en-GB"/>
        </w:rPr>
      </w:pPr>
      <w:r w:rsidRPr="00D87493">
        <w:rPr>
          <w:rFonts w:ascii="Times New Roman" w:eastAsia="Times New Roman" w:hAnsi="Times New Roman" w:cs="Times New Roman"/>
          <w:color w:val="212121"/>
          <w:sz w:val="24"/>
          <w:szCs w:val="24"/>
          <w:shd w:val="clear" w:color="auto" w:fill="FFFFFF"/>
          <w:lang w:eastAsia="en-GB"/>
        </w:rPr>
        <w:t>Beth oedd rhaid i'r geifr ei groesi?</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b/>
          <w:bCs/>
          <w:color w:val="000000"/>
          <w:sz w:val="24"/>
          <w:szCs w:val="24"/>
          <w:u w:val="single"/>
          <w:lang w:eastAsia="en-GB"/>
        </w:rPr>
        <w:t>Progression in the children’s learning onto the next session</w:t>
      </w:r>
    </w:p>
    <w:p w:rsidR="00D87493" w:rsidRPr="00D87493" w:rsidRDefault="00D87493" w:rsidP="00D87493">
      <w:pPr>
        <w:spacing w:after="0" w:line="240" w:lineRule="auto"/>
        <w:rPr>
          <w:rFonts w:ascii="Times New Roman" w:eastAsia="Times New Roman" w:hAnsi="Times New Roman" w:cs="Times New Roman"/>
          <w:sz w:val="24"/>
          <w:szCs w:val="24"/>
          <w:lang w:eastAsia="en-GB"/>
        </w:rPr>
      </w:pPr>
      <w:r w:rsidRPr="00D87493">
        <w:rPr>
          <w:rFonts w:ascii="Times New Roman" w:eastAsia="Times New Roman" w:hAnsi="Times New Roman" w:cs="Times New Roman"/>
          <w:color w:val="000000"/>
          <w:sz w:val="24"/>
          <w:szCs w:val="24"/>
          <w:lang w:eastAsia="en-GB"/>
        </w:rPr>
        <w:t>The children will be split into groups to act out the book using the vocabulary learnt.</w:t>
      </w:r>
    </w:p>
    <w:p w:rsidR="000C7F1C" w:rsidRDefault="000C7F1C"/>
    <w:sectPr w:rsidR="000C7F1C" w:rsidSect="00D87493">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079F7" w:rsidRDefault="002079F7" w:rsidP="00D87493">
      <w:pPr>
        <w:spacing w:after="0" w:line="240" w:lineRule="auto"/>
      </w:pPr>
      <w:r>
        <w:separator/>
      </w:r>
    </w:p>
  </w:endnote>
  <w:endnote w:type="continuationSeparator" w:id="0">
    <w:p w:rsidR="002079F7" w:rsidRDefault="002079F7" w:rsidP="00D874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60068324"/>
      <w:docPartObj>
        <w:docPartGallery w:val="Page Numbers (Bottom of Page)"/>
        <w:docPartUnique/>
      </w:docPartObj>
    </w:sdtPr>
    <w:sdtEndPr>
      <w:rPr>
        <w:noProof/>
      </w:rPr>
    </w:sdtEndPr>
    <w:sdtContent>
      <w:p w:rsidR="00D87493" w:rsidRDefault="00D87493">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rsidR="00D87493" w:rsidRDefault="00D874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079F7" w:rsidRDefault="002079F7" w:rsidP="00D87493">
      <w:pPr>
        <w:spacing w:after="0" w:line="240" w:lineRule="auto"/>
      </w:pPr>
      <w:r>
        <w:separator/>
      </w:r>
    </w:p>
  </w:footnote>
  <w:footnote w:type="continuationSeparator" w:id="0">
    <w:p w:rsidR="002079F7" w:rsidRDefault="002079F7" w:rsidP="00D874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7493" w:rsidRDefault="00D87493" w:rsidP="00D87493">
    <w:pPr>
      <w:pStyle w:val="Header"/>
      <w:jc w:val="right"/>
    </w:pPr>
    <w:r>
      <w:t>Phoebe Hewitt-Fisher</w:t>
    </w:r>
  </w:p>
  <w:p w:rsidR="00D87493" w:rsidRDefault="00D87493" w:rsidP="00D87493">
    <w:pPr>
      <w:pStyle w:val="Header"/>
      <w:jc w:val="right"/>
    </w:pPr>
    <w:r>
      <w:t>1801532</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332F65"/>
    <w:multiLevelType w:val="multilevel"/>
    <w:tmpl w:val="E5D26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B12824"/>
    <w:multiLevelType w:val="multilevel"/>
    <w:tmpl w:val="34564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B9324E"/>
    <w:multiLevelType w:val="multilevel"/>
    <w:tmpl w:val="55505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BD1D29"/>
    <w:multiLevelType w:val="multilevel"/>
    <w:tmpl w:val="C4B01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2F623E"/>
    <w:multiLevelType w:val="multilevel"/>
    <w:tmpl w:val="49D61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241EED"/>
    <w:multiLevelType w:val="multilevel"/>
    <w:tmpl w:val="5C140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E44085"/>
    <w:multiLevelType w:val="multilevel"/>
    <w:tmpl w:val="BA5AA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ED1AA8"/>
    <w:multiLevelType w:val="multilevel"/>
    <w:tmpl w:val="B840E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F44921"/>
    <w:multiLevelType w:val="multilevel"/>
    <w:tmpl w:val="7C343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8D1742"/>
    <w:multiLevelType w:val="multilevel"/>
    <w:tmpl w:val="C9741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6532D1B"/>
    <w:multiLevelType w:val="multilevel"/>
    <w:tmpl w:val="2EE45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0"/>
  </w:num>
  <w:num w:numId="3">
    <w:abstractNumId w:val="1"/>
  </w:num>
  <w:num w:numId="4">
    <w:abstractNumId w:val="4"/>
  </w:num>
  <w:num w:numId="5">
    <w:abstractNumId w:val="5"/>
  </w:num>
  <w:num w:numId="6">
    <w:abstractNumId w:val="9"/>
  </w:num>
  <w:num w:numId="7">
    <w:abstractNumId w:val="2"/>
  </w:num>
  <w:num w:numId="8">
    <w:abstractNumId w:val="6"/>
  </w:num>
  <w:num w:numId="9">
    <w:abstractNumId w:val="8"/>
  </w:num>
  <w:num w:numId="10">
    <w:abstractNumId w:val="7"/>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7493"/>
    <w:rsid w:val="00040F70"/>
    <w:rsid w:val="000C7F1C"/>
    <w:rsid w:val="002079F7"/>
    <w:rsid w:val="006D1668"/>
    <w:rsid w:val="00D87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740BA"/>
  <w15:chartTrackingRefBased/>
  <w15:docId w15:val="{BA2107D5-C806-41E8-B229-2288FE282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74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7493"/>
  </w:style>
  <w:style w:type="paragraph" w:styleId="Footer">
    <w:name w:val="footer"/>
    <w:basedOn w:val="Normal"/>
    <w:link w:val="FooterChar"/>
    <w:uiPriority w:val="99"/>
    <w:unhideWhenUsed/>
    <w:rsid w:val="00D874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74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8767619">
      <w:bodyDiv w:val="1"/>
      <w:marLeft w:val="0"/>
      <w:marRight w:val="0"/>
      <w:marTop w:val="0"/>
      <w:marBottom w:val="0"/>
      <w:divBdr>
        <w:top w:val="none" w:sz="0" w:space="0" w:color="auto"/>
        <w:left w:val="none" w:sz="0" w:space="0" w:color="auto"/>
        <w:bottom w:val="none" w:sz="0" w:space="0" w:color="auto"/>
        <w:right w:val="none" w:sz="0" w:space="0" w:color="auto"/>
      </w:divBdr>
      <w:divsChild>
        <w:div w:id="643779424">
          <w:marLeft w:val="-108"/>
          <w:marRight w:val="0"/>
          <w:marTop w:val="0"/>
          <w:marBottom w:val="0"/>
          <w:divBdr>
            <w:top w:val="none" w:sz="0" w:space="0" w:color="auto"/>
            <w:left w:val="none" w:sz="0" w:space="0" w:color="auto"/>
            <w:bottom w:val="none" w:sz="0" w:space="0" w:color="auto"/>
            <w:right w:val="none" w:sz="0" w:space="0" w:color="auto"/>
          </w:divBdr>
        </w:div>
        <w:div w:id="516888697">
          <w:marLeft w:val="-108"/>
          <w:marRight w:val="0"/>
          <w:marTop w:val="0"/>
          <w:marBottom w:val="0"/>
          <w:divBdr>
            <w:top w:val="none" w:sz="0" w:space="0" w:color="auto"/>
            <w:left w:val="none" w:sz="0" w:space="0" w:color="auto"/>
            <w:bottom w:val="none" w:sz="0" w:space="0" w:color="auto"/>
            <w:right w:val="none" w:sz="0" w:space="0" w:color="auto"/>
          </w:divBdr>
        </w:div>
        <w:div w:id="1782648169">
          <w:marLeft w:val="-108"/>
          <w:marRight w:val="0"/>
          <w:marTop w:val="0"/>
          <w:marBottom w:val="0"/>
          <w:divBdr>
            <w:top w:val="none" w:sz="0" w:space="0" w:color="auto"/>
            <w:left w:val="none" w:sz="0" w:space="0" w:color="auto"/>
            <w:bottom w:val="none" w:sz="0" w:space="0" w:color="auto"/>
            <w:right w:val="none" w:sz="0" w:space="0" w:color="auto"/>
          </w:divBdr>
        </w:div>
        <w:div w:id="893589508">
          <w:marLeft w:val="-108"/>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50803-fp-framework-en.pdf" TargetMode="External"/><Relationship Id="rId13" Type="http://schemas.openxmlformats.org/officeDocument/2006/relationships/hyperlink" Target="https://oregongearup.org/sites/oregongearup.org/files/research-briefs/highexpectations.pdf" TargetMode="External"/><Relationship Id="rId3" Type="http://schemas.openxmlformats.org/officeDocument/2006/relationships/settings" Target="settings.xml"/><Relationship Id="rId7" Type="http://schemas.openxmlformats.org/officeDocument/2006/relationships/hyperlink" Target="https://youtu.be/ffouIjzwK74" TargetMode="External"/><Relationship Id="rId12" Type="http://schemas.openxmlformats.org/officeDocument/2006/relationships/hyperlink" Target="https://learning.gov.wales/resources/browse-all/nlnf/framework?component=literacy&amp;year=6938344_2&amp;selectedYear=col_7&amp;lang=e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weddill.gov.wales/legislation/subordinate/nonsi/educationwales/2009/3220099/?lang=en"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futuregenerations.wales/about-us/future-generations-act/" TargetMode="External"/><Relationship Id="rId4" Type="http://schemas.openxmlformats.org/officeDocument/2006/relationships/webSettings" Target="webSettings.xml"/><Relationship Id="rId9" Type="http://schemas.openxmlformats.org/officeDocument/2006/relationships/hyperlink" Target="https://garyhall.org.uk/importance-of-questioning.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7</Pages>
  <Words>2356</Words>
  <Characters>13430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Hewitt-fisher (1801532)</dc:creator>
  <cp:keywords/>
  <dc:description/>
  <cp:lastModifiedBy>Phoebe Hewitt-fisher (1801532)</cp:lastModifiedBy>
  <cp:revision>1</cp:revision>
  <dcterms:created xsi:type="dcterms:W3CDTF">2019-05-08T12:15:00Z</dcterms:created>
  <dcterms:modified xsi:type="dcterms:W3CDTF">2019-05-08T12:26:00Z</dcterms:modified>
</cp:coreProperties>
</file>