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A9C2C" w14:textId="66BD297B" w:rsidR="002C2118" w:rsidRDefault="008D48E3" w:rsidP="008D48E3">
      <w:pPr>
        <w:jc w:val="center"/>
        <w:rPr>
          <w:rFonts w:cstheme="minorHAnsi"/>
          <w:color w:val="222222"/>
          <w:sz w:val="40"/>
          <w:szCs w:val="40"/>
          <w:u w:val="single"/>
          <w:shd w:val="clear" w:color="auto" w:fill="FFFFFF"/>
        </w:rPr>
      </w:pPr>
      <w:r w:rsidRPr="008D48E3">
        <w:rPr>
          <w:rFonts w:cstheme="minorHAnsi"/>
          <w:sz w:val="40"/>
          <w:szCs w:val="40"/>
          <w:u w:val="single"/>
        </w:rPr>
        <w:t xml:space="preserve">c.440 </w:t>
      </w:r>
      <w:r w:rsidRPr="008D48E3">
        <w:rPr>
          <w:rFonts w:cstheme="minorHAnsi"/>
          <w:color w:val="222222"/>
          <w:sz w:val="40"/>
          <w:szCs w:val="40"/>
          <w:u w:val="single"/>
          <w:shd w:val="clear" w:color="auto" w:fill="FFFFFF"/>
        </w:rPr>
        <w:t>The Doryphoros</w:t>
      </w:r>
    </w:p>
    <w:p w14:paraId="01ED50AB" w14:textId="72477C99" w:rsidR="008D48E3" w:rsidRDefault="008D48E3" w:rsidP="008D48E3">
      <w:pPr>
        <w:rPr>
          <w:rFonts w:cstheme="minorHAnsi"/>
          <w:sz w:val="32"/>
          <w:szCs w:val="32"/>
        </w:rPr>
      </w:pPr>
    </w:p>
    <w:p w14:paraId="74D538E2" w14:textId="3B83E0FC" w:rsidR="00B8255C" w:rsidRPr="00ED56DB" w:rsidRDefault="00A17229" w:rsidP="00E06D52">
      <w:pPr>
        <w:rPr>
          <w:rFonts w:cstheme="minorHAnsi"/>
          <w:sz w:val="34"/>
          <w:szCs w:val="34"/>
        </w:rPr>
      </w:pPr>
      <w:r w:rsidRPr="00ED56DB">
        <w:rPr>
          <w:noProof/>
          <w:sz w:val="34"/>
          <w:szCs w:val="34"/>
        </w:rPr>
        <w:drawing>
          <wp:anchor distT="0" distB="0" distL="114300" distR="114300" simplePos="0" relativeHeight="251658240" behindDoc="0" locked="0" layoutInCell="1" allowOverlap="1" wp14:anchorId="2E0FECDA" wp14:editId="4D5AF07F">
            <wp:simplePos x="0" y="0"/>
            <wp:positionH relativeFrom="margin">
              <wp:align>left</wp:align>
            </wp:positionH>
            <wp:positionV relativeFrom="paragraph">
              <wp:posOffset>109011</wp:posOffset>
            </wp:positionV>
            <wp:extent cx="1910080" cy="35521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355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AA3" w:rsidRPr="00ED56DB">
        <w:rPr>
          <w:rFonts w:cstheme="minorHAnsi"/>
          <w:sz w:val="34"/>
          <w:szCs w:val="34"/>
        </w:rPr>
        <w:t xml:space="preserve">Sculpted by Polykleitos around 450-440 BCE the statue is a 6.11-foot marble roman copy of the original </w:t>
      </w:r>
      <w:r w:rsidR="008C552B" w:rsidRPr="00ED56DB">
        <w:rPr>
          <w:rFonts w:cstheme="minorHAnsi"/>
          <w:sz w:val="34"/>
          <w:szCs w:val="34"/>
        </w:rPr>
        <w:t xml:space="preserve">bronze </w:t>
      </w:r>
      <w:r w:rsidR="00780AA3" w:rsidRPr="00ED56DB">
        <w:rPr>
          <w:rFonts w:cstheme="minorHAnsi"/>
          <w:sz w:val="34"/>
          <w:szCs w:val="34"/>
        </w:rPr>
        <w:t>statue</w:t>
      </w:r>
      <w:r w:rsidR="008C552B" w:rsidRPr="00ED56DB">
        <w:rPr>
          <w:rFonts w:cstheme="minorHAnsi"/>
          <w:sz w:val="34"/>
          <w:szCs w:val="34"/>
        </w:rPr>
        <w:t xml:space="preserve"> that like a lot of Polykleitos works has been lost</w:t>
      </w:r>
      <w:r w:rsidR="00780AA3" w:rsidRPr="00ED56DB">
        <w:rPr>
          <w:rFonts w:cstheme="minorHAnsi"/>
          <w:sz w:val="34"/>
          <w:szCs w:val="34"/>
        </w:rPr>
        <w:t xml:space="preserve">. </w:t>
      </w:r>
    </w:p>
    <w:p w14:paraId="24D3908A" w14:textId="0FB6BC21" w:rsidR="00E06D52" w:rsidRPr="00ED56DB" w:rsidRDefault="00F27656" w:rsidP="00C4229A">
      <w:pPr>
        <w:rPr>
          <w:color w:val="000000"/>
          <w:sz w:val="34"/>
          <w:szCs w:val="34"/>
          <w:shd w:val="clear" w:color="auto" w:fill="FFFFFF"/>
        </w:rPr>
      </w:pPr>
      <w:r w:rsidRPr="00ED56DB">
        <w:rPr>
          <w:noProof/>
          <w:sz w:val="34"/>
          <w:szCs w:val="34"/>
        </w:rPr>
        <w:drawing>
          <wp:anchor distT="0" distB="0" distL="114300" distR="114300" simplePos="0" relativeHeight="251661312" behindDoc="0" locked="0" layoutInCell="1" allowOverlap="1" wp14:anchorId="4D424022" wp14:editId="6C31A421">
            <wp:simplePos x="0" y="0"/>
            <wp:positionH relativeFrom="page">
              <wp:posOffset>5631905</wp:posOffset>
            </wp:positionH>
            <wp:positionV relativeFrom="paragraph">
              <wp:posOffset>3528513</wp:posOffset>
            </wp:positionV>
            <wp:extent cx="1601155" cy="2354258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155" cy="235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22D" w:rsidRPr="00ED56DB">
        <w:rPr>
          <w:noProof/>
          <w:sz w:val="34"/>
          <w:szCs w:val="3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5B1A25A" wp14:editId="032B73AB">
                <wp:simplePos x="0" y="0"/>
                <wp:positionH relativeFrom="margin">
                  <wp:align>left</wp:align>
                </wp:positionH>
                <wp:positionV relativeFrom="paragraph">
                  <wp:posOffset>2591446</wp:posOffset>
                </wp:positionV>
                <wp:extent cx="1795145" cy="1404620"/>
                <wp:effectExtent l="0" t="0" r="146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51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B12F1" w14:textId="3AA6D7FA" w:rsidR="00E06D52" w:rsidRPr="00462652" w:rsidRDefault="00462652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462652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Figure 1: </w:t>
                            </w:r>
                            <w:r w:rsidRPr="00462652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8F9FA"/>
                              </w:rPr>
                              <w:t>A well-preserved Roman period copy of the </w:t>
                            </w:r>
                            <w:r w:rsidRPr="00462652">
                              <w:rPr>
                                <w:rFonts w:cstheme="minorHAnsi"/>
                                <w:i/>
                                <w:iCs/>
                                <w:sz w:val="18"/>
                                <w:szCs w:val="18"/>
                                <w:shd w:val="clear" w:color="auto" w:fill="F8F9FA"/>
                              </w:rPr>
                              <w:t>Doryphoros</w:t>
                            </w:r>
                            <w:r w:rsidRPr="00462652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8F9FA"/>
                              </w:rPr>
                              <w:t> of Polykleito</w:t>
                            </w:r>
                            <w:r w:rsidRPr="00462652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(Image from: </w:t>
                            </w:r>
                            <w:hyperlink r:id="rId6" w:history="1">
                              <w:r w:rsidRPr="00462652">
                                <w:rPr>
                                  <w:rStyle w:val="Hyperlink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https://en.wikipedia.org/wiki/Polykleitos</w:t>
                              </w:r>
                            </w:hyperlink>
                            <w:r w:rsidRPr="00462652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B1A2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4.05pt;width:141.3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" strokecolor="white [3212]">
                <v:textbox style="mso-fit-shape-to-text:t">
                  <w:txbxContent>
                    <w:p w14:paraId="0A4B12F1" w14:textId="3AA6D7FA" w:rsidR="00E06D52" w:rsidRPr="00462652" w:rsidRDefault="00462652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462652">
                        <w:rPr>
                          <w:rFonts w:cstheme="minorHAnsi"/>
                          <w:sz w:val="18"/>
                          <w:szCs w:val="18"/>
                          <w:shd w:val="clear" w:color="auto" w:fill="FFFFFF"/>
                        </w:rPr>
                        <w:t xml:space="preserve">Figure 1: </w:t>
                      </w:r>
                      <w:r w:rsidRPr="00462652">
                        <w:rPr>
                          <w:rFonts w:cstheme="minorHAnsi"/>
                          <w:sz w:val="18"/>
                          <w:szCs w:val="18"/>
                          <w:shd w:val="clear" w:color="auto" w:fill="F8F9FA"/>
                        </w:rPr>
                        <w:t>A well-preserved Roman period copy of the </w:t>
                      </w:r>
                      <w:r w:rsidRPr="00462652">
                        <w:rPr>
                          <w:rFonts w:cstheme="minorHAnsi"/>
                          <w:i/>
                          <w:iCs/>
                          <w:sz w:val="18"/>
                          <w:szCs w:val="18"/>
                          <w:shd w:val="clear" w:color="auto" w:fill="F8F9FA"/>
                        </w:rPr>
                        <w:t>Doryphoros</w:t>
                      </w:r>
                      <w:r w:rsidRPr="00462652">
                        <w:rPr>
                          <w:rFonts w:cstheme="minorHAnsi"/>
                          <w:sz w:val="18"/>
                          <w:szCs w:val="18"/>
                          <w:shd w:val="clear" w:color="auto" w:fill="F8F9FA"/>
                        </w:rPr>
                        <w:t> of Polykleito</w:t>
                      </w:r>
                      <w:r w:rsidRPr="00462652">
                        <w:rPr>
                          <w:rFonts w:cstheme="minorHAnsi"/>
                          <w:sz w:val="18"/>
                          <w:szCs w:val="18"/>
                          <w:shd w:val="clear" w:color="auto" w:fill="FFFFFF"/>
                        </w:rPr>
                        <w:t xml:space="preserve"> (Image from: </w:t>
                      </w:r>
                      <w:hyperlink r:id="rId7" w:history="1">
                        <w:r w:rsidRPr="00462652">
                          <w:rPr>
                            <w:rStyle w:val="Hyperlink"/>
                            <w:color w:val="auto"/>
                            <w:sz w:val="18"/>
                            <w:szCs w:val="18"/>
                            <w:u w:val="none"/>
                          </w:rPr>
                          <w:t>https://en.wikipedia.org/wiki/Polykleitos</w:t>
                        </w:r>
                      </w:hyperlink>
                      <w:r w:rsidRPr="00462652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2742" w:rsidRPr="00ED56DB">
        <w:rPr>
          <w:sz w:val="34"/>
          <w:szCs w:val="34"/>
        </w:rPr>
        <w:t>“</w:t>
      </w:r>
      <w:r w:rsidR="003B2742" w:rsidRPr="00ED56DB">
        <w:rPr>
          <w:i/>
          <w:iCs/>
          <w:sz w:val="34"/>
          <w:szCs w:val="34"/>
        </w:rPr>
        <w:t>Polykleitos made The Doryphoros as a demonstration piece to accompany his treatise on the ideal statue of a nude man</w:t>
      </w:r>
      <w:r w:rsidR="003B2742" w:rsidRPr="00ED56DB">
        <w:rPr>
          <w:sz w:val="34"/>
          <w:szCs w:val="34"/>
        </w:rPr>
        <w:t xml:space="preserve">” </w:t>
      </w:r>
      <w:r w:rsidR="0041639A" w:rsidRPr="00ED56DB">
        <w:rPr>
          <w:sz w:val="34"/>
          <w:szCs w:val="34"/>
          <w:shd w:val="clear" w:color="auto" w:fill="FFFFFF"/>
        </w:rPr>
        <w:t>(Gardner and Kleiner, 2017, p.68)</w:t>
      </w:r>
      <w:r w:rsidR="0041639A" w:rsidRPr="00ED56DB">
        <w:rPr>
          <w:sz w:val="34"/>
          <w:szCs w:val="34"/>
          <w:shd w:val="clear" w:color="auto" w:fill="FFFFFF"/>
        </w:rPr>
        <w:t xml:space="preserve">. </w:t>
      </w:r>
      <w:r w:rsidR="00B8255C" w:rsidRPr="00ED56DB">
        <w:rPr>
          <w:sz w:val="34"/>
          <w:szCs w:val="34"/>
          <w:shd w:val="clear" w:color="auto" w:fill="FFFFFF"/>
        </w:rPr>
        <w:t xml:space="preserve">Although </w:t>
      </w:r>
      <w:r w:rsidR="00ED56DB" w:rsidRPr="00ED56DB">
        <w:rPr>
          <w:sz w:val="34"/>
          <w:szCs w:val="34"/>
          <w:shd w:val="clear" w:color="auto" w:fill="FFFFFF"/>
        </w:rPr>
        <w:t xml:space="preserve">most </w:t>
      </w:r>
      <w:r w:rsidR="00B8255C" w:rsidRPr="00ED56DB">
        <w:rPr>
          <w:sz w:val="34"/>
          <w:szCs w:val="34"/>
          <w:shd w:val="clear" w:color="auto" w:fill="FFFFFF"/>
        </w:rPr>
        <w:t>Greek sculptor</w:t>
      </w:r>
      <w:r w:rsidR="00ED56DB" w:rsidRPr="00ED56DB">
        <w:rPr>
          <w:sz w:val="34"/>
          <w:szCs w:val="34"/>
          <w:shd w:val="clear" w:color="auto" w:fill="FFFFFF"/>
        </w:rPr>
        <w:t xml:space="preserve"> around this period was</w:t>
      </w:r>
      <w:r w:rsidR="00B8255C" w:rsidRPr="00ED56DB">
        <w:rPr>
          <w:sz w:val="34"/>
          <w:szCs w:val="34"/>
          <w:shd w:val="clear" w:color="auto" w:fill="FFFFFF"/>
        </w:rPr>
        <w:t xml:space="preserve"> to honour the gods and goddesses Polykleitos demonstrates “</w:t>
      </w:r>
      <w:r w:rsidR="00B8255C" w:rsidRPr="00ED56DB">
        <w:rPr>
          <w:i/>
          <w:iCs/>
          <w:sz w:val="34"/>
          <w:szCs w:val="34"/>
          <w:shd w:val="clear" w:color="auto" w:fill="FFFFFF"/>
        </w:rPr>
        <w:t xml:space="preserve">the values of Greek society </w:t>
      </w:r>
      <w:r w:rsidR="0022722D" w:rsidRPr="00ED56DB">
        <w:rPr>
          <w:i/>
          <w:iCs/>
          <w:sz w:val="34"/>
          <w:szCs w:val="34"/>
          <w:shd w:val="clear" w:color="auto" w:fill="FFFFFF"/>
        </w:rPr>
        <w:t>in the classical age</w:t>
      </w:r>
      <w:r w:rsidR="0022722D" w:rsidRPr="00ED56DB">
        <w:rPr>
          <w:sz w:val="34"/>
          <w:szCs w:val="34"/>
          <w:shd w:val="clear" w:color="auto" w:fill="FFFFFF"/>
        </w:rPr>
        <w:t xml:space="preserve">” </w:t>
      </w:r>
      <w:r w:rsidR="0022722D" w:rsidRPr="00ED56DB">
        <w:rPr>
          <w:sz w:val="34"/>
          <w:szCs w:val="34"/>
          <w:shd w:val="clear" w:color="auto" w:fill="FFFFFF"/>
        </w:rPr>
        <w:t>(Lovano, 2020, p.74)</w:t>
      </w:r>
      <w:r w:rsidR="0022722D" w:rsidRPr="00ED56DB">
        <w:rPr>
          <w:sz w:val="34"/>
          <w:szCs w:val="34"/>
          <w:shd w:val="clear" w:color="auto" w:fill="FFFFFF"/>
        </w:rPr>
        <w:t xml:space="preserve">. </w:t>
      </w:r>
      <w:r w:rsidR="008C552B" w:rsidRPr="00ED56DB">
        <w:rPr>
          <w:sz w:val="34"/>
          <w:szCs w:val="34"/>
          <w:shd w:val="clear" w:color="auto" w:fill="FFFFFF"/>
        </w:rPr>
        <w:t xml:space="preserve"> The statue originally held a spear in his left hand </w:t>
      </w:r>
      <w:r w:rsidR="00980BCA" w:rsidRPr="00ED56DB">
        <w:rPr>
          <w:sz w:val="34"/>
          <w:szCs w:val="34"/>
          <w:shd w:val="clear" w:color="auto" w:fill="FFFFFF"/>
        </w:rPr>
        <w:t>hence it often being called The Spear bearer this allows the statue to convey “</w:t>
      </w:r>
      <w:r w:rsidR="00980BCA" w:rsidRPr="00ED56DB">
        <w:rPr>
          <w:i/>
          <w:iCs/>
          <w:sz w:val="34"/>
          <w:szCs w:val="34"/>
          <w:shd w:val="clear" w:color="auto" w:fill="FFFFFF"/>
        </w:rPr>
        <w:t xml:space="preserve">the balance of Polykleitos new </w:t>
      </w:r>
      <w:bookmarkStart w:id="0" w:name="_GoBack"/>
      <w:bookmarkEnd w:id="0"/>
      <w:r w:rsidR="00980BCA" w:rsidRPr="00ED56DB">
        <w:rPr>
          <w:i/>
          <w:iCs/>
          <w:sz w:val="34"/>
          <w:szCs w:val="34"/>
          <w:shd w:val="clear" w:color="auto" w:fill="FFFFFF"/>
        </w:rPr>
        <w:t>system as the figure is balanced between stepping and standing still, between motion and rest</w:t>
      </w:r>
      <w:r w:rsidR="00A17229" w:rsidRPr="00ED56DB">
        <w:rPr>
          <w:sz w:val="34"/>
          <w:szCs w:val="34"/>
          <w:shd w:val="clear" w:color="auto" w:fill="FFFFFF"/>
        </w:rPr>
        <w:t>”</w:t>
      </w:r>
      <w:r w:rsidR="00A17229" w:rsidRPr="00ED56DB">
        <w:rPr>
          <w:color w:val="000000"/>
          <w:sz w:val="34"/>
          <w:szCs w:val="34"/>
          <w:shd w:val="clear" w:color="auto" w:fill="FFFFFF"/>
        </w:rPr>
        <w:t xml:space="preserve"> </w:t>
      </w:r>
      <w:r w:rsidR="00A17229" w:rsidRPr="00ED56DB">
        <w:rPr>
          <w:color w:val="000000"/>
          <w:sz w:val="34"/>
          <w:szCs w:val="34"/>
          <w:shd w:val="clear" w:color="auto" w:fill="FFFFFF"/>
        </w:rPr>
        <w:t>(Tuck, 2015, p.116)</w:t>
      </w:r>
      <w:r w:rsidR="00A17229" w:rsidRPr="00ED56DB">
        <w:rPr>
          <w:color w:val="000000"/>
          <w:sz w:val="34"/>
          <w:szCs w:val="34"/>
          <w:shd w:val="clear" w:color="auto" w:fill="FFFFFF"/>
        </w:rPr>
        <w:t>.</w:t>
      </w:r>
    </w:p>
    <w:p w14:paraId="38E2DABB" w14:textId="705C07CA" w:rsidR="00C4229A" w:rsidRPr="00ED56DB" w:rsidRDefault="00ED56DB" w:rsidP="00C4229A">
      <w:pPr>
        <w:rPr>
          <w:color w:val="333333"/>
          <w:sz w:val="34"/>
          <w:szCs w:val="34"/>
        </w:rPr>
      </w:pPr>
      <w:r w:rsidRPr="00C4229A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7A9161" wp14:editId="4F95A65A">
                <wp:simplePos x="0" y="0"/>
                <wp:positionH relativeFrom="page">
                  <wp:posOffset>5628640</wp:posOffset>
                </wp:positionH>
                <wp:positionV relativeFrom="paragraph">
                  <wp:posOffset>1144270</wp:posOffset>
                </wp:positionV>
                <wp:extent cx="1783080" cy="992777"/>
                <wp:effectExtent l="0" t="0" r="26670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9927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56AD2" w14:textId="300CCA4F" w:rsidR="00F27656" w:rsidRPr="00101ABC" w:rsidRDefault="00C801F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101AB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Figure 2: </w:t>
                            </w:r>
                            <w:r w:rsidRPr="00101ABC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8F9FA"/>
                              </w:rPr>
                              <w:t>Head of Doryphoros excavated at the Villa of the Papyri</w:t>
                            </w:r>
                            <w:r w:rsidR="00101ABC" w:rsidRPr="00101ABC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8F9FA"/>
                              </w:rPr>
                              <w:t xml:space="preserve">.) (Image from: </w:t>
                            </w:r>
                            <w:r w:rsidR="00101ABC" w:rsidRPr="00101AB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(Barker, 2017)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A9161" id="_x0000_s1027" type="#_x0000_t202" style="position:absolute;margin-left:443.2pt;margin-top:90.1pt;width:140.4pt;height:78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" strokecolor="white [3212]">
                <v:textbox>
                  <w:txbxContent>
                    <w:p w14:paraId="48256AD2" w14:textId="300CCA4F" w:rsidR="00F27656" w:rsidRPr="00101ABC" w:rsidRDefault="00C801F1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101ABC">
                        <w:rPr>
                          <w:rFonts w:cstheme="minorHAnsi"/>
                          <w:sz w:val="20"/>
                          <w:szCs w:val="20"/>
                        </w:rPr>
                        <w:t xml:space="preserve">Figure 2: </w:t>
                      </w:r>
                      <w:r w:rsidRPr="00101ABC">
                        <w:rPr>
                          <w:rFonts w:cstheme="minorHAnsi"/>
                          <w:sz w:val="18"/>
                          <w:szCs w:val="18"/>
                          <w:shd w:val="clear" w:color="auto" w:fill="F8F9FA"/>
                        </w:rPr>
                        <w:t>Head of Doryphoros excavated at the Villa of the Papyri</w:t>
                      </w:r>
                      <w:r w:rsidR="00101ABC" w:rsidRPr="00101ABC">
                        <w:rPr>
                          <w:rFonts w:cstheme="minorHAnsi"/>
                          <w:sz w:val="18"/>
                          <w:szCs w:val="18"/>
                          <w:shd w:val="clear" w:color="auto" w:fill="F8F9FA"/>
                        </w:rPr>
                        <w:t xml:space="preserve">.) (Image from: </w:t>
                      </w:r>
                      <w:r w:rsidR="00101ABC" w:rsidRPr="00101ABC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(Barker, 2017)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96FFF" w:rsidRPr="00ED56DB">
        <w:rPr>
          <w:color w:val="333333"/>
          <w:sz w:val="34"/>
          <w:szCs w:val="34"/>
          <w:shd w:val="clear" w:color="auto" w:fill="FFFFFF"/>
        </w:rPr>
        <w:t xml:space="preserve">Polykleitos </w:t>
      </w:r>
      <w:r w:rsidR="00040188" w:rsidRPr="00ED56DB">
        <w:rPr>
          <w:color w:val="333333"/>
          <w:sz w:val="34"/>
          <w:szCs w:val="34"/>
          <w:shd w:val="clear" w:color="auto" w:fill="FFFFFF"/>
        </w:rPr>
        <w:t xml:space="preserve">aim in sculpting was </w:t>
      </w:r>
      <w:r w:rsidR="00996FFF" w:rsidRPr="00ED56DB">
        <w:rPr>
          <w:color w:val="333333"/>
          <w:sz w:val="34"/>
          <w:szCs w:val="34"/>
          <w:shd w:val="clear" w:color="auto" w:fill="FFFFFF"/>
        </w:rPr>
        <w:t>“</w:t>
      </w:r>
      <w:r w:rsidR="00040188" w:rsidRPr="00ED56DB">
        <w:rPr>
          <w:i/>
          <w:iCs/>
          <w:color w:val="333333"/>
          <w:sz w:val="34"/>
          <w:szCs w:val="34"/>
          <w:shd w:val="clear" w:color="auto" w:fill="FFFFFF"/>
        </w:rPr>
        <w:t xml:space="preserve">to produce the perfect </w:t>
      </w:r>
      <w:r w:rsidR="00040188" w:rsidRPr="00ED56DB">
        <w:rPr>
          <w:i/>
          <w:iCs/>
          <w:sz w:val="34"/>
          <w:szCs w:val="34"/>
          <w:shd w:val="clear" w:color="auto" w:fill="FFFFFF"/>
        </w:rPr>
        <w:t>human figure using a mathematical equation</w:t>
      </w:r>
      <w:r w:rsidR="00FA4FAD" w:rsidRPr="00ED56DB">
        <w:rPr>
          <w:sz w:val="34"/>
          <w:szCs w:val="34"/>
          <w:shd w:val="clear" w:color="auto" w:fill="FFFFFF"/>
        </w:rPr>
        <w:t xml:space="preserve">” </w:t>
      </w:r>
      <w:r w:rsidR="00FA4FAD" w:rsidRPr="00ED56DB">
        <w:rPr>
          <w:sz w:val="34"/>
          <w:szCs w:val="34"/>
          <w:shd w:val="clear" w:color="auto" w:fill="FFFFFF"/>
        </w:rPr>
        <w:t>(Megaessays.com, 2020)</w:t>
      </w:r>
      <w:r w:rsidR="00FA4FAD" w:rsidRPr="00ED56DB">
        <w:rPr>
          <w:sz w:val="34"/>
          <w:szCs w:val="34"/>
          <w:shd w:val="clear" w:color="auto" w:fill="FFFFFF"/>
        </w:rPr>
        <w:t xml:space="preserve">. </w:t>
      </w:r>
      <w:r w:rsidR="00FA4FAD" w:rsidRPr="00ED56DB">
        <w:rPr>
          <w:color w:val="333333"/>
          <w:sz w:val="34"/>
          <w:szCs w:val="34"/>
          <w:shd w:val="clear" w:color="auto" w:fill="FFFFFF"/>
        </w:rPr>
        <w:t>Polykleitos believed and proved that “</w:t>
      </w:r>
      <w:r w:rsidR="00FA4FAD" w:rsidRPr="00ED56DB">
        <w:rPr>
          <w:i/>
          <w:iCs/>
          <w:color w:val="333333"/>
          <w:sz w:val="34"/>
          <w:szCs w:val="34"/>
          <w:shd w:val="clear" w:color="auto" w:fill="FFFFFF"/>
        </w:rPr>
        <w:t>based on mathematical ratios found in nature, could produce an ideal male form</w:t>
      </w:r>
      <w:r w:rsidR="00FA4FAD" w:rsidRPr="00ED56DB">
        <w:rPr>
          <w:color w:val="333333"/>
          <w:sz w:val="34"/>
          <w:szCs w:val="34"/>
          <w:shd w:val="clear" w:color="auto" w:fill="FFFFFF"/>
        </w:rPr>
        <w:t>”</w:t>
      </w:r>
      <w:r w:rsidR="002B3EB8" w:rsidRPr="00ED56DB">
        <w:rPr>
          <w:color w:val="000000"/>
          <w:sz w:val="34"/>
          <w:szCs w:val="34"/>
          <w:shd w:val="clear" w:color="auto" w:fill="FFFFFF"/>
        </w:rPr>
        <w:t xml:space="preserve"> </w:t>
      </w:r>
      <w:r w:rsidR="002B3EB8" w:rsidRPr="00ED56DB">
        <w:rPr>
          <w:color w:val="000000"/>
          <w:sz w:val="34"/>
          <w:szCs w:val="34"/>
          <w:shd w:val="clear" w:color="auto" w:fill="FFFFFF"/>
        </w:rPr>
        <w:t>(Spielvogel, 2019b)</w:t>
      </w:r>
      <w:r w:rsidR="002B3EB8" w:rsidRPr="00ED56DB">
        <w:rPr>
          <w:color w:val="000000"/>
          <w:sz w:val="34"/>
          <w:szCs w:val="34"/>
          <w:shd w:val="clear" w:color="auto" w:fill="FFFFFF"/>
        </w:rPr>
        <w:t>.</w:t>
      </w:r>
      <w:r w:rsidR="00C4229A" w:rsidRPr="00ED56DB">
        <w:rPr>
          <w:color w:val="333333"/>
          <w:sz w:val="34"/>
          <w:szCs w:val="34"/>
        </w:rPr>
        <w:t xml:space="preserve"> </w:t>
      </w:r>
    </w:p>
    <w:p w14:paraId="58807DEB" w14:textId="71C92B05" w:rsidR="0060520E" w:rsidRPr="00C4229A" w:rsidRDefault="00FA4FAD" w:rsidP="00C4229A">
      <w:pPr>
        <w:rPr>
          <w:color w:val="000000"/>
          <w:sz w:val="32"/>
          <w:szCs w:val="32"/>
          <w:shd w:val="clear" w:color="auto" w:fill="FFFFFF"/>
        </w:rPr>
      </w:pPr>
      <w:r w:rsidRPr="00C4229A">
        <w:rPr>
          <w:color w:val="333333"/>
          <w:sz w:val="32"/>
          <w:szCs w:val="32"/>
          <w:shd w:val="clear" w:color="auto" w:fill="FFFFFF"/>
        </w:rPr>
        <w:t xml:space="preserve">. </w:t>
      </w:r>
    </w:p>
    <w:p w14:paraId="22C9410A" w14:textId="70CA33F6" w:rsidR="00C4229A" w:rsidRPr="00C4229A" w:rsidRDefault="00C4229A" w:rsidP="00C4229A">
      <w:pPr>
        <w:rPr>
          <w:sz w:val="32"/>
          <w:szCs w:val="32"/>
        </w:rPr>
      </w:pPr>
    </w:p>
    <w:p w14:paraId="682A0CF0" w14:textId="77777777" w:rsidR="00C4229A" w:rsidRDefault="00C4229A" w:rsidP="00A17229">
      <w:pPr>
        <w:tabs>
          <w:tab w:val="left" w:pos="8051"/>
        </w:tabs>
        <w:rPr>
          <w:rFonts w:cstheme="minorHAnsi"/>
          <w:sz w:val="40"/>
          <w:szCs w:val="40"/>
          <w:u w:val="single"/>
        </w:rPr>
      </w:pPr>
    </w:p>
    <w:p w14:paraId="24F27B78" w14:textId="3D19950A" w:rsidR="00E06D52" w:rsidRPr="005420D9" w:rsidRDefault="00462652" w:rsidP="00A17229">
      <w:pPr>
        <w:tabs>
          <w:tab w:val="left" w:pos="8051"/>
        </w:tabs>
        <w:rPr>
          <w:rFonts w:cstheme="minorHAnsi"/>
          <w:sz w:val="32"/>
          <w:szCs w:val="32"/>
        </w:rPr>
      </w:pPr>
      <w:r w:rsidRPr="005420D9">
        <w:rPr>
          <w:rFonts w:cstheme="minorHAnsi"/>
          <w:sz w:val="40"/>
          <w:szCs w:val="40"/>
          <w:u w:val="single"/>
        </w:rPr>
        <w:t xml:space="preserve">Bibliography </w:t>
      </w:r>
    </w:p>
    <w:p w14:paraId="1014B0FE" w14:textId="28120497" w:rsidR="00462652" w:rsidRPr="005420D9" w:rsidRDefault="00F27656" w:rsidP="0046265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5420D9">
        <w:rPr>
          <w:rFonts w:asciiTheme="minorHAnsi" w:hAnsiTheme="minorHAnsi" w:cstheme="minorHAnsi"/>
          <w:color w:val="000000"/>
          <w:sz w:val="32"/>
          <w:szCs w:val="32"/>
        </w:rPr>
        <w:t xml:space="preserve">Figure 1: </w:t>
      </w:r>
      <w:r w:rsidR="00462652" w:rsidRPr="005420D9">
        <w:rPr>
          <w:rFonts w:asciiTheme="minorHAnsi" w:hAnsiTheme="minorHAnsi" w:cstheme="minorHAnsi"/>
          <w:color w:val="000000"/>
          <w:sz w:val="32"/>
          <w:szCs w:val="32"/>
        </w:rPr>
        <w:t>tetraktys (talk) (1797). </w:t>
      </w:r>
      <w:r w:rsidR="00462652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File: Doryphoros</w:t>
      </w:r>
      <w:r w:rsidR="00462652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 MAN Napoli Inv6011-2.jpg - Wikimedia Commons</w:t>
      </w:r>
      <w:r w:rsidR="00462652" w:rsidRPr="005420D9">
        <w:rPr>
          <w:rFonts w:asciiTheme="minorHAnsi" w:hAnsiTheme="minorHAnsi" w:cstheme="minorHAnsi"/>
          <w:color w:val="000000"/>
          <w:sz w:val="32"/>
          <w:szCs w:val="32"/>
        </w:rPr>
        <w:t>. [online] Wikimedia.org. Available at: https://commons.wikimedia.org/wiki/File:Doryphoros_MAN_Napoli_Inv6011-2.jpg [Accessed 19 Jan. 2020].</w:t>
      </w:r>
    </w:p>
    <w:p w14:paraId="45964D94" w14:textId="4383A696" w:rsidR="00AD08FE" w:rsidRPr="005420D9" w:rsidRDefault="00462652" w:rsidP="00AD08FE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5420D9">
        <w:rPr>
          <w:rFonts w:asciiTheme="minorHAnsi" w:hAnsiTheme="minorHAnsi" w:cstheme="minorHAnsi"/>
          <w:color w:val="000000"/>
          <w:sz w:val="32"/>
          <w:szCs w:val="32"/>
        </w:rPr>
        <w:t>‌</w:t>
      </w:r>
      <w:r w:rsidR="00AD08FE" w:rsidRPr="005420D9">
        <w:rPr>
          <w:rFonts w:asciiTheme="minorHAnsi" w:hAnsiTheme="minorHAnsi" w:cstheme="minorHAnsi"/>
          <w:color w:val="000000"/>
          <w:sz w:val="32"/>
          <w:szCs w:val="32"/>
        </w:rPr>
        <w:t>Gardner, H. and Kleiner, F.S. (2017). </w:t>
      </w:r>
      <w:r w:rsidR="00AD08FE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Gardner’s art through the </w:t>
      </w:r>
      <w:r w:rsidR="003B2742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ages:</w:t>
      </w:r>
      <w:r w:rsidR="00AD08FE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 a concise global history</w:t>
      </w:r>
      <w:r w:rsidR="00AD08FE" w:rsidRPr="005420D9">
        <w:rPr>
          <w:rFonts w:asciiTheme="minorHAnsi" w:hAnsiTheme="minorHAnsi" w:cstheme="minorHAnsi"/>
          <w:color w:val="000000"/>
          <w:sz w:val="32"/>
          <w:szCs w:val="32"/>
        </w:rPr>
        <w:t>. Boston, Ma: Cengage Learning, p.68.</w:t>
      </w:r>
    </w:p>
    <w:p w14:paraId="2B039A68" w14:textId="7851C875" w:rsidR="0022722D" w:rsidRPr="005420D9" w:rsidRDefault="00AD08FE" w:rsidP="0022722D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5420D9">
        <w:rPr>
          <w:rFonts w:asciiTheme="minorHAnsi" w:hAnsiTheme="minorHAnsi" w:cstheme="minorHAnsi"/>
          <w:color w:val="000000"/>
          <w:sz w:val="32"/>
          <w:szCs w:val="32"/>
        </w:rPr>
        <w:t>‌</w:t>
      </w:r>
      <w:r w:rsidR="0022722D" w:rsidRPr="005420D9">
        <w:rPr>
          <w:rFonts w:asciiTheme="minorHAnsi" w:hAnsiTheme="minorHAnsi" w:cstheme="minorHAnsi"/>
          <w:color w:val="000000"/>
          <w:sz w:val="32"/>
          <w:szCs w:val="32"/>
        </w:rPr>
        <w:t>Lovano, M. (2020). </w:t>
      </w:r>
      <w:r w:rsidR="0022722D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The world of ancient </w:t>
      </w:r>
      <w:r w:rsidR="0022722D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Greece:</w:t>
      </w:r>
      <w:r w:rsidR="0022722D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 a daily life </w:t>
      </w:r>
      <w:r w:rsidR="0022722D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encyclopaedia</w:t>
      </w:r>
      <w:r w:rsidR="0022722D" w:rsidRPr="005420D9">
        <w:rPr>
          <w:rFonts w:asciiTheme="minorHAnsi" w:hAnsiTheme="minorHAnsi" w:cstheme="minorHAnsi"/>
          <w:color w:val="000000"/>
          <w:sz w:val="32"/>
          <w:szCs w:val="32"/>
        </w:rPr>
        <w:t xml:space="preserve">. Illustrated ed. Santa Barbara, California: Greenwood, An Imprint </w:t>
      </w:r>
      <w:r w:rsidR="0022722D" w:rsidRPr="005420D9">
        <w:rPr>
          <w:rFonts w:asciiTheme="minorHAnsi" w:hAnsiTheme="minorHAnsi" w:cstheme="minorHAnsi"/>
          <w:color w:val="000000"/>
          <w:sz w:val="32"/>
          <w:szCs w:val="32"/>
        </w:rPr>
        <w:t>of</w:t>
      </w:r>
      <w:r w:rsidR="0022722D" w:rsidRPr="005420D9">
        <w:rPr>
          <w:rFonts w:asciiTheme="minorHAnsi" w:hAnsiTheme="minorHAnsi" w:cstheme="minorHAnsi"/>
          <w:color w:val="000000"/>
          <w:sz w:val="32"/>
          <w:szCs w:val="32"/>
        </w:rPr>
        <w:t xml:space="preserve"> Abc-Clio, Llc, p.74.</w:t>
      </w:r>
    </w:p>
    <w:p w14:paraId="72F3CABC" w14:textId="75512359" w:rsidR="00A17229" w:rsidRPr="005420D9" w:rsidRDefault="0022722D" w:rsidP="00A17229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5420D9">
        <w:rPr>
          <w:rFonts w:asciiTheme="minorHAnsi" w:hAnsiTheme="minorHAnsi" w:cstheme="minorHAnsi"/>
          <w:color w:val="000000"/>
          <w:sz w:val="32"/>
          <w:szCs w:val="32"/>
        </w:rPr>
        <w:t>‌</w:t>
      </w:r>
      <w:r w:rsidR="00A17229" w:rsidRPr="005420D9">
        <w:rPr>
          <w:rFonts w:asciiTheme="minorHAnsi" w:hAnsiTheme="minorHAnsi" w:cstheme="minorHAnsi"/>
          <w:color w:val="000000"/>
          <w:sz w:val="32"/>
          <w:szCs w:val="32"/>
        </w:rPr>
        <w:t>Tuck, S.L. (2015). </w:t>
      </w:r>
      <w:r w:rsidR="00A17229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A history of Roman art</w:t>
      </w:r>
      <w:r w:rsidR="00A17229" w:rsidRPr="005420D9">
        <w:rPr>
          <w:rFonts w:asciiTheme="minorHAnsi" w:hAnsiTheme="minorHAnsi" w:cstheme="minorHAnsi"/>
          <w:color w:val="000000"/>
          <w:sz w:val="32"/>
          <w:szCs w:val="32"/>
        </w:rPr>
        <w:t>. Chichester: Wiley Blackwell, p.116.</w:t>
      </w:r>
    </w:p>
    <w:p w14:paraId="07A443B4" w14:textId="799E7A3F" w:rsidR="00101ABC" w:rsidRPr="005420D9" w:rsidRDefault="00A17229" w:rsidP="00101AB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5420D9">
        <w:rPr>
          <w:rFonts w:asciiTheme="minorHAnsi" w:hAnsiTheme="minorHAnsi" w:cstheme="minorHAnsi"/>
          <w:color w:val="000000"/>
          <w:sz w:val="32"/>
          <w:szCs w:val="32"/>
        </w:rPr>
        <w:t>‌</w:t>
      </w:r>
      <w:r w:rsidR="00101ABC" w:rsidRPr="005420D9">
        <w:rPr>
          <w:rFonts w:asciiTheme="minorHAnsi" w:hAnsiTheme="minorHAnsi" w:cstheme="minorHAnsi"/>
          <w:color w:val="000000"/>
          <w:sz w:val="32"/>
          <w:szCs w:val="32"/>
        </w:rPr>
        <w:t>Barker, E.R. (2017). </w:t>
      </w:r>
      <w:r w:rsidR="00101ABC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>File: Head-of-Doryphoros-Villa-of-the-Papyri-Herculaneum-Barker-1908.jpg</w:t>
      </w:r>
      <w:r w:rsidR="00101ABC" w:rsidRPr="005420D9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 - Wikimedia Commons</w:t>
      </w:r>
      <w:r w:rsidR="00101ABC" w:rsidRPr="005420D9">
        <w:rPr>
          <w:rFonts w:asciiTheme="minorHAnsi" w:hAnsiTheme="minorHAnsi" w:cstheme="minorHAnsi"/>
          <w:color w:val="000000"/>
          <w:sz w:val="32"/>
          <w:szCs w:val="32"/>
        </w:rPr>
        <w:t>. [online] Wikimedia.org. Available at: https://commons.wikimedia.org/wiki/File:Head-of-Doryphoros-Villa-of-the-Papyri-Herculaneum-Barker-1908.jpg [Accessed 19 Jan. 2020].</w:t>
      </w:r>
    </w:p>
    <w:p w14:paraId="78C30A51" w14:textId="7379492E" w:rsidR="00C4229A" w:rsidRPr="00DD7F34" w:rsidRDefault="00101ABC" w:rsidP="00C4229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333333"/>
          <w:sz w:val="32"/>
          <w:szCs w:val="32"/>
        </w:rPr>
      </w:pPr>
      <w:r w:rsidRPr="00FA4FAD">
        <w:rPr>
          <w:rFonts w:asciiTheme="minorHAnsi" w:hAnsiTheme="minorHAnsi" w:cstheme="minorHAnsi"/>
          <w:color w:val="000000"/>
          <w:sz w:val="32"/>
          <w:szCs w:val="32"/>
        </w:rPr>
        <w:t>‌</w:t>
      </w:r>
      <w:r w:rsidR="00FA4FAD" w:rsidRPr="00FA4FAD">
        <w:rPr>
          <w:rFonts w:asciiTheme="minorHAnsi" w:hAnsiTheme="minorHAnsi" w:cstheme="minorHAnsi"/>
          <w:color w:val="000000"/>
          <w:sz w:val="32"/>
          <w:szCs w:val="32"/>
        </w:rPr>
        <w:t>Megaessays.com. (2020). </w:t>
      </w:r>
      <w:r w:rsidR="00FA4FAD" w:rsidRPr="00FA4FAD">
        <w:rPr>
          <w:rFonts w:asciiTheme="minorHAnsi" w:hAnsiTheme="minorHAnsi" w:cstheme="minorHAnsi"/>
          <w:i/>
          <w:iCs/>
          <w:color w:val="000000"/>
          <w:sz w:val="32"/>
          <w:szCs w:val="32"/>
        </w:rPr>
        <w:t>Doryphoros by Polykleitos essays</w:t>
      </w:r>
      <w:r w:rsidR="00FA4FAD" w:rsidRPr="00FA4FAD">
        <w:rPr>
          <w:rFonts w:asciiTheme="minorHAnsi" w:hAnsiTheme="minorHAnsi" w:cstheme="minorHAnsi"/>
          <w:color w:val="000000"/>
          <w:sz w:val="32"/>
          <w:szCs w:val="32"/>
        </w:rPr>
        <w:t xml:space="preserve">. [online] Available at: https://www.megaessays.com/viewpaper/41738.html </w:t>
      </w:r>
      <w:r w:rsidR="00FA4FAD" w:rsidRPr="00DD7F34">
        <w:rPr>
          <w:rFonts w:asciiTheme="minorHAnsi" w:hAnsiTheme="minorHAnsi" w:cstheme="minorHAnsi"/>
          <w:color w:val="000000"/>
          <w:sz w:val="32"/>
          <w:szCs w:val="32"/>
        </w:rPr>
        <w:t>[Accessed 19 Jan. 2020].</w:t>
      </w:r>
    </w:p>
    <w:p w14:paraId="0DB57208" w14:textId="72F9BEB1" w:rsidR="00A17229" w:rsidRPr="00FA4FAD" w:rsidRDefault="00DD7F34" w:rsidP="001C3BC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DD7F34">
        <w:rPr>
          <w:rFonts w:asciiTheme="minorHAnsi" w:hAnsiTheme="minorHAnsi" w:cstheme="minorHAnsi"/>
          <w:color w:val="000000"/>
          <w:sz w:val="32"/>
          <w:szCs w:val="32"/>
        </w:rPr>
        <w:t>Spielvogel, J.J. (2019b). </w:t>
      </w:r>
      <w:r w:rsidRPr="00DD7F34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Western </w:t>
      </w:r>
      <w:r w:rsidR="00E45E5D" w:rsidRPr="00DD7F34">
        <w:rPr>
          <w:rFonts w:asciiTheme="minorHAnsi" w:hAnsiTheme="minorHAnsi" w:cstheme="minorHAnsi"/>
          <w:i/>
          <w:iCs/>
          <w:color w:val="000000"/>
          <w:sz w:val="32"/>
          <w:szCs w:val="32"/>
        </w:rPr>
        <w:t>civilization:</w:t>
      </w:r>
      <w:r w:rsidRPr="00DD7F34">
        <w:rPr>
          <w:rFonts w:asciiTheme="minorHAnsi" w:hAnsiTheme="minorHAnsi" w:cstheme="minorHAnsi"/>
          <w:i/>
          <w:iCs/>
          <w:color w:val="000000"/>
          <w:sz w:val="32"/>
          <w:szCs w:val="32"/>
        </w:rPr>
        <w:t xml:space="preserve"> a brief history. Volume I, To 1715</w:t>
      </w:r>
      <w:r w:rsidRPr="00DD7F34">
        <w:rPr>
          <w:rFonts w:asciiTheme="minorHAnsi" w:hAnsiTheme="minorHAnsi" w:cstheme="minorHAnsi"/>
          <w:color w:val="000000"/>
          <w:sz w:val="32"/>
          <w:szCs w:val="32"/>
        </w:rPr>
        <w:t>. Belmont: Wadsworth.</w:t>
      </w:r>
    </w:p>
    <w:p w14:paraId="44475688" w14:textId="62CF989E" w:rsidR="0022722D" w:rsidRPr="00A17229" w:rsidRDefault="0022722D" w:rsidP="0022722D">
      <w:pPr>
        <w:pStyle w:val="NormalWeb"/>
        <w:rPr>
          <w:rFonts w:asciiTheme="minorHAnsi" w:hAnsiTheme="minorHAnsi" w:cstheme="minorHAnsi"/>
          <w:color w:val="000000"/>
          <w:sz w:val="32"/>
          <w:szCs w:val="32"/>
        </w:rPr>
      </w:pPr>
    </w:p>
    <w:p w14:paraId="322AFBCF" w14:textId="7FCF7592" w:rsidR="00AD08FE" w:rsidRDefault="00AD08FE" w:rsidP="00AD08FE">
      <w:pPr>
        <w:pStyle w:val="NormalWeb"/>
        <w:rPr>
          <w:color w:val="000000"/>
        </w:rPr>
      </w:pPr>
    </w:p>
    <w:p w14:paraId="2E015F4E" w14:textId="77777777" w:rsidR="00462652" w:rsidRPr="00462652" w:rsidRDefault="00462652" w:rsidP="00E06D52">
      <w:pPr>
        <w:rPr>
          <w:rFonts w:cstheme="minorHAnsi"/>
          <w:sz w:val="40"/>
          <w:szCs w:val="40"/>
          <w:u w:val="single"/>
        </w:rPr>
      </w:pPr>
    </w:p>
    <w:sectPr w:rsidR="00462652" w:rsidRPr="0046265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8E3"/>
    <w:rsid w:val="00040188"/>
    <w:rsid w:val="00101ABC"/>
    <w:rsid w:val="001C3BC2"/>
    <w:rsid w:val="0022722D"/>
    <w:rsid w:val="002B3EB8"/>
    <w:rsid w:val="002C2118"/>
    <w:rsid w:val="0038013C"/>
    <w:rsid w:val="003B2742"/>
    <w:rsid w:val="0041639A"/>
    <w:rsid w:val="00462652"/>
    <w:rsid w:val="005420D9"/>
    <w:rsid w:val="0060520E"/>
    <w:rsid w:val="00780AA3"/>
    <w:rsid w:val="008C552B"/>
    <w:rsid w:val="008D48E3"/>
    <w:rsid w:val="00980BCA"/>
    <w:rsid w:val="00996FFF"/>
    <w:rsid w:val="009B5729"/>
    <w:rsid w:val="00A17229"/>
    <w:rsid w:val="00AD08FE"/>
    <w:rsid w:val="00B8255C"/>
    <w:rsid w:val="00C4229A"/>
    <w:rsid w:val="00C801F1"/>
    <w:rsid w:val="00DD7F34"/>
    <w:rsid w:val="00E06D52"/>
    <w:rsid w:val="00E45E5D"/>
    <w:rsid w:val="00ED56DB"/>
    <w:rsid w:val="00F27656"/>
    <w:rsid w:val="00FA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64EF7"/>
  <w15:chartTrackingRefBased/>
  <w15:docId w15:val="{DBF3352B-65EE-4869-9F88-3204F83CD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22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2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6265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4229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Polykleito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Polykleitos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19</cp:revision>
  <dcterms:created xsi:type="dcterms:W3CDTF">2020-01-19T17:18:00Z</dcterms:created>
  <dcterms:modified xsi:type="dcterms:W3CDTF">2020-01-19T22:30:00Z</dcterms:modified>
</cp:coreProperties>
</file>